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831" w:rsidRDefault="00814831" w:rsidP="00814831">
      <w:pPr>
        <w:pStyle w:val="berschrift1"/>
        <w:jc w:val="center"/>
      </w:pPr>
      <w:bookmarkStart w:id="0" w:name="_Toc493019825"/>
      <w:bookmarkStart w:id="1" w:name="_Toc493060030"/>
      <w:r>
        <w:t>Römer</w:t>
      </w:r>
      <w:r w:rsidR="00A87105">
        <w:t xml:space="preserve"> </w:t>
      </w:r>
      <w:r>
        <w:t>9-11</w:t>
      </w:r>
    </w:p>
    <w:p w:rsidR="00814831" w:rsidRDefault="00814831" w:rsidP="00814831">
      <w:pPr>
        <w:pStyle w:val="berschrift1"/>
        <w:jc w:val="center"/>
      </w:pPr>
      <w:r w:rsidRPr="003C5EB5">
        <w:t>Die</w:t>
      </w:r>
      <w:r w:rsidR="00A87105">
        <w:t xml:space="preserve"> </w:t>
      </w:r>
      <w:r w:rsidRPr="003C5EB5">
        <w:t>Heilsbotschaft</w:t>
      </w:r>
      <w:r w:rsidR="00A87105">
        <w:t xml:space="preserve"> </w:t>
      </w:r>
    </w:p>
    <w:p w:rsidR="00814831" w:rsidRDefault="00814831" w:rsidP="00814831">
      <w:pPr>
        <w:pStyle w:val="berschrift1"/>
        <w:jc w:val="center"/>
        <w:rPr>
          <w:rStyle w:val="TitelZeichen"/>
          <w:rFonts w:cs="Arial"/>
          <w:sz w:val="22"/>
          <w:szCs w:val="22"/>
        </w:rPr>
      </w:pPr>
      <w:r w:rsidRPr="003C5EB5">
        <w:t>und</w:t>
      </w:r>
      <w:r w:rsidR="00A87105">
        <w:t xml:space="preserve"> </w:t>
      </w:r>
      <w:r w:rsidRPr="003C5EB5">
        <w:t>die</w:t>
      </w:r>
      <w:r w:rsidR="00A87105">
        <w:t xml:space="preserve"> </w:t>
      </w:r>
      <w:r w:rsidRPr="003C5EB5">
        <w:rPr>
          <w:color w:val="FF0000"/>
        </w:rPr>
        <w:t>Frage</w:t>
      </w:r>
      <w:r w:rsidR="00A87105">
        <w:rPr>
          <w:color w:val="FF0000"/>
        </w:rPr>
        <w:t xml:space="preserve"> </w:t>
      </w:r>
      <w:r w:rsidRPr="003C5EB5">
        <w:rPr>
          <w:color w:val="FF0000"/>
        </w:rPr>
        <w:t>nach</w:t>
      </w:r>
      <w:r w:rsidR="00A87105">
        <w:rPr>
          <w:color w:val="FF0000"/>
        </w:rPr>
        <w:t xml:space="preserve"> </w:t>
      </w:r>
      <w:r w:rsidRPr="003C5EB5">
        <w:rPr>
          <w:color w:val="FF0000"/>
        </w:rPr>
        <w:t>der</w:t>
      </w:r>
      <w:r w:rsidR="00A87105">
        <w:rPr>
          <w:color w:val="FF0000"/>
        </w:rPr>
        <w:t xml:space="preserve"> </w:t>
      </w:r>
      <w:r w:rsidRPr="003C5EB5">
        <w:rPr>
          <w:color w:val="FF0000"/>
        </w:rPr>
        <w:t>Verwerfung</w:t>
      </w:r>
      <w:r w:rsidR="00A87105">
        <w:rPr>
          <w:color w:val="FF0000"/>
        </w:rPr>
        <w:t xml:space="preserve"> </w:t>
      </w:r>
      <w:r w:rsidRPr="003C5EB5">
        <w:rPr>
          <w:color w:val="FF0000"/>
        </w:rPr>
        <w:t>Israels</w:t>
      </w:r>
    </w:p>
    <w:p w:rsidR="00814831" w:rsidRDefault="00814831" w:rsidP="00814831">
      <w:pPr>
        <w:jc w:val="center"/>
      </w:pPr>
      <w:r w:rsidRPr="003C5EB5">
        <w:t>(aktualisierter</w:t>
      </w:r>
      <w:r w:rsidR="00A87105">
        <w:t xml:space="preserve"> </w:t>
      </w:r>
      <w:r>
        <w:t>und</w:t>
      </w:r>
      <w:r w:rsidR="00A87105">
        <w:t xml:space="preserve"> </w:t>
      </w:r>
      <w:r>
        <w:t>ergänzter</w:t>
      </w:r>
      <w:r w:rsidR="00A87105">
        <w:t xml:space="preserve"> </w:t>
      </w:r>
      <w:r w:rsidRPr="003C5EB5">
        <w:t>Gesamtartikel</w:t>
      </w:r>
      <w:bookmarkEnd w:id="0"/>
      <w:bookmarkEnd w:id="1"/>
      <w:r>
        <w:t>,</w:t>
      </w:r>
      <w:r w:rsidR="00A87105">
        <w:t xml:space="preserve"> </w:t>
      </w:r>
    </w:p>
    <w:p w:rsidR="00814831" w:rsidRDefault="00814831" w:rsidP="00814831">
      <w:pPr>
        <w:jc w:val="center"/>
      </w:pPr>
      <w:r>
        <w:t>aus</w:t>
      </w:r>
      <w:r w:rsidR="00A87105">
        <w:t xml:space="preserve"> </w:t>
      </w:r>
      <w:r>
        <w:t>Unterwegs</w:t>
      </w:r>
      <w:r w:rsidR="00A87105">
        <w:t xml:space="preserve"> </w:t>
      </w:r>
      <w:r>
        <w:t>notiert</w:t>
      </w:r>
      <w:r w:rsidR="00A87105">
        <w:t xml:space="preserve"> </w:t>
      </w:r>
      <w:r>
        <w:t>2012,</w:t>
      </w:r>
      <w:r w:rsidR="00A87105">
        <w:t xml:space="preserve"> </w:t>
      </w:r>
    </w:p>
    <w:p w:rsidR="00814831" w:rsidRDefault="00C800B2" w:rsidP="00814831">
      <w:pPr>
        <w:jc w:val="center"/>
      </w:pPr>
      <w:r>
        <w:t>Herbert</w:t>
      </w:r>
      <w:r w:rsidR="00A87105">
        <w:t xml:space="preserve"> </w:t>
      </w:r>
      <w:r>
        <w:t>Jantzen</w:t>
      </w:r>
      <w:r w:rsidR="00A87105">
        <w:t xml:space="preserve"> </w:t>
      </w:r>
      <w:r>
        <w:t>und</w:t>
      </w:r>
      <w:r w:rsidR="00A87105">
        <w:t xml:space="preserve"> </w:t>
      </w:r>
      <w:r>
        <w:t>z.</w:t>
      </w:r>
      <w:r w:rsidR="00A87105">
        <w:t xml:space="preserve"> </w:t>
      </w:r>
      <w:r>
        <w:t>T.</w:t>
      </w:r>
      <w:r w:rsidR="00A87105">
        <w:t xml:space="preserve"> </w:t>
      </w:r>
      <w:r>
        <w:t>Thomas</w:t>
      </w:r>
      <w:r w:rsidR="00A87105">
        <w:t xml:space="preserve"> </w:t>
      </w:r>
      <w:r>
        <w:t>Jettel</w:t>
      </w:r>
      <w:bookmarkStart w:id="2" w:name="_GoBack"/>
      <w:bookmarkEnd w:id="2"/>
      <w:r w:rsidR="00814831">
        <w:t>)</w:t>
      </w:r>
      <w:r w:rsidR="00A87105">
        <w:t xml:space="preserve"> </w:t>
      </w:r>
    </w:p>
    <w:p w:rsidR="00814831" w:rsidRDefault="00814831" w:rsidP="00814831">
      <w:pPr>
        <w:jc w:val="center"/>
      </w:pPr>
    </w:p>
    <w:p w:rsidR="00814831" w:rsidRDefault="00814831" w:rsidP="00814831">
      <w:pPr>
        <w:rPr>
          <w:bCs/>
        </w:rPr>
      </w:pPr>
    </w:p>
    <w:p w:rsidR="00814831" w:rsidRPr="003C5EB5" w:rsidRDefault="00814831" w:rsidP="00814831">
      <w:pPr>
        <w:rPr>
          <w:bCs/>
        </w:rPr>
      </w:pPr>
    </w:p>
    <w:p w:rsidR="00814831" w:rsidRPr="003C5EB5" w:rsidRDefault="00814831" w:rsidP="00814831">
      <w:pPr>
        <w:pStyle w:val="berschrift3"/>
      </w:pPr>
      <w:bookmarkStart w:id="3" w:name="_Toc276741938"/>
      <w:bookmarkStart w:id="4" w:name="_Toc278373214"/>
      <w:bookmarkStart w:id="5" w:name="_Toc373145661"/>
      <w:bookmarkStart w:id="6" w:name="_Toc373146083"/>
      <w:bookmarkStart w:id="7" w:name="_Toc493019826"/>
      <w:bookmarkStart w:id="8" w:name="_Toc493060031"/>
      <w:r w:rsidRPr="003C5EB5">
        <w:t>Einleitende</w:t>
      </w:r>
      <w:r w:rsidR="00A87105">
        <w:t xml:space="preserve"> </w:t>
      </w:r>
      <w:r w:rsidRPr="003C5EB5">
        <w:t>Bemerkungen</w:t>
      </w:r>
      <w:bookmarkEnd w:id="3"/>
      <w:bookmarkEnd w:id="4"/>
      <w:bookmarkEnd w:id="5"/>
      <w:bookmarkEnd w:id="6"/>
      <w:bookmarkEnd w:id="7"/>
      <w:bookmarkEnd w:id="8"/>
      <w:r w:rsidR="00A87105">
        <w:t xml:space="preserve"> </w:t>
      </w:r>
    </w:p>
    <w:p w:rsidR="00814831" w:rsidRPr="003C5EB5" w:rsidRDefault="00814831" w:rsidP="00814831">
      <w:pPr>
        <w:rPr>
          <w:rFonts w:cs="Arial"/>
          <w:szCs w:val="22"/>
        </w:rPr>
      </w:pPr>
      <w:r w:rsidRPr="003C5EB5">
        <w:rPr>
          <w:rFonts w:cs="Arial"/>
          <w:szCs w:val="22"/>
        </w:rPr>
        <w:t>K.</w:t>
      </w:r>
      <w:r w:rsidR="00A87105">
        <w:rPr>
          <w:rFonts w:cs="Arial"/>
          <w:szCs w:val="22"/>
        </w:rPr>
        <w:t xml:space="preserve"> </w:t>
      </w:r>
      <w:r w:rsidRPr="003C5EB5">
        <w:rPr>
          <w:rFonts w:cs="Arial"/>
          <w:szCs w:val="22"/>
        </w:rPr>
        <w:t>9</w:t>
      </w:r>
      <w:r w:rsidR="00A87105">
        <w:rPr>
          <w:rFonts w:cs="Arial"/>
          <w:szCs w:val="22"/>
        </w:rPr>
        <w:t xml:space="preserve"> </w:t>
      </w:r>
      <w:r w:rsidRPr="003C5EB5">
        <w:rPr>
          <w:rFonts w:cs="Arial"/>
          <w:szCs w:val="22"/>
        </w:rPr>
        <w:t>-</w:t>
      </w:r>
      <w:r w:rsidR="00A87105">
        <w:rPr>
          <w:rFonts w:cs="Arial"/>
          <w:szCs w:val="22"/>
        </w:rPr>
        <w:t xml:space="preserve"> </w:t>
      </w:r>
      <w:r w:rsidRPr="003C5EB5">
        <w:rPr>
          <w:rFonts w:cs="Arial"/>
          <w:szCs w:val="22"/>
        </w:rPr>
        <w:t>11</w:t>
      </w:r>
      <w:r w:rsidR="00A87105">
        <w:rPr>
          <w:rFonts w:cs="Arial"/>
          <w:szCs w:val="22"/>
        </w:rPr>
        <w:t xml:space="preserve"> </w:t>
      </w:r>
      <w:r w:rsidRPr="003C5EB5">
        <w:rPr>
          <w:rFonts w:cs="Arial"/>
          <w:szCs w:val="22"/>
        </w:rPr>
        <w:t>hat</w:t>
      </w:r>
      <w:r w:rsidR="00A87105">
        <w:rPr>
          <w:rFonts w:cs="Arial"/>
          <w:szCs w:val="22"/>
        </w:rPr>
        <w:t xml:space="preserve"> </w:t>
      </w:r>
      <w:r w:rsidRPr="003C5EB5">
        <w:rPr>
          <w:rFonts w:cs="Arial"/>
          <w:szCs w:val="22"/>
        </w:rPr>
        <w:t>sich</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Apostel</w:t>
      </w:r>
      <w:r w:rsidR="00A87105">
        <w:rPr>
          <w:rFonts w:cs="Arial"/>
          <w:szCs w:val="22"/>
        </w:rPr>
        <w:t xml:space="preserve"> </w:t>
      </w:r>
      <w:r w:rsidRPr="003C5EB5">
        <w:rPr>
          <w:rFonts w:cs="Arial"/>
          <w:szCs w:val="22"/>
        </w:rPr>
        <w:t>Paulus</w:t>
      </w:r>
      <w:r w:rsidR="00A87105">
        <w:rPr>
          <w:rFonts w:cs="Arial"/>
          <w:szCs w:val="22"/>
        </w:rPr>
        <w:t xml:space="preserve"> </w:t>
      </w:r>
      <w:r w:rsidRPr="003C5EB5">
        <w:rPr>
          <w:rFonts w:cs="Arial"/>
          <w:szCs w:val="22"/>
        </w:rPr>
        <w:t>eine</w:t>
      </w:r>
      <w:r w:rsidR="00A87105">
        <w:rPr>
          <w:rFonts w:cs="Arial"/>
          <w:szCs w:val="22"/>
        </w:rPr>
        <w:t xml:space="preserve"> </w:t>
      </w:r>
      <w:r w:rsidRPr="003C5EB5">
        <w:rPr>
          <w:rFonts w:cs="Arial"/>
          <w:szCs w:val="22"/>
        </w:rPr>
        <w:t>besondere</w:t>
      </w:r>
      <w:r w:rsidR="00A87105">
        <w:rPr>
          <w:rFonts w:cs="Arial"/>
          <w:szCs w:val="22"/>
        </w:rPr>
        <w:t xml:space="preserve"> </w:t>
      </w:r>
      <w:r w:rsidRPr="003C5EB5">
        <w:rPr>
          <w:rFonts w:cs="Arial"/>
          <w:szCs w:val="22"/>
        </w:rPr>
        <w:t>Aufgabe</w:t>
      </w:r>
      <w:r w:rsidR="00A87105">
        <w:rPr>
          <w:rFonts w:cs="Arial"/>
          <w:szCs w:val="22"/>
        </w:rPr>
        <w:t xml:space="preserve"> </w:t>
      </w:r>
      <w:r w:rsidRPr="003C5EB5">
        <w:rPr>
          <w:rFonts w:cs="Arial"/>
          <w:szCs w:val="22"/>
        </w:rPr>
        <w:t>gestellt.</w:t>
      </w:r>
      <w:r w:rsidR="00A87105">
        <w:rPr>
          <w:rFonts w:cs="Arial"/>
          <w:szCs w:val="22"/>
        </w:rPr>
        <w:t xml:space="preserve"> </w:t>
      </w:r>
      <w:r w:rsidRPr="003C5EB5">
        <w:rPr>
          <w:rFonts w:cs="Arial"/>
          <w:szCs w:val="22"/>
        </w:rPr>
        <w:t>Es</w:t>
      </w:r>
      <w:r w:rsidR="00A87105">
        <w:rPr>
          <w:rFonts w:cs="Arial"/>
          <w:szCs w:val="22"/>
        </w:rPr>
        <w:t xml:space="preserve"> </w:t>
      </w:r>
      <w:r w:rsidRPr="003C5EB5">
        <w:rPr>
          <w:rFonts w:cs="Arial"/>
          <w:szCs w:val="22"/>
        </w:rPr>
        <w:t>geht</w:t>
      </w:r>
      <w:r w:rsidR="00A87105">
        <w:rPr>
          <w:rFonts w:cs="Arial"/>
          <w:szCs w:val="22"/>
        </w:rPr>
        <w:t xml:space="preserve"> </w:t>
      </w:r>
      <w:r w:rsidRPr="003C5EB5">
        <w:rPr>
          <w:rFonts w:cs="Arial"/>
          <w:szCs w:val="22"/>
        </w:rPr>
        <w:t>um</w:t>
      </w:r>
      <w:r w:rsidR="00A87105">
        <w:rPr>
          <w:rFonts w:cs="Arial"/>
          <w:szCs w:val="22"/>
        </w:rPr>
        <w:t xml:space="preserve"> </w:t>
      </w:r>
      <w:r w:rsidRPr="003C5EB5">
        <w:rPr>
          <w:rFonts w:cs="Arial"/>
          <w:szCs w:val="22"/>
        </w:rPr>
        <w:t>das</w:t>
      </w:r>
      <w:r w:rsidR="00A87105">
        <w:rPr>
          <w:rFonts w:cs="Arial"/>
          <w:szCs w:val="22"/>
        </w:rPr>
        <w:t xml:space="preserve"> </w:t>
      </w:r>
      <w:r w:rsidRPr="003C5EB5">
        <w:rPr>
          <w:rFonts w:cs="Arial"/>
          <w:szCs w:val="22"/>
        </w:rPr>
        <w:t>Heil</w:t>
      </w:r>
      <w:r w:rsidR="00A87105">
        <w:rPr>
          <w:rFonts w:cs="Arial"/>
          <w:szCs w:val="22"/>
        </w:rPr>
        <w:t xml:space="preserve"> </w:t>
      </w:r>
      <w:r w:rsidRPr="003C5EB5">
        <w:rPr>
          <w:rFonts w:cs="Arial"/>
          <w:szCs w:val="22"/>
        </w:rPr>
        <w:t>in</w:t>
      </w:r>
      <w:r w:rsidR="00A87105">
        <w:rPr>
          <w:rFonts w:cs="Arial"/>
          <w:szCs w:val="22"/>
        </w:rPr>
        <w:t xml:space="preserve"> </w:t>
      </w:r>
      <w:r w:rsidRPr="003C5EB5">
        <w:rPr>
          <w:rFonts w:cs="Arial"/>
          <w:szCs w:val="22"/>
        </w:rPr>
        <w:t>Jesus</w:t>
      </w:r>
      <w:r w:rsidR="00A87105">
        <w:rPr>
          <w:rFonts w:cs="Arial"/>
          <w:szCs w:val="22"/>
        </w:rPr>
        <w:t xml:space="preserve"> </w:t>
      </w:r>
      <w:r w:rsidRPr="003C5EB5">
        <w:rPr>
          <w:rFonts w:cs="Arial"/>
          <w:szCs w:val="22"/>
        </w:rPr>
        <w:t>Christus</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wie</w:t>
      </w:r>
      <w:r w:rsidR="00A87105">
        <w:rPr>
          <w:rFonts w:cs="Arial"/>
          <w:szCs w:val="22"/>
        </w:rPr>
        <w:t xml:space="preserve"> </w:t>
      </w:r>
      <w:r w:rsidRPr="003C5EB5">
        <w:rPr>
          <w:rFonts w:cs="Arial"/>
          <w:szCs w:val="22"/>
        </w:rPr>
        <w:t>es</w:t>
      </w:r>
      <w:r w:rsidR="00A87105">
        <w:rPr>
          <w:rFonts w:cs="Arial"/>
          <w:szCs w:val="22"/>
        </w:rPr>
        <w:t xml:space="preserve"> </w:t>
      </w:r>
      <w:r w:rsidRPr="003C5EB5">
        <w:rPr>
          <w:rFonts w:cs="Arial"/>
          <w:szCs w:val="22"/>
        </w:rPr>
        <w:t>in</w:t>
      </w:r>
      <w:r w:rsidR="00A87105">
        <w:rPr>
          <w:rFonts w:cs="Arial"/>
          <w:szCs w:val="22"/>
        </w:rPr>
        <w:t xml:space="preserve"> </w:t>
      </w:r>
      <w:r w:rsidRPr="003C5EB5">
        <w:rPr>
          <w:rFonts w:cs="Arial"/>
          <w:szCs w:val="22"/>
        </w:rPr>
        <w:t>Bezug</w:t>
      </w:r>
      <w:r w:rsidR="00A87105">
        <w:rPr>
          <w:rFonts w:cs="Arial"/>
          <w:szCs w:val="22"/>
        </w:rPr>
        <w:t xml:space="preserve"> </w:t>
      </w:r>
      <w:r w:rsidRPr="003C5EB5">
        <w:rPr>
          <w:rFonts w:cs="Arial"/>
          <w:szCs w:val="22"/>
        </w:rPr>
        <w:t>zum</w:t>
      </w:r>
      <w:r w:rsidR="00A87105">
        <w:rPr>
          <w:rFonts w:cs="Arial"/>
          <w:szCs w:val="22"/>
        </w:rPr>
        <w:t xml:space="preserve"> </w:t>
      </w:r>
      <w:r w:rsidRPr="003C5EB5">
        <w:rPr>
          <w:rFonts w:cs="Arial"/>
          <w:szCs w:val="22"/>
        </w:rPr>
        <w:t>Volk</w:t>
      </w:r>
      <w:r w:rsidR="00A87105">
        <w:rPr>
          <w:rFonts w:cs="Arial"/>
          <w:szCs w:val="22"/>
        </w:rPr>
        <w:t xml:space="preserve"> </w:t>
      </w:r>
      <w:r w:rsidRPr="003C5EB5">
        <w:rPr>
          <w:rFonts w:cs="Arial"/>
          <w:szCs w:val="22"/>
        </w:rPr>
        <w:t>Israel</w:t>
      </w:r>
      <w:r w:rsidR="00A87105">
        <w:rPr>
          <w:rFonts w:cs="Arial"/>
          <w:szCs w:val="22"/>
        </w:rPr>
        <w:t xml:space="preserve"> </w:t>
      </w:r>
      <w:r w:rsidRPr="003C5EB5">
        <w:rPr>
          <w:rFonts w:cs="Arial"/>
          <w:szCs w:val="22"/>
        </w:rPr>
        <w:t>steht.</w:t>
      </w:r>
      <w:r w:rsidR="00A87105">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hat</w:t>
      </w:r>
      <w:r>
        <w:rPr>
          <w:rFonts w:cs="Arial"/>
          <w:szCs w:val="22"/>
        </w:rPr>
        <w:t xml:space="preserve"> </w:t>
      </w:r>
      <w:r w:rsidR="00814831" w:rsidRPr="003C5EB5">
        <w:rPr>
          <w:rFonts w:cs="Arial"/>
          <w:szCs w:val="22"/>
        </w:rPr>
        <w:t>seinen</w:t>
      </w:r>
      <w:r>
        <w:rPr>
          <w:rFonts w:cs="Arial"/>
          <w:szCs w:val="22"/>
        </w:rPr>
        <w:t xml:space="preserve"> </w:t>
      </w:r>
      <w:r w:rsidR="00814831" w:rsidRPr="003C5EB5">
        <w:rPr>
          <w:rFonts w:cs="Arial"/>
          <w:szCs w:val="22"/>
        </w:rPr>
        <w:t>König,</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Messias</w:t>
      </w:r>
      <w:r>
        <w:rPr>
          <w:rFonts w:cs="Arial"/>
          <w:szCs w:val="22"/>
        </w:rPr>
        <w:t xml:space="preserve"> </w:t>
      </w:r>
      <w:r w:rsidR="00814831" w:rsidRPr="003C5EB5">
        <w:rPr>
          <w:rFonts w:cs="Arial"/>
          <w:szCs w:val="22"/>
        </w:rPr>
        <w:t>Jesus,</w:t>
      </w:r>
      <w:r>
        <w:rPr>
          <w:rFonts w:cs="Arial"/>
          <w:szCs w:val="22"/>
        </w:rPr>
        <w:t xml:space="preserve"> </w:t>
      </w:r>
      <w:r w:rsidR="00814831" w:rsidRPr="003C5EB5">
        <w:rPr>
          <w:rFonts w:cs="Arial"/>
          <w:szCs w:val="22"/>
        </w:rPr>
        <w:t>verworfen.</w:t>
      </w:r>
      <w:r>
        <w:rPr>
          <w:rFonts w:cs="Arial"/>
          <w:szCs w:val="22"/>
        </w:rPr>
        <w:t xml:space="preserve"> </w:t>
      </w:r>
      <w:r w:rsidR="00814831" w:rsidRPr="003C5EB5">
        <w:rPr>
          <w:rFonts w:cs="Arial"/>
          <w:szCs w:val="22"/>
        </w:rPr>
        <w:t>Hat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Stellung</w:t>
      </w:r>
      <w:r>
        <w:rPr>
          <w:rFonts w:cs="Arial"/>
          <w:szCs w:val="22"/>
        </w:rPr>
        <w:t xml:space="preserve"> </w:t>
      </w:r>
      <w:r w:rsidR="00814831" w:rsidRPr="003C5EB5">
        <w:rPr>
          <w:rFonts w:cs="Arial"/>
          <w:szCs w:val="22"/>
        </w:rPr>
        <w:t>Israels</w:t>
      </w:r>
      <w:r>
        <w:rPr>
          <w:rFonts w:cs="Arial"/>
          <w:szCs w:val="22"/>
        </w:rPr>
        <w:t xml:space="preserve"> </w:t>
      </w:r>
      <w:r w:rsidR="00814831" w:rsidRPr="003C5EB5">
        <w:rPr>
          <w:rFonts w:cs="Arial"/>
          <w:szCs w:val="22"/>
        </w:rPr>
        <w:t>damit</w:t>
      </w:r>
      <w:r>
        <w:rPr>
          <w:rFonts w:cs="Arial"/>
          <w:szCs w:val="22"/>
        </w:rPr>
        <w:t xml:space="preserve"> </w:t>
      </w:r>
      <w:r w:rsidR="00814831" w:rsidRPr="003C5EB5">
        <w:rPr>
          <w:rFonts w:cs="Arial"/>
          <w:szCs w:val="22"/>
        </w:rPr>
        <w:t>aufgehört?</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bemühte</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seine</w:t>
      </w:r>
      <w:r>
        <w:rPr>
          <w:rFonts w:cs="Arial"/>
          <w:szCs w:val="22"/>
        </w:rPr>
        <w:t xml:space="preserve"> </w:t>
      </w:r>
      <w:r w:rsidR="00814831" w:rsidRPr="003C5EB5">
        <w:rPr>
          <w:rFonts w:cs="Arial"/>
          <w:szCs w:val="22"/>
        </w:rPr>
        <w:t>eigene</w:t>
      </w:r>
      <w:r>
        <w:rPr>
          <w:rFonts w:cs="Arial"/>
          <w:szCs w:val="22"/>
        </w:rPr>
        <w:t xml:space="preserve"> </w:t>
      </w:r>
      <w:r w:rsidR="00814831" w:rsidRPr="003C5EB5">
        <w:rPr>
          <w:rFonts w:cs="Arial"/>
          <w:szCs w:val="22"/>
        </w:rPr>
        <w:t>Gerechtigkeit</w:t>
      </w:r>
      <w:r>
        <w:rPr>
          <w:rFonts w:cs="Arial"/>
          <w:szCs w:val="22"/>
        </w:rPr>
        <w:t xml:space="preserve"> </w:t>
      </w:r>
      <w:r w:rsidR="00814831" w:rsidRPr="003C5EB5">
        <w:rPr>
          <w:rFonts w:cs="Arial"/>
          <w:szCs w:val="22"/>
        </w:rPr>
        <w:t>aufzurichten.</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damit</w:t>
      </w:r>
      <w:r>
        <w:rPr>
          <w:rFonts w:cs="Arial"/>
          <w:szCs w:val="22"/>
        </w:rPr>
        <w:t xml:space="preserve"> </w:t>
      </w:r>
      <w:r w:rsidR="00814831" w:rsidRPr="003C5EB5">
        <w:rPr>
          <w:rFonts w:cs="Arial"/>
          <w:szCs w:val="22"/>
        </w:rPr>
        <w:t>Israels</w:t>
      </w:r>
      <w:r>
        <w:rPr>
          <w:rFonts w:cs="Arial"/>
          <w:szCs w:val="22"/>
        </w:rPr>
        <w:t xml:space="preserve"> </w:t>
      </w:r>
      <w:r w:rsidR="00814831" w:rsidRPr="003C5EB5">
        <w:rPr>
          <w:rFonts w:cs="Arial"/>
          <w:szCs w:val="22"/>
        </w:rPr>
        <w:t>Bemühung</w:t>
      </w:r>
      <w:r>
        <w:rPr>
          <w:rFonts w:cs="Arial"/>
          <w:szCs w:val="22"/>
        </w:rPr>
        <w:t xml:space="preserve"> </w:t>
      </w:r>
      <w:r w:rsidR="00814831" w:rsidRPr="003C5EB5">
        <w:rPr>
          <w:rFonts w:cs="Arial"/>
          <w:szCs w:val="22"/>
        </w:rPr>
        <w:t>vergeblich</w:t>
      </w:r>
      <w:r>
        <w:rPr>
          <w:rFonts w:cs="Arial"/>
          <w:szCs w:val="22"/>
        </w:rPr>
        <w:t xml:space="preserve"> </w:t>
      </w:r>
      <w:r w:rsidR="00814831" w:rsidRPr="003C5EB5">
        <w:rPr>
          <w:rFonts w:cs="Arial"/>
          <w:szCs w:val="22"/>
        </w:rPr>
        <w:t>geworden?</w:t>
      </w: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diese</w:t>
      </w:r>
      <w:r>
        <w:rPr>
          <w:rFonts w:cs="Arial"/>
          <w:szCs w:val="22"/>
        </w:rPr>
        <w:t xml:space="preserve"> </w:t>
      </w:r>
      <w:r w:rsidR="00814831" w:rsidRPr="003C5EB5">
        <w:rPr>
          <w:rFonts w:cs="Arial"/>
          <w:szCs w:val="22"/>
        </w:rPr>
        <w:t>Verwerfung</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Heilsplan</w:t>
      </w:r>
      <w:r>
        <w:rPr>
          <w:rFonts w:cs="Arial"/>
          <w:szCs w:val="22"/>
        </w:rPr>
        <w:t xml:space="preserve"> </w:t>
      </w:r>
      <w:r w:rsidR="00814831" w:rsidRPr="003C5EB5">
        <w:rPr>
          <w:rFonts w:cs="Arial"/>
          <w:szCs w:val="22"/>
        </w:rPr>
        <w:t>einzuordnen?</w:t>
      </w: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Erwählung</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Heiden</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Heilsvolk</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Einklang</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bringen</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Heilsplan?</w:t>
      </w:r>
      <w:r>
        <w:rPr>
          <w:rFonts w:cs="Arial"/>
          <w:szCs w:val="22"/>
        </w:rPr>
        <w:t xml:space="preserve"> </w:t>
      </w:r>
    </w:p>
    <w:p w:rsidR="00814831" w:rsidRPr="003C5EB5" w:rsidRDefault="00814831" w:rsidP="00814831">
      <w:pPr>
        <w:pStyle w:val="berschrift4"/>
        <w:rPr>
          <w:rFonts w:cs="Arial"/>
          <w:sz w:val="22"/>
          <w:szCs w:val="22"/>
        </w:rPr>
      </w:pPr>
      <w:bookmarkStart w:id="9" w:name="_Toc276741939"/>
      <w:bookmarkStart w:id="10" w:name="_Toc278373215"/>
      <w:bookmarkStart w:id="11" w:name="_Toc373146084"/>
      <w:r w:rsidRPr="003C5EB5">
        <w:rPr>
          <w:rFonts w:cs="Arial"/>
          <w:sz w:val="22"/>
          <w:szCs w:val="22"/>
        </w:rPr>
        <w:t>1.</w:t>
      </w:r>
      <w:r w:rsidR="00A87105">
        <w:rPr>
          <w:rFonts w:cs="Arial"/>
          <w:sz w:val="22"/>
          <w:szCs w:val="22"/>
        </w:rPr>
        <w:t xml:space="preserve"> </w:t>
      </w:r>
      <w:r w:rsidRPr="003C5EB5">
        <w:rPr>
          <w:rFonts w:cs="Arial"/>
          <w:sz w:val="22"/>
          <w:szCs w:val="22"/>
        </w:rPr>
        <w:t>Diese</w:t>
      </w:r>
      <w:r w:rsidR="00A87105">
        <w:rPr>
          <w:rFonts w:cs="Arial"/>
          <w:sz w:val="22"/>
          <w:szCs w:val="22"/>
        </w:rPr>
        <w:t xml:space="preserve"> </w:t>
      </w:r>
      <w:r w:rsidRPr="003C5EB5">
        <w:rPr>
          <w:rFonts w:cs="Arial"/>
          <w:sz w:val="22"/>
          <w:szCs w:val="22"/>
        </w:rPr>
        <w:t>Kapitel</w:t>
      </w:r>
      <w:r w:rsidR="00A87105">
        <w:rPr>
          <w:rFonts w:cs="Arial"/>
          <w:sz w:val="22"/>
          <w:szCs w:val="22"/>
        </w:rPr>
        <w:t xml:space="preserve"> </w:t>
      </w:r>
      <w:r w:rsidRPr="003C5EB5">
        <w:rPr>
          <w:rFonts w:cs="Arial"/>
          <w:sz w:val="22"/>
          <w:szCs w:val="22"/>
        </w:rPr>
        <w:t>sind</w:t>
      </w:r>
      <w:r w:rsidR="00A87105">
        <w:rPr>
          <w:rFonts w:cs="Arial"/>
          <w:sz w:val="22"/>
          <w:szCs w:val="22"/>
        </w:rPr>
        <w:t xml:space="preserve"> </w:t>
      </w:r>
      <w:r w:rsidRPr="003C5EB5">
        <w:rPr>
          <w:rFonts w:cs="Arial"/>
          <w:sz w:val="22"/>
          <w:szCs w:val="22"/>
        </w:rPr>
        <w:t>schwierig.</w:t>
      </w:r>
      <w:bookmarkEnd w:id="9"/>
      <w:bookmarkEnd w:id="10"/>
      <w:bookmarkEnd w:id="11"/>
      <w:r w:rsidR="00A87105">
        <w:rPr>
          <w:rFonts w:cs="Arial"/>
          <w:sz w:val="22"/>
          <w:szCs w:val="22"/>
        </w:rPr>
        <w:t xml:space="preserve"> </w:t>
      </w:r>
    </w:p>
    <w:p w:rsidR="00814831" w:rsidRPr="003C5EB5" w:rsidRDefault="00814831" w:rsidP="00814831">
      <w:pPr>
        <w:rPr>
          <w:rFonts w:cs="Arial"/>
          <w:szCs w:val="22"/>
        </w:rPr>
      </w:pPr>
      <w:r w:rsidRPr="003C5EB5">
        <w:rPr>
          <w:rFonts w:cs="Arial"/>
          <w:szCs w:val="22"/>
        </w:rPr>
        <w:t>Paulus</w:t>
      </w:r>
      <w:r w:rsidR="00A87105">
        <w:rPr>
          <w:rFonts w:cs="Arial"/>
          <w:szCs w:val="22"/>
        </w:rPr>
        <w:t xml:space="preserve"> </w:t>
      </w:r>
      <w:r w:rsidRPr="003C5EB5">
        <w:rPr>
          <w:rFonts w:cs="Arial"/>
          <w:szCs w:val="22"/>
        </w:rPr>
        <w:t>hat</w:t>
      </w:r>
      <w:r w:rsidR="00A87105">
        <w:rPr>
          <w:rFonts w:cs="Arial"/>
          <w:szCs w:val="22"/>
        </w:rPr>
        <w:t xml:space="preserve"> </w:t>
      </w:r>
      <w:r w:rsidRPr="003C5EB5">
        <w:rPr>
          <w:rFonts w:cs="Arial"/>
          <w:szCs w:val="22"/>
        </w:rPr>
        <w:t>sich</w:t>
      </w:r>
      <w:r w:rsidR="00A87105">
        <w:rPr>
          <w:rFonts w:cs="Arial"/>
          <w:szCs w:val="22"/>
        </w:rPr>
        <w:t xml:space="preserve"> </w:t>
      </w:r>
      <w:r w:rsidRPr="003C5EB5">
        <w:rPr>
          <w:rFonts w:cs="Arial"/>
          <w:szCs w:val="22"/>
        </w:rPr>
        <w:t>hier</w:t>
      </w:r>
      <w:r w:rsidR="00A87105">
        <w:rPr>
          <w:rFonts w:cs="Arial"/>
          <w:szCs w:val="22"/>
        </w:rPr>
        <w:t xml:space="preserve"> </w:t>
      </w:r>
      <w:r w:rsidRPr="003C5EB5">
        <w:rPr>
          <w:rFonts w:cs="Arial"/>
          <w:szCs w:val="22"/>
        </w:rPr>
        <w:t>eine</w:t>
      </w:r>
      <w:r w:rsidR="00A87105">
        <w:rPr>
          <w:rFonts w:cs="Arial"/>
          <w:szCs w:val="22"/>
        </w:rPr>
        <w:t xml:space="preserve"> </w:t>
      </w:r>
      <w:r w:rsidRPr="003C5EB5">
        <w:rPr>
          <w:rFonts w:cs="Arial"/>
          <w:szCs w:val="22"/>
        </w:rPr>
        <w:t>schwierige</w:t>
      </w:r>
      <w:r w:rsidR="00A87105">
        <w:rPr>
          <w:rFonts w:cs="Arial"/>
          <w:szCs w:val="22"/>
        </w:rPr>
        <w:t xml:space="preserve"> </w:t>
      </w:r>
      <w:r w:rsidRPr="003C5EB5">
        <w:rPr>
          <w:rFonts w:cs="Arial"/>
          <w:szCs w:val="22"/>
        </w:rPr>
        <w:t>Aufgabe</w:t>
      </w:r>
      <w:r w:rsidR="00A87105">
        <w:rPr>
          <w:rFonts w:cs="Arial"/>
          <w:szCs w:val="22"/>
        </w:rPr>
        <w:t xml:space="preserve"> </w:t>
      </w:r>
      <w:r w:rsidRPr="003C5EB5">
        <w:rPr>
          <w:rFonts w:cs="Arial"/>
          <w:szCs w:val="22"/>
        </w:rPr>
        <w:t>gestellt.</w:t>
      </w:r>
      <w:r w:rsidR="00A87105">
        <w:rPr>
          <w:rFonts w:cs="Arial"/>
          <w:szCs w:val="22"/>
        </w:rPr>
        <w:t xml:space="preserve"> </w:t>
      </w:r>
      <w:r w:rsidRPr="003C5EB5">
        <w:rPr>
          <w:rFonts w:cs="Arial"/>
          <w:szCs w:val="22"/>
        </w:rPr>
        <w:t>Er</w:t>
      </w:r>
      <w:r w:rsidR="00A87105">
        <w:rPr>
          <w:rFonts w:cs="Arial"/>
          <w:szCs w:val="22"/>
        </w:rPr>
        <w:t xml:space="preserve"> </w:t>
      </w:r>
      <w:r w:rsidRPr="003C5EB5">
        <w:rPr>
          <w:rFonts w:cs="Arial"/>
          <w:szCs w:val="22"/>
        </w:rPr>
        <w:t>gibt</w:t>
      </w:r>
      <w:r w:rsidR="00A87105">
        <w:rPr>
          <w:rFonts w:cs="Arial"/>
          <w:szCs w:val="22"/>
        </w:rPr>
        <w:t xml:space="preserve"> </w:t>
      </w:r>
      <w:r w:rsidRPr="003C5EB5">
        <w:rPr>
          <w:rFonts w:cs="Arial"/>
          <w:szCs w:val="22"/>
        </w:rPr>
        <w:t>sich</w:t>
      </w:r>
      <w:r w:rsidR="00A87105">
        <w:rPr>
          <w:rFonts w:cs="Arial"/>
          <w:szCs w:val="22"/>
        </w:rPr>
        <w:t xml:space="preserve"> </w:t>
      </w:r>
      <w:r w:rsidRPr="003C5EB5">
        <w:rPr>
          <w:rFonts w:cs="Arial"/>
          <w:szCs w:val="22"/>
        </w:rPr>
        <w:t>große</w:t>
      </w:r>
      <w:r w:rsidR="00A87105">
        <w:rPr>
          <w:rFonts w:cs="Arial"/>
          <w:szCs w:val="22"/>
        </w:rPr>
        <w:t xml:space="preserve"> </w:t>
      </w:r>
      <w:r w:rsidRPr="003C5EB5">
        <w:rPr>
          <w:rFonts w:cs="Arial"/>
          <w:szCs w:val="22"/>
        </w:rPr>
        <w:t>Mühe,</w:t>
      </w:r>
      <w:r w:rsidR="00A87105">
        <w:rPr>
          <w:rFonts w:cs="Arial"/>
          <w:szCs w:val="22"/>
        </w:rPr>
        <w:t xml:space="preserve"> </w:t>
      </w:r>
      <w:r w:rsidRPr="003C5EB5">
        <w:rPr>
          <w:rFonts w:cs="Arial"/>
          <w:szCs w:val="22"/>
        </w:rPr>
        <w:t>überzeugende</w:t>
      </w:r>
      <w:r w:rsidR="00A87105">
        <w:rPr>
          <w:rFonts w:cs="Arial"/>
          <w:szCs w:val="22"/>
        </w:rPr>
        <w:t xml:space="preserve"> </w:t>
      </w:r>
      <w:r w:rsidRPr="003C5EB5">
        <w:rPr>
          <w:rFonts w:cs="Arial"/>
          <w:szCs w:val="22"/>
        </w:rPr>
        <w:t>Argumente</w:t>
      </w:r>
      <w:r w:rsidR="00A87105">
        <w:rPr>
          <w:rFonts w:cs="Arial"/>
          <w:szCs w:val="22"/>
        </w:rPr>
        <w:t xml:space="preserve"> </w:t>
      </w:r>
      <w:r w:rsidRPr="003C5EB5">
        <w:rPr>
          <w:rFonts w:cs="Arial"/>
          <w:szCs w:val="22"/>
        </w:rPr>
        <w:t>zu</w:t>
      </w:r>
      <w:r w:rsidR="00A87105">
        <w:rPr>
          <w:rFonts w:cs="Arial"/>
          <w:szCs w:val="22"/>
        </w:rPr>
        <w:t xml:space="preserve"> </w:t>
      </w:r>
      <w:r w:rsidRPr="003C5EB5">
        <w:rPr>
          <w:rFonts w:cs="Arial"/>
          <w:szCs w:val="22"/>
        </w:rPr>
        <w:t>liefern.</w:t>
      </w:r>
      <w:r w:rsidR="00A87105">
        <w:rPr>
          <w:rFonts w:cs="Arial"/>
          <w:szCs w:val="22"/>
        </w:rPr>
        <w:t xml:space="preserve"> </w:t>
      </w:r>
      <w:r w:rsidRPr="003C5EB5">
        <w:rPr>
          <w:rFonts w:cs="Arial"/>
          <w:szCs w:val="22"/>
        </w:rPr>
        <w:t>Er</w:t>
      </w:r>
      <w:r w:rsidR="00A87105">
        <w:rPr>
          <w:rFonts w:cs="Arial"/>
          <w:szCs w:val="22"/>
        </w:rPr>
        <w:t xml:space="preserve"> </w:t>
      </w:r>
      <w:r w:rsidRPr="003C5EB5">
        <w:rPr>
          <w:rFonts w:cs="Arial"/>
          <w:szCs w:val="22"/>
        </w:rPr>
        <w:t>hat</w:t>
      </w:r>
      <w:r w:rsidR="00A87105">
        <w:rPr>
          <w:rFonts w:cs="Arial"/>
          <w:szCs w:val="22"/>
        </w:rPr>
        <w:t xml:space="preserve"> </w:t>
      </w:r>
      <w:r w:rsidRPr="003C5EB5">
        <w:rPr>
          <w:rFonts w:cs="Arial"/>
          <w:szCs w:val="22"/>
        </w:rPr>
        <w:t>es</w:t>
      </w:r>
      <w:r w:rsidR="00A87105">
        <w:rPr>
          <w:rFonts w:cs="Arial"/>
          <w:szCs w:val="22"/>
        </w:rPr>
        <w:t xml:space="preserve"> </w:t>
      </w:r>
      <w:r w:rsidRPr="003C5EB5">
        <w:rPr>
          <w:rFonts w:cs="Arial"/>
          <w:szCs w:val="22"/>
        </w:rPr>
        <w:t>aber</w:t>
      </w:r>
      <w:r w:rsidR="00A87105">
        <w:rPr>
          <w:rFonts w:cs="Arial"/>
          <w:szCs w:val="22"/>
        </w:rPr>
        <w:t xml:space="preserve"> </w:t>
      </w:r>
      <w:r w:rsidRPr="003C5EB5">
        <w:rPr>
          <w:rFonts w:cs="Arial"/>
          <w:szCs w:val="22"/>
        </w:rPr>
        <w:t>auch</w:t>
      </w:r>
      <w:r w:rsidR="00A87105">
        <w:rPr>
          <w:rFonts w:cs="Arial"/>
          <w:szCs w:val="22"/>
        </w:rPr>
        <w:t xml:space="preserve"> </w:t>
      </w:r>
      <w:r w:rsidRPr="003C5EB5">
        <w:rPr>
          <w:rFonts w:cs="Arial"/>
          <w:szCs w:val="22"/>
        </w:rPr>
        <w:t>uns</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szCs w:val="22"/>
        </w:rPr>
        <w:t>ein</w:t>
      </w:r>
      <w:r w:rsidRPr="003C5EB5">
        <w:rPr>
          <w:rFonts w:cs="Arial"/>
          <w:szCs w:val="22"/>
        </w:rPr>
        <w:softHyphen/>
        <w:t>fach</w:t>
      </w:r>
      <w:r w:rsidR="00A87105">
        <w:rPr>
          <w:rFonts w:cs="Arial"/>
          <w:szCs w:val="22"/>
        </w:rPr>
        <w:t xml:space="preserve"> </w:t>
      </w:r>
      <w:r w:rsidRPr="003C5EB5">
        <w:rPr>
          <w:rFonts w:cs="Arial"/>
          <w:szCs w:val="22"/>
        </w:rPr>
        <w:t>gemacht,</w:t>
      </w:r>
      <w:r w:rsidR="00A87105">
        <w:rPr>
          <w:rFonts w:cs="Arial"/>
          <w:szCs w:val="22"/>
        </w:rPr>
        <w:t xml:space="preserve"> </w:t>
      </w:r>
      <w:r w:rsidRPr="003C5EB5">
        <w:rPr>
          <w:rFonts w:cs="Arial"/>
          <w:szCs w:val="22"/>
        </w:rPr>
        <w:t>ihn</w:t>
      </w:r>
      <w:r w:rsidR="00A87105">
        <w:rPr>
          <w:rFonts w:cs="Arial"/>
          <w:szCs w:val="22"/>
        </w:rPr>
        <w:t xml:space="preserve"> </w:t>
      </w:r>
      <w:r w:rsidRPr="003C5EB5">
        <w:rPr>
          <w:rFonts w:cs="Arial"/>
          <w:szCs w:val="22"/>
        </w:rPr>
        <w:t>zu</w:t>
      </w:r>
      <w:r w:rsidR="00A87105">
        <w:rPr>
          <w:rFonts w:cs="Arial"/>
          <w:szCs w:val="22"/>
        </w:rPr>
        <w:t xml:space="preserve"> </w:t>
      </w:r>
      <w:r w:rsidRPr="003C5EB5">
        <w:rPr>
          <w:rFonts w:cs="Arial"/>
          <w:szCs w:val="22"/>
        </w:rPr>
        <w:t>verstehen.</w:t>
      </w:r>
      <w:r w:rsidR="00A87105">
        <w:rPr>
          <w:rFonts w:cs="Arial"/>
          <w:szCs w:val="22"/>
        </w:rPr>
        <w:t xml:space="preserve"> </w:t>
      </w:r>
      <w:r w:rsidRPr="003C5EB5">
        <w:rPr>
          <w:rFonts w:cs="Arial"/>
          <w:szCs w:val="22"/>
        </w:rPr>
        <w:t>Dazu</w:t>
      </w:r>
      <w:r w:rsidR="00A87105">
        <w:rPr>
          <w:rFonts w:cs="Arial"/>
          <w:szCs w:val="22"/>
        </w:rPr>
        <w:t xml:space="preserve"> </w:t>
      </w:r>
      <w:r w:rsidRPr="003C5EB5">
        <w:rPr>
          <w:rFonts w:cs="Arial"/>
          <w:szCs w:val="22"/>
        </w:rPr>
        <w:t>braucht</w:t>
      </w:r>
      <w:r w:rsidR="00A87105">
        <w:rPr>
          <w:rFonts w:cs="Arial"/>
          <w:szCs w:val="22"/>
        </w:rPr>
        <w:t xml:space="preserve"> </w:t>
      </w:r>
      <w:r w:rsidRPr="003C5EB5">
        <w:rPr>
          <w:rFonts w:cs="Arial"/>
          <w:szCs w:val="22"/>
        </w:rPr>
        <w:t>es</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Hilfe</w:t>
      </w:r>
      <w:r w:rsidR="00A87105">
        <w:rPr>
          <w:rFonts w:cs="Arial"/>
          <w:szCs w:val="22"/>
        </w:rPr>
        <w:t xml:space="preserve"> </w:t>
      </w:r>
      <w:r w:rsidRPr="003C5EB5">
        <w:rPr>
          <w:rFonts w:cs="Arial"/>
          <w:szCs w:val="22"/>
        </w:rPr>
        <w:t>Gottes</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ein</w:t>
      </w:r>
      <w:r w:rsidR="00A87105">
        <w:rPr>
          <w:rFonts w:cs="Arial"/>
          <w:szCs w:val="22"/>
        </w:rPr>
        <w:t xml:space="preserve"> </w:t>
      </w:r>
      <w:r w:rsidRPr="003C5EB5">
        <w:rPr>
          <w:rFonts w:cs="Arial"/>
          <w:szCs w:val="22"/>
        </w:rPr>
        <w:t>ernsthaftes</w:t>
      </w:r>
      <w:r w:rsidR="00A87105">
        <w:rPr>
          <w:rFonts w:cs="Arial"/>
          <w:szCs w:val="22"/>
        </w:rPr>
        <w:t xml:space="preserve"> </w:t>
      </w:r>
      <w:r w:rsidRPr="003C5EB5">
        <w:rPr>
          <w:rFonts w:cs="Arial"/>
          <w:szCs w:val="22"/>
        </w:rPr>
        <w:t>Bemühen</w:t>
      </w:r>
      <w:r w:rsidR="00A87105">
        <w:rPr>
          <w:rFonts w:cs="Arial"/>
          <w:szCs w:val="22"/>
        </w:rPr>
        <w:t xml:space="preserve"> </w:t>
      </w:r>
      <w:r w:rsidRPr="003C5EB5">
        <w:rPr>
          <w:rFonts w:cs="Arial"/>
          <w:szCs w:val="22"/>
        </w:rPr>
        <w:t>des</w:t>
      </w:r>
      <w:r w:rsidR="00A87105">
        <w:rPr>
          <w:rFonts w:cs="Arial"/>
          <w:szCs w:val="22"/>
        </w:rPr>
        <w:t xml:space="preserve"> </w:t>
      </w:r>
      <w:r w:rsidRPr="003C5EB5">
        <w:rPr>
          <w:rFonts w:cs="Arial"/>
          <w:szCs w:val="22"/>
        </w:rPr>
        <w:t>Bibellesers.</w:t>
      </w:r>
      <w:r w:rsidR="00A87105">
        <w:rPr>
          <w:rFonts w:cs="Arial"/>
          <w:szCs w:val="22"/>
        </w:rPr>
        <w:t xml:space="preserve"> </w:t>
      </w:r>
      <w:r w:rsidRPr="003C5EB5">
        <w:rPr>
          <w:rFonts w:cs="Arial"/>
          <w:szCs w:val="22"/>
        </w:rPr>
        <w:t>Eine</w:t>
      </w:r>
      <w:r w:rsidR="00A87105">
        <w:rPr>
          <w:rFonts w:cs="Arial"/>
          <w:szCs w:val="22"/>
        </w:rPr>
        <w:t xml:space="preserve"> </w:t>
      </w:r>
      <w:r w:rsidRPr="003C5EB5">
        <w:rPr>
          <w:rFonts w:cs="Arial"/>
          <w:szCs w:val="22"/>
        </w:rPr>
        <w:t>Hilfe</w:t>
      </w:r>
      <w:r w:rsidR="00A87105">
        <w:rPr>
          <w:rFonts w:cs="Arial"/>
          <w:szCs w:val="22"/>
        </w:rPr>
        <w:t xml:space="preserve"> </w:t>
      </w:r>
      <w:r w:rsidRPr="003C5EB5">
        <w:rPr>
          <w:rFonts w:cs="Arial"/>
          <w:szCs w:val="22"/>
        </w:rPr>
        <w:t>ist</w:t>
      </w:r>
      <w:r w:rsidR="00A87105">
        <w:rPr>
          <w:rFonts w:cs="Arial"/>
          <w:szCs w:val="22"/>
        </w:rPr>
        <w:t xml:space="preserve"> </w:t>
      </w:r>
      <w:r w:rsidRPr="003C5EB5">
        <w:rPr>
          <w:rFonts w:cs="Arial"/>
          <w:szCs w:val="22"/>
        </w:rPr>
        <w:t>es,</w:t>
      </w:r>
      <w:r w:rsidR="00A87105">
        <w:rPr>
          <w:rFonts w:cs="Arial"/>
          <w:szCs w:val="22"/>
        </w:rPr>
        <w:t xml:space="preserve"> </w:t>
      </w:r>
      <w:r w:rsidRPr="003C5EB5">
        <w:rPr>
          <w:rFonts w:cs="Arial"/>
          <w:szCs w:val="22"/>
        </w:rPr>
        <w:t>wenn</w:t>
      </w:r>
      <w:r w:rsidR="00A87105">
        <w:rPr>
          <w:rFonts w:cs="Arial"/>
          <w:szCs w:val="22"/>
        </w:rPr>
        <w:t xml:space="preserve"> </w:t>
      </w:r>
      <w:r w:rsidRPr="003C5EB5">
        <w:rPr>
          <w:rFonts w:cs="Arial"/>
          <w:szCs w:val="22"/>
        </w:rPr>
        <w:t>man</w:t>
      </w:r>
      <w:r w:rsidR="00A87105">
        <w:rPr>
          <w:rFonts w:cs="Arial"/>
          <w:szCs w:val="22"/>
        </w:rPr>
        <w:t xml:space="preserve"> </w:t>
      </w:r>
      <w:r w:rsidRPr="003C5EB5">
        <w:rPr>
          <w:rFonts w:cs="Arial"/>
          <w:szCs w:val="22"/>
        </w:rPr>
        <w:t>sich</w:t>
      </w:r>
      <w:r w:rsidR="00A87105">
        <w:rPr>
          <w:rFonts w:cs="Arial"/>
          <w:szCs w:val="22"/>
        </w:rPr>
        <w:t xml:space="preserve"> </w:t>
      </w:r>
      <w:r w:rsidRPr="003C5EB5">
        <w:rPr>
          <w:rFonts w:cs="Arial"/>
          <w:szCs w:val="22"/>
        </w:rPr>
        <w:t>zunächst</w:t>
      </w:r>
      <w:r w:rsidR="00A87105">
        <w:rPr>
          <w:rFonts w:cs="Arial"/>
          <w:szCs w:val="22"/>
        </w:rPr>
        <w:t xml:space="preserve"> </w:t>
      </w:r>
      <w:r w:rsidRPr="003C5EB5">
        <w:rPr>
          <w:rFonts w:cs="Arial"/>
          <w:szCs w:val="22"/>
        </w:rPr>
        <w:t>einmal</w:t>
      </w:r>
      <w:r w:rsidR="00A87105">
        <w:rPr>
          <w:rFonts w:cs="Arial"/>
          <w:szCs w:val="22"/>
        </w:rPr>
        <w:t xml:space="preserve"> </w:t>
      </w:r>
      <w:r w:rsidRPr="003C5EB5">
        <w:rPr>
          <w:rFonts w:cs="Arial"/>
          <w:szCs w:val="22"/>
        </w:rPr>
        <w:t>von</w:t>
      </w:r>
      <w:r w:rsidR="00A87105">
        <w:rPr>
          <w:rFonts w:cs="Arial"/>
          <w:szCs w:val="22"/>
        </w:rPr>
        <w:t xml:space="preserve"> </w:t>
      </w:r>
      <w:r w:rsidRPr="003C5EB5">
        <w:rPr>
          <w:rFonts w:cs="Arial"/>
          <w:szCs w:val="22"/>
        </w:rPr>
        <w:t>hergebrachten</w:t>
      </w:r>
      <w:r w:rsidR="00A87105">
        <w:rPr>
          <w:rFonts w:cs="Arial"/>
          <w:szCs w:val="22"/>
        </w:rPr>
        <w:t xml:space="preserve"> </w:t>
      </w:r>
      <w:r w:rsidRPr="003C5EB5">
        <w:rPr>
          <w:rFonts w:cs="Arial"/>
          <w:szCs w:val="22"/>
        </w:rPr>
        <w:t>Meinungen</w:t>
      </w:r>
      <w:r w:rsidR="00A87105">
        <w:rPr>
          <w:rFonts w:cs="Arial"/>
          <w:szCs w:val="22"/>
        </w:rPr>
        <w:t xml:space="preserve"> </w:t>
      </w:r>
      <w:r w:rsidRPr="003C5EB5">
        <w:rPr>
          <w:rFonts w:cs="Arial"/>
          <w:szCs w:val="22"/>
        </w:rPr>
        <w:t>löst.</w:t>
      </w:r>
      <w:r w:rsidR="00A87105">
        <w:rPr>
          <w:rFonts w:cs="Arial"/>
          <w:szCs w:val="22"/>
        </w:rPr>
        <w:t xml:space="preserve"> </w:t>
      </w:r>
      <w:r w:rsidRPr="003C5EB5">
        <w:rPr>
          <w:rFonts w:cs="Arial"/>
          <w:szCs w:val="22"/>
        </w:rPr>
        <w:t>Bei</w:t>
      </w:r>
      <w:r w:rsidR="00A87105">
        <w:rPr>
          <w:rFonts w:cs="Arial"/>
          <w:szCs w:val="22"/>
        </w:rPr>
        <w:t xml:space="preserve"> </w:t>
      </w:r>
      <w:r w:rsidRPr="003C5EB5">
        <w:rPr>
          <w:rFonts w:cs="Arial"/>
          <w:szCs w:val="22"/>
        </w:rPr>
        <w:t>diesen</w:t>
      </w:r>
      <w:r w:rsidR="00A87105">
        <w:rPr>
          <w:rFonts w:cs="Arial"/>
          <w:szCs w:val="22"/>
        </w:rPr>
        <w:t xml:space="preserve"> </w:t>
      </w:r>
      <w:r w:rsidRPr="003C5EB5">
        <w:rPr>
          <w:rFonts w:cs="Arial"/>
          <w:szCs w:val="22"/>
        </w:rPr>
        <w:t>Kapiteln</w:t>
      </w:r>
      <w:r w:rsidR="00A87105">
        <w:rPr>
          <w:rFonts w:cs="Arial"/>
          <w:szCs w:val="22"/>
        </w:rPr>
        <w:t xml:space="preserve"> </w:t>
      </w:r>
      <w:r w:rsidRPr="003C5EB5">
        <w:rPr>
          <w:rFonts w:cs="Arial"/>
          <w:szCs w:val="22"/>
        </w:rPr>
        <w:t>ist</w:t>
      </w:r>
      <w:r w:rsidR="00A87105">
        <w:rPr>
          <w:rFonts w:cs="Arial"/>
          <w:szCs w:val="22"/>
        </w:rPr>
        <w:t xml:space="preserve"> </w:t>
      </w:r>
      <w:r w:rsidRPr="003C5EB5">
        <w:rPr>
          <w:rFonts w:cs="Arial"/>
          <w:szCs w:val="22"/>
        </w:rPr>
        <w:t>das</w:t>
      </w:r>
      <w:r w:rsidR="00A87105">
        <w:rPr>
          <w:rFonts w:cs="Arial"/>
          <w:szCs w:val="22"/>
        </w:rPr>
        <w:t xml:space="preserve"> </w:t>
      </w:r>
      <w:r w:rsidRPr="003C5EB5">
        <w:rPr>
          <w:rFonts w:cs="Arial"/>
          <w:szCs w:val="22"/>
        </w:rPr>
        <w:t>für</w:t>
      </w:r>
      <w:r w:rsidR="00A87105">
        <w:rPr>
          <w:rFonts w:cs="Arial"/>
          <w:szCs w:val="22"/>
        </w:rPr>
        <w:t xml:space="preserve"> </w:t>
      </w:r>
      <w:r w:rsidRPr="003C5EB5">
        <w:rPr>
          <w:rFonts w:cs="Arial"/>
          <w:szCs w:val="22"/>
        </w:rPr>
        <w:t>viele</w:t>
      </w:r>
      <w:r w:rsidR="00A87105">
        <w:rPr>
          <w:rFonts w:cs="Arial"/>
          <w:szCs w:val="22"/>
        </w:rPr>
        <w:t xml:space="preserve"> </w:t>
      </w:r>
      <w:r w:rsidRPr="003C5EB5">
        <w:rPr>
          <w:rFonts w:cs="Arial"/>
          <w:szCs w:val="22"/>
        </w:rPr>
        <w:t>Studenten</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heiligen</w:t>
      </w:r>
      <w:r w:rsidR="00A87105">
        <w:rPr>
          <w:rFonts w:cs="Arial"/>
          <w:szCs w:val="22"/>
        </w:rPr>
        <w:t xml:space="preserve"> </w:t>
      </w:r>
      <w:r w:rsidRPr="003C5EB5">
        <w:rPr>
          <w:rFonts w:cs="Arial"/>
          <w:szCs w:val="22"/>
        </w:rPr>
        <w:t>Schrift</w:t>
      </w:r>
      <w:r w:rsidR="00A87105">
        <w:rPr>
          <w:rFonts w:cs="Arial"/>
          <w:szCs w:val="22"/>
        </w:rPr>
        <w:t xml:space="preserve"> </w:t>
      </w:r>
      <w:r w:rsidRPr="003C5EB5">
        <w:rPr>
          <w:rFonts w:cs="Arial"/>
          <w:szCs w:val="22"/>
        </w:rPr>
        <w:t>schwer.</w:t>
      </w:r>
      <w:r w:rsidR="00A87105">
        <w:rPr>
          <w:rFonts w:cs="Arial"/>
          <w:szCs w:val="22"/>
        </w:rPr>
        <w:t xml:space="preserve"> </w:t>
      </w:r>
      <w:r w:rsidRPr="003C5EB5">
        <w:rPr>
          <w:rFonts w:cs="Arial"/>
          <w:szCs w:val="22"/>
        </w:rPr>
        <w:t>Aber</w:t>
      </w:r>
      <w:r w:rsidR="00A87105">
        <w:rPr>
          <w:rFonts w:cs="Arial"/>
          <w:szCs w:val="22"/>
        </w:rPr>
        <w:t xml:space="preserve"> </w:t>
      </w:r>
      <w:r w:rsidRPr="003C5EB5">
        <w:rPr>
          <w:rFonts w:cs="Arial"/>
          <w:szCs w:val="22"/>
        </w:rPr>
        <w:t>wir</w:t>
      </w:r>
      <w:r w:rsidR="00A87105">
        <w:rPr>
          <w:rFonts w:cs="Arial"/>
          <w:szCs w:val="22"/>
        </w:rPr>
        <w:t xml:space="preserve"> </w:t>
      </w:r>
      <w:r w:rsidRPr="003C5EB5">
        <w:rPr>
          <w:rFonts w:cs="Arial"/>
          <w:szCs w:val="22"/>
        </w:rPr>
        <w:t>soll</w:t>
      </w:r>
      <w:r w:rsidRPr="003C5EB5">
        <w:rPr>
          <w:rFonts w:cs="Arial"/>
          <w:szCs w:val="22"/>
        </w:rPr>
        <w:softHyphen/>
        <w:t>ten</w:t>
      </w:r>
      <w:r w:rsidR="00A87105">
        <w:rPr>
          <w:rFonts w:cs="Arial"/>
          <w:szCs w:val="22"/>
        </w:rPr>
        <w:t xml:space="preserve"> </w:t>
      </w:r>
      <w:r w:rsidRPr="003C5EB5">
        <w:rPr>
          <w:rFonts w:cs="Arial"/>
          <w:szCs w:val="22"/>
        </w:rPr>
        <w:t>uns</w:t>
      </w:r>
      <w:r w:rsidR="00A87105">
        <w:rPr>
          <w:rFonts w:cs="Arial"/>
          <w:szCs w:val="22"/>
        </w:rPr>
        <w:t xml:space="preserve"> </w:t>
      </w:r>
      <w:r w:rsidRPr="003C5EB5">
        <w:rPr>
          <w:rFonts w:cs="Arial"/>
          <w:szCs w:val="22"/>
        </w:rPr>
        <w:t>grundsätzlich</w:t>
      </w:r>
      <w:r w:rsidR="00A87105">
        <w:rPr>
          <w:rFonts w:cs="Arial"/>
          <w:szCs w:val="22"/>
        </w:rPr>
        <w:t xml:space="preserve"> </w:t>
      </w:r>
      <w:r w:rsidRPr="003C5EB5">
        <w:rPr>
          <w:rFonts w:cs="Arial"/>
          <w:szCs w:val="22"/>
        </w:rPr>
        <w:t>darin</w:t>
      </w:r>
      <w:r w:rsidR="00A87105">
        <w:rPr>
          <w:rFonts w:cs="Arial"/>
          <w:szCs w:val="22"/>
        </w:rPr>
        <w:t xml:space="preserve"> </w:t>
      </w:r>
      <w:r w:rsidRPr="003C5EB5">
        <w:rPr>
          <w:rFonts w:cs="Arial"/>
          <w:szCs w:val="22"/>
        </w:rPr>
        <w:t>üben,</w:t>
      </w:r>
      <w:r w:rsidR="00A87105">
        <w:rPr>
          <w:rFonts w:cs="Arial"/>
          <w:szCs w:val="22"/>
        </w:rPr>
        <w:t xml:space="preserve"> </w:t>
      </w:r>
      <w:r w:rsidRPr="003C5EB5">
        <w:rPr>
          <w:rFonts w:cs="Arial"/>
          <w:szCs w:val="22"/>
        </w:rPr>
        <w:t>alles</w:t>
      </w:r>
      <w:r w:rsidR="00A87105">
        <w:rPr>
          <w:rFonts w:cs="Arial"/>
          <w:szCs w:val="22"/>
        </w:rPr>
        <w:t xml:space="preserve"> </w:t>
      </w:r>
      <w:r w:rsidRPr="003C5EB5">
        <w:rPr>
          <w:rFonts w:cs="Arial"/>
          <w:szCs w:val="22"/>
        </w:rPr>
        <w:t>Überkommene</w:t>
      </w:r>
      <w:r w:rsidR="00A87105">
        <w:rPr>
          <w:rFonts w:cs="Arial"/>
          <w:szCs w:val="22"/>
        </w:rPr>
        <w:t xml:space="preserve"> </w:t>
      </w:r>
      <w:r w:rsidRPr="003C5EB5">
        <w:rPr>
          <w:rFonts w:cs="Arial"/>
          <w:szCs w:val="22"/>
        </w:rPr>
        <w:t>einmal</w:t>
      </w:r>
      <w:r w:rsidR="00A87105">
        <w:rPr>
          <w:rFonts w:cs="Arial"/>
          <w:szCs w:val="22"/>
        </w:rPr>
        <w:t xml:space="preserve"> </w:t>
      </w:r>
      <w:r w:rsidRPr="003C5EB5">
        <w:rPr>
          <w:rFonts w:cs="Arial"/>
          <w:szCs w:val="22"/>
        </w:rPr>
        <w:t>beiseite</w:t>
      </w:r>
      <w:r w:rsidR="00A87105">
        <w:rPr>
          <w:rFonts w:cs="Arial"/>
          <w:szCs w:val="22"/>
        </w:rPr>
        <w:t xml:space="preserve"> </w:t>
      </w:r>
      <w:r w:rsidRPr="003C5EB5">
        <w:rPr>
          <w:rFonts w:cs="Arial"/>
          <w:szCs w:val="22"/>
        </w:rPr>
        <w:t>zu</w:t>
      </w:r>
      <w:r w:rsidR="00A87105">
        <w:rPr>
          <w:rFonts w:cs="Arial"/>
          <w:szCs w:val="22"/>
        </w:rPr>
        <w:t xml:space="preserve"> </w:t>
      </w:r>
      <w:r w:rsidRPr="003C5EB5">
        <w:rPr>
          <w:rFonts w:cs="Arial"/>
          <w:szCs w:val="22"/>
        </w:rPr>
        <w:t>lassen,</w:t>
      </w:r>
      <w:r w:rsidR="00A87105">
        <w:rPr>
          <w:rFonts w:cs="Arial"/>
          <w:szCs w:val="22"/>
        </w:rPr>
        <w:t xml:space="preserve"> </w:t>
      </w:r>
      <w:r w:rsidRPr="003C5EB5">
        <w:rPr>
          <w:rFonts w:cs="Arial"/>
          <w:szCs w:val="22"/>
        </w:rPr>
        <w:t>wenn</w:t>
      </w:r>
      <w:r w:rsidR="00A87105">
        <w:rPr>
          <w:rFonts w:cs="Arial"/>
          <w:szCs w:val="22"/>
        </w:rPr>
        <w:t xml:space="preserve"> </w:t>
      </w:r>
      <w:r w:rsidRPr="003C5EB5">
        <w:rPr>
          <w:rFonts w:cs="Arial"/>
          <w:szCs w:val="22"/>
        </w:rPr>
        <w:t>wir</w:t>
      </w:r>
      <w:r w:rsidR="00A87105">
        <w:rPr>
          <w:rFonts w:cs="Arial"/>
          <w:szCs w:val="22"/>
        </w:rPr>
        <w:t xml:space="preserve"> </w:t>
      </w:r>
      <w:r w:rsidRPr="003C5EB5">
        <w:rPr>
          <w:rFonts w:cs="Arial"/>
          <w:szCs w:val="22"/>
        </w:rPr>
        <w:t>an</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Bibel</w:t>
      </w:r>
      <w:r w:rsidR="00A87105">
        <w:rPr>
          <w:rFonts w:cs="Arial"/>
          <w:szCs w:val="22"/>
        </w:rPr>
        <w:t xml:space="preserve"> </w:t>
      </w:r>
      <w:r w:rsidRPr="003C5EB5">
        <w:rPr>
          <w:rFonts w:cs="Arial"/>
          <w:szCs w:val="22"/>
        </w:rPr>
        <w:t>herantreten.</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wir</w:t>
      </w:r>
      <w:r w:rsidR="00A87105">
        <w:rPr>
          <w:rFonts w:cs="Arial"/>
          <w:szCs w:val="22"/>
        </w:rPr>
        <w:t xml:space="preserve"> </w:t>
      </w:r>
      <w:r w:rsidRPr="003C5EB5">
        <w:rPr>
          <w:rFonts w:cs="Arial"/>
          <w:szCs w:val="22"/>
        </w:rPr>
        <w:t>sollten</w:t>
      </w:r>
      <w:r w:rsidR="00A87105">
        <w:rPr>
          <w:rFonts w:cs="Arial"/>
          <w:szCs w:val="22"/>
        </w:rPr>
        <w:t xml:space="preserve"> </w:t>
      </w:r>
      <w:r w:rsidRPr="003C5EB5">
        <w:rPr>
          <w:rFonts w:cs="Arial"/>
          <w:szCs w:val="22"/>
        </w:rPr>
        <w:t>immer</w:t>
      </w:r>
      <w:r w:rsidR="00A87105">
        <w:rPr>
          <w:rFonts w:cs="Arial"/>
          <w:szCs w:val="22"/>
        </w:rPr>
        <w:t xml:space="preserve"> </w:t>
      </w:r>
      <w:r w:rsidRPr="003C5EB5">
        <w:rPr>
          <w:rFonts w:cs="Arial"/>
          <w:szCs w:val="22"/>
        </w:rPr>
        <w:t>wieder</w:t>
      </w:r>
      <w:r w:rsidR="00A87105">
        <w:rPr>
          <w:rFonts w:cs="Arial"/>
          <w:szCs w:val="22"/>
        </w:rPr>
        <w:t xml:space="preserve"> </w:t>
      </w:r>
      <w:r w:rsidRPr="003C5EB5">
        <w:rPr>
          <w:rFonts w:cs="Arial"/>
          <w:szCs w:val="22"/>
        </w:rPr>
        <w:t>bereit</w:t>
      </w:r>
      <w:r w:rsidR="00A87105">
        <w:rPr>
          <w:rFonts w:cs="Arial"/>
          <w:szCs w:val="22"/>
        </w:rPr>
        <w:t xml:space="preserve"> </w:t>
      </w:r>
      <w:r w:rsidRPr="003C5EB5">
        <w:rPr>
          <w:rFonts w:cs="Arial"/>
          <w:szCs w:val="22"/>
        </w:rPr>
        <w:t>sein,</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Bibel</w:t>
      </w:r>
      <w:r w:rsidR="00A87105">
        <w:rPr>
          <w:rFonts w:cs="Arial"/>
          <w:szCs w:val="22"/>
        </w:rPr>
        <w:t xml:space="preserve"> </w:t>
      </w:r>
      <w:r w:rsidRPr="003C5EB5">
        <w:rPr>
          <w:rFonts w:cs="Arial"/>
          <w:szCs w:val="22"/>
        </w:rPr>
        <w:t>so</w:t>
      </w:r>
      <w:r w:rsidR="00A87105">
        <w:rPr>
          <w:rFonts w:cs="Arial"/>
          <w:szCs w:val="22"/>
        </w:rPr>
        <w:t xml:space="preserve"> </w:t>
      </w:r>
      <w:r w:rsidRPr="003C5EB5">
        <w:rPr>
          <w:rFonts w:cs="Arial"/>
          <w:szCs w:val="22"/>
        </w:rPr>
        <w:t>zu</w:t>
      </w:r>
      <w:r w:rsidR="00A87105">
        <w:rPr>
          <w:rFonts w:cs="Arial"/>
          <w:szCs w:val="22"/>
        </w:rPr>
        <w:t xml:space="preserve"> </w:t>
      </w:r>
      <w:r w:rsidRPr="003C5EB5">
        <w:rPr>
          <w:rFonts w:cs="Arial"/>
          <w:szCs w:val="22"/>
        </w:rPr>
        <w:t>lesen,</w:t>
      </w:r>
      <w:r w:rsidR="00A87105">
        <w:rPr>
          <w:rFonts w:cs="Arial"/>
          <w:szCs w:val="22"/>
        </w:rPr>
        <w:t xml:space="preserve"> </w:t>
      </w:r>
      <w:r w:rsidRPr="003C5EB5">
        <w:rPr>
          <w:rFonts w:cs="Arial"/>
          <w:szCs w:val="22"/>
        </w:rPr>
        <w:t>als</w:t>
      </w:r>
      <w:r w:rsidR="00A87105">
        <w:rPr>
          <w:rFonts w:cs="Arial"/>
          <w:szCs w:val="22"/>
        </w:rPr>
        <w:t xml:space="preserve"> </w:t>
      </w:r>
      <w:r w:rsidRPr="003C5EB5">
        <w:rPr>
          <w:rFonts w:cs="Arial"/>
          <w:szCs w:val="22"/>
        </w:rPr>
        <w:t>läsen</w:t>
      </w:r>
      <w:r w:rsidR="00A87105">
        <w:rPr>
          <w:rFonts w:cs="Arial"/>
          <w:szCs w:val="22"/>
        </w:rPr>
        <w:t xml:space="preserve"> </w:t>
      </w:r>
      <w:r w:rsidRPr="003C5EB5">
        <w:rPr>
          <w:rFonts w:cs="Arial"/>
          <w:szCs w:val="22"/>
        </w:rPr>
        <w:t>wir</w:t>
      </w:r>
      <w:r w:rsidR="00A87105">
        <w:rPr>
          <w:rFonts w:cs="Arial"/>
          <w:szCs w:val="22"/>
        </w:rPr>
        <w:t xml:space="preserve"> </w:t>
      </w:r>
      <w:r w:rsidRPr="003C5EB5">
        <w:rPr>
          <w:rFonts w:cs="Arial"/>
          <w:szCs w:val="22"/>
        </w:rPr>
        <w:t>sie</w:t>
      </w:r>
      <w:r w:rsidR="00A87105">
        <w:rPr>
          <w:rFonts w:cs="Arial"/>
          <w:szCs w:val="22"/>
        </w:rPr>
        <w:t xml:space="preserve"> </w:t>
      </w:r>
      <w:r w:rsidRPr="003C5EB5">
        <w:rPr>
          <w:rFonts w:cs="Arial"/>
          <w:szCs w:val="22"/>
        </w:rPr>
        <w:t>zum</w:t>
      </w:r>
      <w:r w:rsidR="00A87105">
        <w:rPr>
          <w:rFonts w:cs="Arial"/>
          <w:szCs w:val="22"/>
        </w:rPr>
        <w:t xml:space="preserve"> </w:t>
      </w:r>
      <w:r w:rsidRPr="003C5EB5">
        <w:rPr>
          <w:rFonts w:cs="Arial"/>
          <w:szCs w:val="22"/>
        </w:rPr>
        <w:t>ersten</w:t>
      </w:r>
      <w:r w:rsidR="00A87105">
        <w:rPr>
          <w:rFonts w:cs="Arial"/>
          <w:szCs w:val="22"/>
        </w:rPr>
        <w:t xml:space="preserve"> </w:t>
      </w:r>
      <w:r w:rsidRPr="003C5EB5">
        <w:rPr>
          <w:rFonts w:cs="Arial"/>
          <w:szCs w:val="22"/>
        </w:rPr>
        <w:t>Mal.</w:t>
      </w:r>
      <w:r w:rsidR="00A87105">
        <w:rPr>
          <w:rFonts w:cs="Arial"/>
          <w:szCs w:val="22"/>
        </w:rPr>
        <w:t xml:space="preserve"> </w:t>
      </w:r>
    </w:p>
    <w:p w:rsidR="00814831" w:rsidRPr="003C5EB5" w:rsidRDefault="00814831" w:rsidP="00814831">
      <w:pPr>
        <w:pStyle w:val="berschrift4"/>
        <w:rPr>
          <w:rFonts w:cs="Arial"/>
          <w:sz w:val="22"/>
          <w:szCs w:val="22"/>
        </w:rPr>
      </w:pPr>
      <w:bookmarkStart w:id="12" w:name="_Toc276741940"/>
      <w:bookmarkStart w:id="13" w:name="_Toc278373216"/>
      <w:bookmarkStart w:id="14" w:name="_Toc373146085"/>
      <w:r w:rsidRPr="003C5EB5">
        <w:rPr>
          <w:rFonts w:cs="Arial"/>
          <w:sz w:val="22"/>
          <w:szCs w:val="22"/>
        </w:rPr>
        <w:t>2.</w:t>
      </w:r>
      <w:r w:rsidR="00A87105">
        <w:rPr>
          <w:rFonts w:cs="Arial"/>
          <w:sz w:val="22"/>
          <w:szCs w:val="22"/>
        </w:rPr>
        <w:t xml:space="preserve"> </w:t>
      </w:r>
      <w:r w:rsidRPr="003C5EB5">
        <w:rPr>
          <w:rFonts w:cs="Arial"/>
          <w:sz w:val="22"/>
          <w:szCs w:val="22"/>
        </w:rPr>
        <w:t>Die</w:t>
      </w:r>
      <w:r w:rsidR="00A87105">
        <w:rPr>
          <w:rFonts w:cs="Arial"/>
          <w:sz w:val="22"/>
          <w:szCs w:val="22"/>
        </w:rPr>
        <w:t xml:space="preserve"> </w:t>
      </w:r>
      <w:r w:rsidRPr="003C5EB5">
        <w:rPr>
          <w:rFonts w:cs="Arial"/>
          <w:sz w:val="22"/>
          <w:szCs w:val="22"/>
        </w:rPr>
        <w:t>Kapitel</w:t>
      </w:r>
      <w:r w:rsidR="00A87105">
        <w:rPr>
          <w:rFonts w:cs="Arial"/>
          <w:sz w:val="22"/>
          <w:szCs w:val="22"/>
        </w:rPr>
        <w:t xml:space="preserve"> </w:t>
      </w:r>
      <w:r w:rsidRPr="003C5EB5">
        <w:rPr>
          <w:rFonts w:cs="Arial"/>
          <w:sz w:val="22"/>
          <w:szCs w:val="22"/>
        </w:rPr>
        <w:t>sind</w:t>
      </w:r>
      <w:r w:rsidR="00A87105">
        <w:rPr>
          <w:rFonts w:cs="Arial"/>
          <w:sz w:val="22"/>
          <w:szCs w:val="22"/>
        </w:rPr>
        <w:t xml:space="preserve"> </w:t>
      </w:r>
      <w:r w:rsidRPr="003C5EB5">
        <w:rPr>
          <w:rFonts w:cs="Arial"/>
          <w:sz w:val="22"/>
          <w:szCs w:val="22"/>
        </w:rPr>
        <w:t>zuerst</w:t>
      </w:r>
      <w:r w:rsidR="00A87105">
        <w:rPr>
          <w:rFonts w:cs="Arial"/>
          <w:sz w:val="22"/>
          <w:szCs w:val="22"/>
        </w:rPr>
        <w:t xml:space="preserve"> </w:t>
      </w:r>
      <w:r w:rsidRPr="003C5EB5">
        <w:rPr>
          <w:rFonts w:cs="Arial"/>
          <w:sz w:val="22"/>
          <w:szCs w:val="22"/>
        </w:rPr>
        <w:t>an</w:t>
      </w:r>
      <w:r w:rsidR="00A87105">
        <w:rPr>
          <w:rFonts w:cs="Arial"/>
          <w:sz w:val="22"/>
          <w:szCs w:val="22"/>
        </w:rPr>
        <w:t xml:space="preserve"> </w:t>
      </w:r>
      <w:r w:rsidRPr="003C5EB5">
        <w:rPr>
          <w:rFonts w:cs="Arial"/>
          <w:sz w:val="22"/>
          <w:szCs w:val="22"/>
        </w:rPr>
        <w:t>Israel</w:t>
      </w:r>
      <w:r w:rsidR="00A87105">
        <w:rPr>
          <w:rFonts w:cs="Arial"/>
          <w:sz w:val="22"/>
          <w:szCs w:val="22"/>
        </w:rPr>
        <w:t xml:space="preserve"> </w:t>
      </w:r>
      <w:r w:rsidRPr="003C5EB5">
        <w:rPr>
          <w:rFonts w:cs="Arial"/>
          <w:sz w:val="22"/>
          <w:szCs w:val="22"/>
        </w:rPr>
        <w:t>gerichtet,</w:t>
      </w:r>
      <w:r w:rsidR="00A87105">
        <w:rPr>
          <w:rFonts w:cs="Arial"/>
          <w:sz w:val="22"/>
          <w:szCs w:val="22"/>
        </w:rPr>
        <w:t xml:space="preserve"> </w:t>
      </w:r>
      <w:r w:rsidRPr="003C5EB5">
        <w:rPr>
          <w:rFonts w:cs="Arial"/>
          <w:sz w:val="22"/>
          <w:szCs w:val="22"/>
        </w:rPr>
        <w:t>und</w:t>
      </w:r>
      <w:r w:rsidR="00A87105">
        <w:rPr>
          <w:rFonts w:cs="Arial"/>
          <w:sz w:val="22"/>
          <w:szCs w:val="22"/>
        </w:rPr>
        <w:t xml:space="preserve"> </w:t>
      </w:r>
      <w:r w:rsidRPr="003C5EB5">
        <w:rPr>
          <w:rFonts w:cs="Arial"/>
          <w:sz w:val="22"/>
          <w:szCs w:val="22"/>
        </w:rPr>
        <w:t>zwar</w:t>
      </w:r>
      <w:r w:rsidR="00A87105">
        <w:rPr>
          <w:rFonts w:cs="Arial"/>
          <w:sz w:val="22"/>
          <w:szCs w:val="22"/>
        </w:rPr>
        <w:t xml:space="preserve"> </w:t>
      </w:r>
      <w:r w:rsidRPr="003C5EB5">
        <w:rPr>
          <w:rFonts w:cs="Arial"/>
          <w:sz w:val="22"/>
          <w:szCs w:val="22"/>
        </w:rPr>
        <w:t>an</w:t>
      </w:r>
      <w:r w:rsidR="00A87105">
        <w:rPr>
          <w:rFonts w:cs="Arial"/>
          <w:sz w:val="22"/>
          <w:szCs w:val="22"/>
        </w:rPr>
        <w:t xml:space="preserve"> </w:t>
      </w:r>
      <w:r w:rsidRPr="003C5EB5">
        <w:rPr>
          <w:rFonts w:cs="Arial"/>
          <w:sz w:val="22"/>
          <w:szCs w:val="22"/>
        </w:rPr>
        <w:t>jüdische</w:t>
      </w:r>
      <w:r w:rsidR="00A87105">
        <w:rPr>
          <w:rFonts w:cs="Arial"/>
          <w:sz w:val="22"/>
          <w:szCs w:val="22"/>
        </w:rPr>
        <w:t xml:space="preserve"> </w:t>
      </w:r>
      <w:r w:rsidRPr="003C5EB5">
        <w:rPr>
          <w:rFonts w:cs="Arial"/>
          <w:sz w:val="22"/>
          <w:szCs w:val="22"/>
        </w:rPr>
        <w:t>Christen</w:t>
      </w:r>
      <w:bookmarkEnd w:id="12"/>
      <w:bookmarkEnd w:id="13"/>
      <w:bookmarkEnd w:id="14"/>
      <w:r w:rsidR="00A87105">
        <w:rPr>
          <w:rFonts w:cs="Arial"/>
          <w:sz w:val="22"/>
          <w:szCs w:val="22"/>
        </w:rPr>
        <w:t xml:space="preserve"> </w:t>
      </w:r>
    </w:p>
    <w:p w:rsidR="00814831" w:rsidRPr="003C5EB5" w:rsidRDefault="00814831" w:rsidP="00814831">
      <w:pPr>
        <w:rPr>
          <w:rFonts w:cs="Arial"/>
          <w:szCs w:val="22"/>
        </w:rPr>
      </w:pPr>
      <w:r w:rsidRPr="003C5EB5">
        <w:rPr>
          <w:rFonts w:cs="Arial"/>
          <w:szCs w:val="22"/>
        </w:rPr>
        <w:t>[Paulus</w:t>
      </w:r>
      <w:r w:rsidR="00A87105">
        <w:rPr>
          <w:rFonts w:cs="Arial"/>
          <w:szCs w:val="22"/>
        </w:rPr>
        <w:t xml:space="preserve"> </w:t>
      </w:r>
      <w:r w:rsidRPr="003C5EB5">
        <w:rPr>
          <w:rFonts w:cs="Arial"/>
          <w:szCs w:val="22"/>
        </w:rPr>
        <w:t>richtet</w:t>
      </w:r>
      <w:r w:rsidR="00A87105">
        <w:rPr>
          <w:rFonts w:cs="Arial"/>
          <w:szCs w:val="22"/>
        </w:rPr>
        <w:t xml:space="preserve"> </w:t>
      </w:r>
      <w:r w:rsidRPr="003C5EB5">
        <w:rPr>
          <w:rFonts w:cs="Arial"/>
          <w:szCs w:val="22"/>
        </w:rPr>
        <w:t>sich</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szCs w:val="22"/>
        </w:rPr>
        <w:t>nur</w:t>
      </w:r>
      <w:r w:rsidR="00A87105">
        <w:rPr>
          <w:rFonts w:cs="Arial"/>
          <w:szCs w:val="22"/>
        </w:rPr>
        <w:t xml:space="preserve"> </w:t>
      </w:r>
      <w:r w:rsidRPr="003C5EB5">
        <w:rPr>
          <w:rFonts w:cs="Arial"/>
          <w:szCs w:val="22"/>
        </w:rPr>
        <w:t>an</w:t>
      </w:r>
      <w:r w:rsidR="00A87105">
        <w:rPr>
          <w:rFonts w:cs="Arial"/>
          <w:szCs w:val="22"/>
        </w:rPr>
        <w:t xml:space="preserve"> </w:t>
      </w:r>
      <w:r w:rsidRPr="003C5EB5">
        <w:rPr>
          <w:rFonts w:cs="Arial"/>
          <w:szCs w:val="22"/>
        </w:rPr>
        <w:t>sie,</w:t>
      </w:r>
      <w:r w:rsidR="00A87105">
        <w:rPr>
          <w:rFonts w:cs="Arial"/>
          <w:szCs w:val="22"/>
        </w:rPr>
        <w:t xml:space="preserve"> </w:t>
      </w:r>
      <w:r w:rsidRPr="003C5EB5">
        <w:rPr>
          <w:rFonts w:cs="Arial"/>
          <w:szCs w:val="22"/>
        </w:rPr>
        <w:t>sondern</w:t>
      </w:r>
      <w:r w:rsidR="00A87105">
        <w:rPr>
          <w:rFonts w:cs="Arial"/>
          <w:szCs w:val="22"/>
        </w:rPr>
        <w:t xml:space="preserve"> </w:t>
      </w:r>
      <w:r w:rsidRPr="003C5EB5">
        <w:rPr>
          <w:rFonts w:cs="Arial"/>
          <w:szCs w:val="22"/>
        </w:rPr>
        <w:t>auch</w:t>
      </w:r>
      <w:r w:rsidR="00A87105">
        <w:rPr>
          <w:rFonts w:cs="Arial"/>
          <w:szCs w:val="22"/>
        </w:rPr>
        <w:t xml:space="preserve"> </w:t>
      </w:r>
      <w:r w:rsidRPr="003C5EB5">
        <w:rPr>
          <w:rFonts w:cs="Arial"/>
          <w:szCs w:val="22"/>
        </w:rPr>
        <w:t>an</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Heidenchristen,</w:t>
      </w:r>
      <w:r w:rsidR="00A87105">
        <w:rPr>
          <w:rFonts w:cs="Arial"/>
          <w:szCs w:val="22"/>
        </w:rPr>
        <w:t xml:space="preserve"> </w:t>
      </w:r>
      <w:r w:rsidRPr="003C5EB5">
        <w:rPr>
          <w:rFonts w:cs="Arial"/>
          <w:szCs w:val="22"/>
        </w:rPr>
        <w:t>vor</w:t>
      </w:r>
      <w:r w:rsidR="00A87105">
        <w:rPr>
          <w:rFonts w:cs="Arial"/>
          <w:szCs w:val="22"/>
        </w:rPr>
        <w:t xml:space="preserve"> </w:t>
      </w:r>
      <w:r w:rsidRPr="003C5EB5">
        <w:rPr>
          <w:rFonts w:cs="Arial"/>
          <w:szCs w:val="22"/>
        </w:rPr>
        <w:t>allem</w:t>
      </w:r>
      <w:r w:rsidR="00A87105">
        <w:rPr>
          <w:rFonts w:cs="Arial"/>
          <w:szCs w:val="22"/>
        </w:rPr>
        <w:t xml:space="preserve"> </w:t>
      </w:r>
      <w:r w:rsidRPr="003C5EB5">
        <w:rPr>
          <w:rFonts w:cs="Arial"/>
          <w:szCs w:val="22"/>
        </w:rPr>
        <w:t>11</w:t>
      </w:r>
      <w:r w:rsidR="00A87105">
        <w:rPr>
          <w:rFonts w:cs="Arial"/>
          <w:szCs w:val="22"/>
        </w:rPr>
        <w:t>, 1</w:t>
      </w:r>
      <w:r w:rsidRPr="003C5EB5">
        <w:rPr>
          <w:rFonts w:cs="Arial"/>
          <w:szCs w:val="22"/>
        </w:rPr>
        <w:t>6ff.]</w:t>
      </w:r>
      <w:r w:rsidR="00A87105">
        <w:rPr>
          <w:rFonts w:cs="Arial"/>
          <w:szCs w:val="22"/>
        </w:rPr>
        <w:t xml:space="preserve"> </w:t>
      </w:r>
    </w:p>
    <w:p w:rsidR="00814831" w:rsidRPr="003C5EB5" w:rsidRDefault="00814831" w:rsidP="00814831">
      <w:pPr>
        <w:rPr>
          <w:rFonts w:cs="Arial"/>
          <w:szCs w:val="22"/>
        </w:rPr>
      </w:pPr>
      <w:r w:rsidRPr="003C5EB5">
        <w:rPr>
          <w:rFonts w:cs="Arial"/>
          <w:szCs w:val="22"/>
          <w:u w:val="single"/>
        </w:rPr>
        <w:t>Der</w:t>
      </w:r>
      <w:r w:rsidR="00A87105">
        <w:rPr>
          <w:rFonts w:cs="Arial"/>
          <w:szCs w:val="22"/>
          <w:u w:val="single"/>
        </w:rPr>
        <w:t xml:space="preserve"> </w:t>
      </w:r>
      <w:r w:rsidRPr="003C5EB5">
        <w:rPr>
          <w:rFonts w:cs="Arial"/>
          <w:szCs w:val="22"/>
          <w:u w:val="single"/>
        </w:rPr>
        <w:t>Jude</w:t>
      </w:r>
      <w:r w:rsidR="00A87105">
        <w:rPr>
          <w:rFonts w:cs="Arial"/>
          <w:szCs w:val="22"/>
          <w:u w:val="single"/>
        </w:rPr>
        <w:t xml:space="preserve"> </w:t>
      </w:r>
      <w:r w:rsidRPr="003C5EB5">
        <w:rPr>
          <w:rFonts w:cs="Arial"/>
          <w:szCs w:val="22"/>
          <w:u w:val="single"/>
        </w:rPr>
        <w:t>könnte</w:t>
      </w:r>
      <w:r w:rsidR="00A87105">
        <w:rPr>
          <w:rFonts w:cs="Arial"/>
          <w:szCs w:val="22"/>
          <w:u w:val="single"/>
        </w:rPr>
        <w:t xml:space="preserve"> </w:t>
      </w:r>
      <w:r w:rsidRPr="003C5EB5">
        <w:rPr>
          <w:rFonts w:cs="Arial"/>
          <w:szCs w:val="22"/>
          <w:u w:val="single"/>
        </w:rPr>
        <w:t>denken,</w:t>
      </w:r>
      <w:r w:rsidR="00A87105">
        <w:rPr>
          <w:rFonts w:cs="Arial"/>
          <w:szCs w:val="22"/>
          <w:u w:val="single"/>
        </w:rPr>
        <w:t xml:space="preserve"> </w:t>
      </w:r>
      <w:r w:rsidRPr="003C5EB5">
        <w:rPr>
          <w:rFonts w:cs="Arial"/>
          <w:szCs w:val="22"/>
          <w:u w:val="single"/>
        </w:rPr>
        <w:t>dass</w:t>
      </w:r>
      <w:r w:rsidR="00A87105">
        <w:rPr>
          <w:rFonts w:cs="Arial"/>
          <w:szCs w:val="22"/>
          <w:u w:val="single"/>
        </w:rPr>
        <w:t xml:space="preserve"> </w:t>
      </w:r>
      <w:r w:rsidRPr="003C5EB5">
        <w:rPr>
          <w:rFonts w:cs="Arial"/>
          <w:szCs w:val="22"/>
          <w:u w:val="single"/>
        </w:rPr>
        <w:t>durch</w:t>
      </w:r>
      <w:r w:rsidR="00A87105">
        <w:rPr>
          <w:rFonts w:cs="Arial"/>
          <w:szCs w:val="22"/>
          <w:u w:val="single"/>
        </w:rPr>
        <w:t xml:space="preserve"> </w:t>
      </w:r>
      <w:r w:rsidRPr="003C5EB5">
        <w:rPr>
          <w:rFonts w:cs="Arial"/>
          <w:szCs w:val="22"/>
          <w:u w:val="single"/>
        </w:rPr>
        <w:t>die</w:t>
      </w:r>
      <w:r w:rsidR="00A87105">
        <w:rPr>
          <w:rFonts w:cs="Arial"/>
          <w:szCs w:val="22"/>
          <w:u w:val="single"/>
        </w:rPr>
        <w:t xml:space="preserve"> </w:t>
      </w:r>
      <w:r w:rsidRPr="003C5EB5">
        <w:rPr>
          <w:rFonts w:cs="Arial"/>
          <w:szCs w:val="22"/>
          <w:u w:val="single"/>
        </w:rPr>
        <w:t>Botschaft</w:t>
      </w:r>
      <w:r w:rsidR="00A87105">
        <w:rPr>
          <w:rFonts w:cs="Arial"/>
          <w:szCs w:val="22"/>
          <w:u w:val="single"/>
        </w:rPr>
        <w:t xml:space="preserve"> </w:t>
      </w:r>
      <w:r w:rsidRPr="003C5EB5">
        <w:rPr>
          <w:rFonts w:cs="Arial"/>
          <w:szCs w:val="22"/>
          <w:u w:val="single"/>
        </w:rPr>
        <w:t>des</w:t>
      </w:r>
      <w:r w:rsidR="00A87105">
        <w:rPr>
          <w:rFonts w:cs="Arial"/>
          <w:szCs w:val="22"/>
          <w:u w:val="single"/>
        </w:rPr>
        <w:t xml:space="preserve"> </w:t>
      </w:r>
      <w:r w:rsidRPr="003C5EB5">
        <w:rPr>
          <w:rFonts w:cs="Arial"/>
          <w:szCs w:val="22"/>
          <w:u w:val="single"/>
        </w:rPr>
        <w:t>Apostels</w:t>
      </w:r>
      <w:r w:rsidR="00A87105">
        <w:rPr>
          <w:rFonts w:cs="Arial"/>
          <w:szCs w:val="22"/>
          <w:u w:val="single"/>
        </w:rPr>
        <w:t xml:space="preserve"> </w:t>
      </w:r>
      <w:r w:rsidRPr="003C5EB5">
        <w:rPr>
          <w:rFonts w:cs="Arial"/>
          <w:szCs w:val="22"/>
          <w:u w:val="single"/>
        </w:rPr>
        <w:t>Paulus</w:t>
      </w:r>
      <w:r w:rsidR="00A87105">
        <w:rPr>
          <w:rFonts w:cs="Arial"/>
          <w:szCs w:val="22"/>
          <w:u w:val="single"/>
        </w:rPr>
        <w:t xml:space="preserve"> </w:t>
      </w:r>
      <w:r w:rsidRPr="003C5EB5">
        <w:rPr>
          <w:rFonts w:cs="Arial"/>
          <w:szCs w:val="22"/>
          <w:u w:val="single"/>
        </w:rPr>
        <w:t>das</w:t>
      </w:r>
      <w:r w:rsidR="00A87105">
        <w:rPr>
          <w:rFonts w:cs="Arial"/>
          <w:szCs w:val="22"/>
          <w:u w:val="single"/>
        </w:rPr>
        <w:t xml:space="preserve"> </w:t>
      </w:r>
      <w:r w:rsidRPr="003C5EB5">
        <w:rPr>
          <w:rFonts w:cs="Arial"/>
          <w:szCs w:val="22"/>
          <w:u w:val="single"/>
        </w:rPr>
        <w:t>ganze</w:t>
      </w:r>
      <w:r w:rsidR="00A87105">
        <w:rPr>
          <w:rFonts w:cs="Arial"/>
          <w:szCs w:val="22"/>
          <w:u w:val="single"/>
        </w:rPr>
        <w:t xml:space="preserve"> </w:t>
      </w:r>
      <w:r w:rsidRPr="003C5EB5">
        <w:rPr>
          <w:rFonts w:cs="Arial"/>
          <w:szCs w:val="22"/>
          <w:u w:val="single"/>
        </w:rPr>
        <w:t>Alten</w:t>
      </w:r>
      <w:r w:rsidR="00A87105">
        <w:rPr>
          <w:rFonts w:cs="Arial"/>
          <w:szCs w:val="22"/>
          <w:u w:val="single"/>
        </w:rPr>
        <w:t xml:space="preserve"> </w:t>
      </w:r>
      <w:r w:rsidRPr="003C5EB5">
        <w:rPr>
          <w:rFonts w:cs="Arial"/>
          <w:szCs w:val="22"/>
          <w:u w:val="single"/>
        </w:rPr>
        <w:t>Testa</w:t>
      </w:r>
      <w:r w:rsidRPr="003C5EB5">
        <w:rPr>
          <w:rFonts w:cs="Arial"/>
          <w:szCs w:val="22"/>
          <w:u w:val="single"/>
        </w:rPr>
        <w:softHyphen/>
        <w:t>ment</w:t>
      </w:r>
      <w:r w:rsidR="00A87105">
        <w:rPr>
          <w:rFonts w:cs="Arial"/>
          <w:szCs w:val="22"/>
          <w:u w:val="single"/>
        </w:rPr>
        <w:t xml:space="preserve"> </w:t>
      </w:r>
      <w:r w:rsidRPr="003C5EB5">
        <w:rPr>
          <w:rFonts w:cs="Arial"/>
          <w:szCs w:val="22"/>
          <w:u w:val="single"/>
        </w:rPr>
        <w:t>beiseite</w:t>
      </w:r>
      <w:r w:rsidR="00A87105">
        <w:rPr>
          <w:rFonts w:cs="Arial"/>
          <w:szCs w:val="22"/>
          <w:u w:val="single"/>
        </w:rPr>
        <w:t xml:space="preserve"> </w:t>
      </w:r>
      <w:r w:rsidRPr="003C5EB5">
        <w:rPr>
          <w:rFonts w:cs="Arial"/>
          <w:szCs w:val="22"/>
          <w:u w:val="single"/>
        </w:rPr>
        <w:t>gesetzt</w:t>
      </w:r>
      <w:r w:rsidR="00A87105">
        <w:rPr>
          <w:rFonts w:cs="Arial"/>
          <w:szCs w:val="22"/>
          <w:u w:val="single"/>
        </w:rPr>
        <w:t xml:space="preserve"> </w:t>
      </w:r>
      <w:r w:rsidRPr="003C5EB5">
        <w:rPr>
          <w:rFonts w:cs="Arial"/>
          <w:szCs w:val="22"/>
          <w:u w:val="single"/>
        </w:rPr>
        <w:t>wird.</w:t>
      </w:r>
      <w:r w:rsidR="00A87105">
        <w:rPr>
          <w:rFonts w:cs="Arial"/>
          <w:szCs w:val="22"/>
          <w:u w:val="single"/>
        </w:rPr>
        <w:t xml:space="preserve"> </w:t>
      </w:r>
      <w:r w:rsidRPr="003C5EB5">
        <w:rPr>
          <w:rFonts w:cs="Arial"/>
          <w:szCs w:val="22"/>
          <w:u w:val="single"/>
        </w:rPr>
        <w:t>Er</w:t>
      </w:r>
      <w:r w:rsidR="00A87105">
        <w:rPr>
          <w:rFonts w:cs="Arial"/>
          <w:szCs w:val="22"/>
          <w:u w:val="single"/>
        </w:rPr>
        <w:t xml:space="preserve"> </w:t>
      </w:r>
      <w:r w:rsidRPr="003C5EB5">
        <w:rPr>
          <w:rFonts w:cs="Arial"/>
          <w:szCs w:val="22"/>
          <w:u w:val="single"/>
        </w:rPr>
        <w:t>könnte</w:t>
      </w:r>
      <w:r w:rsidR="00A87105">
        <w:rPr>
          <w:rFonts w:cs="Arial"/>
          <w:szCs w:val="22"/>
          <w:u w:val="single"/>
        </w:rPr>
        <w:t xml:space="preserve"> </w:t>
      </w:r>
      <w:r w:rsidRPr="003C5EB5">
        <w:rPr>
          <w:rFonts w:cs="Arial"/>
          <w:szCs w:val="22"/>
          <w:u w:val="single"/>
        </w:rPr>
        <w:t>auf</w:t>
      </w:r>
      <w:r w:rsidR="00A87105">
        <w:rPr>
          <w:rFonts w:cs="Arial"/>
          <w:szCs w:val="22"/>
          <w:u w:val="single"/>
        </w:rPr>
        <w:t xml:space="preserve"> </w:t>
      </w:r>
      <w:r w:rsidRPr="003C5EB5">
        <w:rPr>
          <w:rFonts w:cs="Arial"/>
          <w:szCs w:val="22"/>
          <w:u w:val="single"/>
        </w:rPr>
        <w:t>den</w:t>
      </w:r>
      <w:r w:rsidR="00A87105">
        <w:rPr>
          <w:rFonts w:cs="Arial"/>
          <w:szCs w:val="22"/>
          <w:u w:val="single"/>
        </w:rPr>
        <w:t xml:space="preserve"> </w:t>
      </w:r>
      <w:r w:rsidRPr="003C5EB5">
        <w:rPr>
          <w:rFonts w:cs="Arial"/>
          <w:szCs w:val="22"/>
          <w:u w:val="single"/>
        </w:rPr>
        <w:t>Gedanken</w:t>
      </w:r>
      <w:r w:rsidR="00A87105">
        <w:rPr>
          <w:rFonts w:cs="Arial"/>
          <w:szCs w:val="22"/>
          <w:u w:val="single"/>
        </w:rPr>
        <w:t xml:space="preserve"> </w:t>
      </w:r>
      <w:r w:rsidRPr="003C5EB5">
        <w:rPr>
          <w:rFonts w:cs="Arial"/>
          <w:szCs w:val="22"/>
          <w:u w:val="single"/>
        </w:rPr>
        <w:t>kommen,</w:t>
      </w:r>
      <w:r w:rsidR="00A87105">
        <w:rPr>
          <w:rFonts w:cs="Arial"/>
          <w:szCs w:val="22"/>
          <w:u w:val="single"/>
        </w:rPr>
        <w:t xml:space="preserve"> </w:t>
      </w:r>
      <w:r w:rsidRPr="003C5EB5">
        <w:rPr>
          <w:rFonts w:cs="Arial"/>
          <w:szCs w:val="22"/>
          <w:u w:val="single"/>
        </w:rPr>
        <w:t>Paulus</w:t>
      </w:r>
      <w:r w:rsidR="00A87105">
        <w:rPr>
          <w:rFonts w:cs="Arial"/>
          <w:szCs w:val="22"/>
          <w:u w:val="single"/>
        </w:rPr>
        <w:t xml:space="preserve"> </w:t>
      </w:r>
      <w:r w:rsidRPr="003C5EB5">
        <w:rPr>
          <w:rFonts w:cs="Arial"/>
          <w:szCs w:val="22"/>
          <w:u w:val="single"/>
        </w:rPr>
        <w:t>wolle</w:t>
      </w:r>
      <w:r w:rsidR="00A87105">
        <w:rPr>
          <w:rFonts w:cs="Arial"/>
          <w:szCs w:val="22"/>
          <w:u w:val="single"/>
        </w:rPr>
        <w:t xml:space="preserve"> </w:t>
      </w:r>
      <w:r w:rsidRPr="003C5EB5">
        <w:rPr>
          <w:rFonts w:cs="Arial"/>
          <w:szCs w:val="22"/>
          <w:u w:val="single"/>
        </w:rPr>
        <w:t>das</w:t>
      </w:r>
      <w:r w:rsidR="00A87105">
        <w:rPr>
          <w:rFonts w:cs="Arial"/>
          <w:szCs w:val="22"/>
          <w:u w:val="single"/>
        </w:rPr>
        <w:t xml:space="preserve"> </w:t>
      </w:r>
      <w:r w:rsidRPr="003C5EB5">
        <w:rPr>
          <w:rFonts w:cs="Arial"/>
          <w:szCs w:val="22"/>
          <w:u w:val="single"/>
        </w:rPr>
        <w:t>erwählte</w:t>
      </w:r>
      <w:r w:rsidR="00A87105">
        <w:rPr>
          <w:rFonts w:cs="Arial"/>
          <w:szCs w:val="22"/>
          <w:u w:val="single"/>
        </w:rPr>
        <w:t xml:space="preserve"> </w:t>
      </w:r>
      <w:r w:rsidRPr="003C5EB5">
        <w:rPr>
          <w:rFonts w:cs="Arial"/>
          <w:szCs w:val="22"/>
          <w:u w:val="single"/>
        </w:rPr>
        <w:t>Gottesvolk</w:t>
      </w:r>
      <w:r w:rsidR="00A87105">
        <w:rPr>
          <w:rFonts w:cs="Arial"/>
          <w:szCs w:val="22"/>
          <w:u w:val="single"/>
        </w:rPr>
        <w:t xml:space="preserve"> </w:t>
      </w:r>
      <w:r w:rsidRPr="003C5EB5">
        <w:rPr>
          <w:rFonts w:cs="Arial"/>
          <w:szCs w:val="22"/>
          <w:u w:val="single"/>
        </w:rPr>
        <w:t>abwer</w:t>
      </w:r>
      <w:r w:rsidRPr="003C5EB5">
        <w:rPr>
          <w:rFonts w:cs="Arial"/>
          <w:szCs w:val="22"/>
          <w:u w:val="single"/>
        </w:rPr>
        <w:softHyphen/>
        <w:t>ten</w:t>
      </w:r>
      <w:r w:rsidRPr="003C5EB5">
        <w:rPr>
          <w:rFonts w:cs="Arial"/>
          <w:szCs w:val="22"/>
        </w:rPr>
        <w:t>.</w:t>
      </w:r>
      <w:r w:rsidR="00A87105">
        <w:rPr>
          <w:rFonts w:cs="Arial"/>
          <w:szCs w:val="22"/>
        </w:rPr>
        <w:t xml:space="preserve"> </w:t>
      </w:r>
    </w:p>
    <w:p w:rsidR="00814831" w:rsidRPr="003C5EB5" w:rsidRDefault="00814831" w:rsidP="00814831">
      <w:pPr>
        <w:rPr>
          <w:rFonts w:cs="Arial"/>
          <w:szCs w:val="22"/>
        </w:rPr>
      </w:pPr>
      <w:r w:rsidRPr="003C5EB5">
        <w:rPr>
          <w:rFonts w:cs="Arial"/>
          <w:szCs w:val="22"/>
        </w:rPr>
        <w:t>Inwiefern?</w:t>
      </w:r>
      <w:r w:rsidR="00A87105">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Zum</w:t>
      </w:r>
      <w:r>
        <w:rPr>
          <w:rFonts w:cs="Arial"/>
          <w:szCs w:val="22"/>
        </w:rPr>
        <w:t xml:space="preserve"> </w:t>
      </w:r>
      <w:r w:rsidR="00814831" w:rsidRPr="003C5EB5">
        <w:rPr>
          <w:rFonts w:cs="Arial"/>
          <w:szCs w:val="22"/>
        </w:rPr>
        <w:t>Einen:</w:t>
      </w:r>
      <w:r>
        <w:rPr>
          <w:rFonts w:cs="Arial"/>
          <w:szCs w:val="22"/>
        </w:rPr>
        <w:t xml:space="preserve"> </w:t>
      </w:r>
      <w:r w:rsidR="00814831" w:rsidRPr="003C5EB5">
        <w:rPr>
          <w:rFonts w:cs="Arial"/>
          <w:szCs w:val="22"/>
          <w:u w:val="single"/>
        </w:rPr>
        <w:t>Wenn</w:t>
      </w:r>
      <w:r>
        <w:rPr>
          <w:rFonts w:cs="Arial"/>
          <w:szCs w:val="22"/>
          <w:u w:val="single"/>
        </w:rPr>
        <w:t xml:space="preserve"> </w:t>
      </w:r>
      <w:r w:rsidR="00814831" w:rsidRPr="003C5EB5">
        <w:rPr>
          <w:rFonts w:cs="Arial"/>
          <w:szCs w:val="22"/>
          <w:u w:val="single"/>
        </w:rPr>
        <w:t>die</w:t>
      </w:r>
      <w:r>
        <w:rPr>
          <w:rFonts w:cs="Arial"/>
          <w:szCs w:val="22"/>
          <w:u w:val="single"/>
        </w:rPr>
        <w:t xml:space="preserve"> </w:t>
      </w:r>
      <w:r w:rsidR="00814831" w:rsidRPr="003C5EB5">
        <w:rPr>
          <w:rFonts w:cs="Arial"/>
          <w:szCs w:val="22"/>
          <w:u w:val="single"/>
        </w:rPr>
        <w:t>Gerechtigkeit</w:t>
      </w:r>
      <w:r>
        <w:rPr>
          <w:rFonts w:cs="Arial"/>
          <w:szCs w:val="22"/>
          <w:u w:val="single"/>
        </w:rPr>
        <w:t xml:space="preserve"> </w:t>
      </w:r>
      <w:r w:rsidR="00814831" w:rsidRPr="003C5EB5">
        <w:rPr>
          <w:rFonts w:cs="Arial"/>
          <w:szCs w:val="22"/>
          <w:u w:val="single"/>
        </w:rPr>
        <w:t>Gottes,</w:t>
      </w:r>
      <w:r>
        <w:rPr>
          <w:rFonts w:cs="Arial"/>
          <w:szCs w:val="22"/>
          <w:u w:val="single"/>
        </w:rPr>
        <w:t xml:space="preserve"> </w:t>
      </w:r>
      <w:r w:rsidR="00814831" w:rsidRPr="003C5EB5">
        <w:rPr>
          <w:rFonts w:cs="Arial"/>
          <w:szCs w:val="22"/>
          <w:u w:val="single"/>
        </w:rPr>
        <w:t>das</w:t>
      </w:r>
      <w:r>
        <w:rPr>
          <w:rFonts w:cs="Arial"/>
          <w:szCs w:val="22"/>
          <w:u w:val="single"/>
        </w:rPr>
        <w:t xml:space="preserve"> </w:t>
      </w:r>
      <w:r w:rsidR="00814831" w:rsidRPr="003C5EB5">
        <w:rPr>
          <w:rFonts w:cs="Arial"/>
          <w:szCs w:val="22"/>
          <w:u w:val="single"/>
        </w:rPr>
        <w:t>göttliche</w:t>
      </w:r>
      <w:r>
        <w:rPr>
          <w:rFonts w:cs="Arial"/>
          <w:szCs w:val="22"/>
          <w:u w:val="single"/>
        </w:rPr>
        <w:t xml:space="preserve"> </w:t>
      </w:r>
      <w:r w:rsidR="00814831" w:rsidRPr="003C5EB5">
        <w:rPr>
          <w:rFonts w:cs="Arial"/>
          <w:szCs w:val="22"/>
          <w:u w:val="single"/>
        </w:rPr>
        <w:t>Heil,</w:t>
      </w:r>
      <w:r>
        <w:rPr>
          <w:rFonts w:cs="Arial"/>
          <w:szCs w:val="22"/>
          <w:u w:val="single"/>
        </w:rPr>
        <w:t xml:space="preserve"> </w:t>
      </w:r>
      <w:r w:rsidR="00814831" w:rsidRPr="003C5EB5">
        <w:rPr>
          <w:rFonts w:cs="Arial"/>
          <w:szCs w:val="22"/>
          <w:u w:val="single"/>
        </w:rPr>
        <w:t>für</w:t>
      </w:r>
      <w:r>
        <w:rPr>
          <w:rFonts w:cs="Arial"/>
          <w:szCs w:val="22"/>
          <w:u w:val="single"/>
        </w:rPr>
        <w:t xml:space="preserve"> </w:t>
      </w:r>
      <w:r w:rsidR="00814831" w:rsidRPr="003C5EB5">
        <w:rPr>
          <w:rFonts w:cs="Arial"/>
          <w:szCs w:val="22"/>
          <w:u w:val="single"/>
        </w:rPr>
        <w:t>alle</w:t>
      </w:r>
      <w:r>
        <w:rPr>
          <w:rFonts w:cs="Arial"/>
          <w:szCs w:val="22"/>
          <w:u w:val="single"/>
        </w:rPr>
        <w:t xml:space="preserve"> </w:t>
      </w:r>
      <w:r w:rsidR="00814831" w:rsidRPr="003C5EB5">
        <w:rPr>
          <w:rFonts w:cs="Arial"/>
          <w:szCs w:val="22"/>
          <w:u w:val="single"/>
        </w:rPr>
        <w:t>Menschen</w:t>
      </w:r>
      <w:r>
        <w:rPr>
          <w:rFonts w:cs="Arial"/>
          <w:szCs w:val="22"/>
          <w:u w:val="single"/>
        </w:rPr>
        <w:t xml:space="preserve"> </w:t>
      </w:r>
      <w:r w:rsidR="00814831" w:rsidRPr="003C5EB5">
        <w:rPr>
          <w:rFonts w:cs="Arial"/>
          <w:szCs w:val="22"/>
          <w:u w:val="single"/>
        </w:rPr>
        <w:t>gilt,</w:t>
      </w:r>
      <w:r>
        <w:rPr>
          <w:rFonts w:cs="Arial"/>
          <w:szCs w:val="22"/>
          <w:u w:val="single"/>
        </w:rPr>
        <w:t xml:space="preserve"> </w:t>
      </w:r>
      <w:r w:rsidR="00814831" w:rsidRPr="003C5EB5">
        <w:rPr>
          <w:rFonts w:cs="Arial"/>
          <w:szCs w:val="22"/>
          <w:u w:val="single"/>
        </w:rPr>
        <w:t>wenn</w:t>
      </w:r>
      <w:r>
        <w:rPr>
          <w:rFonts w:cs="Arial"/>
          <w:szCs w:val="22"/>
          <w:u w:val="single"/>
        </w:rPr>
        <w:t xml:space="preserve"> </w:t>
      </w:r>
      <w:r w:rsidR="00814831" w:rsidRPr="003C5EB5">
        <w:rPr>
          <w:rFonts w:cs="Arial"/>
          <w:szCs w:val="22"/>
          <w:u w:val="single"/>
        </w:rPr>
        <w:t>also</w:t>
      </w:r>
      <w:r>
        <w:rPr>
          <w:rFonts w:cs="Arial"/>
          <w:szCs w:val="22"/>
          <w:u w:val="single"/>
        </w:rPr>
        <w:t xml:space="preserve"> </w:t>
      </w:r>
      <w:r w:rsidR="00814831" w:rsidRPr="003C5EB5">
        <w:rPr>
          <w:rFonts w:cs="Arial"/>
          <w:szCs w:val="22"/>
          <w:u w:val="single"/>
        </w:rPr>
        <w:t>andere</w:t>
      </w:r>
      <w:r>
        <w:rPr>
          <w:rFonts w:cs="Arial"/>
          <w:szCs w:val="22"/>
          <w:u w:val="single"/>
        </w:rPr>
        <w:t xml:space="preserve"> </w:t>
      </w:r>
      <w:r w:rsidR="00814831" w:rsidRPr="003C5EB5">
        <w:rPr>
          <w:rFonts w:cs="Arial"/>
          <w:szCs w:val="22"/>
          <w:u w:val="single"/>
        </w:rPr>
        <w:t>Völker</w:t>
      </w:r>
      <w:r>
        <w:rPr>
          <w:rFonts w:cs="Arial"/>
          <w:szCs w:val="22"/>
          <w:u w:val="single"/>
        </w:rPr>
        <w:t xml:space="preserve"> </w:t>
      </w:r>
      <w:r w:rsidR="00814831" w:rsidRPr="003C5EB5">
        <w:rPr>
          <w:rFonts w:cs="Arial"/>
          <w:szCs w:val="22"/>
          <w:u w:val="single"/>
        </w:rPr>
        <w:t>ebenso</w:t>
      </w:r>
      <w:r>
        <w:rPr>
          <w:rFonts w:cs="Arial"/>
          <w:szCs w:val="22"/>
          <w:u w:val="single"/>
        </w:rPr>
        <w:t xml:space="preserve"> </w:t>
      </w:r>
      <w:r w:rsidR="00814831" w:rsidRPr="003C5EB5">
        <w:rPr>
          <w:rFonts w:cs="Arial"/>
          <w:szCs w:val="22"/>
          <w:u w:val="single"/>
        </w:rPr>
        <w:t>Volk</w:t>
      </w:r>
      <w:r>
        <w:rPr>
          <w:rFonts w:cs="Arial"/>
          <w:szCs w:val="22"/>
          <w:u w:val="single"/>
        </w:rPr>
        <w:t xml:space="preserve"> </w:t>
      </w:r>
      <w:r w:rsidR="00814831" w:rsidRPr="003C5EB5">
        <w:rPr>
          <w:rFonts w:cs="Arial"/>
          <w:szCs w:val="22"/>
          <w:u w:val="single"/>
        </w:rPr>
        <w:t>Gottes</w:t>
      </w:r>
      <w:r>
        <w:rPr>
          <w:rFonts w:cs="Arial"/>
          <w:szCs w:val="22"/>
          <w:u w:val="single"/>
        </w:rPr>
        <w:t xml:space="preserve"> </w:t>
      </w:r>
      <w:r w:rsidR="00814831" w:rsidRPr="003C5EB5">
        <w:rPr>
          <w:rFonts w:cs="Arial"/>
          <w:szCs w:val="22"/>
          <w:u w:val="single"/>
        </w:rPr>
        <w:t>werden</w:t>
      </w:r>
      <w:r>
        <w:rPr>
          <w:rFonts w:cs="Arial"/>
          <w:szCs w:val="22"/>
          <w:u w:val="single"/>
        </w:rPr>
        <w:t xml:space="preserve"> </w:t>
      </w:r>
      <w:r w:rsidR="00814831" w:rsidRPr="003C5EB5">
        <w:rPr>
          <w:rFonts w:cs="Arial"/>
          <w:szCs w:val="22"/>
          <w:u w:val="single"/>
        </w:rPr>
        <w:t>können,</w:t>
      </w:r>
      <w:r>
        <w:rPr>
          <w:rFonts w:cs="Arial"/>
          <w:szCs w:val="22"/>
          <w:u w:val="single"/>
        </w:rPr>
        <w:t xml:space="preserve"> </w:t>
      </w:r>
      <w:r w:rsidR="00814831" w:rsidRPr="003C5EB5">
        <w:rPr>
          <w:rFonts w:cs="Arial"/>
          <w:szCs w:val="22"/>
          <w:u w:val="single"/>
        </w:rPr>
        <w:t>hört</w:t>
      </w:r>
      <w:r>
        <w:rPr>
          <w:rFonts w:cs="Arial"/>
          <w:szCs w:val="22"/>
          <w:u w:val="single"/>
        </w:rPr>
        <w:t xml:space="preserve"> </w:t>
      </w:r>
      <w:r w:rsidR="00814831" w:rsidRPr="003C5EB5">
        <w:rPr>
          <w:rFonts w:cs="Arial"/>
          <w:szCs w:val="22"/>
          <w:u w:val="single"/>
        </w:rPr>
        <w:t>damit</w:t>
      </w:r>
      <w:r>
        <w:rPr>
          <w:rFonts w:cs="Arial"/>
          <w:szCs w:val="22"/>
          <w:u w:val="single"/>
        </w:rPr>
        <w:t xml:space="preserve"> </w:t>
      </w:r>
      <w:r w:rsidR="00814831" w:rsidRPr="003C5EB5">
        <w:rPr>
          <w:rFonts w:cs="Arial"/>
          <w:szCs w:val="22"/>
          <w:u w:val="single"/>
        </w:rPr>
        <w:t>die</w:t>
      </w:r>
      <w:r>
        <w:rPr>
          <w:rFonts w:cs="Arial"/>
          <w:szCs w:val="22"/>
          <w:u w:val="single"/>
        </w:rPr>
        <w:t xml:space="preserve"> </w:t>
      </w:r>
      <w:r w:rsidR="00814831" w:rsidRPr="003C5EB5">
        <w:rPr>
          <w:rFonts w:cs="Arial"/>
          <w:szCs w:val="22"/>
          <w:u w:val="single"/>
        </w:rPr>
        <w:t>alttestamentliche</w:t>
      </w:r>
      <w:r>
        <w:rPr>
          <w:rFonts w:cs="Arial"/>
          <w:szCs w:val="22"/>
          <w:u w:val="single"/>
        </w:rPr>
        <w:t xml:space="preserve"> </w:t>
      </w:r>
      <w:r w:rsidR="00814831" w:rsidRPr="003C5EB5">
        <w:rPr>
          <w:rFonts w:cs="Arial"/>
          <w:szCs w:val="22"/>
          <w:u w:val="single"/>
        </w:rPr>
        <w:t>Sonderstellung</w:t>
      </w:r>
      <w:r>
        <w:rPr>
          <w:rFonts w:cs="Arial"/>
          <w:szCs w:val="22"/>
          <w:u w:val="single"/>
        </w:rPr>
        <w:t xml:space="preserve"> </w:t>
      </w:r>
      <w:r w:rsidR="00814831" w:rsidRPr="003C5EB5">
        <w:rPr>
          <w:rFonts w:cs="Arial"/>
          <w:szCs w:val="22"/>
          <w:u w:val="single"/>
        </w:rPr>
        <w:t>des</w:t>
      </w:r>
      <w:r>
        <w:rPr>
          <w:rFonts w:cs="Arial"/>
          <w:szCs w:val="22"/>
          <w:u w:val="single"/>
        </w:rPr>
        <w:t xml:space="preserve"> </w:t>
      </w:r>
      <w:r w:rsidR="00814831" w:rsidRPr="003C5EB5">
        <w:rPr>
          <w:rFonts w:cs="Arial"/>
          <w:szCs w:val="22"/>
          <w:u w:val="single"/>
        </w:rPr>
        <w:t>Erwählungsvolkes</w:t>
      </w:r>
      <w:r>
        <w:rPr>
          <w:rFonts w:cs="Arial"/>
          <w:szCs w:val="22"/>
          <w:u w:val="single"/>
        </w:rPr>
        <w:t xml:space="preserve"> </w:t>
      </w:r>
      <w:r w:rsidR="00814831" w:rsidRPr="003C5EB5">
        <w:rPr>
          <w:rFonts w:cs="Arial"/>
          <w:szCs w:val="22"/>
          <w:u w:val="single"/>
        </w:rPr>
        <w:t>Israel</w:t>
      </w:r>
      <w:r>
        <w:rPr>
          <w:rFonts w:cs="Arial"/>
          <w:szCs w:val="22"/>
          <w:u w:val="single"/>
        </w:rPr>
        <w:t xml:space="preserve"> </w:t>
      </w:r>
      <w:r w:rsidR="00814831" w:rsidRPr="003C5EB5">
        <w:rPr>
          <w:rFonts w:cs="Arial"/>
          <w:szCs w:val="22"/>
          <w:u w:val="single"/>
        </w:rPr>
        <w:t>auf.</w:t>
      </w:r>
      <w:r>
        <w:rPr>
          <w:rFonts w:cs="Arial"/>
          <w:szCs w:val="22"/>
          <w:u w:val="single"/>
        </w:rPr>
        <w:t xml:space="preserve"> </w:t>
      </w:r>
      <w:r w:rsidR="00814831" w:rsidRPr="003C5EB5">
        <w:rPr>
          <w:rFonts w:cs="Arial"/>
          <w:szCs w:val="22"/>
          <w:u w:val="single"/>
        </w:rPr>
        <w:t>Da</w:t>
      </w:r>
      <w:r>
        <w:rPr>
          <w:rFonts w:cs="Arial"/>
          <w:szCs w:val="22"/>
          <w:u w:val="single"/>
        </w:rPr>
        <w:t xml:space="preserve"> </w:t>
      </w:r>
      <w:r w:rsidR="00814831" w:rsidRPr="003C5EB5">
        <w:rPr>
          <w:rFonts w:cs="Arial"/>
          <w:szCs w:val="22"/>
          <w:u w:val="single"/>
        </w:rPr>
        <w:t>könnte</w:t>
      </w:r>
      <w:r>
        <w:rPr>
          <w:rFonts w:cs="Arial"/>
          <w:szCs w:val="22"/>
          <w:u w:val="single"/>
        </w:rPr>
        <w:t xml:space="preserve"> </w:t>
      </w:r>
      <w:r w:rsidR="00814831" w:rsidRPr="003C5EB5">
        <w:rPr>
          <w:rFonts w:cs="Arial"/>
          <w:szCs w:val="22"/>
          <w:u w:val="single"/>
        </w:rPr>
        <w:t>sich</w:t>
      </w:r>
      <w:r>
        <w:rPr>
          <w:rFonts w:cs="Arial"/>
          <w:szCs w:val="22"/>
          <w:u w:val="single"/>
        </w:rPr>
        <w:t xml:space="preserve"> </w:t>
      </w:r>
      <w:r w:rsidR="00814831" w:rsidRPr="003C5EB5">
        <w:rPr>
          <w:rFonts w:cs="Arial"/>
          <w:szCs w:val="22"/>
          <w:u w:val="single"/>
        </w:rPr>
        <w:t>ein</w:t>
      </w:r>
      <w:r>
        <w:rPr>
          <w:rFonts w:cs="Arial"/>
          <w:szCs w:val="22"/>
          <w:u w:val="single"/>
        </w:rPr>
        <w:t xml:space="preserve"> </w:t>
      </w:r>
      <w:r w:rsidR="00814831" w:rsidRPr="003C5EB5">
        <w:rPr>
          <w:rFonts w:cs="Arial"/>
          <w:szCs w:val="22"/>
          <w:u w:val="single"/>
        </w:rPr>
        <w:t>Jude</w:t>
      </w:r>
      <w:r>
        <w:rPr>
          <w:rFonts w:cs="Arial"/>
          <w:szCs w:val="22"/>
          <w:u w:val="single"/>
        </w:rPr>
        <w:t xml:space="preserve"> </w:t>
      </w:r>
      <w:r w:rsidR="00814831" w:rsidRPr="003C5EB5">
        <w:rPr>
          <w:rFonts w:cs="Arial"/>
          <w:szCs w:val="22"/>
          <w:u w:val="single"/>
        </w:rPr>
        <w:t>bedroht</w:t>
      </w:r>
      <w:r>
        <w:rPr>
          <w:rFonts w:cs="Arial"/>
          <w:szCs w:val="22"/>
          <w:u w:val="single"/>
        </w:rPr>
        <w:t xml:space="preserve"> </w:t>
      </w:r>
      <w:r w:rsidR="00814831" w:rsidRPr="003C5EB5">
        <w:rPr>
          <w:rFonts w:cs="Arial"/>
          <w:szCs w:val="22"/>
          <w:u w:val="single"/>
        </w:rPr>
        <w:t>fühlen</w:t>
      </w:r>
      <w:r w:rsidR="00814831" w:rsidRPr="003C5EB5">
        <w:rPr>
          <w:rFonts w:cs="Arial"/>
          <w:szCs w:val="22"/>
        </w:rPr>
        <w:t>.</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Zum</w:t>
      </w:r>
      <w:r>
        <w:rPr>
          <w:rFonts w:cs="Arial"/>
          <w:szCs w:val="22"/>
        </w:rPr>
        <w:t xml:space="preserve"> </w:t>
      </w:r>
      <w:r w:rsidR="00814831" w:rsidRPr="003C5EB5">
        <w:rPr>
          <w:rFonts w:cs="Arial"/>
          <w:szCs w:val="22"/>
        </w:rPr>
        <w:t>Anderen:</w:t>
      </w: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zugunsten</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Glaubens</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Werke</w:t>
      </w:r>
      <w:r>
        <w:rPr>
          <w:rFonts w:cs="Arial"/>
          <w:szCs w:val="22"/>
        </w:rPr>
        <w:t xml:space="preserve"> </w:t>
      </w:r>
      <w:r w:rsidR="00814831" w:rsidRPr="003C5EB5">
        <w:rPr>
          <w:rFonts w:cs="Arial"/>
          <w:szCs w:val="22"/>
        </w:rPr>
        <w:t>verzichtet</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kann</w:t>
      </w: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in</w:t>
      </w:r>
      <w:r>
        <w:rPr>
          <w:rFonts w:cs="Arial"/>
          <w:szCs w:val="22"/>
        </w:rPr>
        <w:t xml:space="preserve"> Römer </w:t>
      </w:r>
      <w:r w:rsidR="00814831" w:rsidRPr="003C5EB5">
        <w:rPr>
          <w:rFonts w:cs="Arial"/>
          <w:szCs w:val="22"/>
        </w:rPr>
        <w:t>4</w:t>
      </w:r>
      <w:r>
        <w:rPr>
          <w:rFonts w:cs="Arial"/>
          <w:szCs w:val="22"/>
        </w:rPr>
        <w:t xml:space="preserve"> </w:t>
      </w:r>
      <w:r w:rsidR="00814831" w:rsidRPr="003C5EB5">
        <w:rPr>
          <w:rFonts w:cs="Arial"/>
          <w:szCs w:val="22"/>
        </w:rPr>
        <w:t>lehrte),</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Israels</w:t>
      </w:r>
      <w:r>
        <w:rPr>
          <w:rFonts w:cs="Arial"/>
          <w:szCs w:val="22"/>
        </w:rPr>
        <w:t xml:space="preserve"> </w:t>
      </w:r>
      <w:r w:rsidR="00814831" w:rsidRPr="003C5EB5">
        <w:rPr>
          <w:rFonts w:cs="Arial"/>
          <w:szCs w:val="22"/>
        </w:rPr>
        <w:t>Bemühung,</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Gesetz</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halten,</w:t>
      </w:r>
      <w:r>
        <w:rPr>
          <w:rFonts w:cs="Arial"/>
          <w:szCs w:val="22"/>
        </w:rPr>
        <w:t xml:space="preserve"> </w:t>
      </w:r>
      <w:r w:rsidR="00814831" w:rsidRPr="003C5EB5">
        <w:rPr>
          <w:rFonts w:cs="Arial"/>
          <w:szCs w:val="22"/>
        </w:rPr>
        <w:t>umsonst.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Jude</w:t>
      </w:r>
      <w:r>
        <w:rPr>
          <w:rFonts w:cs="Arial"/>
          <w:szCs w:val="22"/>
        </w:rPr>
        <w:t xml:space="preserve"> </w:t>
      </w:r>
      <w:r w:rsidR="00814831" w:rsidRPr="003C5EB5">
        <w:rPr>
          <w:rFonts w:cs="Arial"/>
          <w:szCs w:val="22"/>
        </w:rPr>
        <w:t>könnte</w:t>
      </w:r>
      <w:r>
        <w:rPr>
          <w:rFonts w:cs="Arial"/>
          <w:szCs w:val="22"/>
        </w:rPr>
        <w:t xml:space="preserve"> </w:t>
      </w:r>
      <w:r w:rsidR="00814831" w:rsidRPr="003C5EB5">
        <w:rPr>
          <w:rFonts w:cs="Arial"/>
          <w:szCs w:val="22"/>
        </w:rPr>
        <w:t>denken:</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hatte</w:t>
      </w:r>
      <w:r>
        <w:rPr>
          <w:rFonts w:cs="Arial"/>
          <w:szCs w:val="22"/>
        </w:rPr>
        <w:t xml:space="preserve"> </w:t>
      </w:r>
      <w:r w:rsidR="00814831" w:rsidRPr="003C5EB5">
        <w:rPr>
          <w:rFonts w:cs="Arial"/>
          <w:szCs w:val="22"/>
        </w:rPr>
        <w:t>doch</w:t>
      </w:r>
      <w:r>
        <w:rPr>
          <w:rFonts w:cs="Arial"/>
          <w:szCs w:val="22"/>
        </w:rPr>
        <w:t xml:space="preserve"> </w:t>
      </w:r>
      <w:r w:rsidR="00814831" w:rsidRPr="003C5EB5">
        <w:rPr>
          <w:rFonts w:cs="Arial"/>
          <w:szCs w:val="22"/>
        </w:rPr>
        <w:t>seinem</w:t>
      </w:r>
      <w:r>
        <w:rPr>
          <w:rFonts w:cs="Arial"/>
          <w:szCs w:val="22"/>
        </w:rPr>
        <w:t xml:space="preserve"> </w:t>
      </w:r>
      <w:r w:rsidR="00814831" w:rsidRPr="003C5EB5">
        <w:rPr>
          <w:rFonts w:cs="Arial"/>
          <w:szCs w:val="22"/>
        </w:rPr>
        <w:t>Volk</w:t>
      </w:r>
      <w:r>
        <w:rPr>
          <w:rFonts w:cs="Arial"/>
          <w:szCs w:val="22"/>
        </w:rPr>
        <w:t xml:space="preserve"> </w:t>
      </w:r>
      <w:r w:rsidR="00814831" w:rsidRPr="003C5EB5">
        <w:rPr>
          <w:rFonts w:cs="Arial"/>
          <w:szCs w:val="22"/>
        </w:rPr>
        <w:t>versprochen:</w:t>
      </w:r>
      <w:r>
        <w:rPr>
          <w:rFonts w:cs="Arial"/>
          <w:szCs w:val="22"/>
        </w:rPr>
        <w:t xml:space="preserve"> </w:t>
      </w:r>
      <w:r w:rsidR="00814831" w:rsidRPr="003C5EB5">
        <w:rPr>
          <w:rFonts w:cs="Arial"/>
          <w:szCs w:val="22"/>
        </w:rPr>
        <w:t>„Wer</w:t>
      </w:r>
      <w:r>
        <w:rPr>
          <w:rFonts w:cs="Arial"/>
          <w:szCs w:val="22"/>
        </w:rPr>
        <w:t xml:space="preserve"> </w:t>
      </w:r>
      <w:r w:rsidR="00814831" w:rsidRPr="003C5EB5">
        <w:rPr>
          <w:rFonts w:cs="Arial"/>
          <w:szCs w:val="22"/>
        </w:rPr>
        <w:t>diese</w:t>
      </w:r>
      <w:r>
        <w:rPr>
          <w:rFonts w:cs="Arial"/>
          <w:szCs w:val="22"/>
        </w:rPr>
        <w:t xml:space="preserve"> </w:t>
      </w:r>
      <w:r w:rsidR="00814831" w:rsidRPr="003C5EB5">
        <w:rPr>
          <w:rFonts w:cs="Arial"/>
          <w:szCs w:val="22"/>
        </w:rPr>
        <w:t>Worte</w:t>
      </w:r>
      <w:r>
        <w:rPr>
          <w:rFonts w:cs="Arial"/>
          <w:szCs w:val="22"/>
        </w:rPr>
        <w:t xml:space="preserve"> </w:t>
      </w:r>
      <w:r w:rsidR="00814831" w:rsidRPr="003C5EB5">
        <w:rPr>
          <w:rFonts w:cs="Arial"/>
          <w:szCs w:val="22"/>
        </w:rPr>
        <w:t>hält,</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leben”</w:t>
      </w:r>
      <w:r>
        <w:rPr>
          <w:rFonts w:cs="Arial"/>
          <w:szCs w:val="22"/>
        </w:rPr>
        <w:t xml:space="preserve"> </w:t>
      </w:r>
      <w:r w:rsidR="00814831" w:rsidRPr="003C5EB5">
        <w:rPr>
          <w:rFonts w:cs="Arial"/>
          <w:szCs w:val="22"/>
        </w:rPr>
        <w:t>(</w:t>
      </w:r>
      <w:r>
        <w:rPr>
          <w:rFonts w:cs="Arial"/>
          <w:szCs w:val="22"/>
        </w:rPr>
        <w:t xml:space="preserve">1. Mose </w:t>
      </w:r>
      <w:r w:rsidR="00814831" w:rsidRPr="003C5EB5">
        <w:rPr>
          <w:rFonts w:cs="Arial"/>
          <w:szCs w:val="22"/>
        </w:rPr>
        <w:t>18</w:t>
      </w:r>
      <w:r>
        <w:rPr>
          <w:rFonts w:cs="Arial"/>
          <w:szCs w:val="22"/>
        </w:rPr>
        <w:t>, 5</w:t>
      </w:r>
      <w:r w:rsidR="00814831" w:rsidRPr="003C5EB5">
        <w:rPr>
          <w:rFonts w:cs="Arial"/>
          <w:szCs w:val="22"/>
        </w:rPr>
        <w:t>;</w:t>
      </w:r>
      <w:r>
        <w:rPr>
          <w:rFonts w:cs="Arial"/>
          <w:szCs w:val="22"/>
        </w:rPr>
        <w:t xml:space="preserve"> 1. Mose </w:t>
      </w:r>
      <w:r w:rsidR="00814831" w:rsidRPr="003C5EB5">
        <w:rPr>
          <w:rFonts w:cs="Arial"/>
          <w:szCs w:val="22"/>
        </w:rPr>
        <w:t>30</w:t>
      </w:r>
      <w:r>
        <w:rPr>
          <w:rFonts w:cs="Arial"/>
          <w:szCs w:val="22"/>
        </w:rPr>
        <w:t>, 1</w:t>
      </w:r>
      <w:r w:rsidR="00814831" w:rsidRPr="003C5EB5">
        <w:rPr>
          <w:rFonts w:cs="Arial"/>
          <w:szCs w:val="22"/>
        </w:rPr>
        <w:t>9.20;</w:t>
      </w:r>
      <w:r>
        <w:rPr>
          <w:rFonts w:cs="Arial"/>
          <w:szCs w:val="22"/>
        </w:rPr>
        <w:t xml:space="preserve"> Nehemia </w:t>
      </w:r>
      <w:r w:rsidR="00814831" w:rsidRPr="003C5EB5">
        <w:rPr>
          <w:rFonts w:cs="Arial"/>
          <w:szCs w:val="22"/>
        </w:rPr>
        <w:t>9</w:t>
      </w:r>
      <w:r>
        <w:rPr>
          <w:rFonts w:cs="Arial"/>
          <w:szCs w:val="22"/>
        </w:rPr>
        <w:t>, 2</w:t>
      </w:r>
      <w:r w:rsidR="00814831" w:rsidRPr="003C5EB5">
        <w:rPr>
          <w:rFonts w:cs="Arial"/>
          <w:szCs w:val="22"/>
        </w:rPr>
        <w:t>9;</w:t>
      </w:r>
      <w:r>
        <w:rPr>
          <w:rFonts w:cs="Arial"/>
          <w:szCs w:val="22"/>
        </w:rPr>
        <w:t xml:space="preserve"> Hesekiel </w:t>
      </w:r>
      <w:r w:rsidR="00814831" w:rsidRPr="003C5EB5">
        <w:rPr>
          <w:rFonts w:cs="Arial"/>
          <w:szCs w:val="22"/>
        </w:rPr>
        <w:t>20</w:t>
      </w:r>
      <w:r>
        <w:rPr>
          <w:rFonts w:cs="Arial"/>
          <w:szCs w:val="22"/>
        </w:rPr>
        <w:t>, 1</w:t>
      </w:r>
      <w:r w:rsidR="00814831" w:rsidRPr="003C5EB5">
        <w:rPr>
          <w:rFonts w:cs="Arial"/>
          <w:szCs w:val="22"/>
        </w:rPr>
        <w:t>1.13.21).</w:t>
      </w: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also</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Volk</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Gesetz</w:t>
      </w:r>
      <w:r>
        <w:rPr>
          <w:rFonts w:cs="Arial"/>
          <w:szCs w:val="22"/>
        </w:rPr>
        <w:t xml:space="preserve"> </w:t>
      </w:r>
      <w:r w:rsidR="00814831" w:rsidRPr="003C5EB5">
        <w:rPr>
          <w:rFonts w:cs="Arial"/>
          <w:szCs w:val="22"/>
        </w:rPr>
        <w:t>Moses</w:t>
      </w:r>
      <w:r>
        <w:rPr>
          <w:rFonts w:cs="Arial"/>
          <w:szCs w:val="22"/>
        </w:rPr>
        <w:t xml:space="preserve"> </w:t>
      </w:r>
      <w:r w:rsidR="00814831" w:rsidRPr="003C5EB5">
        <w:rPr>
          <w:rFonts w:cs="Arial"/>
          <w:szCs w:val="22"/>
        </w:rPr>
        <w:t>einhält,</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ihm</w:t>
      </w:r>
      <w:r>
        <w:rPr>
          <w:rFonts w:cs="Arial"/>
          <w:szCs w:val="22"/>
        </w:rPr>
        <w:t xml:space="preserve"> </w:t>
      </w:r>
      <w:r w:rsidR="00814831" w:rsidRPr="003C5EB5">
        <w:rPr>
          <w:rFonts w:cs="Arial"/>
          <w:szCs w:val="22"/>
        </w:rPr>
        <w:t>Leben</w:t>
      </w:r>
      <w:r>
        <w:rPr>
          <w:rFonts w:cs="Arial"/>
          <w:szCs w:val="22"/>
        </w:rPr>
        <w:t xml:space="preserve"> </w:t>
      </w:r>
      <w:r w:rsidR="00814831" w:rsidRPr="003C5EB5">
        <w:rPr>
          <w:rFonts w:cs="Arial"/>
          <w:szCs w:val="22"/>
        </w:rPr>
        <w:t>geben.</w:t>
      </w:r>
      <w:r>
        <w:rPr>
          <w:rFonts w:cs="Arial"/>
          <w:szCs w:val="22"/>
        </w:rPr>
        <w:t xml:space="preserve"> </w:t>
      </w:r>
      <w:r w:rsidR="00814831" w:rsidRPr="003C5EB5">
        <w:rPr>
          <w:rFonts w:cs="Arial"/>
          <w:szCs w:val="22"/>
        </w:rPr>
        <w:t>Macht</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seiner</w:t>
      </w:r>
      <w:r>
        <w:rPr>
          <w:rFonts w:cs="Arial"/>
          <w:szCs w:val="22"/>
        </w:rPr>
        <w:t xml:space="preserve"> </w:t>
      </w:r>
      <w:r w:rsidR="00814831" w:rsidRPr="003C5EB5">
        <w:rPr>
          <w:rFonts w:cs="Arial"/>
          <w:szCs w:val="22"/>
        </w:rPr>
        <w:t>Botschaft</w:t>
      </w:r>
      <w:r>
        <w:rPr>
          <w:rFonts w:cs="Arial"/>
          <w:szCs w:val="22"/>
        </w:rPr>
        <w:t xml:space="preserve"> </w:t>
      </w:r>
      <w:r w:rsidR="00814831" w:rsidRPr="003C5EB5">
        <w:rPr>
          <w:rFonts w:cs="Arial"/>
          <w:szCs w:val="22"/>
        </w:rPr>
        <w:t>diese</w:t>
      </w:r>
      <w:r>
        <w:rPr>
          <w:rFonts w:cs="Arial"/>
          <w:szCs w:val="22"/>
        </w:rPr>
        <w:t xml:space="preserve"> </w:t>
      </w:r>
      <w:r w:rsidR="00814831" w:rsidRPr="003C5EB5">
        <w:rPr>
          <w:rFonts w:cs="Arial"/>
          <w:szCs w:val="22"/>
        </w:rPr>
        <w:t>Verheißung</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zunichte?</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u w:val="single"/>
        </w:rPr>
        <w:t>Schlimmer</w:t>
      </w:r>
      <w:r>
        <w:rPr>
          <w:rFonts w:cs="Arial"/>
          <w:szCs w:val="22"/>
          <w:u w:val="single"/>
        </w:rPr>
        <w:t xml:space="preserve"> </w:t>
      </w:r>
      <w:r w:rsidR="00814831" w:rsidRPr="003C5EB5">
        <w:rPr>
          <w:rFonts w:cs="Arial"/>
          <w:szCs w:val="22"/>
          <w:u w:val="single"/>
        </w:rPr>
        <w:t>noch,</w:t>
      </w:r>
      <w:r>
        <w:rPr>
          <w:rFonts w:cs="Arial"/>
          <w:szCs w:val="22"/>
          <w:u w:val="single"/>
        </w:rPr>
        <w:t xml:space="preserve"> </w:t>
      </w:r>
      <w:r w:rsidR="00814831" w:rsidRPr="003C5EB5">
        <w:rPr>
          <w:rFonts w:cs="Arial"/>
          <w:szCs w:val="22"/>
          <w:u w:val="single"/>
        </w:rPr>
        <w:t>wenn</w:t>
      </w:r>
      <w:r>
        <w:rPr>
          <w:rFonts w:cs="Arial"/>
          <w:szCs w:val="22"/>
          <w:u w:val="single"/>
        </w:rPr>
        <w:t xml:space="preserve"> </w:t>
      </w:r>
      <w:r w:rsidR="00814831" w:rsidRPr="003C5EB5">
        <w:rPr>
          <w:rFonts w:cs="Arial"/>
          <w:szCs w:val="22"/>
          <w:u w:val="single"/>
        </w:rPr>
        <w:t>(wie</w:t>
      </w:r>
      <w:r>
        <w:rPr>
          <w:rFonts w:cs="Arial"/>
          <w:szCs w:val="22"/>
          <w:u w:val="single"/>
        </w:rPr>
        <w:t xml:space="preserve"> </w:t>
      </w:r>
      <w:r w:rsidR="00814831" w:rsidRPr="003C5EB5">
        <w:rPr>
          <w:rFonts w:cs="Arial"/>
          <w:szCs w:val="22"/>
          <w:u w:val="single"/>
        </w:rPr>
        <w:t>Paulus</w:t>
      </w:r>
      <w:r>
        <w:rPr>
          <w:rFonts w:cs="Arial"/>
          <w:szCs w:val="22"/>
          <w:u w:val="single"/>
        </w:rPr>
        <w:t xml:space="preserve"> </w:t>
      </w:r>
      <w:r w:rsidR="00814831" w:rsidRPr="003C5EB5">
        <w:rPr>
          <w:rFonts w:cs="Arial"/>
          <w:szCs w:val="22"/>
          <w:u w:val="single"/>
        </w:rPr>
        <w:t>lehrt)</w:t>
      </w:r>
      <w:r>
        <w:rPr>
          <w:rFonts w:cs="Arial"/>
          <w:szCs w:val="22"/>
          <w:u w:val="single"/>
        </w:rPr>
        <w:t xml:space="preserve"> </w:t>
      </w:r>
      <w:r w:rsidR="00814831" w:rsidRPr="003C5EB5">
        <w:rPr>
          <w:rFonts w:cs="Arial"/>
          <w:szCs w:val="22"/>
          <w:u w:val="single"/>
        </w:rPr>
        <w:t>die</w:t>
      </w:r>
      <w:r>
        <w:rPr>
          <w:rFonts w:cs="Arial"/>
          <w:szCs w:val="22"/>
          <w:u w:val="single"/>
        </w:rPr>
        <w:t xml:space="preserve"> </w:t>
      </w:r>
      <w:r w:rsidR="00814831" w:rsidRPr="003C5EB5">
        <w:rPr>
          <w:rFonts w:cs="Arial"/>
          <w:szCs w:val="22"/>
          <w:u w:val="single"/>
        </w:rPr>
        <w:t>Israeliten</w:t>
      </w:r>
      <w:r>
        <w:rPr>
          <w:rFonts w:cs="Arial"/>
          <w:szCs w:val="22"/>
          <w:u w:val="single"/>
        </w:rPr>
        <w:t xml:space="preserve"> </w:t>
      </w:r>
      <w:r w:rsidR="00814831" w:rsidRPr="003C5EB5">
        <w:rPr>
          <w:rFonts w:cs="Arial"/>
          <w:szCs w:val="22"/>
          <w:u w:val="single"/>
        </w:rPr>
        <w:t>den</w:t>
      </w:r>
      <w:r>
        <w:rPr>
          <w:rFonts w:cs="Arial"/>
          <w:szCs w:val="22"/>
          <w:u w:val="single"/>
        </w:rPr>
        <w:t xml:space="preserve"> </w:t>
      </w:r>
      <w:r w:rsidR="00814831" w:rsidRPr="003C5EB5">
        <w:rPr>
          <w:rFonts w:cs="Arial"/>
          <w:szCs w:val="22"/>
          <w:u w:val="single"/>
        </w:rPr>
        <w:t>Heiden</w:t>
      </w:r>
      <w:r>
        <w:rPr>
          <w:rFonts w:cs="Arial"/>
          <w:szCs w:val="22"/>
          <w:u w:val="single"/>
        </w:rPr>
        <w:t xml:space="preserve"> </w:t>
      </w:r>
      <w:r w:rsidR="00814831" w:rsidRPr="003C5EB5">
        <w:rPr>
          <w:rFonts w:cs="Arial"/>
          <w:szCs w:val="22"/>
          <w:u w:val="single"/>
        </w:rPr>
        <w:t>als</w:t>
      </w:r>
      <w:r>
        <w:rPr>
          <w:rFonts w:cs="Arial"/>
          <w:szCs w:val="22"/>
          <w:u w:val="single"/>
        </w:rPr>
        <w:t xml:space="preserve"> </w:t>
      </w:r>
      <w:r w:rsidR="00814831" w:rsidRPr="003C5EB5">
        <w:rPr>
          <w:rFonts w:cs="Arial"/>
          <w:szCs w:val="22"/>
          <w:u w:val="single"/>
        </w:rPr>
        <w:t>Sünder</w:t>
      </w:r>
      <w:r>
        <w:rPr>
          <w:rFonts w:cs="Arial"/>
          <w:szCs w:val="22"/>
          <w:u w:val="single"/>
        </w:rPr>
        <w:t xml:space="preserve"> </w:t>
      </w:r>
      <w:r w:rsidR="00814831" w:rsidRPr="003C5EB5">
        <w:rPr>
          <w:rFonts w:cs="Arial"/>
          <w:szCs w:val="22"/>
          <w:u w:val="single"/>
        </w:rPr>
        <w:t>gleichgestellt</w:t>
      </w:r>
      <w:r>
        <w:rPr>
          <w:rFonts w:cs="Arial"/>
          <w:szCs w:val="22"/>
          <w:u w:val="single"/>
        </w:rPr>
        <w:t xml:space="preserve"> </w:t>
      </w:r>
      <w:r w:rsidR="00814831" w:rsidRPr="003C5EB5">
        <w:rPr>
          <w:rFonts w:cs="Arial"/>
          <w:szCs w:val="22"/>
          <w:u w:val="single"/>
        </w:rPr>
        <w:t>werden,</w:t>
      </w:r>
      <w:r>
        <w:rPr>
          <w:rFonts w:cs="Arial"/>
          <w:szCs w:val="22"/>
          <w:u w:val="single"/>
        </w:rPr>
        <w:t xml:space="preserve"> </w:t>
      </w:r>
      <w:r w:rsidR="00814831" w:rsidRPr="003C5EB5">
        <w:rPr>
          <w:rFonts w:cs="Arial"/>
          <w:szCs w:val="22"/>
          <w:u w:val="single"/>
        </w:rPr>
        <w:t>weil</w:t>
      </w:r>
      <w:r>
        <w:rPr>
          <w:rFonts w:cs="Arial"/>
          <w:szCs w:val="22"/>
          <w:u w:val="single"/>
        </w:rPr>
        <w:t xml:space="preserve"> </w:t>
      </w:r>
      <w:r w:rsidR="00814831" w:rsidRPr="003C5EB5">
        <w:rPr>
          <w:rFonts w:cs="Arial"/>
          <w:szCs w:val="22"/>
          <w:u w:val="single"/>
        </w:rPr>
        <w:t>sie</w:t>
      </w:r>
      <w:r>
        <w:rPr>
          <w:rFonts w:cs="Arial"/>
          <w:szCs w:val="22"/>
          <w:u w:val="single"/>
        </w:rPr>
        <w:t xml:space="preserve"> </w:t>
      </w:r>
      <w:r w:rsidR="00814831" w:rsidRPr="003C5EB5">
        <w:rPr>
          <w:rFonts w:cs="Arial"/>
          <w:szCs w:val="22"/>
          <w:u w:val="single"/>
        </w:rPr>
        <w:t>ebenso</w:t>
      </w:r>
      <w:r>
        <w:rPr>
          <w:rFonts w:cs="Arial"/>
          <w:szCs w:val="22"/>
          <w:u w:val="single"/>
        </w:rPr>
        <w:t xml:space="preserve"> </w:t>
      </w:r>
      <w:r w:rsidR="00814831" w:rsidRPr="003C5EB5">
        <w:rPr>
          <w:rFonts w:cs="Arial"/>
          <w:szCs w:val="22"/>
          <w:u w:val="single"/>
        </w:rPr>
        <w:t>Sünder</w:t>
      </w:r>
      <w:r>
        <w:rPr>
          <w:rFonts w:cs="Arial"/>
          <w:szCs w:val="22"/>
          <w:u w:val="single"/>
        </w:rPr>
        <w:t xml:space="preserve"> </w:t>
      </w:r>
      <w:r w:rsidR="00814831" w:rsidRPr="003C5EB5">
        <w:rPr>
          <w:rFonts w:cs="Arial"/>
          <w:szCs w:val="22"/>
          <w:u w:val="single"/>
        </w:rPr>
        <w:t>sind</w:t>
      </w:r>
      <w:r>
        <w:rPr>
          <w:rFonts w:cs="Arial"/>
          <w:szCs w:val="22"/>
          <w:u w:val="single"/>
        </w:rPr>
        <w:t xml:space="preserve"> </w:t>
      </w:r>
      <w:r w:rsidR="00814831" w:rsidRPr="003C5EB5">
        <w:rPr>
          <w:rFonts w:cs="Arial"/>
          <w:szCs w:val="22"/>
          <w:u w:val="single"/>
        </w:rPr>
        <w:t>wie</w:t>
      </w:r>
      <w:r>
        <w:rPr>
          <w:rFonts w:cs="Arial"/>
          <w:szCs w:val="22"/>
          <w:u w:val="single"/>
        </w:rPr>
        <w:t xml:space="preserve"> </w:t>
      </w:r>
      <w:r w:rsidR="00814831" w:rsidRPr="003C5EB5">
        <w:rPr>
          <w:rFonts w:cs="Arial"/>
          <w:szCs w:val="22"/>
          <w:u w:val="single"/>
        </w:rPr>
        <w:t>die</w:t>
      </w:r>
      <w:r>
        <w:rPr>
          <w:rFonts w:cs="Arial"/>
          <w:szCs w:val="22"/>
          <w:u w:val="single"/>
        </w:rPr>
        <w:t xml:space="preserve"> </w:t>
      </w:r>
      <w:r w:rsidR="00814831" w:rsidRPr="003C5EB5">
        <w:rPr>
          <w:rFonts w:cs="Arial"/>
          <w:szCs w:val="22"/>
          <w:u w:val="single"/>
        </w:rPr>
        <w:t>Heiden,</w:t>
      </w:r>
      <w:r>
        <w:rPr>
          <w:rFonts w:cs="Arial"/>
          <w:szCs w:val="22"/>
          <w:u w:val="single"/>
        </w:rPr>
        <w:t xml:space="preserve"> </w:t>
      </w:r>
      <w:r w:rsidR="00814831" w:rsidRPr="003C5EB5">
        <w:rPr>
          <w:rFonts w:cs="Arial"/>
          <w:szCs w:val="22"/>
          <w:u w:val="single"/>
        </w:rPr>
        <w:t>so</w:t>
      </w:r>
      <w:r>
        <w:rPr>
          <w:rFonts w:cs="Arial"/>
          <w:szCs w:val="22"/>
          <w:u w:val="single"/>
        </w:rPr>
        <w:t xml:space="preserve"> </w:t>
      </w:r>
      <w:r w:rsidR="00814831" w:rsidRPr="003C5EB5">
        <w:rPr>
          <w:rFonts w:cs="Arial"/>
          <w:szCs w:val="22"/>
          <w:u w:val="single"/>
        </w:rPr>
        <w:t>gelten</w:t>
      </w:r>
      <w:r>
        <w:rPr>
          <w:rFonts w:cs="Arial"/>
          <w:szCs w:val="22"/>
          <w:u w:val="single"/>
        </w:rPr>
        <w:t xml:space="preserve"> </w:t>
      </w:r>
      <w:r w:rsidR="00814831" w:rsidRPr="003C5EB5">
        <w:rPr>
          <w:rFonts w:cs="Arial"/>
          <w:szCs w:val="22"/>
          <w:u w:val="single"/>
        </w:rPr>
        <w:t>sie,</w:t>
      </w:r>
      <w:r>
        <w:rPr>
          <w:rFonts w:cs="Arial"/>
          <w:szCs w:val="22"/>
          <w:u w:val="single"/>
        </w:rPr>
        <w:t xml:space="preserve"> </w:t>
      </w:r>
      <w:r w:rsidR="00814831" w:rsidRPr="003C5EB5">
        <w:rPr>
          <w:rFonts w:cs="Arial"/>
          <w:szCs w:val="22"/>
          <w:u w:val="single"/>
        </w:rPr>
        <w:t>das</w:t>
      </w:r>
      <w:r>
        <w:rPr>
          <w:rFonts w:cs="Arial"/>
          <w:szCs w:val="22"/>
          <w:u w:val="single"/>
        </w:rPr>
        <w:t xml:space="preserve"> </w:t>
      </w:r>
      <w:r w:rsidR="00814831" w:rsidRPr="003C5EB5">
        <w:rPr>
          <w:rFonts w:cs="Arial"/>
          <w:szCs w:val="22"/>
          <w:u w:val="single"/>
        </w:rPr>
        <w:t>erwählte</w:t>
      </w:r>
      <w:r>
        <w:rPr>
          <w:rFonts w:cs="Arial"/>
          <w:szCs w:val="22"/>
          <w:u w:val="single"/>
        </w:rPr>
        <w:t xml:space="preserve"> </w:t>
      </w:r>
      <w:r w:rsidR="00814831" w:rsidRPr="003C5EB5">
        <w:rPr>
          <w:rFonts w:cs="Arial"/>
          <w:szCs w:val="22"/>
          <w:u w:val="single"/>
        </w:rPr>
        <w:t>Volk</w:t>
      </w:r>
      <w:r>
        <w:rPr>
          <w:rFonts w:cs="Arial"/>
          <w:szCs w:val="22"/>
          <w:u w:val="single"/>
        </w:rPr>
        <w:t xml:space="preserve"> </w:t>
      </w:r>
      <w:r w:rsidR="00814831" w:rsidRPr="003C5EB5">
        <w:rPr>
          <w:rFonts w:cs="Arial"/>
          <w:szCs w:val="22"/>
          <w:u w:val="single"/>
        </w:rPr>
        <w:t>Israel,</w:t>
      </w:r>
      <w:r>
        <w:rPr>
          <w:rFonts w:cs="Arial"/>
          <w:szCs w:val="22"/>
          <w:u w:val="single"/>
        </w:rPr>
        <w:t xml:space="preserve"> </w:t>
      </w:r>
      <w:r w:rsidR="00814831" w:rsidRPr="003C5EB5">
        <w:rPr>
          <w:rFonts w:cs="Arial"/>
          <w:szCs w:val="22"/>
          <w:u w:val="single"/>
        </w:rPr>
        <w:t>als</w:t>
      </w:r>
      <w:r>
        <w:rPr>
          <w:rFonts w:cs="Arial"/>
          <w:szCs w:val="22"/>
          <w:u w:val="single"/>
        </w:rPr>
        <w:t xml:space="preserve"> </w:t>
      </w:r>
      <w:r w:rsidR="00814831" w:rsidRPr="003C5EB5">
        <w:rPr>
          <w:rFonts w:cs="Arial"/>
          <w:szCs w:val="22"/>
          <w:u w:val="single"/>
        </w:rPr>
        <w:t>verworfen</w:t>
      </w:r>
      <w:r w:rsidR="00814831" w:rsidRPr="003C5EB5">
        <w:rPr>
          <w:rFonts w:cs="Arial"/>
          <w:szCs w:val="22"/>
        </w:rPr>
        <w:t>.</w:t>
      </w:r>
      <w:r>
        <w:rPr>
          <w:rFonts w:cs="Arial"/>
          <w:szCs w:val="22"/>
        </w:rPr>
        <w:t xml:space="preserve"> </w:t>
      </w:r>
      <w:r w:rsidR="00814831" w:rsidRPr="003C5EB5">
        <w:rPr>
          <w:rFonts w:cs="Arial"/>
          <w:szCs w:val="22"/>
          <w:u w:val="single"/>
        </w:rPr>
        <w:t>Was</w:t>
      </w:r>
      <w:r>
        <w:rPr>
          <w:rFonts w:cs="Arial"/>
          <w:szCs w:val="22"/>
          <w:u w:val="single"/>
        </w:rPr>
        <w:t xml:space="preserve"> </w:t>
      </w:r>
      <w:r w:rsidR="00814831" w:rsidRPr="003C5EB5">
        <w:rPr>
          <w:rFonts w:cs="Arial"/>
          <w:szCs w:val="22"/>
          <w:u w:val="single"/>
        </w:rPr>
        <w:t>hat</w:t>
      </w:r>
      <w:r>
        <w:rPr>
          <w:rFonts w:cs="Arial"/>
          <w:szCs w:val="22"/>
          <w:u w:val="single"/>
        </w:rPr>
        <w:t xml:space="preserve"> </w:t>
      </w:r>
      <w:r w:rsidR="00814831" w:rsidRPr="003C5EB5">
        <w:rPr>
          <w:rFonts w:cs="Arial"/>
          <w:szCs w:val="22"/>
          <w:u w:val="single"/>
        </w:rPr>
        <w:t>es</w:t>
      </w:r>
      <w:r>
        <w:rPr>
          <w:rFonts w:cs="Arial"/>
          <w:szCs w:val="22"/>
          <w:u w:val="single"/>
        </w:rPr>
        <w:t xml:space="preserve"> </w:t>
      </w:r>
      <w:r w:rsidR="00814831" w:rsidRPr="003C5EB5">
        <w:rPr>
          <w:rFonts w:cs="Arial"/>
          <w:szCs w:val="22"/>
          <w:u w:val="single"/>
        </w:rPr>
        <w:t>dann</w:t>
      </w:r>
      <w:r>
        <w:rPr>
          <w:rFonts w:cs="Arial"/>
          <w:szCs w:val="22"/>
          <w:u w:val="single"/>
        </w:rPr>
        <w:t xml:space="preserve"> </w:t>
      </w:r>
      <w:r w:rsidR="00814831" w:rsidRPr="003C5EB5">
        <w:rPr>
          <w:rFonts w:cs="Arial"/>
          <w:szCs w:val="22"/>
          <w:u w:val="single"/>
        </w:rPr>
        <w:t>mit</w:t>
      </w:r>
      <w:r>
        <w:rPr>
          <w:rFonts w:cs="Arial"/>
          <w:szCs w:val="22"/>
          <w:u w:val="single"/>
        </w:rPr>
        <w:t xml:space="preserve"> </w:t>
      </w:r>
      <w:r w:rsidR="00814831" w:rsidRPr="003C5EB5">
        <w:rPr>
          <w:rFonts w:cs="Arial"/>
          <w:szCs w:val="22"/>
          <w:u w:val="single"/>
        </w:rPr>
        <w:t>der</w:t>
      </w:r>
      <w:r>
        <w:rPr>
          <w:rFonts w:cs="Arial"/>
          <w:szCs w:val="22"/>
          <w:u w:val="single"/>
        </w:rPr>
        <w:t xml:space="preserve"> </w:t>
      </w:r>
      <w:r w:rsidR="00814831" w:rsidRPr="003C5EB5">
        <w:rPr>
          <w:rFonts w:cs="Arial"/>
          <w:szCs w:val="22"/>
          <w:u w:val="single"/>
        </w:rPr>
        <w:t>Erwählung</w:t>
      </w:r>
      <w:r>
        <w:rPr>
          <w:rFonts w:cs="Arial"/>
          <w:szCs w:val="22"/>
          <w:u w:val="single"/>
        </w:rPr>
        <w:t xml:space="preserve"> </w:t>
      </w:r>
      <w:r w:rsidR="00814831" w:rsidRPr="003C5EB5">
        <w:rPr>
          <w:rFonts w:cs="Arial"/>
          <w:szCs w:val="22"/>
          <w:u w:val="single"/>
        </w:rPr>
        <w:t>Is</w:t>
      </w:r>
      <w:r w:rsidR="00814831" w:rsidRPr="003C5EB5">
        <w:rPr>
          <w:rFonts w:cs="Arial"/>
          <w:szCs w:val="22"/>
          <w:u w:val="single"/>
        </w:rPr>
        <w:softHyphen/>
        <w:t>raels</w:t>
      </w:r>
      <w:r>
        <w:rPr>
          <w:rFonts w:cs="Arial"/>
          <w:szCs w:val="22"/>
          <w:u w:val="single"/>
        </w:rPr>
        <w:t xml:space="preserve"> </w:t>
      </w:r>
      <w:r w:rsidR="00814831" w:rsidRPr="003C5EB5">
        <w:rPr>
          <w:rFonts w:cs="Arial"/>
          <w:szCs w:val="22"/>
          <w:u w:val="single"/>
        </w:rPr>
        <w:t>und</w:t>
      </w:r>
      <w:r>
        <w:rPr>
          <w:rFonts w:cs="Arial"/>
          <w:szCs w:val="22"/>
          <w:u w:val="single"/>
        </w:rPr>
        <w:t xml:space="preserve"> </w:t>
      </w:r>
      <w:r w:rsidR="00814831" w:rsidRPr="003C5EB5">
        <w:rPr>
          <w:rFonts w:cs="Arial"/>
          <w:szCs w:val="22"/>
          <w:u w:val="single"/>
        </w:rPr>
        <w:t>mit</w:t>
      </w:r>
      <w:r>
        <w:rPr>
          <w:rFonts w:cs="Arial"/>
          <w:szCs w:val="22"/>
          <w:u w:val="single"/>
        </w:rPr>
        <w:t xml:space="preserve"> </w:t>
      </w:r>
      <w:r w:rsidR="00814831" w:rsidRPr="003C5EB5">
        <w:rPr>
          <w:rFonts w:cs="Arial"/>
          <w:szCs w:val="22"/>
          <w:u w:val="single"/>
        </w:rPr>
        <w:t>den</w:t>
      </w:r>
      <w:r>
        <w:rPr>
          <w:rFonts w:cs="Arial"/>
          <w:szCs w:val="22"/>
          <w:u w:val="single"/>
        </w:rPr>
        <w:t xml:space="preserve"> </w:t>
      </w:r>
      <w:r w:rsidR="00814831" w:rsidRPr="003C5EB5">
        <w:rPr>
          <w:rFonts w:cs="Arial"/>
          <w:szCs w:val="22"/>
          <w:u w:val="single"/>
        </w:rPr>
        <w:t>Zukunftsverheißungen</w:t>
      </w:r>
      <w:r>
        <w:rPr>
          <w:rFonts w:cs="Arial"/>
          <w:szCs w:val="22"/>
          <w:u w:val="single"/>
        </w:rPr>
        <w:t xml:space="preserve"> </w:t>
      </w:r>
      <w:r w:rsidR="00814831" w:rsidRPr="003C5EB5">
        <w:rPr>
          <w:rFonts w:cs="Arial"/>
          <w:szCs w:val="22"/>
          <w:u w:val="single"/>
        </w:rPr>
        <w:t>für</w:t>
      </w:r>
      <w:r>
        <w:rPr>
          <w:rFonts w:cs="Arial"/>
          <w:szCs w:val="22"/>
          <w:u w:val="single"/>
        </w:rPr>
        <w:t xml:space="preserve"> </w:t>
      </w:r>
      <w:r w:rsidR="00814831" w:rsidRPr="003C5EB5">
        <w:rPr>
          <w:rFonts w:cs="Arial"/>
          <w:szCs w:val="22"/>
          <w:u w:val="single"/>
        </w:rPr>
        <w:t>dieses</w:t>
      </w:r>
      <w:r>
        <w:rPr>
          <w:rFonts w:cs="Arial"/>
          <w:szCs w:val="22"/>
          <w:u w:val="single"/>
        </w:rPr>
        <w:t xml:space="preserve"> </w:t>
      </w:r>
      <w:r w:rsidR="00814831" w:rsidRPr="003C5EB5">
        <w:rPr>
          <w:rFonts w:cs="Arial"/>
          <w:szCs w:val="22"/>
          <w:u w:val="single"/>
        </w:rPr>
        <w:t>Volk</w:t>
      </w:r>
      <w:r>
        <w:rPr>
          <w:rFonts w:cs="Arial"/>
          <w:szCs w:val="22"/>
          <w:u w:val="single"/>
        </w:rPr>
        <w:t xml:space="preserve"> </w:t>
      </w:r>
      <w:r w:rsidR="00814831" w:rsidRPr="003C5EB5">
        <w:rPr>
          <w:rFonts w:cs="Arial"/>
          <w:szCs w:val="22"/>
          <w:u w:val="single"/>
        </w:rPr>
        <w:t>auf</w:t>
      </w:r>
      <w:r>
        <w:rPr>
          <w:rFonts w:cs="Arial"/>
          <w:szCs w:val="22"/>
          <w:u w:val="single"/>
        </w:rPr>
        <w:t xml:space="preserve"> </w:t>
      </w:r>
      <w:r w:rsidR="00814831" w:rsidRPr="003C5EB5">
        <w:rPr>
          <w:rFonts w:cs="Arial"/>
          <w:szCs w:val="22"/>
          <w:u w:val="single"/>
        </w:rPr>
        <w:t>sich?</w:t>
      </w:r>
      <w:r>
        <w:rPr>
          <w:rFonts w:cs="Arial"/>
          <w:szCs w:val="22"/>
          <w:u w:val="single"/>
        </w:rPr>
        <w:t xml:space="preserve"> </w:t>
      </w:r>
      <w:r w:rsidR="00814831" w:rsidRPr="003C5EB5">
        <w:rPr>
          <w:rFonts w:cs="Arial"/>
          <w:szCs w:val="22"/>
          <w:u w:val="single"/>
        </w:rPr>
        <w:t>Sind</w:t>
      </w:r>
      <w:r>
        <w:rPr>
          <w:rFonts w:cs="Arial"/>
          <w:szCs w:val="22"/>
          <w:u w:val="single"/>
        </w:rPr>
        <w:t xml:space="preserve"> </w:t>
      </w:r>
      <w:r w:rsidR="00814831" w:rsidRPr="003C5EB5">
        <w:rPr>
          <w:rFonts w:cs="Arial"/>
          <w:szCs w:val="22"/>
          <w:u w:val="single"/>
        </w:rPr>
        <w:t>dann</w:t>
      </w:r>
      <w:r>
        <w:rPr>
          <w:rFonts w:cs="Arial"/>
          <w:szCs w:val="22"/>
          <w:u w:val="single"/>
        </w:rPr>
        <w:t xml:space="preserve"> </w:t>
      </w:r>
      <w:r w:rsidR="00814831" w:rsidRPr="003C5EB5">
        <w:rPr>
          <w:rFonts w:cs="Arial"/>
          <w:szCs w:val="22"/>
          <w:u w:val="single"/>
        </w:rPr>
        <w:t>die</w:t>
      </w:r>
      <w:r>
        <w:rPr>
          <w:rFonts w:cs="Arial"/>
          <w:szCs w:val="22"/>
          <w:u w:val="single"/>
        </w:rPr>
        <w:t xml:space="preserve"> </w:t>
      </w:r>
      <w:r w:rsidR="00814831" w:rsidRPr="003C5EB5">
        <w:rPr>
          <w:rFonts w:cs="Arial"/>
          <w:szCs w:val="22"/>
          <w:u w:val="single"/>
        </w:rPr>
        <w:t>Verheißungen</w:t>
      </w:r>
      <w:r>
        <w:rPr>
          <w:rFonts w:cs="Arial"/>
          <w:szCs w:val="22"/>
          <w:u w:val="single"/>
        </w:rPr>
        <w:t xml:space="preserve"> </w:t>
      </w:r>
      <w:r w:rsidR="00814831" w:rsidRPr="003C5EB5">
        <w:rPr>
          <w:rFonts w:cs="Arial"/>
          <w:szCs w:val="22"/>
          <w:u w:val="single"/>
        </w:rPr>
        <w:t>nicht</w:t>
      </w:r>
      <w:r>
        <w:rPr>
          <w:rFonts w:cs="Arial"/>
          <w:szCs w:val="22"/>
          <w:u w:val="single"/>
        </w:rPr>
        <w:t xml:space="preserve"> </w:t>
      </w:r>
      <w:r w:rsidR="00814831" w:rsidRPr="003C5EB5">
        <w:rPr>
          <w:rFonts w:cs="Arial"/>
          <w:szCs w:val="22"/>
          <w:u w:val="single"/>
        </w:rPr>
        <w:t>hinfällig</w:t>
      </w:r>
      <w:r>
        <w:rPr>
          <w:rFonts w:cs="Arial"/>
          <w:szCs w:val="22"/>
          <w:u w:val="single"/>
        </w:rPr>
        <w:t xml:space="preserve"> </w:t>
      </w:r>
      <w:r w:rsidR="00814831" w:rsidRPr="003C5EB5">
        <w:rPr>
          <w:rFonts w:cs="Arial"/>
          <w:szCs w:val="22"/>
          <w:u w:val="single"/>
        </w:rPr>
        <w:t>geworden?</w:t>
      </w:r>
      <w:r>
        <w:rPr>
          <w:rFonts w:cs="Arial"/>
          <w:szCs w:val="22"/>
          <w:u w:val="single"/>
        </w:rPr>
        <w:t xml:space="preserve"> </w:t>
      </w:r>
      <w:r w:rsidR="00814831" w:rsidRPr="003C5EB5">
        <w:rPr>
          <w:rFonts w:cs="Arial"/>
          <w:szCs w:val="22"/>
          <w:u w:val="single"/>
        </w:rPr>
        <w:t>(9</w:t>
      </w:r>
      <w:r>
        <w:rPr>
          <w:rFonts w:cs="Arial"/>
          <w:szCs w:val="22"/>
          <w:u w:val="single"/>
        </w:rPr>
        <w:t>, 6</w:t>
      </w:r>
      <w:r w:rsidR="00814831" w:rsidRPr="003C5EB5">
        <w:rPr>
          <w:rFonts w:cs="Arial"/>
          <w:szCs w:val="22"/>
          <w:u w:val="single"/>
        </w:rPr>
        <w:t>)</w:t>
      </w:r>
      <w:r>
        <w:rPr>
          <w:rFonts w:cs="Arial"/>
          <w:szCs w:val="22"/>
          <w:u w:val="single"/>
        </w:rPr>
        <w:t xml:space="preserve"> </w:t>
      </w:r>
      <w:r w:rsidR="00814831" w:rsidRPr="003C5EB5">
        <w:rPr>
          <w:rFonts w:cs="Arial"/>
          <w:szCs w:val="22"/>
          <w:u w:val="single"/>
        </w:rPr>
        <w:t>Sind</w:t>
      </w:r>
      <w:r>
        <w:rPr>
          <w:rFonts w:cs="Arial"/>
          <w:szCs w:val="22"/>
          <w:u w:val="single"/>
        </w:rPr>
        <w:t xml:space="preserve"> </w:t>
      </w:r>
      <w:r w:rsidR="00814831" w:rsidRPr="003C5EB5">
        <w:rPr>
          <w:rFonts w:cs="Arial"/>
          <w:szCs w:val="22"/>
          <w:u w:val="single"/>
        </w:rPr>
        <w:t>dann</w:t>
      </w:r>
      <w:r>
        <w:rPr>
          <w:rFonts w:cs="Arial"/>
          <w:szCs w:val="22"/>
          <w:u w:val="single"/>
        </w:rPr>
        <w:t xml:space="preserve"> </w:t>
      </w:r>
      <w:r w:rsidR="00814831" w:rsidRPr="003C5EB5">
        <w:rPr>
          <w:rFonts w:cs="Arial"/>
          <w:szCs w:val="22"/>
          <w:u w:val="single"/>
        </w:rPr>
        <w:t>die</w:t>
      </w:r>
      <w:r>
        <w:rPr>
          <w:rFonts w:cs="Arial"/>
          <w:szCs w:val="22"/>
          <w:u w:val="single"/>
        </w:rPr>
        <w:t xml:space="preserve"> </w:t>
      </w:r>
      <w:r w:rsidR="00814831" w:rsidRPr="003C5EB5">
        <w:rPr>
          <w:rFonts w:cs="Arial"/>
          <w:szCs w:val="22"/>
          <w:u w:val="single"/>
        </w:rPr>
        <w:t>dem</w:t>
      </w:r>
      <w:r>
        <w:rPr>
          <w:rFonts w:cs="Arial"/>
          <w:szCs w:val="22"/>
          <w:u w:val="single"/>
        </w:rPr>
        <w:t xml:space="preserve"> </w:t>
      </w:r>
      <w:r w:rsidR="00814831" w:rsidRPr="003C5EB5">
        <w:rPr>
          <w:rFonts w:cs="Arial"/>
          <w:szCs w:val="22"/>
          <w:u w:val="single"/>
        </w:rPr>
        <w:t>Volk</w:t>
      </w:r>
      <w:r>
        <w:rPr>
          <w:rFonts w:cs="Arial"/>
          <w:szCs w:val="22"/>
          <w:u w:val="single"/>
        </w:rPr>
        <w:t xml:space="preserve"> </w:t>
      </w:r>
      <w:r w:rsidR="00814831" w:rsidRPr="003C5EB5">
        <w:rPr>
          <w:rFonts w:cs="Arial"/>
          <w:szCs w:val="22"/>
          <w:u w:val="single"/>
        </w:rPr>
        <w:t>Israel</w:t>
      </w:r>
      <w:r>
        <w:rPr>
          <w:rFonts w:cs="Arial"/>
          <w:szCs w:val="22"/>
          <w:u w:val="single"/>
        </w:rPr>
        <w:t xml:space="preserve"> </w:t>
      </w:r>
      <w:r w:rsidR="00814831" w:rsidRPr="003C5EB5">
        <w:rPr>
          <w:rFonts w:cs="Arial"/>
          <w:szCs w:val="22"/>
          <w:u w:val="single"/>
        </w:rPr>
        <w:t>geltenden</w:t>
      </w:r>
      <w:r>
        <w:rPr>
          <w:rFonts w:cs="Arial"/>
          <w:szCs w:val="22"/>
          <w:u w:val="single"/>
        </w:rPr>
        <w:t xml:space="preserve"> </w:t>
      </w:r>
      <w:r w:rsidR="00814831" w:rsidRPr="003C5EB5">
        <w:rPr>
          <w:rFonts w:cs="Arial"/>
          <w:szCs w:val="22"/>
          <w:u w:val="single"/>
        </w:rPr>
        <w:t>Verheißungen</w:t>
      </w:r>
      <w:r>
        <w:rPr>
          <w:rFonts w:cs="Arial"/>
          <w:szCs w:val="22"/>
          <w:u w:val="single"/>
        </w:rPr>
        <w:t xml:space="preserve"> </w:t>
      </w:r>
      <w:r w:rsidR="00814831" w:rsidRPr="003C5EB5">
        <w:rPr>
          <w:rFonts w:cs="Arial"/>
          <w:szCs w:val="22"/>
          <w:u w:val="single"/>
        </w:rPr>
        <w:t>auf</w:t>
      </w:r>
      <w:r>
        <w:rPr>
          <w:rFonts w:cs="Arial"/>
          <w:szCs w:val="22"/>
          <w:u w:val="single"/>
        </w:rPr>
        <w:t xml:space="preserve"> </w:t>
      </w:r>
      <w:r w:rsidR="00814831" w:rsidRPr="003C5EB5">
        <w:rPr>
          <w:rFonts w:cs="Arial"/>
          <w:szCs w:val="22"/>
          <w:u w:val="single"/>
        </w:rPr>
        <w:t>andere</w:t>
      </w:r>
      <w:r>
        <w:rPr>
          <w:rFonts w:cs="Arial"/>
          <w:szCs w:val="22"/>
          <w:u w:val="single"/>
        </w:rPr>
        <w:t xml:space="preserve"> </w:t>
      </w:r>
      <w:r w:rsidR="00814831" w:rsidRPr="003C5EB5">
        <w:rPr>
          <w:rFonts w:cs="Arial"/>
          <w:szCs w:val="22"/>
          <w:u w:val="single"/>
        </w:rPr>
        <w:t>übergegangen</w:t>
      </w:r>
      <w:r w:rsidR="00814831" w:rsidRPr="003C5EB5">
        <w:rPr>
          <w:rFonts w:cs="Arial"/>
          <w:szCs w:val="22"/>
        </w:rPr>
        <w:t>?</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zCs w:val="22"/>
        </w:rPr>
        <w:t>Fragen,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einen</w:t>
      </w:r>
      <w:r>
        <w:rPr>
          <w:rFonts w:cs="Arial"/>
          <w:szCs w:val="22"/>
        </w:rPr>
        <w:t xml:space="preserve"> </w:t>
      </w:r>
      <w:r w:rsidR="00814831" w:rsidRPr="003C5EB5">
        <w:rPr>
          <w:rFonts w:cs="Arial"/>
          <w:szCs w:val="22"/>
        </w:rPr>
        <w:t>Juden</w:t>
      </w:r>
      <w:r>
        <w:rPr>
          <w:rFonts w:cs="Arial"/>
          <w:szCs w:val="22"/>
        </w:rPr>
        <w:t xml:space="preserve"> </w:t>
      </w:r>
      <w:r w:rsidR="00814831" w:rsidRPr="003C5EB5">
        <w:rPr>
          <w:rFonts w:cs="Arial"/>
          <w:szCs w:val="22"/>
        </w:rPr>
        <w:t>ankommen</w:t>
      </w:r>
      <w:r>
        <w:rPr>
          <w:rFonts w:cs="Arial"/>
          <w:szCs w:val="22"/>
        </w:rPr>
        <w:t xml:space="preserve"> </w:t>
      </w:r>
      <w:r w:rsidR="00814831" w:rsidRPr="003C5EB5">
        <w:rPr>
          <w:rFonts w:cs="Arial"/>
          <w:szCs w:val="22"/>
        </w:rPr>
        <w:t>können.</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stellt</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diesen</w:t>
      </w:r>
      <w:r>
        <w:rPr>
          <w:rFonts w:cs="Arial"/>
          <w:szCs w:val="22"/>
        </w:rPr>
        <w:t xml:space="preserve"> </w:t>
      </w:r>
      <w:r w:rsidR="00814831" w:rsidRPr="003C5EB5">
        <w:rPr>
          <w:rFonts w:cs="Arial"/>
          <w:szCs w:val="22"/>
        </w:rPr>
        <w:t>Missverständnissen.</w:t>
      </w:r>
      <w:r>
        <w:rPr>
          <w:rFonts w:cs="Arial"/>
          <w:szCs w:val="22"/>
        </w:rPr>
        <w:t xml:space="preserve"> </w:t>
      </w:r>
      <w:r w:rsidR="00814831" w:rsidRPr="003C5EB5">
        <w:rPr>
          <w:rFonts w:cs="Arial"/>
          <w:szCs w:val="22"/>
        </w:rPr>
        <w:t>Warum</w:t>
      </w:r>
      <w:r>
        <w:rPr>
          <w:rFonts w:cs="Arial"/>
          <w:szCs w:val="22"/>
        </w:rPr>
        <w:t xml:space="preserve"> </w:t>
      </w:r>
      <w:r w:rsidR="00814831" w:rsidRPr="003C5EB5">
        <w:rPr>
          <w:rFonts w:cs="Arial"/>
          <w:szCs w:val="22"/>
        </w:rPr>
        <w:t>nimmt</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so</w:t>
      </w:r>
      <w:r>
        <w:rPr>
          <w:rFonts w:cs="Arial"/>
          <w:szCs w:val="22"/>
        </w:rPr>
        <w:t xml:space="preserve"> </w:t>
      </w:r>
      <w:r w:rsidR="00814831" w:rsidRPr="003C5EB5">
        <w:rPr>
          <w:rFonts w:cs="Arial"/>
          <w:szCs w:val="22"/>
        </w:rPr>
        <w:t>ernst?</w:t>
      </w:r>
      <w:r>
        <w:rPr>
          <w:rFonts w:cs="Arial"/>
          <w:szCs w:val="22"/>
        </w:rPr>
        <w:t xml:space="preserve"> </w:t>
      </w:r>
    </w:p>
    <w:p w:rsidR="00814831" w:rsidRPr="003C5EB5" w:rsidRDefault="00A87105" w:rsidP="00814831">
      <w:pPr>
        <w:rPr>
          <w:rFonts w:cs="Arial"/>
          <w:szCs w:val="22"/>
        </w:rPr>
      </w:pPr>
      <w:r>
        <w:rPr>
          <w:rFonts w:cs="Arial"/>
          <w:szCs w:val="22"/>
        </w:rPr>
        <w:lastRenderedPageBreak/>
        <w:t xml:space="preserve">    </w:t>
      </w:r>
      <w:r w:rsidR="00814831" w:rsidRPr="003C5EB5">
        <w:rPr>
          <w:rFonts w:cs="Arial"/>
          <w:szCs w:val="22"/>
        </w:rPr>
        <w:t>Pau</w:t>
      </w:r>
      <w:r w:rsidR="00814831" w:rsidRPr="003C5EB5">
        <w:rPr>
          <w:rFonts w:cs="Arial"/>
          <w:szCs w:val="22"/>
        </w:rPr>
        <w:softHyphen/>
        <w:t>lus</w:t>
      </w:r>
      <w:r>
        <w:rPr>
          <w:rFonts w:cs="Arial"/>
          <w:szCs w:val="22"/>
        </w:rPr>
        <w:t xml:space="preserve"> </w:t>
      </w:r>
      <w:r w:rsidR="00814831" w:rsidRPr="003C5EB5">
        <w:rPr>
          <w:rFonts w:cs="Arial"/>
          <w:szCs w:val="22"/>
        </w:rPr>
        <w:t>scheint</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„retten”</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wollen.</w:t>
      </w:r>
      <w:r>
        <w:rPr>
          <w:rFonts w:cs="Arial"/>
          <w:szCs w:val="22"/>
        </w:rPr>
        <w:t xml:space="preserve"> </w:t>
      </w:r>
      <w:r w:rsidR="00814831" w:rsidRPr="003C5EB5">
        <w:rPr>
          <w:rFonts w:cs="Arial"/>
          <w:szCs w:val="22"/>
        </w:rPr>
        <w:t>Warum?</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Tat</w:t>
      </w:r>
      <w:r>
        <w:rPr>
          <w:rFonts w:cs="Arial"/>
          <w:szCs w:val="22"/>
        </w:rPr>
        <w:t xml:space="preserve"> </w:t>
      </w:r>
      <w:r w:rsidR="00814831" w:rsidRPr="003C5EB5">
        <w:rPr>
          <w:rFonts w:cs="Arial"/>
          <w:szCs w:val="22"/>
        </w:rPr>
        <w:t>versucht</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„retten”.</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tut</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um</w:t>
      </w:r>
      <w:r>
        <w:rPr>
          <w:rFonts w:cs="Arial"/>
          <w:szCs w:val="22"/>
        </w:rPr>
        <w:t xml:space="preserve"> </w:t>
      </w:r>
      <w:r w:rsidR="00814831" w:rsidRPr="003C5EB5">
        <w:rPr>
          <w:rFonts w:cs="Arial"/>
          <w:szCs w:val="22"/>
        </w:rPr>
        <w:t>sein</w:t>
      </w:r>
      <w:r>
        <w:rPr>
          <w:rFonts w:cs="Arial"/>
          <w:szCs w:val="22"/>
        </w:rPr>
        <w:t xml:space="preserve"> </w:t>
      </w:r>
      <w:r w:rsidR="00814831" w:rsidRPr="003C5EB5">
        <w:rPr>
          <w:rFonts w:cs="Arial"/>
          <w:szCs w:val="22"/>
        </w:rPr>
        <w:t>Evangelium</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retten.</w:t>
      </w:r>
      <w:r>
        <w:rPr>
          <w:rFonts w:cs="Arial"/>
          <w:szCs w:val="22"/>
        </w:rPr>
        <w:t xml:space="preserve"> </w:t>
      </w:r>
      <w:r w:rsidR="00814831" w:rsidRPr="003C5EB5">
        <w:rPr>
          <w:rFonts w:cs="Arial"/>
          <w:szCs w:val="22"/>
        </w:rPr>
        <w:t>Man</w:t>
      </w:r>
      <w:r>
        <w:rPr>
          <w:rFonts w:cs="Arial"/>
          <w:szCs w:val="22"/>
        </w:rPr>
        <w:t xml:space="preserve"> </w:t>
      </w:r>
      <w:r w:rsidR="00814831" w:rsidRPr="003C5EB5">
        <w:rPr>
          <w:rFonts w:cs="Arial"/>
          <w:szCs w:val="22"/>
        </w:rPr>
        <w:t>darf</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seiner</w:t>
      </w:r>
      <w:r>
        <w:rPr>
          <w:rFonts w:cs="Arial"/>
          <w:szCs w:val="22"/>
        </w:rPr>
        <w:t xml:space="preserve"> </w:t>
      </w:r>
      <w:r w:rsidR="00814831" w:rsidRPr="003C5EB5">
        <w:rPr>
          <w:rFonts w:cs="Arial"/>
          <w:szCs w:val="22"/>
        </w:rPr>
        <w:t>Botschaft</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gering</w:t>
      </w:r>
      <w:r>
        <w:rPr>
          <w:rFonts w:cs="Arial"/>
          <w:szCs w:val="22"/>
        </w:rPr>
        <w:t xml:space="preserve"> </w:t>
      </w:r>
      <w:r w:rsidR="00814831" w:rsidRPr="003C5EB5">
        <w:rPr>
          <w:rFonts w:cs="Arial"/>
          <w:szCs w:val="22"/>
        </w:rPr>
        <w:t>denken.</w:t>
      </w:r>
      <w:r>
        <w:rPr>
          <w:rFonts w:cs="Arial"/>
          <w:szCs w:val="22"/>
        </w:rPr>
        <w:t xml:space="preserve"> </w:t>
      </w:r>
      <w:r w:rsidR="00814831" w:rsidRPr="003C5EB5">
        <w:rPr>
          <w:rFonts w:cs="Arial"/>
          <w:szCs w:val="22"/>
        </w:rPr>
        <w:t>Zwar</w:t>
      </w:r>
      <w:r>
        <w:rPr>
          <w:rFonts w:cs="Arial"/>
          <w:szCs w:val="22"/>
        </w:rPr>
        <w:t xml:space="preserve"> </w:t>
      </w:r>
      <w:r w:rsidR="00814831" w:rsidRPr="003C5EB5">
        <w:rPr>
          <w:rFonts w:cs="Arial"/>
          <w:szCs w:val="22"/>
        </w:rPr>
        <w:t>hatte</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Apostel</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Anfangskapiteln</w:t>
      </w:r>
      <w:r>
        <w:rPr>
          <w:rFonts w:cs="Arial"/>
          <w:szCs w:val="22"/>
        </w:rPr>
        <w:t xml:space="preserve"> </w:t>
      </w:r>
      <w:r w:rsidR="00814831" w:rsidRPr="003C5EB5">
        <w:rPr>
          <w:rFonts w:cs="Arial"/>
          <w:szCs w:val="22"/>
        </w:rPr>
        <w:t>bereits</w:t>
      </w:r>
      <w:r>
        <w:rPr>
          <w:rFonts w:cs="Arial"/>
          <w:szCs w:val="22"/>
        </w:rPr>
        <w:t xml:space="preserve"> </w:t>
      </w:r>
      <w:r w:rsidR="00814831" w:rsidRPr="003C5EB5">
        <w:rPr>
          <w:rFonts w:cs="Arial"/>
          <w:szCs w:val="22"/>
        </w:rPr>
        <w:t>deutliche</w:t>
      </w:r>
      <w:r>
        <w:rPr>
          <w:rFonts w:cs="Arial"/>
          <w:szCs w:val="22"/>
        </w:rPr>
        <w:t xml:space="preserve"> </w:t>
      </w:r>
      <w:r w:rsidR="00814831" w:rsidRPr="003C5EB5">
        <w:rPr>
          <w:rFonts w:cs="Arial"/>
          <w:szCs w:val="22"/>
        </w:rPr>
        <w:t>Töne</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gegeben,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wir</w:t>
      </w:r>
      <w:r>
        <w:rPr>
          <w:rFonts w:cs="Arial"/>
          <w:szCs w:val="22"/>
        </w:rPr>
        <w:t xml:space="preserve"> </w:t>
      </w:r>
      <w:r w:rsidR="00814831" w:rsidRPr="003C5EB5">
        <w:rPr>
          <w:rFonts w:cs="Arial"/>
          <w:szCs w:val="22"/>
        </w:rPr>
        <w:t>könnten</w:t>
      </w:r>
      <w:r>
        <w:rPr>
          <w:rFonts w:cs="Arial"/>
          <w:szCs w:val="22"/>
        </w:rPr>
        <w:t xml:space="preserve"> </w:t>
      </w:r>
      <w:r w:rsidR="00814831" w:rsidRPr="003C5EB5">
        <w:rPr>
          <w:rFonts w:cs="Arial"/>
          <w:szCs w:val="22"/>
        </w:rPr>
        <w:t>denken,</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müsste</w:t>
      </w:r>
      <w:r>
        <w:rPr>
          <w:rFonts w:cs="Arial"/>
          <w:szCs w:val="22"/>
        </w:rPr>
        <w:t xml:space="preserve"> </w:t>
      </w:r>
      <w:r w:rsidR="00814831" w:rsidRPr="003C5EB5">
        <w:rPr>
          <w:rFonts w:cs="Arial"/>
          <w:szCs w:val="22"/>
        </w:rPr>
        <w:t>jedem</w:t>
      </w:r>
      <w:r>
        <w:rPr>
          <w:rFonts w:cs="Arial"/>
          <w:szCs w:val="22"/>
        </w:rPr>
        <w:t xml:space="preserve"> </w:t>
      </w:r>
      <w:r w:rsidR="00814831" w:rsidRPr="003C5EB5">
        <w:rPr>
          <w:rFonts w:cs="Arial"/>
          <w:szCs w:val="22"/>
        </w:rPr>
        <w:t>jüdischen</w:t>
      </w:r>
      <w:r>
        <w:rPr>
          <w:rFonts w:cs="Arial"/>
          <w:szCs w:val="22"/>
        </w:rPr>
        <w:t xml:space="preserve"> </w:t>
      </w:r>
      <w:r w:rsidR="00814831" w:rsidRPr="003C5EB5">
        <w:rPr>
          <w:rFonts w:cs="Arial"/>
          <w:szCs w:val="22"/>
        </w:rPr>
        <w:t>Leser</w:t>
      </w:r>
      <w:r>
        <w:rPr>
          <w:rFonts w:cs="Arial"/>
          <w:szCs w:val="22"/>
        </w:rPr>
        <w:t xml:space="preserve"> </w:t>
      </w:r>
      <w:r w:rsidR="00814831" w:rsidRPr="003C5EB5">
        <w:rPr>
          <w:rFonts w:cs="Arial"/>
          <w:szCs w:val="22"/>
        </w:rPr>
        <w:t>bereits</w:t>
      </w:r>
      <w:r>
        <w:rPr>
          <w:rFonts w:cs="Arial"/>
          <w:szCs w:val="22"/>
        </w:rPr>
        <w:t xml:space="preserve"> </w:t>
      </w:r>
      <w:r w:rsidR="00814831" w:rsidRPr="003C5EB5">
        <w:rPr>
          <w:rFonts w:cs="Arial"/>
          <w:szCs w:val="22"/>
        </w:rPr>
        <w:t>klar</w:t>
      </w:r>
      <w:r>
        <w:rPr>
          <w:rFonts w:cs="Arial"/>
          <w:szCs w:val="22"/>
        </w:rPr>
        <w:t xml:space="preserve"> </w:t>
      </w:r>
      <w:r w:rsidR="00814831" w:rsidRPr="003C5EB5">
        <w:rPr>
          <w:rFonts w:cs="Arial"/>
          <w:szCs w:val="22"/>
        </w:rPr>
        <w:t>sein.</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kennt</w:t>
      </w:r>
      <w:r>
        <w:rPr>
          <w:rFonts w:cs="Arial"/>
          <w:szCs w:val="22"/>
        </w:rPr>
        <w:t xml:space="preserve"> </w:t>
      </w:r>
      <w:r w:rsidR="00814831" w:rsidRPr="003C5EB5">
        <w:rPr>
          <w:rFonts w:cs="Arial"/>
          <w:szCs w:val="22"/>
        </w:rPr>
        <w:t>seine</w:t>
      </w:r>
      <w:r>
        <w:rPr>
          <w:rFonts w:cs="Arial"/>
          <w:szCs w:val="22"/>
        </w:rPr>
        <w:t xml:space="preserve"> </w:t>
      </w:r>
      <w:r w:rsidR="00814831" w:rsidRPr="003C5EB5">
        <w:rPr>
          <w:rFonts w:cs="Arial"/>
          <w:szCs w:val="22"/>
        </w:rPr>
        <w:t>Landsleute.</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weiß,</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noch</w:t>
      </w:r>
      <w:r>
        <w:rPr>
          <w:rFonts w:cs="Arial"/>
          <w:szCs w:val="22"/>
        </w:rPr>
        <w:t xml:space="preserve"> </w:t>
      </w:r>
      <w:r w:rsidR="00814831" w:rsidRPr="003C5EB5">
        <w:rPr>
          <w:rFonts w:cs="Arial"/>
          <w:szCs w:val="22"/>
        </w:rPr>
        <w:t>manche</w:t>
      </w:r>
      <w:r>
        <w:rPr>
          <w:rFonts w:cs="Arial"/>
          <w:szCs w:val="22"/>
        </w:rPr>
        <w:t xml:space="preserve"> </w:t>
      </w:r>
      <w:r w:rsidR="00814831" w:rsidRPr="003C5EB5">
        <w:rPr>
          <w:rFonts w:cs="Arial"/>
          <w:szCs w:val="22"/>
        </w:rPr>
        <w:t>Fragen</w:t>
      </w:r>
      <w:r>
        <w:rPr>
          <w:rFonts w:cs="Arial"/>
          <w:szCs w:val="22"/>
        </w:rPr>
        <w:t xml:space="preserve"> </w:t>
      </w:r>
      <w:r w:rsidR="00814831" w:rsidRPr="003C5EB5">
        <w:rPr>
          <w:rFonts w:cs="Arial"/>
          <w:szCs w:val="22"/>
        </w:rPr>
        <w:t>da</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Winkel</w:t>
      </w:r>
      <w:r>
        <w:rPr>
          <w:rFonts w:cs="Arial"/>
          <w:szCs w:val="22"/>
        </w:rPr>
        <w:t xml:space="preserve"> </w:t>
      </w:r>
      <w:r w:rsidR="00814831" w:rsidRPr="003C5EB5">
        <w:rPr>
          <w:rFonts w:cs="Arial"/>
          <w:szCs w:val="22"/>
        </w:rPr>
        <w:t>ihres</w:t>
      </w:r>
      <w:r>
        <w:rPr>
          <w:rFonts w:cs="Arial"/>
          <w:szCs w:val="22"/>
        </w:rPr>
        <w:t xml:space="preserve"> </w:t>
      </w:r>
      <w:r w:rsidR="00814831" w:rsidRPr="003C5EB5">
        <w:rPr>
          <w:rFonts w:cs="Arial"/>
          <w:szCs w:val="22"/>
        </w:rPr>
        <w:t>Denkens,</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erachtet</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für</w:t>
      </w:r>
      <w:r>
        <w:rPr>
          <w:rFonts w:cs="Arial"/>
          <w:szCs w:val="22"/>
        </w:rPr>
        <w:t xml:space="preserve"> </w:t>
      </w:r>
      <w:r w:rsidR="00814831" w:rsidRPr="003C5EB5">
        <w:rPr>
          <w:rFonts w:cs="Arial"/>
          <w:szCs w:val="22"/>
        </w:rPr>
        <w:t>wichtig,</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ganze</w:t>
      </w:r>
      <w:r>
        <w:rPr>
          <w:rFonts w:cs="Arial"/>
          <w:szCs w:val="22"/>
        </w:rPr>
        <w:t xml:space="preserve"> </w:t>
      </w:r>
      <w:r w:rsidR="00814831" w:rsidRPr="003C5EB5">
        <w:rPr>
          <w:rFonts w:cs="Arial"/>
          <w:szCs w:val="22"/>
        </w:rPr>
        <w:t>Verhältnis</w:t>
      </w:r>
      <w:r>
        <w:rPr>
          <w:rFonts w:cs="Arial"/>
          <w:szCs w:val="22"/>
        </w:rPr>
        <w:t xml:space="preserve"> </w:t>
      </w:r>
      <w:r w:rsidR="00814831" w:rsidRPr="003C5EB5">
        <w:rPr>
          <w:rFonts w:cs="Arial"/>
          <w:szCs w:val="22"/>
        </w:rPr>
        <w:t>zwischen</w:t>
      </w:r>
      <w:r>
        <w:rPr>
          <w:rFonts w:cs="Arial"/>
          <w:szCs w:val="22"/>
        </w:rPr>
        <w:t xml:space="preserve"> </w:t>
      </w:r>
      <w:r w:rsidR="00814831" w:rsidRPr="003C5EB5">
        <w:rPr>
          <w:rFonts w:cs="Arial"/>
          <w:szCs w:val="22"/>
        </w:rPr>
        <w:t>Evangelium</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Volk</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einmal</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besonderer</w:t>
      </w:r>
      <w:r>
        <w:rPr>
          <w:rFonts w:cs="Arial"/>
          <w:szCs w:val="22"/>
        </w:rPr>
        <w:t xml:space="preserve"> </w:t>
      </w:r>
      <w:r w:rsidR="00814831" w:rsidRPr="003C5EB5">
        <w:rPr>
          <w:rFonts w:cs="Arial"/>
          <w:szCs w:val="22"/>
        </w:rPr>
        <w:t>Weise</w:t>
      </w:r>
      <w:r>
        <w:rPr>
          <w:rFonts w:cs="Arial"/>
          <w:szCs w:val="22"/>
        </w:rPr>
        <w:t xml:space="preserve"> </w:t>
      </w:r>
      <w:r w:rsidR="00814831" w:rsidRPr="003C5EB5">
        <w:rPr>
          <w:rFonts w:cs="Arial"/>
          <w:szCs w:val="22"/>
        </w:rPr>
        <w:t>auszugrenzen.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Juden</w:t>
      </w:r>
      <w:r>
        <w:rPr>
          <w:rFonts w:cs="Arial"/>
          <w:szCs w:val="22"/>
        </w:rPr>
        <w:t xml:space="preserve"> </w:t>
      </w:r>
      <w:r w:rsidR="00814831" w:rsidRPr="003C5EB5">
        <w:rPr>
          <w:rFonts w:cs="Arial"/>
          <w:szCs w:val="22"/>
        </w:rPr>
        <w:t>sollen</w:t>
      </w:r>
      <w:r>
        <w:rPr>
          <w:rFonts w:cs="Arial"/>
          <w:szCs w:val="22"/>
        </w:rPr>
        <w:t xml:space="preserve"> </w:t>
      </w:r>
      <w:r w:rsidR="00814831" w:rsidRPr="003C5EB5">
        <w:rPr>
          <w:rFonts w:cs="Arial"/>
          <w:szCs w:val="22"/>
        </w:rPr>
        <w:t>Vertrauen</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seiner</w:t>
      </w:r>
      <w:r>
        <w:rPr>
          <w:rFonts w:cs="Arial"/>
          <w:szCs w:val="22"/>
        </w:rPr>
        <w:t xml:space="preserve"> </w:t>
      </w:r>
      <w:r w:rsidR="00814831" w:rsidRPr="003C5EB5">
        <w:rPr>
          <w:rFonts w:cs="Arial"/>
          <w:szCs w:val="22"/>
        </w:rPr>
        <w:t>Botschaft</w:t>
      </w:r>
      <w:r>
        <w:rPr>
          <w:rFonts w:cs="Arial"/>
          <w:szCs w:val="22"/>
        </w:rPr>
        <w:t xml:space="preserve"> </w:t>
      </w:r>
      <w:r w:rsidR="00814831" w:rsidRPr="003C5EB5">
        <w:rPr>
          <w:rFonts w:cs="Arial"/>
          <w:szCs w:val="22"/>
        </w:rPr>
        <w:t>haben,</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sollen</w:t>
      </w:r>
      <w:r>
        <w:rPr>
          <w:rFonts w:cs="Arial"/>
          <w:szCs w:val="22"/>
        </w:rPr>
        <w:t xml:space="preserve"> </w:t>
      </w:r>
      <w:r w:rsidR="00814831" w:rsidRPr="003C5EB5">
        <w:rPr>
          <w:rFonts w:cs="Arial"/>
          <w:szCs w:val="22"/>
        </w:rPr>
        <w:t>durch</w:t>
      </w:r>
      <w:r>
        <w:rPr>
          <w:rFonts w:cs="Arial"/>
          <w:szCs w:val="22"/>
        </w:rPr>
        <w:t xml:space="preserve"> </w:t>
      </w:r>
      <w:r w:rsidR="00814831" w:rsidRPr="003C5EB5">
        <w:rPr>
          <w:rFonts w:cs="Arial"/>
          <w:szCs w:val="22"/>
        </w:rPr>
        <w:t>seine</w:t>
      </w:r>
      <w:r>
        <w:rPr>
          <w:rFonts w:cs="Arial"/>
          <w:szCs w:val="22"/>
        </w:rPr>
        <w:t xml:space="preserve"> </w:t>
      </w:r>
      <w:r w:rsidR="00814831" w:rsidRPr="003C5EB5">
        <w:rPr>
          <w:rFonts w:cs="Arial"/>
          <w:szCs w:val="22"/>
        </w:rPr>
        <w:t>Botschaft</w:t>
      </w:r>
      <w:r>
        <w:rPr>
          <w:rFonts w:cs="Arial"/>
          <w:szCs w:val="22"/>
        </w:rPr>
        <w:t xml:space="preserve"> </w:t>
      </w:r>
      <w:r w:rsidR="00814831" w:rsidRPr="003C5EB5">
        <w:rPr>
          <w:rFonts w:cs="Arial"/>
          <w:szCs w:val="22"/>
        </w:rPr>
        <w:t>gerettet</w:t>
      </w:r>
      <w:r>
        <w:rPr>
          <w:rFonts w:cs="Arial"/>
          <w:szCs w:val="22"/>
        </w:rPr>
        <w:t xml:space="preserve"> </w:t>
      </w:r>
      <w:r w:rsidR="00814831" w:rsidRPr="003C5EB5">
        <w:rPr>
          <w:rFonts w:cs="Arial"/>
          <w:szCs w:val="22"/>
        </w:rPr>
        <w:t>werden.</w:t>
      </w:r>
      <w:r>
        <w:rPr>
          <w:rFonts w:cs="Arial"/>
          <w:szCs w:val="22"/>
        </w:rPr>
        <w:t xml:space="preserve"> </w:t>
      </w:r>
    </w:p>
    <w:p w:rsidR="00814831" w:rsidRPr="003C5EB5" w:rsidRDefault="00814831" w:rsidP="00814831">
      <w:pPr>
        <w:rPr>
          <w:rFonts w:cs="Arial"/>
          <w:szCs w:val="22"/>
        </w:rPr>
      </w:pPr>
    </w:p>
    <w:p w:rsidR="00814831" w:rsidRPr="003C5EB5" w:rsidRDefault="00814831" w:rsidP="00814831">
      <w:pPr>
        <w:pStyle w:val="berschrift4"/>
        <w:rPr>
          <w:rFonts w:cs="Arial"/>
          <w:sz w:val="22"/>
          <w:szCs w:val="22"/>
        </w:rPr>
      </w:pPr>
      <w:r w:rsidRPr="003C5EB5">
        <w:rPr>
          <w:rFonts w:cs="Arial"/>
          <w:sz w:val="22"/>
          <w:szCs w:val="22"/>
        </w:rPr>
        <w:t>3.</w:t>
      </w:r>
      <w:r w:rsidR="00A87105">
        <w:rPr>
          <w:rFonts w:cs="Arial"/>
          <w:sz w:val="22"/>
          <w:szCs w:val="22"/>
        </w:rPr>
        <w:t xml:space="preserve"> </w:t>
      </w:r>
      <w:r w:rsidRPr="003C5EB5">
        <w:rPr>
          <w:rFonts w:cs="Arial"/>
          <w:sz w:val="22"/>
          <w:szCs w:val="22"/>
        </w:rPr>
        <w:t>Welches</w:t>
      </w:r>
      <w:r w:rsidR="00A87105">
        <w:rPr>
          <w:rFonts w:cs="Arial"/>
          <w:sz w:val="22"/>
          <w:szCs w:val="22"/>
        </w:rPr>
        <w:t xml:space="preserve"> </w:t>
      </w:r>
      <w:r w:rsidRPr="003C5EB5">
        <w:rPr>
          <w:rFonts w:cs="Arial"/>
          <w:sz w:val="22"/>
          <w:szCs w:val="22"/>
        </w:rPr>
        <w:t>Mittel</w:t>
      </w:r>
      <w:r w:rsidR="00A87105">
        <w:rPr>
          <w:rFonts w:cs="Arial"/>
          <w:sz w:val="22"/>
          <w:szCs w:val="22"/>
        </w:rPr>
        <w:t xml:space="preserve"> </w:t>
      </w:r>
      <w:r w:rsidRPr="003C5EB5">
        <w:rPr>
          <w:rFonts w:cs="Arial"/>
          <w:sz w:val="22"/>
          <w:szCs w:val="22"/>
        </w:rPr>
        <w:t>gebraucht</w:t>
      </w:r>
      <w:r w:rsidR="00A87105">
        <w:rPr>
          <w:rFonts w:cs="Arial"/>
          <w:sz w:val="22"/>
          <w:szCs w:val="22"/>
        </w:rPr>
        <w:t xml:space="preserve"> </w:t>
      </w:r>
      <w:r w:rsidRPr="003C5EB5">
        <w:rPr>
          <w:rFonts w:cs="Arial"/>
          <w:sz w:val="22"/>
          <w:szCs w:val="22"/>
        </w:rPr>
        <w:t>Paulus,</w:t>
      </w:r>
      <w:r w:rsidR="00A87105">
        <w:rPr>
          <w:rFonts w:cs="Arial"/>
          <w:sz w:val="22"/>
          <w:szCs w:val="22"/>
        </w:rPr>
        <w:t xml:space="preserve"> </w:t>
      </w:r>
      <w:r w:rsidRPr="003C5EB5">
        <w:rPr>
          <w:rFonts w:cs="Arial"/>
          <w:sz w:val="22"/>
          <w:szCs w:val="22"/>
        </w:rPr>
        <w:t>um</w:t>
      </w:r>
      <w:r w:rsidR="00A87105">
        <w:rPr>
          <w:rFonts w:cs="Arial"/>
          <w:sz w:val="22"/>
          <w:szCs w:val="22"/>
        </w:rPr>
        <w:t xml:space="preserve"> </w:t>
      </w:r>
      <w:r w:rsidRPr="003C5EB5">
        <w:rPr>
          <w:rFonts w:cs="Arial"/>
          <w:sz w:val="22"/>
          <w:szCs w:val="22"/>
        </w:rPr>
        <w:t>Israel</w:t>
      </w:r>
      <w:r w:rsidR="00A87105">
        <w:rPr>
          <w:rFonts w:cs="Arial"/>
          <w:sz w:val="22"/>
          <w:szCs w:val="22"/>
        </w:rPr>
        <w:t xml:space="preserve"> </w:t>
      </w:r>
      <w:r w:rsidRPr="003C5EB5">
        <w:rPr>
          <w:rFonts w:cs="Arial"/>
          <w:sz w:val="22"/>
          <w:szCs w:val="22"/>
        </w:rPr>
        <w:t>das</w:t>
      </w:r>
      <w:r w:rsidR="00A87105">
        <w:rPr>
          <w:rFonts w:cs="Arial"/>
          <w:sz w:val="22"/>
          <w:szCs w:val="22"/>
        </w:rPr>
        <w:t xml:space="preserve"> </w:t>
      </w:r>
      <w:r w:rsidRPr="003C5EB5">
        <w:rPr>
          <w:rFonts w:cs="Arial"/>
          <w:sz w:val="22"/>
          <w:szCs w:val="22"/>
        </w:rPr>
        <w:t>Evangelium</w:t>
      </w:r>
      <w:r w:rsidR="00A87105">
        <w:rPr>
          <w:rFonts w:cs="Arial"/>
          <w:sz w:val="22"/>
          <w:szCs w:val="22"/>
        </w:rPr>
        <w:t xml:space="preserve"> </w:t>
      </w:r>
      <w:r w:rsidRPr="003C5EB5">
        <w:rPr>
          <w:rFonts w:cs="Arial"/>
          <w:sz w:val="22"/>
          <w:szCs w:val="22"/>
        </w:rPr>
        <w:t>verständlich</w:t>
      </w:r>
      <w:r w:rsidR="00A87105">
        <w:rPr>
          <w:rFonts w:cs="Arial"/>
          <w:sz w:val="22"/>
          <w:szCs w:val="22"/>
        </w:rPr>
        <w:t xml:space="preserve"> </w:t>
      </w:r>
      <w:r w:rsidRPr="003C5EB5">
        <w:rPr>
          <w:rFonts w:cs="Arial"/>
          <w:sz w:val="22"/>
          <w:szCs w:val="22"/>
        </w:rPr>
        <w:t>zu</w:t>
      </w:r>
      <w:r w:rsidR="00A87105">
        <w:rPr>
          <w:rFonts w:cs="Arial"/>
          <w:sz w:val="22"/>
          <w:szCs w:val="22"/>
        </w:rPr>
        <w:t xml:space="preserve"> </w:t>
      </w:r>
      <w:r w:rsidRPr="003C5EB5">
        <w:rPr>
          <w:rFonts w:cs="Arial"/>
          <w:sz w:val="22"/>
          <w:szCs w:val="22"/>
        </w:rPr>
        <w:t>machen?</w:t>
      </w:r>
    </w:p>
    <w:p w:rsidR="00814831" w:rsidRPr="003C5EB5" w:rsidRDefault="00814831" w:rsidP="00814831">
      <w:pPr>
        <w:rPr>
          <w:rFonts w:cs="Arial"/>
          <w:szCs w:val="22"/>
        </w:rPr>
      </w:pPr>
      <w:r w:rsidRPr="003C5EB5">
        <w:rPr>
          <w:rFonts w:cs="Arial"/>
          <w:szCs w:val="22"/>
        </w:rPr>
        <w:t>Die</w:t>
      </w:r>
      <w:r w:rsidR="00A87105">
        <w:rPr>
          <w:rFonts w:cs="Arial"/>
          <w:szCs w:val="22"/>
        </w:rPr>
        <w:t xml:space="preserve"> </w:t>
      </w:r>
      <w:r w:rsidRPr="003C5EB5">
        <w:rPr>
          <w:rFonts w:cs="Arial"/>
          <w:szCs w:val="22"/>
        </w:rPr>
        <w:t>Frage</w:t>
      </w:r>
      <w:r w:rsidR="00A87105">
        <w:rPr>
          <w:rFonts w:cs="Arial"/>
          <w:szCs w:val="22"/>
        </w:rPr>
        <w:t xml:space="preserve"> </w:t>
      </w:r>
      <w:r w:rsidRPr="003C5EB5">
        <w:rPr>
          <w:rFonts w:cs="Arial"/>
          <w:szCs w:val="22"/>
        </w:rPr>
        <w:t>nach</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Gerechtigkeit</w:t>
      </w:r>
      <w:r w:rsidR="00A87105">
        <w:rPr>
          <w:rFonts w:cs="Arial"/>
          <w:szCs w:val="22"/>
        </w:rPr>
        <w:t xml:space="preserve"> </w:t>
      </w:r>
      <w:r w:rsidRPr="003C5EB5">
        <w:rPr>
          <w:rFonts w:cs="Arial"/>
          <w:szCs w:val="22"/>
        </w:rPr>
        <w:t>Gottes</w:t>
      </w:r>
      <w:r w:rsidR="00A87105">
        <w:rPr>
          <w:rFonts w:cs="Arial"/>
          <w:szCs w:val="22"/>
        </w:rPr>
        <w:t xml:space="preserve"> </w:t>
      </w:r>
      <w:r w:rsidRPr="003C5EB5">
        <w:rPr>
          <w:rFonts w:cs="Arial"/>
          <w:szCs w:val="22"/>
        </w:rPr>
        <w:t>im</w:t>
      </w:r>
      <w:r w:rsidR="00A87105">
        <w:rPr>
          <w:rFonts w:cs="Arial"/>
          <w:szCs w:val="22"/>
        </w:rPr>
        <w:t xml:space="preserve"> </w:t>
      </w:r>
      <w:r w:rsidRPr="003C5EB5">
        <w:rPr>
          <w:rFonts w:cs="Arial"/>
          <w:szCs w:val="22"/>
        </w:rPr>
        <w:t>Evangelium</w:t>
      </w:r>
      <w:r w:rsidR="00A87105">
        <w:rPr>
          <w:rFonts w:cs="Arial"/>
          <w:szCs w:val="22"/>
        </w:rPr>
        <w:t xml:space="preserve"> </w:t>
      </w:r>
      <w:r w:rsidRPr="003C5EB5">
        <w:rPr>
          <w:rFonts w:cs="Arial"/>
          <w:szCs w:val="22"/>
        </w:rPr>
        <w:t>ist</w:t>
      </w:r>
      <w:r w:rsidR="00A87105">
        <w:rPr>
          <w:rFonts w:cs="Arial"/>
          <w:szCs w:val="22"/>
        </w:rPr>
        <w:t xml:space="preserve"> </w:t>
      </w:r>
      <w:r w:rsidRPr="003C5EB5">
        <w:rPr>
          <w:rFonts w:cs="Arial"/>
          <w:szCs w:val="22"/>
        </w:rPr>
        <w:t>eine,</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Paulus</w:t>
      </w:r>
      <w:r w:rsidR="00A87105">
        <w:rPr>
          <w:rFonts w:cs="Arial"/>
          <w:szCs w:val="22"/>
        </w:rPr>
        <w:t xml:space="preserve"> </w:t>
      </w:r>
      <w:r w:rsidRPr="003C5EB5">
        <w:rPr>
          <w:rFonts w:cs="Arial"/>
          <w:szCs w:val="22"/>
        </w:rPr>
        <w:t>von</w:t>
      </w:r>
      <w:r w:rsidR="00A87105">
        <w:rPr>
          <w:rFonts w:cs="Arial"/>
          <w:szCs w:val="22"/>
        </w:rPr>
        <w:t xml:space="preserve"> </w:t>
      </w:r>
      <w:r w:rsidRPr="003C5EB5">
        <w:rPr>
          <w:rFonts w:cs="Arial"/>
          <w:szCs w:val="22"/>
        </w:rPr>
        <w:t>Juden</w:t>
      </w:r>
      <w:r w:rsidR="00A87105">
        <w:rPr>
          <w:rFonts w:cs="Arial"/>
          <w:szCs w:val="22"/>
        </w:rPr>
        <w:t xml:space="preserve"> </w:t>
      </w:r>
      <w:r w:rsidRPr="003C5EB5">
        <w:rPr>
          <w:rFonts w:cs="Arial"/>
          <w:szCs w:val="22"/>
        </w:rPr>
        <w:t>erwartet.</w:t>
      </w:r>
      <w:r w:rsidR="00A87105">
        <w:rPr>
          <w:rFonts w:cs="Arial"/>
          <w:szCs w:val="22"/>
        </w:rPr>
        <w:t xml:space="preserve"> </w:t>
      </w:r>
      <w:r w:rsidRPr="003C5EB5">
        <w:rPr>
          <w:rFonts w:cs="Arial"/>
          <w:szCs w:val="22"/>
        </w:rPr>
        <w:t>Den</w:t>
      </w:r>
      <w:r w:rsidR="00A87105">
        <w:rPr>
          <w:rFonts w:cs="Arial"/>
          <w:szCs w:val="22"/>
        </w:rPr>
        <w:t xml:space="preserve"> </w:t>
      </w:r>
      <w:r w:rsidRPr="003C5EB5">
        <w:rPr>
          <w:rFonts w:cs="Arial"/>
          <w:szCs w:val="22"/>
        </w:rPr>
        <w:t>Juden</w:t>
      </w:r>
      <w:r w:rsidR="00A87105">
        <w:rPr>
          <w:rFonts w:cs="Arial"/>
          <w:szCs w:val="22"/>
        </w:rPr>
        <w:t xml:space="preserve"> </w:t>
      </w:r>
      <w:r w:rsidRPr="003C5EB5">
        <w:rPr>
          <w:rFonts w:cs="Arial"/>
          <w:szCs w:val="22"/>
        </w:rPr>
        <w:t>überführt</w:t>
      </w:r>
      <w:r w:rsidR="00A87105">
        <w:rPr>
          <w:rFonts w:cs="Arial"/>
          <w:szCs w:val="22"/>
        </w:rPr>
        <w:t xml:space="preserve"> </w:t>
      </w:r>
      <w:r w:rsidRPr="003C5EB5">
        <w:rPr>
          <w:rFonts w:cs="Arial"/>
          <w:szCs w:val="22"/>
        </w:rPr>
        <w:t>man</w:t>
      </w:r>
      <w:r w:rsidR="00A87105">
        <w:rPr>
          <w:rFonts w:cs="Arial"/>
          <w:szCs w:val="22"/>
        </w:rPr>
        <w:t xml:space="preserve"> </w:t>
      </w:r>
      <w:r w:rsidRPr="003C5EB5">
        <w:rPr>
          <w:rFonts w:cs="Arial"/>
          <w:szCs w:val="22"/>
        </w:rPr>
        <w:t>am</w:t>
      </w:r>
      <w:r w:rsidR="00A87105">
        <w:rPr>
          <w:rFonts w:cs="Arial"/>
          <w:szCs w:val="22"/>
        </w:rPr>
        <w:t xml:space="preserve"> </w:t>
      </w:r>
      <w:r w:rsidRPr="003C5EB5">
        <w:rPr>
          <w:rFonts w:cs="Arial"/>
          <w:szCs w:val="22"/>
        </w:rPr>
        <w:t>besten,</w:t>
      </w:r>
      <w:r w:rsidR="00A87105">
        <w:rPr>
          <w:rFonts w:cs="Arial"/>
          <w:szCs w:val="22"/>
        </w:rPr>
        <w:t xml:space="preserve"> </w:t>
      </w:r>
      <w:r w:rsidRPr="003C5EB5">
        <w:rPr>
          <w:rFonts w:cs="Arial"/>
          <w:szCs w:val="22"/>
        </w:rPr>
        <w:t>wenn</w:t>
      </w:r>
      <w:r w:rsidR="00A87105">
        <w:rPr>
          <w:rFonts w:cs="Arial"/>
          <w:szCs w:val="22"/>
        </w:rPr>
        <w:t xml:space="preserve"> </w:t>
      </w:r>
      <w:r w:rsidRPr="003C5EB5">
        <w:rPr>
          <w:rFonts w:cs="Arial"/>
          <w:szCs w:val="22"/>
        </w:rPr>
        <w:t>man</w:t>
      </w:r>
      <w:r w:rsidR="00A87105">
        <w:rPr>
          <w:rFonts w:cs="Arial"/>
          <w:szCs w:val="22"/>
        </w:rPr>
        <w:t xml:space="preserve"> </w:t>
      </w:r>
      <w:r w:rsidRPr="003C5EB5">
        <w:rPr>
          <w:rFonts w:cs="Arial"/>
          <w:szCs w:val="22"/>
        </w:rPr>
        <w:t>auf</w:t>
      </w:r>
      <w:r w:rsidR="00A87105">
        <w:rPr>
          <w:rFonts w:cs="Arial"/>
          <w:szCs w:val="22"/>
        </w:rPr>
        <w:t xml:space="preserve"> </w:t>
      </w:r>
      <w:r w:rsidRPr="003C5EB5">
        <w:rPr>
          <w:rFonts w:cs="Arial"/>
          <w:szCs w:val="22"/>
        </w:rPr>
        <w:t>Gottes</w:t>
      </w:r>
      <w:r w:rsidR="00A87105">
        <w:rPr>
          <w:rFonts w:cs="Arial"/>
          <w:szCs w:val="22"/>
        </w:rPr>
        <w:t xml:space="preserve"> </w:t>
      </w:r>
      <w:r w:rsidRPr="003C5EB5">
        <w:rPr>
          <w:rFonts w:cs="Arial"/>
          <w:szCs w:val="22"/>
        </w:rPr>
        <w:t>Reden</w:t>
      </w:r>
      <w:r w:rsidR="00A87105">
        <w:rPr>
          <w:rFonts w:cs="Arial"/>
          <w:szCs w:val="22"/>
        </w:rPr>
        <w:t xml:space="preserve"> </w:t>
      </w:r>
      <w:r w:rsidRPr="003C5EB5">
        <w:rPr>
          <w:rFonts w:cs="Arial"/>
          <w:szCs w:val="22"/>
        </w:rPr>
        <w:t>durch</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Propheten</w:t>
      </w:r>
      <w:r w:rsidR="00A87105">
        <w:rPr>
          <w:rFonts w:cs="Arial"/>
          <w:szCs w:val="22"/>
        </w:rPr>
        <w:t xml:space="preserve"> </w:t>
      </w:r>
      <w:r w:rsidRPr="003C5EB5">
        <w:rPr>
          <w:rFonts w:cs="Arial"/>
          <w:szCs w:val="22"/>
        </w:rPr>
        <w:t>Israels</w:t>
      </w:r>
      <w:r w:rsidR="00A87105">
        <w:rPr>
          <w:rFonts w:cs="Arial"/>
          <w:szCs w:val="22"/>
        </w:rPr>
        <w:t xml:space="preserve"> </w:t>
      </w:r>
      <w:r w:rsidRPr="003C5EB5">
        <w:rPr>
          <w:rFonts w:cs="Arial"/>
          <w:szCs w:val="22"/>
        </w:rPr>
        <w:t>hinweist,</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so</w:t>
      </w:r>
      <w:r w:rsidR="00A87105">
        <w:rPr>
          <w:rFonts w:cs="Arial"/>
          <w:szCs w:val="22"/>
        </w:rPr>
        <w:t xml:space="preserve"> </w:t>
      </w:r>
      <w:r w:rsidRPr="003C5EB5">
        <w:rPr>
          <w:rFonts w:cs="Arial"/>
          <w:szCs w:val="22"/>
        </w:rPr>
        <w:t>zitiert</w:t>
      </w:r>
      <w:r w:rsidR="00A87105">
        <w:rPr>
          <w:rFonts w:cs="Arial"/>
          <w:szCs w:val="22"/>
        </w:rPr>
        <w:t xml:space="preserve"> </w:t>
      </w:r>
      <w:r w:rsidRPr="003C5EB5">
        <w:rPr>
          <w:rFonts w:cs="Arial"/>
          <w:szCs w:val="22"/>
        </w:rPr>
        <w:t>Paulus</w:t>
      </w:r>
      <w:r w:rsidR="00A87105">
        <w:rPr>
          <w:rFonts w:cs="Arial"/>
          <w:szCs w:val="22"/>
        </w:rPr>
        <w:t xml:space="preserve"> </w:t>
      </w:r>
      <w:r w:rsidRPr="003C5EB5">
        <w:rPr>
          <w:rFonts w:cs="Arial"/>
          <w:szCs w:val="22"/>
        </w:rPr>
        <w:t>sehr</w:t>
      </w:r>
      <w:r w:rsidR="00A87105">
        <w:rPr>
          <w:rFonts w:cs="Arial"/>
          <w:szCs w:val="22"/>
        </w:rPr>
        <w:t xml:space="preserve"> </w:t>
      </w:r>
      <w:r w:rsidRPr="003C5EB5">
        <w:rPr>
          <w:rFonts w:cs="Arial"/>
          <w:szCs w:val="22"/>
        </w:rPr>
        <w:t>viel</w:t>
      </w:r>
      <w:r w:rsidR="00A87105">
        <w:rPr>
          <w:rFonts w:cs="Arial"/>
          <w:szCs w:val="22"/>
        </w:rPr>
        <w:t xml:space="preserve"> </w:t>
      </w:r>
      <w:r w:rsidRPr="003C5EB5">
        <w:rPr>
          <w:rFonts w:cs="Arial"/>
          <w:szCs w:val="22"/>
        </w:rPr>
        <w:t>aus</w:t>
      </w:r>
      <w:r w:rsidR="00A87105">
        <w:rPr>
          <w:rFonts w:cs="Arial"/>
          <w:szCs w:val="22"/>
        </w:rPr>
        <w:t xml:space="preserve"> </w:t>
      </w:r>
      <w:r w:rsidRPr="003C5EB5">
        <w:rPr>
          <w:rFonts w:cs="Arial"/>
          <w:szCs w:val="22"/>
        </w:rPr>
        <w:t>dem</w:t>
      </w:r>
      <w:r w:rsidR="00A87105">
        <w:rPr>
          <w:rFonts w:cs="Arial"/>
          <w:szCs w:val="22"/>
        </w:rPr>
        <w:t xml:space="preserve"> </w:t>
      </w:r>
      <w:r w:rsidRPr="003C5EB5">
        <w:rPr>
          <w:rFonts w:cs="Arial"/>
          <w:szCs w:val="22"/>
        </w:rPr>
        <w:t>Alten</w:t>
      </w:r>
      <w:r w:rsidR="00A87105">
        <w:rPr>
          <w:rFonts w:cs="Arial"/>
          <w:szCs w:val="22"/>
        </w:rPr>
        <w:t xml:space="preserve"> </w:t>
      </w:r>
      <w:r w:rsidRPr="003C5EB5">
        <w:rPr>
          <w:rFonts w:cs="Arial"/>
          <w:szCs w:val="22"/>
        </w:rPr>
        <w:t>Testament.</w:t>
      </w:r>
      <w:r w:rsidR="00A87105">
        <w:rPr>
          <w:rFonts w:cs="Arial"/>
          <w:szCs w:val="22"/>
        </w:rPr>
        <w:t xml:space="preserve"> </w:t>
      </w:r>
    </w:p>
    <w:p w:rsidR="00814831" w:rsidRPr="003C5EB5" w:rsidRDefault="00814831" w:rsidP="00814831">
      <w:pPr>
        <w:pStyle w:val="berschrift4"/>
        <w:rPr>
          <w:rFonts w:cs="Arial"/>
          <w:sz w:val="22"/>
          <w:szCs w:val="22"/>
        </w:rPr>
      </w:pPr>
      <w:r w:rsidRPr="003C5EB5">
        <w:rPr>
          <w:rFonts w:cs="Arial"/>
          <w:sz w:val="22"/>
          <w:szCs w:val="22"/>
        </w:rPr>
        <w:t>4.</w:t>
      </w:r>
      <w:r w:rsidR="00A87105">
        <w:rPr>
          <w:rFonts w:cs="Arial"/>
          <w:sz w:val="22"/>
          <w:szCs w:val="22"/>
        </w:rPr>
        <w:t xml:space="preserve"> </w:t>
      </w:r>
      <w:r w:rsidRPr="003C5EB5">
        <w:rPr>
          <w:rFonts w:cs="Arial"/>
          <w:sz w:val="22"/>
          <w:szCs w:val="22"/>
        </w:rPr>
        <w:t>Diese</w:t>
      </w:r>
      <w:r w:rsidR="00A87105">
        <w:rPr>
          <w:rFonts w:cs="Arial"/>
          <w:sz w:val="22"/>
          <w:szCs w:val="22"/>
        </w:rPr>
        <w:t xml:space="preserve"> </w:t>
      </w:r>
      <w:r w:rsidRPr="003C5EB5">
        <w:rPr>
          <w:rFonts w:cs="Arial"/>
          <w:sz w:val="22"/>
          <w:szCs w:val="22"/>
        </w:rPr>
        <w:t>Kapitel</w:t>
      </w:r>
      <w:r w:rsidR="00A87105">
        <w:rPr>
          <w:rFonts w:cs="Arial"/>
          <w:sz w:val="22"/>
          <w:szCs w:val="22"/>
        </w:rPr>
        <w:t xml:space="preserve"> </w:t>
      </w:r>
      <w:r w:rsidRPr="003C5EB5">
        <w:rPr>
          <w:rFonts w:cs="Arial"/>
          <w:sz w:val="22"/>
          <w:szCs w:val="22"/>
        </w:rPr>
        <w:t>sind</w:t>
      </w:r>
      <w:r w:rsidR="00A87105">
        <w:rPr>
          <w:rFonts w:cs="Arial"/>
          <w:sz w:val="22"/>
          <w:szCs w:val="22"/>
        </w:rPr>
        <w:t xml:space="preserve"> </w:t>
      </w:r>
      <w:r w:rsidRPr="003C5EB5">
        <w:rPr>
          <w:rFonts w:cs="Arial"/>
          <w:sz w:val="22"/>
          <w:szCs w:val="22"/>
        </w:rPr>
        <w:t>auch</w:t>
      </w:r>
      <w:r w:rsidR="00A87105">
        <w:rPr>
          <w:rFonts w:cs="Arial"/>
          <w:sz w:val="22"/>
          <w:szCs w:val="22"/>
        </w:rPr>
        <w:t xml:space="preserve"> </w:t>
      </w:r>
      <w:r w:rsidRPr="003C5EB5">
        <w:rPr>
          <w:rFonts w:cs="Arial"/>
          <w:sz w:val="22"/>
          <w:szCs w:val="22"/>
        </w:rPr>
        <w:t>an</w:t>
      </w:r>
      <w:r w:rsidR="00A87105">
        <w:rPr>
          <w:rFonts w:cs="Arial"/>
          <w:sz w:val="22"/>
          <w:szCs w:val="22"/>
        </w:rPr>
        <w:t xml:space="preserve"> </w:t>
      </w:r>
      <w:r w:rsidRPr="003C5EB5">
        <w:rPr>
          <w:rFonts w:cs="Arial"/>
          <w:sz w:val="22"/>
          <w:szCs w:val="22"/>
        </w:rPr>
        <w:t>Nichtisraeliten</w:t>
      </w:r>
      <w:r w:rsidR="00A87105">
        <w:rPr>
          <w:rFonts w:cs="Arial"/>
          <w:sz w:val="22"/>
          <w:szCs w:val="22"/>
        </w:rPr>
        <w:t xml:space="preserve"> </w:t>
      </w:r>
      <w:r w:rsidRPr="003C5EB5">
        <w:rPr>
          <w:rFonts w:cs="Arial"/>
          <w:sz w:val="22"/>
          <w:szCs w:val="22"/>
        </w:rPr>
        <w:t>gerichtet.</w:t>
      </w:r>
    </w:p>
    <w:p w:rsidR="00814831" w:rsidRPr="003C5EB5" w:rsidRDefault="00814831" w:rsidP="00814831">
      <w:pPr>
        <w:rPr>
          <w:rFonts w:cs="Arial"/>
          <w:szCs w:val="22"/>
        </w:rPr>
      </w:pPr>
    </w:p>
    <w:p w:rsidR="00814831" w:rsidRPr="003C5EB5" w:rsidRDefault="00814831" w:rsidP="00814831">
      <w:pPr>
        <w:rPr>
          <w:rFonts w:cs="Arial"/>
          <w:szCs w:val="22"/>
        </w:rPr>
      </w:pPr>
      <w:r w:rsidRPr="003C5EB5">
        <w:rPr>
          <w:rFonts w:cs="Arial"/>
          <w:szCs w:val="22"/>
        </w:rPr>
        <w:t>Paulus</w:t>
      </w:r>
      <w:r w:rsidR="00A87105">
        <w:rPr>
          <w:rFonts w:cs="Arial"/>
          <w:szCs w:val="22"/>
        </w:rPr>
        <w:t xml:space="preserve"> </w:t>
      </w:r>
      <w:r w:rsidRPr="003C5EB5">
        <w:rPr>
          <w:rFonts w:cs="Arial"/>
          <w:szCs w:val="22"/>
        </w:rPr>
        <w:t>schreibt</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szCs w:val="22"/>
        </w:rPr>
        <w:t>nur</w:t>
      </w:r>
      <w:r w:rsidR="00A87105">
        <w:rPr>
          <w:rFonts w:cs="Arial"/>
          <w:szCs w:val="22"/>
        </w:rPr>
        <w:t xml:space="preserve"> </w:t>
      </w:r>
      <w:r w:rsidRPr="003C5EB5">
        <w:rPr>
          <w:rFonts w:cs="Arial"/>
          <w:szCs w:val="22"/>
        </w:rPr>
        <w:t>für</w:t>
      </w:r>
      <w:r w:rsidR="00A87105">
        <w:rPr>
          <w:rFonts w:cs="Arial"/>
          <w:szCs w:val="22"/>
        </w:rPr>
        <w:t xml:space="preserve"> </w:t>
      </w:r>
      <w:r w:rsidRPr="003C5EB5">
        <w:rPr>
          <w:rFonts w:cs="Arial"/>
          <w:szCs w:val="22"/>
        </w:rPr>
        <w:t>Juden</w:t>
      </w:r>
      <w:r w:rsidR="00A87105">
        <w:rPr>
          <w:rFonts w:cs="Arial"/>
          <w:szCs w:val="22"/>
        </w:rPr>
        <w:t xml:space="preserve"> </w:t>
      </w:r>
      <w:r w:rsidRPr="003C5EB5">
        <w:rPr>
          <w:rFonts w:cs="Arial"/>
          <w:szCs w:val="22"/>
        </w:rPr>
        <w:t>-</w:t>
      </w:r>
      <w:r w:rsidR="00A87105">
        <w:rPr>
          <w:rFonts w:cs="Arial"/>
          <w:szCs w:val="22"/>
        </w:rPr>
        <w:t xml:space="preserve"> </w:t>
      </w:r>
      <w:r w:rsidRPr="003C5EB5">
        <w:rPr>
          <w:rFonts w:cs="Arial"/>
          <w:szCs w:val="22"/>
        </w:rPr>
        <w:t>auch</w:t>
      </w:r>
      <w:r w:rsidR="00A87105">
        <w:rPr>
          <w:rFonts w:cs="Arial"/>
          <w:szCs w:val="22"/>
        </w:rPr>
        <w:t xml:space="preserve"> </w:t>
      </w:r>
      <w:r w:rsidRPr="003C5EB5">
        <w:rPr>
          <w:rFonts w:cs="Arial"/>
          <w:szCs w:val="22"/>
          <w:u w:val="single"/>
        </w:rPr>
        <w:t>Nichtisraeliten</w:t>
      </w:r>
      <w:r w:rsidR="00A87105">
        <w:rPr>
          <w:rFonts w:cs="Arial"/>
          <w:szCs w:val="22"/>
        </w:rPr>
        <w:t xml:space="preserve"> </w:t>
      </w:r>
      <w:r w:rsidRPr="003C5EB5">
        <w:rPr>
          <w:rFonts w:cs="Arial"/>
          <w:szCs w:val="22"/>
        </w:rPr>
        <w:t>müssen</w:t>
      </w:r>
      <w:r w:rsidR="00A87105">
        <w:rPr>
          <w:rFonts w:cs="Arial"/>
          <w:szCs w:val="22"/>
        </w:rPr>
        <w:t xml:space="preserve"> </w:t>
      </w:r>
      <w:r w:rsidRPr="003C5EB5">
        <w:rPr>
          <w:rFonts w:cs="Arial"/>
          <w:szCs w:val="22"/>
        </w:rPr>
        <w:t>wissen,</w:t>
      </w:r>
      <w:r w:rsidR="00A87105">
        <w:rPr>
          <w:rFonts w:cs="Arial"/>
          <w:szCs w:val="22"/>
        </w:rPr>
        <w:t xml:space="preserve"> </w:t>
      </w:r>
      <w:r w:rsidRPr="003C5EB5">
        <w:rPr>
          <w:rFonts w:cs="Arial"/>
          <w:szCs w:val="22"/>
        </w:rPr>
        <w:t>wo</w:t>
      </w:r>
      <w:r w:rsidR="00A87105">
        <w:rPr>
          <w:rFonts w:cs="Arial"/>
          <w:szCs w:val="22"/>
        </w:rPr>
        <w:t xml:space="preserve"> </w:t>
      </w:r>
      <w:r w:rsidRPr="003C5EB5">
        <w:rPr>
          <w:rFonts w:cs="Arial"/>
          <w:szCs w:val="22"/>
        </w:rPr>
        <w:t>sie</w:t>
      </w:r>
      <w:r w:rsidR="00A87105">
        <w:rPr>
          <w:rFonts w:cs="Arial"/>
          <w:szCs w:val="22"/>
        </w:rPr>
        <w:t xml:space="preserve"> </w:t>
      </w:r>
      <w:r w:rsidRPr="003C5EB5">
        <w:rPr>
          <w:rFonts w:cs="Arial"/>
          <w:szCs w:val="22"/>
        </w:rPr>
        <w:t>dran</w:t>
      </w:r>
      <w:r w:rsidR="00A87105">
        <w:rPr>
          <w:rFonts w:cs="Arial"/>
          <w:szCs w:val="22"/>
        </w:rPr>
        <w:t xml:space="preserve"> </w:t>
      </w:r>
      <w:r w:rsidRPr="003C5EB5">
        <w:rPr>
          <w:rFonts w:cs="Arial"/>
          <w:szCs w:val="22"/>
        </w:rPr>
        <w:t>sind,</w:t>
      </w:r>
      <w:r w:rsidR="00A87105">
        <w:rPr>
          <w:rFonts w:cs="Arial"/>
          <w:szCs w:val="22"/>
        </w:rPr>
        <w:t xml:space="preserve"> </w:t>
      </w:r>
      <w:r w:rsidRPr="003C5EB5">
        <w:rPr>
          <w:rFonts w:cs="Arial"/>
          <w:szCs w:val="22"/>
        </w:rPr>
        <w:t>selbst</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Heidenchristen</w:t>
      </w:r>
      <w:r w:rsidR="00A87105">
        <w:rPr>
          <w:rFonts w:cs="Arial"/>
          <w:szCs w:val="22"/>
        </w:rPr>
        <w:t xml:space="preserve"> </w:t>
      </w:r>
      <w:r w:rsidRPr="003C5EB5">
        <w:rPr>
          <w:rFonts w:cs="Arial"/>
          <w:szCs w:val="22"/>
        </w:rPr>
        <w:t>in</w:t>
      </w:r>
      <w:r w:rsidR="00A87105">
        <w:rPr>
          <w:rFonts w:cs="Arial"/>
          <w:szCs w:val="22"/>
        </w:rPr>
        <w:t xml:space="preserve"> </w:t>
      </w:r>
      <w:r w:rsidRPr="003C5EB5">
        <w:rPr>
          <w:rFonts w:cs="Arial"/>
          <w:szCs w:val="22"/>
        </w:rPr>
        <w:t>Rom.</w:t>
      </w:r>
      <w:r w:rsidR="00A87105">
        <w:rPr>
          <w:rFonts w:cs="Arial"/>
          <w:szCs w:val="22"/>
        </w:rPr>
        <w:t xml:space="preserve"> </w:t>
      </w:r>
      <w:r w:rsidRPr="003C5EB5">
        <w:rPr>
          <w:rFonts w:cs="Arial"/>
          <w:szCs w:val="22"/>
        </w:rPr>
        <w:t>Sie</w:t>
      </w:r>
      <w:r w:rsidR="00A87105">
        <w:rPr>
          <w:rFonts w:cs="Arial"/>
          <w:szCs w:val="22"/>
          <w:u w:val="single"/>
        </w:rPr>
        <w:t xml:space="preserve"> </w:t>
      </w:r>
      <w:r w:rsidRPr="003C5EB5">
        <w:rPr>
          <w:rFonts w:cs="Arial"/>
          <w:szCs w:val="22"/>
          <w:u w:val="single"/>
        </w:rPr>
        <w:t>müssen</w:t>
      </w:r>
      <w:r w:rsidR="00A87105">
        <w:rPr>
          <w:rFonts w:cs="Arial"/>
          <w:szCs w:val="22"/>
          <w:u w:val="single"/>
        </w:rPr>
        <w:t xml:space="preserve"> </w:t>
      </w:r>
      <w:r w:rsidRPr="003C5EB5">
        <w:rPr>
          <w:rFonts w:cs="Arial"/>
          <w:szCs w:val="22"/>
          <w:u w:val="single"/>
        </w:rPr>
        <w:t>wis</w:t>
      </w:r>
      <w:r w:rsidRPr="003C5EB5">
        <w:rPr>
          <w:rFonts w:cs="Arial"/>
          <w:szCs w:val="22"/>
          <w:u w:val="single"/>
        </w:rPr>
        <w:softHyphen/>
        <w:t>sen,</w:t>
      </w:r>
      <w:r w:rsidR="00A87105">
        <w:rPr>
          <w:rFonts w:cs="Arial"/>
          <w:szCs w:val="22"/>
          <w:u w:val="single"/>
        </w:rPr>
        <w:t xml:space="preserve"> </w:t>
      </w:r>
      <w:r w:rsidRPr="003C5EB5">
        <w:rPr>
          <w:rFonts w:cs="Arial"/>
          <w:szCs w:val="22"/>
          <w:u w:val="single"/>
        </w:rPr>
        <w:t>dass</w:t>
      </w:r>
      <w:r w:rsidR="00A87105">
        <w:rPr>
          <w:rFonts w:cs="Arial"/>
          <w:szCs w:val="22"/>
          <w:u w:val="single"/>
        </w:rPr>
        <w:t xml:space="preserve"> </w:t>
      </w:r>
      <w:r w:rsidRPr="003C5EB5">
        <w:rPr>
          <w:rFonts w:cs="Arial"/>
          <w:szCs w:val="22"/>
          <w:u w:val="single"/>
        </w:rPr>
        <w:t>der</w:t>
      </w:r>
      <w:r w:rsidR="00A87105">
        <w:rPr>
          <w:rFonts w:cs="Arial"/>
          <w:szCs w:val="22"/>
          <w:u w:val="single"/>
        </w:rPr>
        <w:t xml:space="preserve"> </w:t>
      </w:r>
      <w:r w:rsidRPr="003C5EB5">
        <w:rPr>
          <w:rFonts w:cs="Arial"/>
          <w:szCs w:val="22"/>
          <w:u w:val="single"/>
        </w:rPr>
        <w:t>Gott,</w:t>
      </w:r>
      <w:r w:rsidR="00A87105">
        <w:rPr>
          <w:rFonts w:cs="Arial"/>
          <w:szCs w:val="22"/>
          <w:u w:val="single"/>
        </w:rPr>
        <w:t xml:space="preserve"> </w:t>
      </w:r>
      <w:r w:rsidRPr="003C5EB5">
        <w:rPr>
          <w:rFonts w:cs="Arial"/>
          <w:szCs w:val="22"/>
          <w:u w:val="single"/>
        </w:rPr>
        <w:t>der</w:t>
      </w:r>
      <w:r w:rsidR="00A87105">
        <w:rPr>
          <w:rFonts w:cs="Arial"/>
          <w:szCs w:val="22"/>
          <w:u w:val="single"/>
        </w:rPr>
        <w:t xml:space="preserve"> </w:t>
      </w:r>
      <w:r w:rsidRPr="003C5EB5">
        <w:rPr>
          <w:rFonts w:cs="Arial"/>
          <w:szCs w:val="22"/>
          <w:u w:val="single"/>
        </w:rPr>
        <w:t>sich</w:t>
      </w:r>
      <w:r w:rsidR="00A87105">
        <w:rPr>
          <w:rFonts w:cs="Arial"/>
          <w:szCs w:val="22"/>
          <w:u w:val="single"/>
        </w:rPr>
        <w:t xml:space="preserve"> </w:t>
      </w:r>
      <w:r w:rsidRPr="003C5EB5">
        <w:rPr>
          <w:rFonts w:cs="Arial"/>
          <w:szCs w:val="22"/>
          <w:u w:val="single"/>
        </w:rPr>
        <w:t>auch</w:t>
      </w:r>
      <w:r w:rsidR="00A87105">
        <w:rPr>
          <w:rFonts w:cs="Arial"/>
          <w:szCs w:val="22"/>
          <w:u w:val="single"/>
        </w:rPr>
        <w:t xml:space="preserve"> </w:t>
      </w:r>
      <w:r w:rsidRPr="003C5EB5">
        <w:rPr>
          <w:rFonts w:cs="Arial"/>
          <w:szCs w:val="22"/>
          <w:u w:val="single"/>
        </w:rPr>
        <w:t>sie,</w:t>
      </w:r>
      <w:r w:rsidR="00A87105">
        <w:rPr>
          <w:rFonts w:cs="Arial"/>
          <w:szCs w:val="22"/>
          <w:u w:val="single"/>
        </w:rPr>
        <w:t xml:space="preserve"> </w:t>
      </w:r>
      <w:r w:rsidRPr="003C5EB5">
        <w:rPr>
          <w:rFonts w:cs="Arial"/>
          <w:szCs w:val="22"/>
          <w:u w:val="single"/>
        </w:rPr>
        <w:t>die</w:t>
      </w:r>
      <w:r w:rsidR="00A87105">
        <w:rPr>
          <w:rFonts w:cs="Arial"/>
          <w:szCs w:val="22"/>
          <w:u w:val="single"/>
        </w:rPr>
        <w:t xml:space="preserve"> </w:t>
      </w:r>
      <w:r w:rsidRPr="003C5EB5">
        <w:rPr>
          <w:rFonts w:cs="Arial"/>
          <w:szCs w:val="22"/>
          <w:u w:val="single"/>
        </w:rPr>
        <w:t>Heiden,</w:t>
      </w:r>
      <w:r w:rsidR="00A87105">
        <w:rPr>
          <w:rFonts w:cs="Arial"/>
          <w:szCs w:val="22"/>
          <w:u w:val="single"/>
        </w:rPr>
        <w:t xml:space="preserve"> </w:t>
      </w:r>
      <w:r w:rsidRPr="003C5EB5">
        <w:rPr>
          <w:rFonts w:cs="Arial"/>
          <w:szCs w:val="22"/>
          <w:u w:val="single"/>
        </w:rPr>
        <w:t>erwählt</w:t>
      </w:r>
      <w:r w:rsidR="00A87105">
        <w:rPr>
          <w:rFonts w:cs="Arial"/>
          <w:szCs w:val="22"/>
          <w:u w:val="single"/>
        </w:rPr>
        <w:t xml:space="preserve"> </w:t>
      </w:r>
      <w:r w:rsidRPr="003C5EB5">
        <w:rPr>
          <w:rFonts w:cs="Arial"/>
          <w:szCs w:val="22"/>
          <w:u w:val="single"/>
        </w:rPr>
        <w:t>hat,</w:t>
      </w:r>
      <w:r w:rsidR="00A87105">
        <w:rPr>
          <w:rFonts w:cs="Arial"/>
          <w:szCs w:val="22"/>
          <w:u w:val="single"/>
        </w:rPr>
        <w:t xml:space="preserve"> </w:t>
      </w:r>
      <w:r w:rsidRPr="003C5EB5">
        <w:rPr>
          <w:rFonts w:cs="Arial"/>
          <w:szCs w:val="22"/>
          <w:u w:val="single"/>
        </w:rPr>
        <w:t>durch</w:t>
      </w:r>
      <w:r w:rsidR="00A87105">
        <w:rPr>
          <w:rFonts w:cs="Arial"/>
          <w:szCs w:val="22"/>
          <w:u w:val="single"/>
        </w:rPr>
        <w:t xml:space="preserve"> </w:t>
      </w:r>
      <w:r w:rsidRPr="003C5EB5">
        <w:rPr>
          <w:rFonts w:cs="Arial"/>
          <w:szCs w:val="22"/>
          <w:u w:val="single"/>
        </w:rPr>
        <w:t>diese</w:t>
      </w:r>
      <w:r w:rsidR="00A87105">
        <w:rPr>
          <w:rFonts w:cs="Arial"/>
          <w:szCs w:val="22"/>
          <w:u w:val="single"/>
        </w:rPr>
        <w:t xml:space="preserve"> </w:t>
      </w:r>
      <w:r w:rsidRPr="003C5EB5">
        <w:rPr>
          <w:rFonts w:cs="Arial"/>
          <w:szCs w:val="22"/>
          <w:u w:val="single"/>
        </w:rPr>
        <w:t>Erwäh</w:t>
      </w:r>
      <w:r w:rsidRPr="003C5EB5">
        <w:rPr>
          <w:rFonts w:cs="Arial"/>
          <w:szCs w:val="22"/>
          <w:u w:val="single"/>
        </w:rPr>
        <w:softHyphen/>
        <w:t>lung</w:t>
      </w:r>
      <w:r w:rsidR="00A87105">
        <w:rPr>
          <w:rFonts w:cs="Arial"/>
          <w:szCs w:val="22"/>
          <w:u w:val="single"/>
        </w:rPr>
        <w:t xml:space="preserve"> </w:t>
      </w:r>
      <w:r w:rsidRPr="003C5EB5">
        <w:rPr>
          <w:rFonts w:cs="Arial"/>
          <w:szCs w:val="22"/>
          <w:u w:val="single"/>
        </w:rPr>
        <w:t>der</w:t>
      </w:r>
      <w:r w:rsidR="00A87105">
        <w:rPr>
          <w:rFonts w:cs="Arial"/>
          <w:szCs w:val="22"/>
          <w:u w:val="single"/>
        </w:rPr>
        <w:t xml:space="preserve"> </w:t>
      </w:r>
      <w:r w:rsidRPr="003C5EB5">
        <w:rPr>
          <w:rFonts w:cs="Arial"/>
          <w:szCs w:val="22"/>
          <w:u w:val="single"/>
        </w:rPr>
        <w:t>Heiden</w:t>
      </w:r>
      <w:r w:rsidR="00A87105">
        <w:rPr>
          <w:rFonts w:cs="Arial"/>
          <w:szCs w:val="22"/>
          <w:u w:val="single"/>
        </w:rPr>
        <w:t xml:space="preserve"> </w:t>
      </w:r>
      <w:r w:rsidRPr="003C5EB5">
        <w:rPr>
          <w:rFonts w:cs="Arial"/>
          <w:szCs w:val="22"/>
          <w:u w:val="single"/>
        </w:rPr>
        <w:t>nicht</w:t>
      </w:r>
      <w:r w:rsidR="00A87105">
        <w:rPr>
          <w:rFonts w:cs="Arial"/>
          <w:szCs w:val="22"/>
          <w:u w:val="single"/>
        </w:rPr>
        <w:t xml:space="preserve"> </w:t>
      </w:r>
      <w:r w:rsidRPr="003C5EB5">
        <w:rPr>
          <w:rFonts w:cs="Arial"/>
          <w:szCs w:val="22"/>
          <w:u w:val="single"/>
        </w:rPr>
        <w:t>einen</w:t>
      </w:r>
      <w:r w:rsidR="00A87105">
        <w:rPr>
          <w:rFonts w:cs="Arial"/>
          <w:szCs w:val="22"/>
          <w:u w:val="single"/>
        </w:rPr>
        <w:t xml:space="preserve"> </w:t>
      </w:r>
      <w:r w:rsidRPr="003C5EB5">
        <w:rPr>
          <w:rFonts w:cs="Arial"/>
          <w:szCs w:val="22"/>
          <w:u w:val="single"/>
        </w:rPr>
        <w:t>Ehebruch</w:t>
      </w:r>
      <w:r w:rsidR="00A87105">
        <w:rPr>
          <w:rFonts w:cs="Arial"/>
          <w:szCs w:val="22"/>
          <w:u w:val="single"/>
        </w:rPr>
        <w:t xml:space="preserve"> </w:t>
      </w:r>
      <w:r w:rsidRPr="003C5EB5">
        <w:rPr>
          <w:rFonts w:cs="Arial"/>
          <w:szCs w:val="22"/>
          <w:u w:val="single"/>
        </w:rPr>
        <w:t>an</w:t>
      </w:r>
      <w:r w:rsidR="00A87105">
        <w:rPr>
          <w:rFonts w:cs="Arial"/>
          <w:szCs w:val="22"/>
          <w:u w:val="single"/>
        </w:rPr>
        <w:t xml:space="preserve"> </w:t>
      </w:r>
      <w:r w:rsidRPr="003C5EB5">
        <w:rPr>
          <w:rFonts w:cs="Arial"/>
          <w:szCs w:val="22"/>
          <w:u w:val="single"/>
        </w:rPr>
        <w:t>Israel</w:t>
      </w:r>
      <w:r w:rsidR="00A87105">
        <w:rPr>
          <w:rFonts w:cs="Arial"/>
          <w:szCs w:val="22"/>
          <w:u w:val="single"/>
        </w:rPr>
        <w:t xml:space="preserve"> </w:t>
      </w:r>
      <w:r w:rsidRPr="003C5EB5">
        <w:rPr>
          <w:rFonts w:cs="Arial"/>
          <w:szCs w:val="22"/>
          <w:u w:val="single"/>
        </w:rPr>
        <w:t>begangen</w:t>
      </w:r>
      <w:r w:rsidR="00A87105">
        <w:rPr>
          <w:rFonts w:cs="Arial"/>
          <w:szCs w:val="22"/>
          <w:u w:val="single"/>
        </w:rPr>
        <w:t xml:space="preserve"> </w:t>
      </w:r>
      <w:r w:rsidRPr="003C5EB5">
        <w:rPr>
          <w:rFonts w:cs="Arial"/>
          <w:szCs w:val="22"/>
          <w:u w:val="single"/>
        </w:rPr>
        <w:t>hat</w:t>
      </w:r>
      <w:r w:rsidRPr="003C5EB5">
        <w:rPr>
          <w:rFonts w:cs="Arial"/>
          <w:szCs w:val="22"/>
        </w:rPr>
        <w:t>.</w:t>
      </w:r>
      <w:r w:rsidR="00A87105">
        <w:rPr>
          <w:rFonts w:cs="Arial"/>
          <w:szCs w:val="22"/>
        </w:rPr>
        <w:t xml:space="preserve"> </w:t>
      </w:r>
      <w:r w:rsidRPr="003C5EB5">
        <w:rPr>
          <w:rFonts w:cs="Arial"/>
          <w:szCs w:val="22"/>
        </w:rPr>
        <w:t>Im</w:t>
      </w:r>
      <w:r w:rsidR="00A87105">
        <w:rPr>
          <w:rFonts w:cs="Arial"/>
          <w:szCs w:val="22"/>
        </w:rPr>
        <w:t xml:space="preserve"> </w:t>
      </w:r>
      <w:r w:rsidRPr="003C5EB5">
        <w:rPr>
          <w:rFonts w:cs="Arial"/>
          <w:szCs w:val="22"/>
        </w:rPr>
        <w:t>Alten</w:t>
      </w:r>
      <w:r w:rsidR="00A87105">
        <w:rPr>
          <w:rFonts w:cs="Arial"/>
          <w:szCs w:val="22"/>
        </w:rPr>
        <w:t xml:space="preserve"> </w:t>
      </w:r>
      <w:r w:rsidRPr="003C5EB5">
        <w:rPr>
          <w:rFonts w:cs="Arial"/>
          <w:szCs w:val="22"/>
        </w:rPr>
        <w:t>Testament</w:t>
      </w:r>
      <w:r w:rsidR="00A87105">
        <w:rPr>
          <w:rFonts w:cs="Arial"/>
          <w:szCs w:val="22"/>
        </w:rPr>
        <w:t xml:space="preserve"> </w:t>
      </w:r>
      <w:r w:rsidRPr="003C5EB5">
        <w:rPr>
          <w:rFonts w:cs="Arial"/>
          <w:szCs w:val="22"/>
        </w:rPr>
        <w:t>wird</w:t>
      </w:r>
      <w:r w:rsidR="00A87105">
        <w:rPr>
          <w:rFonts w:cs="Arial"/>
          <w:szCs w:val="22"/>
        </w:rPr>
        <w:t xml:space="preserve"> </w:t>
      </w:r>
      <w:r w:rsidRPr="003C5EB5">
        <w:rPr>
          <w:rFonts w:cs="Arial"/>
          <w:szCs w:val="22"/>
        </w:rPr>
        <w:t>Jahweh</w:t>
      </w:r>
      <w:r w:rsidR="00A87105">
        <w:rPr>
          <w:rFonts w:cs="Arial"/>
          <w:szCs w:val="22"/>
        </w:rPr>
        <w:t xml:space="preserve"> </w:t>
      </w:r>
      <w:r w:rsidRPr="003C5EB5">
        <w:rPr>
          <w:rFonts w:cs="Arial"/>
          <w:szCs w:val="22"/>
        </w:rPr>
        <w:t>als</w:t>
      </w:r>
      <w:r w:rsidR="00A87105">
        <w:rPr>
          <w:rFonts w:cs="Arial"/>
          <w:szCs w:val="22"/>
        </w:rPr>
        <w:t xml:space="preserve"> </w:t>
      </w:r>
      <w:r w:rsidRPr="003C5EB5">
        <w:rPr>
          <w:rFonts w:cs="Arial"/>
          <w:szCs w:val="22"/>
        </w:rPr>
        <w:t>Ehemann</w:t>
      </w:r>
      <w:r w:rsidR="00A87105">
        <w:rPr>
          <w:rFonts w:cs="Arial"/>
          <w:szCs w:val="22"/>
        </w:rPr>
        <w:t xml:space="preserve"> </w:t>
      </w:r>
      <w:r w:rsidRPr="003C5EB5">
        <w:rPr>
          <w:rFonts w:cs="Arial"/>
          <w:szCs w:val="22"/>
        </w:rPr>
        <w:t>Israels</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Israel</w:t>
      </w:r>
      <w:r w:rsidR="00A87105">
        <w:rPr>
          <w:rFonts w:cs="Arial"/>
          <w:szCs w:val="22"/>
        </w:rPr>
        <w:t xml:space="preserve"> </w:t>
      </w:r>
      <w:r w:rsidRPr="003C5EB5">
        <w:rPr>
          <w:rFonts w:cs="Arial"/>
          <w:szCs w:val="22"/>
        </w:rPr>
        <w:t>als</w:t>
      </w:r>
      <w:r w:rsidR="00A87105">
        <w:rPr>
          <w:rFonts w:cs="Arial"/>
          <w:szCs w:val="22"/>
        </w:rPr>
        <w:t xml:space="preserve"> </w:t>
      </w:r>
      <w:r w:rsidRPr="003C5EB5">
        <w:rPr>
          <w:rFonts w:cs="Arial"/>
          <w:szCs w:val="22"/>
        </w:rPr>
        <w:t>Ehefrau</w:t>
      </w:r>
      <w:r w:rsidR="00A87105">
        <w:rPr>
          <w:rFonts w:cs="Arial"/>
          <w:szCs w:val="22"/>
        </w:rPr>
        <w:t xml:space="preserve"> </w:t>
      </w:r>
      <w:r w:rsidRPr="003C5EB5">
        <w:rPr>
          <w:rFonts w:cs="Arial"/>
          <w:szCs w:val="22"/>
        </w:rPr>
        <w:t>Jahwehs</w:t>
      </w:r>
      <w:r w:rsidR="00A87105">
        <w:rPr>
          <w:rFonts w:cs="Arial"/>
          <w:szCs w:val="22"/>
        </w:rPr>
        <w:t xml:space="preserve"> </w:t>
      </w:r>
      <w:r w:rsidRPr="003C5EB5">
        <w:rPr>
          <w:rFonts w:cs="Arial"/>
          <w:szCs w:val="22"/>
        </w:rPr>
        <w:t>dargestellt.</w:t>
      </w:r>
      <w:r w:rsidR="00A87105">
        <w:rPr>
          <w:rFonts w:cs="Arial"/>
          <w:szCs w:val="22"/>
        </w:rPr>
        <w:t xml:space="preserve"> </w:t>
      </w:r>
      <w:r w:rsidRPr="003C5EB5">
        <w:rPr>
          <w:rFonts w:cs="Arial"/>
          <w:szCs w:val="22"/>
        </w:rPr>
        <w:t>Das</w:t>
      </w:r>
      <w:r w:rsidR="00A87105">
        <w:rPr>
          <w:rFonts w:cs="Arial"/>
          <w:szCs w:val="22"/>
        </w:rPr>
        <w:t xml:space="preserve"> </w:t>
      </w:r>
      <w:r w:rsidRPr="003C5EB5">
        <w:rPr>
          <w:rFonts w:cs="Arial"/>
          <w:szCs w:val="22"/>
        </w:rPr>
        <w:t>Verhältnis</w:t>
      </w:r>
      <w:r w:rsidR="00A87105">
        <w:rPr>
          <w:rFonts w:cs="Arial"/>
          <w:szCs w:val="22"/>
        </w:rPr>
        <w:t xml:space="preserve"> </w:t>
      </w:r>
      <w:r w:rsidRPr="003C5EB5">
        <w:rPr>
          <w:rFonts w:cs="Arial"/>
          <w:szCs w:val="22"/>
        </w:rPr>
        <w:t>Israels</w:t>
      </w:r>
      <w:r w:rsidR="00A87105">
        <w:rPr>
          <w:rFonts w:cs="Arial"/>
          <w:szCs w:val="22"/>
        </w:rPr>
        <w:t xml:space="preserve"> </w:t>
      </w:r>
      <w:r w:rsidRPr="003C5EB5">
        <w:rPr>
          <w:rFonts w:cs="Arial"/>
          <w:szCs w:val="22"/>
        </w:rPr>
        <w:t>zu</w:t>
      </w:r>
      <w:r w:rsidR="00A87105">
        <w:rPr>
          <w:rFonts w:cs="Arial"/>
          <w:szCs w:val="22"/>
        </w:rPr>
        <w:t xml:space="preserve"> </w:t>
      </w:r>
      <w:r w:rsidRPr="003C5EB5">
        <w:rPr>
          <w:rFonts w:cs="Arial"/>
          <w:szCs w:val="22"/>
        </w:rPr>
        <w:t>Jahweh</w:t>
      </w:r>
      <w:r w:rsidR="00A87105">
        <w:rPr>
          <w:rFonts w:cs="Arial"/>
          <w:szCs w:val="22"/>
        </w:rPr>
        <w:t xml:space="preserve"> </w:t>
      </w:r>
      <w:r w:rsidRPr="003C5EB5">
        <w:rPr>
          <w:rFonts w:cs="Arial"/>
          <w:szCs w:val="22"/>
        </w:rPr>
        <w:t>wird</w:t>
      </w:r>
      <w:r w:rsidR="00A87105">
        <w:rPr>
          <w:rFonts w:cs="Arial"/>
          <w:szCs w:val="22"/>
        </w:rPr>
        <w:t xml:space="preserve"> </w:t>
      </w:r>
      <w:r w:rsidRPr="003C5EB5">
        <w:rPr>
          <w:rFonts w:cs="Arial"/>
          <w:szCs w:val="22"/>
        </w:rPr>
        <w:t>dort</w:t>
      </w:r>
      <w:r w:rsidR="00A87105">
        <w:rPr>
          <w:rFonts w:cs="Arial"/>
          <w:szCs w:val="22"/>
        </w:rPr>
        <w:t xml:space="preserve"> </w:t>
      </w:r>
      <w:r w:rsidRPr="003C5EB5">
        <w:rPr>
          <w:rFonts w:cs="Arial"/>
          <w:szCs w:val="22"/>
        </w:rPr>
        <w:t>mit</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Ehe</w:t>
      </w:r>
      <w:r w:rsidR="00A87105">
        <w:rPr>
          <w:rFonts w:cs="Arial"/>
          <w:szCs w:val="22"/>
        </w:rPr>
        <w:t xml:space="preserve"> </w:t>
      </w:r>
      <w:r w:rsidRPr="003C5EB5">
        <w:rPr>
          <w:rFonts w:cs="Arial"/>
          <w:szCs w:val="22"/>
        </w:rPr>
        <w:t>verglichen,</w:t>
      </w:r>
      <w:r w:rsidR="00A87105">
        <w:rPr>
          <w:rFonts w:cs="Arial"/>
          <w:szCs w:val="22"/>
        </w:rPr>
        <w:t xml:space="preserve"> </w:t>
      </w:r>
      <w:r w:rsidRPr="003C5EB5">
        <w:rPr>
          <w:rFonts w:cs="Arial"/>
          <w:szCs w:val="22"/>
        </w:rPr>
        <w:t>wie</w:t>
      </w:r>
      <w:r w:rsidR="00A87105">
        <w:rPr>
          <w:rFonts w:cs="Arial"/>
          <w:szCs w:val="22"/>
        </w:rPr>
        <w:t xml:space="preserve"> </w:t>
      </w:r>
      <w:r w:rsidRPr="003C5EB5">
        <w:rPr>
          <w:rFonts w:cs="Arial"/>
          <w:szCs w:val="22"/>
        </w:rPr>
        <w:t>auch</w:t>
      </w:r>
      <w:r w:rsidR="00A87105">
        <w:rPr>
          <w:rFonts w:cs="Arial"/>
          <w:szCs w:val="22"/>
        </w:rPr>
        <w:t xml:space="preserve"> </w:t>
      </w:r>
      <w:r w:rsidRPr="003C5EB5">
        <w:rPr>
          <w:rFonts w:cs="Arial"/>
          <w:szCs w:val="22"/>
        </w:rPr>
        <w:t>im</w:t>
      </w:r>
      <w:r w:rsidR="00A87105">
        <w:rPr>
          <w:rFonts w:cs="Arial"/>
          <w:szCs w:val="22"/>
        </w:rPr>
        <w:t xml:space="preserve"> </w:t>
      </w:r>
      <w:r w:rsidRPr="003C5EB5">
        <w:rPr>
          <w:rFonts w:cs="Arial"/>
          <w:szCs w:val="22"/>
        </w:rPr>
        <w:t>Neuen</w:t>
      </w:r>
      <w:r w:rsidR="00A87105">
        <w:rPr>
          <w:rFonts w:cs="Arial"/>
          <w:szCs w:val="22"/>
        </w:rPr>
        <w:t xml:space="preserve"> </w:t>
      </w:r>
      <w:r w:rsidRPr="003C5EB5">
        <w:rPr>
          <w:rFonts w:cs="Arial"/>
          <w:szCs w:val="22"/>
        </w:rPr>
        <w:t>Testament.</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Heidenchrist</w:t>
      </w:r>
      <w:r w:rsidR="00A87105">
        <w:rPr>
          <w:rFonts w:cs="Arial"/>
          <w:szCs w:val="22"/>
        </w:rPr>
        <w:t xml:space="preserve"> </w:t>
      </w:r>
      <w:r w:rsidRPr="003C5EB5">
        <w:rPr>
          <w:rFonts w:cs="Arial"/>
          <w:szCs w:val="22"/>
        </w:rPr>
        <w:t>soll</w:t>
      </w:r>
      <w:r w:rsidR="00A87105">
        <w:rPr>
          <w:rFonts w:cs="Arial"/>
          <w:szCs w:val="22"/>
        </w:rPr>
        <w:t xml:space="preserve"> </w:t>
      </w:r>
      <w:r w:rsidRPr="003C5EB5">
        <w:rPr>
          <w:rFonts w:cs="Arial"/>
          <w:szCs w:val="22"/>
        </w:rPr>
        <w:t>also</w:t>
      </w:r>
      <w:r w:rsidR="00A87105">
        <w:rPr>
          <w:rFonts w:cs="Arial"/>
          <w:szCs w:val="22"/>
        </w:rPr>
        <w:t xml:space="preserve"> </w:t>
      </w:r>
      <w:r w:rsidRPr="003C5EB5">
        <w:rPr>
          <w:rFonts w:cs="Arial"/>
          <w:szCs w:val="22"/>
        </w:rPr>
        <w:t>wissen,</w:t>
      </w:r>
      <w:r w:rsidR="00A87105">
        <w:rPr>
          <w:rFonts w:cs="Arial"/>
          <w:szCs w:val="22"/>
        </w:rPr>
        <w:t xml:space="preserve"> </w:t>
      </w:r>
      <w:r w:rsidRPr="003C5EB5">
        <w:rPr>
          <w:rFonts w:cs="Arial"/>
          <w:szCs w:val="22"/>
        </w:rPr>
        <w:t>dass</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Zuneigung</w:t>
      </w:r>
      <w:r w:rsidR="00A87105">
        <w:rPr>
          <w:rFonts w:cs="Arial"/>
          <w:szCs w:val="22"/>
        </w:rPr>
        <w:t xml:space="preserve"> </w:t>
      </w:r>
      <w:r w:rsidRPr="003C5EB5">
        <w:rPr>
          <w:rFonts w:cs="Arial"/>
          <w:szCs w:val="22"/>
        </w:rPr>
        <w:t>Gottes</w:t>
      </w:r>
      <w:r w:rsidR="00A87105">
        <w:rPr>
          <w:rFonts w:cs="Arial"/>
          <w:szCs w:val="22"/>
        </w:rPr>
        <w:t xml:space="preserve"> </w:t>
      </w:r>
      <w:r w:rsidRPr="003C5EB5">
        <w:rPr>
          <w:rFonts w:cs="Arial"/>
          <w:szCs w:val="22"/>
        </w:rPr>
        <w:t>ihm</w:t>
      </w:r>
      <w:r w:rsidR="00A87105">
        <w:rPr>
          <w:rFonts w:cs="Arial"/>
          <w:szCs w:val="22"/>
        </w:rPr>
        <w:t xml:space="preserve"> </w:t>
      </w:r>
      <w:r w:rsidRPr="003C5EB5">
        <w:rPr>
          <w:rFonts w:cs="Arial"/>
          <w:szCs w:val="22"/>
        </w:rPr>
        <w:t>gegenüber</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szCs w:val="22"/>
        </w:rPr>
        <w:t>im</w:t>
      </w:r>
      <w:r w:rsidR="00A87105">
        <w:rPr>
          <w:rFonts w:cs="Arial"/>
          <w:szCs w:val="22"/>
        </w:rPr>
        <w:t xml:space="preserve"> </w:t>
      </w:r>
      <w:r w:rsidRPr="003C5EB5">
        <w:rPr>
          <w:rFonts w:cs="Arial"/>
          <w:szCs w:val="22"/>
        </w:rPr>
        <w:t>Gegensatz</w:t>
      </w:r>
      <w:r w:rsidR="00A87105">
        <w:rPr>
          <w:rFonts w:cs="Arial"/>
          <w:szCs w:val="22"/>
        </w:rPr>
        <w:t xml:space="preserve"> </w:t>
      </w:r>
      <w:r w:rsidRPr="003C5EB5">
        <w:rPr>
          <w:rFonts w:cs="Arial"/>
          <w:szCs w:val="22"/>
        </w:rPr>
        <w:t>zu</w:t>
      </w:r>
      <w:r w:rsidR="00A87105">
        <w:rPr>
          <w:rFonts w:cs="Arial"/>
          <w:szCs w:val="22"/>
        </w:rPr>
        <w:t xml:space="preserve"> </w:t>
      </w:r>
      <w:r w:rsidRPr="003C5EB5">
        <w:rPr>
          <w:rFonts w:cs="Arial"/>
          <w:szCs w:val="22"/>
        </w:rPr>
        <w:t>Gottes</w:t>
      </w:r>
      <w:r w:rsidR="00A87105">
        <w:rPr>
          <w:rFonts w:cs="Arial"/>
          <w:szCs w:val="22"/>
        </w:rPr>
        <w:t xml:space="preserve"> </w:t>
      </w:r>
      <w:r w:rsidRPr="003C5EB5">
        <w:rPr>
          <w:rFonts w:cs="Arial"/>
          <w:szCs w:val="22"/>
        </w:rPr>
        <w:t>Treue</w:t>
      </w:r>
      <w:r w:rsidR="00A87105">
        <w:rPr>
          <w:rFonts w:cs="Arial"/>
          <w:szCs w:val="22"/>
        </w:rPr>
        <w:t xml:space="preserve"> </w:t>
      </w:r>
      <w:r w:rsidRPr="003C5EB5">
        <w:rPr>
          <w:rFonts w:cs="Arial"/>
          <w:szCs w:val="22"/>
        </w:rPr>
        <w:t>gegenüber</w:t>
      </w:r>
      <w:r w:rsidR="00A87105">
        <w:rPr>
          <w:rFonts w:cs="Arial"/>
          <w:szCs w:val="22"/>
        </w:rPr>
        <w:t xml:space="preserve"> </w:t>
      </w:r>
      <w:r w:rsidRPr="003C5EB5">
        <w:rPr>
          <w:rFonts w:cs="Arial"/>
          <w:szCs w:val="22"/>
        </w:rPr>
        <w:t>Israel</w:t>
      </w:r>
      <w:r w:rsidR="00A87105">
        <w:rPr>
          <w:rFonts w:cs="Arial"/>
          <w:szCs w:val="22"/>
        </w:rPr>
        <w:t xml:space="preserve"> </w:t>
      </w:r>
      <w:r w:rsidRPr="003C5EB5">
        <w:rPr>
          <w:rFonts w:cs="Arial"/>
          <w:szCs w:val="22"/>
        </w:rPr>
        <w:t>geschieht.</w:t>
      </w:r>
      <w:r w:rsidR="00A87105">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Nichtisraeliten</w:t>
      </w:r>
      <w:r>
        <w:rPr>
          <w:rFonts w:cs="Arial"/>
          <w:szCs w:val="22"/>
        </w:rPr>
        <w:t xml:space="preserve"> </w:t>
      </w:r>
      <w:r w:rsidR="00814831" w:rsidRPr="003C5EB5">
        <w:rPr>
          <w:rFonts w:cs="Arial"/>
          <w:szCs w:val="22"/>
        </w:rPr>
        <w:t>sollen</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wissen,</w:t>
      </w: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Israeliten</w:t>
      </w:r>
      <w:r>
        <w:rPr>
          <w:rFonts w:cs="Arial"/>
          <w:szCs w:val="22"/>
        </w:rPr>
        <w:t xml:space="preserve"> </w:t>
      </w:r>
      <w:r w:rsidR="00814831" w:rsidRPr="003C5EB5">
        <w:rPr>
          <w:rFonts w:cs="Arial"/>
          <w:szCs w:val="22"/>
        </w:rPr>
        <w:t>gegenüber</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verhalten</w:t>
      </w:r>
      <w:r>
        <w:rPr>
          <w:rFonts w:cs="Arial"/>
          <w:szCs w:val="22"/>
        </w:rPr>
        <w:t xml:space="preserve"> </w:t>
      </w:r>
      <w:r w:rsidR="00814831" w:rsidRPr="003C5EB5">
        <w:rPr>
          <w:rFonts w:cs="Arial"/>
          <w:szCs w:val="22"/>
        </w:rPr>
        <w:t>haben.</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Darum</w:t>
      </w:r>
      <w:r>
        <w:rPr>
          <w:rFonts w:cs="Arial"/>
          <w:szCs w:val="22"/>
        </w:rPr>
        <w:t xml:space="preserve"> </w:t>
      </w:r>
      <w:r w:rsidR="00814831" w:rsidRPr="003C5EB5">
        <w:rPr>
          <w:rFonts w:cs="Arial"/>
          <w:szCs w:val="22"/>
        </w:rPr>
        <w:t>diese</w:t>
      </w:r>
      <w:r>
        <w:rPr>
          <w:rFonts w:cs="Arial"/>
          <w:szCs w:val="22"/>
        </w:rPr>
        <w:t xml:space="preserve"> </w:t>
      </w:r>
      <w:r w:rsidR="00814831" w:rsidRPr="003C5EB5">
        <w:rPr>
          <w:rFonts w:cs="Arial"/>
          <w:szCs w:val="22"/>
        </w:rPr>
        <w:t>Kapitel.</w:t>
      </w:r>
      <w:r>
        <w:rPr>
          <w:rFonts w:cs="Arial"/>
          <w:szCs w:val="22"/>
        </w:rPr>
        <w:t xml:space="preserve"> </w:t>
      </w:r>
    </w:p>
    <w:p w:rsidR="00814831" w:rsidRPr="003C5EB5" w:rsidRDefault="00814831" w:rsidP="00814831">
      <w:pPr>
        <w:pStyle w:val="berschrift4"/>
        <w:rPr>
          <w:rFonts w:cs="Arial"/>
          <w:sz w:val="22"/>
          <w:szCs w:val="22"/>
        </w:rPr>
      </w:pPr>
      <w:r w:rsidRPr="003C5EB5">
        <w:rPr>
          <w:rFonts w:cs="Arial"/>
          <w:sz w:val="22"/>
          <w:szCs w:val="22"/>
        </w:rPr>
        <w:t>5.</w:t>
      </w:r>
      <w:r w:rsidR="00A87105">
        <w:rPr>
          <w:rFonts w:cs="Arial"/>
          <w:sz w:val="22"/>
          <w:szCs w:val="22"/>
        </w:rPr>
        <w:t xml:space="preserve"> </w:t>
      </w:r>
      <w:r w:rsidRPr="003C5EB5">
        <w:rPr>
          <w:rFonts w:cs="Arial"/>
          <w:sz w:val="22"/>
          <w:szCs w:val="22"/>
        </w:rPr>
        <w:t>Inhalt</w:t>
      </w:r>
      <w:r w:rsidR="00A87105">
        <w:rPr>
          <w:rFonts w:cs="Arial"/>
          <w:sz w:val="22"/>
          <w:szCs w:val="22"/>
        </w:rPr>
        <w:t xml:space="preserve"> </w:t>
      </w:r>
      <w:r w:rsidRPr="003C5EB5">
        <w:rPr>
          <w:rFonts w:cs="Arial"/>
          <w:sz w:val="22"/>
          <w:szCs w:val="22"/>
        </w:rPr>
        <w:t>und</w:t>
      </w:r>
      <w:r w:rsidR="00A87105">
        <w:rPr>
          <w:rFonts w:cs="Arial"/>
          <w:sz w:val="22"/>
          <w:szCs w:val="22"/>
        </w:rPr>
        <w:t xml:space="preserve"> </w:t>
      </w:r>
      <w:r w:rsidRPr="003C5EB5">
        <w:rPr>
          <w:rFonts w:cs="Arial"/>
          <w:sz w:val="22"/>
          <w:szCs w:val="22"/>
        </w:rPr>
        <w:t>Gliederung</w:t>
      </w:r>
      <w:r w:rsidR="00A87105">
        <w:rPr>
          <w:rFonts w:cs="Arial"/>
          <w:sz w:val="22"/>
          <w:szCs w:val="22"/>
        </w:rPr>
        <w:t xml:space="preserve"> </w:t>
      </w:r>
      <w:r w:rsidRPr="003C5EB5">
        <w:rPr>
          <w:rFonts w:cs="Arial"/>
          <w:sz w:val="22"/>
          <w:szCs w:val="22"/>
        </w:rPr>
        <w:t>der</w:t>
      </w:r>
      <w:r w:rsidR="00A87105">
        <w:rPr>
          <w:rFonts w:cs="Arial"/>
          <w:sz w:val="22"/>
          <w:szCs w:val="22"/>
        </w:rPr>
        <w:t xml:space="preserve"> </w:t>
      </w:r>
      <w:r w:rsidRPr="003C5EB5">
        <w:rPr>
          <w:rFonts w:cs="Arial"/>
          <w:sz w:val="22"/>
          <w:szCs w:val="22"/>
        </w:rPr>
        <w:t>einzelnen</w:t>
      </w:r>
      <w:r w:rsidR="00A87105">
        <w:rPr>
          <w:rFonts w:cs="Arial"/>
          <w:sz w:val="22"/>
          <w:szCs w:val="22"/>
        </w:rPr>
        <w:t xml:space="preserve"> </w:t>
      </w:r>
      <w:r w:rsidRPr="003C5EB5">
        <w:rPr>
          <w:rFonts w:cs="Arial"/>
          <w:sz w:val="22"/>
          <w:szCs w:val="22"/>
        </w:rPr>
        <w:t>Kapitel</w:t>
      </w:r>
    </w:p>
    <w:p w:rsidR="00814831" w:rsidRPr="003C5EB5" w:rsidRDefault="00814831" w:rsidP="00814831">
      <w:pPr>
        <w:rPr>
          <w:rFonts w:cs="Arial"/>
          <w:szCs w:val="22"/>
        </w:rPr>
      </w:pPr>
      <w:r w:rsidRPr="003C5EB5">
        <w:rPr>
          <w:rFonts w:cs="Arial"/>
          <w:szCs w:val="22"/>
        </w:rPr>
        <w:t>Es</w:t>
      </w:r>
      <w:r w:rsidR="00A87105">
        <w:rPr>
          <w:rFonts w:cs="Arial"/>
          <w:szCs w:val="22"/>
        </w:rPr>
        <w:t xml:space="preserve"> </w:t>
      </w:r>
      <w:r w:rsidRPr="003C5EB5">
        <w:rPr>
          <w:rFonts w:cs="Arial"/>
          <w:szCs w:val="22"/>
        </w:rPr>
        <w:t>geht</w:t>
      </w:r>
      <w:r w:rsidR="00A87105">
        <w:rPr>
          <w:rFonts w:cs="Arial"/>
          <w:szCs w:val="22"/>
        </w:rPr>
        <w:t xml:space="preserve"> </w:t>
      </w:r>
      <w:r w:rsidRPr="003C5EB5">
        <w:rPr>
          <w:rFonts w:cs="Arial"/>
          <w:szCs w:val="22"/>
        </w:rPr>
        <w:t>in</w:t>
      </w:r>
      <w:r w:rsidR="00A87105">
        <w:rPr>
          <w:rFonts w:cs="Arial"/>
          <w:szCs w:val="22"/>
        </w:rPr>
        <w:t xml:space="preserve"> Römer </w:t>
      </w:r>
      <w:r w:rsidRPr="003C5EB5">
        <w:rPr>
          <w:rFonts w:cs="Arial"/>
          <w:szCs w:val="22"/>
        </w:rPr>
        <w:t>9-11</w:t>
      </w:r>
      <w:r w:rsidR="00A87105">
        <w:rPr>
          <w:rFonts w:cs="Arial"/>
          <w:szCs w:val="22"/>
        </w:rPr>
        <w:t xml:space="preserve"> </w:t>
      </w:r>
      <w:r w:rsidRPr="003C5EB5">
        <w:rPr>
          <w:rFonts w:cs="Arial"/>
          <w:szCs w:val="22"/>
        </w:rPr>
        <w:t>um</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Frage</w:t>
      </w:r>
      <w:r w:rsidR="00A87105">
        <w:rPr>
          <w:rFonts w:cs="Arial"/>
          <w:szCs w:val="22"/>
        </w:rPr>
        <w:t xml:space="preserve"> </w:t>
      </w:r>
      <w:r w:rsidRPr="003C5EB5">
        <w:rPr>
          <w:rFonts w:cs="Arial"/>
          <w:szCs w:val="22"/>
        </w:rPr>
        <w:t>nach</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Gerechtigkeit</w:t>
      </w:r>
      <w:r w:rsidR="00A87105">
        <w:rPr>
          <w:rFonts w:cs="Arial"/>
          <w:szCs w:val="22"/>
        </w:rPr>
        <w:t xml:space="preserve"> </w:t>
      </w:r>
      <w:r w:rsidRPr="003C5EB5">
        <w:rPr>
          <w:rFonts w:cs="Arial"/>
          <w:szCs w:val="22"/>
        </w:rPr>
        <w:t>Gottes</w:t>
      </w:r>
      <w:r w:rsidR="00A87105">
        <w:rPr>
          <w:rFonts w:cs="Arial"/>
          <w:szCs w:val="22"/>
        </w:rPr>
        <w:t xml:space="preserve"> </w:t>
      </w:r>
      <w:r w:rsidRPr="003C5EB5">
        <w:rPr>
          <w:rFonts w:cs="Arial"/>
          <w:szCs w:val="22"/>
        </w:rPr>
        <w:t>im</w:t>
      </w:r>
      <w:r w:rsidR="00A87105">
        <w:rPr>
          <w:rFonts w:cs="Arial"/>
          <w:szCs w:val="22"/>
        </w:rPr>
        <w:t xml:space="preserve"> </w:t>
      </w:r>
      <w:r w:rsidRPr="003C5EB5">
        <w:rPr>
          <w:rFonts w:cs="Arial"/>
          <w:szCs w:val="22"/>
        </w:rPr>
        <w:t>Evangelium:</w:t>
      </w:r>
      <w:r w:rsidR="00A87105">
        <w:rPr>
          <w:rFonts w:cs="Arial"/>
          <w:szCs w:val="22"/>
        </w:rPr>
        <w:t xml:space="preserve"> </w:t>
      </w:r>
    </w:p>
    <w:p w:rsidR="00814831" w:rsidRPr="003C5EB5" w:rsidRDefault="00A87105" w:rsidP="00814831">
      <w:pPr>
        <w:rPr>
          <w:rFonts w:cs="Arial"/>
          <w:szCs w:val="22"/>
          <w:u w:val="single"/>
        </w:rPr>
      </w:pPr>
      <w:r>
        <w:rPr>
          <w:rFonts w:cs="Arial"/>
          <w:szCs w:val="22"/>
        </w:rPr>
        <w:t xml:space="preserve">    </w:t>
      </w:r>
      <w:r w:rsidR="00814831" w:rsidRPr="003C5EB5">
        <w:rPr>
          <w:rFonts w:cs="Arial"/>
          <w:szCs w:val="22"/>
          <w:u w:val="single"/>
        </w:rPr>
        <w:t>In</w:t>
      </w:r>
      <w:r>
        <w:rPr>
          <w:rFonts w:cs="Arial"/>
          <w:szCs w:val="22"/>
          <w:u w:val="single"/>
        </w:rPr>
        <w:t xml:space="preserve"> </w:t>
      </w:r>
      <w:r w:rsidR="00814831" w:rsidRPr="003C5EB5">
        <w:rPr>
          <w:rFonts w:cs="Arial"/>
          <w:szCs w:val="22"/>
          <w:u w:val="single"/>
        </w:rPr>
        <w:t>K.</w:t>
      </w:r>
      <w:r>
        <w:rPr>
          <w:rFonts w:cs="Arial"/>
          <w:szCs w:val="22"/>
          <w:u w:val="single"/>
        </w:rPr>
        <w:t xml:space="preserve"> </w:t>
      </w:r>
      <w:r w:rsidR="00814831" w:rsidRPr="003C5EB5">
        <w:rPr>
          <w:rFonts w:cs="Arial"/>
          <w:szCs w:val="22"/>
          <w:u w:val="single"/>
        </w:rPr>
        <w:t>9</w:t>
      </w:r>
      <w:r>
        <w:rPr>
          <w:rFonts w:cs="Arial"/>
          <w:szCs w:val="22"/>
          <w:u w:val="single"/>
        </w:rPr>
        <w:t xml:space="preserve"> </w:t>
      </w:r>
      <w:r w:rsidR="00814831" w:rsidRPr="003C5EB5">
        <w:rPr>
          <w:rFonts w:cs="Arial"/>
          <w:szCs w:val="22"/>
          <w:u w:val="single"/>
        </w:rPr>
        <w:t>geht</w:t>
      </w:r>
      <w:r>
        <w:rPr>
          <w:rFonts w:cs="Arial"/>
          <w:szCs w:val="22"/>
          <w:u w:val="single"/>
        </w:rPr>
        <w:t xml:space="preserve"> </w:t>
      </w:r>
      <w:r w:rsidR="00814831" w:rsidRPr="003C5EB5">
        <w:rPr>
          <w:rFonts w:cs="Arial"/>
          <w:szCs w:val="22"/>
          <w:u w:val="single"/>
        </w:rPr>
        <w:t>es</w:t>
      </w:r>
      <w:r>
        <w:rPr>
          <w:rFonts w:cs="Arial"/>
          <w:szCs w:val="22"/>
          <w:u w:val="single"/>
        </w:rPr>
        <w:t xml:space="preserve"> </w:t>
      </w:r>
      <w:r w:rsidR="00814831" w:rsidRPr="003C5EB5">
        <w:rPr>
          <w:rFonts w:cs="Arial"/>
          <w:szCs w:val="22"/>
          <w:u w:val="single"/>
        </w:rPr>
        <w:t>vor</w:t>
      </w:r>
      <w:r>
        <w:rPr>
          <w:rFonts w:cs="Arial"/>
          <w:szCs w:val="22"/>
          <w:u w:val="single"/>
        </w:rPr>
        <w:t xml:space="preserve"> </w:t>
      </w:r>
      <w:r w:rsidR="00814831" w:rsidRPr="003C5EB5">
        <w:rPr>
          <w:rFonts w:cs="Arial"/>
          <w:szCs w:val="22"/>
          <w:u w:val="single"/>
        </w:rPr>
        <w:t>allem</w:t>
      </w:r>
      <w:r>
        <w:rPr>
          <w:rFonts w:cs="Arial"/>
          <w:szCs w:val="22"/>
          <w:u w:val="single"/>
        </w:rPr>
        <w:t xml:space="preserve"> </w:t>
      </w:r>
      <w:r w:rsidR="00814831" w:rsidRPr="003C5EB5">
        <w:rPr>
          <w:rFonts w:cs="Arial"/>
          <w:szCs w:val="22"/>
          <w:u w:val="single"/>
        </w:rPr>
        <w:t>um</w:t>
      </w:r>
      <w:r>
        <w:rPr>
          <w:rFonts w:cs="Arial"/>
          <w:szCs w:val="22"/>
          <w:u w:val="single"/>
        </w:rPr>
        <w:t xml:space="preserve"> </w:t>
      </w:r>
      <w:r w:rsidR="00814831" w:rsidRPr="003C5EB5">
        <w:rPr>
          <w:rFonts w:cs="Arial"/>
          <w:szCs w:val="22"/>
          <w:u w:val="single"/>
        </w:rPr>
        <w:t>die</w:t>
      </w:r>
      <w:r>
        <w:rPr>
          <w:rFonts w:cs="Arial"/>
          <w:szCs w:val="22"/>
          <w:u w:val="single"/>
        </w:rPr>
        <w:t xml:space="preserve"> </w:t>
      </w:r>
      <w:r w:rsidR="00814831" w:rsidRPr="003C5EB5">
        <w:rPr>
          <w:rFonts w:cs="Arial"/>
          <w:szCs w:val="22"/>
          <w:u w:val="single"/>
        </w:rPr>
        <w:t>Freiheit</w:t>
      </w:r>
      <w:r>
        <w:rPr>
          <w:rFonts w:cs="Arial"/>
          <w:szCs w:val="22"/>
          <w:u w:val="single"/>
        </w:rPr>
        <w:t xml:space="preserve"> </w:t>
      </w:r>
      <w:r w:rsidR="00814831" w:rsidRPr="003C5EB5">
        <w:rPr>
          <w:rFonts w:cs="Arial"/>
          <w:szCs w:val="22"/>
          <w:u w:val="single"/>
        </w:rPr>
        <w:t>Gottes</w:t>
      </w:r>
      <w:r>
        <w:rPr>
          <w:rFonts w:cs="Arial"/>
          <w:szCs w:val="22"/>
          <w:u w:val="single"/>
        </w:rPr>
        <w:t xml:space="preserve"> </w:t>
      </w:r>
      <w:r w:rsidR="00814831" w:rsidRPr="003C5EB5">
        <w:rPr>
          <w:rFonts w:cs="Arial"/>
          <w:szCs w:val="22"/>
          <w:u w:val="single"/>
        </w:rPr>
        <w:t>in</w:t>
      </w:r>
      <w:r>
        <w:rPr>
          <w:rFonts w:cs="Arial"/>
          <w:szCs w:val="22"/>
          <w:u w:val="single"/>
        </w:rPr>
        <w:t xml:space="preserve"> </w:t>
      </w:r>
      <w:r w:rsidR="00814831" w:rsidRPr="003C5EB5">
        <w:rPr>
          <w:rFonts w:cs="Arial"/>
          <w:szCs w:val="22"/>
          <w:u w:val="single"/>
        </w:rPr>
        <w:t>seinem</w:t>
      </w:r>
      <w:r>
        <w:rPr>
          <w:rFonts w:cs="Arial"/>
          <w:szCs w:val="22"/>
          <w:u w:val="single"/>
        </w:rPr>
        <w:t xml:space="preserve"> </w:t>
      </w:r>
      <w:r w:rsidR="00814831" w:rsidRPr="003C5EB5">
        <w:rPr>
          <w:rFonts w:cs="Arial"/>
          <w:szCs w:val="22"/>
          <w:u w:val="single"/>
        </w:rPr>
        <w:t>Handeln</w:t>
      </w:r>
      <w:r>
        <w:rPr>
          <w:rFonts w:cs="Arial"/>
          <w:szCs w:val="22"/>
          <w:u w:val="single"/>
        </w:rPr>
        <w:t xml:space="preserve"> </w:t>
      </w:r>
      <w:r w:rsidR="00814831" w:rsidRPr="003C5EB5">
        <w:rPr>
          <w:rFonts w:cs="Arial"/>
          <w:szCs w:val="22"/>
          <w:u w:val="single"/>
        </w:rPr>
        <w:t>gegenüber</w:t>
      </w:r>
      <w:r>
        <w:rPr>
          <w:rFonts w:cs="Arial"/>
          <w:szCs w:val="22"/>
          <w:u w:val="single"/>
        </w:rPr>
        <w:t xml:space="preserve"> </w:t>
      </w:r>
      <w:r w:rsidR="00814831" w:rsidRPr="003C5EB5">
        <w:rPr>
          <w:rFonts w:cs="Arial"/>
          <w:szCs w:val="22"/>
          <w:u w:val="single"/>
        </w:rPr>
        <w:t>dem</w:t>
      </w:r>
      <w:r>
        <w:rPr>
          <w:rFonts w:cs="Arial"/>
          <w:szCs w:val="22"/>
          <w:u w:val="single"/>
        </w:rPr>
        <w:t xml:space="preserve"> </w:t>
      </w:r>
      <w:r w:rsidR="00814831" w:rsidRPr="003C5EB5">
        <w:rPr>
          <w:rFonts w:cs="Arial"/>
          <w:szCs w:val="22"/>
          <w:u w:val="single"/>
        </w:rPr>
        <w:t>Menschen.</w:t>
      </w:r>
      <w:r>
        <w:rPr>
          <w:rFonts w:cs="Arial"/>
          <w:szCs w:val="22"/>
          <w:u w:val="single"/>
        </w:rPr>
        <w:t xml:space="preserve"> </w:t>
      </w:r>
    </w:p>
    <w:p w:rsidR="00814831" w:rsidRPr="003C5EB5" w:rsidRDefault="00A87105" w:rsidP="00814831">
      <w:pPr>
        <w:rPr>
          <w:rFonts w:cs="Arial"/>
          <w:szCs w:val="22"/>
          <w:u w:val="single"/>
        </w:rPr>
      </w:pPr>
      <w:r>
        <w:rPr>
          <w:rFonts w:cs="Arial"/>
          <w:szCs w:val="22"/>
          <w:u w:val="single"/>
        </w:rPr>
        <w:t xml:space="preserve">    </w:t>
      </w:r>
      <w:r w:rsidR="00814831" w:rsidRPr="003C5EB5">
        <w:rPr>
          <w:rFonts w:cs="Arial"/>
          <w:szCs w:val="22"/>
          <w:u w:val="single"/>
        </w:rPr>
        <w:t>In</w:t>
      </w:r>
      <w:r>
        <w:rPr>
          <w:rFonts w:cs="Arial"/>
          <w:szCs w:val="22"/>
          <w:u w:val="single"/>
        </w:rPr>
        <w:t xml:space="preserve"> </w:t>
      </w:r>
      <w:r w:rsidR="00814831" w:rsidRPr="003C5EB5">
        <w:rPr>
          <w:rFonts w:cs="Arial"/>
          <w:szCs w:val="22"/>
          <w:u w:val="single"/>
        </w:rPr>
        <w:t>K.</w:t>
      </w:r>
      <w:r>
        <w:rPr>
          <w:rFonts w:cs="Arial"/>
          <w:szCs w:val="22"/>
          <w:u w:val="single"/>
        </w:rPr>
        <w:t xml:space="preserve"> </w:t>
      </w:r>
      <w:r w:rsidR="00814831" w:rsidRPr="003C5EB5">
        <w:rPr>
          <w:rFonts w:cs="Arial"/>
          <w:szCs w:val="22"/>
          <w:u w:val="single"/>
        </w:rPr>
        <w:t>10</w:t>
      </w:r>
      <w:r>
        <w:rPr>
          <w:rFonts w:cs="Arial"/>
          <w:szCs w:val="22"/>
          <w:u w:val="single"/>
        </w:rPr>
        <w:t xml:space="preserve"> </w:t>
      </w:r>
      <w:r w:rsidR="00814831" w:rsidRPr="003C5EB5">
        <w:rPr>
          <w:rFonts w:cs="Arial"/>
          <w:szCs w:val="22"/>
          <w:u w:val="single"/>
        </w:rPr>
        <w:t>geht</w:t>
      </w:r>
      <w:r>
        <w:rPr>
          <w:rFonts w:cs="Arial"/>
          <w:szCs w:val="22"/>
          <w:u w:val="single"/>
        </w:rPr>
        <w:t xml:space="preserve"> </w:t>
      </w:r>
      <w:r w:rsidR="00814831" w:rsidRPr="003C5EB5">
        <w:rPr>
          <w:rFonts w:cs="Arial"/>
          <w:szCs w:val="22"/>
          <w:u w:val="single"/>
        </w:rPr>
        <w:t>es</w:t>
      </w:r>
      <w:r>
        <w:rPr>
          <w:rFonts w:cs="Arial"/>
          <w:szCs w:val="22"/>
          <w:u w:val="single"/>
        </w:rPr>
        <w:t xml:space="preserve"> </w:t>
      </w:r>
      <w:r w:rsidR="00814831" w:rsidRPr="003C5EB5">
        <w:rPr>
          <w:rFonts w:cs="Arial"/>
          <w:szCs w:val="22"/>
          <w:u w:val="single"/>
        </w:rPr>
        <w:t>vor</w:t>
      </w:r>
      <w:r>
        <w:rPr>
          <w:rFonts w:cs="Arial"/>
          <w:szCs w:val="22"/>
          <w:u w:val="single"/>
        </w:rPr>
        <w:t xml:space="preserve"> </w:t>
      </w:r>
      <w:r w:rsidR="00814831" w:rsidRPr="003C5EB5">
        <w:rPr>
          <w:rFonts w:cs="Arial"/>
          <w:szCs w:val="22"/>
          <w:u w:val="single"/>
        </w:rPr>
        <w:t>allem</w:t>
      </w:r>
      <w:r>
        <w:rPr>
          <w:rFonts w:cs="Arial"/>
          <w:szCs w:val="22"/>
          <w:u w:val="single"/>
        </w:rPr>
        <w:t xml:space="preserve"> </w:t>
      </w:r>
      <w:r w:rsidR="00814831" w:rsidRPr="003C5EB5">
        <w:rPr>
          <w:rFonts w:cs="Arial"/>
          <w:szCs w:val="22"/>
          <w:u w:val="single"/>
        </w:rPr>
        <w:t>um</w:t>
      </w:r>
      <w:r>
        <w:rPr>
          <w:rFonts w:cs="Arial"/>
          <w:szCs w:val="22"/>
          <w:u w:val="single"/>
        </w:rPr>
        <w:t xml:space="preserve"> </w:t>
      </w:r>
      <w:r w:rsidR="00814831" w:rsidRPr="003C5EB5">
        <w:rPr>
          <w:rFonts w:cs="Arial"/>
          <w:szCs w:val="22"/>
          <w:u w:val="single"/>
        </w:rPr>
        <w:t>die</w:t>
      </w:r>
      <w:r>
        <w:rPr>
          <w:rFonts w:cs="Arial"/>
          <w:szCs w:val="22"/>
          <w:u w:val="single"/>
        </w:rPr>
        <w:t xml:space="preserve"> </w:t>
      </w:r>
      <w:r w:rsidR="00814831" w:rsidRPr="003C5EB5">
        <w:rPr>
          <w:rFonts w:cs="Arial"/>
          <w:szCs w:val="22"/>
          <w:u w:val="single"/>
        </w:rPr>
        <w:t>Verantwortung</w:t>
      </w:r>
      <w:r>
        <w:rPr>
          <w:rFonts w:cs="Arial"/>
          <w:szCs w:val="22"/>
          <w:u w:val="single"/>
        </w:rPr>
        <w:t xml:space="preserve"> </w:t>
      </w:r>
      <w:r w:rsidR="00814831" w:rsidRPr="003C5EB5">
        <w:rPr>
          <w:rFonts w:cs="Arial"/>
          <w:szCs w:val="22"/>
          <w:u w:val="single"/>
        </w:rPr>
        <w:t>des</w:t>
      </w:r>
      <w:r>
        <w:rPr>
          <w:rFonts w:cs="Arial"/>
          <w:szCs w:val="22"/>
          <w:u w:val="single"/>
        </w:rPr>
        <w:t xml:space="preserve"> </w:t>
      </w:r>
      <w:r w:rsidR="00814831" w:rsidRPr="003C5EB5">
        <w:rPr>
          <w:rFonts w:cs="Arial"/>
          <w:szCs w:val="22"/>
          <w:u w:val="single"/>
        </w:rPr>
        <w:t>Menschen</w:t>
      </w:r>
      <w:r>
        <w:rPr>
          <w:rFonts w:cs="Arial"/>
          <w:szCs w:val="22"/>
          <w:u w:val="single"/>
        </w:rPr>
        <w:t xml:space="preserve"> </w:t>
      </w:r>
      <w:r w:rsidR="00814831" w:rsidRPr="003C5EB5">
        <w:rPr>
          <w:rFonts w:cs="Arial"/>
          <w:szCs w:val="22"/>
          <w:u w:val="single"/>
        </w:rPr>
        <w:t>in</w:t>
      </w:r>
      <w:r>
        <w:rPr>
          <w:rFonts w:cs="Arial"/>
          <w:szCs w:val="22"/>
          <w:u w:val="single"/>
        </w:rPr>
        <w:t xml:space="preserve"> </w:t>
      </w:r>
      <w:r w:rsidR="00814831" w:rsidRPr="003C5EB5">
        <w:rPr>
          <w:rFonts w:cs="Arial"/>
          <w:szCs w:val="22"/>
          <w:u w:val="single"/>
        </w:rPr>
        <w:t>seinem</w:t>
      </w:r>
      <w:r>
        <w:rPr>
          <w:rFonts w:cs="Arial"/>
          <w:szCs w:val="22"/>
          <w:u w:val="single"/>
        </w:rPr>
        <w:t xml:space="preserve"> </w:t>
      </w:r>
      <w:r w:rsidR="00814831" w:rsidRPr="003C5EB5">
        <w:rPr>
          <w:rFonts w:cs="Arial"/>
          <w:szCs w:val="22"/>
          <w:u w:val="single"/>
        </w:rPr>
        <w:t>Handeln</w:t>
      </w:r>
      <w:r>
        <w:rPr>
          <w:rFonts w:cs="Arial"/>
          <w:szCs w:val="22"/>
          <w:u w:val="single"/>
        </w:rPr>
        <w:t xml:space="preserve"> </w:t>
      </w:r>
      <w:r w:rsidR="00814831" w:rsidRPr="003C5EB5">
        <w:rPr>
          <w:rFonts w:cs="Arial"/>
          <w:szCs w:val="22"/>
          <w:u w:val="single"/>
        </w:rPr>
        <w:t>gegenüber</w:t>
      </w:r>
      <w:r>
        <w:rPr>
          <w:rFonts w:cs="Arial"/>
          <w:szCs w:val="22"/>
          <w:u w:val="single"/>
        </w:rPr>
        <w:t xml:space="preserve"> </w:t>
      </w:r>
      <w:r w:rsidR="00814831" w:rsidRPr="003C5EB5">
        <w:rPr>
          <w:rFonts w:cs="Arial"/>
          <w:szCs w:val="22"/>
          <w:u w:val="single"/>
        </w:rPr>
        <w:t>Gott.</w:t>
      </w:r>
      <w:r>
        <w:rPr>
          <w:rFonts w:cs="Arial"/>
          <w:szCs w:val="22"/>
          <w:u w:val="single"/>
        </w:rPr>
        <w:t xml:space="preserve"> </w:t>
      </w:r>
    </w:p>
    <w:p w:rsidR="00814831" w:rsidRPr="003C5EB5" w:rsidRDefault="00A87105" w:rsidP="00814831">
      <w:pPr>
        <w:rPr>
          <w:rFonts w:cs="Arial"/>
          <w:szCs w:val="22"/>
          <w:u w:val="single"/>
        </w:rPr>
      </w:pPr>
      <w:r>
        <w:rPr>
          <w:rFonts w:cs="Arial"/>
          <w:szCs w:val="22"/>
          <w:u w:val="single"/>
        </w:rPr>
        <w:t xml:space="preserve">    </w:t>
      </w:r>
      <w:r w:rsidR="00814831" w:rsidRPr="003C5EB5">
        <w:rPr>
          <w:rFonts w:cs="Arial"/>
          <w:szCs w:val="22"/>
          <w:u w:val="single"/>
        </w:rPr>
        <w:t>In</w:t>
      </w:r>
      <w:r>
        <w:rPr>
          <w:rFonts w:cs="Arial"/>
          <w:szCs w:val="22"/>
          <w:u w:val="single"/>
        </w:rPr>
        <w:t xml:space="preserve"> </w:t>
      </w:r>
      <w:r w:rsidR="00814831" w:rsidRPr="003C5EB5">
        <w:rPr>
          <w:rFonts w:cs="Arial"/>
          <w:szCs w:val="22"/>
          <w:u w:val="single"/>
        </w:rPr>
        <w:t>K.</w:t>
      </w:r>
      <w:r>
        <w:rPr>
          <w:rFonts w:cs="Arial"/>
          <w:szCs w:val="22"/>
          <w:u w:val="single"/>
        </w:rPr>
        <w:t xml:space="preserve"> </w:t>
      </w:r>
      <w:r w:rsidR="00814831" w:rsidRPr="003C5EB5">
        <w:rPr>
          <w:rFonts w:cs="Arial"/>
          <w:szCs w:val="22"/>
          <w:u w:val="single"/>
        </w:rPr>
        <w:t>11</w:t>
      </w:r>
      <w:r>
        <w:rPr>
          <w:rFonts w:cs="Arial"/>
          <w:szCs w:val="22"/>
          <w:u w:val="single"/>
        </w:rPr>
        <w:t xml:space="preserve"> </w:t>
      </w:r>
      <w:r w:rsidR="00814831" w:rsidRPr="003C5EB5">
        <w:rPr>
          <w:rFonts w:cs="Arial"/>
          <w:szCs w:val="22"/>
          <w:u w:val="single"/>
        </w:rPr>
        <w:t>geht</w:t>
      </w:r>
      <w:r>
        <w:rPr>
          <w:rFonts w:cs="Arial"/>
          <w:szCs w:val="22"/>
          <w:u w:val="single"/>
        </w:rPr>
        <w:t xml:space="preserve"> </w:t>
      </w:r>
      <w:r w:rsidR="00814831" w:rsidRPr="003C5EB5">
        <w:rPr>
          <w:rFonts w:cs="Arial"/>
          <w:szCs w:val="22"/>
          <w:u w:val="single"/>
        </w:rPr>
        <w:t>es</w:t>
      </w:r>
      <w:r>
        <w:rPr>
          <w:rFonts w:cs="Arial"/>
          <w:szCs w:val="22"/>
          <w:u w:val="single"/>
        </w:rPr>
        <w:t xml:space="preserve"> </w:t>
      </w:r>
      <w:r w:rsidR="00814831" w:rsidRPr="003C5EB5">
        <w:rPr>
          <w:rFonts w:cs="Arial"/>
          <w:szCs w:val="22"/>
          <w:u w:val="single"/>
        </w:rPr>
        <w:t>um</w:t>
      </w:r>
      <w:r>
        <w:rPr>
          <w:rFonts w:cs="Arial"/>
          <w:szCs w:val="22"/>
          <w:u w:val="single"/>
        </w:rPr>
        <w:t xml:space="preserve"> </w:t>
      </w:r>
      <w:r w:rsidR="00814831" w:rsidRPr="003C5EB5">
        <w:rPr>
          <w:rFonts w:cs="Arial"/>
          <w:szCs w:val="22"/>
          <w:u w:val="single"/>
        </w:rPr>
        <w:t>das</w:t>
      </w:r>
      <w:r>
        <w:rPr>
          <w:rFonts w:cs="Arial"/>
          <w:szCs w:val="22"/>
          <w:u w:val="single"/>
        </w:rPr>
        <w:t xml:space="preserve"> </w:t>
      </w:r>
      <w:r w:rsidR="00814831" w:rsidRPr="003C5EB5">
        <w:rPr>
          <w:rFonts w:cs="Arial"/>
          <w:szCs w:val="22"/>
          <w:u w:val="single"/>
        </w:rPr>
        <w:t>Ziel</w:t>
      </w:r>
      <w:r>
        <w:rPr>
          <w:rFonts w:cs="Arial"/>
          <w:szCs w:val="22"/>
          <w:u w:val="single"/>
        </w:rPr>
        <w:t xml:space="preserve"> </w:t>
      </w:r>
      <w:r w:rsidR="00814831" w:rsidRPr="003C5EB5">
        <w:rPr>
          <w:rFonts w:cs="Arial"/>
          <w:szCs w:val="22"/>
          <w:u w:val="single"/>
        </w:rPr>
        <w:t>und</w:t>
      </w:r>
      <w:r>
        <w:rPr>
          <w:rFonts w:cs="Arial"/>
          <w:szCs w:val="22"/>
          <w:u w:val="single"/>
        </w:rPr>
        <w:t xml:space="preserve"> </w:t>
      </w:r>
      <w:r w:rsidR="00814831" w:rsidRPr="003C5EB5">
        <w:rPr>
          <w:rFonts w:cs="Arial"/>
          <w:szCs w:val="22"/>
          <w:u w:val="single"/>
        </w:rPr>
        <w:t>Ende,</w:t>
      </w:r>
      <w:r>
        <w:rPr>
          <w:rFonts w:cs="Arial"/>
          <w:szCs w:val="22"/>
          <w:u w:val="single"/>
        </w:rPr>
        <w:t xml:space="preserve"> </w:t>
      </w:r>
      <w:r w:rsidR="00814831" w:rsidRPr="003C5EB5">
        <w:rPr>
          <w:rFonts w:cs="Arial"/>
          <w:szCs w:val="22"/>
          <w:u w:val="single"/>
        </w:rPr>
        <w:t>zu</w:t>
      </w:r>
      <w:r>
        <w:rPr>
          <w:rFonts w:cs="Arial"/>
          <w:szCs w:val="22"/>
          <w:u w:val="single"/>
        </w:rPr>
        <w:t xml:space="preserve"> </w:t>
      </w:r>
      <w:r w:rsidR="00814831" w:rsidRPr="003C5EB5">
        <w:rPr>
          <w:rFonts w:cs="Arial"/>
          <w:szCs w:val="22"/>
          <w:u w:val="single"/>
        </w:rPr>
        <w:t>welchem</w:t>
      </w:r>
      <w:r>
        <w:rPr>
          <w:rFonts w:cs="Arial"/>
          <w:szCs w:val="22"/>
          <w:u w:val="single"/>
        </w:rPr>
        <w:t xml:space="preserve"> </w:t>
      </w:r>
      <w:r w:rsidR="00814831" w:rsidRPr="003C5EB5">
        <w:rPr>
          <w:rFonts w:cs="Arial"/>
          <w:szCs w:val="22"/>
          <w:u w:val="single"/>
        </w:rPr>
        <w:t>das</w:t>
      </w:r>
      <w:r>
        <w:rPr>
          <w:rFonts w:cs="Arial"/>
          <w:szCs w:val="22"/>
          <w:u w:val="single"/>
        </w:rPr>
        <w:t xml:space="preserve"> </w:t>
      </w:r>
      <w:r w:rsidR="00814831" w:rsidRPr="003C5EB5">
        <w:rPr>
          <w:rFonts w:cs="Arial"/>
          <w:szCs w:val="22"/>
          <w:u w:val="single"/>
        </w:rPr>
        <w:t>freie</w:t>
      </w:r>
      <w:r>
        <w:rPr>
          <w:rFonts w:cs="Arial"/>
          <w:szCs w:val="22"/>
          <w:u w:val="single"/>
        </w:rPr>
        <w:t xml:space="preserve"> </w:t>
      </w:r>
      <w:r w:rsidR="00814831" w:rsidRPr="003C5EB5">
        <w:rPr>
          <w:rFonts w:cs="Arial"/>
          <w:szCs w:val="22"/>
          <w:u w:val="single"/>
        </w:rPr>
        <w:t>Handeln</w:t>
      </w:r>
      <w:r>
        <w:rPr>
          <w:rFonts w:cs="Arial"/>
          <w:szCs w:val="22"/>
          <w:u w:val="single"/>
        </w:rPr>
        <w:t xml:space="preserve"> </w:t>
      </w:r>
      <w:r w:rsidR="00814831" w:rsidRPr="003C5EB5">
        <w:rPr>
          <w:rFonts w:cs="Arial"/>
          <w:szCs w:val="22"/>
          <w:u w:val="single"/>
        </w:rPr>
        <w:t>Gottes</w:t>
      </w:r>
      <w:r>
        <w:rPr>
          <w:rFonts w:cs="Arial"/>
          <w:szCs w:val="22"/>
          <w:u w:val="single"/>
        </w:rPr>
        <w:t xml:space="preserve"> </w:t>
      </w:r>
      <w:r w:rsidR="00814831" w:rsidRPr="003C5EB5">
        <w:rPr>
          <w:rFonts w:cs="Arial"/>
          <w:szCs w:val="22"/>
          <w:u w:val="single"/>
        </w:rPr>
        <w:t>und</w:t>
      </w:r>
      <w:r>
        <w:rPr>
          <w:rFonts w:cs="Arial"/>
          <w:szCs w:val="22"/>
          <w:u w:val="single"/>
        </w:rPr>
        <w:t xml:space="preserve"> </w:t>
      </w:r>
      <w:r w:rsidR="00814831" w:rsidRPr="003C5EB5">
        <w:rPr>
          <w:rFonts w:cs="Arial"/>
          <w:szCs w:val="22"/>
          <w:u w:val="single"/>
        </w:rPr>
        <w:t>das</w:t>
      </w:r>
      <w:r>
        <w:rPr>
          <w:rFonts w:cs="Arial"/>
          <w:szCs w:val="22"/>
          <w:u w:val="single"/>
        </w:rPr>
        <w:t xml:space="preserve"> </w:t>
      </w:r>
      <w:r w:rsidR="00814831" w:rsidRPr="003C5EB5">
        <w:rPr>
          <w:rFonts w:cs="Arial"/>
          <w:szCs w:val="22"/>
          <w:u w:val="single"/>
        </w:rPr>
        <w:t>verantwortliche</w:t>
      </w:r>
      <w:r>
        <w:rPr>
          <w:rFonts w:cs="Arial"/>
          <w:szCs w:val="22"/>
          <w:u w:val="single"/>
        </w:rPr>
        <w:t xml:space="preserve"> </w:t>
      </w:r>
      <w:r w:rsidR="00814831" w:rsidRPr="003C5EB5">
        <w:rPr>
          <w:rFonts w:cs="Arial"/>
          <w:szCs w:val="22"/>
          <w:u w:val="single"/>
        </w:rPr>
        <w:t>Handeln</w:t>
      </w:r>
      <w:r>
        <w:rPr>
          <w:rFonts w:cs="Arial"/>
          <w:szCs w:val="22"/>
          <w:u w:val="single"/>
        </w:rPr>
        <w:t xml:space="preserve"> </w:t>
      </w:r>
      <w:r w:rsidR="00814831" w:rsidRPr="003C5EB5">
        <w:rPr>
          <w:rFonts w:cs="Arial"/>
          <w:szCs w:val="22"/>
          <w:u w:val="single"/>
        </w:rPr>
        <w:t>des</w:t>
      </w:r>
      <w:r>
        <w:rPr>
          <w:rFonts w:cs="Arial"/>
          <w:szCs w:val="22"/>
          <w:u w:val="single"/>
        </w:rPr>
        <w:t xml:space="preserve"> </w:t>
      </w:r>
      <w:r w:rsidR="00814831" w:rsidRPr="003C5EB5">
        <w:rPr>
          <w:rFonts w:cs="Arial"/>
          <w:szCs w:val="22"/>
          <w:u w:val="single"/>
        </w:rPr>
        <w:t>Menschen</w:t>
      </w:r>
      <w:r>
        <w:rPr>
          <w:rFonts w:cs="Arial"/>
          <w:szCs w:val="22"/>
          <w:u w:val="single"/>
        </w:rPr>
        <w:t xml:space="preserve"> </w:t>
      </w:r>
      <w:r w:rsidR="00814831" w:rsidRPr="003C5EB5">
        <w:rPr>
          <w:rFonts w:cs="Arial"/>
          <w:szCs w:val="22"/>
          <w:u w:val="single"/>
        </w:rPr>
        <w:t>führen.</w:t>
      </w:r>
      <w:r>
        <w:rPr>
          <w:rFonts w:cs="Arial"/>
          <w:szCs w:val="22"/>
          <w:u w:val="single"/>
        </w:rPr>
        <w:t xml:space="preserve"> </w:t>
      </w:r>
    </w:p>
    <w:p w:rsidR="00814831" w:rsidRPr="003C5EB5" w:rsidRDefault="00A87105" w:rsidP="00814831">
      <w:pPr>
        <w:rPr>
          <w:rFonts w:cs="Arial"/>
          <w:szCs w:val="22"/>
        </w:rPr>
      </w:pPr>
      <w:r>
        <w:rPr>
          <w:rFonts w:cs="Arial"/>
          <w:szCs w:val="22"/>
          <w:u w:val="single"/>
        </w:rPr>
        <w:t xml:space="preserve">    </w:t>
      </w:r>
      <w:r w:rsidR="00814831" w:rsidRPr="003C5EB5">
        <w:rPr>
          <w:rFonts w:cs="Arial"/>
          <w:szCs w:val="22"/>
        </w:rPr>
        <w:t>In</w:t>
      </w:r>
      <w:r>
        <w:rPr>
          <w:rFonts w:cs="Arial"/>
          <w:szCs w:val="22"/>
        </w:rPr>
        <w:t xml:space="preserve"> </w:t>
      </w:r>
      <w:r w:rsidR="00814831" w:rsidRPr="003C5EB5">
        <w:rPr>
          <w:rFonts w:cs="Arial"/>
          <w:szCs w:val="22"/>
        </w:rPr>
        <w:t>K.</w:t>
      </w:r>
      <w:r>
        <w:rPr>
          <w:rFonts w:cs="Arial"/>
          <w:szCs w:val="22"/>
        </w:rPr>
        <w:t xml:space="preserve"> </w:t>
      </w:r>
      <w:r w:rsidR="00814831" w:rsidRPr="003C5EB5">
        <w:rPr>
          <w:rFonts w:cs="Arial"/>
          <w:szCs w:val="22"/>
        </w:rPr>
        <w:t>9</w:t>
      </w:r>
      <w:r>
        <w:rPr>
          <w:rFonts w:cs="Arial"/>
          <w:szCs w:val="22"/>
        </w:rPr>
        <w:t xml:space="preserve"> </w:t>
      </w:r>
      <w:r w:rsidR="00814831" w:rsidRPr="003C5EB5">
        <w:rPr>
          <w:rFonts w:cs="Arial"/>
          <w:szCs w:val="22"/>
        </w:rPr>
        <w:t>behandelt</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i/>
          <w:szCs w:val="22"/>
        </w:rPr>
        <w:t>Problem</w:t>
      </w:r>
      <w:r>
        <w:rPr>
          <w:rFonts w:cs="Arial"/>
          <w:i/>
          <w:szCs w:val="22"/>
        </w:rPr>
        <w:t xml:space="preserve"> </w:t>
      </w:r>
      <w:r w:rsidR="00814831" w:rsidRPr="003C5EB5">
        <w:rPr>
          <w:rFonts w:cs="Arial"/>
          <w:i/>
          <w:szCs w:val="22"/>
        </w:rPr>
        <w:t>der</w:t>
      </w:r>
      <w:r>
        <w:rPr>
          <w:rFonts w:cs="Arial"/>
          <w:i/>
          <w:szCs w:val="22"/>
        </w:rPr>
        <w:t xml:space="preserve"> </w:t>
      </w:r>
      <w:r w:rsidR="00814831" w:rsidRPr="003C5EB5">
        <w:rPr>
          <w:rFonts w:cs="Arial"/>
          <w:i/>
          <w:szCs w:val="22"/>
        </w:rPr>
        <w:t>(teilweisen)</w:t>
      </w:r>
      <w:r>
        <w:rPr>
          <w:rFonts w:cs="Arial"/>
          <w:i/>
          <w:szCs w:val="22"/>
        </w:rPr>
        <w:t xml:space="preserve"> </w:t>
      </w:r>
      <w:r w:rsidR="00814831" w:rsidRPr="003C5EB5">
        <w:rPr>
          <w:rFonts w:cs="Arial"/>
          <w:i/>
          <w:szCs w:val="22"/>
        </w:rPr>
        <w:t>Verwerfung</w:t>
      </w:r>
      <w:r>
        <w:rPr>
          <w:rFonts w:cs="Arial"/>
          <w:i/>
          <w:szCs w:val="22"/>
        </w:rPr>
        <w:t xml:space="preserve"> </w:t>
      </w:r>
      <w:r w:rsidR="00814831" w:rsidRPr="003C5EB5">
        <w:rPr>
          <w:rFonts w:cs="Arial"/>
          <w:i/>
          <w:szCs w:val="22"/>
        </w:rPr>
        <w:t>Israels</w:t>
      </w:r>
      <w:r w:rsidR="00814831" w:rsidRPr="003C5EB5">
        <w:rPr>
          <w:rFonts w:cs="Arial"/>
          <w:szCs w:val="22"/>
        </w:rPr>
        <w:t>:</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hat</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(teilweise)</w:t>
      </w:r>
      <w:r>
        <w:rPr>
          <w:rFonts w:cs="Arial"/>
          <w:szCs w:val="22"/>
        </w:rPr>
        <w:t xml:space="preserve"> </w:t>
      </w:r>
      <w:r w:rsidR="00814831" w:rsidRPr="003C5EB5">
        <w:rPr>
          <w:rFonts w:cs="Arial"/>
          <w:szCs w:val="22"/>
        </w:rPr>
        <w:t>verworfen,</w:t>
      </w:r>
      <w:r>
        <w:rPr>
          <w:rFonts w:cs="Arial"/>
          <w:szCs w:val="22"/>
        </w:rPr>
        <w:t xml:space="preserve"> </w:t>
      </w:r>
      <w:r w:rsidR="00814831" w:rsidRPr="003C5EB5">
        <w:rPr>
          <w:rFonts w:cs="Arial"/>
          <w:szCs w:val="22"/>
        </w:rPr>
        <w:t>obwohl</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ihm</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Verheißungen</w:t>
      </w:r>
      <w:r>
        <w:rPr>
          <w:rFonts w:cs="Arial"/>
          <w:szCs w:val="22"/>
        </w:rPr>
        <w:t xml:space="preserve"> </w:t>
      </w:r>
      <w:r w:rsidR="00814831" w:rsidRPr="003C5EB5">
        <w:rPr>
          <w:rFonts w:cs="Arial"/>
          <w:szCs w:val="22"/>
        </w:rPr>
        <w:t>gegeben</w:t>
      </w:r>
      <w:r>
        <w:rPr>
          <w:rFonts w:cs="Arial"/>
          <w:szCs w:val="22"/>
        </w:rPr>
        <w:t xml:space="preserve"> </w:t>
      </w:r>
      <w:r w:rsidR="00814831" w:rsidRPr="003C5EB5">
        <w:rPr>
          <w:rFonts w:cs="Arial"/>
          <w:szCs w:val="22"/>
        </w:rPr>
        <w:t>hatte.</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K.</w:t>
      </w:r>
      <w:r>
        <w:rPr>
          <w:rFonts w:cs="Arial"/>
          <w:szCs w:val="22"/>
        </w:rPr>
        <w:t xml:space="preserve"> </w:t>
      </w:r>
      <w:r w:rsidR="00814831" w:rsidRPr="003C5EB5">
        <w:rPr>
          <w:rFonts w:cs="Arial"/>
          <w:szCs w:val="22"/>
        </w:rPr>
        <w:t>10</w:t>
      </w:r>
      <w:r>
        <w:rPr>
          <w:rFonts w:cs="Arial"/>
          <w:szCs w:val="22"/>
        </w:rPr>
        <w:t xml:space="preserve"> </w:t>
      </w:r>
      <w:r w:rsidR="00814831" w:rsidRPr="003C5EB5">
        <w:rPr>
          <w:rFonts w:cs="Arial"/>
          <w:szCs w:val="22"/>
        </w:rPr>
        <w:t>behandelt</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i/>
          <w:szCs w:val="22"/>
        </w:rPr>
        <w:t>die</w:t>
      </w:r>
      <w:r>
        <w:rPr>
          <w:rFonts w:cs="Arial"/>
          <w:i/>
          <w:szCs w:val="22"/>
        </w:rPr>
        <w:t xml:space="preserve"> </w:t>
      </w:r>
      <w:r w:rsidR="00814831" w:rsidRPr="003C5EB5">
        <w:rPr>
          <w:rFonts w:cs="Arial"/>
          <w:i/>
          <w:szCs w:val="22"/>
        </w:rPr>
        <w:t>Ursache</w:t>
      </w:r>
      <w:r>
        <w:rPr>
          <w:rFonts w:cs="Arial"/>
          <w:i/>
          <w:szCs w:val="22"/>
        </w:rPr>
        <w:t xml:space="preserve"> </w:t>
      </w:r>
      <w:r w:rsidR="00814831" w:rsidRPr="003C5EB5">
        <w:rPr>
          <w:rFonts w:cs="Arial"/>
          <w:i/>
          <w:szCs w:val="22"/>
        </w:rPr>
        <w:t>der</w:t>
      </w:r>
      <w:r>
        <w:rPr>
          <w:rFonts w:cs="Arial"/>
          <w:i/>
          <w:szCs w:val="22"/>
        </w:rPr>
        <w:t xml:space="preserve"> </w:t>
      </w:r>
      <w:r w:rsidR="00814831" w:rsidRPr="003C5EB5">
        <w:rPr>
          <w:rFonts w:cs="Arial"/>
          <w:i/>
          <w:szCs w:val="22"/>
        </w:rPr>
        <w:t>(teilweisen)</w:t>
      </w:r>
      <w:r>
        <w:rPr>
          <w:rFonts w:cs="Arial"/>
          <w:i/>
          <w:szCs w:val="22"/>
        </w:rPr>
        <w:t xml:space="preserve"> </w:t>
      </w:r>
      <w:r w:rsidR="00814831" w:rsidRPr="003C5EB5">
        <w:rPr>
          <w:rFonts w:cs="Arial"/>
          <w:i/>
          <w:szCs w:val="22"/>
        </w:rPr>
        <w:t>Verwerfung</w:t>
      </w:r>
      <w:r>
        <w:rPr>
          <w:rFonts w:cs="Arial"/>
          <w:i/>
          <w:szCs w:val="22"/>
        </w:rPr>
        <w:t xml:space="preserve"> </w:t>
      </w:r>
      <w:r w:rsidR="00814831" w:rsidRPr="003C5EB5">
        <w:rPr>
          <w:rFonts w:cs="Arial"/>
          <w:i/>
          <w:szCs w:val="22"/>
        </w:rPr>
        <w:t>Israels</w:t>
      </w:r>
      <w:r w:rsidR="00814831" w:rsidRPr="003C5EB5">
        <w:rPr>
          <w:rFonts w:cs="Arial"/>
          <w:szCs w:val="22"/>
        </w:rPr>
        <w:t>:</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suchte</w:t>
      </w:r>
      <w:r>
        <w:rPr>
          <w:rFonts w:cs="Arial"/>
          <w:szCs w:val="22"/>
        </w:rPr>
        <w:t xml:space="preserve"> </w:t>
      </w:r>
      <w:r w:rsidR="00814831" w:rsidRPr="003C5EB5">
        <w:rPr>
          <w:rFonts w:cs="Arial"/>
          <w:szCs w:val="22"/>
        </w:rPr>
        <w:t>eine</w:t>
      </w:r>
      <w:r>
        <w:rPr>
          <w:rFonts w:cs="Arial"/>
          <w:szCs w:val="22"/>
        </w:rPr>
        <w:t xml:space="preserve"> </w:t>
      </w:r>
      <w:r w:rsidR="00814831" w:rsidRPr="003C5EB5">
        <w:rPr>
          <w:rFonts w:cs="Arial"/>
          <w:szCs w:val="22"/>
        </w:rPr>
        <w:t>eigene</w:t>
      </w:r>
      <w:r>
        <w:rPr>
          <w:rFonts w:cs="Arial"/>
          <w:szCs w:val="22"/>
        </w:rPr>
        <w:t xml:space="preserve"> </w:t>
      </w:r>
      <w:r w:rsidR="00814831" w:rsidRPr="003C5EB5">
        <w:rPr>
          <w:rFonts w:cs="Arial"/>
          <w:szCs w:val="22"/>
        </w:rPr>
        <w:t>Gerechtigkeit</w:t>
      </w:r>
      <w:r>
        <w:rPr>
          <w:rFonts w:cs="Arial"/>
          <w:szCs w:val="22"/>
        </w:rPr>
        <w:t xml:space="preserve"> </w:t>
      </w:r>
      <w:r w:rsidR="00814831" w:rsidRPr="003C5EB5">
        <w:rPr>
          <w:rFonts w:cs="Arial"/>
          <w:szCs w:val="22"/>
        </w:rPr>
        <w:t>aufzurichten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unterwarf</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Gottesgerechtigkeit</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Glauben.</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K.</w:t>
      </w:r>
      <w:r>
        <w:rPr>
          <w:rFonts w:cs="Arial"/>
          <w:szCs w:val="22"/>
        </w:rPr>
        <w:t xml:space="preserve"> </w:t>
      </w:r>
      <w:r w:rsidR="00814831" w:rsidRPr="003C5EB5">
        <w:rPr>
          <w:rFonts w:cs="Arial"/>
          <w:szCs w:val="22"/>
        </w:rPr>
        <w:t>11</w:t>
      </w:r>
      <w:r>
        <w:rPr>
          <w:rFonts w:cs="Arial"/>
          <w:szCs w:val="22"/>
        </w:rPr>
        <w:t xml:space="preserve"> </w:t>
      </w:r>
      <w:r w:rsidR="00814831" w:rsidRPr="003C5EB5">
        <w:rPr>
          <w:rFonts w:cs="Arial"/>
          <w:szCs w:val="22"/>
        </w:rPr>
        <w:t>zeigt</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i/>
          <w:szCs w:val="22"/>
        </w:rPr>
        <w:t>Grenzen</w:t>
      </w:r>
      <w:r>
        <w:rPr>
          <w:rFonts w:cs="Arial"/>
          <w:i/>
          <w:szCs w:val="22"/>
        </w:rPr>
        <w:t xml:space="preserve"> </w:t>
      </w:r>
      <w:r w:rsidR="00814831" w:rsidRPr="003C5EB5">
        <w:rPr>
          <w:rFonts w:cs="Arial"/>
          <w:i/>
          <w:szCs w:val="22"/>
        </w:rPr>
        <w:t>der</w:t>
      </w:r>
      <w:r>
        <w:rPr>
          <w:rFonts w:cs="Arial"/>
          <w:i/>
          <w:szCs w:val="22"/>
        </w:rPr>
        <w:t xml:space="preserve"> </w:t>
      </w:r>
      <w:r w:rsidR="00814831" w:rsidRPr="003C5EB5">
        <w:rPr>
          <w:rFonts w:cs="Arial"/>
          <w:i/>
          <w:szCs w:val="22"/>
        </w:rPr>
        <w:t>(teilweisen)</w:t>
      </w:r>
      <w:r>
        <w:rPr>
          <w:rFonts w:cs="Arial"/>
          <w:i/>
          <w:szCs w:val="22"/>
        </w:rPr>
        <w:t xml:space="preserve"> </w:t>
      </w:r>
      <w:r w:rsidR="00814831" w:rsidRPr="003C5EB5">
        <w:rPr>
          <w:rFonts w:cs="Arial"/>
          <w:i/>
          <w:szCs w:val="22"/>
        </w:rPr>
        <w:t>Verwerfung</w:t>
      </w:r>
      <w:r>
        <w:rPr>
          <w:rFonts w:cs="Arial"/>
          <w:i/>
          <w:szCs w:val="22"/>
        </w:rPr>
        <w:t xml:space="preserve"> </w:t>
      </w:r>
      <w:r w:rsidR="00814831" w:rsidRPr="003C5EB5">
        <w:rPr>
          <w:rFonts w:cs="Arial"/>
          <w:i/>
          <w:szCs w:val="22"/>
        </w:rPr>
        <w:t>Israels</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vollständig</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für</w:t>
      </w:r>
      <w:r>
        <w:rPr>
          <w:rFonts w:cs="Arial"/>
          <w:szCs w:val="22"/>
        </w:rPr>
        <w:t xml:space="preserve"> </w:t>
      </w:r>
      <w:r w:rsidR="00814831" w:rsidRPr="003C5EB5">
        <w:rPr>
          <w:rFonts w:cs="Arial"/>
          <w:szCs w:val="22"/>
        </w:rPr>
        <w:t>immer</w:t>
      </w:r>
      <w:r>
        <w:rPr>
          <w:rFonts w:cs="Arial"/>
          <w:szCs w:val="22"/>
        </w:rPr>
        <w:t xml:space="preserve"> </w:t>
      </w:r>
      <w:r w:rsidR="00814831" w:rsidRPr="003C5EB5">
        <w:rPr>
          <w:rFonts w:cs="Arial"/>
          <w:szCs w:val="22"/>
        </w:rPr>
        <w:t>verworfen.</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gibt</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Zukunft</w:t>
      </w:r>
      <w:r>
        <w:rPr>
          <w:rFonts w:cs="Arial"/>
          <w:szCs w:val="22"/>
        </w:rPr>
        <w:t xml:space="preserve"> </w:t>
      </w:r>
      <w:r w:rsidR="00814831" w:rsidRPr="003C5EB5">
        <w:rPr>
          <w:rFonts w:cs="Arial"/>
          <w:szCs w:val="22"/>
        </w:rPr>
        <w:t>noch</w:t>
      </w:r>
      <w:r>
        <w:rPr>
          <w:rFonts w:cs="Arial"/>
          <w:szCs w:val="22"/>
        </w:rPr>
        <w:t xml:space="preserve"> </w:t>
      </w:r>
      <w:r w:rsidR="00814831" w:rsidRPr="003C5EB5">
        <w:rPr>
          <w:rFonts w:cs="Arial"/>
          <w:szCs w:val="22"/>
        </w:rPr>
        <w:t>Heil</w:t>
      </w:r>
      <w:r>
        <w:rPr>
          <w:rFonts w:cs="Arial"/>
          <w:szCs w:val="22"/>
        </w:rPr>
        <w:t xml:space="preserve"> </w:t>
      </w:r>
      <w:r w:rsidR="00814831" w:rsidRPr="003C5EB5">
        <w:rPr>
          <w:rFonts w:cs="Arial"/>
          <w:szCs w:val="22"/>
        </w:rPr>
        <w:t>für</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für</w:t>
      </w:r>
      <w:r>
        <w:rPr>
          <w:rFonts w:cs="Arial"/>
          <w:szCs w:val="22"/>
        </w:rPr>
        <w:t xml:space="preserve"> </w:t>
      </w:r>
      <w:r w:rsidR="00814831" w:rsidRPr="003C5EB5">
        <w:rPr>
          <w:rFonts w:cs="Arial"/>
          <w:szCs w:val="22"/>
        </w:rPr>
        <w:t>alle,</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dann,</w:t>
      </w: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Jesus</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zurückkommt,</w:t>
      </w:r>
      <w:r>
        <w:rPr>
          <w:rFonts w:cs="Arial"/>
          <w:szCs w:val="22"/>
        </w:rPr>
        <w:t xml:space="preserve"> </w:t>
      </w:r>
      <w:r w:rsidR="00814831" w:rsidRPr="003C5EB5">
        <w:rPr>
          <w:rFonts w:cs="Arial"/>
          <w:szCs w:val="22"/>
        </w:rPr>
        <w:t>noch</w:t>
      </w:r>
      <w:r>
        <w:rPr>
          <w:rFonts w:cs="Arial"/>
          <w:szCs w:val="22"/>
        </w:rPr>
        <w:t xml:space="preserve"> </w:t>
      </w:r>
      <w:r w:rsidR="00814831" w:rsidRPr="003C5EB5">
        <w:rPr>
          <w:rFonts w:cs="Arial"/>
          <w:szCs w:val="22"/>
        </w:rPr>
        <w:t>leben</w:t>
      </w:r>
      <w:r>
        <w:rPr>
          <w:rFonts w:cs="Arial"/>
          <w:szCs w:val="22"/>
        </w:rPr>
        <w:t xml:space="preserve"> </w:t>
      </w:r>
      <w:r w:rsidR="00814831" w:rsidRPr="003C5EB5">
        <w:rPr>
          <w:rFonts w:cs="Arial"/>
          <w:szCs w:val="22"/>
        </w:rPr>
        <w:t>werden.</w:t>
      </w:r>
      <w:r>
        <w:rPr>
          <w:rFonts w:cs="Arial"/>
          <w:szCs w:val="22"/>
        </w:rPr>
        <w:t xml:space="preserve"> </w:t>
      </w:r>
    </w:p>
    <w:p w:rsidR="00814831" w:rsidRPr="003C5EB5" w:rsidRDefault="00814831" w:rsidP="00814831">
      <w:pPr>
        <w:rPr>
          <w:rFonts w:cs="Arial"/>
          <w:szCs w:val="22"/>
        </w:rPr>
      </w:pPr>
    </w:p>
    <w:p w:rsidR="00814831" w:rsidRPr="003C5EB5" w:rsidRDefault="00814831" w:rsidP="00814831">
      <w:pPr>
        <w:rPr>
          <w:rFonts w:cs="Arial"/>
          <w:szCs w:val="22"/>
        </w:rPr>
      </w:pPr>
      <w:r w:rsidRPr="003C5EB5">
        <w:rPr>
          <w:rFonts w:cs="Arial"/>
          <w:szCs w:val="22"/>
        </w:rPr>
        <w:t>Gliederung</w:t>
      </w:r>
      <w:r w:rsidR="00A87105">
        <w:rPr>
          <w:rFonts w:cs="Arial"/>
          <w:szCs w:val="22"/>
        </w:rPr>
        <w:t xml:space="preserve"> </w:t>
      </w:r>
      <w:r w:rsidRPr="003C5EB5">
        <w:rPr>
          <w:rFonts w:cs="Arial"/>
          <w:szCs w:val="22"/>
        </w:rPr>
        <w:t>von</w:t>
      </w:r>
      <w:r w:rsidR="00A87105">
        <w:rPr>
          <w:rFonts w:cs="Arial"/>
          <w:szCs w:val="22"/>
        </w:rPr>
        <w:t xml:space="preserve"> Römer </w:t>
      </w:r>
      <w:r w:rsidRPr="003C5EB5">
        <w:rPr>
          <w:rFonts w:cs="Arial"/>
          <w:szCs w:val="22"/>
        </w:rPr>
        <w:t>9-11:</w:t>
      </w:r>
      <w:r w:rsidR="00A87105">
        <w:rPr>
          <w:rFonts w:cs="Arial"/>
          <w:szCs w:val="22"/>
        </w:rPr>
        <w:t xml:space="preserve"> </w:t>
      </w:r>
    </w:p>
    <w:p w:rsidR="00814831" w:rsidRPr="003C5EB5" w:rsidRDefault="00814831" w:rsidP="00814831">
      <w:pPr>
        <w:rPr>
          <w:rFonts w:cs="Arial"/>
          <w:szCs w:val="22"/>
        </w:rPr>
      </w:pPr>
      <w:r w:rsidRPr="003C5EB5">
        <w:rPr>
          <w:rFonts w:cs="Arial"/>
          <w:szCs w:val="22"/>
        </w:rPr>
        <w:t>A.</w:t>
      </w:r>
      <w:r w:rsidR="00A87105">
        <w:rPr>
          <w:rFonts w:cs="Arial"/>
          <w:szCs w:val="22"/>
        </w:rPr>
        <w:t xml:space="preserve"> </w:t>
      </w:r>
      <w:r w:rsidRPr="003C5EB5">
        <w:rPr>
          <w:rFonts w:cs="Arial"/>
          <w:szCs w:val="22"/>
          <w:u w:val="single"/>
        </w:rPr>
        <w:t>Das</w:t>
      </w:r>
      <w:r w:rsidR="00A87105">
        <w:rPr>
          <w:rFonts w:cs="Arial"/>
          <w:szCs w:val="22"/>
          <w:u w:val="single"/>
        </w:rPr>
        <w:t xml:space="preserve"> </w:t>
      </w:r>
      <w:r w:rsidRPr="003C5EB5">
        <w:rPr>
          <w:rFonts w:cs="Arial"/>
          <w:i/>
          <w:szCs w:val="22"/>
          <w:u w:val="single"/>
        </w:rPr>
        <w:t>Problem</w:t>
      </w:r>
      <w:r w:rsidR="00A87105">
        <w:rPr>
          <w:rFonts w:cs="Arial"/>
          <w:szCs w:val="22"/>
          <w:u w:val="single"/>
        </w:rPr>
        <w:t xml:space="preserve"> </w:t>
      </w:r>
      <w:r w:rsidRPr="003C5EB5">
        <w:rPr>
          <w:rFonts w:cs="Arial"/>
          <w:szCs w:val="22"/>
          <w:u w:val="single"/>
        </w:rPr>
        <w:t>der</w:t>
      </w:r>
      <w:r w:rsidR="00A87105">
        <w:rPr>
          <w:rFonts w:cs="Arial"/>
          <w:szCs w:val="22"/>
          <w:u w:val="single"/>
        </w:rPr>
        <w:t xml:space="preserve"> </w:t>
      </w:r>
      <w:r w:rsidRPr="003C5EB5">
        <w:rPr>
          <w:rFonts w:cs="Arial"/>
          <w:szCs w:val="22"/>
          <w:u w:val="single"/>
        </w:rPr>
        <w:t>Verwerfung</w:t>
      </w:r>
      <w:r w:rsidR="00A87105">
        <w:rPr>
          <w:rFonts w:cs="Arial"/>
          <w:szCs w:val="22"/>
          <w:u w:val="single"/>
        </w:rPr>
        <w:t xml:space="preserve"> </w:t>
      </w:r>
      <w:r w:rsidRPr="003C5EB5">
        <w:rPr>
          <w:rFonts w:cs="Arial"/>
          <w:szCs w:val="22"/>
          <w:u w:val="single"/>
        </w:rPr>
        <w:t>Israels</w:t>
      </w:r>
      <w:r w:rsidRPr="003C5EB5">
        <w:rPr>
          <w:rFonts w:cs="Arial"/>
          <w:szCs w:val="22"/>
        </w:rPr>
        <w:t>:</w:t>
      </w:r>
      <w:r w:rsidR="00A87105">
        <w:rPr>
          <w:rFonts w:cs="Arial"/>
          <w:szCs w:val="22"/>
        </w:rPr>
        <w:t xml:space="preserve"> </w:t>
      </w:r>
      <w:r w:rsidRPr="003C5EB5">
        <w:rPr>
          <w:rFonts w:cs="Arial"/>
          <w:szCs w:val="22"/>
          <w:u w:val="single"/>
        </w:rPr>
        <w:t>Die</w:t>
      </w:r>
      <w:r w:rsidR="00A87105">
        <w:rPr>
          <w:rFonts w:cs="Arial"/>
          <w:szCs w:val="22"/>
          <w:u w:val="single"/>
        </w:rPr>
        <w:t xml:space="preserve"> </w:t>
      </w:r>
      <w:r w:rsidRPr="003C5EB5">
        <w:rPr>
          <w:rFonts w:cs="Arial"/>
          <w:szCs w:val="22"/>
          <w:u w:val="single"/>
        </w:rPr>
        <w:t>Verwerfung</w:t>
      </w:r>
      <w:r w:rsidR="00A87105">
        <w:rPr>
          <w:rFonts w:cs="Arial"/>
          <w:szCs w:val="22"/>
          <w:u w:val="single"/>
        </w:rPr>
        <w:t xml:space="preserve"> </w:t>
      </w:r>
      <w:r w:rsidRPr="003C5EB5">
        <w:rPr>
          <w:rFonts w:cs="Arial"/>
          <w:szCs w:val="22"/>
          <w:u w:val="single"/>
        </w:rPr>
        <w:t>beruht</w:t>
      </w:r>
      <w:r w:rsidR="00A87105">
        <w:rPr>
          <w:rFonts w:cs="Arial"/>
          <w:szCs w:val="22"/>
          <w:u w:val="single"/>
        </w:rPr>
        <w:t xml:space="preserve"> </w:t>
      </w:r>
      <w:r w:rsidRPr="003C5EB5">
        <w:rPr>
          <w:rFonts w:cs="Arial"/>
          <w:szCs w:val="22"/>
          <w:u w:val="single"/>
        </w:rPr>
        <w:t>nicht</w:t>
      </w:r>
      <w:r w:rsidR="00A87105">
        <w:rPr>
          <w:rFonts w:cs="Arial"/>
          <w:szCs w:val="22"/>
          <w:u w:val="single"/>
        </w:rPr>
        <w:t xml:space="preserve"> </w:t>
      </w:r>
      <w:r w:rsidRPr="003C5EB5">
        <w:rPr>
          <w:rFonts w:cs="Arial"/>
          <w:szCs w:val="22"/>
          <w:u w:val="single"/>
        </w:rPr>
        <w:t>auf</w:t>
      </w:r>
      <w:r w:rsidR="00A87105">
        <w:rPr>
          <w:rFonts w:cs="Arial"/>
          <w:szCs w:val="22"/>
          <w:u w:val="single"/>
        </w:rPr>
        <w:t xml:space="preserve"> </w:t>
      </w:r>
      <w:r w:rsidRPr="003C5EB5">
        <w:rPr>
          <w:rFonts w:cs="Arial"/>
          <w:szCs w:val="22"/>
          <w:u w:val="single"/>
        </w:rPr>
        <w:t>Ungerechtigkeit</w:t>
      </w:r>
      <w:r w:rsidR="00A87105">
        <w:rPr>
          <w:rFonts w:cs="Arial"/>
          <w:szCs w:val="22"/>
          <w:u w:val="single"/>
        </w:rPr>
        <w:t xml:space="preserve"> </w:t>
      </w:r>
      <w:r w:rsidRPr="003C5EB5">
        <w:rPr>
          <w:rFonts w:cs="Arial"/>
          <w:szCs w:val="22"/>
          <w:u w:val="single"/>
        </w:rPr>
        <w:t>Gottes</w:t>
      </w:r>
      <w:r w:rsidR="00A87105">
        <w:rPr>
          <w:rFonts w:cs="Arial"/>
          <w:szCs w:val="22"/>
        </w:rPr>
        <w:t xml:space="preserve"> </w:t>
      </w:r>
      <w:r w:rsidRPr="003C5EB5">
        <w:rPr>
          <w:rFonts w:cs="Arial"/>
          <w:szCs w:val="22"/>
        </w:rPr>
        <w:t>K.</w:t>
      </w:r>
      <w:r w:rsidR="00A87105">
        <w:rPr>
          <w:rFonts w:cs="Arial"/>
          <w:szCs w:val="22"/>
        </w:rPr>
        <w:t xml:space="preserve"> </w:t>
      </w:r>
      <w:r w:rsidRPr="003C5EB5">
        <w:rPr>
          <w:rFonts w:cs="Arial"/>
          <w:szCs w:val="22"/>
        </w:rPr>
        <w:t>9</w:t>
      </w:r>
      <w:r w:rsidR="00A87105">
        <w:rPr>
          <w:rFonts w:cs="Arial"/>
          <w:szCs w:val="22"/>
        </w:rPr>
        <w:t>, 1</w:t>
      </w:r>
      <w:r w:rsidRPr="003C5EB5">
        <w:rPr>
          <w:rFonts w:cs="Arial"/>
          <w:szCs w:val="22"/>
        </w:rPr>
        <w:t>-33</w:t>
      </w:r>
    </w:p>
    <w:p w:rsidR="00814831" w:rsidRPr="003C5EB5" w:rsidRDefault="00814831" w:rsidP="00814831">
      <w:pPr>
        <w:rPr>
          <w:rFonts w:cs="Arial"/>
          <w:szCs w:val="22"/>
        </w:rPr>
      </w:pPr>
      <w:r w:rsidRPr="003C5EB5">
        <w:rPr>
          <w:rFonts w:cs="Arial"/>
          <w:szCs w:val="22"/>
        </w:rPr>
        <w:t>B.</w:t>
      </w:r>
      <w:r w:rsidR="00A87105">
        <w:rPr>
          <w:rFonts w:cs="Arial"/>
          <w:szCs w:val="22"/>
        </w:rPr>
        <w:t xml:space="preserve"> </w:t>
      </w:r>
      <w:r w:rsidRPr="003C5EB5">
        <w:rPr>
          <w:rFonts w:cs="Arial"/>
          <w:szCs w:val="22"/>
          <w:u w:val="single"/>
        </w:rPr>
        <w:t>Die</w:t>
      </w:r>
      <w:r w:rsidR="00A87105">
        <w:rPr>
          <w:rFonts w:cs="Arial"/>
          <w:szCs w:val="22"/>
          <w:u w:val="single"/>
        </w:rPr>
        <w:t xml:space="preserve"> </w:t>
      </w:r>
      <w:r w:rsidRPr="003C5EB5">
        <w:rPr>
          <w:rFonts w:cs="Arial"/>
          <w:i/>
          <w:szCs w:val="22"/>
          <w:u w:val="single"/>
        </w:rPr>
        <w:t>Ursache</w:t>
      </w:r>
      <w:r w:rsidR="00A87105">
        <w:rPr>
          <w:rFonts w:cs="Arial"/>
          <w:szCs w:val="22"/>
          <w:u w:val="single"/>
        </w:rPr>
        <w:t xml:space="preserve"> </w:t>
      </w:r>
      <w:r w:rsidRPr="003C5EB5">
        <w:rPr>
          <w:rFonts w:cs="Arial"/>
          <w:szCs w:val="22"/>
          <w:u w:val="single"/>
        </w:rPr>
        <w:t>der</w:t>
      </w:r>
      <w:r w:rsidR="00A87105">
        <w:rPr>
          <w:rFonts w:cs="Arial"/>
          <w:szCs w:val="22"/>
          <w:u w:val="single"/>
        </w:rPr>
        <w:t xml:space="preserve"> </w:t>
      </w:r>
      <w:r w:rsidRPr="003C5EB5">
        <w:rPr>
          <w:rFonts w:cs="Arial"/>
          <w:szCs w:val="22"/>
          <w:u w:val="single"/>
        </w:rPr>
        <w:t>Verwerfung</w:t>
      </w:r>
      <w:r w:rsidR="00A87105">
        <w:rPr>
          <w:rFonts w:cs="Arial"/>
          <w:szCs w:val="22"/>
          <w:u w:val="single"/>
        </w:rPr>
        <w:t xml:space="preserve"> </w:t>
      </w:r>
      <w:r w:rsidRPr="003C5EB5">
        <w:rPr>
          <w:rFonts w:cs="Arial"/>
          <w:szCs w:val="22"/>
          <w:u w:val="single"/>
        </w:rPr>
        <w:t>Israels</w:t>
      </w:r>
      <w:r w:rsidRPr="003C5EB5">
        <w:rPr>
          <w:rFonts w:cs="Arial"/>
          <w:szCs w:val="22"/>
        </w:rPr>
        <w:t>:</w:t>
      </w:r>
      <w:r w:rsidR="00A87105">
        <w:rPr>
          <w:rFonts w:cs="Arial"/>
          <w:szCs w:val="22"/>
        </w:rPr>
        <w:t xml:space="preserve"> </w:t>
      </w:r>
      <w:r w:rsidRPr="003C5EB5">
        <w:rPr>
          <w:rFonts w:cs="Arial"/>
          <w:szCs w:val="22"/>
          <w:u w:val="single"/>
        </w:rPr>
        <w:t>Unglaube</w:t>
      </w:r>
      <w:r w:rsidR="00A87105">
        <w:rPr>
          <w:rFonts w:cs="Arial"/>
          <w:szCs w:val="22"/>
        </w:rPr>
        <w:t xml:space="preserve"> </w:t>
      </w:r>
      <w:r w:rsidRPr="003C5EB5">
        <w:rPr>
          <w:rFonts w:cs="Arial"/>
          <w:szCs w:val="22"/>
        </w:rPr>
        <w:t>K.</w:t>
      </w:r>
      <w:r w:rsidR="00A87105">
        <w:rPr>
          <w:rFonts w:cs="Arial"/>
          <w:szCs w:val="22"/>
        </w:rPr>
        <w:t xml:space="preserve"> </w:t>
      </w:r>
      <w:r w:rsidRPr="003C5EB5">
        <w:rPr>
          <w:rFonts w:cs="Arial"/>
          <w:szCs w:val="22"/>
        </w:rPr>
        <w:t>10</w:t>
      </w:r>
      <w:r w:rsidR="00A87105">
        <w:rPr>
          <w:rFonts w:cs="Arial"/>
          <w:szCs w:val="22"/>
        </w:rPr>
        <w:t>, 1</w:t>
      </w:r>
      <w:r w:rsidRPr="003C5EB5">
        <w:rPr>
          <w:rFonts w:cs="Arial"/>
          <w:szCs w:val="22"/>
        </w:rPr>
        <w:t>-21</w:t>
      </w:r>
    </w:p>
    <w:p w:rsidR="00814831" w:rsidRPr="003C5EB5" w:rsidRDefault="00814831" w:rsidP="00814831">
      <w:pPr>
        <w:rPr>
          <w:rFonts w:cs="Arial"/>
          <w:szCs w:val="22"/>
        </w:rPr>
      </w:pPr>
      <w:r w:rsidRPr="003C5EB5">
        <w:rPr>
          <w:rFonts w:cs="Arial"/>
          <w:szCs w:val="22"/>
        </w:rPr>
        <w:t>C.</w:t>
      </w:r>
      <w:r w:rsidR="00A87105">
        <w:rPr>
          <w:rFonts w:cs="Arial"/>
          <w:szCs w:val="22"/>
        </w:rPr>
        <w:t xml:space="preserve"> </w:t>
      </w:r>
      <w:r w:rsidRPr="003C5EB5">
        <w:rPr>
          <w:rFonts w:cs="Arial"/>
          <w:szCs w:val="22"/>
          <w:u w:val="single"/>
        </w:rPr>
        <w:t>Die</w:t>
      </w:r>
      <w:r w:rsidR="00A87105">
        <w:rPr>
          <w:rFonts w:cs="Arial"/>
          <w:szCs w:val="22"/>
          <w:u w:val="single"/>
        </w:rPr>
        <w:t xml:space="preserve"> </w:t>
      </w:r>
      <w:r w:rsidRPr="003C5EB5">
        <w:rPr>
          <w:rFonts w:cs="Arial"/>
          <w:i/>
          <w:szCs w:val="22"/>
          <w:u w:val="single"/>
        </w:rPr>
        <w:t>Grenzen</w:t>
      </w:r>
      <w:r w:rsidR="00A87105">
        <w:rPr>
          <w:rFonts w:cs="Arial"/>
          <w:szCs w:val="22"/>
          <w:u w:val="single"/>
        </w:rPr>
        <w:t xml:space="preserve"> </w:t>
      </w:r>
      <w:r w:rsidRPr="003C5EB5">
        <w:rPr>
          <w:rFonts w:cs="Arial"/>
          <w:szCs w:val="22"/>
          <w:u w:val="single"/>
        </w:rPr>
        <w:t>der</w:t>
      </w:r>
      <w:r w:rsidR="00A87105">
        <w:rPr>
          <w:rFonts w:cs="Arial"/>
          <w:szCs w:val="22"/>
          <w:u w:val="single"/>
        </w:rPr>
        <w:t xml:space="preserve"> </w:t>
      </w:r>
      <w:r w:rsidRPr="003C5EB5">
        <w:rPr>
          <w:rFonts w:cs="Arial"/>
          <w:szCs w:val="22"/>
          <w:u w:val="single"/>
        </w:rPr>
        <w:t>Verwerfung</w:t>
      </w:r>
      <w:r w:rsidR="00A87105">
        <w:rPr>
          <w:rFonts w:cs="Arial"/>
          <w:szCs w:val="22"/>
          <w:u w:val="single"/>
        </w:rPr>
        <w:t xml:space="preserve"> </w:t>
      </w:r>
      <w:r w:rsidRPr="003C5EB5">
        <w:rPr>
          <w:rFonts w:cs="Arial"/>
          <w:szCs w:val="22"/>
          <w:u w:val="single"/>
        </w:rPr>
        <w:t>Israels</w:t>
      </w:r>
      <w:r w:rsidRPr="003C5EB5">
        <w:rPr>
          <w:rFonts w:cs="Arial"/>
          <w:szCs w:val="22"/>
        </w:rPr>
        <w:t>:</w:t>
      </w:r>
      <w:r w:rsidR="00A87105">
        <w:rPr>
          <w:rFonts w:cs="Arial"/>
          <w:szCs w:val="22"/>
        </w:rPr>
        <w:t xml:space="preserve"> </w:t>
      </w:r>
      <w:r w:rsidRPr="003C5EB5">
        <w:rPr>
          <w:rFonts w:cs="Arial"/>
          <w:szCs w:val="22"/>
          <w:u w:val="single"/>
        </w:rPr>
        <w:t>Die</w:t>
      </w:r>
      <w:r w:rsidR="00A87105">
        <w:rPr>
          <w:rFonts w:cs="Arial"/>
          <w:szCs w:val="22"/>
          <w:u w:val="single"/>
        </w:rPr>
        <w:t xml:space="preserve"> </w:t>
      </w:r>
      <w:r w:rsidRPr="003C5EB5">
        <w:rPr>
          <w:rFonts w:cs="Arial"/>
          <w:szCs w:val="22"/>
          <w:u w:val="single"/>
        </w:rPr>
        <w:t>Verwerfung</w:t>
      </w:r>
      <w:r w:rsidR="00A87105">
        <w:rPr>
          <w:rFonts w:cs="Arial"/>
          <w:szCs w:val="22"/>
          <w:u w:val="single"/>
        </w:rPr>
        <w:t xml:space="preserve"> </w:t>
      </w:r>
      <w:r w:rsidRPr="003C5EB5">
        <w:rPr>
          <w:rFonts w:cs="Arial"/>
          <w:szCs w:val="22"/>
          <w:u w:val="single"/>
        </w:rPr>
        <w:t>ist</w:t>
      </w:r>
      <w:r w:rsidR="00A87105">
        <w:rPr>
          <w:rFonts w:cs="Arial"/>
          <w:szCs w:val="22"/>
          <w:u w:val="single"/>
        </w:rPr>
        <w:t xml:space="preserve"> </w:t>
      </w:r>
      <w:r w:rsidRPr="003C5EB5">
        <w:rPr>
          <w:rFonts w:cs="Arial"/>
          <w:szCs w:val="22"/>
          <w:u w:val="single"/>
        </w:rPr>
        <w:t>nicht</w:t>
      </w:r>
      <w:r w:rsidR="00A87105">
        <w:rPr>
          <w:rFonts w:cs="Arial"/>
          <w:szCs w:val="22"/>
          <w:u w:val="single"/>
        </w:rPr>
        <w:t xml:space="preserve"> </w:t>
      </w:r>
      <w:r w:rsidRPr="003C5EB5">
        <w:rPr>
          <w:rFonts w:cs="Arial"/>
          <w:szCs w:val="22"/>
          <w:u w:val="single"/>
        </w:rPr>
        <w:t>gänzlich</w:t>
      </w:r>
      <w:r w:rsidR="00A87105">
        <w:rPr>
          <w:rFonts w:cs="Arial"/>
          <w:szCs w:val="22"/>
          <w:u w:val="single"/>
        </w:rPr>
        <w:t xml:space="preserve"> </w:t>
      </w:r>
      <w:r w:rsidRPr="003C5EB5">
        <w:rPr>
          <w:rFonts w:cs="Arial"/>
          <w:szCs w:val="22"/>
          <w:u w:val="single"/>
        </w:rPr>
        <w:t>und</w:t>
      </w:r>
      <w:r w:rsidR="00A87105">
        <w:rPr>
          <w:rFonts w:cs="Arial"/>
          <w:szCs w:val="22"/>
          <w:u w:val="single"/>
        </w:rPr>
        <w:t xml:space="preserve"> </w:t>
      </w:r>
      <w:r w:rsidRPr="003C5EB5">
        <w:rPr>
          <w:rFonts w:cs="Arial"/>
          <w:szCs w:val="22"/>
          <w:u w:val="single"/>
        </w:rPr>
        <w:t>nicht</w:t>
      </w:r>
      <w:r w:rsidR="00A87105">
        <w:rPr>
          <w:rFonts w:cs="Arial"/>
          <w:szCs w:val="22"/>
          <w:u w:val="single"/>
        </w:rPr>
        <w:t xml:space="preserve"> </w:t>
      </w:r>
      <w:r w:rsidRPr="003C5EB5">
        <w:rPr>
          <w:rFonts w:cs="Arial"/>
          <w:szCs w:val="22"/>
          <w:u w:val="single"/>
        </w:rPr>
        <w:t>irreversibel</w:t>
      </w:r>
      <w:r w:rsidRPr="003C5EB5">
        <w:rPr>
          <w:rFonts w:cs="Arial"/>
          <w:szCs w:val="22"/>
        </w:rPr>
        <w:t>.</w:t>
      </w:r>
      <w:r w:rsidR="00A87105">
        <w:rPr>
          <w:rFonts w:cs="Arial"/>
          <w:szCs w:val="22"/>
        </w:rPr>
        <w:t xml:space="preserve"> </w:t>
      </w:r>
      <w:r w:rsidRPr="003C5EB5">
        <w:rPr>
          <w:rFonts w:cs="Arial"/>
          <w:szCs w:val="22"/>
        </w:rPr>
        <w:t>K.</w:t>
      </w:r>
      <w:r w:rsidR="00A87105">
        <w:rPr>
          <w:rFonts w:cs="Arial"/>
          <w:szCs w:val="22"/>
        </w:rPr>
        <w:t xml:space="preserve"> </w:t>
      </w:r>
      <w:r w:rsidRPr="003C5EB5">
        <w:rPr>
          <w:rFonts w:cs="Arial"/>
          <w:szCs w:val="22"/>
        </w:rPr>
        <w:t>11</w:t>
      </w:r>
      <w:r w:rsidR="00A87105">
        <w:rPr>
          <w:rFonts w:cs="Arial"/>
          <w:szCs w:val="22"/>
        </w:rPr>
        <w:t>, 1</w:t>
      </w:r>
      <w:r w:rsidRPr="003C5EB5">
        <w:rPr>
          <w:rFonts w:cs="Arial"/>
          <w:szCs w:val="22"/>
        </w:rPr>
        <w:t>-32</w:t>
      </w:r>
    </w:p>
    <w:p w:rsidR="00814831" w:rsidRPr="003C5EB5" w:rsidRDefault="00814831" w:rsidP="00814831">
      <w:pPr>
        <w:rPr>
          <w:rFonts w:cs="Arial"/>
          <w:szCs w:val="22"/>
        </w:rPr>
      </w:pPr>
      <w:r w:rsidRPr="003C5EB5">
        <w:rPr>
          <w:rFonts w:cs="Arial"/>
          <w:szCs w:val="22"/>
        </w:rPr>
        <w:t>D.</w:t>
      </w:r>
      <w:r w:rsidR="00A87105">
        <w:rPr>
          <w:rFonts w:cs="Arial"/>
          <w:szCs w:val="22"/>
        </w:rPr>
        <w:t xml:space="preserve"> </w:t>
      </w:r>
      <w:r w:rsidRPr="003C5EB5">
        <w:rPr>
          <w:rFonts w:cs="Arial"/>
          <w:szCs w:val="22"/>
        </w:rPr>
        <w:t>Lob</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Wege</w:t>
      </w:r>
      <w:r w:rsidR="00A87105">
        <w:rPr>
          <w:rFonts w:cs="Arial"/>
          <w:szCs w:val="22"/>
        </w:rPr>
        <w:t xml:space="preserve"> </w:t>
      </w:r>
      <w:r w:rsidRPr="003C5EB5">
        <w:rPr>
          <w:rFonts w:cs="Arial"/>
          <w:szCs w:val="22"/>
        </w:rPr>
        <w:t>Gottes:</w:t>
      </w:r>
      <w:r w:rsidR="00A87105">
        <w:rPr>
          <w:rFonts w:cs="Arial"/>
          <w:szCs w:val="22"/>
        </w:rPr>
        <w:t xml:space="preserve"> </w:t>
      </w:r>
      <w:r w:rsidRPr="003C5EB5">
        <w:rPr>
          <w:rFonts w:cs="Arial"/>
          <w:szCs w:val="22"/>
        </w:rPr>
        <w:t>K.</w:t>
      </w:r>
      <w:r w:rsidR="00A87105">
        <w:rPr>
          <w:rFonts w:cs="Arial"/>
          <w:szCs w:val="22"/>
        </w:rPr>
        <w:t xml:space="preserve"> </w:t>
      </w:r>
      <w:r w:rsidRPr="003C5EB5">
        <w:rPr>
          <w:rFonts w:cs="Arial"/>
          <w:szCs w:val="22"/>
        </w:rPr>
        <w:t>11</w:t>
      </w:r>
      <w:r w:rsidR="00A87105">
        <w:rPr>
          <w:rFonts w:cs="Arial"/>
          <w:szCs w:val="22"/>
        </w:rPr>
        <w:t>, 3</w:t>
      </w:r>
      <w:r w:rsidRPr="003C5EB5">
        <w:rPr>
          <w:rFonts w:cs="Arial"/>
          <w:szCs w:val="22"/>
        </w:rPr>
        <w:t>3-36</w:t>
      </w:r>
      <w:r w:rsidR="00A87105">
        <w:rPr>
          <w:rFonts w:cs="Arial"/>
          <w:szCs w:val="22"/>
        </w:rPr>
        <w:t xml:space="preserve"> </w:t>
      </w:r>
    </w:p>
    <w:p w:rsidR="00814831" w:rsidRPr="003C5EB5" w:rsidRDefault="00814831" w:rsidP="00814831">
      <w:pPr>
        <w:rPr>
          <w:rFonts w:cs="Arial"/>
          <w:szCs w:val="22"/>
        </w:rPr>
      </w:pPr>
    </w:p>
    <w:p w:rsidR="00814831" w:rsidRPr="003C5EB5" w:rsidRDefault="00814831" w:rsidP="00814831">
      <w:pPr>
        <w:rPr>
          <w:rFonts w:cs="Arial"/>
          <w:szCs w:val="22"/>
        </w:rPr>
      </w:pPr>
      <w:r w:rsidRPr="003C5EB5">
        <w:rPr>
          <w:rFonts w:cs="Arial"/>
          <w:szCs w:val="22"/>
        </w:rPr>
        <w:t>Zum</w:t>
      </w:r>
      <w:r w:rsidR="00A87105">
        <w:rPr>
          <w:rFonts w:cs="Arial"/>
          <w:szCs w:val="22"/>
        </w:rPr>
        <w:t xml:space="preserve"> </w:t>
      </w:r>
      <w:r w:rsidRPr="003C5EB5">
        <w:rPr>
          <w:rFonts w:cs="Arial"/>
          <w:szCs w:val="22"/>
        </w:rPr>
        <w:t>Wort</w:t>
      </w:r>
      <w:r w:rsidR="00A87105">
        <w:rPr>
          <w:rFonts w:cs="Arial"/>
          <w:szCs w:val="22"/>
        </w:rPr>
        <w:t xml:space="preserve"> </w:t>
      </w:r>
      <w:r w:rsidRPr="003C5EB5">
        <w:rPr>
          <w:rFonts w:cs="Arial"/>
          <w:szCs w:val="22"/>
        </w:rPr>
        <w:t>„Verwerfung“.</w:t>
      </w:r>
      <w:r w:rsidR="00A87105">
        <w:rPr>
          <w:rFonts w:cs="Arial"/>
          <w:szCs w:val="22"/>
        </w:rPr>
        <w:t xml:space="preserve"> </w:t>
      </w:r>
    </w:p>
    <w:p w:rsidR="00814831" w:rsidRPr="003C5EB5" w:rsidRDefault="00814831" w:rsidP="00814831">
      <w:pPr>
        <w:rPr>
          <w:rFonts w:cs="Arial"/>
          <w:szCs w:val="22"/>
        </w:rPr>
      </w:pPr>
      <w:r w:rsidRPr="003C5EB5">
        <w:rPr>
          <w:rFonts w:cs="Arial"/>
          <w:szCs w:val="22"/>
        </w:rPr>
        <w:t>Wenn</w:t>
      </w:r>
      <w:r w:rsidR="00A87105">
        <w:rPr>
          <w:rFonts w:cs="Arial"/>
          <w:szCs w:val="22"/>
        </w:rPr>
        <w:t xml:space="preserve"> </w:t>
      </w:r>
      <w:r w:rsidRPr="003C5EB5">
        <w:rPr>
          <w:rFonts w:cs="Arial"/>
          <w:szCs w:val="22"/>
        </w:rPr>
        <w:t>man</w:t>
      </w:r>
      <w:r w:rsidR="00A87105">
        <w:rPr>
          <w:rFonts w:cs="Arial"/>
          <w:szCs w:val="22"/>
        </w:rPr>
        <w:t xml:space="preserve"> </w:t>
      </w:r>
      <w:r w:rsidRPr="003C5EB5">
        <w:rPr>
          <w:rFonts w:cs="Arial"/>
          <w:szCs w:val="22"/>
        </w:rPr>
        <w:t>meint,</w:t>
      </w:r>
      <w:r w:rsidR="00A87105">
        <w:rPr>
          <w:rFonts w:cs="Arial"/>
          <w:szCs w:val="22"/>
        </w:rPr>
        <w:t xml:space="preserve"> </w:t>
      </w:r>
      <w:r w:rsidRPr="003C5EB5">
        <w:rPr>
          <w:rFonts w:cs="Arial"/>
          <w:szCs w:val="22"/>
        </w:rPr>
        <w:t>das</w:t>
      </w:r>
      <w:r w:rsidR="00A87105">
        <w:rPr>
          <w:rFonts w:cs="Arial"/>
          <w:szCs w:val="22"/>
        </w:rPr>
        <w:t xml:space="preserve"> </w:t>
      </w:r>
      <w:r w:rsidRPr="003C5EB5">
        <w:rPr>
          <w:rFonts w:cs="Arial"/>
          <w:szCs w:val="22"/>
        </w:rPr>
        <w:t>Wort</w:t>
      </w:r>
      <w:r w:rsidR="00A87105">
        <w:rPr>
          <w:rFonts w:cs="Arial"/>
          <w:szCs w:val="22"/>
        </w:rPr>
        <w:t xml:space="preserve"> </w:t>
      </w:r>
      <w:r w:rsidRPr="003C5EB5">
        <w:rPr>
          <w:rFonts w:cs="Arial"/>
          <w:szCs w:val="22"/>
        </w:rPr>
        <w:t>„Verwerfung“</w:t>
      </w:r>
      <w:r w:rsidR="00A87105">
        <w:rPr>
          <w:rFonts w:cs="Arial"/>
          <w:szCs w:val="22"/>
        </w:rPr>
        <w:t xml:space="preserve"> </w:t>
      </w:r>
      <w:r w:rsidRPr="003C5EB5">
        <w:rPr>
          <w:rFonts w:cs="Arial"/>
          <w:szCs w:val="22"/>
        </w:rPr>
        <w:t>führe</w:t>
      </w:r>
      <w:r w:rsidR="00A87105">
        <w:rPr>
          <w:rFonts w:cs="Arial"/>
          <w:szCs w:val="22"/>
        </w:rPr>
        <w:t xml:space="preserve"> </w:t>
      </w:r>
      <w:r w:rsidRPr="003C5EB5">
        <w:rPr>
          <w:rFonts w:cs="Arial"/>
          <w:szCs w:val="22"/>
        </w:rPr>
        <w:t>zu</w:t>
      </w:r>
      <w:r w:rsidR="00A87105">
        <w:rPr>
          <w:rFonts w:cs="Arial"/>
          <w:szCs w:val="22"/>
        </w:rPr>
        <w:t xml:space="preserve"> </w:t>
      </w:r>
      <w:r w:rsidRPr="003C5EB5">
        <w:rPr>
          <w:rFonts w:cs="Arial"/>
          <w:szCs w:val="22"/>
        </w:rPr>
        <w:t>einem</w:t>
      </w:r>
      <w:r w:rsidR="00A87105">
        <w:rPr>
          <w:rFonts w:cs="Arial"/>
          <w:szCs w:val="22"/>
        </w:rPr>
        <w:t xml:space="preserve"> </w:t>
      </w:r>
      <w:r w:rsidRPr="003C5EB5">
        <w:rPr>
          <w:rFonts w:cs="Arial"/>
          <w:szCs w:val="22"/>
        </w:rPr>
        <w:t>Missverständnis,</w:t>
      </w:r>
      <w:r w:rsidR="00A87105">
        <w:rPr>
          <w:rFonts w:cs="Arial"/>
          <w:szCs w:val="22"/>
        </w:rPr>
        <w:t xml:space="preserve"> </w:t>
      </w:r>
      <w:r w:rsidRPr="003C5EB5">
        <w:rPr>
          <w:rFonts w:cs="Arial"/>
          <w:szCs w:val="22"/>
        </w:rPr>
        <w:t>so</w:t>
      </w:r>
      <w:r w:rsidR="00A87105">
        <w:rPr>
          <w:rFonts w:cs="Arial"/>
          <w:szCs w:val="22"/>
        </w:rPr>
        <w:t xml:space="preserve"> </w:t>
      </w:r>
      <w:r w:rsidRPr="003C5EB5">
        <w:rPr>
          <w:rFonts w:cs="Arial"/>
          <w:szCs w:val="22"/>
        </w:rPr>
        <w:t>sei</w:t>
      </w:r>
      <w:r w:rsidR="00A87105">
        <w:rPr>
          <w:rFonts w:cs="Arial"/>
          <w:szCs w:val="22"/>
        </w:rPr>
        <w:t xml:space="preserve"> </w:t>
      </w:r>
      <w:r w:rsidRPr="003C5EB5">
        <w:rPr>
          <w:rFonts w:cs="Arial"/>
          <w:szCs w:val="22"/>
        </w:rPr>
        <w:t>vorweg</w:t>
      </w:r>
      <w:r w:rsidR="00A87105">
        <w:rPr>
          <w:rFonts w:cs="Arial"/>
          <w:szCs w:val="22"/>
        </w:rPr>
        <w:t xml:space="preserve"> </w:t>
      </w:r>
      <w:r w:rsidRPr="003C5EB5">
        <w:rPr>
          <w:rFonts w:cs="Arial"/>
          <w:szCs w:val="22"/>
        </w:rPr>
        <w:t>daran</w:t>
      </w:r>
      <w:r w:rsidR="00A87105">
        <w:rPr>
          <w:rFonts w:cs="Arial"/>
          <w:szCs w:val="22"/>
        </w:rPr>
        <w:t xml:space="preserve"> </w:t>
      </w:r>
      <w:r w:rsidRPr="003C5EB5">
        <w:rPr>
          <w:rFonts w:cs="Arial"/>
          <w:szCs w:val="22"/>
        </w:rPr>
        <w:t>erinnert,</w:t>
      </w:r>
      <w:r w:rsidR="00A87105">
        <w:rPr>
          <w:rFonts w:cs="Arial"/>
          <w:szCs w:val="22"/>
        </w:rPr>
        <w:t xml:space="preserve"> </w:t>
      </w:r>
      <w:r w:rsidRPr="003C5EB5">
        <w:rPr>
          <w:rFonts w:cs="Arial"/>
          <w:szCs w:val="22"/>
        </w:rPr>
        <w:t>dass</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Apostel</w:t>
      </w:r>
      <w:r w:rsidR="00A87105">
        <w:rPr>
          <w:rFonts w:cs="Arial"/>
          <w:szCs w:val="22"/>
        </w:rPr>
        <w:t xml:space="preserve"> </w:t>
      </w:r>
      <w:r w:rsidRPr="003C5EB5">
        <w:rPr>
          <w:rFonts w:cs="Arial"/>
          <w:szCs w:val="22"/>
        </w:rPr>
        <w:t>selbst</w:t>
      </w:r>
      <w:r w:rsidR="00A87105">
        <w:rPr>
          <w:rFonts w:cs="Arial"/>
          <w:szCs w:val="22"/>
        </w:rPr>
        <w:t xml:space="preserve"> </w:t>
      </w:r>
      <w:r w:rsidRPr="003C5EB5">
        <w:rPr>
          <w:rFonts w:cs="Arial"/>
          <w:szCs w:val="22"/>
        </w:rPr>
        <w:t>das</w:t>
      </w:r>
      <w:r w:rsidR="00A87105">
        <w:rPr>
          <w:rFonts w:cs="Arial"/>
          <w:szCs w:val="22"/>
        </w:rPr>
        <w:t xml:space="preserve"> </w:t>
      </w:r>
      <w:r w:rsidRPr="003C5EB5">
        <w:rPr>
          <w:rFonts w:cs="Arial"/>
          <w:szCs w:val="22"/>
        </w:rPr>
        <w:t>Wort</w:t>
      </w:r>
      <w:r w:rsidR="00A87105">
        <w:rPr>
          <w:rFonts w:cs="Arial"/>
          <w:szCs w:val="22"/>
        </w:rPr>
        <w:t xml:space="preserve"> </w:t>
      </w:r>
      <w:r w:rsidRPr="003C5EB5">
        <w:rPr>
          <w:rFonts w:cs="Arial"/>
          <w:szCs w:val="22"/>
        </w:rPr>
        <w:t>in</w:t>
      </w:r>
      <w:r w:rsidR="00A87105">
        <w:rPr>
          <w:rFonts w:cs="Arial"/>
          <w:szCs w:val="22"/>
        </w:rPr>
        <w:t xml:space="preserve"> </w:t>
      </w:r>
      <w:r w:rsidRPr="003C5EB5">
        <w:rPr>
          <w:rFonts w:cs="Arial"/>
          <w:szCs w:val="22"/>
        </w:rPr>
        <w:t>11</w:t>
      </w:r>
      <w:r w:rsidR="00A87105">
        <w:rPr>
          <w:rFonts w:cs="Arial"/>
          <w:szCs w:val="22"/>
        </w:rPr>
        <w:t>, 1</w:t>
      </w:r>
      <w:r w:rsidRPr="003C5EB5">
        <w:rPr>
          <w:rFonts w:cs="Arial"/>
          <w:szCs w:val="22"/>
        </w:rPr>
        <w:t>5</w:t>
      </w:r>
      <w:r w:rsidR="00A87105">
        <w:rPr>
          <w:rFonts w:cs="Arial"/>
          <w:szCs w:val="22"/>
        </w:rPr>
        <w:t xml:space="preserve"> </w:t>
      </w:r>
      <w:r w:rsidRPr="003C5EB5">
        <w:rPr>
          <w:rFonts w:cs="Arial"/>
          <w:szCs w:val="22"/>
        </w:rPr>
        <w:t>gebraucht.</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Absicht</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Besprechung</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nächsten</w:t>
      </w:r>
      <w:r w:rsidR="00A87105">
        <w:rPr>
          <w:rFonts w:cs="Arial"/>
          <w:szCs w:val="22"/>
        </w:rPr>
        <w:t xml:space="preserve"> </w:t>
      </w:r>
      <w:r w:rsidRPr="003C5EB5">
        <w:rPr>
          <w:rFonts w:cs="Arial"/>
          <w:szCs w:val="22"/>
        </w:rPr>
        <w:t>drei</w:t>
      </w:r>
      <w:r w:rsidR="00A87105">
        <w:rPr>
          <w:rFonts w:cs="Arial"/>
          <w:szCs w:val="22"/>
        </w:rPr>
        <w:t xml:space="preserve"> </w:t>
      </w:r>
      <w:r w:rsidRPr="003C5EB5">
        <w:rPr>
          <w:rFonts w:cs="Arial"/>
          <w:szCs w:val="22"/>
        </w:rPr>
        <w:t>Kapitel</w:t>
      </w:r>
      <w:r w:rsidR="00A87105">
        <w:rPr>
          <w:rFonts w:cs="Arial"/>
          <w:szCs w:val="22"/>
        </w:rPr>
        <w:t xml:space="preserve"> </w:t>
      </w:r>
      <w:r w:rsidRPr="003C5EB5">
        <w:rPr>
          <w:rFonts w:cs="Arial"/>
          <w:szCs w:val="22"/>
        </w:rPr>
        <w:t>ist</w:t>
      </w:r>
      <w:r w:rsidR="00A87105">
        <w:rPr>
          <w:rFonts w:cs="Arial"/>
          <w:szCs w:val="22"/>
        </w:rPr>
        <w:t xml:space="preserve"> </w:t>
      </w:r>
      <w:r w:rsidRPr="003C5EB5">
        <w:rPr>
          <w:rFonts w:cs="Arial"/>
          <w:szCs w:val="22"/>
        </w:rPr>
        <w:t>es,</w:t>
      </w:r>
      <w:r w:rsidR="00A87105">
        <w:rPr>
          <w:rFonts w:cs="Arial"/>
          <w:szCs w:val="22"/>
        </w:rPr>
        <w:t xml:space="preserve"> </w:t>
      </w:r>
      <w:r w:rsidRPr="003C5EB5">
        <w:rPr>
          <w:rFonts w:cs="Arial"/>
          <w:szCs w:val="22"/>
        </w:rPr>
        <w:t>zu</w:t>
      </w:r>
      <w:r w:rsidR="00A87105">
        <w:rPr>
          <w:rFonts w:cs="Arial"/>
          <w:szCs w:val="22"/>
        </w:rPr>
        <w:t xml:space="preserve"> </w:t>
      </w:r>
      <w:r w:rsidRPr="003C5EB5">
        <w:rPr>
          <w:rFonts w:cs="Arial"/>
          <w:szCs w:val="22"/>
        </w:rPr>
        <w:t>zeigen,</w:t>
      </w:r>
      <w:r w:rsidR="00A87105">
        <w:rPr>
          <w:rFonts w:cs="Arial"/>
          <w:szCs w:val="22"/>
        </w:rPr>
        <w:t xml:space="preserve"> </w:t>
      </w:r>
      <w:r w:rsidRPr="003C5EB5">
        <w:rPr>
          <w:rFonts w:cs="Arial"/>
          <w:szCs w:val="22"/>
        </w:rPr>
        <w:t>warum</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in</w:t>
      </w:r>
      <w:r w:rsidR="00A87105">
        <w:rPr>
          <w:rFonts w:cs="Arial"/>
          <w:szCs w:val="22"/>
        </w:rPr>
        <w:t xml:space="preserve"> </w:t>
      </w:r>
      <w:r w:rsidRPr="003C5EB5">
        <w:rPr>
          <w:rFonts w:cs="Arial"/>
          <w:szCs w:val="22"/>
        </w:rPr>
        <w:t>welcher</w:t>
      </w:r>
      <w:r w:rsidR="00A87105">
        <w:rPr>
          <w:rFonts w:cs="Arial"/>
          <w:szCs w:val="22"/>
        </w:rPr>
        <w:t xml:space="preserve"> </w:t>
      </w:r>
      <w:r w:rsidRPr="003C5EB5">
        <w:rPr>
          <w:rFonts w:cs="Arial"/>
          <w:szCs w:val="22"/>
        </w:rPr>
        <w:t>Weise</w:t>
      </w:r>
      <w:r w:rsidR="00A87105">
        <w:rPr>
          <w:rFonts w:cs="Arial"/>
          <w:szCs w:val="22"/>
        </w:rPr>
        <w:t xml:space="preserve"> </w:t>
      </w:r>
      <w:r w:rsidRPr="003C5EB5">
        <w:rPr>
          <w:rFonts w:cs="Arial"/>
          <w:szCs w:val="22"/>
        </w:rPr>
        <w:t>es</w:t>
      </w:r>
      <w:r w:rsidR="00A87105">
        <w:rPr>
          <w:rFonts w:cs="Arial"/>
          <w:szCs w:val="22"/>
        </w:rPr>
        <w:t xml:space="preserve"> </w:t>
      </w:r>
      <w:r w:rsidRPr="003C5EB5">
        <w:rPr>
          <w:rFonts w:cs="Arial"/>
          <w:szCs w:val="22"/>
        </w:rPr>
        <w:t>kein</w:t>
      </w:r>
      <w:r w:rsidR="00A87105">
        <w:rPr>
          <w:rFonts w:cs="Arial"/>
          <w:szCs w:val="22"/>
        </w:rPr>
        <w:t xml:space="preserve"> </w:t>
      </w:r>
      <w:r w:rsidRPr="003C5EB5">
        <w:rPr>
          <w:rFonts w:cs="Arial"/>
          <w:szCs w:val="22"/>
        </w:rPr>
        <w:t>Missverständnis</w:t>
      </w:r>
      <w:r w:rsidR="00A87105">
        <w:rPr>
          <w:rFonts w:cs="Arial"/>
          <w:szCs w:val="22"/>
        </w:rPr>
        <w:t xml:space="preserve"> </w:t>
      </w:r>
      <w:r w:rsidRPr="003C5EB5">
        <w:rPr>
          <w:rFonts w:cs="Arial"/>
          <w:szCs w:val="22"/>
        </w:rPr>
        <w:t>ist,</w:t>
      </w:r>
      <w:r w:rsidR="00A87105">
        <w:rPr>
          <w:rFonts w:cs="Arial"/>
          <w:szCs w:val="22"/>
        </w:rPr>
        <w:t xml:space="preserve"> </w:t>
      </w:r>
      <w:r w:rsidRPr="003C5EB5">
        <w:rPr>
          <w:rFonts w:cs="Arial"/>
          <w:szCs w:val="22"/>
        </w:rPr>
        <w:t>wenn</w:t>
      </w:r>
      <w:r w:rsidR="00A87105">
        <w:rPr>
          <w:rFonts w:cs="Arial"/>
          <w:szCs w:val="22"/>
        </w:rPr>
        <w:t xml:space="preserve"> </w:t>
      </w:r>
      <w:r w:rsidRPr="003C5EB5">
        <w:rPr>
          <w:rFonts w:cs="Arial"/>
          <w:szCs w:val="22"/>
        </w:rPr>
        <w:t>Paulus</w:t>
      </w:r>
      <w:r w:rsidR="00A87105">
        <w:rPr>
          <w:rFonts w:cs="Arial"/>
          <w:szCs w:val="22"/>
        </w:rPr>
        <w:t xml:space="preserve"> </w:t>
      </w:r>
      <w:r w:rsidRPr="003C5EB5">
        <w:rPr>
          <w:rFonts w:cs="Arial"/>
          <w:szCs w:val="22"/>
        </w:rPr>
        <w:t>von</w:t>
      </w:r>
      <w:r w:rsidR="00A87105">
        <w:rPr>
          <w:rFonts w:cs="Arial"/>
          <w:szCs w:val="22"/>
        </w:rPr>
        <w:t xml:space="preserve"> </w:t>
      </w:r>
      <w:r w:rsidRPr="003C5EB5">
        <w:rPr>
          <w:rFonts w:cs="Arial"/>
          <w:szCs w:val="22"/>
        </w:rPr>
        <w:t>einer</w:t>
      </w:r>
      <w:r w:rsidR="00A87105">
        <w:rPr>
          <w:rFonts w:cs="Arial"/>
          <w:szCs w:val="22"/>
        </w:rPr>
        <w:t xml:space="preserve"> </w:t>
      </w:r>
      <w:r w:rsidRPr="003C5EB5">
        <w:rPr>
          <w:rFonts w:cs="Arial"/>
          <w:szCs w:val="22"/>
        </w:rPr>
        <w:t>Verwerfung</w:t>
      </w:r>
      <w:r w:rsidR="00A87105">
        <w:rPr>
          <w:rFonts w:cs="Arial"/>
          <w:szCs w:val="22"/>
        </w:rPr>
        <w:t xml:space="preserve"> </w:t>
      </w:r>
      <w:r w:rsidRPr="003C5EB5">
        <w:rPr>
          <w:rFonts w:cs="Arial"/>
          <w:szCs w:val="22"/>
        </w:rPr>
        <w:t>Israels</w:t>
      </w:r>
      <w:r w:rsidR="00A87105">
        <w:rPr>
          <w:rFonts w:cs="Arial"/>
          <w:szCs w:val="22"/>
        </w:rPr>
        <w:t xml:space="preserve"> </w:t>
      </w:r>
      <w:r w:rsidRPr="003C5EB5">
        <w:rPr>
          <w:rFonts w:cs="Arial"/>
          <w:szCs w:val="22"/>
        </w:rPr>
        <w:t>spricht.</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Auslegung</w:t>
      </w:r>
      <w:r w:rsidR="00A87105">
        <w:rPr>
          <w:rFonts w:cs="Arial"/>
          <w:szCs w:val="22"/>
        </w:rPr>
        <w:t xml:space="preserve"> </w:t>
      </w:r>
      <w:r w:rsidRPr="003C5EB5">
        <w:rPr>
          <w:rFonts w:cs="Arial"/>
          <w:szCs w:val="22"/>
        </w:rPr>
        <w:t>soll</w:t>
      </w:r>
      <w:r w:rsidR="00A87105">
        <w:rPr>
          <w:rFonts w:cs="Arial"/>
          <w:szCs w:val="22"/>
        </w:rPr>
        <w:t xml:space="preserve"> </w:t>
      </w:r>
      <w:r w:rsidRPr="003C5EB5">
        <w:rPr>
          <w:rFonts w:cs="Arial"/>
          <w:szCs w:val="22"/>
        </w:rPr>
        <w:t>darlegen,</w:t>
      </w:r>
      <w:r w:rsidR="00A87105">
        <w:rPr>
          <w:rFonts w:cs="Arial"/>
          <w:szCs w:val="22"/>
        </w:rPr>
        <w:t xml:space="preserve"> </w:t>
      </w:r>
      <w:r w:rsidRPr="003C5EB5">
        <w:rPr>
          <w:rFonts w:cs="Arial"/>
          <w:szCs w:val="22"/>
        </w:rPr>
        <w:t>was</w:t>
      </w:r>
      <w:r w:rsidR="00A87105">
        <w:rPr>
          <w:rFonts w:cs="Arial"/>
          <w:szCs w:val="22"/>
        </w:rPr>
        <w:t xml:space="preserve"> </w:t>
      </w:r>
      <w:r w:rsidRPr="003C5EB5">
        <w:rPr>
          <w:rFonts w:cs="Arial"/>
          <w:szCs w:val="22"/>
        </w:rPr>
        <w:t>es</w:t>
      </w:r>
      <w:r w:rsidR="00A87105">
        <w:rPr>
          <w:rFonts w:cs="Arial"/>
          <w:szCs w:val="22"/>
        </w:rPr>
        <w:t xml:space="preserve"> </w:t>
      </w:r>
      <w:r w:rsidRPr="003C5EB5">
        <w:rPr>
          <w:rFonts w:cs="Arial"/>
          <w:szCs w:val="22"/>
        </w:rPr>
        <w:t>um</w:t>
      </w:r>
      <w:r w:rsidR="00A87105">
        <w:rPr>
          <w:rFonts w:cs="Arial"/>
          <w:szCs w:val="22"/>
        </w:rPr>
        <w:t xml:space="preserve"> </w:t>
      </w:r>
      <w:r w:rsidRPr="003C5EB5">
        <w:rPr>
          <w:rFonts w:cs="Arial"/>
          <w:szCs w:val="22"/>
        </w:rPr>
        <w:t>diese</w:t>
      </w:r>
      <w:r w:rsidR="00A87105">
        <w:rPr>
          <w:rFonts w:cs="Arial"/>
          <w:szCs w:val="22"/>
        </w:rPr>
        <w:t xml:space="preserve"> </w:t>
      </w:r>
      <w:r w:rsidRPr="003C5EB5">
        <w:rPr>
          <w:rFonts w:cs="Arial"/>
          <w:szCs w:val="22"/>
        </w:rPr>
        <w:t>Handlung</w:t>
      </w:r>
      <w:r w:rsidR="00A87105">
        <w:rPr>
          <w:rFonts w:cs="Arial"/>
          <w:szCs w:val="22"/>
        </w:rPr>
        <w:t xml:space="preserve"> </w:t>
      </w:r>
      <w:r w:rsidRPr="003C5EB5">
        <w:rPr>
          <w:rFonts w:cs="Arial"/>
          <w:szCs w:val="22"/>
        </w:rPr>
        <w:t>Gottes</w:t>
      </w:r>
      <w:r w:rsidR="00A87105">
        <w:rPr>
          <w:rFonts w:cs="Arial"/>
          <w:szCs w:val="22"/>
        </w:rPr>
        <w:t xml:space="preserve"> </w:t>
      </w:r>
      <w:r w:rsidRPr="003C5EB5">
        <w:rPr>
          <w:rFonts w:cs="Arial"/>
          <w:szCs w:val="22"/>
        </w:rPr>
        <w:t>ist.</w:t>
      </w:r>
    </w:p>
    <w:p w:rsidR="00814831" w:rsidRPr="003C5EB5" w:rsidRDefault="00814831" w:rsidP="00814831">
      <w:pPr>
        <w:rPr>
          <w:rFonts w:cs="Arial"/>
          <w:szCs w:val="22"/>
        </w:rPr>
      </w:pPr>
    </w:p>
    <w:p w:rsidR="00814831" w:rsidRPr="003C5EB5" w:rsidRDefault="00814831" w:rsidP="00814831">
      <w:pPr>
        <w:pStyle w:val="berschrift3"/>
      </w:pPr>
      <w:bookmarkStart w:id="15" w:name="_Toc493019827"/>
      <w:bookmarkStart w:id="16" w:name="_Toc493060032"/>
      <w:r w:rsidRPr="003C5EB5">
        <w:t>A.</w:t>
      </w:r>
      <w:r w:rsidR="00A87105">
        <w:t xml:space="preserve"> </w:t>
      </w:r>
      <w:r w:rsidRPr="003C5EB5">
        <w:t>Israels</w:t>
      </w:r>
      <w:r w:rsidR="00A87105">
        <w:t xml:space="preserve"> </w:t>
      </w:r>
      <w:r w:rsidRPr="003C5EB5">
        <w:t>Verwerfung</w:t>
      </w:r>
      <w:r w:rsidR="00A87105">
        <w:t xml:space="preserve"> </w:t>
      </w:r>
      <w:r w:rsidRPr="003C5EB5">
        <w:t>beruht</w:t>
      </w:r>
      <w:r w:rsidR="00A87105">
        <w:t xml:space="preserve"> </w:t>
      </w:r>
      <w:r w:rsidRPr="003C5EB5">
        <w:t>nicht</w:t>
      </w:r>
      <w:r w:rsidR="00A87105">
        <w:t xml:space="preserve"> </w:t>
      </w:r>
      <w:r w:rsidRPr="003C5EB5">
        <w:t>auf</w:t>
      </w:r>
      <w:r w:rsidR="00A87105">
        <w:t xml:space="preserve"> </w:t>
      </w:r>
      <w:r w:rsidRPr="003C5EB5">
        <w:t>Ungerechtigkeit</w:t>
      </w:r>
      <w:r w:rsidR="00A87105">
        <w:t xml:space="preserve"> </w:t>
      </w:r>
      <w:r w:rsidRPr="003C5EB5">
        <w:t>Gottes:</w:t>
      </w:r>
      <w:r w:rsidR="00A87105">
        <w:t xml:space="preserve"> </w:t>
      </w:r>
      <w:r w:rsidRPr="003C5EB5">
        <w:t>9</w:t>
      </w:r>
      <w:r w:rsidR="00A87105">
        <w:t>, 1</w:t>
      </w:r>
      <w:r w:rsidRPr="003C5EB5">
        <w:t>-29</w:t>
      </w:r>
      <w:bookmarkEnd w:id="15"/>
      <w:bookmarkEnd w:id="16"/>
    </w:p>
    <w:p w:rsidR="00814831" w:rsidRPr="003C5EB5" w:rsidRDefault="00814831" w:rsidP="00814831">
      <w:pPr>
        <w:rPr>
          <w:rFonts w:cs="Arial"/>
          <w:szCs w:val="22"/>
        </w:rPr>
      </w:pPr>
      <w:r w:rsidRPr="003C5EB5">
        <w:rPr>
          <w:rFonts w:cs="Arial"/>
          <w:szCs w:val="22"/>
        </w:rPr>
        <w:t>K.</w:t>
      </w:r>
      <w:r w:rsidR="00A87105">
        <w:rPr>
          <w:rFonts w:cs="Arial"/>
          <w:szCs w:val="22"/>
        </w:rPr>
        <w:t xml:space="preserve"> </w:t>
      </w:r>
      <w:r w:rsidRPr="003C5EB5">
        <w:rPr>
          <w:rFonts w:cs="Arial"/>
          <w:szCs w:val="22"/>
        </w:rPr>
        <w:t>9</w:t>
      </w:r>
      <w:r w:rsidR="00A87105">
        <w:rPr>
          <w:rFonts w:cs="Arial"/>
          <w:szCs w:val="22"/>
        </w:rPr>
        <w:t xml:space="preserve"> </w:t>
      </w:r>
      <w:r w:rsidRPr="003C5EB5">
        <w:rPr>
          <w:rFonts w:cs="Arial"/>
          <w:szCs w:val="22"/>
        </w:rPr>
        <w:t>wird</w:t>
      </w:r>
      <w:r w:rsidR="00A87105">
        <w:rPr>
          <w:rFonts w:cs="Arial"/>
          <w:szCs w:val="22"/>
        </w:rPr>
        <w:t xml:space="preserve"> </w:t>
      </w:r>
      <w:r w:rsidRPr="003C5EB5">
        <w:rPr>
          <w:rFonts w:cs="Arial"/>
          <w:szCs w:val="22"/>
        </w:rPr>
        <w:t>in</w:t>
      </w:r>
      <w:r w:rsidR="00A87105">
        <w:rPr>
          <w:rFonts w:cs="Arial"/>
          <w:szCs w:val="22"/>
        </w:rPr>
        <w:t xml:space="preserve"> </w:t>
      </w:r>
      <w:r w:rsidRPr="003C5EB5">
        <w:rPr>
          <w:rFonts w:cs="Arial"/>
          <w:szCs w:val="22"/>
        </w:rPr>
        <w:t>drei</w:t>
      </w:r>
      <w:r w:rsidR="00A87105">
        <w:rPr>
          <w:rFonts w:cs="Arial"/>
          <w:szCs w:val="22"/>
        </w:rPr>
        <w:t xml:space="preserve"> </w:t>
      </w:r>
      <w:r w:rsidRPr="003C5EB5">
        <w:rPr>
          <w:rFonts w:cs="Arial"/>
          <w:szCs w:val="22"/>
        </w:rPr>
        <w:t>Abschnitte</w:t>
      </w:r>
      <w:r w:rsidR="00A87105">
        <w:rPr>
          <w:rFonts w:cs="Arial"/>
          <w:szCs w:val="22"/>
        </w:rPr>
        <w:t xml:space="preserve"> </w:t>
      </w:r>
      <w:r w:rsidRPr="003C5EB5">
        <w:rPr>
          <w:rFonts w:cs="Arial"/>
          <w:szCs w:val="22"/>
        </w:rPr>
        <w:t>unterteilt:</w:t>
      </w:r>
      <w:r w:rsidR="00A87105">
        <w:rPr>
          <w:rFonts w:cs="Arial"/>
          <w:szCs w:val="22"/>
        </w:rPr>
        <w:t xml:space="preserve"> </w:t>
      </w:r>
    </w:p>
    <w:p w:rsidR="00814831" w:rsidRPr="003C5EB5" w:rsidRDefault="00814831" w:rsidP="00814831">
      <w:pPr>
        <w:rPr>
          <w:rFonts w:cs="Arial"/>
          <w:szCs w:val="22"/>
        </w:rPr>
      </w:pPr>
      <w:r w:rsidRPr="003C5EB5">
        <w:rPr>
          <w:rFonts w:cs="Arial"/>
          <w:szCs w:val="22"/>
        </w:rPr>
        <w:t>1.</w:t>
      </w:r>
      <w:r w:rsidR="00A87105">
        <w:rPr>
          <w:rFonts w:cs="Arial"/>
          <w:szCs w:val="22"/>
        </w:rPr>
        <w:t xml:space="preserve"> </w:t>
      </w:r>
      <w:r w:rsidRPr="003C5EB5">
        <w:rPr>
          <w:rFonts w:cs="Arial"/>
          <w:szCs w:val="22"/>
        </w:rPr>
        <w:t>Einstieg:</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Sorge</w:t>
      </w:r>
      <w:r w:rsidR="00A87105">
        <w:rPr>
          <w:rFonts w:cs="Arial"/>
          <w:szCs w:val="22"/>
        </w:rPr>
        <w:t xml:space="preserve"> </w:t>
      </w:r>
      <w:r w:rsidRPr="003C5EB5">
        <w:rPr>
          <w:rFonts w:cs="Arial"/>
          <w:szCs w:val="22"/>
        </w:rPr>
        <w:t>des</w:t>
      </w:r>
      <w:r w:rsidR="00A87105">
        <w:rPr>
          <w:rFonts w:cs="Arial"/>
          <w:szCs w:val="22"/>
        </w:rPr>
        <w:t xml:space="preserve"> </w:t>
      </w:r>
      <w:r w:rsidRPr="003C5EB5">
        <w:rPr>
          <w:rFonts w:cs="Arial"/>
          <w:szCs w:val="22"/>
        </w:rPr>
        <w:t>Apostels</w:t>
      </w:r>
      <w:r w:rsidR="00A87105">
        <w:rPr>
          <w:rFonts w:cs="Arial"/>
          <w:szCs w:val="22"/>
        </w:rPr>
        <w:t xml:space="preserve"> </w:t>
      </w:r>
      <w:r w:rsidRPr="003C5EB5">
        <w:rPr>
          <w:rFonts w:cs="Arial"/>
          <w:szCs w:val="22"/>
        </w:rPr>
        <w:t>um</w:t>
      </w:r>
      <w:r w:rsidR="00A87105">
        <w:rPr>
          <w:rFonts w:cs="Arial"/>
          <w:szCs w:val="22"/>
        </w:rPr>
        <w:t xml:space="preserve"> </w:t>
      </w:r>
      <w:r w:rsidRPr="003C5EB5">
        <w:rPr>
          <w:rFonts w:cs="Arial"/>
          <w:szCs w:val="22"/>
        </w:rPr>
        <w:t>Israel:</w:t>
      </w:r>
      <w:r w:rsidR="00A87105">
        <w:rPr>
          <w:rFonts w:cs="Arial"/>
          <w:szCs w:val="22"/>
        </w:rPr>
        <w:t xml:space="preserve"> </w:t>
      </w:r>
      <w:r w:rsidRPr="003C5EB5">
        <w:rPr>
          <w:rFonts w:cs="Arial"/>
          <w:szCs w:val="22"/>
        </w:rPr>
        <w:t>9</w:t>
      </w:r>
      <w:r w:rsidR="00A87105">
        <w:rPr>
          <w:rFonts w:cs="Arial"/>
          <w:szCs w:val="22"/>
        </w:rPr>
        <w:t>, 1</w:t>
      </w:r>
      <w:r w:rsidRPr="003C5EB5">
        <w:rPr>
          <w:rFonts w:cs="Arial"/>
          <w:szCs w:val="22"/>
        </w:rPr>
        <w:t>-5</w:t>
      </w:r>
    </w:p>
    <w:p w:rsidR="00814831" w:rsidRPr="003C5EB5" w:rsidRDefault="00814831" w:rsidP="00814831">
      <w:pPr>
        <w:rPr>
          <w:rFonts w:cs="Arial"/>
          <w:szCs w:val="22"/>
        </w:rPr>
      </w:pPr>
      <w:r w:rsidRPr="003C5EB5">
        <w:rPr>
          <w:rFonts w:cs="Arial"/>
          <w:szCs w:val="22"/>
        </w:rPr>
        <w:t>2.</w:t>
      </w:r>
      <w:r w:rsidR="00A87105">
        <w:rPr>
          <w:rFonts w:cs="Arial"/>
          <w:szCs w:val="22"/>
        </w:rPr>
        <w:t xml:space="preserve"> </w:t>
      </w:r>
      <w:r w:rsidRPr="003C5EB5">
        <w:rPr>
          <w:rFonts w:cs="Arial"/>
          <w:szCs w:val="22"/>
        </w:rPr>
        <w:t>Warum</w:t>
      </w:r>
      <w:r w:rsidR="00A87105">
        <w:rPr>
          <w:rFonts w:cs="Arial"/>
          <w:szCs w:val="22"/>
        </w:rPr>
        <w:t xml:space="preserve"> </w:t>
      </w:r>
      <w:r w:rsidRPr="003C5EB5">
        <w:rPr>
          <w:rFonts w:cs="Arial"/>
          <w:szCs w:val="22"/>
        </w:rPr>
        <w:t>Israels</w:t>
      </w:r>
      <w:r w:rsidR="00A87105">
        <w:rPr>
          <w:rFonts w:cs="Arial"/>
          <w:szCs w:val="22"/>
        </w:rPr>
        <w:t xml:space="preserve"> </w:t>
      </w:r>
      <w:r w:rsidRPr="003C5EB5">
        <w:rPr>
          <w:rFonts w:cs="Arial"/>
          <w:szCs w:val="22"/>
        </w:rPr>
        <w:t>Ausschluss</w:t>
      </w:r>
      <w:r w:rsidR="00A87105">
        <w:rPr>
          <w:rFonts w:cs="Arial"/>
          <w:szCs w:val="22"/>
        </w:rPr>
        <w:t xml:space="preserve"> </w:t>
      </w:r>
      <w:r w:rsidRPr="003C5EB5">
        <w:rPr>
          <w:rFonts w:cs="Arial"/>
          <w:szCs w:val="22"/>
        </w:rPr>
        <w:t>vom</w:t>
      </w:r>
      <w:r w:rsidR="00A87105">
        <w:rPr>
          <w:rFonts w:cs="Arial"/>
          <w:szCs w:val="22"/>
        </w:rPr>
        <w:t xml:space="preserve"> </w:t>
      </w:r>
      <w:r w:rsidRPr="003C5EB5">
        <w:rPr>
          <w:rFonts w:cs="Arial"/>
          <w:szCs w:val="22"/>
        </w:rPr>
        <w:t>Heil</w:t>
      </w:r>
      <w:r w:rsidR="00A87105">
        <w:rPr>
          <w:rFonts w:cs="Arial"/>
          <w:szCs w:val="22"/>
        </w:rPr>
        <w:t xml:space="preserve"> </w:t>
      </w:r>
      <w:r w:rsidRPr="003C5EB5">
        <w:rPr>
          <w:rFonts w:cs="Arial"/>
          <w:szCs w:val="22"/>
        </w:rPr>
        <w:t>trotz</w:t>
      </w:r>
      <w:r w:rsidR="00A87105">
        <w:rPr>
          <w:rFonts w:cs="Arial"/>
          <w:szCs w:val="22"/>
        </w:rPr>
        <w:t xml:space="preserve"> </w:t>
      </w:r>
      <w:r w:rsidRPr="003C5EB5">
        <w:rPr>
          <w:rFonts w:cs="Arial"/>
          <w:szCs w:val="22"/>
        </w:rPr>
        <w:t>seiner</w:t>
      </w:r>
      <w:r w:rsidR="00A87105">
        <w:rPr>
          <w:rFonts w:cs="Arial"/>
          <w:szCs w:val="22"/>
        </w:rPr>
        <w:t xml:space="preserve"> </w:t>
      </w:r>
      <w:r w:rsidRPr="003C5EB5">
        <w:rPr>
          <w:rFonts w:cs="Arial"/>
          <w:szCs w:val="22"/>
        </w:rPr>
        <w:t>Vorrechte</w:t>
      </w:r>
      <w:r w:rsidR="00A87105">
        <w:rPr>
          <w:rFonts w:cs="Arial"/>
          <w:szCs w:val="22"/>
        </w:rPr>
        <w:t xml:space="preserve"> </w:t>
      </w:r>
      <w:r w:rsidRPr="003C5EB5">
        <w:rPr>
          <w:rFonts w:cs="Arial"/>
          <w:szCs w:val="22"/>
        </w:rPr>
        <w:t>möglich</w:t>
      </w:r>
      <w:r w:rsidR="00A87105">
        <w:rPr>
          <w:rFonts w:cs="Arial"/>
          <w:szCs w:val="22"/>
        </w:rPr>
        <w:t xml:space="preserve"> </w:t>
      </w:r>
      <w:r w:rsidRPr="003C5EB5">
        <w:rPr>
          <w:rFonts w:cs="Arial"/>
          <w:szCs w:val="22"/>
        </w:rPr>
        <w:t>ist:</w:t>
      </w:r>
      <w:r w:rsidR="00A87105">
        <w:rPr>
          <w:rFonts w:cs="Arial"/>
          <w:szCs w:val="22"/>
        </w:rPr>
        <w:t xml:space="preserve"> </w:t>
      </w:r>
      <w:r w:rsidRPr="003C5EB5">
        <w:rPr>
          <w:rFonts w:cs="Arial"/>
          <w:szCs w:val="22"/>
        </w:rPr>
        <w:t>9</w:t>
      </w:r>
      <w:r w:rsidR="00A87105">
        <w:rPr>
          <w:rFonts w:cs="Arial"/>
          <w:szCs w:val="22"/>
        </w:rPr>
        <w:t>, 6</w:t>
      </w:r>
      <w:r w:rsidRPr="003C5EB5">
        <w:rPr>
          <w:rFonts w:cs="Arial"/>
          <w:szCs w:val="22"/>
        </w:rPr>
        <w:t>-13</w:t>
      </w:r>
    </w:p>
    <w:p w:rsidR="00814831" w:rsidRPr="003C5EB5" w:rsidRDefault="00814831" w:rsidP="00814831">
      <w:pPr>
        <w:rPr>
          <w:rFonts w:cs="Arial"/>
          <w:szCs w:val="22"/>
        </w:rPr>
      </w:pPr>
      <w:r w:rsidRPr="003C5EB5">
        <w:rPr>
          <w:rFonts w:cs="Arial"/>
          <w:szCs w:val="22"/>
        </w:rPr>
        <w:t>3.</w:t>
      </w:r>
      <w:r w:rsidR="00A87105">
        <w:rPr>
          <w:rFonts w:cs="Arial"/>
          <w:szCs w:val="22"/>
        </w:rPr>
        <w:t xml:space="preserve"> </w:t>
      </w:r>
      <w:r w:rsidRPr="003C5EB5">
        <w:rPr>
          <w:rFonts w:cs="Arial"/>
          <w:szCs w:val="22"/>
        </w:rPr>
        <w:t>Warum</w:t>
      </w:r>
      <w:r w:rsidR="00A87105">
        <w:rPr>
          <w:rFonts w:cs="Arial"/>
          <w:szCs w:val="22"/>
        </w:rPr>
        <w:t xml:space="preserve"> </w:t>
      </w:r>
      <w:r w:rsidRPr="003C5EB5">
        <w:rPr>
          <w:rFonts w:cs="Arial"/>
          <w:szCs w:val="22"/>
        </w:rPr>
        <w:t>Israels</w:t>
      </w:r>
      <w:r w:rsidR="00A87105">
        <w:rPr>
          <w:rFonts w:cs="Arial"/>
          <w:szCs w:val="22"/>
        </w:rPr>
        <w:t xml:space="preserve"> </w:t>
      </w:r>
      <w:r w:rsidRPr="003C5EB5">
        <w:rPr>
          <w:rFonts w:cs="Arial"/>
          <w:szCs w:val="22"/>
        </w:rPr>
        <w:t>teilweiser</w:t>
      </w:r>
      <w:r w:rsidR="00A87105">
        <w:rPr>
          <w:rFonts w:cs="Arial"/>
          <w:szCs w:val="22"/>
        </w:rPr>
        <w:t xml:space="preserve"> </w:t>
      </w:r>
      <w:r w:rsidRPr="003C5EB5">
        <w:rPr>
          <w:rFonts w:cs="Arial"/>
          <w:szCs w:val="22"/>
        </w:rPr>
        <w:t>Ausschluss</w:t>
      </w:r>
      <w:r w:rsidR="00A87105">
        <w:rPr>
          <w:rFonts w:cs="Arial"/>
          <w:szCs w:val="22"/>
        </w:rPr>
        <w:t xml:space="preserve"> </w:t>
      </w:r>
      <w:r w:rsidRPr="003C5EB5">
        <w:rPr>
          <w:rFonts w:cs="Arial"/>
          <w:szCs w:val="22"/>
        </w:rPr>
        <w:t>vom</w:t>
      </w:r>
      <w:r w:rsidR="00A87105">
        <w:rPr>
          <w:rFonts w:cs="Arial"/>
          <w:szCs w:val="22"/>
        </w:rPr>
        <w:t xml:space="preserve"> </w:t>
      </w:r>
      <w:r w:rsidRPr="003C5EB5">
        <w:rPr>
          <w:rFonts w:cs="Arial"/>
          <w:szCs w:val="22"/>
        </w:rPr>
        <w:t>Heil</w:t>
      </w:r>
      <w:r w:rsidR="00A87105">
        <w:rPr>
          <w:rFonts w:cs="Arial"/>
          <w:szCs w:val="22"/>
        </w:rPr>
        <w:t xml:space="preserve"> </w:t>
      </w:r>
      <w:r w:rsidRPr="003C5EB5">
        <w:rPr>
          <w:rFonts w:cs="Arial"/>
          <w:szCs w:val="22"/>
        </w:rPr>
        <w:t>gerecht</w:t>
      </w:r>
      <w:r w:rsidR="00A87105">
        <w:rPr>
          <w:rFonts w:cs="Arial"/>
          <w:szCs w:val="22"/>
        </w:rPr>
        <w:t xml:space="preserve"> </w:t>
      </w:r>
      <w:r w:rsidRPr="003C5EB5">
        <w:rPr>
          <w:rFonts w:cs="Arial"/>
          <w:szCs w:val="22"/>
        </w:rPr>
        <w:t>ist:</w:t>
      </w:r>
      <w:r w:rsidR="00A87105">
        <w:rPr>
          <w:rFonts w:cs="Arial"/>
          <w:szCs w:val="22"/>
        </w:rPr>
        <w:t xml:space="preserve"> </w:t>
      </w:r>
      <w:r w:rsidRPr="003C5EB5">
        <w:rPr>
          <w:rFonts w:cs="Arial"/>
          <w:szCs w:val="22"/>
        </w:rPr>
        <w:t>9</w:t>
      </w:r>
      <w:r w:rsidR="00A87105">
        <w:rPr>
          <w:rFonts w:cs="Arial"/>
          <w:szCs w:val="22"/>
        </w:rPr>
        <w:t>, 1</w:t>
      </w:r>
      <w:r w:rsidRPr="003C5EB5">
        <w:rPr>
          <w:rFonts w:cs="Arial"/>
          <w:szCs w:val="22"/>
        </w:rPr>
        <w:t>4-29</w:t>
      </w:r>
      <w:r w:rsidR="00A87105">
        <w:rPr>
          <w:rFonts w:cs="Arial"/>
          <w:szCs w:val="22"/>
        </w:rPr>
        <w:t xml:space="preserve"> </w:t>
      </w:r>
    </w:p>
    <w:p w:rsidR="00814831" w:rsidRPr="003C5EB5" w:rsidRDefault="00814831" w:rsidP="00814831">
      <w:pPr>
        <w:rPr>
          <w:rFonts w:cs="Arial"/>
          <w:szCs w:val="22"/>
        </w:rPr>
      </w:pPr>
    </w:p>
    <w:p w:rsidR="00814831" w:rsidRPr="003C5EB5" w:rsidRDefault="00814831" w:rsidP="00814831">
      <w:pPr>
        <w:pStyle w:val="berschrift4"/>
        <w:rPr>
          <w:rFonts w:cs="Arial"/>
          <w:sz w:val="22"/>
          <w:szCs w:val="22"/>
        </w:rPr>
      </w:pPr>
      <w:r w:rsidRPr="003C5EB5">
        <w:rPr>
          <w:rFonts w:cs="Arial"/>
          <w:sz w:val="22"/>
          <w:szCs w:val="22"/>
        </w:rPr>
        <w:t>1.</w:t>
      </w:r>
      <w:r w:rsidR="00A87105">
        <w:rPr>
          <w:rFonts w:cs="Arial"/>
          <w:sz w:val="22"/>
          <w:szCs w:val="22"/>
        </w:rPr>
        <w:t xml:space="preserve"> </w:t>
      </w:r>
      <w:r w:rsidRPr="003C5EB5">
        <w:rPr>
          <w:rFonts w:cs="Arial"/>
          <w:sz w:val="22"/>
          <w:szCs w:val="22"/>
        </w:rPr>
        <w:t>Einstieg</w:t>
      </w:r>
      <w:r w:rsidR="00A87105">
        <w:rPr>
          <w:rFonts w:cs="Arial"/>
          <w:sz w:val="22"/>
          <w:szCs w:val="22"/>
        </w:rPr>
        <w:t xml:space="preserve"> </w:t>
      </w:r>
      <w:r w:rsidRPr="003C5EB5">
        <w:rPr>
          <w:rFonts w:cs="Arial"/>
          <w:sz w:val="22"/>
          <w:szCs w:val="22"/>
        </w:rPr>
        <w:t>9</w:t>
      </w:r>
      <w:r w:rsidR="00A87105">
        <w:rPr>
          <w:rFonts w:cs="Arial"/>
          <w:sz w:val="22"/>
          <w:szCs w:val="22"/>
        </w:rPr>
        <w:t>, 1</w:t>
      </w:r>
      <w:r w:rsidRPr="003C5EB5">
        <w:rPr>
          <w:rFonts w:cs="Arial"/>
          <w:sz w:val="22"/>
          <w:szCs w:val="22"/>
        </w:rPr>
        <w:t>-6</w:t>
      </w:r>
    </w:p>
    <w:p w:rsidR="00814831" w:rsidRPr="003C5EB5" w:rsidRDefault="00814831" w:rsidP="00814831">
      <w:pPr>
        <w:pStyle w:val="berschrift5"/>
        <w:rPr>
          <w:rFonts w:cs="Arial"/>
          <w:sz w:val="22"/>
          <w:szCs w:val="22"/>
        </w:rPr>
      </w:pPr>
      <w:r w:rsidRPr="003C5EB5">
        <w:rPr>
          <w:rFonts w:cs="Arial"/>
          <w:sz w:val="22"/>
          <w:szCs w:val="22"/>
        </w:rPr>
        <w:t>a.</w:t>
      </w:r>
      <w:r w:rsidR="00A87105">
        <w:rPr>
          <w:rFonts w:cs="Arial"/>
          <w:sz w:val="22"/>
          <w:szCs w:val="22"/>
        </w:rPr>
        <w:t xml:space="preserve"> </w:t>
      </w:r>
      <w:r w:rsidRPr="003C5EB5">
        <w:rPr>
          <w:rFonts w:cs="Arial"/>
          <w:sz w:val="22"/>
          <w:szCs w:val="22"/>
        </w:rPr>
        <w:t>Die</w:t>
      </w:r>
      <w:r w:rsidR="00A87105">
        <w:rPr>
          <w:rFonts w:cs="Arial"/>
          <w:sz w:val="22"/>
          <w:szCs w:val="22"/>
        </w:rPr>
        <w:t xml:space="preserve"> </w:t>
      </w:r>
      <w:r w:rsidRPr="003C5EB5">
        <w:rPr>
          <w:rFonts w:cs="Arial"/>
          <w:sz w:val="22"/>
          <w:szCs w:val="22"/>
        </w:rPr>
        <w:t>Sorge</w:t>
      </w:r>
      <w:r w:rsidR="00A87105">
        <w:rPr>
          <w:rFonts w:cs="Arial"/>
          <w:sz w:val="22"/>
          <w:szCs w:val="22"/>
        </w:rPr>
        <w:t xml:space="preserve"> </w:t>
      </w:r>
      <w:r w:rsidRPr="003C5EB5">
        <w:rPr>
          <w:rFonts w:cs="Arial"/>
          <w:sz w:val="22"/>
          <w:szCs w:val="22"/>
        </w:rPr>
        <w:t>des</w:t>
      </w:r>
      <w:r w:rsidR="00A87105">
        <w:rPr>
          <w:rFonts w:cs="Arial"/>
          <w:sz w:val="22"/>
          <w:szCs w:val="22"/>
        </w:rPr>
        <w:t xml:space="preserve"> </w:t>
      </w:r>
      <w:r w:rsidRPr="003C5EB5">
        <w:rPr>
          <w:rFonts w:cs="Arial"/>
          <w:sz w:val="22"/>
          <w:szCs w:val="22"/>
        </w:rPr>
        <w:t>Paulus</w:t>
      </w:r>
      <w:r w:rsidR="00A87105">
        <w:rPr>
          <w:rFonts w:cs="Arial"/>
          <w:sz w:val="22"/>
          <w:szCs w:val="22"/>
        </w:rPr>
        <w:t xml:space="preserve"> </w:t>
      </w:r>
      <w:r w:rsidRPr="003C5EB5">
        <w:rPr>
          <w:rFonts w:cs="Arial"/>
          <w:sz w:val="22"/>
          <w:szCs w:val="22"/>
        </w:rPr>
        <w:t>um</w:t>
      </w:r>
      <w:r w:rsidR="00A87105">
        <w:rPr>
          <w:rFonts w:cs="Arial"/>
          <w:sz w:val="22"/>
          <w:szCs w:val="22"/>
        </w:rPr>
        <w:t xml:space="preserve"> </w:t>
      </w:r>
      <w:r w:rsidRPr="003C5EB5">
        <w:rPr>
          <w:rFonts w:cs="Arial"/>
          <w:sz w:val="22"/>
          <w:szCs w:val="22"/>
        </w:rPr>
        <w:t>Israel</w:t>
      </w:r>
      <w:r w:rsidR="00A87105">
        <w:rPr>
          <w:rFonts w:cs="Arial"/>
          <w:sz w:val="22"/>
          <w:szCs w:val="22"/>
        </w:rPr>
        <w:t xml:space="preserve"> </w:t>
      </w:r>
      <w:r w:rsidRPr="003C5EB5">
        <w:rPr>
          <w:rFonts w:cs="Arial"/>
          <w:sz w:val="22"/>
          <w:szCs w:val="22"/>
        </w:rPr>
        <w:t>V.</w:t>
      </w:r>
      <w:r w:rsidR="00A87105">
        <w:rPr>
          <w:rFonts w:cs="Arial"/>
          <w:sz w:val="22"/>
          <w:szCs w:val="22"/>
        </w:rPr>
        <w:t xml:space="preserve"> </w:t>
      </w:r>
      <w:r w:rsidRPr="003C5EB5">
        <w:rPr>
          <w:rFonts w:cs="Arial"/>
          <w:sz w:val="22"/>
          <w:szCs w:val="22"/>
        </w:rPr>
        <w:t>1-5</w:t>
      </w:r>
    </w:p>
    <w:p w:rsidR="00814831" w:rsidRPr="003C5EB5" w:rsidRDefault="00814831" w:rsidP="00814831">
      <w:pPr>
        <w:rPr>
          <w:rFonts w:cs="Arial"/>
          <w:szCs w:val="22"/>
        </w:rPr>
      </w:pPr>
    </w:p>
    <w:p w:rsidR="00814831" w:rsidRPr="003C5EB5" w:rsidRDefault="00A87105" w:rsidP="00814831">
      <w:pPr>
        <w:rPr>
          <w:rFonts w:cs="Arial"/>
          <w:szCs w:val="22"/>
        </w:rPr>
      </w:pPr>
      <w:r>
        <w:rPr>
          <w:rFonts w:cs="Arial"/>
          <w:szCs w:val="22"/>
        </w:rPr>
        <w:t xml:space="preserve">    </w:t>
      </w:r>
      <w:r w:rsidR="00814831" w:rsidRPr="003C5EB5">
        <w:rPr>
          <w:rFonts w:cs="Arial"/>
          <w:b/>
          <w:szCs w:val="22"/>
        </w:rPr>
        <w: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Glaubwürdigkeit</w:t>
      </w:r>
      <w:r>
        <w:rPr>
          <w:rFonts w:cs="Arial"/>
          <w:szCs w:val="22"/>
        </w:rPr>
        <w:t xml:space="preserve"> </w:t>
      </w:r>
      <w:r w:rsidR="00814831" w:rsidRPr="003C5EB5">
        <w:rPr>
          <w:rFonts w:cs="Arial"/>
          <w:szCs w:val="22"/>
        </w:rPr>
        <w:t>seiner</w:t>
      </w:r>
      <w:r>
        <w:rPr>
          <w:rFonts w:cs="Arial"/>
          <w:szCs w:val="22"/>
        </w:rPr>
        <w:t xml:space="preserve"> </w:t>
      </w:r>
      <w:r w:rsidR="00814831" w:rsidRPr="003C5EB5">
        <w:rPr>
          <w:rFonts w:cs="Arial"/>
          <w:szCs w:val="22"/>
        </w:rPr>
        <w:t>Sorge</w:t>
      </w: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1</w:t>
      </w:r>
    </w:p>
    <w:p w:rsidR="00814831" w:rsidRPr="003C5EB5" w:rsidRDefault="00814831" w:rsidP="00814831">
      <w:pPr>
        <w:rPr>
          <w:rFonts w:cs="Arial"/>
          <w:szCs w:val="22"/>
        </w:rPr>
      </w:pPr>
      <w:r w:rsidRPr="003C5EB5">
        <w:rPr>
          <w:rFonts w:cs="Arial"/>
          <w:szCs w:val="22"/>
        </w:rPr>
        <w:t>„Ich</w:t>
      </w:r>
      <w:r w:rsidR="00A87105">
        <w:rPr>
          <w:rFonts w:cs="Arial"/>
          <w:szCs w:val="22"/>
        </w:rPr>
        <w:t xml:space="preserve"> </w:t>
      </w:r>
      <w:r w:rsidRPr="003C5EB5">
        <w:rPr>
          <w:rFonts w:cs="Arial"/>
          <w:szCs w:val="22"/>
        </w:rPr>
        <w:t>sage</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Wahrheit</w:t>
      </w:r>
      <w:r w:rsidR="00A87105">
        <w:rPr>
          <w:rFonts w:cs="Arial"/>
          <w:szCs w:val="22"/>
        </w:rPr>
        <w:t xml:space="preserve"> </w:t>
      </w:r>
      <w:r w:rsidRPr="003C5EB5">
        <w:rPr>
          <w:rFonts w:cs="Arial"/>
          <w:szCs w:val="22"/>
        </w:rPr>
        <w:t>in</w:t>
      </w:r>
      <w:r w:rsidR="00A87105">
        <w:rPr>
          <w:rFonts w:cs="Arial"/>
          <w:szCs w:val="22"/>
        </w:rPr>
        <w:t xml:space="preserve"> </w:t>
      </w:r>
      <w:r w:rsidRPr="003C5EB5">
        <w:rPr>
          <w:rFonts w:cs="Arial"/>
          <w:szCs w:val="22"/>
        </w:rPr>
        <w:t>Christus;</w:t>
      </w:r>
      <w:r w:rsidR="00A87105">
        <w:rPr>
          <w:rFonts w:cs="Arial"/>
          <w:szCs w:val="22"/>
        </w:rPr>
        <w:t xml:space="preserve"> </w:t>
      </w:r>
      <w:r w:rsidRPr="003C5EB5">
        <w:rPr>
          <w:rFonts w:cs="Arial"/>
          <w:szCs w:val="22"/>
        </w:rPr>
        <w:t>ich</w:t>
      </w:r>
      <w:r w:rsidR="00A87105">
        <w:rPr>
          <w:rFonts w:cs="Arial"/>
          <w:szCs w:val="22"/>
        </w:rPr>
        <w:t xml:space="preserve"> </w:t>
      </w:r>
      <w:r w:rsidRPr="003C5EB5">
        <w:rPr>
          <w:rFonts w:cs="Arial"/>
          <w:szCs w:val="22"/>
        </w:rPr>
        <w:t>lüge</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szCs w:val="22"/>
        </w:rPr>
        <w:t>mein</w:t>
      </w:r>
      <w:r w:rsidR="00A87105">
        <w:rPr>
          <w:rFonts w:cs="Arial"/>
          <w:szCs w:val="22"/>
        </w:rPr>
        <w:t xml:space="preserve"> </w:t>
      </w:r>
      <w:r w:rsidRPr="003C5EB5">
        <w:rPr>
          <w:rFonts w:cs="Arial"/>
          <w:szCs w:val="22"/>
        </w:rPr>
        <w:t>Gewissen</w:t>
      </w:r>
      <w:r w:rsidR="00A87105">
        <w:rPr>
          <w:rFonts w:cs="Arial"/>
          <w:szCs w:val="22"/>
        </w:rPr>
        <w:t xml:space="preserve"> </w:t>
      </w:r>
      <w:r w:rsidRPr="003C5EB5">
        <w:rPr>
          <w:rFonts w:cs="Arial"/>
          <w:szCs w:val="22"/>
        </w:rPr>
        <w:t>bezeugt</w:t>
      </w:r>
      <w:r w:rsidR="00A87105">
        <w:rPr>
          <w:rFonts w:cs="Arial"/>
          <w:szCs w:val="22"/>
        </w:rPr>
        <w:t xml:space="preserve"> </w:t>
      </w:r>
      <w:r w:rsidRPr="003C5EB5">
        <w:rPr>
          <w:rFonts w:cs="Arial"/>
          <w:szCs w:val="22"/>
        </w:rPr>
        <w:t>es</w:t>
      </w:r>
      <w:r w:rsidR="00A87105">
        <w:rPr>
          <w:rFonts w:cs="Arial"/>
          <w:szCs w:val="22"/>
        </w:rPr>
        <w:t xml:space="preserve"> </w:t>
      </w:r>
      <w:r w:rsidRPr="003C5EB5">
        <w:rPr>
          <w:rFonts w:cs="Arial"/>
          <w:szCs w:val="22"/>
        </w:rPr>
        <w:t>zusammen</w:t>
      </w:r>
      <w:r w:rsidR="00A87105">
        <w:rPr>
          <w:rFonts w:cs="Arial"/>
          <w:szCs w:val="22"/>
        </w:rPr>
        <w:t xml:space="preserve"> </w:t>
      </w:r>
      <w:r w:rsidRPr="003C5EB5">
        <w:rPr>
          <w:rFonts w:cs="Arial"/>
          <w:szCs w:val="22"/>
        </w:rPr>
        <w:t>mit</w:t>
      </w:r>
      <w:r w:rsidR="00A87105">
        <w:rPr>
          <w:rFonts w:cs="Arial"/>
          <w:szCs w:val="22"/>
        </w:rPr>
        <w:t xml:space="preserve"> </w:t>
      </w:r>
      <w:r w:rsidRPr="003C5EB5">
        <w:rPr>
          <w:rFonts w:cs="Arial"/>
          <w:szCs w:val="22"/>
        </w:rPr>
        <w:t>mir</w:t>
      </w:r>
      <w:r w:rsidR="00A87105">
        <w:rPr>
          <w:rFonts w:cs="Arial"/>
          <w:szCs w:val="22"/>
        </w:rPr>
        <w:t xml:space="preserve"> </w:t>
      </w:r>
      <w:r w:rsidRPr="003C5EB5">
        <w:rPr>
          <w:rFonts w:cs="Arial"/>
          <w:szCs w:val="22"/>
        </w:rPr>
        <w:t>im</w:t>
      </w:r>
      <w:r w:rsidR="00A87105">
        <w:rPr>
          <w:rFonts w:cs="Arial"/>
          <w:szCs w:val="22"/>
        </w:rPr>
        <w:t xml:space="preserve"> </w:t>
      </w:r>
      <w:r w:rsidRPr="003C5EB5">
        <w:rPr>
          <w:rFonts w:cs="Arial"/>
          <w:szCs w:val="22"/>
        </w:rPr>
        <w:t>Heiligen</w:t>
      </w:r>
      <w:r w:rsidR="00A87105">
        <w:rPr>
          <w:rFonts w:cs="Arial"/>
          <w:szCs w:val="22"/>
        </w:rPr>
        <w:t xml:space="preserve"> </w:t>
      </w:r>
      <w:r w:rsidRPr="003C5EB5">
        <w:rPr>
          <w:rFonts w:cs="Arial"/>
          <w:szCs w:val="22"/>
        </w:rPr>
        <w:t>Geist:“</w:t>
      </w:r>
    </w:p>
    <w:p w:rsidR="00814831" w:rsidRPr="003C5EB5" w:rsidRDefault="00A87105" w:rsidP="00814831">
      <w:pPr>
        <w:rPr>
          <w:rFonts w:cs="Arial"/>
          <w:szCs w:val="22"/>
        </w:rPr>
      </w:pP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Gewissen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Heiligen</w:t>
      </w:r>
      <w:r>
        <w:rPr>
          <w:rFonts w:cs="Arial"/>
          <w:szCs w:val="22"/>
        </w:rPr>
        <w:t xml:space="preserve"> </w:t>
      </w:r>
      <w:r w:rsidR="00814831" w:rsidRPr="003C5EB5">
        <w:rPr>
          <w:rFonts w:cs="Arial"/>
          <w:szCs w:val="22"/>
        </w:rPr>
        <w:t>Geist,</w:t>
      </w:r>
      <w:r>
        <w:rPr>
          <w:rFonts w:cs="Arial"/>
          <w:szCs w:val="22"/>
        </w:rPr>
        <w:t xml:space="preserve"> </w:t>
      </w:r>
      <w:r w:rsidR="00814831" w:rsidRPr="003C5EB5">
        <w:rPr>
          <w:rFonts w:cs="Arial"/>
          <w:szCs w:val="22"/>
        </w:rPr>
        <w:t>beide</w:t>
      </w:r>
      <w:r>
        <w:rPr>
          <w:rFonts w:cs="Arial"/>
          <w:szCs w:val="22"/>
        </w:rPr>
        <w:t xml:space="preserve"> </w:t>
      </w:r>
      <w:r w:rsidR="00814831" w:rsidRPr="003C5EB5">
        <w:rPr>
          <w:rFonts w:cs="Arial"/>
          <w:szCs w:val="22"/>
        </w:rPr>
        <w:t>wollen</w:t>
      </w:r>
      <w:r>
        <w:rPr>
          <w:rFonts w:cs="Arial"/>
          <w:szCs w:val="22"/>
        </w:rPr>
        <w:t xml:space="preserve"> </w:t>
      </w:r>
      <w:r w:rsidR="00814831" w:rsidRPr="003C5EB5">
        <w:rPr>
          <w:rFonts w:cs="Arial"/>
          <w:szCs w:val="22"/>
        </w:rPr>
        <w:t>bestätigen.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Heilige</w:t>
      </w:r>
      <w:r>
        <w:rPr>
          <w:rFonts w:cs="Arial"/>
          <w:szCs w:val="22"/>
        </w:rPr>
        <w:t xml:space="preserve"> </w:t>
      </w:r>
      <w:r w:rsidR="00814831" w:rsidRPr="003C5EB5">
        <w:rPr>
          <w:rFonts w:cs="Arial"/>
          <w:szCs w:val="22"/>
        </w:rPr>
        <w:t>Geist</w:t>
      </w:r>
      <w:r>
        <w:rPr>
          <w:rFonts w:cs="Arial"/>
          <w:szCs w:val="22"/>
        </w:rPr>
        <w:t xml:space="preserve"> </w:t>
      </w:r>
      <w:r w:rsidR="00814831" w:rsidRPr="003C5EB5">
        <w:rPr>
          <w:rFonts w:cs="Arial"/>
          <w:szCs w:val="22"/>
        </w:rPr>
        <w:t>geht</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Gewissen</w:t>
      </w:r>
      <w:r>
        <w:rPr>
          <w:rFonts w:cs="Arial"/>
          <w:szCs w:val="22"/>
        </w:rPr>
        <w:t xml:space="preserve"> </w:t>
      </w:r>
      <w:r w:rsidR="00814831" w:rsidRPr="003C5EB5">
        <w:rPr>
          <w:rFonts w:cs="Arial"/>
          <w:szCs w:val="22"/>
        </w:rPr>
        <w:t>um,</w:t>
      </w:r>
      <w:r>
        <w:rPr>
          <w:rFonts w:cs="Arial"/>
          <w:szCs w:val="22"/>
        </w:rPr>
        <w:t xml:space="preserve"> </w:t>
      </w:r>
      <w:r w:rsidR="00814831" w:rsidRPr="003C5EB5">
        <w:rPr>
          <w:rFonts w:cs="Arial"/>
          <w:szCs w:val="22"/>
        </w:rPr>
        <w:t>wirkt</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ein.</w:t>
      </w:r>
      <w:r>
        <w:rPr>
          <w:rFonts w:cs="Arial"/>
          <w:szCs w:val="22"/>
        </w:rPr>
        <w:t xml:space="preserve"> </w:t>
      </w:r>
    </w:p>
    <w:p w:rsidR="00814831" w:rsidRPr="003C5EB5" w:rsidRDefault="00814831" w:rsidP="00814831">
      <w:pPr>
        <w:rPr>
          <w:rFonts w:cs="Arial"/>
          <w:szCs w:val="22"/>
        </w:rPr>
      </w:pPr>
    </w:p>
    <w:p w:rsidR="00814831" w:rsidRPr="003C5EB5" w:rsidRDefault="00A87105" w:rsidP="00814831">
      <w:pPr>
        <w:rPr>
          <w:rFonts w:cs="Arial"/>
          <w:szCs w:val="22"/>
        </w:rPr>
      </w:pPr>
      <w:r>
        <w:rPr>
          <w:rFonts w:cs="Arial"/>
          <w:szCs w:val="22"/>
        </w:rPr>
        <w:t xml:space="preserve">    </w:t>
      </w:r>
      <w:r w:rsidR="00814831" w:rsidRPr="003C5EB5">
        <w:rPr>
          <w:rFonts w:cs="Arial"/>
          <w:b/>
          <w:szCs w:val="22"/>
        </w:rPr>
        <w:t>.</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Maß</w:t>
      </w:r>
      <w:r>
        <w:rPr>
          <w:rFonts w:cs="Arial"/>
          <w:szCs w:val="22"/>
        </w:rPr>
        <w:t xml:space="preserve"> </w:t>
      </w:r>
      <w:r w:rsidR="00814831" w:rsidRPr="003C5EB5">
        <w:rPr>
          <w:rFonts w:cs="Arial"/>
          <w:szCs w:val="22"/>
        </w:rPr>
        <w:t>seiner</w:t>
      </w:r>
      <w:r>
        <w:rPr>
          <w:rFonts w:cs="Arial"/>
          <w:szCs w:val="22"/>
        </w:rPr>
        <w:t xml:space="preserve"> </w:t>
      </w:r>
      <w:r w:rsidR="00814831" w:rsidRPr="003C5EB5">
        <w:rPr>
          <w:rFonts w:cs="Arial"/>
          <w:szCs w:val="22"/>
        </w:rPr>
        <w:t>Sorge</w:t>
      </w: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2</w:t>
      </w:r>
    </w:p>
    <w:p w:rsidR="00814831" w:rsidRPr="003C5EB5" w:rsidRDefault="00814831" w:rsidP="00814831">
      <w:pPr>
        <w:rPr>
          <w:rFonts w:cs="Arial"/>
          <w:szCs w:val="22"/>
        </w:rPr>
      </w:pPr>
      <w:r w:rsidRPr="003C5EB5">
        <w:rPr>
          <w:rFonts w:cs="Arial"/>
          <w:szCs w:val="22"/>
        </w:rPr>
        <w:t>„Ich</w:t>
      </w:r>
      <w:r w:rsidR="00A87105">
        <w:rPr>
          <w:rFonts w:cs="Arial"/>
          <w:szCs w:val="22"/>
        </w:rPr>
        <w:t xml:space="preserve"> </w:t>
      </w:r>
      <w:r w:rsidRPr="003C5EB5">
        <w:rPr>
          <w:rFonts w:cs="Arial"/>
          <w:szCs w:val="22"/>
        </w:rPr>
        <w:t>bin</w:t>
      </w:r>
      <w:r w:rsidR="00A87105">
        <w:rPr>
          <w:rFonts w:cs="Arial"/>
          <w:szCs w:val="22"/>
        </w:rPr>
        <w:t xml:space="preserve"> </w:t>
      </w:r>
      <w:r w:rsidRPr="003C5EB5">
        <w:rPr>
          <w:rFonts w:cs="Arial"/>
          <w:szCs w:val="22"/>
        </w:rPr>
        <w:t>in</w:t>
      </w:r>
      <w:r w:rsidR="00A87105">
        <w:rPr>
          <w:rFonts w:cs="Arial"/>
          <w:szCs w:val="22"/>
        </w:rPr>
        <w:t xml:space="preserve"> </w:t>
      </w:r>
      <w:r w:rsidRPr="003C5EB5">
        <w:rPr>
          <w:rFonts w:cs="Arial"/>
          <w:szCs w:val="22"/>
        </w:rPr>
        <w:t>großer</w:t>
      </w:r>
      <w:r w:rsidR="00A87105">
        <w:rPr>
          <w:rFonts w:cs="Arial"/>
          <w:szCs w:val="22"/>
        </w:rPr>
        <w:t xml:space="preserve"> </w:t>
      </w:r>
      <w:r w:rsidRPr="003C5EB5">
        <w:rPr>
          <w:rFonts w:cs="Arial"/>
          <w:szCs w:val="22"/>
        </w:rPr>
        <w:t>Betrübnis</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habe</w:t>
      </w:r>
      <w:r w:rsidR="00A87105">
        <w:rPr>
          <w:rFonts w:cs="Arial"/>
          <w:szCs w:val="22"/>
        </w:rPr>
        <w:t xml:space="preserve"> </w:t>
      </w:r>
      <w:r w:rsidRPr="003C5EB5">
        <w:rPr>
          <w:rFonts w:cs="Arial"/>
          <w:szCs w:val="22"/>
        </w:rPr>
        <w:t>unaufhörlichen</w:t>
      </w:r>
      <w:r w:rsidR="00A87105">
        <w:rPr>
          <w:rFonts w:cs="Arial"/>
          <w:szCs w:val="22"/>
        </w:rPr>
        <w:t xml:space="preserve"> </w:t>
      </w:r>
      <w:r w:rsidRPr="003C5EB5">
        <w:rPr>
          <w:rFonts w:cs="Arial"/>
          <w:szCs w:val="22"/>
        </w:rPr>
        <w:t>Schmerz</w:t>
      </w:r>
      <w:r w:rsidR="00A87105">
        <w:rPr>
          <w:rFonts w:cs="Arial"/>
          <w:szCs w:val="22"/>
        </w:rPr>
        <w:t xml:space="preserve"> </w:t>
      </w:r>
      <w:r w:rsidRPr="003C5EB5">
        <w:rPr>
          <w:rFonts w:cs="Arial"/>
          <w:szCs w:val="22"/>
        </w:rPr>
        <w:t>in</w:t>
      </w:r>
      <w:r w:rsidR="00A87105">
        <w:rPr>
          <w:rFonts w:cs="Arial"/>
          <w:szCs w:val="22"/>
        </w:rPr>
        <w:t xml:space="preserve"> </w:t>
      </w:r>
      <w:r w:rsidRPr="003C5EB5">
        <w:rPr>
          <w:rFonts w:cs="Arial"/>
          <w:szCs w:val="22"/>
        </w:rPr>
        <w:t>meinem</w:t>
      </w:r>
      <w:r w:rsidR="00A87105">
        <w:rPr>
          <w:rFonts w:cs="Arial"/>
          <w:szCs w:val="22"/>
        </w:rPr>
        <w:t xml:space="preserve"> </w:t>
      </w:r>
      <w:r w:rsidRPr="003C5EB5">
        <w:rPr>
          <w:rFonts w:cs="Arial"/>
          <w:szCs w:val="22"/>
        </w:rPr>
        <w:t>Herzen</w:t>
      </w:r>
      <w:r w:rsidR="00A87105">
        <w:rPr>
          <w:rFonts w:cs="Arial"/>
          <w:szCs w:val="22"/>
        </w:rPr>
        <w:t xml:space="preserve"> </w:t>
      </w:r>
      <w:r w:rsidRPr="003C5EB5">
        <w:rPr>
          <w:rFonts w:cs="Arial"/>
          <w:szCs w:val="22"/>
        </w:rPr>
        <w:t>...“</w:t>
      </w:r>
    </w:p>
    <w:p w:rsidR="00814831" w:rsidRPr="003C5EB5" w:rsidRDefault="00A87105" w:rsidP="00814831">
      <w:pPr>
        <w:rPr>
          <w:rFonts w:cs="Arial"/>
          <w:szCs w:val="22"/>
        </w:rPr>
      </w:pP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hat</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Vornherein</w:t>
      </w:r>
      <w:r>
        <w:rPr>
          <w:rFonts w:cs="Arial"/>
          <w:szCs w:val="22"/>
        </w:rPr>
        <w:t xml:space="preserve"> </w:t>
      </w:r>
      <w:r w:rsidR="00814831" w:rsidRPr="003C5EB5">
        <w:rPr>
          <w:rFonts w:cs="Arial"/>
          <w:szCs w:val="22"/>
        </w:rPr>
        <w:t>bestimmt,</w:t>
      </w: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viele</w:t>
      </w:r>
      <w:r>
        <w:rPr>
          <w:rFonts w:cs="Arial"/>
          <w:szCs w:val="22"/>
        </w:rPr>
        <w:t xml:space="preserve"> </w:t>
      </w:r>
      <w:r w:rsidR="00814831" w:rsidRPr="003C5EB5">
        <w:rPr>
          <w:rFonts w:cs="Arial"/>
          <w:szCs w:val="22"/>
        </w:rPr>
        <w:t>Israeliten</w:t>
      </w:r>
      <w:r>
        <w:rPr>
          <w:rFonts w:cs="Arial"/>
          <w:szCs w:val="22"/>
        </w:rPr>
        <w:t xml:space="preserve"> </w:t>
      </w:r>
      <w:r w:rsidR="00814831" w:rsidRPr="003C5EB5">
        <w:rPr>
          <w:rFonts w:cs="Arial"/>
          <w:szCs w:val="22"/>
        </w:rPr>
        <w:t>gerettet</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sollen.</w:t>
      </w:r>
      <w:r>
        <w:rPr>
          <w:rFonts w:cs="Arial"/>
          <w:szCs w:val="22"/>
        </w:rPr>
        <w:t xml:space="preserve"> </w:t>
      </w:r>
      <w:r w:rsidR="00814831" w:rsidRPr="003C5EB5">
        <w:rPr>
          <w:rFonts w:cs="Arial"/>
          <w:szCs w:val="22"/>
        </w:rPr>
        <w:t>Ansonsten</w:t>
      </w:r>
      <w:r>
        <w:rPr>
          <w:rFonts w:cs="Arial"/>
          <w:szCs w:val="22"/>
        </w:rPr>
        <w:t xml:space="preserve"> </w:t>
      </w:r>
      <w:r w:rsidR="00814831" w:rsidRPr="003C5EB5">
        <w:rPr>
          <w:rFonts w:cs="Arial"/>
          <w:szCs w:val="22"/>
        </w:rPr>
        <w:t>wäre</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unsinnig</w:t>
      </w:r>
      <w:r>
        <w:rPr>
          <w:rFonts w:cs="Arial"/>
          <w:szCs w:val="22"/>
        </w:rPr>
        <w:t xml:space="preserve"> </w:t>
      </w:r>
      <w:r w:rsidR="00814831" w:rsidRPr="003C5EB5">
        <w:rPr>
          <w:rFonts w:cs="Arial"/>
          <w:szCs w:val="22"/>
        </w:rPr>
        <w:t>für</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sorgen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ringen.</w:t>
      </w:r>
      <w:r>
        <w:rPr>
          <w:rFonts w:cs="Arial"/>
          <w:szCs w:val="22"/>
        </w:rPr>
        <w:t xml:space="preserve"> </w:t>
      </w:r>
    </w:p>
    <w:p w:rsidR="00814831" w:rsidRPr="003C5EB5" w:rsidRDefault="00814831" w:rsidP="00814831">
      <w:pPr>
        <w:rPr>
          <w:rFonts w:cs="Arial"/>
          <w:szCs w:val="22"/>
        </w:rPr>
      </w:pPr>
    </w:p>
    <w:p w:rsidR="00814831" w:rsidRPr="003C5EB5" w:rsidRDefault="00A87105" w:rsidP="00814831">
      <w:pPr>
        <w:rPr>
          <w:rFonts w:cs="Arial"/>
          <w:szCs w:val="22"/>
        </w:rPr>
      </w:pPr>
      <w:r>
        <w:rPr>
          <w:rFonts w:cs="Arial"/>
          <w:szCs w:val="22"/>
        </w:rPr>
        <w:t xml:space="preserve">    </w:t>
      </w:r>
      <w:r w:rsidR="00814831" w:rsidRPr="003C5EB5">
        <w:rPr>
          <w:rFonts w:cs="Arial"/>
          <w:b/>
          <w:szCs w:val="22"/>
        </w:rPr>
        <w: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Grund</w:t>
      </w:r>
      <w:r>
        <w:rPr>
          <w:rFonts w:cs="Arial"/>
          <w:szCs w:val="22"/>
        </w:rPr>
        <w:t xml:space="preserve"> </w:t>
      </w:r>
      <w:r w:rsidR="00814831" w:rsidRPr="003C5EB5">
        <w:rPr>
          <w:rFonts w:cs="Arial"/>
          <w:szCs w:val="22"/>
        </w:rPr>
        <w:t>seiner</w:t>
      </w:r>
      <w:r>
        <w:rPr>
          <w:rFonts w:cs="Arial"/>
          <w:szCs w:val="22"/>
        </w:rPr>
        <w:t xml:space="preserve"> </w:t>
      </w:r>
      <w:r w:rsidR="00814831" w:rsidRPr="003C5EB5">
        <w:rPr>
          <w:rFonts w:cs="Arial"/>
          <w:szCs w:val="22"/>
        </w:rPr>
        <w:t>Sorge</w:t>
      </w: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3-5</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entfernt.</w:t>
      </w: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3</w:t>
      </w:r>
    </w:p>
    <w:p w:rsidR="00814831" w:rsidRPr="003C5EB5" w:rsidRDefault="00814831" w:rsidP="00814831">
      <w:pPr>
        <w:rPr>
          <w:rFonts w:cs="Arial"/>
          <w:szCs w:val="22"/>
        </w:rPr>
      </w:pPr>
      <w:r w:rsidRPr="003C5EB5">
        <w:rPr>
          <w:rFonts w:cs="Arial"/>
          <w:szCs w:val="22"/>
        </w:rPr>
        <w:t>„...</w:t>
      </w:r>
      <w:r w:rsidR="00A87105">
        <w:rPr>
          <w:rFonts w:cs="Arial"/>
          <w:szCs w:val="22"/>
        </w:rPr>
        <w:t xml:space="preserve"> </w:t>
      </w:r>
      <w:r w:rsidRPr="003C5EB5">
        <w:rPr>
          <w:rFonts w:cs="Arial"/>
          <w:szCs w:val="22"/>
        </w:rPr>
        <w:t>denn</w:t>
      </w:r>
      <w:r w:rsidR="00A87105">
        <w:rPr>
          <w:rFonts w:cs="Arial"/>
          <w:szCs w:val="22"/>
        </w:rPr>
        <w:t xml:space="preserve"> </w:t>
      </w:r>
      <w:r w:rsidRPr="003C5EB5">
        <w:rPr>
          <w:rFonts w:cs="Arial"/>
          <w:szCs w:val="22"/>
        </w:rPr>
        <w:t>ich</w:t>
      </w:r>
      <w:r w:rsidR="00A87105">
        <w:rPr>
          <w:rFonts w:cs="Arial"/>
          <w:szCs w:val="22"/>
        </w:rPr>
        <w:t xml:space="preserve"> </w:t>
      </w:r>
      <w:r w:rsidRPr="003C5EB5">
        <w:rPr>
          <w:rFonts w:cs="Arial"/>
          <w:szCs w:val="22"/>
        </w:rPr>
        <w:t>wünschte,</w:t>
      </w:r>
      <w:r w:rsidR="00A87105">
        <w:rPr>
          <w:rFonts w:cs="Arial"/>
          <w:szCs w:val="22"/>
        </w:rPr>
        <w:t xml:space="preserve"> </w:t>
      </w:r>
      <w:r w:rsidRPr="003C5EB5">
        <w:rPr>
          <w:rFonts w:cs="Arial"/>
          <w:szCs w:val="22"/>
        </w:rPr>
        <w:t>ich</w:t>
      </w:r>
      <w:r w:rsidR="00A87105">
        <w:rPr>
          <w:rFonts w:cs="Arial"/>
          <w:szCs w:val="22"/>
        </w:rPr>
        <w:t xml:space="preserve"> </w:t>
      </w:r>
      <w:r w:rsidRPr="003C5EB5">
        <w:rPr>
          <w:rFonts w:cs="Arial"/>
          <w:szCs w:val="22"/>
        </w:rPr>
        <w:t>selbst</w:t>
      </w:r>
      <w:r w:rsidR="00A87105">
        <w:rPr>
          <w:rFonts w:cs="Arial"/>
          <w:szCs w:val="22"/>
        </w:rPr>
        <w:t xml:space="preserve"> </w:t>
      </w:r>
      <w:r w:rsidRPr="003C5EB5">
        <w:rPr>
          <w:rFonts w:cs="Arial"/>
          <w:szCs w:val="22"/>
        </w:rPr>
        <w:t>wäre</w:t>
      </w:r>
      <w:r w:rsidR="00A87105">
        <w:rPr>
          <w:rFonts w:cs="Arial"/>
          <w:szCs w:val="22"/>
        </w:rPr>
        <w:t xml:space="preserve"> </w:t>
      </w:r>
      <w:r w:rsidRPr="003C5EB5">
        <w:rPr>
          <w:rFonts w:cs="Arial"/>
          <w:szCs w:val="22"/>
        </w:rPr>
        <w:t>etwas</w:t>
      </w:r>
      <w:r w:rsidR="00A87105">
        <w:rPr>
          <w:rFonts w:cs="Arial"/>
          <w:szCs w:val="22"/>
        </w:rPr>
        <w:t xml:space="preserve"> </w:t>
      </w:r>
      <w:r w:rsidRPr="003C5EB5">
        <w:rPr>
          <w:rFonts w:cs="Arial"/>
          <w:szCs w:val="22"/>
        </w:rPr>
        <w:t>Verfluchtes,</w:t>
      </w:r>
      <w:r w:rsidR="00A87105">
        <w:rPr>
          <w:rFonts w:cs="Arial"/>
          <w:szCs w:val="22"/>
        </w:rPr>
        <w:t xml:space="preserve"> </w:t>
      </w:r>
      <w:r w:rsidRPr="003C5EB5">
        <w:rPr>
          <w:rFonts w:cs="Arial"/>
          <w:szCs w:val="22"/>
        </w:rPr>
        <w:t>entfernt</w:t>
      </w:r>
      <w:r w:rsidR="00A87105">
        <w:rPr>
          <w:rFonts w:cs="Arial"/>
          <w:szCs w:val="22"/>
        </w:rPr>
        <w:t xml:space="preserve"> </w:t>
      </w:r>
      <w:r w:rsidRPr="003C5EB5">
        <w:rPr>
          <w:rFonts w:cs="Arial"/>
          <w:szCs w:val="22"/>
        </w:rPr>
        <w:t>von</w:t>
      </w:r>
      <w:r w:rsidR="00A87105">
        <w:rPr>
          <w:rFonts w:cs="Arial"/>
          <w:szCs w:val="22"/>
        </w:rPr>
        <w:t xml:space="preserve"> </w:t>
      </w:r>
      <w:r w:rsidRPr="003C5EB5">
        <w:rPr>
          <w:rFonts w:cs="Arial"/>
          <w:szCs w:val="22"/>
        </w:rPr>
        <w:t>dem</w:t>
      </w:r>
      <w:r w:rsidR="00A87105">
        <w:rPr>
          <w:rFonts w:cs="Arial"/>
          <w:szCs w:val="22"/>
        </w:rPr>
        <w:t xml:space="preserve"> </w:t>
      </w:r>
      <w:r w:rsidRPr="003C5EB5">
        <w:rPr>
          <w:rFonts w:cs="Arial"/>
          <w:szCs w:val="22"/>
        </w:rPr>
        <w:t>Christus</w:t>
      </w:r>
      <w:r w:rsidR="00A87105">
        <w:rPr>
          <w:rFonts w:cs="Arial"/>
          <w:szCs w:val="22"/>
        </w:rPr>
        <w:t xml:space="preserve"> </w:t>
      </w:r>
      <w:r w:rsidRPr="003C5EB5">
        <w:rPr>
          <w:rFonts w:cs="Arial"/>
          <w:szCs w:val="22"/>
        </w:rPr>
        <w:t>...“</w:t>
      </w:r>
    </w:p>
    <w:p w:rsidR="00814831" w:rsidRPr="003C5EB5" w:rsidRDefault="00A87105" w:rsidP="00814831">
      <w:pPr>
        <w:rPr>
          <w:rFonts w:cs="Arial"/>
          <w:szCs w:val="22"/>
        </w:rPr>
      </w:pP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seine</w:t>
      </w:r>
      <w:r>
        <w:rPr>
          <w:rFonts w:cs="Arial"/>
          <w:szCs w:val="22"/>
        </w:rPr>
        <w:t xml:space="preserve"> </w:t>
      </w:r>
      <w:r w:rsidR="00814831" w:rsidRPr="003C5EB5">
        <w:rPr>
          <w:rFonts w:cs="Arial"/>
          <w:szCs w:val="22"/>
        </w:rPr>
        <w:t>Verwandtschaft</w:t>
      </w: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3M</w:t>
      </w:r>
    </w:p>
    <w:p w:rsidR="00814831" w:rsidRPr="003C5EB5" w:rsidRDefault="00814831" w:rsidP="00814831">
      <w:pPr>
        <w:rPr>
          <w:rFonts w:cs="Arial"/>
          <w:szCs w:val="22"/>
        </w:rPr>
      </w:pPr>
      <w:r w:rsidRPr="003C5EB5">
        <w:rPr>
          <w:rFonts w:cs="Arial"/>
          <w:szCs w:val="22"/>
        </w:rPr>
        <w:t>„...</w:t>
      </w:r>
      <w:r w:rsidR="00A87105">
        <w:rPr>
          <w:rFonts w:cs="Arial"/>
          <w:szCs w:val="22"/>
        </w:rPr>
        <w:t xml:space="preserve"> </w:t>
      </w:r>
      <w:r w:rsidRPr="003C5EB5">
        <w:rPr>
          <w:rFonts w:cs="Arial"/>
          <w:szCs w:val="22"/>
        </w:rPr>
        <w:t>für</w:t>
      </w:r>
      <w:r w:rsidR="00A87105">
        <w:rPr>
          <w:rFonts w:cs="Arial"/>
          <w:szCs w:val="22"/>
        </w:rPr>
        <w:t xml:space="preserve"> </w:t>
      </w:r>
      <w:r w:rsidRPr="003C5EB5">
        <w:rPr>
          <w:rFonts w:cs="Arial"/>
          <w:szCs w:val="22"/>
        </w:rPr>
        <w:t>meine</w:t>
      </w:r>
      <w:r w:rsidR="00A87105">
        <w:rPr>
          <w:rFonts w:cs="Arial"/>
          <w:szCs w:val="22"/>
        </w:rPr>
        <w:t xml:space="preserve"> </w:t>
      </w:r>
      <w:r w:rsidRPr="003C5EB5">
        <w:rPr>
          <w:rFonts w:cs="Arial"/>
          <w:szCs w:val="22"/>
        </w:rPr>
        <w:t>Brüder,</w:t>
      </w:r>
      <w:r w:rsidR="00A87105">
        <w:rPr>
          <w:rFonts w:cs="Arial"/>
          <w:szCs w:val="22"/>
        </w:rPr>
        <w:t xml:space="preserve"> </w:t>
      </w:r>
      <w:r w:rsidRPr="003C5EB5">
        <w:rPr>
          <w:rFonts w:cs="Arial"/>
          <w:szCs w:val="22"/>
        </w:rPr>
        <w:t>meine</w:t>
      </w:r>
      <w:r w:rsidR="00A87105">
        <w:rPr>
          <w:rFonts w:cs="Arial"/>
          <w:szCs w:val="22"/>
        </w:rPr>
        <w:t xml:space="preserve"> </w:t>
      </w:r>
      <w:r w:rsidRPr="003C5EB5">
        <w:rPr>
          <w:rFonts w:cs="Arial"/>
          <w:szCs w:val="22"/>
        </w:rPr>
        <w:t>Verwandten</w:t>
      </w:r>
      <w:r w:rsidR="00A87105">
        <w:rPr>
          <w:rFonts w:cs="Arial"/>
          <w:szCs w:val="22"/>
        </w:rPr>
        <w:t xml:space="preserve"> </w:t>
      </w:r>
      <w:r w:rsidRPr="003C5EB5">
        <w:rPr>
          <w:rFonts w:cs="Arial"/>
          <w:szCs w:val="22"/>
        </w:rPr>
        <w:t>nach</w:t>
      </w:r>
      <w:r w:rsidR="00A87105">
        <w:rPr>
          <w:rFonts w:cs="Arial"/>
          <w:szCs w:val="22"/>
        </w:rPr>
        <w:t xml:space="preserve"> </w:t>
      </w:r>
      <w:r w:rsidRPr="003C5EB5">
        <w:rPr>
          <w:rFonts w:cs="Arial"/>
          <w:szCs w:val="22"/>
        </w:rPr>
        <w:t>dem</w:t>
      </w:r>
      <w:r w:rsidR="00A87105">
        <w:rPr>
          <w:rFonts w:cs="Arial"/>
          <w:szCs w:val="22"/>
        </w:rPr>
        <w:t xml:space="preserve"> </w:t>
      </w:r>
      <w:r w:rsidRPr="003C5EB5">
        <w:rPr>
          <w:rFonts w:cs="Arial"/>
          <w:szCs w:val="22"/>
        </w:rPr>
        <w:t>Fleisch</w:t>
      </w:r>
      <w:r w:rsidR="00A87105">
        <w:rPr>
          <w:rFonts w:cs="Arial"/>
          <w:szCs w:val="22"/>
        </w:rPr>
        <w:t xml:space="preserve"> </w:t>
      </w:r>
      <w:r w:rsidRPr="003C5EB5">
        <w:rPr>
          <w:rFonts w:cs="Arial"/>
          <w:szCs w:val="22"/>
        </w:rPr>
        <w:t>...“</w:t>
      </w:r>
    </w:p>
    <w:p w:rsidR="00814831" w:rsidRPr="003C5EB5" w:rsidRDefault="00A87105" w:rsidP="00814831">
      <w:pPr>
        <w:rPr>
          <w:rFonts w:cs="Arial"/>
          <w:szCs w:val="22"/>
        </w:rPr>
      </w:pP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liebt</w:t>
      </w:r>
      <w:r>
        <w:rPr>
          <w:rFonts w:cs="Arial"/>
          <w:szCs w:val="22"/>
        </w:rPr>
        <w:t xml:space="preserve"> </w:t>
      </w:r>
      <w:r w:rsidR="00814831" w:rsidRPr="003C5EB5">
        <w:rPr>
          <w:rFonts w:cs="Arial"/>
          <w:szCs w:val="22"/>
        </w:rPr>
        <w:t>seine</w:t>
      </w:r>
      <w:r>
        <w:rPr>
          <w:rFonts w:cs="Arial"/>
          <w:szCs w:val="22"/>
        </w:rPr>
        <w:t xml:space="preserve"> </w:t>
      </w:r>
      <w:r w:rsidR="00814831" w:rsidRPr="003C5EB5">
        <w:rPr>
          <w:rFonts w:cs="Arial"/>
          <w:szCs w:val="22"/>
        </w:rPr>
        <w:t>Stammesverwandten,</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denen</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über</w:t>
      </w:r>
      <w:r>
        <w:rPr>
          <w:rFonts w:cs="Arial"/>
          <w:szCs w:val="22"/>
        </w:rPr>
        <w:t xml:space="preserve"> </w:t>
      </w:r>
      <w:r w:rsidR="00814831" w:rsidRPr="003C5EB5">
        <w:rPr>
          <w:rFonts w:cs="Arial"/>
          <w:szCs w:val="22"/>
        </w:rPr>
        <w:t>Jakob</w:t>
      </w:r>
      <w:r>
        <w:rPr>
          <w:rFonts w:cs="Arial"/>
          <w:szCs w:val="22"/>
        </w:rPr>
        <w:t xml:space="preserve"> </w:t>
      </w:r>
      <w:r w:rsidR="00814831" w:rsidRPr="003C5EB5">
        <w:rPr>
          <w:rFonts w:cs="Arial"/>
          <w:szCs w:val="22"/>
        </w:rPr>
        <w:t>verwandt</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wir</w:t>
      </w:r>
      <w:r>
        <w:rPr>
          <w:rFonts w:cs="Arial"/>
          <w:szCs w:val="22"/>
        </w:rPr>
        <w:t xml:space="preserve"> </w:t>
      </w:r>
      <w:r w:rsidR="00814831" w:rsidRPr="003C5EB5">
        <w:rPr>
          <w:rFonts w:cs="Arial"/>
          <w:szCs w:val="22"/>
        </w:rPr>
        <w:t>sollten</w:t>
      </w:r>
      <w:r>
        <w:rPr>
          <w:rFonts w:cs="Arial"/>
          <w:szCs w:val="22"/>
        </w:rPr>
        <w:t xml:space="preserve"> </w:t>
      </w:r>
      <w:r w:rsidR="00814831" w:rsidRPr="003C5EB5">
        <w:rPr>
          <w:rFonts w:cs="Arial"/>
          <w:szCs w:val="22"/>
        </w:rPr>
        <w:t>um</w:t>
      </w:r>
      <w:r>
        <w:rPr>
          <w:rFonts w:cs="Arial"/>
          <w:szCs w:val="22"/>
        </w:rPr>
        <w:t xml:space="preserve"> </w:t>
      </w:r>
      <w:r w:rsidR="00814831" w:rsidRPr="003C5EB5">
        <w:rPr>
          <w:rFonts w:cs="Arial"/>
          <w:szCs w:val="22"/>
        </w:rPr>
        <w:t>unsere</w:t>
      </w:r>
      <w:r>
        <w:rPr>
          <w:rFonts w:cs="Arial"/>
          <w:szCs w:val="22"/>
        </w:rPr>
        <w:t xml:space="preserve"> </w:t>
      </w:r>
      <w:r w:rsidR="00814831" w:rsidRPr="003C5EB5">
        <w:rPr>
          <w:rFonts w:cs="Arial"/>
          <w:szCs w:val="22"/>
        </w:rPr>
        <w:t>ungeretteten</w:t>
      </w:r>
      <w:r>
        <w:rPr>
          <w:rFonts w:cs="Arial"/>
          <w:szCs w:val="22"/>
        </w:rPr>
        <w:t xml:space="preserve"> </w:t>
      </w:r>
      <w:r w:rsidR="00814831" w:rsidRPr="003C5EB5">
        <w:rPr>
          <w:rFonts w:cs="Arial"/>
          <w:szCs w:val="22"/>
        </w:rPr>
        <w:t>Familienmitglieder</w:t>
      </w:r>
      <w:r>
        <w:rPr>
          <w:rFonts w:cs="Arial"/>
          <w:szCs w:val="22"/>
        </w:rPr>
        <w:t xml:space="preserve"> </w:t>
      </w:r>
      <w:r w:rsidR="00814831" w:rsidRPr="003C5EB5">
        <w:rPr>
          <w:rFonts w:cs="Arial"/>
          <w:szCs w:val="22"/>
        </w:rPr>
        <w:t>besorgt</w:t>
      </w:r>
      <w:r>
        <w:rPr>
          <w:rFonts w:cs="Arial"/>
          <w:szCs w:val="22"/>
        </w:rPr>
        <w:t xml:space="preserve"> </w:t>
      </w:r>
      <w:r w:rsidR="00814831" w:rsidRPr="003C5EB5">
        <w:rPr>
          <w:rFonts w:cs="Arial"/>
          <w:szCs w:val="22"/>
        </w:rPr>
        <w:t>sein.</w:t>
      </w:r>
    </w:p>
    <w:p w:rsidR="00814831" w:rsidRPr="003C5EB5" w:rsidRDefault="00A87105" w:rsidP="00814831">
      <w:pPr>
        <w:rPr>
          <w:rFonts w:cs="Arial"/>
          <w:szCs w:val="22"/>
        </w:rPr>
      </w:pP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hat</w:t>
      </w:r>
      <w:r>
        <w:rPr>
          <w:rFonts w:cs="Arial"/>
          <w:szCs w:val="22"/>
        </w:rPr>
        <w:t xml:space="preserve"> </w:t>
      </w:r>
      <w:r w:rsidR="00814831" w:rsidRPr="003C5EB5">
        <w:rPr>
          <w:rFonts w:cs="Arial"/>
          <w:szCs w:val="22"/>
        </w:rPr>
        <w:t>große</w:t>
      </w:r>
      <w:r>
        <w:rPr>
          <w:rFonts w:cs="Arial"/>
          <w:szCs w:val="22"/>
        </w:rPr>
        <w:t xml:space="preserve"> </w:t>
      </w:r>
      <w:r w:rsidR="00814831" w:rsidRPr="003C5EB5">
        <w:rPr>
          <w:rFonts w:cs="Arial"/>
          <w:szCs w:val="22"/>
        </w:rPr>
        <w:t>Vorrechte.</w:t>
      </w: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4.5</w:t>
      </w:r>
    </w:p>
    <w:p w:rsidR="00814831" w:rsidRPr="003C5EB5" w:rsidRDefault="00814831" w:rsidP="00814831">
      <w:pPr>
        <w:rPr>
          <w:rFonts w:cs="Arial"/>
          <w:szCs w:val="22"/>
        </w:rPr>
      </w:pPr>
      <w:r w:rsidRPr="003C5EB5">
        <w:rPr>
          <w:rFonts w:cs="Arial"/>
          <w:szCs w:val="22"/>
        </w:rPr>
        <w:t>„...</w:t>
      </w:r>
      <w:r w:rsidR="00A87105">
        <w:rPr>
          <w:rFonts w:cs="Arial"/>
          <w:szCs w:val="22"/>
        </w:rPr>
        <w:t xml:space="preserve"> </w:t>
      </w:r>
      <w:r w:rsidRPr="003C5EB5">
        <w:rPr>
          <w:rFonts w:cs="Arial"/>
          <w:szCs w:val="22"/>
        </w:rPr>
        <w:t>welche</w:t>
      </w:r>
      <w:r w:rsidR="00A87105">
        <w:rPr>
          <w:rFonts w:cs="Arial"/>
          <w:szCs w:val="22"/>
        </w:rPr>
        <w:t xml:space="preserve"> </w:t>
      </w:r>
      <w:r w:rsidRPr="003C5EB5">
        <w:rPr>
          <w:rFonts w:cs="Arial"/>
          <w:szCs w:val="22"/>
        </w:rPr>
        <w:t>Israeliten</w:t>
      </w:r>
      <w:r w:rsidR="00A87105">
        <w:rPr>
          <w:rFonts w:cs="Arial"/>
          <w:szCs w:val="22"/>
        </w:rPr>
        <w:t xml:space="preserve"> </w:t>
      </w:r>
      <w:r w:rsidRPr="003C5EB5">
        <w:rPr>
          <w:rFonts w:cs="Arial"/>
          <w:szCs w:val="22"/>
        </w:rPr>
        <w:t>sind,</w:t>
      </w:r>
      <w:r w:rsidR="00A87105">
        <w:rPr>
          <w:rFonts w:cs="Arial"/>
          <w:szCs w:val="22"/>
        </w:rPr>
        <w:t xml:space="preserve"> </w:t>
      </w:r>
      <w:r w:rsidRPr="003C5EB5">
        <w:rPr>
          <w:rFonts w:cs="Arial"/>
          <w:szCs w:val="22"/>
        </w:rPr>
        <w:t>deren</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Sohnesstellung</w:t>
      </w:r>
      <w:r w:rsidR="00A87105">
        <w:rPr>
          <w:rFonts w:cs="Arial"/>
          <w:szCs w:val="22"/>
        </w:rPr>
        <w:t xml:space="preserve"> </w:t>
      </w:r>
      <w:r w:rsidRPr="003C5EB5">
        <w:rPr>
          <w:rFonts w:cs="Arial"/>
          <w:szCs w:val="22"/>
        </w:rPr>
        <w:t>ist</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Herrlichkeit</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Bündnisse</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Gesetzgebung</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‹aufgetragene›</w:t>
      </w:r>
      <w:r w:rsidR="00A87105">
        <w:rPr>
          <w:rFonts w:cs="Arial"/>
          <w:szCs w:val="22"/>
        </w:rPr>
        <w:t xml:space="preserve"> </w:t>
      </w:r>
      <w:r w:rsidRPr="003C5EB5">
        <w:rPr>
          <w:rFonts w:cs="Arial"/>
          <w:szCs w:val="22"/>
        </w:rPr>
        <w:t>verehrende</w:t>
      </w:r>
      <w:r w:rsidR="00A87105">
        <w:rPr>
          <w:rFonts w:cs="Arial"/>
          <w:szCs w:val="22"/>
        </w:rPr>
        <w:t xml:space="preserve"> </w:t>
      </w:r>
      <w:r w:rsidRPr="003C5EB5">
        <w:rPr>
          <w:rFonts w:cs="Arial"/>
          <w:szCs w:val="22"/>
        </w:rPr>
        <w:t>Dienst</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Verheißungen,</w:t>
      </w:r>
      <w:r w:rsidR="00A87105">
        <w:rPr>
          <w:rFonts w:cs="Arial"/>
          <w:szCs w:val="22"/>
        </w:rPr>
        <w:t xml:space="preserve"> </w:t>
      </w:r>
      <w:r w:rsidRPr="003C5EB5">
        <w:rPr>
          <w:rFonts w:cs="Arial"/>
          <w:szCs w:val="22"/>
        </w:rPr>
        <w:t>deren</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Väter</w:t>
      </w:r>
      <w:r w:rsidR="00A87105">
        <w:rPr>
          <w:rFonts w:cs="Arial"/>
          <w:szCs w:val="22"/>
        </w:rPr>
        <w:t xml:space="preserve"> </w:t>
      </w:r>
      <w:r w:rsidRPr="003C5EB5">
        <w:rPr>
          <w:rFonts w:cs="Arial"/>
          <w:szCs w:val="22"/>
        </w:rPr>
        <w:t>sind</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aus</w:t>
      </w:r>
      <w:r w:rsidR="00A87105">
        <w:rPr>
          <w:rFonts w:cs="Arial"/>
          <w:szCs w:val="22"/>
        </w:rPr>
        <w:t xml:space="preserve"> </w:t>
      </w:r>
      <w:r w:rsidRPr="003C5EB5">
        <w:rPr>
          <w:rFonts w:cs="Arial"/>
          <w:szCs w:val="22"/>
        </w:rPr>
        <w:t>denen,</w:t>
      </w:r>
      <w:r w:rsidR="00A87105">
        <w:rPr>
          <w:rFonts w:cs="Arial"/>
          <w:szCs w:val="22"/>
        </w:rPr>
        <w:t xml:space="preserve"> </w:t>
      </w:r>
      <w:r w:rsidRPr="003C5EB5">
        <w:rPr>
          <w:rFonts w:cs="Arial"/>
          <w:szCs w:val="22"/>
        </w:rPr>
        <w:t>nach</w:t>
      </w:r>
      <w:r w:rsidR="00A87105">
        <w:rPr>
          <w:rFonts w:cs="Arial"/>
          <w:szCs w:val="22"/>
        </w:rPr>
        <w:t xml:space="preserve"> </w:t>
      </w:r>
      <w:r w:rsidRPr="003C5EB5">
        <w:rPr>
          <w:rFonts w:cs="Arial"/>
          <w:szCs w:val="22"/>
        </w:rPr>
        <w:t>dem</w:t>
      </w:r>
      <w:r w:rsidR="00A87105">
        <w:rPr>
          <w:rFonts w:cs="Arial"/>
          <w:szCs w:val="22"/>
        </w:rPr>
        <w:t xml:space="preserve"> </w:t>
      </w:r>
      <w:r w:rsidRPr="003C5EB5">
        <w:rPr>
          <w:rFonts w:cs="Arial"/>
          <w:szCs w:val="22"/>
        </w:rPr>
        <w:t>Fleisch,</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Christus</w:t>
      </w:r>
      <w:r w:rsidR="00A87105">
        <w:rPr>
          <w:rFonts w:cs="Arial"/>
          <w:szCs w:val="22"/>
        </w:rPr>
        <w:t xml:space="preserve"> </w:t>
      </w:r>
      <w:r w:rsidRPr="003C5EB5">
        <w:rPr>
          <w:rFonts w:cs="Arial"/>
          <w:szCs w:val="22"/>
        </w:rPr>
        <w:t>ist,</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über</w:t>
      </w:r>
      <w:r w:rsidR="00A87105">
        <w:rPr>
          <w:rFonts w:cs="Arial"/>
          <w:szCs w:val="22"/>
        </w:rPr>
        <w:t xml:space="preserve"> </w:t>
      </w:r>
      <w:r w:rsidRPr="003C5EB5">
        <w:rPr>
          <w:rFonts w:cs="Arial"/>
          <w:szCs w:val="22"/>
        </w:rPr>
        <w:t>allem</w:t>
      </w:r>
      <w:r w:rsidR="00A87105">
        <w:rPr>
          <w:rFonts w:cs="Arial"/>
          <w:szCs w:val="22"/>
        </w:rPr>
        <w:t xml:space="preserve"> </w:t>
      </w:r>
      <w:r w:rsidRPr="003C5EB5">
        <w:rPr>
          <w:rFonts w:cs="Arial"/>
          <w:szCs w:val="22"/>
        </w:rPr>
        <w:t>ist,</w:t>
      </w:r>
      <w:r w:rsidR="00A87105">
        <w:rPr>
          <w:rFonts w:cs="Arial"/>
          <w:szCs w:val="22"/>
        </w:rPr>
        <w:t xml:space="preserve"> </w:t>
      </w:r>
      <w:r w:rsidRPr="003C5EB5">
        <w:rPr>
          <w:rFonts w:cs="Arial"/>
          <w:szCs w:val="22"/>
        </w:rPr>
        <w:t>Gott,</w:t>
      </w:r>
      <w:r w:rsidR="00A87105">
        <w:rPr>
          <w:rFonts w:cs="Arial"/>
          <w:szCs w:val="22"/>
        </w:rPr>
        <w:t xml:space="preserve"> </w:t>
      </w:r>
      <w:r w:rsidRPr="003C5EB5">
        <w:rPr>
          <w:rFonts w:cs="Arial"/>
          <w:szCs w:val="22"/>
        </w:rPr>
        <w:t>gelobt</w:t>
      </w:r>
      <w:r w:rsidR="00A87105">
        <w:rPr>
          <w:rFonts w:cs="Arial"/>
          <w:szCs w:val="22"/>
        </w:rPr>
        <w:t xml:space="preserve"> </w:t>
      </w:r>
      <w:r w:rsidRPr="003C5EB5">
        <w:rPr>
          <w:rFonts w:cs="Arial"/>
          <w:szCs w:val="22"/>
        </w:rPr>
        <w:t>in</w:t>
      </w:r>
      <w:r w:rsidR="00A87105">
        <w:rPr>
          <w:rFonts w:cs="Arial"/>
          <w:szCs w:val="22"/>
        </w:rPr>
        <w:t xml:space="preserve"> </w:t>
      </w:r>
      <w:r w:rsidRPr="003C5EB5">
        <w:rPr>
          <w:rFonts w:cs="Arial"/>
          <w:szCs w:val="22"/>
        </w:rPr>
        <w:t>Ewigkeit!</w:t>
      </w:r>
      <w:r w:rsidR="00A87105">
        <w:rPr>
          <w:rFonts w:cs="Arial"/>
          <w:szCs w:val="22"/>
        </w:rPr>
        <w:t xml:space="preserve"> </w:t>
      </w:r>
      <w:r w:rsidRPr="003C5EB5">
        <w:rPr>
          <w:rFonts w:cs="Arial"/>
          <w:szCs w:val="22"/>
        </w:rPr>
        <w:t>Amen.“</w:t>
      </w:r>
      <w:r w:rsidR="00A87105">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Wir</w:t>
      </w:r>
      <w:r>
        <w:rPr>
          <w:rFonts w:cs="Arial"/>
          <w:szCs w:val="22"/>
        </w:rPr>
        <w:t xml:space="preserve"> </w:t>
      </w:r>
      <w:r w:rsidR="00814831" w:rsidRPr="003C5EB5">
        <w:rPr>
          <w:rFonts w:cs="Arial"/>
          <w:szCs w:val="22"/>
        </w:rPr>
        <w:t>beachten,</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„Juden“</w:t>
      </w:r>
      <w:r>
        <w:rPr>
          <w:rFonts w:cs="Arial"/>
          <w:szCs w:val="22"/>
        </w:rPr>
        <w:t xml:space="preserve"> </w:t>
      </w:r>
      <w:r w:rsidR="00814831" w:rsidRPr="003C5EB5">
        <w:rPr>
          <w:rFonts w:cs="Arial"/>
          <w:szCs w:val="22"/>
        </w:rPr>
        <w:t>(1</w:t>
      </w:r>
      <w:r>
        <w:rPr>
          <w:rFonts w:cs="Arial"/>
          <w:szCs w:val="22"/>
        </w:rPr>
        <w:t>, 1</w:t>
      </w:r>
      <w:r w:rsidR="00814831" w:rsidRPr="003C5EB5">
        <w:rPr>
          <w:rFonts w:cs="Arial"/>
          <w:szCs w:val="22"/>
        </w:rPr>
        <w:t>6;</w:t>
      </w:r>
      <w:r>
        <w:rPr>
          <w:rFonts w:cs="Arial"/>
          <w:szCs w:val="22"/>
        </w:rPr>
        <w:t xml:space="preserve"> </w:t>
      </w:r>
      <w:r w:rsidR="00814831" w:rsidRPr="003C5EB5">
        <w:rPr>
          <w:rFonts w:cs="Arial"/>
          <w:szCs w:val="22"/>
        </w:rPr>
        <w:t>2</w:t>
      </w:r>
      <w:r>
        <w:rPr>
          <w:rFonts w:cs="Arial"/>
          <w:szCs w:val="22"/>
        </w:rPr>
        <w:t>, 9</w:t>
      </w:r>
      <w:r w:rsidR="00814831" w:rsidRPr="003C5EB5">
        <w:rPr>
          <w:rFonts w:cs="Arial"/>
          <w:szCs w:val="22"/>
        </w:rPr>
        <w:t>.10.17.28.29;</w:t>
      </w:r>
      <w:r>
        <w:rPr>
          <w:rFonts w:cs="Arial"/>
          <w:szCs w:val="22"/>
        </w:rPr>
        <w:t xml:space="preserve"> </w:t>
      </w:r>
      <w:r w:rsidR="00814831" w:rsidRPr="003C5EB5">
        <w:rPr>
          <w:rFonts w:cs="Arial"/>
          <w:szCs w:val="22"/>
        </w:rPr>
        <w:t>3</w:t>
      </w:r>
      <w:r>
        <w:rPr>
          <w:rFonts w:cs="Arial"/>
          <w:szCs w:val="22"/>
        </w:rPr>
        <w:t>, 1</w:t>
      </w:r>
      <w:r w:rsidR="00814831" w:rsidRPr="003C5EB5">
        <w:rPr>
          <w:rFonts w:cs="Arial"/>
          <w:szCs w:val="22"/>
        </w:rPr>
        <w:t>.9.29)</w:t>
      </w:r>
      <w:r>
        <w:rPr>
          <w:rFonts w:cs="Arial"/>
          <w:szCs w:val="22"/>
        </w:rPr>
        <w:t xml:space="preserve"> </w:t>
      </w:r>
      <w:r w:rsidR="00814831" w:rsidRPr="003C5EB5">
        <w:rPr>
          <w:rFonts w:cs="Arial"/>
          <w:szCs w:val="22"/>
        </w:rPr>
        <w:t>nun</w:t>
      </w:r>
      <w:r>
        <w:rPr>
          <w:rFonts w:cs="Arial"/>
          <w:szCs w:val="22"/>
        </w:rPr>
        <w:t xml:space="preserve"> </w:t>
      </w:r>
      <w:r w:rsidR="00814831" w:rsidRPr="003C5EB5">
        <w:rPr>
          <w:rFonts w:cs="Arial"/>
          <w:szCs w:val="22"/>
        </w:rPr>
        <w:t>„Israeliten“</w:t>
      </w:r>
      <w:r>
        <w:rPr>
          <w:rFonts w:cs="Arial"/>
          <w:szCs w:val="22"/>
        </w:rPr>
        <w:t xml:space="preserve"> </w:t>
      </w:r>
      <w:r w:rsidR="00814831" w:rsidRPr="003C5EB5">
        <w:rPr>
          <w:rFonts w:cs="Arial"/>
          <w:szCs w:val="22"/>
        </w:rPr>
        <w:t>nennt,</w:t>
      </w:r>
      <w:r>
        <w:rPr>
          <w:rFonts w:cs="Arial"/>
          <w:szCs w:val="22"/>
        </w:rPr>
        <w:t xml:space="preserve"> </w:t>
      </w:r>
      <w:r w:rsidR="00814831" w:rsidRPr="003C5EB5">
        <w:rPr>
          <w:rFonts w:cs="Arial"/>
          <w:szCs w:val="22"/>
        </w:rPr>
        <w:t>womit</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ihre</w:t>
      </w:r>
      <w:r>
        <w:rPr>
          <w:rFonts w:cs="Arial"/>
          <w:szCs w:val="22"/>
        </w:rPr>
        <w:t xml:space="preserve"> </w:t>
      </w:r>
      <w:r w:rsidR="00814831" w:rsidRPr="003C5EB5">
        <w:rPr>
          <w:rFonts w:cs="Arial"/>
          <w:szCs w:val="22"/>
        </w:rPr>
        <w:t>Erwählung</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Volk</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w:t>
      </w:r>
      <w:r>
        <w:rPr>
          <w:rFonts w:cs="Arial"/>
          <w:szCs w:val="22"/>
        </w:rPr>
        <w:t xml:space="preserve">1. Mose </w:t>
      </w:r>
      <w:r w:rsidR="00814831" w:rsidRPr="003C5EB5">
        <w:rPr>
          <w:rFonts w:cs="Arial"/>
          <w:szCs w:val="22"/>
        </w:rPr>
        <w:t>7</w:t>
      </w:r>
      <w:r>
        <w:rPr>
          <w:rFonts w:cs="Arial"/>
          <w:szCs w:val="22"/>
        </w:rPr>
        <w:t>, 6</w:t>
      </w:r>
      <w:r w:rsidR="00814831" w:rsidRPr="003C5EB5">
        <w:rPr>
          <w:rFonts w:cs="Arial"/>
          <w:szCs w:val="22"/>
        </w:rPr>
        <w:t>;</w:t>
      </w:r>
      <w:r>
        <w:rPr>
          <w:rFonts w:cs="Arial"/>
          <w:szCs w:val="22"/>
        </w:rPr>
        <w:t xml:space="preserve"> Jesaja </w:t>
      </w:r>
      <w:r w:rsidR="00814831" w:rsidRPr="003C5EB5">
        <w:rPr>
          <w:rFonts w:cs="Arial"/>
          <w:szCs w:val="22"/>
        </w:rPr>
        <w:t>41</w:t>
      </w:r>
      <w:r>
        <w:rPr>
          <w:rFonts w:cs="Arial"/>
          <w:szCs w:val="22"/>
        </w:rPr>
        <w:t>, 8</w:t>
      </w:r>
      <w:r w:rsidR="00814831" w:rsidRPr="003C5EB5">
        <w:rPr>
          <w:rFonts w:cs="Arial"/>
          <w:szCs w:val="22"/>
        </w:rPr>
        <w:t>)</w:t>
      </w:r>
      <w:r>
        <w:rPr>
          <w:rFonts w:cs="Arial"/>
          <w:szCs w:val="22"/>
        </w:rPr>
        <w:t xml:space="preserve"> </w:t>
      </w:r>
      <w:r w:rsidR="00814831" w:rsidRPr="003C5EB5">
        <w:rPr>
          <w:rFonts w:cs="Arial"/>
          <w:szCs w:val="22"/>
        </w:rPr>
        <w:t>betont.</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zählt</w:t>
      </w:r>
      <w:r>
        <w:rPr>
          <w:rFonts w:cs="Arial"/>
          <w:szCs w:val="22"/>
        </w:rPr>
        <w:t xml:space="preserve"> </w:t>
      </w:r>
      <w:r w:rsidR="00814831" w:rsidRPr="003C5EB5">
        <w:rPr>
          <w:rFonts w:cs="Arial"/>
          <w:szCs w:val="22"/>
        </w:rPr>
        <w:t>sieben</w:t>
      </w:r>
      <w:r>
        <w:rPr>
          <w:rFonts w:cs="Arial"/>
          <w:szCs w:val="22"/>
        </w:rPr>
        <w:t xml:space="preserve"> </w:t>
      </w:r>
      <w:r w:rsidR="00814831" w:rsidRPr="003C5EB5">
        <w:rPr>
          <w:rFonts w:cs="Arial"/>
          <w:szCs w:val="22"/>
        </w:rPr>
        <w:t>Vorrechte</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hat</w:t>
      </w:r>
    </w:p>
    <w:p w:rsidR="00814831" w:rsidRPr="003C5EB5" w:rsidRDefault="00814831" w:rsidP="00814831">
      <w:pPr>
        <w:rPr>
          <w:rFonts w:cs="Arial"/>
          <w:szCs w:val="22"/>
        </w:rPr>
      </w:pPr>
      <w:r w:rsidRPr="003C5EB5">
        <w:rPr>
          <w:rFonts w:cs="Arial"/>
          <w:szCs w:val="22"/>
        </w:rPr>
        <w:t>.</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Sohnesstellung</w:t>
      </w:r>
      <w:r w:rsidR="00A87105">
        <w:rPr>
          <w:rFonts w:cs="Arial"/>
          <w:szCs w:val="22"/>
        </w:rPr>
        <w:t xml:space="preserve"> </w:t>
      </w:r>
      <w:r w:rsidRPr="003C5EB5">
        <w:rPr>
          <w:rFonts w:cs="Arial"/>
          <w:szCs w:val="22"/>
        </w:rPr>
        <w:t>(</w:t>
      </w:r>
      <w:r w:rsidR="00A87105">
        <w:rPr>
          <w:rFonts w:cs="Arial"/>
          <w:szCs w:val="22"/>
        </w:rPr>
        <w:t xml:space="preserve">1. Mose </w:t>
      </w:r>
      <w:r w:rsidRPr="003C5EB5">
        <w:rPr>
          <w:rFonts w:cs="Arial"/>
          <w:szCs w:val="22"/>
        </w:rPr>
        <w:t>4</w:t>
      </w:r>
      <w:r w:rsidR="00A87105">
        <w:rPr>
          <w:rFonts w:cs="Arial"/>
          <w:szCs w:val="22"/>
        </w:rPr>
        <w:t>, 2</w:t>
      </w:r>
      <w:r w:rsidRPr="003C5EB5">
        <w:rPr>
          <w:rFonts w:cs="Arial"/>
          <w:szCs w:val="22"/>
        </w:rPr>
        <w:t>2;</w:t>
      </w:r>
      <w:r w:rsidR="00A87105">
        <w:rPr>
          <w:rFonts w:cs="Arial"/>
          <w:szCs w:val="22"/>
        </w:rPr>
        <w:t xml:space="preserve"> </w:t>
      </w:r>
      <w:r w:rsidRPr="003C5EB5">
        <w:rPr>
          <w:rFonts w:cs="Arial"/>
          <w:szCs w:val="22"/>
        </w:rPr>
        <w:t>Hos</w:t>
      </w:r>
      <w:r w:rsidR="00A87105">
        <w:rPr>
          <w:rFonts w:cs="Arial"/>
          <w:szCs w:val="22"/>
        </w:rPr>
        <w:t xml:space="preserve"> </w:t>
      </w:r>
      <w:r w:rsidRPr="003C5EB5">
        <w:rPr>
          <w:rFonts w:cs="Arial"/>
          <w:szCs w:val="22"/>
        </w:rPr>
        <w:t>11</w:t>
      </w:r>
      <w:r w:rsidR="00A87105">
        <w:rPr>
          <w:rFonts w:cs="Arial"/>
          <w:szCs w:val="22"/>
        </w:rPr>
        <w:t>, 1</w:t>
      </w:r>
      <w:r w:rsidRPr="003C5EB5">
        <w:rPr>
          <w:rFonts w:cs="Arial"/>
          <w:szCs w:val="22"/>
        </w:rPr>
        <w:t>),</w:t>
      </w:r>
      <w:r w:rsidR="00A87105">
        <w:rPr>
          <w:rFonts w:cs="Arial"/>
          <w:szCs w:val="22"/>
        </w:rPr>
        <w:t xml:space="preserve"> </w:t>
      </w:r>
    </w:p>
    <w:p w:rsidR="00814831" w:rsidRPr="003C5EB5" w:rsidRDefault="00814831" w:rsidP="00814831">
      <w:pPr>
        <w:rPr>
          <w:rFonts w:cs="Arial"/>
          <w:szCs w:val="22"/>
        </w:rPr>
      </w:pPr>
      <w:r w:rsidRPr="003C5EB5">
        <w:rPr>
          <w:rFonts w:cs="Arial"/>
          <w:szCs w:val="22"/>
        </w:rPr>
        <w:t>.</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Herrlichkeit</w:t>
      </w:r>
      <w:r w:rsidR="00A87105">
        <w:rPr>
          <w:rFonts w:cs="Arial"/>
          <w:szCs w:val="22"/>
        </w:rPr>
        <w:t xml:space="preserve"> </w:t>
      </w:r>
      <w:r w:rsidRPr="003C5EB5">
        <w:rPr>
          <w:rFonts w:cs="Arial"/>
          <w:szCs w:val="22"/>
        </w:rPr>
        <w:t>(</w:t>
      </w:r>
      <w:r w:rsidR="00A87105">
        <w:rPr>
          <w:rFonts w:cs="Arial"/>
          <w:szCs w:val="22"/>
        </w:rPr>
        <w:t xml:space="preserve">1. Mose </w:t>
      </w:r>
      <w:r w:rsidRPr="003C5EB5">
        <w:rPr>
          <w:rFonts w:cs="Arial"/>
          <w:szCs w:val="22"/>
        </w:rPr>
        <w:t>40</w:t>
      </w:r>
      <w:r w:rsidR="00A87105">
        <w:rPr>
          <w:rFonts w:cs="Arial"/>
          <w:szCs w:val="22"/>
        </w:rPr>
        <w:t>, 3</w:t>
      </w:r>
      <w:r w:rsidRPr="003C5EB5">
        <w:rPr>
          <w:rFonts w:cs="Arial"/>
          <w:szCs w:val="22"/>
        </w:rPr>
        <w:t>4.35;</w:t>
      </w:r>
      <w:r w:rsidR="00A87105">
        <w:rPr>
          <w:rFonts w:cs="Arial"/>
          <w:szCs w:val="22"/>
        </w:rPr>
        <w:t xml:space="preserve"> Psalm </w:t>
      </w:r>
      <w:r w:rsidRPr="003C5EB5">
        <w:rPr>
          <w:rFonts w:eastAsia="Calibri" w:cs="Arial"/>
          <w:szCs w:val="22"/>
        </w:rPr>
        <w:t>78</w:t>
      </w:r>
      <w:r w:rsidR="00A87105">
        <w:rPr>
          <w:rFonts w:eastAsia="Calibri" w:cs="Arial"/>
          <w:szCs w:val="22"/>
        </w:rPr>
        <w:t>, 6</w:t>
      </w:r>
      <w:r w:rsidRPr="003C5EB5">
        <w:rPr>
          <w:rFonts w:eastAsia="Calibri" w:cs="Arial"/>
          <w:szCs w:val="22"/>
        </w:rPr>
        <w:t>0.61:</w:t>
      </w:r>
      <w:r w:rsidR="00A87105">
        <w:rPr>
          <w:rFonts w:eastAsia="Calibri" w:cs="Arial"/>
          <w:szCs w:val="22"/>
        </w:rPr>
        <w:t xml:space="preserve"> </w:t>
      </w:r>
      <w:r w:rsidRPr="003C5EB5">
        <w:rPr>
          <w:rFonts w:eastAsia="Calibri" w:cs="Arial"/>
          <w:szCs w:val="22"/>
        </w:rPr>
        <w:t>„Und</w:t>
      </w:r>
      <w:r w:rsidR="00A87105">
        <w:rPr>
          <w:rFonts w:eastAsia="Calibri" w:cs="Arial"/>
          <w:szCs w:val="22"/>
        </w:rPr>
        <w:t xml:space="preserve"> </w:t>
      </w:r>
      <w:r w:rsidRPr="003C5EB5">
        <w:rPr>
          <w:rFonts w:eastAsia="Calibri" w:cs="Arial"/>
          <w:szCs w:val="22"/>
        </w:rPr>
        <w:t>er</w:t>
      </w:r>
      <w:r w:rsidR="00A87105">
        <w:rPr>
          <w:rFonts w:eastAsia="Calibri" w:cs="Arial"/>
          <w:szCs w:val="22"/>
        </w:rPr>
        <w:t xml:space="preserve"> </w:t>
      </w:r>
      <w:r w:rsidRPr="003C5EB5">
        <w:rPr>
          <w:rFonts w:eastAsia="Calibri" w:cs="Arial"/>
          <w:szCs w:val="22"/>
        </w:rPr>
        <w:t>verließ</w:t>
      </w:r>
      <w:r w:rsidR="00A87105">
        <w:rPr>
          <w:rFonts w:eastAsia="Calibri" w:cs="Arial"/>
          <w:szCs w:val="22"/>
        </w:rPr>
        <w:t xml:space="preserve"> </w:t>
      </w:r>
      <w:r w:rsidRPr="003C5EB5">
        <w:rPr>
          <w:rFonts w:eastAsia="Calibri" w:cs="Arial"/>
          <w:szCs w:val="22"/>
        </w:rPr>
        <w:t>die</w:t>
      </w:r>
      <w:r w:rsidR="00A87105">
        <w:rPr>
          <w:rFonts w:eastAsia="Calibri" w:cs="Arial"/>
          <w:szCs w:val="22"/>
        </w:rPr>
        <w:t xml:space="preserve"> </w:t>
      </w:r>
      <w:r w:rsidRPr="003C5EB5">
        <w:rPr>
          <w:rFonts w:eastAsia="Calibri" w:cs="Arial"/>
          <w:szCs w:val="22"/>
        </w:rPr>
        <w:t>Wohnung</w:t>
      </w:r>
      <w:r w:rsidR="00A87105">
        <w:rPr>
          <w:rFonts w:eastAsia="Calibri" w:cs="Arial"/>
          <w:szCs w:val="22"/>
        </w:rPr>
        <w:t xml:space="preserve"> </w:t>
      </w:r>
      <w:r w:rsidRPr="003C5EB5">
        <w:rPr>
          <w:rFonts w:eastAsia="Calibri" w:cs="Arial"/>
          <w:szCs w:val="22"/>
        </w:rPr>
        <w:t>zu</w:t>
      </w:r>
      <w:r w:rsidR="00A87105">
        <w:rPr>
          <w:rFonts w:eastAsia="Calibri" w:cs="Arial"/>
          <w:szCs w:val="22"/>
        </w:rPr>
        <w:t xml:space="preserve"> </w:t>
      </w:r>
      <w:r w:rsidRPr="003C5EB5">
        <w:rPr>
          <w:rFonts w:eastAsia="Calibri" w:cs="Arial"/>
          <w:szCs w:val="22"/>
        </w:rPr>
        <w:t>Silo,</w:t>
      </w:r>
      <w:r w:rsidR="00A87105">
        <w:rPr>
          <w:rFonts w:eastAsia="Calibri" w:cs="Arial"/>
          <w:szCs w:val="22"/>
        </w:rPr>
        <w:t xml:space="preserve"> </w:t>
      </w:r>
      <w:r w:rsidRPr="003C5EB5">
        <w:rPr>
          <w:rFonts w:eastAsia="Calibri" w:cs="Arial"/>
          <w:szCs w:val="22"/>
        </w:rPr>
        <w:t>das</w:t>
      </w:r>
      <w:r w:rsidR="00A87105">
        <w:rPr>
          <w:rFonts w:eastAsia="Calibri" w:cs="Arial"/>
          <w:szCs w:val="22"/>
        </w:rPr>
        <w:t xml:space="preserve"> </w:t>
      </w:r>
      <w:r w:rsidRPr="003C5EB5">
        <w:rPr>
          <w:rFonts w:eastAsia="Calibri" w:cs="Arial"/>
          <w:szCs w:val="22"/>
        </w:rPr>
        <w:t>Zelt,</w:t>
      </w:r>
      <w:r w:rsidR="00A87105">
        <w:rPr>
          <w:rFonts w:eastAsia="Calibri" w:cs="Arial"/>
          <w:szCs w:val="22"/>
        </w:rPr>
        <w:t xml:space="preserve"> </w:t>
      </w:r>
      <w:r w:rsidRPr="003C5EB5">
        <w:rPr>
          <w:rFonts w:eastAsia="Calibri" w:cs="Arial"/>
          <w:szCs w:val="22"/>
        </w:rPr>
        <w:t>das</w:t>
      </w:r>
      <w:r w:rsidR="00A87105">
        <w:rPr>
          <w:rFonts w:eastAsia="Calibri" w:cs="Arial"/>
          <w:szCs w:val="22"/>
        </w:rPr>
        <w:t xml:space="preserve"> </w:t>
      </w:r>
      <w:r w:rsidRPr="003C5EB5">
        <w:rPr>
          <w:rFonts w:eastAsia="Calibri" w:cs="Arial"/>
          <w:szCs w:val="22"/>
        </w:rPr>
        <w:t>er</w:t>
      </w:r>
      <w:r w:rsidR="00A87105">
        <w:rPr>
          <w:rFonts w:eastAsia="Calibri" w:cs="Arial"/>
          <w:szCs w:val="22"/>
        </w:rPr>
        <w:t xml:space="preserve"> </w:t>
      </w:r>
      <w:r w:rsidRPr="003C5EB5">
        <w:rPr>
          <w:rFonts w:eastAsia="Calibri" w:cs="Arial"/>
          <w:szCs w:val="22"/>
        </w:rPr>
        <w:t>errichtet</w:t>
      </w:r>
      <w:r w:rsidR="00A87105">
        <w:rPr>
          <w:rFonts w:eastAsia="Calibri" w:cs="Arial"/>
          <w:szCs w:val="22"/>
        </w:rPr>
        <w:t xml:space="preserve"> </w:t>
      </w:r>
      <w:r w:rsidRPr="003C5EB5">
        <w:rPr>
          <w:rFonts w:eastAsia="Calibri" w:cs="Arial"/>
          <w:szCs w:val="22"/>
        </w:rPr>
        <w:t>hatte</w:t>
      </w:r>
      <w:r w:rsidR="00A87105">
        <w:rPr>
          <w:rFonts w:eastAsia="Calibri" w:cs="Arial"/>
          <w:szCs w:val="22"/>
        </w:rPr>
        <w:t xml:space="preserve"> </w:t>
      </w:r>
      <w:r w:rsidRPr="003C5EB5">
        <w:rPr>
          <w:rFonts w:eastAsia="Calibri" w:cs="Arial"/>
          <w:szCs w:val="22"/>
        </w:rPr>
        <w:t>unter</w:t>
      </w:r>
      <w:r w:rsidR="00A87105">
        <w:rPr>
          <w:rFonts w:eastAsia="Calibri" w:cs="Arial"/>
          <w:szCs w:val="22"/>
        </w:rPr>
        <w:t xml:space="preserve"> </w:t>
      </w:r>
      <w:r w:rsidRPr="003C5EB5">
        <w:rPr>
          <w:rFonts w:eastAsia="Calibri" w:cs="Arial"/>
          <w:szCs w:val="22"/>
        </w:rPr>
        <w:t>den</w:t>
      </w:r>
      <w:r w:rsidR="00A87105">
        <w:rPr>
          <w:rFonts w:eastAsia="Calibri" w:cs="Arial"/>
          <w:szCs w:val="22"/>
        </w:rPr>
        <w:t xml:space="preserve"> </w:t>
      </w:r>
      <w:r w:rsidRPr="003C5EB5">
        <w:rPr>
          <w:rFonts w:eastAsia="Calibri" w:cs="Arial"/>
          <w:szCs w:val="22"/>
        </w:rPr>
        <w:t>Menschen.</w:t>
      </w:r>
      <w:r w:rsidR="00A87105">
        <w:rPr>
          <w:rFonts w:eastAsia="Calibri" w:cs="Arial"/>
          <w:szCs w:val="22"/>
        </w:rPr>
        <w:t xml:space="preserve"> </w:t>
      </w:r>
      <w:r w:rsidRPr="003C5EB5">
        <w:rPr>
          <w:rFonts w:eastAsia="Calibri" w:cs="Arial"/>
          <w:szCs w:val="22"/>
        </w:rPr>
        <w:t>Und</w:t>
      </w:r>
      <w:r w:rsidR="00A87105">
        <w:rPr>
          <w:rFonts w:eastAsia="Calibri" w:cs="Arial"/>
          <w:szCs w:val="22"/>
        </w:rPr>
        <w:t xml:space="preserve"> </w:t>
      </w:r>
      <w:r w:rsidRPr="003C5EB5">
        <w:rPr>
          <w:rFonts w:eastAsia="Calibri" w:cs="Arial"/>
          <w:szCs w:val="22"/>
        </w:rPr>
        <w:t>er</w:t>
      </w:r>
      <w:r w:rsidR="00A87105">
        <w:rPr>
          <w:rFonts w:eastAsia="Calibri" w:cs="Arial"/>
          <w:szCs w:val="22"/>
        </w:rPr>
        <w:t xml:space="preserve"> </w:t>
      </w:r>
      <w:r w:rsidRPr="003C5EB5">
        <w:rPr>
          <w:rFonts w:eastAsia="Calibri" w:cs="Arial"/>
          <w:szCs w:val="22"/>
        </w:rPr>
        <w:t>gab</w:t>
      </w:r>
      <w:r w:rsidR="00A87105">
        <w:rPr>
          <w:rFonts w:eastAsia="Calibri" w:cs="Arial"/>
          <w:szCs w:val="22"/>
        </w:rPr>
        <w:t xml:space="preserve"> </w:t>
      </w:r>
      <w:r w:rsidRPr="003C5EB5">
        <w:rPr>
          <w:rFonts w:eastAsia="Calibri" w:cs="Arial"/>
          <w:szCs w:val="22"/>
        </w:rPr>
        <w:t>in</w:t>
      </w:r>
      <w:r w:rsidR="00A87105">
        <w:rPr>
          <w:rFonts w:eastAsia="Calibri" w:cs="Arial"/>
          <w:szCs w:val="22"/>
        </w:rPr>
        <w:t xml:space="preserve"> </w:t>
      </w:r>
      <w:r w:rsidRPr="003C5EB5">
        <w:rPr>
          <w:rFonts w:eastAsia="Calibri" w:cs="Arial"/>
          <w:szCs w:val="22"/>
        </w:rPr>
        <w:t>die</w:t>
      </w:r>
      <w:r w:rsidR="00A87105">
        <w:rPr>
          <w:rFonts w:eastAsia="Calibri" w:cs="Arial"/>
          <w:szCs w:val="22"/>
        </w:rPr>
        <w:t xml:space="preserve"> </w:t>
      </w:r>
      <w:r w:rsidRPr="003C5EB5">
        <w:rPr>
          <w:rFonts w:eastAsia="Calibri" w:cs="Arial"/>
          <w:szCs w:val="22"/>
        </w:rPr>
        <w:t>Gefangenschaft</w:t>
      </w:r>
      <w:r w:rsidR="00A87105">
        <w:rPr>
          <w:rFonts w:eastAsia="Calibri" w:cs="Arial"/>
          <w:szCs w:val="22"/>
        </w:rPr>
        <w:t xml:space="preserve"> </w:t>
      </w:r>
      <w:r w:rsidRPr="003C5EB5">
        <w:rPr>
          <w:rFonts w:eastAsia="Calibri" w:cs="Arial"/>
          <w:szCs w:val="22"/>
        </w:rPr>
        <w:t>seine</w:t>
      </w:r>
      <w:r w:rsidR="00A87105">
        <w:rPr>
          <w:rFonts w:eastAsia="Calibri" w:cs="Arial"/>
          <w:szCs w:val="22"/>
        </w:rPr>
        <w:t xml:space="preserve"> </w:t>
      </w:r>
      <w:r w:rsidRPr="003C5EB5">
        <w:rPr>
          <w:rFonts w:eastAsia="Calibri" w:cs="Arial"/>
          <w:szCs w:val="22"/>
        </w:rPr>
        <w:t>Stärke</w:t>
      </w:r>
      <w:r w:rsidR="00A87105">
        <w:rPr>
          <w:rFonts w:eastAsia="Calibri" w:cs="Arial"/>
          <w:szCs w:val="22"/>
        </w:rPr>
        <w:t xml:space="preserve"> </w:t>
      </w:r>
      <w:r w:rsidRPr="003C5EB5">
        <w:rPr>
          <w:rFonts w:eastAsia="Calibri" w:cs="Arial"/>
          <w:szCs w:val="22"/>
        </w:rPr>
        <w:t>und</w:t>
      </w:r>
      <w:r w:rsidR="00A87105">
        <w:rPr>
          <w:rFonts w:eastAsia="Calibri" w:cs="Arial"/>
          <w:szCs w:val="22"/>
        </w:rPr>
        <w:t xml:space="preserve"> </w:t>
      </w:r>
      <w:r w:rsidRPr="003C5EB5">
        <w:rPr>
          <w:rFonts w:eastAsia="Calibri" w:cs="Arial"/>
          <w:szCs w:val="22"/>
        </w:rPr>
        <w:t>seine</w:t>
      </w:r>
      <w:r w:rsidR="00A87105">
        <w:rPr>
          <w:rFonts w:eastAsia="Calibri" w:cs="Arial"/>
          <w:szCs w:val="22"/>
        </w:rPr>
        <w:t xml:space="preserve"> </w:t>
      </w:r>
      <w:r w:rsidRPr="003C5EB5">
        <w:rPr>
          <w:rFonts w:eastAsia="Calibri" w:cs="Arial"/>
          <w:szCs w:val="22"/>
        </w:rPr>
        <w:t>Herrlichkeit</w:t>
      </w:r>
      <w:r w:rsidR="00A87105">
        <w:rPr>
          <w:rFonts w:eastAsia="Calibri" w:cs="Arial"/>
          <w:szCs w:val="22"/>
        </w:rPr>
        <w:t xml:space="preserve"> </w:t>
      </w:r>
      <w:r w:rsidRPr="003C5EB5">
        <w:rPr>
          <w:rFonts w:eastAsia="Calibri" w:cs="Arial"/>
          <w:szCs w:val="22"/>
        </w:rPr>
        <w:t>in</w:t>
      </w:r>
      <w:r w:rsidR="00A87105">
        <w:rPr>
          <w:rFonts w:eastAsia="Calibri" w:cs="Arial"/>
          <w:szCs w:val="22"/>
        </w:rPr>
        <w:t xml:space="preserve"> </w:t>
      </w:r>
      <w:r w:rsidRPr="003C5EB5">
        <w:rPr>
          <w:rFonts w:eastAsia="Calibri" w:cs="Arial"/>
          <w:szCs w:val="22"/>
        </w:rPr>
        <w:t>die</w:t>
      </w:r>
      <w:r w:rsidR="00A87105">
        <w:rPr>
          <w:rFonts w:eastAsia="Calibri" w:cs="Arial"/>
          <w:szCs w:val="22"/>
        </w:rPr>
        <w:t xml:space="preserve"> </w:t>
      </w:r>
      <w:r w:rsidRPr="003C5EB5">
        <w:rPr>
          <w:rFonts w:eastAsia="Calibri" w:cs="Arial"/>
          <w:szCs w:val="22"/>
        </w:rPr>
        <w:t>Hand</w:t>
      </w:r>
      <w:r w:rsidR="00A87105">
        <w:rPr>
          <w:rFonts w:eastAsia="Calibri" w:cs="Arial"/>
          <w:szCs w:val="22"/>
        </w:rPr>
        <w:t xml:space="preserve"> </w:t>
      </w:r>
      <w:r w:rsidRPr="003C5EB5">
        <w:rPr>
          <w:rFonts w:eastAsia="Calibri" w:cs="Arial"/>
          <w:szCs w:val="22"/>
        </w:rPr>
        <w:t>des</w:t>
      </w:r>
      <w:r w:rsidR="00A87105">
        <w:rPr>
          <w:rFonts w:eastAsia="Calibri" w:cs="Arial"/>
          <w:szCs w:val="22"/>
        </w:rPr>
        <w:t xml:space="preserve"> </w:t>
      </w:r>
      <w:r w:rsidRPr="003C5EB5">
        <w:rPr>
          <w:rFonts w:eastAsia="Calibri" w:cs="Arial"/>
          <w:szCs w:val="22"/>
        </w:rPr>
        <w:t>Bedrängers.“),</w:t>
      </w:r>
    </w:p>
    <w:p w:rsidR="00814831" w:rsidRPr="003C5EB5" w:rsidRDefault="00814831" w:rsidP="00814831">
      <w:pPr>
        <w:rPr>
          <w:rFonts w:cs="Arial"/>
          <w:szCs w:val="22"/>
        </w:rPr>
      </w:pPr>
      <w:r w:rsidRPr="003C5EB5">
        <w:rPr>
          <w:rFonts w:cs="Arial"/>
          <w:szCs w:val="22"/>
        </w:rPr>
        <w:t>.</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Bündnisse</w:t>
      </w:r>
      <w:r w:rsidR="00A87105">
        <w:rPr>
          <w:rFonts w:cs="Arial"/>
          <w:szCs w:val="22"/>
        </w:rPr>
        <w:t xml:space="preserve"> </w:t>
      </w:r>
      <w:r w:rsidRPr="003C5EB5">
        <w:rPr>
          <w:rFonts w:cs="Arial"/>
          <w:szCs w:val="22"/>
        </w:rPr>
        <w:t>(</w:t>
      </w:r>
      <w:r w:rsidR="00A87105">
        <w:rPr>
          <w:rFonts w:cs="Arial"/>
          <w:szCs w:val="22"/>
        </w:rPr>
        <w:t xml:space="preserve">1. Mose </w:t>
      </w:r>
      <w:r w:rsidRPr="003C5EB5">
        <w:rPr>
          <w:rFonts w:cs="Arial"/>
          <w:szCs w:val="22"/>
        </w:rPr>
        <w:t>15;</w:t>
      </w:r>
      <w:r w:rsidR="00A87105">
        <w:rPr>
          <w:rFonts w:cs="Arial"/>
          <w:szCs w:val="22"/>
        </w:rPr>
        <w:t xml:space="preserve"> </w:t>
      </w:r>
      <w:r w:rsidRPr="003C5EB5">
        <w:rPr>
          <w:rFonts w:cs="Arial"/>
          <w:szCs w:val="22"/>
        </w:rPr>
        <w:t>17</w:t>
      </w:r>
      <w:r w:rsidR="00A87105">
        <w:rPr>
          <w:rFonts w:cs="Arial"/>
          <w:szCs w:val="22"/>
        </w:rPr>
        <w:t>, 7</w:t>
      </w:r>
      <w:r w:rsidRPr="003C5EB5">
        <w:rPr>
          <w:rFonts w:cs="Arial"/>
          <w:szCs w:val="22"/>
        </w:rPr>
        <w:t>;</w:t>
      </w:r>
      <w:r w:rsidR="00A87105">
        <w:rPr>
          <w:rFonts w:cs="Arial"/>
          <w:szCs w:val="22"/>
        </w:rPr>
        <w:t xml:space="preserve"> 1. Mose </w:t>
      </w:r>
      <w:r w:rsidRPr="003C5EB5">
        <w:rPr>
          <w:rFonts w:cs="Arial"/>
          <w:szCs w:val="22"/>
        </w:rPr>
        <w:t>24</w:t>
      </w:r>
      <w:r w:rsidR="00A87105">
        <w:rPr>
          <w:rFonts w:cs="Arial"/>
          <w:szCs w:val="22"/>
        </w:rPr>
        <w:t>, 7</w:t>
      </w:r>
      <w:r w:rsidRPr="003C5EB5">
        <w:rPr>
          <w:rFonts w:cs="Arial"/>
          <w:szCs w:val="22"/>
        </w:rPr>
        <w:t>.8;</w:t>
      </w:r>
      <w:r w:rsidR="00A87105">
        <w:rPr>
          <w:rFonts w:cs="Arial"/>
          <w:szCs w:val="22"/>
        </w:rPr>
        <w:t xml:space="preserve"> Jeremia </w:t>
      </w:r>
      <w:r w:rsidRPr="003C5EB5">
        <w:rPr>
          <w:rFonts w:cs="Arial"/>
          <w:szCs w:val="22"/>
        </w:rPr>
        <w:t>31</w:t>
      </w:r>
      <w:r w:rsidR="00A87105">
        <w:rPr>
          <w:rFonts w:cs="Arial"/>
          <w:szCs w:val="22"/>
        </w:rPr>
        <w:t>, 3</w:t>
      </w:r>
      <w:r w:rsidRPr="003C5EB5">
        <w:rPr>
          <w:rFonts w:cs="Arial"/>
          <w:szCs w:val="22"/>
        </w:rPr>
        <w:t>1ff;</w:t>
      </w:r>
      <w:r w:rsidR="00A87105">
        <w:rPr>
          <w:rFonts w:cs="Arial"/>
          <w:szCs w:val="22"/>
        </w:rPr>
        <w:t xml:space="preserve"> </w:t>
      </w:r>
      <w:r w:rsidR="00A87105">
        <w:rPr>
          <w:rFonts w:eastAsia="Calibri" w:cs="Arial"/>
          <w:szCs w:val="22"/>
        </w:rPr>
        <w:t xml:space="preserve">1. Mose </w:t>
      </w:r>
      <w:r w:rsidRPr="003C5EB5">
        <w:rPr>
          <w:rFonts w:eastAsia="Calibri" w:cs="Arial"/>
          <w:szCs w:val="22"/>
        </w:rPr>
        <w:t>28</w:t>
      </w:r>
      <w:r w:rsidR="00A87105">
        <w:rPr>
          <w:rFonts w:eastAsia="Calibri" w:cs="Arial"/>
          <w:szCs w:val="22"/>
        </w:rPr>
        <w:t>, 6</w:t>
      </w:r>
      <w:r w:rsidRPr="003C5EB5">
        <w:rPr>
          <w:rFonts w:eastAsia="Calibri" w:cs="Arial"/>
          <w:szCs w:val="22"/>
        </w:rPr>
        <w:t>9:</w:t>
      </w:r>
      <w:r w:rsidR="00A87105">
        <w:rPr>
          <w:rFonts w:eastAsia="Calibri" w:cs="Arial"/>
          <w:szCs w:val="22"/>
        </w:rPr>
        <w:t xml:space="preserve"> </w:t>
      </w:r>
      <w:r w:rsidRPr="003C5EB5">
        <w:rPr>
          <w:rFonts w:eastAsia="Calibri" w:cs="Arial"/>
          <w:szCs w:val="22"/>
        </w:rPr>
        <w:t>„Das</w:t>
      </w:r>
      <w:r w:rsidR="00A87105">
        <w:rPr>
          <w:rFonts w:eastAsia="Calibri" w:cs="Arial"/>
          <w:szCs w:val="22"/>
        </w:rPr>
        <w:t xml:space="preserve"> </w:t>
      </w:r>
      <w:r w:rsidRPr="003C5EB5">
        <w:rPr>
          <w:rFonts w:eastAsia="Calibri" w:cs="Arial"/>
          <w:szCs w:val="22"/>
        </w:rPr>
        <w:t>sind</w:t>
      </w:r>
      <w:r w:rsidR="00A87105">
        <w:rPr>
          <w:rFonts w:eastAsia="Calibri" w:cs="Arial"/>
          <w:szCs w:val="22"/>
        </w:rPr>
        <w:t xml:space="preserve"> </w:t>
      </w:r>
      <w:r w:rsidRPr="003C5EB5">
        <w:rPr>
          <w:rFonts w:eastAsia="Calibri" w:cs="Arial"/>
          <w:szCs w:val="22"/>
        </w:rPr>
        <w:t>die</w:t>
      </w:r>
      <w:r w:rsidR="00A87105">
        <w:rPr>
          <w:rFonts w:eastAsia="Calibri" w:cs="Arial"/>
          <w:szCs w:val="22"/>
        </w:rPr>
        <w:t xml:space="preserve"> </w:t>
      </w:r>
      <w:r w:rsidRPr="003C5EB5">
        <w:rPr>
          <w:rFonts w:eastAsia="Calibri" w:cs="Arial"/>
          <w:szCs w:val="22"/>
        </w:rPr>
        <w:t>Worte</w:t>
      </w:r>
      <w:r w:rsidR="00A87105">
        <w:rPr>
          <w:rFonts w:eastAsia="Calibri" w:cs="Arial"/>
          <w:szCs w:val="22"/>
        </w:rPr>
        <w:t xml:space="preserve"> </w:t>
      </w:r>
      <w:r w:rsidRPr="003C5EB5">
        <w:rPr>
          <w:rFonts w:eastAsia="Calibri" w:cs="Arial"/>
          <w:szCs w:val="22"/>
        </w:rPr>
        <w:t>des</w:t>
      </w:r>
      <w:r w:rsidR="00A87105">
        <w:rPr>
          <w:rFonts w:eastAsia="Calibri" w:cs="Arial"/>
          <w:szCs w:val="22"/>
        </w:rPr>
        <w:t xml:space="preserve"> </w:t>
      </w:r>
      <w:r w:rsidRPr="003C5EB5">
        <w:rPr>
          <w:rFonts w:eastAsia="Calibri" w:cs="Arial"/>
          <w:szCs w:val="22"/>
        </w:rPr>
        <w:t>Bundes,</w:t>
      </w:r>
      <w:r w:rsidR="00A87105">
        <w:rPr>
          <w:rFonts w:eastAsia="Calibri" w:cs="Arial"/>
          <w:szCs w:val="22"/>
        </w:rPr>
        <w:t xml:space="preserve"> </w:t>
      </w:r>
      <w:r w:rsidRPr="003C5EB5">
        <w:rPr>
          <w:rFonts w:eastAsia="Calibri" w:cs="Arial"/>
          <w:szCs w:val="22"/>
        </w:rPr>
        <w:t>den</w:t>
      </w:r>
      <w:r w:rsidR="00A87105">
        <w:rPr>
          <w:rFonts w:eastAsia="Calibri" w:cs="Arial"/>
          <w:szCs w:val="22"/>
        </w:rPr>
        <w:t xml:space="preserve"> </w:t>
      </w:r>
      <w:r w:rsidRPr="003C5EB5">
        <w:rPr>
          <w:rFonts w:eastAsia="Calibri" w:cs="Arial"/>
          <w:szCs w:val="22"/>
        </w:rPr>
        <w:t>Jahweh</w:t>
      </w:r>
      <w:r w:rsidR="00A87105">
        <w:rPr>
          <w:rFonts w:eastAsia="Calibri" w:cs="Arial"/>
          <w:szCs w:val="22"/>
        </w:rPr>
        <w:t xml:space="preserve"> </w:t>
      </w:r>
      <w:r w:rsidRPr="003C5EB5">
        <w:rPr>
          <w:rFonts w:eastAsia="Calibri" w:cs="Arial"/>
          <w:szCs w:val="22"/>
        </w:rPr>
        <w:t>im</w:t>
      </w:r>
      <w:r w:rsidR="00A87105">
        <w:rPr>
          <w:rFonts w:eastAsia="Calibri" w:cs="Arial"/>
          <w:szCs w:val="22"/>
        </w:rPr>
        <w:t xml:space="preserve"> </w:t>
      </w:r>
      <w:r w:rsidRPr="003C5EB5">
        <w:rPr>
          <w:rFonts w:eastAsia="Calibri" w:cs="Arial"/>
          <w:szCs w:val="22"/>
        </w:rPr>
        <w:t>Lande</w:t>
      </w:r>
      <w:r w:rsidR="00A87105">
        <w:rPr>
          <w:rFonts w:eastAsia="Calibri" w:cs="Arial"/>
          <w:szCs w:val="22"/>
        </w:rPr>
        <w:t xml:space="preserve"> </w:t>
      </w:r>
      <w:r w:rsidRPr="003C5EB5">
        <w:rPr>
          <w:rFonts w:eastAsia="Calibri" w:cs="Arial"/>
          <w:szCs w:val="22"/>
        </w:rPr>
        <w:t>Moab</w:t>
      </w:r>
      <w:r w:rsidR="00A87105">
        <w:rPr>
          <w:rFonts w:eastAsia="Calibri" w:cs="Arial"/>
          <w:szCs w:val="22"/>
        </w:rPr>
        <w:t xml:space="preserve"> </w:t>
      </w:r>
      <w:r w:rsidRPr="003C5EB5">
        <w:rPr>
          <w:rFonts w:eastAsia="Calibri" w:cs="Arial"/>
          <w:szCs w:val="22"/>
        </w:rPr>
        <w:t>dem</w:t>
      </w:r>
      <w:r w:rsidR="00A87105">
        <w:rPr>
          <w:rFonts w:eastAsia="Calibri" w:cs="Arial"/>
          <w:szCs w:val="22"/>
        </w:rPr>
        <w:t xml:space="preserve"> </w:t>
      </w:r>
      <w:r w:rsidRPr="003C5EB5">
        <w:rPr>
          <w:rFonts w:eastAsia="Calibri" w:cs="Arial"/>
          <w:szCs w:val="22"/>
        </w:rPr>
        <w:t>Mose</w:t>
      </w:r>
      <w:r w:rsidR="00A87105">
        <w:rPr>
          <w:rFonts w:eastAsia="Calibri" w:cs="Arial"/>
          <w:szCs w:val="22"/>
        </w:rPr>
        <w:t xml:space="preserve"> </w:t>
      </w:r>
      <w:r w:rsidRPr="003C5EB5">
        <w:rPr>
          <w:rFonts w:eastAsia="Calibri" w:cs="Arial"/>
          <w:szCs w:val="22"/>
        </w:rPr>
        <w:t>geboten</w:t>
      </w:r>
      <w:r w:rsidR="00A87105">
        <w:rPr>
          <w:rFonts w:eastAsia="Calibri" w:cs="Arial"/>
          <w:szCs w:val="22"/>
        </w:rPr>
        <w:t xml:space="preserve"> </w:t>
      </w:r>
      <w:r w:rsidRPr="003C5EB5">
        <w:rPr>
          <w:rFonts w:eastAsia="Calibri" w:cs="Arial"/>
          <w:szCs w:val="22"/>
        </w:rPr>
        <w:t>hat,</w:t>
      </w:r>
      <w:r w:rsidR="00A87105">
        <w:rPr>
          <w:rFonts w:eastAsia="Calibri" w:cs="Arial"/>
          <w:szCs w:val="22"/>
        </w:rPr>
        <w:t xml:space="preserve"> </w:t>
      </w:r>
      <w:r w:rsidRPr="003C5EB5">
        <w:rPr>
          <w:rFonts w:eastAsia="Calibri" w:cs="Arial"/>
          <w:szCs w:val="22"/>
        </w:rPr>
        <w:t>mit</w:t>
      </w:r>
      <w:r w:rsidR="00A87105">
        <w:rPr>
          <w:rFonts w:eastAsia="Calibri" w:cs="Arial"/>
          <w:szCs w:val="22"/>
        </w:rPr>
        <w:t xml:space="preserve"> </w:t>
      </w:r>
      <w:r w:rsidRPr="003C5EB5">
        <w:rPr>
          <w:rFonts w:eastAsia="Calibri" w:cs="Arial"/>
          <w:szCs w:val="22"/>
        </w:rPr>
        <w:t>den</w:t>
      </w:r>
      <w:r w:rsidR="00A87105">
        <w:rPr>
          <w:rFonts w:eastAsia="Calibri" w:cs="Arial"/>
          <w:szCs w:val="22"/>
        </w:rPr>
        <w:t xml:space="preserve"> </w:t>
      </w:r>
      <w:r w:rsidRPr="003C5EB5">
        <w:rPr>
          <w:rFonts w:eastAsia="Calibri" w:cs="Arial"/>
          <w:szCs w:val="22"/>
        </w:rPr>
        <w:t>Kindern</w:t>
      </w:r>
      <w:r w:rsidR="00A87105">
        <w:rPr>
          <w:rFonts w:eastAsia="Calibri" w:cs="Arial"/>
          <w:szCs w:val="22"/>
        </w:rPr>
        <w:t xml:space="preserve"> </w:t>
      </w:r>
      <w:r w:rsidRPr="003C5EB5">
        <w:rPr>
          <w:rFonts w:eastAsia="Calibri" w:cs="Arial"/>
          <w:szCs w:val="22"/>
        </w:rPr>
        <w:t>Israel</w:t>
      </w:r>
      <w:r w:rsidR="00A87105">
        <w:rPr>
          <w:rFonts w:eastAsia="Calibri" w:cs="Arial"/>
          <w:szCs w:val="22"/>
        </w:rPr>
        <w:t xml:space="preserve"> </w:t>
      </w:r>
      <w:r w:rsidRPr="003C5EB5">
        <w:rPr>
          <w:rFonts w:eastAsia="Calibri" w:cs="Arial"/>
          <w:szCs w:val="22"/>
        </w:rPr>
        <w:t>zu</w:t>
      </w:r>
      <w:r w:rsidR="00A87105">
        <w:rPr>
          <w:rFonts w:eastAsia="Calibri" w:cs="Arial"/>
          <w:szCs w:val="22"/>
        </w:rPr>
        <w:t xml:space="preserve"> </w:t>
      </w:r>
      <w:r w:rsidRPr="003C5EB5">
        <w:rPr>
          <w:rFonts w:eastAsia="Calibri" w:cs="Arial"/>
          <w:szCs w:val="22"/>
        </w:rPr>
        <w:t>machen,</w:t>
      </w:r>
      <w:r w:rsidR="00A87105">
        <w:rPr>
          <w:rFonts w:eastAsia="Calibri" w:cs="Arial"/>
          <w:szCs w:val="22"/>
        </w:rPr>
        <w:t xml:space="preserve"> </w:t>
      </w:r>
      <w:r w:rsidRPr="003C5EB5">
        <w:rPr>
          <w:rFonts w:eastAsia="Calibri" w:cs="Arial"/>
          <w:szCs w:val="22"/>
        </w:rPr>
        <w:t>außer</w:t>
      </w:r>
      <w:r w:rsidR="00A87105">
        <w:rPr>
          <w:rFonts w:eastAsia="Calibri" w:cs="Arial"/>
          <w:szCs w:val="22"/>
        </w:rPr>
        <w:t xml:space="preserve"> </w:t>
      </w:r>
      <w:r w:rsidRPr="003C5EB5">
        <w:rPr>
          <w:rFonts w:eastAsia="Calibri" w:cs="Arial"/>
          <w:szCs w:val="22"/>
        </w:rPr>
        <w:t>dem</w:t>
      </w:r>
      <w:r w:rsidR="00A87105">
        <w:rPr>
          <w:rFonts w:eastAsia="Calibri" w:cs="Arial"/>
          <w:szCs w:val="22"/>
        </w:rPr>
        <w:t xml:space="preserve"> </w:t>
      </w:r>
      <w:r w:rsidRPr="003C5EB5">
        <w:rPr>
          <w:rFonts w:eastAsia="Calibri" w:cs="Arial"/>
          <w:szCs w:val="22"/>
        </w:rPr>
        <w:t>Bunde,</w:t>
      </w:r>
      <w:r w:rsidR="00A87105">
        <w:rPr>
          <w:rFonts w:eastAsia="Calibri" w:cs="Arial"/>
          <w:szCs w:val="22"/>
        </w:rPr>
        <w:t xml:space="preserve"> </w:t>
      </w:r>
      <w:r w:rsidRPr="003C5EB5">
        <w:rPr>
          <w:rFonts w:eastAsia="Calibri" w:cs="Arial"/>
          <w:szCs w:val="22"/>
        </w:rPr>
        <w:t>den</w:t>
      </w:r>
      <w:r w:rsidR="00A87105">
        <w:rPr>
          <w:rFonts w:eastAsia="Calibri" w:cs="Arial"/>
          <w:szCs w:val="22"/>
        </w:rPr>
        <w:t xml:space="preserve"> </w:t>
      </w:r>
      <w:r w:rsidRPr="003C5EB5">
        <w:rPr>
          <w:rFonts w:eastAsia="Calibri" w:cs="Arial"/>
          <w:szCs w:val="22"/>
        </w:rPr>
        <w:t>er</w:t>
      </w:r>
      <w:r w:rsidR="00A87105">
        <w:rPr>
          <w:rFonts w:eastAsia="Calibri" w:cs="Arial"/>
          <w:szCs w:val="22"/>
        </w:rPr>
        <w:t xml:space="preserve"> </w:t>
      </w:r>
      <w:r w:rsidRPr="003C5EB5">
        <w:rPr>
          <w:rFonts w:eastAsia="Calibri" w:cs="Arial"/>
          <w:szCs w:val="22"/>
        </w:rPr>
        <w:t>am</w:t>
      </w:r>
      <w:r w:rsidR="00A87105">
        <w:rPr>
          <w:rFonts w:eastAsia="Calibri" w:cs="Arial"/>
          <w:szCs w:val="22"/>
        </w:rPr>
        <w:t xml:space="preserve"> </w:t>
      </w:r>
      <w:r w:rsidRPr="003C5EB5">
        <w:rPr>
          <w:rFonts w:eastAsia="Calibri" w:cs="Arial"/>
          <w:szCs w:val="22"/>
        </w:rPr>
        <w:t>Horeb</w:t>
      </w:r>
      <w:r w:rsidR="00A87105">
        <w:rPr>
          <w:rFonts w:eastAsia="Calibri" w:cs="Arial"/>
          <w:szCs w:val="22"/>
        </w:rPr>
        <w:t xml:space="preserve"> </w:t>
      </w:r>
      <w:r w:rsidRPr="003C5EB5">
        <w:rPr>
          <w:rFonts w:eastAsia="Calibri" w:cs="Arial"/>
          <w:szCs w:val="22"/>
        </w:rPr>
        <w:t>mit</w:t>
      </w:r>
      <w:r w:rsidR="00A87105">
        <w:rPr>
          <w:rFonts w:eastAsia="Calibri" w:cs="Arial"/>
          <w:szCs w:val="22"/>
        </w:rPr>
        <w:t xml:space="preserve"> </w:t>
      </w:r>
      <w:r w:rsidRPr="003C5EB5">
        <w:rPr>
          <w:rFonts w:eastAsia="Calibri" w:cs="Arial"/>
          <w:szCs w:val="22"/>
        </w:rPr>
        <w:t>ihnen</w:t>
      </w:r>
      <w:r w:rsidR="00A87105">
        <w:rPr>
          <w:rFonts w:eastAsia="Calibri" w:cs="Arial"/>
          <w:szCs w:val="22"/>
        </w:rPr>
        <w:t xml:space="preserve"> </w:t>
      </w:r>
      <w:r w:rsidRPr="003C5EB5">
        <w:rPr>
          <w:rFonts w:eastAsia="Calibri" w:cs="Arial"/>
          <w:szCs w:val="22"/>
        </w:rPr>
        <w:t>gemacht</w:t>
      </w:r>
      <w:r w:rsidR="00A87105">
        <w:rPr>
          <w:rFonts w:eastAsia="Calibri" w:cs="Arial"/>
          <w:szCs w:val="22"/>
        </w:rPr>
        <w:t xml:space="preserve"> </w:t>
      </w:r>
      <w:r w:rsidRPr="003C5EB5">
        <w:rPr>
          <w:rFonts w:eastAsia="Calibri" w:cs="Arial"/>
          <w:szCs w:val="22"/>
        </w:rPr>
        <w:t>hatte.“),</w:t>
      </w:r>
    </w:p>
    <w:p w:rsidR="00814831" w:rsidRPr="003C5EB5" w:rsidRDefault="00814831" w:rsidP="00814831">
      <w:pPr>
        <w:rPr>
          <w:rFonts w:cs="Arial"/>
          <w:szCs w:val="22"/>
        </w:rPr>
      </w:pPr>
      <w:r w:rsidRPr="003C5EB5">
        <w:rPr>
          <w:rFonts w:cs="Arial"/>
          <w:szCs w:val="22"/>
        </w:rPr>
        <w:t>.</w:t>
      </w:r>
      <w:r w:rsidR="00A87105">
        <w:rPr>
          <w:rFonts w:cs="Arial"/>
          <w:szCs w:val="22"/>
        </w:rPr>
        <w:t xml:space="preserve"> </w:t>
      </w:r>
      <w:r w:rsidRPr="003C5EB5">
        <w:rPr>
          <w:rFonts w:cs="Arial"/>
          <w:szCs w:val="22"/>
        </w:rPr>
        <w:t>das</w:t>
      </w:r>
      <w:r w:rsidR="00A87105">
        <w:rPr>
          <w:rFonts w:cs="Arial"/>
          <w:szCs w:val="22"/>
        </w:rPr>
        <w:t xml:space="preserve"> </w:t>
      </w:r>
      <w:r w:rsidRPr="003C5EB5">
        <w:rPr>
          <w:rFonts w:cs="Arial"/>
          <w:szCs w:val="22"/>
        </w:rPr>
        <w:t>Gesetz</w:t>
      </w:r>
      <w:r w:rsidR="00A87105">
        <w:rPr>
          <w:rFonts w:cs="Arial"/>
          <w:szCs w:val="22"/>
        </w:rPr>
        <w:t xml:space="preserve"> </w:t>
      </w:r>
      <w:r w:rsidRPr="003C5EB5">
        <w:rPr>
          <w:rFonts w:cs="Arial"/>
          <w:szCs w:val="22"/>
        </w:rPr>
        <w:t>(</w:t>
      </w:r>
      <w:r w:rsidR="00A87105">
        <w:rPr>
          <w:rFonts w:cs="Arial"/>
          <w:szCs w:val="22"/>
        </w:rPr>
        <w:t xml:space="preserve">Römer </w:t>
      </w:r>
      <w:r w:rsidRPr="003C5EB5">
        <w:rPr>
          <w:rFonts w:cs="Arial"/>
          <w:szCs w:val="22"/>
        </w:rPr>
        <w:t>3</w:t>
      </w:r>
      <w:r w:rsidR="00A87105">
        <w:rPr>
          <w:rFonts w:cs="Arial"/>
          <w:szCs w:val="22"/>
        </w:rPr>
        <w:t>, 2</w:t>
      </w:r>
      <w:r w:rsidRPr="003C5EB5">
        <w:rPr>
          <w:rFonts w:cs="Arial"/>
          <w:szCs w:val="22"/>
        </w:rPr>
        <w:t>),</w:t>
      </w:r>
    </w:p>
    <w:p w:rsidR="00814831" w:rsidRPr="003C5EB5" w:rsidRDefault="00814831" w:rsidP="00814831">
      <w:pPr>
        <w:rPr>
          <w:rFonts w:cs="Arial"/>
          <w:szCs w:val="22"/>
        </w:rPr>
      </w:pPr>
      <w:r w:rsidRPr="003C5EB5">
        <w:rPr>
          <w:rFonts w:cs="Arial"/>
          <w:szCs w:val="22"/>
        </w:rPr>
        <w:t>.</w:t>
      </w:r>
      <w:r w:rsidR="00A87105">
        <w:rPr>
          <w:rFonts w:cs="Arial"/>
          <w:szCs w:val="22"/>
        </w:rPr>
        <w:t xml:space="preserve"> </w:t>
      </w:r>
      <w:r w:rsidRPr="003C5EB5">
        <w:rPr>
          <w:rFonts w:cs="Arial"/>
          <w:szCs w:val="22"/>
        </w:rPr>
        <w:t>den</w:t>
      </w:r>
      <w:r w:rsidR="00A87105">
        <w:rPr>
          <w:rFonts w:cs="Arial"/>
          <w:szCs w:val="22"/>
        </w:rPr>
        <w:t xml:space="preserve"> </w:t>
      </w:r>
      <w:r w:rsidRPr="003C5EB5">
        <w:rPr>
          <w:rFonts w:cs="Arial"/>
          <w:szCs w:val="22"/>
        </w:rPr>
        <w:t>Dienst</w:t>
      </w:r>
      <w:r w:rsidR="00A87105">
        <w:rPr>
          <w:rFonts w:cs="Arial"/>
          <w:szCs w:val="22"/>
        </w:rPr>
        <w:t xml:space="preserve"> </w:t>
      </w:r>
      <w:r w:rsidRPr="003C5EB5">
        <w:rPr>
          <w:rFonts w:cs="Arial"/>
          <w:szCs w:val="22"/>
        </w:rPr>
        <w:t>(</w:t>
      </w:r>
      <w:r w:rsidR="00A87105">
        <w:rPr>
          <w:rFonts w:cs="Arial"/>
          <w:szCs w:val="22"/>
        </w:rPr>
        <w:t xml:space="preserve">Hebräer </w:t>
      </w:r>
      <w:r w:rsidRPr="003C5EB5">
        <w:rPr>
          <w:rFonts w:cs="Arial"/>
          <w:szCs w:val="22"/>
        </w:rPr>
        <w:t>9</w:t>
      </w:r>
      <w:r w:rsidR="00A87105">
        <w:rPr>
          <w:rFonts w:cs="Arial"/>
          <w:szCs w:val="22"/>
        </w:rPr>
        <w:t>, 1</w:t>
      </w:r>
      <w:r w:rsidRPr="003C5EB5">
        <w:rPr>
          <w:rFonts w:cs="Arial"/>
          <w:szCs w:val="22"/>
        </w:rPr>
        <w:t>),</w:t>
      </w:r>
      <w:r w:rsidR="00A87105">
        <w:rPr>
          <w:rFonts w:cs="Arial"/>
          <w:szCs w:val="22"/>
        </w:rPr>
        <w:t xml:space="preserve"> </w:t>
      </w:r>
    </w:p>
    <w:p w:rsidR="00814831" w:rsidRPr="003C5EB5" w:rsidRDefault="00814831" w:rsidP="00814831">
      <w:pPr>
        <w:rPr>
          <w:rFonts w:cs="Arial"/>
          <w:szCs w:val="22"/>
        </w:rPr>
      </w:pPr>
      <w:r w:rsidRPr="003C5EB5">
        <w:rPr>
          <w:rFonts w:cs="Arial"/>
          <w:szCs w:val="22"/>
        </w:rPr>
        <w:t>.</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Verheißungen</w:t>
      </w:r>
      <w:r w:rsidR="00A87105">
        <w:rPr>
          <w:rFonts w:cs="Arial"/>
          <w:szCs w:val="22"/>
        </w:rPr>
        <w:t xml:space="preserve"> </w:t>
      </w:r>
      <w:r w:rsidRPr="003C5EB5">
        <w:rPr>
          <w:rFonts w:cs="Arial"/>
          <w:szCs w:val="22"/>
        </w:rPr>
        <w:t>(</w:t>
      </w:r>
      <w:r w:rsidR="00A87105">
        <w:rPr>
          <w:rFonts w:cs="Arial"/>
          <w:szCs w:val="22"/>
        </w:rPr>
        <w:t xml:space="preserve">1. Mose </w:t>
      </w:r>
      <w:r w:rsidRPr="003C5EB5">
        <w:rPr>
          <w:rFonts w:cs="Arial"/>
          <w:szCs w:val="22"/>
        </w:rPr>
        <w:t>22</w:t>
      </w:r>
      <w:r w:rsidR="00A87105">
        <w:rPr>
          <w:rFonts w:cs="Arial"/>
          <w:szCs w:val="22"/>
        </w:rPr>
        <w:t>, 1</w:t>
      </w:r>
      <w:r w:rsidRPr="003C5EB5">
        <w:rPr>
          <w:rFonts w:cs="Arial"/>
          <w:szCs w:val="22"/>
        </w:rPr>
        <w:t>8;</w:t>
      </w:r>
      <w:r w:rsidR="00A87105">
        <w:rPr>
          <w:rFonts w:cs="Arial"/>
          <w:szCs w:val="22"/>
        </w:rPr>
        <w:t xml:space="preserve"> </w:t>
      </w:r>
      <w:r w:rsidRPr="003C5EB5">
        <w:rPr>
          <w:rFonts w:cs="Arial"/>
          <w:szCs w:val="22"/>
        </w:rPr>
        <w:t>Ag</w:t>
      </w:r>
      <w:r w:rsidR="00A87105">
        <w:rPr>
          <w:rFonts w:cs="Arial"/>
          <w:szCs w:val="22"/>
        </w:rPr>
        <w:t xml:space="preserve"> </w:t>
      </w:r>
      <w:r w:rsidRPr="003C5EB5">
        <w:rPr>
          <w:rFonts w:cs="Arial"/>
          <w:szCs w:val="22"/>
        </w:rPr>
        <w:t>13</w:t>
      </w:r>
      <w:r w:rsidR="00A87105">
        <w:rPr>
          <w:rFonts w:cs="Arial"/>
          <w:szCs w:val="22"/>
        </w:rPr>
        <w:t>, 3</w:t>
      </w:r>
      <w:r w:rsidRPr="003C5EB5">
        <w:rPr>
          <w:rFonts w:cs="Arial"/>
          <w:szCs w:val="22"/>
        </w:rPr>
        <w:t>2.34;</w:t>
      </w:r>
      <w:r w:rsidR="00A87105">
        <w:rPr>
          <w:rFonts w:cs="Arial"/>
          <w:szCs w:val="22"/>
        </w:rPr>
        <w:t xml:space="preserve"> Römer </w:t>
      </w:r>
      <w:r w:rsidRPr="003C5EB5">
        <w:rPr>
          <w:rFonts w:cs="Arial"/>
          <w:szCs w:val="22"/>
        </w:rPr>
        <w:t>15</w:t>
      </w:r>
      <w:r w:rsidR="00A87105">
        <w:rPr>
          <w:rFonts w:cs="Arial"/>
          <w:szCs w:val="22"/>
        </w:rPr>
        <w:t>, 8</w:t>
      </w:r>
      <w:r w:rsidRPr="003C5EB5">
        <w:rPr>
          <w:rFonts w:cs="Arial"/>
          <w:szCs w:val="22"/>
        </w:rPr>
        <w:t>)</w:t>
      </w:r>
      <w:r w:rsidR="00A87105">
        <w:rPr>
          <w:rFonts w:cs="Arial"/>
          <w:szCs w:val="22"/>
        </w:rPr>
        <w:t xml:space="preserve"> </w:t>
      </w:r>
      <w:r w:rsidRPr="003C5EB5">
        <w:rPr>
          <w:rFonts w:cs="Arial"/>
          <w:szCs w:val="22"/>
        </w:rPr>
        <w:t>und</w:t>
      </w:r>
    </w:p>
    <w:p w:rsidR="00814831" w:rsidRPr="003C5EB5" w:rsidRDefault="00814831" w:rsidP="00814831">
      <w:pPr>
        <w:rPr>
          <w:rFonts w:cs="Arial"/>
          <w:szCs w:val="22"/>
        </w:rPr>
      </w:pPr>
      <w:r w:rsidRPr="003C5EB5">
        <w:rPr>
          <w:rFonts w:cs="Arial"/>
          <w:szCs w:val="22"/>
        </w:rPr>
        <w:t>.</w:t>
      </w:r>
      <w:r w:rsidR="00A87105">
        <w:rPr>
          <w:rFonts w:cs="Arial"/>
          <w:szCs w:val="22"/>
        </w:rPr>
        <w:t xml:space="preserve"> </w:t>
      </w:r>
      <w:r w:rsidRPr="003C5EB5">
        <w:rPr>
          <w:rFonts w:cs="Arial"/>
          <w:szCs w:val="22"/>
        </w:rPr>
        <w:t>den</w:t>
      </w:r>
      <w:r w:rsidR="00A87105">
        <w:rPr>
          <w:rFonts w:cs="Arial"/>
          <w:szCs w:val="22"/>
        </w:rPr>
        <w:t xml:space="preserve"> </w:t>
      </w:r>
      <w:r w:rsidRPr="003C5EB5">
        <w:rPr>
          <w:rFonts w:cs="Arial"/>
          <w:szCs w:val="22"/>
        </w:rPr>
        <w:t>Messias</w:t>
      </w:r>
      <w:r w:rsidR="00A87105">
        <w:rPr>
          <w:rFonts w:cs="Arial"/>
          <w:szCs w:val="22"/>
        </w:rPr>
        <w:t xml:space="preserve"> </w:t>
      </w:r>
      <w:r w:rsidRPr="003C5EB5">
        <w:rPr>
          <w:rFonts w:cs="Arial"/>
          <w:szCs w:val="22"/>
        </w:rPr>
        <w:t>(</w:t>
      </w:r>
      <w:r w:rsidR="00A87105">
        <w:rPr>
          <w:rFonts w:cs="Arial"/>
          <w:szCs w:val="22"/>
        </w:rPr>
        <w:t xml:space="preserve">Römer </w:t>
      </w:r>
      <w:r w:rsidRPr="003C5EB5">
        <w:rPr>
          <w:rFonts w:cs="Arial"/>
          <w:szCs w:val="22"/>
        </w:rPr>
        <w:t>1</w:t>
      </w:r>
      <w:r w:rsidR="00A87105">
        <w:rPr>
          <w:rFonts w:cs="Arial"/>
          <w:szCs w:val="22"/>
        </w:rPr>
        <w:t>, 3</w:t>
      </w:r>
      <w:r w:rsidRPr="003C5EB5">
        <w:rPr>
          <w:rFonts w:cs="Arial"/>
          <w:szCs w:val="22"/>
        </w:rPr>
        <w:t>).</w:t>
      </w:r>
      <w:r w:rsidR="00A87105">
        <w:rPr>
          <w:rFonts w:cs="Arial"/>
          <w:szCs w:val="22"/>
        </w:rPr>
        <w:t xml:space="preserve"> </w:t>
      </w:r>
    </w:p>
    <w:p w:rsidR="00814831" w:rsidRPr="003C5EB5" w:rsidRDefault="00814831" w:rsidP="00814831">
      <w:pPr>
        <w:rPr>
          <w:rFonts w:cs="Arial"/>
          <w:szCs w:val="22"/>
        </w:rPr>
      </w:pPr>
    </w:p>
    <w:p w:rsidR="00814831" w:rsidRPr="003C5EB5" w:rsidRDefault="00814831" w:rsidP="00814831">
      <w:pPr>
        <w:pStyle w:val="berschrift5"/>
        <w:rPr>
          <w:rFonts w:cs="Arial"/>
          <w:sz w:val="22"/>
          <w:szCs w:val="22"/>
        </w:rPr>
      </w:pPr>
      <w:r w:rsidRPr="003C5EB5">
        <w:rPr>
          <w:rFonts w:cs="Arial"/>
          <w:sz w:val="22"/>
          <w:szCs w:val="22"/>
        </w:rPr>
        <w:t>b.</w:t>
      </w:r>
      <w:r w:rsidR="00A87105">
        <w:rPr>
          <w:rFonts w:cs="Arial"/>
          <w:sz w:val="22"/>
          <w:szCs w:val="22"/>
        </w:rPr>
        <w:t xml:space="preserve"> </w:t>
      </w:r>
      <w:r w:rsidRPr="003C5EB5">
        <w:rPr>
          <w:rFonts w:cs="Arial"/>
          <w:sz w:val="22"/>
          <w:szCs w:val="22"/>
        </w:rPr>
        <w:t>Das</w:t>
      </w:r>
      <w:r w:rsidR="00A87105">
        <w:rPr>
          <w:rFonts w:cs="Arial"/>
          <w:sz w:val="22"/>
          <w:szCs w:val="22"/>
        </w:rPr>
        <w:t xml:space="preserve"> </w:t>
      </w:r>
      <w:r w:rsidRPr="003C5EB5">
        <w:rPr>
          <w:rFonts w:cs="Arial"/>
          <w:sz w:val="22"/>
          <w:szCs w:val="22"/>
        </w:rPr>
        <w:t>Thema:</w:t>
      </w:r>
      <w:r w:rsidR="00A87105">
        <w:rPr>
          <w:rFonts w:cs="Arial"/>
          <w:sz w:val="22"/>
          <w:szCs w:val="22"/>
        </w:rPr>
        <w:t xml:space="preserve"> </w:t>
      </w:r>
      <w:r w:rsidRPr="003C5EB5">
        <w:rPr>
          <w:rFonts w:cs="Arial"/>
          <w:sz w:val="22"/>
          <w:szCs w:val="22"/>
        </w:rPr>
        <w:t>Gott</w:t>
      </w:r>
      <w:r w:rsidR="00A87105">
        <w:rPr>
          <w:rFonts w:cs="Arial"/>
          <w:sz w:val="22"/>
          <w:szCs w:val="22"/>
        </w:rPr>
        <w:t xml:space="preserve"> </w:t>
      </w:r>
      <w:r w:rsidRPr="003C5EB5">
        <w:rPr>
          <w:rFonts w:cs="Arial"/>
          <w:sz w:val="22"/>
          <w:szCs w:val="22"/>
        </w:rPr>
        <w:t>hält</w:t>
      </w:r>
      <w:r w:rsidR="00A87105">
        <w:rPr>
          <w:rFonts w:cs="Arial"/>
          <w:sz w:val="22"/>
          <w:szCs w:val="22"/>
        </w:rPr>
        <w:t xml:space="preserve"> </w:t>
      </w:r>
      <w:r w:rsidRPr="003C5EB5">
        <w:rPr>
          <w:rFonts w:cs="Arial"/>
          <w:sz w:val="22"/>
          <w:szCs w:val="22"/>
        </w:rPr>
        <w:t>sein</w:t>
      </w:r>
      <w:r w:rsidR="00A87105">
        <w:rPr>
          <w:rFonts w:cs="Arial"/>
          <w:sz w:val="22"/>
          <w:szCs w:val="22"/>
        </w:rPr>
        <w:t xml:space="preserve"> </w:t>
      </w:r>
      <w:r w:rsidRPr="003C5EB5">
        <w:rPr>
          <w:rFonts w:cs="Arial"/>
          <w:sz w:val="22"/>
          <w:szCs w:val="22"/>
        </w:rPr>
        <w:t>Wort.</w:t>
      </w:r>
      <w:r w:rsidR="00A87105">
        <w:rPr>
          <w:rFonts w:cs="Arial"/>
          <w:sz w:val="22"/>
          <w:szCs w:val="22"/>
        </w:rPr>
        <w:t xml:space="preserve"> </w:t>
      </w:r>
      <w:r w:rsidRPr="003C5EB5">
        <w:rPr>
          <w:rFonts w:cs="Arial"/>
          <w:sz w:val="22"/>
          <w:szCs w:val="22"/>
        </w:rPr>
        <w:t>V.</w:t>
      </w:r>
      <w:r w:rsidR="00A87105">
        <w:rPr>
          <w:rFonts w:cs="Arial"/>
          <w:sz w:val="22"/>
          <w:szCs w:val="22"/>
        </w:rPr>
        <w:t xml:space="preserve"> </w:t>
      </w:r>
      <w:r w:rsidRPr="003C5EB5">
        <w:rPr>
          <w:rFonts w:cs="Arial"/>
          <w:sz w:val="22"/>
          <w:szCs w:val="22"/>
        </w:rPr>
        <w:t>6</w:t>
      </w:r>
    </w:p>
    <w:p w:rsidR="00814831" w:rsidRPr="003C5EB5" w:rsidRDefault="00814831" w:rsidP="00814831">
      <w:pPr>
        <w:rPr>
          <w:rFonts w:cs="Arial"/>
          <w:szCs w:val="22"/>
        </w:rPr>
      </w:pPr>
    </w:p>
    <w:p w:rsidR="00814831" w:rsidRPr="003C5EB5" w:rsidRDefault="00814831" w:rsidP="00814831">
      <w:pPr>
        <w:rPr>
          <w:rFonts w:cs="Arial"/>
          <w:szCs w:val="22"/>
        </w:rPr>
      </w:pPr>
      <w:r w:rsidRPr="003C5EB5">
        <w:rPr>
          <w:rFonts w:cs="Arial"/>
          <w:szCs w:val="22"/>
        </w:rPr>
        <w:t>„[Das</w:t>
      </w:r>
      <w:r w:rsidR="00A87105">
        <w:rPr>
          <w:rFonts w:cs="Arial"/>
          <w:szCs w:val="22"/>
        </w:rPr>
        <w:t xml:space="preserve"> </w:t>
      </w:r>
      <w:r w:rsidRPr="003C5EB5">
        <w:rPr>
          <w:rFonts w:cs="Arial"/>
          <w:szCs w:val="22"/>
        </w:rPr>
        <w:t>heißt]</w:t>
      </w:r>
      <w:r w:rsidR="00A87105">
        <w:rPr>
          <w:rFonts w:cs="Arial"/>
          <w:szCs w:val="22"/>
        </w:rPr>
        <w:t xml:space="preserve"> </w:t>
      </w:r>
      <w:r w:rsidRPr="003C5EB5">
        <w:rPr>
          <w:rFonts w:cs="Arial"/>
          <w:szCs w:val="22"/>
        </w:rPr>
        <w:t>aber</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szCs w:val="22"/>
        </w:rPr>
        <w:t>dass</w:t>
      </w:r>
      <w:r w:rsidR="00A87105">
        <w:rPr>
          <w:rFonts w:cs="Arial"/>
          <w:szCs w:val="22"/>
        </w:rPr>
        <w:t xml:space="preserve"> </w:t>
      </w:r>
      <w:r w:rsidRPr="003C5EB5">
        <w:rPr>
          <w:rFonts w:cs="Arial"/>
          <w:szCs w:val="22"/>
        </w:rPr>
        <w:t>das</w:t>
      </w:r>
      <w:r w:rsidR="00A87105">
        <w:rPr>
          <w:rFonts w:cs="Arial"/>
          <w:szCs w:val="22"/>
        </w:rPr>
        <w:t xml:space="preserve"> </w:t>
      </w:r>
      <w:r w:rsidRPr="003C5EB5">
        <w:rPr>
          <w:rFonts w:cs="Arial"/>
          <w:szCs w:val="22"/>
        </w:rPr>
        <w:t>Wort</w:t>
      </w:r>
      <w:r w:rsidR="00A87105">
        <w:rPr>
          <w:rFonts w:cs="Arial"/>
          <w:szCs w:val="22"/>
        </w:rPr>
        <w:t xml:space="preserve"> </w:t>
      </w:r>
      <w:r w:rsidRPr="003C5EB5">
        <w:rPr>
          <w:rFonts w:cs="Arial"/>
          <w:szCs w:val="22"/>
        </w:rPr>
        <w:t>Gottes</w:t>
      </w:r>
      <w:r w:rsidR="00A87105">
        <w:rPr>
          <w:rFonts w:cs="Arial"/>
          <w:szCs w:val="22"/>
        </w:rPr>
        <w:t xml:space="preserve"> </w:t>
      </w:r>
      <w:r w:rsidRPr="003C5EB5">
        <w:rPr>
          <w:rFonts w:cs="Arial"/>
          <w:szCs w:val="22"/>
        </w:rPr>
        <w:t>hinfällig</w:t>
      </w:r>
      <w:r w:rsidR="00A87105">
        <w:rPr>
          <w:rFonts w:cs="Arial"/>
          <w:szCs w:val="22"/>
        </w:rPr>
        <w:t xml:space="preserve"> </w:t>
      </w:r>
      <w:r w:rsidRPr="003C5EB5">
        <w:rPr>
          <w:rFonts w:cs="Arial"/>
          <w:szCs w:val="22"/>
        </w:rPr>
        <w:t>geworden</w:t>
      </w:r>
      <w:r w:rsidR="00A87105">
        <w:rPr>
          <w:rFonts w:cs="Arial"/>
          <w:szCs w:val="22"/>
        </w:rPr>
        <w:t xml:space="preserve"> </w:t>
      </w:r>
      <w:r w:rsidRPr="003C5EB5">
        <w:rPr>
          <w:rFonts w:cs="Arial"/>
          <w:szCs w:val="22"/>
        </w:rPr>
        <w:t>wäre,</w:t>
      </w:r>
      <w:r w:rsidR="00A87105">
        <w:rPr>
          <w:rFonts w:cs="Arial"/>
          <w:szCs w:val="22"/>
        </w:rPr>
        <w:t xml:space="preserve"> </w:t>
      </w:r>
      <w:r w:rsidRPr="003C5EB5">
        <w:rPr>
          <w:rFonts w:cs="Arial"/>
          <w:szCs w:val="22"/>
        </w:rPr>
        <w:t>denn</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szCs w:val="22"/>
        </w:rPr>
        <w:t>alle,</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aus</w:t>
      </w:r>
      <w:r w:rsidR="00A87105">
        <w:rPr>
          <w:rFonts w:cs="Arial"/>
          <w:szCs w:val="22"/>
        </w:rPr>
        <w:t xml:space="preserve"> </w:t>
      </w:r>
      <w:r w:rsidRPr="003C5EB5">
        <w:rPr>
          <w:rFonts w:cs="Arial"/>
          <w:szCs w:val="22"/>
        </w:rPr>
        <w:t>Israel</w:t>
      </w:r>
      <w:r w:rsidR="00A87105">
        <w:rPr>
          <w:rFonts w:cs="Arial"/>
          <w:szCs w:val="22"/>
        </w:rPr>
        <w:t xml:space="preserve"> </w:t>
      </w:r>
      <w:r w:rsidRPr="003C5EB5">
        <w:rPr>
          <w:rFonts w:cs="Arial"/>
          <w:szCs w:val="22"/>
        </w:rPr>
        <w:t>sind,</w:t>
      </w:r>
      <w:r w:rsidR="00A87105">
        <w:rPr>
          <w:rFonts w:cs="Arial"/>
          <w:szCs w:val="22"/>
        </w:rPr>
        <w:t xml:space="preserve"> </w:t>
      </w:r>
      <w:r w:rsidRPr="003C5EB5">
        <w:rPr>
          <w:rFonts w:cs="Arial"/>
          <w:szCs w:val="22"/>
        </w:rPr>
        <w:t>sind</w:t>
      </w:r>
      <w:r w:rsidR="00A87105">
        <w:rPr>
          <w:rFonts w:cs="Arial"/>
          <w:szCs w:val="22"/>
        </w:rPr>
        <w:t xml:space="preserve"> </w:t>
      </w:r>
      <w:r w:rsidRPr="003C5EB5">
        <w:rPr>
          <w:rFonts w:cs="Arial"/>
          <w:szCs w:val="22"/>
        </w:rPr>
        <w:t>Israel</w:t>
      </w:r>
      <w:r w:rsidR="00A87105">
        <w:rPr>
          <w:rFonts w:cs="Arial"/>
          <w:szCs w:val="22"/>
        </w:rPr>
        <w:t xml:space="preserve"> </w:t>
      </w:r>
      <w:r w:rsidRPr="003C5EB5">
        <w:rPr>
          <w:rFonts w:cs="Arial"/>
          <w:szCs w:val="22"/>
        </w:rPr>
        <w:t>...“</w:t>
      </w:r>
    </w:p>
    <w:p w:rsidR="00814831" w:rsidRPr="003C5EB5" w:rsidRDefault="00A87105" w:rsidP="00814831">
      <w:pPr>
        <w:rPr>
          <w:rFonts w:cs="Arial"/>
          <w:szCs w:val="22"/>
        </w:rPr>
      </w:pP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nun</w:t>
      </w:r>
      <w:r>
        <w:rPr>
          <w:rFonts w:cs="Arial"/>
          <w:szCs w:val="22"/>
        </w:rPr>
        <w:t xml:space="preserve"> </w:t>
      </w:r>
      <w:r w:rsidR="00814831" w:rsidRPr="003C5EB5">
        <w:rPr>
          <w:rFonts w:cs="Arial"/>
          <w:szCs w:val="22"/>
        </w:rPr>
        <w:t>sein</w:t>
      </w:r>
      <w:r>
        <w:rPr>
          <w:rFonts w:cs="Arial"/>
          <w:szCs w:val="22"/>
        </w:rPr>
        <w:t xml:space="preserve"> </w:t>
      </w:r>
      <w:r w:rsidR="00814831" w:rsidRPr="003C5EB5">
        <w:rPr>
          <w:rFonts w:cs="Arial"/>
          <w:szCs w:val="22"/>
        </w:rPr>
        <w:t>Volk,</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so</w:t>
      </w:r>
      <w:r>
        <w:rPr>
          <w:rFonts w:cs="Arial"/>
          <w:szCs w:val="22"/>
        </w:rPr>
        <w:t xml:space="preserve"> </w:t>
      </w:r>
      <w:r w:rsidR="00814831" w:rsidRPr="003C5EB5">
        <w:rPr>
          <w:rFonts w:cs="Arial"/>
          <w:szCs w:val="22"/>
        </w:rPr>
        <w:t>große</w:t>
      </w:r>
      <w:r>
        <w:rPr>
          <w:rFonts w:cs="Arial"/>
          <w:szCs w:val="22"/>
        </w:rPr>
        <w:t xml:space="preserve"> </w:t>
      </w:r>
      <w:r w:rsidR="00814831" w:rsidRPr="003C5EB5">
        <w:rPr>
          <w:rFonts w:cs="Arial"/>
          <w:szCs w:val="22"/>
        </w:rPr>
        <w:t>Vorrechte</w:t>
      </w:r>
      <w:r>
        <w:rPr>
          <w:rFonts w:cs="Arial"/>
          <w:szCs w:val="22"/>
        </w:rPr>
        <w:t xml:space="preserve"> </w:t>
      </w:r>
      <w:r w:rsidR="00814831" w:rsidRPr="003C5EB5">
        <w:rPr>
          <w:rFonts w:cs="Arial"/>
          <w:szCs w:val="22"/>
        </w:rPr>
        <w:t>hat,</w:t>
      </w:r>
      <w:r>
        <w:rPr>
          <w:rFonts w:cs="Arial"/>
          <w:szCs w:val="22"/>
        </w:rPr>
        <w:t xml:space="preserve"> </w:t>
      </w:r>
      <w:r w:rsidR="00814831" w:rsidRPr="003C5EB5">
        <w:rPr>
          <w:rFonts w:cs="Arial"/>
          <w:szCs w:val="22"/>
        </w:rPr>
        <w:t>verstoßen?</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Antwort: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Verheißungen,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Vätern</w:t>
      </w:r>
      <w:r>
        <w:rPr>
          <w:rFonts w:cs="Arial"/>
          <w:szCs w:val="22"/>
        </w:rPr>
        <w:t xml:space="preserve"> </w:t>
      </w:r>
      <w:r w:rsidR="00814831" w:rsidRPr="003C5EB5">
        <w:rPr>
          <w:rFonts w:cs="Arial"/>
          <w:szCs w:val="22"/>
        </w:rPr>
        <w:t>gegeben</w:t>
      </w:r>
      <w:r>
        <w:rPr>
          <w:rFonts w:cs="Arial"/>
          <w:szCs w:val="22"/>
        </w:rPr>
        <w:t xml:space="preserve"> </w:t>
      </w:r>
      <w:r w:rsidR="00814831" w:rsidRPr="003C5EB5">
        <w:rPr>
          <w:rFonts w:cs="Arial"/>
          <w:szCs w:val="22"/>
        </w:rPr>
        <w:t>hatte,</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hinfällig</w:t>
      </w:r>
      <w:r>
        <w:rPr>
          <w:rFonts w:cs="Arial"/>
          <w:szCs w:val="22"/>
        </w:rPr>
        <w:t xml:space="preserve"> </w:t>
      </w:r>
      <w:r w:rsidR="00814831" w:rsidRPr="003C5EB5">
        <w:rPr>
          <w:rFonts w:cs="Arial"/>
          <w:szCs w:val="22"/>
        </w:rPr>
        <w:t>geworden.</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zur</w:t>
      </w:r>
      <w:r>
        <w:rPr>
          <w:rFonts w:cs="Arial"/>
          <w:szCs w:val="22"/>
        </w:rPr>
        <w:t xml:space="preserve"> </w:t>
      </w:r>
      <w:r w:rsidR="00814831" w:rsidRPr="003C5EB5">
        <w:rPr>
          <w:rFonts w:cs="Arial"/>
          <w:szCs w:val="22"/>
        </w:rPr>
        <w:t>Gänze</w:t>
      </w:r>
      <w:r>
        <w:rPr>
          <w:rFonts w:cs="Arial"/>
          <w:szCs w:val="22"/>
        </w:rPr>
        <w:t xml:space="preserve"> </w:t>
      </w:r>
      <w:r w:rsidR="00814831" w:rsidRPr="003C5EB5">
        <w:rPr>
          <w:rFonts w:cs="Arial"/>
          <w:szCs w:val="22"/>
        </w:rPr>
        <w:t>erfüllen,</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Gericht</w:t>
      </w:r>
      <w:r>
        <w:rPr>
          <w:rFonts w:cs="Arial"/>
          <w:szCs w:val="22"/>
        </w:rPr>
        <w:t xml:space="preserve"> </w:t>
      </w:r>
      <w:r w:rsidR="00814831" w:rsidRPr="003C5EB5">
        <w:rPr>
          <w:rFonts w:cs="Arial"/>
          <w:szCs w:val="22"/>
        </w:rPr>
        <w:t>ansagen</w:t>
      </w:r>
      <w:r>
        <w:rPr>
          <w:rFonts w:cs="Arial"/>
          <w:szCs w:val="22"/>
        </w:rPr>
        <w:t xml:space="preserve"> </w:t>
      </w:r>
      <w:r w:rsidR="00814831" w:rsidRPr="003C5EB5">
        <w:rPr>
          <w:rFonts w:cs="Arial"/>
          <w:szCs w:val="22"/>
        </w:rPr>
        <w:t>musste.</w:t>
      </w:r>
      <w:r>
        <w:rPr>
          <w:rFonts w:cs="Arial"/>
          <w:szCs w:val="22"/>
        </w:rPr>
        <w:t xml:space="preserve"> </w:t>
      </w:r>
      <w:r w:rsidR="00814831" w:rsidRPr="003C5EB5">
        <w:rPr>
          <w:rFonts w:cs="Arial"/>
          <w:szCs w:val="22"/>
        </w:rPr>
        <w:t>Israels</w:t>
      </w:r>
      <w:r>
        <w:rPr>
          <w:rFonts w:cs="Arial"/>
          <w:szCs w:val="22"/>
        </w:rPr>
        <w:t xml:space="preserve"> </w:t>
      </w:r>
      <w:r w:rsidR="00814831" w:rsidRPr="003C5EB5">
        <w:rPr>
          <w:rFonts w:cs="Arial"/>
          <w:szCs w:val="22"/>
        </w:rPr>
        <w:t>Ungehorsam</w:t>
      </w:r>
      <w:r>
        <w:rPr>
          <w:rFonts w:cs="Arial"/>
          <w:szCs w:val="22"/>
        </w:rPr>
        <w:t xml:space="preserve"> </w:t>
      </w:r>
      <w:r w:rsidR="00814831" w:rsidRPr="003C5EB5">
        <w:rPr>
          <w:rFonts w:cs="Arial"/>
          <w:szCs w:val="22"/>
        </w:rPr>
        <w:t>hat</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Zusagen</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wirkungslos</w:t>
      </w:r>
      <w:r>
        <w:rPr>
          <w:rFonts w:cs="Arial"/>
          <w:szCs w:val="22"/>
        </w:rPr>
        <w:t xml:space="preserve"> </w:t>
      </w:r>
      <w:r w:rsidR="00814831" w:rsidRPr="003C5EB5">
        <w:rPr>
          <w:rFonts w:cs="Arial"/>
          <w:szCs w:val="22"/>
        </w:rPr>
        <w:t>gemacht.</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zCs w:val="22"/>
        </w:rPr>
        <w:t>weiterhin</w:t>
      </w:r>
      <w:r>
        <w:rPr>
          <w:rFonts w:cs="Arial"/>
          <w:szCs w:val="22"/>
        </w:rPr>
        <w:t xml:space="preserve"> </w:t>
      </w:r>
      <w:r w:rsidR="00814831" w:rsidRPr="003C5EB5">
        <w:rPr>
          <w:rFonts w:cs="Arial"/>
          <w:szCs w:val="22"/>
        </w:rPr>
        <w:t>hin</w:t>
      </w:r>
      <w:r>
        <w:rPr>
          <w:rFonts w:cs="Arial"/>
          <w:szCs w:val="22"/>
        </w:rPr>
        <w:t xml:space="preserve"> </w:t>
      </w:r>
      <w:r w:rsidR="00814831" w:rsidRPr="003C5EB5">
        <w:rPr>
          <w:rFonts w:cs="Arial"/>
          <w:szCs w:val="22"/>
        </w:rPr>
        <w:t>Kraft.</w:t>
      </w:r>
      <w:r>
        <w:rPr>
          <w:rFonts w:cs="Arial"/>
          <w:szCs w:val="22"/>
        </w:rPr>
        <w:t xml:space="preserve"> </w:t>
      </w:r>
    </w:p>
    <w:p w:rsidR="00814831" w:rsidRPr="003C5EB5" w:rsidRDefault="00814831" w:rsidP="00814831">
      <w:pPr>
        <w:pStyle w:val="berschrift4"/>
        <w:rPr>
          <w:rFonts w:cs="Arial"/>
          <w:sz w:val="22"/>
          <w:szCs w:val="22"/>
        </w:rPr>
      </w:pPr>
      <w:r w:rsidRPr="003C5EB5">
        <w:rPr>
          <w:rFonts w:cs="Arial"/>
          <w:sz w:val="22"/>
          <w:szCs w:val="22"/>
        </w:rPr>
        <w:t>2.</w:t>
      </w:r>
      <w:r w:rsidR="00A87105">
        <w:rPr>
          <w:rFonts w:cs="Arial"/>
          <w:sz w:val="22"/>
          <w:szCs w:val="22"/>
        </w:rPr>
        <w:t xml:space="preserve"> </w:t>
      </w:r>
      <w:r w:rsidRPr="003C5EB5">
        <w:rPr>
          <w:rFonts w:cs="Arial"/>
          <w:sz w:val="22"/>
          <w:szCs w:val="22"/>
        </w:rPr>
        <w:t>Warum</w:t>
      </w:r>
      <w:r w:rsidR="00A87105">
        <w:rPr>
          <w:rFonts w:cs="Arial"/>
          <w:sz w:val="22"/>
          <w:szCs w:val="22"/>
        </w:rPr>
        <w:t xml:space="preserve"> </w:t>
      </w:r>
      <w:r w:rsidRPr="003C5EB5">
        <w:rPr>
          <w:rFonts w:cs="Arial"/>
          <w:sz w:val="22"/>
          <w:szCs w:val="22"/>
        </w:rPr>
        <w:t>Israels</w:t>
      </w:r>
      <w:r w:rsidR="00A87105">
        <w:rPr>
          <w:rFonts w:cs="Arial"/>
          <w:sz w:val="22"/>
          <w:szCs w:val="22"/>
        </w:rPr>
        <w:t xml:space="preserve"> </w:t>
      </w:r>
      <w:r w:rsidRPr="003C5EB5">
        <w:rPr>
          <w:rFonts w:cs="Arial"/>
          <w:sz w:val="22"/>
          <w:szCs w:val="22"/>
        </w:rPr>
        <w:t>Ausschluss</w:t>
      </w:r>
      <w:r w:rsidR="00A87105">
        <w:rPr>
          <w:rFonts w:cs="Arial"/>
          <w:sz w:val="22"/>
          <w:szCs w:val="22"/>
        </w:rPr>
        <w:t xml:space="preserve"> </w:t>
      </w:r>
      <w:r w:rsidRPr="003C5EB5">
        <w:rPr>
          <w:rFonts w:cs="Arial"/>
          <w:sz w:val="22"/>
          <w:szCs w:val="22"/>
        </w:rPr>
        <w:t>vom</w:t>
      </w:r>
      <w:r w:rsidR="00A87105">
        <w:rPr>
          <w:rFonts w:cs="Arial"/>
          <w:sz w:val="22"/>
          <w:szCs w:val="22"/>
        </w:rPr>
        <w:t xml:space="preserve"> </w:t>
      </w:r>
      <w:r w:rsidRPr="003C5EB5">
        <w:rPr>
          <w:rFonts w:cs="Arial"/>
          <w:sz w:val="22"/>
          <w:szCs w:val="22"/>
        </w:rPr>
        <w:t>Heil</w:t>
      </w:r>
      <w:r w:rsidR="00A87105">
        <w:rPr>
          <w:rFonts w:cs="Arial"/>
          <w:sz w:val="22"/>
          <w:szCs w:val="22"/>
        </w:rPr>
        <w:t xml:space="preserve"> </w:t>
      </w:r>
      <w:r w:rsidRPr="003C5EB5">
        <w:rPr>
          <w:rFonts w:cs="Arial"/>
          <w:sz w:val="22"/>
          <w:szCs w:val="22"/>
        </w:rPr>
        <w:t>trotz</w:t>
      </w:r>
      <w:r w:rsidR="00A87105">
        <w:rPr>
          <w:rFonts w:cs="Arial"/>
          <w:sz w:val="22"/>
          <w:szCs w:val="22"/>
        </w:rPr>
        <w:t xml:space="preserve"> </w:t>
      </w:r>
      <w:r w:rsidRPr="003C5EB5">
        <w:rPr>
          <w:rFonts w:cs="Arial"/>
          <w:sz w:val="22"/>
          <w:szCs w:val="22"/>
        </w:rPr>
        <w:t>seiner</w:t>
      </w:r>
      <w:r w:rsidR="00A87105">
        <w:rPr>
          <w:rFonts w:cs="Arial"/>
          <w:sz w:val="22"/>
          <w:szCs w:val="22"/>
        </w:rPr>
        <w:t xml:space="preserve"> </w:t>
      </w:r>
      <w:r w:rsidRPr="003C5EB5">
        <w:rPr>
          <w:rFonts w:cs="Arial"/>
          <w:sz w:val="22"/>
          <w:szCs w:val="22"/>
        </w:rPr>
        <w:t>Vorrechte</w:t>
      </w:r>
      <w:r w:rsidR="00A87105">
        <w:rPr>
          <w:rFonts w:cs="Arial"/>
          <w:sz w:val="22"/>
          <w:szCs w:val="22"/>
        </w:rPr>
        <w:t xml:space="preserve"> </w:t>
      </w:r>
      <w:r w:rsidRPr="003C5EB5">
        <w:rPr>
          <w:rFonts w:cs="Arial"/>
          <w:sz w:val="22"/>
          <w:szCs w:val="22"/>
        </w:rPr>
        <w:t>möglich</w:t>
      </w:r>
      <w:r w:rsidR="00A87105">
        <w:rPr>
          <w:rFonts w:cs="Arial"/>
          <w:sz w:val="22"/>
          <w:szCs w:val="22"/>
        </w:rPr>
        <w:t xml:space="preserve"> </w:t>
      </w:r>
      <w:r w:rsidRPr="003C5EB5">
        <w:rPr>
          <w:rFonts w:cs="Arial"/>
          <w:sz w:val="22"/>
          <w:szCs w:val="22"/>
        </w:rPr>
        <w:t>ist</w:t>
      </w:r>
      <w:r w:rsidR="00A87105">
        <w:rPr>
          <w:rFonts w:cs="Arial"/>
          <w:sz w:val="22"/>
          <w:szCs w:val="22"/>
        </w:rPr>
        <w:t xml:space="preserve"> </w:t>
      </w:r>
      <w:r w:rsidRPr="003C5EB5">
        <w:rPr>
          <w:rFonts w:cs="Arial"/>
          <w:sz w:val="22"/>
          <w:szCs w:val="22"/>
        </w:rPr>
        <w:t>9</w:t>
      </w:r>
      <w:r w:rsidR="00A87105">
        <w:rPr>
          <w:rFonts w:cs="Arial"/>
          <w:sz w:val="22"/>
          <w:szCs w:val="22"/>
        </w:rPr>
        <w:t>, 6</w:t>
      </w:r>
      <w:r w:rsidRPr="003C5EB5">
        <w:rPr>
          <w:rFonts w:cs="Arial"/>
          <w:sz w:val="22"/>
          <w:szCs w:val="22"/>
          <w:u w:color="7030A0"/>
        </w:rPr>
        <w:t>M</w:t>
      </w:r>
      <w:r w:rsidRPr="003C5EB5">
        <w:rPr>
          <w:rFonts w:cs="Arial"/>
          <w:sz w:val="22"/>
          <w:szCs w:val="22"/>
        </w:rPr>
        <w:t>13</w:t>
      </w:r>
    </w:p>
    <w:p w:rsidR="00814831" w:rsidRPr="003C5EB5" w:rsidRDefault="00814831" w:rsidP="00814831">
      <w:pPr>
        <w:pStyle w:val="berschrift5"/>
        <w:rPr>
          <w:rFonts w:cs="Arial"/>
          <w:sz w:val="22"/>
          <w:szCs w:val="22"/>
        </w:rPr>
      </w:pPr>
      <w:r w:rsidRPr="003C5EB5">
        <w:rPr>
          <w:rFonts w:cs="Arial"/>
          <w:sz w:val="22"/>
          <w:szCs w:val="22"/>
        </w:rPr>
        <w:t>a.</w:t>
      </w:r>
      <w:r w:rsidR="00A87105">
        <w:rPr>
          <w:rFonts w:cs="Arial"/>
          <w:sz w:val="22"/>
          <w:szCs w:val="22"/>
        </w:rPr>
        <w:t xml:space="preserve"> </w:t>
      </w:r>
      <w:r w:rsidRPr="003C5EB5">
        <w:rPr>
          <w:rFonts w:cs="Arial"/>
          <w:sz w:val="22"/>
          <w:szCs w:val="22"/>
        </w:rPr>
        <w:t>Nicht</w:t>
      </w:r>
      <w:r w:rsidR="00A87105">
        <w:rPr>
          <w:rFonts w:cs="Arial"/>
          <w:sz w:val="22"/>
          <w:szCs w:val="22"/>
        </w:rPr>
        <w:t xml:space="preserve"> </w:t>
      </w:r>
      <w:r w:rsidRPr="003C5EB5">
        <w:rPr>
          <w:rFonts w:cs="Arial"/>
          <w:sz w:val="22"/>
          <w:szCs w:val="22"/>
        </w:rPr>
        <w:t>alle</w:t>
      </w:r>
      <w:r w:rsidR="00A87105">
        <w:rPr>
          <w:rFonts w:cs="Arial"/>
          <w:sz w:val="22"/>
          <w:szCs w:val="22"/>
        </w:rPr>
        <w:t xml:space="preserve"> </w:t>
      </w:r>
      <w:r w:rsidRPr="003C5EB5">
        <w:rPr>
          <w:rFonts w:cs="Arial"/>
          <w:sz w:val="22"/>
          <w:szCs w:val="22"/>
        </w:rPr>
        <w:t>Nachkommen</w:t>
      </w:r>
      <w:r w:rsidR="00A87105">
        <w:rPr>
          <w:rFonts w:cs="Arial"/>
          <w:sz w:val="22"/>
          <w:szCs w:val="22"/>
        </w:rPr>
        <w:t xml:space="preserve"> </w:t>
      </w:r>
      <w:r w:rsidRPr="003C5EB5">
        <w:rPr>
          <w:rFonts w:cs="Arial"/>
          <w:sz w:val="22"/>
          <w:szCs w:val="22"/>
        </w:rPr>
        <w:t>Jakobs</w:t>
      </w:r>
      <w:r w:rsidR="00A87105">
        <w:rPr>
          <w:rFonts w:cs="Arial"/>
          <w:sz w:val="22"/>
          <w:szCs w:val="22"/>
        </w:rPr>
        <w:t xml:space="preserve"> </w:t>
      </w:r>
      <w:r w:rsidRPr="003C5EB5">
        <w:rPr>
          <w:rFonts w:cs="Arial"/>
          <w:sz w:val="22"/>
          <w:szCs w:val="22"/>
        </w:rPr>
        <w:t>gehören</w:t>
      </w:r>
      <w:r w:rsidR="00A87105">
        <w:rPr>
          <w:rFonts w:cs="Arial"/>
          <w:sz w:val="22"/>
          <w:szCs w:val="22"/>
        </w:rPr>
        <w:t xml:space="preserve"> </w:t>
      </w:r>
      <w:r w:rsidRPr="003C5EB5">
        <w:rPr>
          <w:rFonts w:cs="Arial"/>
          <w:sz w:val="22"/>
          <w:szCs w:val="22"/>
        </w:rPr>
        <w:t>zum</w:t>
      </w:r>
      <w:r w:rsidR="00A87105">
        <w:rPr>
          <w:rFonts w:cs="Arial"/>
          <w:sz w:val="22"/>
          <w:szCs w:val="22"/>
        </w:rPr>
        <w:t xml:space="preserve"> </w:t>
      </w:r>
      <w:r w:rsidRPr="003C5EB5">
        <w:rPr>
          <w:rFonts w:cs="Arial"/>
          <w:sz w:val="22"/>
          <w:szCs w:val="22"/>
        </w:rPr>
        <w:t>erwählten</w:t>
      </w:r>
      <w:r w:rsidR="00A87105">
        <w:rPr>
          <w:rFonts w:cs="Arial"/>
          <w:sz w:val="22"/>
          <w:szCs w:val="22"/>
        </w:rPr>
        <w:t xml:space="preserve"> </w:t>
      </w:r>
      <w:r w:rsidRPr="003C5EB5">
        <w:rPr>
          <w:rFonts w:cs="Arial"/>
          <w:sz w:val="22"/>
          <w:szCs w:val="22"/>
        </w:rPr>
        <w:t>Israel.</w:t>
      </w:r>
      <w:r w:rsidR="00A87105">
        <w:rPr>
          <w:rFonts w:cs="Arial"/>
          <w:sz w:val="22"/>
          <w:szCs w:val="22"/>
        </w:rPr>
        <w:t xml:space="preserve"> </w:t>
      </w:r>
      <w:r w:rsidRPr="003C5EB5">
        <w:rPr>
          <w:rFonts w:cs="Arial"/>
          <w:sz w:val="22"/>
          <w:szCs w:val="22"/>
        </w:rPr>
        <w:t>V.</w:t>
      </w:r>
      <w:r w:rsidR="00A87105">
        <w:rPr>
          <w:rFonts w:cs="Arial"/>
          <w:sz w:val="22"/>
          <w:szCs w:val="22"/>
        </w:rPr>
        <w:t xml:space="preserve"> </w:t>
      </w:r>
      <w:r w:rsidRPr="003C5EB5">
        <w:rPr>
          <w:rFonts w:cs="Arial"/>
          <w:sz w:val="22"/>
          <w:szCs w:val="22"/>
        </w:rPr>
        <w:t>6M</w:t>
      </w:r>
    </w:p>
    <w:p w:rsidR="00814831" w:rsidRPr="003C5EB5" w:rsidRDefault="00814831" w:rsidP="00814831">
      <w:pPr>
        <w:rPr>
          <w:rFonts w:cs="Arial"/>
          <w:szCs w:val="22"/>
        </w:rPr>
      </w:pPr>
    </w:p>
    <w:p w:rsidR="00814831" w:rsidRPr="003C5EB5" w:rsidRDefault="00814831" w:rsidP="00814831">
      <w:pPr>
        <w:rPr>
          <w:rFonts w:cs="Arial"/>
          <w:szCs w:val="22"/>
        </w:rPr>
      </w:pPr>
      <w:r w:rsidRPr="003C5EB5">
        <w:rPr>
          <w:rFonts w:cs="Arial"/>
          <w:szCs w:val="22"/>
        </w:rPr>
        <w:t>Gottes</w:t>
      </w:r>
      <w:r w:rsidR="00A87105">
        <w:rPr>
          <w:rFonts w:cs="Arial"/>
          <w:szCs w:val="22"/>
        </w:rPr>
        <w:t xml:space="preserve"> </w:t>
      </w:r>
      <w:r w:rsidRPr="003C5EB5">
        <w:rPr>
          <w:rFonts w:cs="Arial"/>
          <w:szCs w:val="22"/>
        </w:rPr>
        <w:t>Zusagen</w:t>
      </w:r>
      <w:r w:rsidR="00A87105">
        <w:rPr>
          <w:rFonts w:cs="Arial"/>
          <w:szCs w:val="22"/>
        </w:rPr>
        <w:t xml:space="preserve"> </w:t>
      </w:r>
      <w:r w:rsidRPr="003C5EB5">
        <w:rPr>
          <w:rFonts w:cs="Arial"/>
          <w:szCs w:val="22"/>
        </w:rPr>
        <w:t>sind</w:t>
      </w:r>
      <w:r w:rsidR="00A87105">
        <w:rPr>
          <w:rFonts w:cs="Arial"/>
          <w:szCs w:val="22"/>
        </w:rPr>
        <w:t xml:space="preserve"> </w:t>
      </w:r>
      <w:r w:rsidRPr="003C5EB5">
        <w:rPr>
          <w:rFonts w:cs="Arial"/>
          <w:szCs w:val="22"/>
        </w:rPr>
        <w:t>weiterhin</w:t>
      </w:r>
      <w:r w:rsidR="00A87105">
        <w:rPr>
          <w:rFonts w:cs="Arial"/>
          <w:szCs w:val="22"/>
        </w:rPr>
        <w:t xml:space="preserve"> </w:t>
      </w:r>
      <w:r w:rsidRPr="003C5EB5">
        <w:rPr>
          <w:rFonts w:cs="Arial"/>
          <w:szCs w:val="22"/>
        </w:rPr>
        <w:t>hin</w:t>
      </w:r>
      <w:r w:rsidR="00A87105">
        <w:rPr>
          <w:rFonts w:cs="Arial"/>
          <w:szCs w:val="22"/>
        </w:rPr>
        <w:t xml:space="preserve"> </w:t>
      </w:r>
      <w:r w:rsidRPr="003C5EB5">
        <w:rPr>
          <w:rFonts w:cs="Arial"/>
          <w:szCs w:val="22"/>
        </w:rPr>
        <w:t>Kraft,</w:t>
      </w:r>
      <w:r w:rsidR="00A87105">
        <w:rPr>
          <w:rFonts w:cs="Arial"/>
          <w:szCs w:val="22"/>
        </w:rPr>
        <w:t xml:space="preserve"> </w:t>
      </w:r>
      <w:r w:rsidRPr="003C5EB5">
        <w:rPr>
          <w:rFonts w:cs="Arial"/>
          <w:szCs w:val="22"/>
        </w:rPr>
        <w:t>aber</w:t>
      </w:r>
      <w:r w:rsidR="00A87105">
        <w:rPr>
          <w:rFonts w:cs="Arial"/>
          <w:szCs w:val="22"/>
        </w:rPr>
        <w:t xml:space="preserve"> </w:t>
      </w:r>
      <w:r w:rsidRPr="003C5EB5">
        <w:rPr>
          <w:rFonts w:cs="Arial"/>
          <w:szCs w:val="22"/>
        </w:rPr>
        <w:t>das</w:t>
      </w:r>
      <w:r w:rsidR="00A87105">
        <w:rPr>
          <w:rFonts w:cs="Arial"/>
          <w:szCs w:val="22"/>
        </w:rPr>
        <w:t xml:space="preserve"> </w:t>
      </w:r>
      <w:r w:rsidRPr="003C5EB5">
        <w:rPr>
          <w:rFonts w:cs="Arial"/>
          <w:szCs w:val="22"/>
        </w:rPr>
        <w:t>Verheißungswort</w:t>
      </w:r>
      <w:r w:rsidR="00A87105">
        <w:rPr>
          <w:rFonts w:cs="Arial"/>
          <w:szCs w:val="22"/>
        </w:rPr>
        <w:t xml:space="preserve"> </w:t>
      </w:r>
      <w:r w:rsidRPr="003C5EB5">
        <w:rPr>
          <w:rFonts w:cs="Arial"/>
          <w:szCs w:val="22"/>
        </w:rPr>
        <w:t>gilt</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szCs w:val="22"/>
        </w:rPr>
        <w:t>allen</w:t>
      </w:r>
      <w:r w:rsidR="00A87105">
        <w:rPr>
          <w:rFonts w:cs="Arial"/>
          <w:szCs w:val="22"/>
        </w:rPr>
        <w:t xml:space="preserve"> </w:t>
      </w:r>
      <w:r w:rsidRPr="003C5EB5">
        <w:rPr>
          <w:rFonts w:cs="Arial"/>
          <w:szCs w:val="22"/>
        </w:rPr>
        <w:t>Israeliten,</w:t>
      </w:r>
      <w:r w:rsidR="00A87105">
        <w:rPr>
          <w:rFonts w:cs="Arial"/>
          <w:szCs w:val="22"/>
        </w:rPr>
        <w:t xml:space="preserve"> </w:t>
      </w:r>
      <w:r w:rsidRPr="003C5EB5">
        <w:rPr>
          <w:rFonts w:cs="Arial"/>
          <w:szCs w:val="22"/>
        </w:rPr>
        <w:t>„denn</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szCs w:val="22"/>
        </w:rPr>
        <w:t>alle,</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aus</w:t>
      </w:r>
      <w:r w:rsidR="00A87105">
        <w:rPr>
          <w:rFonts w:cs="Arial"/>
          <w:szCs w:val="22"/>
        </w:rPr>
        <w:t xml:space="preserve"> </w:t>
      </w:r>
      <w:r w:rsidRPr="003C5EB5">
        <w:rPr>
          <w:rFonts w:cs="Arial"/>
          <w:szCs w:val="22"/>
        </w:rPr>
        <w:t>Israel</w:t>
      </w:r>
      <w:r w:rsidR="00A87105">
        <w:rPr>
          <w:rFonts w:cs="Arial"/>
          <w:szCs w:val="22"/>
        </w:rPr>
        <w:t xml:space="preserve"> </w:t>
      </w:r>
      <w:r w:rsidRPr="003C5EB5">
        <w:rPr>
          <w:rFonts w:cs="Arial"/>
          <w:szCs w:val="22"/>
        </w:rPr>
        <w:t>sind,</w:t>
      </w:r>
      <w:r w:rsidR="00A87105">
        <w:rPr>
          <w:rFonts w:cs="Arial"/>
          <w:szCs w:val="22"/>
        </w:rPr>
        <w:t xml:space="preserve"> </w:t>
      </w:r>
      <w:r w:rsidRPr="003C5EB5">
        <w:rPr>
          <w:rFonts w:cs="Arial"/>
          <w:szCs w:val="22"/>
        </w:rPr>
        <w:t>sind</w:t>
      </w:r>
      <w:r w:rsidR="00A87105">
        <w:rPr>
          <w:rFonts w:cs="Arial"/>
          <w:szCs w:val="22"/>
        </w:rPr>
        <w:t xml:space="preserve"> </w:t>
      </w:r>
      <w:r w:rsidRPr="003C5EB5">
        <w:rPr>
          <w:rFonts w:cs="Arial"/>
          <w:szCs w:val="22"/>
        </w:rPr>
        <w:t>Israel“.</w:t>
      </w:r>
    </w:p>
    <w:p w:rsidR="00814831" w:rsidRPr="003C5EB5" w:rsidRDefault="00A87105" w:rsidP="00814831">
      <w:pPr>
        <w:rPr>
          <w:rFonts w:cs="Arial"/>
          <w:szCs w:val="22"/>
        </w:rPr>
      </w:pP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gibt</w:t>
      </w:r>
      <w:r>
        <w:rPr>
          <w:rFonts w:cs="Arial"/>
          <w:szCs w:val="22"/>
        </w:rPr>
        <w:t xml:space="preserve"> </w:t>
      </w:r>
      <w:r w:rsidR="00814831" w:rsidRPr="003C5EB5">
        <w:rPr>
          <w:rFonts w:cs="Arial"/>
          <w:szCs w:val="22"/>
        </w:rPr>
        <w:t>Nachkommen</w:t>
      </w:r>
      <w:r>
        <w:rPr>
          <w:rFonts w:cs="Arial"/>
          <w:szCs w:val="22"/>
        </w:rPr>
        <w:t xml:space="preserve"> </w:t>
      </w:r>
      <w:r w:rsidR="00814831" w:rsidRPr="003C5EB5">
        <w:rPr>
          <w:rFonts w:cs="Arial"/>
          <w:szCs w:val="22"/>
        </w:rPr>
        <w:t>Jakobs,</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vom</w:t>
      </w:r>
      <w:r>
        <w:rPr>
          <w:rFonts w:cs="Arial"/>
          <w:szCs w:val="22"/>
        </w:rPr>
        <w:t xml:space="preserve"> </w:t>
      </w:r>
      <w:r w:rsidR="00814831" w:rsidRPr="003C5EB5">
        <w:rPr>
          <w:rFonts w:cs="Arial"/>
          <w:szCs w:val="22"/>
        </w:rPr>
        <w:t>Heil</w:t>
      </w:r>
      <w:r>
        <w:rPr>
          <w:rFonts w:cs="Arial"/>
          <w:szCs w:val="22"/>
        </w:rPr>
        <w:t xml:space="preserve"> </w:t>
      </w:r>
      <w:r w:rsidR="00814831" w:rsidRPr="003C5EB5">
        <w:rPr>
          <w:rFonts w:cs="Arial"/>
          <w:szCs w:val="22"/>
        </w:rPr>
        <w:t>ausgeschlossen</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glauben,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Messias</w:t>
      </w:r>
      <w:r>
        <w:rPr>
          <w:rFonts w:cs="Arial"/>
          <w:szCs w:val="22"/>
        </w:rPr>
        <w:t xml:space="preserve"> </w:t>
      </w:r>
      <w:r w:rsidR="00814831" w:rsidRPr="003C5EB5">
        <w:rPr>
          <w:rFonts w:cs="Arial"/>
          <w:szCs w:val="22"/>
        </w:rPr>
        <w:t>verwerfen.</w:t>
      </w:r>
      <w:r>
        <w:rPr>
          <w:rFonts w:cs="Arial"/>
          <w:szCs w:val="22"/>
        </w:rPr>
        <w:t xml:space="preserve"> </w:t>
      </w:r>
      <w:r w:rsidR="00814831" w:rsidRPr="003C5EB5">
        <w:rPr>
          <w:rFonts w:cs="Arial"/>
          <w:szCs w:val="22"/>
        </w:rPr>
        <w:t>Nur</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wahrer</w:t>
      </w:r>
      <w:r>
        <w:rPr>
          <w:rFonts w:cs="Arial"/>
          <w:szCs w:val="22"/>
        </w:rPr>
        <w:t xml:space="preserve"> </w:t>
      </w:r>
      <w:r w:rsidR="00814831" w:rsidRPr="003C5EB5">
        <w:rPr>
          <w:rFonts w:cs="Arial"/>
          <w:szCs w:val="22"/>
        </w:rPr>
        <w:t>Jude,</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innerlich</w:t>
      </w:r>
      <w:r>
        <w:rPr>
          <w:rFonts w:cs="Arial"/>
          <w:szCs w:val="22"/>
        </w:rPr>
        <w:t xml:space="preserve"> </w:t>
      </w:r>
      <w:r w:rsidR="00814831" w:rsidRPr="003C5EB5">
        <w:rPr>
          <w:rFonts w:cs="Arial"/>
          <w:szCs w:val="22"/>
        </w:rPr>
        <w:t>ist.</w:t>
      </w:r>
    </w:p>
    <w:p w:rsidR="00814831" w:rsidRPr="003C5EB5" w:rsidRDefault="00A87105" w:rsidP="00814831">
      <w:pPr>
        <w:rPr>
          <w:rFonts w:cs="Arial"/>
          <w:szCs w:val="22"/>
        </w:rPr>
      </w:pP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daher</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alle</w:t>
      </w:r>
      <w:r>
        <w:rPr>
          <w:rFonts w:cs="Arial"/>
          <w:szCs w:val="22"/>
        </w:rPr>
        <w:t xml:space="preserve"> </w:t>
      </w:r>
      <w:r w:rsidR="00814831" w:rsidRPr="003C5EB5">
        <w:rPr>
          <w:rFonts w:cs="Arial"/>
          <w:szCs w:val="22"/>
        </w:rPr>
        <w:t>Israeliten</w:t>
      </w:r>
      <w:r>
        <w:rPr>
          <w:rFonts w:cs="Arial"/>
          <w:szCs w:val="22"/>
        </w:rPr>
        <w:t xml:space="preserve"> </w:t>
      </w:r>
      <w:r w:rsidR="00814831" w:rsidRPr="003C5EB5">
        <w:rPr>
          <w:rFonts w:cs="Arial"/>
          <w:szCs w:val="22"/>
        </w:rPr>
        <w:t>gerettet</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liegt</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daran,</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sein</w:t>
      </w:r>
      <w:r>
        <w:rPr>
          <w:rFonts w:cs="Arial"/>
          <w:szCs w:val="22"/>
        </w:rPr>
        <w:t xml:space="preserve"> </w:t>
      </w:r>
      <w:r w:rsidR="00814831" w:rsidRPr="003C5EB5">
        <w:rPr>
          <w:rFonts w:cs="Arial"/>
          <w:szCs w:val="22"/>
        </w:rPr>
        <w:t>Wort</w:t>
      </w:r>
      <w:r>
        <w:rPr>
          <w:rFonts w:cs="Arial"/>
          <w:szCs w:val="22"/>
        </w:rPr>
        <w:t xml:space="preserve"> </w:t>
      </w:r>
      <w:r w:rsidR="00814831" w:rsidRPr="003C5EB5">
        <w:rPr>
          <w:rFonts w:cs="Arial"/>
          <w:szCs w:val="22"/>
        </w:rPr>
        <w:t>gebrochen</w:t>
      </w:r>
      <w:r>
        <w:rPr>
          <w:rFonts w:cs="Arial"/>
          <w:szCs w:val="22"/>
        </w:rPr>
        <w:t xml:space="preserve"> </w:t>
      </w:r>
      <w:r w:rsidR="00814831" w:rsidRPr="003C5EB5">
        <w:rPr>
          <w:rFonts w:cs="Arial"/>
          <w:szCs w:val="22"/>
        </w:rPr>
        <w:t>hätte.</w:t>
      </w:r>
    </w:p>
    <w:p w:rsidR="00814831" w:rsidRPr="003C5EB5" w:rsidRDefault="00A87105" w:rsidP="00814831">
      <w:pPr>
        <w:rPr>
          <w:rFonts w:cs="Arial"/>
          <w:szCs w:val="22"/>
        </w:rPr>
      </w:pP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schrieb</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2</w:t>
      </w:r>
      <w:r>
        <w:rPr>
          <w:rFonts w:cs="Arial"/>
          <w:szCs w:val="22"/>
        </w:rPr>
        <w:t>, 2</w:t>
      </w:r>
      <w:r w:rsidR="00814831" w:rsidRPr="003C5EB5">
        <w:rPr>
          <w:rFonts w:cs="Arial"/>
          <w:szCs w:val="22"/>
        </w:rPr>
        <w:t>8.29:</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denn</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[Jude],</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Sichtbaren</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Jude,</w:t>
      </w:r>
      <w:r>
        <w:rPr>
          <w:rFonts w:cs="Arial"/>
          <w:szCs w:val="22"/>
        </w:rPr>
        <w:t xml:space="preserve"> </w:t>
      </w:r>
      <w:r w:rsidR="00814831" w:rsidRPr="003C5EB5">
        <w:rPr>
          <w:rFonts w:cs="Arial"/>
          <w:szCs w:val="22"/>
        </w:rPr>
        <w:t>noch</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Sichtbaren</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Fleisch,</w:t>
      </w:r>
      <w:r>
        <w:rPr>
          <w:rFonts w:cs="Arial"/>
          <w:szCs w:val="22"/>
        </w:rPr>
        <w:t xml:space="preserve"> </w:t>
      </w:r>
      <w:r w:rsidR="00814831" w:rsidRPr="003C5EB5">
        <w:rPr>
          <w:rFonts w:cs="Arial"/>
          <w:szCs w:val="22"/>
        </w:rPr>
        <w:t>Beschneidung,</w:t>
      </w:r>
      <w:r>
        <w:rPr>
          <w:rFonts w:cs="Arial"/>
          <w:szCs w:val="22"/>
        </w:rPr>
        <w:t xml:space="preserve"> </w:t>
      </w:r>
      <w:r w:rsidR="00814831" w:rsidRPr="003C5EB5">
        <w:rPr>
          <w:rFonts w:cs="Arial"/>
          <w:szCs w:val="22"/>
        </w:rPr>
        <w:t>sondern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[Jude],</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Verborgenen</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Jude,</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Beschneidung</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Herzens,</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Geist,</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geschriebenen</w:t>
      </w:r>
      <w:r>
        <w:rPr>
          <w:rFonts w:cs="Arial"/>
          <w:szCs w:val="22"/>
        </w:rPr>
        <w:t xml:space="preserve"> </w:t>
      </w:r>
      <w:r w:rsidR="00814831" w:rsidRPr="003C5EB5">
        <w:rPr>
          <w:rFonts w:cs="Arial"/>
          <w:szCs w:val="22"/>
        </w:rPr>
        <w:t>[Gesetz].</w:t>
      </w:r>
      <w:r>
        <w:rPr>
          <w:rFonts w:cs="Arial"/>
          <w:szCs w:val="22"/>
        </w:rPr>
        <w:t xml:space="preserve"> </w:t>
      </w:r>
      <w:r w:rsidR="00814831" w:rsidRPr="003C5EB5">
        <w:rPr>
          <w:rFonts w:cs="Arial"/>
          <w:szCs w:val="22"/>
        </w:rPr>
        <w:t>Eines</w:t>
      </w:r>
      <w:r>
        <w:rPr>
          <w:rFonts w:cs="Arial"/>
          <w:szCs w:val="22"/>
        </w:rPr>
        <w:t xml:space="preserve"> </w:t>
      </w:r>
      <w:r w:rsidR="00814831" w:rsidRPr="003C5EB5">
        <w:rPr>
          <w:rFonts w:cs="Arial"/>
          <w:szCs w:val="22"/>
        </w:rPr>
        <w:t>solchen</w:t>
      </w:r>
      <w:r>
        <w:rPr>
          <w:rFonts w:cs="Arial"/>
          <w:szCs w:val="22"/>
        </w:rPr>
        <w:t xml:space="preserve"> </w:t>
      </w:r>
      <w:r w:rsidR="00814831" w:rsidRPr="003C5EB5">
        <w:rPr>
          <w:rFonts w:cs="Arial"/>
          <w:szCs w:val="22"/>
        </w:rPr>
        <w:t>Lob</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Menschen,</w:t>
      </w:r>
      <w:r>
        <w:rPr>
          <w:rFonts w:cs="Arial"/>
          <w:szCs w:val="22"/>
        </w:rPr>
        <w:t xml:space="preserve"> </w:t>
      </w:r>
      <w:r w:rsidR="00814831" w:rsidRPr="003C5EB5">
        <w:rPr>
          <w:rFonts w:cs="Arial"/>
          <w:szCs w:val="22"/>
        </w:rPr>
        <w:t>sondern</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Gott.“</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man</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einem</w:t>
      </w:r>
      <w:r>
        <w:rPr>
          <w:rFonts w:cs="Arial"/>
          <w:szCs w:val="22"/>
        </w:rPr>
        <w:t xml:space="preserve"> </w:t>
      </w:r>
      <w:r w:rsidR="00814831" w:rsidRPr="003C5EB5">
        <w:rPr>
          <w:rFonts w:cs="Arial"/>
          <w:szCs w:val="22"/>
        </w:rPr>
        <w:t>solchen</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Gesetz</w:t>
      </w:r>
      <w:r>
        <w:rPr>
          <w:rFonts w:cs="Arial"/>
          <w:szCs w:val="22"/>
        </w:rPr>
        <w:t xml:space="preserve"> </w:t>
      </w:r>
      <w:r w:rsidR="00814831" w:rsidRPr="003C5EB5">
        <w:rPr>
          <w:rFonts w:cs="Arial"/>
          <w:szCs w:val="22"/>
        </w:rPr>
        <w:t>tut,</w:t>
      </w:r>
      <w:r>
        <w:rPr>
          <w:rFonts w:cs="Arial"/>
          <w:szCs w:val="22"/>
        </w:rPr>
        <w:t xml:space="preserve"> </w:t>
      </w:r>
      <w:r w:rsidR="00814831" w:rsidRPr="003C5EB5">
        <w:rPr>
          <w:rFonts w:cs="Arial"/>
          <w:szCs w:val="22"/>
        </w:rPr>
        <w:t>beschreibt</w:t>
      </w:r>
      <w:r>
        <w:rPr>
          <w:rFonts w:cs="Arial"/>
          <w:szCs w:val="22"/>
        </w:rPr>
        <w:t xml:space="preserve"> </w:t>
      </w:r>
      <w:r w:rsidR="00814831" w:rsidRPr="003C5EB5">
        <w:rPr>
          <w:rFonts w:cs="Arial"/>
          <w:szCs w:val="22"/>
        </w:rPr>
        <w:t>Hesekiel</w:t>
      </w:r>
      <w:r>
        <w:rPr>
          <w:rFonts w:cs="Arial"/>
          <w:szCs w:val="22"/>
        </w:rPr>
        <w:t xml:space="preserve"> </w:t>
      </w:r>
      <w:r w:rsidR="00814831" w:rsidRPr="003C5EB5">
        <w:rPr>
          <w:rFonts w:cs="Arial"/>
          <w:szCs w:val="22"/>
        </w:rPr>
        <w:t>in</w:t>
      </w:r>
      <w:r>
        <w:rPr>
          <w:rFonts w:cs="Arial"/>
          <w:szCs w:val="22"/>
        </w:rPr>
        <w:t xml:space="preserve"> Hesekiel </w:t>
      </w:r>
      <w:r w:rsidR="00814831" w:rsidRPr="003C5EB5">
        <w:rPr>
          <w:rFonts w:cs="Arial"/>
          <w:szCs w:val="22"/>
        </w:rPr>
        <w:t>36</w:t>
      </w:r>
      <w:r>
        <w:rPr>
          <w:rFonts w:cs="Arial"/>
          <w:szCs w:val="22"/>
        </w:rPr>
        <w:t>, 2</w:t>
      </w:r>
      <w:r w:rsidR="00814831" w:rsidRPr="003C5EB5">
        <w:rPr>
          <w:rFonts w:cs="Arial"/>
          <w:szCs w:val="22"/>
        </w:rPr>
        <w:t>5-27.</w:t>
      </w:r>
      <w:r>
        <w:rPr>
          <w:rFonts w:cs="Arial"/>
          <w:szCs w:val="22"/>
        </w:rPr>
        <w:t xml:space="preserve"> </w:t>
      </w:r>
      <w:r w:rsidR="00814831" w:rsidRPr="003C5EB5">
        <w:rPr>
          <w:rFonts w:cs="Arial"/>
          <w:szCs w:val="22"/>
        </w:rPr>
        <w:t>Man</w:t>
      </w:r>
      <w:r>
        <w:rPr>
          <w:rFonts w:cs="Arial"/>
          <w:szCs w:val="22"/>
        </w:rPr>
        <w:t xml:space="preserve"> </w:t>
      </w:r>
      <w:r w:rsidR="00814831" w:rsidRPr="003C5EB5">
        <w:rPr>
          <w:rFonts w:cs="Arial"/>
          <w:szCs w:val="22"/>
        </w:rPr>
        <w:t>muss</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Messias</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seinen</w:t>
      </w:r>
      <w:r>
        <w:rPr>
          <w:rFonts w:cs="Arial"/>
          <w:szCs w:val="22"/>
        </w:rPr>
        <w:t xml:space="preserve"> </w:t>
      </w:r>
      <w:r w:rsidR="00814831" w:rsidRPr="003C5EB5">
        <w:rPr>
          <w:rFonts w:cs="Arial"/>
          <w:szCs w:val="22"/>
        </w:rPr>
        <w:t>Geist</w:t>
      </w:r>
      <w:r>
        <w:rPr>
          <w:rFonts w:cs="Arial"/>
          <w:szCs w:val="22"/>
        </w:rPr>
        <w:t xml:space="preserve"> </w:t>
      </w:r>
      <w:r w:rsidR="00814831" w:rsidRPr="003C5EB5">
        <w:rPr>
          <w:rFonts w:cs="Arial"/>
          <w:szCs w:val="22"/>
        </w:rPr>
        <w:t>haben:</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werde</w:t>
      </w:r>
      <w:r>
        <w:rPr>
          <w:rFonts w:cs="Arial"/>
          <w:szCs w:val="22"/>
        </w:rPr>
        <w:t xml:space="preserve"> </w:t>
      </w:r>
      <w:r w:rsidR="00814831" w:rsidRPr="003C5EB5">
        <w:rPr>
          <w:rFonts w:cs="Arial"/>
          <w:szCs w:val="22"/>
        </w:rPr>
        <w:t>reines</w:t>
      </w:r>
      <w:r>
        <w:rPr>
          <w:rFonts w:cs="Arial"/>
          <w:szCs w:val="22"/>
        </w:rPr>
        <w:t xml:space="preserve"> </w:t>
      </w:r>
      <w:r w:rsidR="00814831" w:rsidRPr="003C5EB5">
        <w:rPr>
          <w:rFonts w:cs="Arial"/>
          <w:szCs w:val="22"/>
        </w:rPr>
        <w:t>Wasser</w:t>
      </w:r>
      <w:r>
        <w:rPr>
          <w:rFonts w:cs="Arial"/>
          <w:szCs w:val="22"/>
        </w:rPr>
        <w:t xml:space="preserve"> </w:t>
      </w:r>
      <w:r w:rsidR="00814831" w:rsidRPr="003C5EB5">
        <w:rPr>
          <w:rFonts w:cs="Arial"/>
          <w:szCs w:val="22"/>
        </w:rPr>
        <w:t>über</w:t>
      </w:r>
      <w:r>
        <w:rPr>
          <w:rFonts w:cs="Arial"/>
          <w:szCs w:val="22"/>
        </w:rPr>
        <w:t xml:space="preserve"> </w:t>
      </w:r>
      <w:r w:rsidR="00814831" w:rsidRPr="003C5EB5">
        <w:rPr>
          <w:rFonts w:cs="Arial"/>
          <w:szCs w:val="22"/>
        </w:rPr>
        <w:t>euch</w:t>
      </w:r>
      <w:r>
        <w:rPr>
          <w:rFonts w:cs="Arial"/>
          <w:szCs w:val="22"/>
        </w:rPr>
        <w:t xml:space="preserve"> </w:t>
      </w:r>
      <w:r w:rsidR="00814831" w:rsidRPr="003C5EB5">
        <w:rPr>
          <w:rFonts w:cs="Arial"/>
          <w:szCs w:val="22"/>
        </w:rPr>
        <w:t>sprengen,</w:t>
      </w:r>
      <w:r>
        <w:rPr>
          <w:rFonts w:cs="Arial"/>
          <w:szCs w:val="22"/>
        </w:rPr>
        <w:t xml:space="preserve"> </w:t>
      </w:r>
      <w:r w:rsidR="00814831" w:rsidRPr="003C5EB5">
        <w:rPr>
          <w:rFonts w:cs="Arial"/>
          <w:szCs w:val="22"/>
        </w:rPr>
        <w:t>sodass</w:t>
      </w:r>
      <w:r>
        <w:rPr>
          <w:rFonts w:cs="Arial"/>
          <w:szCs w:val="22"/>
        </w:rPr>
        <w:t xml:space="preserve"> </w:t>
      </w:r>
      <w:r w:rsidR="00814831" w:rsidRPr="003C5EB5">
        <w:rPr>
          <w:rFonts w:cs="Arial"/>
          <w:szCs w:val="22"/>
        </w:rPr>
        <w:t>ihr</w:t>
      </w:r>
      <w:r>
        <w:rPr>
          <w:rFonts w:cs="Arial"/>
          <w:szCs w:val="22"/>
        </w:rPr>
        <w:t xml:space="preserve"> </w:t>
      </w:r>
      <w:r w:rsidR="00814831" w:rsidRPr="003C5EB5">
        <w:rPr>
          <w:rFonts w:cs="Arial"/>
          <w:szCs w:val="22"/>
        </w:rPr>
        <w:t>rein</w:t>
      </w:r>
      <w:r>
        <w:rPr>
          <w:rFonts w:cs="Arial"/>
          <w:szCs w:val="22"/>
        </w:rPr>
        <w:t xml:space="preserve"> </w:t>
      </w:r>
      <w:r w:rsidR="00814831" w:rsidRPr="003C5EB5">
        <w:rPr>
          <w:rFonts w:cs="Arial"/>
          <w:szCs w:val="22"/>
        </w:rPr>
        <w:t>werdet.</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aller</w:t>
      </w:r>
      <w:r>
        <w:rPr>
          <w:rFonts w:cs="Arial"/>
          <w:szCs w:val="22"/>
        </w:rPr>
        <w:t xml:space="preserve"> </w:t>
      </w:r>
      <w:r w:rsidR="00814831" w:rsidRPr="003C5EB5">
        <w:rPr>
          <w:rFonts w:cs="Arial"/>
          <w:szCs w:val="22"/>
        </w:rPr>
        <w:t>eurer</w:t>
      </w:r>
      <w:r>
        <w:rPr>
          <w:rFonts w:cs="Arial"/>
          <w:szCs w:val="22"/>
        </w:rPr>
        <w:t xml:space="preserve"> </w:t>
      </w:r>
      <w:r w:rsidR="00814831" w:rsidRPr="003C5EB5">
        <w:rPr>
          <w:rFonts w:cs="Arial"/>
          <w:szCs w:val="22"/>
        </w:rPr>
        <w:t>Unreinigkeit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allen</w:t>
      </w:r>
      <w:r>
        <w:rPr>
          <w:rFonts w:cs="Arial"/>
          <w:szCs w:val="22"/>
        </w:rPr>
        <w:t xml:space="preserve"> </w:t>
      </w:r>
      <w:r w:rsidR="00814831" w:rsidRPr="003C5EB5">
        <w:rPr>
          <w:rFonts w:cs="Arial"/>
          <w:szCs w:val="22"/>
        </w:rPr>
        <w:t>euren</w:t>
      </w:r>
      <w:r>
        <w:rPr>
          <w:rFonts w:cs="Arial"/>
          <w:szCs w:val="22"/>
        </w:rPr>
        <w:t xml:space="preserve"> </w:t>
      </w:r>
      <w:r w:rsidR="00814831" w:rsidRPr="003C5EB5">
        <w:rPr>
          <w:rFonts w:cs="Arial"/>
          <w:szCs w:val="22"/>
        </w:rPr>
        <w:t>Götzen</w:t>
      </w:r>
      <w:r>
        <w:rPr>
          <w:rFonts w:cs="Arial"/>
          <w:szCs w:val="22"/>
        </w:rPr>
        <w:t xml:space="preserve"> </w:t>
      </w:r>
      <w:r w:rsidR="00814831" w:rsidRPr="003C5EB5">
        <w:rPr>
          <w:rFonts w:cs="Arial"/>
          <w:szCs w:val="22"/>
        </w:rPr>
        <w:t>werde</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euch</w:t>
      </w:r>
      <w:r>
        <w:rPr>
          <w:rFonts w:cs="Arial"/>
          <w:szCs w:val="22"/>
        </w:rPr>
        <w:t xml:space="preserve"> </w:t>
      </w:r>
      <w:r w:rsidR="00814831" w:rsidRPr="003C5EB5">
        <w:rPr>
          <w:rFonts w:cs="Arial"/>
          <w:szCs w:val="22"/>
        </w:rPr>
        <w:t>reinigen.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werde</w:t>
      </w:r>
      <w:r>
        <w:rPr>
          <w:rFonts w:cs="Arial"/>
          <w:szCs w:val="22"/>
        </w:rPr>
        <w:t xml:space="preserve"> </w:t>
      </w:r>
      <w:r w:rsidR="00814831" w:rsidRPr="003C5EB5">
        <w:rPr>
          <w:rFonts w:cs="Arial"/>
          <w:szCs w:val="22"/>
        </w:rPr>
        <w:t>euch</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neues</w:t>
      </w:r>
      <w:r>
        <w:rPr>
          <w:rFonts w:cs="Arial"/>
          <w:szCs w:val="22"/>
        </w:rPr>
        <w:t xml:space="preserve"> </w:t>
      </w:r>
      <w:r w:rsidR="00814831" w:rsidRPr="003C5EB5">
        <w:rPr>
          <w:rFonts w:cs="Arial"/>
          <w:szCs w:val="22"/>
        </w:rPr>
        <w:t>Herz</w:t>
      </w:r>
      <w:r>
        <w:rPr>
          <w:rFonts w:cs="Arial"/>
          <w:szCs w:val="22"/>
        </w:rPr>
        <w:t xml:space="preserve"> </w:t>
      </w:r>
      <w:r w:rsidR="00814831" w:rsidRPr="003C5EB5">
        <w:rPr>
          <w:rFonts w:cs="Arial"/>
          <w:szCs w:val="22"/>
        </w:rPr>
        <w:t>geben,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einen</w:t>
      </w:r>
      <w:r>
        <w:rPr>
          <w:rFonts w:cs="Arial"/>
          <w:szCs w:val="22"/>
        </w:rPr>
        <w:t xml:space="preserve"> </w:t>
      </w:r>
      <w:r w:rsidR="00814831" w:rsidRPr="003C5EB5">
        <w:rPr>
          <w:rFonts w:cs="Arial"/>
          <w:szCs w:val="22"/>
        </w:rPr>
        <w:t>neuen</w:t>
      </w:r>
      <w:r>
        <w:rPr>
          <w:rFonts w:cs="Arial"/>
          <w:szCs w:val="22"/>
        </w:rPr>
        <w:t xml:space="preserve"> </w:t>
      </w:r>
      <w:r w:rsidR="00814831" w:rsidRPr="003C5EB5">
        <w:rPr>
          <w:rFonts w:cs="Arial"/>
          <w:szCs w:val="22"/>
        </w:rPr>
        <w:t>Geist</w:t>
      </w:r>
      <w:r>
        <w:rPr>
          <w:rFonts w:cs="Arial"/>
          <w:szCs w:val="22"/>
        </w:rPr>
        <w:t xml:space="preserve"> </w:t>
      </w:r>
      <w:r w:rsidR="00814831" w:rsidRPr="003C5EB5">
        <w:rPr>
          <w:rFonts w:cs="Arial"/>
          <w:szCs w:val="22"/>
        </w:rPr>
        <w:t>gebe</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euer</w:t>
      </w:r>
      <w:r>
        <w:rPr>
          <w:rFonts w:cs="Arial"/>
          <w:szCs w:val="22"/>
        </w:rPr>
        <w:t xml:space="preserve"> </w:t>
      </w:r>
      <w:r w:rsidR="00814831" w:rsidRPr="003C5EB5">
        <w:rPr>
          <w:rFonts w:cs="Arial"/>
          <w:szCs w:val="22"/>
        </w:rPr>
        <w:t>Inneres,</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werde</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Herz</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Stein</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eurem</w:t>
      </w:r>
      <w:r>
        <w:rPr>
          <w:rFonts w:cs="Arial"/>
          <w:szCs w:val="22"/>
        </w:rPr>
        <w:t xml:space="preserve"> </w:t>
      </w:r>
      <w:r w:rsidR="00814831" w:rsidRPr="003C5EB5">
        <w:rPr>
          <w:rFonts w:cs="Arial"/>
          <w:szCs w:val="22"/>
        </w:rPr>
        <w:t>Fleisch</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Seite</w:t>
      </w:r>
      <w:r>
        <w:rPr>
          <w:rFonts w:cs="Arial"/>
          <w:szCs w:val="22"/>
        </w:rPr>
        <w:t xml:space="preserve"> </w:t>
      </w:r>
      <w:r w:rsidR="00814831" w:rsidRPr="003C5EB5">
        <w:rPr>
          <w:rFonts w:cs="Arial"/>
          <w:szCs w:val="22"/>
        </w:rPr>
        <w:t>tun,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werde</w:t>
      </w:r>
      <w:r>
        <w:rPr>
          <w:rFonts w:cs="Arial"/>
          <w:szCs w:val="22"/>
        </w:rPr>
        <w:t xml:space="preserve"> </w:t>
      </w:r>
      <w:r w:rsidR="00814831" w:rsidRPr="003C5EB5">
        <w:rPr>
          <w:rFonts w:cs="Arial"/>
          <w:szCs w:val="22"/>
        </w:rPr>
        <w:t>euch</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Herz</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Fleisch</w:t>
      </w:r>
      <w:r>
        <w:rPr>
          <w:rFonts w:cs="Arial"/>
          <w:szCs w:val="22"/>
        </w:rPr>
        <w:t xml:space="preserve"> </w:t>
      </w:r>
      <w:r w:rsidR="00814831" w:rsidRPr="003C5EB5">
        <w:rPr>
          <w:rFonts w:cs="Arial"/>
          <w:szCs w:val="22"/>
        </w:rPr>
        <w:t>geben.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werde</w:t>
      </w:r>
      <w:r>
        <w:rPr>
          <w:rFonts w:cs="Arial"/>
          <w:szCs w:val="22"/>
        </w:rPr>
        <w:t xml:space="preserve"> </w:t>
      </w:r>
      <w:r w:rsidR="00814831" w:rsidRPr="003C5EB5">
        <w:rPr>
          <w:rFonts w:cs="Arial"/>
          <w:szCs w:val="22"/>
        </w:rPr>
        <w:t>meinen</w:t>
      </w:r>
      <w:r>
        <w:rPr>
          <w:rFonts w:cs="Arial"/>
          <w:szCs w:val="22"/>
        </w:rPr>
        <w:t xml:space="preserve"> </w:t>
      </w:r>
      <w:r w:rsidR="00814831" w:rsidRPr="003C5EB5">
        <w:rPr>
          <w:rFonts w:cs="Arial"/>
          <w:szCs w:val="22"/>
        </w:rPr>
        <w:t>Geist</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euer</w:t>
      </w:r>
      <w:r>
        <w:rPr>
          <w:rFonts w:cs="Arial"/>
          <w:szCs w:val="22"/>
        </w:rPr>
        <w:t xml:space="preserve"> </w:t>
      </w:r>
      <w:r w:rsidR="00814831" w:rsidRPr="003C5EB5">
        <w:rPr>
          <w:rFonts w:cs="Arial"/>
          <w:szCs w:val="22"/>
        </w:rPr>
        <w:t>Inneres</w:t>
      </w:r>
      <w:r>
        <w:rPr>
          <w:rFonts w:cs="Arial"/>
          <w:szCs w:val="22"/>
        </w:rPr>
        <w:t xml:space="preserve"> </w:t>
      </w:r>
      <w:r w:rsidR="00814831" w:rsidRPr="003C5EB5">
        <w:rPr>
          <w:rFonts w:cs="Arial"/>
          <w:szCs w:val="22"/>
        </w:rPr>
        <w:t>geben;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werde</w:t>
      </w:r>
      <w:r>
        <w:rPr>
          <w:rFonts w:cs="Arial"/>
          <w:szCs w:val="22"/>
        </w:rPr>
        <w:t xml:space="preserve"> </w:t>
      </w:r>
      <w:r w:rsidR="00814831" w:rsidRPr="003C5EB5">
        <w:rPr>
          <w:rFonts w:cs="Arial"/>
          <w:szCs w:val="22"/>
        </w:rPr>
        <w:t>machen,</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ihr</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meinen</w:t>
      </w:r>
      <w:r>
        <w:rPr>
          <w:rFonts w:cs="Arial"/>
          <w:szCs w:val="22"/>
        </w:rPr>
        <w:t xml:space="preserve"> </w:t>
      </w:r>
      <w:r w:rsidR="00814831" w:rsidRPr="003C5EB5">
        <w:rPr>
          <w:rFonts w:cs="Arial"/>
          <w:szCs w:val="22"/>
        </w:rPr>
        <w:t>Ordnungen</w:t>
      </w:r>
      <w:r>
        <w:rPr>
          <w:rFonts w:cs="Arial"/>
          <w:szCs w:val="22"/>
        </w:rPr>
        <w:t xml:space="preserve"> </w:t>
      </w:r>
      <w:r w:rsidR="00814831" w:rsidRPr="003C5EB5">
        <w:rPr>
          <w:rFonts w:cs="Arial"/>
          <w:szCs w:val="22"/>
        </w:rPr>
        <w:t>lebt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meine</w:t>
      </w:r>
      <w:r>
        <w:rPr>
          <w:rFonts w:cs="Arial"/>
          <w:szCs w:val="22"/>
        </w:rPr>
        <w:t xml:space="preserve"> </w:t>
      </w:r>
      <w:r w:rsidR="00814831" w:rsidRPr="003C5EB5">
        <w:rPr>
          <w:rFonts w:cs="Arial"/>
          <w:szCs w:val="22"/>
        </w:rPr>
        <w:t>Rechtsbestimmungen</w:t>
      </w:r>
      <w:r>
        <w:rPr>
          <w:rFonts w:cs="Arial"/>
          <w:szCs w:val="22"/>
        </w:rPr>
        <w:t xml:space="preserve"> </w:t>
      </w:r>
      <w:r w:rsidR="00814831" w:rsidRPr="003C5EB5">
        <w:rPr>
          <w:rFonts w:cs="Arial"/>
          <w:szCs w:val="22"/>
        </w:rPr>
        <w:t>bewahrt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tut.”</w:t>
      </w:r>
      <w:r>
        <w:rPr>
          <w:rFonts w:cs="Arial"/>
          <w:szCs w:val="22"/>
        </w:rPr>
        <w:t xml:space="preserve"> </w:t>
      </w:r>
      <w:r w:rsidR="00814831" w:rsidRPr="003C5EB5">
        <w:rPr>
          <w:rFonts w:cs="Arial"/>
          <w:szCs w:val="22"/>
        </w:rPr>
        <w:t>(Vgl.</w:t>
      </w:r>
      <w:r>
        <w:rPr>
          <w:rFonts w:cs="Arial"/>
          <w:szCs w:val="22"/>
        </w:rPr>
        <w:t xml:space="preserve"> Römer </w:t>
      </w:r>
      <w:r w:rsidR="00814831" w:rsidRPr="003C5EB5">
        <w:rPr>
          <w:rFonts w:cs="Arial"/>
          <w:szCs w:val="22"/>
        </w:rPr>
        <w:t>3</w:t>
      </w:r>
      <w:r>
        <w:rPr>
          <w:rFonts w:cs="Arial"/>
          <w:szCs w:val="22"/>
        </w:rPr>
        <w:t>, 2</w:t>
      </w:r>
      <w:r w:rsidR="00814831" w:rsidRPr="003C5EB5">
        <w:rPr>
          <w:rFonts w:cs="Arial"/>
          <w:szCs w:val="22"/>
        </w:rPr>
        <w:t>1-24;</w:t>
      </w:r>
      <w:r>
        <w:rPr>
          <w:rFonts w:cs="Arial"/>
          <w:szCs w:val="22"/>
        </w:rPr>
        <w:t xml:space="preserve"> </w:t>
      </w:r>
      <w:r w:rsidR="00814831" w:rsidRPr="003C5EB5">
        <w:rPr>
          <w:rFonts w:cs="Arial"/>
          <w:szCs w:val="22"/>
        </w:rPr>
        <w:t>8</w:t>
      </w:r>
      <w:r>
        <w:rPr>
          <w:rFonts w:cs="Arial"/>
          <w:szCs w:val="22"/>
        </w:rPr>
        <w:t>, 1</w:t>
      </w:r>
      <w:r w:rsidR="00814831" w:rsidRPr="003C5EB5">
        <w:rPr>
          <w:rFonts w:cs="Arial"/>
          <w:szCs w:val="22"/>
        </w:rPr>
        <w:t>-4;</w:t>
      </w:r>
      <w:r>
        <w:rPr>
          <w:rFonts w:cs="Arial"/>
          <w:szCs w:val="22"/>
        </w:rPr>
        <w:t xml:space="preserve"> Hebräer </w:t>
      </w:r>
      <w:r w:rsidR="00814831" w:rsidRPr="003C5EB5">
        <w:rPr>
          <w:rFonts w:cs="Arial"/>
          <w:szCs w:val="22"/>
        </w:rPr>
        <w:t>8</w:t>
      </w:r>
      <w:r>
        <w:rPr>
          <w:rFonts w:cs="Arial"/>
          <w:szCs w:val="22"/>
        </w:rPr>
        <w:t>, 1</w:t>
      </w:r>
      <w:r w:rsidR="00814831" w:rsidRPr="003C5EB5">
        <w:rPr>
          <w:rFonts w:cs="Arial"/>
          <w:szCs w:val="22"/>
        </w:rPr>
        <w:t>0-12;</w:t>
      </w:r>
      <w:r>
        <w:rPr>
          <w:rFonts w:cs="Arial"/>
          <w:szCs w:val="22"/>
        </w:rPr>
        <w:t xml:space="preserve"> </w:t>
      </w:r>
      <w:r w:rsidR="00814831" w:rsidRPr="003C5EB5">
        <w:rPr>
          <w:rFonts w:cs="Arial"/>
          <w:szCs w:val="22"/>
        </w:rPr>
        <w:t>13</w:t>
      </w:r>
      <w:r>
        <w:rPr>
          <w:rFonts w:cs="Arial"/>
          <w:szCs w:val="22"/>
        </w:rPr>
        <w:t>, 2</w:t>
      </w:r>
      <w:r w:rsidR="00814831" w:rsidRPr="003C5EB5">
        <w:rPr>
          <w:rFonts w:cs="Arial"/>
          <w:szCs w:val="22"/>
        </w:rPr>
        <w:t>0.21.)</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Darum</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also</w:t>
      </w:r>
      <w:r>
        <w:rPr>
          <w:rFonts w:cs="Arial"/>
          <w:szCs w:val="22"/>
        </w:rPr>
        <w:t xml:space="preserve"> </w:t>
      </w:r>
      <w:r w:rsidR="00814831" w:rsidRPr="003C5EB5">
        <w:rPr>
          <w:rFonts w:cs="Arial"/>
          <w:szCs w:val="22"/>
        </w:rPr>
        <w:t>möglich,</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Israeliten</w:t>
      </w:r>
      <w:r>
        <w:rPr>
          <w:rFonts w:cs="Arial"/>
          <w:szCs w:val="22"/>
        </w:rPr>
        <w:t xml:space="preserve"> </w:t>
      </w:r>
      <w:r w:rsidR="00814831" w:rsidRPr="003C5EB5">
        <w:rPr>
          <w:rFonts w:cs="Arial"/>
          <w:szCs w:val="22"/>
        </w:rPr>
        <w:t>vom</w:t>
      </w:r>
      <w:r>
        <w:rPr>
          <w:rFonts w:cs="Arial"/>
          <w:szCs w:val="22"/>
        </w:rPr>
        <w:t xml:space="preserve"> </w:t>
      </w:r>
      <w:r w:rsidR="00814831" w:rsidRPr="003C5EB5">
        <w:rPr>
          <w:rFonts w:cs="Arial"/>
          <w:szCs w:val="22"/>
        </w:rPr>
        <w:t>Heil</w:t>
      </w:r>
      <w:r>
        <w:rPr>
          <w:rFonts w:cs="Arial"/>
          <w:szCs w:val="22"/>
        </w:rPr>
        <w:t xml:space="preserve"> </w:t>
      </w:r>
      <w:r w:rsidR="00814831" w:rsidRPr="003C5EB5">
        <w:rPr>
          <w:rFonts w:cs="Arial"/>
          <w:szCs w:val="22"/>
        </w:rPr>
        <w:t>ausgeschlossen</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trotz</w:t>
      </w:r>
      <w:r>
        <w:rPr>
          <w:rFonts w:cs="Arial"/>
          <w:szCs w:val="22"/>
        </w:rPr>
        <w:t xml:space="preserve"> </w:t>
      </w:r>
      <w:r w:rsidR="00814831" w:rsidRPr="003C5EB5">
        <w:rPr>
          <w:rFonts w:cs="Arial"/>
          <w:szCs w:val="22"/>
        </w:rPr>
        <w:t>ihrer</w:t>
      </w:r>
      <w:r>
        <w:rPr>
          <w:rFonts w:cs="Arial"/>
          <w:szCs w:val="22"/>
        </w:rPr>
        <w:t xml:space="preserve"> </w:t>
      </w:r>
      <w:r w:rsidR="00814831" w:rsidRPr="003C5EB5">
        <w:rPr>
          <w:rFonts w:cs="Arial"/>
          <w:szCs w:val="22"/>
        </w:rPr>
        <w:t>großen</w:t>
      </w:r>
      <w:r>
        <w:rPr>
          <w:rFonts w:cs="Arial"/>
          <w:szCs w:val="22"/>
        </w:rPr>
        <w:t xml:space="preserve"> </w:t>
      </w:r>
      <w:r w:rsidR="00814831" w:rsidRPr="003C5EB5">
        <w:rPr>
          <w:rFonts w:cs="Arial"/>
          <w:szCs w:val="22"/>
        </w:rPr>
        <w:t>Vorrechte</w:t>
      </w:r>
      <w:r>
        <w:rPr>
          <w:rFonts w:cs="Arial"/>
          <w:szCs w:val="22"/>
        </w:rPr>
        <w:t xml:space="preserve"> </w:t>
      </w:r>
      <w:r w:rsidR="00814831" w:rsidRPr="003C5EB5">
        <w:rPr>
          <w:rFonts w:cs="Arial"/>
          <w:i/>
          <w:szCs w:val="22"/>
        </w:rPr>
        <w:t>als</w:t>
      </w:r>
      <w:r>
        <w:rPr>
          <w:rFonts w:cs="Arial"/>
          <w:szCs w:val="22"/>
        </w:rPr>
        <w:t xml:space="preserve"> </w:t>
      </w:r>
      <w:r w:rsidR="00814831" w:rsidRPr="003C5EB5">
        <w:rPr>
          <w:rFonts w:cs="Arial"/>
          <w:szCs w:val="22"/>
        </w:rPr>
        <w:t>Israeliten.</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darf</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i/>
          <w:szCs w:val="22"/>
        </w:rPr>
        <w:t>ungläubiges</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ausschließen.</w:t>
      </w: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also</w:t>
      </w:r>
      <w:r>
        <w:rPr>
          <w:rFonts w:cs="Arial"/>
          <w:szCs w:val="22"/>
        </w:rPr>
        <w:t xml:space="preserve"> </w:t>
      </w:r>
      <w:r w:rsidR="00814831" w:rsidRPr="003C5EB5">
        <w:rPr>
          <w:rFonts w:cs="Arial"/>
          <w:szCs w:val="22"/>
        </w:rPr>
        <w:t>verworfen</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Verheißungswort</w:t>
      </w:r>
      <w:r>
        <w:rPr>
          <w:rFonts w:cs="Arial"/>
          <w:szCs w:val="22"/>
        </w:rPr>
        <w:t xml:space="preserve"> </w:t>
      </w:r>
      <w:r w:rsidR="00814831" w:rsidRPr="003C5EB5">
        <w:rPr>
          <w:rFonts w:cs="Arial"/>
          <w:szCs w:val="22"/>
        </w:rPr>
        <w:t>schwach</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ungültig</w:t>
      </w:r>
      <w:r>
        <w:rPr>
          <w:rFonts w:cs="Arial"/>
          <w:szCs w:val="22"/>
        </w:rPr>
        <w:t xml:space="preserve"> </w:t>
      </w:r>
      <w:r w:rsidR="00814831" w:rsidRPr="003C5EB5">
        <w:rPr>
          <w:rFonts w:cs="Arial"/>
          <w:szCs w:val="22"/>
        </w:rPr>
        <w:t>geworden.</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liegt</w:t>
      </w:r>
      <w:r>
        <w:rPr>
          <w:rFonts w:cs="Arial"/>
          <w:szCs w:val="22"/>
        </w:rPr>
        <w:t xml:space="preserve"> </w:t>
      </w:r>
      <w:r w:rsidR="00814831" w:rsidRPr="003C5EB5">
        <w:rPr>
          <w:rFonts w:cs="Arial"/>
          <w:szCs w:val="22"/>
        </w:rPr>
        <w:t>also</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daran,</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Erwählungswort</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schwach</w:t>
      </w:r>
      <w:r>
        <w:rPr>
          <w:rFonts w:cs="Arial"/>
          <w:szCs w:val="22"/>
        </w:rPr>
        <w:t xml:space="preserve"> </w:t>
      </w:r>
      <w:r w:rsidR="00814831" w:rsidRPr="003C5EB5">
        <w:rPr>
          <w:rFonts w:cs="Arial"/>
          <w:szCs w:val="22"/>
        </w:rPr>
        <w:t>wäre.</w:t>
      </w: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6)</w:t>
      </w:r>
    </w:p>
    <w:p w:rsidR="00814831" w:rsidRPr="003C5EB5" w:rsidRDefault="00A87105" w:rsidP="00814831">
      <w:pPr>
        <w:rPr>
          <w:rFonts w:cs="Arial"/>
          <w:szCs w:val="22"/>
        </w:rPr>
      </w:pP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gebraucht</w:t>
      </w:r>
      <w:r>
        <w:rPr>
          <w:rFonts w:cs="Arial"/>
          <w:szCs w:val="22"/>
        </w:rPr>
        <w:t xml:space="preserve"> </w:t>
      </w:r>
      <w:r w:rsidR="00814831" w:rsidRPr="003C5EB5">
        <w:rPr>
          <w:rFonts w:cs="Arial"/>
          <w:szCs w:val="22"/>
        </w:rPr>
        <w:t>nun</w:t>
      </w:r>
      <w:r>
        <w:rPr>
          <w:rFonts w:cs="Arial"/>
          <w:szCs w:val="22"/>
        </w:rPr>
        <w:t xml:space="preserve"> </w:t>
      </w:r>
      <w:r w:rsidR="00814831" w:rsidRPr="003C5EB5">
        <w:rPr>
          <w:rFonts w:cs="Arial"/>
          <w:szCs w:val="22"/>
        </w:rPr>
        <w:t>zwei</w:t>
      </w:r>
      <w:r>
        <w:rPr>
          <w:rFonts w:cs="Arial"/>
          <w:szCs w:val="22"/>
        </w:rPr>
        <w:t xml:space="preserve"> </w:t>
      </w:r>
      <w:r w:rsidR="00814831" w:rsidRPr="003C5EB5">
        <w:rPr>
          <w:rFonts w:cs="Arial"/>
          <w:szCs w:val="22"/>
        </w:rPr>
        <w:t>Beispiele,</w:t>
      </w:r>
      <w:r>
        <w:rPr>
          <w:rFonts w:cs="Arial"/>
          <w:szCs w:val="22"/>
        </w:rPr>
        <w:t xml:space="preserve"> </w:t>
      </w:r>
      <w:r w:rsidR="00814831" w:rsidRPr="003C5EB5">
        <w:rPr>
          <w:rFonts w:cs="Arial"/>
          <w:szCs w:val="22"/>
        </w:rPr>
        <w:t>um</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zeigen.</w:t>
      </w:r>
      <w:r>
        <w:rPr>
          <w:rFonts w:cs="Arial"/>
          <w:szCs w:val="22"/>
        </w:rPr>
        <w:t xml:space="preserve"> </w:t>
      </w:r>
    </w:p>
    <w:p w:rsidR="00814831" w:rsidRPr="003C5EB5" w:rsidRDefault="00814831" w:rsidP="00814831">
      <w:pPr>
        <w:rPr>
          <w:rFonts w:cs="Arial"/>
          <w:szCs w:val="22"/>
        </w:rPr>
      </w:pPr>
    </w:p>
    <w:p w:rsidR="00814831" w:rsidRPr="003C5EB5" w:rsidRDefault="00814831" w:rsidP="00814831">
      <w:pPr>
        <w:pStyle w:val="berschrift5"/>
        <w:rPr>
          <w:rFonts w:cs="Arial"/>
          <w:sz w:val="22"/>
          <w:szCs w:val="22"/>
        </w:rPr>
      </w:pPr>
      <w:r w:rsidRPr="003C5EB5">
        <w:rPr>
          <w:rFonts w:cs="Arial"/>
          <w:sz w:val="22"/>
          <w:szCs w:val="22"/>
        </w:rPr>
        <w:t>b.</w:t>
      </w:r>
      <w:r w:rsidR="00A87105">
        <w:rPr>
          <w:rFonts w:cs="Arial"/>
          <w:sz w:val="22"/>
          <w:szCs w:val="22"/>
        </w:rPr>
        <w:t xml:space="preserve"> </w:t>
      </w:r>
      <w:r w:rsidRPr="003C5EB5">
        <w:rPr>
          <w:rFonts w:cs="Arial"/>
          <w:sz w:val="22"/>
          <w:szCs w:val="22"/>
        </w:rPr>
        <w:t>Das</w:t>
      </w:r>
      <w:r w:rsidR="00A87105">
        <w:rPr>
          <w:rFonts w:cs="Arial"/>
          <w:sz w:val="22"/>
          <w:szCs w:val="22"/>
        </w:rPr>
        <w:t xml:space="preserve"> </w:t>
      </w:r>
      <w:r w:rsidRPr="003C5EB5">
        <w:rPr>
          <w:rFonts w:cs="Arial"/>
          <w:sz w:val="22"/>
          <w:szCs w:val="22"/>
        </w:rPr>
        <w:t>Beispiel</w:t>
      </w:r>
      <w:r w:rsidR="00A87105">
        <w:rPr>
          <w:rFonts w:cs="Arial"/>
          <w:sz w:val="22"/>
          <w:szCs w:val="22"/>
        </w:rPr>
        <w:t xml:space="preserve"> </w:t>
      </w:r>
      <w:r w:rsidRPr="003C5EB5">
        <w:rPr>
          <w:rFonts w:cs="Arial"/>
          <w:sz w:val="22"/>
          <w:szCs w:val="22"/>
        </w:rPr>
        <w:t>in</w:t>
      </w:r>
      <w:r w:rsidR="00A87105">
        <w:rPr>
          <w:rFonts w:cs="Arial"/>
          <w:sz w:val="22"/>
          <w:szCs w:val="22"/>
        </w:rPr>
        <w:t xml:space="preserve"> </w:t>
      </w:r>
      <w:r w:rsidRPr="003C5EB5">
        <w:rPr>
          <w:rFonts w:cs="Arial"/>
          <w:sz w:val="22"/>
          <w:szCs w:val="22"/>
        </w:rPr>
        <w:t>der</w:t>
      </w:r>
      <w:r w:rsidR="00A87105">
        <w:rPr>
          <w:rFonts w:cs="Arial"/>
          <w:sz w:val="22"/>
          <w:szCs w:val="22"/>
        </w:rPr>
        <w:t xml:space="preserve"> </w:t>
      </w:r>
      <w:r w:rsidRPr="003C5EB5">
        <w:rPr>
          <w:rFonts w:cs="Arial"/>
          <w:sz w:val="22"/>
          <w:szCs w:val="22"/>
        </w:rPr>
        <w:t>Familie</w:t>
      </w:r>
      <w:r w:rsidR="00A87105">
        <w:rPr>
          <w:rFonts w:cs="Arial"/>
          <w:sz w:val="22"/>
          <w:szCs w:val="22"/>
        </w:rPr>
        <w:t xml:space="preserve"> </w:t>
      </w:r>
      <w:r w:rsidRPr="003C5EB5">
        <w:rPr>
          <w:rFonts w:cs="Arial"/>
          <w:sz w:val="22"/>
          <w:szCs w:val="22"/>
        </w:rPr>
        <w:t>Abrahams</w:t>
      </w:r>
      <w:r w:rsidR="00A87105">
        <w:rPr>
          <w:rFonts w:cs="Arial"/>
          <w:sz w:val="22"/>
          <w:szCs w:val="22"/>
        </w:rPr>
        <w:t xml:space="preserve"> </w:t>
      </w:r>
      <w:r w:rsidRPr="003C5EB5">
        <w:rPr>
          <w:rFonts w:cs="Arial"/>
          <w:sz w:val="22"/>
          <w:szCs w:val="22"/>
        </w:rPr>
        <w:t>V.</w:t>
      </w:r>
      <w:r w:rsidR="00A87105">
        <w:rPr>
          <w:rFonts w:cs="Arial"/>
          <w:sz w:val="22"/>
          <w:szCs w:val="22"/>
        </w:rPr>
        <w:t xml:space="preserve"> </w:t>
      </w:r>
      <w:r w:rsidRPr="003C5EB5">
        <w:rPr>
          <w:rFonts w:cs="Arial"/>
          <w:sz w:val="22"/>
          <w:szCs w:val="22"/>
        </w:rPr>
        <w:t>7-9</w:t>
      </w:r>
    </w:p>
    <w:p w:rsidR="00814831" w:rsidRPr="003C5EB5" w:rsidRDefault="00814831" w:rsidP="00814831">
      <w:pPr>
        <w:rPr>
          <w:rFonts w:cs="Arial"/>
          <w:b/>
          <w:i/>
          <w:szCs w:val="22"/>
        </w:rPr>
      </w:pPr>
    </w:p>
    <w:p w:rsidR="00814831" w:rsidRPr="003C5EB5" w:rsidRDefault="00814831" w:rsidP="00814831">
      <w:pPr>
        <w:rPr>
          <w:rFonts w:cs="Arial"/>
          <w:b/>
          <w:i/>
          <w:szCs w:val="22"/>
        </w:rPr>
      </w:pPr>
      <w:r w:rsidRPr="003C5EB5">
        <w:rPr>
          <w:rFonts w:cs="Arial"/>
          <w:szCs w:val="22"/>
        </w:rPr>
        <w:t>„...</w:t>
      </w:r>
      <w:r w:rsidR="00A87105">
        <w:rPr>
          <w:rFonts w:cs="Arial"/>
          <w:szCs w:val="22"/>
        </w:rPr>
        <w:t xml:space="preserve"> </w:t>
      </w:r>
      <w:r w:rsidRPr="003C5EB5">
        <w:rPr>
          <w:rFonts w:cs="Arial"/>
          <w:szCs w:val="22"/>
        </w:rPr>
        <w:t>noch</w:t>
      </w:r>
      <w:r w:rsidR="00A87105">
        <w:rPr>
          <w:rFonts w:cs="Arial"/>
          <w:szCs w:val="22"/>
        </w:rPr>
        <w:t xml:space="preserve"> </w:t>
      </w:r>
      <w:r w:rsidRPr="003C5EB5">
        <w:rPr>
          <w:rFonts w:cs="Arial"/>
          <w:szCs w:val="22"/>
        </w:rPr>
        <w:t>sind</w:t>
      </w:r>
      <w:r w:rsidR="00A87105">
        <w:rPr>
          <w:rFonts w:cs="Arial"/>
          <w:szCs w:val="22"/>
        </w:rPr>
        <w:t xml:space="preserve"> </w:t>
      </w:r>
      <w:r w:rsidRPr="003C5EB5">
        <w:rPr>
          <w:rFonts w:cs="Arial"/>
          <w:szCs w:val="22"/>
        </w:rPr>
        <w:t>alle</w:t>
      </w:r>
      <w:r w:rsidR="00A87105">
        <w:rPr>
          <w:rFonts w:cs="Arial"/>
          <w:szCs w:val="22"/>
        </w:rPr>
        <w:t xml:space="preserve"> </w:t>
      </w:r>
      <w:r w:rsidRPr="003C5EB5">
        <w:rPr>
          <w:rFonts w:cs="Arial"/>
          <w:szCs w:val="22"/>
        </w:rPr>
        <w:t>Kinder,</w:t>
      </w:r>
      <w:r w:rsidR="00A87105">
        <w:rPr>
          <w:rFonts w:cs="Arial"/>
          <w:szCs w:val="22"/>
        </w:rPr>
        <w:t xml:space="preserve"> </w:t>
      </w:r>
      <w:r w:rsidRPr="003C5EB5">
        <w:rPr>
          <w:rFonts w:cs="Arial"/>
          <w:szCs w:val="22"/>
        </w:rPr>
        <w:t>weil</w:t>
      </w:r>
      <w:r w:rsidR="00A87105">
        <w:rPr>
          <w:rFonts w:cs="Arial"/>
          <w:szCs w:val="22"/>
        </w:rPr>
        <w:t xml:space="preserve"> </w:t>
      </w:r>
      <w:r w:rsidRPr="003C5EB5">
        <w:rPr>
          <w:rFonts w:cs="Arial"/>
          <w:szCs w:val="22"/>
        </w:rPr>
        <w:t>sie</w:t>
      </w:r>
      <w:r w:rsidR="00A87105">
        <w:rPr>
          <w:rFonts w:cs="Arial"/>
          <w:szCs w:val="22"/>
        </w:rPr>
        <w:t xml:space="preserve"> </w:t>
      </w:r>
      <w:r w:rsidRPr="003C5EB5">
        <w:rPr>
          <w:rFonts w:cs="Arial"/>
          <w:szCs w:val="22"/>
        </w:rPr>
        <w:t>Abrahams</w:t>
      </w:r>
      <w:r w:rsidR="00A87105">
        <w:rPr>
          <w:rFonts w:cs="Arial"/>
          <w:szCs w:val="22"/>
        </w:rPr>
        <w:t xml:space="preserve"> </w:t>
      </w:r>
      <w:r w:rsidRPr="003C5EB5">
        <w:rPr>
          <w:rFonts w:cs="Arial"/>
          <w:szCs w:val="22"/>
        </w:rPr>
        <w:t>Same</w:t>
      </w:r>
      <w:r w:rsidR="00A87105">
        <w:rPr>
          <w:rFonts w:cs="Arial"/>
          <w:szCs w:val="22"/>
        </w:rPr>
        <w:t xml:space="preserve"> </w:t>
      </w:r>
      <w:r w:rsidRPr="003C5EB5">
        <w:rPr>
          <w:rFonts w:cs="Arial"/>
          <w:szCs w:val="22"/>
        </w:rPr>
        <w:t>sind,</w:t>
      </w:r>
      <w:r w:rsidR="00A87105">
        <w:rPr>
          <w:rFonts w:cs="Arial"/>
          <w:szCs w:val="22"/>
        </w:rPr>
        <w:t xml:space="preserve"> </w:t>
      </w:r>
      <w:r w:rsidRPr="003C5EB5">
        <w:rPr>
          <w:rFonts w:cs="Arial"/>
          <w:szCs w:val="22"/>
        </w:rPr>
        <w:t>sondern</w:t>
      </w:r>
      <w:r w:rsidR="00A87105">
        <w:rPr>
          <w:rFonts w:cs="Arial"/>
          <w:szCs w:val="22"/>
        </w:rPr>
        <w:t xml:space="preserve"> </w:t>
      </w:r>
      <w:r w:rsidRPr="003C5EB5">
        <w:rPr>
          <w:rFonts w:cs="Arial"/>
          <w:szCs w:val="22"/>
        </w:rPr>
        <w:t>‚in</w:t>
      </w:r>
      <w:r w:rsidR="00A87105">
        <w:rPr>
          <w:rFonts w:cs="Arial"/>
          <w:szCs w:val="22"/>
        </w:rPr>
        <w:t xml:space="preserve"> </w:t>
      </w:r>
      <w:r w:rsidRPr="003C5EB5">
        <w:rPr>
          <w:rFonts w:cs="Arial"/>
          <w:szCs w:val="22"/>
        </w:rPr>
        <w:t>Isaak</w:t>
      </w:r>
      <w:r w:rsidR="00A87105">
        <w:rPr>
          <w:rFonts w:cs="Arial"/>
          <w:szCs w:val="22"/>
        </w:rPr>
        <w:t xml:space="preserve"> </w:t>
      </w:r>
      <w:r w:rsidRPr="003C5EB5">
        <w:rPr>
          <w:rFonts w:cs="Arial"/>
          <w:szCs w:val="22"/>
        </w:rPr>
        <w:t>wird</w:t>
      </w:r>
      <w:r w:rsidR="00A87105">
        <w:rPr>
          <w:rFonts w:cs="Arial"/>
          <w:szCs w:val="22"/>
        </w:rPr>
        <w:t xml:space="preserve"> </w:t>
      </w:r>
      <w:r w:rsidRPr="003C5EB5">
        <w:rPr>
          <w:rFonts w:cs="Arial"/>
          <w:szCs w:val="22"/>
        </w:rPr>
        <w:t>dir</w:t>
      </w:r>
      <w:r w:rsidR="00A87105">
        <w:rPr>
          <w:rFonts w:cs="Arial"/>
          <w:szCs w:val="22"/>
        </w:rPr>
        <w:t xml:space="preserve"> </w:t>
      </w:r>
      <w:r w:rsidRPr="003C5EB5">
        <w:rPr>
          <w:rFonts w:cs="Arial"/>
          <w:szCs w:val="22"/>
        </w:rPr>
        <w:t>ein</w:t>
      </w:r>
      <w:r w:rsidR="00A87105">
        <w:rPr>
          <w:rFonts w:cs="Arial"/>
          <w:szCs w:val="22"/>
        </w:rPr>
        <w:t xml:space="preserve"> </w:t>
      </w:r>
      <w:r w:rsidRPr="003C5EB5">
        <w:rPr>
          <w:rFonts w:cs="Arial"/>
          <w:szCs w:val="22"/>
        </w:rPr>
        <w:t>Same</w:t>
      </w:r>
      <w:r w:rsidR="00A87105">
        <w:rPr>
          <w:rFonts w:cs="Arial"/>
          <w:szCs w:val="22"/>
        </w:rPr>
        <w:t xml:space="preserve"> </w:t>
      </w:r>
      <w:r w:rsidRPr="003C5EB5">
        <w:rPr>
          <w:rFonts w:cs="Arial"/>
          <w:szCs w:val="22"/>
        </w:rPr>
        <w:t>genannt</w:t>
      </w:r>
      <w:r w:rsidR="00A87105">
        <w:rPr>
          <w:rFonts w:cs="Arial"/>
          <w:szCs w:val="22"/>
        </w:rPr>
        <w:t xml:space="preserve"> </w:t>
      </w:r>
      <w:r w:rsidRPr="003C5EB5">
        <w:rPr>
          <w:rFonts w:cs="Arial"/>
          <w:szCs w:val="22"/>
        </w:rPr>
        <w:t>werden.’</w:t>
      </w:r>
      <w:r w:rsidR="00A87105">
        <w:rPr>
          <w:rFonts w:cs="Arial"/>
          <w:szCs w:val="22"/>
        </w:rPr>
        <w:t xml:space="preserve"> </w:t>
      </w:r>
      <w:r w:rsidRPr="003C5EB5">
        <w:rPr>
          <w:rFonts w:cs="Arial"/>
          <w:szCs w:val="22"/>
        </w:rPr>
        <w:t>{</w:t>
      </w:r>
      <w:r w:rsidR="00A87105">
        <w:rPr>
          <w:rFonts w:cs="Arial"/>
          <w:szCs w:val="22"/>
        </w:rPr>
        <w:t xml:space="preserve">1. Mose </w:t>
      </w:r>
      <w:r w:rsidRPr="003C5EB5">
        <w:rPr>
          <w:rFonts w:cs="Arial"/>
          <w:szCs w:val="22"/>
        </w:rPr>
        <w:t>21</w:t>
      </w:r>
      <w:r w:rsidR="00A87105">
        <w:rPr>
          <w:rFonts w:cs="Arial"/>
          <w:szCs w:val="22"/>
        </w:rPr>
        <w:t>, 1</w:t>
      </w:r>
      <w:r w:rsidRPr="003C5EB5">
        <w:rPr>
          <w:rFonts w:cs="Arial"/>
          <w:szCs w:val="22"/>
        </w:rPr>
        <w:t>2}</w:t>
      </w:r>
      <w:r w:rsidR="00A87105">
        <w:rPr>
          <w:rFonts w:cs="Arial"/>
          <w:szCs w:val="22"/>
        </w:rPr>
        <w:t xml:space="preserve"> </w:t>
      </w:r>
      <w:r w:rsidRPr="003C5EB5">
        <w:rPr>
          <w:rFonts w:cs="Arial"/>
          <w:szCs w:val="22"/>
        </w:rPr>
        <w:t>Das</w:t>
      </w:r>
      <w:r w:rsidR="00A87105">
        <w:rPr>
          <w:rFonts w:cs="Arial"/>
          <w:szCs w:val="22"/>
        </w:rPr>
        <w:t xml:space="preserve"> </w:t>
      </w:r>
      <w:r w:rsidRPr="003C5EB5">
        <w:rPr>
          <w:rFonts w:cs="Arial"/>
          <w:szCs w:val="22"/>
        </w:rPr>
        <w:t>heißt,</w:t>
      </w:r>
      <w:r w:rsidR="00A87105">
        <w:rPr>
          <w:rFonts w:cs="Arial"/>
          <w:szCs w:val="22"/>
        </w:rPr>
        <w:t xml:space="preserve"> </w:t>
      </w:r>
      <w:r w:rsidRPr="003C5EB5">
        <w:rPr>
          <w:rFonts w:cs="Arial"/>
          <w:szCs w:val="22"/>
        </w:rPr>
        <w:t>es</w:t>
      </w:r>
      <w:r w:rsidR="00A87105">
        <w:rPr>
          <w:rFonts w:cs="Arial"/>
          <w:szCs w:val="22"/>
        </w:rPr>
        <w:t xml:space="preserve"> </w:t>
      </w:r>
      <w:r w:rsidRPr="003C5EB5">
        <w:rPr>
          <w:rFonts w:cs="Arial"/>
          <w:szCs w:val="22"/>
        </w:rPr>
        <w:t>sind</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Kinder</w:t>
      </w:r>
      <w:r w:rsidR="00A87105">
        <w:rPr>
          <w:rFonts w:cs="Arial"/>
          <w:szCs w:val="22"/>
        </w:rPr>
        <w:t xml:space="preserve"> </w:t>
      </w:r>
      <w:r w:rsidRPr="003C5EB5">
        <w:rPr>
          <w:rFonts w:cs="Arial"/>
          <w:szCs w:val="22"/>
        </w:rPr>
        <w:t>des</w:t>
      </w:r>
      <w:r w:rsidR="00A87105">
        <w:rPr>
          <w:rFonts w:cs="Arial"/>
          <w:szCs w:val="22"/>
        </w:rPr>
        <w:t xml:space="preserve"> </w:t>
      </w:r>
      <w:r w:rsidRPr="003C5EB5">
        <w:rPr>
          <w:rFonts w:cs="Arial"/>
          <w:szCs w:val="22"/>
        </w:rPr>
        <w:t>Fleisches,</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Kinder</w:t>
      </w:r>
      <w:r w:rsidR="00A87105">
        <w:rPr>
          <w:rFonts w:cs="Arial"/>
          <w:szCs w:val="22"/>
        </w:rPr>
        <w:t xml:space="preserve"> </w:t>
      </w:r>
      <w:r w:rsidRPr="003C5EB5">
        <w:rPr>
          <w:rFonts w:cs="Arial"/>
          <w:szCs w:val="22"/>
        </w:rPr>
        <w:t>Gottes</w:t>
      </w:r>
      <w:r w:rsidR="00A87105">
        <w:rPr>
          <w:rFonts w:cs="Arial"/>
          <w:szCs w:val="22"/>
        </w:rPr>
        <w:t xml:space="preserve"> </w:t>
      </w:r>
      <w:r w:rsidRPr="003C5EB5">
        <w:rPr>
          <w:rFonts w:cs="Arial"/>
          <w:szCs w:val="22"/>
        </w:rPr>
        <w:t>sind,</w:t>
      </w:r>
      <w:r w:rsidR="00A87105">
        <w:rPr>
          <w:rFonts w:cs="Arial"/>
          <w:szCs w:val="22"/>
        </w:rPr>
        <w:t xml:space="preserve"> </w:t>
      </w:r>
      <w:r w:rsidRPr="003C5EB5">
        <w:rPr>
          <w:rFonts w:cs="Arial"/>
          <w:szCs w:val="22"/>
        </w:rPr>
        <w:t>sondern</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Kinder</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Verheißung</w:t>
      </w:r>
      <w:r w:rsidR="00A87105">
        <w:rPr>
          <w:rFonts w:cs="Arial"/>
          <w:szCs w:val="22"/>
        </w:rPr>
        <w:t xml:space="preserve"> </w:t>
      </w:r>
      <w:r w:rsidRPr="003C5EB5">
        <w:rPr>
          <w:rFonts w:cs="Arial"/>
          <w:szCs w:val="22"/>
        </w:rPr>
        <w:t>werden</w:t>
      </w:r>
      <w:r w:rsidR="00A87105">
        <w:rPr>
          <w:rFonts w:cs="Arial"/>
          <w:szCs w:val="22"/>
        </w:rPr>
        <w:t xml:space="preserve"> </w:t>
      </w:r>
      <w:r w:rsidRPr="003C5EB5">
        <w:rPr>
          <w:rFonts w:cs="Arial"/>
          <w:szCs w:val="22"/>
        </w:rPr>
        <w:t>als</w:t>
      </w:r>
      <w:r w:rsidR="00A87105">
        <w:rPr>
          <w:rFonts w:cs="Arial"/>
          <w:szCs w:val="22"/>
        </w:rPr>
        <w:t xml:space="preserve"> </w:t>
      </w:r>
      <w:r w:rsidRPr="003C5EB5">
        <w:rPr>
          <w:rFonts w:cs="Arial"/>
          <w:szCs w:val="22"/>
        </w:rPr>
        <w:t>Same</w:t>
      </w:r>
      <w:r w:rsidR="00A87105">
        <w:rPr>
          <w:rFonts w:cs="Arial"/>
          <w:szCs w:val="22"/>
        </w:rPr>
        <w:t xml:space="preserve"> </w:t>
      </w:r>
      <w:r w:rsidRPr="003C5EB5">
        <w:rPr>
          <w:rFonts w:cs="Arial"/>
          <w:szCs w:val="22"/>
        </w:rPr>
        <w:t>gerechnet,</w:t>
      </w:r>
      <w:r w:rsidR="00A87105">
        <w:rPr>
          <w:rFonts w:cs="Arial"/>
          <w:szCs w:val="22"/>
        </w:rPr>
        <w:t xml:space="preserve"> </w:t>
      </w:r>
      <w:r w:rsidRPr="003C5EB5">
        <w:rPr>
          <w:rFonts w:cs="Arial"/>
          <w:szCs w:val="22"/>
        </w:rPr>
        <w:t>denn</w:t>
      </w:r>
      <w:r w:rsidR="00A87105">
        <w:rPr>
          <w:rFonts w:cs="Arial"/>
          <w:szCs w:val="22"/>
        </w:rPr>
        <w:t xml:space="preserve"> </w:t>
      </w:r>
      <w:r w:rsidRPr="003C5EB5">
        <w:rPr>
          <w:rFonts w:cs="Arial"/>
          <w:szCs w:val="22"/>
        </w:rPr>
        <w:t>dieses</w:t>
      </w:r>
      <w:r w:rsidR="00A87105">
        <w:rPr>
          <w:rFonts w:cs="Arial"/>
          <w:szCs w:val="22"/>
        </w:rPr>
        <w:t xml:space="preserve"> </w:t>
      </w:r>
      <w:r w:rsidRPr="003C5EB5">
        <w:rPr>
          <w:rFonts w:cs="Arial"/>
          <w:szCs w:val="22"/>
        </w:rPr>
        <w:t>ist</w:t>
      </w:r>
      <w:r w:rsidR="00A87105">
        <w:rPr>
          <w:rFonts w:cs="Arial"/>
          <w:szCs w:val="22"/>
        </w:rPr>
        <w:t xml:space="preserve"> </w:t>
      </w:r>
      <w:r w:rsidRPr="003C5EB5">
        <w:rPr>
          <w:rFonts w:cs="Arial"/>
          <w:szCs w:val="22"/>
        </w:rPr>
        <w:t>ein</w:t>
      </w:r>
      <w:r w:rsidR="00A87105">
        <w:rPr>
          <w:rFonts w:cs="Arial"/>
          <w:szCs w:val="22"/>
        </w:rPr>
        <w:t xml:space="preserve"> </w:t>
      </w:r>
      <w:r w:rsidRPr="003C5EB5">
        <w:rPr>
          <w:rFonts w:cs="Arial"/>
          <w:szCs w:val="22"/>
        </w:rPr>
        <w:t>Wort</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Verheißung:</w:t>
      </w:r>
      <w:r w:rsidR="00A87105">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‚Um</w:t>
      </w:r>
      <w:r>
        <w:rPr>
          <w:rFonts w:cs="Arial"/>
          <w:szCs w:val="22"/>
        </w:rPr>
        <w:t xml:space="preserve"> </w:t>
      </w:r>
      <w:r w:rsidR="00814831" w:rsidRPr="003C5EB5">
        <w:rPr>
          <w:rFonts w:cs="Arial"/>
          <w:szCs w:val="22"/>
        </w:rPr>
        <w:t>diese</w:t>
      </w:r>
      <w:r>
        <w:rPr>
          <w:rFonts w:cs="Arial"/>
          <w:szCs w:val="22"/>
        </w:rPr>
        <w:t xml:space="preserve"> </w:t>
      </w:r>
      <w:r w:rsidR="00814831" w:rsidRPr="003C5EB5">
        <w:rPr>
          <w:rFonts w:cs="Arial"/>
          <w:szCs w:val="22"/>
        </w:rPr>
        <w:t>Zeit</w:t>
      </w:r>
      <w:r>
        <w:rPr>
          <w:rFonts w:cs="Arial"/>
          <w:szCs w:val="22"/>
        </w:rPr>
        <w:t xml:space="preserve"> </w:t>
      </w:r>
      <w:r w:rsidR="00814831" w:rsidRPr="003C5EB5">
        <w:rPr>
          <w:rFonts w:cs="Arial"/>
          <w:szCs w:val="22"/>
        </w:rPr>
        <w:t>werde</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kommen,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Sara</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einen</w:t>
      </w:r>
      <w:r>
        <w:rPr>
          <w:rFonts w:cs="Arial"/>
          <w:szCs w:val="22"/>
        </w:rPr>
        <w:t xml:space="preserve"> </w:t>
      </w:r>
      <w:r w:rsidR="00814831" w:rsidRPr="003C5EB5">
        <w:rPr>
          <w:rFonts w:cs="Arial"/>
          <w:szCs w:val="22"/>
        </w:rPr>
        <w:t>Sohn</w:t>
      </w:r>
      <w:r>
        <w:rPr>
          <w:rFonts w:cs="Arial"/>
          <w:szCs w:val="22"/>
        </w:rPr>
        <w:t xml:space="preserve"> </w:t>
      </w:r>
      <w:r w:rsidR="00814831" w:rsidRPr="003C5EB5">
        <w:rPr>
          <w:rFonts w:cs="Arial"/>
          <w:szCs w:val="22"/>
        </w:rPr>
        <w:t>haben.’</w:t>
      </w:r>
      <w:r>
        <w:rPr>
          <w:rFonts w:cs="Arial"/>
          <w:szCs w:val="22"/>
        </w:rPr>
        <w:t xml:space="preserve"> </w:t>
      </w:r>
      <w:r w:rsidR="00814831" w:rsidRPr="003C5EB5">
        <w:rPr>
          <w:rFonts w:cs="Arial"/>
          <w:szCs w:val="22"/>
        </w:rPr>
        <w:t>{Vgl.</w:t>
      </w:r>
      <w:r>
        <w:rPr>
          <w:rFonts w:cs="Arial"/>
          <w:szCs w:val="22"/>
        </w:rPr>
        <w:t xml:space="preserve"> 1. Mose </w:t>
      </w:r>
      <w:r w:rsidR="00814831" w:rsidRPr="003C5EB5">
        <w:rPr>
          <w:rFonts w:cs="Arial"/>
          <w:szCs w:val="22"/>
        </w:rPr>
        <w:t>18</w:t>
      </w:r>
      <w:r>
        <w:rPr>
          <w:rFonts w:cs="Arial"/>
          <w:szCs w:val="22"/>
        </w:rPr>
        <w:t>, 1</w:t>
      </w:r>
      <w:r w:rsidR="00814831" w:rsidRPr="003C5EB5">
        <w:rPr>
          <w:rFonts w:cs="Arial"/>
          <w:szCs w:val="22"/>
        </w:rPr>
        <w:t>0.14.}“</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hatte</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gesagt,</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alle</w:t>
      </w:r>
      <w:r>
        <w:rPr>
          <w:rFonts w:cs="Arial"/>
          <w:szCs w:val="22"/>
        </w:rPr>
        <w:t xml:space="preserve"> </w:t>
      </w:r>
      <w:r w:rsidR="00814831" w:rsidRPr="003C5EB5">
        <w:rPr>
          <w:rFonts w:cs="Arial"/>
          <w:szCs w:val="22"/>
        </w:rPr>
        <w:t>Nachkommen</w:t>
      </w:r>
      <w:r>
        <w:rPr>
          <w:rFonts w:cs="Arial"/>
          <w:szCs w:val="22"/>
        </w:rPr>
        <w:t xml:space="preserve"> </w:t>
      </w:r>
      <w:r w:rsidR="00814831" w:rsidRPr="003C5EB5">
        <w:rPr>
          <w:rFonts w:cs="Arial"/>
          <w:szCs w:val="22"/>
        </w:rPr>
        <w:t>Abrahams</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Erwählte</w:t>
      </w:r>
      <w:r>
        <w:rPr>
          <w:rFonts w:cs="Arial"/>
          <w:i/>
          <w:szCs w:val="22"/>
        </w:rPr>
        <w:t xml:space="preserve"> </w:t>
      </w:r>
      <w:r w:rsidR="00814831" w:rsidRPr="003C5EB5">
        <w:rPr>
          <w:rFonts w:cs="Arial"/>
          <w:szCs w:val="22"/>
        </w:rPr>
        <w:t>seien.</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heute</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so,</w:t>
      </w:r>
      <w:r>
        <w:rPr>
          <w:rFonts w:cs="Arial"/>
          <w:szCs w:val="22"/>
        </w:rPr>
        <w:t xml:space="preserve"> </w:t>
      </w:r>
      <w:r w:rsidR="00814831" w:rsidRPr="003C5EB5">
        <w:rPr>
          <w:rFonts w:cs="Arial"/>
          <w:szCs w:val="22"/>
        </w:rPr>
        <w:t>will</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zeigen.</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alle</w:t>
      </w:r>
      <w:r>
        <w:rPr>
          <w:rFonts w:cs="Arial"/>
          <w:szCs w:val="22"/>
        </w:rPr>
        <w:t xml:space="preserve"> </w:t>
      </w:r>
      <w:r w:rsidR="00814831" w:rsidRPr="003C5EB5">
        <w:rPr>
          <w:rFonts w:cs="Arial"/>
          <w:szCs w:val="22"/>
        </w:rPr>
        <w:t>Israeliten</w:t>
      </w:r>
      <w:r>
        <w:rPr>
          <w:rFonts w:cs="Arial"/>
          <w:szCs w:val="22"/>
        </w:rPr>
        <w:t xml:space="preserve"> </w:t>
      </w:r>
      <w:r w:rsidR="00814831" w:rsidRPr="003C5EB5">
        <w:rPr>
          <w:rFonts w:cs="Arial"/>
          <w:szCs w:val="22"/>
        </w:rPr>
        <w:t>glauben</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Messias.</w:t>
      </w:r>
      <w:r>
        <w:rPr>
          <w:rFonts w:cs="Arial"/>
          <w:szCs w:val="22"/>
        </w:rPr>
        <w:t xml:space="preserve"> </w:t>
      </w:r>
      <w:r w:rsidR="00814831" w:rsidRPr="003C5EB5">
        <w:rPr>
          <w:rFonts w:cs="Arial"/>
          <w:szCs w:val="22"/>
        </w:rPr>
        <w:t>Nur</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Messias</w:t>
      </w:r>
      <w:r>
        <w:rPr>
          <w:rFonts w:cs="Arial"/>
          <w:szCs w:val="22"/>
        </w:rPr>
        <w:t xml:space="preserve"> </w:t>
      </w:r>
      <w:r w:rsidR="00814831" w:rsidRPr="003C5EB5">
        <w:rPr>
          <w:rFonts w:cs="Arial"/>
          <w:szCs w:val="22"/>
        </w:rPr>
        <w:t>gläubigen</w:t>
      </w:r>
      <w:r>
        <w:rPr>
          <w:rFonts w:cs="Arial"/>
          <w:szCs w:val="22"/>
        </w:rPr>
        <w:t xml:space="preserve"> </w:t>
      </w:r>
      <w:r w:rsidR="00814831" w:rsidRPr="003C5EB5">
        <w:rPr>
          <w:rFonts w:cs="Arial"/>
          <w:szCs w:val="22"/>
        </w:rPr>
        <w:t>Israeliten</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zCs w:val="22"/>
        </w:rPr>
        <w:t>Kinder</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anderen</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zCs w:val="22"/>
        </w:rPr>
        <w:t>verworfen.</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also</w:t>
      </w:r>
      <w:r>
        <w:rPr>
          <w:rFonts w:cs="Arial"/>
          <w:szCs w:val="22"/>
        </w:rPr>
        <w:t xml:space="preserve"> </w:t>
      </w:r>
      <w:r w:rsidR="00814831" w:rsidRPr="003C5EB5">
        <w:rPr>
          <w:rFonts w:cs="Arial"/>
          <w:szCs w:val="22"/>
        </w:rPr>
        <w:t>heute</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alle</w:t>
      </w:r>
      <w:r>
        <w:rPr>
          <w:rFonts w:cs="Arial"/>
          <w:szCs w:val="22"/>
        </w:rPr>
        <w:t xml:space="preserve"> </w:t>
      </w:r>
      <w:r w:rsidR="00814831" w:rsidRPr="003C5EB5">
        <w:rPr>
          <w:rFonts w:cs="Arial"/>
          <w:szCs w:val="22"/>
        </w:rPr>
        <w:t>Israeliten</w:t>
      </w:r>
      <w:r>
        <w:rPr>
          <w:rFonts w:cs="Arial"/>
          <w:szCs w:val="22"/>
        </w:rPr>
        <w:t xml:space="preserve"> </w:t>
      </w:r>
      <w:r w:rsidR="00814831" w:rsidRPr="003C5EB5">
        <w:rPr>
          <w:rFonts w:cs="Arial"/>
          <w:szCs w:val="22"/>
        </w:rPr>
        <w:t>gerettet</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zCs w:val="22"/>
        </w:rPr>
        <w:t>sondern</w:t>
      </w:r>
      <w:r>
        <w:rPr>
          <w:rFonts w:cs="Arial"/>
          <w:szCs w:val="22"/>
        </w:rPr>
        <w:t xml:space="preserve"> </w:t>
      </w:r>
      <w:r w:rsidR="00814831" w:rsidRPr="003C5EB5">
        <w:rPr>
          <w:rFonts w:cs="Arial"/>
          <w:szCs w:val="22"/>
        </w:rPr>
        <w:t>nur</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kleiner</w:t>
      </w:r>
      <w:r>
        <w:rPr>
          <w:rFonts w:cs="Arial"/>
          <w:szCs w:val="22"/>
        </w:rPr>
        <w:t xml:space="preserve"> </w:t>
      </w:r>
      <w:r w:rsidR="00814831" w:rsidRPr="003C5EB5">
        <w:rPr>
          <w:rFonts w:cs="Arial"/>
          <w:szCs w:val="22"/>
        </w:rPr>
        <w:t>Teil,</w:t>
      </w:r>
      <w:r>
        <w:rPr>
          <w:rFonts w:cs="Arial"/>
          <w:szCs w:val="22"/>
        </w:rPr>
        <w:t xml:space="preserve"> </w:t>
      </w:r>
      <w:r w:rsidR="00814831" w:rsidRPr="003C5EB5">
        <w:rPr>
          <w:rFonts w:cs="Arial"/>
          <w:szCs w:val="22"/>
        </w:rPr>
        <w:t>dann</w:t>
      </w:r>
      <w:r>
        <w:rPr>
          <w:rFonts w:cs="Arial"/>
          <w:szCs w:val="22"/>
        </w:rPr>
        <w:t xml:space="preserve"> </w:t>
      </w:r>
      <w:r w:rsidR="00814831" w:rsidRPr="003C5EB5">
        <w:rPr>
          <w:rFonts w:cs="Arial"/>
          <w:szCs w:val="22"/>
        </w:rPr>
        <w:t>steht</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gegen</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Verheißungswort.</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„Schaut!</w:t>
      </w:r>
      <w:r>
        <w:rPr>
          <w:rFonts w:cs="Arial"/>
          <w:szCs w:val="22"/>
        </w:rPr>
        <w:t xml:space="preserve"> </w:t>
      </w:r>
      <w:r w:rsidR="00814831" w:rsidRPr="003C5EB5">
        <w:rPr>
          <w:rFonts w:cs="Arial"/>
          <w:szCs w:val="22"/>
        </w:rPr>
        <w:t>Hier</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pacing w:val="34"/>
          <w:szCs w:val="22"/>
        </w:rPr>
        <w:t>ein</w:t>
      </w:r>
      <w:r>
        <w:rPr>
          <w:rFonts w:cs="Arial"/>
          <w:szCs w:val="22"/>
        </w:rPr>
        <w:t xml:space="preserve"> </w:t>
      </w:r>
      <w:r w:rsidR="00814831" w:rsidRPr="003C5EB5">
        <w:rPr>
          <w:rFonts w:cs="Arial"/>
          <w:szCs w:val="22"/>
        </w:rPr>
        <w:t>Vater</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pacing w:val="34"/>
          <w:szCs w:val="22"/>
        </w:rPr>
        <w:t>zwei</w:t>
      </w:r>
      <w:r>
        <w:rPr>
          <w:rFonts w:cs="Arial"/>
          <w:szCs w:val="22"/>
        </w:rPr>
        <w:t xml:space="preserve"> </w:t>
      </w:r>
      <w:r w:rsidR="00814831" w:rsidRPr="003C5EB5">
        <w:rPr>
          <w:rFonts w:cs="Arial"/>
          <w:szCs w:val="22"/>
        </w:rPr>
        <w:t>Mütter</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jeder</w:t>
      </w:r>
      <w:r>
        <w:rPr>
          <w:rFonts w:cs="Arial"/>
          <w:szCs w:val="22"/>
        </w:rPr>
        <w:t xml:space="preserve"> </w:t>
      </w:r>
      <w:r w:rsidR="00814831" w:rsidRPr="003C5EB5">
        <w:rPr>
          <w:rFonts w:cs="Arial"/>
          <w:szCs w:val="22"/>
        </w:rPr>
        <w:t>Mutter</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Sohn“,</w:t>
      </w:r>
      <w:r>
        <w:rPr>
          <w:rFonts w:cs="Arial"/>
          <w:szCs w:val="22"/>
        </w:rPr>
        <w:t xml:space="preserve"> </w:t>
      </w:r>
      <w:r w:rsidR="00814831" w:rsidRPr="003C5EB5">
        <w:rPr>
          <w:rFonts w:cs="Arial"/>
          <w:szCs w:val="22"/>
        </w:rPr>
        <w:t>sagt</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gleichsam</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Juden.</w:t>
      </w:r>
      <w:r>
        <w:rPr>
          <w:rFonts w:cs="Arial"/>
          <w:szCs w:val="22"/>
        </w:rPr>
        <w:t xml:space="preserve"> </w:t>
      </w:r>
      <w:r w:rsidR="00814831" w:rsidRPr="003C5EB5">
        <w:rPr>
          <w:rFonts w:cs="Arial"/>
          <w:szCs w:val="22"/>
        </w:rPr>
        <w:t>„Ihr</w:t>
      </w:r>
      <w:r>
        <w:rPr>
          <w:rFonts w:cs="Arial"/>
          <w:szCs w:val="22"/>
        </w:rPr>
        <w:t xml:space="preserve"> </w:t>
      </w:r>
      <w:r w:rsidR="00814831" w:rsidRPr="003C5EB5">
        <w:rPr>
          <w:rFonts w:cs="Arial"/>
          <w:szCs w:val="22"/>
        </w:rPr>
        <w:t>sagt,</w:t>
      </w:r>
      <w:r>
        <w:rPr>
          <w:rFonts w:cs="Arial"/>
          <w:szCs w:val="22"/>
        </w:rPr>
        <w:t xml:space="preserve"> </w:t>
      </w:r>
      <w:r w:rsidR="00814831" w:rsidRPr="003C5EB5">
        <w:rPr>
          <w:rFonts w:cs="Arial"/>
          <w:szCs w:val="22"/>
        </w:rPr>
        <w:t>ihr</w:t>
      </w:r>
      <w:r>
        <w:rPr>
          <w:rFonts w:cs="Arial"/>
          <w:szCs w:val="22"/>
        </w:rPr>
        <w:t xml:space="preserve"> </w:t>
      </w:r>
      <w:r w:rsidR="00814831" w:rsidRPr="003C5EB5">
        <w:rPr>
          <w:rFonts w:cs="Arial"/>
          <w:szCs w:val="22"/>
        </w:rPr>
        <w:t>hättet</w:t>
      </w:r>
      <w:r>
        <w:rPr>
          <w:rFonts w:cs="Arial"/>
          <w:szCs w:val="22"/>
        </w:rPr>
        <w:t xml:space="preserve"> </w:t>
      </w:r>
      <w:r w:rsidR="00814831" w:rsidRPr="003C5EB5">
        <w:rPr>
          <w:rFonts w:cs="Arial"/>
          <w:szCs w:val="22"/>
        </w:rPr>
        <w:t>Abraham</w:t>
      </w:r>
      <w:r>
        <w:rPr>
          <w:rFonts w:cs="Arial"/>
          <w:szCs w:val="22"/>
        </w:rPr>
        <w:t xml:space="preserve"> </w:t>
      </w:r>
      <w:r w:rsidR="00814831" w:rsidRPr="003C5EB5">
        <w:rPr>
          <w:rFonts w:cs="Arial"/>
          <w:szCs w:val="22"/>
        </w:rPr>
        <w:t>zum</w:t>
      </w:r>
      <w:r>
        <w:rPr>
          <w:rFonts w:cs="Arial"/>
          <w:szCs w:val="22"/>
        </w:rPr>
        <w:t xml:space="preserve"> </w:t>
      </w:r>
      <w:r w:rsidR="00814831" w:rsidRPr="003C5EB5">
        <w:rPr>
          <w:rFonts w:cs="Arial"/>
          <w:szCs w:val="22"/>
        </w:rPr>
        <w:t>Vater,</w:t>
      </w:r>
      <w:r>
        <w:rPr>
          <w:rFonts w:cs="Arial"/>
          <w:szCs w:val="22"/>
        </w:rPr>
        <w:t xml:space="preserve"> </w:t>
      </w:r>
      <w:r w:rsidR="00814831" w:rsidRPr="003C5EB5">
        <w:rPr>
          <w:rFonts w:cs="Arial"/>
          <w:szCs w:val="22"/>
        </w:rPr>
        <w:t>wärt</w:t>
      </w:r>
      <w:r>
        <w:rPr>
          <w:rFonts w:cs="Arial"/>
          <w:szCs w:val="22"/>
        </w:rPr>
        <w:t xml:space="preserve"> </w:t>
      </w:r>
      <w:r w:rsidR="00814831" w:rsidRPr="003C5EB5">
        <w:rPr>
          <w:rFonts w:cs="Arial"/>
          <w:szCs w:val="22"/>
        </w:rPr>
        <w:t>Kinder</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weil</w:t>
      </w:r>
      <w:r>
        <w:rPr>
          <w:rFonts w:cs="Arial"/>
          <w:szCs w:val="22"/>
        </w:rPr>
        <w:t xml:space="preserve"> </w:t>
      </w:r>
      <w:r w:rsidR="00814831" w:rsidRPr="003C5EB5">
        <w:rPr>
          <w:rFonts w:cs="Arial"/>
          <w:szCs w:val="22"/>
        </w:rPr>
        <w:t>euer</w:t>
      </w:r>
      <w:r>
        <w:rPr>
          <w:rFonts w:cs="Arial"/>
          <w:szCs w:val="22"/>
        </w:rPr>
        <w:t xml:space="preserve"> </w:t>
      </w:r>
      <w:r w:rsidR="00814831" w:rsidRPr="003C5EB5">
        <w:rPr>
          <w:rFonts w:cs="Arial"/>
          <w:szCs w:val="22"/>
        </w:rPr>
        <w:t>Vater</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Kind</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war.</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i/>
          <w:szCs w:val="22"/>
        </w:rPr>
        <w:t>alle</w:t>
      </w:r>
      <w:r>
        <w:rPr>
          <w:rFonts w:cs="Arial"/>
          <w:szCs w:val="22"/>
        </w:rPr>
        <w:t xml:space="preserve"> </w:t>
      </w:r>
      <w:r w:rsidR="00814831" w:rsidRPr="003C5EB5">
        <w:rPr>
          <w:rFonts w:cs="Arial"/>
          <w:szCs w:val="22"/>
        </w:rPr>
        <w:t>Söhne</w:t>
      </w:r>
      <w:r>
        <w:rPr>
          <w:rFonts w:cs="Arial"/>
          <w:szCs w:val="22"/>
        </w:rPr>
        <w:t xml:space="preserve"> </w:t>
      </w:r>
      <w:r w:rsidR="00814831" w:rsidRPr="003C5EB5">
        <w:rPr>
          <w:rFonts w:cs="Arial"/>
          <w:szCs w:val="22"/>
        </w:rPr>
        <w:t>Abrahams</w:t>
      </w:r>
      <w:r>
        <w:rPr>
          <w:rFonts w:cs="Arial"/>
          <w:szCs w:val="22"/>
        </w:rPr>
        <w:t xml:space="preserve"> </w:t>
      </w:r>
      <w:r w:rsidR="00814831" w:rsidRPr="003C5EB5">
        <w:rPr>
          <w:rFonts w:cs="Arial"/>
          <w:szCs w:val="22"/>
        </w:rPr>
        <w:t>erwählt?”</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Da</w:t>
      </w:r>
      <w:r>
        <w:rPr>
          <w:rFonts w:cs="Arial"/>
          <w:szCs w:val="22"/>
        </w:rPr>
        <w:t xml:space="preserve"> </w:t>
      </w:r>
      <w:r w:rsidR="00814831" w:rsidRPr="003C5EB5">
        <w:rPr>
          <w:rFonts w:cs="Arial"/>
          <w:szCs w:val="22"/>
        </w:rPr>
        <w:t>muss</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Jude</w:t>
      </w:r>
      <w:r>
        <w:rPr>
          <w:rFonts w:cs="Arial"/>
          <w:szCs w:val="22"/>
        </w:rPr>
        <w:t xml:space="preserve"> </w:t>
      </w:r>
      <w:r w:rsidR="00814831" w:rsidRPr="003C5EB5">
        <w:rPr>
          <w:rFonts w:cs="Arial"/>
          <w:szCs w:val="22"/>
        </w:rPr>
        <w:t>doch</w:t>
      </w:r>
      <w:r>
        <w:rPr>
          <w:rFonts w:cs="Arial"/>
          <w:szCs w:val="22"/>
        </w:rPr>
        <w:t xml:space="preserve"> </w:t>
      </w:r>
      <w:r w:rsidR="00814831" w:rsidRPr="003C5EB5">
        <w:rPr>
          <w:rFonts w:cs="Arial"/>
          <w:szCs w:val="22"/>
        </w:rPr>
        <w:t>nachdenklich</w:t>
      </w:r>
      <w:r>
        <w:rPr>
          <w:rFonts w:cs="Arial"/>
          <w:szCs w:val="22"/>
        </w:rPr>
        <w:t xml:space="preserve"> </w:t>
      </w:r>
      <w:r w:rsidR="00814831" w:rsidRPr="003C5EB5">
        <w:rPr>
          <w:rFonts w:cs="Arial"/>
          <w:szCs w:val="22"/>
        </w:rPr>
        <w:t>zugeben:</w:t>
      </w:r>
      <w:r>
        <w:rPr>
          <w:rFonts w:cs="Arial"/>
          <w:szCs w:val="22"/>
        </w:rPr>
        <w:t xml:space="preserve"> </w:t>
      </w:r>
      <w:r w:rsidR="00814831" w:rsidRPr="003C5EB5">
        <w:rPr>
          <w:rFonts w:cs="Arial"/>
          <w:szCs w:val="22"/>
        </w:rPr>
        <w:t>„Nein.“</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„Frage:</w:t>
      </w:r>
      <w:r>
        <w:rPr>
          <w:rFonts w:cs="Arial"/>
          <w:szCs w:val="22"/>
        </w:rPr>
        <w:t xml:space="preserve"> </w:t>
      </w:r>
      <w:r w:rsidR="00814831" w:rsidRPr="003C5EB5">
        <w:rPr>
          <w:rFonts w:cs="Arial"/>
          <w:szCs w:val="22"/>
        </w:rPr>
        <w:t>Was</w:t>
      </w:r>
      <w:r>
        <w:rPr>
          <w:rFonts w:cs="Arial"/>
          <w:szCs w:val="22"/>
        </w:rPr>
        <w:t xml:space="preserve"> </w:t>
      </w:r>
      <w:r w:rsidR="00814831" w:rsidRPr="003C5EB5">
        <w:rPr>
          <w:rFonts w:cs="Arial"/>
          <w:szCs w:val="22"/>
        </w:rPr>
        <w:t>bestimmte</w:t>
      </w:r>
      <w:r>
        <w:rPr>
          <w:rFonts w:cs="Arial"/>
          <w:szCs w:val="22"/>
        </w:rPr>
        <w:t xml:space="preserve"> </w:t>
      </w:r>
      <w:r w:rsidR="00814831" w:rsidRPr="003C5EB5">
        <w:rPr>
          <w:rFonts w:cs="Arial"/>
          <w:szCs w:val="22"/>
        </w:rPr>
        <w:t>also,</w:t>
      </w:r>
      <w:r>
        <w:rPr>
          <w:rFonts w:cs="Arial"/>
          <w:szCs w:val="22"/>
        </w:rPr>
        <w:t xml:space="preserve"> </w:t>
      </w:r>
      <w:r w:rsidR="00814831" w:rsidRPr="003C5EB5">
        <w:rPr>
          <w:rFonts w:cs="Arial"/>
          <w:szCs w:val="22"/>
        </w:rPr>
        <w:t>wer</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Nachkommen</w:t>
      </w:r>
      <w:r>
        <w:rPr>
          <w:rFonts w:cs="Arial"/>
          <w:szCs w:val="22"/>
        </w:rPr>
        <w:t xml:space="preserve"> </w:t>
      </w:r>
      <w:r w:rsidR="00814831" w:rsidRPr="003C5EB5">
        <w:rPr>
          <w:rFonts w:cs="Arial"/>
          <w:szCs w:val="22"/>
        </w:rPr>
        <w:t>Abrahams</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Erwählter</w:t>
      </w:r>
      <w:r>
        <w:rPr>
          <w:rFonts w:cs="Arial"/>
          <w:szCs w:val="22"/>
        </w:rPr>
        <w:t xml:space="preserve"> </w:t>
      </w:r>
      <w:r w:rsidR="00814831" w:rsidRPr="003C5EB5">
        <w:rPr>
          <w:rFonts w:cs="Arial"/>
          <w:szCs w:val="22"/>
        </w:rPr>
        <w:t>galt: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Abstammung</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oder</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göttliche</w:t>
      </w:r>
      <w:r>
        <w:rPr>
          <w:rFonts w:cs="Arial"/>
          <w:szCs w:val="22"/>
        </w:rPr>
        <w:t xml:space="preserve"> </w:t>
      </w:r>
      <w:r w:rsidR="00814831" w:rsidRPr="003C5EB5">
        <w:rPr>
          <w:rFonts w:cs="Arial"/>
          <w:szCs w:val="22"/>
        </w:rPr>
        <w:t>Verheißung?“</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Antwort</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eindeutig.</w:t>
      </w:r>
      <w:r>
        <w:rPr>
          <w:rFonts w:cs="Arial"/>
          <w:szCs w:val="22"/>
        </w:rPr>
        <w:t xml:space="preserve"> </w:t>
      </w:r>
      <w:r w:rsidR="00814831" w:rsidRPr="003C5EB5">
        <w:rPr>
          <w:rFonts w:cs="Arial"/>
          <w:szCs w:val="22"/>
        </w:rPr>
        <w:t>Niemand</w:t>
      </w:r>
      <w:r>
        <w:rPr>
          <w:rFonts w:cs="Arial"/>
          <w:szCs w:val="22"/>
        </w:rPr>
        <w:t xml:space="preserve"> </w:t>
      </w:r>
      <w:r w:rsidR="00814831" w:rsidRPr="003C5EB5">
        <w:rPr>
          <w:rFonts w:cs="Arial"/>
          <w:szCs w:val="22"/>
        </w:rPr>
        <w:t>kann</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Abstammung</w:t>
      </w:r>
      <w:r>
        <w:rPr>
          <w:rFonts w:cs="Arial"/>
          <w:szCs w:val="22"/>
        </w:rPr>
        <w:t xml:space="preserve"> </w:t>
      </w:r>
      <w:r w:rsidR="00814831" w:rsidRPr="003C5EB5">
        <w:rPr>
          <w:rFonts w:cs="Arial"/>
          <w:szCs w:val="22"/>
        </w:rPr>
        <w:t>berufen.</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Schlussfolgerung:</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i/>
          <w:szCs w:val="22"/>
        </w:rPr>
        <w:t>Verheißung</w:t>
      </w:r>
      <w:r>
        <w:rPr>
          <w:rFonts w:cs="Arial"/>
          <w:szCs w:val="22"/>
        </w:rPr>
        <w:t xml:space="preserve"> </w:t>
      </w:r>
      <w:r w:rsidR="00814831" w:rsidRPr="003C5EB5">
        <w:rPr>
          <w:rFonts w:cs="Arial"/>
          <w:szCs w:val="22"/>
        </w:rPr>
        <w:t>bestimmt,</w:t>
      </w:r>
      <w:r>
        <w:rPr>
          <w:rFonts w:cs="Arial"/>
          <w:szCs w:val="22"/>
        </w:rPr>
        <w:t xml:space="preserve"> </w:t>
      </w:r>
      <w:r w:rsidR="00814831" w:rsidRPr="003C5EB5">
        <w:rPr>
          <w:rFonts w:cs="Arial"/>
          <w:szCs w:val="22"/>
        </w:rPr>
        <w:t>wer</w:t>
      </w:r>
      <w:r>
        <w:rPr>
          <w:rFonts w:cs="Arial"/>
          <w:szCs w:val="22"/>
        </w:rPr>
        <w:t xml:space="preserve"> </w:t>
      </w:r>
      <w:r w:rsidR="00814831" w:rsidRPr="003C5EB5">
        <w:rPr>
          <w:rFonts w:cs="Arial"/>
          <w:szCs w:val="22"/>
        </w:rPr>
        <w:t>Same</w:t>
      </w:r>
      <w:r>
        <w:rPr>
          <w:rFonts w:cs="Arial"/>
          <w:szCs w:val="22"/>
        </w:rPr>
        <w:t xml:space="preserve"> </w:t>
      </w:r>
      <w:r w:rsidR="00814831" w:rsidRPr="003C5EB5">
        <w:rPr>
          <w:rFonts w:cs="Arial"/>
          <w:szCs w:val="22"/>
        </w:rPr>
        <w:t>ist.</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Lektion:</w:t>
      </w:r>
      <w:r>
        <w:rPr>
          <w:rFonts w:cs="Arial"/>
          <w:szCs w:val="22"/>
        </w:rPr>
        <w:t xml:space="preserve"> </w:t>
      </w:r>
      <w:r w:rsidR="00814831" w:rsidRPr="003C5EB5">
        <w:rPr>
          <w:rFonts w:cs="Arial"/>
          <w:szCs w:val="22"/>
        </w:rPr>
        <w:t>Erwählung</w:t>
      </w:r>
      <w:r>
        <w:rPr>
          <w:rFonts w:cs="Arial"/>
          <w:szCs w:val="22"/>
        </w:rPr>
        <w:t xml:space="preserve"> </w:t>
      </w:r>
      <w:r w:rsidR="00814831" w:rsidRPr="003C5EB5">
        <w:rPr>
          <w:rFonts w:cs="Arial"/>
          <w:szCs w:val="22"/>
        </w:rPr>
        <w:t>zum</w:t>
      </w:r>
      <w:r>
        <w:rPr>
          <w:rFonts w:cs="Arial"/>
          <w:szCs w:val="22"/>
        </w:rPr>
        <w:t xml:space="preserve"> </w:t>
      </w:r>
      <w:r w:rsidR="00814831" w:rsidRPr="003C5EB5">
        <w:rPr>
          <w:rFonts w:cs="Arial"/>
          <w:szCs w:val="22"/>
        </w:rPr>
        <w:t>Heilsvolk</w:t>
      </w:r>
      <w:r>
        <w:rPr>
          <w:rFonts w:cs="Arial"/>
          <w:szCs w:val="22"/>
        </w:rPr>
        <w:t xml:space="preserve"> </w:t>
      </w:r>
      <w:r w:rsidR="00814831" w:rsidRPr="003C5EB5">
        <w:rPr>
          <w:rFonts w:cs="Arial"/>
          <w:szCs w:val="22"/>
        </w:rPr>
        <w:t>erfolgt</w:t>
      </w:r>
      <w:r>
        <w:rPr>
          <w:rFonts w:cs="Arial"/>
          <w:szCs w:val="22"/>
        </w:rPr>
        <w:t xml:space="preserve"> </w:t>
      </w:r>
      <w:r w:rsidR="00814831" w:rsidRPr="003C5EB5">
        <w:rPr>
          <w:rFonts w:cs="Arial"/>
          <w:szCs w:val="22"/>
        </w:rPr>
        <w:t>also</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lediglich</w:t>
      </w:r>
      <w:r>
        <w:rPr>
          <w:rFonts w:cs="Arial"/>
          <w:szCs w:val="22"/>
        </w:rPr>
        <w:t xml:space="preserve"> </w:t>
      </w:r>
      <w:r w:rsidR="00814831" w:rsidRPr="003C5EB5">
        <w:rPr>
          <w:rFonts w:cs="Arial"/>
          <w:szCs w:val="22"/>
        </w:rPr>
        <w:t>nach</w:t>
      </w:r>
      <w:r>
        <w:rPr>
          <w:rFonts w:cs="Arial"/>
          <w:szCs w:val="22"/>
        </w:rPr>
        <w:t xml:space="preserve"> </w:t>
      </w:r>
      <w:r w:rsidR="00814831" w:rsidRPr="003C5EB5">
        <w:rPr>
          <w:rFonts w:cs="Arial"/>
          <w:szCs w:val="22"/>
        </w:rPr>
        <w:t>Abstammung.</w:t>
      </w:r>
      <w:r>
        <w:rPr>
          <w:rFonts w:cs="Arial"/>
          <w:szCs w:val="22"/>
        </w:rPr>
        <w:t xml:space="preserve"> </w:t>
      </w:r>
      <w:r w:rsidR="00814831" w:rsidRPr="003C5EB5">
        <w:rPr>
          <w:rFonts w:cs="Arial"/>
          <w:szCs w:val="22"/>
        </w:rPr>
        <w:t>Abstammung</w:t>
      </w:r>
      <w:r>
        <w:rPr>
          <w:rFonts w:cs="Arial"/>
          <w:szCs w:val="22"/>
        </w:rPr>
        <w:t xml:space="preserve"> </w:t>
      </w:r>
      <w:r w:rsidR="00814831" w:rsidRPr="003C5EB5">
        <w:rPr>
          <w:rFonts w:cs="Arial"/>
          <w:szCs w:val="22"/>
        </w:rPr>
        <w:t>allein</w:t>
      </w:r>
      <w:r>
        <w:rPr>
          <w:rFonts w:cs="Arial"/>
          <w:szCs w:val="22"/>
        </w:rPr>
        <w:t xml:space="preserve"> </w:t>
      </w:r>
      <w:r w:rsidR="00814831" w:rsidRPr="003C5EB5">
        <w:rPr>
          <w:rFonts w:cs="Arial"/>
          <w:szCs w:val="22"/>
        </w:rPr>
        <w:t>genügt</w:t>
      </w:r>
      <w:r>
        <w:rPr>
          <w:rFonts w:cs="Arial"/>
          <w:szCs w:val="22"/>
        </w:rPr>
        <w:t xml:space="preserve"> </w:t>
      </w:r>
      <w:r w:rsidR="00814831" w:rsidRPr="003C5EB5">
        <w:rPr>
          <w:rFonts w:cs="Arial"/>
          <w:szCs w:val="22"/>
        </w:rPr>
        <w:t>nicht.</w:t>
      </w:r>
    </w:p>
    <w:p w:rsidR="00814831" w:rsidRPr="003C5EB5" w:rsidRDefault="00A87105" w:rsidP="00814831">
      <w:pPr>
        <w:rPr>
          <w:rFonts w:cs="Arial"/>
          <w:szCs w:val="22"/>
        </w:rPr>
      </w:pPr>
      <w:r>
        <w:rPr>
          <w:rFonts w:cs="Arial"/>
          <w:szCs w:val="22"/>
        </w:rPr>
        <w:t xml:space="preserve">    </w:t>
      </w:r>
    </w:p>
    <w:p w:rsidR="00814831" w:rsidRPr="003C5EB5" w:rsidRDefault="00814831" w:rsidP="00814831">
      <w:pPr>
        <w:pStyle w:val="berschrift5"/>
        <w:rPr>
          <w:rFonts w:cs="Arial"/>
          <w:sz w:val="22"/>
          <w:szCs w:val="22"/>
        </w:rPr>
      </w:pPr>
      <w:r w:rsidRPr="003C5EB5">
        <w:rPr>
          <w:rFonts w:cs="Arial"/>
          <w:sz w:val="22"/>
          <w:szCs w:val="22"/>
        </w:rPr>
        <w:t>c.</w:t>
      </w:r>
      <w:r w:rsidR="00A87105">
        <w:rPr>
          <w:rFonts w:cs="Arial"/>
          <w:sz w:val="22"/>
          <w:szCs w:val="22"/>
        </w:rPr>
        <w:t xml:space="preserve"> </w:t>
      </w:r>
      <w:r w:rsidRPr="003C5EB5">
        <w:rPr>
          <w:rFonts w:cs="Arial"/>
          <w:sz w:val="22"/>
          <w:szCs w:val="22"/>
        </w:rPr>
        <w:t>Das</w:t>
      </w:r>
      <w:r w:rsidR="00A87105">
        <w:rPr>
          <w:rFonts w:cs="Arial"/>
          <w:sz w:val="22"/>
          <w:szCs w:val="22"/>
        </w:rPr>
        <w:t xml:space="preserve"> </w:t>
      </w:r>
      <w:r w:rsidRPr="003C5EB5">
        <w:rPr>
          <w:rFonts w:cs="Arial"/>
          <w:sz w:val="22"/>
          <w:szCs w:val="22"/>
        </w:rPr>
        <w:t>Beispiel</w:t>
      </w:r>
      <w:r w:rsidR="00A87105">
        <w:rPr>
          <w:rFonts w:cs="Arial"/>
          <w:sz w:val="22"/>
          <w:szCs w:val="22"/>
        </w:rPr>
        <w:t xml:space="preserve"> </w:t>
      </w:r>
      <w:r w:rsidRPr="003C5EB5">
        <w:rPr>
          <w:rFonts w:cs="Arial"/>
          <w:sz w:val="22"/>
          <w:szCs w:val="22"/>
        </w:rPr>
        <w:t>der</w:t>
      </w:r>
      <w:r w:rsidR="00A87105">
        <w:rPr>
          <w:rFonts w:cs="Arial"/>
          <w:sz w:val="22"/>
          <w:szCs w:val="22"/>
        </w:rPr>
        <w:t xml:space="preserve"> </w:t>
      </w:r>
      <w:r w:rsidRPr="003C5EB5">
        <w:rPr>
          <w:rFonts w:cs="Arial"/>
          <w:sz w:val="22"/>
          <w:szCs w:val="22"/>
        </w:rPr>
        <w:t>Familie</w:t>
      </w:r>
      <w:r w:rsidR="00A87105">
        <w:rPr>
          <w:rFonts w:cs="Arial"/>
          <w:sz w:val="22"/>
          <w:szCs w:val="22"/>
        </w:rPr>
        <w:t xml:space="preserve"> </w:t>
      </w:r>
      <w:r w:rsidRPr="003C5EB5">
        <w:rPr>
          <w:rFonts w:cs="Arial"/>
          <w:sz w:val="22"/>
          <w:szCs w:val="22"/>
        </w:rPr>
        <w:t>Isaaks</w:t>
      </w:r>
      <w:r w:rsidR="00A87105">
        <w:rPr>
          <w:rFonts w:cs="Arial"/>
          <w:sz w:val="22"/>
          <w:szCs w:val="22"/>
        </w:rPr>
        <w:t xml:space="preserve"> </w:t>
      </w:r>
      <w:r w:rsidRPr="003C5EB5">
        <w:rPr>
          <w:rFonts w:cs="Arial"/>
          <w:sz w:val="22"/>
          <w:szCs w:val="22"/>
        </w:rPr>
        <w:t>V.</w:t>
      </w:r>
      <w:r w:rsidR="00A87105">
        <w:rPr>
          <w:rFonts w:cs="Arial"/>
          <w:sz w:val="22"/>
          <w:szCs w:val="22"/>
        </w:rPr>
        <w:t xml:space="preserve"> </w:t>
      </w:r>
      <w:r w:rsidRPr="003C5EB5">
        <w:rPr>
          <w:rFonts w:cs="Arial"/>
          <w:sz w:val="22"/>
          <w:szCs w:val="22"/>
        </w:rPr>
        <w:t>10-13</w:t>
      </w:r>
    </w:p>
    <w:p w:rsidR="00814831" w:rsidRPr="003C5EB5" w:rsidRDefault="00814831" w:rsidP="00814831">
      <w:pPr>
        <w:rPr>
          <w:rFonts w:cs="Arial"/>
          <w:szCs w:val="22"/>
        </w:rPr>
      </w:pPr>
    </w:p>
    <w:p w:rsidR="00814831" w:rsidRPr="003C5EB5" w:rsidRDefault="00814831" w:rsidP="00814831">
      <w:pPr>
        <w:rPr>
          <w:rFonts w:cs="Arial"/>
          <w:szCs w:val="22"/>
        </w:rPr>
      </w:pPr>
      <w:r w:rsidRPr="003C5EB5">
        <w:rPr>
          <w:rFonts w:cs="Arial"/>
          <w:szCs w:val="22"/>
        </w:rPr>
        <w:t>„Aber</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szCs w:val="22"/>
        </w:rPr>
        <w:t>nur</w:t>
      </w:r>
      <w:r w:rsidR="00A87105">
        <w:rPr>
          <w:rFonts w:cs="Arial"/>
          <w:szCs w:val="22"/>
        </w:rPr>
        <w:t xml:space="preserve"> </w:t>
      </w:r>
      <w:r w:rsidRPr="003C5EB5">
        <w:rPr>
          <w:rFonts w:cs="Arial"/>
          <w:szCs w:val="22"/>
        </w:rPr>
        <w:t>[hier</w:t>
      </w:r>
      <w:r w:rsidR="00A87105">
        <w:rPr>
          <w:rFonts w:cs="Arial"/>
          <w:szCs w:val="22"/>
        </w:rPr>
        <w:t xml:space="preserve"> </w:t>
      </w:r>
      <w:r w:rsidRPr="003C5EB5">
        <w:rPr>
          <w:rFonts w:cs="Arial"/>
          <w:szCs w:val="22"/>
        </w:rPr>
        <w:t>ist</w:t>
      </w:r>
      <w:r w:rsidR="00A87105">
        <w:rPr>
          <w:rFonts w:cs="Arial"/>
          <w:szCs w:val="22"/>
        </w:rPr>
        <w:t xml:space="preserve"> </w:t>
      </w:r>
      <w:r w:rsidRPr="003C5EB5">
        <w:rPr>
          <w:rFonts w:cs="Arial"/>
          <w:szCs w:val="22"/>
        </w:rPr>
        <w:t>es</w:t>
      </w:r>
      <w:r w:rsidR="00A87105">
        <w:rPr>
          <w:rFonts w:cs="Arial"/>
          <w:szCs w:val="22"/>
        </w:rPr>
        <w:t xml:space="preserve"> </w:t>
      </w:r>
      <w:r w:rsidRPr="003C5EB5">
        <w:rPr>
          <w:rFonts w:cs="Arial"/>
          <w:szCs w:val="22"/>
        </w:rPr>
        <w:t>so],</w:t>
      </w:r>
      <w:r w:rsidR="00A87105">
        <w:rPr>
          <w:rFonts w:cs="Arial"/>
          <w:szCs w:val="22"/>
        </w:rPr>
        <w:t xml:space="preserve"> </w:t>
      </w:r>
      <w:r w:rsidRPr="003C5EB5">
        <w:rPr>
          <w:rFonts w:cs="Arial"/>
          <w:szCs w:val="22"/>
        </w:rPr>
        <w:t>sondern</w:t>
      </w:r>
      <w:r w:rsidR="00A87105">
        <w:rPr>
          <w:rFonts w:cs="Arial"/>
          <w:szCs w:val="22"/>
        </w:rPr>
        <w:t xml:space="preserve"> </w:t>
      </w:r>
      <w:r w:rsidRPr="003C5EB5">
        <w:rPr>
          <w:rFonts w:cs="Arial"/>
          <w:szCs w:val="22"/>
        </w:rPr>
        <w:t>auch</w:t>
      </w:r>
      <w:r w:rsidR="00A87105">
        <w:rPr>
          <w:rFonts w:cs="Arial"/>
          <w:szCs w:val="22"/>
        </w:rPr>
        <w:t xml:space="preserve"> </w:t>
      </w:r>
      <w:r w:rsidRPr="003C5EB5">
        <w:rPr>
          <w:rFonts w:cs="Arial"/>
          <w:szCs w:val="22"/>
        </w:rPr>
        <w:t>als</w:t>
      </w:r>
      <w:r w:rsidR="00A87105">
        <w:rPr>
          <w:rFonts w:cs="Arial"/>
          <w:szCs w:val="22"/>
        </w:rPr>
        <w:t xml:space="preserve"> </w:t>
      </w:r>
      <w:r w:rsidRPr="003C5EB5">
        <w:rPr>
          <w:rFonts w:cs="Arial"/>
          <w:szCs w:val="22"/>
        </w:rPr>
        <w:t>Rebekka</w:t>
      </w:r>
      <w:r w:rsidR="00A87105">
        <w:rPr>
          <w:rFonts w:cs="Arial"/>
          <w:szCs w:val="22"/>
        </w:rPr>
        <w:t xml:space="preserve"> </w:t>
      </w:r>
      <w:r w:rsidRPr="003C5EB5">
        <w:rPr>
          <w:rFonts w:cs="Arial"/>
          <w:szCs w:val="22"/>
        </w:rPr>
        <w:t>schwanger</w:t>
      </w:r>
      <w:r w:rsidR="00A87105">
        <w:rPr>
          <w:rFonts w:cs="Arial"/>
          <w:szCs w:val="22"/>
        </w:rPr>
        <w:t xml:space="preserve"> </w:t>
      </w:r>
      <w:r w:rsidRPr="003C5EB5">
        <w:rPr>
          <w:rFonts w:cs="Arial"/>
          <w:szCs w:val="22"/>
        </w:rPr>
        <w:t>war</w:t>
      </w:r>
      <w:r w:rsidR="00A87105">
        <w:rPr>
          <w:rFonts w:cs="Arial"/>
          <w:szCs w:val="22"/>
        </w:rPr>
        <w:t xml:space="preserve"> </w:t>
      </w:r>
      <w:r w:rsidRPr="003C5EB5">
        <w:rPr>
          <w:rFonts w:cs="Arial"/>
          <w:szCs w:val="22"/>
        </w:rPr>
        <w:t>von</w:t>
      </w:r>
      <w:r w:rsidR="00A87105">
        <w:rPr>
          <w:rFonts w:cs="Arial"/>
          <w:szCs w:val="22"/>
        </w:rPr>
        <w:t xml:space="preserve"> </w:t>
      </w:r>
      <w:r w:rsidRPr="003C5EB5">
        <w:rPr>
          <w:rFonts w:cs="Arial"/>
          <w:spacing w:val="34"/>
          <w:szCs w:val="22"/>
        </w:rPr>
        <w:t>einem</w:t>
      </w:r>
      <w:r w:rsidRPr="003C5EB5">
        <w:rPr>
          <w:rFonts w:cs="Arial"/>
          <w:szCs w:val="22"/>
        </w:rPr>
        <w:t>,</w:t>
      </w:r>
      <w:r w:rsidR="00A87105">
        <w:rPr>
          <w:rFonts w:cs="Arial"/>
          <w:szCs w:val="22"/>
        </w:rPr>
        <w:t xml:space="preserve"> </w:t>
      </w:r>
      <w:r w:rsidRPr="003C5EB5">
        <w:rPr>
          <w:rFonts w:cs="Arial"/>
          <w:szCs w:val="22"/>
        </w:rPr>
        <w:t>von</w:t>
      </w:r>
      <w:r w:rsidR="00A87105">
        <w:rPr>
          <w:rFonts w:cs="Arial"/>
          <w:szCs w:val="22"/>
        </w:rPr>
        <w:t xml:space="preserve"> </w:t>
      </w:r>
      <w:r w:rsidRPr="003C5EB5">
        <w:rPr>
          <w:rFonts w:cs="Arial"/>
          <w:szCs w:val="22"/>
        </w:rPr>
        <w:t>Isaak,</w:t>
      </w:r>
      <w:r w:rsidR="00A87105">
        <w:rPr>
          <w:rFonts w:cs="Arial"/>
          <w:szCs w:val="22"/>
        </w:rPr>
        <w:t xml:space="preserve"> </w:t>
      </w:r>
      <w:r w:rsidRPr="003C5EB5">
        <w:rPr>
          <w:rFonts w:cs="Arial"/>
          <w:szCs w:val="22"/>
        </w:rPr>
        <w:t>unserem</w:t>
      </w:r>
      <w:r w:rsidR="00A87105">
        <w:rPr>
          <w:rFonts w:cs="Arial"/>
          <w:szCs w:val="22"/>
        </w:rPr>
        <w:t xml:space="preserve"> </w:t>
      </w:r>
      <w:r w:rsidRPr="003C5EB5">
        <w:rPr>
          <w:rFonts w:cs="Arial"/>
          <w:szCs w:val="22"/>
        </w:rPr>
        <w:t>Vater,</w:t>
      </w:r>
      <w:r w:rsidR="00A87105">
        <w:rPr>
          <w:rFonts w:cs="Arial"/>
          <w:szCs w:val="22"/>
        </w:rPr>
        <w:t xml:space="preserve"> </w:t>
      </w:r>
      <w:r w:rsidRPr="003C5EB5">
        <w:rPr>
          <w:rFonts w:cs="Arial"/>
          <w:szCs w:val="22"/>
        </w:rPr>
        <w:t>[war</w:t>
      </w:r>
      <w:r w:rsidR="00A87105">
        <w:rPr>
          <w:rFonts w:cs="Arial"/>
          <w:szCs w:val="22"/>
        </w:rPr>
        <w:t xml:space="preserve"> </w:t>
      </w:r>
      <w:r w:rsidRPr="003C5EB5">
        <w:rPr>
          <w:rFonts w:cs="Arial"/>
          <w:szCs w:val="22"/>
        </w:rPr>
        <w:t>es</w:t>
      </w:r>
      <w:r w:rsidR="00A87105">
        <w:rPr>
          <w:rFonts w:cs="Arial"/>
          <w:szCs w:val="22"/>
        </w:rPr>
        <w:t xml:space="preserve"> </w:t>
      </w:r>
      <w:r w:rsidRPr="003C5EB5">
        <w:rPr>
          <w:rFonts w:cs="Arial"/>
          <w:szCs w:val="22"/>
        </w:rPr>
        <w:t>so],</w:t>
      </w:r>
      <w:r w:rsidR="00A87105">
        <w:rPr>
          <w:rFonts w:cs="Arial"/>
          <w:szCs w:val="22"/>
        </w:rPr>
        <w:t xml:space="preserve"> </w:t>
      </w:r>
      <w:r w:rsidRPr="003C5EB5">
        <w:rPr>
          <w:rFonts w:cs="Arial"/>
          <w:szCs w:val="22"/>
        </w:rPr>
        <w:t>denn</w:t>
      </w:r>
      <w:r w:rsidR="00A87105">
        <w:rPr>
          <w:rFonts w:cs="Arial"/>
          <w:szCs w:val="22"/>
        </w:rPr>
        <w:t xml:space="preserve"> </w:t>
      </w:r>
      <w:r w:rsidRPr="003C5EB5">
        <w:rPr>
          <w:rFonts w:cs="Arial"/>
          <w:szCs w:val="22"/>
        </w:rPr>
        <w:t>als</w:t>
      </w:r>
      <w:r w:rsidR="00A87105">
        <w:rPr>
          <w:rFonts w:cs="Arial"/>
          <w:szCs w:val="22"/>
        </w:rPr>
        <w:t xml:space="preserve"> </w:t>
      </w:r>
      <w:r w:rsidRPr="003C5EB5">
        <w:rPr>
          <w:rFonts w:cs="Arial"/>
          <w:szCs w:val="22"/>
        </w:rPr>
        <w:t>sie</w:t>
      </w:r>
      <w:r w:rsidR="00A87105">
        <w:rPr>
          <w:rFonts w:cs="Arial"/>
          <w:szCs w:val="22"/>
        </w:rPr>
        <w:t xml:space="preserve"> </w:t>
      </w:r>
      <w:r w:rsidRPr="003C5EB5">
        <w:rPr>
          <w:rFonts w:cs="Arial"/>
          <w:szCs w:val="22"/>
        </w:rPr>
        <w:t>noch</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szCs w:val="22"/>
        </w:rPr>
        <w:t>geboren</w:t>
      </w:r>
      <w:r w:rsidR="00A87105">
        <w:rPr>
          <w:rFonts w:cs="Arial"/>
          <w:szCs w:val="22"/>
        </w:rPr>
        <w:t xml:space="preserve"> </w:t>
      </w:r>
      <w:r w:rsidRPr="003C5EB5">
        <w:rPr>
          <w:rFonts w:cs="Arial"/>
          <w:szCs w:val="22"/>
        </w:rPr>
        <w:t>waren</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weder</w:t>
      </w:r>
      <w:r w:rsidR="00A87105">
        <w:rPr>
          <w:rFonts w:cs="Arial"/>
          <w:szCs w:val="22"/>
        </w:rPr>
        <w:t xml:space="preserve"> </w:t>
      </w:r>
      <w:r w:rsidRPr="003C5EB5">
        <w:rPr>
          <w:rFonts w:cs="Arial"/>
          <w:szCs w:val="22"/>
        </w:rPr>
        <w:t>Gutes</w:t>
      </w:r>
      <w:r w:rsidR="00A87105">
        <w:rPr>
          <w:rFonts w:cs="Arial"/>
          <w:szCs w:val="22"/>
        </w:rPr>
        <w:t xml:space="preserve"> </w:t>
      </w:r>
      <w:r w:rsidRPr="003C5EB5">
        <w:rPr>
          <w:rFonts w:cs="Arial"/>
          <w:szCs w:val="22"/>
        </w:rPr>
        <w:t>noch</w:t>
      </w:r>
      <w:r w:rsidR="00A87105">
        <w:rPr>
          <w:rFonts w:cs="Arial"/>
          <w:szCs w:val="22"/>
        </w:rPr>
        <w:t xml:space="preserve"> </w:t>
      </w:r>
      <w:r w:rsidRPr="003C5EB5">
        <w:rPr>
          <w:rFonts w:cs="Arial"/>
          <w:szCs w:val="22"/>
        </w:rPr>
        <w:t>Schlechtes</w:t>
      </w:r>
      <w:r w:rsidR="00A87105">
        <w:rPr>
          <w:rFonts w:cs="Arial"/>
          <w:szCs w:val="22"/>
        </w:rPr>
        <w:t xml:space="preserve"> </w:t>
      </w:r>
      <w:r w:rsidRPr="003C5EB5">
        <w:rPr>
          <w:rFonts w:cs="Arial"/>
          <w:szCs w:val="22"/>
        </w:rPr>
        <w:t>getan</w:t>
      </w:r>
      <w:r w:rsidR="00A87105">
        <w:rPr>
          <w:rFonts w:cs="Arial"/>
          <w:szCs w:val="22"/>
        </w:rPr>
        <w:t xml:space="preserve"> </w:t>
      </w:r>
      <w:r w:rsidRPr="003C5EB5">
        <w:rPr>
          <w:rFonts w:cs="Arial"/>
          <w:szCs w:val="22"/>
        </w:rPr>
        <w:t>hatten</w:t>
      </w:r>
      <w:r w:rsidR="00A87105">
        <w:rPr>
          <w:rFonts w:cs="Arial"/>
          <w:szCs w:val="22"/>
        </w:rPr>
        <w:t xml:space="preserve"> </w:t>
      </w:r>
      <w:r w:rsidRPr="003C5EB5">
        <w:rPr>
          <w:rFonts w:cs="Arial"/>
          <w:szCs w:val="22"/>
        </w:rPr>
        <w:t>–</w:t>
      </w:r>
      <w:r w:rsidR="00A87105">
        <w:rPr>
          <w:rFonts w:cs="Arial"/>
          <w:szCs w:val="22"/>
        </w:rPr>
        <w:t xml:space="preserve"> </w:t>
      </w:r>
      <w:r w:rsidRPr="003C5EB5">
        <w:rPr>
          <w:rFonts w:cs="Arial"/>
          <w:szCs w:val="22"/>
        </w:rPr>
        <w:t>damit</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Vorsatz</w:t>
      </w:r>
      <w:r w:rsidR="00A87105">
        <w:rPr>
          <w:rFonts w:cs="Arial"/>
          <w:szCs w:val="22"/>
        </w:rPr>
        <w:t xml:space="preserve"> </w:t>
      </w:r>
      <w:r w:rsidRPr="003C5EB5">
        <w:rPr>
          <w:rFonts w:cs="Arial"/>
          <w:szCs w:val="22"/>
        </w:rPr>
        <w:t>Gottes</w:t>
      </w:r>
      <w:r w:rsidR="00A87105">
        <w:rPr>
          <w:rFonts w:cs="Arial"/>
          <w:szCs w:val="22"/>
        </w:rPr>
        <w:t xml:space="preserve"> </w:t>
      </w:r>
      <w:r w:rsidRPr="003C5EB5">
        <w:rPr>
          <w:rFonts w:cs="Arial"/>
          <w:szCs w:val="22"/>
        </w:rPr>
        <w:t>nach</w:t>
      </w:r>
      <w:r w:rsidR="00A87105">
        <w:rPr>
          <w:rFonts w:cs="Arial"/>
          <w:szCs w:val="22"/>
        </w:rPr>
        <w:t xml:space="preserve"> </w:t>
      </w:r>
      <w:r w:rsidRPr="003C5EB5">
        <w:rPr>
          <w:rFonts w:cs="Arial"/>
          <w:szCs w:val="22"/>
        </w:rPr>
        <w:t>Erwählung</w:t>
      </w:r>
      <w:r w:rsidR="00A87105">
        <w:rPr>
          <w:rFonts w:cs="Arial"/>
          <w:szCs w:val="22"/>
        </w:rPr>
        <w:t xml:space="preserve"> </w:t>
      </w:r>
      <w:r w:rsidRPr="003C5EB5">
        <w:rPr>
          <w:rFonts w:cs="Arial"/>
          <w:szCs w:val="22"/>
        </w:rPr>
        <w:t>bestehen</w:t>
      </w:r>
      <w:r w:rsidR="00A87105">
        <w:rPr>
          <w:rFonts w:cs="Arial"/>
          <w:szCs w:val="22"/>
        </w:rPr>
        <w:t xml:space="preserve"> </w:t>
      </w:r>
      <w:r w:rsidRPr="003C5EB5">
        <w:rPr>
          <w:rFonts w:cs="Arial"/>
          <w:szCs w:val="22"/>
        </w:rPr>
        <w:t>bliebe,</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szCs w:val="22"/>
        </w:rPr>
        <w:t>aus</w:t>
      </w:r>
      <w:r w:rsidR="00A87105">
        <w:rPr>
          <w:rFonts w:cs="Arial"/>
          <w:szCs w:val="22"/>
        </w:rPr>
        <w:t xml:space="preserve"> </w:t>
      </w:r>
      <w:r w:rsidRPr="003C5EB5">
        <w:rPr>
          <w:rFonts w:cs="Arial"/>
          <w:szCs w:val="22"/>
        </w:rPr>
        <w:t>Werken,</w:t>
      </w:r>
      <w:r w:rsidR="00A87105">
        <w:rPr>
          <w:rFonts w:cs="Arial"/>
          <w:szCs w:val="22"/>
        </w:rPr>
        <w:t xml:space="preserve"> </w:t>
      </w:r>
      <w:r w:rsidRPr="003C5EB5">
        <w:rPr>
          <w:rFonts w:cs="Arial"/>
          <w:szCs w:val="22"/>
        </w:rPr>
        <w:t>sondern</w:t>
      </w:r>
      <w:r w:rsidR="00A87105">
        <w:rPr>
          <w:rFonts w:cs="Arial"/>
          <w:szCs w:val="22"/>
        </w:rPr>
        <w:t xml:space="preserve"> </w:t>
      </w:r>
      <w:r w:rsidRPr="003C5EB5">
        <w:rPr>
          <w:rFonts w:cs="Arial"/>
          <w:szCs w:val="22"/>
        </w:rPr>
        <w:t>aus</w:t>
      </w:r>
      <w:r w:rsidR="00A87105">
        <w:rPr>
          <w:rFonts w:cs="Arial"/>
          <w:szCs w:val="22"/>
        </w:rPr>
        <w:t xml:space="preserve"> </w:t>
      </w:r>
      <w:r w:rsidRPr="003C5EB5">
        <w:rPr>
          <w:rFonts w:cs="Arial"/>
          <w:szCs w:val="22"/>
        </w:rPr>
        <w:t>dem</w:t>
      </w:r>
      <w:r w:rsidR="00A87105">
        <w:rPr>
          <w:rFonts w:cs="Arial"/>
          <w:szCs w:val="22"/>
        </w:rPr>
        <w:t xml:space="preserve"> </w:t>
      </w:r>
      <w:r w:rsidRPr="003C5EB5">
        <w:rPr>
          <w:rFonts w:cs="Arial"/>
          <w:szCs w:val="22"/>
        </w:rPr>
        <w:t>Rufenden</w:t>
      </w:r>
      <w:r w:rsidR="00A87105">
        <w:rPr>
          <w:rFonts w:cs="Arial"/>
          <w:szCs w:val="22"/>
        </w:rPr>
        <w:t xml:space="preserve"> </w:t>
      </w:r>
      <w:r w:rsidRPr="003C5EB5">
        <w:rPr>
          <w:rFonts w:cs="Arial"/>
          <w:szCs w:val="22"/>
        </w:rPr>
        <w:t>–</w:t>
      </w:r>
      <w:r w:rsidR="00A87105">
        <w:rPr>
          <w:rFonts w:cs="Arial"/>
          <w:szCs w:val="22"/>
        </w:rPr>
        <w:t xml:space="preserve"> </w:t>
      </w:r>
      <w:r w:rsidRPr="003C5EB5">
        <w:rPr>
          <w:rFonts w:cs="Arial"/>
          <w:szCs w:val="22"/>
        </w:rPr>
        <w:t>wurde</w:t>
      </w:r>
      <w:r w:rsidR="00A87105">
        <w:rPr>
          <w:rFonts w:cs="Arial"/>
          <w:szCs w:val="22"/>
        </w:rPr>
        <w:t xml:space="preserve"> </w:t>
      </w:r>
      <w:r w:rsidRPr="003C5EB5">
        <w:rPr>
          <w:rFonts w:cs="Arial"/>
          <w:szCs w:val="22"/>
        </w:rPr>
        <w:t>zu</w:t>
      </w:r>
      <w:r w:rsidR="00A87105">
        <w:rPr>
          <w:rFonts w:cs="Arial"/>
          <w:szCs w:val="22"/>
        </w:rPr>
        <w:t xml:space="preserve"> </w:t>
      </w:r>
      <w:r w:rsidRPr="003C5EB5">
        <w:rPr>
          <w:rFonts w:cs="Arial"/>
          <w:szCs w:val="22"/>
        </w:rPr>
        <w:t>ihr</w:t>
      </w:r>
      <w:r w:rsidR="00A87105">
        <w:rPr>
          <w:rFonts w:cs="Arial"/>
          <w:szCs w:val="22"/>
        </w:rPr>
        <w:t xml:space="preserve"> </w:t>
      </w:r>
      <w:r w:rsidRPr="003C5EB5">
        <w:rPr>
          <w:rFonts w:cs="Arial"/>
          <w:szCs w:val="22"/>
        </w:rPr>
        <w:t>gesagt:</w:t>
      </w:r>
      <w:r w:rsidR="00A87105">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Größere</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Kleineren</w:t>
      </w:r>
      <w:r>
        <w:rPr>
          <w:rFonts w:cs="Arial"/>
          <w:szCs w:val="22"/>
        </w:rPr>
        <w:t xml:space="preserve"> </w:t>
      </w:r>
      <w:r w:rsidR="00814831" w:rsidRPr="003C5EB5">
        <w:rPr>
          <w:rFonts w:cs="Arial"/>
          <w:szCs w:val="22"/>
        </w:rPr>
        <w:t>Leibeigenendienst</w:t>
      </w:r>
      <w:r>
        <w:rPr>
          <w:rFonts w:cs="Arial"/>
          <w:szCs w:val="22"/>
        </w:rPr>
        <w:t xml:space="preserve"> </w:t>
      </w:r>
      <w:r w:rsidR="00814831" w:rsidRPr="003C5EB5">
        <w:rPr>
          <w:rFonts w:cs="Arial"/>
          <w:szCs w:val="22"/>
        </w:rPr>
        <w:t>leisten’</w:t>
      </w:r>
      <w:r>
        <w:rPr>
          <w:rFonts w:cs="Arial"/>
          <w:szCs w:val="22"/>
        </w:rPr>
        <w:t xml:space="preserve"> </w:t>
      </w:r>
      <w:r w:rsidR="00814831" w:rsidRPr="003C5EB5">
        <w:rPr>
          <w:rFonts w:cs="Arial"/>
          <w:szCs w:val="22"/>
        </w:rPr>
        <w:t>{</w:t>
      </w:r>
      <w:r>
        <w:rPr>
          <w:rFonts w:cs="Arial"/>
          <w:szCs w:val="22"/>
        </w:rPr>
        <w:t xml:space="preserve">1. Mose </w:t>
      </w:r>
      <w:r w:rsidR="00814831" w:rsidRPr="003C5EB5">
        <w:rPr>
          <w:rFonts w:cs="Arial"/>
          <w:szCs w:val="22"/>
        </w:rPr>
        <w:t>25</w:t>
      </w:r>
      <w:r>
        <w:rPr>
          <w:rFonts w:cs="Arial"/>
          <w:szCs w:val="22"/>
        </w:rPr>
        <w:t>, 2</w:t>
      </w:r>
      <w:r w:rsidR="00814831" w:rsidRPr="003C5EB5">
        <w:rPr>
          <w:rFonts w:cs="Arial"/>
          <w:szCs w:val="22"/>
        </w:rPr>
        <w:t>3},</w:t>
      </w:r>
      <w:r>
        <w:rPr>
          <w:rFonts w:cs="Arial"/>
          <w:szCs w:val="22"/>
        </w:rPr>
        <w:t xml:space="preserve"> </w:t>
      </w:r>
      <w:r w:rsidR="00814831" w:rsidRPr="003C5EB5">
        <w:rPr>
          <w:rFonts w:cs="Arial"/>
          <w:szCs w:val="22"/>
        </w:rPr>
        <w:t>so</w:t>
      </w: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geschrieben</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‚Jakob</w:t>
      </w:r>
      <w:r>
        <w:rPr>
          <w:rFonts w:cs="Arial"/>
          <w:szCs w:val="22"/>
        </w:rPr>
        <w:t xml:space="preserve"> </w:t>
      </w:r>
      <w:r w:rsidR="00814831" w:rsidRPr="003C5EB5">
        <w:rPr>
          <w:rFonts w:cs="Arial"/>
          <w:szCs w:val="22"/>
        </w:rPr>
        <w:t>liebte</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Esau</w:t>
      </w:r>
      <w:r>
        <w:rPr>
          <w:rFonts w:cs="Arial"/>
          <w:szCs w:val="22"/>
        </w:rPr>
        <w:t xml:space="preserve"> </w:t>
      </w:r>
      <w:r w:rsidR="00814831" w:rsidRPr="003C5EB5">
        <w:rPr>
          <w:rFonts w:cs="Arial"/>
          <w:szCs w:val="22"/>
        </w:rPr>
        <w:t>hasste</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w:t>
      </w:r>
      <w:r>
        <w:rPr>
          <w:rFonts w:cs="Arial"/>
          <w:szCs w:val="22"/>
        </w:rPr>
        <w:t>Maleachi 1, 2</w:t>
      </w:r>
      <w:r w:rsidR="00814831" w:rsidRPr="003C5EB5">
        <w:rPr>
          <w:rFonts w:cs="Arial"/>
          <w:szCs w:val="22"/>
        </w:rPr>
        <w:t>.3}“</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diskutiert</w:t>
      </w:r>
      <w:r>
        <w:rPr>
          <w:rFonts w:cs="Arial"/>
          <w:szCs w:val="22"/>
        </w:rPr>
        <w:t xml:space="preserve"> </w:t>
      </w:r>
      <w:r w:rsidR="00814831" w:rsidRPr="003C5EB5">
        <w:rPr>
          <w:rFonts w:cs="Arial"/>
          <w:szCs w:val="22"/>
        </w:rPr>
        <w:t>weiter:</w:t>
      </w:r>
      <w:r>
        <w:rPr>
          <w:rFonts w:cs="Arial"/>
          <w:szCs w:val="22"/>
        </w:rPr>
        <w:t xml:space="preserve"> </w:t>
      </w:r>
      <w:r w:rsidR="00814831" w:rsidRPr="003C5EB5">
        <w:rPr>
          <w:rFonts w:cs="Arial"/>
          <w:szCs w:val="22"/>
        </w:rPr>
        <w:t>„Schaut!</w:t>
      </w:r>
      <w:r>
        <w:rPr>
          <w:rFonts w:cs="Arial"/>
          <w:szCs w:val="22"/>
        </w:rPr>
        <w:t xml:space="preserve"> </w:t>
      </w:r>
      <w:r w:rsidR="00814831" w:rsidRPr="003C5EB5">
        <w:rPr>
          <w:rFonts w:cs="Arial"/>
          <w:szCs w:val="22"/>
        </w:rPr>
        <w:t>Hier</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pacing w:val="34"/>
          <w:szCs w:val="22"/>
        </w:rPr>
        <w:t>ein</w:t>
      </w:r>
      <w:r>
        <w:rPr>
          <w:rFonts w:cs="Arial"/>
          <w:szCs w:val="22"/>
        </w:rPr>
        <w:t xml:space="preserve"> </w:t>
      </w:r>
      <w:r w:rsidR="00814831" w:rsidRPr="003C5EB5">
        <w:rPr>
          <w:rFonts w:cs="Arial"/>
          <w:szCs w:val="22"/>
        </w:rPr>
        <w:t>Vater</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pacing w:val="20"/>
          <w:szCs w:val="22"/>
        </w:rPr>
        <w:t>eine</w:t>
      </w:r>
      <w:r>
        <w:rPr>
          <w:rFonts w:cs="Arial"/>
          <w:szCs w:val="22"/>
        </w:rPr>
        <w:t xml:space="preserve"> </w:t>
      </w:r>
      <w:r w:rsidR="00814831" w:rsidRPr="003C5EB5">
        <w:rPr>
          <w:rFonts w:cs="Arial"/>
          <w:szCs w:val="22"/>
        </w:rPr>
        <w:t>Mutter</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ihnen</w:t>
      </w:r>
      <w:r>
        <w:rPr>
          <w:rFonts w:cs="Arial"/>
          <w:szCs w:val="22"/>
        </w:rPr>
        <w:t xml:space="preserve"> </w:t>
      </w:r>
      <w:r w:rsidR="00814831" w:rsidRPr="003C5EB5">
        <w:rPr>
          <w:rFonts w:cs="Arial"/>
          <w:szCs w:val="22"/>
        </w:rPr>
        <w:t>zwei</w:t>
      </w:r>
      <w:r>
        <w:rPr>
          <w:rFonts w:cs="Arial"/>
          <w:szCs w:val="22"/>
        </w:rPr>
        <w:t xml:space="preserve"> </w:t>
      </w:r>
      <w:r w:rsidR="00814831" w:rsidRPr="003C5EB5">
        <w:rPr>
          <w:rFonts w:cs="Arial"/>
          <w:szCs w:val="22"/>
        </w:rPr>
        <w:t>Söhne.</w:t>
      </w:r>
      <w:r>
        <w:rPr>
          <w:rFonts w:cs="Arial"/>
          <w:szCs w:val="22"/>
        </w:rPr>
        <w:t xml:space="preserve"> </w:t>
      </w:r>
      <w:r w:rsidR="00814831" w:rsidRPr="003C5EB5">
        <w:rPr>
          <w:rFonts w:cs="Arial"/>
          <w:szCs w:val="22"/>
        </w:rPr>
        <w:t>Nun,</w:t>
      </w:r>
      <w:r>
        <w:rPr>
          <w:rFonts w:cs="Arial"/>
          <w:szCs w:val="22"/>
        </w:rPr>
        <w:t xml:space="preserve"> </w:t>
      </w:r>
      <w:r w:rsidR="00814831" w:rsidRPr="003C5EB5">
        <w:rPr>
          <w:rFonts w:cs="Arial"/>
          <w:szCs w:val="22"/>
        </w:rPr>
        <w:t>welcher</w:t>
      </w:r>
      <w:r>
        <w:rPr>
          <w:rFonts w:cs="Arial"/>
          <w:szCs w:val="22"/>
        </w:rPr>
        <w:t xml:space="preserve"> </w:t>
      </w:r>
      <w:r w:rsidR="00814831" w:rsidRPr="003C5EB5">
        <w:rPr>
          <w:rFonts w:cs="Arial"/>
          <w:szCs w:val="22"/>
        </w:rPr>
        <w:t>war</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Erwählte?“</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„Jakob.“</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„Wann?“</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„Bereits</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Mutterleib.“</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„Frage:</w:t>
      </w:r>
      <w:r>
        <w:rPr>
          <w:rFonts w:cs="Arial"/>
          <w:szCs w:val="22"/>
        </w:rPr>
        <w:t xml:space="preserve"> </w:t>
      </w:r>
      <w:r w:rsidR="00814831" w:rsidRPr="003C5EB5">
        <w:rPr>
          <w:rFonts w:cs="Arial"/>
          <w:szCs w:val="22"/>
        </w:rPr>
        <w:t>Was</w:t>
      </w:r>
      <w:r>
        <w:rPr>
          <w:rFonts w:cs="Arial"/>
          <w:szCs w:val="22"/>
        </w:rPr>
        <w:t xml:space="preserve"> </w:t>
      </w:r>
      <w:r w:rsidR="00814831" w:rsidRPr="003C5EB5">
        <w:rPr>
          <w:rFonts w:cs="Arial"/>
          <w:szCs w:val="22"/>
        </w:rPr>
        <w:t>bestimmte</w:t>
      </w:r>
      <w:r>
        <w:rPr>
          <w:rFonts w:cs="Arial"/>
          <w:szCs w:val="22"/>
        </w:rPr>
        <w:t xml:space="preserve"> </w:t>
      </w:r>
      <w:r w:rsidR="00814831" w:rsidRPr="003C5EB5">
        <w:rPr>
          <w:rFonts w:cs="Arial"/>
          <w:szCs w:val="22"/>
        </w:rPr>
        <w:t>also,</w:t>
      </w:r>
      <w:r>
        <w:rPr>
          <w:rFonts w:cs="Arial"/>
          <w:szCs w:val="22"/>
        </w:rPr>
        <w:t xml:space="preserve"> </w:t>
      </w:r>
      <w:r w:rsidR="00814831" w:rsidRPr="003C5EB5">
        <w:rPr>
          <w:rFonts w:cs="Arial"/>
          <w:szCs w:val="22"/>
        </w:rPr>
        <w:t>wer</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Nachkommen</w:t>
      </w:r>
      <w:r>
        <w:rPr>
          <w:rFonts w:cs="Arial"/>
          <w:szCs w:val="22"/>
        </w:rPr>
        <w:t xml:space="preserve"> </w:t>
      </w:r>
      <w:r w:rsidR="00814831" w:rsidRPr="003C5EB5">
        <w:rPr>
          <w:rFonts w:cs="Arial"/>
          <w:szCs w:val="22"/>
        </w:rPr>
        <w:t>Isaaks</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Erwählter</w:t>
      </w:r>
      <w:r>
        <w:rPr>
          <w:rFonts w:cs="Arial"/>
          <w:szCs w:val="22"/>
        </w:rPr>
        <w:t xml:space="preserve"> </w:t>
      </w:r>
      <w:r w:rsidR="00814831" w:rsidRPr="003C5EB5">
        <w:rPr>
          <w:rFonts w:cs="Arial"/>
          <w:szCs w:val="22"/>
        </w:rPr>
        <w:t>galt: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Leistung</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oder</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göttliche</w:t>
      </w:r>
      <w:r>
        <w:rPr>
          <w:rFonts w:cs="Arial"/>
          <w:szCs w:val="22"/>
        </w:rPr>
        <w:t xml:space="preserve"> </w:t>
      </w:r>
      <w:r w:rsidR="00814831" w:rsidRPr="003C5EB5">
        <w:rPr>
          <w:rFonts w:cs="Arial"/>
          <w:szCs w:val="22"/>
        </w:rPr>
        <w:t>Verheißung?“</w:t>
      </w:r>
    </w:p>
    <w:p w:rsidR="00814831" w:rsidRPr="003C5EB5" w:rsidRDefault="00A87105" w:rsidP="00814831">
      <w:pPr>
        <w:rPr>
          <w:rFonts w:cs="Arial"/>
          <w:szCs w:val="22"/>
        </w:rPr>
      </w:pP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Antwort</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eindeutig.</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Verheißung</w:t>
      </w:r>
      <w:r>
        <w:rPr>
          <w:rFonts w:cs="Arial"/>
          <w:szCs w:val="22"/>
        </w:rPr>
        <w:t xml:space="preserve"> </w:t>
      </w:r>
      <w:r w:rsidR="00814831" w:rsidRPr="003C5EB5">
        <w:rPr>
          <w:rFonts w:cs="Arial"/>
          <w:szCs w:val="22"/>
        </w:rPr>
        <w:t>bestimmt,</w:t>
      </w:r>
      <w:r>
        <w:rPr>
          <w:rFonts w:cs="Arial"/>
          <w:szCs w:val="22"/>
        </w:rPr>
        <w:t xml:space="preserve"> </w:t>
      </w:r>
      <w:r w:rsidR="00814831" w:rsidRPr="003C5EB5">
        <w:rPr>
          <w:rFonts w:cs="Arial"/>
          <w:szCs w:val="22"/>
        </w:rPr>
        <w:t>wer</w:t>
      </w:r>
      <w:r>
        <w:rPr>
          <w:rFonts w:cs="Arial"/>
          <w:szCs w:val="22"/>
        </w:rPr>
        <w:t xml:space="preserve"> </w:t>
      </w:r>
      <w:r w:rsidR="00814831" w:rsidRPr="003C5EB5">
        <w:rPr>
          <w:rFonts w:cs="Arial"/>
          <w:szCs w:val="22"/>
        </w:rPr>
        <w:t>Same</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Niemand</w:t>
      </w:r>
      <w:r>
        <w:rPr>
          <w:rFonts w:cs="Arial"/>
          <w:szCs w:val="22"/>
        </w:rPr>
        <w:t xml:space="preserve"> </w:t>
      </w:r>
      <w:r w:rsidR="00814831" w:rsidRPr="003C5EB5">
        <w:rPr>
          <w:rFonts w:cs="Arial"/>
          <w:szCs w:val="22"/>
        </w:rPr>
        <w:t>kann</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Leistung</w:t>
      </w:r>
      <w:r>
        <w:rPr>
          <w:rFonts w:cs="Arial"/>
          <w:szCs w:val="22"/>
        </w:rPr>
        <w:t xml:space="preserve"> </w:t>
      </w:r>
      <w:r w:rsidR="00814831" w:rsidRPr="003C5EB5">
        <w:rPr>
          <w:rFonts w:cs="Arial"/>
          <w:szCs w:val="22"/>
        </w:rPr>
        <w:t>berufen.</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Lektion:</w:t>
      </w:r>
      <w:r>
        <w:rPr>
          <w:rFonts w:cs="Arial"/>
          <w:szCs w:val="22"/>
        </w:rPr>
        <w:t xml:space="preserve"> </w:t>
      </w:r>
      <w:r w:rsidR="00814831" w:rsidRPr="003C5EB5">
        <w:rPr>
          <w:rFonts w:cs="Arial"/>
          <w:szCs w:val="22"/>
        </w:rPr>
        <w:t>Erwählung</w:t>
      </w:r>
      <w:r>
        <w:rPr>
          <w:rFonts w:cs="Arial"/>
          <w:szCs w:val="22"/>
        </w:rPr>
        <w:t xml:space="preserve"> </w:t>
      </w:r>
      <w:r w:rsidR="00814831" w:rsidRPr="003C5EB5">
        <w:rPr>
          <w:rFonts w:cs="Arial"/>
          <w:szCs w:val="22"/>
        </w:rPr>
        <w:t>zum</w:t>
      </w:r>
      <w:r>
        <w:rPr>
          <w:rFonts w:cs="Arial"/>
          <w:szCs w:val="22"/>
        </w:rPr>
        <w:t xml:space="preserve"> </w:t>
      </w:r>
      <w:r w:rsidR="00814831" w:rsidRPr="003C5EB5">
        <w:rPr>
          <w:rFonts w:cs="Arial"/>
          <w:szCs w:val="22"/>
        </w:rPr>
        <w:t>Heilsvolk</w:t>
      </w:r>
      <w:r>
        <w:rPr>
          <w:rFonts w:cs="Arial"/>
          <w:szCs w:val="22"/>
        </w:rPr>
        <w:t xml:space="preserve"> </w:t>
      </w:r>
      <w:r w:rsidR="00814831" w:rsidRPr="003C5EB5">
        <w:rPr>
          <w:rFonts w:cs="Arial"/>
          <w:szCs w:val="22"/>
        </w:rPr>
        <w:t>erfolgt</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nach</w:t>
      </w:r>
      <w:r>
        <w:rPr>
          <w:rFonts w:cs="Arial"/>
          <w:szCs w:val="22"/>
        </w:rPr>
        <w:t xml:space="preserve"> </w:t>
      </w:r>
      <w:r w:rsidR="00814831" w:rsidRPr="003C5EB5">
        <w:rPr>
          <w:rFonts w:cs="Arial"/>
          <w:szCs w:val="22"/>
        </w:rPr>
        <w:t>Leistung,</w:t>
      </w:r>
      <w:r>
        <w:rPr>
          <w:rFonts w:cs="Arial"/>
          <w:szCs w:val="22"/>
        </w:rPr>
        <w:t xml:space="preserve"> </w:t>
      </w:r>
      <w:r w:rsidR="00814831" w:rsidRPr="003C5EB5">
        <w:rPr>
          <w:rFonts w:cs="Arial"/>
          <w:szCs w:val="22"/>
        </w:rPr>
        <w:t>denn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Erwählung</w:t>
      </w:r>
      <w:r>
        <w:rPr>
          <w:rFonts w:cs="Arial"/>
          <w:szCs w:val="22"/>
        </w:rPr>
        <w:t xml:space="preserve"> </w:t>
      </w:r>
      <w:r w:rsidR="00814831" w:rsidRPr="003C5EB5">
        <w:rPr>
          <w:rFonts w:cs="Arial"/>
          <w:szCs w:val="22"/>
        </w:rPr>
        <w:t>erfolgte</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diesem</w:t>
      </w:r>
      <w:r>
        <w:rPr>
          <w:rFonts w:cs="Arial"/>
          <w:szCs w:val="22"/>
        </w:rPr>
        <w:t xml:space="preserve"> </w:t>
      </w:r>
      <w:r w:rsidR="00814831" w:rsidRPr="003C5EB5">
        <w:rPr>
          <w:rFonts w:cs="Arial"/>
          <w:szCs w:val="22"/>
        </w:rPr>
        <w:t>Fall</w:t>
      </w:r>
      <w:r>
        <w:rPr>
          <w:rFonts w:cs="Arial"/>
          <w:szCs w:val="22"/>
        </w:rPr>
        <w:t xml:space="preserve"> </w:t>
      </w:r>
      <w:r w:rsidR="00814831" w:rsidRPr="003C5EB5">
        <w:rPr>
          <w:rFonts w:cs="Arial"/>
          <w:szCs w:val="22"/>
        </w:rPr>
        <w:t>schon</w:t>
      </w:r>
      <w:r>
        <w:rPr>
          <w:rFonts w:cs="Arial"/>
          <w:szCs w:val="22"/>
        </w:rPr>
        <w:t xml:space="preserve"> </w:t>
      </w:r>
      <w:r w:rsidR="00814831" w:rsidRPr="003C5EB5">
        <w:rPr>
          <w:rFonts w:cs="Arial"/>
          <w:szCs w:val="22"/>
        </w:rPr>
        <w:t>vor</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Geburt,</w:t>
      </w:r>
      <w:r>
        <w:rPr>
          <w:rFonts w:cs="Arial"/>
          <w:szCs w:val="22"/>
        </w:rPr>
        <w:t xml:space="preserve"> </w:t>
      </w:r>
      <w:r w:rsidR="00814831" w:rsidRPr="003C5EB5">
        <w:rPr>
          <w:rFonts w:cs="Arial"/>
          <w:szCs w:val="22"/>
        </w:rPr>
        <w:t>ehe</w:t>
      </w:r>
      <w:r>
        <w:rPr>
          <w:rFonts w:cs="Arial"/>
          <w:szCs w:val="22"/>
        </w:rPr>
        <w:t xml:space="preserve"> </w:t>
      </w:r>
      <w:r w:rsidR="00814831" w:rsidRPr="003C5EB5">
        <w:rPr>
          <w:rFonts w:cs="Arial"/>
          <w:szCs w:val="22"/>
        </w:rPr>
        <w:t>einer</w:t>
      </w:r>
      <w:r>
        <w:rPr>
          <w:rFonts w:cs="Arial"/>
          <w:szCs w:val="22"/>
        </w:rPr>
        <w:t xml:space="preserve"> </w:t>
      </w:r>
      <w:r w:rsidR="00814831" w:rsidRPr="003C5EB5">
        <w:rPr>
          <w:rFonts w:cs="Arial"/>
          <w:szCs w:val="22"/>
        </w:rPr>
        <w:t>Gutes</w:t>
      </w:r>
      <w:r>
        <w:rPr>
          <w:rFonts w:cs="Arial"/>
          <w:szCs w:val="22"/>
        </w:rPr>
        <w:t xml:space="preserve"> </w:t>
      </w:r>
      <w:r w:rsidR="00814831" w:rsidRPr="003C5EB5">
        <w:rPr>
          <w:rFonts w:cs="Arial"/>
          <w:szCs w:val="22"/>
        </w:rPr>
        <w:t>oder</w:t>
      </w:r>
      <w:r>
        <w:rPr>
          <w:rFonts w:cs="Arial"/>
          <w:szCs w:val="22"/>
        </w:rPr>
        <w:t xml:space="preserve"> </w:t>
      </w:r>
      <w:r w:rsidR="00814831" w:rsidRPr="003C5EB5">
        <w:rPr>
          <w:rFonts w:cs="Arial"/>
          <w:szCs w:val="22"/>
        </w:rPr>
        <w:t>Schlechtes</w:t>
      </w:r>
      <w:r>
        <w:rPr>
          <w:rFonts w:cs="Arial"/>
          <w:szCs w:val="22"/>
        </w:rPr>
        <w:t xml:space="preserve"> </w:t>
      </w:r>
      <w:r w:rsidR="00814831" w:rsidRPr="003C5EB5">
        <w:rPr>
          <w:rFonts w:cs="Arial"/>
          <w:szCs w:val="22"/>
        </w:rPr>
        <w:t>getan</w:t>
      </w:r>
      <w:r>
        <w:rPr>
          <w:rFonts w:cs="Arial"/>
          <w:szCs w:val="22"/>
        </w:rPr>
        <w:t xml:space="preserve"> </w:t>
      </w:r>
      <w:r w:rsidR="00814831" w:rsidRPr="003C5EB5">
        <w:rPr>
          <w:rFonts w:cs="Arial"/>
          <w:szCs w:val="22"/>
        </w:rPr>
        <w:t>hatte.</w:t>
      </w:r>
      <w:r>
        <w:rPr>
          <w:rFonts w:cs="Arial"/>
          <w:szCs w:val="22"/>
        </w:rPr>
        <w:t xml:space="preserve"> </w:t>
      </w:r>
    </w:p>
    <w:p w:rsidR="00814831" w:rsidRPr="003C5EB5" w:rsidRDefault="00814831" w:rsidP="00814831">
      <w:pPr>
        <w:rPr>
          <w:rFonts w:cs="Arial"/>
          <w:szCs w:val="22"/>
        </w:rPr>
      </w:pPr>
    </w:p>
    <w:p w:rsidR="00814831" w:rsidRPr="003C5EB5" w:rsidRDefault="00814831" w:rsidP="00814831">
      <w:pPr>
        <w:rPr>
          <w:rFonts w:cs="Arial"/>
          <w:szCs w:val="22"/>
        </w:rPr>
      </w:pPr>
      <w:r w:rsidRPr="003C5EB5">
        <w:rPr>
          <w:rFonts w:cs="Arial"/>
          <w:szCs w:val="22"/>
        </w:rPr>
        <w:t>Man</w:t>
      </w:r>
      <w:r w:rsidR="00A87105">
        <w:rPr>
          <w:rFonts w:cs="Arial"/>
          <w:szCs w:val="22"/>
        </w:rPr>
        <w:t xml:space="preserve"> </w:t>
      </w:r>
      <w:r w:rsidRPr="003C5EB5">
        <w:rPr>
          <w:rFonts w:cs="Arial"/>
          <w:szCs w:val="22"/>
        </w:rPr>
        <w:t>ist</w:t>
      </w:r>
      <w:r w:rsidR="00A87105">
        <w:rPr>
          <w:rFonts w:cs="Arial"/>
          <w:szCs w:val="22"/>
        </w:rPr>
        <w:t xml:space="preserve"> </w:t>
      </w:r>
      <w:r w:rsidRPr="003C5EB5">
        <w:rPr>
          <w:rFonts w:cs="Arial"/>
          <w:szCs w:val="22"/>
        </w:rPr>
        <w:t>also</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szCs w:val="22"/>
        </w:rPr>
        <w:t>Erwählter</w:t>
      </w:r>
      <w:r w:rsidR="00A87105">
        <w:rPr>
          <w:rFonts w:cs="Arial"/>
          <w:szCs w:val="22"/>
        </w:rPr>
        <w:t xml:space="preserve"> </w:t>
      </w:r>
      <w:r w:rsidRPr="003C5EB5">
        <w:rPr>
          <w:rFonts w:cs="Arial"/>
          <w:szCs w:val="22"/>
        </w:rPr>
        <w:t>Gottes,</w:t>
      </w:r>
      <w:r w:rsidR="00A87105">
        <w:rPr>
          <w:rFonts w:cs="Arial"/>
          <w:szCs w:val="22"/>
        </w:rPr>
        <w:t xml:space="preserve"> </w:t>
      </w:r>
      <w:r w:rsidRPr="003C5EB5">
        <w:rPr>
          <w:rFonts w:cs="Arial"/>
          <w:szCs w:val="22"/>
        </w:rPr>
        <w:t>weil</w:t>
      </w:r>
      <w:r w:rsidR="00A87105">
        <w:rPr>
          <w:rFonts w:cs="Arial"/>
          <w:szCs w:val="22"/>
        </w:rPr>
        <w:t xml:space="preserve"> </w:t>
      </w:r>
      <w:r w:rsidRPr="003C5EB5">
        <w:rPr>
          <w:rFonts w:cs="Arial"/>
          <w:szCs w:val="22"/>
        </w:rPr>
        <w:t>man</w:t>
      </w:r>
      <w:r w:rsidR="00A87105">
        <w:rPr>
          <w:rFonts w:cs="Arial"/>
          <w:szCs w:val="22"/>
        </w:rPr>
        <w:t xml:space="preserve"> </w:t>
      </w:r>
      <w:r w:rsidRPr="003C5EB5">
        <w:rPr>
          <w:rFonts w:cs="Arial"/>
          <w:szCs w:val="22"/>
        </w:rPr>
        <w:t>von</w:t>
      </w:r>
      <w:r w:rsidR="00A87105">
        <w:rPr>
          <w:rFonts w:cs="Arial"/>
          <w:szCs w:val="22"/>
        </w:rPr>
        <w:t xml:space="preserve"> </w:t>
      </w:r>
      <w:r w:rsidRPr="003C5EB5">
        <w:rPr>
          <w:rFonts w:cs="Arial"/>
          <w:szCs w:val="22"/>
        </w:rPr>
        <w:t>jemandem</w:t>
      </w:r>
      <w:r w:rsidR="00A87105">
        <w:rPr>
          <w:rFonts w:cs="Arial"/>
          <w:szCs w:val="22"/>
        </w:rPr>
        <w:t xml:space="preserve"> </w:t>
      </w:r>
      <w:r w:rsidRPr="003C5EB5">
        <w:rPr>
          <w:rFonts w:cs="Arial"/>
          <w:szCs w:val="22"/>
        </w:rPr>
        <w:t>abstammt;</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man</w:t>
      </w:r>
      <w:r w:rsidR="00A87105">
        <w:rPr>
          <w:rFonts w:cs="Arial"/>
          <w:szCs w:val="22"/>
        </w:rPr>
        <w:t xml:space="preserve"> </w:t>
      </w:r>
      <w:r w:rsidRPr="003C5EB5">
        <w:rPr>
          <w:rFonts w:cs="Arial"/>
          <w:szCs w:val="22"/>
        </w:rPr>
        <w:t>ist</w:t>
      </w:r>
      <w:r w:rsidR="00A87105">
        <w:rPr>
          <w:rFonts w:cs="Arial"/>
          <w:szCs w:val="22"/>
        </w:rPr>
        <w:t xml:space="preserve"> </w:t>
      </w:r>
      <w:r w:rsidRPr="003C5EB5">
        <w:rPr>
          <w:rFonts w:cs="Arial"/>
          <w:szCs w:val="22"/>
        </w:rPr>
        <w:t>auch</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szCs w:val="22"/>
        </w:rPr>
        <w:t>Erwählter,</w:t>
      </w:r>
      <w:r w:rsidR="00A87105">
        <w:rPr>
          <w:rFonts w:cs="Arial"/>
          <w:szCs w:val="22"/>
        </w:rPr>
        <w:t xml:space="preserve"> </w:t>
      </w:r>
      <w:r w:rsidRPr="003C5EB5">
        <w:rPr>
          <w:rFonts w:cs="Arial"/>
          <w:szCs w:val="22"/>
        </w:rPr>
        <w:t>weil</w:t>
      </w:r>
      <w:r w:rsidR="00A87105">
        <w:rPr>
          <w:rFonts w:cs="Arial"/>
          <w:szCs w:val="22"/>
        </w:rPr>
        <w:t xml:space="preserve"> </w:t>
      </w:r>
      <w:r w:rsidRPr="003C5EB5">
        <w:rPr>
          <w:rFonts w:cs="Arial"/>
          <w:szCs w:val="22"/>
        </w:rPr>
        <w:t>man</w:t>
      </w:r>
      <w:r w:rsidR="00A87105">
        <w:rPr>
          <w:rFonts w:cs="Arial"/>
          <w:szCs w:val="22"/>
        </w:rPr>
        <w:t xml:space="preserve"> </w:t>
      </w:r>
      <w:r w:rsidRPr="003C5EB5">
        <w:rPr>
          <w:rFonts w:cs="Arial"/>
          <w:szCs w:val="22"/>
        </w:rPr>
        <w:t>etwas</w:t>
      </w:r>
      <w:r w:rsidR="00A87105">
        <w:rPr>
          <w:rFonts w:cs="Arial"/>
          <w:szCs w:val="22"/>
        </w:rPr>
        <w:t xml:space="preserve"> </w:t>
      </w:r>
      <w:r w:rsidRPr="003C5EB5">
        <w:rPr>
          <w:rFonts w:cs="Arial"/>
          <w:szCs w:val="22"/>
        </w:rPr>
        <w:t>Gutes</w:t>
      </w:r>
      <w:r w:rsidR="00A87105">
        <w:rPr>
          <w:rFonts w:cs="Arial"/>
          <w:szCs w:val="22"/>
        </w:rPr>
        <w:t xml:space="preserve"> </w:t>
      </w:r>
      <w:r w:rsidRPr="003C5EB5">
        <w:rPr>
          <w:rFonts w:cs="Arial"/>
          <w:szCs w:val="22"/>
        </w:rPr>
        <w:t>getan</w:t>
      </w:r>
      <w:r w:rsidR="00A87105">
        <w:rPr>
          <w:rFonts w:cs="Arial"/>
          <w:szCs w:val="22"/>
        </w:rPr>
        <w:t xml:space="preserve"> </w:t>
      </w:r>
      <w:r w:rsidRPr="003C5EB5">
        <w:rPr>
          <w:rFonts w:cs="Arial"/>
          <w:szCs w:val="22"/>
        </w:rPr>
        <w:t>hat</w:t>
      </w:r>
      <w:r w:rsidR="00A87105">
        <w:rPr>
          <w:rFonts w:cs="Arial"/>
          <w:szCs w:val="22"/>
        </w:rPr>
        <w:t xml:space="preserve"> </w:t>
      </w:r>
      <w:r w:rsidRPr="003C5EB5">
        <w:rPr>
          <w:rFonts w:cs="Arial"/>
          <w:szCs w:val="22"/>
        </w:rPr>
        <w:t>(z.</w:t>
      </w:r>
      <w:r w:rsidR="00A87105">
        <w:rPr>
          <w:rFonts w:cs="Arial"/>
          <w:szCs w:val="22"/>
        </w:rPr>
        <w:t xml:space="preserve"> </w:t>
      </w:r>
      <w:r w:rsidRPr="003C5EB5">
        <w:rPr>
          <w:rFonts w:cs="Arial"/>
          <w:szCs w:val="22"/>
        </w:rPr>
        <w:t>Bsp.</w:t>
      </w:r>
      <w:r w:rsidR="00A87105">
        <w:rPr>
          <w:rFonts w:cs="Arial"/>
          <w:szCs w:val="22"/>
        </w:rPr>
        <w:t xml:space="preserve"> </w:t>
      </w:r>
      <w:r w:rsidRPr="003C5EB5">
        <w:rPr>
          <w:rFonts w:cs="Arial"/>
          <w:szCs w:val="22"/>
        </w:rPr>
        <w:t>das</w:t>
      </w:r>
      <w:r w:rsidR="00A87105">
        <w:rPr>
          <w:rFonts w:cs="Arial"/>
          <w:szCs w:val="22"/>
        </w:rPr>
        <w:t xml:space="preserve"> </w:t>
      </w:r>
      <w:r w:rsidRPr="003C5EB5">
        <w:rPr>
          <w:rFonts w:cs="Arial"/>
          <w:szCs w:val="22"/>
        </w:rPr>
        <w:t>Gesetz</w:t>
      </w:r>
      <w:r w:rsidR="00A87105">
        <w:rPr>
          <w:rFonts w:cs="Arial"/>
          <w:szCs w:val="22"/>
        </w:rPr>
        <w:t xml:space="preserve"> </w:t>
      </w:r>
      <w:r w:rsidRPr="003C5EB5">
        <w:rPr>
          <w:rFonts w:cs="Arial"/>
          <w:szCs w:val="22"/>
        </w:rPr>
        <w:t>Moses</w:t>
      </w:r>
      <w:r w:rsidR="00A87105">
        <w:rPr>
          <w:rFonts w:cs="Arial"/>
          <w:szCs w:val="22"/>
        </w:rPr>
        <w:t xml:space="preserve"> </w:t>
      </w:r>
      <w:r w:rsidRPr="003C5EB5">
        <w:rPr>
          <w:rFonts w:cs="Arial"/>
          <w:szCs w:val="22"/>
        </w:rPr>
        <w:t>gehalten</w:t>
      </w:r>
      <w:r w:rsidR="00A87105">
        <w:rPr>
          <w:rFonts w:cs="Arial"/>
          <w:szCs w:val="22"/>
        </w:rPr>
        <w:t xml:space="preserve"> </w:t>
      </w:r>
      <w:r w:rsidRPr="003C5EB5">
        <w:rPr>
          <w:rFonts w:cs="Arial"/>
          <w:szCs w:val="22"/>
        </w:rPr>
        <w:t>hat</w:t>
      </w:r>
      <w:r w:rsidR="00A87105">
        <w:rPr>
          <w:rFonts w:cs="Arial"/>
          <w:szCs w:val="22"/>
        </w:rPr>
        <w:t xml:space="preserve"> </w:t>
      </w:r>
      <w:r w:rsidRPr="003C5EB5">
        <w:rPr>
          <w:rFonts w:cs="Arial"/>
          <w:szCs w:val="22"/>
        </w:rPr>
        <w:t>–</w:t>
      </w:r>
      <w:r w:rsidR="00A87105">
        <w:rPr>
          <w:rFonts w:cs="Arial"/>
          <w:szCs w:val="22"/>
        </w:rPr>
        <w:t xml:space="preserve"> </w:t>
      </w:r>
      <w:r w:rsidRPr="003C5EB5">
        <w:rPr>
          <w:rFonts w:cs="Arial"/>
          <w:szCs w:val="22"/>
        </w:rPr>
        <w:t>wie</w:t>
      </w:r>
      <w:r w:rsidR="00A87105">
        <w:rPr>
          <w:rFonts w:cs="Arial"/>
          <w:szCs w:val="22"/>
        </w:rPr>
        <w:t xml:space="preserve"> </w:t>
      </w:r>
      <w:r w:rsidRPr="003C5EB5">
        <w:rPr>
          <w:rFonts w:cs="Arial"/>
          <w:szCs w:val="22"/>
        </w:rPr>
        <w:t>viele</w:t>
      </w:r>
      <w:r w:rsidR="00A87105">
        <w:rPr>
          <w:rFonts w:cs="Arial"/>
          <w:szCs w:val="22"/>
        </w:rPr>
        <w:t xml:space="preserve"> </w:t>
      </w:r>
      <w:r w:rsidRPr="003C5EB5">
        <w:rPr>
          <w:rFonts w:cs="Arial"/>
          <w:szCs w:val="22"/>
        </w:rPr>
        <w:t>Juden</w:t>
      </w:r>
      <w:r w:rsidR="00A87105">
        <w:rPr>
          <w:rFonts w:cs="Arial"/>
          <w:szCs w:val="22"/>
        </w:rPr>
        <w:t xml:space="preserve"> </w:t>
      </w:r>
      <w:r w:rsidRPr="003C5EB5">
        <w:rPr>
          <w:rFonts w:cs="Arial"/>
          <w:szCs w:val="22"/>
        </w:rPr>
        <w:t>von</w:t>
      </w:r>
      <w:r w:rsidR="00A87105">
        <w:rPr>
          <w:rFonts w:cs="Arial"/>
          <w:szCs w:val="22"/>
        </w:rPr>
        <w:t xml:space="preserve"> </w:t>
      </w:r>
      <w:r w:rsidRPr="003C5EB5">
        <w:rPr>
          <w:rFonts w:cs="Arial"/>
          <w:szCs w:val="22"/>
        </w:rPr>
        <w:t>sich</w:t>
      </w:r>
      <w:r w:rsidR="00A87105">
        <w:rPr>
          <w:rFonts w:cs="Arial"/>
          <w:szCs w:val="22"/>
        </w:rPr>
        <w:t xml:space="preserve"> </w:t>
      </w:r>
      <w:r w:rsidRPr="003C5EB5">
        <w:rPr>
          <w:rFonts w:cs="Arial"/>
          <w:szCs w:val="22"/>
        </w:rPr>
        <w:t>behaupteten).</w:t>
      </w:r>
      <w:r w:rsidR="00A87105">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nimmt</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Juden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Boden</w:t>
      </w:r>
      <w:r>
        <w:rPr>
          <w:rFonts w:cs="Arial"/>
          <w:szCs w:val="22"/>
        </w:rPr>
        <w:t xml:space="preserve"> </w:t>
      </w:r>
      <w:r w:rsidR="00814831" w:rsidRPr="003C5EB5">
        <w:rPr>
          <w:rFonts w:cs="Arial"/>
          <w:szCs w:val="22"/>
        </w:rPr>
        <w:t>seines</w:t>
      </w:r>
      <w:r>
        <w:rPr>
          <w:rFonts w:cs="Arial"/>
          <w:szCs w:val="22"/>
        </w:rPr>
        <w:t xml:space="preserve"> </w:t>
      </w:r>
      <w:r w:rsidR="00814831" w:rsidRPr="003C5EB5">
        <w:rPr>
          <w:rFonts w:cs="Arial"/>
          <w:szCs w:val="22"/>
        </w:rPr>
        <w:t>Stolzes</w:t>
      </w:r>
      <w:r>
        <w:rPr>
          <w:rFonts w:cs="Arial"/>
          <w:szCs w:val="22"/>
        </w:rPr>
        <w:t xml:space="preserve"> </w:t>
      </w:r>
      <w:r w:rsidR="00814831" w:rsidRPr="003C5EB5">
        <w:rPr>
          <w:rFonts w:cs="Arial"/>
          <w:szCs w:val="22"/>
        </w:rPr>
        <w:t>weg.</w:t>
      </w:r>
      <w:r>
        <w:rPr>
          <w:rFonts w:cs="Arial"/>
          <w:szCs w:val="22"/>
        </w:rPr>
        <w:t xml:space="preserve"> </w:t>
      </w:r>
      <w:r w:rsidR="00814831" w:rsidRPr="003C5EB5">
        <w:rPr>
          <w:rFonts w:cs="Arial"/>
          <w:szCs w:val="22"/>
        </w:rPr>
        <w:t>Was</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hier</w:t>
      </w:r>
      <w:r>
        <w:rPr>
          <w:rFonts w:cs="Arial"/>
          <w:szCs w:val="22"/>
        </w:rPr>
        <w:t xml:space="preserve"> </w:t>
      </w:r>
      <w:r w:rsidR="00814831" w:rsidRPr="003C5EB5">
        <w:rPr>
          <w:rFonts w:cs="Arial"/>
          <w:szCs w:val="22"/>
        </w:rPr>
        <w:t>sagt,</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zwar</w:t>
      </w:r>
      <w:r>
        <w:rPr>
          <w:rFonts w:cs="Arial"/>
          <w:szCs w:val="22"/>
        </w:rPr>
        <w:t xml:space="preserve"> </w:t>
      </w:r>
      <w:r w:rsidR="00814831" w:rsidRPr="003C5EB5">
        <w:rPr>
          <w:rFonts w:cs="Arial"/>
          <w:szCs w:val="22"/>
        </w:rPr>
        <w:t>noch</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Ende</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göttlichen</w:t>
      </w:r>
      <w:r>
        <w:rPr>
          <w:rFonts w:cs="Arial"/>
          <w:szCs w:val="22"/>
        </w:rPr>
        <w:t xml:space="preserve"> </w:t>
      </w:r>
      <w:r w:rsidR="00814831" w:rsidRPr="003C5EB5">
        <w:rPr>
          <w:rFonts w:cs="Arial"/>
          <w:szCs w:val="22"/>
        </w:rPr>
        <w:t>Versprechens</w:t>
      </w:r>
      <w:r>
        <w:rPr>
          <w:rFonts w:cs="Arial"/>
          <w:szCs w:val="22"/>
        </w:rPr>
        <w:t xml:space="preserve"> </w:t>
      </w:r>
      <w:r w:rsidR="00814831" w:rsidRPr="003C5EB5">
        <w:rPr>
          <w:rFonts w:cs="Arial"/>
          <w:szCs w:val="22"/>
        </w:rPr>
        <w:t>(siehe</w:t>
      </w:r>
      <w:r>
        <w:rPr>
          <w:rFonts w:cs="Arial"/>
          <w:szCs w:val="22"/>
        </w:rPr>
        <w:t xml:space="preserve"> </w:t>
      </w:r>
      <w:r w:rsidR="00814831" w:rsidRPr="003C5EB5">
        <w:rPr>
          <w:rFonts w:cs="Arial"/>
          <w:szCs w:val="22"/>
        </w:rPr>
        <w:t>K.</w:t>
      </w:r>
      <w:r>
        <w:rPr>
          <w:rFonts w:cs="Arial"/>
          <w:szCs w:val="22"/>
        </w:rPr>
        <w:t xml:space="preserve"> </w:t>
      </w:r>
      <w:r w:rsidR="00814831" w:rsidRPr="003C5EB5">
        <w:rPr>
          <w:rFonts w:cs="Arial"/>
          <w:szCs w:val="22"/>
        </w:rPr>
        <w:t>11),</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zeigt</w:t>
      </w:r>
      <w:r>
        <w:rPr>
          <w:rFonts w:cs="Arial"/>
          <w:szCs w:val="22"/>
        </w:rPr>
        <w:t xml:space="preserve"> </w:t>
      </w:r>
      <w:r w:rsidR="00814831" w:rsidRPr="003C5EB5">
        <w:rPr>
          <w:rFonts w:cs="Arial"/>
          <w:szCs w:val="22"/>
        </w:rPr>
        <w:t>zunächst</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ge</w:t>
      </w:r>
      <w:r w:rsidR="00814831" w:rsidRPr="003C5EB5">
        <w:rPr>
          <w:rFonts w:cs="Arial"/>
          <w:szCs w:val="22"/>
        </w:rPr>
        <w:softHyphen/>
        <w:t>nü</w:t>
      </w:r>
      <w:r w:rsidR="00814831" w:rsidRPr="003C5EB5">
        <w:rPr>
          <w:rFonts w:cs="Arial"/>
          <w:szCs w:val="22"/>
        </w:rPr>
        <w:softHyphen/>
        <w:t>gend</w:t>
      </w:r>
      <w:r>
        <w:rPr>
          <w:rFonts w:cs="Arial"/>
          <w:szCs w:val="22"/>
        </w:rPr>
        <w:t xml:space="preserve"> </w:t>
      </w:r>
      <w:r w:rsidR="00814831" w:rsidRPr="003C5EB5">
        <w:rPr>
          <w:rFonts w:cs="Arial"/>
          <w:szCs w:val="22"/>
        </w:rPr>
        <w:t>Grund</w:t>
      </w:r>
      <w:r>
        <w:rPr>
          <w:rFonts w:cs="Arial"/>
          <w:szCs w:val="22"/>
        </w:rPr>
        <w:t xml:space="preserve"> </w:t>
      </w:r>
      <w:r w:rsidR="00814831" w:rsidRPr="003C5EB5">
        <w:rPr>
          <w:rFonts w:cs="Arial"/>
          <w:szCs w:val="22"/>
        </w:rPr>
        <w:t>hat,</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seine</w:t>
      </w:r>
      <w:r>
        <w:rPr>
          <w:rFonts w:cs="Arial"/>
          <w:szCs w:val="22"/>
        </w:rPr>
        <w:t xml:space="preserve"> </w:t>
      </w:r>
      <w:r w:rsidR="00814831" w:rsidRPr="003C5EB5">
        <w:rPr>
          <w:rFonts w:cs="Arial"/>
          <w:szCs w:val="22"/>
        </w:rPr>
        <w:t>Erwählung</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berufen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Heiden</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Heil</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verwehren.</w:t>
      </w:r>
      <w:r>
        <w:rPr>
          <w:rFonts w:cs="Arial"/>
          <w:szCs w:val="22"/>
        </w:rPr>
        <w:t xml:space="preserve"> </w:t>
      </w:r>
    </w:p>
    <w:p w:rsidR="00814831" w:rsidRPr="003C5EB5" w:rsidRDefault="00A87105" w:rsidP="00814831">
      <w:pPr>
        <w:rPr>
          <w:rFonts w:cs="Arial"/>
          <w:szCs w:val="22"/>
        </w:rPr>
      </w:pPr>
      <w:r>
        <w:rPr>
          <w:rFonts w:cs="Arial"/>
          <w:szCs w:val="22"/>
        </w:rPr>
        <w:t xml:space="preserve">    </w:t>
      </w:r>
    </w:p>
    <w:p w:rsidR="00814831" w:rsidRPr="003C5EB5" w:rsidRDefault="00814831" w:rsidP="00814831">
      <w:pPr>
        <w:rPr>
          <w:rFonts w:cs="Arial"/>
          <w:szCs w:val="22"/>
        </w:rPr>
      </w:pPr>
      <w:r w:rsidRPr="003C5EB5">
        <w:rPr>
          <w:rFonts w:cs="Arial"/>
          <w:szCs w:val="22"/>
        </w:rPr>
        <w:t>Was</w:t>
      </w:r>
      <w:r w:rsidR="00A87105">
        <w:rPr>
          <w:rFonts w:cs="Arial"/>
          <w:szCs w:val="22"/>
        </w:rPr>
        <w:t xml:space="preserve"> </w:t>
      </w:r>
      <w:r w:rsidRPr="003C5EB5">
        <w:rPr>
          <w:rFonts w:cs="Arial"/>
          <w:szCs w:val="22"/>
        </w:rPr>
        <w:t>bedeutet:</w:t>
      </w:r>
      <w:r w:rsidR="00A87105">
        <w:rPr>
          <w:rFonts w:cs="Arial"/>
          <w:szCs w:val="22"/>
        </w:rPr>
        <w:t xml:space="preserve"> </w:t>
      </w:r>
      <w:r w:rsidRPr="003C5EB5">
        <w:rPr>
          <w:rFonts w:cs="Arial"/>
          <w:szCs w:val="22"/>
        </w:rPr>
        <w:t>„Esau</w:t>
      </w:r>
      <w:r w:rsidR="00A87105">
        <w:rPr>
          <w:rFonts w:cs="Arial"/>
          <w:szCs w:val="22"/>
        </w:rPr>
        <w:t xml:space="preserve"> </w:t>
      </w:r>
      <w:r w:rsidRPr="003C5EB5">
        <w:rPr>
          <w:rFonts w:cs="Arial"/>
          <w:szCs w:val="22"/>
        </w:rPr>
        <w:t>hasste</w:t>
      </w:r>
      <w:r w:rsidR="00A87105">
        <w:rPr>
          <w:rFonts w:cs="Arial"/>
          <w:szCs w:val="22"/>
        </w:rPr>
        <w:t xml:space="preserve"> </w:t>
      </w:r>
      <w:r w:rsidRPr="003C5EB5">
        <w:rPr>
          <w:rFonts w:cs="Arial"/>
          <w:szCs w:val="22"/>
        </w:rPr>
        <w:t>ich“?</w:t>
      </w:r>
      <w:r w:rsidR="00A87105">
        <w:rPr>
          <w:rFonts w:cs="Arial"/>
          <w:szCs w:val="22"/>
        </w:rPr>
        <w:t xml:space="preserve"> </w:t>
      </w:r>
    </w:p>
    <w:p w:rsidR="00814831" w:rsidRPr="003C5EB5" w:rsidRDefault="00814831" w:rsidP="00814831">
      <w:pPr>
        <w:rPr>
          <w:rFonts w:cs="Arial"/>
          <w:szCs w:val="22"/>
        </w:rPr>
      </w:pPr>
    </w:p>
    <w:p w:rsidR="00814831" w:rsidRPr="003C5EB5" w:rsidRDefault="00A87105" w:rsidP="00814831">
      <w:pPr>
        <w:rPr>
          <w:rFonts w:cs="Arial"/>
          <w:szCs w:val="22"/>
        </w:rPr>
      </w:pPr>
      <w:r>
        <w:rPr>
          <w:rFonts w:cs="Arial"/>
          <w:szCs w:val="22"/>
        </w:rPr>
        <w:t xml:space="preserve">    </w:t>
      </w:r>
      <w:r w:rsidR="00814831" w:rsidRPr="003C5EB5">
        <w:rPr>
          <w:rFonts w:cs="Arial"/>
          <w:szCs w:val="22"/>
        </w:rPr>
        <w:t>D.</w:t>
      </w:r>
      <w:r>
        <w:rPr>
          <w:rFonts w:cs="Arial"/>
          <w:szCs w:val="22"/>
        </w:rPr>
        <w:t xml:space="preserve"> </w:t>
      </w:r>
      <w:r w:rsidR="00814831" w:rsidRPr="003C5EB5">
        <w:rPr>
          <w:rFonts w:cs="Arial"/>
          <w:szCs w:val="22"/>
        </w:rPr>
        <w:t>h.:</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Esau</w:t>
      </w:r>
      <w:r>
        <w:rPr>
          <w:rFonts w:cs="Arial"/>
          <w:szCs w:val="22"/>
        </w:rPr>
        <w:t xml:space="preserve"> </w:t>
      </w:r>
      <w:r w:rsidR="00814831" w:rsidRPr="003C5EB5">
        <w:rPr>
          <w:rFonts w:cs="Arial"/>
          <w:szCs w:val="22"/>
        </w:rPr>
        <w:t>nahm</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Abstand.“</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Wort</w:t>
      </w:r>
      <w:r>
        <w:rPr>
          <w:rFonts w:cs="Arial"/>
          <w:szCs w:val="22"/>
        </w:rPr>
        <w:t xml:space="preserve"> </w:t>
      </w:r>
      <w:r w:rsidR="00814831" w:rsidRPr="003C5EB5">
        <w:rPr>
          <w:rFonts w:cs="Arial"/>
          <w:szCs w:val="22"/>
        </w:rPr>
        <w:t>„hassen“</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Bibel</w:t>
      </w:r>
      <w:r>
        <w:rPr>
          <w:rFonts w:cs="Arial"/>
          <w:szCs w:val="22"/>
        </w:rPr>
        <w:t xml:space="preserve"> </w:t>
      </w:r>
      <w:r w:rsidR="00814831" w:rsidRPr="003C5EB5">
        <w:rPr>
          <w:rFonts w:cs="Arial"/>
          <w:szCs w:val="22"/>
        </w:rPr>
        <w:t>häufig,</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emotionalen</w:t>
      </w:r>
      <w:r>
        <w:rPr>
          <w:rFonts w:cs="Arial"/>
          <w:szCs w:val="22"/>
        </w:rPr>
        <w:t xml:space="preserve"> </w:t>
      </w:r>
      <w:r w:rsidR="00814831" w:rsidRPr="003C5EB5">
        <w:rPr>
          <w:rFonts w:cs="Arial"/>
          <w:szCs w:val="22"/>
        </w:rPr>
        <w:t>Sinne</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verstehen</w:t>
      </w:r>
      <w:r w:rsidR="00814831" w:rsidRPr="003C5EB5">
        <w:rPr>
          <w:rStyle w:val="FunotentextChar"/>
          <w:rFonts w:cs="Arial"/>
          <w:sz w:val="22"/>
          <w:szCs w:val="22"/>
        </w:rPr>
        <w:t>.</w:t>
      </w:r>
      <w:r>
        <w:rPr>
          <w:rStyle w:val="FunotentextChar"/>
          <w:rFonts w:cs="Arial"/>
          <w:sz w:val="22"/>
          <w:szCs w:val="22"/>
        </w:rPr>
        <w:t xml:space="preserve"> </w:t>
      </w:r>
      <w:r w:rsidR="00814831" w:rsidRPr="003C5EB5">
        <w:rPr>
          <w:rStyle w:val="FunotentextChar"/>
          <w:rFonts w:cs="Arial"/>
          <w:sz w:val="22"/>
          <w:szCs w:val="22"/>
        </w:rPr>
        <w:t>V</w:t>
      </w:r>
      <w:r w:rsidR="00814831" w:rsidRPr="003C5EB5">
        <w:rPr>
          <w:rFonts w:cs="Arial"/>
          <w:szCs w:val="22"/>
        </w:rPr>
        <w:t>gl.</w:t>
      </w:r>
      <w:r>
        <w:rPr>
          <w:rFonts w:cs="Arial"/>
          <w:szCs w:val="22"/>
        </w:rPr>
        <w:t xml:space="preserve"> Lukas </w:t>
      </w:r>
      <w:r w:rsidR="00814831" w:rsidRPr="003C5EB5">
        <w:rPr>
          <w:rFonts w:cs="Arial"/>
          <w:szCs w:val="22"/>
        </w:rPr>
        <w:t>14</w:t>
      </w:r>
      <w:r>
        <w:rPr>
          <w:rFonts w:cs="Arial"/>
          <w:szCs w:val="22"/>
        </w:rPr>
        <w:t>, 2</w:t>
      </w:r>
      <w:r w:rsidR="00814831" w:rsidRPr="003C5EB5">
        <w:rPr>
          <w:rFonts w:cs="Arial"/>
          <w:szCs w:val="22"/>
        </w:rPr>
        <w:t>6;</w:t>
      </w:r>
      <w:r>
        <w:rPr>
          <w:rFonts w:cs="Arial"/>
          <w:szCs w:val="22"/>
        </w:rPr>
        <w:t xml:space="preserve"> 1. Mose </w:t>
      </w:r>
      <w:r w:rsidR="00814831" w:rsidRPr="003C5EB5">
        <w:rPr>
          <w:rFonts w:cs="Arial"/>
          <w:szCs w:val="22"/>
        </w:rPr>
        <w:t>29</w:t>
      </w:r>
      <w:r>
        <w:rPr>
          <w:rFonts w:cs="Arial"/>
          <w:szCs w:val="22"/>
        </w:rPr>
        <w:t>, 3</w:t>
      </w:r>
      <w:r w:rsidR="00814831" w:rsidRPr="003C5EB5">
        <w:rPr>
          <w:rFonts w:cs="Arial"/>
          <w:szCs w:val="22"/>
        </w:rPr>
        <w:t>1;</w:t>
      </w:r>
      <w:r>
        <w:rPr>
          <w:rFonts w:cs="Arial"/>
          <w:szCs w:val="22"/>
        </w:rPr>
        <w:t xml:space="preserve"> 1. Mose </w:t>
      </w:r>
      <w:r w:rsidR="00814831" w:rsidRPr="003C5EB5">
        <w:rPr>
          <w:rFonts w:cs="Arial"/>
          <w:szCs w:val="22"/>
        </w:rPr>
        <w:t>21</w:t>
      </w:r>
      <w:r>
        <w:rPr>
          <w:rFonts w:cs="Arial"/>
          <w:szCs w:val="22"/>
        </w:rPr>
        <w:t>, 1</w:t>
      </w:r>
      <w:r w:rsidR="00814831" w:rsidRPr="003C5EB5">
        <w:rPr>
          <w:rFonts w:cs="Arial"/>
          <w:szCs w:val="22"/>
        </w:rPr>
        <w:t>5.</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Wir</w:t>
      </w:r>
      <w:r>
        <w:rPr>
          <w:rFonts w:cs="Arial"/>
          <w:szCs w:val="22"/>
        </w:rPr>
        <w:t xml:space="preserve"> </w:t>
      </w:r>
      <w:r w:rsidR="00814831" w:rsidRPr="003C5EB5">
        <w:rPr>
          <w:rFonts w:cs="Arial"/>
          <w:szCs w:val="22"/>
        </w:rPr>
        <w:t>beachten:</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ging</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jener</w:t>
      </w:r>
      <w:r>
        <w:rPr>
          <w:rFonts w:cs="Arial"/>
          <w:szCs w:val="22"/>
        </w:rPr>
        <w:t xml:space="preserve"> </w:t>
      </w:r>
      <w:r w:rsidR="00814831" w:rsidRPr="003C5EB5">
        <w:rPr>
          <w:rFonts w:cs="Arial"/>
          <w:szCs w:val="22"/>
        </w:rPr>
        <w:t>Erwählung</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um</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persönliche</w:t>
      </w:r>
      <w:r>
        <w:rPr>
          <w:rFonts w:cs="Arial"/>
          <w:szCs w:val="22"/>
        </w:rPr>
        <w:t xml:space="preserve"> </w:t>
      </w:r>
      <w:r w:rsidR="00814831" w:rsidRPr="003C5EB5">
        <w:rPr>
          <w:rFonts w:cs="Arial"/>
          <w:szCs w:val="22"/>
        </w:rPr>
        <w:t>Heil.</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dieses</w:t>
      </w:r>
      <w:r>
        <w:rPr>
          <w:rFonts w:cs="Arial"/>
          <w:szCs w:val="22"/>
        </w:rPr>
        <w:t xml:space="preserve"> </w:t>
      </w:r>
      <w:r w:rsidR="00814831" w:rsidRPr="003C5EB5">
        <w:rPr>
          <w:rFonts w:cs="Arial"/>
          <w:szCs w:val="22"/>
        </w:rPr>
        <w:t>wurde</w:t>
      </w:r>
      <w:r>
        <w:rPr>
          <w:rFonts w:cs="Arial"/>
          <w:szCs w:val="22"/>
        </w:rPr>
        <w:t xml:space="preserve"> </w:t>
      </w:r>
      <w:r w:rsidR="00814831" w:rsidRPr="003C5EB5">
        <w:rPr>
          <w:rFonts w:cs="Arial"/>
          <w:szCs w:val="22"/>
        </w:rPr>
        <w:t>vor</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Geburt</w:t>
      </w:r>
      <w:r>
        <w:rPr>
          <w:rFonts w:cs="Arial"/>
          <w:szCs w:val="22"/>
        </w:rPr>
        <w:t xml:space="preserve"> </w:t>
      </w:r>
      <w:r w:rsidR="00814831" w:rsidRPr="003C5EB5">
        <w:rPr>
          <w:rFonts w:cs="Arial"/>
          <w:szCs w:val="22"/>
        </w:rPr>
        <w:t>festgelegt.</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i/>
          <w:szCs w:val="22"/>
        </w:rPr>
        <w:t>verdammte</w:t>
      </w:r>
      <w:r>
        <w:rPr>
          <w:rFonts w:cs="Arial"/>
          <w:szCs w:val="22"/>
        </w:rPr>
        <w:t xml:space="preserve"> </w:t>
      </w:r>
      <w:r w:rsidR="00814831" w:rsidRPr="003C5EB5">
        <w:rPr>
          <w:rFonts w:cs="Arial"/>
          <w:szCs w:val="22"/>
        </w:rPr>
        <w:t>Esau</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i/>
          <w:szCs w:val="22"/>
        </w:rPr>
        <w:t>rettete</w:t>
      </w:r>
      <w:r>
        <w:rPr>
          <w:rFonts w:cs="Arial"/>
          <w:szCs w:val="22"/>
        </w:rPr>
        <w:t xml:space="preserve"> </w:t>
      </w:r>
      <w:r w:rsidR="00814831" w:rsidRPr="003C5EB5">
        <w:rPr>
          <w:rFonts w:cs="Arial"/>
          <w:szCs w:val="22"/>
        </w:rPr>
        <w:t>Jakob</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noch</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Mutterleib</w:t>
      </w:r>
      <w:r>
        <w:rPr>
          <w:rFonts w:cs="Arial"/>
          <w:szCs w:val="22"/>
        </w:rPr>
        <w:t xml:space="preserve"> </w:t>
      </w:r>
      <w:r w:rsidR="00814831" w:rsidRPr="003C5EB5">
        <w:rPr>
          <w:rFonts w:cs="Arial"/>
          <w:szCs w:val="22"/>
        </w:rPr>
        <w:t>waren.</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ging</w:t>
      </w:r>
      <w:r>
        <w:rPr>
          <w:rFonts w:cs="Arial"/>
          <w:szCs w:val="22"/>
        </w:rPr>
        <w:t xml:space="preserve"> </w:t>
      </w:r>
      <w:r w:rsidR="00814831" w:rsidRPr="003C5EB5">
        <w:rPr>
          <w:rFonts w:cs="Arial"/>
          <w:szCs w:val="22"/>
        </w:rPr>
        <w:t>um</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Erwählung</w:t>
      </w:r>
      <w:r>
        <w:rPr>
          <w:rFonts w:cs="Arial"/>
          <w:szCs w:val="22"/>
        </w:rPr>
        <w:t xml:space="preserve"> </w:t>
      </w:r>
      <w:r w:rsidR="00814831" w:rsidRPr="003C5EB5">
        <w:rPr>
          <w:rFonts w:cs="Arial"/>
          <w:szCs w:val="22"/>
        </w:rPr>
        <w:t>zum</w:t>
      </w:r>
      <w:r>
        <w:rPr>
          <w:rFonts w:cs="Arial"/>
          <w:szCs w:val="22"/>
        </w:rPr>
        <w:t xml:space="preserve"> </w:t>
      </w:r>
      <w:r w:rsidR="00814831" w:rsidRPr="003C5EB5">
        <w:rPr>
          <w:rFonts w:cs="Arial"/>
          <w:szCs w:val="22"/>
        </w:rPr>
        <w:t>irdischen</w:t>
      </w:r>
      <w:r>
        <w:rPr>
          <w:rFonts w:cs="Arial"/>
          <w:szCs w:val="22"/>
        </w:rPr>
        <w:t xml:space="preserve"> </w:t>
      </w:r>
      <w:r w:rsidR="00814831" w:rsidRPr="003C5EB5">
        <w:rPr>
          <w:rFonts w:cs="Arial"/>
          <w:szCs w:val="22"/>
        </w:rPr>
        <w:t>Heilsvolk</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Volk,</w:t>
      </w:r>
      <w:r>
        <w:rPr>
          <w:rFonts w:cs="Arial"/>
          <w:szCs w:val="22"/>
        </w:rPr>
        <w:t xml:space="preserve"> </w:t>
      </w:r>
      <w:r w:rsidR="00814831" w:rsidRPr="003C5EB5">
        <w:rPr>
          <w:rFonts w:cs="Arial"/>
          <w:szCs w:val="22"/>
        </w:rPr>
        <w:t>durch</w:t>
      </w:r>
      <w:r>
        <w:rPr>
          <w:rFonts w:cs="Arial"/>
          <w:szCs w:val="22"/>
        </w:rPr>
        <w:t xml:space="preserve"> </w:t>
      </w:r>
      <w:r w:rsidR="00814831" w:rsidRPr="003C5EB5">
        <w:rPr>
          <w:rFonts w:cs="Arial"/>
          <w:szCs w:val="22"/>
        </w:rPr>
        <w:t>welches</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Geschichte</w:t>
      </w:r>
      <w:r>
        <w:rPr>
          <w:rFonts w:cs="Arial"/>
          <w:szCs w:val="22"/>
        </w:rPr>
        <w:t xml:space="preserve"> </w:t>
      </w:r>
      <w:r w:rsidR="00814831" w:rsidRPr="003C5EB5">
        <w:rPr>
          <w:rFonts w:cs="Arial"/>
          <w:szCs w:val="22"/>
        </w:rPr>
        <w:t>machen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Messias</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durch</w:t>
      </w:r>
      <w:r>
        <w:rPr>
          <w:rFonts w:cs="Arial"/>
          <w:szCs w:val="22"/>
        </w:rPr>
        <w:t xml:space="preserve"> </w:t>
      </w:r>
      <w:r w:rsidR="00814831" w:rsidRPr="003C5EB5">
        <w:rPr>
          <w:rFonts w:cs="Arial"/>
          <w:szCs w:val="22"/>
        </w:rPr>
        <w:t>ihn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Segen)</w:t>
      </w:r>
      <w:r>
        <w:rPr>
          <w:rFonts w:cs="Arial"/>
          <w:szCs w:val="22"/>
        </w:rPr>
        <w:t xml:space="preserve"> </w:t>
      </w:r>
      <w:r w:rsidR="00814831" w:rsidRPr="003C5EB5">
        <w:rPr>
          <w:rFonts w:cs="Arial"/>
          <w:szCs w:val="22"/>
        </w:rPr>
        <w:t>bringen</w:t>
      </w:r>
      <w:r>
        <w:rPr>
          <w:rFonts w:cs="Arial"/>
          <w:szCs w:val="22"/>
        </w:rPr>
        <w:t xml:space="preserve"> </w:t>
      </w:r>
      <w:r w:rsidR="00814831" w:rsidRPr="003C5EB5">
        <w:rPr>
          <w:rFonts w:cs="Arial"/>
          <w:szCs w:val="22"/>
        </w:rPr>
        <w:t>wollte.</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um</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persönliche</w:t>
      </w:r>
      <w:r>
        <w:rPr>
          <w:rFonts w:cs="Arial"/>
          <w:szCs w:val="22"/>
        </w:rPr>
        <w:t xml:space="preserve"> </w:t>
      </w:r>
      <w:r w:rsidR="00814831" w:rsidRPr="003C5EB5">
        <w:rPr>
          <w:rFonts w:cs="Arial"/>
          <w:szCs w:val="22"/>
        </w:rPr>
        <w:t>Heil</w:t>
      </w:r>
      <w:r>
        <w:rPr>
          <w:rFonts w:cs="Arial"/>
          <w:szCs w:val="22"/>
        </w:rPr>
        <w:t xml:space="preserve"> </w:t>
      </w:r>
      <w:r w:rsidR="00814831" w:rsidRPr="003C5EB5">
        <w:rPr>
          <w:rFonts w:cs="Arial"/>
          <w:szCs w:val="22"/>
        </w:rPr>
        <w:t>geht,</w:t>
      </w:r>
      <w:r>
        <w:rPr>
          <w:rFonts w:cs="Arial"/>
          <w:szCs w:val="22"/>
        </w:rPr>
        <w:t xml:space="preserve"> </w:t>
      </w:r>
      <w:r w:rsidR="00814831" w:rsidRPr="003C5EB5">
        <w:rPr>
          <w:rFonts w:cs="Arial"/>
          <w:szCs w:val="22"/>
        </w:rPr>
        <w:t>stellen</w:t>
      </w:r>
      <w:r>
        <w:rPr>
          <w:rFonts w:cs="Arial"/>
          <w:szCs w:val="22"/>
        </w:rPr>
        <w:t xml:space="preserve"> </w:t>
      </w:r>
      <w:r w:rsidR="00814831" w:rsidRPr="003C5EB5">
        <w:rPr>
          <w:rFonts w:cs="Arial"/>
          <w:szCs w:val="22"/>
        </w:rPr>
        <w:t>wir</w:t>
      </w:r>
      <w:r>
        <w:rPr>
          <w:rFonts w:cs="Arial"/>
          <w:szCs w:val="22"/>
        </w:rPr>
        <w:t xml:space="preserve"> </w:t>
      </w:r>
      <w:r w:rsidR="00814831" w:rsidRPr="003C5EB5">
        <w:rPr>
          <w:rFonts w:cs="Arial"/>
          <w:szCs w:val="22"/>
        </w:rPr>
        <w:t>fest:</w:t>
      </w:r>
      <w:r>
        <w:rPr>
          <w:rFonts w:cs="Arial"/>
          <w:szCs w:val="22"/>
        </w:rPr>
        <w:t xml:space="preserve"> </w:t>
      </w:r>
      <w:r w:rsidR="00814831" w:rsidRPr="003C5EB5">
        <w:rPr>
          <w:rFonts w:cs="Arial"/>
          <w:szCs w:val="22"/>
        </w:rPr>
        <w:t>Esau</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aufgrund</w:t>
      </w:r>
      <w:r>
        <w:rPr>
          <w:rFonts w:cs="Arial"/>
          <w:szCs w:val="22"/>
        </w:rPr>
        <w:t xml:space="preserve"> </w:t>
      </w:r>
      <w:r w:rsidR="00814831" w:rsidRPr="003C5EB5">
        <w:rPr>
          <w:rFonts w:cs="Arial"/>
          <w:szCs w:val="22"/>
        </w:rPr>
        <w:t>seiner</w:t>
      </w:r>
      <w:r>
        <w:rPr>
          <w:rFonts w:cs="Arial"/>
          <w:szCs w:val="22"/>
        </w:rPr>
        <w:t xml:space="preserve"> </w:t>
      </w:r>
      <w:r w:rsidR="00814831" w:rsidRPr="003C5EB5">
        <w:rPr>
          <w:rFonts w:cs="Arial"/>
          <w:spacing w:val="34"/>
          <w:szCs w:val="22"/>
        </w:rPr>
        <w:t>Werke,</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seine</w:t>
      </w:r>
      <w:r>
        <w:rPr>
          <w:rFonts w:cs="Arial"/>
          <w:szCs w:val="22"/>
        </w:rPr>
        <w:t xml:space="preserve"> </w:t>
      </w:r>
      <w:r w:rsidR="00814831" w:rsidRPr="003C5EB5">
        <w:rPr>
          <w:rFonts w:cs="Arial"/>
          <w:szCs w:val="22"/>
        </w:rPr>
        <w:t>innere</w:t>
      </w:r>
      <w:r>
        <w:rPr>
          <w:rFonts w:cs="Arial"/>
          <w:szCs w:val="22"/>
        </w:rPr>
        <w:t xml:space="preserve"> </w:t>
      </w:r>
      <w:r w:rsidR="00814831" w:rsidRPr="003C5EB5">
        <w:rPr>
          <w:rFonts w:cs="Arial"/>
          <w:szCs w:val="22"/>
        </w:rPr>
        <w:t>Einstellung</w:t>
      </w:r>
      <w:r>
        <w:rPr>
          <w:rFonts w:cs="Arial"/>
          <w:szCs w:val="22"/>
        </w:rPr>
        <w:t xml:space="preserve"> </w:t>
      </w:r>
      <w:r w:rsidR="00814831" w:rsidRPr="003C5EB5">
        <w:rPr>
          <w:rFonts w:cs="Arial"/>
          <w:szCs w:val="22"/>
        </w:rPr>
        <w:t>offenbarten,</w:t>
      </w:r>
      <w:r>
        <w:rPr>
          <w:rFonts w:cs="Arial"/>
          <w:szCs w:val="22"/>
        </w:rPr>
        <w:t xml:space="preserve"> </w:t>
      </w:r>
      <w:r w:rsidR="00814831" w:rsidRPr="003C5EB5">
        <w:rPr>
          <w:rFonts w:cs="Arial"/>
          <w:szCs w:val="22"/>
        </w:rPr>
        <w:t>gerichtet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verurteilt)</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alle</w:t>
      </w:r>
      <w:r>
        <w:rPr>
          <w:rFonts w:cs="Arial"/>
          <w:szCs w:val="22"/>
        </w:rPr>
        <w:t xml:space="preserve"> </w:t>
      </w:r>
      <w:r w:rsidR="00814831" w:rsidRPr="003C5EB5">
        <w:rPr>
          <w:rFonts w:cs="Arial"/>
          <w:szCs w:val="22"/>
        </w:rPr>
        <w:t>Menschen.</w:t>
      </w:r>
      <w:r>
        <w:rPr>
          <w:rFonts w:cs="Arial"/>
          <w:szCs w:val="22"/>
        </w:rPr>
        <w:t xml:space="preserve"> </w:t>
      </w:r>
      <w:r w:rsidR="00814831" w:rsidRPr="003C5EB5">
        <w:rPr>
          <w:rFonts w:cs="Arial"/>
          <w:szCs w:val="22"/>
        </w:rPr>
        <w:t>Davon</w:t>
      </w:r>
      <w:r>
        <w:rPr>
          <w:rFonts w:cs="Arial"/>
          <w:szCs w:val="22"/>
        </w:rPr>
        <w:t xml:space="preserve"> </w:t>
      </w:r>
      <w:r w:rsidR="00814831" w:rsidRPr="003C5EB5">
        <w:rPr>
          <w:rFonts w:cs="Arial"/>
          <w:szCs w:val="22"/>
        </w:rPr>
        <w:t>hatte</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bereits</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K.</w:t>
      </w:r>
      <w:r>
        <w:rPr>
          <w:rFonts w:cs="Arial"/>
          <w:szCs w:val="22"/>
        </w:rPr>
        <w:t xml:space="preserve"> </w:t>
      </w:r>
      <w:r w:rsidR="00814831" w:rsidRPr="003C5EB5">
        <w:rPr>
          <w:rFonts w:cs="Arial"/>
          <w:szCs w:val="22"/>
        </w:rPr>
        <w:t>2</w:t>
      </w:r>
      <w:r>
        <w:rPr>
          <w:rFonts w:cs="Arial"/>
          <w:szCs w:val="22"/>
        </w:rPr>
        <w:t xml:space="preserve">, 6 </w:t>
      </w:r>
      <w:r w:rsidR="00814831" w:rsidRPr="003C5EB5">
        <w:rPr>
          <w:rFonts w:cs="Arial"/>
          <w:szCs w:val="22"/>
        </w:rPr>
        <w:t>geschrieben.</w:t>
      </w:r>
      <w:r>
        <w:rPr>
          <w:rFonts w:cs="Arial"/>
          <w:szCs w:val="22"/>
        </w:rPr>
        <w:t xml:space="preserve"> </w:t>
      </w:r>
      <w:r w:rsidR="00814831" w:rsidRPr="003C5EB5">
        <w:rPr>
          <w:rFonts w:cs="Arial"/>
          <w:szCs w:val="22"/>
        </w:rPr>
        <w:t>(Vgl.</w:t>
      </w:r>
      <w:r>
        <w:rPr>
          <w:rFonts w:cs="Arial"/>
          <w:szCs w:val="22"/>
        </w:rPr>
        <w:t xml:space="preserve"> </w:t>
      </w:r>
      <w:r w:rsidR="00814831" w:rsidRPr="003C5EB5">
        <w:rPr>
          <w:rFonts w:cs="Arial"/>
          <w:szCs w:val="22"/>
        </w:rPr>
        <w:t>auch</w:t>
      </w:r>
      <w:r>
        <w:rPr>
          <w:rFonts w:cs="Arial"/>
          <w:szCs w:val="22"/>
        </w:rPr>
        <w:t xml:space="preserve"> Hebräer </w:t>
      </w:r>
      <w:r w:rsidR="00814831" w:rsidRPr="003C5EB5">
        <w:rPr>
          <w:rFonts w:cs="Arial"/>
          <w:szCs w:val="22"/>
        </w:rPr>
        <w:t>12</w:t>
      </w:r>
      <w:r>
        <w:rPr>
          <w:rFonts w:cs="Arial"/>
          <w:szCs w:val="22"/>
        </w:rPr>
        <w:t>, 1</w:t>
      </w:r>
      <w:r w:rsidR="00814831" w:rsidRPr="003C5EB5">
        <w:rPr>
          <w:rFonts w:cs="Arial"/>
          <w:szCs w:val="22"/>
        </w:rPr>
        <w:t>6.17.)</w:t>
      </w:r>
    </w:p>
    <w:p w:rsidR="00814831" w:rsidRPr="003C5EB5" w:rsidRDefault="00814831" w:rsidP="00814831">
      <w:pPr>
        <w:rPr>
          <w:rFonts w:cs="Arial"/>
          <w:szCs w:val="22"/>
        </w:rPr>
      </w:pPr>
    </w:p>
    <w:p w:rsidR="00814831" w:rsidRPr="003C5EB5" w:rsidRDefault="00814831" w:rsidP="00814831">
      <w:pPr>
        <w:pStyle w:val="berschrift5"/>
        <w:rPr>
          <w:rFonts w:cs="Arial"/>
          <w:sz w:val="22"/>
          <w:szCs w:val="22"/>
        </w:rPr>
      </w:pPr>
      <w:r w:rsidRPr="003C5EB5">
        <w:rPr>
          <w:rFonts w:cs="Arial"/>
          <w:sz w:val="22"/>
          <w:szCs w:val="22"/>
        </w:rPr>
        <w:t>d.</w:t>
      </w:r>
      <w:r w:rsidR="00A87105">
        <w:rPr>
          <w:rFonts w:cs="Arial"/>
          <w:sz w:val="22"/>
          <w:szCs w:val="22"/>
        </w:rPr>
        <w:t xml:space="preserve"> </w:t>
      </w:r>
      <w:r w:rsidRPr="003C5EB5">
        <w:rPr>
          <w:rFonts w:cs="Arial"/>
          <w:sz w:val="22"/>
          <w:szCs w:val="22"/>
        </w:rPr>
        <w:t>Schlussfolgerung</w:t>
      </w:r>
    </w:p>
    <w:p w:rsidR="00814831" w:rsidRPr="003C5EB5" w:rsidRDefault="00814831" w:rsidP="00814831">
      <w:pPr>
        <w:rPr>
          <w:rFonts w:cs="Arial"/>
          <w:szCs w:val="22"/>
        </w:rPr>
      </w:pPr>
    </w:p>
    <w:p w:rsidR="00814831" w:rsidRPr="003C5EB5" w:rsidRDefault="00A87105" w:rsidP="00814831">
      <w:pPr>
        <w:rPr>
          <w:rFonts w:cs="Arial"/>
          <w:szCs w:val="22"/>
        </w:rPr>
      </w:pPr>
      <w:r>
        <w:rPr>
          <w:rFonts w:cs="Arial"/>
          <w:szCs w:val="22"/>
        </w:rPr>
        <w:t xml:space="preserve">    </w:t>
      </w:r>
      <w:r w:rsidR="00814831" w:rsidRPr="003C5EB5">
        <w:rPr>
          <w:rFonts w:cs="Arial"/>
          <w:b/>
          <w:szCs w:val="22"/>
        </w:rPr>
        <w:t>.</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alle</w:t>
      </w:r>
      <w:r>
        <w:rPr>
          <w:rFonts w:cs="Arial"/>
          <w:szCs w:val="22"/>
        </w:rPr>
        <w:t xml:space="preserve"> </w:t>
      </w:r>
      <w:r w:rsidR="00814831" w:rsidRPr="003C5EB5">
        <w:rPr>
          <w:rFonts w:cs="Arial"/>
          <w:szCs w:val="22"/>
        </w:rPr>
        <w:t>Nachkommen</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zCs w:val="22"/>
        </w:rPr>
        <w:t>Erwählte.</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jeder</w:t>
      </w:r>
      <w:r>
        <w:rPr>
          <w:rFonts w:cs="Arial"/>
          <w:szCs w:val="22"/>
        </w:rPr>
        <w:t xml:space="preserve"> </w:t>
      </w:r>
      <w:r w:rsidR="00814831" w:rsidRPr="003C5EB5">
        <w:rPr>
          <w:rFonts w:cs="Arial"/>
          <w:szCs w:val="22"/>
        </w:rPr>
        <w:t>Sohn</w:t>
      </w:r>
      <w:r>
        <w:rPr>
          <w:rFonts w:cs="Arial"/>
          <w:szCs w:val="22"/>
        </w:rPr>
        <w:t xml:space="preserve"> </w:t>
      </w:r>
      <w:r w:rsidR="00814831" w:rsidRPr="003C5EB5">
        <w:rPr>
          <w:rFonts w:cs="Arial"/>
          <w:szCs w:val="22"/>
        </w:rPr>
        <w:t>teilt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Erwählung</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Vaters.</w:t>
      </w:r>
    </w:p>
    <w:p w:rsidR="00814831" w:rsidRPr="003C5EB5" w:rsidRDefault="00A87105" w:rsidP="00814831">
      <w:pPr>
        <w:rPr>
          <w:rFonts w:cs="Arial"/>
          <w:szCs w:val="22"/>
        </w:rPr>
      </w:pPr>
      <w:r>
        <w:rPr>
          <w:rFonts w:cs="Arial"/>
          <w:szCs w:val="22"/>
        </w:rPr>
        <w:t xml:space="preserve">    </w:t>
      </w:r>
      <w:r w:rsidR="00814831" w:rsidRPr="003C5EB5">
        <w:rPr>
          <w:rFonts w:cs="Arial"/>
          <w:b/>
          <w:szCs w:val="22"/>
        </w:rPr>
        <w:t>.</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Kriterium</w:t>
      </w:r>
      <w:r>
        <w:rPr>
          <w:rFonts w:cs="Arial"/>
          <w:szCs w:val="22"/>
        </w:rPr>
        <w:t xml:space="preserve"> </w:t>
      </w:r>
      <w:r w:rsidR="00814831" w:rsidRPr="003C5EB5">
        <w:rPr>
          <w:rFonts w:cs="Arial"/>
          <w:szCs w:val="22"/>
        </w:rPr>
        <w:t>für</w:t>
      </w:r>
      <w:r>
        <w:rPr>
          <w:rFonts w:cs="Arial"/>
          <w:szCs w:val="22"/>
        </w:rPr>
        <w:t xml:space="preserve"> </w:t>
      </w:r>
      <w:r w:rsidR="00814831" w:rsidRPr="003C5EB5">
        <w:rPr>
          <w:rFonts w:cs="Arial"/>
          <w:szCs w:val="22"/>
        </w:rPr>
        <w:t>Teilhaberschaft</w:t>
      </w:r>
      <w:r>
        <w:rPr>
          <w:rFonts w:cs="Arial"/>
          <w:szCs w:val="22"/>
        </w:rPr>
        <w:t xml:space="preserve"> </w:t>
      </w:r>
      <w:r w:rsidR="00814831" w:rsidRPr="003C5EB5">
        <w:rPr>
          <w:rFonts w:cs="Arial"/>
          <w:szCs w:val="22"/>
        </w:rPr>
        <w:t>am</w:t>
      </w:r>
      <w:r>
        <w:rPr>
          <w:rFonts w:cs="Arial"/>
          <w:szCs w:val="22"/>
        </w:rPr>
        <w:t xml:space="preserve"> </w:t>
      </w:r>
      <w:r w:rsidR="00814831" w:rsidRPr="003C5EB5">
        <w:rPr>
          <w:rFonts w:cs="Arial"/>
          <w:szCs w:val="22"/>
        </w:rPr>
        <w:t>Volk</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weder</w:t>
      </w:r>
      <w:r>
        <w:rPr>
          <w:rFonts w:cs="Arial"/>
          <w:szCs w:val="22"/>
        </w:rPr>
        <w:t xml:space="preserve"> </w:t>
      </w:r>
      <w:r w:rsidR="00814831" w:rsidRPr="003C5EB5">
        <w:rPr>
          <w:rFonts w:cs="Arial"/>
          <w:szCs w:val="22"/>
        </w:rPr>
        <w:t>Abstammung</w:t>
      </w: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10)</w:t>
      </w:r>
      <w:r>
        <w:rPr>
          <w:rFonts w:cs="Arial"/>
          <w:szCs w:val="22"/>
        </w:rPr>
        <w:t xml:space="preserve"> </w:t>
      </w:r>
      <w:r w:rsidR="00814831" w:rsidRPr="003C5EB5">
        <w:rPr>
          <w:rFonts w:cs="Arial"/>
          <w:szCs w:val="22"/>
        </w:rPr>
        <w:t>noch</w:t>
      </w:r>
      <w:r>
        <w:rPr>
          <w:rFonts w:cs="Arial"/>
          <w:szCs w:val="22"/>
        </w:rPr>
        <w:t xml:space="preserve"> </w:t>
      </w:r>
      <w:r w:rsidR="00814831" w:rsidRPr="003C5EB5">
        <w:rPr>
          <w:rFonts w:cs="Arial"/>
          <w:szCs w:val="22"/>
        </w:rPr>
        <w:t>Leistung</w:t>
      </w: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11).</w:t>
      </w:r>
    </w:p>
    <w:p w:rsidR="00814831" w:rsidRPr="003C5EB5" w:rsidRDefault="00A87105" w:rsidP="00814831">
      <w:pPr>
        <w:rPr>
          <w:rFonts w:cs="Arial"/>
          <w:szCs w:val="22"/>
        </w:rPr>
      </w:pPr>
      <w:r>
        <w:rPr>
          <w:rFonts w:cs="Arial"/>
          <w:szCs w:val="22"/>
        </w:rPr>
        <w:t xml:space="preserve">    </w:t>
      </w:r>
      <w:r w:rsidR="00814831" w:rsidRPr="003C5EB5">
        <w:rPr>
          <w:rFonts w:cs="Arial"/>
          <w:b/>
          <w:szCs w:val="22"/>
        </w:rPr>
        <w:t>.</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zwei</w:t>
      </w:r>
      <w:r>
        <w:rPr>
          <w:rFonts w:cs="Arial"/>
          <w:szCs w:val="22"/>
        </w:rPr>
        <w:t xml:space="preserve"> </w:t>
      </w:r>
      <w:r w:rsidR="00814831" w:rsidRPr="003C5EB5">
        <w:rPr>
          <w:rFonts w:cs="Arial"/>
          <w:szCs w:val="22"/>
        </w:rPr>
        <w:t>Arten</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Erwählung</w:t>
      </w:r>
      <w:r>
        <w:rPr>
          <w:rFonts w:cs="Arial"/>
          <w:szCs w:val="22"/>
        </w:rPr>
        <w:t xml:space="preserve"> </w:t>
      </w:r>
      <w:r w:rsidR="00814831" w:rsidRPr="003C5EB5">
        <w:rPr>
          <w:rFonts w:cs="Arial"/>
          <w:szCs w:val="22"/>
        </w:rPr>
        <w:t>unte</w:t>
      </w:r>
      <w:r w:rsidR="00814831" w:rsidRPr="003C5EB5">
        <w:rPr>
          <w:rFonts w:cs="Arial"/>
          <w:szCs w:val="22"/>
          <w:u w:color="7030A0"/>
        </w:rPr>
        <w:t>r</w:t>
      </w:r>
      <w:r w:rsidR="00814831" w:rsidRPr="003C5EB5">
        <w:rPr>
          <w:rFonts w:cs="Arial"/>
          <w:szCs w:val="22"/>
        </w:rPr>
        <w:t>schieden:</w:t>
      </w:r>
      <w:r>
        <w:rPr>
          <w:rFonts w:cs="Arial"/>
          <w:szCs w:val="22"/>
        </w:rPr>
        <w:t xml:space="preserve"> </w:t>
      </w:r>
      <w:r w:rsidR="00814831" w:rsidRPr="003C5EB5">
        <w:rPr>
          <w:rFonts w:cs="Arial"/>
          <w:szCs w:val="22"/>
        </w:rPr>
        <w:t>Eine</w:t>
      </w:r>
      <w:r>
        <w:rPr>
          <w:rFonts w:cs="Arial"/>
          <w:szCs w:val="22"/>
        </w:rPr>
        <w:t xml:space="preserve"> </w:t>
      </w:r>
      <w:r w:rsidR="00814831" w:rsidRPr="003C5EB5">
        <w:rPr>
          <w:rFonts w:cs="Arial"/>
          <w:szCs w:val="22"/>
        </w:rPr>
        <w:t>Erwählung</w:t>
      </w:r>
      <w:r>
        <w:rPr>
          <w:rFonts w:cs="Arial"/>
          <w:szCs w:val="22"/>
        </w:rPr>
        <w:t xml:space="preserve"> </w:t>
      </w:r>
      <w:r w:rsidR="00814831" w:rsidRPr="003C5EB5">
        <w:rPr>
          <w:rFonts w:cs="Arial"/>
          <w:szCs w:val="22"/>
        </w:rPr>
        <w:t>zum</w:t>
      </w:r>
      <w:r>
        <w:rPr>
          <w:rFonts w:cs="Arial"/>
          <w:szCs w:val="22"/>
        </w:rPr>
        <w:t xml:space="preserve"> </w:t>
      </w:r>
      <w:r w:rsidR="00814831" w:rsidRPr="003C5EB5">
        <w:rPr>
          <w:rFonts w:cs="Arial"/>
          <w:szCs w:val="22"/>
        </w:rPr>
        <w:t>irdischen</w:t>
      </w:r>
      <w:r>
        <w:rPr>
          <w:rFonts w:cs="Arial"/>
          <w:szCs w:val="22"/>
        </w:rPr>
        <w:t xml:space="preserve"> </w:t>
      </w:r>
      <w:r w:rsidR="00814831" w:rsidRPr="003C5EB5">
        <w:rPr>
          <w:rFonts w:cs="Arial"/>
          <w:szCs w:val="22"/>
        </w:rPr>
        <w:t>Gottesvolk</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einerseits</w:t>
      </w:r>
      <w:r>
        <w:rPr>
          <w:rFonts w:cs="Arial"/>
          <w:szCs w:val="22"/>
        </w:rPr>
        <w:t xml:space="preserve"> </w:t>
      </w:r>
      <w:r w:rsidR="00814831" w:rsidRPr="003C5EB5">
        <w:rPr>
          <w:rFonts w:cs="Arial"/>
          <w:szCs w:val="22"/>
        </w:rPr>
        <w:t>(AT: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Erwählung</w:t>
      </w:r>
      <w:r>
        <w:rPr>
          <w:rFonts w:cs="Arial"/>
          <w:szCs w:val="22"/>
        </w:rPr>
        <w:t xml:space="preserve"> </w:t>
      </w:r>
      <w:r w:rsidR="00814831" w:rsidRPr="003C5EB5">
        <w:rPr>
          <w:rFonts w:cs="Arial"/>
          <w:szCs w:val="22"/>
        </w:rPr>
        <w:t>Israels</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Abraham-Isaak-Jakob)</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Erwählung</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(zum</w:t>
      </w:r>
      <w:r>
        <w:rPr>
          <w:rFonts w:cs="Arial"/>
          <w:szCs w:val="22"/>
        </w:rPr>
        <w:t xml:space="preserve"> </w:t>
      </w:r>
      <w:r w:rsidR="00814831" w:rsidRPr="003C5EB5">
        <w:rPr>
          <w:rFonts w:cs="Arial"/>
          <w:szCs w:val="22"/>
        </w:rPr>
        <w:t>geistlichen</w:t>
      </w:r>
      <w:r>
        <w:rPr>
          <w:rFonts w:cs="Arial"/>
          <w:szCs w:val="22"/>
        </w:rPr>
        <w:t xml:space="preserve"> </w:t>
      </w:r>
      <w:r w:rsidR="00814831" w:rsidRPr="003C5EB5">
        <w:rPr>
          <w:rFonts w:cs="Arial"/>
          <w:szCs w:val="22"/>
        </w:rPr>
        <w:t>Volk</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andererseits</w:t>
      </w:r>
      <w:r>
        <w:rPr>
          <w:rFonts w:cs="Arial"/>
          <w:szCs w:val="22"/>
        </w:rPr>
        <w:t xml:space="preserve"> </w:t>
      </w:r>
      <w:r w:rsidR="00814831" w:rsidRPr="003C5EB5">
        <w:rPr>
          <w:rFonts w:cs="Arial"/>
          <w:szCs w:val="22"/>
        </w:rPr>
        <w:t>(NT: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Erwählung</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Gottesvolkes</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beiden</w:t>
      </w:r>
      <w:r>
        <w:rPr>
          <w:rFonts w:cs="Arial"/>
          <w:szCs w:val="22"/>
        </w:rPr>
        <w:t xml:space="preserve"> </w:t>
      </w:r>
      <w:r w:rsidR="00814831" w:rsidRPr="003C5EB5">
        <w:rPr>
          <w:rFonts w:cs="Arial"/>
          <w:szCs w:val="22"/>
        </w:rPr>
        <w:t>Völkern</w:t>
      </w:r>
      <w:r>
        <w:rPr>
          <w:rFonts w:cs="Arial"/>
          <w:szCs w:val="22"/>
        </w:rPr>
        <w:t xml:space="preserve"> </w:t>
      </w:r>
      <w:r w:rsidR="00814831" w:rsidRPr="003C5EB5">
        <w:rPr>
          <w:rFonts w:cs="Arial"/>
          <w:szCs w:val="22"/>
        </w:rPr>
        <w:t>(irdisch/geistlich)</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unterschiedlich</w:t>
      </w:r>
      <w:r>
        <w:rPr>
          <w:rFonts w:cs="Arial"/>
          <w:szCs w:val="22"/>
        </w:rPr>
        <w:t xml:space="preserve"> </w:t>
      </w:r>
      <w:r w:rsidR="00814831" w:rsidRPr="003C5EB5">
        <w:rPr>
          <w:rFonts w:cs="Arial"/>
          <w:szCs w:val="22"/>
        </w:rPr>
        <w:t>erwählt.</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geht</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diesen</w:t>
      </w:r>
      <w:r>
        <w:rPr>
          <w:rFonts w:cs="Arial"/>
          <w:szCs w:val="22"/>
        </w:rPr>
        <w:t xml:space="preserve"> </w:t>
      </w:r>
      <w:r w:rsidR="00814831" w:rsidRPr="003C5EB5">
        <w:rPr>
          <w:rFonts w:cs="Arial"/>
          <w:szCs w:val="22"/>
        </w:rPr>
        <w:t>Versen</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um</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persönliche</w:t>
      </w:r>
      <w:r>
        <w:rPr>
          <w:rFonts w:cs="Arial"/>
          <w:szCs w:val="22"/>
        </w:rPr>
        <w:t xml:space="preserve"> </w:t>
      </w:r>
      <w:r w:rsidR="00814831" w:rsidRPr="003C5EB5">
        <w:rPr>
          <w:rFonts w:cs="Arial"/>
          <w:szCs w:val="22"/>
        </w:rPr>
        <w:t>Rettung</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weder</w:t>
      </w:r>
      <w:r>
        <w:rPr>
          <w:rFonts w:cs="Arial"/>
          <w:szCs w:val="22"/>
        </w:rPr>
        <w:t xml:space="preserve"> </w:t>
      </w:r>
      <w:r w:rsidR="00814831" w:rsidRPr="003C5EB5">
        <w:rPr>
          <w:rFonts w:cs="Arial"/>
          <w:szCs w:val="22"/>
        </w:rPr>
        <w:t>bei</w:t>
      </w:r>
      <w:r>
        <w:rPr>
          <w:rFonts w:cs="Arial"/>
          <w:szCs w:val="22"/>
        </w:rPr>
        <w:t xml:space="preserve"> </w:t>
      </w:r>
      <w:r w:rsidR="00814831" w:rsidRPr="003C5EB5">
        <w:rPr>
          <w:rFonts w:cs="Arial"/>
          <w:szCs w:val="22"/>
        </w:rPr>
        <w:t>Jakob</w:t>
      </w:r>
      <w:r>
        <w:rPr>
          <w:rFonts w:cs="Arial"/>
          <w:szCs w:val="22"/>
        </w:rPr>
        <w:t xml:space="preserve"> </w:t>
      </w:r>
      <w:r w:rsidR="00814831" w:rsidRPr="003C5EB5">
        <w:rPr>
          <w:rFonts w:cs="Arial"/>
          <w:szCs w:val="22"/>
        </w:rPr>
        <w:t>noch</w:t>
      </w:r>
      <w:r>
        <w:rPr>
          <w:rFonts w:cs="Arial"/>
          <w:szCs w:val="22"/>
        </w:rPr>
        <w:t xml:space="preserve"> </w:t>
      </w:r>
      <w:r w:rsidR="00814831" w:rsidRPr="003C5EB5">
        <w:rPr>
          <w:rFonts w:cs="Arial"/>
          <w:szCs w:val="22"/>
        </w:rPr>
        <w:t>bei</w:t>
      </w:r>
      <w:r>
        <w:rPr>
          <w:rFonts w:cs="Arial"/>
          <w:szCs w:val="22"/>
        </w:rPr>
        <w:t xml:space="preserve"> </w:t>
      </w:r>
      <w:r w:rsidR="00814831" w:rsidRPr="003C5EB5">
        <w:rPr>
          <w:rFonts w:cs="Arial"/>
          <w:szCs w:val="22"/>
        </w:rPr>
        <w:t>Esau.</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spricht</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K.</w:t>
      </w:r>
      <w:r>
        <w:rPr>
          <w:rFonts w:cs="Arial"/>
          <w:szCs w:val="22"/>
        </w:rPr>
        <w:t xml:space="preserve"> </w:t>
      </w:r>
      <w:r w:rsidR="00814831" w:rsidRPr="003C5EB5">
        <w:rPr>
          <w:rFonts w:cs="Arial"/>
          <w:szCs w:val="22"/>
        </w:rPr>
        <w:t>9-11</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zwei</w:t>
      </w:r>
      <w:r>
        <w:rPr>
          <w:rFonts w:cs="Arial"/>
          <w:szCs w:val="22"/>
        </w:rPr>
        <w:t xml:space="preserve"> </w:t>
      </w:r>
      <w:r w:rsidR="00814831" w:rsidRPr="003C5EB5">
        <w:rPr>
          <w:rFonts w:cs="Arial"/>
          <w:szCs w:val="22"/>
        </w:rPr>
        <w:t>Arten</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Erwählung,</w:t>
      </w:r>
      <w:r>
        <w:rPr>
          <w:rFonts w:cs="Arial"/>
          <w:szCs w:val="22"/>
        </w:rPr>
        <w:t xml:space="preserve"> </w:t>
      </w:r>
      <w:r w:rsidR="00814831" w:rsidRPr="003C5EB5">
        <w:rPr>
          <w:rFonts w:cs="Arial"/>
          <w:szCs w:val="22"/>
        </w:rPr>
        <w:t>weil</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seiner</w:t>
      </w:r>
      <w:r>
        <w:rPr>
          <w:rFonts w:cs="Arial"/>
          <w:szCs w:val="22"/>
        </w:rPr>
        <w:t xml:space="preserve"> </w:t>
      </w:r>
      <w:r w:rsidR="00814831" w:rsidRPr="003C5EB5">
        <w:rPr>
          <w:rFonts w:cs="Arial"/>
          <w:szCs w:val="22"/>
        </w:rPr>
        <w:t>Zeit</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Zeit</w:t>
      </w:r>
      <w:r>
        <w:rPr>
          <w:rFonts w:cs="Arial"/>
          <w:szCs w:val="22"/>
        </w:rPr>
        <w:t xml:space="preserve"> </w:t>
      </w:r>
      <w:r w:rsidR="00814831" w:rsidRPr="003C5EB5">
        <w:rPr>
          <w:rFonts w:cs="Arial"/>
          <w:szCs w:val="22"/>
        </w:rPr>
        <w:t>seit</w:t>
      </w:r>
      <w:r>
        <w:rPr>
          <w:rFonts w:cs="Arial"/>
          <w:szCs w:val="22"/>
        </w:rPr>
        <w:t xml:space="preserve"> </w:t>
      </w:r>
      <w:r w:rsidR="00814831" w:rsidRPr="003C5EB5">
        <w:rPr>
          <w:rFonts w:cs="Arial"/>
          <w:szCs w:val="22"/>
        </w:rPr>
        <w:t>Israels</w:t>
      </w:r>
      <w:r>
        <w:rPr>
          <w:rFonts w:cs="Arial"/>
          <w:szCs w:val="22"/>
        </w:rPr>
        <w:t xml:space="preserve"> </w:t>
      </w:r>
      <w:r w:rsidR="00814831" w:rsidRPr="003C5EB5">
        <w:rPr>
          <w:rFonts w:cs="Arial"/>
          <w:szCs w:val="22"/>
        </w:rPr>
        <w:t>Verwerfung</w:t>
      </w:r>
      <w:r>
        <w:rPr>
          <w:rFonts w:cs="Arial"/>
          <w:szCs w:val="22"/>
        </w:rPr>
        <w:t xml:space="preserve"> </w:t>
      </w:r>
      <w:r w:rsidR="00814831" w:rsidRPr="003C5EB5">
        <w:rPr>
          <w:rFonts w:cs="Arial"/>
          <w:szCs w:val="22"/>
        </w:rPr>
        <w:t>bis</w:t>
      </w:r>
      <w:r>
        <w:rPr>
          <w:rFonts w:cs="Arial"/>
          <w:szCs w:val="22"/>
        </w:rPr>
        <w:t xml:space="preserve"> </w:t>
      </w:r>
      <w:r w:rsidR="00814831" w:rsidRPr="003C5EB5">
        <w:rPr>
          <w:rFonts w:cs="Arial"/>
          <w:szCs w:val="22"/>
        </w:rPr>
        <w:t>zum</w:t>
      </w:r>
      <w:r>
        <w:rPr>
          <w:rFonts w:cs="Arial"/>
          <w:szCs w:val="22"/>
        </w:rPr>
        <w:t xml:space="preserve"> </w:t>
      </w:r>
      <w:r w:rsidR="00814831" w:rsidRPr="003C5EB5">
        <w:rPr>
          <w:rFonts w:cs="Arial"/>
          <w:szCs w:val="22"/>
        </w:rPr>
        <w:t>Gericht</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über</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alttestamentliche</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Zerstörung</w:t>
      </w:r>
      <w:r>
        <w:rPr>
          <w:rFonts w:cs="Arial"/>
          <w:szCs w:val="22"/>
        </w:rPr>
        <w:t xml:space="preserve"> </w:t>
      </w:r>
      <w:r w:rsidR="00814831" w:rsidRPr="003C5EB5">
        <w:rPr>
          <w:rFonts w:cs="Arial"/>
          <w:szCs w:val="22"/>
        </w:rPr>
        <w:t>Jerusalems</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Tempels</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damit</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Ende</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alttestamentlichen</w:t>
      </w:r>
      <w:r>
        <w:rPr>
          <w:rFonts w:cs="Arial"/>
          <w:szCs w:val="22"/>
        </w:rPr>
        <w:t xml:space="preserve"> </w:t>
      </w:r>
      <w:r w:rsidR="00814831" w:rsidRPr="003C5EB5">
        <w:rPr>
          <w:rFonts w:cs="Arial"/>
          <w:szCs w:val="22"/>
        </w:rPr>
        <w:t>Theokratie</w:t>
      </w:r>
      <w:r>
        <w:rPr>
          <w:rFonts w:cs="Arial"/>
          <w:szCs w:val="22"/>
        </w:rPr>
        <w:t xml:space="preserve"> </w:t>
      </w:r>
      <w:r w:rsidR="00814831" w:rsidRPr="003C5EB5">
        <w:rPr>
          <w:rFonts w:cs="Arial"/>
          <w:szCs w:val="22"/>
        </w:rPr>
        <w:t>Israels)</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zwei</w:t>
      </w:r>
      <w:r>
        <w:rPr>
          <w:rFonts w:cs="Arial"/>
          <w:szCs w:val="22"/>
        </w:rPr>
        <w:t xml:space="preserve"> </w:t>
      </w:r>
      <w:r w:rsidR="00814831" w:rsidRPr="003C5EB5">
        <w:rPr>
          <w:rFonts w:cs="Arial"/>
          <w:szCs w:val="22"/>
        </w:rPr>
        <w:t>„Völker</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gab.</w:t>
      </w:r>
      <w:r>
        <w:rPr>
          <w:rFonts w:cs="Arial"/>
          <w:szCs w:val="22"/>
        </w:rPr>
        <w:t xml:space="preserve"> </w:t>
      </w:r>
      <w:r w:rsidR="00814831" w:rsidRPr="003C5EB5">
        <w:rPr>
          <w:rFonts w:cs="Arial"/>
          <w:szCs w:val="22"/>
        </w:rPr>
        <w:t>Wir</w:t>
      </w:r>
      <w:r>
        <w:rPr>
          <w:rFonts w:cs="Arial"/>
          <w:szCs w:val="22"/>
        </w:rPr>
        <w:t xml:space="preserve"> </w:t>
      </w:r>
      <w:r w:rsidR="00814831" w:rsidRPr="003C5EB5">
        <w:rPr>
          <w:rFonts w:cs="Arial"/>
          <w:szCs w:val="22"/>
        </w:rPr>
        <w:t>dürfen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Erwählungen</w:t>
      </w:r>
      <w:r>
        <w:rPr>
          <w:rFonts w:cs="Arial"/>
          <w:szCs w:val="22"/>
        </w:rPr>
        <w:t xml:space="preserve"> </w:t>
      </w:r>
      <w:r w:rsidR="00814831" w:rsidRPr="003C5EB5">
        <w:rPr>
          <w:rFonts w:cs="Arial"/>
          <w:szCs w:val="22"/>
        </w:rPr>
        <w:t>zum</w:t>
      </w:r>
      <w:r>
        <w:rPr>
          <w:rFonts w:cs="Arial"/>
          <w:szCs w:val="22"/>
        </w:rPr>
        <w:t xml:space="preserve"> </w:t>
      </w:r>
      <w:r w:rsidR="00814831" w:rsidRPr="003C5EB5">
        <w:rPr>
          <w:rFonts w:cs="Arial"/>
          <w:szCs w:val="22"/>
        </w:rPr>
        <w:t>irdischen</w:t>
      </w:r>
      <w:r>
        <w:rPr>
          <w:rFonts w:cs="Arial"/>
          <w:szCs w:val="22"/>
        </w:rPr>
        <w:t xml:space="preserve"> </w:t>
      </w:r>
      <w:r w:rsidR="00814831" w:rsidRPr="003C5EB5">
        <w:rPr>
          <w:rFonts w:cs="Arial"/>
          <w:szCs w:val="22"/>
        </w:rPr>
        <w:t>Gottesvolk</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Abraham-Isaak-Jakob)</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Erwählung</w:t>
      </w:r>
      <w:r>
        <w:rPr>
          <w:rFonts w:cs="Arial"/>
          <w:szCs w:val="22"/>
        </w:rPr>
        <w:t xml:space="preserve"> </w:t>
      </w:r>
      <w:r w:rsidR="00814831" w:rsidRPr="003C5EB5">
        <w:rPr>
          <w:rFonts w:cs="Arial"/>
          <w:szCs w:val="22"/>
        </w:rPr>
        <w:t>zum</w:t>
      </w:r>
      <w:r>
        <w:rPr>
          <w:rFonts w:cs="Arial"/>
          <w:szCs w:val="22"/>
        </w:rPr>
        <w:t xml:space="preserve"> </w:t>
      </w:r>
      <w:r w:rsidR="00814831" w:rsidRPr="003C5EB5">
        <w:rPr>
          <w:rFonts w:cs="Arial"/>
          <w:szCs w:val="22"/>
        </w:rPr>
        <w:t>himmlischen</w:t>
      </w:r>
      <w:r>
        <w:rPr>
          <w:rFonts w:cs="Arial"/>
          <w:szCs w:val="22"/>
        </w:rPr>
        <w:t xml:space="preserve"> </w:t>
      </w:r>
      <w:r w:rsidR="00814831" w:rsidRPr="003C5EB5">
        <w:rPr>
          <w:rFonts w:cs="Arial"/>
          <w:szCs w:val="22"/>
        </w:rPr>
        <w:t>Gottesvolk</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verquicken.</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sagte:</w:t>
      </w:r>
      <w:r>
        <w:rPr>
          <w:rFonts w:cs="Arial"/>
          <w:szCs w:val="22"/>
        </w:rPr>
        <w:t xml:space="preserve"> </w:t>
      </w:r>
      <w:r w:rsidR="00814831" w:rsidRPr="003C5EB5">
        <w:rPr>
          <w:rFonts w:cs="Arial"/>
          <w:i/>
          <w:szCs w:val="22"/>
        </w:rPr>
        <w:t>Nicht</w:t>
      </w:r>
      <w:r>
        <w:rPr>
          <w:rFonts w:cs="Arial"/>
          <w:szCs w:val="22"/>
        </w:rPr>
        <w:t xml:space="preserve"> </w:t>
      </w:r>
      <w:r w:rsidR="00814831" w:rsidRPr="003C5EB5">
        <w:rPr>
          <w:rFonts w:cs="Arial"/>
          <w:i/>
          <w:szCs w:val="22"/>
        </w:rPr>
        <w:t>jeder</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zum</w:t>
      </w:r>
      <w:r>
        <w:rPr>
          <w:rFonts w:cs="Arial"/>
          <w:szCs w:val="22"/>
        </w:rPr>
        <w:t xml:space="preserve"> </w:t>
      </w:r>
      <w:r w:rsidR="00814831" w:rsidRPr="003C5EB5">
        <w:rPr>
          <w:rFonts w:cs="Arial"/>
          <w:szCs w:val="22"/>
        </w:rPr>
        <w:t>ersten</w:t>
      </w:r>
      <w:r>
        <w:rPr>
          <w:rFonts w:cs="Arial"/>
          <w:szCs w:val="22"/>
        </w:rPr>
        <w:t xml:space="preserve"> </w:t>
      </w:r>
      <w:r w:rsidR="00814831" w:rsidRPr="003C5EB5">
        <w:rPr>
          <w:rFonts w:cs="Arial"/>
          <w:szCs w:val="22"/>
        </w:rPr>
        <w:t>(zum</w:t>
      </w:r>
      <w:r>
        <w:rPr>
          <w:rFonts w:cs="Arial"/>
          <w:szCs w:val="22"/>
        </w:rPr>
        <w:t xml:space="preserve"> </w:t>
      </w:r>
      <w:r w:rsidR="00814831" w:rsidRPr="003C5EB5">
        <w:rPr>
          <w:rFonts w:cs="Arial"/>
          <w:szCs w:val="22"/>
        </w:rPr>
        <w:t>irdischen)</w:t>
      </w:r>
      <w:r>
        <w:rPr>
          <w:rFonts w:cs="Arial"/>
          <w:szCs w:val="22"/>
        </w:rPr>
        <w:t xml:space="preserve"> </w:t>
      </w:r>
      <w:r w:rsidR="00814831" w:rsidRPr="003C5EB5">
        <w:rPr>
          <w:rFonts w:cs="Arial"/>
          <w:szCs w:val="22"/>
        </w:rPr>
        <w:t>Volk</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erwählt:</w:t>
      </w:r>
      <w:r>
        <w:rPr>
          <w:rFonts w:cs="Arial"/>
          <w:szCs w:val="22"/>
        </w:rPr>
        <w:t xml:space="preserve"> </w:t>
      </w:r>
      <w:r w:rsidR="00814831" w:rsidRPr="003C5EB5">
        <w:rPr>
          <w:rFonts w:cs="Arial"/>
          <w:szCs w:val="22"/>
        </w:rPr>
        <w:t>Ismael</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Esau</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somit</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i/>
          <w:szCs w:val="22"/>
        </w:rPr>
        <w:t>nicht</w:t>
      </w:r>
      <w:r>
        <w:rPr>
          <w:rFonts w:cs="Arial"/>
          <w:i/>
          <w:szCs w:val="22"/>
        </w:rPr>
        <w:t xml:space="preserve"> </w:t>
      </w:r>
      <w:r w:rsidR="00814831" w:rsidRPr="003C5EB5">
        <w:rPr>
          <w:rFonts w:cs="Arial"/>
          <w:i/>
          <w:szCs w:val="22"/>
        </w:rPr>
        <w:t>jeder</w:t>
      </w:r>
      <w:r>
        <w:rPr>
          <w:rFonts w:cs="Arial"/>
          <w:szCs w:val="22"/>
        </w:rPr>
        <w:t xml:space="preserve"> </w:t>
      </w:r>
      <w:r w:rsidR="00814831" w:rsidRPr="003C5EB5">
        <w:rPr>
          <w:rFonts w:cs="Arial"/>
          <w:szCs w:val="22"/>
        </w:rPr>
        <w:t>zum</w:t>
      </w:r>
      <w:r>
        <w:rPr>
          <w:rFonts w:cs="Arial"/>
          <w:szCs w:val="22"/>
        </w:rPr>
        <w:t xml:space="preserve"> </w:t>
      </w:r>
      <w:r w:rsidR="00814831" w:rsidRPr="003C5EB5">
        <w:rPr>
          <w:rFonts w:cs="Arial"/>
          <w:szCs w:val="22"/>
        </w:rPr>
        <w:t>anderen</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geistlichen/himmlischen)</w:t>
      </w:r>
      <w:r>
        <w:rPr>
          <w:rFonts w:cs="Arial"/>
          <w:szCs w:val="22"/>
        </w:rPr>
        <w:t xml:space="preserve"> </w:t>
      </w:r>
      <w:r w:rsidR="00814831" w:rsidRPr="003C5EB5">
        <w:rPr>
          <w:rFonts w:cs="Arial"/>
          <w:szCs w:val="22"/>
        </w:rPr>
        <w:t>Gottesvolk</w:t>
      </w:r>
      <w:r>
        <w:rPr>
          <w:rFonts w:cs="Arial"/>
          <w:szCs w:val="22"/>
        </w:rPr>
        <w:t xml:space="preserve"> </w:t>
      </w:r>
      <w:r w:rsidR="00814831" w:rsidRPr="003C5EB5">
        <w:rPr>
          <w:rFonts w:cs="Arial"/>
          <w:szCs w:val="22"/>
        </w:rPr>
        <w:t>erwählt.</w:t>
      </w: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Menschen</w:t>
      </w:r>
      <w:r>
        <w:rPr>
          <w:rFonts w:cs="Arial"/>
          <w:szCs w:val="22"/>
        </w:rPr>
        <w:t xml:space="preserve"> </w:t>
      </w:r>
      <w:r w:rsidR="00814831" w:rsidRPr="003C5EB5">
        <w:rPr>
          <w:rFonts w:cs="Arial"/>
          <w:szCs w:val="22"/>
        </w:rPr>
        <w:t>gibt,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zum</w:t>
      </w:r>
      <w:r>
        <w:rPr>
          <w:rFonts w:cs="Arial"/>
          <w:szCs w:val="22"/>
        </w:rPr>
        <w:t xml:space="preserve"> </w:t>
      </w:r>
      <w:r w:rsidR="00814831" w:rsidRPr="003C5EB5">
        <w:rPr>
          <w:rFonts w:cs="Arial"/>
          <w:szCs w:val="22"/>
        </w:rPr>
        <w:t>irdischen</w:t>
      </w:r>
      <w:r>
        <w:rPr>
          <w:rFonts w:cs="Arial"/>
          <w:szCs w:val="22"/>
        </w:rPr>
        <w:t xml:space="preserve"> </w:t>
      </w:r>
      <w:r w:rsidR="00814831" w:rsidRPr="003C5EB5">
        <w:rPr>
          <w:rFonts w:cs="Arial"/>
          <w:szCs w:val="22"/>
        </w:rPr>
        <w:t>Volk</w:t>
      </w:r>
      <w:r>
        <w:rPr>
          <w:rFonts w:cs="Arial"/>
          <w:szCs w:val="22"/>
        </w:rPr>
        <w:t xml:space="preserve"> </w:t>
      </w:r>
      <w:r w:rsidR="00814831" w:rsidRPr="003C5EB5">
        <w:rPr>
          <w:rFonts w:cs="Arial"/>
          <w:szCs w:val="22"/>
        </w:rPr>
        <w:t>zählen</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Israeliten</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heißt</w:t>
      </w:r>
      <w:r>
        <w:rPr>
          <w:rFonts w:cs="Arial"/>
          <w:szCs w:val="22"/>
        </w:rPr>
        <w:t xml:space="preserve"> </w:t>
      </w:r>
      <w:r w:rsidR="00814831" w:rsidRPr="003C5EB5">
        <w:rPr>
          <w:rFonts w:cs="Arial"/>
          <w:szCs w:val="22"/>
        </w:rPr>
        <w:t>dieses</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alle</w:t>
      </w:r>
      <w:r>
        <w:rPr>
          <w:rFonts w:cs="Arial"/>
          <w:szCs w:val="22"/>
        </w:rPr>
        <w:t xml:space="preserve"> </w:t>
      </w:r>
      <w:r w:rsidR="00814831" w:rsidRPr="003C5EB5">
        <w:rPr>
          <w:rFonts w:cs="Arial"/>
          <w:szCs w:val="22"/>
        </w:rPr>
        <w:t>zugleich</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zum</w:t>
      </w:r>
      <w:r>
        <w:rPr>
          <w:rFonts w:cs="Arial"/>
          <w:szCs w:val="22"/>
        </w:rPr>
        <w:t xml:space="preserve"> </w:t>
      </w:r>
      <w:r w:rsidR="00814831" w:rsidRPr="003C5EB5">
        <w:rPr>
          <w:rFonts w:cs="Arial"/>
          <w:szCs w:val="22"/>
        </w:rPr>
        <w:t>geistlichen/himmlischen</w:t>
      </w:r>
      <w:r>
        <w:rPr>
          <w:rFonts w:cs="Arial"/>
          <w:szCs w:val="22"/>
        </w:rPr>
        <w:t xml:space="preserve"> </w:t>
      </w:r>
      <w:r w:rsidR="00814831" w:rsidRPr="003C5EB5">
        <w:rPr>
          <w:rFonts w:cs="Arial"/>
          <w:szCs w:val="22"/>
        </w:rPr>
        <w:t>Volk</w:t>
      </w:r>
      <w:r>
        <w:rPr>
          <w:rFonts w:cs="Arial"/>
          <w:szCs w:val="22"/>
        </w:rPr>
        <w:t xml:space="preserve"> </w:t>
      </w:r>
      <w:r w:rsidR="00814831" w:rsidRPr="003C5EB5">
        <w:rPr>
          <w:rFonts w:cs="Arial"/>
          <w:szCs w:val="22"/>
        </w:rPr>
        <w:t>zählen,</w:t>
      </w:r>
      <w:r>
        <w:rPr>
          <w:rFonts w:cs="Arial"/>
          <w:szCs w:val="22"/>
        </w:rPr>
        <w:t xml:space="preserve"> </w:t>
      </w:r>
      <w:r w:rsidR="00814831" w:rsidRPr="003C5EB5">
        <w:rPr>
          <w:rFonts w:cs="Arial"/>
          <w:szCs w:val="22"/>
        </w:rPr>
        <w:t>denn</w:t>
      </w:r>
      <w:r>
        <w:rPr>
          <w:rFonts w:cs="Arial"/>
          <w:szCs w:val="22"/>
        </w:rPr>
        <w:t xml:space="preserve"> </w:t>
      </w:r>
      <w:r w:rsidR="00814831" w:rsidRPr="003C5EB5">
        <w:rPr>
          <w:rFonts w:cs="Arial"/>
          <w:szCs w:val="22"/>
        </w:rPr>
        <w:t>beim</w:t>
      </w:r>
      <w:r>
        <w:rPr>
          <w:rFonts w:cs="Arial"/>
          <w:szCs w:val="22"/>
        </w:rPr>
        <w:t xml:space="preserve"> </w:t>
      </w:r>
      <w:r w:rsidR="00814831" w:rsidRPr="003C5EB5">
        <w:rPr>
          <w:rFonts w:cs="Arial"/>
          <w:szCs w:val="22"/>
        </w:rPr>
        <w:t>geistlichen/himmlischen</w:t>
      </w:r>
      <w:r>
        <w:rPr>
          <w:rFonts w:cs="Arial"/>
          <w:szCs w:val="22"/>
        </w:rPr>
        <w:t xml:space="preserve"> </w:t>
      </w:r>
      <w:r w:rsidR="00814831" w:rsidRPr="003C5EB5">
        <w:rPr>
          <w:rFonts w:cs="Arial"/>
          <w:szCs w:val="22"/>
        </w:rPr>
        <w:t>Volk</w:t>
      </w:r>
      <w:r>
        <w:rPr>
          <w:rFonts w:cs="Arial"/>
          <w:szCs w:val="22"/>
        </w:rPr>
        <w:t xml:space="preserve"> </w:t>
      </w:r>
      <w:r w:rsidR="00814831" w:rsidRPr="003C5EB5">
        <w:rPr>
          <w:rFonts w:cs="Arial"/>
          <w:szCs w:val="22"/>
        </w:rPr>
        <w:t>geschieht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Erwählung</w:t>
      </w:r>
      <w:r>
        <w:rPr>
          <w:rFonts w:cs="Arial"/>
          <w:szCs w:val="22"/>
        </w:rPr>
        <w:t xml:space="preserve"> </w:t>
      </w:r>
      <w:r w:rsidR="00814831" w:rsidRPr="003C5EB5">
        <w:rPr>
          <w:rFonts w:cs="Arial"/>
          <w:szCs w:val="22"/>
        </w:rPr>
        <w:t>anders.</w:t>
      </w:r>
      <w:r>
        <w:rPr>
          <w:rFonts w:cs="Arial"/>
          <w:szCs w:val="22"/>
        </w:rPr>
        <w:t xml:space="preserve"> </w:t>
      </w:r>
      <w:r w:rsidR="00814831" w:rsidRPr="003C5EB5">
        <w:rPr>
          <w:rFonts w:cs="Arial"/>
          <w:szCs w:val="22"/>
        </w:rPr>
        <w:t>Viele</w:t>
      </w:r>
      <w:r>
        <w:rPr>
          <w:rFonts w:cs="Arial"/>
          <w:szCs w:val="22"/>
        </w:rPr>
        <w:t xml:space="preserve"> </w:t>
      </w:r>
      <w:r w:rsidR="00814831" w:rsidRPr="003C5EB5">
        <w:rPr>
          <w:rFonts w:cs="Arial"/>
          <w:szCs w:val="22"/>
        </w:rPr>
        <w:t>Israeliten</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trotz</w:t>
      </w:r>
      <w:r>
        <w:rPr>
          <w:rFonts w:cs="Arial"/>
          <w:szCs w:val="22"/>
        </w:rPr>
        <w:t xml:space="preserve"> </w:t>
      </w:r>
      <w:r w:rsidR="00814831" w:rsidRPr="003C5EB5">
        <w:rPr>
          <w:rFonts w:cs="Arial"/>
          <w:szCs w:val="22"/>
        </w:rPr>
        <w:t>ihrer</w:t>
      </w:r>
      <w:r>
        <w:rPr>
          <w:rFonts w:cs="Arial"/>
          <w:szCs w:val="22"/>
        </w:rPr>
        <w:t xml:space="preserve"> </w:t>
      </w:r>
      <w:r w:rsidR="00814831" w:rsidRPr="003C5EB5">
        <w:rPr>
          <w:rFonts w:cs="Arial"/>
          <w:szCs w:val="22"/>
        </w:rPr>
        <w:t>Erwählung</w:t>
      </w:r>
      <w:r>
        <w:rPr>
          <w:rFonts w:cs="Arial"/>
          <w:szCs w:val="22"/>
        </w:rPr>
        <w:t xml:space="preserve"> </w:t>
      </w:r>
      <w:r w:rsidR="00814831" w:rsidRPr="003C5EB5">
        <w:rPr>
          <w:rFonts w:cs="Arial"/>
          <w:szCs w:val="22"/>
        </w:rPr>
        <w:t>zum</w:t>
      </w:r>
      <w:r>
        <w:rPr>
          <w:rFonts w:cs="Arial"/>
          <w:szCs w:val="22"/>
        </w:rPr>
        <w:t xml:space="preserve"> </w:t>
      </w:r>
      <w:r w:rsidR="00814831" w:rsidRPr="003C5EB5">
        <w:rPr>
          <w:rFonts w:cs="Arial"/>
          <w:szCs w:val="22"/>
        </w:rPr>
        <w:t>irdischen</w:t>
      </w:r>
      <w:r>
        <w:rPr>
          <w:rFonts w:cs="Arial"/>
          <w:szCs w:val="22"/>
        </w:rPr>
        <w:t xml:space="preserve"> </w:t>
      </w:r>
      <w:r w:rsidR="00814831" w:rsidRPr="003C5EB5">
        <w:rPr>
          <w:rFonts w:cs="Arial"/>
          <w:szCs w:val="22"/>
        </w:rPr>
        <w:t>Volk</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zum</w:t>
      </w:r>
      <w:r>
        <w:rPr>
          <w:rFonts w:cs="Arial"/>
          <w:szCs w:val="22"/>
        </w:rPr>
        <w:t xml:space="preserve"> </w:t>
      </w:r>
      <w:r w:rsidR="00814831" w:rsidRPr="003C5EB5">
        <w:rPr>
          <w:rFonts w:cs="Arial"/>
          <w:szCs w:val="22"/>
        </w:rPr>
        <w:t>geistlichen/himmlischen</w:t>
      </w:r>
      <w:r>
        <w:rPr>
          <w:rFonts w:cs="Arial"/>
          <w:szCs w:val="22"/>
        </w:rPr>
        <w:t xml:space="preserve"> </w:t>
      </w:r>
      <w:r w:rsidR="00814831" w:rsidRPr="003C5EB5">
        <w:rPr>
          <w:rFonts w:cs="Arial"/>
          <w:szCs w:val="22"/>
        </w:rPr>
        <w:t>erwählt,</w:t>
      </w:r>
      <w:r>
        <w:rPr>
          <w:rFonts w:cs="Arial"/>
          <w:szCs w:val="22"/>
        </w:rPr>
        <w:t xml:space="preserve"> </w:t>
      </w:r>
      <w:r w:rsidR="00814831" w:rsidRPr="003C5EB5">
        <w:rPr>
          <w:rFonts w:cs="Arial"/>
          <w:szCs w:val="22"/>
        </w:rPr>
        <w:t>sagt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Apostel.</w:t>
      </w:r>
      <w:r>
        <w:rPr>
          <w:rFonts w:cs="Arial"/>
          <w:szCs w:val="22"/>
        </w:rPr>
        <w:t xml:space="preserve"> </w:t>
      </w:r>
      <w:r w:rsidR="00814831" w:rsidRPr="003C5EB5">
        <w:rPr>
          <w:rFonts w:cs="Arial"/>
          <w:szCs w:val="22"/>
        </w:rPr>
        <w:t>Warum</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Weil</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glauben</w:t>
      </w:r>
      <w:r>
        <w:rPr>
          <w:rFonts w:cs="Arial"/>
          <w:szCs w:val="22"/>
        </w:rPr>
        <w:t xml:space="preserve"> </w:t>
      </w:r>
      <w:r w:rsidR="00814831" w:rsidRPr="003C5EB5">
        <w:rPr>
          <w:rFonts w:cs="Arial"/>
          <w:szCs w:val="22"/>
        </w:rPr>
        <w:t>wollen.</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macht</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K.</w:t>
      </w:r>
      <w:r>
        <w:rPr>
          <w:rFonts w:cs="Arial"/>
          <w:szCs w:val="22"/>
        </w:rPr>
        <w:t xml:space="preserve"> </w:t>
      </w:r>
      <w:r w:rsidR="00814831" w:rsidRPr="003C5EB5">
        <w:rPr>
          <w:rFonts w:cs="Arial"/>
          <w:szCs w:val="22"/>
        </w:rPr>
        <w:t>10</w:t>
      </w:r>
      <w:r>
        <w:rPr>
          <w:rFonts w:cs="Arial"/>
          <w:szCs w:val="22"/>
        </w:rPr>
        <w:t xml:space="preserve"> </w:t>
      </w:r>
      <w:r w:rsidR="00814831" w:rsidRPr="003C5EB5">
        <w:rPr>
          <w:rFonts w:cs="Arial"/>
          <w:szCs w:val="22"/>
        </w:rPr>
        <w:t>deutlich:</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Erwählung</w:t>
      </w:r>
      <w:r>
        <w:rPr>
          <w:rFonts w:cs="Arial"/>
          <w:szCs w:val="22"/>
        </w:rPr>
        <w:t xml:space="preserve"> </w:t>
      </w:r>
      <w:r w:rsidR="00814831" w:rsidRPr="003C5EB5">
        <w:rPr>
          <w:rFonts w:cs="Arial"/>
          <w:szCs w:val="22"/>
        </w:rPr>
        <w:t>zum</w:t>
      </w:r>
      <w:r>
        <w:rPr>
          <w:rFonts w:cs="Arial"/>
          <w:szCs w:val="22"/>
        </w:rPr>
        <w:t xml:space="preserve"> </w:t>
      </w:r>
      <w:r w:rsidR="00814831" w:rsidRPr="003C5EB5">
        <w:rPr>
          <w:rFonts w:cs="Arial"/>
          <w:szCs w:val="22"/>
        </w:rPr>
        <w:t>geistlichen/himmlischen</w:t>
      </w:r>
      <w:r>
        <w:rPr>
          <w:rFonts w:cs="Arial"/>
          <w:szCs w:val="22"/>
        </w:rPr>
        <w:t xml:space="preserve"> </w:t>
      </w:r>
      <w:r w:rsidR="00814831" w:rsidRPr="003C5EB5">
        <w:rPr>
          <w:rFonts w:cs="Arial"/>
          <w:szCs w:val="22"/>
        </w:rPr>
        <w:t>Volk</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geschieht</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Grund</w:t>
      </w:r>
      <w:r>
        <w:rPr>
          <w:rFonts w:cs="Arial"/>
          <w:szCs w:val="22"/>
        </w:rPr>
        <w:t xml:space="preserve"> </w:t>
      </w:r>
      <w:r w:rsidR="00814831" w:rsidRPr="003C5EB5">
        <w:rPr>
          <w:rFonts w:cs="Arial"/>
          <w:szCs w:val="22"/>
        </w:rPr>
        <w:t>des</w:t>
      </w:r>
      <w:r>
        <w:rPr>
          <w:rFonts w:cs="Arial"/>
          <w:i/>
          <w:szCs w:val="22"/>
        </w:rPr>
        <w:t xml:space="preserve"> </w:t>
      </w:r>
      <w:r w:rsidR="00814831" w:rsidRPr="003C5EB5">
        <w:rPr>
          <w:rFonts w:cs="Arial"/>
          <w:i/>
          <w:szCs w:val="22"/>
        </w:rPr>
        <w:t>Glaubens</w:t>
      </w:r>
      <w:r w:rsidR="00814831" w:rsidRPr="003C5EB5">
        <w:rPr>
          <w:rFonts w:cs="Arial"/>
          <w:szCs w:val="22"/>
        </w:rPr>
        <w: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Segen</w:t>
      </w:r>
      <w:r>
        <w:rPr>
          <w:rFonts w:cs="Arial"/>
          <w:szCs w:val="22"/>
        </w:rPr>
        <w:t xml:space="preserve"> </w:t>
      </w:r>
      <w:r w:rsidR="00814831" w:rsidRPr="003C5EB5">
        <w:rPr>
          <w:rFonts w:cs="Arial"/>
          <w:szCs w:val="22"/>
        </w:rPr>
        <w:t>Abrahams</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nur</w:t>
      </w:r>
      <w:r>
        <w:rPr>
          <w:rFonts w:cs="Arial"/>
          <w:szCs w:val="22"/>
        </w:rPr>
        <w:t xml:space="preserve"> </w:t>
      </w:r>
      <w:r w:rsidR="00814831" w:rsidRPr="003C5EB5">
        <w:rPr>
          <w:rFonts w:cs="Arial"/>
          <w:szCs w:val="22"/>
        </w:rPr>
        <w:t>denen</w:t>
      </w:r>
      <w:r>
        <w:rPr>
          <w:rFonts w:cs="Arial"/>
          <w:szCs w:val="22"/>
        </w:rPr>
        <w:t xml:space="preserve"> </w:t>
      </w:r>
      <w:r w:rsidR="00814831" w:rsidRPr="003C5EB5">
        <w:rPr>
          <w:rFonts w:cs="Arial"/>
          <w:szCs w:val="22"/>
        </w:rPr>
        <w:t>zuteil,</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i/>
          <w:szCs w:val="22"/>
        </w:rPr>
        <w:t>in</w:t>
      </w:r>
      <w:r>
        <w:rPr>
          <w:rFonts w:cs="Arial"/>
          <w:i/>
          <w:szCs w:val="22"/>
        </w:rPr>
        <w:t xml:space="preserve"> </w:t>
      </w:r>
      <w:r w:rsidR="00814831" w:rsidRPr="003C5EB5">
        <w:rPr>
          <w:rFonts w:cs="Arial"/>
          <w:i/>
          <w:szCs w:val="22"/>
        </w:rPr>
        <w:t>Christus</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zCs w:val="22"/>
        </w:rPr>
        <w:t>(</w:t>
      </w:r>
      <w:r>
        <w:rPr>
          <w:rFonts w:cs="Arial"/>
          <w:szCs w:val="22"/>
        </w:rPr>
        <w:t xml:space="preserve">Galater </w:t>
      </w:r>
      <w:r w:rsidR="00814831" w:rsidRPr="003C5EB5">
        <w:rPr>
          <w:rFonts w:cs="Arial"/>
          <w:szCs w:val="22"/>
        </w:rPr>
        <w:t>3</w:t>
      </w:r>
      <w:r>
        <w:rPr>
          <w:rFonts w:cs="Arial"/>
          <w:szCs w:val="22"/>
        </w:rPr>
        <w:t>, 1</w:t>
      </w:r>
      <w:r w:rsidR="00814831" w:rsidRPr="003C5EB5">
        <w:rPr>
          <w:rFonts w:cs="Arial"/>
          <w:szCs w:val="22"/>
        </w:rPr>
        <w:t>4).</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Bei</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Erwählung</w:t>
      </w:r>
      <w:r>
        <w:rPr>
          <w:rFonts w:cs="Arial"/>
          <w:szCs w:val="22"/>
        </w:rPr>
        <w:t xml:space="preserve"> </w:t>
      </w:r>
      <w:r w:rsidR="00814831" w:rsidRPr="003C5EB5">
        <w:rPr>
          <w:rFonts w:cs="Arial"/>
          <w:szCs w:val="22"/>
        </w:rPr>
        <w:t>zum</w:t>
      </w:r>
      <w:r>
        <w:rPr>
          <w:rFonts w:cs="Arial"/>
          <w:szCs w:val="22"/>
        </w:rPr>
        <w:t xml:space="preserve"> </w:t>
      </w:r>
      <w:r w:rsidR="00814831" w:rsidRPr="003C5EB5">
        <w:rPr>
          <w:rFonts w:cs="Arial"/>
          <w:szCs w:val="22"/>
        </w:rPr>
        <w:t>geistlichen/himmlischen</w:t>
      </w:r>
      <w:r>
        <w:rPr>
          <w:rFonts w:cs="Arial"/>
          <w:szCs w:val="22"/>
        </w:rPr>
        <w:t xml:space="preserve"> </w:t>
      </w:r>
      <w:r w:rsidR="00814831" w:rsidRPr="003C5EB5">
        <w:rPr>
          <w:rFonts w:cs="Arial"/>
          <w:szCs w:val="22"/>
        </w:rPr>
        <w:t>Volk</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geht</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um</w:t>
      </w:r>
      <w:r>
        <w:rPr>
          <w:rFonts w:cs="Arial"/>
          <w:szCs w:val="22"/>
        </w:rPr>
        <w:t xml:space="preserve"> </w:t>
      </w:r>
      <w:r w:rsidR="00814831" w:rsidRPr="003C5EB5">
        <w:rPr>
          <w:rFonts w:cs="Arial"/>
          <w:szCs w:val="22"/>
        </w:rPr>
        <w:t>eine</w:t>
      </w:r>
      <w:r>
        <w:rPr>
          <w:rFonts w:cs="Arial"/>
          <w:szCs w:val="22"/>
        </w:rPr>
        <w:t xml:space="preserve"> </w:t>
      </w:r>
      <w:r w:rsidR="00814831" w:rsidRPr="003C5EB5">
        <w:rPr>
          <w:rFonts w:cs="Arial"/>
          <w:szCs w:val="22"/>
        </w:rPr>
        <w:t>Er</w:t>
      </w:r>
      <w:r w:rsidR="00814831" w:rsidRPr="003C5EB5">
        <w:rPr>
          <w:rFonts w:cs="Arial"/>
          <w:szCs w:val="22"/>
        </w:rPr>
        <w:softHyphen/>
        <w:t>wählung</w:t>
      </w:r>
      <w:r>
        <w:rPr>
          <w:rFonts w:cs="Arial"/>
          <w:szCs w:val="22"/>
        </w:rPr>
        <w:t xml:space="preserve"> </w:t>
      </w:r>
      <w:r w:rsidR="00814831" w:rsidRPr="003C5EB5">
        <w:rPr>
          <w:rFonts w:cs="Arial"/>
          <w:i/>
          <w:szCs w:val="22"/>
        </w:rPr>
        <w:t>in</w:t>
      </w:r>
      <w:r>
        <w:rPr>
          <w:rFonts w:cs="Arial"/>
          <w:i/>
          <w:szCs w:val="22"/>
        </w:rPr>
        <w:t xml:space="preserve"> </w:t>
      </w:r>
      <w:r w:rsidR="00814831" w:rsidRPr="003C5EB5">
        <w:rPr>
          <w:rFonts w:cs="Arial"/>
          <w:i/>
          <w:szCs w:val="22"/>
        </w:rPr>
        <w:t>Christus</w:t>
      </w:r>
      <w:r w:rsidR="00814831" w:rsidRPr="003C5EB5">
        <w:rPr>
          <w:rFonts w:cs="Arial"/>
          <w:szCs w:val="22"/>
        </w:rPr>
        <w: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Christ</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nur</w:t>
      </w:r>
      <w:r>
        <w:rPr>
          <w:rFonts w:cs="Arial"/>
          <w:szCs w:val="22"/>
        </w:rPr>
        <w:t xml:space="preserve"> </w:t>
      </w:r>
      <w:r w:rsidR="00814831" w:rsidRPr="003C5EB5">
        <w:rPr>
          <w:rFonts w:cs="Arial"/>
          <w:i/>
          <w:szCs w:val="22"/>
        </w:rPr>
        <w:t>in</w:t>
      </w:r>
      <w:r>
        <w:rPr>
          <w:rFonts w:cs="Arial"/>
          <w:i/>
          <w:szCs w:val="22"/>
        </w:rPr>
        <w:t xml:space="preserve"> </w:t>
      </w:r>
      <w:r w:rsidR="00814831" w:rsidRPr="003C5EB5">
        <w:rPr>
          <w:rFonts w:cs="Arial"/>
          <w:i/>
          <w:szCs w:val="22"/>
        </w:rPr>
        <w:t>Christus</w:t>
      </w:r>
      <w:r>
        <w:rPr>
          <w:rFonts w:cs="Arial"/>
          <w:i/>
          <w:szCs w:val="22"/>
        </w:rPr>
        <w:t xml:space="preserve"> </w:t>
      </w:r>
      <w:r w:rsidR="00814831" w:rsidRPr="003C5EB5">
        <w:rPr>
          <w:rFonts w:cs="Arial"/>
          <w:szCs w:val="22"/>
        </w:rPr>
        <w:t>ein</w:t>
      </w:r>
      <w:r>
        <w:rPr>
          <w:rFonts w:cs="Arial"/>
          <w:szCs w:val="22"/>
        </w:rPr>
        <w:t xml:space="preserve"> </w:t>
      </w:r>
      <w:r w:rsidR="00814831" w:rsidRPr="003C5EB5">
        <w:rPr>
          <w:rFonts w:cs="Arial"/>
          <w:szCs w:val="22"/>
        </w:rPr>
        <w:t>Erwählter</w:t>
      </w:r>
      <w:r>
        <w:rPr>
          <w:rFonts w:cs="Arial"/>
          <w:szCs w:val="22"/>
        </w:rPr>
        <w:t xml:space="preserve"> </w:t>
      </w:r>
      <w:r w:rsidR="00814831" w:rsidRPr="003C5EB5">
        <w:rPr>
          <w:rFonts w:cs="Arial"/>
          <w:szCs w:val="22"/>
        </w:rPr>
        <w:t>(</w:t>
      </w:r>
      <w:r>
        <w:rPr>
          <w:rFonts w:cs="Arial"/>
          <w:szCs w:val="22"/>
        </w:rPr>
        <w:t xml:space="preserve">Epheser </w:t>
      </w:r>
      <w:r w:rsidR="00814831" w:rsidRPr="003C5EB5">
        <w:rPr>
          <w:rFonts w:cs="Arial"/>
          <w:szCs w:val="22"/>
        </w:rPr>
        <w:t>1</w:t>
      </w:r>
      <w:r>
        <w:rPr>
          <w:rFonts w:cs="Arial"/>
          <w:szCs w:val="22"/>
        </w:rPr>
        <w:t>, 4</w:t>
      </w:r>
      <w:r w:rsidR="00814831" w:rsidRPr="003C5EB5">
        <w:rPr>
          <w:rFonts w:cs="Arial"/>
          <w:szCs w:val="22"/>
        </w:rPr>
        <w:t>:</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ihm“),</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außerhalb</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So</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jemand</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Auge</w:t>
      </w:r>
      <w:r w:rsidR="00814831" w:rsidRPr="003C5EB5">
        <w:rPr>
          <w:rFonts w:cs="Arial"/>
          <w:szCs w:val="22"/>
          <w:u w:color="7030A0"/>
        </w:rPr>
        <w:t>n</w:t>
      </w:r>
      <w:r w:rsidR="00814831" w:rsidRPr="003C5EB5">
        <w:rPr>
          <w:rFonts w:cs="Arial"/>
          <w:szCs w:val="22"/>
        </w:rPr>
        <w:t>blick</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Heilswende</w:t>
      </w:r>
      <w:r>
        <w:rPr>
          <w:rFonts w:cs="Arial"/>
          <w:szCs w:val="22"/>
        </w:rPr>
        <w:t xml:space="preserve"> </w:t>
      </w:r>
      <w:r w:rsidR="00814831" w:rsidRPr="003C5EB5">
        <w:rPr>
          <w:rFonts w:cs="Arial"/>
          <w:szCs w:val="22"/>
        </w:rPr>
        <w:t>„erwählt,</w:t>
      </w:r>
      <w:r>
        <w:rPr>
          <w:rFonts w:cs="Arial"/>
          <w:szCs w:val="22"/>
        </w:rPr>
        <w:t xml:space="preserve"> </w:t>
      </w:r>
      <w:r w:rsidR="00814831" w:rsidRPr="003C5EB5">
        <w:rPr>
          <w:rFonts w:cs="Arial"/>
          <w:szCs w:val="22"/>
        </w:rPr>
        <w:t>d.</w:t>
      </w:r>
      <w:r>
        <w:rPr>
          <w:rFonts w:cs="Arial"/>
          <w:szCs w:val="22"/>
        </w:rPr>
        <w:t xml:space="preserve"> </w:t>
      </w:r>
      <w:r w:rsidR="00814831" w:rsidRPr="003C5EB5">
        <w:rPr>
          <w:rFonts w:cs="Arial"/>
          <w:szCs w:val="22"/>
        </w:rPr>
        <w:t>h.</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Moment,</w:t>
      </w:r>
      <w:r>
        <w:rPr>
          <w:rFonts w:cs="Arial"/>
          <w:szCs w:val="22"/>
        </w:rPr>
        <w:t xml:space="preserve"> </w:t>
      </w:r>
      <w:r w:rsidR="00814831" w:rsidRPr="003C5EB5">
        <w:rPr>
          <w:rFonts w:cs="Arial"/>
          <w:szCs w:val="22"/>
        </w:rPr>
        <w:t>da</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Buße</w:t>
      </w:r>
      <w:r>
        <w:rPr>
          <w:rFonts w:cs="Arial"/>
          <w:szCs w:val="22"/>
        </w:rPr>
        <w:t xml:space="preserve"> </w:t>
      </w:r>
      <w:r w:rsidR="00814831" w:rsidRPr="003C5EB5">
        <w:rPr>
          <w:rFonts w:cs="Arial"/>
          <w:szCs w:val="22"/>
        </w:rPr>
        <w:t>tut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glaubt.</w:t>
      </w:r>
      <w:r>
        <w:rPr>
          <w:rFonts w:cs="Arial"/>
          <w:szCs w:val="22"/>
        </w:rPr>
        <w:t xml:space="preserve"> </w:t>
      </w:r>
      <w:r w:rsidR="00814831" w:rsidRPr="003C5EB5">
        <w:rPr>
          <w:rFonts w:cs="Arial"/>
          <w:szCs w:val="22"/>
        </w:rPr>
        <w:t>(Vgl.</w:t>
      </w:r>
      <w:r>
        <w:rPr>
          <w:rFonts w:cs="Arial"/>
          <w:szCs w:val="22"/>
        </w:rPr>
        <w:t xml:space="preserve"> 1. Thessalonischer </w:t>
      </w:r>
      <w:r w:rsidR="00814831" w:rsidRPr="003C5EB5">
        <w:rPr>
          <w:rFonts w:cs="Arial"/>
          <w:szCs w:val="22"/>
        </w:rPr>
        <w:t>1</w:t>
      </w:r>
      <w:r>
        <w:rPr>
          <w:rFonts w:cs="Arial"/>
          <w:szCs w:val="22"/>
        </w:rPr>
        <w:t xml:space="preserve">, 4 </w:t>
      </w:r>
      <w:r w:rsidR="00814831" w:rsidRPr="003C5EB5">
        <w:rPr>
          <w:rFonts w:cs="Arial"/>
          <w:szCs w:val="22"/>
        </w:rPr>
        <w:t>und</w:t>
      </w:r>
      <w:r>
        <w:rPr>
          <w:rFonts w:cs="Arial"/>
          <w:szCs w:val="22"/>
        </w:rPr>
        <w:t xml:space="preserve"> Matthäus </w:t>
      </w:r>
      <w:r w:rsidR="00814831" w:rsidRPr="003C5EB5">
        <w:rPr>
          <w:rFonts w:cs="Arial"/>
          <w:szCs w:val="22"/>
        </w:rPr>
        <w:t>22</w:t>
      </w:r>
      <w:r>
        <w:rPr>
          <w:rFonts w:cs="Arial"/>
          <w:szCs w:val="22"/>
        </w:rPr>
        <w:t>, 1</w:t>
      </w:r>
      <w:r w:rsidR="00814831" w:rsidRPr="003C5EB5">
        <w:rPr>
          <w:rFonts w:cs="Arial"/>
          <w:szCs w:val="22"/>
        </w:rPr>
        <w:t>4.)</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Moment</w:t>
      </w:r>
      <w:r>
        <w:rPr>
          <w:rFonts w:cs="Arial"/>
          <w:szCs w:val="22"/>
        </w:rPr>
        <w:t xml:space="preserve"> </w:t>
      </w:r>
      <w:r w:rsidR="00814831" w:rsidRPr="003C5EB5">
        <w:rPr>
          <w:rFonts w:cs="Arial"/>
          <w:szCs w:val="22"/>
        </w:rPr>
        <w:t>kommt</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hinein.</w:t>
      </w:r>
      <w:r>
        <w:rPr>
          <w:rFonts w:cs="Arial"/>
          <w:szCs w:val="22"/>
        </w:rPr>
        <w:t xml:space="preserve"> </w:t>
      </w:r>
      <w:r w:rsidR="00814831" w:rsidRPr="003C5EB5">
        <w:rPr>
          <w:rFonts w:cs="Arial"/>
          <w:szCs w:val="22"/>
        </w:rPr>
        <w:t>(Zum</w:t>
      </w:r>
      <w:r>
        <w:rPr>
          <w:rFonts w:cs="Arial"/>
          <w:szCs w:val="22"/>
        </w:rPr>
        <w:t xml:space="preserve"> </w:t>
      </w:r>
      <w:r w:rsidR="00814831" w:rsidRPr="003C5EB5">
        <w:rPr>
          <w:rFonts w:cs="Arial"/>
          <w:szCs w:val="22"/>
        </w:rPr>
        <w:t>Sein</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vgl.</w:t>
      </w:r>
      <w:r>
        <w:rPr>
          <w:rFonts w:cs="Arial"/>
          <w:szCs w:val="22"/>
        </w:rPr>
        <w:t xml:space="preserve"> </w:t>
      </w:r>
      <w:r w:rsidR="00814831" w:rsidRPr="003C5EB5">
        <w:rPr>
          <w:rFonts w:cs="Arial"/>
          <w:szCs w:val="22"/>
        </w:rPr>
        <w:t>z.</w:t>
      </w:r>
      <w:r>
        <w:rPr>
          <w:rFonts w:cs="Arial"/>
          <w:szCs w:val="22"/>
        </w:rPr>
        <w:t xml:space="preserve"> </w:t>
      </w:r>
      <w:r w:rsidR="00814831" w:rsidRPr="003C5EB5">
        <w:rPr>
          <w:rFonts w:cs="Arial"/>
          <w:szCs w:val="22"/>
        </w:rPr>
        <w:t>Bsp.</w:t>
      </w:r>
      <w:r>
        <w:rPr>
          <w:rFonts w:cs="Arial"/>
          <w:szCs w:val="22"/>
        </w:rPr>
        <w:t xml:space="preserve"> Römer </w:t>
      </w:r>
      <w:r w:rsidR="00814831" w:rsidRPr="003C5EB5">
        <w:rPr>
          <w:rFonts w:cs="Arial"/>
          <w:szCs w:val="22"/>
        </w:rPr>
        <w:t>8</w:t>
      </w:r>
      <w:r>
        <w:rPr>
          <w:rFonts w:cs="Arial"/>
          <w:szCs w:val="22"/>
        </w:rPr>
        <w:t>, 1</w:t>
      </w:r>
      <w:r w:rsidR="00814831" w:rsidRPr="003C5EB5">
        <w:rPr>
          <w:rFonts w:cs="Arial"/>
          <w:szCs w:val="22"/>
        </w:rPr>
        <w:t>.2;</w:t>
      </w:r>
      <w:r>
        <w:rPr>
          <w:rFonts w:cs="Arial"/>
          <w:szCs w:val="22"/>
        </w:rPr>
        <w:t xml:space="preserve"> </w:t>
      </w:r>
      <w:r w:rsidR="00814831" w:rsidRPr="003C5EB5">
        <w:rPr>
          <w:rFonts w:cs="Arial"/>
          <w:szCs w:val="22"/>
        </w:rPr>
        <w:t>16</w:t>
      </w:r>
      <w:r>
        <w:rPr>
          <w:rFonts w:cs="Arial"/>
          <w:szCs w:val="22"/>
        </w:rPr>
        <w:t>, 7</w:t>
      </w:r>
      <w:r w:rsidR="00814831" w:rsidRPr="003C5EB5">
        <w:rPr>
          <w:rFonts w:cs="Arial"/>
          <w:szCs w:val="22"/>
        </w:rPr>
        <w:t>;</w:t>
      </w:r>
      <w:r>
        <w:rPr>
          <w:rFonts w:cs="Arial"/>
          <w:szCs w:val="22"/>
        </w:rPr>
        <w:t xml:space="preserve"> 1. Korinther </w:t>
      </w:r>
      <w:r w:rsidR="00814831" w:rsidRPr="003C5EB5">
        <w:rPr>
          <w:rFonts w:cs="Arial"/>
          <w:szCs w:val="22"/>
        </w:rPr>
        <w:t>1</w:t>
      </w:r>
      <w:r>
        <w:rPr>
          <w:rFonts w:cs="Arial"/>
          <w:szCs w:val="22"/>
        </w:rPr>
        <w:t>, 2</w:t>
      </w:r>
      <w:r w:rsidR="00814831" w:rsidRPr="003C5EB5">
        <w:rPr>
          <w:rFonts w:cs="Arial"/>
          <w:szCs w:val="22"/>
        </w:rPr>
        <w:t>.30;</w:t>
      </w:r>
      <w:r>
        <w:rPr>
          <w:rFonts w:cs="Arial"/>
          <w:szCs w:val="22"/>
        </w:rPr>
        <w:t xml:space="preserve"> 2. Korinther </w:t>
      </w:r>
      <w:r w:rsidR="00814831" w:rsidRPr="003C5EB5">
        <w:rPr>
          <w:rFonts w:cs="Arial"/>
          <w:szCs w:val="22"/>
        </w:rPr>
        <w:t>1</w:t>
      </w:r>
      <w:r>
        <w:rPr>
          <w:rFonts w:cs="Arial"/>
          <w:szCs w:val="22"/>
        </w:rPr>
        <w:t>, 2</w:t>
      </w:r>
      <w:r w:rsidR="00814831" w:rsidRPr="003C5EB5">
        <w:rPr>
          <w:rFonts w:cs="Arial"/>
          <w:szCs w:val="22"/>
        </w:rPr>
        <w:t>1;</w:t>
      </w:r>
      <w:r>
        <w:rPr>
          <w:rFonts w:cs="Arial"/>
          <w:szCs w:val="22"/>
        </w:rPr>
        <w:t xml:space="preserve"> </w:t>
      </w:r>
      <w:r w:rsidR="00814831" w:rsidRPr="003C5EB5">
        <w:rPr>
          <w:rFonts w:cs="Arial"/>
          <w:szCs w:val="22"/>
        </w:rPr>
        <w:t>5</w:t>
      </w:r>
      <w:r>
        <w:rPr>
          <w:rFonts w:cs="Arial"/>
          <w:szCs w:val="22"/>
        </w:rPr>
        <w:t>, 1</w:t>
      </w:r>
      <w:r w:rsidR="00814831" w:rsidRPr="003C5EB5">
        <w:rPr>
          <w:rFonts w:cs="Arial"/>
          <w:szCs w:val="22"/>
        </w:rPr>
        <w:t>7;</w:t>
      </w:r>
      <w:r>
        <w:rPr>
          <w:rFonts w:cs="Arial"/>
          <w:szCs w:val="22"/>
        </w:rPr>
        <w:t xml:space="preserve"> Galater </w:t>
      </w:r>
      <w:r w:rsidR="00814831" w:rsidRPr="003C5EB5">
        <w:rPr>
          <w:rFonts w:cs="Arial"/>
          <w:szCs w:val="22"/>
        </w:rPr>
        <w:t>3</w:t>
      </w:r>
      <w:r>
        <w:rPr>
          <w:rFonts w:cs="Arial"/>
          <w:szCs w:val="22"/>
        </w:rPr>
        <w:t>, 1</w:t>
      </w:r>
      <w:r w:rsidR="00814831" w:rsidRPr="003C5EB5">
        <w:rPr>
          <w:rFonts w:cs="Arial"/>
          <w:szCs w:val="22"/>
        </w:rPr>
        <w:t>4.26.28;</w:t>
      </w:r>
      <w:r>
        <w:rPr>
          <w:rFonts w:cs="Arial"/>
          <w:szCs w:val="22"/>
        </w:rPr>
        <w:t xml:space="preserve"> Epheser </w:t>
      </w:r>
      <w:r w:rsidR="00814831" w:rsidRPr="003C5EB5">
        <w:rPr>
          <w:rFonts w:cs="Arial"/>
          <w:szCs w:val="22"/>
        </w:rPr>
        <w:t>2</w:t>
      </w:r>
      <w:r>
        <w:rPr>
          <w:rFonts w:cs="Arial"/>
          <w:szCs w:val="22"/>
        </w:rPr>
        <w:t>, 6</w:t>
      </w:r>
      <w:r w:rsidR="00814831" w:rsidRPr="003C5EB5">
        <w:rPr>
          <w:rFonts w:cs="Arial"/>
          <w:szCs w:val="22"/>
        </w:rPr>
        <w:t>.13;</w:t>
      </w:r>
      <w:r>
        <w:rPr>
          <w:rFonts w:cs="Arial"/>
          <w:szCs w:val="22"/>
        </w:rPr>
        <w:t xml:space="preserve"> 2. Timotheus </w:t>
      </w:r>
      <w:r w:rsidR="00814831" w:rsidRPr="003C5EB5">
        <w:rPr>
          <w:rFonts w:cs="Arial"/>
          <w:szCs w:val="22"/>
        </w:rPr>
        <w:t>1</w:t>
      </w:r>
      <w:r>
        <w:rPr>
          <w:rFonts w:cs="Arial"/>
          <w:szCs w:val="22"/>
        </w:rPr>
        <w:t>, 1</w:t>
      </w:r>
      <w:r w:rsidR="00814831" w:rsidRPr="003C5EB5">
        <w:rPr>
          <w:rFonts w:cs="Arial"/>
          <w:szCs w:val="22"/>
        </w:rPr>
        <w:t>;</w:t>
      </w:r>
      <w:r>
        <w:rPr>
          <w:rFonts w:cs="Arial"/>
          <w:szCs w:val="22"/>
        </w:rPr>
        <w:t xml:space="preserve"> 1. Petrus </w:t>
      </w:r>
      <w:r w:rsidR="00814831" w:rsidRPr="003C5EB5">
        <w:rPr>
          <w:rFonts w:cs="Arial"/>
          <w:szCs w:val="22"/>
        </w:rPr>
        <w:t>5</w:t>
      </w:r>
      <w:r>
        <w:rPr>
          <w:rFonts w:cs="Arial"/>
          <w:szCs w:val="22"/>
        </w:rPr>
        <w:t>, 1</w:t>
      </w:r>
      <w:r w:rsidR="00814831" w:rsidRPr="003C5EB5">
        <w:rPr>
          <w:rFonts w:cs="Arial"/>
          <w:szCs w:val="22"/>
        </w:rPr>
        <w:t>4.)</w:t>
      </w:r>
      <w:r>
        <w:rPr>
          <w:rFonts w:cs="Arial"/>
          <w:szCs w:val="22"/>
        </w:rPr>
        <w:t xml:space="preserve"> </w:t>
      </w:r>
      <w:r w:rsidR="00814831" w:rsidRPr="003C5EB5">
        <w:rPr>
          <w:rFonts w:cs="Arial"/>
          <w:szCs w:val="22"/>
        </w:rPr>
        <w:t>Basis</w:t>
      </w:r>
      <w:r>
        <w:rPr>
          <w:rFonts w:cs="Arial"/>
          <w:szCs w:val="22"/>
        </w:rPr>
        <w:t xml:space="preserve"> </w:t>
      </w:r>
      <w:r w:rsidR="00814831" w:rsidRPr="003C5EB5">
        <w:rPr>
          <w:rFonts w:cs="Arial"/>
          <w:szCs w:val="22"/>
        </w:rPr>
        <w:t>für</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Versetzung</w:t>
      </w:r>
      <w:r>
        <w:rPr>
          <w:rFonts w:cs="Arial"/>
          <w:szCs w:val="22"/>
        </w:rPr>
        <w:t xml:space="preserve"> </w:t>
      </w:r>
      <w:r w:rsidR="00814831" w:rsidRPr="003C5EB5">
        <w:rPr>
          <w:rFonts w:cs="Arial"/>
          <w:i/>
          <w:szCs w:val="22"/>
        </w:rPr>
        <w:t>in</w:t>
      </w:r>
      <w:r>
        <w:rPr>
          <w:rFonts w:cs="Arial"/>
          <w:i/>
          <w:szCs w:val="22"/>
        </w:rPr>
        <w:t xml:space="preserve"> </w:t>
      </w:r>
      <w:r w:rsidR="00814831" w:rsidRPr="003C5EB5">
        <w:rPr>
          <w:rFonts w:cs="Arial"/>
          <w:i/>
          <w:szCs w:val="22"/>
        </w:rPr>
        <w:t>Christus</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Ja</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Jesus,</w:t>
      </w:r>
      <w:r>
        <w:rPr>
          <w:rFonts w:cs="Arial"/>
          <w:szCs w:val="22"/>
        </w:rPr>
        <w:t xml:space="preserve"> </w:t>
      </w:r>
      <w:r w:rsidR="00814831" w:rsidRPr="003C5EB5">
        <w:rPr>
          <w:rFonts w:cs="Arial"/>
          <w:szCs w:val="22"/>
        </w:rPr>
        <w:t>d.</w:t>
      </w:r>
      <w:r>
        <w:rPr>
          <w:rFonts w:cs="Arial"/>
          <w:szCs w:val="22"/>
        </w:rPr>
        <w:t xml:space="preserve"> </w:t>
      </w:r>
      <w:r w:rsidR="00814831" w:rsidRPr="003C5EB5">
        <w:rPr>
          <w:rFonts w:cs="Arial"/>
          <w:szCs w:val="22"/>
        </w:rPr>
        <w:t>h.,</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Herzensglaube</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Auferstandenen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persönliche</w:t>
      </w:r>
      <w:r>
        <w:rPr>
          <w:rFonts w:cs="Arial"/>
          <w:szCs w:val="22"/>
        </w:rPr>
        <w:t xml:space="preserve"> </w:t>
      </w:r>
      <w:r w:rsidR="00814831" w:rsidRPr="003C5EB5">
        <w:rPr>
          <w:rFonts w:cs="Arial"/>
          <w:szCs w:val="22"/>
        </w:rPr>
        <w:t>Anrufen</w:t>
      </w:r>
      <w:r>
        <w:rPr>
          <w:rFonts w:cs="Arial"/>
          <w:szCs w:val="22"/>
        </w:rPr>
        <w:t xml:space="preserve"> </w:t>
      </w:r>
      <w:r w:rsidR="00814831" w:rsidRPr="003C5EB5">
        <w:rPr>
          <w:rFonts w:cs="Arial"/>
          <w:szCs w:val="22"/>
        </w:rPr>
        <w:t>seines</w:t>
      </w:r>
      <w:r>
        <w:rPr>
          <w:rFonts w:cs="Arial"/>
          <w:szCs w:val="22"/>
        </w:rPr>
        <w:t xml:space="preserve"> </w:t>
      </w:r>
      <w:r w:rsidR="00814831" w:rsidRPr="003C5EB5">
        <w:rPr>
          <w:rFonts w:cs="Arial"/>
          <w:szCs w:val="22"/>
        </w:rPr>
        <w:t>Namens</w:t>
      </w:r>
      <w:r>
        <w:rPr>
          <w:rFonts w:cs="Arial"/>
          <w:szCs w:val="22"/>
        </w:rPr>
        <w:t xml:space="preserve"> </w:t>
      </w:r>
      <w:r w:rsidR="00814831" w:rsidRPr="003C5EB5">
        <w:rPr>
          <w:rFonts w:cs="Arial"/>
          <w:szCs w:val="22"/>
        </w:rPr>
        <w:t>(</w:t>
      </w:r>
      <w:r>
        <w:rPr>
          <w:rFonts w:cs="Arial"/>
          <w:szCs w:val="22"/>
        </w:rPr>
        <w:t xml:space="preserve">Römer </w:t>
      </w:r>
      <w:r w:rsidR="00814831" w:rsidRPr="003C5EB5">
        <w:rPr>
          <w:rFonts w:cs="Arial"/>
          <w:szCs w:val="22"/>
        </w:rPr>
        <w:t>10</w:t>
      </w:r>
      <w:r>
        <w:rPr>
          <w:rFonts w:cs="Arial"/>
          <w:szCs w:val="22"/>
        </w:rPr>
        <w:t>, 1</w:t>
      </w:r>
      <w:r w:rsidR="00814831" w:rsidRPr="003C5EB5">
        <w:rPr>
          <w:rFonts w:cs="Arial"/>
          <w:szCs w:val="22"/>
        </w:rPr>
        <w:t>2.13).</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Bei</w:t>
      </w:r>
      <w:r>
        <w:rPr>
          <w:rFonts w:cs="Arial"/>
          <w:szCs w:val="22"/>
        </w:rPr>
        <w:t xml:space="preserve"> </w:t>
      </w:r>
      <w:r w:rsidR="00814831" w:rsidRPr="003C5EB5">
        <w:rPr>
          <w:rFonts w:cs="Arial"/>
          <w:szCs w:val="22"/>
        </w:rPr>
        <w:t>Esau</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Jakob</w:t>
      </w:r>
      <w:r>
        <w:rPr>
          <w:rFonts w:cs="Arial"/>
          <w:szCs w:val="22"/>
        </w:rPr>
        <w:t xml:space="preserve"> </w:t>
      </w:r>
      <w:r w:rsidR="00814831" w:rsidRPr="003C5EB5">
        <w:rPr>
          <w:rFonts w:cs="Arial"/>
          <w:szCs w:val="22"/>
        </w:rPr>
        <w:t>geht</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also</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um</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geistliche/himmlische</w:t>
      </w:r>
      <w:r>
        <w:rPr>
          <w:rFonts w:cs="Arial"/>
          <w:szCs w:val="22"/>
        </w:rPr>
        <w:t xml:space="preserve"> </w:t>
      </w:r>
      <w:r w:rsidR="00814831" w:rsidRPr="003C5EB5">
        <w:rPr>
          <w:rFonts w:cs="Arial"/>
          <w:szCs w:val="22"/>
        </w:rPr>
        <w:t>Heil</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um</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Zugehörigkeit</w:t>
      </w:r>
      <w:r>
        <w:rPr>
          <w:rFonts w:cs="Arial"/>
          <w:szCs w:val="22"/>
        </w:rPr>
        <w:t xml:space="preserve"> </w:t>
      </w:r>
      <w:r w:rsidR="00814831" w:rsidRPr="003C5EB5">
        <w:rPr>
          <w:rFonts w:cs="Arial"/>
          <w:szCs w:val="22"/>
        </w:rPr>
        <w:t>zum</w:t>
      </w:r>
      <w:r>
        <w:rPr>
          <w:rFonts w:cs="Arial"/>
          <w:szCs w:val="22"/>
        </w:rPr>
        <w:t xml:space="preserve"> </w:t>
      </w:r>
      <w:r w:rsidR="00814831" w:rsidRPr="003C5EB5">
        <w:rPr>
          <w:rFonts w:cs="Arial"/>
          <w:szCs w:val="22"/>
        </w:rPr>
        <w:t>geistlichen/himmlischen</w:t>
      </w:r>
      <w:r>
        <w:rPr>
          <w:rFonts w:cs="Arial"/>
          <w:szCs w:val="22"/>
        </w:rPr>
        <w:t xml:space="preserve"> </w:t>
      </w:r>
      <w:r w:rsidR="00814831" w:rsidRPr="003C5EB5">
        <w:rPr>
          <w:rFonts w:cs="Arial"/>
          <w:szCs w:val="22"/>
        </w:rPr>
        <w:t>Volk</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sondern</w:t>
      </w:r>
      <w:r>
        <w:rPr>
          <w:rFonts w:cs="Arial"/>
          <w:szCs w:val="22"/>
        </w:rPr>
        <w:t xml:space="preserve"> </w:t>
      </w:r>
      <w:r w:rsidR="00814831" w:rsidRPr="003C5EB5">
        <w:rPr>
          <w:rFonts w:cs="Arial"/>
          <w:szCs w:val="22"/>
        </w:rPr>
        <w:t>um</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Frage</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Weiterführung</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patriarchischen</w:t>
      </w:r>
      <w:r>
        <w:rPr>
          <w:rFonts w:cs="Arial"/>
          <w:szCs w:val="22"/>
        </w:rPr>
        <w:t xml:space="preserve"> </w:t>
      </w:r>
      <w:r w:rsidR="00814831" w:rsidRPr="003C5EB5">
        <w:rPr>
          <w:rFonts w:cs="Arial"/>
          <w:szCs w:val="22"/>
        </w:rPr>
        <w:t>Linie.</w:t>
      </w:r>
      <w:r>
        <w:rPr>
          <w:rFonts w:cs="Arial"/>
          <w:szCs w:val="22"/>
        </w:rPr>
        <w:t xml:space="preserve"> </w:t>
      </w:r>
      <w:r w:rsidR="00814831" w:rsidRPr="003C5EB5">
        <w:rPr>
          <w:rFonts w:cs="Arial"/>
          <w:szCs w:val="22"/>
        </w:rPr>
        <w:t>Erst</w:t>
      </w:r>
      <w:r>
        <w:rPr>
          <w:rFonts w:cs="Arial"/>
          <w:szCs w:val="22"/>
        </w:rPr>
        <w:t xml:space="preserve"> </w:t>
      </w:r>
      <w:r w:rsidR="00814831" w:rsidRPr="003C5EB5">
        <w:rPr>
          <w:rFonts w:cs="Arial"/>
          <w:szCs w:val="22"/>
        </w:rPr>
        <w:t>dann,</w:t>
      </w: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Israelit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Botschaft</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Messias</w:t>
      </w:r>
      <w:r>
        <w:rPr>
          <w:rFonts w:cs="Arial"/>
          <w:szCs w:val="22"/>
        </w:rPr>
        <w:t xml:space="preserve"> </w:t>
      </w:r>
      <w:r w:rsidR="00814831" w:rsidRPr="003C5EB5">
        <w:rPr>
          <w:rFonts w:cs="Arial"/>
          <w:szCs w:val="22"/>
        </w:rPr>
        <w:t>begegnet,</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entschieden,</w:t>
      </w:r>
      <w:r>
        <w:rPr>
          <w:rFonts w:cs="Arial"/>
          <w:szCs w:val="22"/>
        </w:rPr>
        <w:t xml:space="preserve"> </w:t>
      </w:r>
      <w:r w:rsidR="00814831" w:rsidRPr="003C5EB5">
        <w:rPr>
          <w:rFonts w:cs="Arial"/>
          <w:szCs w:val="22"/>
        </w:rPr>
        <w:t>ob</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i/>
          <w:szCs w:val="22"/>
        </w:rPr>
        <w:t>nur</w:t>
      </w:r>
      <w:r>
        <w:rPr>
          <w:rFonts w:cs="Arial"/>
          <w:szCs w:val="22"/>
        </w:rPr>
        <w:t xml:space="preserve"> </w:t>
      </w:r>
      <w:r w:rsidR="00814831" w:rsidRPr="003C5EB5">
        <w:rPr>
          <w:rFonts w:cs="Arial"/>
          <w:szCs w:val="22"/>
        </w:rPr>
        <w:t>zum</w:t>
      </w:r>
      <w:r>
        <w:rPr>
          <w:rFonts w:cs="Arial"/>
          <w:szCs w:val="22"/>
        </w:rPr>
        <w:t xml:space="preserve"> </w:t>
      </w:r>
      <w:r w:rsidR="00814831" w:rsidRPr="003C5EB5">
        <w:rPr>
          <w:rFonts w:cs="Arial"/>
          <w:szCs w:val="22"/>
        </w:rPr>
        <w:t>irdischen</w:t>
      </w:r>
      <w:r>
        <w:rPr>
          <w:rFonts w:cs="Arial"/>
          <w:szCs w:val="22"/>
        </w:rPr>
        <w:t xml:space="preserve"> </w:t>
      </w:r>
      <w:r w:rsidR="00814831" w:rsidRPr="003C5EB5">
        <w:rPr>
          <w:rFonts w:cs="Arial"/>
          <w:szCs w:val="22"/>
        </w:rPr>
        <w:t>Volk</w:t>
      </w:r>
      <w:r>
        <w:rPr>
          <w:rFonts w:cs="Arial"/>
          <w:szCs w:val="22"/>
        </w:rPr>
        <w:t xml:space="preserve"> </w:t>
      </w:r>
      <w:r w:rsidR="00814831" w:rsidRPr="003C5EB5">
        <w:rPr>
          <w:rFonts w:cs="Arial"/>
          <w:szCs w:val="22"/>
        </w:rPr>
        <w:t>gehört</w:t>
      </w:r>
      <w:r>
        <w:rPr>
          <w:rFonts w:cs="Arial"/>
          <w:szCs w:val="22"/>
        </w:rPr>
        <w:t xml:space="preserve"> </w:t>
      </w:r>
      <w:r w:rsidR="00814831" w:rsidRPr="003C5EB5">
        <w:rPr>
          <w:rFonts w:cs="Arial"/>
          <w:szCs w:val="22"/>
        </w:rPr>
        <w:t>(was</w:t>
      </w:r>
      <w:r>
        <w:rPr>
          <w:rFonts w:cs="Arial"/>
          <w:szCs w:val="22"/>
        </w:rPr>
        <w:t xml:space="preserve"> </w:t>
      </w:r>
      <w:r w:rsidR="00814831" w:rsidRPr="003C5EB5">
        <w:rPr>
          <w:rFonts w:cs="Arial"/>
          <w:szCs w:val="22"/>
        </w:rPr>
        <w:t>ihm</w:t>
      </w:r>
      <w:r>
        <w:rPr>
          <w:rFonts w:cs="Arial"/>
          <w:szCs w:val="22"/>
        </w:rPr>
        <w:t xml:space="preserve"> </w:t>
      </w:r>
      <w:r w:rsidR="00814831" w:rsidRPr="003C5EB5">
        <w:rPr>
          <w:rFonts w:cs="Arial"/>
          <w:szCs w:val="22"/>
        </w:rPr>
        <w:t>dann</w:t>
      </w:r>
      <w:r>
        <w:rPr>
          <w:rFonts w:cs="Arial"/>
          <w:szCs w:val="22"/>
        </w:rPr>
        <w:t xml:space="preserve"> </w:t>
      </w:r>
      <w:r w:rsidR="00814831" w:rsidRPr="003C5EB5">
        <w:rPr>
          <w:rFonts w:cs="Arial"/>
          <w:szCs w:val="22"/>
        </w:rPr>
        <w:t>persönlich</w:t>
      </w:r>
      <w:r>
        <w:rPr>
          <w:rFonts w:cs="Arial"/>
          <w:szCs w:val="22"/>
        </w:rPr>
        <w:t xml:space="preserve"> </w:t>
      </w:r>
      <w:r w:rsidR="00814831" w:rsidRPr="003C5EB5">
        <w:rPr>
          <w:rFonts w:cs="Arial"/>
          <w:szCs w:val="22"/>
        </w:rPr>
        <w:t>nichts</w:t>
      </w:r>
      <w:r>
        <w:rPr>
          <w:rFonts w:cs="Arial"/>
          <w:szCs w:val="22"/>
        </w:rPr>
        <w:t xml:space="preserve"> </w:t>
      </w:r>
      <w:r w:rsidR="00814831" w:rsidRPr="003C5EB5">
        <w:rPr>
          <w:rFonts w:cs="Arial"/>
          <w:szCs w:val="22"/>
        </w:rPr>
        <w:t>mehr</w:t>
      </w:r>
      <w:r>
        <w:rPr>
          <w:rFonts w:cs="Arial"/>
          <w:szCs w:val="22"/>
        </w:rPr>
        <w:t xml:space="preserve"> </w:t>
      </w:r>
      <w:r w:rsidR="00814831" w:rsidRPr="003C5EB5">
        <w:rPr>
          <w:rFonts w:cs="Arial"/>
          <w:szCs w:val="22"/>
        </w:rPr>
        <w:t>hilft)</w:t>
      </w:r>
      <w:r>
        <w:rPr>
          <w:rFonts w:cs="Arial"/>
          <w:szCs w:val="22"/>
        </w:rPr>
        <w:t xml:space="preserve"> </w:t>
      </w:r>
      <w:r w:rsidR="00814831" w:rsidRPr="003C5EB5">
        <w:rPr>
          <w:rFonts w:cs="Arial"/>
          <w:szCs w:val="22"/>
        </w:rPr>
        <w:t>oder</w:t>
      </w:r>
      <w:r>
        <w:rPr>
          <w:rFonts w:cs="Arial"/>
          <w:szCs w:val="22"/>
        </w:rPr>
        <w:t xml:space="preserve"> </w:t>
      </w:r>
      <w:r w:rsidR="00814831" w:rsidRPr="003C5EB5">
        <w:rPr>
          <w:rFonts w:cs="Arial"/>
          <w:i/>
          <w:szCs w:val="22"/>
        </w:rPr>
        <w:t>auch</w:t>
      </w:r>
      <w:r>
        <w:rPr>
          <w:rFonts w:cs="Arial"/>
          <w:szCs w:val="22"/>
        </w:rPr>
        <w:t xml:space="preserve"> </w:t>
      </w:r>
      <w:r w:rsidR="00814831" w:rsidRPr="003C5EB5">
        <w:rPr>
          <w:rFonts w:cs="Arial"/>
          <w:szCs w:val="22"/>
        </w:rPr>
        <w:t>zum</w:t>
      </w:r>
      <w:r>
        <w:rPr>
          <w:rFonts w:cs="Arial"/>
          <w:szCs w:val="22"/>
        </w:rPr>
        <w:t xml:space="preserve"> </w:t>
      </w:r>
      <w:r w:rsidR="00814831" w:rsidRPr="003C5EB5">
        <w:rPr>
          <w:rFonts w:cs="Arial"/>
          <w:szCs w:val="22"/>
        </w:rPr>
        <w:t>geistlichen/himmlischen.</w:t>
      </w:r>
    </w:p>
    <w:p w:rsidR="00814831" w:rsidRPr="003C5EB5" w:rsidRDefault="00A87105" w:rsidP="00814831">
      <w:pPr>
        <w:rPr>
          <w:rFonts w:cs="Arial"/>
          <w:szCs w:val="22"/>
        </w:rPr>
      </w:pPr>
      <w:r>
        <w:rPr>
          <w:rFonts w:cs="Arial"/>
          <w:szCs w:val="22"/>
        </w:rPr>
        <w:t xml:space="preserve"> </w:t>
      </w:r>
    </w:p>
    <w:p w:rsidR="00814831" w:rsidRPr="003C5EB5" w:rsidRDefault="00814831" w:rsidP="00814831">
      <w:pPr>
        <w:pStyle w:val="berschrift4"/>
        <w:rPr>
          <w:rFonts w:cs="Arial"/>
          <w:sz w:val="22"/>
          <w:szCs w:val="22"/>
        </w:rPr>
      </w:pPr>
      <w:bookmarkStart w:id="17" w:name="_Toc274236143"/>
      <w:bookmarkStart w:id="18" w:name="_Toc274236399"/>
      <w:bookmarkStart w:id="19" w:name="_Toc274392915"/>
      <w:bookmarkStart w:id="20" w:name="_Toc274502098"/>
      <w:bookmarkStart w:id="21" w:name="_Toc274563464"/>
      <w:bookmarkStart w:id="22" w:name="_Toc274575757"/>
      <w:bookmarkStart w:id="23" w:name="_Toc275241430"/>
      <w:r w:rsidRPr="003C5EB5">
        <w:rPr>
          <w:rFonts w:cs="Arial"/>
          <w:sz w:val="22"/>
          <w:szCs w:val="22"/>
        </w:rPr>
        <w:t>3.</w:t>
      </w:r>
      <w:r w:rsidR="00A87105">
        <w:rPr>
          <w:rFonts w:cs="Arial"/>
          <w:sz w:val="22"/>
          <w:szCs w:val="22"/>
        </w:rPr>
        <w:t xml:space="preserve"> </w:t>
      </w:r>
      <w:r w:rsidRPr="003C5EB5">
        <w:rPr>
          <w:rFonts w:cs="Arial"/>
          <w:sz w:val="22"/>
          <w:szCs w:val="22"/>
        </w:rPr>
        <w:t>Warum</w:t>
      </w:r>
      <w:r w:rsidR="00A87105">
        <w:rPr>
          <w:rFonts w:cs="Arial"/>
          <w:sz w:val="22"/>
          <w:szCs w:val="22"/>
        </w:rPr>
        <w:t xml:space="preserve"> </w:t>
      </w:r>
      <w:r w:rsidRPr="003C5EB5">
        <w:rPr>
          <w:rFonts w:cs="Arial"/>
          <w:sz w:val="22"/>
          <w:szCs w:val="22"/>
        </w:rPr>
        <w:t>Israels</w:t>
      </w:r>
      <w:r w:rsidR="00A87105">
        <w:rPr>
          <w:rFonts w:cs="Arial"/>
          <w:sz w:val="22"/>
          <w:szCs w:val="22"/>
        </w:rPr>
        <w:t xml:space="preserve"> </w:t>
      </w:r>
      <w:r w:rsidRPr="003C5EB5">
        <w:rPr>
          <w:rFonts w:cs="Arial"/>
          <w:sz w:val="22"/>
          <w:szCs w:val="22"/>
        </w:rPr>
        <w:t>teilweiser</w:t>
      </w:r>
      <w:r w:rsidR="00A87105">
        <w:rPr>
          <w:rFonts w:cs="Arial"/>
          <w:sz w:val="22"/>
          <w:szCs w:val="22"/>
        </w:rPr>
        <w:t xml:space="preserve"> </w:t>
      </w:r>
      <w:r w:rsidRPr="003C5EB5">
        <w:rPr>
          <w:rFonts w:cs="Arial"/>
          <w:sz w:val="22"/>
          <w:szCs w:val="22"/>
        </w:rPr>
        <w:t>Ausschluss</w:t>
      </w:r>
      <w:r w:rsidR="00A87105">
        <w:rPr>
          <w:rFonts w:cs="Arial"/>
          <w:sz w:val="22"/>
          <w:szCs w:val="22"/>
        </w:rPr>
        <w:t xml:space="preserve"> </w:t>
      </w:r>
      <w:r w:rsidRPr="003C5EB5">
        <w:rPr>
          <w:rFonts w:cs="Arial"/>
          <w:sz w:val="22"/>
          <w:szCs w:val="22"/>
        </w:rPr>
        <w:t>vom</w:t>
      </w:r>
      <w:r w:rsidR="00A87105">
        <w:rPr>
          <w:rFonts w:cs="Arial"/>
          <w:sz w:val="22"/>
          <w:szCs w:val="22"/>
        </w:rPr>
        <w:t xml:space="preserve"> </w:t>
      </w:r>
      <w:r w:rsidRPr="003C5EB5">
        <w:rPr>
          <w:rFonts w:cs="Arial"/>
          <w:sz w:val="22"/>
          <w:szCs w:val="22"/>
        </w:rPr>
        <w:t>Heil</w:t>
      </w:r>
      <w:r w:rsidR="00A87105">
        <w:rPr>
          <w:rFonts w:cs="Arial"/>
          <w:sz w:val="22"/>
          <w:szCs w:val="22"/>
        </w:rPr>
        <w:t xml:space="preserve"> </w:t>
      </w:r>
      <w:r w:rsidRPr="003C5EB5">
        <w:rPr>
          <w:rFonts w:cs="Arial"/>
          <w:sz w:val="22"/>
          <w:szCs w:val="22"/>
        </w:rPr>
        <w:t>gerecht</w:t>
      </w:r>
      <w:r w:rsidR="00A87105">
        <w:rPr>
          <w:rFonts w:cs="Arial"/>
          <w:sz w:val="22"/>
          <w:szCs w:val="22"/>
        </w:rPr>
        <w:t xml:space="preserve"> </w:t>
      </w:r>
      <w:r w:rsidRPr="003C5EB5">
        <w:rPr>
          <w:rFonts w:cs="Arial"/>
          <w:sz w:val="22"/>
          <w:szCs w:val="22"/>
        </w:rPr>
        <w:t>ist:</w:t>
      </w:r>
      <w:r w:rsidR="00A87105">
        <w:rPr>
          <w:rFonts w:cs="Arial"/>
          <w:sz w:val="22"/>
          <w:szCs w:val="22"/>
        </w:rPr>
        <w:t xml:space="preserve"> </w:t>
      </w:r>
      <w:r w:rsidRPr="003C5EB5">
        <w:rPr>
          <w:rFonts w:cs="Arial"/>
          <w:sz w:val="22"/>
          <w:szCs w:val="22"/>
        </w:rPr>
        <w:t>9</w:t>
      </w:r>
      <w:r w:rsidR="00A87105">
        <w:rPr>
          <w:rFonts w:cs="Arial"/>
          <w:sz w:val="22"/>
          <w:szCs w:val="22"/>
        </w:rPr>
        <w:t>, 1</w:t>
      </w:r>
      <w:r w:rsidRPr="003C5EB5">
        <w:rPr>
          <w:rFonts w:cs="Arial"/>
          <w:sz w:val="22"/>
          <w:szCs w:val="22"/>
        </w:rPr>
        <w:t>4-29</w:t>
      </w:r>
    </w:p>
    <w:p w:rsidR="00814831" w:rsidRPr="003C5EB5" w:rsidRDefault="00814831" w:rsidP="00814831">
      <w:pPr>
        <w:pStyle w:val="berschrift5"/>
        <w:rPr>
          <w:rFonts w:cs="Arial"/>
          <w:sz w:val="22"/>
          <w:szCs w:val="22"/>
        </w:rPr>
      </w:pPr>
      <w:r w:rsidRPr="003C5EB5">
        <w:rPr>
          <w:rFonts w:cs="Arial"/>
          <w:sz w:val="22"/>
          <w:szCs w:val="22"/>
        </w:rPr>
        <w:t>a:</w:t>
      </w:r>
      <w:r w:rsidR="00A87105">
        <w:rPr>
          <w:rFonts w:cs="Arial"/>
          <w:sz w:val="22"/>
          <w:szCs w:val="22"/>
        </w:rPr>
        <w:t xml:space="preserve"> </w:t>
      </w:r>
      <w:r w:rsidRPr="003C5EB5">
        <w:rPr>
          <w:rFonts w:cs="Arial"/>
          <w:sz w:val="22"/>
          <w:szCs w:val="22"/>
        </w:rPr>
        <w:t>Gott</w:t>
      </w:r>
      <w:r w:rsidR="00A87105">
        <w:rPr>
          <w:rFonts w:cs="Arial"/>
          <w:sz w:val="22"/>
          <w:szCs w:val="22"/>
        </w:rPr>
        <w:t xml:space="preserve"> </w:t>
      </w:r>
      <w:r w:rsidRPr="003C5EB5">
        <w:rPr>
          <w:rFonts w:cs="Arial"/>
          <w:sz w:val="22"/>
          <w:szCs w:val="22"/>
        </w:rPr>
        <w:t>ist</w:t>
      </w:r>
      <w:r w:rsidR="00A87105">
        <w:rPr>
          <w:rFonts w:cs="Arial"/>
          <w:sz w:val="22"/>
          <w:szCs w:val="22"/>
        </w:rPr>
        <w:t xml:space="preserve"> </w:t>
      </w:r>
      <w:r w:rsidRPr="003C5EB5">
        <w:rPr>
          <w:rFonts w:cs="Arial"/>
          <w:sz w:val="22"/>
          <w:szCs w:val="22"/>
        </w:rPr>
        <w:t>nicht</w:t>
      </w:r>
      <w:r w:rsidR="00A87105">
        <w:rPr>
          <w:rFonts w:cs="Arial"/>
          <w:sz w:val="22"/>
          <w:szCs w:val="22"/>
        </w:rPr>
        <w:t xml:space="preserve"> </w:t>
      </w:r>
      <w:r w:rsidRPr="003C5EB5">
        <w:rPr>
          <w:rFonts w:cs="Arial"/>
          <w:sz w:val="22"/>
          <w:szCs w:val="22"/>
        </w:rPr>
        <w:t>ungerecht</w:t>
      </w:r>
      <w:r w:rsidR="00A87105">
        <w:rPr>
          <w:rFonts w:cs="Arial"/>
          <w:sz w:val="22"/>
          <w:szCs w:val="22"/>
        </w:rPr>
        <w:t xml:space="preserve"> </w:t>
      </w:r>
      <w:r w:rsidRPr="003C5EB5">
        <w:rPr>
          <w:rFonts w:cs="Arial"/>
          <w:sz w:val="22"/>
          <w:szCs w:val="22"/>
        </w:rPr>
        <w:t>und</w:t>
      </w:r>
      <w:r w:rsidR="00A87105">
        <w:rPr>
          <w:rFonts w:cs="Arial"/>
          <w:sz w:val="22"/>
          <w:szCs w:val="22"/>
        </w:rPr>
        <w:t xml:space="preserve"> </w:t>
      </w:r>
      <w:r w:rsidRPr="003C5EB5">
        <w:rPr>
          <w:rFonts w:cs="Arial"/>
          <w:sz w:val="22"/>
          <w:szCs w:val="22"/>
        </w:rPr>
        <w:t>handelt</w:t>
      </w:r>
      <w:r w:rsidR="00A87105">
        <w:rPr>
          <w:rFonts w:cs="Arial"/>
          <w:sz w:val="22"/>
          <w:szCs w:val="22"/>
        </w:rPr>
        <w:t xml:space="preserve"> </w:t>
      </w:r>
      <w:r w:rsidRPr="003C5EB5">
        <w:rPr>
          <w:rFonts w:cs="Arial"/>
          <w:sz w:val="22"/>
          <w:szCs w:val="22"/>
        </w:rPr>
        <w:t>nicht</w:t>
      </w:r>
      <w:r w:rsidR="00A87105">
        <w:rPr>
          <w:rFonts w:cs="Arial"/>
          <w:sz w:val="22"/>
          <w:szCs w:val="22"/>
        </w:rPr>
        <w:t xml:space="preserve"> </w:t>
      </w:r>
      <w:r w:rsidRPr="003C5EB5">
        <w:rPr>
          <w:rFonts w:cs="Arial"/>
          <w:sz w:val="22"/>
          <w:szCs w:val="22"/>
        </w:rPr>
        <w:t>willkürlich.</w:t>
      </w:r>
      <w:r w:rsidR="00A87105">
        <w:rPr>
          <w:rFonts w:cs="Arial"/>
          <w:sz w:val="22"/>
          <w:szCs w:val="22"/>
        </w:rPr>
        <w:t xml:space="preserve"> </w:t>
      </w:r>
      <w:r w:rsidRPr="003C5EB5">
        <w:rPr>
          <w:rFonts w:cs="Arial"/>
          <w:sz w:val="22"/>
          <w:szCs w:val="22"/>
        </w:rPr>
        <w:t>9</w:t>
      </w:r>
      <w:r w:rsidR="00A87105">
        <w:rPr>
          <w:rFonts w:cs="Arial"/>
          <w:sz w:val="22"/>
          <w:szCs w:val="22"/>
        </w:rPr>
        <w:t>, 1</w:t>
      </w:r>
      <w:r w:rsidRPr="003C5EB5">
        <w:rPr>
          <w:rFonts w:cs="Arial"/>
          <w:sz w:val="22"/>
          <w:szCs w:val="22"/>
        </w:rPr>
        <w:t>4-18</w:t>
      </w:r>
    </w:p>
    <w:p w:rsidR="00814831" w:rsidRPr="003C5EB5" w:rsidRDefault="00814831" w:rsidP="00814831">
      <w:pPr>
        <w:rPr>
          <w:rFonts w:cs="Arial"/>
          <w:szCs w:val="22"/>
          <w:lang w:eastAsia="de-CH"/>
        </w:rPr>
      </w:pPr>
    </w:p>
    <w:p w:rsidR="00814831" w:rsidRPr="003C5EB5" w:rsidRDefault="00814831" w:rsidP="00814831">
      <w:pPr>
        <w:rPr>
          <w:rFonts w:cs="Arial"/>
          <w:color w:val="000080"/>
          <w:szCs w:val="22"/>
        </w:rPr>
      </w:pPr>
      <w:r w:rsidRPr="003C5EB5">
        <w:rPr>
          <w:rFonts w:cs="Arial"/>
          <w:szCs w:val="22"/>
        </w:rPr>
        <w:t>V.</w:t>
      </w:r>
      <w:r w:rsidR="00A87105">
        <w:rPr>
          <w:rFonts w:cs="Arial"/>
          <w:szCs w:val="22"/>
        </w:rPr>
        <w:t xml:space="preserve"> </w:t>
      </w:r>
      <w:r w:rsidRPr="003C5EB5">
        <w:rPr>
          <w:rFonts w:cs="Arial"/>
          <w:szCs w:val="22"/>
        </w:rPr>
        <w:t>14:</w:t>
      </w:r>
      <w:r w:rsidR="00A87105">
        <w:rPr>
          <w:rFonts w:cs="Arial"/>
          <w:szCs w:val="22"/>
        </w:rPr>
        <w:t xml:space="preserve"> </w:t>
      </w:r>
      <w:r w:rsidRPr="003C5EB5">
        <w:rPr>
          <w:rFonts w:cs="Arial"/>
          <w:szCs w:val="22"/>
        </w:rPr>
        <w:t>„</w:t>
      </w:r>
      <w:r w:rsidRPr="003C5EB5">
        <w:rPr>
          <w:rFonts w:cs="Arial"/>
          <w:color w:val="000080"/>
          <w:szCs w:val="22"/>
        </w:rPr>
        <w:t>Was</w:t>
      </w:r>
      <w:r w:rsidR="00A87105">
        <w:rPr>
          <w:rFonts w:cs="Arial"/>
          <w:color w:val="000080"/>
          <w:szCs w:val="22"/>
        </w:rPr>
        <w:t xml:space="preserve"> </w:t>
      </w:r>
      <w:r w:rsidRPr="003C5EB5">
        <w:rPr>
          <w:rFonts w:cs="Arial"/>
          <w:color w:val="000080"/>
          <w:szCs w:val="22"/>
        </w:rPr>
        <w:t>werden</w:t>
      </w:r>
      <w:r w:rsidR="00A87105">
        <w:rPr>
          <w:rFonts w:cs="Arial"/>
          <w:color w:val="000080"/>
          <w:szCs w:val="22"/>
        </w:rPr>
        <w:t xml:space="preserve"> </w:t>
      </w:r>
      <w:r w:rsidRPr="003C5EB5">
        <w:rPr>
          <w:rFonts w:cs="Arial"/>
          <w:color w:val="000080"/>
          <w:szCs w:val="22"/>
        </w:rPr>
        <w:t>wir</w:t>
      </w:r>
      <w:r w:rsidR="00A87105">
        <w:rPr>
          <w:rFonts w:cs="Arial"/>
          <w:color w:val="000080"/>
          <w:szCs w:val="22"/>
        </w:rPr>
        <w:t xml:space="preserve"> </w:t>
      </w:r>
      <w:r w:rsidRPr="003C5EB5">
        <w:rPr>
          <w:rFonts w:cs="Arial"/>
          <w:color w:val="000080"/>
          <w:szCs w:val="22"/>
        </w:rPr>
        <w:t>also</w:t>
      </w:r>
      <w:r w:rsidR="00A87105">
        <w:rPr>
          <w:rFonts w:cs="Arial"/>
          <w:color w:val="000080"/>
          <w:szCs w:val="22"/>
        </w:rPr>
        <w:t xml:space="preserve"> </w:t>
      </w:r>
      <w:r w:rsidRPr="003C5EB5">
        <w:rPr>
          <w:rFonts w:cs="Arial"/>
          <w:color w:val="000080"/>
          <w:szCs w:val="22"/>
        </w:rPr>
        <w:t>sagen?</w:t>
      </w:r>
      <w:r w:rsidR="00A87105">
        <w:rPr>
          <w:rFonts w:cs="Arial"/>
          <w:color w:val="000080"/>
          <w:szCs w:val="22"/>
        </w:rPr>
        <w:t xml:space="preserve"> </w:t>
      </w:r>
      <w:r w:rsidRPr="003C5EB5">
        <w:rPr>
          <w:rFonts w:cs="Arial"/>
          <w:color w:val="000080"/>
          <w:szCs w:val="22"/>
        </w:rPr>
        <w:t>Ist</w:t>
      </w:r>
      <w:r w:rsidR="00A87105">
        <w:rPr>
          <w:rFonts w:cs="Arial"/>
          <w:color w:val="000080"/>
          <w:szCs w:val="22"/>
        </w:rPr>
        <w:t xml:space="preserve"> </w:t>
      </w:r>
      <w:r w:rsidRPr="003C5EB5">
        <w:rPr>
          <w:rFonts w:cs="Arial"/>
          <w:color w:val="000080"/>
          <w:szCs w:val="22"/>
        </w:rPr>
        <w:t>etwa</w:t>
      </w:r>
      <w:r w:rsidR="00A87105">
        <w:rPr>
          <w:rFonts w:cs="Arial"/>
          <w:color w:val="000080"/>
          <w:szCs w:val="22"/>
        </w:rPr>
        <w:t xml:space="preserve"> </w:t>
      </w:r>
      <w:r w:rsidRPr="003C5EB5">
        <w:rPr>
          <w:rFonts w:cs="Arial"/>
          <w:color w:val="000080"/>
          <w:szCs w:val="22"/>
        </w:rPr>
        <w:t>Ungerechtigkeit</w:t>
      </w:r>
      <w:r w:rsidR="00A87105">
        <w:rPr>
          <w:rFonts w:cs="Arial"/>
          <w:color w:val="000080"/>
          <w:szCs w:val="22"/>
        </w:rPr>
        <w:t xml:space="preserve"> </w:t>
      </w:r>
      <w:r w:rsidRPr="003C5EB5">
        <w:rPr>
          <w:rFonts w:cs="Arial"/>
          <w:color w:val="000080"/>
          <w:szCs w:val="22"/>
        </w:rPr>
        <w:t>bei</w:t>
      </w:r>
      <w:r w:rsidR="00A87105">
        <w:rPr>
          <w:rFonts w:cs="Arial"/>
          <w:color w:val="000080"/>
          <w:szCs w:val="22"/>
        </w:rPr>
        <w:t xml:space="preserve"> </w:t>
      </w:r>
      <w:r w:rsidRPr="003C5EB5">
        <w:rPr>
          <w:rFonts w:cs="Arial"/>
          <w:color w:val="000080"/>
          <w:szCs w:val="22"/>
        </w:rPr>
        <w:t>Gott?“</w:t>
      </w:r>
      <w:r w:rsidR="00A87105">
        <w:rPr>
          <w:rFonts w:cs="Arial"/>
          <w:color w:val="000080"/>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gerecht,</w:t>
      </w: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schon</w:t>
      </w:r>
      <w:r>
        <w:rPr>
          <w:rFonts w:cs="Arial"/>
          <w:szCs w:val="22"/>
        </w:rPr>
        <w:t xml:space="preserve"> </w:t>
      </w:r>
      <w:r w:rsidR="00814831" w:rsidRPr="003C5EB5">
        <w:rPr>
          <w:rFonts w:cs="Arial"/>
          <w:szCs w:val="22"/>
        </w:rPr>
        <w:t>vor</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Geburt</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einen</w:t>
      </w:r>
      <w:r>
        <w:rPr>
          <w:rFonts w:cs="Arial"/>
          <w:szCs w:val="22"/>
        </w:rPr>
        <w:t xml:space="preserve"> </w:t>
      </w:r>
      <w:r w:rsidR="00814831" w:rsidRPr="003C5EB5">
        <w:rPr>
          <w:rFonts w:cs="Arial"/>
          <w:szCs w:val="22"/>
        </w:rPr>
        <w:t>(Jakob)</w:t>
      </w:r>
      <w:r>
        <w:rPr>
          <w:rFonts w:cs="Arial"/>
          <w:szCs w:val="22"/>
        </w:rPr>
        <w:t xml:space="preserve"> </w:t>
      </w:r>
      <w:r w:rsidR="00814831" w:rsidRPr="003C5EB5">
        <w:rPr>
          <w:rFonts w:cs="Arial"/>
          <w:szCs w:val="22"/>
        </w:rPr>
        <w:t>erwählt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anderen</w:t>
      </w:r>
      <w:r>
        <w:rPr>
          <w:rFonts w:cs="Arial"/>
          <w:szCs w:val="22"/>
        </w:rPr>
        <w:t xml:space="preserve"> </w:t>
      </w:r>
      <w:r w:rsidR="00814831" w:rsidRPr="003C5EB5">
        <w:rPr>
          <w:rFonts w:cs="Arial"/>
          <w:szCs w:val="22"/>
        </w:rPr>
        <w:t>(Esau)</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erwählt?</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color w:val="000080"/>
          <w:szCs w:val="22"/>
        </w:rPr>
        <w:t>„Das</w:t>
      </w:r>
      <w:r>
        <w:rPr>
          <w:rFonts w:cs="Arial"/>
          <w:color w:val="000080"/>
          <w:szCs w:val="22"/>
        </w:rPr>
        <w:t xml:space="preserve"> </w:t>
      </w:r>
      <w:r w:rsidR="00814831" w:rsidRPr="003C5EB5">
        <w:rPr>
          <w:rFonts w:cs="Arial"/>
          <w:color w:val="000080"/>
          <w:szCs w:val="22"/>
        </w:rPr>
        <w:t>sei</w:t>
      </w:r>
      <w:r>
        <w:rPr>
          <w:rFonts w:cs="Arial"/>
          <w:color w:val="000080"/>
          <w:szCs w:val="22"/>
        </w:rPr>
        <w:t xml:space="preserve"> </w:t>
      </w:r>
      <w:r w:rsidR="00814831" w:rsidRPr="003C5EB5">
        <w:rPr>
          <w:rFonts w:cs="Arial"/>
          <w:color w:val="000080"/>
          <w:szCs w:val="22"/>
        </w:rPr>
        <w:t>fern!“</w:t>
      </w:r>
      <w:r>
        <w:rPr>
          <w:rFonts w:cs="Arial"/>
          <w:color w:val="000080"/>
          <w:szCs w:val="22"/>
        </w:rPr>
        <w:t xml:space="preserve"> </w:t>
      </w:r>
      <w:r w:rsidR="00814831" w:rsidRPr="003C5EB5">
        <w:rPr>
          <w:rFonts w:cs="Arial"/>
          <w:szCs w:val="22"/>
        </w:rPr>
        <w:t>Nein,</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ungerecht.</w:t>
      </w:r>
    </w:p>
    <w:p w:rsidR="00814831" w:rsidRPr="003C5EB5" w:rsidRDefault="00A87105" w:rsidP="00814831">
      <w:pPr>
        <w:rPr>
          <w:rFonts w:cs="Arial"/>
          <w:szCs w:val="22"/>
        </w:rPr>
      </w:pP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kam</w:t>
      </w:r>
      <w:r>
        <w:rPr>
          <w:rFonts w:cs="Arial"/>
          <w:szCs w:val="22"/>
        </w:rPr>
        <w:t xml:space="preserve"> </w:t>
      </w:r>
      <w:r w:rsidR="00814831" w:rsidRPr="003C5EB5">
        <w:rPr>
          <w:rFonts w:cs="Arial"/>
          <w:szCs w:val="22"/>
        </w:rPr>
        <w:t>Judenchristen</w:t>
      </w:r>
      <w:r>
        <w:rPr>
          <w:rFonts w:cs="Arial"/>
          <w:szCs w:val="22"/>
        </w:rPr>
        <w:t xml:space="preserve"> </w:t>
      </w:r>
      <w:r w:rsidR="00814831" w:rsidRPr="003C5EB5">
        <w:rPr>
          <w:rFonts w:cs="Arial"/>
          <w:szCs w:val="22"/>
        </w:rPr>
        <w:t>ungerecht</w:t>
      </w:r>
      <w:r>
        <w:rPr>
          <w:rFonts w:cs="Arial"/>
          <w:szCs w:val="22"/>
        </w:rPr>
        <w:t xml:space="preserve"> </w:t>
      </w:r>
      <w:r w:rsidR="00814831" w:rsidRPr="003C5EB5">
        <w:rPr>
          <w:rFonts w:cs="Arial"/>
          <w:szCs w:val="22"/>
        </w:rPr>
        <w:t>vor,</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Heiden</w:t>
      </w:r>
      <w:r>
        <w:rPr>
          <w:rFonts w:cs="Arial"/>
          <w:szCs w:val="22"/>
        </w:rPr>
        <w:t xml:space="preserve"> </w:t>
      </w:r>
      <w:r w:rsidR="00814831" w:rsidRPr="003C5EB5">
        <w:rPr>
          <w:rFonts w:cs="Arial"/>
          <w:szCs w:val="22"/>
        </w:rPr>
        <w:t>ins</w:t>
      </w:r>
      <w:r>
        <w:rPr>
          <w:rFonts w:cs="Arial"/>
          <w:szCs w:val="22"/>
        </w:rPr>
        <w:t xml:space="preserve"> </w:t>
      </w:r>
      <w:r w:rsidR="00814831" w:rsidRPr="003C5EB5">
        <w:rPr>
          <w:rFonts w:cs="Arial"/>
          <w:szCs w:val="22"/>
        </w:rPr>
        <w:t>Heil</w:t>
      </w:r>
      <w:r>
        <w:rPr>
          <w:rFonts w:cs="Arial"/>
          <w:szCs w:val="22"/>
        </w:rPr>
        <w:t xml:space="preserve"> </w:t>
      </w:r>
      <w:r w:rsidR="00814831" w:rsidRPr="003C5EB5">
        <w:rPr>
          <w:rFonts w:cs="Arial"/>
          <w:szCs w:val="22"/>
        </w:rPr>
        <w:t>nahm</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meinten,</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handle</w:t>
      </w:r>
      <w:r>
        <w:rPr>
          <w:rFonts w:cs="Arial"/>
          <w:szCs w:val="22"/>
        </w:rPr>
        <w:t xml:space="preserve"> </w:t>
      </w:r>
      <w:r w:rsidR="00814831" w:rsidRPr="003C5EB5">
        <w:rPr>
          <w:rFonts w:cs="Arial"/>
          <w:szCs w:val="22"/>
        </w:rPr>
        <w:t>willkürlich.</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zeigt</w:t>
      </w:r>
      <w:r>
        <w:rPr>
          <w:rFonts w:cs="Arial"/>
          <w:szCs w:val="22"/>
        </w:rPr>
        <w:t xml:space="preserve"> </w:t>
      </w:r>
      <w:r w:rsidR="00814831" w:rsidRPr="003C5EB5">
        <w:rPr>
          <w:rFonts w:cs="Arial"/>
          <w:szCs w:val="22"/>
        </w:rPr>
        <w:t>ihnen:</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handelt</w:t>
      </w:r>
      <w:r>
        <w:rPr>
          <w:rFonts w:cs="Arial"/>
          <w:szCs w:val="22"/>
        </w:rPr>
        <w:t xml:space="preserve"> </w:t>
      </w:r>
      <w:r w:rsidR="00814831" w:rsidRPr="003C5EB5">
        <w:rPr>
          <w:rFonts w:cs="Arial"/>
          <w:szCs w:val="22"/>
        </w:rPr>
        <w:t>trotz</w:t>
      </w:r>
      <w:r>
        <w:rPr>
          <w:rFonts w:cs="Arial"/>
          <w:szCs w:val="22"/>
        </w:rPr>
        <w:t xml:space="preserve"> </w:t>
      </w:r>
      <w:r w:rsidR="00814831" w:rsidRPr="003C5EB5">
        <w:rPr>
          <w:rFonts w:cs="Arial"/>
          <w:szCs w:val="22"/>
        </w:rPr>
        <w:t>seiner</w:t>
      </w:r>
      <w:r>
        <w:rPr>
          <w:rFonts w:cs="Arial"/>
          <w:szCs w:val="22"/>
        </w:rPr>
        <w:t xml:space="preserve"> </w:t>
      </w:r>
      <w:r w:rsidR="00814831" w:rsidRPr="003C5EB5">
        <w:rPr>
          <w:rFonts w:cs="Arial"/>
          <w:szCs w:val="22"/>
        </w:rPr>
        <w:t>Souveränität</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willkürlich.</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handelt</w:t>
      </w:r>
      <w:r>
        <w:rPr>
          <w:rFonts w:cs="Arial"/>
          <w:szCs w:val="22"/>
        </w:rPr>
        <w:t xml:space="preserve"> </w:t>
      </w:r>
      <w:r w:rsidR="00814831" w:rsidRPr="003C5EB5">
        <w:rPr>
          <w:rFonts w:cs="Arial"/>
          <w:szCs w:val="22"/>
        </w:rPr>
        <w:t>nach</w:t>
      </w:r>
      <w:r>
        <w:rPr>
          <w:rFonts w:cs="Arial"/>
          <w:szCs w:val="22"/>
        </w:rPr>
        <w:t xml:space="preserve"> </w:t>
      </w:r>
      <w:r w:rsidR="00814831" w:rsidRPr="003C5EB5">
        <w:rPr>
          <w:rFonts w:cs="Arial"/>
          <w:szCs w:val="22"/>
        </w:rPr>
        <w:t>bestimmten</w:t>
      </w:r>
      <w:r>
        <w:rPr>
          <w:rFonts w:cs="Arial"/>
          <w:szCs w:val="22"/>
        </w:rPr>
        <w:t xml:space="preserve"> </w:t>
      </w:r>
      <w:r w:rsidR="00814831" w:rsidRPr="003C5EB5">
        <w:rPr>
          <w:rFonts w:cs="Arial"/>
          <w:szCs w:val="22"/>
        </w:rPr>
        <w:t>Kriterien.</w:t>
      </w: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barmherzig</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ohne</w:t>
      </w:r>
      <w:r>
        <w:rPr>
          <w:rFonts w:cs="Arial"/>
          <w:szCs w:val="22"/>
        </w:rPr>
        <w:t xml:space="preserve"> </w:t>
      </w:r>
      <w:r w:rsidR="00814831" w:rsidRPr="003C5EB5">
        <w:rPr>
          <w:rFonts w:cs="Arial"/>
          <w:szCs w:val="22"/>
        </w:rPr>
        <w:t>gute</w:t>
      </w:r>
      <w:r>
        <w:rPr>
          <w:rFonts w:cs="Arial"/>
          <w:szCs w:val="22"/>
        </w:rPr>
        <w:t xml:space="preserve"> </w:t>
      </w:r>
      <w:r w:rsidR="00814831" w:rsidRPr="003C5EB5">
        <w:rPr>
          <w:rFonts w:cs="Arial"/>
          <w:szCs w:val="22"/>
        </w:rPr>
        <w:t>Gründe</w:t>
      </w:r>
      <w:r>
        <w:rPr>
          <w:rFonts w:cs="Arial"/>
          <w:szCs w:val="22"/>
        </w:rPr>
        <w:t xml:space="preserve"> </w:t>
      </w:r>
      <w:r w:rsidR="00814831" w:rsidRPr="003C5EB5">
        <w:rPr>
          <w:rFonts w:cs="Arial"/>
          <w:szCs w:val="22"/>
        </w:rPr>
        <w:t>barmherzig.</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bestraft,</w:t>
      </w:r>
      <w:r>
        <w:rPr>
          <w:rFonts w:cs="Arial"/>
          <w:szCs w:val="22"/>
        </w:rPr>
        <w:t xml:space="preserve"> </w:t>
      </w:r>
      <w:r w:rsidR="00814831" w:rsidRPr="003C5EB5">
        <w:rPr>
          <w:rFonts w:cs="Arial"/>
          <w:szCs w:val="22"/>
        </w:rPr>
        <w:t>handelt</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nach</w:t>
      </w:r>
      <w:r>
        <w:rPr>
          <w:rFonts w:cs="Arial"/>
          <w:szCs w:val="22"/>
        </w:rPr>
        <w:t xml:space="preserve"> </w:t>
      </w:r>
      <w:r w:rsidR="00814831" w:rsidRPr="003C5EB5">
        <w:rPr>
          <w:rFonts w:cs="Arial"/>
          <w:szCs w:val="22"/>
        </w:rPr>
        <w:t>bestimmten</w:t>
      </w:r>
      <w:r>
        <w:rPr>
          <w:rFonts w:cs="Arial"/>
          <w:szCs w:val="22"/>
        </w:rPr>
        <w:t xml:space="preserve"> </w:t>
      </w:r>
      <w:r w:rsidR="00814831" w:rsidRPr="003C5EB5">
        <w:rPr>
          <w:rFonts w:cs="Arial"/>
          <w:szCs w:val="22"/>
        </w:rPr>
        <w:t>Kriterien.</w:t>
      </w:r>
      <w:r>
        <w:rPr>
          <w:rFonts w:cs="Arial"/>
          <w:szCs w:val="22"/>
        </w:rPr>
        <w:t xml:space="preserve"> </w:t>
      </w:r>
    </w:p>
    <w:p w:rsidR="00814831" w:rsidRPr="003C5EB5" w:rsidRDefault="00814831" w:rsidP="00814831">
      <w:pPr>
        <w:rPr>
          <w:rFonts w:cs="Arial"/>
          <w:szCs w:val="22"/>
          <w:lang w:eastAsia="de-CH"/>
        </w:rPr>
      </w:pPr>
    </w:p>
    <w:p w:rsidR="00814831" w:rsidRPr="003C5EB5" w:rsidRDefault="00A87105" w:rsidP="00814831">
      <w:pPr>
        <w:rPr>
          <w:rFonts w:cs="Arial"/>
          <w:szCs w:val="22"/>
        </w:rPr>
      </w:pPr>
      <w:r>
        <w:rPr>
          <w:rFonts w:cs="Arial"/>
          <w:szCs w:val="22"/>
        </w:rPr>
        <w:t xml:space="preserve">    </w:t>
      </w:r>
      <w:r w:rsidR="00814831" w:rsidRPr="003C5EB5">
        <w:rPr>
          <w:rFonts w:cs="Arial"/>
          <w:szCs w:val="22"/>
        </w:rPr>
        <w:t>Worin</w:t>
      </w:r>
      <w:r>
        <w:rPr>
          <w:rFonts w:cs="Arial"/>
          <w:szCs w:val="22"/>
        </w:rPr>
        <w:t xml:space="preserve"> </w:t>
      </w:r>
      <w:r w:rsidR="00814831" w:rsidRPr="003C5EB5">
        <w:rPr>
          <w:rFonts w:cs="Arial"/>
          <w:szCs w:val="22"/>
        </w:rPr>
        <w:t>liegt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erste</w:t>
      </w:r>
      <w:r>
        <w:rPr>
          <w:rFonts w:cs="Arial"/>
          <w:szCs w:val="22"/>
        </w:rPr>
        <w:t xml:space="preserve"> </w:t>
      </w:r>
      <w:r w:rsidR="00814831" w:rsidRPr="003C5EB5">
        <w:rPr>
          <w:rFonts w:cs="Arial"/>
          <w:szCs w:val="22"/>
        </w:rPr>
        <w:t>Antwort</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Frage:</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gerecht?”</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liegt</w:t>
      </w:r>
      <w:r>
        <w:rPr>
          <w:rFonts w:cs="Arial"/>
          <w:szCs w:val="22"/>
        </w:rPr>
        <w:t xml:space="preserve"> </w:t>
      </w:r>
      <w:r w:rsidR="00814831" w:rsidRPr="003C5EB5">
        <w:rPr>
          <w:rFonts w:cs="Arial"/>
          <w:szCs w:val="22"/>
        </w:rPr>
        <w:t>darin,</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Juden</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Rom</w:t>
      </w:r>
      <w:r>
        <w:rPr>
          <w:rFonts w:cs="Arial"/>
          <w:szCs w:val="22"/>
        </w:rPr>
        <w:t xml:space="preserve"> </w:t>
      </w:r>
      <w:r w:rsidR="00814831" w:rsidRPr="003C5EB5">
        <w:rPr>
          <w:rFonts w:cs="Arial"/>
          <w:szCs w:val="22"/>
        </w:rPr>
        <w:t>einmal</w:t>
      </w:r>
      <w:r>
        <w:rPr>
          <w:rFonts w:cs="Arial"/>
          <w:szCs w:val="22"/>
        </w:rPr>
        <w:t xml:space="preserve"> </w:t>
      </w:r>
      <w:r w:rsidR="00814831" w:rsidRPr="003C5EB5">
        <w:rPr>
          <w:rFonts w:cs="Arial"/>
          <w:szCs w:val="22"/>
        </w:rPr>
        <w:t>grundsätzlich</w:t>
      </w:r>
      <w:r>
        <w:rPr>
          <w:rFonts w:cs="Arial"/>
          <w:szCs w:val="22"/>
        </w:rPr>
        <w:t xml:space="preserve"> </w:t>
      </w:r>
      <w:r w:rsidR="00814831" w:rsidRPr="003C5EB5">
        <w:rPr>
          <w:rFonts w:cs="Arial"/>
          <w:szCs w:val="22"/>
        </w:rPr>
        <w:t>sagt:</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souverän,</w:t>
      </w:r>
      <w:r>
        <w:rPr>
          <w:rFonts w:cs="Arial"/>
          <w:szCs w:val="22"/>
        </w:rPr>
        <w:t xml:space="preserve"> </w:t>
      </w:r>
      <w:r w:rsidR="00814831" w:rsidRPr="003C5EB5">
        <w:rPr>
          <w:rFonts w:cs="Arial"/>
          <w:szCs w:val="22"/>
        </w:rPr>
        <w:t>d.</w:t>
      </w:r>
      <w:r>
        <w:rPr>
          <w:rFonts w:cs="Arial"/>
          <w:szCs w:val="22"/>
        </w:rPr>
        <w:t xml:space="preserve"> </w:t>
      </w:r>
      <w:r w:rsidR="00814831" w:rsidRPr="003C5EB5">
        <w:rPr>
          <w:rFonts w:cs="Arial"/>
          <w:szCs w:val="22"/>
        </w:rPr>
        <w:t>h.,</w:t>
      </w:r>
      <w:r>
        <w:rPr>
          <w:rFonts w:cs="Arial"/>
          <w:szCs w:val="22"/>
        </w:rPr>
        <w:t xml:space="preserve"> </w:t>
      </w:r>
      <w:r w:rsidR="00814831" w:rsidRPr="003C5EB5">
        <w:rPr>
          <w:rFonts w:cs="Arial"/>
          <w:szCs w:val="22"/>
        </w:rPr>
        <w:t>frei</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entscheiden,</w:t>
      </w: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will.</w:t>
      </w:r>
      <w:r>
        <w:rPr>
          <w:rFonts w:cs="Arial"/>
          <w:szCs w:val="22"/>
        </w:rPr>
        <w:t xml:space="preserve"> </w:t>
      </w:r>
      <w:r w:rsidR="00814831" w:rsidRPr="003C5EB5">
        <w:rPr>
          <w:rFonts w:cs="Arial"/>
          <w:szCs w:val="22"/>
        </w:rPr>
        <w:t>Du</w:t>
      </w:r>
      <w:r>
        <w:rPr>
          <w:rFonts w:cs="Arial"/>
          <w:szCs w:val="22"/>
        </w:rPr>
        <w:t xml:space="preserve"> </w:t>
      </w:r>
      <w:r w:rsidR="00814831" w:rsidRPr="003C5EB5">
        <w:rPr>
          <w:rFonts w:cs="Arial"/>
          <w:szCs w:val="22"/>
        </w:rPr>
        <w:t>kannst</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bestimmen.</w:t>
      </w:r>
      <w:r>
        <w:rPr>
          <w:rFonts w:cs="Arial"/>
          <w:szCs w:val="22"/>
        </w:rPr>
        <w:t xml:space="preserve"> </w:t>
      </w:r>
      <w:r w:rsidR="00814831" w:rsidRPr="003C5EB5">
        <w:rPr>
          <w:rFonts w:cs="Arial"/>
          <w:szCs w:val="22"/>
        </w:rPr>
        <w:t>Du</w:t>
      </w:r>
      <w:r>
        <w:rPr>
          <w:rFonts w:cs="Arial"/>
          <w:szCs w:val="22"/>
        </w:rPr>
        <w:t xml:space="preserve"> </w:t>
      </w:r>
      <w:r w:rsidR="00814831" w:rsidRPr="003C5EB5">
        <w:rPr>
          <w:rFonts w:cs="Arial"/>
          <w:szCs w:val="22"/>
        </w:rPr>
        <w:t>kannst</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ihm</w:t>
      </w:r>
      <w:r>
        <w:rPr>
          <w:rFonts w:cs="Arial"/>
          <w:szCs w:val="22"/>
        </w:rPr>
        <w:t xml:space="preserve"> </w:t>
      </w:r>
      <w:r w:rsidR="00814831" w:rsidRPr="003C5EB5">
        <w:rPr>
          <w:rFonts w:cs="Arial"/>
          <w:szCs w:val="22"/>
        </w:rPr>
        <w:t>sagen:</w:t>
      </w:r>
      <w:r>
        <w:rPr>
          <w:rFonts w:cs="Arial"/>
          <w:szCs w:val="22"/>
        </w:rPr>
        <w:t xml:space="preserve"> </w:t>
      </w:r>
      <w:r w:rsidR="00814831" w:rsidRPr="003C5EB5">
        <w:rPr>
          <w:rFonts w:cs="Arial"/>
          <w:szCs w:val="22"/>
        </w:rPr>
        <w:t>‚Du</w:t>
      </w:r>
      <w:r>
        <w:rPr>
          <w:rFonts w:cs="Arial"/>
          <w:szCs w:val="22"/>
        </w:rPr>
        <w:t xml:space="preserve"> </w:t>
      </w:r>
      <w:r w:rsidR="00814831" w:rsidRPr="003C5EB5">
        <w:rPr>
          <w:rFonts w:cs="Arial"/>
          <w:szCs w:val="22"/>
        </w:rPr>
        <w:t>musst</w:t>
      </w:r>
      <w:r>
        <w:rPr>
          <w:rFonts w:cs="Arial"/>
          <w:szCs w:val="22"/>
        </w:rPr>
        <w:t xml:space="preserve"> </w:t>
      </w:r>
      <w:r w:rsidR="00814831" w:rsidRPr="003C5EB5">
        <w:rPr>
          <w:rFonts w:cs="Arial"/>
          <w:szCs w:val="22"/>
        </w:rPr>
        <w:t>dieses</w:t>
      </w:r>
      <w:r>
        <w:rPr>
          <w:rFonts w:cs="Arial"/>
          <w:szCs w:val="22"/>
        </w:rPr>
        <w:t xml:space="preserve"> </w:t>
      </w:r>
      <w:r w:rsidR="00814831" w:rsidRPr="003C5EB5">
        <w:rPr>
          <w:rFonts w:cs="Arial"/>
          <w:szCs w:val="22"/>
        </w:rPr>
        <w:t>oder</w:t>
      </w:r>
      <w:r>
        <w:rPr>
          <w:rFonts w:cs="Arial"/>
          <w:szCs w:val="22"/>
        </w:rPr>
        <w:t xml:space="preserve"> </w:t>
      </w:r>
      <w:r w:rsidR="00814831" w:rsidRPr="003C5EB5">
        <w:rPr>
          <w:rFonts w:cs="Arial"/>
          <w:szCs w:val="22"/>
        </w:rPr>
        <w:t>jenes</w:t>
      </w:r>
      <w:r>
        <w:rPr>
          <w:rFonts w:cs="Arial"/>
          <w:szCs w:val="22"/>
        </w:rPr>
        <w:t xml:space="preserve"> </w:t>
      </w:r>
      <w:r w:rsidR="00814831" w:rsidRPr="003C5EB5">
        <w:rPr>
          <w:rFonts w:cs="Arial"/>
          <w:szCs w:val="22"/>
        </w:rPr>
        <w:t>tun.’</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deshalb</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frei</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tun,</w:t>
      </w:r>
      <w:r>
        <w:rPr>
          <w:rFonts w:cs="Arial"/>
          <w:szCs w:val="22"/>
        </w:rPr>
        <w:t xml:space="preserve"> </w:t>
      </w:r>
      <w:r w:rsidR="00814831" w:rsidRPr="003C5EB5">
        <w:rPr>
          <w:rFonts w:cs="Arial"/>
          <w:szCs w:val="22"/>
        </w:rPr>
        <w:t>was</w:t>
      </w:r>
      <w:r>
        <w:rPr>
          <w:rFonts w:cs="Arial"/>
          <w:szCs w:val="22"/>
        </w:rPr>
        <w:t xml:space="preserve"> </w:t>
      </w:r>
      <w:r w:rsidR="00814831" w:rsidRPr="003C5EB5">
        <w:rPr>
          <w:rFonts w:cs="Arial"/>
          <w:spacing w:val="34"/>
          <w:szCs w:val="22"/>
        </w:rPr>
        <w:t>er</w:t>
      </w:r>
      <w:r>
        <w:rPr>
          <w:rFonts w:cs="Arial"/>
          <w:szCs w:val="22"/>
        </w:rPr>
        <w:t xml:space="preserve"> </w:t>
      </w:r>
      <w:r w:rsidR="00814831" w:rsidRPr="003C5EB5">
        <w:rPr>
          <w:rFonts w:cs="Arial"/>
          <w:szCs w:val="22"/>
        </w:rPr>
        <w:t>will!”</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geht</w:t>
      </w:r>
      <w:r>
        <w:rPr>
          <w:rFonts w:cs="Arial"/>
          <w:szCs w:val="22"/>
        </w:rPr>
        <w:t xml:space="preserve"> </w:t>
      </w:r>
      <w:r w:rsidR="00814831" w:rsidRPr="003C5EB5">
        <w:rPr>
          <w:rFonts w:cs="Arial"/>
          <w:szCs w:val="22"/>
        </w:rPr>
        <w:t>hier</w:t>
      </w:r>
      <w:r>
        <w:rPr>
          <w:rFonts w:cs="Arial"/>
          <w:szCs w:val="22"/>
        </w:rPr>
        <w:t xml:space="preserve"> </w:t>
      </w:r>
      <w:r w:rsidR="00814831" w:rsidRPr="003C5EB5">
        <w:rPr>
          <w:rFonts w:cs="Arial"/>
          <w:szCs w:val="22"/>
        </w:rPr>
        <w:t>also</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um</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Frage</w:t>
      </w:r>
      <w:r>
        <w:rPr>
          <w:rFonts w:cs="Arial"/>
          <w:szCs w:val="22"/>
        </w:rPr>
        <w:t xml:space="preserve"> </w:t>
      </w:r>
      <w:r w:rsidR="00814831" w:rsidRPr="003C5EB5">
        <w:rPr>
          <w:rFonts w:cs="Arial"/>
          <w:szCs w:val="22"/>
        </w:rPr>
        <w:t>nach</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Freiheit</w:t>
      </w:r>
      <w:r>
        <w:rPr>
          <w:rFonts w:cs="Arial"/>
          <w:szCs w:val="22"/>
        </w:rPr>
        <w:t xml:space="preserve"> </w:t>
      </w:r>
      <w:r w:rsidR="00814831" w:rsidRPr="003C5EB5">
        <w:rPr>
          <w:rFonts w:cs="Arial"/>
          <w:i/>
          <w:szCs w:val="22"/>
        </w:rPr>
        <w:t>des</w:t>
      </w:r>
      <w:r>
        <w:rPr>
          <w:rFonts w:cs="Arial"/>
          <w:i/>
          <w:szCs w:val="22"/>
        </w:rPr>
        <w:t xml:space="preserve"> </w:t>
      </w:r>
      <w:r w:rsidR="00814831" w:rsidRPr="003C5EB5">
        <w:rPr>
          <w:rFonts w:cs="Arial"/>
          <w:i/>
          <w:szCs w:val="22"/>
        </w:rPr>
        <w:t>Menschen</w:t>
      </w:r>
      <w:r w:rsidR="00814831" w:rsidRPr="003C5EB5">
        <w:rPr>
          <w:rFonts w:cs="Arial"/>
          <w:szCs w:val="22"/>
        </w:rPr>
        <w:t>.</w:t>
      </w:r>
      <w:r>
        <w:rPr>
          <w:rFonts w:cs="Arial"/>
          <w:szCs w:val="22"/>
        </w:rPr>
        <w:t xml:space="preserve"> </w:t>
      </w:r>
      <w:r w:rsidR="00814831" w:rsidRPr="003C5EB5">
        <w:rPr>
          <w:rFonts w:cs="Arial"/>
          <w:szCs w:val="22"/>
        </w:rPr>
        <w:t>Manche</w:t>
      </w:r>
      <w:r>
        <w:rPr>
          <w:rFonts w:cs="Arial"/>
          <w:szCs w:val="22"/>
        </w:rPr>
        <w:t xml:space="preserve"> </w:t>
      </w:r>
      <w:r w:rsidR="00814831" w:rsidRPr="003C5EB5">
        <w:rPr>
          <w:rFonts w:cs="Arial"/>
          <w:szCs w:val="22"/>
        </w:rPr>
        <w:t>Ausleger</w:t>
      </w:r>
      <w:r>
        <w:rPr>
          <w:rFonts w:cs="Arial"/>
          <w:szCs w:val="22"/>
        </w:rPr>
        <w:t xml:space="preserve"> </w:t>
      </w:r>
      <w:r w:rsidR="00814831" w:rsidRPr="003C5EB5">
        <w:rPr>
          <w:rFonts w:cs="Arial"/>
          <w:szCs w:val="22"/>
        </w:rPr>
        <w:t>meinen,</w:t>
      </w:r>
      <w:r>
        <w:rPr>
          <w:rFonts w:cs="Arial"/>
          <w:szCs w:val="22"/>
        </w:rPr>
        <w:t xml:space="preserve"> Römer </w:t>
      </w:r>
      <w:r w:rsidR="00814831" w:rsidRPr="003C5EB5">
        <w:rPr>
          <w:rFonts w:cs="Arial"/>
          <w:szCs w:val="22"/>
        </w:rPr>
        <w:t>9</w:t>
      </w:r>
      <w:r>
        <w:rPr>
          <w:rFonts w:cs="Arial"/>
          <w:szCs w:val="22"/>
        </w:rPr>
        <w:t xml:space="preserve"> </w:t>
      </w:r>
      <w:r w:rsidR="00814831" w:rsidRPr="003C5EB5">
        <w:rPr>
          <w:rFonts w:cs="Arial"/>
          <w:szCs w:val="22"/>
        </w:rPr>
        <w:t>zeige</w:t>
      </w:r>
      <w:r>
        <w:rPr>
          <w:rFonts w:cs="Arial"/>
          <w:szCs w:val="22"/>
        </w:rPr>
        <w:t xml:space="preserve"> </w:t>
      </w:r>
      <w:r w:rsidR="00814831" w:rsidRPr="003C5EB5">
        <w:rPr>
          <w:rFonts w:cs="Arial"/>
          <w:szCs w:val="22"/>
        </w:rPr>
        <w:t>uns,</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Mensch</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frei</w:t>
      </w:r>
      <w:r>
        <w:rPr>
          <w:rFonts w:cs="Arial"/>
          <w:szCs w:val="22"/>
        </w:rPr>
        <w:t xml:space="preserve"> </w:t>
      </w:r>
      <w:r w:rsidR="00814831" w:rsidRPr="003C5EB5">
        <w:rPr>
          <w:rFonts w:cs="Arial"/>
          <w:szCs w:val="22"/>
        </w:rPr>
        <w:t>sei,</w:t>
      </w:r>
      <w:r>
        <w:rPr>
          <w:rFonts w:cs="Arial"/>
          <w:szCs w:val="22"/>
        </w:rPr>
        <w:t xml:space="preserve"> </w:t>
      </w:r>
      <w:r w:rsidR="00814831" w:rsidRPr="003C5EB5">
        <w:rPr>
          <w:rFonts w:cs="Arial"/>
          <w:szCs w:val="22"/>
        </w:rPr>
        <w:t>also</w:t>
      </w:r>
      <w:r>
        <w:rPr>
          <w:rFonts w:cs="Arial"/>
          <w:szCs w:val="22"/>
        </w:rPr>
        <w:t xml:space="preserve"> </w:t>
      </w:r>
      <w:r w:rsidR="00814831" w:rsidRPr="003C5EB5">
        <w:rPr>
          <w:rFonts w:cs="Arial"/>
          <w:szCs w:val="22"/>
        </w:rPr>
        <w:t>keinen</w:t>
      </w:r>
      <w:r>
        <w:rPr>
          <w:rFonts w:cs="Arial"/>
          <w:szCs w:val="22"/>
        </w:rPr>
        <w:t xml:space="preserve"> </w:t>
      </w:r>
      <w:r w:rsidR="00814831" w:rsidRPr="003C5EB5">
        <w:rPr>
          <w:rFonts w:cs="Arial"/>
          <w:szCs w:val="22"/>
        </w:rPr>
        <w:t>freien</w:t>
      </w:r>
      <w:r>
        <w:rPr>
          <w:rFonts w:cs="Arial"/>
          <w:szCs w:val="22"/>
        </w:rPr>
        <w:t xml:space="preserve"> </w:t>
      </w:r>
      <w:r w:rsidR="00814831" w:rsidRPr="003C5EB5">
        <w:rPr>
          <w:rFonts w:cs="Arial"/>
          <w:szCs w:val="22"/>
        </w:rPr>
        <w:t>Willen</w:t>
      </w:r>
      <w:r>
        <w:rPr>
          <w:rFonts w:cs="Arial"/>
          <w:szCs w:val="22"/>
        </w:rPr>
        <w:t xml:space="preserve"> </w:t>
      </w:r>
      <w:r w:rsidR="00814831" w:rsidRPr="003C5EB5">
        <w:rPr>
          <w:rFonts w:cs="Arial"/>
          <w:szCs w:val="22"/>
        </w:rPr>
        <w:t>hätte.</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Frage,</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hier</w:t>
      </w:r>
      <w:r>
        <w:rPr>
          <w:rFonts w:cs="Arial"/>
          <w:szCs w:val="22"/>
        </w:rPr>
        <w:t xml:space="preserve"> </w:t>
      </w:r>
      <w:r w:rsidR="00814831" w:rsidRPr="003C5EB5">
        <w:rPr>
          <w:rFonts w:cs="Arial"/>
          <w:szCs w:val="22"/>
        </w:rPr>
        <w:t>gestellt</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Thema,</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hier</w:t>
      </w:r>
      <w:r>
        <w:rPr>
          <w:rFonts w:cs="Arial"/>
          <w:szCs w:val="22"/>
        </w:rPr>
        <w:t xml:space="preserve"> </w:t>
      </w:r>
      <w:r w:rsidR="00814831" w:rsidRPr="003C5EB5">
        <w:rPr>
          <w:rFonts w:cs="Arial"/>
          <w:szCs w:val="22"/>
        </w:rPr>
        <w:t>besprochen</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lautet:</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i/>
          <w:szCs w:val="22"/>
        </w:rPr>
        <w:t>Gott</w:t>
      </w:r>
      <w:r>
        <w:rPr>
          <w:rFonts w:cs="Arial"/>
          <w:szCs w:val="22"/>
        </w:rPr>
        <w:t xml:space="preserve"> </w:t>
      </w:r>
      <w:r w:rsidR="00814831" w:rsidRPr="003C5EB5">
        <w:rPr>
          <w:rFonts w:cs="Arial"/>
          <w:szCs w:val="22"/>
        </w:rPr>
        <w:t>frei?</w:t>
      </w:r>
      <w:r>
        <w:rPr>
          <w:rFonts w:cs="Arial"/>
          <w:szCs w:val="22"/>
        </w:rPr>
        <w:t xml:space="preserve"> </w:t>
      </w:r>
      <w:r w:rsidR="00814831" w:rsidRPr="003C5EB5">
        <w:rPr>
          <w:rFonts w:cs="Arial"/>
          <w:szCs w:val="22"/>
        </w:rPr>
        <w:t>Darf</w:t>
      </w:r>
      <w:r>
        <w:rPr>
          <w:rFonts w:cs="Arial"/>
          <w:szCs w:val="22"/>
        </w:rPr>
        <w:t xml:space="preserve"> </w:t>
      </w:r>
      <w:r w:rsidR="00814831" w:rsidRPr="003C5EB5">
        <w:rPr>
          <w:rFonts w:cs="Arial"/>
          <w:i/>
          <w:szCs w:val="22"/>
        </w:rPr>
        <w:t>er</w:t>
      </w:r>
      <w:r>
        <w:rPr>
          <w:rFonts w:cs="Arial"/>
          <w:szCs w:val="22"/>
        </w:rPr>
        <w:t xml:space="preserve"> </w:t>
      </w:r>
      <w:r w:rsidR="00814831" w:rsidRPr="003C5EB5">
        <w:rPr>
          <w:rFonts w:cs="Arial"/>
          <w:szCs w:val="22"/>
        </w:rPr>
        <w:t>tun,</w:t>
      </w:r>
      <w:r>
        <w:rPr>
          <w:rFonts w:cs="Arial"/>
          <w:szCs w:val="22"/>
        </w:rPr>
        <w:t xml:space="preserve"> </w:t>
      </w:r>
      <w:r w:rsidR="00814831" w:rsidRPr="003C5EB5">
        <w:rPr>
          <w:rFonts w:cs="Arial"/>
          <w:szCs w:val="22"/>
        </w:rPr>
        <w:t>was</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will?“</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gerecht,</w:t>
      </w: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tun</w:t>
      </w:r>
      <w:r>
        <w:rPr>
          <w:rFonts w:cs="Arial"/>
          <w:szCs w:val="22"/>
        </w:rPr>
        <w:t xml:space="preserve"> </w:t>
      </w:r>
      <w:r w:rsidR="00814831" w:rsidRPr="003C5EB5">
        <w:rPr>
          <w:rFonts w:cs="Arial"/>
          <w:szCs w:val="22"/>
        </w:rPr>
        <w:t>darf,</w:t>
      </w:r>
      <w:r>
        <w:rPr>
          <w:rFonts w:cs="Arial"/>
          <w:szCs w:val="22"/>
        </w:rPr>
        <w:t xml:space="preserve"> </w:t>
      </w:r>
      <w:r w:rsidR="00814831" w:rsidRPr="003C5EB5">
        <w:rPr>
          <w:rFonts w:cs="Arial"/>
          <w:szCs w:val="22"/>
        </w:rPr>
        <w:t>was</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will?</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Natürlich</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gerecht.</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frei.</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welcher</w:t>
      </w:r>
      <w:r>
        <w:rPr>
          <w:rFonts w:cs="Arial"/>
          <w:szCs w:val="22"/>
        </w:rPr>
        <w:t xml:space="preserve"> </w:t>
      </w:r>
      <w:r w:rsidR="00814831" w:rsidRPr="003C5EB5">
        <w:rPr>
          <w:rFonts w:cs="Arial"/>
          <w:szCs w:val="22"/>
        </w:rPr>
        <w:t>Beziehung</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frei?</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jetzt</w:t>
      </w:r>
      <w:r>
        <w:rPr>
          <w:rFonts w:cs="Arial"/>
          <w:szCs w:val="22"/>
        </w:rPr>
        <w:t xml:space="preserve"> </w:t>
      </w:r>
      <w:r w:rsidR="00814831" w:rsidRPr="003C5EB5">
        <w:rPr>
          <w:rFonts w:cs="Arial"/>
          <w:szCs w:val="22"/>
        </w:rPr>
        <w:t>zeigen.</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Israeliten</w:t>
      </w:r>
      <w:r>
        <w:rPr>
          <w:rFonts w:cs="Arial"/>
          <w:szCs w:val="22"/>
        </w:rPr>
        <w:t xml:space="preserve"> </w:t>
      </w:r>
      <w:r w:rsidR="00814831" w:rsidRPr="003C5EB5">
        <w:rPr>
          <w:rFonts w:cs="Arial"/>
          <w:szCs w:val="22"/>
        </w:rPr>
        <w:t>zuerst</w:t>
      </w:r>
      <w:r>
        <w:rPr>
          <w:rFonts w:cs="Arial"/>
          <w:szCs w:val="22"/>
        </w:rPr>
        <w:t xml:space="preserve"> </w:t>
      </w:r>
      <w:r w:rsidR="00814831" w:rsidRPr="003C5EB5">
        <w:rPr>
          <w:rFonts w:cs="Arial"/>
          <w:szCs w:val="22"/>
        </w:rPr>
        <w:t>zeigen,</w:t>
      </w:r>
      <w:r>
        <w:rPr>
          <w:rFonts w:cs="Arial"/>
          <w:szCs w:val="22"/>
        </w:rPr>
        <w:t xml:space="preserve"> </w:t>
      </w:r>
      <w:r w:rsidR="00814831" w:rsidRPr="003C5EB5">
        <w:rPr>
          <w:rFonts w:cs="Arial"/>
          <w:szCs w:val="22"/>
        </w:rPr>
        <w:t>wer</w:t>
      </w:r>
      <w:r>
        <w:rPr>
          <w:rFonts w:cs="Arial"/>
          <w:szCs w:val="22"/>
        </w:rPr>
        <w:t xml:space="preserve"> </w:t>
      </w:r>
      <w:r w:rsidR="00814831" w:rsidRPr="003C5EB5">
        <w:rPr>
          <w:rFonts w:cs="Arial"/>
          <w:spacing w:val="34"/>
          <w:szCs w:val="22"/>
        </w:rPr>
        <w:t>Israel</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dann,</w:t>
      </w:r>
      <w:r>
        <w:rPr>
          <w:rFonts w:cs="Arial"/>
          <w:szCs w:val="22"/>
        </w:rPr>
        <w:t xml:space="preserve"> </w:t>
      </w:r>
      <w:r w:rsidR="00814831" w:rsidRPr="003C5EB5">
        <w:rPr>
          <w:rFonts w:cs="Arial"/>
          <w:szCs w:val="22"/>
        </w:rPr>
        <w:t>wer</w:t>
      </w:r>
      <w:r>
        <w:rPr>
          <w:rFonts w:cs="Arial"/>
          <w:szCs w:val="22"/>
        </w:rPr>
        <w:t xml:space="preserve"> </w:t>
      </w:r>
      <w:r w:rsidR="00814831" w:rsidRPr="003C5EB5">
        <w:rPr>
          <w:rFonts w:cs="Arial"/>
          <w:spacing w:val="34"/>
          <w:szCs w:val="22"/>
        </w:rPr>
        <w:t>Gott</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Dabei</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zwei</w:t>
      </w:r>
      <w:r>
        <w:rPr>
          <w:rFonts w:cs="Arial"/>
          <w:szCs w:val="22"/>
        </w:rPr>
        <w:t xml:space="preserve"> </w:t>
      </w:r>
      <w:r w:rsidR="00814831" w:rsidRPr="003C5EB5">
        <w:rPr>
          <w:rFonts w:cs="Arial"/>
          <w:szCs w:val="22"/>
        </w:rPr>
        <w:t>geschichtliche</w:t>
      </w:r>
      <w:r>
        <w:rPr>
          <w:rFonts w:cs="Arial"/>
          <w:szCs w:val="22"/>
        </w:rPr>
        <w:t xml:space="preserve"> </w:t>
      </w:r>
      <w:r w:rsidR="00814831" w:rsidRPr="003C5EB5">
        <w:rPr>
          <w:rFonts w:cs="Arial"/>
          <w:szCs w:val="22"/>
        </w:rPr>
        <w:t>Argumente</w:t>
      </w:r>
      <w:r>
        <w:rPr>
          <w:rFonts w:cs="Arial"/>
          <w:szCs w:val="22"/>
        </w:rPr>
        <w:t xml:space="preserve"> </w:t>
      </w:r>
      <w:r w:rsidR="00814831" w:rsidRPr="003C5EB5">
        <w:rPr>
          <w:rFonts w:cs="Arial"/>
          <w:szCs w:val="22"/>
        </w:rPr>
        <w:t>liefern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vom</w:t>
      </w:r>
      <w:r>
        <w:rPr>
          <w:rFonts w:cs="Arial"/>
          <w:szCs w:val="22"/>
        </w:rPr>
        <w:t xml:space="preserve"> </w:t>
      </w:r>
      <w:r w:rsidR="00814831" w:rsidRPr="003C5EB5">
        <w:rPr>
          <w:rFonts w:cs="Arial"/>
          <w:szCs w:val="22"/>
        </w:rPr>
        <w:t>Wesen</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her</w:t>
      </w:r>
      <w:r>
        <w:rPr>
          <w:rFonts w:cs="Arial"/>
          <w:szCs w:val="22"/>
        </w:rPr>
        <w:t xml:space="preserve"> </w:t>
      </w:r>
      <w:r w:rsidR="00814831" w:rsidRPr="003C5EB5">
        <w:rPr>
          <w:rFonts w:cs="Arial"/>
          <w:szCs w:val="22"/>
        </w:rPr>
        <w:t>zwei</w:t>
      </w:r>
      <w:r>
        <w:rPr>
          <w:rFonts w:cs="Arial"/>
          <w:szCs w:val="22"/>
        </w:rPr>
        <w:t xml:space="preserve"> </w:t>
      </w:r>
      <w:r w:rsidR="00814831" w:rsidRPr="003C5EB5">
        <w:rPr>
          <w:rFonts w:cs="Arial"/>
          <w:szCs w:val="22"/>
        </w:rPr>
        <w:t>Schlussfolgerungen</w:t>
      </w:r>
      <w:r>
        <w:rPr>
          <w:rFonts w:cs="Arial"/>
          <w:szCs w:val="22"/>
        </w:rPr>
        <w:t xml:space="preserve"> </w:t>
      </w:r>
      <w:r w:rsidR="00814831" w:rsidRPr="003C5EB5">
        <w:rPr>
          <w:rFonts w:cs="Arial"/>
          <w:szCs w:val="22"/>
        </w:rPr>
        <w:t>ziehen:</w:t>
      </w:r>
      <w:r>
        <w:rPr>
          <w:rFonts w:cs="Arial"/>
          <w:szCs w:val="22"/>
        </w:rPr>
        <w:t xml:space="preserve"> </w:t>
      </w:r>
      <w:r w:rsidR="00814831" w:rsidRPr="003C5EB5">
        <w:rPr>
          <w:rFonts w:cs="Arial"/>
          <w:szCs w:val="22"/>
        </w:rPr>
        <w:t>9</w:t>
      </w:r>
      <w:r>
        <w:rPr>
          <w:rFonts w:cs="Arial"/>
          <w:szCs w:val="22"/>
        </w:rPr>
        <w:t>, 1</w:t>
      </w:r>
      <w:r w:rsidR="00814831" w:rsidRPr="003C5EB5">
        <w:rPr>
          <w:rFonts w:cs="Arial"/>
          <w:szCs w:val="22"/>
        </w:rPr>
        <w:t>5-18</w:t>
      </w:r>
    </w:p>
    <w:p w:rsidR="00814831" w:rsidRPr="003C5EB5" w:rsidRDefault="00814831" w:rsidP="00814831">
      <w:pPr>
        <w:rPr>
          <w:rFonts w:cs="Arial"/>
          <w:szCs w:val="22"/>
          <w:lang w:eastAsia="de-CH"/>
        </w:rPr>
      </w:pPr>
    </w:p>
    <w:p w:rsidR="00814831" w:rsidRPr="003C5EB5" w:rsidRDefault="00814831" w:rsidP="00814831">
      <w:pPr>
        <w:pStyle w:val="berschrift7"/>
        <w:rPr>
          <w:rFonts w:cs="Arial"/>
          <w:sz w:val="22"/>
          <w:szCs w:val="22"/>
        </w:rPr>
      </w:pPr>
      <w:r w:rsidRPr="003C5EB5">
        <w:rPr>
          <w:rFonts w:cs="Arial"/>
          <w:sz w:val="22"/>
          <w:szCs w:val="22"/>
        </w:rPr>
        <w:t>I.</w:t>
      </w:r>
      <w:r w:rsidR="00A87105">
        <w:rPr>
          <w:rFonts w:cs="Arial"/>
          <w:sz w:val="22"/>
          <w:szCs w:val="22"/>
        </w:rPr>
        <w:t xml:space="preserve"> </w:t>
      </w:r>
      <w:r w:rsidRPr="003C5EB5">
        <w:rPr>
          <w:rFonts w:cs="Arial"/>
          <w:sz w:val="22"/>
          <w:szCs w:val="22"/>
        </w:rPr>
        <w:t>Das</w:t>
      </w:r>
      <w:r w:rsidR="00A87105">
        <w:rPr>
          <w:rFonts w:cs="Arial"/>
          <w:sz w:val="22"/>
          <w:szCs w:val="22"/>
        </w:rPr>
        <w:t xml:space="preserve"> </w:t>
      </w:r>
      <w:r w:rsidRPr="003C5EB5">
        <w:rPr>
          <w:rFonts w:cs="Arial"/>
          <w:sz w:val="22"/>
          <w:szCs w:val="22"/>
        </w:rPr>
        <w:t>erste</w:t>
      </w:r>
      <w:r w:rsidR="00A87105">
        <w:rPr>
          <w:rFonts w:cs="Arial"/>
          <w:sz w:val="22"/>
          <w:szCs w:val="22"/>
        </w:rPr>
        <w:t xml:space="preserve"> </w:t>
      </w:r>
      <w:r w:rsidRPr="003C5EB5">
        <w:rPr>
          <w:rFonts w:cs="Arial"/>
          <w:sz w:val="22"/>
          <w:szCs w:val="22"/>
        </w:rPr>
        <w:t>Beispiel</w:t>
      </w:r>
      <w:r w:rsidR="00A87105">
        <w:rPr>
          <w:rFonts w:cs="Arial"/>
          <w:sz w:val="22"/>
          <w:szCs w:val="22"/>
        </w:rPr>
        <w:t xml:space="preserve"> </w:t>
      </w:r>
      <w:r w:rsidRPr="003C5EB5">
        <w:rPr>
          <w:rFonts w:cs="Arial"/>
          <w:sz w:val="22"/>
          <w:szCs w:val="22"/>
        </w:rPr>
        <w:t>aus</w:t>
      </w:r>
      <w:r w:rsidR="00A87105">
        <w:rPr>
          <w:rFonts w:cs="Arial"/>
          <w:sz w:val="22"/>
          <w:szCs w:val="22"/>
        </w:rPr>
        <w:t xml:space="preserve"> </w:t>
      </w:r>
      <w:r w:rsidRPr="003C5EB5">
        <w:rPr>
          <w:rFonts w:cs="Arial"/>
          <w:sz w:val="22"/>
          <w:szCs w:val="22"/>
        </w:rPr>
        <w:t>der</w:t>
      </w:r>
      <w:r w:rsidR="00A87105">
        <w:rPr>
          <w:rFonts w:cs="Arial"/>
          <w:sz w:val="22"/>
          <w:szCs w:val="22"/>
        </w:rPr>
        <w:t xml:space="preserve"> </w:t>
      </w:r>
      <w:r w:rsidRPr="003C5EB5">
        <w:rPr>
          <w:rFonts w:cs="Arial"/>
          <w:sz w:val="22"/>
          <w:szCs w:val="22"/>
        </w:rPr>
        <w:t>Geschichte</w:t>
      </w:r>
      <w:r w:rsidR="00A87105">
        <w:rPr>
          <w:rFonts w:cs="Arial"/>
          <w:sz w:val="22"/>
          <w:szCs w:val="22"/>
        </w:rPr>
        <w:t xml:space="preserve"> </w:t>
      </w:r>
      <w:r w:rsidRPr="003C5EB5">
        <w:rPr>
          <w:rFonts w:cs="Arial"/>
          <w:sz w:val="22"/>
          <w:szCs w:val="22"/>
        </w:rPr>
        <w:t>ist</w:t>
      </w:r>
      <w:r w:rsidR="00A87105">
        <w:rPr>
          <w:rFonts w:cs="Arial"/>
          <w:sz w:val="22"/>
          <w:szCs w:val="22"/>
        </w:rPr>
        <w:t xml:space="preserve"> </w:t>
      </w:r>
      <w:r w:rsidRPr="003C5EB5">
        <w:rPr>
          <w:rFonts w:cs="Arial"/>
          <w:sz w:val="22"/>
          <w:szCs w:val="22"/>
        </w:rPr>
        <w:t>Mose.</w:t>
      </w:r>
      <w:r w:rsidR="00A87105">
        <w:rPr>
          <w:rFonts w:cs="Arial"/>
          <w:sz w:val="22"/>
          <w:szCs w:val="22"/>
        </w:rPr>
        <w:t xml:space="preserve"> </w:t>
      </w:r>
      <w:r w:rsidRPr="003C5EB5">
        <w:rPr>
          <w:rFonts w:cs="Arial"/>
          <w:sz w:val="22"/>
          <w:szCs w:val="22"/>
        </w:rPr>
        <w:t>9</w:t>
      </w:r>
      <w:r w:rsidR="00A87105">
        <w:rPr>
          <w:rFonts w:cs="Arial"/>
          <w:sz w:val="22"/>
          <w:szCs w:val="22"/>
        </w:rPr>
        <w:t>, 1</w:t>
      </w:r>
      <w:r w:rsidRPr="003C5EB5">
        <w:rPr>
          <w:rFonts w:cs="Arial"/>
          <w:sz w:val="22"/>
          <w:szCs w:val="22"/>
        </w:rPr>
        <w:t>5.16</w:t>
      </w:r>
      <w:r w:rsidR="00A87105">
        <w:rPr>
          <w:rFonts w:cs="Arial"/>
          <w:sz w:val="22"/>
          <w:szCs w:val="22"/>
        </w:rPr>
        <w:t xml:space="preserve"> </w:t>
      </w:r>
    </w:p>
    <w:p w:rsidR="00814831" w:rsidRPr="003C5EB5" w:rsidRDefault="00814831" w:rsidP="00814831">
      <w:pPr>
        <w:rPr>
          <w:rFonts w:cs="Arial"/>
          <w:szCs w:val="22"/>
        </w:rPr>
      </w:pPr>
      <w:r w:rsidRPr="003C5EB5">
        <w:rPr>
          <w:rFonts w:cs="Arial"/>
          <w:szCs w:val="22"/>
        </w:rPr>
        <w:t>V.</w:t>
      </w:r>
      <w:r w:rsidR="00A87105">
        <w:rPr>
          <w:rFonts w:cs="Arial"/>
          <w:szCs w:val="22"/>
        </w:rPr>
        <w:t xml:space="preserve"> </w:t>
      </w:r>
      <w:r w:rsidRPr="003C5EB5">
        <w:rPr>
          <w:rFonts w:cs="Arial"/>
          <w:szCs w:val="22"/>
        </w:rPr>
        <w:t>15.16:</w:t>
      </w:r>
      <w:r w:rsidR="00A87105">
        <w:rPr>
          <w:rFonts w:cs="Arial"/>
          <w:szCs w:val="22"/>
        </w:rPr>
        <w:t xml:space="preserve"> </w:t>
      </w:r>
      <w:r w:rsidRPr="003C5EB5">
        <w:rPr>
          <w:rFonts w:cs="Arial"/>
          <w:szCs w:val="22"/>
        </w:rPr>
        <w:t>„–</w:t>
      </w:r>
      <w:r w:rsidR="00A87105">
        <w:rPr>
          <w:rFonts w:cs="Arial"/>
          <w:szCs w:val="22"/>
        </w:rPr>
        <w:t xml:space="preserve"> </w:t>
      </w:r>
      <w:r w:rsidRPr="003C5EB5">
        <w:rPr>
          <w:rFonts w:cs="Arial"/>
          <w:szCs w:val="22"/>
        </w:rPr>
        <w:t>denn</w:t>
      </w:r>
      <w:r w:rsidR="00A87105">
        <w:rPr>
          <w:rFonts w:cs="Arial"/>
          <w:szCs w:val="22"/>
        </w:rPr>
        <w:t xml:space="preserve"> </w:t>
      </w:r>
      <w:r w:rsidRPr="003C5EB5">
        <w:rPr>
          <w:rFonts w:cs="Arial"/>
          <w:szCs w:val="22"/>
        </w:rPr>
        <w:t>er</w:t>
      </w:r>
      <w:r w:rsidR="00A87105">
        <w:rPr>
          <w:rFonts w:cs="Arial"/>
          <w:szCs w:val="22"/>
        </w:rPr>
        <w:t xml:space="preserve"> </w:t>
      </w:r>
      <w:r w:rsidRPr="003C5EB5">
        <w:rPr>
          <w:rFonts w:cs="Arial"/>
          <w:szCs w:val="22"/>
        </w:rPr>
        <w:t>sagt</w:t>
      </w:r>
      <w:r w:rsidR="00A87105">
        <w:rPr>
          <w:rFonts w:cs="Arial"/>
          <w:szCs w:val="22"/>
        </w:rPr>
        <w:t xml:space="preserve"> </w:t>
      </w:r>
      <w:r w:rsidRPr="003C5EB5">
        <w:rPr>
          <w:rFonts w:cs="Arial"/>
          <w:szCs w:val="22"/>
        </w:rPr>
        <w:t>zu</w:t>
      </w:r>
      <w:r w:rsidR="00A87105">
        <w:rPr>
          <w:rFonts w:cs="Arial"/>
          <w:szCs w:val="22"/>
        </w:rPr>
        <w:t xml:space="preserve"> </w:t>
      </w:r>
      <w:r w:rsidRPr="003C5EB5">
        <w:rPr>
          <w:rFonts w:cs="Arial"/>
          <w:szCs w:val="22"/>
        </w:rPr>
        <w:t>Mose:</w:t>
      </w:r>
      <w:r w:rsidR="00A87105">
        <w:rPr>
          <w:rFonts w:cs="Arial"/>
          <w:szCs w:val="22"/>
        </w:rPr>
        <w:t xml:space="preserve"> </w:t>
      </w:r>
      <w:r w:rsidRPr="003C5EB5">
        <w:rPr>
          <w:rFonts w:cs="Arial"/>
          <w:szCs w:val="22"/>
        </w:rPr>
        <w:t>‚Ich</w:t>
      </w:r>
      <w:r w:rsidR="00A87105">
        <w:rPr>
          <w:rFonts w:cs="Arial"/>
          <w:szCs w:val="22"/>
        </w:rPr>
        <w:t xml:space="preserve"> </w:t>
      </w:r>
      <w:r w:rsidRPr="003C5EB5">
        <w:rPr>
          <w:rFonts w:cs="Arial"/>
          <w:szCs w:val="22"/>
        </w:rPr>
        <w:t>werde</w:t>
      </w:r>
      <w:r w:rsidR="00A87105">
        <w:rPr>
          <w:rFonts w:cs="Arial"/>
          <w:szCs w:val="22"/>
        </w:rPr>
        <w:t xml:space="preserve"> </w:t>
      </w:r>
      <w:r w:rsidRPr="003C5EB5">
        <w:rPr>
          <w:rFonts w:cs="Arial"/>
          <w:szCs w:val="22"/>
        </w:rPr>
        <w:t>barmherzig</w:t>
      </w:r>
      <w:r w:rsidR="00A87105">
        <w:rPr>
          <w:rFonts w:cs="Arial"/>
          <w:szCs w:val="22"/>
        </w:rPr>
        <w:t xml:space="preserve"> </w:t>
      </w:r>
      <w:r w:rsidRPr="003C5EB5">
        <w:rPr>
          <w:rFonts w:cs="Arial"/>
          <w:szCs w:val="22"/>
        </w:rPr>
        <w:t>sein,</w:t>
      </w:r>
      <w:r w:rsidR="00A87105">
        <w:rPr>
          <w:rFonts w:cs="Arial"/>
          <w:szCs w:val="22"/>
        </w:rPr>
        <w:t xml:space="preserve"> </w:t>
      </w:r>
      <w:r w:rsidRPr="003C5EB5">
        <w:rPr>
          <w:rFonts w:cs="Arial"/>
          <w:szCs w:val="22"/>
        </w:rPr>
        <w:t>gegen</w:t>
      </w:r>
      <w:r w:rsidR="00A87105">
        <w:rPr>
          <w:rFonts w:cs="Arial"/>
          <w:szCs w:val="22"/>
        </w:rPr>
        <w:t xml:space="preserve"> </w:t>
      </w:r>
      <w:r w:rsidRPr="003C5EB5">
        <w:rPr>
          <w:rFonts w:cs="Arial"/>
          <w:szCs w:val="22"/>
        </w:rPr>
        <w:t>wen</w:t>
      </w:r>
      <w:r w:rsidR="00A87105">
        <w:rPr>
          <w:rFonts w:cs="Arial"/>
          <w:szCs w:val="22"/>
        </w:rPr>
        <w:t xml:space="preserve"> </w:t>
      </w:r>
      <w:r w:rsidRPr="003C5EB5">
        <w:rPr>
          <w:rFonts w:cs="Arial"/>
          <w:szCs w:val="22"/>
        </w:rPr>
        <w:t>immer</w:t>
      </w:r>
      <w:r w:rsidR="00A87105">
        <w:rPr>
          <w:rFonts w:cs="Arial"/>
          <w:szCs w:val="22"/>
        </w:rPr>
        <w:t xml:space="preserve"> </w:t>
      </w:r>
      <w:r w:rsidRPr="003C5EB5">
        <w:rPr>
          <w:rFonts w:cs="Arial"/>
          <w:szCs w:val="22"/>
        </w:rPr>
        <w:t>ich</w:t>
      </w:r>
      <w:r w:rsidR="00A87105">
        <w:rPr>
          <w:rFonts w:cs="Arial"/>
          <w:szCs w:val="22"/>
        </w:rPr>
        <w:t xml:space="preserve"> </w:t>
      </w:r>
      <w:r w:rsidRPr="003C5EB5">
        <w:rPr>
          <w:rFonts w:cs="Arial"/>
          <w:szCs w:val="22"/>
        </w:rPr>
        <w:t>barmherzig</w:t>
      </w:r>
      <w:r w:rsidR="00A87105">
        <w:rPr>
          <w:rFonts w:cs="Arial"/>
          <w:szCs w:val="22"/>
        </w:rPr>
        <w:t xml:space="preserve"> </w:t>
      </w:r>
      <w:r w:rsidRPr="003C5EB5">
        <w:rPr>
          <w:rFonts w:cs="Arial"/>
          <w:szCs w:val="22"/>
        </w:rPr>
        <w:t>sein</w:t>
      </w:r>
      <w:r w:rsidR="00A87105">
        <w:rPr>
          <w:rFonts w:cs="Arial"/>
          <w:szCs w:val="22"/>
        </w:rPr>
        <w:t xml:space="preserve"> </w:t>
      </w:r>
      <w:r w:rsidRPr="003C5EB5">
        <w:rPr>
          <w:rFonts w:cs="Arial"/>
          <w:szCs w:val="22"/>
        </w:rPr>
        <w:t>werde,</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werde</w:t>
      </w:r>
      <w:r w:rsidR="00A87105">
        <w:rPr>
          <w:rFonts w:cs="Arial"/>
          <w:szCs w:val="22"/>
        </w:rPr>
        <w:t xml:space="preserve"> </w:t>
      </w:r>
      <w:r w:rsidRPr="003C5EB5">
        <w:rPr>
          <w:rFonts w:cs="Arial"/>
          <w:szCs w:val="22"/>
        </w:rPr>
        <w:t>mich</w:t>
      </w:r>
      <w:r w:rsidR="00A87105">
        <w:rPr>
          <w:rFonts w:cs="Arial"/>
          <w:szCs w:val="22"/>
        </w:rPr>
        <w:t xml:space="preserve"> </w:t>
      </w:r>
      <w:r w:rsidRPr="003C5EB5">
        <w:rPr>
          <w:rFonts w:cs="Arial"/>
          <w:szCs w:val="22"/>
        </w:rPr>
        <w:t>erbarmen,</w:t>
      </w:r>
      <w:r w:rsidR="00A87105">
        <w:rPr>
          <w:rFonts w:cs="Arial"/>
          <w:szCs w:val="22"/>
        </w:rPr>
        <w:t xml:space="preserve"> </w:t>
      </w:r>
      <w:r w:rsidRPr="003C5EB5">
        <w:rPr>
          <w:rFonts w:cs="Arial"/>
          <w:szCs w:val="22"/>
        </w:rPr>
        <w:t>über</w:t>
      </w:r>
      <w:r w:rsidR="00A87105">
        <w:rPr>
          <w:rFonts w:cs="Arial"/>
          <w:szCs w:val="22"/>
        </w:rPr>
        <w:t xml:space="preserve"> </w:t>
      </w:r>
      <w:r w:rsidRPr="003C5EB5">
        <w:rPr>
          <w:rFonts w:cs="Arial"/>
          <w:szCs w:val="22"/>
        </w:rPr>
        <w:t>wen</w:t>
      </w:r>
      <w:r w:rsidR="00A87105">
        <w:rPr>
          <w:rFonts w:cs="Arial"/>
          <w:szCs w:val="22"/>
        </w:rPr>
        <w:t xml:space="preserve"> </w:t>
      </w:r>
      <w:r w:rsidRPr="003C5EB5">
        <w:rPr>
          <w:rFonts w:cs="Arial"/>
          <w:szCs w:val="22"/>
        </w:rPr>
        <w:t>immer</w:t>
      </w:r>
      <w:r w:rsidR="00A87105">
        <w:rPr>
          <w:rFonts w:cs="Arial"/>
          <w:szCs w:val="22"/>
        </w:rPr>
        <w:t xml:space="preserve"> </w:t>
      </w:r>
      <w:r w:rsidRPr="003C5EB5">
        <w:rPr>
          <w:rFonts w:cs="Arial"/>
          <w:szCs w:val="22"/>
        </w:rPr>
        <w:t>ich</w:t>
      </w:r>
      <w:r w:rsidR="00A87105">
        <w:rPr>
          <w:rFonts w:cs="Arial"/>
          <w:szCs w:val="22"/>
        </w:rPr>
        <w:t xml:space="preserve"> </w:t>
      </w:r>
      <w:r w:rsidRPr="003C5EB5">
        <w:rPr>
          <w:rFonts w:cs="Arial"/>
          <w:szCs w:val="22"/>
        </w:rPr>
        <w:t>mich</w:t>
      </w:r>
      <w:r w:rsidR="00A87105">
        <w:rPr>
          <w:rFonts w:cs="Arial"/>
          <w:szCs w:val="22"/>
        </w:rPr>
        <w:t xml:space="preserve"> </w:t>
      </w:r>
      <w:r w:rsidRPr="003C5EB5">
        <w:rPr>
          <w:rFonts w:cs="Arial"/>
          <w:szCs w:val="22"/>
        </w:rPr>
        <w:t>erbarmen</w:t>
      </w:r>
      <w:r w:rsidR="00A87105">
        <w:rPr>
          <w:rFonts w:cs="Arial"/>
          <w:szCs w:val="22"/>
        </w:rPr>
        <w:t xml:space="preserve"> </w:t>
      </w:r>
      <w:r w:rsidRPr="003C5EB5">
        <w:rPr>
          <w:rFonts w:cs="Arial"/>
          <w:szCs w:val="22"/>
        </w:rPr>
        <w:t>werde.’</w:t>
      </w:r>
      <w:r w:rsidR="00A87105">
        <w:rPr>
          <w:rFonts w:cs="Arial"/>
          <w:szCs w:val="22"/>
        </w:rPr>
        <w:t xml:space="preserve"> </w:t>
      </w:r>
      <w:r w:rsidRPr="003C5EB5">
        <w:rPr>
          <w:rFonts w:cs="Arial"/>
          <w:szCs w:val="22"/>
        </w:rPr>
        <w:t>Dann</w:t>
      </w:r>
      <w:r w:rsidR="00A87105">
        <w:rPr>
          <w:rFonts w:cs="Arial"/>
          <w:szCs w:val="22"/>
        </w:rPr>
        <w:t xml:space="preserve"> </w:t>
      </w:r>
      <w:r w:rsidRPr="003C5EB5">
        <w:rPr>
          <w:rFonts w:cs="Arial"/>
          <w:szCs w:val="22"/>
        </w:rPr>
        <w:t>ist</w:t>
      </w:r>
      <w:r w:rsidR="00A87105">
        <w:rPr>
          <w:rFonts w:cs="Arial"/>
          <w:szCs w:val="22"/>
        </w:rPr>
        <w:t xml:space="preserve"> </w:t>
      </w:r>
      <w:r w:rsidRPr="003C5EB5">
        <w:rPr>
          <w:rFonts w:cs="Arial"/>
          <w:szCs w:val="22"/>
        </w:rPr>
        <w:t>es</w:t>
      </w:r>
      <w:r w:rsidR="00A87105">
        <w:rPr>
          <w:rFonts w:cs="Arial"/>
          <w:szCs w:val="22"/>
        </w:rPr>
        <w:t xml:space="preserve"> </w:t>
      </w:r>
      <w:r w:rsidRPr="003C5EB5">
        <w:rPr>
          <w:rFonts w:cs="Arial"/>
          <w:szCs w:val="22"/>
        </w:rPr>
        <w:t>also</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szCs w:val="22"/>
        </w:rPr>
        <w:t>[eine</w:t>
      </w:r>
      <w:r w:rsidR="00A87105">
        <w:rPr>
          <w:rFonts w:cs="Arial"/>
          <w:szCs w:val="22"/>
        </w:rPr>
        <w:t xml:space="preserve"> </w:t>
      </w:r>
      <w:r w:rsidRPr="003C5EB5">
        <w:rPr>
          <w:rFonts w:cs="Arial"/>
          <w:szCs w:val="22"/>
        </w:rPr>
        <w:t>Sache]</w:t>
      </w:r>
      <w:r w:rsidR="00A87105">
        <w:rPr>
          <w:rFonts w:cs="Arial"/>
          <w:szCs w:val="22"/>
        </w:rPr>
        <w:t xml:space="preserve"> </w:t>
      </w:r>
      <w:r w:rsidRPr="003C5EB5">
        <w:rPr>
          <w:rFonts w:cs="Arial"/>
          <w:szCs w:val="22"/>
        </w:rPr>
        <w:t>des</w:t>
      </w:r>
      <w:r w:rsidR="00A87105">
        <w:rPr>
          <w:rFonts w:cs="Arial"/>
          <w:szCs w:val="22"/>
        </w:rPr>
        <w:t xml:space="preserve"> </w:t>
      </w:r>
      <w:r w:rsidRPr="003C5EB5">
        <w:rPr>
          <w:rFonts w:cs="Arial"/>
          <w:szCs w:val="22"/>
        </w:rPr>
        <w:t>Wollenden</w:t>
      </w:r>
      <w:r w:rsidR="00A87105">
        <w:rPr>
          <w:rFonts w:cs="Arial"/>
          <w:szCs w:val="22"/>
        </w:rPr>
        <w:t xml:space="preserve"> </w:t>
      </w:r>
      <w:r w:rsidRPr="003C5EB5">
        <w:rPr>
          <w:rFonts w:cs="Arial"/>
          <w:szCs w:val="22"/>
        </w:rPr>
        <w:t>noch</w:t>
      </w:r>
      <w:r w:rsidR="00A87105">
        <w:rPr>
          <w:rFonts w:cs="Arial"/>
          <w:szCs w:val="22"/>
        </w:rPr>
        <w:t xml:space="preserve"> </w:t>
      </w:r>
      <w:r w:rsidRPr="003C5EB5">
        <w:rPr>
          <w:rFonts w:cs="Arial"/>
          <w:szCs w:val="22"/>
        </w:rPr>
        <w:t>des</w:t>
      </w:r>
      <w:r w:rsidR="00A87105">
        <w:rPr>
          <w:rFonts w:cs="Arial"/>
          <w:szCs w:val="22"/>
        </w:rPr>
        <w:t xml:space="preserve"> </w:t>
      </w:r>
      <w:r w:rsidRPr="003C5EB5">
        <w:rPr>
          <w:rFonts w:cs="Arial"/>
          <w:szCs w:val="22"/>
        </w:rPr>
        <w:t>Laufenden,</w:t>
      </w:r>
      <w:r w:rsidR="00A87105">
        <w:rPr>
          <w:rFonts w:cs="Arial"/>
          <w:szCs w:val="22"/>
        </w:rPr>
        <w:t xml:space="preserve"> </w:t>
      </w:r>
      <w:r w:rsidRPr="003C5EB5">
        <w:rPr>
          <w:rFonts w:cs="Arial"/>
          <w:szCs w:val="22"/>
        </w:rPr>
        <w:t>sondern</w:t>
      </w:r>
      <w:r w:rsidR="00A87105">
        <w:rPr>
          <w:rFonts w:cs="Arial"/>
          <w:szCs w:val="22"/>
        </w:rPr>
        <w:t xml:space="preserve"> </w:t>
      </w:r>
      <w:r w:rsidRPr="003C5EB5">
        <w:rPr>
          <w:rFonts w:cs="Arial"/>
          <w:szCs w:val="22"/>
        </w:rPr>
        <w:t>des</w:t>
      </w:r>
      <w:r w:rsidR="00A87105">
        <w:rPr>
          <w:rFonts w:cs="Arial"/>
          <w:szCs w:val="22"/>
        </w:rPr>
        <w:t xml:space="preserve"> </w:t>
      </w:r>
      <w:r w:rsidRPr="003C5EB5">
        <w:rPr>
          <w:rFonts w:cs="Arial"/>
          <w:szCs w:val="22"/>
        </w:rPr>
        <w:t>barmherzig</w:t>
      </w:r>
      <w:r w:rsidR="00A87105">
        <w:rPr>
          <w:rFonts w:cs="Arial"/>
          <w:szCs w:val="22"/>
        </w:rPr>
        <w:t xml:space="preserve"> </w:t>
      </w:r>
      <w:r w:rsidRPr="003C5EB5">
        <w:rPr>
          <w:rFonts w:cs="Arial"/>
          <w:szCs w:val="22"/>
        </w:rPr>
        <w:t>seienden</w:t>
      </w:r>
      <w:r w:rsidR="00A87105">
        <w:rPr>
          <w:rFonts w:cs="Arial"/>
          <w:szCs w:val="22"/>
        </w:rPr>
        <w:t xml:space="preserve"> </w:t>
      </w:r>
      <w:r w:rsidRPr="003C5EB5">
        <w:rPr>
          <w:rFonts w:cs="Arial"/>
          <w:szCs w:val="22"/>
        </w:rPr>
        <w:t>Gottes</w:t>
      </w:r>
      <w:r w:rsidR="00A87105">
        <w:rPr>
          <w:rFonts w:cs="Arial"/>
          <w:szCs w:val="22"/>
        </w:rPr>
        <w:t xml:space="preserve"> </w:t>
      </w:r>
      <w:r w:rsidRPr="003C5EB5">
        <w:rPr>
          <w:rFonts w:cs="Arial"/>
          <w:szCs w:val="22"/>
        </w:rPr>
        <w:t>...“</w:t>
      </w:r>
      <w:r w:rsidR="00A87105">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zitiert</w:t>
      </w:r>
      <w:r>
        <w:rPr>
          <w:rFonts w:cs="Arial"/>
          <w:szCs w:val="22"/>
        </w:rPr>
        <w:t xml:space="preserve"> </w:t>
      </w:r>
      <w:r w:rsidR="00814831" w:rsidRPr="003C5EB5">
        <w:rPr>
          <w:rFonts w:cs="Arial"/>
          <w:szCs w:val="22"/>
        </w:rPr>
        <w:t>zunächst</w:t>
      </w:r>
      <w:r>
        <w:rPr>
          <w:rFonts w:cs="Arial"/>
          <w:szCs w:val="22"/>
        </w:rPr>
        <w:t xml:space="preserve"> </w:t>
      </w:r>
      <w:r w:rsidR="00814831" w:rsidRPr="003C5EB5">
        <w:rPr>
          <w:rFonts w:cs="Arial"/>
          <w:szCs w:val="22"/>
        </w:rPr>
        <w:t>aus</w:t>
      </w:r>
      <w:r>
        <w:rPr>
          <w:rFonts w:cs="Arial"/>
          <w:szCs w:val="22"/>
        </w:rPr>
        <w:t xml:space="preserve"> 1. Mose </w:t>
      </w:r>
      <w:r w:rsidR="00814831" w:rsidRPr="003C5EB5">
        <w:rPr>
          <w:rFonts w:cs="Arial"/>
          <w:szCs w:val="22"/>
        </w:rPr>
        <w:t>33</w:t>
      </w:r>
      <w:r>
        <w:rPr>
          <w:rFonts w:cs="Arial"/>
          <w:szCs w:val="22"/>
        </w:rPr>
        <w:t>, 1</w:t>
      </w:r>
      <w:r w:rsidR="00814831" w:rsidRPr="003C5EB5">
        <w:rPr>
          <w:rFonts w:cs="Arial"/>
          <w:szCs w:val="22"/>
        </w:rPr>
        <w:t>9.</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jenem</w:t>
      </w:r>
      <w:r>
        <w:rPr>
          <w:rFonts w:cs="Arial"/>
          <w:szCs w:val="22"/>
        </w:rPr>
        <w:t xml:space="preserve"> </w:t>
      </w:r>
      <w:r w:rsidR="00814831" w:rsidRPr="003C5EB5">
        <w:rPr>
          <w:rFonts w:cs="Arial"/>
          <w:szCs w:val="22"/>
        </w:rPr>
        <w:t>Abschnitt</w:t>
      </w:r>
      <w:r>
        <w:rPr>
          <w:rFonts w:cs="Arial"/>
          <w:szCs w:val="22"/>
        </w:rPr>
        <w:t xml:space="preserve"> </w:t>
      </w:r>
      <w:r w:rsidR="00814831" w:rsidRPr="003C5EB5">
        <w:rPr>
          <w:rFonts w:cs="Arial"/>
          <w:szCs w:val="22"/>
        </w:rPr>
        <w:t>geht</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um</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Barmherzigkeit</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Geschichte.</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Was</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alttestamentliche</w:t>
      </w:r>
      <w:r>
        <w:rPr>
          <w:rFonts w:cs="Arial"/>
          <w:szCs w:val="22"/>
        </w:rPr>
        <w:t xml:space="preserve"> </w:t>
      </w:r>
      <w:r w:rsidR="00814831" w:rsidRPr="003C5EB5">
        <w:rPr>
          <w:rFonts w:cs="Arial"/>
          <w:szCs w:val="22"/>
        </w:rPr>
        <w:t>Zusammenhang?</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Israeliten</w:t>
      </w:r>
      <w:r>
        <w:rPr>
          <w:rFonts w:cs="Arial"/>
          <w:szCs w:val="22"/>
        </w:rPr>
        <w:t xml:space="preserve"> </w:t>
      </w:r>
      <w:r w:rsidR="00814831" w:rsidRPr="003C5EB5">
        <w:rPr>
          <w:rFonts w:cs="Arial"/>
          <w:szCs w:val="22"/>
        </w:rPr>
        <w:t>machten</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goldenes</w:t>
      </w:r>
      <w:r>
        <w:rPr>
          <w:rFonts w:cs="Arial"/>
          <w:szCs w:val="22"/>
        </w:rPr>
        <w:t xml:space="preserve"> </w:t>
      </w:r>
      <w:r w:rsidR="00814831" w:rsidRPr="003C5EB5">
        <w:rPr>
          <w:rFonts w:cs="Arial"/>
          <w:szCs w:val="22"/>
        </w:rPr>
        <w:t>Kalb.</w:t>
      </w: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nun</w:t>
      </w:r>
      <w:r>
        <w:rPr>
          <w:rFonts w:cs="Arial"/>
          <w:szCs w:val="22"/>
        </w:rPr>
        <w:t xml:space="preserve"> </w:t>
      </w:r>
      <w:r w:rsidR="00814831" w:rsidRPr="003C5EB5">
        <w:rPr>
          <w:rFonts w:cs="Arial"/>
          <w:i/>
          <w:szCs w:val="22"/>
        </w:rPr>
        <w:t>nach</w:t>
      </w:r>
      <w:r>
        <w:rPr>
          <w:rFonts w:cs="Arial"/>
          <w:i/>
          <w:szCs w:val="22"/>
        </w:rPr>
        <w:t xml:space="preserve"> </w:t>
      </w:r>
      <w:r w:rsidR="00814831" w:rsidRPr="003C5EB5">
        <w:rPr>
          <w:rFonts w:cs="Arial"/>
          <w:i/>
          <w:szCs w:val="22"/>
        </w:rPr>
        <w:t>Gerechtigkeit</w:t>
      </w:r>
      <w:r>
        <w:rPr>
          <w:rFonts w:cs="Arial"/>
          <w:szCs w:val="22"/>
        </w:rPr>
        <w:t xml:space="preserve"> </w:t>
      </w:r>
      <w:r w:rsidR="00814831" w:rsidRPr="003C5EB5">
        <w:rPr>
          <w:rFonts w:cs="Arial"/>
          <w:szCs w:val="22"/>
        </w:rPr>
        <w:t>gehandelt</w:t>
      </w:r>
      <w:r>
        <w:rPr>
          <w:rFonts w:cs="Arial"/>
          <w:szCs w:val="22"/>
        </w:rPr>
        <w:t xml:space="preserve"> </w:t>
      </w:r>
      <w:r w:rsidR="00814831" w:rsidRPr="003C5EB5">
        <w:rPr>
          <w:rFonts w:cs="Arial"/>
          <w:szCs w:val="22"/>
        </w:rPr>
        <w:t>hätte,</w:t>
      </w:r>
      <w:r>
        <w:rPr>
          <w:rFonts w:cs="Arial"/>
          <w:szCs w:val="22"/>
        </w:rPr>
        <w:t xml:space="preserve"> </w:t>
      </w:r>
      <w:r w:rsidR="00814831" w:rsidRPr="003C5EB5">
        <w:rPr>
          <w:rFonts w:cs="Arial"/>
          <w:szCs w:val="22"/>
        </w:rPr>
        <w:t>was</w:t>
      </w:r>
      <w:r>
        <w:rPr>
          <w:rFonts w:cs="Arial"/>
          <w:szCs w:val="22"/>
        </w:rPr>
        <w:t xml:space="preserve"> </w:t>
      </w:r>
      <w:r w:rsidR="00814831" w:rsidRPr="003C5EB5">
        <w:rPr>
          <w:rFonts w:cs="Arial"/>
          <w:szCs w:val="22"/>
        </w:rPr>
        <w:t>wäre</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Israeliten</w:t>
      </w:r>
      <w:r>
        <w:rPr>
          <w:rFonts w:cs="Arial"/>
          <w:szCs w:val="22"/>
        </w:rPr>
        <w:t xml:space="preserve"> </w:t>
      </w:r>
      <w:r w:rsidR="00814831" w:rsidRPr="003C5EB5">
        <w:rPr>
          <w:rFonts w:cs="Arial"/>
          <w:szCs w:val="22"/>
        </w:rPr>
        <w:t>geschehen?</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hätte</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getötet.</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Warum</w:t>
      </w:r>
      <w:r>
        <w:rPr>
          <w:rFonts w:cs="Arial"/>
          <w:szCs w:val="22"/>
        </w:rPr>
        <w:t xml:space="preserve"> </w:t>
      </w:r>
      <w:r w:rsidR="00814831" w:rsidRPr="003C5EB5">
        <w:rPr>
          <w:rFonts w:cs="Arial"/>
          <w:szCs w:val="22"/>
        </w:rPr>
        <w:t>also</w:t>
      </w:r>
      <w:r>
        <w:rPr>
          <w:rFonts w:cs="Arial"/>
          <w:szCs w:val="22"/>
        </w:rPr>
        <w:t xml:space="preserve"> </w:t>
      </w:r>
      <w:r w:rsidR="00814831" w:rsidRPr="003C5EB5">
        <w:rPr>
          <w:rFonts w:cs="Arial"/>
          <w:szCs w:val="22"/>
        </w:rPr>
        <w:t>beschloss</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barmherzig</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sein?</w:t>
      </w:r>
      <w:r>
        <w:rPr>
          <w:rFonts w:cs="Arial"/>
          <w:szCs w:val="22"/>
        </w:rPr>
        <w:t xml:space="preserve"> </w:t>
      </w:r>
      <w:r w:rsidR="00814831" w:rsidRPr="003C5EB5">
        <w:rPr>
          <w:rFonts w:cs="Arial"/>
          <w:szCs w:val="22"/>
        </w:rPr>
        <w:t>Wegen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i/>
          <w:szCs w:val="22"/>
        </w:rPr>
        <w:t>Werke</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Israeliten?</w:t>
      </w:r>
      <w:r>
        <w:rPr>
          <w:rFonts w:cs="Arial"/>
          <w:szCs w:val="22"/>
        </w:rPr>
        <w:t xml:space="preserve"> </w:t>
      </w:r>
      <w:r w:rsidR="00814831" w:rsidRPr="003C5EB5">
        <w:rPr>
          <w:rFonts w:cs="Arial"/>
          <w:szCs w:val="22"/>
        </w:rPr>
        <w:t>Nein.</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entschied</w:t>
      </w:r>
      <w:r>
        <w:rPr>
          <w:rFonts w:cs="Arial"/>
          <w:szCs w:val="22"/>
        </w:rPr>
        <w:t xml:space="preserve"> </w:t>
      </w:r>
      <w:r w:rsidR="00814831" w:rsidRPr="003C5EB5">
        <w:rPr>
          <w:rFonts w:cs="Arial"/>
          <w:szCs w:val="22"/>
        </w:rPr>
        <w:t>bei</w:t>
      </w:r>
      <w:r>
        <w:rPr>
          <w:rFonts w:cs="Arial"/>
          <w:szCs w:val="22"/>
        </w:rPr>
        <w:t xml:space="preserve"> </w:t>
      </w:r>
      <w:r w:rsidR="00814831" w:rsidRPr="003C5EB5">
        <w:rPr>
          <w:rFonts w:cs="Arial"/>
          <w:szCs w:val="22"/>
        </w:rPr>
        <w:t>Mose,</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nach</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Grundsatz</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i/>
          <w:szCs w:val="22"/>
        </w:rPr>
        <w:t>Gerechtigkeit</w:t>
      </w:r>
      <w:r>
        <w:rPr>
          <w:rFonts w:cs="Arial"/>
          <w:szCs w:val="22"/>
        </w:rPr>
        <w:t xml:space="preserve"> </w:t>
      </w:r>
      <w:r w:rsidR="00814831" w:rsidRPr="003C5EB5">
        <w:rPr>
          <w:rFonts w:cs="Arial"/>
          <w:szCs w:val="22"/>
        </w:rPr>
        <w:t>verfahren</w:t>
      </w:r>
      <w:r>
        <w:rPr>
          <w:rFonts w:cs="Arial"/>
          <w:szCs w:val="22"/>
        </w:rPr>
        <w:t xml:space="preserve"> </w:t>
      </w:r>
      <w:r w:rsidR="00814831" w:rsidRPr="003C5EB5">
        <w:rPr>
          <w:rFonts w:cs="Arial"/>
          <w:szCs w:val="22"/>
        </w:rPr>
        <w:t>wollte,</w:t>
      </w:r>
      <w:r>
        <w:rPr>
          <w:rFonts w:cs="Arial"/>
          <w:szCs w:val="22"/>
        </w:rPr>
        <w:t xml:space="preserve"> </w:t>
      </w:r>
      <w:r w:rsidR="00814831" w:rsidRPr="003C5EB5">
        <w:rPr>
          <w:rFonts w:cs="Arial"/>
          <w:szCs w:val="22"/>
        </w:rPr>
        <w:t>sondern</w:t>
      </w:r>
      <w:r>
        <w:rPr>
          <w:rFonts w:cs="Arial"/>
          <w:szCs w:val="22"/>
        </w:rPr>
        <w:t xml:space="preserve"> </w:t>
      </w:r>
      <w:r w:rsidR="00814831" w:rsidRPr="003C5EB5">
        <w:rPr>
          <w:rFonts w:cs="Arial"/>
          <w:szCs w:val="22"/>
        </w:rPr>
        <w:t>nach</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i/>
          <w:szCs w:val="22"/>
        </w:rPr>
        <w:t>Barmherzigkeit</w:t>
      </w:r>
      <w:r w:rsidR="00814831" w:rsidRPr="003C5EB5">
        <w:rPr>
          <w:rFonts w:cs="Arial"/>
          <w:szCs w:val="22"/>
        </w:rPr>
        <w:t>.</w:t>
      </w:r>
      <w:r>
        <w:rPr>
          <w:rFonts w:cs="Arial"/>
          <w:szCs w:val="22"/>
        </w:rPr>
        <w:t xml:space="preserve"> </w:t>
      </w:r>
      <w:r w:rsidR="00814831" w:rsidRPr="003C5EB5">
        <w:rPr>
          <w:rFonts w:cs="Arial"/>
          <w:szCs w:val="22"/>
        </w:rPr>
        <w:t>Darf</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barmherzig</w:t>
      </w:r>
      <w:r>
        <w:rPr>
          <w:rFonts w:cs="Arial"/>
          <w:szCs w:val="22"/>
        </w:rPr>
        <w:t xml:space="preserve"> </w:t>
      </w:r>
      <w:r w:rsidR="00814831" w:rsidRPr="003C5EB5">
        <w:rPr>
          <w:rFonts w:cs="Arial"/>
          <w:szCs w:val="22"/>
        </w:rPr>
        <w:t>sein,</w:t>
      </w: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will?</w:t>
      </w:r>
      <w:r>
        <w:rPr>
          <w:rFonts w:cs="Arial"/>
          <w:szCs w:val="22"/>
        </w:rPr>
        <w:t xml:space="preserve"> </w:t>
      </w:r>
      <w:r w:rsidR="00814831" w:rsidRPr="003C5EB5">
        <w:rPr>
          <w:rFonts w:cs="Arial"/>
          <w:szCs w:val="22"/>
        </w:rPr>
        <w:t>Darf</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seinem</w:t>
      </w:r>
      <w:r>
        <w:rPr>
          <w:rFonts w:cs="Arial"/>
          <w:szCs w:val="22"/>
        </w:rPr>
        <w:t xml:space="preserve"> </w:t>
      </w:r>
      <w:r w:rsidR="00814831" w:rsidRPr="003C5EB5">
        <w:rPr>
          <w:rFonts w:cs="Arial"/>
          <w:szCs w:val="22"/>
        </w:rPr>
        <w:t>barmherzigen</w:t>
      </w:r>
      <w:r>
        <w:rPr>
          <w:rFonts w:cs="Arial"/>
          <w:szCs w:val="22"/>
        </w:rPr>
        <w:t xml:space="preserve"> </w:t>
      </w:r>
      <w:r w:rsidR="00814831" w:rsidRPr="003C5EB5">
        <w:rPr>
          <w:rFonts w:cs="Arial"/>
          <w:szCs w:val="22"/>
        </w:rPr>
        <w:t>Wesen</w:t>
      </w:r>
      <w:r>
        <w:rPr>
          <w:rFonts w:cs="Arial"/>
          <w:szCs w:val="22"/>
        </w:rPr>
        <w:t xml:space="preserve"> </w:t>
      </w:r>
      <w:r w:rsidR="00814831" w:rsidRPr="003C5EB5">
        <w:rPr>
          <w:rFonts w:cs="Arial"/>
          <w:szCs w:val="22"/>
        </w:rPr>
        <w:t>entsprechend</w:t>
      </w:r>
      <w:r>
        <w:rPr>
          <w:rFonts w:cs="Arial"/>
          <w:szCs w:val="22"/>
        </w:rPr>
        <w:t xml:space="preserve"> </w:t>
      </w:r>
      <w:r w:rsidR="00814831" w:rsidRPr="003C5EB5">
        <w:rPr>
          <w:rFonts w:cs="Arial"/>
          <w:szCs w:val="22"/>
        </w:rPr>
        <w:t>handeln?</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nimmt</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Juden</w:t>
      </w:r>
      <w:r>
        <w:rPr>
          <w:rFonts w:cs="Arial"/>
          <w:szCs w:val="22"/>
        </w:rPr>
        <w:t xml:space="preserve"> </w:t>
      </w:r>
      <w:r w:rsidR="00814831" w:rsidRPr="003C5EB5">
        <w:rPr>
          <w:rFonts w:cs="Arial"/>
          <w:szCs w:val="22"/>
        </w:rPr>
        <w:t>gleichsam</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fragt:</w:t>
      </w:r>
      <w:r>
        <w:rPr>
          <w:rFonts w:cs="Arial"/>
          <w:szCs w:val="22"/>
        </w:rPr>
        <w:t xml:space="preserve"> </w:t>
      </w:r>
      <w:r w:rsidR="00814831" w:rsidRPr="003C5EB5">
        <w:rPr>
          <w:rFonts w:cs="Arial"/>
          <w:szCs w:val="22"/>
        </w:rPr>
        <w:t>„Bitte,</w:t>
      </w:r>
      <w:r>
        <w:rPr>
          <w:rFonts w:cs="Arial"/>
          <w:szCs w:val="22"/>
        </w:rPr>
        <w:t xml:space="preserve"> </w:t>
      </w:r>
      <w:r w:rsidR="00814831" w:rsidRPr="003C5EB5">
        <w:rPr>
          <w:rFonts w:cs="Arial"/>
          <w:szCs w:val="22"/>
        </w:rPr>
        <w:t>wer</w:t>
      </w:r>
      <w:r>
        <w:rPr>
          <w:rFonts w:cs="Arial"/>
          <w:szCs w:val="22"/>
        </w:rPr>
        <w:t xml:space="preserve"> </w:t>
      </w:r>
      <w:r w:rsidR="00814831" w:rsidRPr="003C5EB5">
        <w:rPr>
          <w:rFonts w:cs="Arial"/>
          <w:szCs w:val="22"/>
        </w:rPr>
        <w:t>bist</w:t>
      </w:r>
      <w:r>
        <w:rPr>
          <w:rFonts w:cs="Arial"/>
          <w:szCs w:val="22"/>
        </w:rPr>
        <w:t xml:space="preserve"> </w:t>
      </w:r>
      <w:r w:rsidR="00814831" w:rsidRPr="003C5EB5">
        <w:rPr>
          <w:rFonts w:cs="Arial"/>
          <w:i/>
          <w:szCs w:val="22"/>
        </w:rPr>
        <w:t>du</w:t>
      </w:r>
      <w:r w:rsidR="00814831" w:rsidRPr="003C5EB5">
        <w:rPr>
          <w:rFonts w:cs="Arial"/>
          <w:szCs w:val="22"/>
        </w:rPr>
        <w: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du</w:t>
      </w:r>
      <w:r>
        <w:rPr>
          <w:rFonts w:cs="Arial"/>
          <w:szCs w:val="22"/>
        </w:rPr>
        <w:t xml:space="preserve"> </w:t>
      </w:r>
      <w:r w:rsidR="00814831" w:rsidRPr="003C5EB5">
        <w:rPr>
          <w:rFonts w:cs="Arial"/>
          <w:szCs w:val="22"/>
        </w:rPr>
        <w:t>damals</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deinen</w:t>
      </w:r>
      <w:r>
        <w:rPr>
          <w:rFonts w:cs="Arial"/>
          <w:szCs w:val="22"/>
        </w:rPr>
        <w:t xml:space="preserve"> </w:t>
      </w:r>
      <w:r w:rsidR="00814831" w:rsidRPr="003C5EB5">
        <w:rPr>
          <w:rFonts w:cs="Arial"/>
          <w:szCs w:val="22"/>
        </w:rPr>
        <w:t>Vätern</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goldene</w:t>
      </w:r>
      <w:r>
        <w:rPr>
          <w:rFonts w:cs="Arial"/>
          <w:szCs w:val="22"/>
        </w:rPr>
        <w:t xml:space="preserve"> </w:t>
      </w:r>
      <w:r w:rsidR="00814831" w:rsidRPr="003C5EB5">
        <w:rPr>
          <w:rFonts w:cs="Arial"/>
          <w:szCs w:val="22"/>
        </w:rPr>
        <w:t>Kalb</w:t>
      </w:r>
      <w:r>
        <w:rPr>
          <w:rFonts w:cs="Arial"/>
          <w:szCs w:val="22"/>
        </w:rPr>
        <w:t xml:space="preserve"> </w:t>
      </w:r>
      <w:r w:rsidR="00814831" w:rsidRPr="003C5EB5">
        <w:rPr>
          <w:rFonts w:cs="Arial"/>
          <w:szCs w:val="22"/>
        </w:rPr>
        <w:t>angebetet</w:t>
      </w:r>
      <w:r>
        <w:rPr>
          <w:rFonts w:cs="Arial"/>
          <w:szCs w:val="22"/>
        </w:rPr>
        <w:t xml:space="preserve"> </w:t>
      </w:r>
      <w:r w:rsidR="00814831" w:rsidRPr="003C5EB5">
        <w:rPr>
          <w:rFonts w:cs="Arial"/>
          <w:szCs w:val="22"/>
        </w:rPr>
        <w:t>hast.</w:t>
      </w:r>
      <w:r>
        <w:rPr>
          <w:rFonts w:cs="Arial"/>
          <w:szCs w:val="22"/>
        </w:rPr>
        <w:t xml:space="preserve"> </w:t>
      </w:r>
      <w:r w:rsidR="00814831" w:rsidRPr="003C5EB5">
        <w:rPr>
          <w:rFonts w:cs="Arial"/>
          <w:szCs w:val="22"/>
        </w:rPr>
        <w:t>Du</w:t>
      </w:r>
      <w:r>
        <w:rPr>
          <w:rFonts w:cs="Arial"/>
          <w:szCs w:val="22"/>
        </w:rPr>
        <w:t xml:space="preserve"> </w:t>
      </w:r>
      <w:r w:rsidR="00814831" w:rsidRPr="003C5EB5">
        <w:rPr>
          <w:rFonts w:cs="Arial"/>
          <w:szCs w:val="22"/>
        </w:rPr>
        <w:t>bist</w:t>
      </w: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Heide!</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dann</w:t>
      </w:r>
      <w:r>
        <w:rPr>
          <w:rFonts w:cs="Arial"/>
          <w:szCs w:val="22"/>
        </w:rPr>
        <w:t xml:space="preserve"> </w:t>
      </w:r>
      <w:r w:rsidR="00814831" w:rsidRPr="003C5EB5">
        <w:rPr>
          <w:rFonts w:cs="Arial"/>
          <w:szCs w:val="22"/>
        </w:rPr>
        <w:t>sprichst</w:t>
      </w:r>
      <w:r>
        <w:rPr>
          <w:rFonts w:cs="Arial"/>
          <w:szCs w:val="22"/>
        </w:rPr>
        <w:t xml:space="preserve"> </w:t>
      </w:r>
      <w:r w:rsidR="00814831" w:rsidRPr="003C5EB5">
        <w:rPr>
          <w:rFonts w:cs="Arial"/>
          <w:spacing w:val="34"/>
          <w:szCs w:val="22"/>
        </w:rPr>
        <w:t>du</w:t>
      </w:r>
      <w:r>
        <w:rPr>
          <w:rFonts w:cs="Arial"/>
          <w:szCs w:val="22"/>
        </w:rPr>
        <w:t xml:space="preserve"> </w:t>
      </w:r>
      <w:r w:rsidR="00814831" w:rsidRPr="003C5EB5">
        <w:rPr>
          <w:rFonts w:cs="Arial"/>
          <w:szCs w:val="22"/>
        </w:rPr>
        <w:t>davon,</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Recht</w:t>
      </w:r>
      <w:r>
        <w:rPr>
          <w:rFonts w:cs="Arial"/>
          <w:szCs w:val="22"/>
        </w:rPr>
        <w:t xml:space="preserve"> </w:t>
      </w:r>
      <w:r w:rsidR="00814831" w:rsidRPr="003C5EB5">
        <w:rPr>
          <w:rFonts w:cs="Arial"/>
          <w:szCs w:val="22"/>
        </w:rPr>
        <w:t>hätte,</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sagen,</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Heiden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Barmherzigkeit</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erleben</w:t>
      </w:r>
      <w:r>
        <w:rPr>
          <w:rFonts w:cs="Arial"/>
          <w:szCs w:val="22"/>
        </w:rPr>
        <w:t xml:space="preserve"> </w:t>
      </w:r>
      <w:r w:rsidR="00814831" w:rsidRPr="003C5EB5">
        <w:rPr>
          <w:rFonts w:cs="Arial"/>
          <w:szCs w:val="22"/>
        </w:rPr>
        <w:t>dürfen?</w:t>
      </w:r>
      <w:r>
        <w:rPr>
          <w:rFonts w:cs="Arial"/>
          <w:szCs w:val="22"/>
        </w:rPr>
        <w:t xml:space="preserve"> </w:t>
      </w:r>
      <w:r w:rsidR="00814831" w:rsidRPr="003C5EB5">
        <w:rPr>
          <w:rFonts w:cs="Arial"/>
          <w:szCs w:val="22"/>
        </w:rPr>
        <w:t>Wer</w:t>
      </w:r>
      <w:r>
        <w:rPr>
          <w:rFonts w:cs="Arial"/>
          <w:szCs w:val="22"/>
        </w:rPr>
        <w:t xml:space="preserve"> </w:t>
      </w:r>
      <w:r w:rsidR="00814831" w:rsidRPr="003C5EB5">
        <w:rPr>
          <w:rFonts w:cs="Arial"/>
          <w:szCs w:val="22"/>
        </w:rPr>
        <w:t>bist</w:t>
      </w:r>
      <w:r>
        <w:rPr>
          <w:rFonts w:cs="Arial"/>
          <w:szCs w:val="22"/>
        </w:rPr>
        <w:t xml:space="preserve"> </w:t>
      </w:r>
      <w:r w:rsidR="00814831" w:rsidRPr="003C5EB5">
        <w:rPr>
          <w:rFonts w:cs="Arial"/>
          <w:szCs w:val="22"/>
        </w:rPr>
        <w:t>du,</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du</w:t>
      </w:r>
      <w:r>
        <w:rPr>
          <w:rFonts w:cs="Arial"/>
          <w:szCs w:val="22"/>
        </w:rPr>
        <w:t xml:space="preserve"> </w:t>
      </w:r>
      <w:r w:rsidR="00814831" w:rsidRPr="003C5EB5">
        <w:rPr>
          <w:rFonts w:cs="Arial"/>
          <w:szCs w:val="22"/>
        </w:rPr>
        <w:t>sagst,</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dürfe</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tun?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pacing w:val="34"/>
          <w:szCs w:val="22"/>
        </w:rPr>
        <w:t>dir</w:t>
      </w:r>
      <w:r>
        <w:rPr>
          <w:rFonts w:cs="Arial"/>
          <w:szCs w:val="22"/>
        </w:rPr>
        <w:t xml:space="preserve"> </w:t>
      </w:r>
      <w:r w:rsidR="00814831" w:rsidRPr="003C5EB5">
        <w:rPr>
          <w:rFonts w:cs="Arial"/>
          <w:szCs w:val="22"/>
        </w:rPr>
        <w:t>gegenüber</w:t>
      </w:r>
      <w:r>
        <w:rPr>
          <w:rFonts w:cs="Arial"/>
          <w:szCs w:val="22"/>
        </w:rPr>
        <w:t xml:space="preserve"> </w:t>
      </w:r>
      <w:r w:rsidR="00814831" w:rsidRPr="003C5EB5">
        <w:rPr>
          <w:rFonts w:cs="Arial"/>
          <w:szCs w:val="22"/>
        </w:rPr>
        <w:t>barmherzig</w:t>
      </w:r>
      <w:r>
        <w:rPr>
          <w:rFonts w:cs="Arial"/>
          <w:szCs w:val="22"/>
        </w:rPr>
        <w:t xml:space="preserve"> </w:t>
      </w:r>
      <w:r w:rsidR="00814831" w:rsidRPr="003C5EB5">
        <w:rPr>
          <w:rFonts w:cs="Arial"/>
          <w:szCs w:val="22"/>
        </w:rPr>
        <w:t>war</w:t>
      </w:r>
      <w:r>
        <w:rPr>
          <w:rFonts w:cs="Arial"/>
          <w:szCs w:val="22"/>
        </w:rPr>
        <w:t xml:space="preserve"> </w:t>
      </w:r>
      <w:r w:rsidR="00814831" w:rsidRPr="003C5EB5">
        <w:rPr>
          <w:rFonts w:cs="Arial"/>
          <w:szCs w:val="22"/>
        </w:rPr>
        <w:t>(indem</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dir</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Heil</w:t>
      </w:r>
      <w:r>
        <w:rPr>
          <w:rFonts w:cs="Arial"/>
          <w:szCs w:val="22"/>
        </w:rPr>
        <w:t xml:space="preserve"> </w:t>
      </w:r>
      <w:r w:rsidR="00814831" w:rsidRPr="003C5EB5">
        <w:rPr>
          <w:rFonts w:cs="Arial"/>
          <w:szCs w:val="22"/>
        </w:rPr>
        <w:t>öffnete),</w:t>
      </w:r>
      <w:r>
        <w:rPr>
          <w:rFonts w:cs="Arial"/>
          <w:szCs w:val="22"/>
        </w:rPr>
        <w:t xml:space="preserve"> </w:t>
      </w:r>
      <w:r w:rsidR="00814831" w:rsidRPr="003C5EB5">
        <w:rPr>
          <w:rFonts w:cs="Arial"/>
          <w:szCs w:val="22"/>
        </w:rPr>
        <w:t>hat</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Recht,</w:t>
      </w:r>
      <w:r>
        <w:rPr>
          <w:rFonts w:cs="Arial"/>
          <w:szCs w:val="22"/>
        </w:rPr>
        <w:t xml:space="preserve"> </w:t>
      </w:r>
      <w:r w:rsidR="00814831" w:rsidRPr="003C5EB5">
        <w:rPr>
          <w:rFonts w:cs="Arial"/>
          <w:spacing w:val="34"/>
          <w:szCs w:val="22"/>
        </w:rPr>
        <w:t>anderen</w:t>
      </w:r>
      <w:r>
        <w:rPr>
          <w:rFonts w:cs="Arial"/>
          <w:szCs w:val="22"/>
        </w:rPr>
        <w:t xml:space="preserve"> </w:t>
      </w:r>
      <w:r w:rsidR="00814831" w:rsidRPr="003C5EB5">
        <w:rPr>
          <w:rFonts w:cs="Arial"/>
          <w:szCs w:val="22"/>
        </w:rPr>
        <w:t>gegenüber</w:t>
      </w:r>
      <w:r>
        <w:rPr>
          <w:rFonts w:cs="Arial"/>
          <w:szCs w:val="22"/>
        </w:rPr>
        <w:t xml:space="preserve"> </w:t>
      </w:r>
      <w:r w:rsidR="00814831" w:rsidRPr="003C5EB5">
        <w:rPr>
          <w:rFonts w:cs="Arial"/>
          <w:szCs w:val="22"/>
        </w:rPr>
        <w:t>barmherzig</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sein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ihnen</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Heil</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öffnen;</w:t>
      </w:r>
      <w:r>
        <w:rPr>
          <w:rFonts w:cs="Arial"/>
          <w:szCs w:val="22"/>
        </w:rPr>
        <w:t xml:space="preserve"> </w:t>
      </w:r>
      <w:r w:rsidR="00814831" w:rsidRPr="003C5EB5">
        <w:rPr>
          <w:rFonts w:cs="Arial"/>
          <w:szCs w:val="22"/>
        </w:rPr>
        <w:t>vgl.</w:t>
      </w:r>
      <w:r>
        <w:rPr>
          <w:rFonts w:cs="Arial"/>
          <w:szCs w:val="22"/>
        </w:rPr>
        <w:t xml:space="preserve"> </w:t>
      </w:r>
      <w:r w:rsidR="00814831" w:rsidRPr="003C5EB5">
        <w:rPr>
          <w:rFonts w:cs="Arial"/>
          <w:szCs w:val="22"/>
        </w:rPr>
        <w:t>11</w:t>
      </w:r>
      <w:r>
        <w:rPr>
          <w:rFonts w:cs="Arial"/>
          <w:szCs w:val="22"/>
        </w:rPr>
        <w:t>, 3</w:t>
      </w:r>
      <w:r w:rsidR="00814831" w:rsidRPr="003C5EB5">
        <w:rPr>
          <w:rFonts w:cs="Arial"/>
          <w:szCs w:val="22"/>
        </w:rPr>
        <w:t>0-32)!</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denn</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Grunde</w:t>
      </w:r>
      <w:r>
        <w:rPr>
          <w:rFonts w:cs="Arial"/>
          <w:szCs w:val="22"/>
        </w:rPr>
        <w:t xml:space="preserve"> </w:t>
      </w:r>
      <w:r w:rsidR="00814831" w:rsidRPr="003C5EB5">
        <w:rPr>
          <w:rFonts w:cs="Arial"/>
          <w:szCs w:val="22"/>
        </w:rPr>
        <w:t>bist</w:t>
      </w:r>
      <w:r>
        <w:rPr>
          <w:rFonts w:cs="Arial"/>
          <w:szCs w:val="22"/>
        </w:rPr>
        <w:t xml:space="preserve"> </w:t>
      </w:r>
      <w:r w:rsidR="00814831" w:rsidRPr="003C5EB5">
        <w:rPr>
          <w:rFonts w:cs="Arial"/>
          <w:szCs w:val="22"/>
        </w:rPr>
        <w:t>du</w:t>
      </w:r>
      <w:r>
        <w:rPr>
          <w:rFonts w:cs="Arial"/>
          <w:szCs w:val="22"/>
        </w:rPr>
        <w:t xml:space="preserve"> </w:t>
      </w:r>
      <w:r w:rsidR="00814831" w:rsidRPr="003C5EB5">
        <w:rPr>
          <w:rFonts w:cs="Arial"/>
          <w:szCs w:val="22"/>
        </w:rPr>
        <w:t>nur</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Mensch.</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Heide</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i/>
          <w:szCs w:val="22"/>
        </w:rPr>
        <w:t>ebenfalls</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Mensch,</w:t>
      </w:r>
      <w:r>
        <w:rPr>
          <w:rFonts w:cs="Arial"/>
          <w:szCs w:val="22"/>
        </w:rPr>
        <w:t xml:space="preserve"> </w:t>
      </w:r>
      <w:r w:rsidR="00814831" w:rsidRPr="003C5EB5">
        <w:rPr>
          <w:rFonts w:cs="Arial"/>
          <w:i/>
          <w:szCs w:val="22"/>
        </w:rPr>
        <w:t>ebenfalls</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Bilde</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geschaffen!”</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also</w:t>
      </w:r>
      <w:r>
        <w:rPr>
          <w:rFonts w:cs="Arial"/>
          <w:szCs w:val="22"/>
        </w:rPr>
        <w:t xml:space="preserve"> </w:t>
      </w:r>
      <w:r w:rsidR="00814831" w:rsidRPr="003C5EB5">
        <w:rPr>
          <w:rFonts w:cs="Arial"/>
          <w:szCs w:val="22"/>
        </w:rPr>
        <w:t>barmherzig.</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kann</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darauf</w:t>
      </w:r>
      <w:r>
        <w:rPr>
          <w:rFonts w:cs="Arial"/>
          <w:szCs w:val="22"/>
        </w:rPr>
        <w:t xml:space="preserve"> </w:t>
      </w:r>
      <w:r w:rsidR="00814831" w:rsidRPr="003C5EB5">
        <w:rPr>
          <w:rFonts w:cs="Arial"/>
          <w:szCs w:val="22"/>
        </w:rPr>
        <w:t>ankommen,</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jemand</w:t>
      </w:r>
      <w:r>
        <w:rPr>
          <w:rFonts w:cs="Arial"/>
          <w:szCs w:val="22"/>
        </w:rPr>
        <w:t xml:space="preserve"> </w:t>
      </w:r>
      <w:r w:rsidR="00814831" w:rsidRPr="003C5EB5">
        <w:rPr>
          <w:rFonts w:cs="Arial"/>
          <w:szCs w:val="22"/>
        </w:rPr>
        <w:t>sagt:</w:t>
      </w:r>
      <w:r>
        <w:rPr>
          <w:rFonts w:cs="Arial"/>
          <w:szCs w:val="22"/>
        </w:rPr>
        <w:t xml:space="preserve"> </w:t>
      </w:r>
      <w:r w:rsidR="00814831" w:rsidRPr="003C5EB5">
        <w:rPr>
          <w:rFonts w:cs="Arial"/>
          <w:szCs w:val="22"/>
        </w:rPr>
        <w:t>„Nein,</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bin</w:t>
      </w:r>
      <w:r>
        <w:rPr>
          <w:rFonts w:cs="Arial"/>
          <w:szCs w:val="22"/>
        </w:rPr>
        <w:t xml:space="preserve"> </w:t>
      </w:r>
      <w:r w:rsidR="00814831" w:rsidRPr="003C5EB5">
        <w:rPr>
          <w:rFonts w:cs="Arial"/>
          <w:szCs w:val="22"/>
        </w:rPr>
        <w:t>gelaufen.</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habe</w:t>
      </w:r>
      <w:r>
        <w:rPr>
          <w:rFonts w:cs="Arial"/>
          <w:szCs w:val="22"/>
        </w:rPr>
        <w:t xml:space="preserve"> </w:t>
      </w:r>
      <w:r w:rsidR="00814831" w:rsidRPr="003C5EB5">
        <w:rPr>
          <w:rFonts w:cs="Arial"/>
          <w:szCs w:val="22"/>
        </w:rPr>
        <w:t>so</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so</w:t>
      </w:r>
      <w:r>
        <w:rPr>
          <w:rFonts w:cs="Arial"/>
          <w:szCs w:val="22"/>
        </w:rPr>
        <w:t xml:space="preserve"> </w:t>
      </w:r>
      <w:r w:rsidR="00814831" w:rsidRPr="003C5EB5">
        <w:rPr>
          <w:rFonts w:cs="Arial"/>
          <w:szCs w:val="22"/>
        </w:rPr>
        <w:t>viele</w:t>
      </w:r>
      <w:r>
        <w:rPr>
          <w:rFonts w:cs="Arial"/>
          <w:szCs w:val="22"/>
        </w:rPr>
        <w:t xml:space="preserve"> </w:t>
      </w:r>
      <w:r w:rsidR="00814831" w:rsidRPr="003C5EB5">
        <w:rPr>
          <w:rFonts w:cs="Arial"/>
          <w:szCs w:val="22"/>
        </w:rPr>
        <w:t>Gebote</w:t>
      </w:r>
      <w:r>
        <w:rPr>
          <w:rFonts w:cs="Arial"/>
          <w:szCs w:val="22"/>
        </w:rPr>
        <w:t xml:space="preserve"> </w:t>
      </w:r>
      <w:r w:rsidR="00814831" w:rsidRPr="003C5EB5">
        <w:rPr>
          <w:rFonts w:cs="Arial"/>
          <w:szCs w:val="22"/>
        </w:rPr>
        <w:t>gehalten.</w:t>
      </w:r>
      <w:r>
        <w:rPr>
          <w:rFonts w:cs="Arial"/>
          <w:szCs w:val="22"/>
        </w:rPr>
        <w:t xml:space="preserve"> </w:t>
      </w:r>
      <w:r w:rsidR="00814831" w:rsidRPr="003C5EB5">
        <w:rPr>
          <w:rFonts w:cs="Arial"/>
          <w:szCs w:val="22"/>
        </w:rPr>
        <w:t>Deshalb</w:t>
      </w:r>
      <w:r>
        <w:rPr>
          <w:rFonts w:cs="Arial"/>
          <w:szCs w:val="22"/>
        </w:rPr>
        <w:t xml:space="preserve"> </w:t>
      </w:r>
      <w:r w:rsidR="00814831" w:rsidRPr="003C5EB5">
        <w:rPr>
          <w:rFonts w:cs="Arial"/>
          <w:szCs w:val="22"/>
        </w:rPr>
        <w:t>darf</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Himmel</w:t>
      </w:r>
      <w:r>
        <w:rPr>
          <w:rFonts w:cs="Arial"/>
          <w:szCs w:val="22"/>
        </w:rPr>
        <w:t xml:space="preserve"> </w:t>
      </w:r>
      <w:r w:rsidR="00814831" w:rsidRPr="003C5EB5">
        <w:rPr>
          <w:rFonts w:cs="Arial"/>
          <w:szCs w:val="22"/>
        </w:rPr>
        <w:t>hinein</w:t>
      </w:r>
      <w:r>
        <w:rPr>
          <w:rFonts w:cs="Arial"/>
          <w:szCs w:val="22"/>
        </w:rPr>
        <w:t xml:space="preserve"> </w:t>
      </w:r>
      <w:r w:rsidR="00814831" w:rsidRPr="003C5EB5">
        <w:rPr>
          <w:rFonts w:cs="Arial"/>
          <w:szCs w:val="22"/>
        </w:rPr>
        <w:t>oder</w:t>
      </w:r>
      <w:r>
        <w:rPr>
          <w:rFonts w:cs="Arial"/>
          <w:szCs w:val="22"/>
        </w:rPr>
        <w:t xml:space="preserve"> </w:t>
      </w:r>
      <w:r w:rsidR="00814831" w:rsidRPr="003C5EB5">
        <w:rPr>
          <w:rFonts w:cs="Arial"/>
          <w:szCs w:val="22"/>
        </w:rPr>
        <w:t>bei</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Gnaden</w:t>
      </w:r>
      <w:r>
        <w:rPr>
          <w:rFonts w:cs="Arial"/>
          <w:szCs w:val="22"/>
        </w:rPr>
        <w:t xml:space="preserve"> </w:t>
      </w:r>
      <w:r w:rsidR="00814831" w:rsidRPr="003C5EB5">
        <w:rPr>
          <w:rFonts w:cs="Arial"/>
          <w:szCs w:val="22"/>
        </w:rPr>
        <w:t>sein.”</w:t>
      </w:r>
    </w:p>
    <w:p w:rsidR="00814831" w:rsidRPr="003C5EB5" w:rsidRDefault="00A87105" w:rsidP="00814831">
      <w:pPr>
        <w:rPr>
          <w:rFonts w:cs="Arial"/>
          <w:szCs w:val="22"/>
        </w:rPr>
      </w:pPr>
      <w:r>
        <w:rPr>
          <w:rFonts w:cs="Arial"/>
          <w:szCs w:val="22"/>
        </w:rPr>
        <w:t xml:space="preserve">    </w:t>
      </w:r>
      <w:r w:rsidR="00814831" w:rsidRPr="003C5EB5">
        <w:rPr>
          <w:rFonts w:cs="Arial"/>
          <w:szCs w:val="22"/>
        </w:rPr>
        <w:t>Nun</w:t>
      </w:r>
      <w:r>
        <w:rPr>
          <w:rFonts w:cs="Arial"/>
          <w:szCs w:val="22"/>
        </w:rPr>
        <w:t xml:space="preserve"> </w:t>
      </w:r>
      <w:r w:rsidR="00814831" w:rsidRPr="003C5EB5">
        <w:rPr>
          <w:rFonts w:cs="Arial"/>
          <w:szCs w:val="22"/>
        </w:rPr>
        <w:t>könnte</w:t>
      </w:r>
      <w:r>
        <w:rPr>
          <w:rFonts w:cs="Arial"/>
          <w:szCs w:val="22"/>
        </w:rPr>
        <w:t xml:space="preserve"> </w:t>
      </w:r>
      <w:r w:rsidR="00814831" w:rsidRPr="003C5EB5">
        <w:rPr>
          <w:rFonts w:cs="Arial"/>
          <w:szCs w:val="22"/>
        </w:rPr>
        <w:t>jemand</w:t>
      </w:r>
      <w:r>
        <w:rPr>
          <w:rFonts w:cs="Arial"/>
          <w:szCs w:val="22"/>
        </w:rPr>
        <w:t xml:space="preserve"> </w:t>
      </w:r>
      <w:r w:rsidR="00814831" w:rsidRPr="003C5EB5">
        <w:rPr>
          <w:rFonts w:cs="Arial"/>
          <w:szCs w:val="22"/>
        </w:rPr>
        <w:t>sagen:</w:t>
      </w:r>
      <w:r>
        <w:rPr>
          <w:rFonts w:cs="Arial"/>
          <w:szCs w:val="22"/>
        </w:rPr>
        <w:t xml:space="preserve"> </w:t>
      </w:r>
      <w:r w:rsidR="00814831" w:rsidRPr="003C5EB5">
        <w:rPr>
          <w:rFonts w:cs="Arial"/>
          <w:szCs w:val="22"/>
        </w:rPr>
        <w:t>„Gut.</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kommt</w:t>
      </w:r>
      <w:r>
        <w:rPr>
          <w:rFonts w:cs="Arial"/>
          <w:szCs w:val="22"/>
        </w:rPr>
        <w:t xml:space="preserve"> </w:t>
      </w:r>
      <w:r w:rsidR="00814831" w:rsidRPr="003C5EB5">
        <w:rPr>
          <w:rFonts w:cs="Arial"/>
          <w:szCs w:val="22"/>
        </w:rPr>
        <w:t>also</w:t>
      </w:r>
      <w:r>
        <w:rPr>
          <w:rFonts w:cs="Arial"/>
          <w:szCs w:val="22"/>
        </w:rPr>
        <w:t xml:space="preserve"> </w:t>
      </w:r>
      <w:r w:rsidR="00814831" w:rsidRPr="003C5EB5">
        <w:rPr>
          <w:rFonts w:cs="Arial"/>
          <w:szCs w:val="22"/>
        </w:rPr>
        <w:t>nur</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Barmherzigkeit</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Kann</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dann</w:t>
      </w:r>
      <w:r>
        <w:rPr>
          <w:rFonts w:cs="Arial"/>
          <w:szCs w:val="22"/>
        </w:rPr>
        <w:t xml:space="preserve"> </w:t>
      </w:r>
      <w:r w:rsidR="00814831" w:rsidRPr="003C5EB5">
        <w:rPr>
          <w:rFonts w:cs="Arial"/>
          <w:szCs w:val="22"/>
        </w:rPr>
        <w:t>also</w:t>
      </w:r>
      <w:r>
        <w:rPr>
          <w:rFonts w:cs="Arial"/>
          <w:szCs w:val="22"/>
        </w:rPr>
        <w:t xml:space="preserve"> </w:t>
      </w:r>
      <w:r w:rsidR="00814831" w:rsidRPr="003C5EB5">
        <w:rPr>
          <w:rFonts w:cs="Arial"/>
          <w:szCs w:val="22"/>
        </w:rPr>
        <w:t>gar</w:t>
      </w:r>
      <w:r>
        <w:rPr>
          <w:rFonts w:cs="Arial"/>
          <w:szCs w:val="22"/>
        </w:rPr>
        <w:t xml:space="preserve"> </w:t>
      </w:r>
      <w:r w:rsidR="00814831" w:rsidRPr="003C5EB5">
        <w:rPr>
          <w:rFonts w:cs="Arial"/>
          <w:szCs w:val="22"/>
        </w:rPr>
        <w:t>nichts</w:t>
      </w:r>
      <w:r>
        <w:rPr>
          <w:rFonts w:cs="Arial"/>
          <w:szCs w:val="22"/>
        </w:rPr>
        <w:t xml:space="preserve"> </w:t>
      </w:r>
      <w:r w:rsidR="00814831" w:rsidRPr="003C5EB5">
        <w:rPr>
          <w:rFonts w:cs="Arial"/>
          <w:szCs w:val="22"/>
        </w:rPr>
        <w:t>dazu</w:t>
      </w:r>
      <w:r>
        <w:rPr>
          <w:rFonts w:cs="Arial"/>
          <w:szCs w:val="22"/>
        </w:rPr>
        <w:t xml:space="preserve"> </w:t>
      </w:r>
      <w:r w:rsidR="00814831" w:rsidRPr="003C5EB5">
        <w:rPr>
          <w:rFonts w:cs="Arial"/>
          <w:szCs w:val="22"/>
        </w:rPr>
        <w:t>tun?“</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Was</w:t>
      </w:r>
      <w:r>
        <w:rPr>
          <w:rFonts w:cs="Arial"/>
          <w:szCs w:val="22"/>
        </w:rPr>
        <w:t xml:space="preserve"> </w:t>
      </w:r>
      <w:r w:rsidR="00814831" w:rsidRPr="003C5EB5">
        <w:rPr>
          <w:rFonts w:cs="Arial"/>
          <w:szCs w:val="22"/>
        </w:rPr>
        <w:t>sagt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Hl.</w:t>
      </w:r>
      <w:r>
        <w:rPr>
          <w:rFonts w:cs="Arial"/>
          <w:szCs w:val="22"/>
        </w:rPr>
        <w:t xml:space="preserve"> </w:t>
      </w:r>
      <w:r w:rsidR="00814831" w:rsidRPr="003C5EB5">
        <w:rPr>
          <w:rFonts w:cs="Arial"/>
          <w:szCs w:val="22"/>
        </w:rPr>
        <w:t>Schrift,</w:t>
      </w:r>
      <w:r>
        <w:rPr>
          <w:rFonts w:cs="Arial"/>
          <w:szCs w:val="22"/>
        </w:rPr>
        <w:t xml:space="preserve"> </w:t>
      </w:r>
      <w:r w:rsidR="00814831" w:rsidRPr="003C5EB5">
        <w:rPr>
          <w:rFonts w:cs="Arial"/>
          <w:szCs w:val="22"/>
        </w:rPr>
        <w:t>wem</w:t>
      </w:r>
      <w:r>
        <w:rPr>
          <w:rFonts w:cs="Arial"/>
          <w:szCs w:val="22"/>
        </w:rPr>
        <w:t xml:space="preserve"> </w:t>
      </w:r>
      <w:r w:rsidR="00814831" w:rsidRPr="003C5EB5">
        <w:rPr>
          <w:rFonts w:cs="Arial"/>
          <w:szCs w:val="22"/>
        </w:rPr>
        <w:t>gegenüber</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barmherzig</w:t>
      </w:r>
      <w:r>
        <w:rPr>
          <w:rFonts w:cs="Arial"/>
          <w:szCs w:val="22"/>
        </w:rPr>
        <w:t xml:space="preserve"> </w:t>
      </w:r>
      <w:r w:rsidR="00814831" w:rsidRPr="003C5EB5">
        <w:rPr>
          <w:rFonts w:cs="Arial"/>
          <w:szCs w:val="22"/>
        </w:rPr>
        <w:t>ist?</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Antwort:</w:t>
      </w:r>
      <w:r>
        <w:rPr>
          <w:rFonts w:cs="Arial"/>
          <w:szCs w:val="22"/>
        </w:rPr>
        <w:t xml:space="preserve"> </w:t>
      </w:r>
      <w:r w:rsidR="00814831" w:rsidRPr="003C5EB5">
        <w:rPr>
          <w:rFonts w:cs="Arial"/>
          <w:szCs w:val="22"/>
        </w:rPr>
        <w:t>Gegen</w:t>
      </w:r>
      <w:r>
        <w:rPr>
          <w:rFonts w:cs="Arial"/>
          <w:szCs w:val="22"/>
        </w:rPr>
        <w:t xml:space="preserve"> </w:t>
      </w:r>
      <w:r w:rsidR="00814831" w:rsidRPr="003C5EB5">
        <w:rPr>
          <w:rFonts w:cs="Arial"/>
          <w:szCs w:val="22"/>
        </w:rPr>
        <w:t>jeden</w:t>
      </w:r>
      <w:r>
        <w:rPr>
          <w:rFonts w:cs="Arial"/>
          <w:szCs w:val="22"/>
        </w:rPr>
        <w:t xml:space="preserve"> </w:t>
      </w:r>
      <w:r w:rsidR="00814831" w:rsidRPr="003C5EB5">
        <w:rPr>
          <w:rFonts w:cs="Arial"/>
          <w:szCs w:val="22"/>
        </w:rPr>
        <w:t>Menschen,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sagt:</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habe</w:t>
      </w:r>
      <w:r>
        <w:rPr>
          <w:rFonts w:cs="Arial"/>
          <w:szCs w:val="22"/>
        </w:rPr>
        <w:t xml:space="preserve"> </w:t>
      </w:r>
      <w:r w:rsidR="00814831" w:rsidRPr="003C5EB5">
        <w:rPr>
          <w:rFonts w:cs="Arial"/>
          <w:szCs w:val="22"/>
        </w:rPr>
        <w:t>nichts</w:t>
      </w:r>
      <w:r>
        <w:rPr>
          <w:rFonts w:cs="Arial"/>
          <w:szCs w:val="22"/>
        </w:rPr>
        <w:t xml:space="preserve"> </w:t>
      </w:r>
      <w:r w:rsidR="00814831" w:rsidRPr="003C5EB5">
        <w:rPr>
          <w:rFonts w:cs="Arial"/>
          <w:szCs w:val="22"/>
        </w:rPr>
        <w:t>geleistet.</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habe</w:t>
      </w:r>
      <w:r>
        <w:rPr>
          <w:rFonts w:cs="Arial"/>
          <w:szCs w:val="22"/>
        </w:rPr>
        <w:t xml:space="preserve"> </w:t>
      </w:r>
      <w:r w:rsidR="00814831" w:rsidRPr="003C5EB5">
        <w:rPr>
          <w:rFonts w:cs="Arial"/>
          <w:szCs w:val="22"/>
        </w:rPr>
        <w:t>alles</w:t>
      </w:r>
      <w:r>
        <w:rPr>
          <w:rFonts w:cs="Arial"/>
          <w:szCs w:val="22"/>
        </w:rPr>
        <w:t xml:space="preserve"> </w:t>
      </w:r>
      <w:r w:rsidR="00814831" w:rsidRPr="003C5EB5">
        <w:rPr>
          <w:rFonts w:cs="Arial"/>
          <w:szCs w:val="22"/>
        </w:rPr>
        <w:t>zerbrochen.</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bin</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Sünder.</w:t>
      </w:r>
      <w:r>
        <w:rPr>
          <w:rFonts w:cs="Arial"/>
          <w:szCs w:val="22"/>
        </w:rPr>
        <w:t xml:space="preserve"> </w:t>
      </w:r>
      <w:r w:rsidR="00814831" w:rsidRPr="003C5EB5">
        <w:rPr>
          <w:rFonts w:cs="Arial"/>
          <w:szCs w:val="22"/>
        </w:rPr>
        <w:t>Du</w:t>
      </w:r>
      <w:r>
        <w:rPr>
          <w:rFonts w:cs="Arial"/>
          <w:szCs w:val="22"/>
        </w:rPr>
        <w:t xml:space="preserve"> </w:t>
      </w:r>
      <w:r w:rsidR="00814831" w:rsidRPr="003C5EB5">
        <w:rPr>
          <w:rFonts w:cs="Arial"/>
          <w:szCs w:val="22"/>
        </w:rPr>
        <w:t>kannst</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mir</w:t>
      </w:r>
      <w:r>
        <w:rPr>
          <w:rFonts w:cs="Arial"/>
          <w:szCs w:val="22"/>
        </w:rPr>
        <w:t xml:space="preserve"> </w:t>
      </w:r>
      <w:r w:rsidR="00814831" w:rsidRPr="003C5EB5">
        <w:rPr>
          <w:rFonts w:cs="Arial"/>
          <w:szCs w:val="22"/>
        </w:rPr>
        <w:t>tun,</w:t>
      </w:r>
      <w:r>
        <w:rPr>
          <w:rFonts w:cs="Arial"/>
          <w:szCs w:val="22"/>
        </w:rPr>
        <w:t xml:space="preserve"> </w:t>
      </w:r>
      <w:r w:rsidR="00814831" w:rsidRPr="003C5EB5">
        <w:rPr>
          <w:rFonts w:cs="Arial"/>
          <w:szCs w:val="22"/>
        </w:rPr>
        <w:t>was</w:t>
      </w:r>
      <w:r>
        <w:rPr>
          <w:rFonts w:cs="Arial"/>
          <w:szCs w:val="22"/>
        </w:rPr>
        <w:t xml:space="preserve"> </w:t>
      </w:r>
      <w:r w:rsidR="00814831" w:rsidRPr="003C5EB5">
        <w:rPr>
          <w:rFonts w:cs="Arial"/>
          <w:szCs w:val="22"/>
        </w:rPr>
        <w:t>du</w:t>
      </w:r>
      <w:r>
        <w:rPr>
          <w:rFonts w:cs="Arial"/>
          <w:szCs w:val="22"/>
        </w:rPr>
        <w:t xml:space="preserve"> </w:t>
      </w:r>
      <w:r w:rsidR="00814831" w:rsidRPr="003C5EB5">
        <w:rPr>
          <w:rFonts w:cs="Arial"/>
          <w:szCs w:val="22"/>
        </w:rPr>
        <w:t>willst.</w:t>
      </w: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du</w:t>
      </w:r>
      <w:r>
        <w:rPr>
          <w:rFonts w:cs="Arial"/>
          <w:szCs w:val="22"/>
        </w:rPr>
        <w:t xml:space="preserve"> </w:t>
      </w:r>
      <w:r w:rsidR="00814831" w:rsidRPr="003C5EB5">
        <w:rPr>
          <w:rFonts w:cs="Arial"/>
          <w:szCs w:val="22"/>
        </w:rPr>
        <w:t>mich</w:t>
      </w:r>
      <w:r>
        <w:rPr>
          <w:rFonts w:cs="Arial"/>
          <w:szCs w:val="22"/>
        </w:rPr>
        <w:t xml:space="preserve"> </w:t>
      </w:r>
      <w:r w:rsidR="00814831" w:rsidRPr="003C5EB5">
        <w:rPr>
          <w:rFonts w:cs="Arial"/>
          <w:szCs w:val="22"/>
        </w:rPr>
        <w:t>verurteilst,</w:t>
      </w:r>
      <w:r>
        <w:rPr>
          <w:rFonts w:cs="Arial"/>
          <w:szCs w:val="22"/>
        </w:rPr>
        <w:t xml:space="preserve"> </w:t>
      </w:r>
      <w:r w:rsidR="00814831" w:rsidRPr="003C5EB5">
        <w:rPr>
          <w:rFonts w:cs="Arial"/>
          <w:szCs w:val="22"/>
        </w:rPr>
        <w:t>dann</w:t>
      </w:r>
      <w:r>
        <w:rPr>
          <w:rFonts w:cs="Arial"/>
          <w:szCs w:val="22"/>
        </w:rPr>
        <w:t xml:space="preserve"> </w:t>
      </w:r>
      <w:r w:rsidR="00814831" w:rsidRPr="003C5EB5">
        <w:rPr>
          <w:rFonts w:cs="Arial"/>
          <w:szCs w:val="22"/>
        </w:rPr>
        <w:t>bist</w:t>
      </w:r>
      <w:r>
        <w:rPr>
          <w:rFonts w:cs="Arial"/>
          <w:szCs w:val="22"/>
        </w:rPr>
        <w:t xml:space="preserve"> </w:t>
      </w:r>
      <w:r w:rsidR="00814831" w:rsidRPr="003C5EB5">
        <w:rPr>
          <w:rFonts w:cs="Arial"/>
          <w:szCs w:val="22"/>
        </w:rPr>
        <w:t>du</w:t>
      </w:r>
      <w:r>
        <w:rPr>
          <w:rFonts w:cs="Arial"/>
          <w:szCs w:val="22"/>
        </w:rPr>
        <w:t xml:space="preserve"> </w:t>
      </w:r>
      <w:r w:rsidR="00814831" w:rsidRPr="003C5EB5">
        <w:rPr>
          <w:rFonts w:cs="Arial"/>
          <w:szCs w:val="22"/>
        </w:rPr>
        <w:t>gerecht.</w:t>
      </w: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du</w:t>
      </w:r>
      <w:r>
        <w:rPr>
          <w:rFonts w:cs="Arial"/>
          <w:szCs w:val="22"/>
        </w:rPr>
        <w:t xml:space="preserve"> </w:t>
      </w:r>
      <w:r w:rsidR="00814831" w:rsidRPr="003C5EB5">
        <w:rPr>
          <w:rFonts w:cs="Arial"/>
          <w:szCs w:val="22"/>
        </w:rPr>
        <w:t>mich</w:t>
      </w:r>
      <w:r>
        <w:rPr>
          <w:rFonts w:cs="Arial"/>
          <w:szCs w:val="22"/>
        </w:rPr>
        <w:t xml:space="preserve"> </w:t>
      </w:r>
      <w:r w:rsidR="00814831" w:rsidRPr="003C5EB5">
        <w:rPr>
          <w:rFonts w:cs="Arial"/>
          <w:szCs w:val="22"/>
        </w:rPr>
        <w:t>für</w:t>
      </w:r>
      <w:r>
        <w:rPr>
          <w:rFonts w:cs="Arial"/>
          <w:szCs w:val="22"/>
        </w:rPr>
        <w:t xml:space="preserve"> </w:t>
      </w:r>
      <w:r w:rsidR="00814831" w:rsidRPr="003C5EB5">
        <w:rPr>
          <w:rFonts w:cs="Arial"/>
          <w:szCs w:val="22"/>
        </w:rPr>
        <w:t>alle</w:t>
      </w:r>
      <w:r>
        <w:rPr>
          <w:rFonts w:cs="Arial"/>
          <w:szCs w:val="22"/>
        </w:rPr>
        <w:t xml:space="preserve"> </w:t>
      </w:r>
      <w:r w:rsidR="00814831" w:rsidRPr="003C5EB5">
        <w:rPr>
          <w:rFonts w:cs="Arial"/>
          <w:szCs w:val="22"/>
        </w:rPr>
        <w:t>Ewigkeit</w:t>
      </w:r>
      <w:r>
        <w:rPr>
          <w:rFonts w:cs="Arial"/>
          <w:szCs w:val="22"/>
        </w:rPr>
        <w:t xml:space="preserve"> </w:t>
      </w:r>
      <w:r w:rsidR="00814831" w:rsidRPr="003C5EB5">
        <w:rPr>
          <w:rFonts w:cs="Arial"/>
          <w:szCs w:val="22"/>
        </w:rPr>
        <w:t>verdammtest,</w:t>
      </w:r>
      <w:r>
        <w:rPr>
          <w:rFonts w:cs="Arial"/>
          <w:szCs w:val="22"/>
        </w:rPr>
        <w:t xml:space="preserve"> </w:t>
      </w:r>
      <w:r w:rsidR="00814831" w:rsidRPr="003C5EB5">
        <w:rPr>
          <w:rFonts w:cs="Arial"/>
          <w:szCs w:val="22"/>
        </w:rPr>
        <w:t>wäre</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recht,</w:t>
      </w:r>
      <w:r>
        <w:rPr>
          <w:rFonts w:cs="Arial"/>
          <w:szCs w:val="22"/>
        </w:rPr>
        <w:t xml:space="preserve"> </w:t>
      </w:r>
      <w:r w:rsidR="00814831" w:rsidRPr="003C5EB5">
        <w:rPr>
          <w:rFonts w:cs="Arial"/>
          <w:szCs w:val="22"/>
        </w:rPr>
        <w:t>denn</w:t>
      </w:r>
      <w:r>
        <w:rPr>
          <w:rFonts w:cs="Arial"/>
          <w:szCs w:val="22"/>
        </w:rPr>
        <w:t xml:space="preserve"> </w:t>
      </w:r>
      <w:r w:rsidR="00814831" w:rsidRPr="003C5EB5">
        <w:rPr>
          <w:rFonts w:cs="Arial"/>
          <w:szCs w:val="22"/>
        </w:rPr>
        <w:t>genau</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habe</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verdient.</w:t>
      </w: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du</w:t>
      </w:r>
      <w:r>
        <w:rPr>
          <w:rFonts w:cs="Arial"/>
          <w:szCs w:val="22"/>
        </w:rPr>
        <w:t xml:space="preserve"> </w:t>
      </w:r>
      <w:r w:rsidR="00814831" w:rsidRPr="003C5EB5">
        <w:rPr>
          <w:rFonts w:cs="Arial"/>
          <w:szCs w:val="22"/>
        </w:rPr>
        <w:t>mich</w:t>
      </w:r>
      <w:r>
        <w:rPr>
          <w:rFonts w:cs="Arial"/>
          <w:szCs w:val="22"/>
        </w:rPr>
        <w:t xml:space="preserve"> </w:t>
      </w:r>
      <w:r w:rsidR="00814831" w:rsidRPr="003C5EB5">
        <w:rPr>
          <w:rFonts w:cs="Arial"/>
          <w:szCs w:val="22"/>
        </w:rPr>
        <w:t>rettest,</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allein</w:t>
      </w:r>
      <w:r>
        <w:rPr>
          <w:rFonts w:cs="Arial"/>
          <w:szCs w:val="22"/>
        </w:rPr>
        <w:t xml:space="preserve"> </w:t>
      </w:r>
      <w:r w:rsidR="00814831" w:rsidRPr="003C5EB5">
        <w:rPr>
          <w:rFonts w:cs="Arial"/>
          <w:szCs w:val="22"/>
        </w:rPr>
        <w:t>deine</w:t>
      </w:r>
      <w:r>
        <w:rPr>
          <w:rFonts w:cs="Arial"/>
          <w:szCs w:val="22"/>
        </w:rPr>
        <w:t xml:space="preserve"> </w:t>
      </w:r>
      <w:r w:rsidR="00814831" w:rsidRPr="003C5EB5">
        <w:rPr>
          <w:rFonts w:cs="Arial"/>
          <w:szCs w:val="22"/>
        </w:rPr>
        <w:t>Barmherzigkeit.</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werfe</w:t>
      </w:r>
      <w:r>
        <w:rPr>
          <w:rFonts w:cs="Arial"/>
          <w:szCs w:val="22"/>
        </w:rPr>
        <w:t xml:space="preserve"> </w:t>
      </w:r>
      <w:r w:rsidR="00814831" w:rsidRPr="003C5EB5">
        <w:rPr>
          <w:rFonts w:cs="Arial"/>
          <w:szCs w:val="22"/>
        </w:rPr>
        <w:t>mich</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deine</w:t>
      </w:r>
      <w:r>
        <w:rPr>
          <w:rFonts w:cs="Arial"/>
          <w:szCs w:val="22"/>
        </w:rPr>
        <w:t xml:space="preserve"> </w:t>
      </w:r>
      <w:r w:rsidR="00814831" w:rsidRPr="003C5EB5">
        <w:rPr>
          <w:rFonts w:cs="Arial"/>
          <w:szCs w:val="22"/>
        </w:rPr>
        <w:t>Gnade.“</w:t>
      </w:r>
      <w:r>
        <w:rPr>
          <w:rFonts w:cs="Arial"/>
          <w:szCs w:val="22"/>
        </w:rPr>
        <w:t xml:space="preserve"> </w:t>
      </w:r>
      <w:r w:rsidR="00814831" w:rsidRPr="003C5EB5">
        <w:rPr>
          <w:rFonts w:cs="Arial"/>
          <w:szCs w:val="22"/>
        </w:rPr>
        <w:t>(Vgl.</w:t>
      </w:r>
      <w:r>
        <w:rPr>
          <w:rFonts w:cs="Arial"/>
          <w:szCs w:val="22"/>
        </w:rPr>
        <w:t xml:space="preserve"> Lukas </w:t>
      </w:r>
      <w:r w:rsidR="00814831" w:rsidRPr="003C5EB5">
        <w:rPr>
          <w:rFonts w:cs="Arial"/>
          <w:szCs w:val="22"/>
        </w:rPr>
        <w:t>18</w:t>
      </w:r>
      <w:r>
        <w:rPr>
          <w:rFonts w:cs="Arial"/>
          <w:szCs w:val="22"/>
        </w:rPr>
        <w:t>, 1</w:t>
      </w:r>
      <w:r w:rsidR="00814831" w:rsidRPr="003C5EB5">
        <w:rPr>
          <w:rFonts w:cs="Arial"/>
          <w:szCs w:val="22"/>
        </w:rPr>
        <w:t>3.)</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Einem</w:t>
      </w:r>
      <w:r>
        <w:rPr>
          <w:rFonts w:cs="Arial"/>
          <w:szCs w:val="22"/>
        </w:rPr>
        <w:t xml:space="preserve"> </w:t>
      </w:r>
      <w:r w:rsidR="00814831" w:rsidRPr="003C5EB5">
        <w:rPr>
          <w:rFonts w:cs="Arial"/>
          <w:szCs w:val="22"/>
        </w:rPr>
        <w:t>solchen</w:t>
      </w:r>
      <w:r>
        <w:rPr>
          <w:rFonts w:cs="Arial"/>
          <w:szCs w:val="22"/>
        </w:rPr>
        <w:t xml:space="preserve"> </w:t>
      </w:r>
      <w:r w:rsidR="00814831" w:rsidRPr="003C5EB5">
        <w:rPr>
          <w:rFonts w:cs="Arial"/>
          <w:szCs w:val="22"/>
        </w:rPr>
        <w:t>Menschen</w:t>
      </w:r>
      <w:r>
        <w:rPr>
          <w:rFonts w:cs="Arial"/>
          <w:szCs w:val="22"/>
        </w:rPr>
        <w:t xml:space="preserve"> </w:t>
      </w:r>
      <w:r w:rsidR="00814831" w:rsidRPr="003C5EB5">
        <w:rPr>
          <w:rFonts w:cs="Arial"/>
          <w:szCs w:val="22"/>
        </w:rPr>
        <w:t>kann</w:t>
      </w:r>
      <w:r>
        <w:rPr>
          <w:rFonts w:cs="Arial"/>
          <w:szCs w:val="22"/>
        </w:rPr>
        <w:t xml:space="preserve"> </w:t>
      </w:r>
      <w:r w:rsidR="00814831" w:rsidRPr="003C5EB5">
        <w:rPr>
          <w:rFonts w:cs="Arial"/>
          <w:spacing w:val="34"/>
          <w:szCs w:val="22"/>
        </w:rPr>
        <w:t>und</w:t>
      </w:r>
      <w:r>
        <w:rPr>
          <w:rFonts w:cs="Arial"/>
          <w:spacing w:val="34"/>
          <w:szCs w:val="22"/>
        </w:rPr>
        <w:t xml:space="preserve"> </w:t>
      </w:r>
      <w:r w:rsidR="00814831" w:rsidRPr="003C5EB5">
        <w:rPr>
          <w:rFonts w:cs="Arial"/>
          <w:spacing w:val="34"/>
          <w:szCs w:val="22"/>
        </w:rPr>
        <w:t>will</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barmherzig</w:t>
      </w:r>
      <w:r>
        <w:rPr>
          <w:rFonts w:cs="Arial"/>
          <w:szCs w:val="22"/>
        </w:rPr>
        <w:t xml:space="preserve"> </w:t>
      </w:r>
      <w:r w:rsidR="00814831" w:rsidRPr="003C5EB5">
        <w:rPr>
          <w:rFonts w:cs="Arial"/>
          <w:szCs w:val="22"/>
        </w:rPr>
        <w:t>sein.</w:t>
      </w:r>
      <w:r>
        <w:rPr>
          <w:rFonts w:cs="Arial"/>
          <w:szCs w:val="22"/>
        </w:rPr>
        <w:t xml:space="preserve"> </w:t>
      </w:r>
      <w:r w:rsidR="00814831" w:rsidRPr="003C5EB5">
        <w:rPr>
          <w:rFonts w:cs="Arial"/>
          <w:szCs w:val="22"/>
        </w:rPr>
        <w:t>Dieses</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Grundlage</w:t>
      </w:r>
      <w:r>
        <w:rPr>
          <w:rFonts w:cs="Arial"/>
          <w:szCs w:val="22"/>
        </w:rPr>
        <w:t xml:space="preserve"> </w:t>
      </w:r>
      <w:r w:rsidR="00814831" w:rsidRPr="003C5EB5">
        <w:rPr>
          <w:rFonts w:cs="Arial"/>
          <w:szCs w:val="22"/>
        </w:rPr>
        <w:t>für</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Aussage</w:t>
      </w:r>
      <w:r>
        <w:rPr>
          <w:rFonts w:cs="Arial"/>
          <w:szCs w:val="22"/>
        </w:rPr>
        <w:t xml:space="preserve"> </w:t>
      </w:r>
      <w:r w:rsidR="00814831" w:rsidRPr="003C5EB5">
        <w:rPr>
          <w:rFonts w:cs="Arial"/>
          <w:szCs w:val="22"/>
        </w:rPr>
        <w:t>in</w:t>
      </w:r>
      <w:r>
        <w:rPr>
          <w:rFonts w:cs="Arial"/>
          <w:szCs w:val="22"/>
        </w:rPr>
        <w:t xml:space="preserve"> Römer </w:t>
      </w:r>
      <w:r w:rsidR="00814831" w:rsidRPr="003C5EB5">
        <w:rPr>
          <w:rFonts w:cs="Arial"/>
          <w:szCs w:val="22"/>
        </w:rPr>
        <w:t>9</w:t>
      </w:r>
      <w:r>
        <w:rPr>
          <w:rFonts w:cs="Arial"/>
          <w:szCs w:val="22"/>
        </w:rPr>
        <w:t>, 1</w:t>
      </w:r>
      <w:r w:rsidR="00814831" w:rsidRPr="003C5EB5">
        <w:rPr>
          <w:rFonts w:cs="Arial"/>
          <w:szCs w:val="22"/>
        </w:rPr>
        <w:t>5</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in</w:t>
      </w:r>
      <w:r>
        <w:rPr>
          <w:rFonts w:cs="Arial"/>
          <w:szCs w:val="22"/>
        </w:rPr>
        <w:t xml:space="preserve"> 1. Mose </w:t>
      </w:r>
      <w:r w:rsidR="00814831" w:rsidRPr="003C5EB5">
        <w:rPr>
          <w:rFonts w:cs="Arial"/>
          <w:szCs w:val="22"/>
        </w:rPr>
        <w:t>33</w:t>
      </w:r>
      <w:r>
        <w:rPr>
          <w:rFonts w:cs="Arial"/>
          <w:szCs w:val="22"/>
        </w:rPr>
        <w:t>, 1</w:t>
      </w:r>
      <w:r w:rsidR="00814831" w:rsidRPr="003C5EB5">
        <w:rPr>
          <w:rFonts w:cs="Arial"/>
          <w:szCs w:val="22"/>
        </w:rPr>
        <w:t>9).</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dieser</w:t>
      </w:r>
      <w:r>
        <w:rPr>
          <w:rFonts w:cs="Arial"/>
          <w:szCs w:val="22"/>
        </w:rPr>
        <w:t xml:space="preserve"> </w:t>
      </w:r>
      <w:r w:rsidR="00814831" w:rsidRPr="003C5EB5">
        <w:rPr>
          <w:rFonts w:cs="Arial"/>
          <w:szCs w:val="22"/>
        </w:rPr>
        <w:t>Grundlage</w:t>
      </w:r>
      <w:r>
        <w:rPr>
          <w:rFonts w:cs="Arial"/>
          <w:szCs w:val="22"/>
        </w:rPr>
        <w:t xml:space="preserve"> </w:t>
      </w:r>
      <w:r w:rsidR="00814831" w:rsidRPr="003C5EB5">
        <w:rPr>
          <w:rFonts w:cs="Arial"/>
          <w:szCs w:val="22"/>
        </w:rPr>
        <w:t>erhält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Mensch</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Barmherzigkeit.</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Dieses</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Grundlage</w:t>
      </w:r>
      <w:r>
        <w:rPr>
          <w:rFonts w:cs="Arial"/>
          <w:szCs w:val="22"/>
        </w:rPr>
        <w:t xml:space="preserve"> </w:t>
      </w:r>
      <w:r w:rsidR="00814831" w:rsidRPr="003C5EB5">
        <w:rPr>
          <w:rFonts w:cs="Arial"/>
          <w:szCs w:val="22"/>
        </w:rPr>
        <w:t>unseres</w:t>
      </w:r>
      <w:r>
        <w:rPr>
          <w:rFonts w:cs="Arial"/>
          <w:szCs w:val="22"/>
        </w:rPr>
        <w:t xml:space="preserve"> </w:t>
      </w:r>
      <w:r w:rsidR="00814831" w:rsidRPr="003C5EB5">
        <w:rPr>
          <w:rFonts w:cs="Arial"/>
          <w:szCs w:val="22"/>
        </w:rPr>
        <w:t>Glaubenslebens.</w:t>
      </w:r>
      <w:r>
        <w:rPr>
          <w:rFonts w:cs="Arial"/>
          <w:szCs w:val="22"/>
        </w:rPr>
        <w:t xml:space="preserve"> </w:t>
      </w:r>
      <w:r w:rsidR="00814831" w:rsidRPr="003C5EB5">
        <w:rPr>
          <w:rFonts w:cs="Arial"/>
          <w:szCs w:val="22"/>
        </w:rPr>
        <w:t>Immer</w:t>
      </w:r>
      <w:r>
        <w:rPr>
          <w:rFonts w:cs="Arial"/>
          <w:szCs w:val="22"/>
        </w:rPr>
        <w:t xml:space="preserve"> </w:t>
      </w:r>
      <w:r w:rsidR="00814831" w:rsidRPr="003C5EB5">
        <w:rPr>
          <w:rFonts w:cs="Arial"/>
          <w:szCs w:val="22"/>
        </w:rPr>
        <w:t>wieder</w:t>
      </w:r>
      <w:r>
        <w:rPr>
          <w:rFonts w:cs="Arial"/>
          <w:szCs w:val="22"/>
        </w:rPr>
        <w:t xml:space="preserve"> </w:t>
      </w:r>
      <w:r w:rsidR="00814831" w:rsidRPr="003C5EB5">
        <w:rPr>
          <w:rFonts w:cs="Arial"/>
          <w:szCs w:val="22"/>
        </w:rPr>
        <w:t>kommen</w:t>
      </w:r>
      <w:r>
        <w:rPr>
          <w:rFonts w:cs="Arial"/>
          <w:szCs w:val="22"/>
        </w:rPr>
        <w:t xml:space="preserve"> </w:t>
      </w:r>
      <w:r w:rsidR="00814831" w:rsidRPr="003C5EB5">
        <w:rPr>
          <w:rFonts w:cs="Arial"/>
          <w:szCs w:val="22"/>
        </w:rPr>
        <w:t>wir</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unsere</w:t>
      </w:r>
      <w:r>
        <w:rPr>
          <w:rFonts w:cs="Arial"/>
          <w:szCs w:val="22"/>
        </w:rPr>
        <w:t xml:space="preserve"> </w:t>
      </w:r>
      <w:r w:rsidR="00814831" w:rsidRPr="003C5EB5">
        <w:rPr>
          <w:rFonts w:cs="Arial"/>
          <w:szCs w:val="22"/>
        </w:rPr>
        <w:t>eigenen</w:t>
      </w:r>
      <w:r>
        <w:rPr>
          <w:rFonts w:cs="Arial"/>
          <w:szCs w:val="22"/>
        </w:rPr>
        <w:t xml:space="preserve"> </w:t>
      </w:r>
      <w:r w:rsidR="00814831" w:rsidRPr="003C5EB5">
        <w:rPr>
          <w:rFonts w:cs="Arial"/>
          <w:szCs w:val="22"/>
        </w:rPr>
        <w:t>Grenzen,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wir</w:t>
      </w:r>
      <w:r>
        <w:rPr>
          <w:rFonts w:cs="Arial"/>
          <w:szCs w:val="22"/>
        </w:rPr>
        <w:t xml:space="preserve"> </w:t>
      </w:r>
      <w:r w:rsidR="00814831" w:rsidRPr="003C5EB5">
        <w:rPr>
          <w:rFonts w:cs="Arial"/>
          <w:szCs w:val="22"/>
        </w:rPr>
        <w:t>merken,</w:t>
      </w:r>
      <w:r>
        <w:rPr>
          <w:rFonts w:cs="Arial"/>
          <w:szCs w:val="22"/>
        </w:rPr>
        <w:t xml:space="preserve"> </w:t>
      </w:r>
      <w:r w:rsidR="00814831" w:rsidRPr="003C5EB5">
        <w:rPr>
          <w:rFonts w:cs="Arial"/>
          <w:szCs w:val="22"/>
        </w:rPr>
        <w:t>wir</w:t>
      </w:r>
      <w:r>
        <w:rPr>
          <w:rFonts w:cs="Arial"/>
          <w:szCs w:val="22"/>
        </w:rPr>
        <w:t xml:space="preserve"> </w:t>
      </w:r>
      <w:r w:rsidR="00814831" w:rsidRPr="003C5EB5">
        <w:rPr>
          <w:rFonts w:cs="Arial"/>
          <w:szCs w:val="22"/>
        </w:rPr>
        <w:t>haben</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geschafft.</w:t>
      </w:r>
      <w:r>
        <w:rPr>
          <w:rFonts w:cs="Arial"/>
          <w:szCs w:val="22"/>
        </w:rPr>
        <w:t xml:space="preserve"> </w:t>
      </w:r>
      <w:r w:rsidR="00814831" w:rsidRPr="003C5EB5">
        <w:rPr>
          <w:rFonts w:cs="Arial"/>
          <w:szCs w:val="22"/>
        </w:rPr>
        <w:t>Wir</w:t>
      </w:r>
      <w:r>
        <w:rPr>
          <w:rFonts w:cs="Arial"/>
          <w:szCs w:val="22"/>
        </w:rPr>
        <w:t xml:space="preserve"> </w:t>
      </w:r>
      <w:r w:rsidR="00814831" w:rsidRPr="003C5EB5">
        <w:rPr>
          <w:rFonts w:cs="Arial"/>
          <w:szCs w:val="22"/>
        </w:rPr>
        <w:t>haben</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unserem</w:t>
      </w:r>
      <w:r>
        <w:rPr>
          <w:rFonts w:cs="Arial"/>
          <w:szCs w:val="22"/>
        </w:rPr>
        <w:t xml:space="preserve"> </w:t>
      </w:r>
      <w:r w:rsidR="00814831" w:rsidRPr="003C5EB5">
        <w:rPr>
          <w:rFonts w:cs="Arial"/>
          <w:szCs w:val="22"/>
        </w:rPr>
        <w:t>Leben</w:t>
      </w:r>
      <w:r>
        <w:rPr>
          <w:rFonts w:cs="Arial"/>
          <w:szCs w:val="22"/>
        </w:rPr>
        <w:t xml:space="preserve"> </w:t>
      </w:r>
      <w:r w:rsidR="00814831" w:rsidRPr="003C5EB5">
        <w:rPr>
          <w:rFonts w:cs="Arial"/>
          <w:szCs w:val="22"/>
        </w:rPr>
        <w:t>viele</w:t>
      </w:r>
      <w:r>
        <w:rPr>
          <w:rFonts w:cs="Arial"/>
          <w:szCs w:val="22"/>
        </w:rPr>
        <w:t xml:space="preserve"> </w:t>
      </w:r>
      <w:r w:rsidR="00814831" w:rsidRPr="003C5EB5">
        <w:rPr>
          <w:rFonts w:cs="Arial"/>
          <w:szCs w:val="22"/>
        </w:rPr>
        <w:t>Probleme,</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wir</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nur</w:t>
      </w:r>
      <w:r>
        <w:rPr>
          <w:rFonts w:cs="Arial"/>
          <w:szCs w:val="22"/>
        </w:rPr>
        <w:t xml:space="preserve"> </w:t>
      </w:r>
      <w:r w:rsidR="00814831" w:rsidRPr="003C5EB5">
        <w:rPr>
          <w:rFonts w:cs="Arial"/>
          <w:szCs w:val="22"/>
        </w:rPr>
        <w:t>dann</w:t>
      </w:r>
      <w:r>
        <w:rPr>
          <w:rFonts w:cs="Arial"/>
          <w:szCs w:val="22"/>
        </w:rPr>
        <w:t xml:space="preserve"> </w:t>
      </w:r>
      <w:r w:rsidR="00814831" w:rsidRPr="003C5EB5">
        <w:rPr>
          <w:rFonts w:cs="Arial"/>
          <w:szCs w:val="22"/>
        </w:rPr>
        <w:t>wirklich</w:t>
      </w:r>
      <w:r>
        <w:rPr>
          <w:rFonts w:cs="Arial"/>
          <w:szCs w:val="22"/>
        </w:rPr>
        <w:t xml:space="preserve"> </w:t>
      </w:r>
      <w:r w:rsidR="00814831" w:rsidRPr="003C5EB5">
        <w:rPr>
          <w:rFonts w:cs="Arial"/>
          <w:szCs w:val="22"/>
        </w:rPr>
        <w:t>lösen,</w:t>
      </w: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wir</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Hilflose</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solche,</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Barmherzigkeit</w:t>
      </w:r>
      <w:r>
        <w:rPr>
          <w:rFonts w:cs="Arial"/>
          <w:szCs w:val="22"/>
        </w:rPr>
        <w:t xml:space="preserve"> </w:t>
      </w:r>
      <w:r w:rsidR="00814831" w:rsidRPr="003C5EB5">
        <w:rPr>
          <w:rFonts w:cs="Arial"/>
          <w:szCs w:val="22"/>
        </w:rPr>
        <w:t>bedürfen,</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kommen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sagen:</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„Herr,</w:t>
      </w:r>
      <w:r>
        <w:rPr>
          <w:rFonts w:cs="Arial"/>
          <w:szCs w:val="22"/>
        </w:rPr>
        <w:t xml:space="preserve"> </w:t>
      </w:r>
      <w:r w:rsidR="00814831" w:rsidRPr="003C5EB5">
        <w:rPr>
          <w:rFonts w:cs="Arial"/>
          <w:szCs w:val="22"/>
        </w:rPr>
        <w:t>nur</w:t>
      </w:r>
      <w:r>
        <w:rPr>
          <w:rFonts w:cs="Arial"/>
          <w:szCs w:val="22"/>
        </w:rPr>
        <w:t xml:space="preserve"> </w:t>
      </w:r>
      <w:r w:rsidR="00814831" w:rsidRPr="003C5EB5">
        <w:rPr>
          <w:rFonts w:cs="Arial"/>
          <w:i/>
          <w:szCs w:val="22"/>
        </w:rPr>
        <w:t>du</w:t>
      </w:r>
      <w:r w:rsidR="00814831" w:rsidRPr="003C5EB5">
        <w:rPr>
          <w:rFonts w:cs="Arial"/>
          <w:szCs w:val="22"/>
        </w:rPr>
        <w:t>.</w:t>
      </w:r>
      <w:r>
        <w:rPr>
          <w:rFonts w:cs="Arial"/>
          <w:szCs w:val="22"/>
        </w:rPr>
        <w:t xml:space="preserve"> </w:t>
      </w:r>
      <w:r w:rsidR="00814831" w:rsidRPr="003C5EB5">
        <w:rPr>
          <w:rFonts w:cs="Arial"/>
          <w:szCs w:val="22"/>
        </w:rPr>
        <w:t>Alle</w:t>
      </w:r>
      <w:r>
        <w:rPr>
          <w:rFonts w:cs="Arial"/>
          <w:szCs w:val="22"/>
        </w:rPr>
        <w:t xml:space="preserve"> </w:t>
      </w:r>
      <w:r w:rsidR="00814831" w:rsidRPr="003C5EB5">
        <w:rPr>
          <w:rFonts w:cs="Arial"/>
          <w:szCs w:val="22"/>
        </w:rPr>
        <w:t>deine</w:t>
      </w:r>
      <w:r>
        <w:rPr>
          <w:rFonts w:cs="Arial"/>
          <w:szCs w:val="22"/>
        </w:rPr>
        <w:t xml:space="preserve"> </w:t>
      </w:r>
      <w:r w:rsidR="00814831" w:rsidRPr="003C5EB5">
        <w:rPr>
          <w:rFonts w:cs="Arial"/>
          <w:szCs w:val="22"/>
        </w:rPr>
        <w:t>Wege</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zCs w:val="22"/>
        </w:rPr>
        <w:t>recht.</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werde</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mehr</w:t>
      </w:r>
      <w:r>
        <w:rPr>
          <w:rFonts w:cs="Arial"/>
          <w:szCs w:val="22"/>
        </w:rPr>
        <w:t xml:space="preserve"> </w:t>
      </w:r>
      <w:r w:rsidR="00814831" w:rsidRPr="003C5EB5">
        <w:rPr>
          <w:rFonts w:cs="Arial"/>
          <w:szCs w:val="22"/>
        </w:rPr>
        <w:t>sagen:</w:t>
      </w:r>
      <w:r>
        <w:rPr>
          <w:rFonts w:cs="Arial"/>
          <w:szCs w:val="22"/>
        </w:rPr>
        <w:t xml:space="preserve"> </w:t>
      </w:r>
      <w:r w:rsidR="00814831" w:rsidRPr="003C5EB5">
        <w:rPr>
          <w:rFonts w:cs="Arial"/>
          <w:szCs w:val="22"/>
        </w:rPr>
        <w:t>Warum</w:t>
      </w:r>
      <w:r>
        <w:rPr>
          <w:rFonts w:cs="Arial"/>
          <w:szCs w:val="22"/>
        </w:rPr>
        <w:t xml:space="preserve"> </w:t>
      </w:r>
      <w:r w:rsidR="00814831" w:rsidRPr="003C5EB5">
        <w:rPr>
          <w:rFonts w:cs="Arial"/>
          <w:szCs w:val="22"/>
        </w:rPr>
        <w:t>hast</w:t>
      </w:r>
      <w:r>
        <w:rPr>
          <w:rFonts w:cs="Arial"/>
          <w:szCs w:val="22"/>
        </w:rPr>
        <w:t xml:space="preserve"> </w:t>
      </w:r>
      <w:r w:rsidR="00814831" w:rsidRPr="003C5EB5">
        <w:rPr>
          <w:rFonts w:cs="Arial"/>
          <w:szCs w:val="22"/>
        </w:rPr>
        <w:t>du</w:t>
      </w:r>
      <w:r>
        <w:rPr>
          <w:rFonts w:cs="Arial"/>
          <w:szCs w:val="22"/>
        </w:rPr>
        <w:t xml:space="preserve"> </w:t>
      </w:r>
      <w:r w:rsidR="00814831" w:rsidRPr="003C5EB5">
        <w:rPr>
          <w:rFonts w:cs="Arial"/>
          <w:szCs w:val="22"/>
        </w:rPr>
        <w:t>mich</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diese</w:t>
      </w:r>
      <w:r>
        <w:rPr>
          <w:rFonts w:cs="Arial"/>
          <w:szCs w:val="22"/>
        </w:rPr>
        <w:t xml:space="preserve"> </w:t>
      </w:r>
      <w:r w:rsidR="00814831" w:rsidRPr="003C5EB5">
        <w:rPr>
          <w:rFonts w:cs="Arial"/>
          <w:szCs w:val="22"/>
        </w:rPr>
        <w:t>Lage</w:t>
      </w:r>
      <w:r>
        <w:rPr>
          <w:rFonts w:cs="Arial"/>
          <w:szCs w:val="22"/>
        </w:rPr>
        <w:t xml:space="preserve"> </w:t>
      </w:r>
      <w:r w:rsidR="00814831" w:rsidRPr="003C5EB5">
        <w:rPr>
          <w:rFonts w:cs="Arial"/>
          <w:szCs w:val="22"/>
        </w:rPr>
        <w:t>gebracht?</w:t>
      </w:r>
      <w:r>
        <w:rPr>
          <w:rFonts w:cs="Arial"/>
          <w:szCs w:val="22"/>
        </w:rPr>
        <w:t xml:space="preserve"> </w:t>
      </w:r>
      <w:r w:rsidR="00814831" w:rsidRPr="003C5EB5">
        <w:rPr>
          <w:rFonts w:cs="Arial"/>
          <w:szCs w:val="22"/>
        </w:rPr>
        <w:t>Nein.</w:t>
      </w:r>
      <w:r>
        <w:rPr>
          <w:rFonts w:cs="Arial"/>
          <w:szCs w:val="22"/>
        </w:rPr>
        <w:t xml:space="preserve"> </w:t>
      </w:r>
      <w:r w:rsidR="00814831" w:rsidRPr="003C5EB5">
        <w:rPr>
          <w:rFonts w:cs="Arial"/>
          <w:szCs w:val="22"/>
        </w:rPr>
        <w:t>Du,</w:t>
      </w:r>
      <w:r>
        <w:rPr>
          <w:rFonts w:cs="Arial"/>
          <w:szCs w:val="22"/>
        </w:rPr>
        <w:t xml:space="preserve"> </w:t>
      </w:r>
      <w:r w:rsidR="00814831" w:rsidRPr="003C5EB5">
        <w:rPr>
          <w:rFonts w:cs="Arial"/>
          <w:szCs w:val="22"/>
        </w:rPr>
        <w:t>Herr,</w:t>
      </w:r>
      <w:r>
        <w:rPr>
          <w:rFonts w:cs="Arial"/>
          <w:szCs w:val="22"/>
        </w:rPr>
        <w:t xml:space="preserve"> </w:t>
      </w:r>
      <w:r w:rsidR="00814831" w:rsidRPr="003C5EB5">
        <w:rPr>
          <w:rFonts w:cs="Arial"/>
          <w:szCs w:val="22"/>
        </w:rPr>
        <w:t>hast</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Recht,</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tun,</w:t>
      </w:r>
      <w:r>
        <w:rPr>
          <w:rFonts w:cs="Arial"/>
          <w:szCs w:val="22"/>
        </w:rPr>
        <w:t xml:space="preserve"> </w:t>
      </w:r>
      <w:r w:rsidR="00814831" w:rsidRPr="003C5EB5">
        <w:rPr>
          <w:rFonts w:cs="Arial"/>
          <w:szCs w:val="22"/>
        </w:rPr>
        <w:t>was</w:t>
      </w:r>
      <w:r>
        <w:rPr>
          <w:rFonts w:cs="Arial"/>
          <w:szCs w:val="22"/>
        </w:rPr>
        <w:t xml:space="preserve"> </w:t>
      </w:r>
      <w:r w:rsidR="00814831" w:rsidRPr="003C5EB5">
        <w:rPr>
          <w:rFonts w:cs="Arial"/>
          <w:szCs w:val="22"/>
        </w:rPr>
        <w:t>du</w:t>
      </w:r>
      <w:r>
        <w:rPr>
          <w:rFonts w:cs="Arial"/>
          <w:szCs w:val="22"/>
        </w:rPr>
        <w:t xml:space="preserve"> </w:t>
      </w:r>
      <w:r w:rsidR="00814831" w:rsidRPr="003C5EB5">
        <w:rPr>
          <w:rFonts w:cs="Arial"/>
          <w:szCs w:val="22"/>
        </w:rPr>
        <w:t>möchtest.“</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Nur</w:t>
      </w: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so</w:t>
      </w:r>
      <w:r>
        <w:rPr>
          <w:rFonts w:cs="Arial"/>
          <w:szCs w:val="22"/>
        </w:rPr>
        <w:t xml:space="preserve"> </w:t>
      </w:r>
      <w:r w:rsidR="00814831" w:rsidRPr="003C5EB5">
        <w:rPr>
          <w:rFonts w:cs="Arial"/>
          <w:szCs w:val="22"/>
        </w:rPr>
        <w:t>spreche,</w:t>
      </w:r>
      <w:r>
        <w:rPr>
          <w:rFonts w:cs="Arial"/>
          <w:szCs w:val="22"/>
        </w:rPr>
        <w:t xml:space="preserve"> </w:t>
      </w:r>
      <w:r w:rsidR="00814831" w:rsidRPr="003C5EB5">
        <w:rPr>
          <w:rFonts w:cs="Arial"/>
          <w:szCs w:val="22"/>
        </w:rPr>
        <w:t>kann</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wieder</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richtige</w:t>
      </w:r>
      <w:r>
        <w:rPr>
          <w:rFonts w:cs="Arial"/>
          <w:szCs w:val="22"/>
        </w:rPr>
        <w:t xml:space="preserve"> </w:t>
      </w:r>
      <w:r w:rsidR="00814831" w:rsidRPr="003C5EB5">
        <w:rPr>
          <w:rFonts w:cs="Arial"/>
          <w:szCs w:val="22"/>
        </w:rPr>
        <w:t>Beziehung</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ihm</w:t>
      </w:r>
      <w:r>
        <w:rPr>
          <w:rFonts w:cs="Arial"/>
          <w:szCs w:val="22"/>
        </w:rPr>
        <w:t xml:space="preserve"> </w:t>
      </w:r>
      <w:r w:rsidR="00814831" w:rsidRPr="003C5EB5">
        <w:rPr>
          <w:rFonts w:cs="Arial"/>
          <w:szCs w:val="22"/>
        </w:rPr>
        <w:t>kommen.</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frei,</w:t>
      </w:r>
      <w:r>
        <w:rPr>
          <w:rFonts w:cs="Arial"/>
          <w:szCs w:val="22"/>
        </w:rPr>
        <w:t xml:space="preserve"> </w:t>
      </w:r>
      <w:r w:rsidR="00814831" w:rsidRPr="003C5EB5">
        <w:rPr>
          <w:rFonts w:cs="Arial"/>
          <w:szCs w:val="22"/>
        </w:rPr>
        <w:t>Barmherzigkeit</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zeigen.</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kann</w:t>
      </w:r>
      <w:r>
        <w:rPr>
          <w:rFonts w:cs="Arial"/>
          <w:szCs w:val="22"/>
        </w:rPr>
        <w:t xml:space="preserve"> </w:t>
      </w:r>
      <w:r w:rsidR="00814831" w:rsidRPr="003C5EB5">
        <w:rPr>
          <w:rFonts w:cs="Arial"/>
          <w:szCs w:val="22"/>
        </w:rPr>
        <w:t>nur</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Boden</w:t>
      </w:r>
      <w:r>
        <w:rPr>
          <w:rFonts w:cs="Arial"/>
          <w:szCs w:val="22"/>
        </w:rPr>
        <w:t xml:space="preserve"> </w:t>
      </w:r>
      <w:r w:rsidR="00814831" w:rsidRPr="003C5EB5">
        <w:rPr>
          <w:rFonts w:cs="Arial"/>
          <w:szCs w:val="22"/>
        </w:rPr>
        <w:t>seiner</w:t>
      </w:r>
      <w:r>
        <w:rPr>
          <w:rFonts w:cs="Arial"/>
          <w:szCs w:val="22"/>
        </w:rPr>
        <w:t xml:space="preserve"> </w:t>
      </w:r>
      <w:r w:rsidR="00814831" w:rsidRPr="003C5EB5">
        <w:rPr>
          <w:rFonts w:cs="Arial"/>
          <w:szCs w:val="22"/>
        </w:rPr>
        <w:t>eigenen,</w:t>
      </w:r>
      <w:r>
        <w:rPr>
          <w:rFonts w:cs="Arial"/>
          <w:szCs w:val="22"/>
        </w:rPr>
        <w:t xml:space="preserve"> </w:t>
      </w:r>
      <w:r w:rsidR="00814831" w:rsidRPr="003C5EB5">
        <w:rPr>
          <w:rFonts w:cs="Arial"/>
          <w:szCs w:val="22"/>
        </w:rPr>
        <w:t>vollkommenen</w:t>
      </w:r>
      <w:r>
        <w:rPr>
          <w:rFonts w:cs="Arial"/>
          <w:szCs w:val="22"/>
        </w:rPr>
        <w:t xml:space="preserve"> </w:t>
      </w:r>
      <w:r w:rsidR="00814831" w:rsidRPr="003C5EB5">
        <w:rPr>
          <w:rFonts w:cs="Arial"/>
          <w:szCs w:val="22"/>
        </w:rPr>
        <w:t>Freiheit</w:t>
      </w:r>
      <w:r>
        <w:rPr>
          <w:rFonts w:cs="Arial"/>
          <w:szCs w:val="22"/>
        </w:rPr>
        <w:t xml:space="preserve"> </w:t>
      </w:r>
      <w:r w:rsidR="00814831" w:rsidRPr="003C5EB5">
        <w:rPr>
          <w:rFonts w:cs="Arial"/>
          <w:szCs w:val="22"/>
        </w:rPr>
        <w:t>barmherzig</w:t>
      </w:r>
      <w:r>
        <w:rPr>
          <w:rFonts w:cs="Arial"/>
          <w:szCs w:val="22"/>
        </w:rPr>
        <w:t xml:space="preserve"> </w:t>
      </w:r>
      <w:r w:rsidR="00814831" w:rsidRPr="003C5EB5">
        <w:rPr>
          <w:rFonts w:cs="Arial"/>
          <w:szCs w:val="22"/>
        </w:rPr>
        <w:t>sein.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wem</w:t>
      </w:r>
      <w:r>
        <w:rPr>
          <w:rFonts w:cs="Arial"/>
          <w:szCs w:val="22"/>
        </w:rPr>
        <w:t xml:space="preserve"> </w:t>
      </w:r>
      <w:r w:rsidR="00814831" w:rsidRPr="003C5EB5">
        <w:rPr>
          <w:rFonts w:cs="Arial"/>
          <w:szCs w:val="22"/>
        </w:rPr>
        <w:t>zeigt</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barmherzig?</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Bußfertigen.</w:t>
      </w:r>
      <w:r>
        <w:rPr>
          <w:rFonts w:cs="Arial"/>
          <w:szCs w:val="22"/>
        </w:rPr>
        <w:t xml:space="preserve"> </w:t>
      </w:r>
      <w:r w:rsidR="00814831" w:rsidRPr="003C5EB5">
        <w:rPr>
          <w:rFonts w:cs="Arial"/>
          <w:szCs w:val="22"/>
        </w:rPr>
        <w:t>Tät</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pacing w:val="34"/>
          <w:szCs w:val="22"/>
        </w:rPr>
        <w:t>Buße,</w:t>
      </w:r>
      <w:r>
        <w:rPr>
          <w:rFonts w:cs="Arial"/>
          <w:spacing w:val="34"/>
          <w:szCs w:val="22"/>
        </w:rPr>
        <w:t xml:space="preserve"> </w:t>
      </w:r>
      <w:r w:rsidR="00814831" w:rsidRPr="003C5EB5">
        <w:rPr>
          <w:rFonts w:cs="Arial"/>
          <w:szCs w:val="22"/>
        </w:rPr>
        <w:t>würde</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Gnade</w:t>
      </w:r>
      <w:r>
        <w:rPr>
          <w:rFonts w:cs="Arial"/>
          <w:szCs w:val="22"/>
        </w:rPr>
        <w:t xml:space="preserve"> </w:t>
      </w:r>
      <w:r w:rsidR="00814831" w:rsidRPr="003C5EB5">
        <w:rPr>
          <w:rFonts w:cs="Arial"/>
          <w:szCs w:val="22"/>
        </w:rPr>
        <w:t>erfahren.</w:t>
      </w:r>
    </w:p>
    <w:p w:rsidR="00814831" w:rsidRPr="003C5EB5" w:rsidRDefault="00A87105" w:rsidP="00814831">
      <w:pPr>
        <w:rPr>
          <w:rFonts w:cs="Arial"/>
          <w:szCs w:val="22"/>
        </w:rPr>
      </w:pPr>
      <w:r>
        <w:rPr>
          <w:rFonts w:cs="Arial"/>
          <w:szCs w:val="22"/>
        </w:rPr>
        <w:t xml:space="preserve">    </w:t>
      </w:r>
      <w:r w:rsidR="00814831" w:rsidRPr="003C5EB5">
        <w:rPr>
          <w:rFonts w:cs="Arial"/>
          <w:szCs w:val="22"/>
        </w:rPr>
        <w:t>Vgl.</w:t>
      </w:r>
      <w:r>
        <w:rPr>
          <w:rFonts w:cs="Arial"/>
          <w:szCs w:val="22"/>
        </w:rPr>
        <w:t xml:space="preserve"> Psalm </w:t>
      </w:r>
      <w:r w:rsidR="00814831" w:rsidRPr="003C5EB5">
        <w:rPr>
          <w:rFonts w:cs="Arial"/>
          <w:szCs w:val="22"/>
        </w:rPr>
        <w:t>81</w:t>
      </w:r>
      <w:r>
        <w:rPr>
          <w:rFonts w:cs="Arial"/>
          <w:szCs w:val="22"/>
        </w:rPr>
        <w:t>, 1</w:t>
      </w:r>
      <w:r w:rsidR="00814831" w:rsidRPr="003C5EB5">
        <w:rPr>
          <w:rFonts w:cs="Arial"/>
          <w:szCs w:val="22"/>
        </w:rPr>
        <w:t>4-17:</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doch</w:t>
      </w:r>
      <w:r>
        <w:rPr>
          <w:rFonts w:cs="Arial"/>
          <w:szCs w:val="22"/>
        </w:rPr>
        <w:t xml:space="preserve"> </w:t>
      </w:r>
      <w:r w:rsidR="00814831" w:rsidRPr="003C5EB5">
        <w:rPr>
          <w:rFonts w:cs="Arial"/>
          <w:szCs w:val="22"/>
        </w:rPr>
        <w:t>mein</w:t>
      </w:r>
      <w:r>
        <w:rPr>
          <w:rFonts w:cs="Arial"/>
          <w:szCs w:val="22"/>
        </w:rPr>
        <w:t xml:space="preserve"> </w:t>
      </w:r>
      <w:r w:rsidR="00814831" w:rsidRPr="003C5EB5">
        <w:rPr>
          <w:rFonts w:cs="Arial"/>
          <w:szCs w:val="22"/>
        </w:rPr>
        <w:t>Volk</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mich</w:t>
      </w:r>
      <w:r>
        <w:rPr>
          <w:rFonts w:cs="Arial"/>
          <w:szCs w:val="22"/>
        </w:rPr>
        <w:t xml:space="preserve"> </w:t>
      </w:r>
      <w:r w:rsidR="00814831" w:rsidRPr="003C5EB5">
        <w:rPr>
          <w:rFonts w:cs="Arial"/>
          <w:szCs w:val="22"/>
        </w:rPr>
        <w:t>hörte</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meinen</w:t>
      </w:r>
      <w:r>
        <w:rPr>
          <w:rFonts w:cs="Arial"/>
          <w:szCs w:val="22"/>
        </w:rPr>
        <w:t xml:space="preserve"> </w:t>
      </w:r>
      <w:r w:rsidR="00814831" w:rsidRPr="003C5EB5">
        <w:rPr>
          <w:rFonts w:cs="Arial"/>
          <w:szCs w:val="22"/>
        </w:rPr>
        <w:t>Wegen</w:t>
      </w:r>
      <w:r>
        <w:rPr>
          <w:rFonts w:cs="Arial"/>
          <w:szCs w:val="22"/>
        </w:rPr>
        <w:t xml:space="preserve"> </w:t>
      </w:r>
      <w:r w:rsidR="00814831" w:rsidRPr="003C5EB5">
        <w:rPr>
          <w:rFonts w:cs="Arial"/>
          <w:szCs w:val="22"/>
        </w:rPr>
        <w:t>ginge!</w:t>
      </w:r>
      <w:r>
        <w:rPr>
          <w:rFonts w:cs="Arial"/>
          <w:szCs w:val="22"/>
        </w:rPr>
        <w:t xml:space="preserve"> </w:t>
      </w:r>
    </w:p>
    <w:p w:rsidR="00814831" w:rsidRPr="003C5EB5" w:rsidRDefault="00814831" w:rsidP="00814831">
      <w:pPr>
        <w:rPr>
          <w:rFonts w:cs="Arial"/>
          <w:szCs w:val="22"/>
        </w:rPr>
      </w:pPr>
      <w:r w:rsidRPr="003C5EB5">
        <w:rPr>
          <w:rFonts w:cs="Arial"/>
          <w:szCs w:val="22"/>
        </w:rPr>
        <w:t>Wie</w:t>
      </w:r>
      <w:r w:rsidR="00A87105">
        <w:rPr>
          <w:rFonts w:cs="Arial"/>
          <w:szCs w:val="22"/>
        </w:rPr>
        <w:t xml:space="preserve"> </w:t>
      </w:r>
      <w:r w:rsidRPr="003C5EB5">
        <w:rPr>
          <w:rFonts w:cs="Arial"/>
          <w:szCs w:val="22"/>
        </w:rPr>
        <w:t>schnell</w:t>
      </w:r>
      <w:r w:rsidR="00A87105">
        <w:rPr>
          <w:rFonts w:cs="Arial"/>
          <w:szCs w:val="22"/>
        </w:rPr>
        <w:t xml:space="preserve"> </w:t>
      </w:r>
      <w:r w:rsidRPr="003C5EB5">
        <w:rPr>
          <w:rFonts w:cs="Arial"/>
          <w:szCs w:val="22"/>
        </w:rPr>
        <w:t>würde</w:t>
      </w:r>
      <w:r w:rsidR="00A87105">
        <w:rPr>
          <w:rFonts w:cs="Arial"/>
          <w:szCs w:val="22"/>
        </w:rPr>
        <w:t xml:space="preserve"> </w:t>
      </w:r>
      <w:r w:rsidRPr="003C5EB5">
        <w:rPr>
          <w:rFonts w:cs="Arial"/>
          <w:szCs w:val="22"/>
        </w:rPr>
        <w:t>ich</w:t>
      </w:r>
      <w:r w:rsidR="00A87105">
        <w:rPr>
          <w:rFonts w:cs="Arial"/>
          <w:szCs w:val="22"/>
        </w:rPr>
        <w:t xml:space="preserve"> </w:t>
      </w:r>
      <w:r w:rsidRPr="003C5EB5">
        <w:rPr>
          <w:rFonts w:cs="Arial"/>
          <w:szCs w:val="22"/>
        </w:rPr>
        <w:t>ihre</w:t>
      </w:r>
      <w:r w:rsidR="00A87105">
        <w:rPr>
          <w:rFonts w:cs="Arial"/>
          <w:szCs w:val="22"/>
        </w:rPr>
        <w:t xml:space="preserve"> </w:t>
      </w:r>
      <w:r w:rsidRPr="003C5EB5">
        <w:rPr>
          <w:rFonts w:cs="Arial"/>
          <w:szCs w:val="22"/>
        </w:rPr>
        <w:t>Feinde</w:t>
      </w:r>
      <w:r w:rsidR="00A87105">
        <w:rPr>
          <w:rFonts w:cs="Arial"/>
          <w:szCs w:val="22"/>
        </w:rPr>
        <w:t xml:space="preserve"> </w:t>
      </w:r>
      <w:r w:rsidRPr="003C5EB5">
        <w:rPr>
          <w:rFonts w:cs="Arial"/>
          <w:szCs w:val="22"/>
        </w:rPr>
        <w:t>beugen</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meine</w:t>
      </w:r>
      <w:r w:rsidR="00A87105">
        <w:rPr>
          <w:rFonts w:cs="Arial"/>
          <w:szCs w:val="22"/>
        </w:rPr>
        <w:t xml:space="preserve"> </w:t>
      </w:r>
      <w:r w:rsidRPr="003C5EB5">
        <w:rPr>
          <w:rFonts w:cs="Arial"/>
          <w:szCs w:val="22"/>
        </w:rPr>
        <w:t>Hand</w:t>
      </w:r>
      <w:r w:rsidR="00A87105">
        <w:rPr>
          <w:rFonts w:cs="Arial"/>
          <w:szCs w:val="22"/>
        </w:rPr>
        <w:t xml:space="preserve"> </w:t>
      </w:r>
      <w:r w:rsidRPr="003C5EB5">
        <w:rPr>
          <w:rFonts w:cs="Arial"/>
          <w:szCs w:val="22"/>
        </w:rPr>
        <w:t>gegen</w:t>
      </w:r>
      <w:r w:rsidR="00A87105">
        <w:rPr>
          <w:rFonts w:cs="Arial"/>
          <w:szCs w:val="22"/>
        </w:rPr>
        <w:t xml:space="preserve"> </w:t>
      </w:r>
      <w:r w:rsidRPr="003C5EB5">
        <w:rPr>
          <w:rFonts w:cs="Arial"/>
          <w:szCs w:val="22"/>
        </w:rPr>
        <w:t>ihre</w:t>
      </w:r>
      <w:r w:rsidR="00A87105">
        <w:rPr>
          <w:rFonts w:cs="Arial"/>
          <w:szCs w:val="22"/>
        </w:rPr>
        <w:t xml:space="preserve"> </w:t>
      </w:r>
      <w:r w:rsidRPr="003C5EB5">
        <w:rPr>
          <w:rFonts w:cs="Arial"/>
          <w:szCs w:val="22"/>
        </w:rPr>
        <w:t>Gegner</w:t>
      </w:r>
      <w:r w:rsidR="00A87105">
        <w:rPr>
          <w:rFonts w:cs="Arial"/>
          <w:szCs w:val="22"/>
        </w:rPr>
        <w:t xml:space="preserve"> </w:t>
      </w:r>
      <w:r w:rsidRPr="003C5EB5">
        <w:rPr>
          <w:rFonts w:cs="Arial"/>
          <w:szCs w:val="22"/>
        </w:rPr>
        <w:t>wenden.</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den</w:t>
      </w:r>
      <w:r w:rsidR="00A87105">
        <w:rPr>
          <w:rFonts w:cs="Arial"/>
          <w:szCs w:val="22"/>
        </w:rPr>
        <w:t xml:space="preserve"> </w:t>
      </w:r>
      <w:r w:rsidRPr="003C5EB5">
        <w:rPr>
          <w:rFonts w:cs="Arial"/>
          <w:smallCaps/>
          <w:szCs w:val="22"/>
        </w:rPr>
        <w:t>Herrn</w:t>
      </w:r>
      <w:r w:rsidR="00A87105">
        <w:rPr>
          <w:rFonts w:cs="Arial"/>
          <w:szCs w:val="22"/>
        </w:rPr>
        <w:t xml:space="preserve"> </w:t>
      </w:r>
      <w:r w:rsidRPr="003C5EB5">
        <w:rPr>
          <w:rFonts w:cs="Arial"/>
          <w:szCs w:val="22"/>
        </w:rPr>
        <w:t>hassen,</w:t>
      </w:r>
      <w:r w:rsidR="00A87105">
        <w:rPr>
          <w:rFonts w:cs="Arial"/>
          <w:szCs w:val="22"/>
        </w:rPr>
        <w:t xml:space="preserve"> </w:t>
      </w:r>
      <w:r w:rsidRPr="003C5EB5">
        <w:rPr>
          <w:rFonts w:cs="Arial"/>
          <w:szCs w:val="22"/>
        </w:rPr>
        <w:t>müssten</w:t>
      </w:r>
      <w:r w:rsidR="00A87105">
        <w:rPr>
          <w:rFonts w:cs="Arial"/>
          <w:szCs w:val="22"/>
        </w:rPr>
        <w:t xml:space="preserve"> </w:t>
      </w:r>
      <w:r w:rsidRPr="003C5EB5">
        <w:rPr>
          <w:rFonts w:cs="Arial"/>
          <w:szCs w:val="22"/>
        </w:rPr>
        <w:t>ihm</w:t>
      </w:r>
      <w:r w:rsidR="00A87105">
        <w:rPr>
          <w:rFonts w:cs="Arial"/>
          <w:szCs w:val="22"/>
        </w:rPr>
        <w:t xml:space="preserve"> </w:t>
      </w:r>
      <w:r w:rsidRPr="003C5EB5">
        <w:rPr>
          <w:rFonts w:cs="Arial"/>
          <w:szCs w:val="22"/>
        </w:rPr>
        <w:t>schmeicheln,</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ihre</w:t>
      </w:r>
      <w:r w:rsidR="00A87105">
        <w:rPr>
          <w:rFonts w:cs="Arial"/>
          <w:szCs w:val="22"/>
        </w:rPr>
        <w:t xml:space="preserve"> </w:t>
      </w:r>
      <w:r w:rsidRPr="003C5EB5">
        <w:rPr>
          <w:rFonts w:cs="Arial"/>
          <w:szCs w:val="22"/>
        </w:rPr>
        <w:t>Zeit</w:t>
      </w:r>
      <w:r w:rsidR="00A87105">
        <w:rPr>
          <w:rFonts w:cs="Arial"/>
          <w:szCs w:val="22"/>
        </w:rPr>
        <w:t xml:space="preserve"> </w:t>
      </w:r>
      <w:r w:rsidRPr="003C5EB5">
        <w:rPr>
          <w:rFonts w:cs="Arial"/>
          <w:szCs w:val="22"/>
        </w:rPr>
        <w:t>würde</w:t>
      </w:r>
      <w:r w:rsidR="00A87105">
        <w:rPr>
          <w:rFonts w:cs="Arial"/>
          <w:szCs w:val="22"/>
        </w:rPr>
        <w:t xml:space="preserve"> </w:t>
      </w:r>
      <w:r w:rsidRPr="003C5EB5">
        <w:rPr>
          <w:rFonts w:cs="Arial"/>
          <w:szCs w:val="22"/>
        </w:rPr>
        <w:t>ewiglich</w:t>
      </w:r>
      <w:r w:rsidR="00A87105">
        <w:rPr>
          <w:rFonts w:cs="Arial"/>
          <w:szCs w:val="22"/>
        </w:rPr>
        <w:t xml:space="preserve"> </w:t>
      </w:r>
      <w:r w:rsidRPr="003C5EB5">
        <w:rPr>
          <w:rFonts w:cs="Arial"/>
          <w:szCs w:val="22"/>
        </w:rPr>
        <w:t>währen.</w:t>
      </w:r>
      <w:r w:rsidR="00A87105">
        <w:rPr>
          <w:rFonts w:cs="Arial"/>
          <w:szCs w:val="22"/>
        </w:rPr>
        <w:t xml:space="preserve"> </w:t>
      </w:r>
      <w:r w:rsidRPr="003C5EB5">
        <w:rPr>
          <w:rFonts w:cs="Arial"/>
          <w:szCs w:val="22"/>
        </w:rPr>
        <w:t>Er</w:t>
      </w:r>
      <w:r w:rsidR="00A87105">
        <w:rPr>
          <w:rFonts w:cs="Arial"/>
          <w:szCs w:val="22"/>
        </w:rPr>
        <w:t xml:space="preserve"> </w:t>
      </w:r>
      <w:r w:rsidRPr="003C5EB5">
        <w:rPr>
          <w:rFonts w:cs="Arial"/>
          <w:szCs w:val="22"/>
        </w:rPr>
        <w:t>ließe</w:t>
      </w:r>
      <w:r w:rsidR="00A87105">
        <w:rPr>
          <w:rFonts w:cs="Arial"/>
          <w:szCs w:val="22"/>
        </w:rPr>
        <w:t xml:space="preserve"> </w:t>
      </w:r>
      <w:r w:rsidRPr="003C5EB5">
        <w:rPr>
          <w:rFonts w:cs="Arial"/>
          <w:szCs w:val="22"/>
        </w:rPr>
        <w:t>ihn</w:t>
      </w:r>
      <w:r w:rsidR="00A87105">
        <w:rPr>
          <w:rFonts w:cs="Arial"/>
          <w:szCs w:val="22"/>
        </w:rPr>
        <w:t xml:space="preserve"> </w:t>
      </w:r>
      <w:r w:rsidRPr="003C5EB5">
        <w:rPr>
          <w:rFonts w:cs="Arial"/>
          <w:szCs w:val="22"/>
        </w:rPr>
        <w:t>essen</w:t>
      </w:r>
      <w:r w:rsidR="00A87105">
        <w:rPr>
          <w:rFonts w:cs="Arial"/>
          <w:szCs w:val="22"/>
        </w:rPr>
        <w:t xml:space="preserve"> </w:t>
      </w:r>
      <w:r w:rsidRPr="003C5EB5">
        <w:rPr>
          <w:rFonts w:cs="Arial"/>
          <w:szCs w:val="22"/>
        </w:rPr>
        <w:t>vom</w:t>
      </w:r>
      <w:r w:rsidR="00A87105">
        <w:rPr>
          <w:rFonts w:cs="Arial"/>
          <w:szCs w:val="22"/>
        </w:rPr>
        <w:t xml:space="preserve"> </w:t>
      </w:r>
      <w:r w:rsidRPr="003C5EB5">
        <w:rPr>
          <w:rFonts w:cs="Arial"/>
          <w:szCs w:val="22"/>
        </w:rPr>
        <w:t>besten</w:t>
      </w:r>
      <w:r w:rsidR="00A87105">
        <w:rPr>
          <w:rFonts w:cs="Arial"/>
          <w:szCs w:val="22"/>
        </w:rPr>
        <w:t xml:space="preserve"> </w:t>
      </w:r>
      <w:r w:rsidRPr="003C5EB5">
        <w:rPr>
          <w:rFonts w:cs="Arial"/>
          <w:szCs w:val="22"/>
        </w:rPr>
        <w:t>Teil</w:t>
      </w:r>
      <w:r w:rsidR="00A87105">
        <w:rPr>
          <w:rFonts w:cs="Arial"/>
          <w:szCs w:val="22"/>
        </w:rPr>
        <w:t xml:space="preserve"> </w:t>
      </w:r>
      <w:r w:rsidRPr="003C5EB5">
        <w:rPr>
          <w:rFonts w:cs="Arial"/>
          <w:szCs w:val="22"/>
        </w:rPr>
        <w:t>des</w:t>
      </w:r>
      <w:r w:rsidR="00A87105">
        <w:rPr>
          <w:rFonts w:cs="Arial"/>
          <w:szCs w:val="22"/>
        </w:rPr>
        <w:t xml:space="preserve"> </w:t>
      </w:r>
      <w:r w:rsidRPr="003C5EB5">
        <w:rPr>
          <w:rFonts w:cs="Arial"/>
          <w:szCs w:val="22"/>
        </w:rPr>
        <w:t>Weizens.</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mit</w:t>
      </w:r>
      <w:r w:rsidR="00A87105">
        <w:rPr>
          <w:rFonts w:cs="Arial"/>
          <w:szCs w:val="22"/>
        </w:rPr>
        <w:t xml:space="preserve"> </w:t>
      </w:r>
      <w:r w:rsidRPr="003C5EB5">
        <w:rPr>
          <w:rFonts w:cs="Arial"/>
          <w:szCs w:val="22"/>
        </w:rPr>
        <w:t>Honig</w:t>
      </w:r>
      <w:r w:rsidR="00A87105">
        <w:rPr>
          <w:rFonts w:cs="Arial"/>
          <w:szCs w:val="22"/>
        </w:rPr>
        <w:t xml:space="preserve"> </w:t>
      </w:r>
      <w:r w:rsidRPr="003C5EB5">
        <w:rPr>
          <w:rFonts w:cs="Arial"/>
          <w:szCs w:val="22"/>
        </w:rPr>
        <w:t>aus</w:t>
      </w:r>
      <w:r w:rsidR="00A87105">
        <w:rPr>
          <w:rFonts w:cs="Arial"/>
          <w:szCs w:val="22"/>
        </w:rPr>
        <w:t xml:space="preserve"> </w:t>
      </w:r>
      <w:r w:rsidRPr="003C5EB5">
        <w:rPr>
          <w:rFonts w:cs="Arial"/>
          <w:szCs w:val="22"/>
        </w:rPr>
        <w:t>dem</w:t>
      </w:r>
      <w:r w:rsidR="00A87105">
        <w:rPr>
          <w:rFonts w:cs="Arial"/>
          <w:szCs w:val="22"/>
        </w:rPr>
        <w:t xml:space="preserve"> </w:t>
      </w:r>
      <w:r w:rsidRPr="003C5EB5">
        <w:rPr>
          <w:rFonts w:cs="Arial"/>
          <w:szCs w:val="22"/>
        </w:rPr>
        <w:t>Felsen</w:t>
      </w:r>
      <w:r w:rsidR="00A87105">
        <w:rPr>
          <w:rFonts w:cs="Arial"/>
          <w:szCs w:val="22"/>
        </w:rPr>
        <w:t xml:space="preserve"> </w:t>
      </w:r>
      <w:r w:rsidRPr="003C5EB5">
        <w:rPr>
          <w:rFonts w:cs="Arial"/>
          <w:szCs w:val="22"/>
        </w:rPr>
        <w:t>würde</w:t>
      </w:r>
      <w:r w:rsidR="00A87105">
        <w:rPr>
          <w:rFonts w:cs="Arial"/>
          <w:szCs w:val="22"/>
        </w:rPr>
        <w:t xml:space="preserve"> </w:t>
      </w:r>
      <w:r w:rsidRPr="003C5EB5">
        <w:rPr>
          <w:rFonts w:cs="Arial"/>
          <w:szCs w:val="22"/>
        </w:rPr>
        <w:t>ich</w:t>
      </w:r>
      <w:r w:rsidR="00A87105">
        <w:rPr>
          <w:rFonts w:cs="Arial"/>
          <w:szCs w:val="22"/>
        </w:rPr>
        <w:t xml:space="preserve"> </w:t>
      </w:r>
      <w:r w:rsidRPr="003C5EB5">
        <w:rPr>
          <w:rFonts w:cs="Arial"/>
          <w:szCs w:val="22"/>
        </w:rPr>
        <w:t>dich</w:t>
      </w:r>
      <w:r w:rsidR="00A87105">
        <w:rPr>
          <w:rFonts w:cs="Arial"/>
          <w:szCs w:val="22"/>
        </w:rPr>
        <w:t xml:space="preserve"> </w:t>
      </w:r>
      <w:r w:rsidRPr="003C5EB5">
        <w:rPr>
          <w:rFonts w:cs="Arial"/>
          <w:szCs w:val="22"/>
        </w:rPr>
        <w:t>sättigen.“</w:t>
      </w:r>
      <w:r w:rsidR="00A87105">
        <w:rPr>
          <w:rFonts w:cs="Arial"/>
          <w:szCs w:val="22"/>
        </w:rPr>
        <w:t xml:space="preserve"> </w:t>
      </w:r>
    </w:p>
    <w:p w:rsidR="00814831" w:rsidRPr="003C5EB5" w:rsidRDefault="00A87105" w:rsidP="00814831">
      <w:pPr>
        <w:rPr>
          <w:rFonts w:cs="Arial"/>
          <w:szCs w:val="22"/>
        </w:rPr>
      </w:pPr>
      <w:r>
        <w:rPr>
          <w:rFonts w:cs="Arial"/>
          <w:szCs w:val="22"/>
        </w:rPr>
        <w:t xml:space="preserve">    Psalm </w:t>
      </w:r>
      <w:r w:rsidR="00814831" w:rsidRPr="003C5EB5">
        <w:rPr>
          <w:rFonts w:cs="Arial"/>
          <w:szCs w:val="22"/>
        </w:rPr>
        <w:t>72</w:t>
      </w:r>
      <w:r>
        <w:rPr>
          <w:rFonts w:cs="Arial"/>
          <w:szCs w:val="22"/>
        </w:rPr>
        <w:t>, 1</w:t>
      </w:r>
      <w:r w:rsidR="00814831" w:rsidRPr="003C5EB5">
        <w:rPr>
          <w:rFonts w:cs="Arial"/>
          <w:szCs w:val="22"/>
        </w:rPr>
        <w:t>3A:</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erbarmt</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Geringen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Armen“,</w:t>
      </w:r>
      <w:r>
        <w:rPr>
          <w:rFonts w:cs="Arial"/>
          <w:szCs w:val="22"/>
        </w:rPr>
        <w:t xml:space="preserve"> </w:t>
      </w:r>
      <w:r w:rsidR="00814831" w:rsidRPr="003C5EB5">
        <w:rPr>
          <w:rFonts w:cs="Arial"/>
          <w:szCs w:val="22"/>
        </w:rPr>
        <w:t>d.</w:t>
      </w:r>
      <w:r>
        <w:rPr>
          <w:rFonts w:cs="Arial"/>
          <w:szCs w:val="22"/>
        </w:rPr>
        <w:t xml:space="preserve"> </w:t>
      </w:r>
      <w:r w:rsidR="00814831" w:rsidRPr="003C5EB5">
        <w:rPr>
          <w:rFonts w:cs="Arial"/>
          <w:szCs w:val="22"/>
        </w:rPr>
        <w:t>h.,</w:t>
      </w:r>
      <w:r>
        <w:rPr>
          <w:rFonts w:cs="Arial"/>
          <w:szCs w:val="22"/>
        </w:rPr>
        <w:t xml:space="preserve"> </w:t>
      </w:r>
      <w:r w:rsidR="00814831" w:rsidRPr="003C5EB5">
        <w:rPr>
          <w:rFonts w:cs="Arial"/>
          <w:szCs w:val="22"/>
        </w:rPr>
        <w:t>dessen,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keine</w:t>
      </w:r>
      <w:r>
        <w:rPr>
          <w:rFonts w:cs="Arial"/>
          <w:szCs w:val="22"/>
        </w:rPr>
        <w:t xml:space="preserve"> </w:t>
      </w:r>
      <w:r w:rsidR="00814831" w:rsidRPr="003C5EB5">
        <w:rPr>
          <w:rFonts w:cs="Arial"/>
          <w:szCs w:val="22"/>
        </w:rPr>
        <w:t>Leistungen</w:t>
      </w:r>
      <w:r>
        <w:rPr>
          <w:rFonts w:cs="Arial"/>
          <w:szCs w:val="22"/>
        </w:rPr>
        <w:t xml:space="preserve"> </w:t>
      </w:r>
      <w:r w:rsidR="00814831" w:rsidRPr="003C5EB5">
        <w:rPr>
          <w:rFonts w:cs="Arial"/>
          <w:szCs w:val="22"/>
        </w:rPr>
        <w:t>mehr</w:t>
      </w:r>
      <w:r>
        <w:rPr>
          <w:rFonts w:cs="Arial"/>
          <w:szCs w:val="22"/>
        </w:rPr>
        <w:t xml:space="preserve"> </w:t>
      </w:r>
      <w:r w:rsidR="00814831" w:rsidRPr="003C5EB5">
        <w:rPr>
          <w:rFonts w:cs="Arial"/>
          <w:szCs w:val="22"/>
        </w:rPr>
        <w:t>berufen</w:t>
      </w:r>
      <w:r>
        <w:rPr>
          <w:rFonts w:cs="Arial"/>
          <w:szCs w:val="22"/>
        </w:rPr>
        <w:t xml:space="preserve"> </w:t>
      </w:r>
      <w:r w:rsidR="00814831" w:rsidRPr="003C5EB5">
        <w:rPr>
          <w:rFonts w:cs="Arial"/>
          <w:szCs w:val="22"/>
        </w:rPr>
        <w:t>kann,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nichts</w:t>
      </w:r>
      <w:r>
        <w:rPr>
          <w:rFonts w:cs="Arial"/>
          <w:szCs w:val="22"/>
        </w:rPr>
        <w:t xml:space="preserve"> </w:t>
      </w:r>
      <w:r w:rsidR="00814831" w:rsidRPr="003C5EB5">
        <w:rPr>
          <w:rFonts w:cs="Arial"/>
          <w:szCs w:val="22"/>
        </w:rPr>
        <w:t>vorweisen</w:t>
      </w:r>
      <w:r>
        <w:rPr>
          <w:rFonts w:cs="Arial"/>
          <w:szCs w:val="22"/>
        </w:rPr>
        <w:t xml:space="preserve"> </w:t>
      </w:r>
      <w:r w:rsidR="00814831" w:rsidRPr="003C5EB5">
        <w:rPr>
          <w:rFonts w:cs="Arial"/>
          <w:szCs w:val="22"/>
        </w:rPr>
        <w:t>kann,</w:t>
      </w:r>
      <w:r>
        <w:rPr>
          <w:rFonts w:cs="Arial"/>
          <w:szCs w:val="22"/>
        </w:rPr>
        <w:t xml:space="preserve"> </w:t>
      </w:r>
      <w:r w:rsidR="00814831" w:rsidRPr="003C5EB5">
        <w:rPr>
          <w:rFonts w:cs="Arial"/>
          <w:szCs w:val="22"/>
        </w:rPr>
        <w:t>sondern</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hilflos</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Arme</w:t>
      </w:r>
      <w:r>
        <w:rPr>
          <w:rFonts w:cs="Arial"/>
          <w:szCs w:val="22"/>
        </w:rPr>
        <w:t xml:space="preserve"> </w:t>
      </w:r>
      <w:r w:rsidR="00814831" w:rsidRPr="003C5EB5">
        <w:rPr>
          <w:rFonts w:cs="Arial"/>
          <w:szCs w:val="22"/>
        </w:rPr>
        <w:t>wirft.</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Sobald</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Jude</w:t>
      </w:r>
      <w:r>
        <w:rPr>
          <w:rFonts w:cs="Arial"/>
          <w:szCs w:val="22"/>
        </w:rPr>
        <w:t xml:space="preserve"> </w:t>
      </w:r>
      <w:r w:rsidR="00814831" w:rsidRPr="003C5EB5">
        <w:rPr>
          <w:rFonts w:cs="Arial"/>
          <w:szCs w:val="22"/>
        </w:rPr>
        <w:t>Buße</w:t>
      </w:r>
      <w:r>
        <w:rPr>
          <w:rFonts w:cs="Arial"/>
          <w:szCs w:val="22"/>
        </w:rPr>
        <w:t xml:space="preserve"> </w:t>
      </w:r>
      <w:r w:rsidR="00814831" w:rsidRPr="003C5EB5">
        <w:rPr>
          <w:rFonts w:cs="Arial"/>
          <w:szCs w:val="22"/>
        </w:rPr>
        <w:t>tut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aufhört,</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Abraham,</w:t>
      </w:r>
      <w:r>
        <w:rPr>
          <w:rFonts w:cs="Arial"/>
          <w:szCs w:val="22"/>
        </w:rPr>
        <w:t xml:space="preserve"> </w:t>
      </w:r>
      <w:r w:rsidR="00814831" w:rsidRPr="003C5EB5">
        <w:rPr>
          <w:rFonts w:cs="Arial"/>
          <w:szCs w:val="22"/>
        </w:rPr>
        <w:t>Isaak</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Jakob</w:t>
      </w:r>
      <w:r>
        <w:rPr>
          <w:rFonts w:cs="Arial"/>
          <w:szCs w:val="22"/>
        </w:rPr>
        <w:t xml:space="preserve"> </w:t>
      </w:r>
      <w:r w:rsidR="00814831" w:rsidRPr="003C5EB5">
        <w:rPr>
          <w:rFonts w:cs="Arial"/>
          <w:szCs w:val="22"/>
        </w:rPr>
        <w:t>oder</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seine</w:t>
      </w:r>
      <w:r>
        <w:rPr>
          <w:rFonts w:cs="Arial"/>
          <w:szCs w:val="22"/>
        </w:rPr>
        <w:t xml:space="preserve"> </w:t>
      </w:r>
      <w:r w:rsidR="00814831" w:rsidRPr="003C5EB5">
        <w:rPr>
          <w:rFonts w:cs="Arial"/>
          <w:szCs w:val="22"/>
        </w:rPr>
        <w:t>eigenen</w:t>
      </w:r>
      <w:r>
        <w:rPr>
          <w:rFonts w:cs="Arial"/>
          <w:szCs w:val="22"/>
        </w:rPr>
        <w:t xml:space="preserve"> </w:t>
      </w:r>
      <w:r w:rsidR="00814831" w:rsidRPr="003C5EB5">
        <w:rPr>
          <w:rFonts w:cs="Arial"/>
          <w:szCs w:val="22"/>
        </w:rPr>
        <w:t>guten</w:t>
      </w:r>
      <w:r>
        <w:rPr>
          <w:rFonts w:cs="Arial"/>
          <w:szCs w:val="22"/>
        </w:rPr>
        <w:t xml:space="preserve"> </w:t>
      </w:r>
      <w:r w:rsidR="00814831" w:rsidRPr="003C5EB5">
        <w:rPr>
          <w:rFonts w:cs="Arial"/>
          <w:szCs w:val="22"/>
        </w:rPr>
        <w:t>Taten</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berufen,</w:t>
      </w:r>
      <w:r>
        <w:rPr>
          <w:rFonts w:cs="Arial"/>
          <w:szCs w:val="22"/>
        </w:rPr>
        <w:t xml:space="preserve"> </w:t>
      </w:r>
      <w:r w:rsidR="00814831" w:rsidRPr="003C5EB5">
        <w:rPr>
          <w:rFonts w:cs="Arial"/>
          <w:szCs w:val="22"/>
        </w:rPr>
        <w:t>sobald</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pacing w:val="34"/>
          <w:szCs w:val="22"/>
        </w:rPr>
        <w:t>nur</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beruft,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ihn</w:t>
      </w:r>
      <w:r>
        <w:rPr>
          <w:rFonts w:cs="Arial"/>
          <w:szCs w:val="22"/>
        </w:rPr>
        <w:t xml:space="preserve"> </w:t>
      </w:r>
      <w:r w:rsidR="00814831" w:rsidRPr="003C5EB5">
        <w:rPr>
          <w:rFonts w:cs="Arial"/>
          <w:szCs w:val="22"/>
        </w:rPr>
        <w:t>liebt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ihn</w:t>
      </w:r>
      <w:r>
        <w:rPr>
          <w:rFonts w:cs="Arial"/>
          <w:szCs w:val="22"/>
        </w:rPr>
        <w:t xml:space="preserve"> </w:t>
      </w:r>
      <w:r w:rsidR="00814831" w:rsidRPr="003C5EB5">
        <w:rPr>
          <w:rFonts w:cs="Arial"/>
          <w:szCs w:val="22"/>
        </w:rPr>
        <w:t>retten</w:t>
      </w:r>
      <w:r>
        <w:rPr>
          <w:rFonts w:cs="Arial"/>
          <w:szCs w:val="22"/>
        </w:rPr>
        <w:t xml:space="preserve"> </w:t>
      </w:r>
      <w:r w:rsidR="00814831" w:rsidRPr="003C5EB5">
        <w:rPr>
          <w:rFonts w:cs="Arial"/>
          <w:szCs w:val="22"/>
        </w:rPr>
        <w:t>möchte,</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ihm</w:t>
      </w:r>
      <w:r>
        <w:rPr>
          <w:rFonts w:cs="Arial"/>
          <w:szCs w:val="22"/>
        </w:rPr>
        <w:t xml:space="preserve"> </w:t>
      </w:r>
      <w:r w:rsidR="00814831" w:rsidRPr="003C5EB5">
        <w:rPr>
          <w:rFonts w:cs="Arial"/>
          <w:szCs w:val="22"/>
        </w:rPr>
        <w:t>barmherzig</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nimmt</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ihn</w:t>
      </w:r>
      <w:r>
        <w:rPr>
          <w:rFonts w:cs="Arial"/>
          <w:szCs w:val="22"/>
        </w:rPr>
        <w:t xml:space="preserve"> </w:t>
      </w:r>
      <w:r w:rsidR="00814831" w:rsidRPr="003C5EB5">
        <w:rPr>
          <w:rFonts w:cs="Arial"/>
          <w:szCs w:val="22"/>
        </w:rPr>
        <w:t>an.</w:t>
      </w:r>
      <w:r>
        <w:rPr>
          <w:rFonts w:cs="Arial"/>
          <w:szCs w:val="22"/>
        </w:rPr>
        <w:t xml:space="preserve"> </w:t>
      </w:r>
    </w:p>
    <w:p w:rsidR="00814831" w:rsidRPr="003C5EB5" w:rsidRDefault="00A87105" w:rsidP="00814831">
      <w:pPr>
        <w:rPr>
          <w:rFonts w:cs="Arial"/>
          <w:szCs w:val="22"/>
        </w:rPr>
      </w:pPr>
      <w:r>
        <w:rPr>
          <w:rFonts w:cs="Arial"/>
          <w:szCs w:val="22"/>
        </w:rPr>
        <w:t xml:space="preserve">    Jesaja </w:t>
      </w:r>
      <w:r w:rsidR="00814831" w:rsidRPr="003C5EB5">
        <w:rPr>
          <w:rFonts w:cs="Arial"/>
          <w:szCs w:val="22"/>
        </w:rPr>
        <w:t>55</w:t>
      </w:r>
      <w:r>
        <w:rPr>
          <w:rFonts w:cs="Arial"/>
          <w:szCs w:val="22"/>
        </w:rPr>
        <w:t>, 7</w:t>
      </w:r>
      <w:r w:rsidR="00814831" w:rsidRPr="003C5EB5">
        <w:rPr>
          <w:rFonts w:cs="Arial"/>
          <w:szCs w:val="22"/>
        </w:rPr>
        <w: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Ehrfurchtslose</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Frevler›</w:t>
      </w:r>
      <w:r>
        <w:rPr>
          <w:rFonts w:cs="Arial"/>
          <w:szCs w:val="22"/>
        </w:rPr>
        <w:t xml:space="preserve"> </w:t>
      </w:r>
      <w:r w:rsidR="00814831" w:rsidRPr="003C5EB5">
        <w:rPr>
          <w:rFonts w:cs="Arial"/>
          <w:szCs w:val="22"/>
        </w:rPr>
        <w:t>verlasse</w:t>
      </w:r>
      <w:r>
        <w:rPr>
          <w:rFonts w:cs="Arial"/>
          <w:szCs w:val="22"/>
        </w:rPr>
        <w:t xml:space="preserve"> </w:t>
      </w:r>
      <w:r w:rsidR="00814831" w:rsidRPr="003C5EB5">
        <w:rPr>
          <w:rFonts w:cs="Arial"/>
          <w:szCs w:val="22"/>
        </w:rPr>
        <w:t>seinen</w:t>
      </w:r>
      <w:r>
        <w:rPr>
          <w:rFonts w:cs="Arial"/>
          <w:szCs w:val="22"/>
        </w:rPr>
        <w:t xml:space="preserve"> </w:t>
      </w:r>
      <w:r w:rsidR="00814831" w:rsidRPr="003C5EB5">
        <w:rPr>
          <w:rFonts w:cs="Arial"/>
          <w:szCs w:val="22"/>
        </w:rPr>
        <w:t>Weg</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Mann</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Frevels</w:t>
      </w:r>
      <w:r>
        <w:rPr>
          <w:rFonts w:cs="Arial"/>
          <w:szCs w:val="22"/>
        </w:rPr>
        <w:t xml:space="preserve"> </w:t>
      </w:r>
      <w:r w:rsidR="00814831" w:rsidRPr="003C5EB5">
        <w:rPr>
          <w:rFonts w:cs="Arial"/>
          <w:szCs w:val="22"/>
        </w:rPr>
        <w:t>seine</w:t>
      </w:r>
      <w:r>
        <w:rPr>
          <w:rFonts w:cs="Arial"/>
          <w:szCs w:val="22"/>
        </w:rPr>
        <w:t xml:space="preserve"> </w:t>
      </w:r>
      <w:r w:rsidR="00814831" w:rsidRPr="003C5EB5">
        <w:rPr>
          <w:rFonts w:cs="Arial"/>
          <w:szCs w:val="22"/>
        </w:rPr>
        <w:t>Gedanken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kehre</w:t>
      </w:r>
      <w:r>
        <w:rPr>
          <w:rFonts w:cs="Arial"/>
          <w:szCs w:val="22"/>
        </w:rPr>
        <w:t xml:space="preserve"> </w:t>
      </w:r>
      <w:r w:rsidR="00814831" w:rsidRPr="003C5EB5">
        <w:rPr>
          <w:rFonts w:cs="Arial"/>
          <w:szCs w:val="22"/>
        </w:rPr>
        <w:t>um</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mallCaps/>
          <w:szCs w:val="22"/>
        </w:rPr>
        <w:t>Herrn</w:t>
      </w:r>
      <w:r w:rsidR="00814831" w:rsidRPr="003C5EB5">
        <w:rPr>
          <w:rFonts w:cs="Arial"/>
          <w:szCs w:val="22"/>
        </w:rPr>
        <w:t>,</w:t>
      </w:r>
      <w:r>
        <w:rPr>
          <w:rFonts w:cs="Arial"/>
          <w:szCs w:val="22"/>
        </w:rPr>
        <w:t xml:space="preserve"> </w:t>
      </w:r>
      <w:r w:rsidR="00814831" w:rsidRPr="003C5EB5">
        <w:rPr>
          <w:rFonts w:cs="Arial"/>
          <w:szCs w:val="22"/>
        </w:rPr>
        <w:t>so</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seiner</w:t>
      </w:r>
      <w:r>
        <w:rPr>
          <w:rFonts w:cs="Arial"/>
          <w:szCs w:val="22"/>
        </w:rPr>
        <w:t xml:space="preserve"> </w:t>
      </w:r>
      <w:r w:rsidR="00814831" w:rsidRPr="003C5EB5">
        <w:rPr>
          <w:rFonts w:cs="Arial"/>
          <w:szCs w:val="22"/>
        </w:rPr>
        <w:t>erbarmen,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unserem</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denn</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reich</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Vergebung.“</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Vgl.</w:t>
      </w:r>
      <w:r>
        <w:rPr>
          <w:rFonts w:cs="Arial"/>
          <w:szCs w:val="22"/>
        </w:rPr>
        <w:t xml:space="preserve"> Römer </w:t>
      </w:r>
      <w:r w:rsidR="00814831" w:rsidRPr="003C5EB5">
        <w:rPr>
          <w:rFonts w:cs="Arial"/>
          <w:szCs w:val="22"/>
        </w:rPr>
        <w:t>11:30-32:</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denn</w:t>
      </w:r>
      <w:r>
        <w:rPr>
          <w:rFonts w:cs="Arial"/>
          <w:szCs w:val="22"/>
        </w:rPr>
        <w:t xml:space="preserve"> </w:t>
      </w:r>
      <w:r w:rsidR="00814831" w:rsidRPr="003C5EB5">
        <w:rPr>
          <w:rFonts w:cs="Arial"/>
          <w:szCs w:val="22"/>
        </w:rPr>
        <w:t>gleichwie</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ihr</w:t>
      </w:r>
      <w:r>
        <w:rPr>
          <w:rFonts w:cs="Arial"/>
          <w:szCs w:val="22"/>
        </w:rPr>
        <w:t xml:space="preserve"> </w:t>
      </w:r>
      <w:r w:rsidR="00814831" w:rsidRPr="003C5EB5">
        <w:rPr>
          <w:rFonts w:cs="Arial"/>
          <w:szCs w:val="22"/>
        </w:rPr>
        <w:t>einst</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Unglauben</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gehorchtet,</w:t>
      </w:r>
      <w:r>
        <w:rPr>
          <w:rFonts w:cs="Arial"/>
          <w:szCs w:val="22"/>
        </w:rPr>
        <w:t xml:space="preserve"> </w:t>
      </w:r>
      <w:r w:rsidR="00814831" w:rsidRPr="003C5EB5">
        <w:rPr>
          <w:rFonts w:cs="Arial"/>
          <w:szCs w:val="22"/>
        </w:rPr>
        <w:t>nun</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Barmherzigkeit</w:t>
      </w:r>
      <w:r>
        <w:rPr>
          <w:rFonts w:cs="Arial"/>
          <w:szCs w:val="22"/>
        </w:rPr>
        <w:t xml:space="preserve"> </w:t>
      </w:r>
      <w:r w:rsidR="00814831" w:rsidRPr="003C5EB5">
        <w:rPr>
          <w:rFonts w:cs="Arial"/>
          <w:szCs w:val="22"/>
        </w:rPr>
        <w:t>erfuhrt</w:t>
      </w:r>
      <w:r>
        <w:rPr>
          <w:rFonts w:cs="Arial"/>
          <w:szCs w:val="22"/>
        </w:rPr>
        <w:t xml:space="preserve"> </w:t>
      </w:r>
      <w:r w:rsidR="00814831" w:rsidRPr="003C5EB5">
        <w:rPr>
          <w:rFonts w:cs="Arial"/>
          <w:szCs w:val="22"/>
        </w:rPr>
        <w:t>[durch]</w:t>
      </w:r>
      <w:r>
        <w:rPr>
          <w:rFonts w:cs="Arial"/>
          <w:szCs w:val="22"/>
        </w:rPr>
        <w:t xml:space="preserve"> </w:t>
      </w:r>
      <w:r w:rsidR="00814831" w:rsidRPr="003C5EB5">
        <w:rPr>
          <w:rFonts w:cs="Arial"/>
          <w:szCs w:val="22"/>
        </w:rPr>
        <w:t>ihren</w:t>
      </w:r>
      <w:r>
        <w:rPr>
          <w:rFonts w:cs="Arial"/>
          <w:szCs w:val="22"/>
        </w:rPr>
        <w:t xml:space="preserve"> </w:t>
      </w:r>
      <w:r w:rsidR="00814831" w:rsidRPr="003C5EB5">
        <w:rPr>
          <w:rFonts w:cs="Arial"/>
          <w:szCs w:val="22"/>
        </w:rPr>
        <w:t>Ungehorsam,</w:t>
      </w:r>
      <w:r>
        <w:rPr>
          <w:rFonts w:cs="Arial"/>
          <w:szCs w:val="22"/>
        </w:rPr>
        <w:t xml:space="preserve"> </w:t>
      </w:r>
      <w:r w:rsidR="00814831" w:rsidRPr="003C5EB5">
        <w:rPr>
          <w:rFonts w:cs="Arial"/>
          <w:szCs w:val="22"/>
        </w:rPr>
        <w:t>so</w:t>
      </w:r>
      <w:r>
        <w:rPr>
          <w:rFonts w:cs="Arial"/>
          <w:szCs w:val="22"/>
        </w:rPr>
        <w:t xml:space="preserve"> </w:t>
      </w:r>
      <w:r w:rsidR="00814831" w:rsidRPr="003C5EB5">
        <w:rPr>
          <w:rFonts w:cs="Arial"/>
          <w:szCs w:val="22"/>
        </w:rPr>
        <w:t>waren</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diese</w:t>
      </w:r>
      <w:r>
        <w:rPr>
          <w:rFonts w:cs="Arial"/>
          <w:szCs w:val="22"/>
        </w:rPr>
        <w:t xml:space="preserve"> </w:t>
      </w:r>
      <w:r w:rsidR="00814831" w:rsidRPr="003C5EB5">
        <w:rPr>
          <w:rFonts w:cs="Arial"/>
          <w:szCs w:val="22"/>
        </w:rPr>
        <w:t>nun</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Unglauben</w:t>
      </w:r>
      <w:r>
        <w:rPr>
          <w:rFonts w:cs="Arial"/>
          <w:szCs w:val="22"/>
        </w:rPr>
        <w:t xml:space="preserve"> </w:t>
      </w:r>
      <w:r w:rsidR="00814831" w:rsidRPr="003C5EB5">
        <w:rPr>
          <w:rFonts w:cs="Arial"/>
          <w:szCs w:val="22"/>
        </w:rPr>
        <w:t>ungehorsam</w:t>
      </w:r>
      <w:r>
        <w:rPr>
          <w:rFonts w:cs="Arial"/>
          <w:szCs w:val="22"/>
        </w:rPr>
        <w:t xml:space="preserve"> </w:t>
      </w:r>
      <w:r w:rsidR="00814831" w:rsidRPr="003C5EB5">
        <w:rPr>
          <w:rFonts w:cs="Arial"/>
          <w:szCs w:val="22"/>
        </w:rPr>
        <w:t>zugunsten</w:t>
      </w:r>
      <w:r>
        <w:rPr>
          <w:rFonts w:cs="Arial"/>
          <w:szCs w:val="22"/>
        </w:rPr>
        <w:t xml:space="preserve"> </w:t>
      </w:r>
      <w:r w:rsidR="00814831" w:rsidRPr="003C5EB5">
        <w:rPr>
          <w:rFonts w:cs="Arial"/>
          <w:szCs w:val="22"/>
        </w:rPr>
        <w:t>eurer</w:t>
      </w:r>
      <w:r>
        <w:rPr>
          <w:rFonts w:cs="Arial"/>
          <w:szCs w:val="22"/>
        </w:rPr>
        <w:t xml:space="preserve"> </w:t>
      </w:r>
      <w:r w:rsidR="00814831" w:rsidRPr="003C5EB5">
        <w:rPr>
          <w:rFonts w:cs="Arial"/>
          <w:szCs w:val="22"/>
        </w:rPr>
        <w:t>Barmherzigkeit,</w:t>
      </w:r>
      <w:r>
        <w:rPr>
          <w:rFonts w:cs="Arial"/>
          <w:szCs w:val="22"/>
        </w:rPr>
        <w:t xml:space="preserve"> </w:t>
      </w:r>
      <w:r w:rsidR="00814831" w:rsidRPr="003C5EB5">
        <w:rPr>
          <w:rFonts w:cs="Arial"/>
          <w:szCs w:val="22"/>
        </w:rPr>
        <w:t>damit</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Barmherzigkeit</w:t>
      </w:r>
      <w:r>
        <w:rPr>
          <w:rFonts w:cs="Arial"/>
          <w:szCs w:val="22"/>
        </w:rPr>
        <w:t xml:space="preserve"> </w:t>
      </w:r>
      <w:r w:rsidR="00814831" w:rsidRPr="003C5EB5">
        <w:rPr>
          <w:rFonts w:cs="Arial"/>
          <w:szCs w:val="22"/>
        </w:rPr>
        <w:t>erfahren</w:t>
      </w:r>
      <w:r>
        <w:rPr>
          <w:rFonts w:cs="Arial"/>
          <w:szCs w:val="22"/>
        </w:rPr>
        <w:t xml:space="preserve"> </w:t>
      </w:r>
      <w:r w:rsidR="00814831" w:rsidRPr="003C5EB5">
        <w:rPr>
          <w:rFonts w:cs="Arial"/>
          <w:szCs w:val="22"/>
        </w:rPr>
        <w:t>möchten,</w:t>
      </w:r>
      <w:r>
        <w:rPr>
          <w:rFonts w:cs="Arial"/>
          <w:szCs w:val="22"/>
        </w:rPr>
        <w:t xml:space="preserve"> </w:t>
      </w:r>
      <w:r w:rsidR="00814831" w:rsidRPr="003C5EB5">
        <w:rPr>
          <w:rFonts w:cs="Arial"/>
          <w:szCs w:val="22"/>
        </w:rPr>
        <w:t>denn</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schloss</w:t>
      </w:r>
      <w:r>
        <w:rPr>
          <w:rFonts w:cs="Arial"/>
          <w:szCs w:val="22"/>
        </w:rPr>
        <w:t xml:space="preserve"> </w:t>
      </w:r>
      <w:r w:rsidR="00814831" w:rsidRPr="003C5EB5">
        <w:rPr>
          <w:rFonts w:cs="Arial"/>
          <w:szCs w:val="22"/>
        </w:rPr>
        <w:t>alle</w:t>
      </w:r>
      <w:r>
        <w:rPr>
          <w:rFonts w:cs="Arial"/>
          <w:szCs w:val="22"/>
        </w:rPr>
        <w:t xml:space="preserve"> </w:t>
      </w:r>
      <w:r w:rsidR="00814831" w:rsidRPr="003C5EB5">
        <w:rPr>
          <w:rFonts w:cs="Arial"/>
          <w:szCs w:val="22"/>
        </w:rPr>
        <w:t>zusammen</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Ungehorsam,</w:t>
      </w:r>
      <w:r>
        <w:rPr>
          <w:rFonts w:cs="Arial"/>
          <w:szCs w:val="22"/>
        </w:rPr>
        <w:t xml:space="preserve"> </w:t>
      </w:r>
      <w:r w:rsidR="00814831" w:rsidRPr="003C5EB5">
        <w:rPr>
          <w:rFonts w:cs="Arial"/>
          <w:szCs w:val="22"/>
        </w:rPr>
        <w:t>damit</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allen</w:t>
      </w:r>
      <w:r>
        <w:rPr>
          <w:rFonts w:cs="Arial"/>
          <w:szCs w:val="22"/>
        </w:rPr>
        <w:t xml:space="preserve"> </w:t>
      </w:r>
      <w:r w:rsidR="00814831" w:rsidRPr="003C5EB5">
        <w:rPr>
          <w:rFonts w:cs="Arial"/>
          <w:szCs w:val="22"/>
        </w:rPr>
        <w:t>Barmherzigkeit</w:t>
      </w:r>
      <w:r>
        <w:rPr>
          <w:rFonts w:cs="Arial"/>
          <w:szCs w:val="22"/>
        </w:rPr>
        <w:t xml:space="preserve"> </w:t>
      </w:r>
      <w:r w:rsidR="00814831" w:rsidRPr="003C5EB5">
        <w:rPr>
          <w:rFonts w:cs="Arial"/>
          <w:szCs w:val="22"/>
        </w:rPr>
        <w:t>widerfahren</w:t>
      </w:r>
      <w:r>
        <w:rPr>
          <w:rFonts w:cs="Arial"/>
          <w:szCs w:val="22"/>
        </w:rPr>
        <w:t xml:space="preserve"> </w:t>
      </w:r>
      <w:r w:rsidR="00814831" w:rsidRPr="003C5EB5">
        <w:rPr>
          <w:rFonts w:cs="Arial"/>
          <w:szCs w:val="22"/>
        </w:rPr>
        <w:t>lasse.“</w:t>
      </w:r>
    </w:p>
    <w:p w:rsidR="00814831" w:rsidRPr="003C5EB5" w:rsidRDefault="00A87105" w:rsidP="00814831">
      <w:pPr>
        <w:rPr>
          <w:rFonts w:cs="Arial"/>
          <w:szCs w:val="22"/>
        </w:rPr>
      </w:pP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schloss</w:t>
      </w:r>
      <w:r>
        <w:rPr>
          <w:rFonts w:cs="Arial"/>
          <w:szCs w:val="22"/>
        </w:rPr>
        <w:t xml:space="preserve"> </w:t>
      </w:r>
      <w:r w:rsidR="00814831" w:rsidRPr="003C5EB5">
        <w:rPr>
          <w:rFonts w:cs="Arial"/>
          <w:szCs w:val="22"/>
        </w:rPr>
        <w:t>alle</w:t>
      </w:r>
      <w:r>
        <w:rPr>
          <w:rFonts w:cs="Arial"/>
          <w:szCs w:val="22"/>
        </w:rPr>
        <w:t xml:space="preserve"> </w:t>
      </w:r>
      <w:r w:rsidR="00814831" w:rsidRPr="003C5EB5">
        <w:rPr>
          <w:rFonts w:cs="Arial"/>
          <w:szCs w:val="22"/>
        </w:rPr>
        <w:t>zusammen</w:t>
      </w:r>
      <w:r>
        <w:rPr>
          <w:rFonts w:cs="Arial"/>
          <w:szCs w:val="22"/>
        </w:rPr>
        <w:t xml:space="preserve"> </w:t>
      </w:r>
      <w:r w:rsidR="00814831" w:rsidRPr="003C5EB5">
        <w:rPr>
          <w:rFonts w:cs="Arial"/>
          <w:szCs w:val="22"/>
        </w:rPr>
        <w:t>unter</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Unglauben</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Wozu</w:t>
      </w:r>
      <w:r>
        <w:rPr>
          <w:rFonts w:cs="Arial"/>
          <w:szCs w:val="22"/>
        </w:rPr>
        <w:t xml:space="preserve"> </w:t>
      </w:r>
      <w:r w:rsidR="00814831" w:rsidRPr="003C5EB5">
        <w:rPr>
          <w:rFonts w:cs="Arial"/>
          <w:szCs w:val="22"/>
        </w:rPr>
        <w:t>schloss</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Wozu</w:t>
      </w:r>
      <w:r>
        <w:rPr>
          <w:rFonts w:cs="Arial"/>
          <w:szCs w:val="22"/>
        </w:rPr>
        <w:t xml:space="preserve"> </w:t>
      </w:r>
      <w:r w:rsidR="00814831" w:rsidRPr="003C5EB5">
        <w:rPr>
          <w:rFonts w:cs="Arial"/>
          <w:szCs w:val="22"/>
        </w:rPr>
        <w:t>stempelte</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alle</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untauglich</w:t>
      </w:r>
      <w:r>
        <w:rPr>
          <w:rFonts w:cs="Arial"/>
          <w:szCs w:val="22"/>
        </w:rPr>
        <w:t xml:space="preserve"> </w:t>
      </w:r>
      <w:r w:rsidR="00814831" w:rsidRPr="003C5EB5">
        <w:rPr>
          <w:rFonts w:cs="Arial"/>
          <w:szCs w:val="22"/>
        </w:rPr>
        <w:t>ab?</w:t>
      </w:r>
      <w:r>
        <w:rPr>
          <w:rFonts w:cs="Arial"/>
          <w:szCs w:val="22"/>
        </w:rPr>
        <w:t xml:space="preserve"> </w:t>
      </w:r>
      <w:r w:rsidR="00814831" w:rsidRPr="003C5EB5">
        <w:rPr>
          <w:rFonts w:cs="Arial"/>
          <w:szCs w:val="22"/>
        </w:rPr>
        <w:t>Damit</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„allen</w:t>
      </w:r>
      <w:r>
        <w:rPr>
          <w:rFonts w:cs="Arial"/>
          <w:szCs w:val="22"/>
        </w:rPr>
        <w:t xml:space="preserve"> </w:t>
      </w:r>
      <w:r w:rsidR="00814831" w:rsidRPr="003C5EB5">
        <w:rPr>
          <w:rFonts w:cs="Arial"/>
          <w:szCs w:val="22"/>
        </w:rPr>
        <w:t>Barmherzigkeit</w:t>
      </w:r>
      <w:r>
        <w:rPr>
          <w:rFonts w:cs="Arial"/>
          <w:szCs w:val="22"/>
        </w:rPr>
        <w:t xml:space="preserve"> </w:t>
      </w:r>
      <w:r w:rsidR="00814831" w:rsidRPr="003C5EB5">
        <w:rPr>
          <w:rFonts w:cs="Arial"/>
          <w:szCs w:val="22"/>
        </w:rPr>
        <w:t>widerfahren</w:t>
      </w:r>
      <w:r>
        <w:rPr>
          <w:rFonts w:cs="Arial"/>
          <w:szCs w:val="22"/>
        </w:rPr>
        <w:t xml:space="preserve"> </w:t>
      </w:r>
      <w:r w:rsidR="00814831" w:rsidRPr="003C5EB5">
        <w:rPr>
          <w:rFonts w:cs="Arial"/>
          <w:szCs w:val="22"/>
        </w:rPr>
        <w:t>lasse“,</w:t>
      </w:r>
      <w:r>
        <w:rPr>
          <w:rFonts w:cs="Arial"/>
          <w:szCs w:val="22"/>
        </w:rPr>
        <w:t xml:space="preserve"> </w:t>
      </w:r>
      <w:r w:rsidR="00814831" w:rsidRPr="003C5EB5">
        <w:rPr>
          <w:rFonts w:cs="Arial"/>
          <w:szCs w:val="22"/>
        </w:rPr>
        <w:t>d.</w:t>
      </w:r>
      <w:r>
        <w:rPr>
          <w:rFonts w:cs="Arial"/>
          <w:szCs w:val="22"/>
        </w:rPr>
        <w:t xml:space="preserve"> </w:t>
      </w:r>
      <w:r w:rsidR="00814831" w:rsidRPr="003C5EB5">
        <w:rPr>
          <w:rFonts w:cs="Arial"/>
          <w:szCs w:val="22"/>
        </w:rPr>
        <w:t>h.,</w:t>
      </w:r>
      <w:r>
        <w:rPr>
          <w:rFonts w:cs="Arial"/>
          <w:szCs w:val="22"/>
        </w:rPr>
        <w:t xml:space="preserve"> </w:t>
      </w:r>
      <w:r w:rsidR="00814831" w:rsidRPr="003C5EB5">
        <w:rPr>
          <w:rFonts w:cs="Arial"/>
          <w:szCs w:val="22"/>
        </w:rPr>
        <w:t>damit</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alle</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durch</w:t>
      </w:r>
      <w:r>
        <w:rPr>
          <w:rFonts w:cs="Arial"/>
          <w:szCs w:val="22"/>
        </w:rPr>
        <w:t xml:space="preserve"> </w:t>
      </w:r>
      <w:r w:rsidR="00814831" w:rsidRPr="003C5EB5">
        <w:rPr>
          <w:rFonts w:cs="Arial"/>
          <w:szCs w:val="22"/>
        </w:rPr>
        <w:t>Buße</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Glaube</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tauglich</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könnten,</w:t>
      </w:r>
      <w:r>
        <w:rPr>
          <w:rFonts w:cs="Arial"/>
          <w:szCs w:val="22"/>
        </w:rPr>
        <w:t xml:space="preserve"> </w:t>
      </w:r>
      <w:r w:rsidR="00814831" w:rsidRPr="003C5EB5">
        <w:rPr>
          <w:rFonts w:cs="Arial"/>
          <w:szCs w:val="22"/>
        </w:rPr>
        <w:t>denn</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will</w:t>
      </w:r>
      <w:r>
        <w:rPr>
          <w:rFonts w:cs="Arial"/>
          <w:szCs w:val="22"/>
        </w:rPr>
        <w:t xml:space="preserve"> </w:t>
      </w:r>
      <w:r w:rsidR="00814831" w:rsidRPr="003C5EB5">
        <w:rPr>
          <w:rFonts w:cs="Arial"/>
          <w:szCs w:val="22"/>
        </w:rPr>
        <w:t>ja</w:t>
      </w:r>
      <w:r>
        <w:rPr>
          <w:rFonts w:cs="Arial"/>
          <w:szCs w:val="22"/>
        </w:rPr>
        <w:t xml:space="preserve"> </w:t>
      </w:r>
      <w:r w:rsidR="00814831" w:rsidRPr="003C5EB5">
        <w:rPr>
          <w:rFonts w:cs="Arial"/>
          <w:szCs w:val="22"/>
        </w:rPr>
        <w:t>alle</w:t>
      </w:r>
      <w:r>
        <w:rPr>
          <w:rFonts w:cs="Arial"/>
          <w:szCs w:val="22"/>
        </w:rPr>
        <w:t xml:space="preserve"> </w:t>
      </w:r>
      <w:r w:rsidR="00814831" w:rsidRPr="003C5EB5">
        <w:rPr>
          <w:rFonts w:cs="Arial"/>
          <w:szCs w:val="22"/>
        </w:rPr>
        <w:t>retten.</w:t>
      </w:r>
      <w:r>
        <w:rPr>
          <w:rFonts w:cs="Arial"/>
          <w:szCs w:val="22"/>
        </w:rPr>
        <w:t xml:space="preserve"> </w:t>
      </w:r>
      <w:r w:rsidR="00814831" w:rsidRPr="003C5EB5">
        <w:rPr>
          <w:rFonts w:cs="Arial"/>
          <w:szCs w:val="22"/>
        </w:rPr>
        <w:t>Deshalb</w:t>
      </w:r>
      <w:r>
        <w:rPr>
          <w:rFonts w:cs="Arial"/>
          <w:szCs w:val="22"/>
        </w:rPr>
        <w:t xml:space="preserve"> </w:t>
      </w:r>
      <w:r w:rsidR="00814831" w:rsidRPr="003C5EB5">
        <w:rPr>
          <w:rFonts w:cs="Arial"/>
          <w:szCs w:val="22"/>
        </w:rPr>
        <w:t>zeigt</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uns</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Wahrheit</w:t>
      </w:r>
      <w:r>
        <w:rPr>
          <w:rFonts w:cs="Arial"/>
          <w:szCs w:val="22"/>
        </w:rPr>
        <w:t xml:space="preserve"> </w:t>
      </w:r>
      <w:r w:rsidR="00814831" w:rsidRPr="003C5EB5">
        <w:rPr>
          <w:rFonts w:cs="Arial"/>
          <w:szCs w:val="22"/>
        </w:rPr>
        <w:t>über</w:t>
      </w:r>
      <w:r>
        <w:rPr>
          <w:rFonts w:cs="Arial"/>
          <w:szCs w:val="22"/>
        </w:rPr>
        <w:t xml:space="preserve"> </w:t>
      </w:r>
      <w:r w:rsidR="00814831" w:rsidRPr="003C5EB5">
        <w:rPr>
          <w:rFonts w:cs="Arial"/>
          <w:szCs w:val="22"/>
        </w:rPr>
        <w:t>uns:</w:t>
      </w:r>
      <w:r>
        <w:rPr>
          <w:rFonts w:cs="Arial"/>
          <w:szCs w:val="22"/>
        </w:rPr>
        <w:t xml:space="preserve"> </w:t>
      </w:r>
      <w:r w:rsidR="00814831" w:rsidRPr="003C5EB5">
        <w:rPr>
          <w:rFonts w:cs="Arial"/>
          <w:szCs w:val="22"/>
        </w:rPr>
        <w:t>nämlich,</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wir</w:t>
      </w:r>
      <w:r>
        <w:rPr>
          <w:rFonts w:cs="Arial"/>
          <w:szCs w:val="22"/>
        </w:rPr>
        <w:t xml:space="preserve"> </w:t>
      </w:r>
      <w:r w:rsidR="00814831" w:rsidRPr="003C5EB5">
        <w:rPr>
          <w:rFonts w:cs="Arial"/>
          <w:szCs w:val="22"/>
        </w:rPr>
        <w:t>unverbesserliche</w:t>
      </w:r>
      <w:r>
        <w:rPr>
          <w:rFonts w:cs="Arial"/>
          <w:szCs w:val="22"/>
        </w:rPr>
        <w:t xml:space="preserve"> </w:t>
      </w:r>
      <w:r w:rsidR="00814831" w:rsidRPr="003C5EB5">
        <w:rPr>
          <w:rFonts w:cs="Arial"/>
          <w:szCs w:val="22"/>
        </w:rPr>
        <w:t>Sünder</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nur</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Gnaden</w:t>
      </w:r>
      <w:r>
        <w:rPr>
          <w:rFonts w:cs="Arial"/>
          <w:szCs w:val="22"/>
        </w:rPr>
        <w:t xml:space="preserve"> </w:t>
      </w:r>
      <w:r w:rsidR="00814831" w:rsidRPr="003C5EB5">
        <w:rPr>
          <w:rFonts w:cs="Arial"/>
          <w:szCs w:val="22"/>
        </w:rPr>
        <w:t>gerettet</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können.</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Also</w:t>
      </w:r>
      <w:r>
        <w:rPr>
          <w:rFonts w:cs="Arial"/>
          <w:szCs w:val="22"/>
        </w:rPr>
        <w:t xml:space="preserve"> </w:t>
      </w:r>
      <w:r w:rsidR="00814831" w:rsidRPr="003C5EB5">
        <w:rPr>
          <w:rFonts w:cs="Arial"/>
          <w:szCs w:val="22"/>
        </w:rPr>
        <w:t>war</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Absicht</w:t>
      </w:r>
      <w:r>
        <w:rPr>
          <w:rFonts w:cs="Arial"/>
          <w:szCs w:val="22"/>
        </w:rPr>
        <w:t xml:space="preserve"> </w:t>
      </w:r>
      <w:r w:rsidR="00814831" w:rsidRPr="003C5EB5">
        <w:rPr>
          <w:rFonts w:cs="Arial"/>
          <w:szCs w:val="22"/>
        </w:rPr>
        <w:t>immer</w:t>
      </w:r>
      <w:r>
        <w:rPr>
          <w:rFonts w:cs="Arial"/>
          <w:szCs w:val="22"/>
        </w:rPr>
        <w:t xml:space="preserve"> </w:t>
      </w:r>
      <w:r w:rsidR="00814831" w:rsidRPr="003C5EB5">
        <w:rPr>
          <w:rFonts w:cs="Arial"/>
          <w:szCs w:val="22"/>
        </w:rPr>
        <w:t>Barmherzigkeit:</w:t>
      </w:r>
      <w:r>
        <w:rPr>
          <w:rFonts w:cs="Arial"/>
          <w:szCs w:val="22"/>
        </w:rPr>
        <w:t xml:space="preserve"> </w:t>
      </w:r>
      <w:r w:rsidR="00814831" w:rsidRPr="003C5EB5">
        <w:rPr>
          <w:rFonts w:cs="Arial"/>
          <w:szCs w:val="22"/>
        </w:rPr>
        <w:t>Zuerst</w:t>
      </w:r>
      <w:r>
        <w:rPr>
          <w:rFonts w:cs="Arial"/>
          <w:szCs w:val="22"/>
        </w:rPr>
        <w:t xml:space="preserve"> </w:t>
      </w:r>
      <w:r w:rsidR="00814831" w:rsidRPr="003C5EB5">
        <w:rPr>
          <w:rFonts w:cs="Arial"/>
          <w:szCs w:val="22"/>
        </w:rPr>
        <w:t>Barmherzigkeit</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Juden</w:t>
      </w:r>
      <w:r>
        <w:rPr>
          <w:rFonts w:cs="Arial"/>
          <w:szCs w:val="22"/>
        </w:rPr>
        <w:t xml:space="preserve"> </w:t>
      </w:r>
      <w:r w:rsidR="00814831" w:rsidRPr="003C5EB5">
        <w:rPr>
          <w:rFonts w:cs="Arial"/>
          <w:szCs w:val="22"/>
        </w:rPr>
        <w:t>gegenüber,</w:t>
      </w:r>
      <w:r>
        <w:rPr>
          <w:rFonts w:cs="Arial"/>
          <w:szCs w:val="22"/>
        </w:rPr>
        <w:t xml:space="preserve"> </w:t>
      </w:r>
      <w:r w:rsidR="00814831" w:rsidRPr="003C5EB5">
        <w:rPr>
          <w:rFonts w:cs="Arial"/>
          <w:szCs w:val="22"/>
        </w:rPr>
        <w:t>dann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Heiden</w:t>
      </w:r>
      <w:r>
        <w:rPr>
          <w:rFonts w:cs="Arial"/>
          <w:szCs w:val="22"/>
        </w:rPr>
        <w:t xml:space="preserve"> </w:t>
      </w:r>
      <w:r w:rsidR="00814831" w:rsidRPr="003C5EB5">
        <w:rPr>
          <w:rFonts w:cs="Arial"/>
          <w:szCs w:val="22"/>
        </w:rPr>
        <w:t>gegenüber.</w:t>
      </w:r>
      <w:r>
        <w:rPr>
          <w:rFonts w:cs="Arial"/>
          <w:szCs w:val="22"/>
        </w:rPr>
        <w:t xml:space="preserve"> </w:t>
      </w:r>
      <w:r w:rsidR="00814831" w:rsidRPr="003C5EB5">
        <w:rPr>
          <w:rFonts w:cs="Arial"/>
          <w:szCs w:val="22"/>
        </w:rPr>
        <w:t>Denn</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musste</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ungläubige</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verwerfen</w:t>
      </w:r>
      <w:r>
        <w:rPr>
          <w:rFonts w:cs="Arial"/>
          <w:szCs w:val="22"/>
        </w:rPr>
        <w:t xml:space="preserve"> </w:t>
      </w:r>
      <w:r w:rsidR="00814831" w:rsidRPr="003C5EB5">
        <w:rPr>
          <w:rFonts w:cs="Arial"/>
          <w:szCs w:val="22"/>
        </w:rPr>
        <w:t>musste</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dadurch</w:t>
      </w:r>
      <w:r>
        <w:rPr>
          <w:rFonts w:cs="Arial"/>
          <w:szCs w:val="22"/>
        </w:rPr>
        <w:t xml:space="preserve"> </w:t>
      </w:r>
      <w:r w:rsidR="00814831" w:rsidRPr="003C5EB5">
        <w:rPr>
          <w:rFonts w:cs="Arial"/>
          <w:szCs w:val="22"/>
        </w:rPr>
        <w:t>kam</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Barmherzigkeit</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Heiden</w:t>
      </w:r>
      <w:r>
        <w:rPr>
          <w:rFonts w:cs="Arial"/>
          <w:szCs w:val="22"/>
        </w:rPr>
        <w:t xml:space="preserve"> </w:t>
      </w:r>
      <w:r w:rsidR="00814831" w:rsidRPr="003C5EB5">
        <w:rPr>
          <w:rFonts w:cs="Arial"/>
          <w:szCs w:val="22"/>
        </w:rPr>
        <w:t>z</w:t>
      </w:r>
      <w:r w:rsidR="00814831" w:rsidRPr="003C5EB5">
        <w:rPr>
          <w:rFonts w:cs="Arial"/>
          <w:szCs w:val="22"/>
          <w:lang w:val="de-CH"/>
        </w:rPr>
        <w:t>u</w:t>
      </w:r>
      <w:r>
        <w:rPr>
          <w:rFonts w:cs="Arial"/>
          <w:szCs w:val="22"/>
          <w:lang w:val="de-CH"/>
        </w:rPr>
        <w:t xml:space="preserve"> </w:t>
      </w:r>
      <w:r w:rsidR="00814831" w:rsidRPr="003C5EB5">
        <w:rPr>
          <w:rFonts w:cs="Arial"/>
          <w:szCs w:val="22"/>
        </w:rPr>
        <w:t>Gute</w:t>
      </w:r>
      <w:r>
        <w:rPr>
          <w:rFonts w:cs="Arial"/>
          <w:szCs w:val="22"/>
        </w:rPr>
        <w:t xml:space="preserve"> </w:t>
      </w:r>
      <w:r w:rsidR="00814831" w:rsidRPr="003C5EB5">
        <w:rPr>
          <w:rFonts w:cs="Arial"/>
          <w:szCs w:val="22"/>
          <w:lang w:val="de-CH"/>
        </w:rPr>
        <w:t>(</w:t>
      </w:r>
      <w:r w:rsidR="00814831" w:rsidRPr="003C5EB5">
        <w:rPr>
          <w:rFonts w:cs="Arial"/>
          <w:szCs w:val="22"/>
        </w:rPr>
        <w:t>freilich</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jedem</w:t>
      </w:r>
      <w:r>
        <w:rPr>
          <w:rFonts w:cs="Arial"/>
          <w:szCs w:val="22"/>
        </w:rPr>
        <w:t xml:space="preserve"> </w:t>
      </w:r>
      <w:r w:rsidR="00814831" w:rsidRPr="003C5EB5">
        <w:rPr>
          <w:rFonts w:cs="Arial"/>
          <w:szCs w:val="22"/>
        </w:rPr>
        <w:t>einzelnen</w:t>
      </w:r>
      <w:r>
        <w:rPr>
          <w:rFonts w:cs="Arial"/>
          <w:szCs w:val="22"/>
        </w:rPr>
        <w:t xml:space="preserve"> </w:t>
      </w:r>
      <w:r w:rsidR="00814831" w:rsidRPr="003C5EB5">
        <w:rPr>
          <w:rFonts w:cs="Arial"/>
          <w:szCs w:val="22"/>
        </w:rPr>
        <w:t>Heiden</w:t>
      </w:r>
      <w:r>
        <w:rPr>
          <w:rFonts w:cs="Arial"/>
          <w:szCs w:val="22"/>
        </w:rPr>
        <w:t xml:space="preserve"> </w:t>
      </w:r>
      <w:r w:rsidR="00814831" w:rsidRPr="003C5EB5">
        <w:rPr>
          <w:rFonts w:cs="Arial"/>
          <w:szCs w:val="22"/>
        </w:rPr>
        <w:t>automatisch,</w:t>
      </w:r>
      <w:r>
        <w:rPr>
          <w:rFonts w:cs="Arial"/>
          <w:szCs w:val="22"/>
        </w:rPr>
        <w:t xml:space="preserve"> </w:t>
      </w:r>
      <w:r w:rsidR="00814831" w:rsidRPr="003C5EB5">
        <w:rPr>
          <w:rFonts w:cs="Arial"/>
          <w:szCs w:val="22"/>
        </w:rPr>
        <w:t>sondern</w:t>
      </w:r>
      <w:r>
        <w:rPr>
          <w:rFonts w:cs="Arial"/>
          <w:szCs w:val="22"/>
        </w:rPr>
        <w:t xml:space="preserve"> </w:t>
      </w:r>
      <w:r w:rsidR="00814831" w:rsidRPr="003C5EB5">
        <w:rPr>
          <w:rFonts w:cs="Arial"/>
          <w:szCs w:val="22"/>
          <w:lang w:val="de-CH"/>
        </w:rPr>
        <w:t>nur</w:t>
      </w:r>
      <w:r>
        <w:rPr>
          <w:rFonts w:cs="Arial"/>
          <w:szCs w:val="22"/>
          <w:lang w:val="de-CH"/>
        </w:rPr>
        <w:t xml:space="preserve"> </w:t>
      </w:r>
      <w:r w:rsidR="00814831" w:rsidRPr="003C5EB5">
        <w:rPr>
          <w:rFonts w:cs="Arial"/>
          <w:szCs w:val="22"/>
          <w:lang w:val="de-CH"/>
        </w:rPr>
        <w:t>denjenigen,</w:t>
      </w:r>
      <w:r>
        <w:rPr>
          <w:rFonts w:cs="Arial"/>
          <w:szCs w:val="22"/>
          <w:lang w:val="de-CH"/>
        </w:rPr>
        <w:t xml:space="preserve"> </w:t>
      </w:r>
      <w:r w:rsidR="00814831" w:rsidRPr="003C5EB5">
        <w:rPr>
          <w:rFonts w:cs="Arial"/>
          <w:szCs w:val="22"/>
          <w:lang w:val="de-CH"/>
        </w:rPr>
        <w:t>die</w:t>
      </w:r>
      <w:r>
        <w:rPr>
          <w:rFonts w:cs="Arial"/>
          <w:szCs w:val="22"/>
          <w:lang w:val="de-CH"/>
        </w:rPr>
        <w:t xml:space="preserve"> </w:t>
      </w:r>
      <w:r w:rsidR="00814831" w:rsidRPr="003C5EB5">
        <w:rPr>
          <w:rFonts w:cs="Arial"/>
          <w:szCs w:val="22"/>
        </w:rPr>
        <w:t>sie</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Buße</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Glaube</w:t>
      </w:r>
      <w:r>
        <w:rPr>
          <w:rFonts w:cs="Arial"/>
          <w:szCs w:val="22"/>
        </w:rPr>
        <w:t xml:space="preserve"> </w:t>
      </w:r>
      <w:r w:rsidR="00814831" w:rsidRPr="003C5EB5">
        <w:rPr>
          <w:rFonts w:cs="Arial"/>
          <w:szCs w:val="22"/>
        </w:rPr>
        <w:t>annahmen);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schlussendlich</w:t>
      </w:r>
      <w:r>
        <w:rPr>
          <w:rFonts w:cs="Arial"/>
          <w:szCs w:val="22"/>
        </w:rPr>
        <w:t xml:space="preserve"> </w:t>
      </w:r>
      <w:r w:rsidR="00814831" w:rsidRPr="003C5EB5">
        <w:rPr>
          <w:rFonts w:cs="Arial"/>
          <w:szCs w:val="22"/>
        </w:rPr>
        <w:t>sollte</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Barmherzigkeit</w:t>
      </w:r>
      <w:r>
        <w:rPr>
          <w:rFonts w:cs="Arial"/>
          <w:szCs w:val="22"/>
        </w:rPr>
        <w:t xml:space="preserve"> </w:t>
      </w:r>
      <w:r w:rsidR="00814831" w:rsidRPr="003C5EB5">
        <w:rPr>
          <w:rFonts w:cs="Arial"/>
          <w:szCs w:val="22"/>
        </w:rPr>
        <w:t>wieder</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Gute</w:t>
      </w:r>
      <w:r>
        <w:rPr>
          <w:rFonts w:cs="Arial"/>
          <w:szCs w:val="22"/>
        </w:rPr>
        <w:t xml:space="preserve"> </w:t>
      </w:r>
      <w:r w:rsidR="00814831" w:rsidRPr="003C5EB5">
        <w:rPr>
          <w:rFonts w:cs="Arial"/>
          <w:szCs w:val="22"/>
        </w:rPr>
        <w:t>kommen,</w:t>
      </w:r>
      <w:r>
        <w:rPr>
          <w:rFonts w:cs="Arial"/>
          <w:szCs w:val="22"/>
        </w:rPr>
        <w:t xml:space="preserve"> </w:t>
      </w:r>
      <w:r w:rsidR="00814831" w:rsidRPr="003C5EB5">
        <w:rPr>
          <w:rFonts w:cs="Arial"/>
          <w:szCs w:val="22"/>
        </w:rPr>
        <w:t>einem</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Buße</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Glaube</w:t>
      </w:r>
      <w:r>
        <w:rPr>
          <w:rFonts w:cs="Arial"/>
          <w:szCs w:val="22"/>
        </w:rPr>
        <w:t xml:space="preserve"> </w:t>
      </w:r>
      <w:r w:rsidR="00814831" w:rsidRPr="003C5EB5">
        <w:rPr>
          <w:rFonts w:cs="Arial"/>
          <w:szCs w:val="22"/>
        </w:rPr>
        <w:t>zuletzt</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Messias</w:t>
      </w:r>
      <w:r>
        <w:rPr>
          <w:rFonts w:cs="Arial"/>
          <w:szCs w:val="22"/>
        </w:rPr>
        <w:t xml:space="preserve"> </w:t>
      </w:r>
      <w:r w:rsidR="00814831" w:rsidRPr="003C5EB5">
        <w:rPr>
          <w:rFonts w:cs="Arial"/>
          <w:szCs w:val="22"/>
        </w:rPr>
        <w:t>zuwenden</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Ja,</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war</w:t>
      </w:r>
      <w:r>
        <w:rPr>
          <w:rFonts w:cs="Arial"/>
          <w:szCs w:val="22"/>
        </w:rPr>
        <w:t xml:space="preserve"> </w:t>
      </w:r>
      <w:r w:rsidR="00814831" w:rsidRPr="003C5EB5">
        <w:rPr>
          <w:rFonts w:cs="Arial"/>
          <w:szCs w:val="22"/>
        </w:rPr>
        <w:t>immer</w:t>
      </w:r>
      <w:r>
        <w:rPr>
          <w:rFonts w:cs="Arial"/>
          <w:szCs w:val="22"/>
        </w:rPr>
        <w:t xml:space="preserve"> </w:t>
      </w:r>
      <w:r w:rsidR="00814831" w:rsidRPr="003C5EB5">
        <w:rPr>
          <w:rFonts w:cs="Arial"/>
          <w:spacing w:val="34"/>
          <w:szCs w:val="22"/>
        </w:rPr>
        <w:t>Barmherzigkeit.</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„schloss</w:t>
      </w:r>
      <w:r>
        <w:rPr>
          <w:rFonts w:cs="Arial"/>
          <w:szCs w:val="22"/>
        </w:rPr>
        <w:t xml:space="preserve"> </w:t>
      </w:r>
      <w:r w:rsidR="00814831" w:rsidRPr="003C5EB5">
        <w:rPr>
          <w:rFonts w:cs="Arial"/>
          <w:szCs w:val="22"/>
        </w:rPr>
        <w:t>alle</w:t>
      </w:r>
      <w:r>
        <w:rPr>
          <w:rFonts w:cs="Arial"/>
          <w:szCs w:val="22"/>
        </w:rPr>
        <w:t xml:space="preserve"> </w:t>
      </w:r>
      <w:r w:rsidR="00814831" w:rsidRPr="003C5EB5">
        <w:rPr>
          <w:rFonts w:cs="Arial"/>
          <w:szCs w:val="22"/>
        </w:rPr>
        <w:t>zusammen</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Ungehorsam,</w:t>
      </w:r>
      <w:r>
        <w:rPr>
          <w:rFonts w:cs="Arial"/>
          <w:szCs w:val="22"/>
        </w:rPr>
        <w:t xml:space="preserve"> </w:t>
      </w:r>
      <w:r w:rsidR="00814831" w:rsidRPr="003C5EB5">
        <w:rPr>
          <w:rFonts w:cs="Arial"/>
          <w:szCs w:val="22"/>
        </w:rPr>
        <w:t>damit</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allen</w:t>
      </w:r>
      <w:r>
        <w:rPr>
          <w:rFonts w:cs="Arial"/>
          <w:szCs w:val="22"/>
        </w:rPr>
        <w:t xml:space="preserve"> </w:t>
      </w:r>
      <w:r w:rsidR="00814831" w:rsidRPr="003C5EB5">
        <w:rPr>
          <w:rFonts w:cs="Arial"/>
          <w:szCs w:val="22"/>
        </w:rPr>
        <w:t>Barmherzigkeit</w:t>
      </w:r>
      <w:r>
        <w:rPr>
          <w:rFonts w:cs="Arial"/>
          <w:szCs w:val="22"/>
        </w:rPr>
        <w:t xml:space="preserve"> </w:t>
      </w:r>
      <w:r w:rsidR="00814831" w:rsidRPr="003C5EB5">
        <w:rPr>
          <w:rFonts w:cs="Arial"/>
          <w:szCs w:val="22"/>
        </w:rPr>
        <w:t>widerfahren</w:t>
      </w:r>
      <w:r>
        <w:rPr>
          <w:rFonts w:cs="Arial"/>
          <w:szCs w:val="22"/>
        </w:rPr>
        <w:t xml:space="preserve"> </w:t>
      </w:r>
      <w:r w:rsidR="00814831" w:rsidRPr="003C5EB5">
        <w:rPr>
          <w:rFonts w:cs="Arial"/>
          <w:szCs w:val="22"/>
        </w:rPr>
        <w:t>lasse.“</w:t>
      </w:r>
      <w:r>
        <w:rPr>
          <w:rFonts w:cs="Arial"/>
          <w:szCs w:val="22"/>
        </w:rPr>
        <w:t xml:space="preserve"> </w:t>
      </w:r>
      <w:r w:rsidR="00814831" w:rsidRPr="003C5EB5">
        <w:rPr>
          <w:rFonts w:cs="Arial"/>
          <w:szCs w:val="22"/>
        </w:rPr>
        <w:t>(11</w:t>
      </w:r>
      <w:r>
        <w:rPr>
          <w:rFonts w:cs="Arial"/>
          <w:szCs w:val="22"/>
        </w:rPr>
        <w:t>, 3</w:t>
      </w:r>
      <w:r w:rsidR="00814831" w:rsidRPr="003C5EB5">
        <w:rPr>
          <w:rFonts w:cs="Arial"/>
          <w:szCs w:val="22"/>
        </w:rPr>
        <w:t>2)</w:t>
      </w:r>
      <w:r>
        <w:rPr>
          <w:rFonts w:cs="Arial"/>
          <w:szCs w:val="22"/>
        </w:rPr>
        <w:t xml:space="preserve"> </w:t>
      </w:r>
    </w:p>
    <w:p w:rsidR="00814831" w:rsidRPr="003C5EB5" w:rsidRDefault="00814831" w:rsidP="00814831">
      <w:pPr>
        <w:rPr>
          <w:rFonts w:cs="Arial"/>
          <w:szCs w:val="22"/>
          <w:lang w:eastAsia="de-CH"/>
        </w:rPr>
      </w:pPr>
    </w:p>
    <w:p w:rsidR="00814831" w:rsidRPr="003C5EB5" w:rsidRDefault="00814831" w:rsidP="00814831">
      <w:pPr>
        <w:pStyle w:val="berschrift7"/>
        <w:rPr>
          <w:rFonts w:cs="Arial"/>
          <w:sz w:val="22"/>
          <w:szCs w:val="22"/>
        </w:rPr>
      </w:pPr>
      <w:r w:rsidRPr="003C5EB5">
        <w:rPr>
          <w:rFonts w:cs="Arial"/>
          <w:sz w:val="22"/>
          <w:szCs w:val="22"/>
        </w:rPr>
        <w:t>Schlussfolgerung</w:t>
      </w:r>
      <w:r w:rsidR="00A87105">
        <w:rPr>
          <w:rFonts w:cs="Arial"/>
          <w:sz w:val="22"/>
          <w:szCs w:val="22"/>
        </w:rPr>
        <w:t xml:space="preserve"> </w:t>
      </w:r>
    </w:p>
    <w:p w:rsidR="00814831" w:rsidRPr="003C5EB5" w:rsidRDefault="00814831" w:rsidP="00814831">
      <w:pPr>
        <w:rPr>
          <w:rFonts w:cs="Arial"/>
          <w:szCs w:val="22"/>
          <w:lang w:eastAsia="de-CH"/>
        </w:rPr>
      </w:pPr>
    </w:p>
    <w:p w:rsidR="00814831" w:rsidRPr="003C5EB5" w:rsidRDefault="00814831" w:rsidP="00814831">
      <w:pPr>
        <w:rPr>
          <w:rFonts w:cs="Arial"/>
          <w:szCs w:val="22"/>
        </w:rPr>
      </w:pPr>
      <w:r w:rsidRPr="003C5EB5">
        <w:rPr>
          <w:rFonts w:cs="Arial"/>
          <w:szCs w:val="22"/>
        </w:rPr>
        <w:t>V.</w:t>
      </w:r>
      <w:r w:rsidR="00A87105">
        <w:rPr>
          <w:rFonts w:cs="Arial"/>
          <w:szCs w:val="22"/>
        </w:rPr>
        <w:t xml:space="preserve"> </w:t>
      </w:r>
      <w:r w:rsidRPr="003C5EB5">
        <w:rPr>
          <w:rFonts w:cs="Arial"/>
          <w:szCs w:val="22"/>
        </w:rPr>
        <w:t>16:</w:t>
      </w:r>
      <w:r w:rsidR="00A87105">
        <w:rPr>
          <w:rFonts w:cs="Arial"/>
          <w:szCs w:val="22"/>
        </w:rPr>
        <w:t xml:space="preserve"> </w:t>
      </w:r>
      <w:r w:rsidRPr="003C5EB5">
        <w:rPr>
          <w:rFonts w:cs="Arial"/>
          <w:szCs w:val="22"/>
        </w:rPr>
        <w:t>„Dann</w:t>
      </w:r>
      <w:r w:rsidR="00A87105">
        <w:rPr>
          <w:rFonts w:cs="Arial"/>
          <w:szCs w:val="22"/>
        </w:rPr>
        <w:t xml:space="preserve"> </w:t>
      </w:r>
      <w:r w:rsidRPr="003C5EB5">
        <w:rPr>
          <w:rFonts w:cs="Arial"/>
          <w:szCs w:val="22"/>
        </w:rPr>
        <w:t>ist</w:t>
      </w:r>
      <w:r w:rsidR="00A87105">
        <w:rPr>
          <w:rFonts w:cs="Arial"/>
          <w:szCs w:val="22"/>
        </w:rPr>
        <w:t xml:space="preserve"> </w:t>
      </w:r>
      <w:r w:rsidRPr="003C5EB5">
        <w:rPr>
          <w:rFonts w:cs="Arial"/>
          <w:szCs w:val="22"/>
        </w:rPr>
        <w:t>es</w:t>
      </w:r>
      <w:r w:rsidR="00A87105">
        <w:rPr>
          <w:rFonts w:cs="Arial"/>
          <w:szCs w:val="22"/>
        </w:rPr>
        <w:t xml:space="preserve"> </w:t>
      </w:r>
      <w:r w:rsidRPr="003C5EB5">
        <w:rPr>
          <w:rFonts w:cs="Arial"/>
          <w:szCs w:val="22"/>
        </w:rPr>
        <w:t>also</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szCs w:val="22"/>
        </w:rPr>
        <w:t>[eine</w:t>
      </w:r>
      <w:r w:rsidR="00A87105">
        <w:rPr>
          <w:rFonts w:cs="Arial"/>
          <w:szCs w:val="22"/>
        </w:rPr>
        <w:t xml:space="preserve"> </w:t>
      </w:r>
      <w:r w:rsidRPr="003C5EB5">
        <w:rPr>
          <w:rFonts w:cs="Arial"/>
          <w:szCs w:val="22"/>
        </w:rPr>
        <w:t>Sache]</w:t>
      </w:r>
      <w:r w:rsidR="00A87105">
        <w:rPr>
          <w:rFonts w:cs="Arial"/>
          <w:szCs w:val="22"/>
        </w:rPr>
        <w:t xml:space="preserve"> </w:t>
      </w:r>
      <w:r w:rsidRPr="003C5EB5">
        <w:rPr>
          <w:rFonts w:cs="Arial"/>
          <w:szCs w:val="22"/>
        </w:rPr>
        <w:t>des</w:t>
      </w:r>
      <w:r w:rsidR="00A87105">
        <w:rPr>
          <w:rFonts w:cs="Arial"/>
          <w:szCs w:val="22"/>
        </w:rPr>
        <w:t xml:space="preserve"> </w:t>
      </w:r>
      <w:r w:rsidRPr="003C5EB5">
        <w:rPr>
          <w:rFonts w:cs="Arial"/>
          <w:szCs w:val="22"/>
        </w:rPr>
        <w:t>Wollenden</w:t>
      </w:r>
      <w:r w:rsidR="00A87105">
        <w:rPr>
          <w:rFonts w:cs="Arial"/>
          <w:szCs w:val="22"/>
        </w:rPr>
        <w:t xml:space="preserve"> </w:t>
      </w:r>
      <w:r w:rsidRPr="003C5EB5">
        <w:rPr>
          <w:rFonts w:cs="Arial"/>
          <w:szCs w:val="22"/>
        </w:rPr>
        <w:t>noch</w:t>
      </w:r>
      <w:r w:rsidR="00A87105">
        <w:rPr>
          <w:rFonts w:cs="Arial"/>
          <w:szCs w:val="22"/>
        </w:rPr>
        <w:t xml:space="preserve"> </w:t>
      </w:r>
      <w:r w:rsidRPr="003C5EB5">
        <w:rPr>
          <w:rFonts w:cs="Arial"/>
          <w:szCs w:val="22"/>
        </w:rPr>
        <w:t>des</w:t>
      </w:r>
      <w:r w:rsidR="00A87105">
        <w:rPr>
          <w:rFonts w:cs="Arial"/>
          <w:szCs w:val="22"/>
        </w:rPr>
        <w:t xml:space="preserve"> </w:t>
      </w:r>
      <w:r w:rsidRPr="003C5EB5">
        <w:rPr>
          <w:rFonts w:cs="Arial"/>
          <w:szCs w:val="22"/>
        </w:rPr>
        <w:t>Laufenden,</w:t>
      </w:r>
      <w:r w:rsidR="00A87105">
        <w:rPr>
          <w:rFonts w:cs="Arial"/>
          <w:szCs w:val="22"/>
        </w:rPr>
        <w:t xml:space="preserve"> </w:t>
      </w:r>
      <w:r w:rsidRPr="003C5EB5">
        <w:rPr>
          <w:rFonts w:cs="Arial"/>
          <w:szCs w:val="22"/>
        </w:rPr>
        <w:t>sondern</w:t>
      </w:r>
      <w:r w:rsidR="00A87105">
        <w:rPr>
          <w:rFonts w:cs="Arial"/>
          <w:szCs w:val="22"/>
        </w:rPr>
        <w:t xml:space="preserve"> </w:t>
      </w:r>
      <w:r w:rsidRPr="003C5EB5">
        <w:rPr>
          <w:rFonts w:cs="Arial"/>
          <w:szCs w:val="22"/>
        </w:rPr>
        <w:t>des</w:t>
      </w:r>
      <w:r w:rsidR="00A87105">
        <w:rPr>
          <w:rFonts w:cs="Arial"/>
          <w:szCs w:val="22"/>
        </w:rPr>
        <w:t xml:space="preserve"> </w:t>
      </w:r>
      <w:r w:rsidRPr="003C5EB5">
        <w:rPr>
          <w:rFonts w:cs="Arial"/>
          <w:szCs w:val="22"/>
        </w:rPr>
        <w:t>barmherzig</w:t>
      </w:r>
      <w:r w:rsidR="00A87105">
        <w:rPr>
          <w:rFonts w:cs="Arial"/>
          <w:szCs w:val="22"/>
        </w:rPr>
        <w:t xml:space="preserve"> </w:t>
      </w:r>
      <w:r w:rsidRPr="003C5EB5">
        <w:rPr>
          <w:rFonts w:cs="Arial"/>
          <w:szCs w:val="22"/>
        </w:rPr>
        <w:t>seienden</w:t>
      </w:r>
      <w:r w:rsidR="00A87105">
        <w:rPr>
          <w:rFonts w:cs="Arial"/>
          <w:szCs w:val="22"/>
        </w:rPr>
        <w:t xml:space="preserve"> </w:t>
      </w:r>
      <w:r w:rsidRPr="003C5EB5">
        <w:rPr>
          <w:rFonts w:cs="Arial"/>
          <w:szCs w:val="22"/>
        </w:rPr>
        <w:t>Gottes</w:t>
      </w:r>
      <w:r w:rsidR="00A87105">
        <w:rPr>
          <w:rFonts w:cs="Arial"/>
          <w:szCs w:val="22"/>
        </w:rPr>
        <w:t xml:space="preserve"> </w:t>
      </w:r>
      <w:r w:rsidRPr="003C5EB5">
        <w:rPr>
          <w:rFonts w:cs="Arial"/>
          <w:szCs w:val="22"/>
        </w:rPr>
        <w:t>...“</w:t>
      </w:r>
      <w:r w:rsidR="00A87105">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liegt</w:t>
      </w:r>
      <w:r>
        <w:rPr>
          <w:rFonts w:cs="Arial"/>
          <w:szCs w:val="22"/>
        </w:rPr>
        <w:t xml:space="preserve"> </w:t>
      </w:r>
      <w:r w:rsidR="00814831" w:rsidRPr="003C5EB5">
        <w:rPr>
          <w:rFonts w:cs="Arial"/>
          <w:szCs w:val="22"/>
        </w:rPr>
        <w:t>also</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am</w:t>
      </w:r>
      <w:r>
        <w:rPr>
          <w:rFonts w:cs="Arial"/>
          <w:szCs w:val="22"/>
        </w:rPr>
        <w:t xml:space="preserve"> </w:t>
      </w:r>
      <w:r w:rsidR="00814831" w:rsidRPr="003C5EB5">
        <w:rPr>
          <w:rFonts w:cs="Arial"/>
          <w:szCs w:val="22"/>
        </w:rPr>
        <w:t>Menschen,</w:t>
      </w:r>
      <w:r>
        <w:rPr>
          <w:rFonts w:cs="Arial"/>
          <w:szCs w:val="22"/>
        </w:rPr>
        <w:t xml:space="preserve"> </w:t>
      </w:r>
      <w:r w:rsidR="00814831" w:rsidRPr="003C5EB5">
        <w:rPr>
          <w:rFonts w:cs="Arial"/>
          <w:szCs w:val="22"/>
        </w:rPr>
        <w:t>sondern</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Barmherzigen.</w:t>
      </w:r>
      <w:r>
        <w:rPr>
          <w:rFonts w:cs="Arial"/>
          <w:szCs w:val="22"/>
        </w:rPr>
        <w:t xml:space="preserve"> </w:t>
      </w:r>
      <w:r w:rsidR="00814831" w:rsidRPr="003C5EB5">
        <w:rPr>
          <w:rFonts w:cs="Arial"/>
          <w:szCs w:val="22"/>
        </w:rPr>
        <w:t>Wer</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Barmherzige?</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eine</w:t>
      </w:r>
      <w:r>
        <w:rPr>
          <w:rFonts w:cs="Arial"/>
          <w:szCs w:val="22"/>
        </w:rPr>
        <w:t xml:space="preserve"> </w:t>
      </w:r>
      <w:r w:rsidR="00814831" w:rsidRPr="003C5EB5">
        <w:rPr>
          <w:rFonts w:cs="Arial"/>
          <w:szCs w:val="22"/>
        </w:rPr>
        <w:t>Angelegenheit</w:t>
      </w:r>
      <w:r>
        <w:rPr>
          <w:rFonts w:cs="Arial"/>
          <w:szCs w:val="22"/>
        </w:rPr>
        <w:t xml:space="preserve"> </w:t>
      </w:r>
      <w:r w:rsidR="00814831" w:rsidRPr="003C5EB5">
        <w:rPr>
          <w:rFonts w:cs="Arial"/>
          <w:spacing w:val="34"/>
          <w:szCs w:val="22"/>
        </w:rPr>
        <w:t>Gottes</w:t>
      </w:r>
      <w:r w:rsidR="00814831" w:rsidRPr="003C5EB5">
        <w:rPr>
          <w:rFonts w:cs="Arial"/>
          <w:szCs w:val="22"/>
        </w:rPr>
        <w:t>,</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eines</w:t>
      </w:r>
      <w:r>
        <w:rPr>
          <w:rFonts w:cs="Arial"/>
          <w:szCs w:val="22"/>
        </w:rPr>
        <w:t xml:space="preserve"> </w:t>
      </w:r>
      <w:r w:rsidR="00814831" w:rsidRPr="003C5EB5">
        <w:rPr>
          <w:rFonts w:cs="Arial"/>
          <w:szCs w:val="22"/>
        </w:rPr>
        <w:t>Menschen.</w:t>
      </w:r>
      <w:r>
        <w:rPr>
          <w:rFonts w:cs="Arial"/>
          <w:szCs w:val="22"/>
        </w:rPr>
        <w:t xml:space="preserve"> </w:t>
      </w:r>
      <w:r w:rsidR="00814831" w:rsidRPr="003C5EB5">
        <w:rPr>
          <w:rFonts w:cs="Arial"/>
          <w:spacing w:val="34"/>
          <w:szCs w:val="22"/>
        </w:rPr>
        <w:t>Gottes</w:t>
      </w:r>
      <w:r>
        <w:rPr>
          <w:rFonts w:cs="Arial"/>
          <w:szCs w:val="22"/>
        </w:rPr>
        <w:t xml:space="preserve"> </w:t>
      </w:r>
      <w:r w:rsidR="00814831" w:rsidRPr="003C5EB5">
        <w:rPr>
          <w:rFonts w:cs="Arial"/>
          <w:szCs w:val="22"/>
        </w:rPr>
        <w:t>Handeln</w:t>
      </w:r>
      <w:r>
        <w:rPr>
          <w:rFonts w:cs="Arial"/>
          <w:szCs w:val="22"/>
        </w:rPr>
        <w:t xml:space="preserve"> </w:t>
      </w:r>
      <w:r w:rsidR="00814831" w:rsidRPr="003C5EB5">
        <w:rPr>
          <w:rFonts w:cs="Arial"/>
          <w:szCs w:val="22"/>
        </w:rPr>
        <w:t>resultiert</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Werken,</w:t>
      </w:r>
      <w:r>
        <w:rPr>
          <w:rFonts w:cs="Arial"/>
          <w:szCs w:val="22"/>
        </w:rPr>
        <w:t xml:space="preserve"> </w:t>
      </w:r>
      <w:r w:rsidR="00814831" w:rsidRPr="003C5EB5">
        <w:rPr>
          <w:rFonts w:cs="Arial"/>
          <w:szCs w:val="22"/>
        </w:rPr>
        <w:t>Leistungen,</w:t>
      </w:r>
      <w:r>
        <w:rPr>
          <w:rFonts w:cs="Arial"/>
          <w:szCs w:val="22"/>
        </w:rPr>
        <w:t xml:space="preserve"> </w:t>
      </w:r>
      <w:r w:rsidR="00814831" w:rsidRPr="003C5EB5">
        <w:rPr>
          <w:rFonts w:cs="Arial"/>
          <w:szCs w:val="22"/>
        </w:rPr>
        <w:t>Motiven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guten</w:t>
      </w:r>
      <w:r>
        <w:rPr>
          <w:rFonts w:cs="Arial"/>
          <w:szCs w:val="22"/>
        </w:rPr>
        <w:t xml:space="preserve"> </w:t>
      </w:r>
      <w:r w:rsidR="00814831" w:rsidRPr="003C5EB5">
        <w:rPr>
          <w:rFonts w:cs="Arial"/>
          <w:szCs w:val="22"/>
        </w:rPr>
        <w:t>Willen</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pacing w:val="34"/>
          <w:szCs w:val="22"/>
        </w:rPr>
        <w:t>Menschen</w:t>
      </w:r>
      <w:r w:rsidR="00814831" w:rsidRPr="003C5EB5">
        <w:rPr>
          <w:rFonts w:cs="Arial"/>
          <w:szCs w:val="22"/>
        </w:rPr>
        <w:t>,</w:t>
      </w:r>
      <w:r>
        <w:rPr>
          <w:rFonts w:cs="Arial"/>
          <w:szCs w:val="22"/>
        </w:rPr>
        <w:t xml:space="preserve"> </w:t>
      </w:r>
      <w:r w:rsidR="00814831" w:rsidRPr="003C5EB5">
        <w:rPr>
          <w:rFonts w:cs="Arial"/>
          <w:szCs w:val="22"/>
        </w:rPr>
        <w:t>sondern</w:t>
      </w:r>
      <w:r>
        <w:rPr>
          <w:rFonts w:cs="Arial"/>
          <w:szCs w:val="22"/>
        </w:rPr>
        <w:t xml:space="preserve"> </w:t>
      </w:r>
      <w:r w:rsidR="00814831" w:rsidRPr="003C5EB5">
        <w:rPr>
          <w:rFonts w:cs="Arial"/>
          <w:szCs w:val="22"/>
        </w:rPr>
        <w:t>sein</w:t>
      </w:r>
      <w:r>
        <w:rPr>
          <w:rFonts w:cs="Arial"/>
          <w:szCs w:val="22"/>
        </w:rPr>
        <w:t xml:space="preserve"> </w:t>
      </w:r>
      <w:r w:rsidR="00814831" w:rsidRPr="003C5EB5">
        <w:rPr>
          <w:rFonts w:cs="Arial"/>
          <w:szCs w:val="22"/>
        </w:rPr>
        <w:t>Handeln</w:t>
      </w:r>
      <w:r>
        <w:rPr>
          <w:rFonts w:cs="Arial"/>
          <w:szCs w:val="22"/>
        </w:rPr>
        <w:t xml:space="preserve"> </w:t>
      </w:r>
      <w:r w:rsidR="00814831" w:rsidRPr="003C5EB5">
        <w:rPr>
          <w:rFonts w:cs="Arial"/>
          <w:szCs w:val="22"/>
        </w:rPr>
        <w:t>resultiert</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pacing w:val="34"/>
          <w:szCs w:val="22"/>
        </w:rPr>
        <w:t>seiner</w:t>
      </w:r>
      <w:r>
        <w:rPr>
          <w:rFonts w:cs="Arial"/>
          <w:spacing w:val="34"/>
          <w:szCs w:val="22"/>
        </w:rPr>
        <w:t xml:space="preserve"> </w:t>
      </w:r>
      <w:r w:rsidR="00814831" w:rsidRPr="003C5EB5">
        <w:rPr>
          <w:rFonts w:cs="Arial"/>
          <w:spacing w:val="34"/>
          <w:szCs w:val="22"/>
        </w:rPr>
        <w:t>eigenen</w:t>
      </w:r>
      <w:r>
        <w:rPr>
          <w:rFonts w:cs="Arial"/>
          <w:spacing w:val="34"/>
          <w:szCs w:val="22"/>
        </w:rPr>
        <w:t xml:space="preserve"> </w:t>
      </w:r>
      <w:r w:rsidR="00814831" w:rsidRPr="003C5EB5">
        <w:rPr>
          <w:rFonts w:cs="Arial"/>
          <w:spacing w:val="34"/>
          <w:szCs w:val="22"/>
        </w:rPr>
        <w:t>Barmherzigkeit</w:t>
      </w:r>
      <w:r w:rsidR="00814831" w:rsidRPr="003C5EB5">
        <w:rPr>
          <w:rFonts w:cs="Arial"/>
          <w:szCs w:val="22"/>
        </w:rPr>
        <w:t>.</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handelt</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deswegen,</w:t>
      </w:r>
      <w:r>
        <w:rPr>
          <w:rFonts w:cs="Arial"/>
          <w:szCs w:val="22"/>
        </w:rPr>
        <w:t xml:space="preserve"> </w:t>
      </w:r>
      <w:r w:rsidR="00814831" w:rsidRPr="003C5EB5">
        <w:rPr>
          <w:rFonts w:cs="Arial"/>
          <w:szCs w:val="22"/>
        </w:rPr>
        <w:t>weil</w:t>
      </w:r>
      <w:r>
        <w:rPr>
          <w:rFonts w:cs="Arial"/>
          <w:szCs w:val="22"/>
        </w:rPr>
        <w:t xml:space="preserve"> </w:t>
      </w:r>
      <w:r w:rsidR="00814831" w:rsidRPr="003C5EB5">
        <w:rPr>
          <w:rFonts w:cs="Arial"/>
          <w:szCs w:val="22"/>
        </w:rPr>
        <w:t>Menschen</w:t>
      </w:r>
      <w:r>
        <w:rPr>
          <w:rFonts w:cs="Arial"/>
          <w:szCs w:val="22"/>
        </w:rPr>
        <w:t xml:space="preserve"> </w:t>
      </w:r>
      <w:r w:rsidR="00814831" w:rsidRPr="003C5EB5">
        <w:rPr>
          <w:rFonts w:cs="Arial"/>
          <w:szCs w:val="22"/>
        </w:rPr>
        <w:t>ihn</w:t>
      </w:r>
      <w:r>
        <w:rPr>
          <w:rFonts w:cs="Arial"/>
          <w:szCs w:val="22"/>
        </w:rPr>
        <w:t xml:space="preserve"> </w:t>
      </w:r>
      <w:r w:rsidR="00814831" w:rsidRPr="003C5EB5">
        <w:rPr>
          <w:rFonts w:cs="Arial"/>
          <w:szCs w:val="22"/>
        </w:rPr>
        <w:t>durch</w:t>
      </w:r>
      <w:r>
        <w:rPr>
          <w:rFonts w:cs="Arial"/>
          <w:szCs w:val="22"/>
        </w:rPr>
        <w:t xml:space="preserve"> </w:t>
      </w:r>
      <w:r w:rsidR="00814831" w:rsidRPr="003C5EB5">
        <w:rPr>
          <w:rFonts w:cs="Arial"/>
          <w:szCs w:val="22"/>
        </w:rPr>
        <w:t>ihre</w:t>
      </w:r>
      <w:r>
        <w:rPr>
          <w:rFonts w:cs="Arial"/>
          <w:szCs w:val="22"/>
        </w:rPr>
        <w:t xml:space="preserve"> </w:t>
      </w:r>
      <w:r w:rsidR="00814831" w:rsidRPr="003C5EB5">
        <w:rPr>
          <w:rFonts w:cs="Arial"/>
          <w:szCs w:val="22"/>
        </w:rPr>
        <w:t>Werke,</w:t>
      </w:r>
      <w:r>
        <w:rPr>
          <w:rFonts w:cs="Arial"/>
          <w:szCs w:val="22"/>
        </w:rPr>
        <w:t xml:space="preserve"> </w:t>
      </w:r>
      <w:r w:rsidR="00814831" w:rsidRPr="003C5EB5">
        <w:rPr>
          <w:rFonts w:cs="Arial"/>
          <w:szCs w:val="22"/>
        </w:rPr>
        <w:t>Leistungen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Motive</w:t>
      </w:r>
      <w:r>
        <w:rPr>
          <w:rFonts w:cs="Arial"/>
          <w:szCs w:val="22"/>
        </w:rPr>
        <w:t xml:space="preserve"> </w:t>
      </w:r>
      <w:r w:rsidR="00814831" w:rsidRPr="003C5EB5">
        <w:rPr>
          <w:rFonts w:cs="Arial"/>
          <w:szCs w:val="22"/>
        </w:rPr>
        <w:t>beeindrucken,</w:t>
      </w:r>
      <w:r>
        <w:rPr>
          <w:rFonts w:cs="Arial"/>
          <w:szCs w:val="22"/>
        </w:rPr>
        <w:t xml:space="preserve"> </w:t>
      </w:r>
      <w:r w:rsidR="00814831" w:rsidRPr="003C5EB5">
        <w:rPr>
          <w:rFonts w:cs="Arial"/>
          <w:szCs w:val="22"/>
        </w:rPr>
        <w:t>sondern</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handelt</w:t>
      </w:r>
      <w:r>
        <w:rPr>
          <w:rFonts w:cs="Arial"/>
          <w:szCs w:val="22"/>
        </w:rPr>
        <w:t xml:space="preserve"> </w:t>
      </w:r>
      <w:r w:rsidR="00814831" w:rsidRPr="003C5EB5">
        <w:rPr>
          <w:rFonts w:cs="Arial"/>
          <w:szCs w:val="22"/>
        </w:rPr>
        <w:t>immer</w:t>
      </w:r>
      <w:r>
        <w:rPr>
          <w:rFonts w:cs="Arial"/>
          <w:szCs w:val="22"/>
        </w:rPr>
        <w:t xml:space="preserve"> </w:t>
      </w:r>
      <w:r w:rsidR="00814831" w:rsidRPr="003C5EB5">
        <w:rPr>
          <w:rFonts w:cs="Arial"/>
          <w:szCs w:val="22"/>
        </w:rPr>
        <w:t>frei.</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größeren</w:t>
      </w:r>
      <w:r>
        <w:rPr>
          <w:rFonts w:cs="Arial"/>
          <w:szCs w:val="22"/>
        </w:rPr>
        <w:t xml:space="preserve"> </w:t>
      </w:r>
      <w:r w:rsidR="00814831" w:rsidRPr="003C5EB5">
        <w:rPr>
          <w:rFonts w:cs="Arial"/>
          <w:szCs w:val="22"/>
        </w:rPr>
        <w:t>Zusammenhang</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Römerbriefes</w:t>
      </w:r>
      <w:r>
        <w:rPr>
          <w:rFonts w:cs="Arial"/>
          <w:szCs w:val="22"/>
        </w:rPr>
        <w:t xml:space="preserve"> </w:t>
      </w:r>
      <w:r w:rsidR="00814831" w:rsidRPr="003C5EB5">
        <w:rPr>
          <w:rFonts w:cs="Arial"/>
          <w:szCs w:val="22"/>
        </w:rPr>
        <w:t>geht</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darum,</w:t>
      </w:r>
      <w:r>
        <w:rPr>
          <w:rFonts w:cs="Arial"/>
          <w:szCs w:val="22"/>
        </w:rPr>
        <w:t xml:space="preserve"> </w:t>
      </w:r>
      <w:r w:rsidR="00814831" w:rsidRPr="003C5EB5">
        <w:rPr>
          <w:rFonts w:cs="Arial"/>
          <w:szCs w:val="22"/>
        </w:rPr>
        <w:t>wer</w:t>
      </w:r>
      <w:r>
        <w:rPr>
          <w:rFonts w:cs="Arial"/>
          <w:szCs w:val="22"/>
        </w:rPr>
        <w:t xml:space="preserve"> </w:t>
      </w:r>
      <w:r w:rsidR="00814831" w:rsidRPr="003C5EB5">
        <w:rPr>
          <w:rFonts w:cs="Arial"/>
          <w:szCs w:val="22"/>
        </w:rPr>
        <w:t>bei</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Gnaden</w:t>
      </w:r>
      <w:r>
        <w:rPr>
          <w:rFonts w:cs="Arial"/>
          <w:szCs w:val="22"/>
        </w:rPr>
        <w:t xml:space="preserve"> </w:t>
      </w:r>
      <w:r w:rsidR="00814831" w:rsidRPr="003C5EB5">
        <w:rPr>
          <w:rFonts w:cs="Arial"/>
          <w:szCs w:val="22"/>
        </w:rPr>
        <w:t>stehen</w:t>
      </w:r>
      <w:r>
        <w:rPr>
          <w:rFonts w:cs="Arial"/>
          <w:szCs w:val="22"/>
        </w:rPr>
        <w:t xml:space="preserve"> </w:t>
      </w:r>
      <w:r w:rsidR="00814831" w:rsidRPr="003C5EB5">
        <w:rPr>
          <w:rFonts w:cs="Arial"/>
          <w:szCs w:val="22"/>
        </w:rPr>
        <w:t>darf.</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wofür</w:t>
      </w:r>
      <w:r>
        <w:rPr>
          <w:rFonts w:cs="Arial"/>
          <w:szCs w:val="22"/>
        </w:rPr>
        <w:t xml:space="preserve"> </w:t>
      </w:r>
      <w:r w:rsidR="00814831" w:rsidRPr="003C5EB5">
        <w:rPr>
          <w:rFonts w:cs="Arial"/>
          <w:szCs w:val="22"/>
        </w:rPr>
        <w:t>entschied</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seiner</w:t>
      </w:r>
      <w:r>
        <w:rPr>
          <w:rFonts w:cs="Arial"/>
          <w:szCs w:val="22"/>
        </w:rPr>
        <w:t xml:space="preserve"> </w:t>
      </w:r>
      <w:r w:rsidR="00814831" w:rsidRPr="003C5EB5">
        <w:rPr>
          <w:rFonts w:cs="Arial"/>
          <w:szCs w:val="22"/>
        </w:rPr>
        <w:t>Souveränität</w:t>
      </w:r>
      <w:r>
        <w:rPr>
          <w:rFonts w:cs="Arial"/>
          <w:szCs w:val="22"/>
        </w:rPr>
        <w:t xml:space="preserve"> </w:t>
      </w:r>
      <w:r w:rsidR="00814831" w:rsidRPr="003C5EB5">
        <w:rPr>
          <w:rFonts w:cs="Arial"/>
          <w:szCs w:val="22"/>
        </w:rPr>
        <w:t>entschied</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pacing w:val="34"/>
          <w:szCs w:val="22"/>
        </w:rPr>
        <w:t>allen</w:t>
      </w:r>
      <w:r>
        <w:rPr>
          <w:rFonts w:cs="Arial"/>
          <w:spacing w:val="34"/>
          <w:szCs w:val="22"/>
        </w:rPr>
        <w:t xml:space="preserve"> </w:t>
      </w:r>
      <w:r w:rsidR="00814831" w:rsidRPr="003C5EB5">
        <w:rPr>
          <w:rFonts w:cs="Arial"/>
          <w:spacing w:val="34"/>
          <w:szCs w:val="22"/>
        </w:rPr>
        <w:t>gegenüber</w:t>
      </w:r>
      <w:r>
        <w:rPr>
          <w:rFonts w:cs="Arial"/>
          <w:szCs w:val="22"/>
        </w:rPr>
        <w:t xml:space="preserve"> </w:t>
      </w:r>
      <w:r w:rsidR="00814831" w:rsidRPr="003C5EB5">
        <w:rPr>
          <w:rFonts w:cs="Arial"/>
          <w:szCs w:val="22"/>
        </w:rPr>
        <w:t>(11</w:t>
      </w:r>
      <w:r>
        <w:rPr>
          <w:rFonts w:cs="Arial"/>
          <w:szCs w:val="22"/>
        </w:rPr>
        <w:t>, 3</w:t>
      </w:r>
      <w:r w:rsidR="00814831" w:rsidRPr="003C5EB5">
        <w:rPr>
          <w:rFonts w:cs="Arial"/>
          <w:szCs w:val="22"/>
        </w:rPr>
        <w:t>0-32)</w:t>
      </w:r>
      <w:r>
        <w:rPr>
          <w:rFonts w:cs="Arial"/>
          <w:szCs w:val="22"/>
        </w:rPr>
        <w:t xml:space="preserve"> </w:t>
      </w:r>
      <w:r w:rsidR="00814831" w:rsidRPr="003C5EB5">
        <w:rPr>
          <w:rFonts w:cs="Arial"/>
          <w:szCs w:val="22"/>
        </w:rPr>
        <w:t>barmherzig</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sein.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niemand</w:t>
      </w:r>
      <w:r>
        <w:rPr>
          <w:rFonts w:cs="Arial"/>
          <w:szCs w:val="22"/>
        </w:rPr>
        <w:t xml:space="preserve"> </w:t>
      </w:r>
      <w:r w:rsidR="00814831" w:rsidRPr="003C5EB5">
        <w:rPr>
          <w:rFonts w:cs="Arial"/>
          <w:szCs w:val="22"/>
        </w:rPr>
        <w:t>kann</w:t>
      </w:r>
      <w:r>
        <w:rPr>
          <w:rFonts w:cs="Arial"/>
          <w:szCs w:val="22"/>
        </w:rPr>
        <w:t xml:space="preserve"> </w:t>
      </w:r>
      <w:r w:rsidR="00814831" w:rsidRPr="003C5EB5">
        <w:rPr>
          <w:rFonts w:cs="Arial"/>
          <w:szCs w:val="22"/>
        </w:rPr>
        <w:t>ihn</w:t>
      </w:r>
      <w:r>
        <w:rPr>
          <w:rFonts w:cs="Arial"/>
          <w:szCs w:val="22"/>
        </w:rPr>
        <w:t xml:space="preserve"> </w:t>
      </w:r>
      <w:r w:rsidR="00814831" w:rsidRPr="003C5EB5">
        <w:rPr>
          <w:rFonts w:cs="Arial"/>
          <w:szCs w:val="22"/>
        </w:rPr>
        <w:t>daran</w:t>
      </w:r>
      <w:r>
        <w:rPr>
          <w:rFonts w:cs="Arial"/>
          <w:szCs w:val="22"/>
        </w:rPr>
        <w:t xml:space="preserve"> </w:t>
      </w:r>
      <w:r w:rsidR="00814831" w:rsidRPr="003C5EB5">
        <w:rPr>
          <w:rFonts w:cs="Arial"/>
          <w:szCs w:val="22"/>
        </w:rPr>
        <w:t>hindern.</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Beachten</w:t>
      </w:r>
      <w:r>
        <w:rPr>
          <w:rFonts w:cs="Arial"/>
          <w:szCs w:val="22"/>
        </w:rPr>
        <w:t xml:space="preserve"> </w:t>
      </w:r>
      <w:r w:rsidR="00814831" w:rsidRPr="003C5EB5">
        <w:rPr>
          <w:rFonts w:cs="Arial"/>
          <w:szCs w:val="22"/>
        </w:rPr>
        <w:t>wir,</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in</w:t>
      </w:r>
      <w:r>
        <w:rPr>
          <w:rFonts w:cs="Arial"/>
          <w:szCs w:val="22"/>
        </w:rPr>
        <w:t xml:space="preserve"> Römer </w:t>
      </w:r>
      <w:r w:rsidR="00814831" w:rsidRPr="003C5EB5">
        <w:rPr>
          <w:rFonts w:cs="Arial"/>
          <w:szCs w:val="22"/>
        </w:rPr>
        <w:t>9-11</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Absichten</w:t>
      </w:r>
      <w:r>
        <w:rPr>
          <w:rFonts w:cs="Arial"/>
          <w:szCs w:val="22"/>
        </w:rPr>
        <w:t xml:space="preserve"> </w:t>
      </w:r>
      <w:r w:rsidR="00814831" w:rsidRPr="003C5EB5">
        <w:rPr>
          <w:rFonts w:cs="Arial"/>
          <w:szCs w:val="22"/>
        </w:rPr>
        <w:t>für</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Heidenvölker</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Rede</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kam</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Juden</w:t>
      </w:r>
      <w:r>
        <w:rPr>
          <w:rFonts w:cs="Arial"/>
          <w:szCs w:val="22"/>
        </w:rPr>
        <w:t xml:space="preserve"> </w:t>
      </w:r>
      <w:r w:rsidR="00814831" w:rsidRPr="003C5EB5">
        <w:rPr>
          <w:rFonts w:cs="Arial"/>
          <w:szCs w:val="22"/>
        </w:rPr>
        <w:t>ungerecht</w:t>
      </w:r>
      <w:r>
        <w:rPr>
          <w:rFonts w:cs="Arial"/>
          <w:szCs w:val="22"/>
        </w:rPr>
        <w:t xml:space="preserve"> </w:t>
      </w:r>
      <w:r w:rsidR="00814831" w:rsidRPr="003C5EB5">
        <w:rPr>
          <w:rFonts w:cs="Arial"/>
          <w:szCs w:val="22"/>
        </w:rPr>
        <w:t>bzw.</w:t>
      </w:r>
      <w:r>
        <w:rPr>
          <w:rFonts w:cs="Arial"/>
          <w:szCs w:val="22"/>
        </w:rPr>
        <w:t xml:space="preserve"> </w:t>
      </w:r>
      <w:r w:rsidR="00814831" w:rsidRPr="003C5EB5">
        <w:rPr>
          <w:rFonts w:cs="Arial"/>
          <w:szCs w:val="22"/>
        </w:rPr>
        <w:t>willkürlich</w:t>
      </w:r>
      <w:r>
        <w:rPr>
          <w:rFonts w:cs="Arial"/>
          <w:szCs w:val="22"/>
        </w:rPr>
        <w:t xml:space="preserve"> </w:t>
      </w:r>
      <w:r w:rsidR="00814831" w:rsidRPr="003C5EB5">
        <w:rPr>
          <w:rFonts w:cs="Arial"/>
          <w:szCs w:val="22"/>
        </w:rPr>
        <w:t>vor,</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Heiden</w:t>
      </w:r>
      <w:r>
        <w:rPr>
          <w:rFonts w:cs="Arial"/>
          <w:szCs w:val="22"/>
        </w:rPr>
        <w:t xml:space="preserve"> </w:t>
      </w:r>
      <w:r w:rsidR="00814831" w:rsidRPr="003C5EB5">
        <w:rPr>
          <w:rFonts w:cs="Arial"/>
          <w:szCs w:val="22"/>
        </w:rPr>
        <w:t>annahm.</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zeigt</w:t>
      </w:r>
      <w:r>
        <w:rPr>
          <w:rFonts w:cs="Arial"/>
          <w:szCs w:val="22"/>
        </w:rPr>
        <w:t xml:space="preserve"> </w:t>
      </w:r>
      <w:r w:rsidR="00814831" w:rsidRPr="003C5EB5">
        <w:rPr>
          <w:rFonts w:cs="Arial"/>
          <w:szCs w:val="22"/>
        </w:rPr>
        <w:t>nun</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Heilsvolk</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einerseits</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Heidenvölker</w:t>
      </w:r>
      <w:r>
        <w:rPr>
          <w:rFonts w:cs="Arial"/>
          <w:szCs w:val="22"/>
        </w:rPr>
        <w:t xml:space="preserve"> </w:t>
      </w:r>
      <w:r w:rsidR="00814831" w:rsidRPr="003C5EB5">
        <w:rPr>
          <w:rFonts w:cs="Arial"/>
          <w:szCs w:val="22"/>
        </w:rPr>
        <w:t>andererseits)</w:t>
      </w:r>
      <w:r>
        <w:rPr>
          <w:rFonts w:cs="Arial"/>
          <w:szCs w:val="22"/>
        </w:rPr>
        <w:t xml:space="preserve"> </w:t>
      </w:r>
      <w:r w:rsidR="00814831" w:rsidRPr="003C5EB5">
        <w:rPr>
          <w:rFonts w:cs="Arial"/>
          <w:szCs w:val="22"/>
        </w:rPr>
        <w:t>erwählt,</w:t>
      </w:r>
      <w:r>
        <w:rPr>
          <w:rFonts w:cs="Arial"/>
          <w:szCs w:val="22"/>
        </w:rPr>
        <w:t xml:space="preserve"> </w:t>
      </w:r>
      <w:r w:rsidR="00814831" w:rsidRPr="003C5EB5">
        <w:rPr>
          <w:rFonts w:cs="Arial"/>
          <w:szCs w:val="22"/>
        </w:rPr>
        <w:t>dieses</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Willkür</w:t>
      </w:r>
      <w:r>
        <w:rPr>
          <w:rFonts w:cs="Arial"/>
          <w:szCs w:val="22"/>
        </w:rPr>
        <w:t xml:space="preserve"> </w:t>
      </w:r>
      <w:r w:rsidR="00814831" w:rsidRPr="003C5EB5">
        <w:rPr>
          <w:rFonts w:cs="Arial"/>
          <w:szCs w:val="22"/>
        </w:rPr>
        <w:t>tut,</w:t>
      </w:r>
      <w:r>
        <w:rPr>
          <w:rFonts w:cs="Arial"/>
          <w:szCs w:val="22"/>
        </w:rPr>
        <w:t xml:space="preserve"> </w:t>
      </w:r>
      <w:r w:rsidR="00814831" w:rsidRPr="003C5EB5">
        <w:rPr>
          <w:rFonts w:cs="Arial"/>
          <w:szCs w:val="22"/>
        </w:rPr>
        <w:t>sondern</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Barmherzigkeit.</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Absicht</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war</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immer,</w:t>
      </w:r>
      <w:r>
        <w:rPr>
          <w:rFonts w:cs="Arial"/>
          <w:szCs w:val="22"/>
        </w:rPr>
        <w:t xml:space="preserve"> </w:t>
      </w:r>
      <w:r w:rsidR="00814831" w:rsidRPr="003C5EB5">
        <w:rPr>
          <w:rFonts w:cs="Arial"/>
          <w:szCs w:val="22"/>
        </w:rPr>
        <w:t>Barmherzigkeit</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erzeigen.</w:t>
      </w: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über</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Heiden</w:t>
      </w:r>
      <w:r>
        <w:rPr>
          <w:rFonts w:cs="Arial"/>
          <w:szCs w:val="22"/>
        </w:rPr>
        <w:t xml:space="preserve"> </w:t>
      </w:r>
      <w:r w:rsidR="00814831" w:rsidRPr="003C5EB5">
        <w:rPr>
          <w:rFonts w:cs="Arial"/>
          <w:szCs w:val="22"/>
        </w:rPr>
        <w:t>erbarmt,</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nur</w:t>
      </w:r>
      <w:r>
        <w:rPr>
          <w:rFonts w:cs="Arial"/>
          <w:szCs w:val="22"/>
        </w:rPr>
        <w:t xml:space="preserve"> </w:t>
      </w:r>
      <w:r w:rsidR="00814831" w:rsidRPr="003C5EB5">
        <w:rPr>
          <w:rFonts w:cs="Arial"/>
          <w:szCs w:val="22"/>
        </w:rPr>
        <w:t>sein</w:t>
      </w:r>
      <w:r>
        <w:rPr>
          <w:rFonts w:cs="Arial"/>
          <w:szCs w:val="22"/>
        </w:rPr>
        <w:t xml:space="preserve"> </w:t>
      </w:r>
      <w:r w:rsidR="00814831" w:rsidRPr="003C5EB5">
        <w:rPr>
          <w:rFonts w:cs="Arial"/>
          <w:szCs w:val="22"/>
        </w:rPr>
        <w:t>Recht,</w:t>
      </w:r>
      <w:r>
        <w:rPr>
          <w:rFonts w:cs="Arial"/>
          <w:szCs w:val="22"/>
        </w:rPr>
        <w:t xml:space="preserve"> </w:t>
      </w:r>
      <w:r w:rsidR="00814831" w:rsidRPr="003C5EB5">
        <w:rPr>
          <w:rFonts w:cs="Arial"/>
          <w:szCs w:val="22"/>
        </w:rPr>
        <w:t>sondern</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entspricht</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seinem</w:t>
      </w:r>
      <w:r>
        <w:rPr>
          <w:rFonts w:cs="Arial"/>
          <w:szCs w:val="22"/>
        </w:rPr>
        <w:t xml:space="preserve"> </w:t>
      </w:r>
      <w:r w:rsidR="00814831" w:rsidRPr="003C5EB5">
        <w:rPr>
          <w:rFonts w:cs="Arial"/>
          <w:szCs w:val="22"/>
        </w:rPr>
        <w:t>Wesen,</w:t>
      </w:r>
      <w:r>
        <w:rPr>
          <w:rFonts w:cs="Arial"/>
          <w:szCs w:val="22"/>
        </w:rPr>
        <w:t xml:space="preserve"> </w:t>
      </w:r>
      <w:r w:rsidR="00814831" w:rsidRPr="003C5EB5">
        <w:rPr>
          <w:rFonts w:cs="Arial"/>
          <w:szCs w:val="22"/>
        </w:rPr>
        <w:t>einem</w:t>
      </w:r>
      <w:r>
        <w:rPr>
          <w:rFonts w:cs="Arial"/>
          <w:szCs w:val="22"/>
        </w:rPr>
        <w:t xml:space="preserve"> </w:t>
      </w:r>
      <w:r w:rsidR="00814831" w:rsidRPr="003C5EB5">
        <w:rPr>
          <w:rFonts w:cs="Arial"/>
          <w:szCs w:val="22"/>
        </w:rPr>
        <w:t>Wesen,</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Geschichte</w:t>
      </w:r>
      <w:r>
        <w:rPr>
          <w:rFonts w:cs="Arial"/>
          <w:szCs w:val="22"/>
        </w:rPr>
        <w:t xml:space="preserve"> </w:t>
      </w:r>
      <w:r w:rsidR="00814831" w:rsidRPr="003C5EB5">
        <w:rPr>
          <w:rFonts w:cs="Arial"/>
          <w:szCs w:val="22"/>
        </w:rPr>
        <w:t>Israels</w:t>
      </w:r>
      <w:r>
        <w:rPr>
          <w:rFonts w:cs="Arial"/>
          <w:szCs w:val="22"/>
        </w:rPr>
        <w:t xml:space="preserve"> </w:t>
      </w:r>
      <w:r w:rsidR="00814831" w:rsidRPr="003C5EB5">
        <w:rPr>
          <w:rFonts w:cs="Arial"/>
          <w:szCs w:val="22"/>
        </w:rPr>
        <w:t>immer</w:t>
      </w:r>
      <w:r>
        <w:rPr>
          <w:rFonts w:cs="Arial"/>
          <w:szCs w:val="22"/>
        </w:rPr>
        <w:t xml:space="preserve"> </w:t>
      </w:r>
      <w:r w:rsidR="00814831" w:rsidRPr="003C5EB5">
        <w:rPr>
          <w:rFonts w:cs="Arial"/>
          <w:szCs w:val="22"/>
        </w:rPr>
        <w:t>wieder</w:t>
      </w:r>
      <w:r>
        <w:rPr>
          <w:rFonts w:cs="Arial"/>
          <w:szCs w:val="22"/>
        </w:rPr>
        <w:t xml:space="preserve"> </w:t>
      </w:r>
      <w:r w:rsidR="00814831" w:rsidRPr="003C5EB5">
        <w:rPr>
          <w:rFonts w:cs="Arial"/>
          <w:szCs w:val="22"/>
        </w:rPr>
        <w:t>offenbarte</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Volk</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Geschichte</w:t>
      </w:r>
      <w:r>
        <w:rPr>
          <w:rFonts w:cs="Arial"/>
          <w:szCs w:val="22"/>
        </w:rPr>
        <w:t xml:space="preserve"> </w:t>
      </w:r>
      <w:r w:rsidR="00814831" w:rsidRPr="003C5EB5">
        <w:rPr>
          <w:rFonts w:cs="Arial"/>
          <w:szCs w:val="22"/>
        </w:rPr>
        <w:t>immer</w:t>
      </w:r>
      <w:r>
        <w:rPr>
          <w:rFonts w:cs="Arial"/>
          <w:szCs w:val="22"/>
        </w:rPr>
        <w:t xml:space="preserve"> </w:t>
      </w:r>
      <w:r w:rsidR="00814831" w:rsidRPr="003C5EB5">
        <w:rPr>
          <w:rFonts w:cs="Arial"/>
          <w:szCs w:val="22"/>
        </w:rPr>
        <w:t>wieder</w:t>
      </w:r>
      <w:r>
        <w:rPr>
          <w:rFonts w:cs="Arial"/>
          <w:szCs w:val="22"/>
        </w:rPr>
        <w:t xml:space="preserve"> </w:t>
      </w:r>
      <w:r w:rsidR="00814831" w:rsidRPr="003C5EB5">
        <w:rPr>
          <w:rFonts w:cs="Arial"/>
          <w:szCs w:val="22"/>
        </w:rPr>
        <w:t>profitierte.</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Israeliten</w:t>
      </w:r>
      <w:r>
        <w:rPr>
          <w:rFonts w:cs="Arial"/>
          <w:szCs w:val="22"/>
        </w:rPr>
        <w:t xml:space="preserve"> </w:t>
      </w:r>
      <w:r w:rsidR="00814831" w:rsidRPr="003C5EB5">
        <w:rPr>
          <w:rFonts w:cs="Arial"/>
          <w:szCs w:val="22"/>
        </w:rPr>
        <w:t>pochten</w:t>
      </w:r>
      <w:r>
        <w:rPr>
          <w:rFonts w:cs="Arial"/>
          <w:szCs w:val="22"/>
        </w:rPr>
        <w:t xml:space="preserve"> </w:t>
      </w:r>
      <w:r w:rsidR="00814831" w:rsidRPr="003C5EB5">
        <w:rPr>
          <w:rFonts w:cs="Arial"/>
          <w:szCs w:val="22"/>
        </w:rPr>
        <w:t>stark</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ihre</w:t>
      </w:r>
      <w:r>
        <w:rPr>
          <w:rFonts w:cs="Arial"/>
          <w:szCs w:val="22"/>
        </w:rPr>
        <w:t xml:space="preserve"> </w:t>
      </w:r>
      <w:r w:rsidR="00814831" w:rsidRPr="003C5EB5">
        <w:rPr>
          <w:rFonts w:cs="Arial"/>
          <w:szCs w:val="22"/>
        </w:rPr>
        <w:t>Abstammung</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ihre</w:t>
      </w:r>
      <w:r>
        <w:rPr>
          <w:rFonts w:cs="Arial"/>
          <w:szCs w:val="22"/>
        </w:rPr>
        <w:t xml:space="preserve"> </w:t>
      </w:r>
      <w:r w:rsidR="00814831" w:rsidRPr="003C5EB5">
        <w:rPr>
          <w:rFonts w:cs="Arial"/>
          <w:szCs w:val="22"/>
        </w:rPr>
        <w:t>Werke.</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Israelit</w:t>
      </w:r>
      <w:r>
        <w:rPr>
          <w:rFonts w:cs="Arial"/>
          <w:szCs w:val="22"/>
        </w:rPr>
        <w:t xml:space="preserve"> </w:t>
      </w:r>
      <w:r w:rsidR="00814831" w:rsidRPr="003C5EB5">
        <w:rPr>
          <w:rFonts w:cs="Arial"/>
          <w:szCs w:val="22"/>
        </w:rPr>
        <w:t>sagte:</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bin</w:t>
      </w:r>
      <w:r>
        <w:rPr>
          <w:rFonts w:cs="Arial"/>
          <w:szCs w:val="22"/>
        </w:rPr>
        <w:t xml:space="preserve"> </w:t>
      </w:r>
      <w:r w:rsidR="00814831" w:rsidRPr="003C5EB5">
        <w:rPr>
          <w:rFonts w:cs="Arial"/>
          <w:szCs w:val="22"/>
        </w:rPr>
        <w:t>Abrahams</w:t>
      </w:r>
      <w:r>
        <w:rPr>
          <w:rFonts w:cs="Arial"/>
          <w:szCs w:val="22"/>
        </w:rPr>
        <w:t xml:space="preserve"> </w:t>
      </w:r>
      <w:r w:rsidR="00814831" w:rsidRPr="003C5EB5">
        <w:rPr>
          <w:rFonts w:cs="Arial"/>
          <w:szCs w:val="22"/>
        </w:rPr>
        <w:t>Kind,</w:t>
      </w:r>
      <w:r>
        <w:rPr>
          <w:rFonts w:cs="Arial"/>
          <w:szCs w:val="22"/>
        </w:rPr>
        <w:t xml:space="preserve"> </w:t>
      </w:r>
      <w:r w:rsidR="00814831" w:rsidRPr="003C5EB5">
        <w:rPr>
          <w:rFonts w:cs="Arial"/>
          <w:szCs w:val="22"/>
        </w:rPr>
        <w:t>deshalb</w:t>
      </w:r>
      <w:r>
        <w:rPr>
          <w:rFonts w:cs="Arial"/>
          <w:szCs w:val="22"/>
        </w:rPr>
        <w:t xml:space="preserve"> </w:t>
      </w:r>
      <w:r w:rsidR="00814831" w:rsidRPr="003C5EB5">
        <w:rPr>
          <w:rFonts w:cs="Arial"/>
          <w:szCs w:val="22"/>
        </w:rPr>
        <w:t>bin</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bei</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Gnaden.”</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dagegen</w:t>
      </w:r>
      <w:r>
        <w:rPr>
          <w:rFonts w:cs="Arial"/>
          <w:szCs w:val="22"/>
        </w:rPr>
        <w:t xml:space="preserve"> </w:t>
      </w:r>
      <w:r w:rsidR="00814831" w:rsidRPr="003C5EB5">
        <w:rPr>
          <w:rFonts w:cs="Arial"/>
          <w:szCs w:val="22"/>
        </w:rPr>
        <w:t>sagt:</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bin</w:t>
      </w:r>
      <w:r>
        <w:rPr>
          <w:rFonts w:cs="Arial"/>
          <w:szCs w:val="22"/>
        </w:rPr>
        <w:t xml:space="preserve"> </w:t>
      </w:r>
      <w:r w:rsidR="00814831" w:rsidRPr="003C5EB5">
        <w:rPr>
          <w:rFonts w:cs="Arial"/>
          <w:szCs w:val="22"/>
        </w:rPr>
        <w:t>dir</w:t>
      </w:r>
      <w:r>
        <w:rPr>
          <w:rFonts w:cs="Arial"/>
          <w:szCs w:val="22"/>
        </w:rPr>
        <w:t xml:space="preserve"> </w:t>
      </w:r>
      <w:r w:rsidR="00814831" w:rsidRPr="003C5EB5">
        <w:rPr>
          <w:rFonts w:cs="Arial"/>
          <w:szCs w:val="22"/>
        </w:rPr>
        <w:t>gegenüber</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nichts</w:t>
      </w:r>
      <w:r>
        <w:rPr>
          <w:rFonts w:cs="Arial"/>
          <w:szCs w:val="22"/>
        </w:rPr>
        <w:t xml:space="preserve"> </w:t>
      </w:r>
      <w:r w:rsidR="00814831" w:rsidRPr="003C5EB5">
        <w:rPr>
          <w:rFonts w:cs="Arial"/>
          <w:szCs w:val="22"/>
        </w:rPr>
        <w:t>verpflichtet.</w:t>
      </w:r>
      <w:r>
        <w:rPr>
          <w:rFonts w:cs="Arial"/>
          <w:szCs w:val="22"/>
        </w:rPr>
        <w:t xml:space="preserve"> </w:t>
      </w:r>
      <w:r w:rsidR="00814831" w:rsidRPr="003C5EB5">
        <w:rPr>
          <w:rFonts w:cs="Arial"/>
          <w:szCs w:val="22"/>
        </w:rPr>
        <w:t>Nur</w:t>
      </w:r>
      <w:r>
        <w:rPr>
          <w:rFonts w:cs="Arial"/>
          <w:szCs w:val="22"/>
        </w:rPr>
        <w:t xml:space="preserve"> </w:t>
      </w:r>
      <w:r w:rsidR="00814831" w:rsidRPr="003C5EB5">
        <w:rPr>
          <w:rFonts w:cs="Arial"/>
          <w:szCs w:val="22"/>
        </w:rPr>
        <w:t>deshalb,</w:t>
      </w:r>
      <w:r>
        <w:rPr>
          <w:rFonts w:cs="Arial"/>
          <w:szCs w:val="22"/>
        </w:rPr>
        <w:t xml:space="preserve"> </w:t>
      </w:r>
      <w:r w:rsidR="00814831" w:rsidRPr="003C5EB5">
        <w:rPr>
          <w:rFonts w:cs="Arial"/>
          <w:szCs w:val="22"/>
        </w:rPr>
        <w:t>weil</w:t>
      </w:r>
      <w:r>
        <w:rPr>
          <w:rFonts w:cs="Arial"/>
          <w:szCs w:val="22"/>
        </w:rPr>
        <w:t xml:space="preserve"> </w:t>
      </w:r>
      <w:r w:rsidR="00814831" w:rsidRPr="003C5EB5">
        <w:rPr>
          <w:rFonts w:cs="Arial"/>
          <w:szCs w:val="22"/>
        </w:rPr>
        <w:t>du</w:t>
      </w:r>
      <w:r>
        <w:rPr>
          <w:rFonts w:cs="Arial"/>
          <w:szCs w:val="22"/>
        </w:rPr>
        <w:t xml:space="preserve"> </w:t>
      </w:r>
      <w:r w:rsidR="00814831" w:rsidRPr="003C5EB5">
        <w:rPr>
          <w:rFonts w:cs="Arial"/>
          <w:szCs w:val="22"/>
        </w:rPr>
        <w:t>Abrahams</w:t>
      </w:r>
      <w:r>
        <w:rPr>
          <w:rFonts w:cs="Arial"/>
          <w:szCs w:val="22"/>
        </w:rPr>
        <w:t xml:space="preserve"> </w:t>
      </w:r>
      <w:r w:rsidR="00814831" w:rsidRPr="003C5EB5">
        <w:rPr>
          <w:rFonts w:cs="Arial"/>
          <w:szCs w:val="22"/>
        </w:rPr>
        <w:t>Sohn</w:t>
      </w:r>
      <w:r>
        <w:rPr>
          <w:rFonts w:cs="Arial"/>
          <w:szCs w:val="22"/>
        </w:rPr>
        <w:t xml:space="preserve"> </w:t>
      </w:r>
      <w:r w:rsidR="00814831" w:rsidRPr="003C5EB5">
        <w:rPr>
          <w:rFonts w:cs="Arial"/>
          <w:szCs w:val="22"/>
        </w:rPr>
        <w:t>bist,</w:t>
      </w:r>
      <w:r>
        <w:rPr>
          <w:rFonts w:cs="Arial"/>
          <w:szCs w:val="22"/>
        </w:rPr>
        <w:t xml:space="preserve"> </w:t>
      </w:r>
      <w:r w:rsidR="00814831" w:rsidRPr="003C5EB5">
        <w:rPr>
          <w:rFonts w:cs="Arial"/>
          <w:szCs w:val="22"/>
        </w:rPr>
        <w:t>muss</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dir</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Gnade</w:t>
      </w:r>
      <w:r>
        <w:rPr>
          <w:rFonts w:cs="Arial"/>
          <w:szCs w:val="22"/>
        </w:rPr>
        <w:t xml:space="preserve"> </w:t>
      </w:r>
      <w:r w:rsidR="00814831" w:rsidRPr="003C5EB5">
        <w:rPr>
          <w:rFonts w:cs="Arial"/>
          <w:szCs w:val="22"/>
        </w:rPr>
        <w:t>schenken!</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gibt</w:t>
      </w:r>
      <w:r>
        <w:rPr>
          <w:rFonts w:cs="Arial"/>
          <w:szCs w:val="22"/>
        </w:rPr>
        <w:t xml:space="preserve"> </w:t>
      </w:r>
      <w:r w:rsidR="00814831" w:rsidRPr="003C5EB5">
        <w:rPr>
          <w:rFonts w:cs="Arial"/>
          <w:szCs w:val="22"/>
        </w:rPr>
        <w:t>eine</w:t>
      </w:r>
      <w:r>
        <w:rPr>
          <w:rFonts w:cs="Arial"/>
          <w:szCs w:val="22"/>
        </w:rPr>
        <w:t xml:space="preserve"> </w:t>
      </w:r>
      <w:r w:rsidR="00814831" w:rsidRPr="003C5EB5">
        <w:rPr>
          <w:rFonts w:cs="Arial"/>
          <w:szCs w:val="22"/>
        </w:rPr>
        <w:t>ganze</w:t>
      </w:r>
      <w:r>
        <w:rPr>
          <w:rFonts w:cs="Arial"/>
          <w:szCs w:val="22"/>
        </w:rPr>
        <w:t xml:space="preserve"> </w:t>
      </w:r>
      <w:r w:rsidR="00814831" w:rsidRPr="003C5EB5">
        <w:rPr>
          <w:rFonts w:cs="Arial"/>
          <w:szCs w:val="22"/>
        </w:rPr>
        <w:t>Menge</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Söhnen</w:t>
      </w:r>
      <w:r>
        <w:rPr>
          <w:rFonts w:cs="Arial"/>
          <w:szCs w:val="22"/>
        </w:rPr>
        <w:t xml:space="preserve"> </w:t>
      </w:r>
      <w:r w:rsidR="00814831" w:rsidRPr="003C5EB5">
        <w:rPr>
          <w:rFonts w:cs="Arial"/>
          <w:szCs w:val="22"/>
        </w:rPr>
        <w:t>Abrahams,</w:t>
      </w:r>
      <w:r>
        <w:rPr>
          <w:rFonts w:cs="Arial"/>
          <w:szCs w:val="22"/>
        </w:rPr>
        <w:t xml:space="preserve"> </w:t>
      </w:r>
      <w:r w:rsidR="00814831" w:rsidRPr="003C5EB5">
        <w:rPr>
          <w:rFonts w:cs="Arial"/>
          <w:szCs w:val="22"/>
        </w:rPr>
        <w:t>denen</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pacing w:val="34"/>
          <w:szCs w:val="22"/>
        </w:rPr>
        <w:t>nicht</w:t>
      </w:r>
      <w:r>
        <w:rPr>
          <w:rFonts w:cs="Arial"/>
          <w:szCs w:val="22"/>
        </w:rPr>
        <w:t xml:space="preserve"> </w:t>
      </w:r>
      <w:r w:rsidR="00814831" w:rsidRPr="003C5EB5">
        <w:rPr>
          <w:rFonts w:cs="Arial"/>
          <w:szCs w:val="22"/>
        </w:rPr>
        <w:t>gnädig</w:t>
      </w:r>
      <w:r>
        <w:rPr>
          <w:rFonts w:cs="Arial"/>
          <w:szCs w:val="22"/>
        </w:rPr>
        <w:t xml:space="preserve"> </w:t>
      </w:r>
      <w:r w:rsidR="00814831" w:rsidRPr="003C5EB5">
        <w:rPr>
          <w:rFonts w:cs="Arial"/>
          <w:szCs w:val="22"/>
        </w:rPr>
        <w:t>war.</w:t>
      </w:r>
      <w:r>
        <w:rPr>
          <w:rFonts w:cs="Arial"/>
          <w:szCs w:val="22"/>
        </w:rPr>
        <w:t xml:space="preserve"> </w:t>
      </w:r>
      <w:r w:rsidR="00814831" w:rsidRPr="003C5EB5">
        <w:rPr>
          <w:rFonts w:cs="Arial"/>
          <w:szCs w:val="22"/>
        </w:rPr>
        <w:t>Also:</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werde</w:t>
      </w:r>
      <w:r>
        <w:rPr>
          <w:rFonts w:cs="Arial"/>
          <w:szCs w:val="22"/>
        </w:rPr>
        <w:t xml:space="preserve"> </w:t>
      </w:r>
      <w:r w:rsidR="00814831" w:rsidRPr="003C5EB5">
        <w:rPr>
          <w:rFonts w:cs="Arial"/>
          <w:szCs w:val="22"/>
        </w:rPr>
        <w:t>gnädig</w:t>
      </w:r>
      <w:r>
        <w:rPr>
          <w:rFonts w:cs="Arial"/>
          <w:szCs w:val="22"/>
        </w:rPr>
        <w:t xml:space="preserve"> </w:t>
      </w:r>
      <w:r w:rsidR="00814831" w:rsidRPr="003C5EB5">
        <w:rPr>
          <w:rFonts w:cs="Arial"/>
          <w:szCs w:val="22"/>
        </w:rPr>
        <w:t>sein</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pacing w:val="34"/>
          <w:szCs w:val="22"/>
        </w:rPr>
        <w:t>ich</w:t>
      </w:r>
      <w:r>
        <w:rPr>
          <w:rFonts w:cs="Arial"/>
          <w:szCs w:val="22"/>
        </w:rPr>
        <w:t xml:space="preserve"> </w:t>
      </w:r>
      <w:r w:rsidR="00814831" w:rsidRPr="003C5EB5">
        <w:rPr>
          <w:rFonts w:cs="Arial"/>
          <w:szCs w:val="22"/>
        </w:rPr>
        <w:t>gnädig</w:t>
      </w:r>
      <w:r>
        <w:rPr>
          <w:rFonts w:cs="Arial"/>
          <w:szCs w:val="22"/>
        </w:rPr>
        <w:t xml:space="preserve"> </w:t>
      </w:r>
      <w:r w:rsidR="00814831" w:rsidRPr="003C5EB5">
        <w:rPr>
          <w:rFonts w:cs="Arial"/>
          <w:szCs w:val="22"/>
        </w:rPr>
        <w:t>sein</w:t>
      </w:r>
      <w:r>
        <w:rPr>
          <w:rFonts w:cs="Arial"/>
          <w:szCs w:val="22"/>
        </w:rPr>
        <w:t xml:space="preserve"> </w:t>
      </w:r>
      <w:r w:rsidR="00814831" w:rsidRPr="003C5EB5">
        <w:rPr>
          <w:rFonts w:cs="Arial"/>
          <w:spacing w:val="34"/>
          <w:szCs w:val="22"/>
        </w:rPr>
        <w:t>will.</w:t>
      </w:r>
      <w:r w:rsidR="00814831" w:rsidRPr="003C5EB5">
        <w:rPr>
          <w:rFonts w:cs="Arial"/>
          <w:szCs w:val="22"/>
        </w:rPr>
        <w:t>”</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erwählte,</w:t>
      </w:r>
      <w:r>
        <w:rPr>
          <w:rFonts w:cs="Arial"/>
          <w:szCs w:val="22"/>
        </w:rPr>
        <w:t xml:space="preserve"> </w:t>
      </w:r>
      <w:r w:rsidR="00814831" w:rsidRPr="003C5EB5">
        <w:rPr>
          <w:rFonts w:cs="Arial"/>
          <w:szCs w:val="22"/>
        </w:rPr>
        <w:t>war</w:t>
      </w:r>
      <w:r>
        <w:rPr>
          <w:rFonts w:cs="Arial"/>
          <w:szCs w:val="22"/>
        </w:rPr>
        <w:t xml:space="preserve"> </w:t>
      </w:r>
      <w:r w:rsidR="00814831" w:rsidRPr="003C5EB5">
        <w:rPr>
          <w:rFonts w:cs="Arial"/>
          <w:szCs w:val="22"/>
        </w:rPr>
        <w:t>also</w:t>
      </w:r>
      <w:r>
        <w:rPr>
          <w:rFonts w:cs="Arial"/>
          <w:szCs w:val="22"/>
        </w:rPr>
        <w:t xml:space="preserve"> </w:t>
      </w:r>
      <w:r w:rsidR="00814831" w:rsidRPr="003C5EB5">
        <w:rPr>
          <w:rFonts w:cs="Arial"/>
          <w:szCs w:val="22"/>
        </w:rPr>
        <w:t>gänzlich</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Akt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Barmherzigkeit.</w:t>
      </w:r>
      <w:r>
        <w:rPr>
          <w:rFonts w:cs="Arial"/>
          <w:szCs w:val="22"/>
        </w:rPr>
        <w:t xml:space="preserve"> </w:t>
      </w:r>
      <w:r w:rsidR="00814831" w:rsidRPr="003C5EB5">
        <w:rPr>
          <w:rFonts w:cs="Arial"/>
          <w:szCs w:val="22"/>
        </w:rPr>
        <w:t>(Vgl.</w:t>
      </w:r>
      <w:r>
        <w:rPr>
          <w:rFonts w:cs="Arial"/>
          <w:szCs w:val="22"/>
        </w:rPr>
        <w:t xml:space="preserve"> 1. Mose </w:t>
      </w:r>
      <w:r w:rsidR="00814831" w:rsidRPr="003C5EB5">
        <w:rPr>
          <w:rFonts w:cs="Arial"/>
          <w:szCs w:val="22"/>
        </w:rPr>
        <w:t>7</w:t>
      </w:r>
      <w:r>
        <w:rPr>
          <w:rFonts w:cs="Arial"/>
          <w:szCs w:val="22"/>
        </w:rPr>
        <w:t>, 7</w:t>
      </w:r>
      <w:r w:rsidR="00814831" w:rsidRPr="003C5EB5">
        <w:rPr>
          <w:rFonts w:cs="Arial"/>
          <w:szCs w:val="22"/>
        </w:rPr>
        <w:t>.8.)</w:t>
      </w:r>
      <w:r>
        <w:rPr>
          <w:rFonts w:cs="Arial"/>
          <w:szCs w:val="22"/>
        </w:rPr>
        <w:t xml:space="preserve"> </w:t>
      </w:r>
    </w:p>
    <w:p w:rsidR="00814831" w:rsidRPr="003C5EB5" w:rsidRDefault="00814831" w:rsidP="00814831">
      <w:pPr>
        <w:rPr>
          <w:rFonts w:cs="Arial"/>
          <w:szCs w:val="22"/>
          <w:lang w:eastAsia="de-CH"/>
        </w:rPr>
      </w:pPr>
    </w:p>
    <w:p w:rsidR="00814831" w:rsidRPr="003C5EB5" w:rsidRDefault="00814831" w:rsidP="00814831">
      <w:pPr>
        <w:pStyle w:val="berschrift7"/>
        <w:rPr>
          <w:rFonts w:cs="Arial"/>
          <w:sz w:val="22"/>
          <w:szCs w:val="22"/>
        </w:rPr>
      </w:pPr>
      <w:r w:rsidRPr="003C5EB5">
        <w:rPr>
          <w:rFonts w:cs="Arial"/>
          <w:sz w:val="22"/>
          <w:szCs w:val="22"/>
        </w:rPr>
        <w:t>II.</w:t>
      </w:r>
      <w:r w:rsidR="00A87105">
        <w:rPr>
          <w:rFonts w:cs="Arial"/>
          <w:sz w:val="22"/>
          <w:szCs w:val="22"/>
        </w:rPr>
        <w:t xml:space="preserve"> </w:t>
      </w:r>
      <w:r w:rsidRPr="003C5EB5">
        <w:rPr>
          <w:rFonts w:cs="Arial"/>
          <w:sz w:val="22"/>
          <w:szCs w:val="22"/>
        </w:rPr>
        <w:t>Das</w:t>
      </w:r>
      <w:r w:rsidR="00A87105">
        <w:rPr>
          <w:rFonts w:cs="Arial"/>
          <w:sz w:val="22"/>
          <w:szCs w:val="22"/>
        </w:rPr>
        <w:t xml:space="preserve"> </w:t>
      </w:r>
      <w:r w:rsidRPr="003C5EB5">
        <w:rPr>
          <w:rFonts w:cs="Arial"/>
          <w:sz w:val="22"/>
          <w:szCs w:val="22"/>
        </w:rPr>
        <w:t>zweite</w:t>
      </w:r>
      <w:r w:rsidR="00A87105">
        <w:rPr>
          <w:rFonts w:cs="Arial"/>
          <w:sz w:val="22"/>
          <w:szCs w:val="22"/>
        </w:rPr>
        <w:t xml:space="preserve"> </w:t>
      </w:r>
      <w:r w:rsidRPr="003C5EB5">
        <w:rPr>
          <w:rFonts w:cs="Arial"/>
          <w:sz w:val="22"/>
          <w:szCs w:val="22"/>
        </w:rPr>
        <w:t>Beispiel</w:t>
      </w:r>
      <w:r w:rsidR="00A87105">
        <w:rPr>
          <w:rFonts w:cs="Arial"/>
          <w:sz w:val="22"/>
          <w:szCs w:val="22"/>
        </w:rPr>
        <w:t xml:space="preserve"> </w:t>
      </w:r>
      <w:r w:rsidRPr="003C5EB5">
        <w:rPr>
          <w:rFonts w:cs="Arial"/>
          <w:sz w:val="22"/>
          <w:szCs w:val="22"/>
        </w:rPr>
        <w:t>aus</w:t>
      </w:r>
      <w:r w:rsidR="00A87105">
        <w:rPr>
          <w:rFonts w:cs="Arial"/>
          <w:sz w:val="22"/>
          <w:szCs w:val="22"/>
        </w:rPr>
        <w:t xml:space="preserve"> </w:t>
      </w:r>
      <w:r w:rsidRPr="003C5EB5">
        <w:rPr>
          <w:rFonts w:cs="Arial"/>
          <w:sz w:val="22"/>
          <w:szCs w:val="22"/>
        </w:rPr>
        <w:t>der</w:t>
      </w:r>
      <w:r w:rsidR="00A87105">
        <w:rPr>
          <w:rFonts w:cs="Arial"/>
          <w:sz w:val="22"/>
          <w:szCs w:val="22"/>
        </w:rPr>
        <w:t xml:space="preserve"> </w:t>
      </w:r>
      <w:r w:rsidRPr="003C5EB5">
        <w:rPr>
          <w:rFonts w:cs="Arial"/>
          <w:sz w:val="22"/>
          <w:szCs w:val="22"/>
        </w:rPr>
        <w:t>Geschichte</w:t>
      </w:r>
      <w:r w:rsidR="00A87105">
        <w:rPr>
          <w:rFonts w:cs="Arial"/>
          <w:sz w:val="22"/>
          <w:szCs w:val="22"/>
        </w:rPr>
        <w:t xml:space="preserve"> </w:t>
      </w:r>
      <w:r w:rsidRPr="003C5EB5">
        <w:rPr>
          <w:rFonts w:cs="Arial"/>
          <w:sz w:val="22"/>
          <w:szCs w:val="22"/>
        </w:rPr>
        <w:t>ist</w:t>
      </w:r>
      <w:r w:rsidR="00A87105">
        <w:rPr>
          <w:rFonts w:cs="Arial"/>
          <w:sz w:val="22"/>
          <w:szCs w:val="22"/>
        </w:rPr>
        <w:t xml:space="preserve"> </w:t>
      </w:r>
      <w:r w:rsidRPr="003C5EB5">
        <w:rPr>
          <w:rFonts w:cs="Arial"/>
          <w:sz w:val="22"/>
          <w:szCs w:val="22"/>
        </w:rPr>
        <w:t>Pharao.</w:t>
      </w:r>
      <w:r w:rsidR="00A87105">
        <w:rPr>
          <w:rFonts w:cs="Arial"/>
          <w:sz w:val="22"/>
          <w:szCs w:val="22"/>
        </w:rPr>
        <w:t xml:space="preserve"> </w:t>
      </w:r>
      <w:r w:rsidRPr="003C5EB5">
        <w:rPr>
          <w:rFonts w:cs="Arial"/>
          <w:sz w:val="22"/>
          <w:szCs w:val="22"/>
        </w:rPr>
        <w:t>9</w:t>
      </w:r>
      <w:r w:rsidR="00A87105">
        <w:rPr>
          <w:rFonts w:cs="Arial"/>
          <w:sz w:val="22"/>
          <w:szCs w:val="22"/>
        </w:rPr>
        <w:t>, 1</w:t>
      </w:r>
      <w:r w:rsidRPr="003C5EB5">
        <w:rPr>
          <w:rFonts w:cs="Arial"/>
          <w:sz w:val="22"/>
          <w:szCs w:val="22"/>
        </w:rPr>
        <w:t>7.18</w:t>
      </w:r>
      <w:r w:rsidR="00A87105">
        <w:rPr>
          <w:rFonts w:cs="Arial"/>
          <w:sz w:val="22"/>
          <w:szCs w:val="22"/>
        </w:rPr>
        <w:t xml:space="preserve"> </w:t>
      </w:r>
    </w:p>
    <w:p w:rsidR="00814831" w:rsidRPr="003C5EB5" w:rsidRDefault="00814831" w:rsidP="00814831">
      <w:pPr>
        <w:rPr>
          <w:rFonts w:cs="Arial"/>
          <w:szCs w:val="22"/>
          <w:lang w:eastAsia="de-CH"/>
        </w:rPr>
      </w:pPr>
    </w:p>
    <w:p w:rsidR="00814831" w:rsidRPr="003C5EB5" w:rsidRDefault="00814831" w:rsidP="00814831">
      <w:pPr>
        <w:rPr>
          <w:rFonts w:cs="Arial"/>
          <w:szCs w:val="22"/>
        </w:rPr>
      </w:pPr>
      <w:r w:rsidRPr="003C5EB5">
        <w:rPr>
          <w:rFonts w:cs="Arial"/>
          <w:szCs w:val="22"/>
        </w:rPr>
        <w:t>Dass</w:t>
      </w:r>
      <w:r w:rsidR="00A87105">
        <w:rPr>
          <w:rFonts w:cs="Arial"/>
          <w:szCs w:val="22"/>
        </w:rPr>
        <w:t xml:space="preserve"> </w:t>
      </w:r>
      <w:r w:rsidRPr="003C5EB5">
        <w:rPr>
          <w:rFonts w:cs="Arial"/>
          <w:szCs w:val="22"/>
        </w:rPr>
        <w:t>Gott</w:t>
      </w:r>
      <w:r w:rsidR="00A87105">
        <w:rPr>
          <w:rFonts w:cs="Arial"/>
          <w:szCs w:val="22"/>
        </w:rPr>
        <w:t xml:space="preserve"> </w:t>
      </w:r>
      <w:r w:rsidRPr="003C5EB5">
        <w:rPr>
          <w:rFonts w:cs="Arial"/>
          <w:szCs w:val="22"/>
        </w:rPr>
        <w:t>barmherzig</w:t>
      </w:r>
      <w:r w:rsidR="00A87105">
        <w:rPr>
          <w:rFonts w:cs="Arial"/>
          <w:szCs w:val="22"/>
        </w:rPr>
        <w:t xml:space="preserve"> </w:t>
      </w:r>
      <w:r w:rsidRPr="003C5EB5">
        <w:rPr>
          <w:rFonts w:cs="Arial"/>
          <w:szCs w:val="22"/>
        </w:rPr>
        <w:t>ist,</w:t>
      </w:r>
      <w:r w:rsidR="00A87105">
        <w:rPr>
          <w:rFonts w:cs="Arial"/>
          <w:szCs w:val="22"/>
        </w:rPr>
        <w:t xml:space="preserve"> </w:t>
      </w:r>
      <w:r w:rsidRPr="003C5EB5">
        <w:rPr>
          <w:rFonts w:cs="Arial"/>
          <w:szCs w:val="22"/>
        </w:rPr>
        <w:t>zeigt</w:t>
      </w:r>
      <w:r w:rsidR="00A87105">
        <w:rPr>
          <w:rFonts w:cs="Arial"/>
          <w:szCs w:val="22"/>
        </w:rPr>
        <w:t xml:space="preserve"> </w:t>
      </w:r>
      <w:r w:rsidRPr="003C5EB5">
        <w:rPr>
          <w:rFonts w:cs="Arial"/>
          <w:szCs w:val="22"/>
        </w:rPr>
        <w:t>Paulus</w:t>
      </w:r>
      <w:r w:rsidR="00A87105">
        <w:rPr>
          <w:rFonts w:cs="Arial"/>
          <w:szCs w:val="22"/>
        </w:rPr>
        <w:t xml:space="preserve"> </w:t>
      </w:r>
      <w:r w:rsidRPr="003C5EB5">
        <w:rPr>
          <w:rFonts w:cs="Arial"/>
          <w:szCs w:val="22"/>
        </w:rPr>
        <w:t>auch</w:t>
      </w:r>
      <w:r w:rsidR="00A87105">
        <w:rPr>
          <w:rFonts w:cs="Arial"/>
          <w:szCs w:val="22"/>
        </w:rPr>
        <w:t xml:space="preserve"> </w:t>
      </w:r>
      <w:r w:rsidRPr="003C5EB5">
        <w:rPr>
          <w:rFonts w:cs="Arial"/>
          <w:szCs w:val="22"/>
        </w:rPr>
        <w:t>anhand</w:t>
      </w:r>
      <w:r w:rsidR="00A87105">
        <w:rPr>
          <w:rFonts w:cs="Arial"/>
          <w:szCs w:val="22"/>
        </w:rPr>
        <w:t xml:space="preserve"> </w:t>
      </w:r>
      <w:r w:rsidRPr="003C5EB5">
        <w:rPr>
          <w:rFonts w:cs="Arial"/>
          <w:szCs w:val="22"/>
        </w:rPr>
        <w:t>eines</w:t>
      </w:r>
      <w:r w:rsidR="00A87105">
        <w:rPr>
          <w:rFonts w:cs="Arial"/>
          <w:szCs w:val="22"/>
        </w:rPr>
        <w:t xml:space="preserve"> </w:t>
      </w:r>
      <w:r w:rsidRPr="003C5EB5">
        <w:rPr>
          <w:rFonts w:cs="Arial"/>
          <w:szCs w:val="22"/>
        </w:rPr>
        <w:t>zweiten</w:t>
      </w:r>
      <w:r w:rsidR="00A87105">
        <w:rPr>
          <w:rFonts w:cs="Arial"/>
          <w:szCs w:val="22"/>
        </w:rPr>
        <w:t xml:space="preserve"> </w:t>
      </w:r>
      <w:r w:rsidRPr="003C5EB5">
        <w:rPr>
          <w:rFonts w:cs="Arial"/>
          <w:szCs w:val="22"/>
        </w:rPr>
        <w:t>Beispiels:</w:t>
      </w:r>
      <w:r w:rsidR="00A87105">
        <w:rPr>
          <w:rFonts w:cs="Arial"/>
          <w:szCs w:val="22"/>
        </w:rPr>
        <w:t xml:space="preserve"> </w:t>
      </w:r>
      <w:r w:rsidRPr="003C5EB5">
        <w:rPr>
          <w:rFonts w:cs="Arial"/>
          <w:szCs w:val="22"/>
        </w:rPr>
        <w:t>„...</w:t>
      </w:r>
      <w:r w:rsidR="00A87105">
        <w:rPr>
          <w:rFonts w:cs="Arial"/>
          <w:szCs w:val="22"/>
        </w:rPr>
        <w:t xml:space="preserve"> </w:t>
      </w:r>
      <w:r w:rsidRPr="003C5EB5">
        <w:rPr>
          <w:rFonts w:cs="Arial"/>
          <w:szCs w:val="22"/>
        </w:rPr>
        <w:t>denn</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Schrift</w:t>
      </w:r>
      <w:r w:rsidR="00A87105">
        <w:rPr>
          <w:rFonts w:cs="Arial"/>
          <w:szCs w:val="22"/>
        </w:rPr>
        <w:t xml:space="preserve"> </w:t>
      </w:r>
      <w:r w:rsidRPr="003C5EB5">
        <w:rPr>
          <w:rFonts w:cs="Arial"/>
          <w:szCs w:val="22"/>
        </w:rPr>
        <w:t>sagt</w:t>
      </w:r>
      <w:r w:rsidR="00A87105">
        <w:rPr>
          <w:rFonts w:cs="Arial"/>
          <w:szCs w:val="22"/>
        </w:rPr>
        <w:t xml:space="preserve"> </w:t>
      </w:r>
      <w:r w:rsidRPr="003C5EB5">
        <w:rPr>
          <w:rFonts w:cs="Arial"/>
          <w:szCs w:val="22"/>
        </w:rPr>
        <w:t>zu</w:t>
      </w:r>
      <w:r w:rsidR="00A87105">
        <w:rPr>
          <w:rFonts w:cs="Arial"/>
          <w:szCs w:val="22"/>
        </w:rPr>
        <w:t xml:space="preserve"> </w:t>
      </w:r>
      <w:r w:rsidRPr="003C5EB5">
        <w:rPr>
          <w:rFonts w:cs="Arial"/>
          <w:szCs w:val="22"/>
        </w:rPr>
        <w:t>Pharao:</w:t>
      </w:r>
      <w:r w:rsidR="00A87105">
        <w:rPr>
          <w:rFonts w:cs="Arial"/>
          <w:szCs w:val="22"/>
        </w:rPr>
        <w:t xml:space="preserve"> </w:t>
      </w:r>
      <w:r w:rsidRPr="003C5EB5">
        <w:rPr>
          <w:rFonts w:cs="Arial"/>
          <w:szCs w:val="22"/>
        </w:rPr>
        <w:t>‚Eben</w:t>
      </w:r>
      <w:r w:rsidR="00A87105">
        <w:rPr>
          <w:rFonts w:cs="Arial"/>
          <w:szCs w:val="22"/>
        </w:rPr>
        <w:t xml:space="preserve"> </w:t>
      </w:r>
      <w:r w:rsidRPr="003C5EB5">
        <w:rPr>
          <w:rFonts w:cs="Arial"/>
          <w:szCs w:val="22"/>
        </w:rPr>
        <w:t>hierzu</w:t>
      </w:r>
      <w:r w:rsidR="00A87105">
        <w:rPr>
          <w:rFonts w:cs="Arial"/>
          <w:szCs w:val="22"/>
        </w:rPr>
        <w:t xml:space="preserve"> </w:t>
      </w:r>
      <w:r w:rsidRPr="003C5EB5">
        <w:rPr>
          <w:rFonts w:cs="Arial"/>
          <w:szCs w:val="22"/>
        </w:rPr>
        <w:t>stellte</w:t>
      </w:r>
      <w:r w:rsidR="00A87105">
        <w:rPr>
          <w:rFonts w:cs="Arial"/>
          <w:szCs w:val="22"/>
        </w:rPr>
        <w:t xml:space="preserve"> </w:t>
      </w:r>
      <w:r w:rsidRPr="003C5EB5">
        <w:rPr>
          <w:rFonts w:cs="Arial"/>
          <w:szCs w:val="22"/>
        </w:rPr>
        <w:t>ich</w:t>
      </w:r>
      <w:r w:rsidR="00A87105">
        <w:rPr>
          <w:rFonts w:cs="Arial"/>
          <w:szCs w:val="22"/>
        </w:rPr>
        <w:t xml:space="preserve"> </w:t>
      </w:r>
      <w:r w:rsidRPr="003C5EB5">
        <w:rPr>
          <w:rFonts w:cs="Arial"/>
          <w:szCs w:val="22"/>
        </w:rPr>
        <w:t>dich</w:t>
      </w:r>
      <w:r w:rsidR="00A87105">
        <w:rPr>
          <w:rFonts w:cs="Arial"/>
          <w:szCs w:val="22"/>
        </w:rPr>
        <w:t xml:space="preserve"> </w:t>
      </w:r>
      <w:r w:rsidRPr="003C5EB5">
        <w:rPr>
          <w:rFonts w:cs="Arial"/>
          <w:szCs w:val="22"/>
        </w:rPr>
        <w:t>auf</w:t>
      </w:r>
      <w:r w:rsidR="00A87105">
        <w:rPr>
          <w:rFonts w:cs="Arial"/>
          <w:szCs w:val="22"/>
        </w:rPr>
        <w:t xml:space="preserve"> </w:t>
      </w:r>
      <w:r w:rsidRPr="003C5EB5">
        <w:rPr>
          <w:rFonts w:cs="Arial"/>
          <w:szCs w:val="22"/>
        </w:rPr>
        <w:t>…’“</w:t>
      </w:r>
      <w:r w:rsidR="00A87105">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zitiert</w:t>
      </w:r>
      <w:r>
        <w:rPr>
          <w:rFonts w:cs="Arial"/>
          <w:szCs w:val="22"/>
        </w:rPr>
        <w:t xml:space="preserve"> 1. Mose </w:t>
      </w:r>
      <w:r w:rsidR="00814831" w:rsidRPr="003C5EB5">
        <w:rPr>
          <w:rFonts w:cs="Arial"/>
          <w:szCs w:val="22"/>
        </w:rPr>
        <w:t>9</w:t>
      </w:r>
      <w:r>
        <w:rPr>
          <w:rFonts w:cs="Arial"/>
          <w:szCs w:val="22"/>
        </w:rPr>
        <w:t>, 1</w:t>
      </w:r>
      <w:r w:rsidR="00814831" w:rsidRPr="003C5EB5">
        <w:rPr>
          <w:rFonts w:cs="Arial"/>
          <w:szCs w:val="22"/>
        </w:rPr>
        <w:t>6.</w:t>
      </w:r>
      <w:r>
        <w:rPr>
          <w:rFonts w:cs="Arial"/>
          <w:szCs w:val="22"/>
        </w:rPr>
        <w:t xml:space="preserve"> </w:t>
      </w:r>
      <w:r w:rsidR="00814831" w:rsidRPr="003C5EB5">
        <w:rPr>
          <w:rFonts w:cs="Arial"/>
          <w:szCs w:val="22"/>
        </w:rPr>
        <w:t>Pharao</w:t>
      </w:r>
      <w:r>
        <w:rPr>
          <w:rFonts w:cs="Arial"/>
          <w:szCs w:val="22"/>
        </w:rPr>
        <w:t xml:space="preserve"> </w:t>
      </w:r>
      <w:r w:rsidR="00814831" w:rsidRPr="003C5EB5">
        <w:rPr>
          <w:rFonts w:cs="Arial"/>
          <w:szCs w:val="22"/>
        </w:rPr>
        <w:t>hatte</w:t>
      </w:r>
      <w:r>
        <w:rPr>
          <w:rFonts w:cs="Arial"/>
          <w:szCs w:val="22"/>
        </w:rPr>
        <w:t xml:space="preserve"> </w:t>
      </w:r>
      <w:r w:rsidR="00814831" w:rsidRPr="003C5EB5">
        <w:rPr>
          <w:rFonts w:cs="Arial"/>
          <w:szCs w:val="22"/>
        </w:rPr>
        <w:t>sein</w:t>
      </w:r>
      <w:r>
        <w:rPr>
          <w:rFonts w:cs="Arial"/>
          <w:szCs w:val="22"/>
        </w:rPr>
        <w:t xml:space="preserve"> </w:t>
      </w:r>
      <w:r w:rsidR="00814831" w:rsidRPr="003C5EB5">
        <w:rPr>
          <w:rFonts w:cs="Arial"/>
          <w:szCs w:val="22"/>
        </w:rPr>
        <w:t>Herz</w:t>
      </w:r>
      <w:r>
        <w:rPr>
          <w:rFonts w:cs="Arial"/>
          <w:szCs w:val="22"/>
        </w:rPr>
        <w:t xml:space="preserve"> </w:t>
      </w:r>
      <w:r w:rsidR="00814831" w:rsidRPr="003C5EB5">
        <w:rPr>
          <w:rFonts w:cs="Arial"/>
          <w:szCs w:val="22"/>
        </w:rPr>
        <w:t>fünfmal</w:t>
      </w:r>
      <w:r>
        <w:rPr>
          <w:rFonts w:cs="Arial"/>
          <w:szCs w:val="22"/>
        </w:rPr>
        <w:t xml:space="preserve"> </w:t>
      </w:r>
      <w:r w:rsidR="00814831" w:rsidRPr="003C5EB5">
        <w:rPr>
          <w:rFonts w:cs="Arial"/>
          <w:szCs w:val="22"/>
        </w:rPr>
        <w:t>verhärtet.</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hatte</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Pharao</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Möglichkeit</w:t>
      </w:r>
      <w:r>
        <w:rPr>
          <w:rFonts w:cs="Arial"/>
          <w:szCs w:val="22"/>
        </w:rPr>
        <w:t xml:space="preserve"> </w:t>
      </w:r>
      <w:r w:rsidR="00814831" w:rsidRPr="003C5EB5">
        <w:rPr>
          <w:rFonts w:cs="Arial"/>
          <w:szCs w:val="22"/>
        </w:rPr>
        <w:t>gegeben,</w:t>
      </w:r>
      <w:r>
        <w:rPr>
          <w:rFonts w:cs="Arial"/>
          <w:szCs w:val="22"/>
        </w:rPr>
        <w:t xml:space="preserve"> </w:t>
      </w:r>
      <w:r w:rsidR="00814831" w:rsidRPr="003C5EB5">
        <w:rPr>
          <w:rFonts w:cs="Arial"/>
          <w:szCs w:val="22"/>
        </w:rPr>
        <w:t>Buße</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tun.</w:t>
      </w:r>
      <w:r>
        <w:rPr>
          <w:rFonts w:cs="Arial"/>
          <w:szCs w:val="22"/>
        </w:rPr>
        <w:t xml:space="preserve"> </w:t>
      </w:r>
      <w:r w:rsidR="00814831" w:rsidRPr="003C5EB5">
        <w:rPr>
          <w:rFonts w:cs="Arial"/>
          <w:szCs w:val="22"/>
        </w:rPr>
        <w:t>Erst</w:t>
      </w:r>
      <w:r>
        <w:rPr>
          <w:rFonts w:cs="Arial"/>
          <w:szCs w:val="22"/>
        </w:rPr>
        <w:t xml:space="preserve"> </w:t>
      </w:r>
      <w:r w:rsidR="00814831" w:rsidRPr="003C5EB5">
        <w:rPr>
          <w:rFonts w:cs="Arial"/>
          <w:szCs w:val="22"/>
        </w:rPr>
        <w:t>nach</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fünften</w:t>
      </w:r>
      <w:r>
        <w:rPr>
          <w:rFonts w:cs="Arial"/>
          <w:szCs w:val="22"/>
        </w:rPr>
        <w:t xml:space="preserve"> </w:t>
      </w:r>
      <w:r w:rsidR="00814831" w:rsidRPr="003C5EB5">
        <w:rPr>
          <w:rFonts w:cs="Arial"/>
          <w:szCs w:val="22"/>
        </w:rPr>
        <w:t>eigenwilligen</w:t>
      </w:r>
      <w:r>
        <w:rPr>
          <w:rFonts w:cs="Arial"/>
          <w:szCs w:val="22"/>
        </w:rPr>
        <w:t xml:space="preserve"> </w:t>
      </w:r>
      <w:r w:rsidR="00814831" w:rsidRPr="003C5EB5">
        <w:rPr>
          <w:rFonts w:cs="Arial"/>
          <w:szCs w:val="22"/>
        </w:rPr>
        <w:t>Verhärtung</w:t>
      </w:r>
      <w:r>
        <w:rPr>
          <w:rFonts w:cs="Arial"/>
          <w:szCs w:val="22"/>
        </w:rPr>
        <w:t xml:space="preserve"> </w:t>
      </w:r>
      <w:r w:rsidR="00814831" w:rsidRPr="003C5EB5">
        <w:rPr>
          <w:rFonts w:cs="Arial"/>
          <w:szCs w:val="22"/>
        </w:rPr>
        <w:t>Pharaos</w:t>
      </w:r>
      <w:r>
        <w:rPr>
          <w:rFonts w:cs="Arial"/>
          <w:szCs w:val="22"/>
        </w:rPr>
        <w:t xml:space="preserve"> </w:t>
      </w:r>
      <w:r w:rsidR="00814831" w:rsidRPr="003C5EB5">
        <w:rPr>
          <w:rFonts w:cs="Arial"/>
          <w:szCs w:val="22"/>
        </w:rPr>
        <w:t>griff</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diesem</w:t>
      </w:r>
      <w:r>
        <w:rPr>
          <w:rFonts w:cs="Arial"/>
          <w:szCs w:val="22"/>
        </w:rPr>
        <w:t xml:space="preserve"> </w:t>
      </w:r>
      <w:r w:rsidR="00814831" w:rsidRPr="003C5EB5">
        <w:rPr>
          <w:rFonts w:cs="Arial"/>
          <w:szCs w:val="22"/>
        </w:rPr>
        <w:t>Tage</w:t>
      </w:r>
      <w:r>
        <w:rPr>
          <w:rFonts w:cs="Arial"/>
          <w:szCs w:val="22"/>
        </w:rPr>
        <w:t xml:space="preserve"> </w:t>
      </w:r>
      <w:r w:rsidR="00814831" w:rsidRPr="003C5EB5">
        <w:rPr>
          <w:rFonts w:cs="Arial"/>
          <w:szCs w:val="22"/>
        </w:rPr>
        <w:t>hätte</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Pharao</w:t>
      </w:r>
      <w:r>
        <w:rPr>
          <w:rFonts w:cs="Arial"/>
          <w:szCs w:val="22"/>
        </w:rPr>
        <w:t xml:space="preserve"> </w:t>
      </w:r>
      <w:r w:rsidR="00814831" w:rsidRPr="003C5EB5">
        <w:rPr>
          <w:rFonts w:cs="Arial"/>
          <w:szCs w:val="22"/>
        </w:rPr>
        <w:t>töten</w:t>
      </w:r>
      <w:r>
        <w:rPr>
          <w:rFonts w:cs="Arial"/>
          <w:szCs w:val="22"/>
        </w:rPr>
        <w:t xml:space="preserve"> </w:t>
      </w:r>
      <w:r w:rsidR="00814831" w:rsidRPr="003C5EB5">
        <w:rPr>
          <w:rFonts w:cs="Arial"/>
          <w:szCs w:val="22"/>
        </w:rPr>
        <w:t>können</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Töpfer</w:t>
      </w:r>
      <w:r>
        <w:rPr>
          <w:rFonts w:cs="Arial"/>
          <w:szCs w:val="22"/>
        </w:rPr>
        <w:t xml:space="preserve"> </w:t>
      </w:r>
      <w:r w:rsidR="00814831" w:rsidRPr="003C5EB5">
        <w:rPr>
          <w:rFonts w:cs="Arial"/>
          <w:szCs w:val="22"/>
        </w:rPr>
        <w:t>Macht</w:t>
      </w:r>
      <w:r>
        <w:rPr>
          <w:rFonts w:cs="Arial"/>
          <w:szCs w:val="22"/>
        </w:rPr>
        <w:t xml:space="preserve"> </w:t>
      </w:r>
      <w:r w:rsidR="00814831" w:rsidRPr="003C5EB5">
        <w:rPr>
          <w:rFonts w:cs="Arial"/>
          <w:szCs w:val="22"/>
        </w:rPr>
        <w:t>hat,</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Ton</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seiner</w:t>
      </w:r>
      <w:r>
        <w:rPr>
          <w:rFonts w:cs="Arial"/>
          <w:szCs w:val="22"/>
        </w:rPr>
        <w:t xml:space="preserve"> </w:t>
      </w:r>
      <w:r w:rsidR="00814831" w:rsidRPr="003C5EB5">
        <w:rPr>
          <w:rFonts w:cs="Arial"/>
          <w:szCs w:val="22"/>
        </w:rPr>
        <w:t>Hand,</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mitmachen</w:t>
      </w:r>
      <w:r>
        <w:rPr>
          <w:rFonts w:cs="Arial"/>
          <w:szCs w:val="22"/>
        </w:rPr>
        <w:t xml:space="preserve"> </w:t>
      </w:r>
      <w:r w:rsidR="00814831" w:rsidRPr="003C5EB5">
        <w:rPr>
          <w:rFonts w:cs="Arial"/>
          <w:szCs w:val="22"/>
        </w:rPr>
        <w:t>will,</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zerstören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neues</w:t>
      </w:r>
      <w:r>
        <w:rPr>
          <w:rFonts w:cs="Arial"/>
          <w:szCs w:val="22"/>
        </w:rPr>
        <w:t xml:space="preserve"> </w:t>
      </w:r>
      <w:r w:rsidR="00814831" w:rsidRPr="003C5EB5">
        <w:rPr>
          <w:rFonts w:cs="Arial"/>
          <w:szCs w:val="22"/>
        </w:rPr>
        <w:t>Gefäß</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machen.</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anstatt</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Pharao</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töten,</w:t>
      </w:r>
      <w:r>
        <w:rPr>
          <w:rFonts w:cs="Arial"/>
          <w:szCs w:val="22"/>
        </w:rPr>
        <w:t xml:space="preserve"> </w:t>
      </w:r>
      <w:r w:rsidR="00814831" w:rsidRPr="003C5EB5">
        <w:rPr>
          <w:rFonts w:cs="Arial"/>
          <w:szCs w:val="22"/>
        </w:rPr>
        <w:t>ließ</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ihn</w:t>
      </w:r>
      <w:r>
        <w:rPr>
          <w:rFonts w:cs="Arial"/>
          <w:szCs w:val="22"/>
        </w:rPr>
        <w:t xml:space="preserve"> </w:t>
      </w:r>
      <w:r w:rsidR="00814831" w:rsidRPr="003C5EB5">
        <w:rPr>
          <w:rFonts w:cs="Arial"/>
          <w:szCs w:val="22"/>
        </w:rPr>
        <w:t>am</w:t>
      </w:r>
      <w:r>
        <w:rPr>
          <w:rFonts w:cs="Arial"/>
          <w:szCs w:val="22"/>
        </w:rPr>
        <w:t xml:space="preserve"> </w:t>
      </w:r>
      <w:r w:rsidR="00814831" w:rsidRPr="003C5EB5">
        <w:rPr>
          <w:rFonts w:cs="Arial"/>
          <w:szCs w:val="22"/>
        </w:rPr>
        <w:t>Leben:</w:t>
      </w:r>
      <w:r>
        <w:rPr>
          <w:rFonts w:cs="Arial"/>
          <w:szCs w:val="22"/>
        </w:rPr>
        <w:t xml:space="preserve"> </w:t>
      </w:r>
    </w:p>
    <w:p w:rsidR="00814831" w:rsidRPr="003C5EB5" w:rsidRDefault="00A87105" w:rsidP="00814831">
      <w:pPr>
        <w:rPr>
          <w:rFonts w:cs="Arial"/>
          <w:szCs w:val="22"/>
        </w:rPr>
      </w:pPr>
      <w:r>
        <w:rPr>
          <w:rFonts w:cs="Arial"/>
          <w:color w:val="000080"/>
          <w:szCs w:val="22"/>
        </w:rPr>
        <w:t xml:space="preserve">    </w:t>
      </w:r>
      <w:r w:rsidR="00814831" w:rsidRPr="003C5EB5">
        <w:rPr>
          <w:rFonts w:cs="Arial"/>
          <w:szCs w:val="22"/>
        </w:rPr>
        <w:t>„Eben</w:t>
      </w:r>
      <w:r>
        <w:rPr>
          <w:rFonts w:cs="Arial"/>
          <w:szCs w:val="22"/>
        </w:rPr>
        <w:t xml:space="preserve"> </w:t>
      </w:r>
      <w:r w:rsidR="00814831" w:rsidRPr="003C5EB5">
        <w:rPr>
          <w:rFonts w:cs="Arial"/>
          <w:szCs w:val="22"/>
        </w:rPr>
        <w:t>hierzu</w:t>
      </w:r>
      <w:r>
        <w:rPr>
          <w:rFonts w:cs="Arial"/>
          <w:szCs w:val="22"/>
        </w:rPr>
        <w:t xml:space="preserve"> </w:t>
      </w:r>
      <w:r w:rsidR="00814831" w:rsidRPr="003C5EB5">
        <w:rPr>
          <w:rFonts w:cs="Arial"/>
          <w:szCs w:val="22"/>
        </w:rPr>
        <w:t>stellte</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dich</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[o.:</w:t>
      </w:r>
      <w:r>
        <w:rPr>
          <w:rFonts w:cs="Arial"/>
          <w:szCs w:val="22"/>
        </w:rPr>
        <w:t xml:space="preserve"> </w:t>
      </w:r>
      <w:r w:rsidR="00814831" w:rsidRPr="003C5EB5">
        <w:rPr>
          <w:rFonts w:cs="Arial"/>
          <w:szCs w:val="22"/>
        </w:rPr>
        <w:t>ließ</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dich</w:t>
      </w:r>
      <w:r>
        <w:rPr>
          <w:rFonts w:cs="Arial"/>
          <w:szCs w:val="22"/>
        </w:rPr>
        <w:t xml:space="preserve"> </w:t>
      </w:r>
      <w:r w:rsidR="00814831" w:rsidRPr="003C5EB5">
        <w:rPr>
          <w:rFonts w:cs="Arial"/>
          <w:szCs w:val="22"/>
        </w:rPr>
        <w:t>stehen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am</w:t>
      </w:r>
      <w:r>
        <w:rPr>
          <w:rFonts w:cs="Arial"/>
          <w:szCs w:val="22"/>
        </w:rPr>
        <w:t xml:space="preserve"> </w:t>
      </w:r>
      <w:r w:rsidR="00814831" w:rsidRPr="003C5EB5">
        <w:rPr>
          <w:rFonts w:cs="Arial"/>
          <w:szCs w:val="22"/>
        </w:rPr>
        <w:t>Leben›;</w:t>
      </w:r>
      <w:r>
        <w:rPr>
          <w:rFonts w:cs="Arial"/>
          <w:szCs w:val="22"/>
        </w:rPr>
        <w:t xml:space="preserve"> </w:t>
      </w:r>
      <w:r w:rsidR="00814831" w:rsidRPr="003C5EB5">
        <w:rPr>
          <w:rFonts w:cs="Arial"/>
          <w:szCs w:val="22"/>
        </w:rPr>
        <w:t>o.:</w:t>
      </w:r>
      <w:r>
        <w:rPr>
          <w:rFonts w:cs="Arial"/>
          <w:szCs w:val="22"/>
        </w:rPr>
        <w:t xml:space="preserve"> </w:t>
      </w:r>
      <w:r w:rsidR="00814831" w:rsidRPr="003C5EB5">
        <w:rPr>
          <w:rFonts w:cs="Arial"/>
          <w:szCs w:val="22"/>
        </w:rPr>
        <w:t>ließ</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dich</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‹lebend›</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stehen]“</w:t>
      </w:r>
    </w:p>
    <w:p w:rsidR="00814831" w:rsidRPr="003C5EB5" w:rsidRDefault="00A87105" w:rsidP="00814831">
      <w:pPr>
        <w:rPr>
          <w:rFonts w:cs="Arial"/>
          <w:szCs w:val="22"/>
        </w:rPr>
      </w:pP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Text</w:t>
      </w:r>
      <w:r>
        <w:rPr>
          <w:rFonts w:cs="Arial"/>
          <w:szCs w:val="22"/>
        </w:rPr>
        <w:t xml:space="preserve"> </w:t>
      </w:r>
      <w:r w:rsidR="00814831" w:rsidRPr="003C5EB5">
        <w:rPr>
          <w:rFonts w:cs="Arial"/>
          <w:szCs w:val="22"/>
        </w:rPr>
        <w:t>sagt</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Pharao</w:t>
      </w:r>
      <w:r>
        <w:rPr>
          <w:rFonts w:cs="Arial"/>
          <w:szCs w:val="22"/>
        </w:rPr>
        <w:t xml:space="preserve"> </w:t>
      </w:r>
      <w:r w:rsidR="00814831" w:rsidRPr="003C5EB5">
        <w:rPr>
          <w:rFonts w:cs="Arial"/>
          <w:szCs w:val="22"/>
        </w:rPr>
        <w:t>hatte</w:t>
      </w:r>
      <w:r>
        <w:rPr>
          <w:rFonts w:cs="Arial"/>
          <w:szCs w:val="22"/>
        </w:rPr>
        <w:t xml:space="preserve"> </w:t>
      </w:r>
      <w:r w:rsidR="00814831" w:rsidRPr="003C5EB5">
        <w:rPr>
          <w:rFonts w:cs="Arial"/>
          <w:szCs w:val="22"/>
        </w:rPr>
        <w:t>„</w:t>
      </w:r>
      <w:r w:rsidR="00814831" w:rsidRPr="003C5EB5">
        <w:rPr>
          <w:rFonts w:cs="Arial"/>
          <w:spacing w:val="34"/>
          <w:szCs w:val="22"/>
        </w:rPr>
        <w:t>geboren</w:t>
      </w:r>
      <w:r w:rsidR="00814831" w:rsidRPr="003C5EB5">
        <w:rPr>
          <w:rFonts w:cs="Arial"/>
          <w:szCs w:val="22"/>
        </w:rPr>
        <w:t>“</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lassen,</w:t>
      </w:r>
      <w:r>
        <w:rPr>
          <w:rFonts w:cs="Arial"/>
          <w:szCs w:val="22"/>
        </w:rPr>
        <w:t xml:space="preserve"> </w:t>
      </w:r>
      <w:r w:rsidR="00814831" w:rsidRPr="003C5EB5">
        <w:rPr>
          <w:rFonts w:cs="Arial"/>
          <w:szCs w:val="22"/>
        </w:rPr>
        <w:t>um</w:t>
      </w:r>
      <w:r>
        <w:rPr>
          <w:rFonts w:cs="Arial"/>
          <w:szCs w:val="22"/>
        </w:rPr>
        <w:t xml:space="preserve"> </w:t>
      </w:r>
      <w:r w:rsidR="00814831" w:rsidRPr="003C5EB5">
        <w:rPr>
          <w:rFonts w:cs="Arial"/>
          <w:szCs w:val="22"/>
        </w:rPr>
        <w:t>ihn</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zerstören.</w:t>
      </w:r>
      <w:r>
        <w:rPr>
          <w:rFonts w:cs="Arial"/>
          <w:szCs w:val="22"/>
        </w:rPr>
        <w:t xml:space="preserve"> </w:t>
      </w:r>
      <w:r w:rsidR="00814831" w:rsidRPr="003C5EB5">
        <w:rPr>
          <w:rFonts w:cs="Arial"/>
          <w:szCs w:val="22"/>
        </w:rPr>
        <w:t>In</w:t>
      </w:r>
      <w:r>
        <w:rPr>
          <w:rFonts w:cs="Arial"/>
          <w:szCs w:val="22"/>
        </w:rPr>
        <w:t xml:space="preserve"> 1. Mose </w:t>
      </w:r>
      <w:r w:rsidR="00814831" w:rsidRPr="003C5EB5">
        <w:rPr>
          <w:rFonts w:cs="Arial"/>
          <w:szCs w:val="22"/>
        </w:rPr>
        <w:t>9</w:t>
      </w:r>
      <w:r>
        <w:rPr>
          <w:rFonts w:cs="Arial"/>
          <w:szCs w:val="22"/>
        </w:rPr>
        <w:t>, 1</w:t>
      </w:r>
      <w:r w:rsidR="00814831" w:rsidRPr="003C5EB5">
        <w:rPr>
          <w:rFonts w:cs="Arial"/>
          <w:szCs w:val="22"/>
        </w:rPr>
        <w:t>6</w:t>
      </w:r>
      <w:r>
        <w:rPr>
          <w:rFonts w:cs="Arial"/>
          <w:szCs w:val="22"/>
        </w:rPr>
        <w:t xml:space="preserve"> </w:t>
      </w:r>
      <w:r w:rsidR="00814831" w:rsidRPr="003C5EB5">
        <w:rPr>
          <w:rFonts w:cs="Arial"/>
          <w:szCs w:val="22"/>
        </w:rPr>
        <w:t>lesen</w:t>
      </w:r>
      <w:r>
        <w:rPr>
          <w:rFonts w:cs="Arial"/>
          <w:szCs w:val="22"/>
        </w:rPr>
        <w:t xml:space="preserve"> </w:t>
      </w:r>
      <w:r w:rsidR="00814831" w:rsidRPr="003C5EB5">
        <w:rPr>
          <w:rFonts w:cs="Arial"/>
          <w:szCs w:val="22"/>
        </w:rPr>
        <w:t>wir,</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Pharao</w:t>
      </w:r>
      <w:r>
        <w:rPr>
          <w:rFonts w:cs="Arial"/>
          <w:szCs w:val="22"/>
        </w:rPr>
        <w:t xml:space="preserve"> </w:t>
      </w:r>
      <w:r w:rsidR="00814831" w:rsidRPr="003C5EB5">
        <w:rPr>
          <w:rFonts w:cs="Arial"/>
          <w:szCs w:val="22"/>
        </w:rPr>
        <w:t>„stehen</w:t>
      </w:r>
      <w:r>
        <w:rPr>
          <w:rFonts w:cs="Arial"/>
          <w:szCs w:val="22"/>
        </w:rPr>
        <w:t xml:space="preserve"> </w:t>
      </w:r>
      <w:r w:rsidR="00814831" w:rsidRPr="003C5EB5">
        <w:rPr>
          <w:rFonts w:cs="Arial"/>
          <w:szCs w:val="22"/>
        </w:rPr>
        <w:t>ließ</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bestehen</w:t>
      </w:r>
      <w:r>
        <w:rPr>
          <w:rFonts w:cs="Arial"/>
          <w:szCs w:val="22"/>
        </w:rPr>
        <w:t xml:space="preserve"> </w:t>
      </w:r>
      <w:r w:rsidR="00814831" w:rsidRPr="003C5EB5">
        <w:rPr>
          <w:rFonts w:cs="Arial"/>
          <w:szCs w:val="22"/>
        </w:rPr>
        <w:t>ließ“,</w:t>
      </w:r>
      <w:r>
        <w:rPr>
          <w:rFonts w:cs="Arial"/>
          <w:szCs w:val="22"/>
        </w:rPr>
        <w:t xml:space="preserve"> </w:t>
      </w:r>
      <w:r w:rsidR="00814831" w:rsidRPr="003C5EB5">
        <w:rPr>
          <w:rFonts w:cs="Arial"/>
          <w:szCs w:val="22"/>
        </w:rPr>
        <w:t>d.</w:t>
      </w:r>
      <w:r>
        <w:rPr>
          <w:rFonts w:cs="Arial"/>
          <w:szCs w:val="22"/>
        </w:rPr>
        <w:t xml:space="preserve"> </w:t>
      </w:r>
      <w:r w:rsidR="00814831" w:rsidRPr="003C5EB5">
        <w:rPr>
          <w:rFonts w:cs="Arial"/>
          <w:szCs w:val="22"/>
        </w:rPr>
        <w:t>h.,</w:t>
      </w:r>
      <w:r>
        <w:rPr>
          <w:rFonts w:cs="Arial"/>
          <w:szCs w:val="22"/>
        </w:rPr>
        <w:t xml:space="preserve"> </w:t>
      </w:r>
      <w:r w:rsidR="00814831" w:rsidRPr="003C5EB5">
        <w:rPr>
          <w:rFonts w:cs="Arial"/>
          <w:szCs w:val="22"/>
        </w:rPr>
        <w:t>am</w:t>
      </w:r>
      <w:r>
        <w:rPr>
          <w:rFonts w:cs="Arial"/>
          <w:szCs w:val="22"/>
        </w:rPr>
        <w:t xml:space="preserve"> </w:t>
      </w:r>
      <w:r w:rsidR="00814831" w:rsidRPr="003C5EB5">
        <w:rPr>
          <w:rFonts w:cs="Arial"/>
          <w:szCs w:val="22"/>
        </w:rPr>
        <w:t>Leben</w:t>
      </w:r>
      <w:r>
        <w:rPr>
          <w:rFonts w:cs="Arial"/>
          <w:szCs w:val="22"/>
        </w:rPr>
        <w:t xml:space="preserve"> </w:t>
      </w:r>
      <w:r w:rsidR="00814831" w:rsidRPr="003C5EB5">
        <w:rPr>
          <w:rFonts w:cs="Arial"/>
          <w:szCs w:val="22"/>
        </w:rPr>
        <w:t>ließ,</w:t>
      </w:r>
      <w:r>
        <w:rPr>
          <w:rFonts w:cs="Arial"/>
          <w:szCs w:val="22"/>
        </w:rPr>
        <w:t xml:space="preserve"> </w:t>
      </w:r>
      <w:r w:rsidR="00814831" w:rsidRPr="003C5EB5">
        <w:rPr>
          <w:rFonts w:cs="Arial"/>
          <w:szCs w:val="22"/>
        </w:rPr>
        <w:t>nachdem</w:t>
      </w:r>
      <w:r>
        <w:rPr>
          <w:rFonts w:cs="Arial"/>
          <w:szCs w:val="22"/>
        </w:rPr>
        <w:t xml:space="preserve"> </w:t>
      </w:r>
      <w:r w:rsidR="00814831" w:rsidRPr="003C5EB5">
        <w:rPr>
          <w:rFonts w:cs="Arial"/>
          <w:szCs w:val="22"/>
        </w:rPr>
        <w:t>jener</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gegenüber</w:t>
      </w:r>
      <w:r>
        <w:rPr>
          <w:rFonts w:cs="Arial"/>
          <w:szCs w:val="22"/>
        </w:rPr>
        <w:t xml:space="preserve"> </w:t>
      </w:r>
      <w:r w:rsidR="00814831" w:rsidRPr="003C5EB5">
        <w:rPr>
          <w:rFonts w:cs="Arial"/>
          <w:szCs w:val="22"/>
        </w:rPr>
        <w:t>verhärtet</w:t>
      </w:r>
      <w:r>
        <w:rPr>
          <w:rFonts w:cs="Arial"/>
          <w:szCs w:val="22"/>
        </w:rPr>
        <w:t xml:space="preserve"> </w:t>
      </w:r>
      <w:r w:rsidR="00814831" w:rsidRPr="003C5EB5">
        <w:rPr>
          <w:rFonts w:cs="Arial"/>
          <w:szCs w:val="22"/>
        </w:rPr>
        <w:t>hatte.</w:t>
      </w:r>
    </w:p>
    <w:p w:rsidR="00814831" w:rsidRPr="003C5EB5" w:rsidRDefault="00A87105" w:rsidP="00814831">
      <w:pPr>
        <w:rPr>
          <w:rFonts w:cs="Arial"/>
          <w:szCs w:val="22"/>
        </w:rPr>
      </w:pP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welchem</w:t>
      </w:r>
      <w:r>
        <w:rPr>
          <w:rFonts w:cs="Arial"/>
          <w:szCs w:val="22"/>
        </w:rPr>
        <w:t xml:space="preserve"> </w:t>
      </w:r>
      <w:r w:rsidR="00814831" w:rsidRPr="003C5EB5">
        <w:rPr>
          <w:rFonts w:cs="Arial"/>
          <w:szCs w:val="22"/>
        </w:rPr>
        <w:t>Zweck</w:t>
      </w:r>
      <w:r>
        <w:rPr>
          <w:rFonts w:cs="Arial"/>
          <w:szCs w:val="22"/>
        </w:rPr>
        <w:t xml:space="preserve"> </w:t>
      </w:r>
      <w:r w:rsidR="00814831" w:rsidRPr="003C5EB5">
        <w:rPr>
          <w:rFonts w:cs="Arial"/>
          <w:szCs w:val="22"/>
        </w:rPr>
        <w:t>ließ</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ihn</w:t>
      </w:r>
      <w:r>
        <w:rPr>
          <w:rFonts w:cs="Arial"/>
          <w:szCs w:val="22"/>
        </w:rPr>
        <w:t xml:space="preserve"> </w:t>
      </w:r>
      <w:r w:rsidR="00814831" w:rsidRPr="003C5EB5">
        <w:rPr>
          <w:rFonts w:cs="Arial"/>
          <w:szCs w:val="22"/>
        </w:rPr>
        <w:t>stehen?</w:t>
      </w:r>
      <w:r>
        <w:rPr>
          <w:rFonts w:cs="Arial"/>
          <w:szCs w:val="22"/>
        </w:rPr>
        <w:t xml:space="preserve"> </w:t>
      </w:r>
    </w:p>
    <w:p w:rsidR="00814831" w:rsidRPr="003C5EB5" w:rsidRDefault="00A87105" w:rsidP="00814831">
      <w:pPr>
        <w:rPr>
          <w:rFonts w:cs="Arial"/>
          <w:color w:val="000080"/>
          <w:szCs w:val="22"/>
        </w:rPr>
      </w:pP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17!:</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meine</w:t>
      </w:r>
      <w:r>
        <w:rPr>
          <w:rFonts w:cs="Arial"/>
          <w:szCs w:val="22"/>
        </w:rPr>
        <w:t xml:space="preserve"> </w:t>
      </w:r>
      <w:r w:rsidR="00814831" w:rsidRPr="003C5EB5">
        <w:rPr>
          <w:rFonts w:cs="Arial"/>
          <w:szCs w:val="22"/>
        </w:rPr>
        <w:t>Kraft</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dir</w:t>
      </w:r>
      <w:r>
        <w:rPr>
          <w:rFonts w:cs="Arial"/>
          <w:szCs w:val="22"/>
        </w:rPr>
        <w:t xml:space="preserve"> </w:t>
      </w:r>
      <w:r w:rsidR="00814831" w:rsidRPr="003C5EB5">
        <w:rPr>
          <w:rFonts w:cs="Arial"/>
          <w:szCs w:val="22"/>
        </w:rPr>
        <w:t>erzeigte</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damit</w:t>
      </w:r>
      <w:r>
        <w:rPr>
          <w:rFonts w:cs="Arial"/>
          <w:szCs w:val="22"/>
        </w:rPr>
        <w:t xml:space="preserve"> </w:t>
      </w:r>
      <w:r w:rsidR="00814831" w:rsidRPr="003C5EB5">
        <w:rPr>
          <w:rFonts w:cs="Arial"/>
          <w:szCs w:val="22"/>
        </w:rPr>
        <w:t>mein</w:t>
      </w:r>
      <w:r>
        <w:rPr>
          <w:rFonts w:cs="Arial"/>
          <w:szCs w:val="22"/>
        </w:rPr>
        <w:t xml:space="preserve"> </w:t>
      </w:r>
      <w:r w:rsidR="00814831" w:rsidRPr="003C5EB5">
        <w:rPr>
          <w:rFonts w:cs="Arial"/>
          <w:szCs w:val="22"/>
        </w:rPr>
        <w:t>Name</w:t>
      </w:r>
      <w:r>
        <w:rPr>
          <w:rFonts w:cs="Arial"/>
          <w:szCs w:val="22"/>
        </w:rPr>
        <w:t xml:space="preserve"> </w:t>
      </w:r>
      <w:r w:rsidR="00814831" w:rsidRPr="003C5EB5">
        <w:rPr>
          <w:rFonts w:cs="Arial"/>
          <w:szCs w:val="22"/>
        </w:rPr>
        <w:t>‹weithin›</w:t>
      </w:r>
      <w:r>
        <w:rPr>
          <w:rFonts w:cs="Arial"/>
          <w:szCs w:val="22"/>
        </w:rPr>
        <w:t xml:space="preserve"> </w:t>
      </w:r>
      <w:r w:rsidR="00814831" w:rsidRPr="003C5EB5">
        <w:rPr>
          <w:rFonts w:cs="Arial"/>
          <w:szCs w:val="22"/>
        </w:rPr>
        <w:t>kundgetan</w:t>
      </w:r>
      <w:r>
        <w:rPr>
          <w:rFonts w:cs="Arial"/>
          <w:szCs w:val="22"/>
        </w:rPr>
        <w:t xml:space="preserve"> </w:t>
      </w:r>
      <w:r w:rsidR="00814831" w:rsidRPr="003C5EB5">
        <w:rPr>
          <w:rFonts w:cs="Arial"/>
          <w:szCs w:val="22"/>
        </w:rPr>
        <w:t>würde</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ganzen</w:t>
      </w:r>
      <w:r>
        <w:rPr>
          <w:rFonts w:cs="Arial"/>
          <w:szCs w:val="22"/>
        </w:rPr>
        <w:t xml:space="preserve"> </w:t>
      </w:r>
      <w:r w:rsidR="00814831" w:rsidRPr="003C5EB5">
        <w:rPr>
          <w:rFonts w:cs="Arial"/>
          <w:szCs w:val="22"/>
        </w:rPr>
        <w:t>Erde.“</w:t>
      </w:r>
      <w:r>
        <w:rPr>
          <w:rFonts w:cs="Arial"/>
          <w:color w:val="000080"/>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entschied</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Völkern</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zeigen,</w:t>
      </w:r>
      <w:r>
        <w:rPr>
          <w:rFonts w:cs="Arial"/>
          <w:szCs w:val="22"/>
        </w:rPr>
        <w:t xml:space="preserve"> </w:t>
      </w:r>
      <w:r w:rsidR="00814831" w:rsidRPr="003C5EB5">
        <w:rPr>
          <w:rFonts w:cs="Arial"/>
          <w:szCs w:val="22"/>
        </w:rPr>
        <w:t>wer</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sei;</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wollte</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retten.</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War</w:t>
      </w:r>
      <w:r>
        <w:rPr>
          <w:rFonts w:cs="Arial"/>
          <w:szCs w:val="22"/>
        </w:rPr>
        <w:t xml:space="preserve"> </w:t>
      </w:r>
      <w:r w:rsidR="00814831" w:rsidRPr="003C5EB5">
        <w:rPr>
          <w:rFonts w:cs="Arial"/>
          <w:szCs w:val="22"/>
        </w:rPr>
        <w:t>nun</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Entscheidung</w:t>
      </w:r>
      <w:r>
        <w:rPr>
          <w:rFonts w:cs="Arial"/>
          <w:szCs w:val="22"/>
        </w:rPr>
        <w:t xml:space="preserve"> </w:t>
      </w:r>
      <w:r w:rsidR="00814831" w:rsidRPr="003C5EB5">
        <w:rPr>
          <w:rFonts w:cs="Arial"/>
          <w:szCs w:val="22"/>
        </w:rPr>
        <w:t>blinde</w:t>
      </w:r>
      <w:r>
        <w:rPr>
          <w:rFonts w:cs="Arial"/>
          <w:szCs w:val="22"/>
        </w:rPr>
        <w:t xml:space="preserve"> </w:t>
      </w:r>
      <w:r w:rsidR="00814831" w:rsidRPr="003C5EB5">
        <w:rPr>
          <w:rFonts w:cs="Arial"/>
          <w:szCs w:val="22"/>
        </w:rPr>
        <w:t>Willkür?</w:t>
      </w:r>
      <w:r>
        <w:rPr>
          <w:rFonts w:cs="Arial"/>
          <w:szCs w:val="22"/>
        </w:rPr>
        <w:t xml:space="preserve"> </w:t>
      </w:r>
      <w:r w:rsidR="00814831" w:rsidRPr="003C5EB5">
        <w:rPr>
          <w:rFonts w:cs="Arial"/>
          <w:szCs w:val="22"/>
        </w:rPr>
        <w:t>Nein.</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war</w:t>
      </w:r>
      <w:r>
        <w:rPr>
          <w:rFonts w:cs="Arial"/>
          <w:szCs w:val="22"/>
        </w:rPr>
        <w:t xml:space="preserve"> </w:t>
      </w:r>
      <w:r w:rsidR="00814831" w:rsidRPr="003C5EB5">
        <w:rPr>
          <w:rFonts w:cs="Arial"/>
          <w:szCs w:val="22"/>
        </w:rPr>
        <w:t>Barmherzigkeit!</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souverän?</w:t>
      </w:r>
      <w:r>
        <w:rPr>
          <w:rFonts w:cs="Arial"/>
          <w:szCs w:val="22"/>
        </w:rPr>
        <w:t xml:space="preserve"> </w:t>
      </w:r>
      <w:r w:rsidR="00814831" w:rsidRPr="003C5EB5">
        <w:rPr>
          <w:rFonts w:cs="Arial"/>
          <w:szCs w:val="22"/>
        </w:rPr>
        <w:t>Ja.</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frei;</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lässt</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bestimmen.</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heißt</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ohne</w:t>
      </w:r>
      <w:r>
        <w:rPr>
          <w:rFonts w:cs="Arial"/>
          <w:szCs w:val="22"/>
        </w:rPr>
        <w:t xml:space="preserve"> </w:t>
      </w:r>
      <w:r w:rsidR="00814831" w:rsidRPr="003C5EB5">
        <w:rPr>
          <w:rFonts w:cs="Arial"/>
          <w:szCs w:val="22"/>
        </w:rPr>
        <w:t>Kriterien</w:t>
      </w:r>
      <w:r>
        <w:rPr>
          <w:rFonts w:cs="Arial"/>
          <w:szCs w:val="22"/>
        </w:rPr>
        <w:t xml:space="preserve"> </w:t>
      </w:r>
      <w:r w:rsidR="00814831" w:rsidRPr="003C5EB5">
        <w:rPr>
          <w:rFonts w:cs="Arial"/>
          <w:szCs w:val="22"/>
        </w:rPr>
        <w:t>barmherzig</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ohne</w:t>
      </w:r>
      <w:r>
        <w:rPr>
          <w:rFonts w:cs="Arial"/>
          <w:szCs w:val="22"/>
        </w:rPr>
        <w:t xml:space="preserve"> </w:t>
      </w:r>
      <w:r w:rsidR="00814831" w:rsidRPr="003C5EB5">
        <w:rPr>
          <w:rFonts w:cs="Arial"/>
          <w:szCs w:val="22"/>
        </w:rPr>
        <w:t>Kriterien</w:t>
      </w:r>
      <w:r>
        <w:rPr>
          <w:rFonts w:cs="Arial"/>
          <w:szCs w:val="22"/>
        </w:rPr>
        <w:t xml:space="preserve"> </w:t>
      </w:r>
      <w:r w:rsidR="00814831" w:rsidRPr="003C5EB5">
        <w:rPr>
          <w:rFonts w:cs="Arial"/>
          <w:szCs w:val="22"/>
        </w:rPr>
        <w:t>verwirft</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hier</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Pharao.</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Kriterium,</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ihn</w:t>
      </w:r>
      <w:r>
        <w:rPr>
          <w:rFonts w:cs="Arial"/>
          <w:szCs w:val="22"/>
        </w:rPr>
        <w:t xml:space="preserve"> </w:t>
      </w:r>
      <w:r w:rsidR="00814831" w:rsidRPr="003C5EB5">
        <w:rPr>
          <w:rFonts w:cs="Arial"/>
          <w:szCs w:val="22"/>
        </w:rPr>
        <w:t>leitet,</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Barmherzigkeit.</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bei</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Verhärtung</w:t>
      </w:r>
      <w:r>
        <w:rPr>
          <w:rFonts w:cs="Arial"/>
          <w:szCs w:val="22"/>
        </w:rPr>
        <w:t xml:space="preserve"> </w:t>
      </w:r>
      <w:r w:rsidR="00814831" w:rsidRPr="003C5EB5">
        <w:rPr>
          <w:rFonts w:cs="Arial"/>
          <w:szCs w:val="22"/>
        </w:rPr>
        <w:t>Pharaos</w:t>
      </w:r>
      <w:r>
        <w:rPr>
          <w:rFonts w:cs="Arial"/>
          <w:szCs w:val="22"/>
        </w:rPr>
        <w:t xml:space="preserve"> </w:t>
      </w:r>
      <w:r w:rsidR="00814831" w:rsidRPr="003C5EB5">
        <w:rPr>
          <w:rFonts w:cs="Arial"/>
          <w:szCs w:val="22"/>
        </w:rPr>
        <w:t>leitete</w:t>
      </w:r>
      <w:r>
        <w:rPr>
          <w:rFonts w:cs="Arial"/>
          <w:szCs w:val="22"/>
        </w:rPr>
        <w:t xml:space="preserve"> </w:t>
      </w:r>
      <w:r w:rsidR="00814831" w:rsidRPr="003C5EB5">
        <w:rPr>
          <w:rFonts w:cs="Arial"/>
          <w:szCs w:val="22"/>
        </w:rPr>
        <w:t>ihn</w:t>
      </w:r>
      <w:r>
        <w:rPr>
          <w:rFonts w:cs="Arial"/>
          <w:szCs w:val="22"/>
        </w:rPr>
        <w:t xml:space="preserve"> </w:t>
      </w:r>
      <w:r w:rsidR="00814831" w:rsidRPr="003C5EB5">
        <w:rPr>
          <w:rFonts w:cs="Arial"/>
          <w:szCs w:val="22"/>
        </w:rPr>
        <w:t>seine</w:t>
      </w:r>
      <w:r>
        <w:rPr>
          <w:rFonts w:cs="Arial"/>
          <w:szCs w:val="22"/>
        </w:rPr>
        <w:t xml:space="preserve"> </w:t>
      </w:r>
      <w:r w:rsidR="00814831" w:rsidRPr="003C5EB5">
        <w:rPr>
          <w:rFonts w:cs="Arial"/>
          <w:szCs w:val="22"/>
        </w:rPr>
        <w:t>Barmherzigkeit,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zwar</w:t>
      </w:r>
      <w:r>
        <w:rPr>
          <w:rFonts w:cs="Arial"/>
          <w:szCs w:val="22"/>
        </w:rPr>
        <w:t xml:space="preserve"> </w:t>
      </w:r>
      <w:r w:rsidR="00814831" w:rsidRPr="003C5EB5">
        <w:rPr>
          <w:rFonts w:cs="Arial"/>
          <w:szCs w:val="22"/>
        </w:rPr>
        <w:t>eine,</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allen</w:t>
      </w:r>
      <w:r>
        <w:rPr>
          <w:rFonts w:cs="Arial"/>
          <w:szCs w:val="22"/>
        </w:rPr>
        <w:t xml:space="preserve"> </w:t>
      </w:r>
      <w:r w:rsidR="00814831" w:rsidRPr="003C5EB5">
        <w:rPr>
          <w:rFonts w:cs="Arial"/>
          <w:szCs w:val="22"/>
        </w:rPr>
        <w:t>Völkern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Erde</w:t>
      </w:r>
      <w:r>
        <w:rPr>
          <w:rFonts w:cs="Arial"/>
          <w:szCs w:val="22"/>
        </w:rPr>
        <w:t xml:space="preserve"> </w:t>
      </w:r>
      <w:r w:rsidR="00814831" w:rsidRPr="003C5EB5">
        <w:rPr>
          <w:rFonts w:cs="Arial"/>
          <w:szCs w:val="22"/>
        </w:rPr>
        <w:t>galt</w:t>
      </w: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17):</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Name</w:t>
      </w:r>
      <w:r>
        <w:rPr>
          <w:rFonts w:cs="Arial"/>
          <w:szCs w:val="22"/>
        </w:rPr>
        <w:t xml:space="preserve"> </w:t>
      </w:r>
      <w:r w:rsidR="00814831" w:rsidRPr="003C5EB5">
        <w:rPr>
          <w:rFonts w:cs="Arial"/>
          <w:szCs w:val="22"/>
        </w:rPr>
        <w:t>„weithin</w:t>
      </w:r>
      <w:r>
        <w:rPr>
          <w:rFonts w:cs="Arial"/>
          <w:szCs w:val="22"/>
        </w:rPr>
        <w:t xml:space="preserve"> </w:t>
      </w:r>
      <w:r w:rsidR="00814831" w:rsidRPr="003C5EB5">
        <w:rPr>
          <w:rFonts w:cs="Arial"/>
          <w:szCs w:val="22"/>
        </w:rPr>
        <w:t>kundgetan</w:t>
      </w:r>
      <w:r>
        <w:rPr>
          <w:rFonts w:cs="Arial"/>
          <w:szCs w:val="22"/>
        </w:rPr>
        <w:t xml:space="preserve"> </w:t>
      </w:r>
      <w:r w:rsidR="00814831" w:rsidRPr="003C5EB5">
        <w:rPr>
          <w:rFonts w:cs="Arial"/>
          <w:szCs w:val="22"/>
        </w:rPr>
        <w:t>werde</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ganzen</w:t>
      </w:r>
      <w:r>
        <w:rPr>
          <w:rFonts w:cs="Arial"/>
          <w:szCs w:val="22"/>
        </w:rPr>
        <w:t xml:space="preserve"> </w:t>
      </w:r>
      <w:r w:rsidR="00814831" w:rsidRPr="003C5EB5">
        <w:rPr>
          <w:rFonts w:cs="Arial"/>
          <w:szCs w:val="22"/>
        </w:rPr>
        <w:t>Erde“.</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Weil</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aller</w:t>
      </w:r>
      <w:r>
        <w:rPr>
          <w:rFonts w:cs="Arial"/>
          <w:szCs w:val="22"/>
        </w:rPr>
        <w:t xml:space="preserve"> </w:t>
      </w:r>
      <w:r w:rsidR="00814831" w:rsidRPr="003C5EB5">
        <w:rPr>
          <w:rFonts w:cs="Arial"/>
          <w:szCs w:val="22"/>
        </w:rPr>
        <w:t>Völker</w:t>
      </w:r>
      <w:r>
        <w:rPr>
          <w:rFonts w:cs="Arial"/>
          <w:szCs w:val="22"/>
        </w:rPr>
        <w:t xml:space="preserve"> </w:t>
      </w:r>
      <w:r w:rsidR="00814831" w:rsidRPr="003C5EB5">
        <w:rPr>
          <w:rFonts w:cs="Arial"/>
          <w:szCs w:val="22"/>
        </w:rPr>
        <w:t>erbarmen</w:t>
      </w:r>
      <w:r>
        <w:rPr>
          <w:rFonts w:cs="Arial"/>
          <w:szCs w:val="22"/>
        </w:rPr>
        <w:t xml:space="preserve"> </w:t>
      </w:r>
      <w:r w:rsidR="00814831" w:rsidRPr="003C5EB5">
        <w:rPr>
          <w:rFonts w:cs="Arial"/>
          <w:szCs w:val="22"/>
        </w:rPr>
        <w:t>will,</w:t>
      </w:r>
      <w:r>
        <w:rPr>
          <w:rFonts w:cs="Arial"/>
          <w:szCs w:val="22"/>
        </w:rPr>
        <w:t xml:space="preserve"> </w:t>
      </w:r>
      <w:r w:rsidR="00814831" w:rsidRPr="003C5EB5">
        <w:rPr>
          <w:rFonts w:cs="Arial"/>
          <w:szCs w:val="22"/>
        </w:rPr>
        <w:t>richtet</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Pharao</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sondern</w:t>
      </w:r>
      <w:r>
        <w:rPr>
          <w:rFonts w:cs="Arial"/>
          <w:szCs w:val="22"/>
        </w:rPr>
        <w:t xml:space="preserve"> </w:t>
      </w:r>
      <w:r w:rsidR="00814831" w:rsidRPr="003C5EB5">
        <w:rPr>
          <w:rFonts w:cs="Arial"/>
          <w:szCs w:val="22"/>
        </w:rPr>
        <w:t>lässt</w:t>
      </w:r>
      <w:r>
        <w:rPr>
          <w:rFonts w:cs="Arial"/>
          <w:szCs w:val="22"/>
        </w:rPr>
        <w:t xml:space="preserve"> </w:t>
      </w:r>
      <w:r w:rsidR="00814831" w:rsidRPr="003C5EB5">
        <w:rPr>
          <w:rFonts w:cs="Arial"/>
          <w:szCs w:val="22"/>
        </w:rPr>
        <w:t>ihn</w:t>
      </w:r>
      <w:r>
        <w:rPr>
          <w:rFonts w:cs="Arial"/>
          <w:szCs w:val="22"/>
        </w:rPr>
        <w:t xml:space="preserve"> </w:t>
      </w:r>
      <w:r w:rsidR="00814831" w:rsidRPr="003C5EB5">
        <w:rPr>
          <w:rFonts w:cs="Arial"/>
          <w:szCs w:val="22"/>
        </w:rPr>
        <w:t>am</w:t>
      </w:r>
      <w:r>
        <w:rPr>
          <w:rFonts w:cs="Arial"/>
          <w:szCs w:val="22"/>
        </w:rPr>
        <w:t xml:space="preserve"> </w:t>
      </w:r>
      <w:r w:rsidR="00814831" w:rsidRPr="003C5EB5">
        <w:rPr>
          <w:rFonts w:cs="Arial"/>
          <w:szCs w:val="22"/>
        </w:rPr>
        <w:t>Leben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sagt</w:t>
      </w:r>
      <w:r>
        <w:rPr>
          <w:rFonts w:cs="Arial"/>
          <w:szCs w:val="22"/>
        </w:rPr>
        <w:t xml:space="preserve"> </w:t>
      </w:r>
      <w:r w:rsidR="00814831" w:rsidRPr="003C5EB5">
        <w:rPr>
          <w:rFonts w:cs="Arial"/>
          <w:szCs w:val="22"/>
        </w:rPr>
        <w:t>gleichsam:</w:t>
      </w:r>
      <w:r>
        <w:rPr>
          <w:rFonts w:cs="Arial"/>
          <w:szCs w:val="22"/>
        </w:rPr>
        <w:t xml:space="preserve"> </w:t>
      </w:r>
      <w:r w:rsidR="00814831" w:rsidRPr="003C5EB5">
        <w:rPr>
          <w:rFonts w:cs="Arial"/>
          <w:szCs w:val="22"/>
        </w:rPr>
        <w:t>„Du</w:t>
      </w:r>
      <w:r>
        <w:rPr>
          <w:rFonts w:cs="Arial"/>
          <w:szCs w:val="22"/>
        </w:rPr>
        <w:t xml:space="preserve"> </w:t>
      </w:r>
      <w:r w:rsidR="00814831" w:rsidRPr="003C5EB5">
        <w:rPr>
          <w:rFonts w:cs="Arial"/>
          <w:szCs w:val="22"/>
        </w:rPr>
        <w:t>wirst</w:t>
      </w:r>
      <w:r>
        <w:rPr>
          <w:rFonts w:cs="Arial"/>
          <w:szCs w:val="22"/>
        </w:rPr>
        <w:t xml:space="preserve"> </w:t>
      </w:r>
      <w:r w:rsidR="00814831" w:rsidRPr="003C5EB5">
        <w:rPr>
          <w:rFonts w:cs="Arial"/>
          <w:szCs w:val="22"/>
        </w:rPr>
        <w:t>nun</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mir</w:t>
      </w:r>
      <w:r>
        <w:rPr>
          <w:rFonts w:cs="Arial"/>
          <w:szCs w:val="22"/>
        </w:rPr>
        <w:t xml:space="preserve"> </w:t>
      </w:r>
      <w:r w:rsidR="00814831" w:rsidRPr="003C5EB5">
        <w:rPr>
          <w:rFonts w:cs="Arial"/>
          <w:szCs w:val="22"/>
        </w:rPr>
        <w:t>gebraucht</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so,</w:t>
      </w: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du</w:t>
      </w:r>
      <w:r>
        <w:rPr>
          <w:rFonts w:cs="Arial"/>
          <w:szCs w:val="22"/>
        </w:rPr>
        <w:t xml:space="preserve"> </w:t>
      </w:r>
      <w:r w:rsidR="00814831" w:rsidRPr="003C5EB5">
        <w:rPr>
          <w:rFonts w:cs="Arial"/>
          <w:szCs w:val="22"/>
        </w:rPr>
        <w:t>denkst.</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gebrauche</w:t>
      </w:r>
      <w:r>
        <w:rPr>
          <w:rFonts w:cs="Arial"/>
          <w:szCs w:val="22"/>
        </w:rPr>
        <w:t xml:space="preserve"> </w:t>
      </w:r>
      <w:r w:rsidR="00814831" w:rsidRPr="003C5EB5">
        <w:rPr>
          <w:rFonts w:cs="Arial"/>
          <w:szCs w:val="22"/>
        </w:rPr>
        <w:t>dich,</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Verhärteten,</w:t>
      </w:r>
      <w:r>
        <w:rPr>
          <w:rFonts w:cs="Arial"/>
          <w:szCs w:val="22"/>
        </w:rPr>
        <w:t xml:space="preserve"> </w:t>
      </w:r>
      <w:r w:rsidR="00814831" w:rsidRPr="003C5EB5">
        <w:rPr>
          <w:rFonts w:cs="Arial"/>
          <w:szCs w:val="22"/>
        </w:rPr>
        <w:t>nun</w:t>
      </w:r>
      <w:r>
        <w:rPr>
          <w:rFonts w:cs="Arial"/>
          <w:szCs w:val="22"/>
        </w:rPr>
        <w:t xml:space="preserve"> </w:t>
      </w:r>
      <w:r w:rsidR="00814831" w:rsidRPr="003C5EB5">
        <w:rPr>
          <w:rFonts w:cs="Arial"/>
          <w:szCs w:val="22"/>
        </w:rPr>
        <w:t>dazu,</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mein</w:t>
      </w:r>
      <w:r>
        <w:rPr>
          <w:rFonts w:cs="Arial"/>
          <w:szCs w:val="22"/>
        </w:rPr>
        <w:t xml:space="preserve"> </w:t>
      </w:r>
      <w:r w:rsidR="00814831" w:rsidRPr="003C5EB5">
        <w:rPr>
          <w:rFonts w:cs="Arial"/>
          <w:szCs w:val="22"/>
        </w:rPr>
        <w:t>Name</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Ruhm</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Heidenvölkern</w:t>
      </w:r>
      <w:r>
        <w:rPr>
          <w:rFonts w:cs="Arial"/>
          <w:szCs w:val="22"/>
        </w:rPr>
        <w:t xml:space="preserve"> </w:t>
      </w:r>
      <w:r w:rsidR="00814831" w:rsidRPr="003C5EB5">
        <w:rPr>
          <w:rFonts w:cs="Arial"/>
          <w:szCs w:val="22"/>
        </w:rPr>
        <w:t>hinausgeht.“</w:t>
      </w:r>
    </w:p>
    <w:p w:rsidR="00814831" w:rsidRPr="003C5EB5" w:rsidRDefault="00A87105" w:rsidP="00814831">
      <w:pPr>
        <w:rPr>
          <w:rFonts w:cs="Arial"/>
          <w:szCs w:val="22"/>
        </w:rPr>
      </w:pPr>
      <w:r>
        <w:rPr>
          <w:rFonts w:cs="Arial"/>
          <w:szCs w:val="22"/>
        </w:rPr>
        <w:t xml:space="preserve">    </w:t>
      </w:r>
      <w:r w:rsidR="00814831" w:rsidRPr="003C5EB5">
        <w:rPr>
          <w:rFonts w:cs="Arial"/>
          <w:szCs w:val="22"/>
        </w:rPr>
        <w:t>Ebenso</w:t>
      </w:r>
      <w:r>
        <w:rPr>
          <w:rFonts w:cs="Arial"/>
          <w:szCs w:val="22"/>
        </w:rPr>
        <w:t xml:space="preserve"> </w:t>
      </w:r>
      <w:r w:rsidR="00814831" w:rsidRPr="003C5EB5">
        <w:rPr>
          <w:rFonts w:cs="Arial"/>
          <w:szCs w:val="22"/>
        </w:rPr>
        <w:t>darf</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heute</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verhärten,</w:t>
      </w:r>
      <w:r>
        <w:rPr>
          <w:rFonts w:cs="Arial"/>
          <w:szCs w:val="22"/>
        </w:rPr>
        <w:t xml:space="preserve"> </w:t>
      </w:r>
      <w:r w:rsidR="00814831" w:rsidRPr="003C5EB5">
        <w:rPr>
          <w:rFonts w:cs="Arial"/>
          <w:szCs w:val="22"/>
        </w:rPr>
        <w:t>nachdem</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selbst</w:t>
      </w:r>
      <w:r>
        <w:rPr>
          <w:rFonts w:cs="Arial"/>
          <w:szCs w:val="22"/>
        </w:rPr>
        <w:t xml:space="preserve"> </w:t>
      </w:r>
      <w:r w:rsidR="00814831" w:rsidRPr="003C5EB5">
        <w:rPr>
          <w:rFonts w:cs="Arial"/>
          <w:szCs w:val="22"/>
        </w:rPr>
        <w:t>so</w:t>
      </w:r>
      <w:r>
        <w:rPr>
          <w:rFonts w:cs="Arial"/>
          <w:szCs w:val="22"/>
        </w:rPr>
        <w:t xml:space="preserve"> </w:t>
      </w:r>
      <w:r w:rsidR="00814831" w:rsidRPr="003C5EB5">
        <w:rPr>
          <w:rFonts w:cs="Arial"/>
          <w:szCs w:val="22"/>
        </w:rPr>
        <w:t>oft</w:t>
      </w:r>
      <w:r>
        <w:rPr>
          <w:rFonts w:cs="Arial"/>
          <w:szCs w:val="22"/>
        </w:rPr>
        <w:t xml:space="preserve"> </w:t>
      </w:r>
      <w:r w:rsidR="00814831" w:rsidRPr="003C5EB5">
        <w:rPr>
          <w:rFonts w:cs="Arial"/>
          <w:szCs w:val="22"/>
        </w:rPr>
        <w:t>verhärtet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schlussendlich</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Messias</w:t>
      </w:r>
      <w:r>
        <w:rPr>
          <w:rFonts w:cs="Arial"/>
          <w:szCs w:val="22"/>
        </w:rPr>
        <w:t xml:space="preserve"> </w:t>
      </w:r>
      <w:r w:rsidR="00814831" w:rsidRPr="003C5EB5">
        <w:rPr>
          <w:rFonts w:cs="Arial"/>
          <w:szCs w:val="22"/>
        </w:rPr>
        <w:t>verworfen</w:t>
      </w:r>
      <w:r>
        <w:rPr>
          <w:rFonts w:cs="Arial"/>
          <w:szCs w:val="22"/>
        </w:rPr>
        <w:t xml:space="preserve"> </w:t>
      </w:r>
      <w:r w:rsidR="00814831" w:rsidRPr="003C5EB5">
        <w:rPr>
          <w:rFonts w:cs="Arial"/>
          <w:szCs w:val="22"/>
        </w:rPr>
        <w:t>hat.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verhärtet</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Ziel</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Absicht,</w:t>
      </w:r>
      <w:r>
        <w:rPr>
          <w:rFonts w:cs="Arial"/>
          <w:szCs w:val="22"/>
        </w:rPr>
        <w:t xml:space="preserve"> </w:t>
      </w:r>
      <w:r w:rsidR="00814831" w:rsidRPr="003C5EB5">
        <w:rPr>
          <w:rFonts w:cs="Arial"/>
          <w:szCs w:val="22"/>
        </w:rPr>
        <w:t>nun</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Heil</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Heiden</w:t>
      </w:r>
      <w:r>
        <w:rPr>
          <w:rFonts w:cs="Arial"/>
          <w:szCs w:val="22"/>
        </w:rPr>
        <w:t xml:space="preserve"> </w:t>
      </w:r>
      <w:r w:rsidR="00814831" w:rsidRPr="003C5EB5">
        <w:rPr>
          <w:rFonts w:cs="Arial"/>
          <w:szCs w:val="22"/>
        </w:rPr>
        <w:t>hinauszubringen.</w:t>
      </w:r>
    </w:p>
    <w:p w:rsidR="00814831" w:rsidRPr="003C5EB5" w:rsidRDefault="00814831" w:rsidP="00814831">
      <w:pPr>
        <w:rPr>
          <w:rFonts w:cs="Arial"/>
          <w:szCs w:val="22"/>
          <w:lang w:eastAsia="de-CH"/>
        </w:rPr>
      </w:pPr>
    </w:p>
    <w:p w:rsidR="00814831" w:rsidRPr="003C5EB5" w:rsidRDefault="00814831" w:rsidP="00814831">
      <w:pPr>
        <w:pStyle w:val="berschrift7"/>
        <w:rPr>
          <w:rFonts w:cs="Arial"/>
          <w:sz w:val="22"/>
          <w:szCs w:val="22"/>
        </w:rPr>
      </w:pPr>
      <w:r w:rsidRPr="003C5EB5">
        <w:rPr>
          <w:rFonts w:cs="Arial"/>
          <w:sz w:val="22"/>
          <w:szCs w:val="22"/>
        </w:rPr>
        <w:t>Schlussfolgerung</w:t>
      </w:r>
    </w:p>
    <w:p w:rsidR="00814831" w:rsidRPr="003C5EB5" w:rsidRDefault="00814831" w:rsidP="00814831">
      <w:pPr>
        <w:rPr>
          <w:rFonts w:cs="Arial"/>
          <w:szCs w:val="22"/>
          <w:lang w:eastAsia="de-CH"/>
        </w:rPr>
      </w:pPr>
    </w:p>
    <w:p w:rsidR="00814831" w:rsidRPr="003C5EB5" w:rsidRDefault="00814831" w:rsidP="00814831">
      <w:pPr>
        <w:rPr>
          <w:rFonts w:cs="Arial"/>
          <w:szCs w:val="22"/>
        </w:rPr>
      </w:pPr>
      <w:r w:rsidRPr="003C5EB5">
        <w:rPr>
          <w:rFonts w:cs="Arial"/>
          <w:szCs w:val="22"/>
        </w:rPr>
        <w:t>V.</w:t>
      </w:r>
      <w:r w:rsidR="00A87105">
        <w:rPr>
          <w:rFonts w:cs="Arial"/>
          <w:szCs w:val="22"/>
        </w:rPr>
        <w:t xml:space="preserve"> </w:t>
      </w:r>
      <w:r w:rsidRPr="003C5EB5">
        <w:rPr>
          <w:rFonts w:cs="Arial"/>
          <w:szCs w:val="22"/>
        </w:rPr>
        <w:t>18:</w:t>
      </w:r>
      <w:r w:rsidR="00A87105">
        <w:rPr>
          <w:rFonts w:cs="Arial"/>
          <w:szCs w:val="22"/>
        </w:rPr>
        <w:t xml:space="preserve"> </w:t>
      </w:r>
      <w:r w:rsidRPr="003C5EB5">
        <w:rPr>
          <w:rFonts w:cs="Arial"/>
          <w:szCs w:val="22"/>
        </w:rPr>
        <w:t>„Dann</w:t>
      </w:r>
      <w:r w:rsidR="00A87105">
        <w:rPr>
          <w:rFonts w:cs="Arial"/>
          <w:szCs w:val="22"/>
        </w:rPr>
        <w:t xml:space="preserve"> </w:t>
      </w:r>
      <w:r w:rsidRPr="003C5EB5">
        <w:rPr>
          <w:rFonts w:cs="Arial"/>
          <w:szCs w:val="22"/>
        </w:rPr>
        <w:t>ist</w:t>
      </w:r>
      <w:r w:rsidR="00A87105">
        <w:rPr>
          <w:rFonts w:cs="Arial"/>
          <w:szCs w:val="22"/>
        </w:rPr>
        <w:t xml:space="preserve"> </w:t>
      </w:r>
      <w:r w:rsidRPr="003C5EB5">
        <w:rPr>
          <w:rFonts w:cs="Arial"/>
          <w:szCs w:val="22"/>
        </w:rPr>
        <w:t>er</w:t>
      </w:r>
      <w:r w:rsidR="00A87105">
        <w:rPr>
          <w:rFonts w:cs="Arial"/>
          <w:szCs w:val="22"/>
        </w:rPr>
        <w:t xml:space="preserve"> </w:t>
      </w:r>
      <w:r w:rsidRPr="003C5EB5">
        <w:rPr>
          <w:rFonts w:cs="Arial"/>
          <w:szCs w:val="22"/>
        </w:rPr>
        <w:t>also</w:t>
      </w:r>
      <w:r w:rsidR="00A87105">
        <w:rPr>
          <w:rFonts w:cs="Arial"/>
          <w:szCs w:val="22"/>
        </w:rPr>
        <w:t xml:space="preserve"> </w:t>
      </w:r>
      <w:r w:rsidRPr="003C5EB5">
        <w:rPr>
          <w:rFonts w:cs="Arial"/>
          <w:szCs w:val="22"/>
        </w:rPr>
        <w:t>barmherzig,</w:t>
      </w:r>
      <w:r w:rsidR="00A87105">
        <w:rPr>
          <w:rFonts w:cs="Arial"/>
          <w:szCs w:val="22"/>
        </w:rPr>
        <w:t xml:space="preserve"> </w:t>
      </w:r>
      <w:r w:rsidRPr="003C5EB5">
        <w:rPr>
          <w:rFonts w:cs="Arial"/>
          <w:szCs w:val="22"/>
        </w:rPr>
        <w:t>gegen</w:t>
      </w:r>
      <w:r w:rsidR="00A87105">
        <w:rPr>
          <w:rFonts w:cs="Arial"/>
          <w:szCs w:val="22"/>
        </w:rPr>
        <w:t xml:space="preserve"> </w:t>
      </w:r>
      <w:r w:rsidRPr="003C5EB5">
        <w:rPr>
          <w:rFonts w:cs="Arial"/>
          <w:szCs w:val="22"/>
        </w:rPr>
        <w:t>wen</w:t>
      </w:r>
      <w:r w:rsidR="00A87105">
        <w:rPr>
          <w:rFonts w:cs="Arial"/>
          <w:szCs w:val="22"/>
        </w:rPr>
        <w:t xml:space="preserve"> </w:t>
      </w:r>
      <w:r w:rsidRPr="003C5EB5">
        <w:rPr>
          <w:rFonts w:cs="Arial"/>
          <w:szCs w:val="22"/>
        </w:rPr>
        <w:t>er</w:t>
      </w:r>
      <w:r w:rsidR="00A87105">
        <w:rPr>
          <w:rFonts w:cs="Arial"/>
          <w:szCs w:val="22"/>
        </w:rPr>
        <w:t xml:space="preserve"> </w:t>
      </w:r>
      <w:r w:rsidRPr="003C5EB5">
        <w:rPr>
          <w:rFonts w:cs="Arial"/>
          <w:szCs w:val="22"/>
        </w:rPr>
        <w:t>will,</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er</w:t>
      </w:r>
      <w:r w:rsidR="00A87105">
        <w:rPr>
          <w:rFonts w:cs="Arial"/>
          <w:szCs w:val="22"/>
        </w:rPr>
        <w:t xml:space="preserve"> </w:t>
      </w:r>
      <w:r w:rsidRPr="003C5EB5">
        <w:rPr>
          <w:rFonts w:cs="Arial"/>
          <w:szCs w:val="22"/>
        </w:rPr>
        <w:t>verhärtet,</w:t>
      </w:r>
      <w:r w:rsidR="00A87105">
        <w:rPr>
          <w:rFonts w:cs="Arial"/>
          <w:szCs w:val="22"/>
        </w:rPr>
        <w:t xml:space="preserve"> </w:t>
      </w:r>
      <w:r w:rsidRPr="003C5EB5">
        <w:rPr>
          <w:rFonts w:cs="Arial"/>
          <w:szCs w:val="22"/>
        </w:rPr>
        <w:t>wen</w:t>
      </w:r>
      <w:r w:rsidR="00A87105">
        <w:rPr>
          <w:rFonts w:cs="Arial"/>
          <w:szCs w:val="22"/>
        </w:rPr>
        <w:t xml:space="preserve"> </w:t>
      </w:r>
      <w:r w:rsidRPr="003C5EB5">
        <w:rPr>
          <w:rFonts w:cs="Arial"/>
          <w:szCs w:val="22"/>
        </w:rPr>
        <w:t>er</w:t>
      </w:r>
      <w:r w:rsidR="00A87105">
        <w:rPr>
          <w:rFonts w:cs="Arial"/>
          <w:szCs w:val="22"/>
        </w:rPr>
        <w:t xml:space="preserve"> </w:t>
      </w:r>
      <w:r w:rsidRPr="003C5EB5">
        <w:rPr>
          <w:rFonts w:cs="Arial"/>
          <w:szCs w:val="22"/>
        </w:rPr>
        <w:t>will.“</w:t>
      </w:r>
      <w:r w:rsidR="00A87105">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frei,</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tun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lassen,</w:t>
      </w:r>
      <w:r>
        <w:rPr>
          <w:rFonts w:cs="Arial"/>
          <w:szCs w:val="22"/>
        </w:rPr>
        <w:t xml:space="preserve"> </w:t>
      </w:r>
      <w:r w:rsidR="00814831" w:rsidRPr="003C5EB5">
        <w:rPr>
          <w:rFonts w:cs="Arial"/>
          <w:szCs w:val="22"/>
        </w:rPr>
        <w:t>was</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will.</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frei,</w:t>
      </w:r>
      <w:r>
        <w:rPr>
          <w:rFonts w:cs="Arial"/>
          <w:szCs w:val="22"/>
        </w:rPr>
        <w:t xml:space="preserve"> </w:t>
      </w:r>
      <w:r w:rsidR="00814831" w:rsidRPr="003C5EB5">
        <w:rPr>
          <w:rFonts w:cs="Arial"/>
          <w:szCs w:val="22"/>
        </w:rPr>
        <w:t>barmherzig</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sein,</w:t>
      </w:r>
      <w:r>
        <w:rPr>
          <w:rFonts w:cs="Arial"/>
          <w:szCs w:val="22"/>
        </w:rPr>
        <w:t xml:space="preserve"> </w:t>
      </w:r>
      <w:r w:rsidR="00814831" w:rsidRPr="003C5EB5">
        <w:rPr>
          <w:rFonts w:cs="Arial"/>
          <w:szCs w:val="22"/>
        </w:rPr>
        <w:t>gegen</w:t>
      </w:r>
      <w:r>
        <w:rPr>
          <w:rFonts w:cs="Arial"/>
          <w:szCs w:val="22"/>
        </w:rPr>
        <w:t xml:space="preserve"> </w:t>
      </w:r>
      <w:r w:rsidR="00814831" w:rsidRPr="003C5EB5">
        <w:rPr>
          <w:rFonts w:cs="Arial"/>
          <w:szCs w:val="22"/>
        </w:rPr>
        <w:t>wen</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will,</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verhärten,</w:t>
      </w:r>
      <w:r>
        <w:rPr>
          <w:rFonts w:cs="Arial"/>
          <w:szCs w:val="22"/>
        </w:rPr>
        <w:t xml:space="preserve"> </w:t>
      </w:r>
      <w:r w:rsidR="00814831" w:rsidRPr="003C5EB5">
        <w:rPr>
          <w:rFonts w:cs="Arial"/>
          <w:szCs w:val="22"/>
        </w:rPr>
        <w:t>wen</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will.</w:t>
      </w:r>
      <w:r>
        <w:rPr>
          <w:rFonts w:cs="Arial"/>
          <w:szCs w:val="22"/>
        </w:rPr>
        <w:t xml:space="preserve"> </w:t>
      </w:r>
      <w:r w:rsidR="00814831" w:rsidRPr="003C5EB5">
        <w:rPr>
          <w:rFonts w:cs="Arial"/>
          <w:szCs w:val="22"/>
        </w:rPr>
        <w:t>Richtig!</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handelt</w:t>
      </w:r>
      <w:r>
        <w:rPr>
          <w:rFonts w:cs="Arial"/>
          <w:szCs w:val="22"/>
        </w:rPr>
        <w:t xml:space="preserve"> </w:t>
      </w:r>
      <w:r w:rsidR="00814831" w:rsidRPr="003C5EB5">
        <w:rPr>
          <w:rFonts w:cs="Arial"/>
          <w:szCs w:val="22"/>
        </w:rPr>
        <w:t>dabei</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ohne</w:t>
      </w:r>
      <w:r>
        <w:rPr>
          <w:rFonts w:cs="Arial"/>
          <w:szCs w:val="22"/>
        </w:rPr>
        <w:t xml:space="preserve"> </w:t>
      </w:r>
      <w:r w:rsidR="00814831" w:rsidRPr="003C5EB5">
        <w:rPr>
          <w:rFonts w:cs="Arial"/>
          <w:szCs w:val="22"/>
        </w:rPr>
        <w:t>Kriterien.</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handelt</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willkürlich.</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Wir</w:t>
      </w:r>
      <w:r>
        <w:rPr>
          <w:rFonts w:cs="Arial"/>
          <w:szCs w:val="22"/>
        </w:rPr>
        <w:t xml:space="preserve"> </w:t>
      </w:r>
      <w:r w:rsidR="00814831" w:rsidRPr="003C5EB5">
        <w:rPr>
          <w:rFonts w:cs="Arial"/>
          <w:szCs w:val="22"/>
        </w:rPr>
        <w:t>wissen</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heiligen</w:t>
      </w:r>
      <w:r>
        <w:rPr>
          <w:rFonts w:cs="Arial"/>
          <w:szCs w:val="22"/>
        </w:rPr>
        <w:t xml:space="preserve"> </w:t>
      </w:r>
      <w:r w:rsidR="00814831" w:rsidRPr="003C5EB5">
        <w:rPr>
          <w:rFonts w:cs="Arial"/>
          <w:szCs w:val="22"/>
        </w:rPr>
        <w:t>Schrift,</w:t>
      </w:r>
      <w:r>
        <w:rPr>
          <w:rFonts w:cs="Arial"/>
          <w:szCs w:val="22"/>
        </w:rPr>
        <w:t xml:space="preserve"> </w:t>
      </w:r>
      <w:r w:rsidR="00814831" w:rsidRPr="003C5EB5">
        <w:rPr>
          <w:rFonts w:cs="Arial"/>
          <w:szCs w:val="22"/>
        </w:rPr>
        <w:t>gegen</w:t>
      </w:r>
      <w:r>
        <w:rPr>
          <w:rFonts w:cs="Arial"/>
          <w:szCs w:val="22"/>
        </w:rPr>
        <w:t xml:space="preserve"> </w:t>
      </w:r>
      <w:r w:rsidR="00814831" w:rsidRPr="003C5EB5">
        <w:rPr>
          <w:rFonts w:cs="Arial"/>
          <w:szCs w:val="22"/>
        </w:rPr>
        <w:t>wen</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barmherzig</w:t>
      </w:r>
      <w:r>
        <w:rPr>
          <w:rFonts w:cs="Arial"/>
          <w:szCs w:val="22"/>
        </w:rPr>
        <w:t xml:space="preserve"> </w:t>
      </w:r>
      <w:r w:rsidR="00814831" w:rsidRPr="003C5EB5">
        <w:rPr>
          <w:rFonts w:cs="Arial"/>
          <w:szCs w:val="22"/>
        </w:rPr>
        <w:t>sein</w:t>
      </w:r>
      <w:r>
        <w:rPr>
          <w:rFonts w:cs="Arial"/>
          <w:szCs w:val="22"/>
        </w:rPr>
        <w:t xml:space="preserve"> </w:t>
      </w:r>
      <w:r w:rsidR="00814831" w:rsidRPr="003C5EB5">
        <w:rPr>
          <w:rFonts w:cs="Arial"/>
          <w:szCs w:val="22"/>
        </w:rPr>
        <w:t>will:</w:t>
      </w:r>
      <w:r>
        <w:rPr>
          <w:rFonts w:cs="Arial"/>
          <w:szCs w:val="22"/>
        </w:rPr>
        <w:t xml:space="preserve"> </w:t>
      </w:r>
      <w:r w:rsidR="00814831" w:rsidRPr="003C5EB5">
        <w:rPr>
          <w:rFonts w:cs="Arial"/>
          <w:szCs w:val="22"/>
        </w:rPr>
        <w:t>Grundsätzlich</w:t>
      </w:r>
      <w:r>
        <w:rPr>
          <w:rFonts w:cs="Arial"/>
          <w:szCs w:val="22"/>
        </w:rPr>
        <w:t xml:space="preserve"> </w:t>
      </w:r>
      <w:r w:rsidR="00814831" w:rsidRPr="003C5EB5">
        <w:rPr>
          <w:rFonts w:cs="Arial"/>
          <w:szCs w:val="22"/>
        </w:rPr>
        <w:t>gegen</w:t>
      </w:r>
      <w:r>
        <w:rPr>
          <w:rFonts w:cs="Arial"/>
          <w:szCs w:val="22"/>
        </w:rPr>
        <w:t xml:space="preserve"> </w:t>
      </w:r>
      <w:r w:rsidR="00814831" w:rsidRPr="003C5EB5">
        <w:rPr>
          <w:rFonts w:cs="Arial"/>
          <w:spacing w:val="34"/>
          <w:szCs w:val="22"/>
        </w:rPr>
        <w:t>alle</w:t>
      </w:r>
      <w:r w:rsidR="00814831" w:rsidRPr="003C5EB5">
        <w:rPr>
          <w:rFonts w:cs="Arial"/>
          <w:szCs w:val="22"/>
        </w:rPr>
        <w:t>.</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Mensch</w:t>
      </w:r>
      <w:r>
        <w:rPr>
          <w:rFonts w:cs="Arial"/>
          <w:szCs w:val="22"/>
        </w:rPr>
        <w:t xml:space="preserve"> </w:t>
      </w:r>
      <w:r w:rsidR="00814831" w:rsidRPr="003C5EB5">
        <w:rPr>
          <w:rFonts w:cs="Arial"/>
          <w:szCs w:val="22"/>
        </w:rPr>
        <w:t>darf</w:t>
      </w:r>
      <w:r>
        <w:rPr>
          <w:rFonts w:cs="Arial"/>
          <w:szCs w:val="22"/>
        </w:rPr>
        <w:t xml:space="preserve"> </w:t>
      </w:r>
      <w:r w:rsidR="00814831" w:rsidRPr="003C5EB5">
        <w:rPr>
          <w:rFonts w:cs="Arial"/>
          <w:szCs w:val="22"/>
        </w:rPr>
        <w:t>sein</w:t>
      </w:r>
      <w:r>
        <w:rPr>
          <w:rFonts w:cs="Arial"/>
          <w:szCs w:val="22"/>
        </w:rPr>
        <w:t xml:space="preserve"> </w:t>
      </w:r>
      <w:r w:rsidR="00814831" w:rsidRPr="003C5EB5">
        <w:rPr>
          <w:rFonts w:cs="Arial"/>
          <w:szCs w:val="22"/>
        </w:rPr>
        <w:t>Angebot</w:t>
      </w:r>
      <w:r>
        <w:rPr>
          <w:rFonts w:cs="Arial"/>
          <w:szCs w:val="22"/>
        </w:rPr>
        <w:t xml:space="preserve"> </w:t>
      </w:r>
      <w:r w:rsidR="00814831" w:rsidRPr="003C5EB5">
        <w:rPr>
          <w:rFonts w:cs="Arial"/>
          <w:szCs w:val="22"/>
        </w:rPr>
        <w:t>ablehnen.</w:t>
      </w:r>
      <w:r>
        <w:rPr>
          <w:rFonts w:cs="Arial"/>
          <w:szCs w:val="22"/>
        </w:rPr>
        <w:t xml:space="preserve"> </w:t>
      </w:r>
      <w:r w:rsidR="00814831" w:rsidRPr="003C5EB5">
        <w:rPr>
          <w:rFonts w:cs="Arial"/>
          <w:szCs w:val="22"/>
        </w:rPr>
        <w:t>So</w:t>
      </w:r>
      <w:r>
        <w:rPr>
          <w:rFonts w:cs="Arial"/>
          <w:szCs w:val="22"/>
        </w:rPr>
        <w:t xml:space="preserve"> </w:t>
      </w:r>
      <w:r w:rsidR="00814831" w:rsidRPr="003C5EB5">
        <w:rPr>
          <w:rFonts w:cs="Arial"/>
          <w:szCs w:val="22"/>
        </w:rPr>
        <w:t>erbarmt</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über</w:t>
      </w:r>
      <w:r>
        <w:rPr>
          <w:rFonts w:cs="Arial"/>
          <w:szCs w:val="22"/>
        </w:rPr>
        <w:t xml:space="preserve"> </w:t>
      </w:r>
      <w:r w:rsidR="00814831" w:rsidRPr="003C5EB5">
        <w:rPr>
          <w:rFonts w:cs="Arial"/>
          <w:szCs w:val="22"/>
        </w:rPr>
        <w:t>jeden</w:t>
      </w:r>
      <w:r>
        <w:rPr>
          <w:rFonts w:cs="Arial"/>
          <w:szCs w:val="22"/>
        </w:rPr>
        <w:t xml:space="preserve"> </w:t>
      </w:r>
      <w:r w:rsidR="00814831" w:rsidRPr="003C5EB5">
        <w:rPr>
          <w:rFonts w:cs="Arial"/>
          <w:szCs w:val="22"/>
        </w:rPr>
        <w:t>Menschen,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Buße</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wendet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ihm</w:t>
      </w:r>
      <w:r>
        <w:rPr>
          <w:rFonts w:cs="Arial"/>
          <w:szCs w:val="22"/>
        </w:rPr>
        <w:t xml:space="preserve"> </w:t>
      </w:r>
      <w:r w:rsidR="00814831" w:rsidRPr="003C5EB5">
        <w:rPr>
          <w:rFonts w:cs="Arial"/>
          <w:szCs w:val="22"/>
        </w:rPr>
        <w:t>Barmherzigkeit</w:t>
      </w:r>
      <w:r>
        <w:rPr>
          <w:rFonts w:cs="Arial"/>
          <w:szCs w:val="22"/>
        </w:rPr>
        <w:t xml:space="preserve"> </w:t>
      </w:r>
      <w:r w:rsidR="00814831" w:rsidRPr="003C5EB5">
        <w:rPr>
          <w:rFonts w:cs="Arial"/>
          <w:szCs w:val="22"/>
        </w:rPr>
        <w:t>erbittet.</w:t>
      </w:r>
      <w:r>
        <w:rPr>
          <w:rFonts w:cs="Arial"/>
          <w:szCs w:val="22"/>
        </w:rPr>
        <w:t xml:space="preserve"> </w:t>
      </w:r>
      <w:r w:rsidR="00814831" w:rsidRPr="003C5EB5">
        <w:rPr>
          <w:rFonts w:cs="Arial"/>
          <w:szCs w:val="22"/>
        </w:rPr>
        <w:t>(Vgl.</w:t>
      </w:r>
      <w:r>
        <w:rPr>
          <w:rFonts w:cs="Arial"/>
          <w:szCs w:val="22"/>
        </w:rPr>
        <w:t xml:space="preserve"> 1. Mose </w:t>
      </w:r>
      <w:r w:rsidR="00814831" w:rsidRPr="003C5EB5">
        <w:rPr>
          <w:rFonts w:cs="Arial"/>
          <w:szCs w:val="22"/>
        </w:rPr>
        <w:t>30</w:t>
      </w:r>
      <w:r>
        <w:rPr>
          <w:rFonts w:cs="Arial"/>
          <w:szCs w:val="22"/>
        </w:rPr>
        <w:t>, 1</w:t>
      </w:r>
      <w:r w:rsidR="00814831" w:rsidRPr="003C5EB5">
        <w:rPr>
          <w:rFonts w:cs="Arial"/>
          <w:szCs w:val="22"/>
        </w:rPr>
        <w:t>-3;</w:t>
      </w:r>
      <w:r>
        <w:rPr>
          <w:rFonts w:cs="Arial"/>
          <w:szCs w:val="22"/>
        </w:rPr>
        <w:t xml:space="preserve"> Psalm </w:t>
      </w:r>
      <w:r w:rsidR="00814831" w:rsidRPr="003C5EB5">
        <w:rPr>
          <w:rFonts w:cs="Arial"/>
          <w:szCs w:val="22"/>
        </w:rPr>
        <w:t>103</w:t>
      </w:r>
      <w:r>
        <w:rPr>
          <w:rFonts w:cs="Arial"/>
          <w:szCs w:val="22"/>
        </w:rPr>
        <w:t>, 1</w:t>
      </w:r>
      <w:r w:rsidR="00814831" w:rsidRPr="003C5EB5">
        <w:rPr>
          <w:rFonts w:cs="Arial"/>
          <w:szCs w:val="22"/>
        </w:rPr>
        <w:t>3;</w:t>
      </w:r>
      <w:r>
        <w:rPr>
          <w:rFonts w:cs="Arial"/>
          <w:szCs w:val="22"/>
        </w:rPr>
        <w:t xml:space="preserve"> Jesaja </w:t>
      </w:r>
      <w:r w:rsidR="00814831" w:rsidRPr="003C5EB5">
        <w:rPr>
          <w:rFonts w:cs="Arial"/>
          <w:szCs w:val="22"/>
        </w:rPr>
        <w:t>55</w:t>
      </w:r>
      <w:r>
        <w:rPr>
          <w:rFonts w:cs="Arial"/>
          <w:szCs w:val="22"/>
        </w:rPr>
        <w:t>, 7</w:t>
      </w:r>
      <w:r w:rsidR="00814831" w:rsidRPr="003C5EB5">
        <w:rPr>
          <w:rFonts w:cs="Arial"/>
          <w:szCs w:val="22"/>
        </w:rPr>
        <w:t>.)</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wem</w:t>
      </w:r>
      <w:r>
        <w:rPr>
          <w:rFonts w:cs="Arial"/>
          <w:szCs w:val="22"/>
        </w:rPr>
        <w:t xml:space="preserve"> </w:t>
      </w:r>
      <w:r w:rsidR="00814831" w:rsidRPr="003C5EB5">
        <w:rPr>
          <w:rFonts w:cs="Arial"/>
          <w:szCs w:val="22"/>
        </w:rPr>
        <w:t>will</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sein</w:t>
      </w:r>
      <w:r>
        <w:rPr>
          <w:rFonts w:cs="Arial"/>
          <w:szCs w:val="22"/>
        </w:rPr>
        <w:t xml:space="preserve"> </w:t>
      </w:r>
      <w:r w:rsidR="00814831" w:rsidRPr="003C5EB5">
        <w:rPr>
          <w:rFonts w:cs="Arial"/>
          <w:szCs w:val="22"/>
        </w:rPr>
        <w:t>Erbarmen</w:t>
      </w:r>
      <w:r>
        <w:rPr>
          <w:rFonts w:cs="Arial"/>
          <w:szCs w:val="22"/>
        </w:rPr>
        <w:t xml:space="preserve"> </w:t>
      </w:r>
      <w:r w:rsidR="00814831" w:rsidRPr="003C5EB5">
        <w:rPr>
          <w:rFonts w:cs="Arial"/>
          <w:szCs w:val="22"/>
        </w:rPr>
        <w:t>verwehren?</w:t>
      </w:r>
      <w:r>
        <w:rPr>
          <w:rFonts w:cs="Arial"/>
          <w:szCs w:val="22"/>
        </w:rPr>
        <w:t xml:space="preserve"> </w:t>
      </w:r>
      <w:r w:rsidR="00814831" w:rsidRPr="003C5EB5">
        <w:rPr>
          <w:rFonts w:cs="Arial"/>
          <w:szCs w:val="22"/>
        </w:rPr>
        <w:t>Grundsätzlich</w:t>
      </w:r>
      <w:r>
        <w:rPr>
          <w:rFonts w:cs="Arial"/>
          <w:szCs w:val="22"/>
        </w:rPr>
        <w:t xml:space="preserve"> </w:t>
      </w:r>
      <w:r w:rsidR="00814831" w:rsidRPr="003C5EB5">
        <w:rPr>
          <w:rFonts w:cs="Arial"/>
          <w:szCs w:val="22"/>
        </w:rPr>
        <w:t>niemandem.</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genötigt,</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denen,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ihr</w:t>
      </w:r>
      <w:r>
        <w:rPr>
          <w:rFonts w:cs="Arial"/>
          <w:szCs w:val="22"/>
        </w:rPr>
        <w:t xml:space="preserve"> </w:t>
      </w:r>
      <w:r w:rsidR="00814831" w:rsidRPr="003C5EB5">
        <w:rPr>
          <w:rFonts w:cs="Arial"/>
          <w:szCs w:val="22"/>
        </w:rPr>
        <w:t>Herz</w:t>
      </w:r>
      <w:r>
        <w:rPr>
          <w:rFonts w:cs="Arial"/>
          <w:szCs w:val="22"/>
        </w:rPr>
        <w:t xml:space="preserve"> </w:t>
      </w:r>
      <w:r w:rsidR="00814831" w:rsidRPr="003C5EB5">
        <w:rPr>
          <w:rFonts w:cs="Arial"/>
          <w:szCs w:val="22"/>
        </w:rPr>
        <w:t>verhärten,</w:t>
      </w:r>
      <w:r>
        <w:rPr>
          <w:rFonts w:cs="Arial"/>
          <w:szCs w:val="22"/>
        </w:rPr>
        <w:t xml:space="preserve"> </w:t>
      </w:r>
      <w:r w:rsidR="00814831" w:rsidRPr="003C5EB5">
        <w:rPr>
          <w:rFonts w:cs="Arial"/>
          <w:szCs w:val="22"/>
        </w:rPr>
        <w:t>sein</w:t>
      </w:r>
      <w:r>
        <w:rPr>
          <w:rFonts w:cs="Arial"/>
          <w:szCs w:val="22"/>
        </w:rPr>
        <w:t xml:space="preserve"> </w:t>
      </w:r>
      <w:r w:rsidR="00814831" w:rsidRPr="003C5EB5">
        <w:rPr>
          <w:rFonts w:cs="Arial"/>
          <w:szCs w:val="22"/>
        </w:rPr>
        <w:t>Erbarmen</w:t>
      </w:r>
      <w:r>
        <w:rPr>
          <w:rFonts w:cs="Arial"/>
          <w:szCs w:val="22"/>
        </w:rPr>
        <w:t xml:space="preserve"> </w:t>
      </w:r>
      <w:r w:rsidR="00814831" w:rsidRPr="003C5EB5">
        <w:rPr>
          <w:rFonts w:cs="Arial"/>
          <w:szCs w:val="22"/>
        </w:rPr>
        <w:t>zurückzuziehen</w:t>
      </w:r>
      <w:r>
        <w:rPr>
          <w:rFonts w:cs="Arial"/>
          <w:szCs w:val="22"/>
        </w:rPr>
        <w:t xml:space="preserve"> </w:t>
      </w:r>
      <w:r w:rsidR="00814831" w:rsidRPr="003C5EB5">
        <w:rPr>
          <w:rFonts w:cs="Arial"/>
          <w:szCs w:val="22"/>
        </w:rPr>
        <w:t>(</w:t>
      </w:r>
      <w:r>
        <w:rPr>
          <w:rFonts w:cs="Arial"/>
          <w:szCs w:val="22"/>
        </w:rPr>
        <w:t xml:space="preserve">Jesaja </w:t>
      </w:r>
      <w:r w:rsidR="00814831" w:rsidRPr="003C5EB5">
        <w:rPr>
          <w:rFonts w:cs="Arial"/>
          <w:szCs w:val="22"/>
        </w:rPr>
        <w:t>27</w:t>
      </w:r>
      <w:r>
        <w:rPr>
          <w:rFonts w:cs="Arial"/>
          <w:szCs w:val="22"/>
        </w:rPr>
        <w:t>, 1</w:t>
      </w:r>
      <w:r w:rsidR="00814831" w:rsidRPr="003C5EB5">
        <w:rPr>
          <w:rFonts w:cs="Arial"/>
          <w:szCs w:val="22"/>
        </w:rPr>
        <w:t>1;</w:t>
      </w:r>
      <w:r>
        <w:rPr>
          <w:rFonts w:cs="Arial"/>
          <w:szCs w:val="22"/>
        </w:rPr>
        <w:t xml:space="preserve"> Hesekiel </w:t>
      </w:r>
      <w:r w:rsidR="00814831" w:rsidRPr="003C5EB5">
        <w:rPr>
          <w:rFonts w:cs="Arial"/>
          <w:szCs w:val="22"/>
        </w:rPr>
        <w:t>5</w:t>
      </w:r>
      <w:r>
        <w:rPr>
          <w:rFonts w:cs="Arial"/>
          <w:szCs w:val="22"/>
        </w:rPr>
        <w:t>, 1</w:t>
      </w:r>
      <w:r w:rsidR="00814831" w:rsidRPr="003C5EB5">
        <w:rPr>
          <w:rFonts w:cs="Arial"/>
          <w:szCs w:val="22"/>
        </w:rPr>
        <w:t>1;</w:t>
      </w:r>
      <w:r>
        <w:rPr>
          <w:rFonts w:cs="Arial"/>
          <w:szCs w:val="22"/>
        </w:rPr>
        <w:t xml:space="preserve"> </w:t>
      </w:r>
      <w:r w:rsidR="00814831" w:rsidRPr="003C5EB5">
        <w:rPr>
          <w:rFonts w:cs="Arial"/>
          <w:szCs w:val="22"/>
        </w:rPr>
        <w:t>8</w:t>
      </w:r>
      <w:r>
        <w:rPr>
          <w:rFonts w:cs="Arial"/>
          <w:szCs w:val="22"/>
        </w:rPr>
        <w:t>, 1</w:t>
      </w:r>
      <w:r w:rsidR="00814831" w:rsidRPr="003C5EB5">
        <w:rPr>
          <w:rFonts w:cs="Arial"/>
          <w:szCs w:val="22"/>
        </w:rPr>
        <w:t>7.18),</w:t>
      </w:r>
      <w:r>
        <w:rPr>
          <w:rFonts w:cs="Arial"/>
          <w:szCs w:val="22"/>
        </w:rPr>
        <w:t xml:space="preserve"> </w:t>
      </w:r>
      <w:r w:rsidR="00814831" w:rsidRPr="003C5EB5">
        <w:rPr>
          <w:rFonts w:cs="Arial"/>
          <w:szCs w:val="22"/>
        </w:rPr>
        <w:t>entweder</w:t>
      </w:r>
      <w:r>
        <w:rPr>
          <w:rFonts w:cs="Arial"/>
          <w:szCs w:val="22"/>
        </w:rPr>
        <w:t xml:space="preserve"> </w:t>
      </w:r>
      <w:r w:rsidR="00814831" w:rsidRPr="003C5EB5">
        <w:rPr>
          <w:rFonts w:cs="Arial"/>
          <w:szCs w:val="22"/>
        </w:rPr>
        <w:t>durch</w:t>
      </w:r>
      <w:r>
        <w:rPr>
          <w:rFonts w:cs="Arial"/>
          <w:szCs w:val="22"/>
        </w:rPr>
        <w:t xml:space="preserve"> </w:t>
      </w:r>
      <w:r w:rsidR="00814831" w:rsidRPr="003C5EB5">
        <w:rPr>
          <w:rFonts w:cs="Arial"/>
          <w:szCs w:val="22"/>
        </w:rPr>
        <w:t>sofortigen</w:t>
      </w:r>
      <w:r>
        <w:rPr>
          <w:rFonts w:cs="Arial"/>
          <w:szCs w:val="22"/>
        </w:rPr>
        <w:t xml:space="preserve"> </w:t>
      </w:r>
      <w:r w:rsidR="00814831" w:rsidRPr="003C5EB5">
        <w:rPr>
          <w:rFonts w:cs="Arial"/>
          <w:szCs w:val="22"/>
        </w:rPr>
        <w:t>Tod</w:t>
      </w:r>
      <w:r>
        <w:rPr>
          <w:rFonts w:cs="Arial"/>
          <w:szCs w:val="22"/>
        </w:rPr>
        <w:t xml:space="preserve"> </w:t>
      </w:r>
      <w:r w:rsidR="00814831" w:rsidRPr="003C5EB5">
        <w:rPr>
          <w:rFonts w:cs="Arial"/>
          <w:szCs w:val="22"/>
        </w:rPr>
        <w:t>oder</w:t>
      </w:r>
      <w:r>
        <w:rPr>
          <w:rFonts w:cs="Arial"/>
          <w:szCs w:val="22"/>
        </w:rPr>
        <w:t xml:space="preserve"> </w:t>
      </w:r>
      <w:r w:rsidR="00814831" w:rsidRPr="003C5EB5">
        <w:rPr>
          <w:rFonts w:cs="Arial"/>
          <w:szCs w:val="22"/>
        </w:rPr>
        <w:t>durch</w:t>
      </w:r>
      <w:r>
        <w:rPr>
          <w:rFonts w:cs="Arial"/>
          <w:szCs w:val="22"/>
        </w:rPr>
        <w:t xml:space="preserve"> </w:t>
      </w:r>
      <w:r w:rsidR="00814831" w:rsidRPr="003C5EB5">
        <w:rPr>
          <w:rFonts w:cs="Arial"/>
          <w:szCs w:val="22"/>
        </w:rPr>
        <w:t>göttliche</w:t>
      </w:r>
      <w:r>
        <w:rPr>
          <w:rFonts w:cs="Arial"/>
          <w:szCs w:val="22"/>
        </w:rPr>
        <w:t xml:space="preserve"> </w:t>
      </w:r>
      <w:r w:rsidR="00814831" w:rsidRPr="003C5EB5">
        <w:rPr>
          <w:rFonts w:cs="Arial"/>
          <w:szCs w:val="22"/>
        </w:rPr>
        <w:t>Verhärtung</w:t>
      </w:r>
      <w:r>
        <w:rPr>
          <w:rFonts w:cs="Arial"/>
          <w:szCs w:val="22"/>
        </w:rPr>
        <w:t xml:space="preserve"> </w:t>
      </w:r>
      <w:r w:rsidR="00814831" w:rsidRPr="003C5EB5">
        <w:rPr>
          <w:rFonts w:cs="Arial"/>
          <w:szCs w:val="22"/>
        </w:rPr>
        <w:t>derselben,</w:t>
      </w: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bei</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Ägyptern</w:t>
      </w:r>
      <w:r>
        <w:rPr>
          <w:rFonts w:cs="Arial"/>
          <w:szCs w:val="22"/>
        </w:rPr>
        <w:t xml:space="preserve"> </w:t>
      </w:r>
      <w:r w:rsidR="00814831" w:rsidRPr="003C5EB5">
        <w:rPr>
          <w:rFonts w:cs="Arial"/>
          <w:szCs w:val="22"/>
        </w:rPr>
        <w:t>(</w:t>
      </w:r>
      <w:r>
        <w:rPr>
          <w:rFonts w:cs="Arial"/>
          <w:szCs w:val="22"/>
        </w:rPr>
        <w:t xml:space="preserve">1. Mose </w:t>
      </w:r>
      <w:r w:rsidR="00814831" w:rsidRPr="003C5EB5">
        <w:rPr>
          <w:rFonts w:cs="Arial"/>
          <w:szCs w:val="22"/>
        </w:rPr>
        <w:t>14</w:t>
      </w:r>
      <w:r>
        <w:rPr>
          <w:rFonts w:cs="Arial"/>
          <w:szCs w:val="22"/>
        </w:rPr>
        <w:t>, 1</w:t>
      </w:r>
      <w:r w:rsidR="00814831" w:rsidRPr="003C5EB5">
        <w:rPr>
          <w:rFonts w:cs="Arial"/>
          <w:szCs w:val="22"/>
        </w:rPr>
        <w:t>7)</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bei</w:t>
      </w:r>
      <w:r>
        <w:rPr>
          <w:rFonts w:cs="Arial"/>
          <w:szCs w:val="22"/>
        </w:rPr>
        <w:t xml:space="preserve"> </w:t>
      </w:r>
      <w:r w:rsidR="00814831" w:rsidRPr="003C5EB5">
        <w:rPr>
          <w:rFonts w:cs="Arial"/>
          <w:szCs w:val="22"/>
        </w:rPr>
        <w:t>Sihon,</w:t>
      </w:r>
      <w:r>
        <w:rPr>
          <w:rFonts w:cs="Arial"/>
          <w:szCs w:val="22"/>
        </w:rPr>
        <w:t xml:space="preserve"> </w:t>
      </w:r>
      <w:r w:rsidR="00814831" w:rsidRPr="003C5EB5">
        <w:rPr>
          <w:rFonts w:cs="Arial"/>
          <w:szCs w:val="22"/>
        </w:rPr>
        <w:t>dem</w:t>
      </w:r>
      <w:r>
        <w:rPr>
          <w:rFonts w:cs="Arial"/>
          <w:szCs w:val="22"/>
        </w:rPr>
        <w:t xml:space="preserve"> </w:t>
      </w:r>
      <w:r w:rsidR="00814831" w:rsidRPr="003C5EB5">
        <w:rPr>
          <w:rFonts w:eastAsia="Calibri" w:cs="Arial"/>
          <w:szCs w:val="22"/>
        </w:rPr>
        <w:t>König</w:t>
      </w:r>
      <w:r>
        <w:rPr>
          <w:rFonts w:eastAsia="Calibri" w:cs="Arial"/>
          <w:szCs w:val="22"/>
        </w:rPr>
        <w:t xml:space="preserve"> </w:t>
      </w:r>
      <w:r w:rsidR="00814831" w:rsidRPr="003C5EB5">
        <w:rPr>
          <w:rFonts w:eastAsia="Calibri" w:cs="Arial"/>
          <w:szCs w:val="22"/>
        </w:rPr>
        <w:t>von</w:t>
      </w:r>
      <w:r>
        <w:rPr>
          <w:rFonts w:eastAsia="Calibri" w:cs="Arial"/>
          <w:szCs w:val="22"/>
        </w:rPr>
        <w:t xml:space="preserve"> </w:t>
      </w:r>
      <w:r w:rsidR="00814831" w:rsidRPr="003C5EB5">
        <w:rPr>
          <w:rFonts w:eastAsia="Calibri" w:cs="Arial"/>
          <w:szCs w:val="22"/>
        </w:rPr>
        <w:t>Hesbon</w:t>
      </w:r>
      <w:r>
        <w:rPr>
          <w:rFonts w:cs="Arial"/>
          <w:szCs w:val="22"/>
        </w:rPr>
        <w:t xml:space="preserve"> </w:t>
      </w:r>
      <w:r w:rsidR="00814831" w:rsidRPr="003C5EB5">
        <w:rPr>
          <w:rFonts w:cs="Arial"/>
          <w:szCs w:val="22"/>
        </w:rPr>
        <w:t>(</w:t>
      </w:r>
      <w:r>
        <w:rPr>
          <w:rFonts w:cs="Arial"/>
          <w:szCs w:val="22"/>
        </w:rPr>
        <w:t xml:space="preserve">1. Mose </w:t>
      </w:r>
      <w:r w:rsidR="00814831" w:rsidRPr="003C5EB5">
        <w:rPr>
          <w:rFonts w:cs="Arial"/>
          <w:szCs w:val="22"/>
        </w:rPr>
        <w:t>2</w:t>
      </w:r>
      <w:r>
        <w:rPr>
          <w:rFonts w:cs="Arial"/>
          <w:szCs w:val="22"/>
        </w:rPr>
        <w:t>, 3</w:t>
      </w:r>
      <w:r w:rsidR="00814831" w:rsidRPr="003C5EB5">
        <w:rPr>
          <w:rFonts w:cs="Arial"/>
          <w:szCs w:val="22"/>
        </w:rPr>
        <w:t>0).</w:t>
      </w:r>
      <w:r>
        <w:rPr>
          <w:rFonts w:cs="Arial"/>
          <w:szCs w:val="22"/>
        </w:rPr>
        <w:t xml:space="preserve"> </w:t>
      </w:r>
      <w:r w:rsidR="00814831" w:rsidRPr="003C5EB5">
        <w:rPr>
          <w:rFonts w:cs="Arial"/>
          <w:szCs w:val="22"/>
        </w:rPr>
        <w:t>Ja,</w:t>
      </w:r>
      <w:r>
        <w:rPr>
          <w:rFonts w:cs="Arial"/>
          <w:szCs w:val="22"/>
        </w:rPr>
        <w:t xml:space="preserve"> </w:t>
      </w:r>
      <w:r w:rsidR="00814831" w:rsidRPr="003C5EB5">
        <w:rPr>
          <w:rFonts w:cs="Arial"/>
          <w:szCs w:val="22"/>
        </w:rPr>
        <w:t>für</w:t>
      </w:r>
      <w:r>
        <w:rPr>
          <w:rFonts w:cs="Arial"/>
          <w:szCs w:val="22"/>
        </w:rPr>
        <w:t xml:space="preserve"> </w:t>
      </w:r>
      <w:r w:rsidR="00814831" w:rsidRPr="003C5EB5">
        <w:rPr>
          <w:rFonts w:cs="Arial"/>
          <w:szCs w:val="22"/>
        </w:rPr>
        <w:t>diejenigen,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langes</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geduldiges</w:t>
      </w:r>
      <w:r>
        <w:rPr>
          <w:rFonts w:cs="Arial"/>
          <w:szCs w:val="22"/>
        </w:rPr>
        <w:t xml:space="preserve"> </w:t>
      </w:r>
      <w:r w:rsidR="00814831" w:rsidRPr="003C5EB5">
        <w:rPr>
          <w:rFonts w:cs="Arial"/>
          <w:szCs w:val="22"/>
        </w:rPr>
        <w:t>Werben</w:t>
      </w:r>
      <w:r>
        <w:rPr>
          <w:rFonts w:cs="Arial"/>
          <w:szCs w:val="22"/>
        </w:rPr>
        <w:t xml:space="preserve"> </w:t>
      </w:r>
      <w:r w:rsidR="00814831" w:rsidRPr="003C5EB5">
        <w:rPr>
          <w:rFonts w:cs="Arial"/>
          <w:szCs w:val="22"/>
        </w:rPr>
        <w:t>konsequent</w:t>
      </w:r>
      <w:r>
        <w:rPr>
          <w:rFonts w:cs="Arial"/>
          <w:szCs w:val="22"/>
        </w:rPr>
        <w:t xml:space="preserve"> </w:t>
      </w:r>
      <w:r w:rsidR="00814831" w:rsidRPr="003C5EB5">
        <w:rPr>
          <w:rFonts w:cs="Arial"/>
          <w:szCs w:val="22"/>
        </w:rPr>
        <w:t>ablehnen,</w:t>
      </w:r>
      <w:r>
        <w:rPr>
          <w:rFonts w:cs="Arial"/>
          <w:szCs w:val="22"/>
        </w:rPr>
        <w:t xml:space="preserve"> </w:t>
      </w:r>
      <w:r w:rsidR="00814831" w:rsidRPr="003C5EB5">
        <w:rPr>
          <w:rFonts w:cs="Arial"/>
          <w:szCs w:val="22"/>
        </w:rPr>
        <w:t>gibt</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einen</w:t>
      </w:r>
      <w:r>
        <w:rPr>
          <w:rFonts w:cs="Arial"/>
          <w:szCs w:val="22"/>
        </w:rPr>
        <w:t xml:space="preserve"> </w:t>
      </w:r>
      <w:r w:rsidR="00814831" w:rsidRPr="003C5EB5">
        <w:rPr>
          <w:rFonts w:cs="Arial"/>
          <w:i/>
          <w:szCs w:val="22"/>
        </w:rPr>
        <w:t>point</w:t>
      </w:r>
      <w:r>
        <w:rPr>
          <w:rFonts w:cs="Arial"/>
          <w:i/>
          <w:szCs w:val="22"/>
        </w:rPr>
        <w:t xml:space="preserve"> </w:t>
      </w:r>
      <w:r w:rsidR="00814831" w:rsidRPr="003C5EB5">
        <w:rPr>
          <w:rFonts w:cs="Arial"/>
          <w:i/>
          <w:szCs w:val="22"/>
        </w:rPr>
        <w:t>of</w:t>
      </w:r>
      <w:r>
        <w:rPr>
          <w:rFonts w:cs="Arial"/>
          <w:i/>
          <w:szCs w:val="22"/>
        </w:rPr>
        <w:t xml:space="preserve"> </w:t>
      </w:r>
      <w:r w:rsidR="00814831" w:rsidRPr="003C5EB5">
        <w:rPr>
          <w:rFonts w:cs="Arial"/>
          <w:i/>
          <w:szCs w:val="22"/>
        </w:rPr>
        <w:t>no</w:t>
      </w:r>
      <w:r>
        <w:rPr>
          <w:rFonts w:cs="Arial"/>
          <w:i/>
          <w:szCs w:val="22"/>
        </w:rPr>
        <w:t xml:space="preserve"> </w:t>
      </w:r>
      <w:r w:rsidR="00814831" w:rsidRPr="003C5EB5">
        <w:rPr>
          <w:rFonts w:cs="Arial"/>
          <w:i/>
          <w:szCs w:val="22"/>
        </w:rPr>
        <w:t>return</w:t>
      </w:r>
      <w:r w:rsidR="00814831" w:rsidRPr="003C5EB5">
        <w:rPr>
          <w:rFonts w:cs="Arial"/>
          <w:szCs w:val="22"/>
        </w:rPr>
        <w:t>,</w:t>
      </w:r>
      <w:r>
        <w:rPr>
          <w:rFonts w:cs="Arial"/>
          <w:szCs w:val="22"/>
        </w:rPr>
        <w:t xml:space="preserve"> </w:t>
      </w:r>
      <w:r w:rsidR="00814831" w:rsidRPr="003C5EB5">
        <w:rPr>
          <w:rFonts w:cs="Arial"/>
          <w:szCs w:val="22"/>
        </w:rPr>
        <w:t>einen</w:t>
      </w:r>
      <w:r>
        <w:rPr>
          <w:rFonts w:cs="Arial"/>
          <w:szCs w:val="22"/>
        </w:rPr>
        <w:t xml:space="preserve"> </w:t>
      </w:r>
      <w:r w:rsidR="00814831" w:rsidRPr="003C5EB5">
        <w:rPr>
          <w:rFonts w:cs="Arial"/>
          <w:szCs w:val="22"/>
        </w:rPr>
        <w:t>Punkt,</w:t>
      </w:r>
      <w:r>
        <w:rPr>
          <w:rFonts w:cs="Arial"/>
          <w:szCs w:val="22"/>
        </w:rPr>
        <w:t xml:space="preserve"> </w:t>
      </w:r>
      <w:r w:rsidR="00814831" w:rsidRPr="003C5EB5">
        <w:rPr>
          <w:rFonts w:cs="Arial"/>
          <w:szCs w:val="22"/>
        </w:rPr>
        <w:t>ab</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man</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mehr</w:t>
      </w:r>
      <w:r>
        <w:rPr>
          <w:rFonts w:cs="Arial"/>
          <w:szCs w:val="22"/>
        </w:rPr>
        <w:t xml:space="preserve"> </w:t>
      </w:r>
      <w:r w:rsidR="00814831" w:rsidRPr="003C5EB5">
        <w:rPr>
          <w:rFonts w:cs="Arial"/>
          <w:szCs w:val="22"/>
        </w:rPr>
        <w:t>zurück</w:t>
      </w:r>
      <w:r>
        <w:rPr>
          <w:rFonts w:cs="Arial"/>
          <w:szCs w:val="22"/>
        </w:rPr>
        <w:t xml:space="preserve"> </w:t>
      </w:r>
      <w:r w:rsidR="00814831" w:rsidRPr="003C5EB5">
        <w:rPr>
          <w:rFonts w:cs="Arial"/>
          <w:szCs w:val="22"/>
        </w:rPr>
        <w:t>kann.</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Wir</w:t>
      </w:r>
      <w:r>
        <w:rPr>
          <w:rFonts w:cs="Arial"/>
          <w:szCs w:val="22"/>
        </w:rPr>
        <w:t xml:space="preserve"> </w:t>
      </w:r>
      <w:r w:rsidR="00814831" w:rsidRPr="003C5EB5">
        <w:rPr>
          <w:rFonts w:cs="Arial"/>
          <w:szCs w:val="22"/>
        </w:rPr>
        <w:t>beachten,</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um</w:t>
      </w:r>
      <w:r>
        <w:rPr>
          <w:rFonts w:cs="Arial"/>
          <w:szCs w:val="22"/>
        </w:rPr>
        <w:t xml:space="preserve"> </w:t>
      </w:r>
      <w:r w:rsidR="00814831" w:rsidRPr="003C5EB5">
        <w:rPr>
          <w:rFonts w:cs="Arial"/>
          <w:szCs w:val="22"/>
        </w:rPr>
        <w:t>eine</w:t>
      </w:r>
      <w:r>
        <w:rPr>
          <w:rFonts w:cs="Arial"/>
          <w:szCs w:val="22"/>
        </w:rPr>
        <w:t xml:space="preserve"> </w:t>
      </w:r>
      <w:r w:rsidR="00814831" w:rsidRPr="003C5EB5">
        <w:rPr>
          <w:rFonts w:cs="Arial"/>
          <w:spacing w:val="34"/>
          <w:szCs w:val="22"/>
        </w:rPr>
        <w:t>heilsgeschichtliche</w:t>
      </w:r>
      <w:r>
        <w:rPr>
          <w:rFonts w:cs="Arial"/>
          <w:szCs w:val="22"/>
        </w:rPr>
        <w:t xml:space="preserve"> </w:t>
      </w:r>
      <w:r w:rsidR="00814831" w:rsidRPr="003C5EB5">
        <w:rPr>
          <w:rFonts w:cs="Arial"/>
          <w:szCs w:val="22"/>
        </w:rPr>
        <w:t>Verwerfung</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Annahme</w:t>
      </w:r>
      <w:r>
        <w:rPr>
          <w:rFonts w:cs="Arial"/>
          <w:szCs w:val="22"/>
        </w:rPr>
        <w:t xml:space="preserve"> </w:t>
      </w:r>
      <w:r w:rsidR="00814831" w:rsidRPr="003C5EB5">
        <w:rPr>
          <w:rFonts w:cs="Arial"/>
          <w:szCs w:val="22"/>
        </w:rPr>
        <w:t>(Israels</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Völker)</w:t>
      </w:r>
      <w:r>
        <w:rPr>
          <w:rFonts w:cs="Arial"/>
          <w:szCs w:val="22"/>
        </w:rPr>
        <w:t xml:space="preserve"> </w:t>
      </w:r>
      <w:r w:rsidR="00814831" w:rsidRPr="003C5EB5">
        <w:rPr>
          <w:rFonts w:cs="Arial"/>
          <w:szCs w:val="22"/>
        </w:rPr>
        <w:t>geht.</w:t>
      </w:r>
      <w:r>
        <w:rPr>
          <w:rFonts w:cs="Arial"/>
          <w:szCs w:val="22"/>
        </w:rPr>
        <w:t xml:space="preserve"> </w:t>
      </w:r>
      <w:r w:rsidR="00814831" w:rsidRPr="003C5EB5">
        <w:rPr>
          <w:rFonts w:cs="Arial"/>
          <w:i/>
          <w:szCs w:val="22"/>
        </w:rPr>
        <w:t>Einzelne</w:t>
      </w:r>
      <w:r>
        <w:rPr>
          <w:rFonts w:cs="Arial"/>
          <w:szCs w:val="22"/>
        </w:rPr>
        <w:t xml:space="preserve"> </w:t>
      </w:r>
      <w:r w:rsidR="00814831" w:rsidRPr="003C5EB5">
        <w:rPr>
          <w:rFonts w:cs="Arial"/>
          <w:szCs w:val="22"/>
        </w:rPr>
        <w:t>Israeliten,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glaubten,</w:t>
      </w:r>
      <w:r>
        <w:rPr>
          <w:rFonts w:cs="Arial"/>
          <w:szCs w:val="22"/>
        </w:rPr>
        <w:t xml:space="preserve"> </w:t>
      </w:r>
      <w:r w:rsidR="00814831" w:rsidRPr="003C5EB5">
        <w:rPr>
          <w:rFonts w:cs="Arial"/>
          <w:szCs w:val="22"/>
        </w:rPr>
        <w:t>gingen</w:t>
      </w:r>
      <w:r>
        <w:rPr>
          <w:rFonts w:cs="Arial"/>
          <w:szCs w:val="22"/>
        </w:rPr>
        <w:t xml:space="preserve"> </w:t>
      </w:r>
      <w:r w:rsidR="00814831" w:rsidRPr="003C5EB5">
        <w:rPr>
          <w:rFonts w:cs="Arial"/>
          <w:szCs w:val="22"/>
        </w:rPr>
        <w:t>verloren,</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Alten</w:t>
      </w:r>
      <w:r>
        <w:rPr>
          <w:rFonts w:cs="Arial"/>
          <w:szCs w:val="22"/>
        </w:rPr>
        <w:t xml:space="preserve"> </w:t>
      </w:r>
      <w:r w:rsidR="00814831" w:rsidRPr="003C5EB5">
        <w:rPr>
          <w:rFonts w:cs="Arial"/>
          <w:szCs w:val="22"/>
        </w:rPr>
        <w:t>Testament.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i/>
          <w:szCs w:val="22"/>
        </w:rPr>
        <w:t>einzelne</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Völkern</w:t>
      </w:r>
      <w:r>
        <w:rPr>
          <w:rFonts w:cs="Arial"/>
          <w:szCs w:val="22"/>
        </w:rPr>
        <w:t xml:space="preserve"> </w:t>
      </w:r>
      <w:r w:rsidR="00814831" w:rsidRPr="003C5EB5">
        <w:rPr>
          <w:rFonts w:cs="Arial"/>
          <w:szCs w:val="22"/>
        </w:rPr>
        <w:t>wurden</w:t>
      </w:r>
      <w:r>
        <w:rPr>
          <w:rFonts w:cs="Arial"/>
          <w:szCs w:val="22"/>
        </w:rPr>
        <w:t xml:space="preserve"> </w:t>
      </w:r>
      <w:r w:rsidR="00814831" w:rsidRPr="003C5EB5">
        <w:rPr>
          <w:rFonts w:cs="Arial"/>
          <w:szCs w:val="22"/>
        </w:rPr>
        <w:t>gerettet,</w:t>
      </w: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zum</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Israels</w:t>
      </w:r>
      <w:r>
        <w:rPr>
          <w:rFonts w:cs="Arial"/>
          <w:szCs w:val="22"/>
        </w:rPr>
        <w:t xml:space="preserve"> </w:t>
      </w:r>
      <w:r w:rsidR="00814831" w:rsidRPr="003C5EB5">
        <w:rPr>
          <w:rFonts w:cs="Arial"/>
          <w:szCs w:val="22"/>
        </w:rPr>
        <w:t>wandten</w:t>
      </w:r>
      <w:r>
        <w:rPr>
          <w:rFonts w:cs="Arial"/>
          <w:szCs w:val="22"/>
        </w:rPr>
        <w:t xml:space="preserve"> </w:t>
      </w:r>
      <w:r w:rsidR="00814831" w:rsidRPr="003C5EB5">
        <w:rPr>
          <w:rFonts w:cs="Arial"/>
          <w:szCs w:val="22"/>
        </w:rPr>
        <w:t>(z.</w:t>
      </w:r>
      <w:r>
        <w:rPr>
          <w:rFonts w:cs="Arial"/>
          <w:szCs w:val="22"/>
        </w:rPr>
        <w:t xml:space="preserve"> </w:t>
      </w:r>
      <w:r w:rsidR="00814831" w:rsidRPr="003C5EB5">
        <w:rPr>
          <w:rFonts w:cs="Arial"/>
          <w:szCs w:val="22"/>
        </w:rPr>
        <w:t>Bsp.</w:t>
      </w:r>
      <w:r>
        <w:rPr>
          <w:rFonts w:cs="Arial"/>
          <w:szCs w:val="22"/>
        </w:rPr>
        <w:t xml:space="preserve"> </w:t>
      </w:r>
      <w:r w:rsidR="00814831" w:rsidRPr="003C5EB5">
        <w:rPr>
          <w:rFonts w:cs="Arial"/>
          <w:szCs w:val="22"/>
        </w:rPr>
        <w:t>Rahab,</w:t>
      </w:r>
      <w:r>
        <w:rPr>
          <w:rFonts w:cs="Arial"/>
          <w:szCs w:val="22"/>
        </w:rPr>
        <w:t xml:space="preserve"> </w:t>
      </w:r>
      <w:r w:rsidR="00814831" w:rsidRPr="003C5EB5">
        <w:rPr>
          <w:rFonts w:cs="Arial"/>
          <w:szCs w:val="22"/>
        </w:rPr>
        <w:t>Ruth,</w:t>
      </w:r>
      <w:r>
        <w:rPr>
          <w:rFonts w:cs="Arial"/>
          <w:szCs w:val="22"/>
        </w:rPr>
        <w:t xml:space="preserve"> </w:t>
      </w:r>
      <w:r w:rsidR="00814831" w:rsidRPr="003C5EB5">
        <w:rPr>
          <w:rFonts w:cs="Arial"/>
          <w:szCs w:val="22"/>
        </w:rPr>
        <w:t>Urija,</w:t>
      </w:r>
      <w:r>
        <w:rPr>
          <w:rFonts w:cs="Arial"/>
          <w:szCs w:val="22"/>
        </w:rPr>
        <w:t xml:space="preserve"> </w:t>
      </w:r>
      <w:r w:rsidR="00814831" w:rsidRPr="003C5EB5">
        <w:rPr>
          <w:rFonts w:cs="Arial"/>
          <w:szCs w:val="22"/>
        </w:rPr>
        <w:t>Naeman).</w:t>
      </w:r>
      <w:r>
        <w:rPr>
          <w:rFonts w:cs="Arial"/>
          <w:szCs w:val="22"/>
        </w:rPr>
        <w:t xml:space="preserve"> </w:t>
      </w:r>
      <w:r w:rsidR="00814831" w:rsidRPr="003C5EB5">
        <w:rPr>
          <w:rFonts w:cs="Arial"/>
          <w:szCs w:val="22"/>
        </w:rPr>
        <w:t>So</w:t>
      </w:r>
      <w:r>
        <w:rPr>
          <w:rFonts w:cs="Arial"/>
          <w:szCs w:val="22"/>
        </w:rPr>
        <w:t xml:space="preserve"> </w:t>
      </w:r>
      <w:r w:rsidR="00814831" w:rsidRPr="003C5EB5">
        <w:rPr>
          <w:rFonts w:cs="Arial"/>
          <w:szCs w:val="22"/>
        </w:rPr>
        <w:t>war</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Absicht</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Erwählung</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einen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Verwerfung</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anderen</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Erwählung</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anderen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Verwerfung</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einen</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immer</w:t>
      </w:r>
      <w:r>
        <w:rPr>
          <w:rFonts w:cs="Arial"/>
          <w:szCs w:val="22"/>
        </w:rPr>
        <w:t xml:space="preserve"> </w:t>
      </w:r>
      <w:r w:rsidR="00814831" w:rsidRPr="003C5EB5">
        <w:rPr>
          <w:rFonts w:cs="Arial"/>
          <w:szCs w:val="22"/>
        </w:rPr>
        <w:t>Barmherzigkeit</w:t>
      </w:r>
      <w:r>
        <w:rPr>
          <w:rFonts w:cs="Arial"/>
          <w:spacing w:val="34"/>
          <w:szCs w:val="22"/>
        </w:rPr>
        <w:t xml:space="preserve"> </w:t>
      </w:r>
      <w:r w:rsidR="00814831" w:rsidRPr="003C5EB5">
        <w:rPr>
          <w:rFonts w:cs="Arial"/>
          <w:szCs w:val="22"/>
        </w:rPr>
        <w:t>gewesen</w:t>
      </w:r>
      <w:r>
        <w:rPr>
          <w:rFonts w:cs="Arial"/>
          <w:szCs w:val="22"/>
        </w:rPr>
        <w:t xml:space="preserve"> </w:t>
      </w:r>
      <w:r w:rsidR="00814831" w:rsidRPr="003C5EB5">
        <w:rPr>
          <w:rFonts w:cs="Arial"/>
          <w:szCs w:val="22"/>
        </w:rPr>
        <w:t>(11</w:t>
      </w:r>
      <w:r>
        <w:rPr>
          <w:rFonts w:cs="Arial"/>
          <w:szCs w:val="22"/>
        </w:rPr>
        <w:t>, 3</w:t>
      </w:r>
      <w:r w:rsidR="00814831" w:rsidRPr="003C5EB5">
        <w:rPr>
          <w:rFonts w:cs="Arial"/>
          <w:szCs w:val="22"/>
        </w:rPr>
        <w:t>0-32).</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i/>
          <w:szCs w:val="22"/>
        </w:rPr>
        <w:t>persönliche</w:t>
      </w:r>
      <w:r>
        <w:rPr>
          <w:rFonts w:cs="Arial"/>
          <w:szCs w:val="22"/>
        </w:rPr>
        <w:t xml:space="preserve"> </w:t>
      </w:r>
      <w:r w:rsidR="00814831" w:rsidRPr="003C5EB5">
        <w:rPr>
          <w:rFonts w:cs="Arial"/>
          <w:szCs w:val="22"/>
        </w:rPr>
        <w:t>Verwerfung</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damit</w:t>
      </w:r>
      <w:r>
        <w:rPr>
          <w:rFonts w:cs="Arial"/>
          <w:szCs w:val="22"/>
        </w:rPr>
        <w:t xml:space="preserve"> </w:t>
      </w:r>
      <w:r w:rsidR="00814831" w:rsidRPr="003C5EB5">
        <w:rPr>
          <w:rFonts w:cs="Arial"/>
          <w:szCs w:val="22"/>
        </w:rPr>
        <w:t>ewige</w:t>
      </w:r>
      <w:r>
        <w:rPr>
          <w:rFonts w:cs="Arial"/>
          <w:szCs w:val="22"/>
        </w:rPr>
        <w:t xml:space="preserve"> </w:t>
      </w:r>
      <w:r w:rsidR="00814831" w:rsidRPr="003C5EB5">
        <w:rPr>
          <w:rFonts w:cs="Arial"/>
          <w:szCs w:val="22"/>
        </w:rPr>
        <w:t>Verdammnis)</w:t>
      </w:r>
      <w:r>
        <w:rPr>
          <w:rFonts w:cs="Arial"/>
          <w:szCs w:val="22"/>
        </w:rPr>
        <w:t xml:space="preserve"> </w:t>
      </w:r>
      <w:r w:rsidR="00814831" w:rsidRPr="003C5EB5">
        <w:rPr>
          <w:rFonts w:cs="Arial"/>
          <w:szCs w:val="22"/>
        </w:rPr>
        <w:t>geschah</w:t>
      </w:r>
      <w:r>
        <w:rPr>
          <w:rFonts w:cs="Arial"/>
          <w:szCs w:val="22"/>
        </w:rPr>
        <w:t xml:space="preserve"> </w:t>
      </w:r>
      <w:r w:rsidR="00814831" w:rsidRPr="003C5EB5">
        <w:rPr>
          <w:rFonts w:cs="Arial"/>
          <w:szCs w:val="22"/>
        </w:rPr>
        <w:t>immer</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Grund</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i/>
          <w:szCs w:val="22"/>
        </w:rPr>
        <w:t>Unglauben</w:t>
      </w:r>
      <w:r w:rsidR="00814831" w:rsidRPr="003C5EB5">
        <w:rPr>
          <w:rFonts w:cs="Arial"/>
          <w:szCs w:val="22"/>
        </w:rPr>
        <w:t>:</w:t>
      </w: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bei</w:t>
      </w:r>
      <w:r>
        <w:rPr>
          <w:rFonts w:cs="Arial"/>
          <w:szCs w:val="22"/>
        </w:rPr>
        <w:t xml:space="preserve"> </w:t>
      </w:r>
      <w:r w:rsidR="00814831" w:rsidRPr="003C5EB5">
        <w:rPr>
          <w:rFonts w:cs="Arial"/>
          <w:szCs w:val="22"/>
        </w:rPr>
        <w:t>Pharao</w:t>
      </w:r>
      <w:r>
        <w:rPr>
          <w:rFonts w:cs="Arial"/>
          <w:szCs w:val="22"/>
        </w:rPr>
        <w:t xml:space="preserve"> </w:t>
      </w:r>
      <w:r w:rsidR="00814831" w:rsidRPr="003C5EB5">
        <w:rPr>
          <w:rFonts w:cs="Arial"/>
          <w:szCs w:val="22"/>
        </w:rPr>
        <w:t>so</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bei</w:t>
      </w:r>
      <w:r>
        <w:rPr>
          <w:rFonts w:cs="Arial"/>
          <w:szCs w:val="22"/>
        </w:rPr>
        <w:t xml:space="preserve"> </w:t>
      </w:r>
      <w:r w:rsidR="00814831" w:rsidRPr="003C5EB5">
        <w:rPr>
          <w:rFonts w:cs="Arial"/>
          <w:szCs w:val="22"/>
        </w:rPr>
        <w:t>Esau</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bei</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ungläubigen</w:t>
      </w:r>
      <w:r>
        <w:rPr>
          <w:rFonts w:cs="Arial"/>
          <w:szCs w:val="22"/>
        </w:rPr>
        <w:t xml:space="preserve"> </w:t>
      </w:r>
      <w:r w:rsidR="00814831" w:rsidRPr="003C5EB5">
        <w:rPr>
          <w:rFonts w:cs="Arial"/>
          <w:szCs w:val="22"/>
        </w:rPr>
        <w:t>Israeliten</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Zeit</w:t>
      </w:r>
      <w:r>
        <w:rPr>
          <w:rFonts w:cs="Arial"/>
          <w:szCs w:val="22"/>
        </w:rPr>
        <w:t xml:space="preserve"> </w:t>
      </w:r>
      <w:r w:rsidR="00814831" w:rsidRPr="003C5EB5">
        <w:rPr>
          <w:rFonts w:cs="Arial"/>
          <w:szCs w:val="22"/>
        </w:rPr>
        <w:t>Jesu</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Apostel</w:t>
      </w:r>
      <w:r>
        <w:rPr>
          <w:rFonts w:cs="Arial"/>
          <w:szCs w:val="22"/>
        </w:rPr>
        <w:t xml:space="preserve"> </w:t>
      </w:r>
      <w:r w:rsidR="00814831" w:rsidRPr="003C5EB5">
        <w:rPr>
          <w:rFonts w:cs="Arial"/>
          <w:szCs w:val="22"/>
        </w:rPr>
        <w:t>(10</w:t>
      </w:r>
      <w:r>
        <w:rPr>
          <w:rFonts w:cs="Arial"/>
          <w:szCs w:val="22"/>
        </w:rPr>
        <w:t>, 2</w:t>
      </w:r>
      <w:r w:rsidR="00814831" w:rsidRPr="003C5EB5">
        <w:rPr>
          <w:rFonts w:cs="Arial"/>
          <w:szCs w:val="22"/>
        </w:rPr>
        <w:t>1).</w:t>
      </w:r>
      <w:r>
        <w:rPr>
          <w:rFonts w:cs="Arial"/>
          <w:szCs w:val="22"/>
        </w:rPr>
        <w:t xml:space="preserve"> </w:t>
      </w:r>
    </w:p>
    <w:p w:rsidR="00814831" w:rsidRPr="003C5EB5" w:rsidRDefault="00814831" w:rsidP="00814831">
      <w:pPr>
        <w:rPr>
          <w:rFonts w:cs="Arial"/>
          <w:szCs w:val="22"/>
          <w:lang w:eastAsia="de-CH"/>
        </w:rPr>
      </w:pPr>
    </w:p>
    <w:p w:rsidR="00814831" w:rsidRPr="003C5EB5" w:rsidRDefault="00814831" w:rsidP="00814831">
      <w:pPr>
        <w:pStyle w:val="berschrift5"/>
        <w:rPr>
          <w:rFonts w:cs="Arial"/>
          <w:sz w:val="22"/>
          <w:szCs w:val="22"/>
        </w:rPr>
      </w:pPr>
      <w:r w:rsidRPr="003C5EB5">
        <w:rPr>
          <w:rFonts w:cs="Arial"/>
          <w:sz w:val="22"/>
          <w:szCs w:val="22"/>
        </w:rPr>
        <w:t>b:</w:t>
      </w:r>
      <w:r w:rsidR="00A87105">
        <w:rPr>
          <w:rFonts w:cs="Arial"/>
          <w:sz w:val="22"/>
          <w:szCs w:val="22"/>
        </w:rPr>
        <w:t xml:space="preserve"> </w:t>
      </w:r>
      <w:r w:rsidRPr="003C5EB5">
        <w:rPr>
          <w:rFonts w:cs="Arial"/>
          <w:sz w:val="22"/>
          <w:szCs w:val="22"/>
        </w:rPr>
        <w:t>Verteidigung</w:t>
      </w:r>
      <w:r w:rsidR="00A87105">
        <w:rPr>
          <w:rFonts w:cs="Arial"/>
          <w:sz w:val="22"/>
          <w:szCs w:val="22"/>
        </w:rPr>
        <w:t xml:space="preserve"> </w:t>
      </w:r>
      <w:r w:rsidRPr="003C5EB5">
        <w:rPr>
          <w:rFonts w:cs="Arial"/>
          <w:sz w:val="22"/>
          <w:szCs w:val="22"/>
        </w:rPr>
        <w:t>der</w:t>
      </w:r>
      <w:r w:rsidR="00A87105">
        <w:rPr>
          <w:rFonts w:cs="Arial"/>
          <w:sz w:val="22"/>
          <w:szCs w:val="22"/>
        </w:rPr>
        <w:t xml:space="preserve"> </w:t>
      </w:r>
      <w:r w:rsidRPr="003C5EB5">
        <w:rPr>
          <w:rFonts w:cs="Arial"/>
          <w:sz w:val="22"/>
          <w:szCs w:val="22"/>
        </w:rPr>
        <w:t>Größe</w:t>
      </w:r>
      <w:r w:rsidR="00A87105">
        <w:rPr>
          <w:rFonts w:cs="Arial"/>
          <w:sz w:val="22"/>
          <w:szCs w:val="22"/>
        </w:rPr>
        <w:t xml:space="preserve"> </w:t>
      </w:r>
      <w:r w:rsidRPr="003C5EB5">
        <w:rPr>
          <w:rFonts w:cs="Arial"/>
          <w:sz w:val="22"/>
          <w:szCs w:val="22"/>
        </w:rPr>
        <w:t>Gottes:</w:t>
      </w:r>
      <w:r w:rsidR="00A87105">
        <w:rPr>
          <w:rFonts w:cs="Arial"/>
          <w:sz w:val="22"/>
          <w:szCs w:val="22"/>
        </w:rPr>
        <w:t xml:space="preserve"> </w:t>
      </w:r>
      <w:r w:rsidRPr="003C5EB5">
        <w:rPr>
          <w:rFonts w:cs="Arial"/>
          <w:sz w:val="22"/>
          <w:szCs w:val="22"/>
        </w:rPr>
        <w:t>9</w:t>
      </w:r>
      <w:r w:rsidR="00A87105">
        <w:rPr>
          <w:rFonts w:cs="Arial"/>
          <w:sz w:val="22"/>
          <w:szCs w:val="22"/>
        </w:rPr>
        <w:t>, 1</w:t>
      </w:r>
      <w:r w:rsidRPr="003C5EB5">
        <w:rPr>
          <w:rFonts w:cs="Arial"/>
          <w:sz w:val="22"/>
          <w:szCs w:val="22"/>
        </w:rPr>
        <w:t>9-29</w:t>
      </w:r>
    </w:p>
    <w:p w:rsidR="00814831" w:rsidRPr="003C5EB5" w:rsidRDefault="00814831" w:rsidP="00814831">
      <w:pPr>
        <w:pStyle w:val="berschrift7"/>
        <w:rPr>
          <w:rFonts w:cs="Arial"/>
          <w:sz w:val="22"/>
          <w:szCs w:val="22"/>
        </w:rPr>
      </w:pPr>
      <w:r w:rsidRPr="003C5EB5">
        <w:rPr>
          <w:rFonts w:cs="Arial"/>
          <w:sz w:val="22"/>
          <w:szCs w:val="22"/>
        </w:rPr>
        <w:t>I.</w:t>
      </w:r>
      <w:r w:rsidR="00A87105">
        <w:rPr>
          <w:rFonts w:cs="Arial"/>
          <w:sz w:val="22"/>
          <w:szCs w:val="22"/>
        </w:rPr>
        <w:t xml:space="preserve"> </w:t>
      </w:r>
      <w:r w:rsidRPr="003C5EB5">
        <w:rPr>
          <w:rFonts w:cs="Arial"/>
          <w:sz w:val="22"/>
          <w:szCs w:val="22"/>
        </w:rPr>
        <w:t>Gott</w:t>
      </w:r>
      <w:r w:rsidR="00A87105">
        <w:rPr>
          <w:rFonts w:cs="Arial"/>
          <w:sz w:val="22"/>
          <w:szCs w:val="22"/>
        </w:rPr>
        <w:t xml:space="preserve"> </w:t>
      </w:r>
      <w:r w:rsidRPr="003C5EB5">
        <w:rPr>
          <w:rFonts w:cs="Arial"/>
          <w:sz w:val="22"/>
          <w:szCs w:val="22"/>
        </w:rPr>
        <w:t>darf</w:t>
      </w:r>
      <w:r w:rsidR="00A87105">
        <w:rPr>
          <w:rFonts w:cs="Arial"/>
          <w:sz w:val="22"/>
          <w:szCs w:val="22"/>
        </w:rPr>
        <w:t xml:space="preserve"> </w:t>
      </w:r>
      <w:r w:rsidRPr="003C5EB5">
        <w:rPr>
          <w:rFonts w:cs="Arial"/>
          <w:sz w:val="22"/>
          <w:szCs w:val="22"/>
        </w:rPr>
        <w:t>tun,</w:t>
      </w:r>
      <w:r w:rsidR="00A87105">
        <w:rPr>
          <w:rFonts w:cs="Arial"/>
          <w:sz w:val="22"/>
          <w:szCs w:val="22"/>
        </w:rPr>
        <w:t xml:space="preserve"> </w:t>
      </w:r>
      <w:r w:rsidRPr="003C5EB5">
        <w:rPr>
          <w:rFonts w:cs="Arial"/>
          <w:sz w:val="22"/>
          <w:szCs w:val="22"/>
        </w:rPr>
        <w:t>was</w:t>
      </w:r>
      <w:r w:rsidR="00A87105">
        <w:rPr>
          <w:rFonts w:cs="Arial"/>
          <w:sz w:val="22"/>
          <w:szCs w:val="22"/>
        </w:rPr>
        <w:t xml:space="preserve"> </w:t>
      </w:r>
      <w:r w:rsidRPr="003C5EB5">
        <w:rPr>
          <w:rFonts w:cs="Arial"/>
          <w:sz w:val="22"/>
          <w:szCs w:val="22"/>
        </w:rPr>
        <w:t>er</w:t>
      </w:r>
      <w:r w:rsidR="00A87105">
        <w:rPr>
          <w:rFonts w:cs="Arial"/>
          <w:sz w:val="22"/>
          <w:szCs w:val="22"/>
        </w:rPr>
        <w:t xml:space="preserve"> </w:t>
      </w:r>
      <w:r w:rsidRPr="003C5EB5">
        <w:rPr>
          <w:rFonts w:cs="Arial"/>
          <w:sz w:val="22"/>
          <w:szCs w:val="22"/>
        </w:rPr>
        <w:t>will,</w:t>
      </w:r>
      <w:r w:rsidR="00A87105">
        <w:rPr>
          <w:rFonts w:cs="Arial"/>
          <w:sz w:val="22"/>
          <w:szCs w:val="22"/>
        </w:rPr>
        <w:t xml:space="preserve"> </w:t>
      </w:r>
      <w:r w:rsidRPr="003C5EB5">
        <w:rPr>
          <w:rFonts w:cs="Arial"/>
          <w:sz w:val="22"/>
          <w:szCs w:val="22"/>
        </w:rPr>
        <w:t>weil</w:t>
      </w:r>
      <w:r w:rsidR="00A87105">
        <w:rPr>
          <w:rFonts w:cs="Arial"/>
          <w:sz w:val="22"/>
          <w:szCs w:val="22"/>
        </w:rPr>
        <w:t xml:space="preserve"> </w:t>
      </w:r>
      <w:r w:rsidRPr="003C5EB5">
        <w:rPr>
          <w:rFonts w:cs="Arial"/>
          <w:sz w:val="22"/>
          <w:szCs w:val="22"/>
        </w:rPr>
        <w:t>er</w:t>
      </w:r>
      <w:r w:rsidR="00A87105">
        <w:rPr>
          <w:rFonts w:cs="Arial"/>
          <w:sz w:val="22"/>
          <w:szCs w:val="22"/>
        </w:rPr>
        <w:t xml:space="preserve"> </w:t>
      </w:r>
      <w:r w:rsidRPr="003C5EB5">
        <w:rPr>
          <w:rFonts w:cs="Arial"/>
          <w:sz w:val="22"/>
          <w:szCs w:val="22"/>
        </w:rPr>
        <w:t>der</w:t>
      </w:r>
      <w:r w:rsidR="00A87105">
        <w:rPr>
          <w:rFonts w:cs="Arial"/>
          <w:sz w:val="22"/>
          <w:szCs w:val="22"/>
        </w:rPr>
        <w:t xml:space="preserve"> </w:t>
      </w:r>
      <w:r w:rsidRPr="003C5EB5">
        <w:rPr>
          <w:rFonts w:cs="Arial"/>
          <w:sz w:val="22"/>
          <w:szCs w:val="22"/>
        </w:rPr>
        <w:t>Schöpfer</w:t>
      </w:r>
      <w:r w:rsidR="00A87105">
        <w:rPr>
          <w:rFonts w:cs="Arial"/>
          <w:sz w:val="22"/>
          <w:szCs w:val="22"/>
        </w:rPr>
        <w:t xml:space="preserve"> </w:t>
      </w:r>
      <w:r w:rsidRPr="003C5EB5">
        <w:rPr>
          <w:rFonts w:cs="Arial"/>
          <w:sz w:val="22"/>
          <w:szCs w:val="22"/>
        </w:rPr>
        <w:t>ist:</w:t>
      </w:r>
      <w:r w:rsidR="00A87105">
        <w:rPr>
          <w:rFonts w:cs="Arial"/>
          <w:sz w:val="22"/>
          <w:szCs w:val="22"/>
        </w:rPr>
        <w:t xml:space="preserve"> </w:t>
      </w:r>
      <w:r w:rsidRPr="003C5EB5">
        <w:rPr>
          <w:rFonts w:cs="Arial"/>
          <w:sz w:val="22"/>
          <w:szCs w:val="22"/>
        </w:rPr>
        <w:t>9</w:t>
      </w:r>
      <w:r w:rsidR="00A87105">
        <w:rPr>
          <w:rFonts w:cs="Arial"/>
          <w:sz w:val="22"/>
          <w:szCs w:val="22"/>
        </w:rPr>
        <w:t>, 1</w:t>
      </w:r>
      <w:r w:rsidRPr="003C5EB5">
        <w:rPr>
          <w:rFonts w:cs="Arial"/>
          <w:sz w:val="22"/>
          <w:szCs w:val="22"/>
        </w:rPr>
        <w:t>9-21</w:t>
      </w:r>
    </w:p>
    <w:p w:rsidR="00814831" w:rsidRPr="003C5EB5" w:rsidRDefault="00814831" w:rsidP="00814831">
      <w:pPr>
        <w:rPr>
          <w:rFonts w:cs="Arial"/>
          <w:szCs w:val="22"/>
          <w:lang w:eastAsia="de-CH"/>
        </w:rPr>
      </w:pPr>
    </w:p>
    <w:p w:rsidR="00814831" w:rsidRPr="003C5EB5" w:rsidRDefault="00814831" w:rsidP="00814831">
      <w:pPr>
        <w:rPr>
          <w:rFonts w:cs="Arial"/>
          <w:szCs w:val="22"/>
        </w:rPr>
      </w:pPr>
      <w:r w:rsidRPr="003C5EB5">
        <w:rPr>
          <w:rFonts w:cs="Arial"/>
          <w:szCs w:val="22"/>
        </w:rPr>
        <w:t>V.</w:t>
      </w:r>
      <w:r w:rsidR="00A87105">
        <w:rPr>
          <w:rFonts w:cs="Arial"/>
          <w:szCs w:val="22"/>
        </w:rPr>
        <w:t xml:space="preserve"> </w:t>
      </w:r>
      <w:r w:rsidRPr="003C5EB5">
        <w:rPr>
          <w:rFonts w:cs="Arial"/>
          <w:szCs w:val="22"/>
        </w:rPr>
        <w:t>19</w:t>
      </w:r>
      <w:r w:rsidR="00A87105">
        <w:rPr>
          <w:rFonts w:cs="Arial"/>
          <w:szCs w:val="22"/>
        </w:rPr>
        <w:t xml:space="preserve"> </w:t>
      </w:r>
      <w:r w:rsidRPr="003C5EB5">
        <w:rPr>
          <w:rFonts w:cs="Arial"/>
          <w:szCs w:val="22"/>
        </w:rPr>
        <w:t>„Du</w:t>
      </w:r>
      <w:r w:rsidR="00A87105">
        <w:rPr>
          <w:rFonts w:cs="Arial"/>
          <w:szCs w:val="22"/>
        </w:rPr>
        <w:t xml:space="preserve"> </w:t>
      </w:r>
      <w:r w:rsidRPr="003C5EB5">
        <w:rPr>
          <w:rFonts w:cs="Arial"/>
          <w:szCs w:val="22"/>
        </w:rPr>
        <w:t>wirst</w:t>
      </w:r>
      <w:r w:rsidR="00A87105">
        <w:rPr>
          <w:rFonts w:cs="Arial"/>
          <w:szCs w:val="22"/>
        </w:rPr>
        <w:t xml:space="preserve"> </w:t>
      </w:r>
      <w:r w:rsidRPr="003C5EB5">
        <w:rPr>
          <w:rFonts w:cs="Arial"/>
          <w:szCs w:val="22"/>
        </w:rPr>
        <w:t>hieraufhin</w:t>
      </w:r>
      <w:r w:rsidR="00A87105">
        <w:rPr>
          <w:rFonts w:cs="Arial"/>
          <w:szCs w:val="22"/>
        </w:rPr>
        <w:t xml:space="preserve"> </w:t>
      </w:r>
      <w:r w:rsidRPr="003C5EB5">
        <w:rPr>
          <w:rFonts w:cs="Arial"/>
          <w:szCs w:val="22"/>
        </w:rPr>
        <w:t>zu</w:t>
      </w:r>
      <w:r w:rsidR="00A87105">
        <w:rPr>
          <w:rFonts w:cs="Arial"/>
          <w:szCs w:val="22"/>
        </w:rPr>
        <w:t xml:space="preserve"> </w:t>
      </w:r>
      <w:r w:rsidRPr="003C5EB5">
        <w:rPr>
          <w:rFonts w:cs="Arial"/>
          <w:szCs w:val="22"/>
        </w:rPr>
        <w:t>mir</w:t>
      </w:r>
      <w:r w:rsidR="00A87105">
        <w:rPr>
          <w:rFonts w:cs="Arial"/>
          <w:szCs w:val="22"/>
        </w:rPr>
        <w:t xml:space="preserve"> </w:t>
      </w:r>
      <w:r w:rsidRPr="003C5EB5">
        <w:rPr>
          <w:rFonts w:cs="Arial"/>
          <w:szCs w:val="22"/>
        </w:rPr>
        <w:t>sagen:</w:t>
      </w:r>
      <w:r w:rsidR="00A87105">
        <w:rPr>
          <w:rFonts w:cs="Arial"/>
          <w:szCs w:val="22"/>
        </w:rPr>
        <w:t xml:space="preserve"> </w:t>
      </w:r>
      <w:r w:rsidRPr="003C5EB5">
        <w:rPr>
          <w:rFonts w:cs="Arial"/>
          <w:szCs w:val="22"/>
        </w:rPr>
        <w:t>Warum</w:t>
      </w:r>
      <w:r w:rsidR="00A87105">
        <w:rPr>
          <w:rFonts w:cs="Arial"/>
          <w:szCs w:val="22"/>
        </w:rPr>
        <w:t xml:space="preserve"> </w:t>
      </w:r>
      <w:r w:rsidRPr="003C5EB5">
        <w:rPr>
          <w:rFonts w:cs="Arial"/>
          <w:szCs w:val="22"/>
        </w:rPr>
        <w:t>tadelt</w:t>
      </w:r>
      <w:r w:rsidR="00A87105">
        <w:rPr>
          <w:rFonts w:cs="Arial"/>
          <w:szCs w:val="22"/>
        </w:rPr>
        <w:t xml:space="preserve"> </w:t>
      </w:r>
      <w:r w:rsidRPr="003C5EB5">
        <w:rPr>
          <w:rFonts w:cs="Arial"/>
          <w:szCs w:val="22"/>
        </w:rPr>
        <w:t>er</w:t>
      </w:r>
      <w:r w:rsidR="00A87105">
        <w:rPr>
          <w:rFonts w:cs="Arial"/>
          <w:szCs w:val="22"/>
        </w:rPr>
        <w:t xml:space="preserve"> </w:t>
      </w:r>
      <w:r w:rsidRPr="003C5EB5">
        <w:rPr>
          <w:rFonts w:cs="Arial"/>
          <w:szCs w:val="22"/>
        </w:rPr>
        <w:t>noch?</w:t>
      </w:r>
      <w:r w:rsidR="00A87105">
        <w:rPr>
          <w:rFonts w:cs="Arial"/>
          <w:szCs w:val="22"/>
        </w:rPr>
        <w:t xml:space="preserve"> </w:t>
      </w:r>
      <w:r w:rsidRPr="003C5EB5">
        <w:rPr>
          <w:rFonts w:cs="Arial"/>
          <w:szCs w:val="22"/>
        </w:rPr>
        <w:t>–</w:t>
      </w:r>
      <w:r w:rsidR="00A87105">
        <w:rPr>
          <w:rFonts w:cs="Arial"/>
          <w:szCs w:val="22"/>
        </w:rPr>
        <w:t xml:space="preserve"> </w:t>
      </w:r>
      <w:r w:rsidRPr="003C5EB5">
        <w:rPr>
          <w:rFonts w:cs="Arial"/>
          <w:szCs w:val="22"/>
        </w:rPr>
        <w:t>denn</w:t>
      </w:r>
      <w:r w:rsidR="00A87105">
        <w:rPr>
          <w:rFonts w:cs="Arial"/>
          <w:szCs w:val="22"/>
        </w:rPr>
        <w:t xml:space="preserve"> </w:t>
      </w:r>
      <w:r w:rsidRPr="003C5EB5">
        <w:rPr>
          <w:rFonts w:cs="Arial"/>
          <w:szCs w:val="22"/>
        </w:rPr>
        <w:t>wer</w:t>
      </w:r>
      <w:r w:rsidR="00A87105">
        <w:rPr>
          <w:rFonts w:cs="Arial"/>
          <w:szCs w:val="22"/>
        </w:rPr>
        <w:t xml:space="preserve"> </w:t>
      </w:r>
      <w:r w:rsidRPr="003C5EB5">
        <w:rPr>
          <w:rFonts w:cs="Arial"/>
          <w:szCs w:val="22"/>
        </w:rPr>
        <w:t>hat</w:t>
      </w:r>
      <w:r w:rsidR="00A87105">
        <w:rPr>
          <w:rFonts w:cs="Arial"/>
          <w:szCs w:val="22"/>
        </w:rPr>
        <w:t xml:space="preserve"> </w:t>
      </w:r>
      <w:r w:rsidRPr="003C5EB5">
        <w:rPr>
          <w:rFonts w:cs="Arial"/>
          <w:szCs w:val="22"/>
        </w:rPr>
        <w:t>seinem</w:t>
      </w:r>
      <w:r w:rsidR="00A87105">
        <w:rPr>
          <w:rFonts w:cs="Arial"/>
          <w:szCs w:val="22"/>
        </w:rPr>
        <w:t xml:space="preserve"> </w:t>
      </w:r>
      <w:r w:rsidRPr="003C5EB5">
        <w:rPr>
          <w:rFonts w:cs="Arial"/>
          <w:szCs w:val="22"/>
        </w:rPr>
        <w:t>Vorhaben</w:t>
      </w:r>
      <w:r w:rsidR="00A87105">
        <w:rPr>
          <w:rFonts w:cs="Arial"/>
          <w:szCs w:val="22"/>
        </w:rPr>
        <w:t xml:space="preserve"> </w:t>
      </w:r>
      <w:r w:rsidRPr="003C5EB5">
        <w:rPr>
          <w:rFonts w:cs="Arial"/>
          <w:szCs w:val="22"/>
        </w:rPr>
        <w:t>[o.:</w:t>
      </w:r>
      <w:r w:rsidR="00A87105">
        <w:rPr>
          <w:rFonts w:cs="Arial"/>
          <w:szCs w:val="22"/>
        </w:rPr>
        <w:t xml:space="preserve"> </w:t>
      </w:r>
      <w:r w:rsidRPr="003C5EB5">
        <w:rPr>
          <w:rFonts w:cs="Arial"/>
          <w:szCs w:val="22"/>
        </w:rPr>
        <w:t>seinem</w:t>
      </w:r>
      <w:r w:rsidR="00A87105">
        <w:rPr>
          <w:rFonts w:cs="Arial"/>
          <w:szCs w:val="22"/>
        </w:rPr>
        <w:t xml:space="preserve"> </w:t>
      </w:r>
      <w:r w:rsidRPr="003C5EB5">
        <w:rPr>
          <w:rFonts w:cs="Arial"/>
          <w:szCs w:val="22"/>
        </w:rPr>
        <w:t>Entschluss]</w:t>
      </w:r>
      <w:r w:rsidR="00A87105">
        <w:rPr>
          <w:rFonts w:cs="Arial"/>
          <w:szCs w:val="22"/>
        </w:rPr>
        <w:t xml:space="preserve"> </w:t>
      </w:r>
      <w:r w:rsidRPr="003C5EB5">
        <w:rPr>
          <w:rFonts w:cs="Arial"/>
          <w:szCs w:val="22"/>
        </w:rPr>
        <w:t>widerstanden?“</w:t>
      </w:r>
      <w:r w:rsidR="00A87105">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sprach</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Souveränität.</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so</w:t>
      </w:r>
      <w:r>
        <w:rPr>
          <w:rFonts w:cs="Arial"/>
          <w:szCs w:val="22"/>
        </w:rPr>
        <w:t xml:space="preserve"> </w:t>
      </w:r>
      <w:r w:rsidR="00814831" w:rsidRPr="003C5EB5">
        <w:rPr>
          <w:rFonts w:cs="Arial"/>
          <w:szCs w:val="22"/>
        </w:rPr>
        <w:t>könnte</w:t>
      </w:r>
      <w:r>
        <w:rPr>
          <w:rFonts w:cs="Arial"/>
          <w:szCs w:val="22"/>
        </w:rPr>
        <w:t xml:space="preserve"> </w:t>
      </w:r>
      <w:r w:rsidR="00814831" w:rsidRPr="003C5EB5">
        <w:rPr>
          <w:rFonts w:cs="Arial"/>
          <w:szCs w:val="22"/>
        </w:rPr>
        <w:t>man</w:t>
      </w:r>
      <w:r>
        <w:rPr>
          <w:rFonts w:cs="Arial"/>
          <w:szCs w:val="22"/>
        </w:rPr>
        <w:t xml:space="preserve"> </w:t>
      </w:r>
      <w:r w:rsidR="00814831" w:rsidRPr="003C5EB5">
        <w:rPr>
          <w:rFonts w:cs="Arial"/>
          <w:szCs w:val="22"/>
        </w:rPr>
        <w:t>einwenden</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tut,</w:t>
      </w:r>
      <w:r>
        <w:rPr>
          <w:rFonts w:cs="Arial"/>
          <w:szCs w:val="22"/>
        </w:rPr>
        <w:t xml:space="preserve"> </w:t>
      </w:r>
      <w:r w:rsidR="00814831" w:rsidRPr="003C5EB5">
        <w:rPr>
          <w:rFonts w:cs="Arial"/>
          <w:szCs w:val="22"/>
        </w:rPr>
        <w:t>was</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will,</w:t>
      </w:r>
      <w:r>
        <w:rPr>
          <w:rFonts w:cs="Arial"/>
          <w:szCs w:val="22"/>
        </w:rPr>
        <w:t xml:space="preserve"> </w:t>
      </w:r>
      <w:r w:rsidR="00814831" w:rsidRPr="003C5EB5">
        <w:rPr>
          <w:rFonts w:cs="Arial"/>
          <w:szCs w:val="22"/>
        </w:rPr>
        <w:t>kann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Mensch</w:t>
      </w:r>
      <w:r>
        <w:rPr>
          <w:rFonts w:cs="Arial"/>
          <w:szCs w:val="22"/>
        </w:rPr>
        <w:t xml:space="preserve"> </w:t>
      </w:r>
      <w:r w:rsidR="00814831" w:rsidRPr="003C5EB5">
        <w:rPr>
          <w:rFonts w:cs="Arial"/>
          <w:szCs w:val="22"/>
        </w:rPr>
        <w:t>nichts</w:t>
      </w:r>
      <w:r>
        <w:rPr>
          <w:rFonts w:cs="Arial"/>
          <w:szCs w:val="22"/>
        </w:rPr>
        <w:t xml:space="preserve"> </w:t>
      </w:r>
      <w:r w:rsidR="00814831" w:rsidRPr="003C5EB5">
        <w:rPr>
          <w:rFonts w:cs="Arial"/>
          <w:szCs w:val="22"/>
        </w:rPr>
        <w:t>dagegen</w:t>
      </w:r>
      <w:r>
        <w:rPr>
          <w:rFonts w:cs="Arial"/>
          <w:szCs w:val="22"/>
        </w:rPr>
        <w:t xml:space="preserve"> </w:t>
      </w:r>
      <w:r w:rsidR="00814831" w:rsidRPr="003C5EB5">
        <w:rPr>
          <w:rFonts w:cs="Arial"/>
          <w:szCs w:val="22"/>
        </w:rPr>
        <w:t>tun.</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Menschen</w:t>
      </w:r>
      <w:r>
        <w:rPr>
          <w:rFonts w:cs="Arial"/>
          <w:szCs w:val="22"/>
        </w:rPr>
        <w:t xml:space="preserve"> </w:t>
      </w:r>
      <w:r w:rsidR="00814831" w:rsidRPr="003C5EB5">
        <w:rPr>
          <w:rFonts w:cs="Arial"/>
          <w:szCs w:val="22"/>
        </w:rPr>
        <w:t>tut,</w:t>
      </w:r>
      <w:r>
        <w:rPr>
          <w:rFonts w:cs="Arial"/>
          <w:szCs w:val="22"/>
        </w:rPr>
        <w:t xml:space="preserve"> </w:t>
      </w:r>
      <w:r w:rsidR="00814831" w:rsidRPr="003C5EB5">
        <w:rPr>
          <w:rFonts w:cs="Arial"/>
          <w:szCs w:val="22"/>
        </w:rPr>
        <w:t>was</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will,</w:t>
      </w:r>
      <w:r>
        <w:rPr>
          <w:rFonts w:cs="Arial"/>
          <w:szCs w:val="22"/>
        </w:rPr>
        <w:t xml:space="preserve"> </w:t>
      </w:r>
      <w:r w:rsidR="00814831" w:rsidRPr="003C5EB5">
        <w:rPr>
          <w:rFonts w:cs="Arial"/>
          <w:szCs w:val="22"/>
        </w:rPr>
        <w:t>darf</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Menschen</w:t>
      </w:r>
      <w:r>
        <w:rPr>
          <w:rFonts w:cs="Arial"/>
          <w:szCs w:val="22"/>
        </w:rPr>
        <w:t xml:space="preserve"> </w:t>
      </w:r>
      <w:r w:rsidR="00814831" w:rsidRPr="003C5EB5">
        <w:rPr>
          <w:rFonts w:cs="Arial"/>
          <w:szCs w:val="22"/>
        </w:rPr>
        <w:t>schuldig</w:t>
      </w:r>
      <w:r>
        <w:rPr>
          <w:rFonts w:cs="Arial"/>
          <w:szCs w:val="22"/>
        </w:rPr>
        <w:t xml:space="preserve"> </w:t>
      </w:r>
      <w:r w:rsidR="00814831" w:rsidRPr="003C5EB5">
        <w:rPr>
          <w:rFonts w:cs="Arial"/>
          <w:szCs w:val="22"/>
        </w:rPr>
        <w:t>sprechen.“</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Hierauf</w:t>
      </w:r>
      <w:r>
        <w:rPr>
          <w:rFonts w:cs="Arial"/>
          <w:szCs w:val="22"/>
        </w:rPr>
        <w:t xml:space="preserve"> </w:t>
      </w:r>
      <w:r w:rsidR="00814831" w:rsidRPr="003C5EB5">
        <w:rPr>
          <w:rFonts w:cs="Arial"/>
          <w:szCs w:val="22"/>
        </w:rPr>
        <w:t>antwortet</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einer</w:t>
      </w:r>
      <w:r>
        <w:rPr>
          <w:rFonts w:cs="Arial"/>
          <w:szCs w:val="22"/>
        </w:rPr>
        <w:t xml:space="preserve"> </w:t>
      </w:r>
      <w:r w:rsidR="00814831" w:rsidRPr="003C5EB5">
        <w:rPr>
          <w:rFonts w:cs="Arial"/>
          <w:szCs w:val="22"/>
        </w:rPr>
        <w:t>Verteidigung</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Größe</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20-22A)</w:t>
      </w:r>
    </w:p>
    <w:p w:rsidR="00814831" w:rsidRPr="003C5EB5" w:rsidRDefault="00814831" w:rsidP="00814831">
      <w:pPr>
        <w:rPr>
          <w:rFonts w:cs="Arial"/>
          <w:szCs w:val="22"/>
        </w:rPr>
      </w:pPr>
    </w:p>
    <w:p w:rsidR="00814831" w:rsidRPr="003C5EB5" w:rsidRDefault="00A87105" w:rsidP="00814831">
      <w:pPr>
        <w:rPr>
          <w:rFonts w:cs="Arial"/>
          <w:szCs w:val="22"/>
        </w:rPr>
      </w:pPr>
      <w:r>
        <w:rPr>
          <w:rFonts w:cs="Arial"/>
          <w:szCs w:val="22"/>
        </w:rPr>
        <w:t xml:space="preserve">    </w:t>
      </w:r>
      <w:r w:rsidR="00814831" w:rsidRPr="003C5EB5">
        <w:rPr>
          <w:rFonts w:cs="Arial"/>
          <w:b/>
          <w:szCs w:val="22"/>
        </w:rPr>
        <w: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Mensch</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kleiner</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Gott.</w:t>
      </w:r>
      <w:r>
        <w:rPr>
          <w:rFonts w:cs="Arial"/>
          <w:szCs w:val="22"/>
        </w:rPr>
        <w:t xml:space="preserve"> </w:t>
      </w:r>
    </w:p>
    <w:p w:rsidR="00814831" w:rsidRPr="003C5EB5" w:rsidRDefault="00814831" w:rsidP="00814831">
      <w:pPr>
        <w:rPr>
          <w:rFonts w:cs="Arial"/>
          <w:color w:val="000080"/>
          <w:szCs w:val="22"/>
        </w:rPr>
      </w:pPr>
      <w:r w:rsidRPr="003C5EB5">
        <w:rPr>
          <w:rFonts w:cs="Arial"/>
          <w:szCs w:val="22"/>
        </w:rPr>
        <w:t>V.</w:t>
      </w:r>
      <w:r w:rsidR="00A87105">
        <w:rPr>
          <w:rFonts w:cs="Arial"/>
          <w:szCs w:val="22"/>
        </w:rPr>
        <w:t xml:space="preserve"> </w:t>
      </w:r>
      <w:r w:rsidRPr="003C5EB5">
        <w:rPr>
          <w:rFonts w:cs="Arial"/>
          <w:szCs w:val="22"/>
        </w:rPr>
        <w:t>20A:</w:t>
      </w:r>
      <w:r w:rsidR="00A87105">
        <w:rPr>
          <w:rFonts w:cs="Arial"/>
          <w:szCs w:val="22"/>
        </w:rPr>
        <w:t xml:space="preserve"> </w:t>
      </w:r>
      <w:r w:rsidRPr="003C5EB5">
        <w:rPr>
          <w:rFonts w:cs="Arial"/>
          <w:szCs w:val="22"/>
        </w:rPr>
        <w:t>„So?!</w:t>
      </w:r>
      <w:r w:rsidR="00A87105">
        <w:rPr>
          <w:rFonts w:cs="Arial"/>
          <w:szCs w:val="22"/>
        </w:rPr>
        <w:t xml:space="preserve"> </w:t>
      </w:r>
      <w:r w:rsidRPr="003C5EB5">
        <w:rPr>
          <w:rFonts w:cs="Arial"/>
          <w:szCs w:val="22"/>
        </w:rPr>
        <w:t>Wer,</w:t>
      </w:r>
      <w:r w:rsidR="00A87105">
        <w:rPr>
          <w:rFonts w:cs="Arial"/>
          <w:szCs w:val="22"/>
        </w:rPr>
        <w:t xml:space="preserve"> </w:t>
      </w:r>
      <w:r w:rsidRPr="003C5EB5">
        <w:rPr>
          <w:rFonts w:cs="Arial"/>
          <w:szCs w:val="22"/>
        </w:rPr>
        <w:t>o</w:t>
      </w:r>
      <w:r w:rsidR="00A87105">
        <w:rPr>
          <w:rFonts w:cs="Arial"/>
          <w:szCs w:val="22"/>
        </w:rPr>
        <w:t xml:space="preserve"> </w:t>
      </w:r>
      <w:r w:rsidRPr="003C5EB5">
        <w:rPr>
          <w:rFonts w:cs="Arial"/>
          <w:szCs w:val="22"/>
        </w:rPr>
        <w:t>Mensch,</w:t>
      </w:r>
      <w:r w:rsidR="00A87105">
        <w:rPr>
          <w:rFonts w:cs="Arial"/>
          <w:szCs w:val="22"/>
        </w:rPr>
        <w:t xml:space="preserve"> </w:t>
      </w:r>
      <w:r w:rsidRPr="003C5EB5">
        <w:rPr>
          <w:rFonts w:cs="Arial"/>
          <w:szCs w:val="22"/>
        </w:rPr>
        <w:t>bist</w:t>
      </w:r>
      <w:r w:rsidR="00A87105">
        <w:rPr>
          <w:rFonts w:cs="Arial"/>
          <w:szCs w:val="22"/>
        </w:rPr>
        <w:t xml:space="preserve"> </w:t>
      </w:r>
      <w:r w:rsidRPr="003C5EB5">
        <w:rPr>
          <w:rFonts w:cs="Arial"/>
          <w:spacing w:val="34"/>
          <w:szCs w:val="22"/>
        </w:rPr>
        <w:t>du</w:t>
      </w:r>
      <w:r w:rsidRPr="003C5EB5">
        <w:rPr>
          <w:rFonts w:cs="Arial"/>
          <w:szCs w:val="22"/>
        </w:rPr>
        <w:t>,</w:t>
      </w:r>
      <w:r w:rsidR="00A87105">
        <w:rPr>
          <w:rFonts w:cs="Arial"/>
          <w:szCs w:val="22"/>
        </w:rPr>
        <w:t xml:space="preserve"> </w:t>
      </w:r>
      <w:r w:rsidRPr="003C5EB5">
        <w:rPr>
          <w:rFonts w:cs="Arial"/>
          <w:szCs w:val="22"/>
        </w:rPr>
        <w:t>dass</w:t>
      </w:r>
      <w:r w:rsidR="00A87105">
        <w:rPr>
          <w:rFonts w:cs="Arial"/>
          <w:szCs w:val="22"/>
        </w:rPr>
        <w:t xml:space="preserve"> </w:t>
      </w:r>
      <w:r w:rsidRPr="003C5EB5">
        <w:rPr>
          <w:rFonts w:cs="Arial"/>
          <w:szCs w:val="22"/>
        </w:rPr>
        <w:t>du</w:t>
      </w:r>
      <w:r w:rsidR="00A87105">
        <w:rPr>
          <w:rFonts w:cs="Arial"/>
          <w:szCs w:val="22"/>
        </w:rPr>
        <w:t xml:space="preserve"> </w:t>
      </w:r>
      <w:r w:rsidRPr="003C5EB5">
        <w:rPr>
          <w:rFonts w:cs="Arial"/>
          <w:szCs w:val="22"/>
        </w:rPr>
        <w:t>Gott</w:t>
      </w:r>
      <w:r w:rsidR="00A87105">
        <w:rPr>
          <w:rFonts w:cs="Arial"/>
          <w:szCs w:val="22"/>
        </w:rPr>
        <w:t xml:space="preserve"> </w:t>
      </w:r>
      <w:r w:rsidRPr="003C5EB5">
        <w:rPr>
          <w:rFonts w:cs="Arial"/>
          <w:szCs w:val="22"/>
        </w:rPr>
        <w:t>entgegnest?“</w:t>
      </w:r>
      <w:r w:rsidR="00A87105">
        <w:rPr>
          <w:rFonts w:cs="Arial"/>
          <w:color w:val="000080"/>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Man</w:t>
      </w:r>
      <w:r>
        <w:rPr>
          <w:rFonts w:cs="Arial"/>
          <w:szCs w:val="22"/>
        </w:rPr>
        <w:t xml:space="preserve"> </w:t>
      </w:r>
      <w:r w:rsidR="00814831" w:rsidRPr="003C5EB5">
        <w:rPr>
          <w:rFonts w:cs="Arial"/>
          <w:szCs w:val="22"/>
        </w:rPr>
        <w:t>soll</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Gespräch</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ihm</w:t>
      </w:r>
      <w:r>
        <w:rPr>
          <w:rFonts w:cs="Arial"/>
          <w:szCs w:val="22"/>
        </w:rPr>
        <w:t xml:space="preserve"> </w:t>
      </w:r>
      <w:r w:rsidR="00814831" w:rsidRPr="003C5EB5">
        <w:rPr>
          <w:rFonts w:cs="Arial"/>
          <w:szCs w:val="22"/>
        </w:rPr>
        <w:t>messen.</w:t>
      </w: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20</w:t>
      </w:r>
    </w:p>
    <w:p w:rsidR="00814831" w:rsidRPr="003C5EB5" w:rsidRDefault="00814831" w:rsidP="00814831">
      <w:pPr>
        <w:rPr>
          <w:rFonts w:cs="Arial"/>
          <w:szCs w:val="22"/>
          <w:lang w:eastAsia="de-CH"/>
        </w:rPr>
      </w:pPr>
    </w:p>
    <w:p w:rsidR="00814831" w:rsidRPr="003C5EB5" w:rsidRDefault="00A87105" w:rsidP="00814831">
      <w:pPr>
        <w:rPr>
          <w:rFonts w:cs="Arial"/>
          <w:szCs w:val="22"/>
        </w:rPr>
      </w:pPr>
      <w:r>
        <w:rPr>
          <w:rFonts w:cs="Arial"/>
          <w:szCs w:val="22"/>
        </w:rPr>
        <w:t xml:space="preserve">    </w:t>
      </w:r>
      <w:r w:rsidR="00814831" w:rsidRPr="003C5EB5">
        <w:rPr>
          <w:rFonts w:cs="Arial"/>
          <w:b/>
          <w:szCs w:val="22"/>
        </w:rPr>
        <w:t>.</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Schöpfer</w:t>
      </w:r>
      <w:r>
        <w:rPr>
          <w:rFonts w:cs="Arial"/>
          <w:szCs w:val="22"/>
        </w:rPr>
        <w:t xml:space="preserve"> </w:t>
      </w:r>
      <w:r w:rsidR="00814831" w:rsidRPr="003C5EB5">
        <w:rPr>
          <w:rFonts w:cs="Arial"/>
          <w:szCs w:val="22"/>
        </w:rPr>
        <w:t>darf</w:t>
      </w:r>
      <w:r>
        <w:rPr>
          <w:rFonts w:cs="Arial"/>
          <w:szCs w:val="22"/>
        </w:rPr>
        <w:t xml:space="preserve"> </w:t>
      </w:r>
      <w:r w:rsidR="00814831" w:rsidRPr="003C5EB5">
        <w:rPr>
          <w:rFonts w:cs="Arial"/>
          <w:szCs w:val="22"/>
        </w:rPr>
        <w:t>über</w:t>
      </w:r>
      <w:r>
        <w:rPr>
          <w:rFonts w:cs="Arial"/>
          <w:szCs w:val="22"/>
        </w:rPr>
        <w:t xml:space="preserve"> </w:t>
      </w:r>
      <w:r w:rsidR="00814831" w:rsidRPr="003C5EB5">
        <w:rPr>
          <w:rFonts w:cs="Arial"/>
          <w:szCs w:val="22"/>
        </w:rPr>
        <w:t>sein</w:t>
      </w:r>
      <w:r>
        <w:rPr>
          <w:rFonts w:cs="Arial"/>
          <w:szCs w:val="22"/>
        </w:rPr>
        <w:t xml:space="preserve"> </w:t>
      </w:r>
      <w:r w:rsidR="00814831" w:rsidRPr="003C5EB5">
        <w:rPr>
          <w:rFonts w:cs="Arial"/>
          <w:szCs w:val="22"/>
        </w:rPr>
        <w:t>Werk</w:t>
      </w:r>
      <w:r>
        <w:rPr>
          <w:rFonts w:cs="Arial"/>
          <w:szCs w:val="22"/>
        </w:rPr>
        <w:t xml:space="preserve"> </w:t>
      </w:r>
      <w:r w:rsidR="00814831" w:rsidRPr="003C5EB5">
        <w:rPr>
          <w:rFonts w:cs="Arial"/>
          <w:szCs w:val="22"/>
        </w:rPr>
        <w:t>bestimmen.</w:t>
      </w:r>
      <w:r>
        <w:rPr>
          <w:rFonts w:cs="Arial"/>
          <w:szCs w:val="22"/>
        </w:rPr>
        <w:t xml:space="preserve"> </w:t>
      </w:r>
    </w:p>
    <w:p w:rsidR="00814831" w:rsidRPr="003C5EB5" w:rsidRDefault="00814831" w:rsidP="00814831">
      <w:pPr>
        <w:rPr>
          <w:rFonts w:cs="Arial"/>
          <w:szCs w:val="22"/>
        </w:rPr>
      </w:pPr>
      <w:r w:rsidRPr="003C5EB5">
        <w:rPr>
          <w:rFonts w:cs="Arial"/>
          <w:szCs w:val="22"/>
        </w:rPr>
        <w:t>V.</w:t>
      </w:r>
      <w:r w:rsidR="00A87105">
        <w:rPr>
          <w:rFonts w:cs="Arial"/>
          <w:szCs w:val="22"/>
        </w:rPr>
        <w:t xml:space="preserve"> </w:t>
      </w:r>
      <w:r w:rsidRPr="003C5EB5">
        <w:rPr>
          <w:rFonts w:cs="Arial"/>
          <w:szCs w:val="22"/>
        </w:rPr>
        <w:t>20M.21:</w:t>
      </w:r>
      <w:r w:rsidR="00A87105">
        <w:rPr>
          <w:rFonts w:cs="Arial"/>
          <w:szCs w:val="22"/>
        </w:rPr>
        <w:t xml:space="preserve"> </w:t>
      </w:r>
      <w:r w:rsidRPr="003C5EB5">
        <w:rPr>
          <w:rFonts w:cs="Arial"/>
          <w:szCs w:val="22"/>
        </w:rPr>
        <w:t>„Wird</w:t>
      </w:r>
      <w:r w:rsidR="00A87105">
        <w:rPr>
          <w:rFonts w:cs="Arial"/>
          <w:szCs w:val="22"/>
        </w:rPr>
        <w:t xml:space="preserve"> </w:t>
      </w:r>
      <w:r w:rsidRPr="003C5EB5">
        <w:rPr>
          <w:rFonts w:cs="Arial"/>
          <w:szCs w:val="22"/>
        </w:rPr>
        <w:t>etwa</w:t>
      </w:r>
      <w:r w:rsidR="00A87105">
        <w:rPr>
          <w:rFonts w:cs="Arial"/>
          <w:szCs w:val="22"/>
        </w:rPr>
        <w:t xml:space="preserve"> </w:t>
      </w:r>
      <w:r w:rsidRPr="003C5EB5">
        <w:rPr>
          <w:rFonts w:cs="Arial"/>
          <w:szCs w:val="22"/>
        </w:rPr>
        <w:t>das</w:t>
      </w:r>
      <w:r w:rsidR="00A87105">
        <w:rPr>
          <w:rFonts w:cs="Arial"/>
          <w:szCs w:val="22"/>
        </w:rPr>
        <w:t xml:space="preserve"> </w:t>
      </w:r>
      <w:r w:rsidRPr="003C5EB5">
        <w:rPr>
          <w:rFonts w:cs="Arial"/>
          <w:szCs w:val="22"/>
        </w:rPr>
        <w:t>Geformte</w:t>
      </w:r>
      <w:r w:rsidR="00A87105">
        <w:rPr>
          <w:rFonts w:cs="Arial"/>
          <w:szCs w:val="22"/>
        </w:rPr>
        <w:t xml:space="preserve"> </w:t>
      </w:r>
      <w:r w:rsidRPr="003C5EB5">
        <w:rPr>
          <w:rFonts w:cs="Arial"/>
          <w:szCs w:val="22"/>
        </w:rPr>
        <w:t>zu</w:t>
      </w:r>
      <w:r w:rsidR="00A87105">
        <w:rPr>
          <w:rFonts w:cs="Arial"/>
          <w:szCs w:val="22"/>
        </w:rPr>
        <w:t xml:space="preserve"> </w:t>
      </w:r>
      <w:r w:rsidRPr="003C5EB5">
        <w:rPr>
          <w:rFonts w:cs="Arial"/>
          <w:szCs w:val="22"/>
        </w:rPr>
        <w:t>dem</w:t>
      </w:r>
      <w:r w:rsidR="00A87105">
        <w:rPr>
          <w:rFonts w:cs="Arial"/>
          <w:szCs w:val="22"/>
        </w:rPr>
        <w:t xml:space="preserve"> </w:t>
      </w:r>
      <w:r w:rsidRPr="003C5EB5">
        <w:rPr>
          <w:rFonts w:cs="Arial"/>
          <w:szCs w:val="22"/>
        </w:rPr>
        <w:t>Formenden</w:t>
      </w:r>
      <w:r w:rsidR="00A87105">
        <w:rPr>
          <w:rFonts w:cs="Arial"/>
          <w:szCs w:val="22"/>
        </w:rPr>
        <w:t xml:space="preserve"> </w:t>
      </w:r>
      <w:r w:rsidRPr="003C5EB5">
        <w:rPr>
          <w:rFonts w:cs="Arial"/>
          <w:szCs w:val="22"/>
        </w:rPr>
        <w:t>sagen:</w:t>
      </w:r>
      <w:r w:rsidR="00A87105">
        <w:rPr>
          <w:rFonts w:cs="Arial"/>
          <w:szCs w:val="22"/>
        </w:rPr>
        <w:t xml:space="preserve"> </w:t>
      </w:r>
      <w:r w:rsidRPr="003C5EB5">
        <w:rPr>
          <w:rFonts w:cs="Arial"/>
          <w:szCs w:val="22"/>
        </w:rPr>
        <w:t>‚Warum</w:t>
      </w:r>
      <w:r w:rsidR="00A87105">
        <w:rPr>
          <w:rFonts w:cs="Arial"/>
          <w:szCs w:val="22"/>
        </w:rPr>
        <w:t xml:space="preserve"> </w:t>
      </w:r>
      <w:r w:rsidRPr="003C5EB5">
        <w:rPr>
          <w:rFonts w:cs="Arial"/>
          <w:szCs w:val="22"/>
        </w:rPr>
        <w:t>machtest</w:t>
      </w:r>
      <w:r w:rsidR="00A87105">
        <w:rPr>
          <w:rFonts w:cs="Arial"/>
          <w:szCs w:val="22"/>
        </w:rPr>
        <w:t xml:space="preserve"> </w:t>
      </w:r>
      <w:r w:rsidRPr="003C5EB5">
        <w:rPr>
          <w:rFonts w:cs="Arial"/>
          <w:szCs w:val="22"/>
        </w:rPr>
        <w:t>du</w:t>
      </w:r>
      <w:r w:rsidR="00A87105">
        <w:rPr>
          <w:rFonts w:cs="Arial"/>
          <w:szCs w:val="22"/>
        </w:rPr>
        <w:t xml:space="preserve"> </w:t>
      </w:r>
      <w:r w:rsidRPr="003C5EB5">
        <w:rPr>
          <w:rFonts w:cs="Arial"/>
          <w:szCs w:val="22"/>
        </w:rPr>
        <w:t>mich</w:t>
      </w:r>
      <w:r w:rsidR="00A87105">
        <w:rPr>
          <w:rFonts w:cs="Arial"/>
          <w:szCs w:val="22"/>
        </w:rPr>
        <w:t xml:space="preserve"> </w:t>
      </w:r>
      <w:r w:rsidRPr="003C5EB5">
        <w:rPr>
          <w:rFonts w:cs="Arial"/>
          <w:szCs w:val="22"/>
        </w:rPr>
        <w:t>so?’</w:t>
      </w:r>
      <w:r w:rsidR="00A87105">
        <w:rPr>
          <w:rFonts w:cs="Arial"/>
          <w:szCs w:val="22"/>
        </w:rPr>
        <w:t xml:space="preserve"> </w:t>
      </w:r>
      <w:r w:rsidRPr="003C5EB5">
        <w:rPr>
          <w:rFonts w:cs="Arial"/>
          <w:szCs w:val="22"/>
        </w:rPr>
        <w:t>(V.</w:t>
      </w:r>
      <w:r w:rsidR="00A87105">
        <w:rPr>
          <w:rFonts w:cs="Arial"/>
          <w:szCs w:val="22"/>
        </w:rPr>
        <w:t xml:space="preserve"> </w:t>
      </w:r>
      <w:r w:rsidRPr="003C5EB5">
        <w:rPr>
          <w:rFonts w:cs="Arial"/>
          <w:szCs w:val="22"/>
        </w:rPr>
        <w:t>21)</w:t>
      </w:r>
      <w:r w:rsidR="00A87105">
        <w:rPr>
          <w:rFonts w:cs="Arial"/>
          <w:szCs w:val="22"/>
        </w:rPr>
        <w:t xml:space="preserve"> </w:t>
      </w:r>
      <w:r w:rsidRPr="003C5EB5">
        <w:rPr>
          <w:rFonts w:cs="Arial"/>
          <w:szCs w:val="22"/>
        </w:rPr>
        <w:t>Oder</w:t>
      </w:r>
      <w:r w:rsidR="00A87105">
        <w:rPr>
          <w:rFonts w:cs="Arial"/>
          <w:szCs w:val="22"/>
        </w:rPr>
        <w:t xml:space="preserve"> </w:t>
      </w:r>
      <w:r w:rsidRPr="003C5EB5">
        <w:rPr>
          <w:rFonts w:cs="Arial"/>
          <w:szCs w:val="22"/>
        </w:rPr>
        <w:t>hat</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Töpfer</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szCs w:val="22"/>
        </w:rPr>
        <w:t>Vollmacht</w:t>
      </w:r>
      <w:r w:rsidR="00A87105">
        <w:rPr>
          <w:rFonts w:cs="Arial"/>
          <w:szCs w:val="22"/>
        </w:rPr>
        <w:t xml:space="preserve"> </w:t>
      </w:r>
      <w:r w:rsidRPr="003C5EB5">
        <w:rPr>
          <w:rFonts w:cs="Arial"/>
          <w:szCs w:val="22"/>
        </w:rPr>
        <w:t>über</w:t>
      </w:r>
      <w:r w:rsidR="00A87105">
        <w:rPr>
          <w:rFonts w:cs="Arial"/>
          <w:szCs w:val="22"/>
        </w:rPr>
        <w:t xml:space="preserve"> </w:t>
      </w:r>
      <w:r w:rsidRPr="003C5EB5">
        <w:rPr>
          <w:rFonts w:cs="Arial"/>
          <w:szCs w:val="22"/>
        </w:rPr>
        <w:t>den</w:t>
      </w:r>
      <w:r w:rsidR="00A87105">
        <w:rPr>
          <w:rFonts w:cs="Arial"/>
          <w:szCs w:val="22"/>
        </w:rPr>
        <w:t xml:space="preserve"> </w:t>
      </w:r>
      <w:r w:rsidRPr="003C5EB5">
        <w:rPr>
          <w:rFonts w:cs="Arial"/>
          <w:szCs w:val="22"/>
        </w:rPr>
        <w:t>Ton,</w:t>
      </w:r>
      <w:r w:rsidR="00A87105">
        <w:rPr>
          <w:rFonts w:cs="Arial"/>
          <w:szCs w:val="22"/>
        </w:rPr>
        <w:t xml:space="preserve"> </w:t>
      </w:r>
      <w:r w:rsidRPr="003C5EB5">
        <w:rPr>
          <w:rFonts w:cs="Arial"/>
          <w:szCs w:val="22"/>
        </w:rPr>
        <w:t>aus</w:t>
      </w:r>
      <w:r w:rsidR="00A87105">
        <w:rPr>
          <w:rFonts w:cs="Arial"/>
          <w:szCs w:val="22"/>
        </w:rPr>
        <w:t xml:space="preserve"> </w:t>
      </w:r>
      <w:r w:rsidRPr="003C5EB5">
        <w:rPr>
          <w:rFonts w:cs="Arial"/>
          <w:szCs w:val="22"/>
        </w:rPr>
        <w:t>derselben</w:t>
      </w:r>
      <w:r w:rsidR="00A87105">
        <w:rPr>
          <w:rFonts w:cs="Arial"/>
          <w:szCs w:val="22"/>
        </w:rPr>
        <w:t xml:space="preserve"> </w:t>
      </w:r>
      <w:r w:rsidRPr="003C5EB5">
        <w:rPr>
          <w:rFonts w:cs="Arial"/>
          <w:szCs w:val="22"/>
        </w:rPr>
        <w:t>Masse</w:t>
      </w:r>
      <w:r w:rsidR="00A87105">
        <w:rPr>
          <w:rFonts w:cs="Arial"/>
          <w:szCs w:val="22"/>
        </w:rPr>
        <w:t xml:space="preserve"> </w:t>
      </w:r>
      <w:r w:rsidRPr="003C5EB5">
        <w:rPr>
          <w:rFonts w:cs="Arial"/>
          <w:spacing w:val="34"/>
          <w:szCs w:val="22"/>
        </w:rPr>
        <w:t>ein</w:t>
      </w:r>
      <w:r w:rsidR="00A87105">
        <w:rPr>
          <w:rFonts w:cs="Arial"/>
          <w:szCs w:val="22"/>
        </w:rPr>
        <w:t xml:space="preserve"> </w:t>
      </w:r>
      <w:r w:rsidRPr="003C5EB5">
        <w:rPr>
          <w:rFonts w:cs="Arial"/>
          <w:szCs w:val="22"/>
        </w:rPr>
        <w:t>Gefäß</w:t>
      </w:r>
      <w:r w:rsidR="00A87105">
        <w:rPr>
          <w:rFonts w:cs="Arial"/>
          <w:szCs w:val="22"/>
        </w:rPr>
        <w:t xml:space="preserve"> </w:t>
      </w:r>
      <w:r w:rsidRPr="003C5EB5">
        <w:rPr>
          <w:rFonts w:cs="Arial"/>
          <w:szCs w:val="22"/>
        </w:rPr>
        <w:t>zur</w:t>
      </w:r>
      <w:r w:rsidR="00A87105">
        <w:rPr>
          <w:rFonts w:cs="Arial"/>
          <w:szCs w:val="22"/>
        </w:rPr>
        <w:t xml:space="preserve"> </w:t>
      </w:r>
      <w:r w:rsidRPr="003C5EB5">
        <w:rPr>
          <w:rFonts w:cs="Arial"/>
          <w:szCs w:val="22"/>
        </w:rPr>
        <w:t>Ehre</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ein</w:t>
      </w:r>
      <w:r w:rsidR="00A87105">
        <w:rPr>
          <w:rFonts w:cs="Arial"/>
          <w:szCs w:val="22"/>
        </w:rPr>
        <w:t xml:space="preserve"> </w:t>
      </w:r>
      <w:r w:rsidRPr="003C5EB5">
        <w:rPr>
          <w:rFonts w:cs="Arial"/>
          <w:szCs w:val="22"/>
        </w:rPr>
        <w:t>anderes</w:t>
      </w:r>
      <w:r w:rsidR="00A87105">
        <w:rPr>
          <w:rFonts w:cs="Arial"/>
          <w:szCs w:val="22"/>
        </w:rPr>
        <w:t xml:space="preserve"> </w:t>
      </w:r>
      <w:r w:rsidRPr="003C5EB5">
        <w:rPr>
          <w:rFonts w:cs="Arial"/>
          <w:szCs w:val="22"/>
        </w:rPr>
        <w:t>zur</w:t>
      </w:r>
      <w:r w:rsidR="00A87105">
        <w:rPr>
          <w:rFonts w:cs="Arial"/>
          <w:szCs w:val="22"/>
        </w:rPr>
        <w:t xml:space="preserve"> </w:t>
      </w:r>
      <w:r w:rsidRPr="003C5EB5">
        <w:rPr>
          <w:rFonts w:cs="Arial"/>
          <w:szCs w:val="22"/>
        </w:rPr>
        <w:t>Unehre</w:t>
      </w:r>
      <w:r w:rsidR="00A87105">
        <w:rPr>
          <w:rFonts w:cs="Arial"/>
          <w:szCs w:val="22"/>
        </w:rPr>
        <w:t xml:space="preserve"> </w:t>
      </w:r>
      <w:r w:rsidRPr="003C5EB5">
        <w:rPr>
          <w:rFonts w:cs="Arial"/>
          <w:szCs w:val="22"/>
        </w:rPr>
        <w:t>zu</w:t>
      </w:r>
      <w:r w:rsidR="00A87105">
        <w:rPr>
          <w:rFonts w:cs="Arial"/>
          <w:color w:val="000080"/>
          <w:szCs w:val="22"/>
        </w:rPr>
        <w:t xml:space="preserve"> </w:t>
      </w:r>
      <w:r w:rsidRPr="003C5EB5">
        <w:rPr>
          <w:rFonts w:cs="Arial"/>
          <w:szCs w:val="22"/>
        </w:rPr>
        <w:t>machen?“</w:t>
      </w:r>
      <w:r w:rsidR="00A87105">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Man</w:t>
      </w:r>
      <w:r>
        <w:rPr>
          <w:rFonts w:cs="Arial"/>
          <w:szCs w:val="22"/>
        </w:rPr>
        <w:t xml:space="preserve"> </w:t>
      </w:r>
      <w:r w:rsidR="00814831" w:rsidRPr="003C5EB5">
        <w:rPr>
          <w:rFonts w:cs="Arial"/>
          <w:szCs w:val="22"/>
        </w:rPr>
        <w:t>soll</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Schöpfer</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Frage</w:t>
      </w:r>
      <w:r>
        <w:rPr>
          <w:rFonts w:cs="Arial"/>
          <w:szCs w:val="22"/>
        </w:rPr>
        <w:t xml:space="preserve"> </w:t>
      </w:r>
      <w:r w:rsidR="00814831" w:rsidRPr="003C5EB5">
        <w:rPr>
          <w:rFonts w:cs="Arial"/>
          <w:szCs w:val="22"/>
        </w:rPr>
        <w:t>stellen.</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Schöpfer</w:t>
      </w:r>
      <w:r>
        <w:rPr>
          <w:rFonts w:cs="Arial"/>
          <w:szCs w:val="22"/>
        </w:rPr>
        <w:t xml:space="preserve"> </w:t>
      </w:r>
      <w:r w:rsidR="00814831" w:rsidRPr="003C5EB5">
        <w:rPr>
          <w:rFonts w:cs="Arial"/>
          <w:szCs w:val="22"/>
        </w:rPr>
        <w:t>hat</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Macht</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formen,</w:t>
      </w: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pacing w:val="34"/>
          <w:szCs w:val="22"/>
        </w:rPr>
        <w:t>er</w:t>
      </w:r>
      <w:r>
        <w:rPr>
          <w:rFonts w:cs="Arial"/>
          <w:szCs w:val="22"/>
        </w:rPr>
        <w:t xml:space="preserve"> </w:t>
      </w:r>
      <w:r w:rsidR="00814831" w:rsidRPr="003C5EB5">
        <w:rPr>
          <w:rFonts w:cs="Arial"/>
          <w:szCs w:val="22"/>
        </w:rPr>
        <w:t>will.</w:t>
      </w:r>
      <w:r>
        <w:rPr>
          <w:rFonts w:cs="Arial"/>
          <w:szCs w:val="22"/>
        </w:rPr>
        <w:t xml:space="preserve"> </w:t>
      </w:r>
      <w:r w:rsidR="00814831" w:rsidRPr="003C5EB5">
        <w:rPr>
          <w:rFonts w:cs="Arial"/>
          <w:szCs w:val="22"/>
        </w:rPr>
        <w:t>Alles</w:t>
      </w:r>
      <w:r>
        <w:rPr>
          <w:rFonts w:cs="Arial"/>
          <w:szCs w:val="22"/>
        </w:rPr>
        <w:t xml:space="preserve"> </w:t>
      </w:r>
      <w:r w:rsidR="00814831" w:rsidRPr="003C5EB5">
        <w:rPr>
          <w:rFonts w:cs="Arial"/>
          <w:szCs w:val="22"/>
        </w:rPr>
        <w:t>kann</w:t>
      </w:r>
      <w:r>
        <w:rPr>
          <w:rFonts w:cs="Arial"/>
          <w:szCs w:val="22"/>
        </w:rPr>
        <w:t xml:space="preserve"> </w:t>
      </w:r>
      <w:r w:rsidR="00814831" w:rsidRPr="003C5EB5">
        <w:rPr>
          <w:rFonts w:cs="Arial"/>
          <w:szCs w:val="22"/>
        </w:rPr>
        <w:t>seiner</w:t>
      </w:r>
      <w:r>
        <w:rPr>
          <w:rFonts w:cs="Arial"/>
          <w:szCs w:val="22"/>
        </w:rPr>
        <w:t xml:space="preserve"> </w:t>
      </w:r>
      <w:r w:rsidR="00814831" w:rsidRPr="003C5EB5">
        <w:rPr>
          <w:rFonts w:cs="Arial"/>
          <w:szCs w:val="22"/>
        </w:rPr>
        <w:t>Ehre</w:t>
      </w:r>
      <w:r>
        <w:rPr>
          <w:rFonts w:cs="Arial"/>
          <w:szCs w:val="22"/>
        </w:rPr>
        <w:t xml:space="preserve"> </w:t>
      </w:r>
      <w:r w:rsidR="00814831" w:rsidRPr="003C5EB5">
        <w:rPr>
          <w:rFonts w:cs="Arial"/>
          <w:szCs w:val="22"/>
        </w:rPr>
        <w:t>dienen.</w:t>
      </w: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missraten</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abgewandt</w:t>
      </w:r>
      <w:r>
        <w:rPr>
          <w:rFonts w:cs="Arial"/>
          <w:szCs w:val="22"/>
        </w:rPr>
        <w:t xml:space="preserve"> </w:t>
      </w:r>
      <w:r w:rsidR="00814831" w:rsidRPr="003C5EB5">
        <w:rPr>
          <w:rFonts w:cs="Arial"/>
          <w:szCs w:val="22"/>
        </w:rPr>
        <w:t>hat</w:t>
      </w:r>
      <w:r>
        <w:rPr>
          <w:rFonts w:cs="Arial"/>
          <w:szCs w:val="22"/>
        </w:rPr>
        <w:t xml:space="preserve"> </w:t>
      </w:r>
      <w:r w:rsidR="00814831" w:rsidRPr="003C5EB5">
        <w:rPr>
          <w:rFonts w:cs="Arial"/>
          <w:szCs w:val="22"/>
        </w:rPr>
        <w:t>(indem</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Messias</w:t>
      </w:r>
      <w:r>
        <w:rPr>
          <w:rFonts w:cs="Arial"/>
          <w:szCs w:val="22"/>
        </w:rPr>
        <w:t xml:space="preserve"> </w:t>
      </w:r>
      <w:r w:rsidR="00814831" w:rsidRPr="003C5EB5">
        <w:rPr>
          <w:rFonts w:cs="Arial"/>
          <w:szCs w:val="22"/>
        </w:rPr>
        <w:t>verwarf),</w:t>
      </w:r>
      <w:r>
        <w:rPr>
          <w:rFonts w:cs="Arial"/>
          <w:szCs w:val="22"/>
        </w:rPr>
        <w:t xml:space="preserve"> </w:t>
      </w:r>
      <w:r w:rsidR="00814831" w:rsidRPr="003C5EB5">
        <w:rPr>
          <w:rFonts w:cs="Arial"/>
          <w:szCs w:val="22"/>
        </w:rPr>
        <w:t>so</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gutes</w:t>
      </w:r>
      <w:r>
        <w:rPr>
          <w:rFonts w:cs="Arial"/>
          <w:szCs w:val="22"/>
        </w:rPr>
        <w:t xml:space="preserve"> </w:t>
      </w:r>
      <w:r w:rsidR="00814831" w:rsidRPr="003C5EB5">
        <w:rPr>
          <w:rFonts w:cs="Arial"/>
          <w:szCs w:val="22"/>
        </w:rPr>
        <w:t>Recht,</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nun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Heidenvölkern</w:t>
      </w:r>
      <w:r>
        <w:rPr>
          <w:rFonts w:cs="Arial"/>
          <w:szCs w:val="22"/>
        </w:rPr>
        <w:t xml:space="preserve"> </w:t>
      </w:r>
      <w:r w:rsidR="00814831" w:rsidRPr="003C5EB5">
        <w:rPr>
          <w:rFonts w:cs="Arial"/>
          <w:szCs w:val="22"/>
        </w:rPr>
        <w:t>zuzuwenden.</w:t>
      </w:r>
    </w:p>
    <w:p w:rsidR="00814831" w:rsidRPr="003C5EB5" w:rsidRDefault="00A87105" w:rsidP="00814831">
      <w:pPr>
        <w:rPr>
          <w:rFonts w:cs="Arial"/>
          <w:szCs w:val="22"/>
        </w:rPr>
      </w:pPr>
      <w:r>
        <w:rPr>
          <w:rFonts w:cs="Arial"/>
          <w:szCs w:val="22"/>
        </w:rPr>
        <w:t xml:space="preserve">    </w:t>
      </w:r>
      <w:r w:rsidR="00814831" w:rsidRPr="003C5EB5">
        <w:rPr>
          <w:rFonts w:cs="Arial"/>
          <w:szCs w:val="22"/>
        </w:rPr>
        <w:t>Man</w:t>
      </w:r>
      <w:r>
        <w:rPr>
          <w:rFonts w:cs="Arial"/>
          <w:szCs w:val="22"/>
        </w:rPr>
        <w:t xml:space="preserve"> </w:t>
      </w:r>
      <w:r w:rsidR="00814831" w:rsidRPr="003C5EB5">
        <w:rPr>
          <w:rFonts w:cs="Arial"/>
          <w:szCs w:val="22"/>
        </w:rPr>
        <w:t>soll</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Schöpfer</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Frage</w:t>
      </w:r>
      <w:r>
        <w:rPr>
          <w:rFonts w:cs="Arial"/>
          <w:szCs w:val="22"/>
        </w:rPr>
        <w:t xml:space="preserve"> </w:t>
      </w:r>
      <w:r w:rsidR="00814831" w:rsidRPr="003C5EB5">
        <w:rPr>
          <w:rFonts w:cs="Arial"/>
          <w:szCs w:val="22"/>
        </w:rPr>
        <w:t>stellen.</w:t>
      </w:r>
      <w:r>
        <w:rPr>
          <w:rFonts w:cs="Arial"/>
          <w:szCs w:val="22"/>
        </w:rPr>
        <w:t xml:space="preserve"> </w:t>
      </w:r>
    </w:p>
    <w:p w:rsidR="00814831" w:rsidRPr="003C5EB5" w:rsidRDefault="00814831" w:rsidP="00814831">
      <w:pPr>
        <w:rPr>
          <w:rFonts w:cs="Arial"/>
          <w:szCs w:val="22"/>
        </w:rPr>
      </w:pPr>
      <w:r w:rsidRPr="003C5EB5">
        <w:rPr>
          <w:rFonts w:cs="Arial"/>
          <w:szCs w:val="22"/>
        </w:rPr>
        <w:t>Als</w:t>
      </w:r>
      <w:r w:rsidR="00A87105">
        <w:rPr>
          <w:rFonts w:cs="Arial"/>
          <w:szCs w:val="22"/>
        </w:rPr>
        <w:t xml:space="preserve"> </w:t>
      </w:r>
      <w:r w:rsidRPr="003C5EB5">
        <w:rPr>
          <w:rFonts w:cs="Arial"/>
          <w:szCs w:val="22"/>
        </w:rPr>
        <w:t>Schöpfer</w:t>
      </w:r>
      <w:r w:rsidR="00A87105">
        <w:rPr>
          <w:rFonts w:cs="Arial"/>
          <w:szCs w:val="22"/>
        </w:rPr>
        <w:t xml:space="preserve"> </w:t>
      </w:r>
      <w:r w:rsidRPr="003C5EB5">
        <w:rPr>
          <w:rFonts w:cs="Arial"/>
          <w:szCs w:val="22"/>
        </w:rPr>
        <w:t>hat</w:t>
      </w:r>
      <w:r w:rsidR="00A87105">
        <w:rPr>
          <w:rFonts w:cs="Arial"/>
          <w:szCs w:val="22"/>
        </w:rPr>
        <w:t xml:space="preserve"> </w:t>
      </w:r>
      <w:r w:rsidRPr="003C5EB5">
        <w:rPr>
          <w:rFonts w:cs="Arial"/>
          <w:szCs w:val="22"/>
        </w:rPr>
        <w:t>er</w:t>
      </w:r>
      <w:r w:rsidR="00A87105">
        <w:rPr>
          <w:rFonts w:cs="Arial"/>
          <w:szCs w:val="22"/>
        </w:rPr>
        <w:t xml:space="preserve"> </w:t>
      </w:r>
      <w:r w:rsidRPr="003C5EB5">
        <w:rPr>
          <w:rFonts w:cs="Arial"/>
          <w:szCs w:val="22"/>
        </w:rPr>
        <w:t>Macht</w:t>
      </w:r>
      <w:r w:rsidR="00A87105">
        <w:rPr>
          <w:rFonts w:cs="Arial"/>
          <w:szCs w:val="22"/>
        </w:rPr>
        <w:t xml:space="preserve"> </w:t>
      </w:r>
      <w:r w:rsidRPr="003C5EB5">
        <w:rPr>
          <w:rFonts w:cs="Arial"/>
          <w:szCs w:val="22"/>
        </w:rPr>
        <w:t>zu</w:t>
      </w:r>
      <w:r w:rsidR="00A87105">
        <w:rPr>
          <w:rFonts w:cs="Arial"/>
          <w:szCs w:val="22"/>
        </w:rPr>
        <w:t xml:space="preserve"> </w:t>
      </w:r>
      <w:r w:rsidRPr="003C5EB5">
        <w:rPr>
          <w:rFonts w:cs="Arial"/>
          <w:szCs w:val="22"/>
        </w:rPr>
        <w:t>formen,</w:t>
      </w:r>
      <w:r w:rsidR="00A87105">
        <w:rPr>
          <w:rFonts w:cs="Arial"/>
          <w:szCs w:val="22"/>
        </w:rPr>
        <w:t xml:space="preserve"> </w:t>
      </w:r>
      <w:r w:rsidRPr="003C5EB5">
        <w:rPr>
          <w:rFonts w:cs="Arial"/>
          <w:szCs w:val="22"/>
        </w:rPr>
        <w:t>wie</w:t>
      </w:r>
      <w:r w:rsidR="00A87105">
        <w:rPr>
          <w:rFonts w:cs="Arial"/>
          <w:szCs w:val="22"/>
        </w:rPr>
        <w:t xml:space="preserve"> </w:t>
      </w:r>
      <w:r w:rsidRPr="003C5EB5">
        <w:rPr>
          <w:rFonts w:cs="Arial"/>
          <w:spacing w:val="34"/>
          <w:szCs w:val="22"/>
        </w:rPr>
        <w:t>er</w:t>
      </w:r>
      <w:r w:rsidR="00A87105">
        <w:rPr>
          <w:rFonts w:cs="Arial"/>
          <w:szCs w:val="22"/>
        </w:rPr>
        <w:t xml:space="preserve"> </w:t>
      </w:r>
      <w:r w:rsidRPr="003C5EB5">
        <w:rPr>
          <w:rFonts w:cs="Arial"/>
          <w:szCs w:val="22"/>
        </w:rPr>
        <w:t>will.</w:t>
      </w:r>
      <w:r w:rsidR="00A87105">
        <w:rPr>
          <w:rFonts w:cs="Arial"/>
          <w:szCs w:val="22"/>
        </w:rPr>
        <w:t xml:space="preserve"> </w:t>
      </w:r>
      <w:r w:rsidRPr="003C5EB5">
        <w:rPr>
          <w:rFonts w:cs="Arial"/>
          <w:szCs w:val="22"/>
        </w:rPr>
        <w:t>Alles</w:t>
      </w:r>
      <w:r w:rsidR="00A87105">
        <w:rPr>
          <w:rFonts w:cs="Arial"/>
          <w:szCs w:val="22"/>
        </w:rPr>
        <w:t xml:space="preserve"> </w:t>
      </w:r>
      <w:r w:rsidRPr="003C5EB5">
        <w:rPr>
          <w:rFonts w:cs="Arial"/>
          <w:szCs w:val="22"/>
        </w:rPr>
        <w:t>kann</w:t>
      </w:r>
      <w:r w:rsidR="00A87105">
        <w:rPr>
          <w:rFonts w:cs="Arial"/>
          <w:szCs w:val="22"/>
        </w:rPr>
        <w:t xml:space="preserve"> </w:t>
      </w:r>
      <w:r w:rsidRPr="003C5EB5">
        <w:rPr>
          <w:rFonts w:cs="Arial"/>
          <w:szCs w:val="22"/>
        </w:rPr>
        <w:t>seiner</w:t>
      </w:r>
      <w:r w:rsidR="00A87105">
        <w:rPr>
          <w:rFonts w:cs="Arial"/>
          <w:szCs w:val="22"/>
        </w:rPr>
        <w:t xml:space="preserve"> </w:t>
      </w:r>
      <w:r w:rsidRPr="003C5EB5">
        <w:rPr>
          <w:rFonts w:cs="Arial"/>
          <w:szCs w:val="22"/>
        </w:rPr>
        <w:t>Ehre</w:t>
      </w:r>
      <w:r w:rsidR="00A87105">
        <w:rPr>
          <w:rFonts w:cs="Arial"/>
          <w:szCs w:val="22"/>
        </w:rPr>
        <w:t xml:space="preserve"> </w:t>
      </w:r>
      <w:r w:rsidRPr="003C5EB5">
        <w:rPr>
          <w:rFonts w:cs="Arial"/>
          <w:szCs w:val="22"/>
        </w:rPr>
        <w:t>dienen.</w:t>
      </w:r>
      <w:r w:rsidR="00A87105">
        <w:rPr>
          <w:rFonts w:cs="Arial"/>
          <w:szCs w:val="22"/>
        </w:rPr>
        <w:t xml:space="preserve"> </w:t>
      </w:r>
    </w:p>
    <w:p w:rsidR="00814831" w:rsidRPr="003C5EB5" w:rsidRDefault="00814831" w:rsidP="00814831">
      <w:pPr>
        <w:rPr>
          <w:rFonts w:cs="Arial"/>
          <w:color w:val="002060"/>
          <w:szCs w:val="22"/>
        </w:rPr>
      </w:pPr>
      <w:r w:rsidRPr="003C5EB5">
        <w:rPr>
          <w:rFonts w:cs="Arial"/>
          <w:color w:val="002060"/>
          <w:szCs w:val="22"/>
        </w:rPr>
        <w:t>Wenn</w:t>
      </w:r>
      <w:r w:rsidR="00A87105">
        <w:rPr>
          <w:rFonts w:cs="Arial"/>
          <w:color w:val="002060"/>
          <w:szCs w:val="22"/>
        </w:rPr>
        <w:t xml:space="preserve"> </w:t>
      </w:r>
      <w:r w:rsidRPr="003C5EB5">
        <w:rPr>
          <w:rFonts w:cs="Arial"/>
          <w:color w:val="002060"/>
          <w:szCs w:val="22"/>
        </w:rPr>
        <w:t>der</w:t>
      </w:r>
      <w:r w:rsidR="00A87105">
        <w:rPr>
          <w:rFonts w:cs="Arial"/>
          <w:color w:val="002060"/>
          <w:szCs w:val="22"/>
        </w:rPr>
        <w:t xml:space="preserve"> </w:t>
      </w:r>
      <w:r w:rsidRPr="003C5EB5">
        <w:rPr>
          <w:rFonts w:cs="Arial"/>
          <w:color w:val="002060"/>
          <w:szCs w:val="22"/>
        </w:rPr>
        <w:t>„Ton“</w:t>
      </w:r>
      <w:r w:rsidR="00A87105">
        <w:rPr>
          <w:rFonts w:cs="Arial"/>
          <w:color w:val="002060"/>
          <w:szCs w:val="22"/>
        </w:rPr>
        <w:t xml:space="preserve"> </w:t>
      </w:r>
      <w:r w:rsidRPr="003C5EB5">
        <w:rPr>
          <w:rFonts w:cs="Arial"/>
          <w:color w:val="002060"/>
          <w:szCs w:val="22"/>
        </w:rPr>
        <w:t>–</w:t>
      </w:r>
      <w:r w:rsidR="00A87105">
        <w:rPr>
          <w:rFonts w:cs="Arial"/>
          <w:color w:val="002060"/>
          <w:szCs w:val="22"/>
        </w:rPr>
        <w:t xml:space="preserve"> </w:t>
      </w:r>
      <w:r w:rsidRPr="003C5EB5">
        <w:rPr>
          <w:rFonts w:cs="Arial"/>
          <w:color w:val="002060"/>
          <w:szCs w:val="22"/>
        </w:rPr>
        <w:t>d.</w:t>
      </w:r>
      <w:r w:rsidR="00A87105">
        <w:rPr>
          <w:rFonts w:cs="Arial"/>
          <w:color w:val="002060"/>
          <w:szCs w:val="22"/>
        </w:rPr>
        <w:t xml:space="preserve"> </w:t>
      </w:r>
      <w:r w:rsidRPr="003C5EB5">
        <w:rPr>
          <w:rFonts w:cs="Arial"/>
          <w:color w:val="002060"/>
          <w:szCs w:val="22"/>
        </w:rPr>
        <w:t>h.</w:t>
      </w:r>
      <w:r w:rsidR="00A87105">
        <w:rPr>
          <w:rFonts w:cs="Arial"/>
          <w:color w:val="002060"/>
          <w:szCs w:val="22"/>
        </w:rPr>
        <w:t xml:space="preserve"> </w:t>
      </w:r>
      <w:r w:rsidRPr="003C5EB5">
        <w:rPr>
          <w:rFonts w:cs="Arial"/>
          <w:color w:val="002060"/>
          <w:szCs w:val="22"/>
        </w:rPr>
        <w:t>Israel</w:t>
      </w:r>
      <w:r w:rsidR="00A87105">
        <w:rPr>
          <w:rFonts w:cs="Arial"/>
          <w:color w:val="002060"/>
          <w:szCs w:val="22"/>
        </w:rPr>
        <w:t xml:space="preserve"> </w:t>
      </w:r>
      <w:r w:rsidRPr="003C5EB5">
        <w:rPr>
          <w:rFonts w:cs="Arial"/>
          <w:color w:val="002060"/>
          <w:szCs w:val="22"/>
        </w:rPr>
        <w:t>–</w:t>
      </w:r>
      <w:r w:rsidR="00A87105">
        <w:rPr>
          <w:rFonts w:cs="Arial"/>
          <w:color w:val="002060"/>
          <w:szCs w:val="22"/>
        </w:rPr>
        <w:t xml:space="preserve"> </w:t>
      </w:r>
      <w:r w:rsidRPr="003C5EB5">
        <w:rPr>
          <w:rFonts w:cs="Arial"/>
          <w:color w:val="002060"/>
          <w:szCs w:val="22"/>
        </w:rPr>
        <w:t>missraten</w:t>
      </w:r>
      <w:r w:rsidR="00A87105">
        <w:rPr>
          <w:rFonts w:cs="Arial"/>
          <w:color w:val="002060"/>
          <w:szCs w:val="22"/>
        </w:rPr>
        <w:t xml:space="preserve"> </w:t>
      </w:r>
      <w:r w:rsidRPr="003C5EB5">
        <w:rPr>
          <w:rFonts w:cs="Arial"/>
          <w:color w:val="002060"/>
          <w:szCs w:val="22"/>
        </w:rPr>
        <w:t>ist</w:t>
      </w:r>
      <w:r w:rsidR="00A87105">
        <w:rPr>
          <w:rFonts w:cs="Arial"/>
          <w:color w:val="002060"/>
          <w:szCs w:val="22"/>
        </w:rPr>
        <w:t xml:space="preserve"> </w:t>
      </w:r>
      <w:r w:rsidRPr="003C5EB5">
        <w:rPr>
          <w:rFonts w:cs="Arial"/>
          <w:color w:val="002060"/>
          <w:szCs w:val="22"/>
        </w:rPr>
        <w:t>(Vgl.</w:t>
      </w:r>
      <w:r w:rsidR="00A87105">
        <w:rPr>
          <w:rFonts w:cs="Arial"/>
          <w:color w:val="002060"/>
          <w:szCs w:val="22"/>
        </w:rPr>
        <w:t xml:space="preserve"> Jeremia </w:t>
      </w:r>
      <w:r w:rsidRPr="003C5EB5">
        <w:rPr>
          <w:rFonts w:cs="Arial"/>
          <w:color w:val="002060"/>
          <w:szCs w:val="22"/>
        </w:rPr>
        <w:t>18</w:t>
      </w:r>
      <w:r w:rsidR="00A87105">
        <w:rPr>
          <w:rFonts w:cs="Arial"/>
          <w:color w:val="002060"/>
          <w:szCs w:val="22"/>
        </w:rPr>
        <w:t>, 1</w:t>
      </w:r>
      <w:r w:rsidRPr="003C5EB5">
        <w:rPr>
          <w:rFonts w:cs="Arial"/>
          <w:color w:val="002060"/>
          <w:szCs w:val="22"/>
        </w:rPr>
        <w:t>-6)</w:t>
      </w:r>
      <w:r w:rsidR="00A87105">
        <w:rPr>
          <w:rFonts w:cs="Arial"/>
          <w:color w:val="002060"/>
          <w:szCs w:val="22"/>
        </w:rPr>
        <w:t xml:space="preserve"> </w:t>
      </w:r>
      <w:r w:rsidRPr="003C5EB5">
        <w:rPr>
          <w:rFonts w:cs="Arial"/>
          <w:color w:val="002060"/>
          <w:szCs w:val="22"/>
        </w:rPr>
        <w:t>und</w:t>
      </w:r>
      <w:r w:rsidR="00A87105">
        <w:rPr>
          <w:rFonts w:cs="Arial"/>
          <w:color w:val="002060"/>
          <w:szCs w:val="22"/>
        </w:rPr>
        <w:t xml:space="preserve"> </w:t>
      </w:r>
      <w:r w:rsidRPr="003C5EB5">
        <w:rPr>
          <w:rFonts w:cs="Arial"/>
          <w:color w:val="002060"/>
          <w:szCs w:val="22"/>
        </w:rPr>
        <w:t>durch</w:t>
      </w:r>
      <w:r w:rsidR="00A87105">
        <w:rPr>
          <w:rFonts w:cs="Arial"/>
          <w:color w:val="002060"/>
          <w:szCs w:val="22"/>
        </w:rPr>
        <w:t xml:space="preserve"> </w:t>
      </w:r>
      <w:r w:rsidRPr="003C5EB5">
        <w:rPr>
          <w:rFonts w:cs="Arial"/>
          <w:color w:val="002060"/>
          <w:szCs w:val="22"/>
        </w:rPr>
        <w:t>Verwerfung</w:t>
      </w:r>
      <w:r w:rsidR="00A87105">
        <w:rPr>
          <w:rFonts w:cs="Arial"/>
          <w:color w:val="002060"/>
          <w:szCs w:val="22"/>
        </w:rPr>
        <w:t xml:space="preserve"> </w:t>
      </w:r>
      <w:r w:rsidRPr="003C5EB5">
        <w:rPr>
          <w:rFonts w:cs="Arial"/>
          <w:color w:val="002060"/>
          <w:szCs w:val="22"/>
        </w:rPr>
        <w:t>des</w:t>
      </w:r>
      <w:r w:rsidR="00A87105">
        <w:rPr>
          <w:rFonts w:cs="Arial"/>
          <w:color w:val="002060"/>
          <w:szCs w:val="22"/>
        </w:rPr>
        <w:t xml:space="preserve"> </w:t>
      </w:r>
      <w:r w:rsidRPr="003C5EB5">
        <w:rPr>
          <w:rFonts w:cs="Arial"/>
          <w:color w:val="002060"/>
          <w:szCs w:val="22"/>
        </w:rPr>
        <w:t>Messias</w:t>
      </w:r>
      <w:r w:rsidR="00A87105">
        <w:rPr>
          <w:rFonts w:cs="Arial"/>
          <w:color w:val="002060"/>
          <w:szCs w:val="22"/>
        </w:rPr>
        <w:t xml:space="preserve"> </w:t>
      </w:r>
      <w:r w:rsidRPr="003C5EB5">
        <w:rPr>
          <w:rFonts w:cs="Arial"/>
          <w:color w:val="002060"/>
          <w:szCs w:val="22"/>
        </w:rPr>
        <w:t>sich</w:t>
      </w:r>
      <w:r w:rsidR="00A87105">
        <w:rPr>
          <w:rFonts w:cs="Arial"/>
          <w:color w:val="002060"/>
          <w:szCs w:val="22"/>
        </w:rPr>
        <w:t xml:space="preserve"> </w:t>
      </w:r>
      <w:r w:rsidRPr="003C5EB5">
        <w:rPr>
          <w:rFonts w:cs="Arial"/>
          <w:color w:val="002060"/>
          <w:szCs w:val="22"/>
        </w:rPr>
        <w:t>von</w:t>
      </w:r>
      <w:r w:rsidR="00A87105">
        <w:rPr>
          <w:rFonts w:cs="Arial"/>
          <w:color w:val="002060"/>
          <w:szCs w:val="22"/>
        </w:rPr>
        <w:t xml:space="preserve"> </w:t>
      </w:r>
      <w:r w:rsidRPr="003C5EB5">
        <w:rPr>
          <w:rFonts w:cs="Arial"/>
          <w:color w:val="002060"/>
          <w:szCs w:val="22"/>
        </w:rPr>
        <w:t>Gott</w:t>
      </w:r>
      <w:r w:rsidR="00A87105">
        <w:rPr>
          <w:rFonts w:cs="Arial"/>
          <w:color w:val="002060"/>
          <w:szCs w:val="22"/>
        </w:rPr>
        <w:t xml:space="preserve"> </w:t>
      </w:r>
      <w:r w:rsidRPr="003C5EB5">
        <w:rPr>
          <w:rFonts w:cs="Arial"/>
          <w:color w:val="002060"/>
          <w:szCs w:val="22"/>
        </w:rPr>
        <w:t>abgewandt</w:t>
      </w:r>
      <w:r w:rsidR="00A87105">
        <w:rPr>
          <w:rFonts w:cs="Arial"/>
          <w:color w:val="002060"/>
          <w:szCs w:val="22"/>
        </w:rPr>
        <w:t xml:space="preserve"> </w:t>
      </w:r>
      <w:r w:rsidRPr="003C5EB5">
        <w:rPr>
          <w:rFonts w:cs="Arial"/>
          <w:color w:val="002060"/>
          <w:szCs w:val="22"/>
        </w:rPr>
        <w:t>hat,</w:t>
      </w:r>
      <w:r w:rsidR="00A87105">
        <w:rPr>
          <w:rFonts w:cs="Arial"/>
          <w:color w:val="002060"/>
          <w:szCs w:val="22"/>
        </w:rPr>
        <w:t xml:space="preserve"> </w:t>
      </w:r>
      <w:r w:rsidRPr="003C5EB5">
        <w:rPr>
          <w:rFonts w:cs="Arial"/>
          <w:color w:val="002060"/>
          <w:szCs w:val="22"/>
        </w:rPr>
        <w:t>so</w:t>
      </w:r>
      <w:r w:rsidR="00A87105">
        <w:rPr>
          <w:rFonts w:cs="Arial"/>
          <w:color w:val="002060"/>
          <w:szCs w:val="22"/>
        </w:rPr>
        <w:t xml:space="preserve"> </w:t>
      </w:r>
      <w:r w:rsidRPr="003C5EB5">
        <w:rPr>
          <w:rFonts w:cs="Arial"/>
          <w:color w:val="002060"/>
          <w:szCs w:val="22"/>
        </w:rPr>
        <w:t>ist</w:t>
      </w:r>
      <w:r w:rsidR="00A87105">
        <w:rPr>
          <w:rFonts w:cs="Arial"/>
          <w:color w:val="002060"/>
          <w:szCs w:val="22"/>
        </w:rPr>
        <w:t xml:space="preserve"> </w:t>
      </w:r>
      <w:r w:rsidRPr="003C5EB5">
        <w:rPr>
          <w:rFonts w:cs="Arial"/>
          <w:color w:val="002060"/>
          <w:szCs w:val="22"/>
        </w:rPr>
        <w:t>es</w:t>
      </w:r>
      <w:r w:rsidR="00A87105">
        <w:rPr>
          <w:rFonts w:cs="Arial"/>
          <w:color w:val="002060"/>
          <w:szCs w:val="22"/>
        </w:rPr>
        <w:t xml:space="preserve"> </w:t>
      </w:r>
      <w:r w:rsidRPr="003C5EB5">
        <w:rPr>
          <w:rFonts w:cs="Arial"/>
          <w:color w:val="002060"/>
          <w:szCs w:val="22"/>
        </w:rPr>
        <w:t>Gottes</w:t>
      </w:r>
      <w:r w:rsidR="00A87105">
        <w:rPr>
          <w:rFonts w:cs="Arial"/>
          <w:color w:val="002060"/>
          <w:szCs w:val="22"/>
        </w:rPr>
        <w:t xml:space="preserve"> </w:t>
      </w:r>
      <w:r w:rsidRPr="003C5EB5">
        <w:rPr>
          <w:rFonts w:cs="Arial"/>
          <w:color w:val="002060"/>
          <w:szCs w:val="22"/>
        </w:rPr>
        <w:t>gutes</w:t>
      </w:r>
      <w:r w:rsidR="00A87105">
        <w:rPr>
          <w:rFonts w:cs="Arial"/>
          <w:color w:val="002060"/>
          <w:szCs w:val="22"/>
        </w:rPr>
        <w:t xml:space="preserve"> </w:t>
      </w:r>
      <w:r w:rsidRPr="003C5EB5">
        <w:rPr>
          <w:rFonts w:cs="Arial"/>
          <w:color w:val="002060"/>
          <w:szCs w:val="22"/>
        </w:rPr>
        <w:t>Recht,</w:t>
      </w:r>
      <w:r w:rsidR="00A87105">
        <w:rPr>
          <w:rFonts w:cs="Arial"/>
          <w:color w:val="002060"/>
          <w:szCs w:val="22"/>
        </w:rPr>
        <w:t xml:space="preserve"> </w:t>
      </w:r>
      <w:r w:rsidRPr="003C5EB5">
        <w:rPr>
          <w:rFonts w:cs="Arial"/>
          <w:color w:val="002060"/>
          <w:szCs w:val="22"/>
        </w:rPr>
        <w:t>sich</w:t>
      </w:r>
      <w:r w:rsidR="00A87105">
        <w:rPr>
          <w:rFonts w:cs="Arial"/>
          <w:color w:val="002060"/>
          <w:szCs w:val="22"/>
        </w:rPr>
        <w:t xml:space="preserve"> </w:t>
      </w:r>
      <w:r w:rsidRPr="003C5EB5">
        <w:rPr>
          <w:rFonts w:cs="Arial"/>
          <w:color w:val="002060"/>
          <w:szCs w:val="22"/>
        </w:rPr>
        <w:t>nun</w:t>
      </w:r>
      <w:r w:rsidR="00A87105">
        <w:rPr>
          <w:rFonts w:cs="Arial"/>
          <w:color w:val="002060"/>
          <w:szCs w:val="22"/>
        </w:rPr>
        <w:t xml:space="preserve"> </w:t>
      </w:r>
      <w:r w:rsidRPr="003C5EB5">
        <w:rPr>
          <w:rFonts w:cs="Arial"/>
          <w:color w:val="002060"/>
          <w:szCs w:val="22"/>
        </w:rPr>
        <w:t>den</w:t>
      </w:r>
      <w:r w:rsidR="00A87105">
        <w:rPr>
          <w:rFonts w:cs="Arial"/>
          <w:color w:val="002060"/>
          <w:szCs w:val="22"/>
        </w:rPr>
        <w:t xml:space="preserve"> </w:t>
      </w:r>
      <w:r w:rsidRPr="003C5EB5">
        <w:rPr>
          <w:rFonts w:cs="Arial"/>
          <w:color w:val="002060"/>
          <w:szCs w:val="22"/>
        </w:rPr>
        <w:t>Heidenvölkern</w:t>
      </w:r>
      <w:r w:rsidR="00A87105">
        <w:rPr>
          <w:rFonts w:cs="Arial"/>
          <w:color w:val="002060"/>
          <w:szCs w:val="22"/>
        </w:rPr>
        <w:t xml:space="preserve"> </w:t>
      </w:r>
      <w:r w:rsidRPr="003C5EB5">
        <w:rPr>
          <w:rFonts w:cs="Arial"/>
          <w:color w:val="002060"/>
          <w:szCs w:val="22"/>
        </w:rPr>
        <w:t>zuzuwenden.</w:t>
      </w:r>
      <w:r w:rsidR="00A87105">
        <w:rPr>
          <w:rFonts w:cs="Arial"/>
          <w:color w:val="002060"/>
          <w:szCs w:val="22"/>
        </w:rPr>
        <w:t xml:space="preserve"> </w:t>
      </w:r>
    </w:p>
    <w:p w:rsidR="00814831" w:rsidRPr="003C5EB5" w:rsidRDefault="00A87105" w:rsidP="00814831">
      <w:pPr>
        <w:rPr>
          <w:rFonts w:cs="Arial"/>
          <w:color w:val="002060"/>
          <w:szCs w:val="22"/>
          <w:u w:val="single"/>
        </w:rPr>
      </w:pPr>
      <w:r>
        <w:rPr>
          <w:rFonts w:cs="Arial"/>
          <w:szCs w:val="22"/>
        </w:rPr>
        <w:t xml:space="preserve">Jeremia </w:t>
      </w:r>
      <w:r w:rsidR="00814831" w:rsidRPr="003C5EB5">
        <w:rPr>
          <w:rFonts w:cs="Arial"/>
          <w:szCs w:val="22"/>
        </w:rPr>
        <w:t>18:3-12:</w:t>
      </w:r>
      <w:r>
        <w:rPr>
          <w:rFonts w:cs="Arial"/>
          <w:szCs w:val="22"/>
        </w:rPr>
        <w:t xml:space="preserve"> </w:t>
      </w:r>
      <w:r w:rsidR="00814831" w:rsidRPr="003C5EB5">
        <w:rPr>
          <w:rFonts w:cs="Arial"/>
          <w:szCs w:val="22"/>
        </w:rPr>
        <w:t>„</w:t>
      </w:r>
      <w:r w:rsidR="00814831" w:rsidRPr="003C5EB5">
        <w:rPr>
          <w:rFonts w:cs="Arial"/>
          <w:color w:val="002060"/>
          <w:szCs w:val="22"/>
        </w:rPr>
        <w:t>Und</w:t>
      </w:r>
      <w:r>
        <w:rPr>
          <w:rFonts w:cs="Arial"/>
          <w:color w:val="002060"/>
          <w:szCs w:val="22"/>
        </w:rPr>
        <w:t xml:space="preserve"> </w:t>
      </w:r>
      <w:r w:rsidR="00814831" w:rsidRPr="003C5EB5">
        <w:rPr>
          <w:rFonts w:cs="Arial"/>
          <w:color w:val="002060"/>
          <w:szCs w:val="22"/>
        </w:rPr>
        <w:t>ich</w:t>
      </w:r>
      <w:r>
        <w:rPr>
          <w:rFonts w:cs="Arial"/>
          <w:color w:val="002060"/>
          <w:szCs w:val="22"/>
        </w:rPr>
        <w:t xml:space="preserve"> </w:t>
      </w:r>
      <w:r w:rsidR="00814831" w:rsidRPr="003C5EB5">
        <w:rPr>
          <w:rFonts w:cs="Arial"/>
          <w:color w:val="002060"/>
          <w:szCs w:val="22"/>
        </w:rPr>
        <w:t>ging</w:t>
      </w:r>
      <w:r>
        <w:rPr>
          <w:rFonts w:cs="Arial"/>
          <w:color w:val="002060"/>
          <w:szCs w:val="22"/>
        </w:rPr>
        <w:t xml:space="preserve"> </w:t>
      </w:r>
      <w:r w:rsidR="00814831" w:rsidRPr="003C5EB5">
        <w:rPr>
          <w:rFonts w:cs="Arial"/>
          <w:color w:val="002060"/>
          <w:szCs w:val="22"/>
        </w:rPr>
        <w:t>in</w:t>
      </w:r>
      <w:r>
        <w:rPr>
          <w:rFonts w:cs="Arial"/>
          <w:color w:val="002060"/>
          <w:szCs w:val="22"/>
        </w:rPr>
        <w:t xml:space="preserve"> </w:t>
      </w:r>
      <w:r w:rsidR="00814831" w:rsidRPr="003C5EB5">
        <w:rPr>
          <w:rFonts w:cs="Arial"/>
          <w:color w:val="002060"/>
          <w:szCs w:val="22"/>
        </w:rPr>
        <w:t>das</w:t>
      </w:r>
      <w:r>
        <w:rPr>
          <w:rFonts w:cs="Arial"/>
          <w:color w:val="002060"/>
          <w:szCs w:val="22"/>
        </w:rPr>
        <w:t xml:space="preserve"> </w:t>
      </w:r>
      <w:r w:rsidR="00814831" w:rsidRPr="003C5EB5">
        <w:rPr>
          <w:rFonts w:cs="Arial"/>
          <w:color w:val="002060"/>
          <w:szCs w:val="22"/>
        </w:rPr>
        <w:t>Haus</w:t>
      </w:r>
      <w:r>
        <w:rPr>
          <w:rFonts w:cs="Arial"/>
          <w:color w:val="002060"/>
          <w:szCs w:val="22"/>
        </w:rPr>
        <w:t xml:space="preserve"> </w:t>
      </w:r>
      <w:r w:rsidR="00814831" w:rsidRPr="003C5EB5">
        <w:rPr>
          <w:rFonts w:cs="Arial"/>
          <w:color w:val="002060"/>
          <w:szCs w:val="22"/>
        </w:rPr>
        <w:t>des</w:t>
      </w:r>
      <w:r>
        <w:rPr>
          <w:rFonts w:cs="Arial"/>
          <w:color w:val="002060"/>
          <w:szCs w:val="22"/>
        </w:rPr>
        <w:t xml:space="preserve"> </w:t>
      </w:r>
      <w:r w:rsidR="00814831" w:rsidRPr="003C5EB5">
        <w:rPr>
          <w:rFonts w:cs="Arial"/>
          <w:color w:val="002060"/>
          <w:szCs w:val="22"/>
        </w:rPr>
        <w:t>Töpfers</w:t>
      </w:r>
      <w:r>
        <w:rPr>
          <w:rFonts w:cs="Arial"/>
          <w:color w:val="002060"/>
          <w:szCs w:val="22"/>
        </w:rPr>
        <w:t xml:space="preserve"> </w:t>
      </w:r>
      <w:r w:rsidR="00814831" w:rsidRPr="003C5EB5">
        <w:rPr>
          <w:rFonts w:cs="Arial"/>
          <w:color w:val="002060"/>
          <w:szCs w:val="22"/>
        </w:rPr>
        <w:t>hinab,</w:t>
      </w:r>
      <w:r>
        <w:rPr>
          <w:rFonts w:cs="Arial"/>
          <w:color w:val="002060"/>
          <w:szCs w:val="22"/>
        </w:rPr>
        <w:t xml:space="preserve"> </w:t>
      </w:r>
      <w:r w:rsidR="00814831" w:rsidRPr="003C5EB5">
        <w:rPr>
          <w:rFonts w:cs="Arial"/>
          <w:color w:val="002060"/>
          <w:szCs w:val="22"/>
        </w:rPr>
        <w:t>und–</w:t>
      </w:r>
      <w:r>
        <w:rPr>
          <w:rFonts w:cs="Arial"/>
          <w:color w:val="002060"/>
          <w:szCs w:val="22"/>
        </w:rPr>
        <w:t xml:space="preserve"> </w:t>
      </w:r>
      <w:r w:rsidR="00814831" w:rsidRPr="003C5EB5">
        <w:rPr>
          <w:rFonts w:cs="Arial"/>
          <w:color w:val="002060"/>
          <w:szCs w:val="22"/>
        </w:rPr>
        <w:t>siehe–</w:t>
      </w:r>
      <w:r>
        <w:rPr>
          <w:rFonts w:cs="Arial"/>
          <w:color w:val="002060"/>
          <w:szCs w:val="22"/>
        </w:rPr>
        <w:t xml:space="preserve"> </w:t>
      </w:r>
      <w:r w:rsidR="00814831" w:rsidRPr="003C5EB5">
        <w:rPr>
          <w:rFonts w:cs="Arial"/>
          <w:color w:val="002060"/>
          <w:szCs w:val="22"/>
        </w:rPr>
        <w:t>er</w:t>
      </w:r>
      <w:r>
        <w:rPr>
          <w:rFonts w:cs="Arial"/>
          <w:color w:val="002060"/>
          <w:szCs w:val="22"/>
        </w:rPr>
        <w:t xml:space="preserve"> </w:t>
      </w:r>
      <w:r w:rsidR="00814831" w:rsidRPr="003C5EB5">
        <w:rPr>
          <w:rFonts w:cs="Arial"/>
          <w:color w:val="002060"/>
          <w:szCs w:val="22"/>
        </w:rPr>
        <w:t>machte</w:t>
      </w:r>
      <w:r>
        <w:rPr>
          <w:rFonts w:cs="Arial"/>
          <w:color w:val="002060"/>
          <w:szCs w:val="22"/>
        </w:rPr>
        <w:t xml:space="preserve"> </w:t>
      </w:r>
      <w:r w:rsidR="00814831" w:rsidRPr="003C5EB5">
        <w:rPr>
          <w:rFonts w:cs="Arial"/>
          <w:color w:val="002060"/>
          <w:szCs w:val="22"/>
        </w:rPr>
        <w:t>eine</w:t>
      </w:r>
      <w:r>
        <w:rPr>
          <w:rFonts w:cs="Arial"/>
          <w:color w:val="002060"/>
          <w:szCs w:val="22"/>
        </w:rPr>
        <w:t xml:space="preserve"> </w:t>
      </w:r>
      <w:r w:rsidR="00814831" w:rsidRPr="003C5EB5">
        <w:rPr>
          <w:rFonts w:cs="Arial"/>
          <w:color w:val="002060"/>
          <w:szCs w:val="22"/>
        </w:rPr>
        <w:t>Arbeit</w:t>
      </w:r>
      <w:r>
        <w:rPr>
          <w:rFonts w:cs="Arial"/>
          <w:color w:val="002060"/>
          <w:szCs w:val="22"/>
        </w:rPr>
        <w:t xml:space="preserve"> </w:t>
      </w:r>
      <w:r w:rsidR="00814831" w:rsidRPr="003C5EB5">
        <w:rPr>
          <w:rFonts w:cs="Arial"/>
          <w:color w:val="002060"/>
          <w:szCs w:val="22"/>
        </w:rPr>
        <w:t>auf</w:t>
      </w:r>
      <w:r>
        <w:rPr>
          <w:rFonts w:cs="Arial"/>
          <w:color w:val="002060"/>
          <w:szCs w:val="22"/>
        </w:rPr>
        <w:t xml:space="preserve"> </w:t>
      </w:r>
      <w:r w:rsidR="00814831" w:rsidRPr="003C5EB5">
        <w:rPr>
          <w:rFonts w:cs="Arial"/>
          <w:color w:val="002060"/>
          <w:szCs w:val="22"/>
        </w:rPr>
        <w:t>der</w:t>
      </w:r>
      <w:r>
        <w:rPr>
          <w:rFonts w:cs="Arial"/>
          <w:color w:val="002060"/>
          <w:szCs w:val="22"/>
        </w:rPr>
        <w:t xml:space="preserve"> </w:t>
      </w:r>
      <w:r w:rsidR="00814831" w:rsidRPr="003C5EB5">
        <w:rPr>
          <w:rFonts w:cs="Arial"/>
          <w:color w:val="002060"/>
          <w:szCs w:val="22"/>
        </w:rPr>
        <w:t>Scheibe.</w:t>
      </w:r>
      <w:r>
        <w:rPr>
          <w:rFonts w:cs="Arial"/>
          <w:color w:val="002060"/>
          <w:szCs w:val="22"/>
        </w:rPr>
        <w:t xml:space="preserve">  </w:t>
      </w:r>
      <w:r w:rsidR="00814831" w:rsidRPr="003C5EB5">
        <w:rPr>
          <w:rFonts w:cs="Arial"/>
          <w:color w:val="002060"/>
          <w:szCs w:val="22"/>
        </w:rPr>
        <w:t>4</w:t>
      </w:r>
      <w:r>
        <w:rPr>
          <w:rFonts w:cs="Arial"/>
          <w:color w:val="002060"/>
          <w:szCs w:val="22"/>
        </w:rPr>
        <w:t xml:space="preserve"> </w:t>
      </w:r>
      <w:r w:rsidR="00814831" w:rsidRPr="003C5EB5">
        <w:rPr>
          <w:rFonts w:cs="Arial"/>
          <w:color w:val="002060"/>
          <w:szCs w:val="22"/>
        </w:rPr>
        <w:t>Und</w:t>
      </w:r>
      <w:r>
        <w:rPr>
          <w:rFonts w:cs="Arial"/>
          <w:color w:val="002060"/>
          <w:szCs w:val="22"/>
        </w:rPr>
        <w:t xml:space="preserve"> </w:t>
      </w:r>
      <w:r w:rsidR="00814831" w:rsidRPr="003C5EB5">
        <w:rPr>
          <w:rFonts w:cs="Arial"/>
          <w:color w:val="002060"/>
          <w:szCs w:val="22"/>
        </w:rPr>
        <w:t>das</w:t>
      </w:r>
      <w:r>
        <w:rPr>
          <w:rFonts w:cs="Arial"/>
          <w:color w:val="002060"/>
          <w:szCs w:val="22"/>
        </w:rPr>
        <w:t xml:space="preserve"> </w:t>
      </w:r>
      <w:r w:rsidR="00814831" w:rsidRPr="003C5EB5">
        <w:rPr>
          <w:rFonts w:cs="Arial"/>
          <w:color w:val="002060"/>
          <w:szCs w:val="22"/>
        </w:rPr>
        <w:t>Gefäß,</w:t>
      </w:r>
      <w:r>
        <w:rPr>
          <w:rFonts w:cs="Arial"/>
          <w:color w:val="002060"/>
          <w:szCs w:val="22"/>
        </w:rPr>
        <w:t xml:space="preserve"> </w:t>
      </w:r>
      <w:r w:rsidR="00814831" w:rsidRPr="003C5EB5">
        <w:rPr>
          <w:rFonts w:cs="Arial"/>
          <w:color w:val="002060"/>
          <w:szCs w:val="22"/>
        </w:rPr>
        <w:t>das</w:t>
      </w:r>
      <w:r>
        <w:rPr>
          <w:rFonts w:cs="Arial"/>
          <w:color w:val="002060"/>
          <w:szCs w:val="22"/>
        </w:rPr>
        <w:t xml:space="preserve"> </w:t>
      </w:r>
      <w:r w:rsidR="00814831" w:rsidRPr="003C5EB5">
        <w:rPr>
          <w:rFonts w:cs="Arial"/>
          <w:color w:val="002060"/>
          <w:szCs w:val="22"/>
        </w:rPr>
        <w:t>er</w:t>
      </w:r>
      <w:r>
        <w:rPr>
          <w:rFonts w:cs="Arial"/>
          <w:color w:val="002060"/>
          <w:szCs w:val="22"/>
        </w:rPr>
        <w:t xml:space="preserve"> </w:t>
      </w:r>
      <w:r w:rsidR="00814831" w:rsidRPr="003C5EB5">
        <w:rPr>
          <w:rFonts w:cs="Arial"/>
          <w:color w:val="002060"/>
          <w:szCs w:val="22"/>
        </w:rPr>
        <w:t>aus</w:t>
      </w:r>
      <w:r>
        <w:rPr>
          <w:rFonts w:cs="Arial"/>
          <w:color w:val="002060"/>
          <w:szCs w:val="22"/>
        </w:rPr>
        <w:t xml:space="preserve"> </w:t>
      </w:r>
      <w:r w:rsidR="00814831" w:rsidRPr="003C5EB5">
        <w:rPr>
          <w:rFonts w:cs="Arial"/>
          <w:color w:val="002060"/>
          <w:szCs w:val="22"/>
        </w:rPr>
        <w:t>dem</w:t>
      </w:r>
      <w:r>
        <w:rPr>
          <w:rFonts w:cs="Arial"/>
          <w:color w:val="002060"/>
          <w:szCs w:val="22"/>
        </w:rPr>
        <w:t xml:space="preserve"> </w:t>
      </w:r>
      <w:r w:rsidR="00814831" w:rsidRPr="003C5EB5">
        <w:rPr>
          <w:rFonts w:cs="Arial"/>
          <w:color w:val="002060"/>
          <w:szCs w:val="22"/>
        </w:rPr>
        <w:t>Ton</w:t>
      </w:r>
      <w:r>
        <w:rPr>
          <w:rFonts w:cs="Arial"/>
          <w:color w:val="002060"/>
          <w:szCs w:val="22"/>
        </w:rPr>
        <w:t xml:space="preserve"> </w:t>
      </w:r>
      <w:r w:rsidR="00814831" w:rsidRPr="003C5EB5">
        <w:rPr>
          <w:rFonts w:cs="Arial"/>
          <w:color w:val="002060"/>
          <w:szCs w:val="22"/>
        </w:rPr>
        <w:t>machte,</w:t>
      </w:r>
      <w:r>
        <w:rPr>
          <w:rFonts w:cs="Arial"/>
          <w:color w:val="002060"/>
          <w:szCs w:val="22"/>
        </w:rPr>
        <w:t xml:space="preserve"> </w:t>
      </w:r>
      <w:r w:rsidR="00814831" w:rsidRPr="003C5EB5">
        <w:rPr>
          <w:rFonts w:cs="Arial"/>
          <w:color w:val="002060"/>
          <w:szCs w:val="22"/>
        </w:rPr>
        <w:t>missriet</w:t>
      </w:r>
      <w:r>
        <w:rPr>
          <w:rFonts w:cs="Arial"/>
          <w:color w:val="002060"/>
          <w:szCs w:val="22"/>
        </w:rPr>
        <w:t xml:space="preserve"> </w:t>
      </w:r>
      <w:r w:rsidR="00814831" w:rsidRPr="003C5EB5">
        <w:rPr>
          <w:rFonts w:cs="Arial"/>
          <w:color w:val="002060"/>
          <w:szCs w:val="22"/>
        </w:rPr>
        <w:t>in</w:t>
      </w:r>
      <w:r>
        <w:rPr>
          <w:rFonts w:cs="Arial"/>
          <w:color w:val="002060"/>
          <w:szCs w:val="22"/>
        </w:rPr>
        <w:t xml:space="preserve"> </w:t>
      </w:r>
      <w:r w:rsidR="00814831" w:rsidRPr="003C5EB5">
        <w:rPr>
          <w:rFonts w:cs="Arial"/>
          <w:color w:val="002060"/>
          <w:szCs w:val="22"/>
        </w:rPr>
        <w:t>der</w:t>
      </w:r>
      <w:r>
        <w:rPr>
          <w:rFonts w:cs="Arial"/>
          <w:color w:val="002060"/>
          <w:szCs w:val="22"/>
        </w:rPr>
        <w:t xml:space="preserve"> </w:t>
      </w:r>
      <w:r w:rsidR="00814831" w:rsidRPr="003C5EB5">
        <w:rPr>
          <w:rFonts w:cs="Arial"/>
          <w:color w:val="002060"/>
          <w:szCs w:val="22"/>
        </w:rPr>
        <w:t>Hand</w:t>
      </w:r>
      <w:r>
        <w:rPr>
          <w:rFonts w:cs="Arial"/>
          <w:color w:val="002060"/>
          <w:szCs w:val="22"/>
        </w:rPr>
        <w:t xml:space="preserve"> </w:t>
      </w:r>
      <w:r w:rsidR="00814831" w:rsidRPr="003C5EB5">
        <w:rPr>
          <w:rFonts w:cs="Arial"/>
          <w:color w:val="002060"/>
          <w:szCs w:val="22"/>
        </w:rPr>
        <w:t>des</w:t>
      </w:r>
      <w:r>
        <w:rPr>
          <w:rFonts w:cs="Arial"/>
          <w:color w:val="002060"/>
          <w:szCs w:val="22"/>
        </w:rPr>
        <w:t xml:space="preserve"> </w:t>
      </w:r>
      <w:r w:rsidR="00814831" w:rsidRPr="003C5EB5">
        <w:rPr>
          <w:rFonts w:cs="Arial"/>
          <w:color w:val="002060"/>
          <w:szCs w:val="22"/>
        </w:rPr>
        <w:t>Töpfers.</w:t>
      </w:r>
      <w:r>
        <w:rPr>
          <w:rFonts w:cs="Arial"/>
          <w:color w:val="002060"/>
          <w:szCs w:val="22"/>
        </w:rPr>
        <w:t xml:space="preserve"> </w:t>
      </w:r>
      <w:r w:rsidR="00814831" w:rsidRPr="003C5EB5">
        <w:rPr>
          <w:rFonts w:cs="Arial"/>
          <w:color w:val="002060"/>
          <w:szCs w:val="22"/>
        </w:rPr>
        <w:t>Und</w:t>
      </w:r>
      <w:r>
        <w:rPr>
          <w:rFonts w:cs="Arial"/>
          <w:color w:val="002060"/>
          <w:szCs w:val="22"/>
        </w:rPr>
        <w:t xml:space="preserve"> </w:t>
      </w:r>
      <w:r w:rsidR="00814831" w:rsidRPr="003C5EB5">
        <w:rPr>
          <w:rFonts w:cs="Arial"/>
          <w:color w:val="002060"/>
          <w:szCs w:val="22"/>
        </w:rPr>
        <w:t>er</w:t>
      </w:r>
      <w:r>
        <w:rPr>
          <w:rFonts w:cs="Arial"/>
          <w:color w:val="002060"/>
          <w:szCs w:val="22"/>
        </w:rPr>
        <w:t xml:space="preserve"> </w:t>
      </w:r>
      <w:r w:rsidR="00814831" w:rsidRPr="003C5EB5">
        <w:rPr>
          <w:rFonts w:cs="Arial"/>
          <w:color w:val="002060"/>
          <w:szCs w:val="22"/>
        </w:rPr>
        <w:t>machte</w:t>
      </w:r>
      <w:r>
        <w:rPr>
          <w:rFonts w:cs="Arial"/>
          <w:color w:val="002060"/>
          <w:szCs w:val="22"/>
        </w:rPr>
        <w:t xml:space="preserve"> </w:t>
      </w:r>
      <w:r w:rsidR="00814831" w:rsidRPr="003C5EB5">
        <w:rPr>
          <w:rFonts w:cs="Arial"/>
          <w:color w:val="002060"/>
          <w:szCs w:val="22"/>
        </w:rPr>
        <w:t>wieder</w:t>
      </w:r>
      <w:r>
        <w:rPr>
          <w:rFonts w:cs="Arial"/>
          <w:color w:val="002060"/>
          <w:szCs w:val="22"/>
        </w:rPr>
        <w:t xml:space="preserve"> </w:t>
      </w:r>
      <w:r w:rsidR="00814831" w:rsidRPr="003C5EB5">
        <w:rPr>
          <w:rFonts w:cs="Arial"/>
          <w:color w:val="002060"/>
          <w:szCs w:val="22"/>
        </w:rPr>
        <w:t>ein</w:t>
      </w:r>
      <w:r>
        <w:rPr>
          <w:rFonts w:cs="Arial"/>
          <w:color w:val="002060"/>
          <w:szCs w:val="22"/>
        </w:rPr>
        <w:t xml:space="preserve"> </w:t>
      </w:r>
      <w:r w:rsidR="00814831" w:rsidRPr="003C5EB5">
        <w:rPr>
          <w:rFonts w:cs="Arial"/>
          <w:color w:val="002060"/>
          <w:szCs w:val="22"/>
        </w:rPr>
        <w:t>anderes</w:t>
      </w:r>
      <w:r>
        <w:rPr>
          <w:rFonts w:cs="Arial"/>
          <w:color w:val="002060"/>
          <w:szCs w:val="22"/>
        </w:rPr>
        <w:t xml:space="preserve"> </w:t>
      </w:r>
      <w:r w:rsidR="00814831" w:rsidRPr="003C5EB5">
        <w:rPr>
          <w:rFonts w:cs="Arial"/>
          <w:color w:val="002060"/>
          <w:szCs w:val="22"/>
        </w:rPr>
        <w:t>Gefäß</w:t>
      </w:r>
      <w:r>
        <w:rPr>
          <w:rFonts w:cs="Arial"/>
          <w:color w:val="002060"/>
          <w:szCs w:val="22"/>
        </w:rPr>
        <w:t xml:space="preserve"> </w:t>
      </w:r>
      <w:r w:rsidR="00814831" w:rsidRPr="003C5EB5">
        <w:rPr>
          <w:rFonts w:cs="Arial"/>
          <w:color w:val="002060"/>
          <w:szCs w:val="22"/>
        </w:rPr>
        <w:t>daraus,</w:t>
      </w:r>
      <w:r>
        <w:rPr>
          <w:rFonts w:cs="Arial"/>
          <w:color w:val="002060"/>
          <w:szCs w:val="22"/>
        </w:rPr>
        <w:t xml:space="preserve"> </w:t>
      </w:r>
      <w:r w:rsidR="00814831" w:rsidRPr="003C5EB5">
        <w:rPr>
          <w:rFonts w:cs="Arial"/>
          <w:color w:val="002060"/>
          <w:szCs w:val="22"/>
        </w:rPr>
        <w:t>wie</w:t>
      </w:r>
      <w:r>
        <w:rPr>
          <w:rFonts w:cs="Arial"/>
          <w:color w:val="002060"/>
          <w:szCs w:val="22"/>
        </w:rPr>
        <w:t xml:space="preserve"> </w:t>
      </w:r>
      <w:r w:rsidR="00814831" w:rsidRPr="003C5EB5">
        <w:rPr>
          <w:rFonts w:cs="Arial"/>
          <w:color w:val="002060"/>
          <w:szCs w:val="22"/>
        </w:rPr>
        <w:t>es</w:t>
      </w:r>
      <w:r>
        <w:rPr>
          <w:rFonts w:cs="Arial"/>
          <w:color w:val="002060"/>
          <w:szCs w:val="22"/>
        </w:rPr>
        <w:t xml:space="preserve"> </w:t>
      </w:r>
      <w:r w:rsidR="00814831" w:rsidRPr="003C5EB5">
        <w:rPr>
          <w:rFonts w:cs="Arial"/>
          <w:color w:val="002060"/>
          <w:szCs w:val="22"/>
        </w:rPr>
        <w:t>in</w:t>
      </w:r>
      <w:r>
        <w:rPr>
          <w:rFonts w:cs="Arial"/>
          <w:color w:val="002060"/>
          <w:szCs w:val="22"/>
        </w:rPr>
        <w:t xml:space="preserve"> </w:t>
      </w:r>
      <w:r w:rsidR="00814831" w:rsidRPr="003C5EB5">
        <w:rPr>
          <w:rFonts w:cs="Arial"/>
          <w:color w:val="002060"/>
          <w:szCs w:val="22"/>
        </w:rPr>
        <w:t>den</w:t>
      </w:r>
      <w:r>
        <w:rPr>
          <w:rFonts w:cs="Arial"/>
          <w:color w:val="002060"/>
          <w:szCs w:val="22"/>
        </w:rPr>
        <w:t xml:space="preserve"> </w:t>
      </w:r>
      <w:r w:rsidR="00814831" w:rsidRPr="003C5EB5">
        <w:rPr>
          <w:rFonts w:cs="Arial"/>
          <w:color w:val="002060"/>
          <w:szCs w:val="22"/>
        </w:rPr>
        <w:t>Augen</w:t>
      </w:r>
      <w:r>
        <w:rPr>
          <w:rFonts w:cs="Arial"/>
          <w:color w:val="002060"/>
          <w:szCs w:val="22"/>
        </w:rPr>
        <w:t xml:space="preserve"> </w:t>
      </w:r>
      <w:r w:rsidR="00814831" w:rsidRPr="003C5EB5">
        <w:rPr>
          <w:rFonts w:cs="Arial"/>
          <w:color w:val="002060"/>
          <w:szCs w:val="22"/>
        </w:rPr>
        <w:t>des</w:t>
      </w:r>
      <w:r>
        <w:rPr>
          <w:rFonts w:cs="Arial"/>
          <w:color w:val="002060"/>
          <w:szCs w:val="22"/>
        </w:rPr>
        <w:t xml:space="preserve"> </w:t>
      </w:r>
      <w:r w:rsidR="00814831" w:rsidRPr="003C5EB5">
        <w:rPr>
          <w:rFonts w:cs="Arial"/>
          <w:color w:val="002060"/>
          <w:szCs w:val="22"/>
        </w:rPr>
        <w:t>Töpfers</w:t>
      </w:r>
      <w:r>
        <w:rPr>
          <w:rFonts w:cs="Arial"/>
          <w:color w:val="002060"/>
          <w:szCs w:val="22"/>
        </w:rPr>
        <w:t xml:space="preserve"> </w:t>
      </w:r>
      <w:r w:rsidR="00814831" w:rsidRPr="003C5EB5">
        <w:rPr>
          <w:rFonts w:cs="Arial"/>
          <w:color w:val="002060"/>
          <w:szCs w:val="22"/>
        </w:rPr>
        <w:t>zu</w:t>
      </w:r>
      <w:r>
        <w:rPr>
          <w:rFonts w:cs="Arial"/>
          <w:color w:val="002060"/>
          <w:szCs w:val="22"/>
        </w:rPr>
        <w:t xml:space="preserve"> </w:t>
      </w:r>
      <w:r w:rsidR="00814831" w:rsidRPr="003C5EB5">
        <w:rPr>
          <w:rFonts w:cs="Arial"/>
          <w:color w:val="002060"/>
          <w:szCs w:val="22"/>
        </w:rPr>
        <w:t>tun</w:t>
      </w:r>
      <w:r>
        <w:rPr>
          <w:rFonts w:cs="Arial"/>
          <w:color w:val="002060"/>
          <w:szCs w:val="22"/>
        </w:rPr>
        <w:t xml:space="preserve"> </w:t>
      </w:r>
      <w:r w:rsidR="00814831" w:rsidRPr="003C5EB5">
        <w:rPr>
          <w:rFonts w:cs="Arial"/>
          <w:color w:val="002060"/>
          <w:szCs w:val="22"/>
        </w:rPr>
        <w:t>richtig</w:t>
      </w:r>
      <w:r>
        <w:rPr>
          <w:rFonts w:cs="Arial"/>
          <w:color w:val="002060"/>
          <w:szCs w:val="22"/>
        </w:rPr>
        <w:t xml:space="preserve"> </w:t>
      </w:r>
      <w:r w:rsidR="00814831" w:rsidRPr="003C5EB5">
        <w:rPr>
          <w:rFonts w:cs="Arial"/>
          <w:color w:val="002060"/>
          <w:szCs w:val="22"/>
        </w:rPr>
        <w:t>ist.</w:t>
      </w:r>
      <w:r>
        <w:rPr>
          <w:rFonts w:cs="Arial"/>
          <w:color w:val="002060"/>
          <w:szCs w:val="22"/>
        </w:rPr>
        <w:t xml:space="preserve">  </w:t>
      </w:r>
      <w:r w:rsidR="00814831" w:rsidRPr="003C5EB5">
        <w:rPr>
          <w:rFonts w:cs="Arial"/>
          <w:color w:val="002060"/>
          <w:szCs w:val="22"/>
        </w:rPr>
        <w:t>5</w:t>
      </w:r>
      <w:r>
        <w:rPr>
          <w:rFonts w:cs="Arial"/>
          <w:color w:val="002060"/>
          <w:szCs w:val="22"/>
        </w:rPr>
        <w:t xml:space="preserve"> </w:t>
      </w:r>
      <w:r w:rsidR="00814831" w:rsidRPr="003C5EB5">
        <w:rPr>
          <w:rFonts w:cs="Arial"/>
          <w:color w:val="002060"/>
          <w:szCs w:val="22"/>
        </w:rPr>
        <w:t>Und</w:t>
      </w:r>
      <w:r>
        <w:rPr>
          <w:rFonts w:cs="Arial"/>
          <w:color w:val="002060"/>
          <w:szCs w:val="22"/>
        </w:rPr>
        <w:t xml:space="preserve"> </w:t>
      </w:r>
      <w:r w:rsidR="00814831" w:rsidRPr="003C5EB5">
        <w:rPr>
          <w:rFonts w:cs="Arial"/>
          <w:color w:val="002060"/>
          <w:szCs w:val="22"/>
        </w:rPr>
        <w:t>das</w:t>
      </w:r>
      <w:r>
        <w:rPr>
          <w:rFonts w:cs="Arial"/>
          <w:color w:val="002060"/>
          <w:szCs w:val="22"/>
        </w:rPr>
        <w:t xml:space="preserve"> </w:t>
      </w:r>
      <w:r w:rsidR="00814831" w:rsidRPr="003C5EB5">
        <w:rPr>
          <w:rFonts w:cs="Arial"/>
          <w:color w:val="002060"/>
          <w:szCs w:val="22"/>
        </w:rPr>
        <w:t>Wort</w:t>
      </w:r>
      <w:r>
        <w:rPr>
          <w:rFonts w:cs="Arial"/>
          <w:color w:val="002060"/>
          <w:szCs w:val="22"/>
        </w:rPr>
        <w:t xml:space="preserve"> </w:t>
      </w:r>
      <w:r w:rsidR="00814831" w:rsidRPr="003C5EB5">
        <w:rPr>
          <w:rFonts w:cs="Arial"/>
          <w:color w:val="002060"/>
          <w:szCs w:val="22"/>
        </w:rPr>
        <w:t>JAHWEHS</w:t>
      </w:r>
      <w:r>
        <w:rPr>
          <w:rFonts w:cs="Arial"/>
          <w:color w:val="002060"/>
          <w:szCs w:val="22"/>
        </w:rPr>
        <w:t xml:space="preserve"> </w:t>
      </w:r>
      <w:r w:rsidR="00814831" w:rsidRPr="003C5EB5">
        <w:rPr>
          <w:rFonts w:cs="Arial"/>
          <w:color w:val="002060"/>
          <w:szCs w:val="22"/>
        </w:rPr>
        <w:t>geschah</w:t>
      </w:r>
      <w:r>
        <w:rPr>
          <w:rFonts w:cs="Arial"/>
          <w:color w:val="002060"/>
          <w:szCs w:val="22"/>
        </w:rPr>
        <w:t xml:space="preserve"> </w:t>
      </w:r>
      <w:r w:rsidR="00814831" w:rsidRPr="003C5EB5">
        <w:rPr>
          <w:rFonts w:cs="Arial"/>
          <w:color w:val="002060"/>
          <w:szCs w:val="22"/>
        </w:rPr>
        <w:t>zu</w:t>
      </w:r>
      <w:r>
        <w:rPr>
          <w:rFonts w:cs="Arial"/>
          <w:color w:val="002060"/>
          <w:szCs w:val="22"/>
        </w:rPr>
        <w:t xml:space="preserve"> </w:t>
      </w:r>
      <w:r w:rsidR="00814831" w:rsidRPr="003C5EB5">
        <w:rPr>
          <w:rFonts w:cs="Arial"/>
          <w:color w:val="002060"/>
          <w:szCs w:val="22"/>
        </w:rPr>
        <w:t>mir</w:t>
      </w:r>
      <w:r>
        <w:rPr>
          <w:rFonts w:cs="Arial"/>
          <w:color w:val="002060"/>
          <w:szCs w:val="22"/>
        </w:rPr>
        <w:t xml:space="preserve"> </w:t>
      </w:r>
      <w:r w:rsidR="00814831" w:rsidRPr="003C5EB5">
        <w:rPr>
          <w:rFonts w:cs="Arial"/>
          <w:color w:val="002060"/>
          <w:szCs w:val="22"/>
        </w:rPr>
        <w:t>folgendermaßen:</w:t>
      </w:r>
      <w:r>
        <w:rPr>
          <w:rFonts w:cs="Arial"/>
          <w:color w:val="002060"/>
          <w:szCs w:val="22"/>
        </w:rPr>
        <w:t xml:space="preserve">  </w:t>
      </w:r>
      <w:r w:rsidR="00814831" w:rsidRPr="003C5EB5">
        <w:rPr>
          <w:rFonts w:cs="Arial"/>
          <w:color w:val="002060"/>
          <w:szCs w:val="22"/>
        </w:rPr>
        <w:t>6</w:t>
      </w:r>
      <w:r>
        <w:rPr>
          <w:rFonts w:cs="Arial"/>
          <w:color w:val="002060"/>
          <w:szCs w:val="22"/>
        </w:rPr>
        <w:t xml:space="preserve"> </w:t>
      </w:r>
      <w:r w:rsidR="00814831" w:rsidRPr="003C5EB5">
        <w:rPr>
          <w:rFonts w:cs="Arial"/>
          <w:color w:val="002060"/>
          <w:szCs w:val="22"/>
        </w:rPr>
        <w:t>Vermag</w:t>
      </w:r>
      <w:r>
        <w:rPr>
          <w:rFonts w:cs="Arial"/>
          <w:color w:val="002060"/>
          <w:szCs w:val="22"/>
        </w:rPr>
        <w:t xml:space="preserve"> </w:t>
      </w:r>
      <w:r w:rsidR="00814831" w:rsidRPr="003C5EB5">
        <w:rPr>
          <w:rFonts w:cs="Arial"/>
          <w:color w:val="002060"/>
          <w:szCs w:val="22"/>
        </w:rPr>
        <w:t>ich</w:t>
      </w:r>
      <w:r>
        <w:rPr>
          <w:rFonts w:cs="Arial"/>
          <w:color w:val="002060"/>
          <w:szCs w:val="22"/>
        </w:rPr>
        <w:t xml:space="preserve"> </w:t>
      </w:r>
      <w:r w:rsidR="00814831" w:rsidRPr="003C5EB5">
        <w:rPr>
          <w:rFonts w:cs="Arial"/>
          <w:color w:val="002060"/>
          <w:szCs w:val="22"/>
        </w:rPr>
        <w:t>euch</w:t>
      </w:r>
      <w:r>
        <w:rPr>
          <w:rFonts w:cs="Arial"/>
          <w:color w:val="002060"/>
          <w:szCs w:val="22"/>
        </w:rPr>
        <w:t xml:space="preserve"> </w:t>
      </w:r>
      <w:r w:rsidR="00814831" w:rsidRPr="003C5EB5">
        <w:rPr>
          <w:rFonts w:cs="Arial"/>
          <w:color w:val="002060"/>
          <w:szCs w:val="22"/>
        </w:rPr>
        <w:t>nicht</w:t>
      </w:r>
      <w:r>
        <w:rPr>
          <w:rFonts w:cs="Arial"/>
          <w:color w:val="002060"/>
          <w:szCs w:val="22"/>
        </w:rPr>
        <w:t xml:space="preserve"> </w:t>
      </w:r>
      <w:r w:rsidR="00814831" w:rsidRPr="003C5EB5">
        <w:rPr>
          <w:rFonts w:cs="Arial"/>
          <w:color w:val="002060"/>
          <w:szCs w:val="22"/>
        </w:rPr>
        <w:t>zu</w:t>
      </w:r>
      <w:r>
        <w:rPr>
          <w:rFonts w:cs="Arial"/>
          <w:color w:val="002060"/>
          <w:szCs w:val="22"/>
        </w:rPr>
        <w:t xml:space="preserve"> </w:t>
      </w:r>
      <w:r w:rsidR="00814831" w:rsidRPr="003C5EB5">
        <w:rPr>
          <w:rFonts w:cs="Arial"/>
          <w:color w:val="002060"/>
          <w:szCs w:val="22"/>
        </w:rPr>
        <w:t>tun</w:t>
      </w:r>
      <w:r>
        <w:rPr>
          <w:rFonts w:cs="Arial"/>
          <w:color w:val="002060"/>
          <w:szCs w:val="22"/>
        </w:rPr>
        <w:t xml:space="preserve"> </w:t>
      </w:r>
      <w:r w:rsidR="00814831" w:rsidRPr="003C5EB5">
        <w:rPr>
          <w:rFonts w:cs="Arial"/>
          <w:color w:val="002060"/>
          <w:szCs w:val="22"/>
        </w:rPr>
        <w:t>wie</w:t>
      </w:r>
      <w:r>
        <w:rPr>
          <w:rFonts w:cs="Arial"/>
          <w:color w:val="002060"/>
          <w:szCs w:val="22"/>
        </w:rPr>
        <w:t xml:space="preserve"> </w:t>
      </w:r>
      <w:r w:rsidR="00814831" w:rsidRPr="003C5EB5">
        <w:rPr>
          <w:rFonts w:cs="Arial"/>
          <w:color w:val="002060"/>
          <w:szCs w:val="22"/>
        </w:rPr>
        <w:t>dieser</w:t>
      </w:r>
      <w:r>
        <w:rPr>
          <w:rFonts w:cs="Arial"/>
          <w:color w:val="002060"/>
          <w:szCs w:val="22"/>
        </w:rPr>
        <w:t xml:space="preserve"> </w:t>
      </w:r>
      <w:r w:rsidR="00814831" w:rsidRPr="003C5EB5">
        <w:rPr>
          <w:rFonts w:cs="Arial"/>
          <w:color w:val="002060"/>
          <w:szCs w:val="22"/>
        </w:rPr>
        <w:t>Töpfer,</w:t>
      </w:r>
      <w:r>
        <w:rPr>
          <w:rFonts w:cs="Arial"/>
          <w:color w:val="002060"/>
          <w:szCs w:val="22"/>
        </w:rPr>
        <w:t xml:space="preserve"> </w:t>
      </w:r>
      <w:r w:rsidR="00814831" w:rsidRPr="003C5EB5">
        <w:rPr>
          <w:rFonts w:cs="Arial"/>
          <w:color w:val="002060"/>
          <w:szCs w:val="22"/>
        </w:rPr>
        <w:t>Haus</w:t>
      </w:r>
      <w:r>
        <w:rPr>
          <w:rFonts w:cs="Arial"/>
          <w:color w:val="002060"/>
          <w:szCs w:val="22"/>
        </w:rPr>
        <w:t xml:space="preserve"> </w:t>
      </w:r>
      <w:r w:rsidR="00814831" w:rsidRPr="003C5EB5">
        <w:rPr>
          <w:rFonts w:cs="Arial"/>
          <w:color w:val="002060"/>
          <w:szCs w:val="22"/>
        </w:rPr>
        <w:t>Israel?,</w:t>
      </w:r>
      <w:r>
        <w:rPr>
          <w:rFonts w:cs="Arial"/>
          <w:color w:val="002060"/>
          <w:szCs w:val="22"/>
        </w:rPr>
        <w:t xml:space="preserve"> </w:t>
      </w:r>
      <w:r w:rsidR="00814831" w:rsidRPr="003C5EB5">
        <w:rPr>
          <w:rFonts w:cs="Arial"/>
          <w:color w:val="002060"/>
          <w:szCs w:val="22"/>
        </w:rPr>
        <w:t>[ist</w:t>
      </w:r>
      <w:r>
        <w:rPr>
          <w:rFonts w:cs="Arial"/>
          <w:color w:val="002060"/>
          <w:szCs w:val="22"/>
        </w:rPr>
        <w:t xml:space="preserve"> </w:t>
      </w:r>
      <w:r w:rsidR="00814831" w:rsidRPr="003C5EB5">
        <w:rPr>
          <w:rFonts w:cs="Arial"/>
          <w:color w:val="002060"/>
          <w:szCs w:val="22"/>
        </w:rPr>
        <w:t>der]</w:t>
      </w:r>
      <w:r>
        <w:rPr>
          <w:rFonts w:cs="Arial"/>
          <w:color w:val="002060"/>
          <w:szCs w:val="22"/>
        </w:rPr>
        <w:t xml:space="preserve"> </w:t>
      </w:r>
      <w:r w:rsidR="00814831" w:rsidRPr="003C5EB5">
        <w:rPr>
          <w:rFonts w:cs="Arial"/>
          <w:color w:val="002060"/>
          <w:szCs w:val="22"/>
        </w:rPr>
        <w:t>Ausspruch</w:t>
      </w:r>
      <w:r>
        <w:rPr>
          <w:rFonts w:cs="Arial"/>
          <w:color w:val="002060"/>
          <w:szCs w:val="22"/>
        </w:rPr>
        <w:t xml:space="preserve"> </w:t>
      </w:r>
      <w:r w:rsidR="00814831" w:rsidRPr="003C5EB5">
        <w:rPr>
          <w:rFonts w:cs="Arial"/>
          <w:color w:val="002060"/>
          <w:szCs w:val="22"/>
        </w:rPr>
        <w:t>JAHWEHS.</w:t>
      </w:r>
      <w:r>
        <w:rPr>
          <w:rFonts w:cs="Arial"/>
          <w:color w:val="002060"/>
          <w:szCs w:val="22"/>
        </w:rPr>
        <w:t xml:space="preserve"> </w:t>
      </w:r>
      <w:r w:rsidR="00814831" w:rsidRPr="003C5EB5">
        <w:rPr>
          <w:rFonts w:cs="Arial"/>
          <w:color w:val="002060"/>
          <w:szCs w:val="22"/>
        </w:rPr>
        <w:t>Siehe,</w:t>
      </w:r>
      <w:r>
        <w:rPr>
          <w:rFonts w:cs="Arial"/>
          <w:color w:val="002060"/>
          <w:szCs w:val="22"/>
        </w:rPr>
        <w:t xml:space="preserve"> </w:t>
      </w:r>
      <w:r w:rsidR="00814831" w:rsidRPr="003C5EB5">
        <w:rPr>
          <w:rFonts w:cs="Arial"/>
          <w:color w:val="002060"/>
          <w:szCs w:val="22"/>
        </w:rPr>
        <w:t>wie</w:t>
      </w:r>
      <w:r>
        <w:rPr>
          <w:rFonts w:cs="Arial"/>
          <w:color w:val="002060"/>
          <w:szCs w:val="22"/>
        </w:rPr>
        <w:t xml:space="preserve"> </w:t>
      </w:r>
      <w:r w:rsidR="00814831" w:rsidRPr="003C5EB5">
        <w:rPr>
          <w:rFonts w:cs="Arial"/>
          <w:color w:val="002060"/>
          <w:szCs w:val="22"/>
        </w:rPr>
        <w:t>der</w:t>
      </w:r>
      <w:r>
        <w:rPr>
          <w:rFonts w:cs="Arial"/>
          <w:color w:val="002060"/>
          <w:szCs w:val="22"/>
        </w:rPr>
        <w:t xml:space="preserve"> </w:t>
      </w:r>
      <w:r w:rsidR="00814831" w:rsidRPr="003C5EB5">
        <w:rPr>
          <w:rFonts w:cs="Arial"/>
          <w:color w:val="002060"/>
          <w:szCs w:val="22"/>
        </w:rPr>
        <w:t>Ton</w:t>
      </w:r>
      <w:r>
        <w:rPr>
          <w:rFonts w:cs="Arial"/>
          <w:color w:val="002060"/>
          <w:szCs w:val="22"/>
        </w:rPr>
        <w:t xml:space="preserve"> </w:t>
      </w:r>
      <w:r w:rsidR="00814831" w:rsidRPr="003C5EB5">
        <w:rPr>
          <w:rFonts w:cs="Arial"/>
          <w:color w:val="002060"/>
          <w:szCs w:val="22"/>
        </w:rPr>
        <w:t>in</w:t>
      </w:r>
      <w:r>
        <w:rPr>
          <w:rFonts w:cs="Arial"/>
          <w:color w:val="002060"/>
          <w:szCs w:val="22"/>
        </w:rPr>
        <w:t xml:space="preserve"> </w:t>
      </w:r>
      <w:r w:rsidR="00814831" w:rsidRPr="003C5EB5">
        <w:rPr>
          <w:rFonts w:cs="Arial"/>
          <w:color w:val="002060"/>
          <w:szCs w:val="22"/>
        </w:rPr>
        <w:t>der</w:t>
      </w:r>
      <w:r>
        <w:rPr>
          <w:rFonts w:cs="Arial"/>
          <w:color w:val="002060"/>
          <w:szCs w:val="22"/>
        </w:rPr>
        <w:t xml:space="preserve"> </w:t>
      </w:r>
      <w:r w:rsidR="00814831" w:rsidRPr="003C5EB5">
        <w:rPr>
          <w:rFonts w:cs="Arial"/>
          <w:color w:val="002060"/>
          <w:szCs w:val="22"/>
        </w:rPr>
        <w:t>Hand</w:t>
      </w:r>
      <w:r>
        <w:rPr>
          <w:rFonts w:cs="Arial"/>
          <w:color w:val="002060"/>
          <w:szCs w:val="22"/>
        </w:rPr>
        <w:t xml:space="preserve"> </w:t>
      </w:r>
      <w:r w:rsidR="00814831" w:rsidRPr="003C5EB5">
        <w:rPr>
          <w:rFonts w:cs="Arial"/>
          <w:color w:val="002060"/>
          <w:szCs w:val="22"/>
        </w:rPr>
        <w:t>des</w:t>
      </w:r>
      <w:r>
        <w:rPr>
          <w:rFonts w:cs="Arial"/>
          <w:color w:val="002060"/>
          <w:szCs w:val="22"/>
        </w:rPr>
        <w:t xml:space="preserve"> </w:t>
      </w:r>
      <w:r w:rsidR="00814831" w:rsidRPr="003C5EB5">
        <w:rPr>
          <w:rFonts w:cs="Arial"/>
          <w:color w:val="002060"/>
          <w:szCs w:val="22"/>
        </w:rPr>
        <w:t>Töpfers,</w:t>
      </w:r>
      <w:r>
        <w:rPr>
          <w:rFonts w:cs="Arial"/>
          <w:color w:val="002060"/>
          <w:szCs w:val="22"/>
        </w:rPr>
        <w:t xml:space="preserve"> </w:t>
      </w:r>
      <w:r w:rsidR="00814831" w:rsidRPr="003C5EB5">
        <w:rPr>
          <w:rFonts w:cs="Arial"/>
          <w:color w:val="002060"/>
          <w:szCs w:val="22"/>
        </w:rPr>
        <w:t>so</w:t>
      </w:r>
      <w:r>
        <w:rPr>
          <w:rFonts w:cs="Arial"/>
          <w:color w:val="002060"/>
          <w:szCs w:val="22"/>
        </w:rPr>
        <w:t xml:space="preserve"> </w:t>
      </w:r>
      <w:r w:rsidR="00814831" w:rsidRPr="003C5EB5">
        <w:rPr>
          <w:rFonts w:cs="Arial"/>
          <w:color w:val="002060"/>
          <w:szCs w:val="22"/>
        </w:rPr>
        <w:t>seid</w:t>
      </w:r>
      <w:r>
        <w:rPr>
          <w:rFonts w:cs="Arial"/>
          <w:color w:val="002060"/>
          <w:szCs w:val="22"/>
        </w:rPr>
        <w:t xml:space="preserve"> </w:t>
      </w:r>
      <w:r w:rsidR="00814831" w:rsidRPr="003C5EB5">
        <w:rPr>
          <w:rFonts w:cs="Arial"/>
          <w:color w:val="002060"/>
          <w:szCs w:val="22"/>
        </w:rPr>
        <w:t>ihr</w:t>
      </w:r>
      <w:r>
        <w:rPr>
          <w:rFonts w:cs="Arial"/>
          <w:color w:val="002060"/>
          <w:szCs w:val="22"/>
        </w:rPr>
        <w:t xml:space="preserve"> </w:t>
      </w:r>
      <w:r w:rsidR="00814831" w:rsidRPr="003C5EB5">
        <w:rPr>
          <w:rFonts w:cs="Arial"/>
          <w:color w:val="002060"/>
          <w:szCs w:val="22"/>
        </w:rPr>
        <w:t>in</w:t>
      </w:r>
      <w:r>
        <w:rPr>
          <w:rFonts w:cs="Arial"/>
          <w:color w:val="002060"/>
          <w:szCs w:val="22"/>
        </w:rPr>
        <w:t xml:space="preserve"> </w:t>
      </w:r>
      <w:r w:rsidR="00814831" w:rsidRPr="003C5EB5">
        <w:rPr>
          <w:rFonts w:cs="Arial"/>
          <w:color w:val="002060"/>
          <w:szCs w:val="22"/>
        </w:rPr>
        <w:t>meiner</w:t>
      </w:r>
      <w:r>
        <w:rPr>
          <w:rFonts w:cs="Arial"/>
          <w:color w:val="002060"/>
          <w:szCs w:val="22"/>
        </w:rPr>
        <w:t xml:space="preserve"> </w:t>
      </w:r>
      <w:r w:rsidR="00814831" w:rsidRPr="003C5EB5">
        <w:rPr>
          <w:rFonts w:cs="Arial"/>
          <w:color w:val="002060"/>
          <w:szCs w:val="22"/>
        </w:rPr>
        <w:t>Hand,</w:t>
      </w:r>
      <w:r>
        <w:rPr>
          <w:rFonts w:cs="Arial"/>
          <w:color w:val="002060"/>
          <w:szCs w:val="22"/>
        </w:rPr>
        <w:t xml:space="preserve"> </w:t>
      </w:r>
      <w:r w:rsidR="00814831" w:rsidRPr="003C5EB5">
        <w:rPr>
          <w:rFonts w:cs="Arial"/>
          <w:color w:val="002060"/>
          <w:szCs w:val="22"/>
        </w:rPr>
        <w:t>Haus</w:t>
      </w:r>
      <w:r>
        <w:rPr>
          <w:rFonts w:cs="Arial"/>
          <w:color w:val="002060"/>
          <w:szCs w:val="22"/>
        </w:rPr>
        <w:t xml:space="preserve"> </w:t>
      </w:r>
      <w:r w:rsidR="00814831" w:rsidRPr="003C5EB5">
        <w:rPr>
          <w:rFonts w:cs="Arial"/>
          <w:color w:val="002060"/>
          <w:szCs w:val="22"/>
        </w:rPr>
        <w:t>Israel.</w:t>
      </w:r>
      <w:r>
        <w:rPr>
          <w:rFonts w:cs="Arial"/>
          <w:color w:val="002060"/>
          <w:szCs w:val="22"/>
        </w:rPr>
        <w:t xml:space="preserve">  </w:t>
      </w:r>
      <w:r w:rsidR="00814831" w:rsidRPr="003C5EB5">
        <w:rPr>
          <w:rFonts w:cs="Arial"/>
          <w:color w:val="002060"/>
          <w:szCs w:val="22"/>
        </w:rPr>
        <w:t>7</w:t>
      </w:r>
      <w:r>
        <w:rPr>
          <w:rFonts w:cs="Arial"/>
          <w:color w:val="002060"/>
          <w:szCs w:val="22"/>
        </w:rPr>
        <w:t xml:space="preserve"> </w:t>
      </w:r>
      <w:r w:rsidR="00814831" w:rsidRPr="003C5EB5">
        <w:rPr>
          <w:rFonts w:cs="Arial"/>
          <w:color w:val="002060"/>
          <w:szCs w:val="22"/>
        </w:rPr>
        <w:t>Einmal</w:t>
      </w:r>
      <w:r>
        <w:rPr>
          <w:rFonts w:cs="Arial"/>
          <w:color w:val="002060"/>
          <w:szCs w:val="22"/>
        </w:rPr>
        <w:t xml:space="preserve"> </w:t>
      </w:r>
      <w:r w:rsidR="00814831" w:rsidRPr="003C5EB5">
        <w:rPr>
          <w:rFonts w:cs="Arial"/>
          <w:color w:val="002060"/>
          <w:szCs w:val="22"/>
        </w:rPr>
        <w:t>rede</w:t>
      </w:r>
      <w:r>
        <w:rPr>
          <w:rFonts w:cs="Arial"/>
          <w:color w:val="002060"/>
          <w:szCs w:val="22"/>
        </w:rPr>
        <w:t xml:space="preserve"> </w:t>
      </w:r>
      <w:r w:rsidR="00814831" w:rsidRPr="003C5EB5">
        <w:rPr>
          <w:rFonts w:cs="Arial"/>
          <w:color w:val="002060"/>
          <w:szCs w:val="22"/>
        </w:rPr>
        <w:t>ich</w:t>
      </w:r>
      <w:r>
        <w:rPr>
          <w:rFonts w:cs="Arial"/>
          <w:color w:val="002060"/>
          <w:szCs w:val="22"/>
        </w:rPr>
        <w:t xml:space="preserve"> </w:t>
      </w:r>
      <w:r w:rsidR="00814831" w:rsidRPr="003C5EB5">
        <w:rPr>
          <w:rFonts w:cs="Arial"/>
          <w:color w:val="002060"/>
          <w:szCs w:val="22"/>
        </w:rPr>
        <w:t>über</w:t>
      </w:r>
      <w:r>
        <w:rPr>
          <w:rFonts w:cs="Arial"/>
          <w:color w:val="002060"/>
          <w:szCs w:val="22"/>
        </w:rPr>
        <w:t xml:space="preserve"> </w:t>
      </w:r>
      <w:r w:rsidR="00814831" w:rsidRPr="003C5EB5">
        <w:rPr>
          <w:rFonts w:cs="Arial"/>
          <w:color w:val="002060"/>
          <w:szCs w:val="22"/>
        </w:rPr>
        <w:t>ein</w:t>
      </w:r>
      <w:r>
        <w:rPr>
          <w:rFonts w:cs="Arial"/>
          <w:color w:val="002060"/>
          <w:szCs w:val="22"/>
        </w:rPr>
        <w:t xml:space="preserve"> </w:t>
      </w:r>
      <w:r w:rsidR="00814831" w:rsidRPr="003C5EB5">
        <w:rPr>
          <w:rFonts w:cs="Arial"/>
          <w:color w:val="002060"/>
          <w:szCs w:val="22"/>
        </w:rPr>
        <w:t>Volk</w:t>
      </w:r>
      <w:r>
        <w:rPr>
          <w:rFonts w:cs="Arial"/>
          <w:color w:val="002060"/>
          <w:szCs w:val="22"/>
        </w:rPr>
        <w:t xml:space="preserve"> </w:t>
      </w:r>
      <w:r w:rsidR="00814831" w:rsidRPr="003C5EB5">
        <w:rPr>
          <w:rFonts w:cs="Arial"/>
          <w:color w:val="002060"/>
          <w:szCs w:val="22"/>
        </w:rPr>
        <w:t>und</w:t>
      </w:r>
      <w:r>
        <w:rPr>
          <w:rFonts w:cs="Arial"/>
          <w:color w:val="002060"/>
          <w:szCs w:val="22"/>
        </w:rPr>
        <w:t xml:space="preserve"> </w:t>
      </w:r>
      <w:r w:rsidR="00814831" w:rsidRPr="003C5EB5">
        <w:rPr>
          <w:rFonts w:cs="Arial"/>
          <w:color w:val="002060"/>
          <w:szCs w:val="22"/>
        </w:rPr>
        <w:t>über</w:t>
      </w:r>
      <w:r>
        <w:rPr>
          <w:rFonts w:cs="Arial"/>
          <w:color w:val="002060"/>
          <w:szCs w:val="22"/>
        </w:rPr>
        <w:t xml:space="preserve"> </w:t>
      </w:r>
      <w:r w:rsidR="00814831" w:rsidRPr="003C5EB5">
        <w:rPr>
          <w:rFonts w:cs="Arial"/>
          <w:color w:val="002060"/>
          <w:szCs w:val="22"/>
        </w:rPr>
        <w:t>ein</w:t>
      </w:r>
      <w:r>
        <w:rPr>
          <w:rFonts w:cs="Arial"/>
          <w:color w:val="002060"/>
          <w:szCs w:val="22"/>
        </w:rPr>
        <w:t xml:space="preserve"> </w:t>
      </w:r>
      <w:r w:rsidR="00814831" w:rsidRPr="003C5EB5">
        <w:rPr>
          <w:rFonts w:cs="Arial"/>
          <w:color w:val="002060"/>
          <w:szCs w:val="22"/>
        </w:rPr>
        <w:t>Königreich,</w:t>
      </w:r>
      <w:r>
        <w:rPr>
          <w:rFonts w:cs="Arial"/>
          <w:color w:val="002060"/>
          <w:szCs w:val="22"/>
        </w:rPr>
        <w:t xml:space="preserve"> </w:t>
      </w:r>
      <w:r w:rsidR="00814831" w:rsidRPr="003C5EB5">
        <w:rPr>
          <w:rFonts w:cs="Arial"/>
          <w:color w:val="002060"/>
          <w:szCs w:val="22"/>
        </w:rPr>
        <w:t>es</w:t>
      </w:r>
      <w:r>
        <w:rPr>
          <w:rFonts w:cs="Arial"/>
          <w:color w:val="002060"/>
          <w:szCs w:val="22"/>
        </w:rPr>
        <w:t xml:space="preserve"> </w:t>
      </w:r>
      <w:r w:rsidR="00814831" w:rsidRPr="003C5EB5">
        <w:rPr>
          <w:rFonts w:cs="Arial"/>
          <w:color w:val="002060"/>
          <w:szCs w:val="22"/>
        </w:rPr>
        <w:t>auszureißen</w:t>
      </w:r>
      <w:r>
        <w:rPr>
          <w:rFonts w:cs="Arial"/>
          <w:color w:val="002060"/>
          <w:szCs w:val="22"/>
        </w:rPr>
        <w:t xml:space="preserve"> </w:t>
      </w:r>
      <w:r w:rsidR="00814831" w:rsidRPr="003C5EB5">
        <w:rPr>
          <w:rFonts w:cs="Arial"/>
          <w:color w:val="002060"/>
          <w:szCs w:val="22"/>
        </w:rPr>
        <w:t>und</w:t>
      </w:r>
      <w:r>
        <w:rPr>
          <w:rFonts w:cs="Arial"/>
          <w:color w:val="002060"/>
          <w:szCs w:val="22"/>
        </w:rPr>
        <w:t xml:space="preserve"> </w:t>
      </w:r>
      <w:r w:rsidR="00814831" w:rsidRPr="003C5EB5">
        <w:rPr>
          <w:rFonts w:cs="Arial"/>
          <w:color w:val="002060"/>
          <w:szCs w:val="22"/>
        </w:rPr>
        <w:t>abzubrechen</w:t>
      </w:r>
      <w:r>
        <w:rPr>
          <w:rFonts w:cs="Arial"/>
          <w:color w:val="002060"/>
          <w:szCs w:val="22"/>
        </w:rPr>
        <w:t xml:space="preserve"> </w:t>
      </w:r>
      <w:r w:rsidR="00814831" w:rsidRPr="003C5EB5">
        <w:rPr>
          <w:rFonts w:cs="Arial"/>
          <w:color w:val="002060"/>
          <w:szCs w:val="22"/>
        </w:rPr>
        <w:t>und</w:t>
      </w:r>
      <w:r>
        <w:rPr>
          <w:rFonts w:cs="Arial"/>
          <w:color w:val="002060"/>
          <w:szCs w:val="22"/>
        </w:rPr>
        <w:t xml:space="preserve"> </w:t>
      </w:r>
      <w:r w:rsidR="00814831" w:rsidRPr="003C5EB5">
        <w:rPr>
          <w:rFonts w:cs="Arial"/>
          <w:color w:val="002060"/>
          <w:szCs w:val="22"/>
        </w:rPr>
        <w:t>zu</w:t>
      </w:r>
      <w:r>
        <w:rPr>
          <w:rFonts w:cs="Arial"/>
          <w:color w:val="002060"/>
          <w:szCs w:val="22"/>
        </w:rPr>
        <w:t xml:space="preserve"> </w:t>
      </w:r>
      <w:r w:rsidR="00814831" w:rsidRPr="003C5EB5">
        <w:rPr>
          <w:rFonts w:cs="Arial"/>
          <w:color w:val="002060"/>
          <w:szCs w:val="22"/>
        </w:rPr>
        <w:t>zerstören;</w:t>
      </w:r>
      <w:r>
        <w:rPr>
          <w:rFonts w:cs="Arial"/>
          <w:color w:val="002060"/>
          <w:szCs w:val="22"/>
        </w:rPr>
        <w:t xml:space="preserve">  </w:t>
      </w:r>
      <w:r w:rsidR="00814831" w:rsidRPr="003C5EB5">
        <w:rPr>
          <w:rFonts w:cs="Arial"/>
          <w:color w:val="002060"/>
          <w:szCs w:val="22"/>
        </w:rPr>
        <w:t>8</w:t>
      </w:r>
      <w:r>
        <w:rPr>
          <w:rFonts w:cs="Arial"/>
          <w:color w:val="002060"/>
          <w:szCs w:val="22"/>
        </w:rPr>
        <w:t xml:space="preserve"> </w:t>
      </w:r>
      <w:r w:rsidR="00814831" w:rsidRPr="003C5EB5">
        <w:rPr>
          <w:rFonts w:cs="Arial"/>
          <w:color w:val="002060"/>
          <w:szCs w:val="22"/>
        </w:rPr>
        <w:t>kehrt</w:t>
      </w:r>
      <w:r>
        <w:rPr>
          <w:rFonts w:cs="Arial"/>
          <w:color w:val="002060"/>
          <w:szCs w:val="22"/>
        </w:rPr>
        <w:t xml:space="preserve"> </w:t>
      </w:r>
      <w:r w:rsidR="00814831" w:rsidRPr="003C5EB5">
        <w:rPr>
          <w:rFonts w:cs="Arial"/>
          <w:color w:val="002060"/>
          <w:szCs w:val="22"/>
        </w:rPr>
        <w:t>aber</w:t>
      </w:r>
      <w:r>
        <w:rPr>
          <w:rFonts w:cs="Arial"/>
          <w:color w:val="002060"/>
          <w:szCs w:val="22"/>
        </w:rPr>
        <w:t xml:space="preserve"> </w:t>
      </w:r>
      <w:r w:rsidR="00814831" w:rsidRPr="003C5EB5">
        <w:rPr>
          <w:rFonts w:cs="Arial"/>
          <w:color w:val="002060"/>
          <w:szCs w:val="22"/>
        </w:rPr>
        <w:t>jenes</w:t>
      </w:r>
      <w:r>
        <w:rPr>
          <w:rFonts w:cs="Arial"/>
          <w:color w:val="002060"/>
          <w:szCs w:val="22"/>
        </w:rPr>
        <w:t xml:space="preserve"> </w:t>
      </w:r>
      <w:r w:rsidR="00814831" w:rsidRPr="003C5EB5">
        <w:rPr>
          <w:rFonts w:cs="Arial"/>
          <w:color w:val="002060"/>
          <w:szCs w:val="22"/>
        </w:rPr>
        <w:t>Volk,</w:t>
      </w:r>
      <w:r>
        <w:rPr>
          <w:rFonts w:cs="Arial"/>
          <w:color w:val="002060"/>
          <w:szCs w:val="22"/>
        </w:rPr>
        <w:t xml:space="preserve"> </w:t>
      </w:r>
      <w:r w:rsidR="00814831" w:rsidRPr="003C5EB5">
        <w:rPr>
          <w:rFonts w:cs="Arial"/>
          <w:color w:val="002060"/>
          <w:szCs w:val="22"/>
        </w:rPr>
        <w:t>über</w:t>
      </w:r>
      <w:r>
        <w:rPr>
          <w:rFonts w:cs="Arial"/>
          <w:color w:val="002060"/>
          <w:szCs w:val="22"/>
        </w:rPr>
        <w:t xml:space="preserve"> </w:t>
      </w:r>
      <w:r w:rsidR="00814831" w:rsidRPr="003C5EB5">
        <w:rPr>
          <w:rFonts w:cs="Arial"/>
          <w:color w:val="002060"/>
          <w:szCs w:val="22"/>
        </w:rPr>
        <w:t>das</w:t>
      </w:r>
      <w:r>
        <w:rPr>
          <w:rFonts w:cs="Arial"/>
          <w:color w:val="002060"/>
          <w:szCs w:val="22"/>
        </w:rPr>
        <w:t xml:space="preserve"> </w:t>
      </w:r>
      <w:r w:rsidR="00814831" w:rsidRPr="003C5EB5">
        <w:rPr>
          <w:rFonts w:cs="Arial"/>
          <w:color w:val="002060"/>
          <w:szCs w:val="22"/>
        </w:rPr>
        <w:t>ich</w:t>
      </w:r>
      <w:r>
        <w:rPr>
          <w:rFonts w:cs="Arial"/>
          <w:color w:val="002060"/>
          <w:szCs w:val="22"/>
        </w:rPr>
        <w:t xml:space="preserve"> </w:t>
      </w:r>
      <w:r w:rsidR="00814831" w:rsidRPr="003C5EB5">
        <w:rPr>
          <w:rFonts w:cs="Arial"/>
          <w:color w:val="002060"/>
          <w:szCs w:val="22"/>
        </w:rPr>
        <w:t>geredet</w:t>
      </w:r>
      <w:r>
        <w:rPr>
          <w:rFonts w:cs="Arial"/>
          <w:color w:val="002060"/>
          <w:szCs w:val="22"/>
        </w:rPr>
        <w:t xml:space="preserve"> </w:t>
      </w:r>
      <w:r w:rsidR="00814831" w:rsidRPr="003C5EB5">
        <w:rPr>
          <w:rFonts w:cs="Arial"/>
          <w:color w:val="002060"/>
          <w:szCs w:val="22"/>
        </w:rPr>
        <w:t>habe,</w:t>
      </w:r>
      <w:r>
        <w:rPr>
          <w:rFonts w:cs="Arial"/>
          <w:color w:val="002060"/>
          <w:szCs w:val="22"/>
        </w:rPr>
        <w:t xml:space="preserve"> </w:t>
      </w:r>
      <w:r w:rsidR="00814831" w:rsidRPr="003C5EB5">
        <w:rPr>
          <w:rFonts w:cs="Arial"/>
          <w:color w:val="002060"/>
          <w:szCs w:val="22"/>
        </w:rPr>
        <w:t>von</w:t>
      </w:r>
      <w:r>
        <w:rPr>
          <w:rFonts w:cs="Arial"/>
          <w:color w:val="002060"/>
          <w:szCs w:val="22"/>
        </w:rPr>
        <w:t xml:space="preserve"> </w:t>
      </w:r>
      <w:r w:rsidR="00814831" w:rsidRPr="003C5EB5">
        <w:rPr>
          <w:rFonts w:cs="Arial"/>
          <w:color w:val="002060"/>
          <w:szCs w:val="22"/>
        </w:rPr>
        <w:t>seiner</w:t>
      </w:r>
      <w:r>
        <w:rPr>
          <w:rFonts w:cs="Arial"/>
          <w:color w:val="002060"/>
          <w:szCs w:val="22"/>
        </w:rPr>
        <w:t xml:space="preserve"> </w:t>
      </w:r>
      <w:r w:rsidR="00814831" w:rsidRPr="003C5EB5">
        <w:rPr>
          <w:rFonts w:cs="Arial"/>
          <w:color w:val="002060"/>
          <w:szCs w:val="22"/>
        </w:rPr>
        <w:t>Bosheit</w:t>
      </w:r>
      <w:r>
        <w:rPr>
          <w:rFonts w:cs="Arial"/>
          <w:color w:val="002060"/>
          <w:szCs w:val="22"/>
        </w:rPr>
        <w:t xml:space="preserve"> </w:t>
      </w:r>
      <w:r w:rsidR="00814831" w:rsidRPr="003C5EB5">
        <w:rPr>
          <w:rFonts w:cs="Arial"/>
          <w:color w:val="002060"/>
          <w:szCs w:val="22"/>
        </w:rPr>
        <w:t>um,</w:t>
      </w:r>
      <w:r>
        <w:rPr>
          <w:rFonts w:cs="Arial"/>
          <w:color w:val="002060"/>
          <w:szCs w:val="22"/>
        </w:rPr>
        <w:t xml:space="preserve"> </w:t>
      </w:r>
      <w:r w:rsidR="00814831" w:rsidRPr="003C5EB5">
        <w:rPr>
          <w:rFonts w:cs="Arial"/>
          <w:color w:val="002060"/>
          <w:szCs w:val="22"/>
        </w:rPr>
        <w:t>so</w:t>
      </w:r>
      <w:r>
        <w:rPr>
          <w:rFonts w:cs="Arial"/>
          <w:color w:val="002060"/>
          <w:szCs w:val="22"/>
        </w:rPr>
        <w:t xml:space="preserve"> </w:t>
      </w:r>
      <w:r w:rsidR="00814831" w:rsidRPr="003C5EB5">
        <w:rPr>
          <w:rFonts w:cs="Arial"/>
          <w:color w:val="002060"/>
          <w:szCs w:val="22"/>
        </w:rPr>
        <w:t>lasse</w:t>
      </w:r>
      <w:r>
        <w:rPr>
          <w:rFonts w:cs="Arial"/>
          <w:color w:val="002060"/>
          <w:szCs w:val="22"/>
        </w:rPr>
        <w:t xml:space="preserve"> </w:t>
      </w:r>
      <w:r w:rsidR="00814831" w:rsidRPr="003C5EB5">
        <w:rPr>
          <w:rFonts w:cs="Arial"/>
          <w:color w:val="002060"/>
          <w:szCs w:val="22"/>
        </w:rPr>
        <w:t>ich</w:t>
      </w:r>
      <w:r>
        <w:rPr>
          <w:rFonts w:cs="Arial"/>
          <w:color w:val="002060"/>
          <w:szCs w:val="22"/>
        </w:rPr>
        <w:t xml:space="preserve"> </w:t>
      </w:r>
      <w:r w:rsidR="00814831" w:rsidRPr="003C5EB5">
        <w:rPr>
          <w:rFonts w:cs="Arial"/>
          <w:color w:val="002060"/>
          <w:szCs w:val="22"/>
        </w:rPr>
        <w:t>mich</w:t>
      </w:r>
      <w:r>
        <w:rPr>
          <w:rFonts w:cs="Arial"/>
          <w:color w:val="002060"/>
          <w:szCs w:val="22"/>
        </w:rPr>
        <w:t xml:space="preserve"> </w:t>
      </w:r>
      <w:r w:rsidR="00814831" w:rsidRPr="003C5EB5">
        <w:rPr>
          <w:rFonts w:cs="Arial"/>
          <w:color w:val="002060"/>
          <w:szCs w:val="22"/>
        </w:rPr>
        <w:t>des</w:t>
      </w:r>
      <w:r>
        <w:rPr>
          <w:rFonts w:cs="Arial"/>
          <w:color w:val="002060"/>
          <w:szCs w:val="22"/>
        </w:rPr>
        <w:t xml:space="preserve"> </w:t>
      </w:r>
      <w:r w:rsidR="00814831" w:rsidRPr="003C5EB5">
        <w:rPr>
          <w:rFonts w:cs="Arial"/>
          <w:color w:val="002060"/>
          <w:szCs w:val="22"/>
        </w:rPr>
        <w:t>Übels</w:t>
      </w:r>
      <w:r>
        <w:rPr>
          <w:rFonts w:cs="Arial"/>
          <w:color w:val="002060"/>
          <w:szCs w:val="22"/>
        </w:rPr>
        <w:t xml:space="preserve"> </w:t>
      </w:r>
      <w:r w:rsidR="00814831" w:rsidRPr="003C5EB5">
        <w:rPr>
          <w:rFonts w:cs="Arial"/>
          <w:color w:val="002060"/>
          <w:szCs w:val="22"/>
        </w:rPr>
        <w:t>gereuen,</w:t>
      </w:r>
      <w:r>
        <w:rPr>
          <w:rFonts w:cs="Arial"/>
          <w:color w:val="002060"/>
          <w:szCs w:val="22"/>
        </w:rPr>
        <w:t xml:space="preserve"> </w:t>
      </w:r>
      <w:r w:rsidR="00814831" w:rsidRPr="003C5EB5">
        <w:rPr>
          <w:rFonts w:cs="Arial"/>
          <w:color w:val="002060"/>
          <w:szCs w:val="22"/>
        </w:rPr>
        <w:t>das</w:t>
      </w:r>
      <w:r>
        <w:rPr>
          <w:rFonts w:cs="Arial"/>
          <w:color w:val="002060"/>
          <w:szCs w:val="22"/>
        </w:rPr>
        <w:t xml:space="preserve"> </w:t>
      </w:r>
      <w:r w:rsidR="00814831" w:rsidRPr="003C5EB5">
        <w:rPr>
          <w:rFonts w:cs="Arial"/>
          <w:color w:val="002060"/>
          <w:szCs w:val="22"/>
        </w:rPr>
        <w:t>ich</w:t>
      </w:r>
      <w:r>
        <w:rPr>
          <w:rFonts w:cs="Arial"/>
          <w:color w:val="002060"/>
          <w:szCs w:val="22"/>
        </w:rPr>
        <w:t xml:space="preserve"> </w:t>
      </w:r>
      <w:r w:rsidR="00814831" w:rsidRPr="003C5EB5">
        <w:rPr>
          <w:rFonts w:cs="Arial"/>
          <w:color w:val="002060"/>
          <w:szCs w:val="22"/>
        </w:rPr>
        <w:t>ihm</w:t>
      </w:r>
      <w:r>
        <w:rPr>
          <w:rFonts w:cs="Arial"/>
          <w:color w:val="002060"/>
          <w:szCs w:val="22"/>
        </w:rPr>
        <w:t xml:space="preserve"> </w:t>
      </w:r>
      <w:r w:rsidR="00814831" w:rsidRPr="003C5EB5">
        <w:rPr>
          <w:rFonts w:cs="Arial"/>
          <w:color w:val="002060"/>
          <w:szCs w:val="22"/>
        </w:rPr>
        <w:t>zu</w:t>
      </w:r>
      <w:r>
        <w:rPr>
          <w:rFonts w:cs="Arial"/>
          <w:color w:val="002060"/>
          <w:szCs w:val="22"/>
        </w:rPr>
        <w:t xml:space="preserve"> </w:t>
      </w:r>
      <w:r w:rsidR="00814831" w:rsidRPr="003C5EB5">
        <w:rPr>
          <w:rFonts w:cs="Arial"/>
          <w:color w:val="002060"/>
          <w:szCs w:val="22"/>
        </w:rPr>
        <w:t>tun</w:t>
      </w:r>
      <w:r>
        <w:rPr>
          <w:rFonts w:cs="Arial"/>
          <w:color w:val="002060"/>
          <w:szCs w:val="22"/>
        </w:rPr>
        <w:t xml:space="preserve"> </w:t>
      </w:r>
      <w:r w:rsidR="00814831" w:rsidRPr="003C5EB5">
        <w:rPr>
          <w:rFonts w:cs="Arial"/>
          <w:color w:val="002060"/>
          <w:szCs w:val="22"/>
        </w:rPr>
        <w:t>gedachte.</w:t>
      </w:r>
      <w:r>
        <w:rPr>
          <w:rFonts w:cs="Arial"/>
          <w:color w:val="002060"/>
          <w:szCs w:val="22"/>
        </w:rPr>
        <w:t xml:space="preserve">  </w:t>
      </w:r>
      <w:r w:rsidR="00814831" w:rsidRPr="003C5EB5">
        <w:rPr>
          <w:rFonts w:cs="Arial"/>
          <w:color w:val="002060"/>
          <w:szCs w:val="22"/>
        </w:rPr>
        <w:t>9</w:t>
      </w:r>
      <w:r>
        <w:rPr>
          <w:rFonts w:cs="Arial"/>
          <w:color w:val="002060"/>
          <w:szCs w:val="22"/>
        </w:rPr>
        <w:t xml:space="preserve"> </w:t>
      </w:r>
      <w:r w:rsidR="00814831" w:rsidRPr="003C5EB5">
        <w:rPr>
          <w:rFonts w:cs="Arial"/>
          <w:color w:val="002060"/>
          <w:szCs w:val="22"/>
        </w:rPr>
        <w:t>Und</w:t>
      </w:r>
      <w:r>
        <w:rPr>
          <w:rFonts w:cs="Arial"/>
          <w:color w:val="002060"/>
          <w:szCs w:val="22"/>
        </w:rPr>
        <w:t xml:space="preserve"> </w:t>
      </w:r>
      <w:r w:rsidR="00814831" w:rsidRPr="003C5EB5">
        <w:rPr>
          <w:rFonts w:cs="Arial"/>
          <w:color w:val="002060"/>
          <w:szCs w:val="22"/>
        </w:rPr>
        <w:t>ein</w:t>
      </w:r>
      <w:r>
        <w:rPr>
          <w:rFonts w:cs="Arial"/>
          <w:color w:val="002060"/>
          <w:szCs w:val="22"/>
        </w:rPr>
        <w:t xml:space="preserve"> </w:t>
      </w:r>
      <w:r w:rsidR="00814831" w:rsidRPr="003C5EB5">
        <w:rPr>
          <w:rFonts w:cs="Arial"/>
          <w:color w:val="002060"/>
          <w:szCs w:val="22"/>
        </w:rPr>
        <w:t>anderes</w:t>
      </w:r>
      <w:r>
        <w:rPr>
          <w:rFonts w:cs="Arial"/>
          <w:color w:val="002060"/>
          <w:szCs w:val="22"/>
        </w:rPr>
        <w:t xml:space="preserve"> </w:t>
      </w:r>
      <w:r w:rsidR="00814831" w:rsidRPr="003C5EB5">
        <w:rPr>
          <w:rFonts w:cs="Arial"/>
          <w:color w:val="002060"/>
          <w:szCs w:val="22"/>
        </w:rPr>
        <w:t>Mal</w:t>
      </w:r>
      <w:r>
        <w:rPr>
          <w:rFonts w:cs="Arial"/>
          <w:color w:val="002060"/>
          <w:szCs w:val="22"/>
        </w:rPr>
        <w:t xml:space="preserve"> </w:t>
      </w:r>
      <w:r w:rsidR="00814831" w:rsidRPr="003C5EB5">
        <w:rPr>
          <w:rFonts w:cs="Arial"/>
          <w:color w:val="002060"/>
          <w:szCs w:val="22"/>
        </w:rPr>
        <w:t>rede</w:t>
      </w:r>
      <w:r>
        <w:rPr>
          <w:rFonts w:cs="Arial"/>
          <w:color w:val="002060"/>
          <w:szCs w:val="22"/>
        </w:rPr>
        <w:t xml:space="preserve"> </w:t>
      </w:r>
      <w:r w:rsidR="00814831" w:rsidRPr="003C5EB5">
        <w:rPr>
          <w:rFonts w:cs="Arial"/>
          <w:color w:val="002060"/>
          <w:szCs w:val="22"/>
        </w:rPr>
        <w:t>ich</w:t>
      </w:r>
      <w:r>
        <w:rPr>
          <w:rFonts w:cs="Arial"/>
          <w:color w:val="002060"/>
          <w:szCs w:val="22"/>
        </w:rPr>
        <w:t xml:space="preserve"> </w:t>
      </w:r>
      <w:r w:rsidR="00814831" w:rsidRPr="003C5EB5">
        <w:rPr>
          <w:rFonts w:cs="Arial"/>
          <w:color w:val="002060"/>
          <w:szCs w:val="22"/>
        </w:rPr>
        <w:t>über</w:t>
      </w:r>
      <w:r>
        <w:rPr>
          <w:rFonts w:cs="Arial"/>
          <w:color w:val="002060"/>
          <w:szCs w:val="22"/>
        </w:rPr>
        <w:t xml:space="preserve"> </w:t>
      </w:r>
      <w:r w:rsidR="00814831" w:rsidRPr="003C5EB5">
        <w:rPr>
          <w:rFonts w:cs="Arial"/>
          <w:color w:val="002060"/>
          <w:szCs w:val="22"/>
        </w:rPr>
        <w:t>ein</w:t>
      </w:r>
      <w:r>
        <w:rPr>
          <w:rFonts w:cs="Arial"/>
          <w:color w:val="002060"/>
          <w:szCs w:val="22"/>
        </w:rPr>
        <w:t xml:space="preserve"> </w:t>
      </w:r>
      <w:r w:rsidR="00814831" w:rsidRPr="003C5EB5">
        <w:rPr>
          <w:rFonts w:cs="Arial"/>
          <w:color w:val="002060"/>
          <w:szCs w:val="22"/>
        </w:rPr>
        <w:t>Volk</w:t>
      </w:r>
      <w:r>
        <w:rPr>
          <w:rFonts w:cs="Arial"/>
          <w:color w:val="002060"/>
          <w:szCs w:val="22"/>
        </w:rPr>
        <w:t xml:space="preserve"> </w:t>
      </w:r>
      <w:r w:rsidR="00814831" w:rsidRPr="003C5EB5">
        <w:rPr>
          <w:rFonts w:cs="Arial"/>
          <w:color w:val="002060"/>
          <w:szCs w:val="22"/>
        </w:rPr>
        <w:t>und</w:t>
      </w:r>
      <w:r>
        <w:rPr>
          <w:rFonts w:cs="Arial"/>
          <w:color w:val="002060"/>
          <w:szCs w:val="22"/>
        </w:rPr>
        <w:t xml:space="preserve"> </w:t>
      </w:r>
      <w:r w:rsidR="00814831" w:rsidRPr="003C5EB5">
        <w:rPr>
          <w:rFonts w:cs="Arial"/>
          <w:color w:val="002060"/>
          <w:szCs w:val="22"/>
        </w:rPr>
        <w:t>über</w:t>
      </w:r>
      <w:r>
        <w:rPr>
          <w:rFonts w:cs="Arial"/>
          <w:color w:val="002060"/>
          <w:szCs w:val="22"/>
        </w:rPr>
        <w:t xml:space="preserve"> </w:t>
      </w:r>
      <w:r w:rsidR="00814831" w:rsidRPr="003C5EB5">
        <w:rPr>
          <w:rFonts w:cs="Arial"/>
          <w:color w:val="002060"/>
          <w:szCs w:val="22"/>
        </w:rPr>
        <w:t>ein</w:t>
      </w:r>
      <w:r>
        <w:rPr>
          <w:rFonts w:cs="Arial"/>
          <w:color w:val="002060"/>
          <w:szCs w:val="22"/>
        </w:rPr>
        <w:t xml:space="preserve"> </w:t>
      </w:r>
      <w:r w:rsidR="00814831" w:rsidRPr="003C5EB5">
        <w:rPr>
          <w:rFonts w:cs="Arial"/>
          <w:color w:val="002060"/>
          <w:szCs w:val="22"/>
        </w:rPr>
        <w:t>Königreich,</w:t>
      </w:r>
      <w:r>
        <w:rPr>
          <w:rFonts w:cs="Arial"/>
          <w:color w:val="002060"/>
          <w:szCs w:val="22"/>
        </w:rPr>
        <w:t xml:space="preserve"> </w:t>
      </w:r>
      <w:r w:rsidR="00814831" w:rsidRPr="003C5EB5">
        <w:rPr>
          <w:rFonts w:cs="Arial"/>
          <w:color w:val="002060"/>
          <w:szCs w:val="22"/>
        </w:rPr>
        <w:t>es</w:t>
      </w:r>
      <w:r>
        <w:rPr>
          <w:rFonts w:cs="Arial"/>
          <w:color w:val="002060"/>
          <w:szCs w:val="22"/>
        </w:rPr>
        <w:t xml:space="preserve"> </w:t>
      </w:r>
      <w:r w:rsidR="00814831" w:rsidRPr="003C5EB5">
        <w:rPr>
          <w:rFonts w:cs="Arial"/>
          <w:color w:val="002060"/>
          <w:szCs w:val="22"/>
        </w:rPr>
        <w:t>zu</w:t>
      </w:r>
      <w:r>
        <w:rPr>
          <w:rFonts w:cs="Arial"/>
          <w:color w:val="002060"/>
          <w:szCs w:val="22"/>
        </w:rPr>
        <w:t xml:space="preserve"> </w:t>
      </w:r>
      <w:r w:rsidR="00814831" w:rsidRPr="003C5EB5">
        <w:rPr>
          <w:rFonts w:cs="Arial"/>
          <w:color w:val="002060"/>
          <w:szCs w:val="22"/>
        </w:rPr>
        <w:t>bauen</w:t>
      </w:r>
      <w:r>
        <w:rPr>
          <w:rFonts w:cs="Arial"/>
          <w:color w:val="002060"/>
          <w:szCs w:val="22"/>
        </w:rPr>
        <w:t xml:space="preserve"> </w:t>
      </w:r>
      <w:r w:rsidR="00814831" w:rsidRPr="003C5EB5">
        <w:rPr>
          <w:rFonts w:cs="Arial"/>
          <w:color w:val="002060"/>
          <w:szCs w:val="22"/>
        </w:rPr>
        <w:t>und</w:t>
      </w:r>
      <w:r>
        <w:rPr>
          <w:rFonts w:cs="Arial"/>
          <w:color w:val="002060"/>
          <w:szCs w:val="22"/>
        </w:rPr>
        <w:t xml:space="preserve"> </w:t>
      </w:r>
      <w:r w:rsidR="00814831" w:rsidRPr="003C5EB5">
        <w:rPr>
          <w:rFonts w:cs="Arial"/>
          <w:color w:val="002060"/>
          <w:szCs w:val="22"/>
        </w:rPr>
        <w:t>zu</w:t>
      </w:r>
      <w:r>
        <w:rPr>
          <w:rFonts w:cs="Arial"/>
          <w:color w:val="002060"/>
          <w:szCs w:val="22"/>
        </w:rPr>
        <w:t xml:space="preserve"> </w:t>
      </w:r>
      <w:r w:rsidR="00814831" w:rsidRPr="003C5EB5">
        <w:rPr>
          <w:rFonts w:cs="Arial"/>
          <w:color w:val="002060"/>
          <w:szCs w:val="22"/>
        </w:rPr>
        <w:t>pflanzen;</w:t>
      </w:r>
      <w:r>
        <w:rPr>
          <w:rFonts w:cs="Arial"/>
          <w:color w:val="002060"/>
          <w:szCs w:val="22"/>
        </w:rPr>
        <w:t xml:space="preserve">  </w:t>
      </w:r>
      <w:r w:rsidR="00814831" w:rsidRPr="003C5EB5">
        <w:rPr>
          <w:rFonts w:cs="Arial"/>
          <w:color w:val="002060"/>
          <w:szCs w:val="22"/>
        </w:rPr>
        <w:t>10</w:t>
      </w:r>
      <w:r>
        <w:rPr>
          <w:rFonts w:cs="Arial"/>
          <w:color w:val="002060"/>
          <w:szCs w:val="22"/>
        </w:rPr>
        <w:t xml:space="preserve"> </w:t>
      </w:r>
      <w:r w:rsidR="00814831" w:rsidRPr="003C5EB5">
        <w:rPr>
          <w:rFonts w:cs="Arial"/>
          <w:color w:val="002060"/>
          <w:szCs w:val="22"/>
        </w:rPr>
        <w:t>tut</w:t>
      </w:r>
      <w:r>
        <w:rPr>
          <w:rFonts w:cs="Arial"/>
          <w:color w:val="002060"/>
          <w:szCs w:val="22"/>
        </w:rPr>
        <w:t xml:space="preserve"> </w:t>
      </w:r>
      <w:r w:rsidR="00814831" w:rsidRPr="003C5EB5">
        <w:rPr>
          <w:rFonts w:cs="Arial"/>
          <w:color w:val="002060"/>
          <w:szCs w:val="22"/>
        </w:rPr>
        <w:t>es</w:t>
      </w:r>
      <w:r>
        <w:rPr>
          <w:rFonts w:cs="Arial"/>
          <w:color w:val="002060"/>
          <w:szCs w:val="22"/>
        </w:rPr>
        <w:t xml:space="preserve"> </w:t>
      </w:r>
      <w:r w:rsidR="00814831" w:rsidRPr="003C5EB5">
        <w:rPr>
          <w:rFonts w:cs="Arial"/>
          <w:color w:val="002060"/>
          <w:szCs w:val="22"/>
        </w:rPr>
        <w:t>aber,</w:t>
      </w:r>
      <w:r>
        <w:rPr>
          <w:rFonts w:cs="Arial"/>
          <w:color w:val="002060"/>
          <w:szCs w:val="22"/>
        </w:rPr>
        <w:t xml:space="preserve"> </w:t>
      </w:r>
      <w:r w:rsidR="00814831" w:rsidRPr="003C5EB5">
        <w:rPr>
          <w:rFonts w:cs="Arial"/>
          <w:color w:val="002060"/>
          <w:szCs w:val="22"/>
        </w:rPr>
        <w:t>was</w:t>
      </w:r>
      <w:r>
        <w:rPr>
          <w:rFonts w:cs="Arial"/>
          <w:color w:val="002060"/>
          <w:szCs w:val="22"/>
        </w:rPr>
        <w:t xml:space="preserve"> </w:t>
      </w:r>
      <w:r w:rsidR="00814831" w:rsidRPr="003C5EB5">
        <w:rPr>
          <w:rFonts w:cs="Arial"/>
          <w:color w:val="002060"/>
          <w:szCs w:val="22"/>
        </w:rPr>
        <w:t>böse</w:t>
      </w:r>
      <w:r>
        <w:rPr>
          <w:rFonts w:cs="Arial"/>
          <w:color w:val="002060"/>
          <w:szCs w:val="22"/>
        </w:rPr>
        <w:t xml:space="preserve"> </w:t>
      </w:r>
      <w:r w:rsidR="00814831" w:rsidRPr="003C5EB5">
        <w:rPr>
          <w:rFonts w:cs="Arial"/>
          <w:color w:val="002060"/>
          <w:szCs w:val="22"/>
        </w:rPr>
        <w:t>ist</w:t>
      </w:r>
      <w:r>
        <w:rPr>
          <w:rFonts w:cs="Arial"/>
          <w:color w:val="002060"/>
          <w:szCs w:val="22"/>
        </w:rPr>
        <w:t xml:space="preserve"> </w:t>
      </w:r>
      <w:r w:rsidR="00814831" w:rsidRPr="003C5EB5">
        <w:rPr>
          <w:rFonts w:cs="Arial"/>
          <w:color w:val="002060"/>
          <w:szCs w:val="22"/>
        </w:rPr>
        <w:t>in</w:t>
      </w:r>
      <w:r>
        <w:rPr>
          <w:rFonts w:cs="Arial"/>
          <w:color w:val="002060"/>
          <w:szCs w:val="22"/>
        </w:rPr>
        <w:t xml:space="preserve"> </w:t>
      </w:r>
      <w:r w:rsidR="00814831" w:rsidRPr="003C5EB5">
        <w:rPr>
          <w:rFonts w:cs="Arial"/>
          <w:color w:val="002060"/>
          <w:szCs w:val="22"/>
        </w:rPr>
        <w:t>meinen</w:t>
      </w:r>
      <w:r>
        <w:rPr>
          <w:rFonts w:cs="Arial"/>
          <w:color w:val="002060"/>
          <w:szCs w:val="22"/>
        </w:rPr>
        <w:t xml:space="preserve"> </w:t>
      </w:r>
      <w:r w:rsidR="00814831" w:rsidRPr="003C5EB5">
        <w:rPr>
          <w:rFonts w:cs="Arial"/>
          <w:color w:val="002060"/>
          <w:szCs w:val="22"/>
        </w:rPr>
        <w:t>Augen,</w:t>
      </w:r>
      <w:r>
        <w:rPr>
          <w:rFonts w:cs="Arial"/>
          <w:color w:val="002060"/>
          <w:szCs w:val="22"/>
        </w:rPr>
        <w:t xml:space="preserve"> </w:t>
      </w:r>
      <w:r w:rsidR="00814831" w:rsidRPr="003C5EB5">
        <w:rPr>
          <w:rFonts w:cs="Arial"/>
          <w:color w:val="002060"/>
          <w:szCs w:val="22"/>
        </w:rPr>
        <w:t>so</w:t>
      </w:r>
      <w:r>
        <w:rPr>
          <w:rFonts w:cs="Arial"/>
          <w:color w:val="002060"/>
          <w:szCs w:val="22"/>
        </w:rPr>
        <w:t xml:space="preserve"> </w:t>
      </w:r>
      <w:r w:rsidR="00814831" w:rsidRPr="003C5EB5">
        <w:rPr>
          <w:rFonts w:cs="Arial"/>
          <w:color w:val="002060"/>
          <w:szCs w:val="22"/>
        </w:rPr>
        <w:t>dass</w:t>
      </w:r>
      <w:r>
        <w:rPr>
          <w:rFonts w:cs="Arial"/>
          <w:color w:val="002060"/>
          <w:szCs w:val="22"/>
        </w:rPr>
        <w:t xml:space="preserve"> </w:t>
      </w:r>
      <w:r w:rsidR="00814831" w:rsidRPr="003C5EB5">
        <w:rPr>
          <w:rFonts w:cs="Arial"/>
          <w:color w:val="002060"/>
          <w:szCs w:val="22"/>
        </w:rPr>
        <w:t>es</w:t>
      </w:r>
      <w:r>
        <w:rPr>
          <w:rFonts w:cs="Arial"/>
          <w:color w:val="002060"/>
          <w:szCs w:val="22"/>
        </w:rPr>
        <w:t xml:space="preserve"> </w:t>
      </w:r>
      <w:r w:rsidR="00814831" w:rsidRPr="003C5EB5">
        <w:rPr>
          <w:rFonts w:cs="Arial"/>
          <w:color w:val="002060"/>
          <w:szCs w:val="22"/>
        </w:rPr>
        <w:t>auf</w:t>
      </w:r>
      <w:r>
        <w:rPr>
          <w:rFonts w:cs="Arial"/>
          <w:color w:val="002060"/>
          <w:szCs w:val="22"/>
        </w:rPr>
        <w:t xml:space="preserve"> </w:t>
      </w:r>
      <w:r w:rsidR="00814831" w:rsidRPr="003C5EB5">
        <w:rPr>
          <w:rFonts w:cs="Arial"/>
          <w:color w:val="002060"/>
          <w:szCs w:val="22"/>
        </w:rPr>
        <w:t>meine</w:t>
      </w:r>
      <w:r>
        <w:rPr>
          <w:rFonts w:cs="Arial"/>
          <w:color w:val="002060"/>
          <w:szCs w:val="22"/>
        </w:rPr>
        <w:t xml:space="preserve"> </w:t>
      </w:r>
      <w:r w:rsidR="00814831" w:rsidRPr="003C5EB5">
        <w:rPr>
          <w:rFonts w:cs="Arial"/>
          <w:color w:val="002060"/>
          <w:szCs w:val="22"/>
        </w:rPr>
        <w:t>Stimme</w:t>
      </w:r>
      <w:r>
        <w:rPr>
          <w:rFonts w:cs="Arial"/>
          <w:color w:val="002060"/>
          <w:szCs w:val="22"/>
        </w:rPr>
        <w:t xml:space="preserve"> </w:t>
      </w:r>
      <w:r w:rsidR="00814831" w:rsidRPr="003C5EB5">
        <w:rPr>
          <w:rFonts w:cs="Arial"/>
          <w:color w:val="002060"/>
          <w:szCs w:val="22"/>
        </w:rPr>
        <w:t>nicht</w:t>
      </w:r>
      <w:r>
        <w:rPr>
          <w:rFonts w:cs="Arial"/>
          <w:color w:val="002060"/>
          <w:szCs w:val="22"/>
        </w:rPr>
        <w:t xml:space="preserve"> </w:t>
      </w:r>
      <w:r w:rsidR="00814831" w:rsidRPr="003C5EB5">
        <w:rPr>
          <w:rFonts w:cs="Arial"/>
          <w:color w:val="002060"/>
          <w:szCs w:val="22"/>
        </w:rPr>
        <w:t>hört,</w:t>
      </w:r>
      <w:r>
        <w:rPr>
          <w:rFonts w:cs="Arial"/>
          <w:color w:val="002060"/>
          <w:szCs w:val="22"/>
        </w:rPr>
        <w:t xml:space="preserve"> </w:t>
      </w:r>
      <w:r w:rsidR="00814831" w:rsidRPr="003C5EB5">
        <w:rPr>
          <w:rFonts w:cs="Arial"/>
          <w:color w:val="002060"/>
          <w:szCs w:val="22"/>
        </w:rPr>
        <w:t>so</w:t>
      </w:r>
      <w:r>
        <w:rPr>
          <w:rFonts w:cs="Arial"/>
          <w:color w:val="002060"/>
          <w:szCs w:val="22"/>
        </w:rPr>
        <w:t xml:space="preserve"> </w:t>
      </w:r>
      <w:r w:rsidR="00814831" w:rsidRPr="003C5EB5">
        <w:rPr>
          <w:rFonts w:cs="Arial"/>
          <w:color w:val="002060"/>
          <w:szCs w:val="22"/>
        </w:rPr>
        <w:t>lasse</w:t>
      </w:r>
      <w:r>
        <w:rPr>
          <w:rFonts w:cs="Arial"/>
          <w:color w:val="002060"/>
          <w:szCs w:val="22"/>
        </w:rPr>
        <w:t xml:space="preserve"> </w:t>
      </w:r>
      <w:r w:rsidR="00814831" w:rsidRPr="003C5EB5">
        <w:rPr>
          <w:rFonts w:cs="Arial"/>
          <w:color w:val="002060"/>
          <w:szCs w:val="22"/>
        </w:rPr>
        <w:t>ich</w:t>
      </w:r>
      <w:r>
        <w:rPr>
          <w:rFonts w:cs="Arial"/>
          <w:color w:val="002060"/>
          <w:szCs w:val="22"/>
        </w:rPr>
        <w:t xml:space="preserve"> </w:t>
      </w:r>
      <w:r w:rsidR="00814831" w:rsidRPr="003C5EB5">
        <w:rPr>
          <w:rFonts w:cs="Arial"/>
          <w:color w:val="002060"/>
          <w:szCs w:val="22"/>
        </w:rPr>
        <w:t>mich</w:t>
      </w:r>
      <w:r>
        <w:rPr>
          <w:rFonts w:cs="Arial"/>
          <w:color w:val="002060"/>
          <w:szCs w:val="22"/>
        </w:rPr>
        <w:t xml:space="preserve"> </w:t>
      </w:r>
      <w:r w:rsidR="00814831" w:rsidRPr="003C5EB5">
        <w:rPr>
          <w:rFonts w:cs="Arial"/>
          <w:color w:val="002060"/>
          <w:szCs w:val="22"/>
        </w:rPr>
        <w:t>des</w:t>
      </w:r>
      <w:r>
        <w:rPr>
          <w:rFonts w:cs="Arial"/>
          <w:color w:val="002060"/>
          <w:szCs w:val="22"/>
        </w:rPr>
        <w:t xml:space="preserve"> </w:t>
      </w:r>
      <w:r w:rsidR="00814831" w:rsidRPr="003C5EB5">
        <w:rPr>
          <w:rFonts w:cs="Arial"/>
          <w:color w:val="002060"/>
          <w:szCs w:val="22"/>
        </w:rPr>
        <w:t>Guten</w:t>
      </w:r>
      <w:r>
        <w:rPr>
          <w:rFonts w:cs="Arial"/>
          <w:color w:val="002060"/>
          <w:szCs w:val="22"/>
        </w:rPr>
        <w:t xml:space="preserve"> </w:t>
      </w:r>
      <w:r w:rsidR="00814831" w:rsidRPr="003C5EB5">
        <w:rPr>
          <w:rFonts w:cs="Arial"/>
          <w:color w:val="002060"/>
          <w:szCs w:val="22"/>
        </w:rPr>
        <w:t>gereuen,</w:t>
      </w:r>
      <w:r>
        <w:rPr>
          <w:rFonts w:cs="Arial"/>
          <w:color w:val="002060"/>
          <w:szCs w:val="22"/>
        </w:rPr>
        <w:t xml:space="preserve"> </w:t>
      </w:r>
      <w:r w:rsidR="00814831" w:rsidRPr="003C5EB5">
        <w:rPr>
          <w:rFonts w:cs="Arial"/>
          <w:color w:val="002060"/>
          <w:szCs w:val="22"/>
        </w:rPr>
        <w:t>das</w:t>
      </w:r>
      <w:r>
        <w:rPr>
          <w:rFonts w:cs="Arial"/>
          <w:color w:val="002060"/>
          <w:szCs w:val="22"/>
        </w:rPr>
        <w:t xml:space="preserve"> </w:t>
      </w:r>
      <w:r w:rsidR="00814831" w:rsidRPr="003C5EB5">
        <w:rPr>
          <w:rFonts w:cs="Arial"/>
          <w:color w:val="002060"/>
          <w:szCs w:val="22"/>
        </w:rPr>
        <w:t>ich</w:t>
      </w:r>
      <w:r>
        <w:rPr>
          <w:rFonts w:cs="Arial"/>
          <w:color w:val="002060"/>
          <w:szCs w:val="22"/>
        </w:rPr>
        <w:t xml:space="preserve"> </w:t>
      </w:r>
      <w:r w:rsidR="00814831" w:rsidRPr="003C5EB5">
        <w:rPr>
          <w:rFonts w:cs="Arial"/>
          <w:color w:val="002060"/>
          <w:szCs w:val="22"/>
        </w:rPr>
        <w:t>ihm</w:t>
      </w:r>
      <w:r>
        <w:rPr>
          <w:rFonts w:cs="Arial"/>
          <w:color w:val="002060"/>
          <w:szCs w:val="22"/>
        </w:rPr>
        <w:t xml:space="preserve"> </w:t>
      </w:r>
      <w:r w:rsidR="00814831" w:rsidRPr="003C5EB5">
        <w:rPr>
          <w:rFonts w:cs="Arial"/>
          <w:color w:val="002060"/>
          <w:szCs w:val="22"/>
        </w:rPr>
        <w:t>zu</w:t>
      </w:r>
      <w:r>
        <w:rPr>
          <w:rFonts w:cs="Arial"/>
          <w:color w:val="002060"/>
          <w:szCs w:val="22"/>
        </w:rPr>
        <w:t xml:space="preserve"> </w:t>
      </w:r>
      <w:r w:rsidR="00814831" w:rsidRPr="003C5EB5">
        <w:rPr>
          <w:rFonts w:cs="Arial"/>
          <w:color w:val="002060"/>
          <w:szCs w:val="22"/>
        </w:rPr>
        <w:t>erweisen</w:t>
      </w:r>
      <w:r>
        <w:rPr>
          <w:rFonts w:cs="Arial"/>
          <w:color w:val="002060"/>
          <w:szCs w:val="22"/>
        </w:rPr>
        <w:t xml:space="preserve"> </w:t>
      </w:r>
      <w:r w:rsidR="00814831" w:rsidRPr="003C5EB5">
        <w:rPr>
          <w:rFonts w:cs="Arial"/>
          <w:color w:val="002060"/>
          <w:szCs w:val="22"/>
        </w:rPr>
        <w:t>gesagt</w:t>
      </w:r>
      <w:r>
        <w:rPr>
          <w:rFonts w:cs="Arial"/>
          <w:color w:val="002060"/>
          <w:szCs w:val="22"/>
        </w:rPr>
        <w:t xml:space="preserve"> </w:t>
      </w:r>
      <w:r w:rsidR="00814831" w:rsidRPr="003C5EB5">
        <w:rPr>
          <w:rFonts w:cs="Arial"/>
          <w:color w:val="002060"/>
          <w:szCs w:val="22"/>
        </w:rPr>
        <w:t>hatte.</w:t>
      </w:r>
      <w:r>
        <w:rPr>
          <w:rFonts w:cs="Arial"/>
          <w:color w:val="002060"/>
          <w:szCs w:val="22"/>
        </w:rPr>
        <w:t xml:space="preserve">  </w:t>
      </w:r>
      <w:r w:rsidR="00814831" w:rsidRPr="003C5EB5">
        <w:rPr>
          <w:rFonts w:cs="Arial"/>
          <w:color w:val="002060"/>
          <w:szCs w:val="22"/>
        </w:rPr>
        <w:t>11</w:t>
      </w:r>
      <w:r>
        <w:rPr>
          <w:rFonts w:cs="Arial"/>
          <w:color w:val="002060"/>
          <w:szCs w:val="22"/>
        </w:rPr>
        <w:t xml:space="preserve"> </w:t>
      </w:r>
      <w:r w:rsidR="00814831" w:rsidRPr="003C5EB5">
        <w:rPr>
          <w:rFonts w:cs="Arial"/>
          <w:color w:val="002060"/>
          <w:szCs w:val="22"/>
        </w:rPr>
        <w:t>Und</w:t>
      </w:r>
      <w:r>
        <w:rPr>
          <w:rFonts w:cs="Arial"/>
          <w:color w:val="002060"/>
          <w:szCs w:val="22"/>
        </w:rPr>
        <w:t xml:space="preserve"> </w:t>
      </w:r>
      <w:r w:rsidR="00814831" w:rsidRPr="003C5EB5">
        <w:rPr>
          <w:rFonts w:cs="Arial"/>
          <w:color w:val="002060"/>
          <w:szCs w:val="22"/>
        </w:rPr>
        <w:t>nun</w:t>
      </w:r>
      <w:r>
        <w:rPr>
          <w:rFonts w:cs="Arial"/>
          <w:color w:val="002060"/>
          <w:szCs w:val="22"/>
        </w:rPr>
        <w:t xml:space="preserve"> </w:t>
      </w:r>
      <w:r w:rsidR="00814831" w:rsidRPr="003C5EB5">
        <w:rPr>
          <w:rFonts w:cs="Arial"/>
          <w:color w:val="002060"/>
          <w:szCs w:val="22"/>
        </w:rPr>
        <w:t>rede</w:t>
      </w:r>
      <w:r>
        <w:rPr>
          <w:rFonts w:cs="Arial"/>
          <w:color w:val="002060"/>
          <w:szCs w:val="22"/>
        </w:rPr>
        <w:t xml:space="preserve"> </w:t>
      </w:r>
      <w:r w:rsidR="00814831" w:rsidRPr="003C5EB5">
        <w:rPr>
          <w:rFonts w:cs="Arial"/>
          <w:color w:val="002060"/>
          <w:szCs w:val="22"/>
        </w:rPr>
        <w:t>zu</w:t>
      </w:r>
      <w:r>
        <w:rPr>
          <w:rFonts w:cs="Arial"/>
          <w:color w:val="002060"/>
          <w:szCs w:val="22"/>
        </w:rPr>
        <w:t xml:space="preserve"> </w:t>
      </w:r>
      <w:r w:rsidR="00814831" w:rsidRPr="003C5EB5">
        <w:rPr>
          <w:rFonts w:cs="Arial"/>
          <w:color w:val="002060"/>
          <w:szCs w:val="22"/>
        </w:rPr>
        <w:t>den</w:t>
      </w:r>
      <w:r>
        <w:rPr>
          <w:rFonts w:cs="Arial"/>
          <w:color w:val="002060"/>
          <w:szCs w:val="22"/>
        </w:rPr>
        <w:t xml:space="preserve"> </w:t>
      </w:r>
      <w:r w:rsidR="00814831" w:rsidRPr="003C5EB5">
        <w:rPr>
          <w:rFonts w:cs="Arial"/>
          <w:color w:val="002060"/>
          <w:szCs w:val="22"/>
        </w:rPr>
        <w:t>Männern</w:t>
      </w:r>
      <w:r>
        <w:rPr>
          <w:rFonts w:cs="Arial"/>
          <w:color w:val="002060"/>
          <w:szCs w:val="22"/>
        </w:rPr>
        <w:t xml:space="preserve"> </w:t>
      </w:r>
      <w:r w:rsidR="00814831" w:rsidRPr="003C5EB5">
        <w:rPr>
          <w:rFonts w:cs="Arial"/>
          <w:color w:val="002060"/>
          <w:szCs w:val="22"/>
        </w:rPr>
        <w:t>von</w:t>
      </w:r>
      <w:r>
        <w:rPr>
          <w:rFonts w:cs="Arial"/>
          <w:color w:val="002060"/>
          <w:szCs w:val="22"/>
        </w:rPr>
        <w:t xml:space="preserve"> </w:t>
      </w:r>
      <w:r w:rsidR="00814831" w:rsidRPr="003C5EB5">
        <w:rPr>
          <w:rFonts w:cs="Arial"/>
          <w:color w:val="002060"/>
          <w:szCs w:val="22"/>
        </w:rPr>
        <w:t>Juda</w:t>
      </w:r>
      <w:r>
        <w:rPr>
          <w:rFonts w:cs="Arial"/>
          <w:color w:val="002060"/>
          <w:szCs w:val="22"/>
        </w:rPr>
        <w:t xml:space="preserve"> </w:t>
      </w:r>
      <w:r w:rsidR="00814831" w:rsidRPr="003C5EB5">
        <w:rPr>
          <w:rFonts w:cs="Arial"/>
          <w:color w:val="002060"/>
          <w:szCs w:val="22"/>
        </w:rPr>
        <w:t>und</w:t>
      </w:r>
      <w:r>
        <w:rPr>
          <w:rFonts w:cs="Arial"/>
          <w:color w:val="002060"/>
          <w:szCs w:val="22"/>
        </w:rPr>
        <w:t xml:space="preserve"> </w:t>
      </w:r>
      <w:r w:rsidR="00814831" w:rsidRPr="003C5EB5">
        <w:rPr>
          <w:rFonts w:cs="Arial"/>
          <w:color w:val="002060"/>
          <w:szCs w:val="22"/>
        </w:rPr>
        <w:t>zu</w:t>
      </w:r>
      <w:r>
        <w:rPr>
          <w:rFonts w:cs="Arial"/>
          <w:color w:val="002060"/>
          <w:szCs w:val="22"/>
        </w:rPr>
        <w:t xml:space="preserve"> </w:t>
      </w:r>
      <w:r w:rsidR="00814831" w:rsidRPr="003C5EB5">
        <w:rPr>
          <w:rFonts w:cs="Arial"/>
          <w:color w:val="002060"/>
          <w:szCs w:val="22"/>
        </w:rPr>
        <w:t>den</w:t>
      </w:r>
      <w:r>
        <w:rPr>
          <w:rFonts w:cs="Arial"/>
          <w:color w:val="002060"/>
          <w:szCs w:val="22"/>
        </w:rPr>
        <w:t xml:space="preserve"> </w:t>
      </w:r>
      <w:r w:rsidR="00814831" w:rsidRPr="003C5EB5">
        <w:rPr>
          <w:rFonts w:cs="Arial"/>
          <w:color w:val="002060"/>
          <w:szCs w:val="22"/>
        </w:rPr>
        <w:t>Bewohnern</w:t>
      </w:r>
      <w:r>
        <w:rPr>
          <w:rFonts w:cs="Arial"/>
          <w:color w:val="002060"/>
          <w:szCs w:val="22"/>
        </w:rPr>
        <w:t xml:space="preserve"> </w:t>
      </w:r>
      <w:r w:rsidR="00814831" w:rsidRPr="003C5EB5">
        <w:rPr>
          <w:rFonts w:cs="Arial"/>
          <w:color w:val="002060"/>
          <w:szCs w:val="22"/>
        </w:rPr>
        <w:t>von</w:t>
      </w:r>
      <w:r>
        <w:rPr>
          <w:rFonts w:cs="Arial"/>
          <w:color w:val="002060"/>
          <w:szCs w:val="22"/>
        </w:rPr>
        <w:t xml:space="preserve"> </w:t>
      </w:r>
      <w:r w:rsidR="00814831" w:rsidRPr="003C5EB5">
        <w:rPr>
          <w:rFonts w:cs="Arial"/>
          <w:color w:val="002060"/>
          <w:szCs w:val="22"/>
        </w:rPr>
        <w:t>Jerusalem</w:t>
      </w:r>
      <w:r>
        <w:rPr>
          <w:rFonts w:cs="Arial"/>
          <w:color w:val="002060"/>
          <w:szCs w:val="22"/>
        </w:rPr>
        <w:t xml:space="preserve"> </w:t>
      </w:r>
      <w:r w:rsidR="00814831" w:rsidRPr="003C5EB5">
        <w:rPr>
          <w:rFonts w:cs="Arial"/>
          <w:color w:val="002060"/>
          <w:szCs w:val="22"/>
        </w:rPr>
        <w:t>und</w:t>
      </w:r>
      <w:r>
        <w:rPr>
          <w:rFonts w:cs="Arial"/>
          <w:color w:val="002060"/>
          <w:szCs w:val="22"/>
        </w:rPr>
        <w:t xml:space="preserve"> </w:t>
      </w:r>
      <w:r w:rsidR="00814831" w:rsidRPr="003C5EB5">
        <w:rPr>
          <w:rFonts w:cs="Arial"/>
          <w:color w:val="002060"/>
          <w:szCs w:val="22"/>
        </w:rPr>
        <w:t>sage:</w:t>
      </w:r>
      <w:r>
        <w:rPr>
          <w:rFonts w:cs="Arial"/>
          <w:color w:val="002060"/>
          <w:szCs w:val="22"/>
        </w:rPr>
        <w:t xml:space="preserve"> </w:t>
      </w:r>
      <w:r w:rsidR="00814831" w:rsidRPr="003C5EB5">
        <w:rPr>
          <w:rFonts w:cs="Arial"/>
          <w:color w:val="002060"/>
          <w:szCs w:val="22"/>
        </w:rPr>
        <w:t>So</w:t>
      </w:r>
      <w:r>
        <w:rPr>
          <w:rFonts w:cs="Arial"/>
          <w:color w:val="002060"/>
          <w:szCs w:val="22"/>
        </w:rPr>
        <w:t xml:space="preserve"> </w:t>
      </w:r>
      <w:r w:rsidR="00814831" w:rsidRPr="003C5EB5">
        <w:rPr>
          <w:rFonts w:cs="Arial"/>
          <w:color w:val="002060"/>
          <w:szCs w:val="22"/>
        </w:rPr>
        <w:t>sagt</w:t>
      </w:r>
      <w:r>
        <w:rPr>
          <w:rFonts w:cs="Arial"/>
          <w:color w:val="002060"/>
          <w:szCs w:val="22"/>
        </w:rPr>
        <w:t xml:space="preserve"> </w:t>
      </w:r>
      <w:r w:rsidR="00814831" w:rsidRPr="003C5EB5">
        <w:rPr>
          <w:rFonts w:cs="Arial"/>
          <w:color w:val="002060"/>
          <w:szCs w:val="22"/>
        </w:rPr>
        <w:t>JAHWEH:</w:t>
      </w:r>
      <w:r>
        <w:rPr>
          <w:rFonts w:cs="Arial"/>
          <w:color w:val="002060"/>
          <w:szCs w:val="22"/>
        </w:rPr>
        <w:t xml:space="preserve"> </w:t>
      </w:r>
      <w:r w:rsidR="00814831" w:rsidRPr="003C5EB5">
        <w:rPr>
          <w:rFonts w:cs="Arial"/>
          <w:color w:val="002060"/>
          <w:szCs w:val="22"/>
        </w:rPr>
        <w:t>Siehe,</w:t>
      </w:r>
      <w:r>
        <w:rPr>
          <w:rFonts w:cs="Arial"/>
          <w:color w:val="002060"/>
          <w:szCs w:val="22"/>
        </w:rPr>
        <w:t xml:space="preserve"> </w:t>
      </w:r>
      <w:r w:rsidR="00814831" w:rsidRPr="003C5EB5">
        <w:rPr>
          <w:rFonts w:cs="Arial"/>
          <w:color w:val="002060"/>
          <w:szCs w:val="22"/>
        </w:rPr>
        <w:t>ich</w:t>
      </w:r>
      <w:r>
        <w:rPr>
          <w:rFonts w:cs="Arial"/>
          <w:color w:val="002060"/>
          <w:szCs w:val="22"/>
        </w:rPr>
        <w:t xml:space="preserve"> </w:t>
      </w:r>
      <w:r w:rsidR="00814831" w:rsidRPr="003C5EB5">
        <w:rPr>
          <w:rFonts w:cs="Arial"/>
          <w:color w:val="002060"/>
          <w:szCs w:val="22"/>
        </w:rPr>
        <w:t>bereite</w:t>
      </w:r>
      <w:r>
        <w:rPr>
          <w:rFonts w:cs="Arial"/>
          <w:color w:val="002060"/>
          <w:szCs w:val="22"/>
        </w:rPr>
        <w:t xml:space="preserve"> </w:t>
      </w:r>
      <w:r w:rsidR="00814831" w:rsidRPr="003C5EB5">
        <w:rPr>
          <w:rFonts w:cs="Arial"/>
          <w:color w:val="002060"/>
          <w:szCs w:val="22"/>
        </w:rPr>
        <w:t>ein</w:t>
      </w:r>
      <w:r>
        <w:rPr>
          <w:rFonts w:cs="Arial"/>
          <w:color w:val="002060"/>
          <w:szCs w:val="22"/>
        </w:rPr>
        <w:t xml:space="preserve"> </w:t>
      </w:r>
      <w:r w:rsidR="00814831" w:rsidRPr="003C5EB5">
        <w:rPr>
          <w:rFonts w:cs="Arial"/>
          <w:color w:val="002060"/>
          <w:szCs w:val="22"/>
        </w:rPr>
        <w:t>Unheil</w:t>
      </w:r>
      <w:r>
        <w:rPr>
          <w:rFonts w:cs="Arial"/>
          <w:color w:val="002060"/>
          <w:szCs w:val="22"/>
        </w:rPr>
        <w:t xml:space="preserve"> </w:t>
      </w:r>
      <w:r w:rsidR="00814831" w:rsidRPr="003C5EB5">
        <w:rPr>
          <w:rFonts w:cs="Arial"/>
          <w:color w:val="002060"/>
          <w:szCs w:val="22"/>
        </w:rPr>
        <w:t>gegen</w:t>
      </w:r>
      <w:r>
        <w:rPr>
          <w:rFonts w:cs="Arial"/>
          <w:color w:val="002060"/>
          <w:szCs w:val="22"/>
        </w:rPr>
        <w:t xml:space="preserve"> </w:t>
      </w:r>
      <w:r w:rsidR="00814831" w:rsidRPr="003C5EB5">
        <w:rPr>
          <w:rFonts w:cs="Arial"/>
          <w:color w:val="002060"/>
          <w:szCs w:val="22"/>
        </w:rPr>
        <w:t>euch</w:t>
      </w:r>
      <w:r>
        <w:rPr>
          <w:rFonts w:cs="Arial"/>
          <w:color w:val="002060"/>
          <w:szCs w:val="22"/>
        </w:rPr>
        <w:t xml:space="preserve"> </w:t>
      </w:r>
      <w:r w:rsidR="00814831" w:rsidRPr="003C5EB5">
        <w:rPr>
          <w:rFonts w:cs="Arial"/>
          <w:color w:val="002060"/>
          <w:szCs w:val="22"/>
        </w:rPr>
        <w:t>und</w:t>
      </w:r>
      <w:r>
        <w:rPr>
          <w:rFonts w:cs="Arial"/>
          <w:color w:val="002060"/>
          <w:szCs w:val="22"/>
        </w:rPr>
        <w:t xml:space="preserve"> </w:t>
      </w:r>
      <w:r w:rsidR="00814831" w:rsidRPr="003C5EB5">
        <w:rPr>
          <w:rFonts w:cs="Arial"/>
          <w:color w:val="002060"/>
          <w:szCs w:val="22"/>
        </w:rPr>
        <w:t>ersinne</w:t>
      </w:r>
      <w:r>
        <w:rPr>
          <w:rFonts w:cs="Arial"/>
          <w:color w:val="002060"/>
          <w:szCs w:val="22"/>
        </w:rPr>
        <w:t xml:space="preserve"> </w:t>
      </w:r>
      <w:r w:rsidR="00814831" w:rsidRPr="003C5EB5">
        <w:rPr>
          <w:rFonts w:cs="Arial"/>
          <w:color w:val="002060"/>
          <w:szCs w:val="22"/>
        </w:rPr>
        <w:t>gegen</w:t>
      </w:r>
      <w:r>
        <w:rPr>
          <w:rFonts w:cs="Arial"/>
          <w:color w:val="002060"/>
          <w:szCs w:val="22"/>
        </w:rPr>
        <w:t xml:space="preserve"> </w:t>
      </w:r>
      <w:r w:rsidR="00814831" w:rsidRPr="003C5EB5">
        <w:rPr>
          <w:rFonts w:cs="Arial"/>
          <w:color w:val="002060"/>
          <w:szCs w:val="22"/>
        </w:rPr>
        <w:t>euch</w:t>
      </w:r>
      <w:r>
        <w:rPr>
          <w:rFonts w:cs="Arial"/>
          <w:color w:val="002060"/>
          <w:szCs w:val="22"/>
        </w:rPr>
        <w:t xml:space="preserve"> </w:t>
      </w:r>
      <w:r w:rsidR="00814831" w:rsidRPr="003C5EB5">
        <w:rPr>
          <w:rFonts w:cs="Arial"/>
          <w:color w:val="002060"/>
          <w:szCs w:val="22"/>
        </w:rPr>
        <w:t>einen</w:t>
      </w:r>
      <w:r>
        <w:rPr>
          <w:rFonts w:cs="Arial"/>
          <w:color w:val="002060"/>
          <w:szCs w:val="22"/>
        </w:rPr>
        <w:t xml:space="preserve"> </w:t>
      </w:r>
      <w:r w:rsidR="00814831" w:rsidRPr="003C5EB5">
        <w:rPr>
          <w:rFonts w:cs="Arial"/>
          <w:color w:val="002060"/>
          <w:szCs w:val="22"/>
        </w:rPr>
        <w:t>Plan;</w:t>
      </w:r>
      <w:r>
        <w:rPr>
          <w:rFonts w:cs="Arial"/>
          <w:color w:val="002060"/>
          <w:szCs w:val="22"/>
        </w:rPr>
        <w:t xml:space="preserve"> </w:t>
      </w:r>
      <w:r w:rsidR="00814831" w:rsidRPr="003C5EB5">
        <w:rPr>
          <w:rFonts w:cs="Arial"/>
          <w:color w:val="002060"/>
          <w:szCs w:val="22"/>
        </w:rPr>
        <w:t>kehrt</w:t>
      </w:r>
      <w:r>
        <w:rPr>
          <w:rFonts w:cs="Arial"/>
          <w:color w:val="002060"/>
          <w:szCs w:val="22"/>
        </w:rPr>
        <w:t xml:space="preserve"> </w:t>
      </w:r>
      <w:r w:rsidR="00814831" w:rsidRPr="003C5EB5">
        <w:rPr>
          <w:rFonts w:cs="Arial"/>
          <w:color w:val="002060"/>
          <w:szCs w:val="22"/>
        </w:rPr>
        <w:t>doch</w:t>
      </w:r>
      <w:r>
        <w:rPr>
          <w:rFonts w:cs="Arial"/>
          <w:color w:val="002060"/>
          <w:szCs w:val="22"/>
        </w:rPr>
        <w:t xml:space="preserve"> </w:t>
      </w:r>
      <w:r w:rsidR="00814831" w:rsidRPr="003C5EB5">
        <w:rPr>
          <w:rFonts w:cs="Arial"/>
          <w:color w:val="002060"/>
          <w:szCs w:val="22"/>
        </w:rPr>
        <w:t>um,</w:t>
      </w:r>
      <w:r>
        <w:rPr>
          <w:rFonts w:cs="Arial"/>
          <w:color w:val="002060"/>
          <w:szCs w:val="22"/>
        </w:rPr>
        <w:t xml:space="preserve"> </w:t>
      </w:r>
      <w:r w:rsidR="00814831" w:rsidRPr="003C5EB5">
        <w:rPr>
          <w:rFonts w:cs="Arial"/>
          <w:color w:val="002060"/>
          <w:szCs w:val="22"/>
        </w:rPr>
        <w:t>jeder</w:t>
      </w:r>
      <w:r>
        <w:rPr>
          <w:rFonts w:cs="Arial"/>
          <w:color w:val="002060"/>
          <w:szCs w:val="22"/>
        </w:rPr>
        <w:t xml:space="preserve"> </w:t>
      </w:r>
      <w:r w:rsidR="00814831" w:rsidRPr="003C5EB5">
        <w:rPr>
          <w:rFonts w:cs="Arial"/>
          <w:color w:val="002060"/>
          <w:szCs w:val="22"/>
        </w:rPr>
        <w:t>von</w:t>
      </w:r>
      <w:r>
        <w:rPr>
          <w:rFonts w:cs="Arial"/>
          <w:color w:val="002060"/>
          <w:szCs w:val="22"/>
        </w:rPr>
        <w:t xml:space="preserve"> </w:t>
      </w:r>
      <w:r w:rsidR="00814831" w:rsidRPr="003C5EB5">
        <w:rPr>
          <w:rFonts w:cs="Arial"/>
          <w:color w:val="002060"/>
          <w:szCs w:val="22"/>
        </w:rPr>
        <w:t>seinem</w:t>
      </w:r>
      <w:r>
        <w:rPr>
          <w:rFonts w:cs="Arial"/>
          <w:color w:val="002060"/>
          <w:szCs w:val="22"/>
        </w:rPr>
        <w:t xml:space="preserve"> </w:t>
      </w:r>
      <w:r w:rsidR="00814831" w:rsidRPr="003C5EB5">
        <w:rPr>
          <w:rFonts w:cs="Arial"/>
          <w:color w:val="002060"/>
          <w:szCs w:val="22"/>
        </w:rPr>
        <w:t>bösen</w:t>
      </w:r>
      <w:r>
        <w:rPr>
          <w:rFonts w:cs="Arial"/>
          <w:color w:val="002060"/>
          <w:szCs w:val="22"/>
        </w:rPr>
        <w:t xml:space="preserve"> </w:t>
      </w:r>
      <w:r w:rsidR="00814831" w:rsidRPr="003C5EB5">
        <w:rPr>
          <w:rFonts w:cs="Arial"/>
          <w:color w:val="002060"/>
          <w:szCs w:val="22"/>
        </w:rPr>
        <w:t>Weg,</w:t>
      </w:r>
      <w:r>
        <w:rPr>
          <w:rFonts w:cs="Arial"/>
          <w:color w:val="002060"/>
          <w:szCs w:val="22"/>
        </w:rPr>
        <w:t xml:space="preserve"> </w:t>
      </w:r>
      <w:r w:rsidR="00814831" w:rsidRPr="003C5EB5">
        <w:rPr>
          <w:rFonts w:cs="Arial"/>
          <w:color w:val="002060"/>
          <w:szCs w:val="22"/>
        </w:rPr>
        <w:t>und</w:t>
      </w:r>
      <w:r>
        <w:rPr>
          <w:rFonts w:cs="Arial"/>
          <w:color w:val="002060"/>
          <w:szCs w:val="22"/>
        </w:rPr>
        <w:t xml:space="preserve"> </w:t>
      </w:r>
      <w:r w:rsidR="00814831" w:rsidRPr="003C5EB5">
        <w:rPr>
          <w:rFonts w:cs="Arial"/>
          <w:color w:val="002060"/>
          <w:szCs w:val="22"/>
        </w:rPr>
        <w:t>macht</w:t>
      </w:r>
      <w:r>
        <w:rPr>
          <w:rFonts w:cs="Arial"/>
          <w:color w:val="002060"/>
          <w:szCs w:val="22"/>
        </w:rPr>
        <w:t xml:space="preserve"> </w:t>
      </w:r>
      <w:r w:rsidR="00814831" w:rsidRPr="003C5EB5">
        <w:rPr>
          <w:rFonts w:cs="Arial"/>
          <w:color w:val="002060"/>
          <w:szCs w:val="22"/>
        </w:rPr>
        <w:t>eure</w:t>
      </w:r>
      <w:r>
        <w:rPr>
          <w:rFonts w:cs="Arial"/>
          <w:color w:val="002060"/>
          <w:szCs w:val="22"/>
        </w:rPr>
        <w:t xml:space="preserve"> </w:t>
      </w:r>
      <w:r w:rsidR="00814831" w:rsidRPr="003C5EB5">
        <w:rPr>
          <w:rFonts w:cs="Arial"/>
          <w:color w:val="002060"/>
          <w:szCs w:val="22"/>
        </w:rPr>
        <w:t>Wege</w:t>
      </w:r>
      <w:r>
        <w:rPr>
          <w:rFonts w:cs="Arial"/>
          <w:color w:val="002060"/>
          <w:szCs w:val="22"/>
        </w:rPr>
        <w:t xml:space="preserve"> </w:t>
      </w:r>
      <w:r w:rsidR="00814831" w:rsidRPr="003C5EB5">
        <w:rPr>
          <w:rFonts w:cs="Arial"/>
          <w:color w:val="002060"/>
          <w:szCs w:val="22"/>
        </w:rPr>
        <w:t>und</w:t>
      </w:r>
      <w:r>
        <w:rPr>
          <w:rFonts w:cs="Arial"/>
          <w:color w:val="002060"/>
          <w:szCs w:val="22"/>
        </w:rPr>
        <w:t xml:space="preserve"> </w:t>
      </w:r>
      <w:r w:rsidR="00814831" w:rsidRPr="003C5EB5">
        <w:rPr>
          <w:rFonts w:cs="Arial"/>
          <w:color w:val="002060"/>
          <w:szCs w:val="22"/>
        </w:rPr>
        <w:t>eure</w:t>
      </w:r>
      <w:r>
        <w:rPr>
          <w:rFonts w:cs="Arial"/>
          <w:color w:val="002060"/>
          <w:szCs w:val="22"/>
        </w:rPr>
        <w:t xml:space="preserve"> </w:t>
      </w:r>
      <w:r w:rsidR="00814831" w:rsidRPr="003C5EB5">
        <w:rPr>
          <w:rFonts w:cs="Arial"/>
          <w:color w:val="002060"/>
          <w:szCs w:val="22"/>
        </w:rPr>
        <w:t>Handlungen</w:t>
      </w:r>
      <w:r>
        <w:rPr>
          <w:rFonts w:cs="Arial"/>
          <w:color w:val="002060"/>
          <w:szCs w:val="22"/>
        </w:rPr>
        <w:t xml:space="preserve"> </w:t>
      </w:r>
      <w:r w:rsidR="00814831" w:rsidRPr="003C5EB5">
        <w:rPr>
          <w:rFonts w:cs="Arial"/>
          <w:color w:val="002060"/>
          <w:szCs w:val="22"/>
        </w:rPr>
        <w:t>gut.</w:t>
      </w:r>
      <w:r>
        <w:rPr>
          <w:rFonts w:cs="Arial"/>
          <w:color w:val="002060"/>
          <w:szCs w:val="22"/>
        </w:rPr>
        <w:t xml:space="preserve">  </w:t>
      </w:r>
      <w:r w:rsidR="00814831" w:rsidRPr="003C5EB5">
        <w:rPr>
          <w:rFonts w:cs="Arial"/>
          <w:color w:val="002060"/>
          <w:szCs w:val="22"/>
        </w:rPr>
        <w:t>12</w:t>
      </w:r>
      <w:r>
        <w:rPr>
          <w:rFonts w:cs="Arial"/>
          <w:color w:val="002060"/>
          <w:szCs w:val="22"/>
        </w:rPr>
        <w:t xml:space="preserve"> </w:t>
      </w:r>
      <w:r w:rsidR="00814831" w:rsidRPr="003C5EB5">
        <w:rPr>
          <w:rFonts w:cs="Arial"/>
          <w:color w:val="002060"/>
          <w:szCs w:val="22"/>
        </w:rPr>
        <w:t>Aber</w:t>
      </w:r>
      <w:r>
        <w:rPr>
          <w:rFonts w:cs="Arial"/>
          <w:color w:val="002060"/>
          <w:szCs w:val="22"/>
        </w:rPr>
        <w:t xml:space="preserve"> </w:t>
      </w:r>
      <w:r w:rsidR="00814831" w:rsidRPr="003C5EB5">
        <w:rPr>
          <w:rFonts w:cs="Arial"/>
          <w:color w:val="002060"/>
          <w:szCs w:val="22"/>
        </w:rPr>
        <w:t>sie</w:t>
      </w:r>
      <w:r>
        <w:rPr>
          <w:rFonts w:cs="Arial"/>
          <w:color w:val="002060"/>
          <w:szCs w:val="22"/>
        </w:rPr>
        <w:t xml:space="preserve"> </w:t>
      </w:r>
      <w:r w:rsidR="00814831" w:rsidRPr="003C5EB5">
        <w:rPr>
          <w:rFonts w:cs="Arial"/>
          <w:color w:val="002060"/>
          <w:szCs w:val="22"/>
        </w:rPr>
        <w:t>sagen:</w:t>
      </w:r>
      <w:r>
        <w:rPr>
          <w:rFonts w:cs="Arial"/>
          <w:color w:val="002060"/>
          <w:szCs w:val="22"/>
        </w:rPr>
        <w:t xml:space="preserve"> </w:t>
      </w:r>
      <w:r w:rsidR="00814831" w:rsidRPr="003C5EB5">
        <w:rPr>
          <w:rFonts w:cs="Arial"/>
          <w:color w:val="002060"/>
          <w:szCs w:val="22"/>
        </w:rPr>
        <w:t>Es</w:t>
      </w:r>
      <w:r>
        <w:rPr>
          <w:rFonts w:cs="Arial"/>
          <w:color w:val="002060"/>
          <w:szCs w:val="22"/>
        </w:rPr>
        <w:t xml:space="preserve"> </w:t>
      </w:r>
      <w:r w:rsidR="00814831" w:rsidRPr="003C5EB5">
        <w:rPr>
          <w:rFonts w:cs="Arial"/>
          <w:color w:val="002060"/>
          <w:szCs w:val="22"/>
        </w:rPr>
        <w:t>ist</w:t>
      </w:r>
      <w:r>
        <w:rPr>
          <w:rFonts w:cs="Arial"/>
          <w:color w:val="002060"/>
          <w:szCs w:val="22"/>
        </w:rPr>
        <w:t xml:space="preserve"> </w:t>
      </w:r>
      <w:r w:rsidR="00814831" w:rsidRPr="003C5EB5">
        <w:rPr>
          <w:rFonts w:cs="Arial"/>
          <w:color w:val="002060"/>
          <w:szCs w:val="22"/>
        </w:rPr>
        <w:t>umsonst;</w:t>
      </w:r>
      <w:r>
        <w:rPr>
          <w:rFonts w:cs="Arial"/>
          <w:color w:val="002060"/>
          <w:szCs w:val="22"/>
        </w:rPr>
        <w:t xml:space="preserve"> </w:t>
      </w:r>
      <w:r w:rsidR="00814831" w:rsidRPr="003C5EB5">
        <w:rPr>
          <w:rFonts w:cs="Arial"/>
          <w:color w:val="002060"/>
          <w:szCs w:val="22"/>
        </w:rPr>
        <w:t>denn</w:t>
      </w:r>
      <w:r>
        <w:rPr>
          <w:rFonts w:cs="Arial"/>
          <w:color w:val="002060"/>
          <w:szCs w:val="22"/>
        </w:rPr>
        <w:t xml:space="preserve"> </w:t>
      </w:r>
      <w:r w:rsidR="00814831" w:rsidRPr="003C5EB5">
        <w:rPr>
          <w:rFonts w:cs="Arial"/>
          <w:color w:val="002060"/>
          <w:szCs w:val="22"/>
        </w:rPr>
        <w:t>unseren</w:t>
      </w:r>
      <w:r>
        <w:rPr>
          <w:rFonts w:cs="Arial"/>
          <w:color w:val="002060"/>
          <w:szCs w:val="22"/>
        </w:rPr>
        <w:t xml:space="preserve"> </w:t>
      </w:r>
      <w:r w:rsidR="00814831" w:rsidRPr="003C5EB5">
        <w:rPr>
          <w:rFonts w:cs="Arial"/>
          <w:color w:val="002060"/>
          <w:szCs w:val="22"/>
        </w:rPr>
        <w:t>Gedanken</w:t>
      </w:r>
      <w:r>
        <w:rPr>
          <w:rFonts w:cs="Arial"/>
          <w:color w:val="002060"/>
          <w:szCs w:val="22"/>
        </w:rPr>
        <w:t xml:space="preserve"> </w:t>
      </w:r>
      <w:r w:rsidR="00814831" w:rsidRPr="003C5EB5">
        <w:rPr>
          <w:rFonts w:cs="Arial"/>
          <w:color w:val="002060"/>
          <w:szCs w:val="22"/>
        </w:rPr>
        <w:t>wollen</w:t>
      </w:r>
      <w:r>
        <w:rPr>
          <w:rFonts w:cs="Arial"/>
          <w:color w:val="002060"/>
          <w:szCs w:val="22"/>
        </w:rPr>
        <w:t xml:space="preserve"> </w:t>
      </w:r>
      <w:r w:rsidR="00814831" w:rsidRPr="003C5EB5">
        <w:rPr>
          <w:rFonts w:cs="Arial"/>
          <w:color w:val="002060"/>
          <w:szCs w:val="22"/>
        </w:rPr>
        <w:t>wir</w:t>
      </w:r>
      <w:r>
        <w:rPr>
          <w:rFonts w:cs="Arial"/>
          <w:color w:val="002060"/>
          <w:szCs w:val="22"/>
        </w:rPr>
        <w:t xml:space="preserve"> </w:t>
      </w:r>
      <w:r w:rsidR="00814831" w:rsidRPr="003C5EB5">
        <w:rPr>
          <w:rFonts w:cs="Arial"/>
          <w:color w:val="002060"/>
          <w:szCs w:val="22"/>
        </w:rPr>
        <w:t>nachgehen</w:t>
      </w:r>
      <w:r>
        <w:rPr>
          <w:rFonts w:cs="Arial"/>
          <w:color w:val="002060"/>
          <w:szCs w:val="22"/>
        </w:rPr>
        <w:t xml:space="preserve"> </w:t>
      </w:r>
      <w:r w:rsidR="00814831" w:rsidRPr="003C5EB5">
        <w:rPr>
          <w:rFonts w:cs="Arial"/>
          <w:color w:val="002060"/>
          <w:szCs w:val="22"/>
        </w:rPr>
        <w:t>und</w:t>
      </w:r>
      <w:r>
        <w:rPr>
          <w:rFonts w:cs="Arial"/>
          <w:color w:val="002060"/>
          <w:szCs w:val="22"/>
        </w:rPr>
        <w:t xml:space="preserve"> </w:t>
      </w:r>
      <w:r w:rsidR="00814831" w:rsidRPr="003C5EB5">
        <w:rPr>
          <w:rFonts w:cs="Arial"/>
          <w:color w:val="002060"/>
          <w:szCs w:val="22"/>
        </w:rPr>
        <w:t>jeder</w:t>
      </w:r>
      <w:r>
        <w:rPr>
          <w:rFonts w:cs="Arial"/>
          <w:color w:val="002060"/>
          <w:szCs w:val="22"/>
        </w:rPr>
        <w:t xml:space="preserve"> </w:t>
      </w:r>
      <w:r w:rsidR="00814831" w:rsidRPr="003C5EB5">
        <w:rPr>
          <w:rFonts w:cs="Arial"/>
          <w:color w:val="002060"/>
          <w:szCs w:val="22"/>
        </w:rPr>
        <w:t>nach</w:t>
      </w:r>
      <w:r>
        <w:rPr>
          <w:rFonts w:cs="Arial"/>
          <w:color w:val="002060"/>
          <w:szCs w:val="22"/>
        </w:rPr>
        <w:t xml:space="preserve"> </w:t>
      </w:r>
      <w:r w:rsidR="00814831" w:rsidRPr="003C5EB5">
        <w:rPr>
          <w:rFonts w:cs="Arial"/>
          <w:color w:val="002060"/>
          <w:szCs w:val="22"/>
        </w:rPr>
        <w:t>dem</w:t>
      </w:r>
      <w:r>
        <w:rPr>
          <w:rFonts w:cs="Arial"/>
          <w:color w:val="002060"/>
          <w:szCs w:val="22"/>
        </w:rPr>
        <w:t xml:space="preserve"> </w:t>
      </w:r>
      <w:r w:rsidR="00814831" w:rsidRPr="003C5EB5">
        <w:rPr>
          <w:rFonts w:cs="Arial"/>
          <w:color w:val="002060"/>
          <w:szCs w:val="22"/>
        </w:rPr>
        <w:t>Starrsinn</w:t>
      </w:r>
      <w:r>
        <w:rPr>
          <w:rFonts w:cs="Arial"/>
          <w:color w:val="002060"/>
          <w:szCs w:val="22"/>
        </w:rPr>
        <w:t xml:space="preserve"> </w:t>
      </w:r>
      <w:r w:rsidR="00814831" w:rsidRPr="003C5EB5">
        <w:rPr>
          <w:rFonts w:cs="Arial"/>
          <w:color w:val="002060"/>
          <w:szCs w:val="22"/>
        </w:rPr>
        <w:t>seines</w:t>
      </w:r>
      <w:r>
        <w:rPr>
          <w:rFonts w:cs="Arial"/>
          <w:color w:val="002060"/>
          <w:szCs w:val="22"/>
        </w:rPr>
        <w:t xml:space="preserve"> </w:t>
      </w:r>
      <w:r w:rsidR="00814831" w:rsidRPr="003C5EB5">
        <w:rPr>
          <w:rFonts w:cs="Arial"/>
          <w:color w:val="002060"/>
          <w:szCs w:val="22"/>
        </w:rPr>
        <w:t>bösen</w:t>
      </w:r>
      <w:r>
        <w:rPr>
          <w:rFonts w:cs="Arial"/>
          <w:color w:val="002060"/>
          <w:szCs w:val="22"/>
        </w:rPr>
        <w:t xml:space="preserve"> </w:t>
      </w:r>
      <w:r w:rsidR="00814831" w:rsidRPr="003C5EB5">
        <w:rPr>
          <w:rFonts w:cs="Arial"/>
          <w:color w:val="002060"/>
          <w:szCs w:val="22"/>
        </w:rPr>
        <w:t>Herzens</w:t>
      </w:r>
      <w:r>
        <w:rPr>
          <w:rFonts w:cs="Arial"/>
          <w:color w:val="002060"/>
          <w:szCs w:val="22"/>
        </w:rPr>
        <w:t xml:space="preserve"> </w:t>
      </w:r>
      <w:r w:rsidR="00814831" w:rsidRPr="003C5EB5">
        <w:rPr>
          <w:rFonts w:cs="Arial"/>
          <w:color w:val="002060"/>
          <w:szCs w:val="22"/>
        </w:rPr>
        <w:t>tun.</w:t>
      </w:r>
    </w:p>
    <w:p w:rsidR="00814831" w:rsidRPr="003C5EB5" w:rsidRDefault="00814831" w:rsidP="00814831">
      <w:pPr>
        <w:rPr>
          <w:rFonts w:cs="Arial"/>
          <w:szCs w:val="22"/>
        </w:rPr>
      </w:pPr>
    </w:p>
    <w:p w:rsidR="00814831" w:rsidRPr="003C5EB5" w:rsidRDefault="00A87105" w:rsidP="00814831">
      <w:pPr>
        <w:rPr>
          <w:rFonts w:cs="Arial"/>
          <w:szCs w:val="22"/>
        </w:rPr>
      </w:pP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sagt:</w:t>
      </w:r>
      <w:r>
        <w:rPr>
          <w:rFonts w:cs="Arial"/>
          <w:szCs w:val="22"/>
        </w:rPr>
        <w:t xml:space="preserve"> </w:t>
      </w:r>
      <w:r w:rsidR="00814831" w:rsidRPr="003C5EB5">
        <w:rPr>
          <w:rFonts w:cs="Arial"/>
          <w:szCs w:val="22"/>
        </w:rPr>
        <w:t>Nur</w:t>
      </w:r>
      <w:r>
        <w:rPr>
          <w:rFonts w:cs="Arial"/>
          <w:szCs w:val="22"/>
        </w:rPr>
        <w:t xml:space="preserve"> </w:t>
      </w:r>
      <w:r w:rsidR="00814831" w:rsidRPr="003C5EB5">
        <w:rPr>
          <w:rFonts w:cs="Arial"/>
          <w:szCs w:val="22"/>
        </w:rPr>
        <w:t>deshalb,</w:t>
      </w:r>
      <w:r>
        <w:rPr>
          <w:rFonts w:cs="Arial"/>
          <w:szCs w:val="22"/>
        </w:rPr>
        <w:t xml:space="preserve"> </w:t>
      </w:r>
      <w:r w:rsidR="00814831" w:rsidRPr="003C5EB5">
        <w:rPr>
          <w:rFonts w:cs="Arial"/>
          <w:szCs w:val="22"/>
        </w:rPr>
        <w:t>weil</w:t>
      </w:r>
      <w:r>
        <w:rPr>
          <w:rFonts w:cs="Arial"/>
          <w:szCs w:val="22"/>
        </w:rPr>
        <w:t xml:space="preserve"> </w:t>
      </w:r>
      <w:r w:rsidR="00814831" w:rsidRPr="003C5EB5">
        <w:rPr>
          <w:rFonts w:cs="Arial"/>
          <w:szCs w:val="22"/>
        </w:rPr>
        <w:t>du</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Israelit</w:t>
      </w:r>
      <w:r>
        <w:rPr>
          <w:rFonts w:cs="Arial"/>
          <w:szCs w:val="22"/>
        </w:rPr>
        <w:t xml:space="preserve"> </w:t>
      </w:r>
      <w:r w:rsidR="00814831" w:rsidRPr="003C5EB5">
        <w:rPr>
          <w:rFonts w:cs="Arial"/>
          <w:szCs w:val="22"/>
        </w:rPr>
        <w:t>bist,</w:t>
      </w:r>
      <w:r>
        <w:rPr>
          <w:rFonts w:cs="Arial"/>
          <w:szCs w:val="22"/>
        </w:rPr>
        <w:t xml:space="preserve"> </w:t>
      </w:r>
      <w:r w:rsidR="00814831" w:rsidRPr="003C5EB5">
        <w:rPr>
          <w:rFonts w:cs="Arial"/>
          <w:szCs w:val="22"/>
        </w:rPr>
        <w:t>wirst</w:t>
      </w:r>
      <w:r>
        <w:rPr>
          <w:rFonts w:cs="Arial"/>
          <w:szCs w:val="22"/>
        </w:rPr>
        <w:t xml:space="preserve"> </w:t>
      </w:r>
      <w:r w:rsidR="00814831" w:rsidRPr="003C5EB5">
        <w:rPr>
          <w:rFonts w:cs="Arial"/>
          <w:szCs w:val="22"/>
        </w:rPr>
        <w:t>du</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gerettet.</w:t>
      </w: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du</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Messias</w:t>
      </w:r>
      <w:r>
        <w:rPr>
          <w:rFonts w:cs="Arial"/>
          <w:szCs w:val="22"/>
        </w:rPr>
        <w:t xml:space="preserve"> </w:t>
      </w:r>
      <w:r w:rsidR="00814831" w:rsidRPr="003C5EB5">
        <w:rPr>
          <w:rFonts w:cs="Arial"/>
          <w:szCs w:val="22"/>
        </w:rPr>
        <w:t>ablehnst,</w:t>
      </w:r>
      <w:r>
        <w:rPr>
          <w:rFonts w:cs="Arial"/>
          <w:szCs w:val="22"/>
        </w:rPr>
        <w:t xml:space="preserve"> </w:t>
      </w:r>
      <w:r w:rsidR="00814831" w:rsidRPr="003C5EB5">
        <w:rPr>
          <w:rFonts w:cs="Arial"/>
          <w:szCs w:val="22"/>
        </w:rPr>
        <w:t>darfst</w:t>
      </w:r>
      <w:r>
        <w:rPr>
          <w:rFonts w:cs="Arial"/>
          <w:szCs w:val="22"/>
        </w:rPr>
        <w:t xml:space="preserve"> </w:t>
      </w:r>
      <w:r w:rsidR="00814831" w:rsidRPr="003C5EB5">
        <w:rPr>
          <w:rFonts w:cs="Arial"/>
          <w:szCs w:val="22"/>
        </w:rPr>
        <w:t>du</w:t>
      </w:r>
      <w:r>
        <w:rPr>
          <w:rFonts w:cs="Arial"/>
          <w:szCs w:val="22"/>
        </w:rPr>
        <w:t xml:space="preserve"> </w:t>
      </w:r>
      <w:r w:rsidR="00814831" w:rsidRPr="003C5EB5">
        <w:rPr>
          <w:rFonts w:cs="Arial"/>
          <w:szCs w:val="22"/>
        </w:rPr>
        <w:t>dich</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wundern,</w:t>
      </w: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dich</w:t>
      </w:r>
      <w:r>
        <w:rPr>
          <w:rFonts w:cs="Arial"/>
          <w:szCs w:val="22"/>
        </w:rPr>
        <w:t xml:space="preserve"> </w:t>
      </w:r>
      <w:r w:rsidR="00814831" w:rsidRPr="003C5EB5">
        <w:rPr>
          <w:rFonts w:cs="Arial"/>
          <w:szCs w:val="22"/>
        </w:rPr>
        <w:t>verwirft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Heiden</w:t>
      </w:r>
      <w:r>
        <w:rPr>
          <w:rFonts w:cs="Arial"/>
          <w:szCs w:val="22"/>
        </w:rPr>
        <w:t xml:space="preserve"> </w:t>
      </w:r>
      <w:r w:rsidR="00814831" w:rsidRPr="003C5EB5">
        <w:rPr>
          <w:rFonts w:cs="Arial"/>
          <w:szCs w:val="22"/>
        </w:rPr>
        <w:t>erwählt.</w:t>
      </w:r>
      <w:r>
        <w:rPr>
          <w:rFonts w:cs="Arial"/>
          <w:szCs w:val="22"/>
        </w:rPr>
        <w:t xml:space="preserve"> </w:t>
      </w:r>
      <w:r w:rsidR="00814831" w:rsidRPr="003C5EB5">
        <w:rPr>
          <w:rFonts w:cs="Arial"/>
          <w:i/>
          <w:szCs w:val="22"/>
        </w:rPr>
        <w:t>Damals</w:t>
      </w:r>
      <w:r>
        <w:rPr>
          <w:rFonts w:cs="Arial"/>
          <w:szCs w:val="22"/>
        </w:rPr>
        <w:t xml:space="preserve"> </w:t>
      </w:r>
      <w:r w:rsidR="00814831" w:rsidRPr="003C5EB5">
        <w:rPr>
          <w:rFonts w:cs="Arial"/>
          <w:szCs w:val="22"/>
        </w:rPr>
        <w:t>hattest</w:t>
      </w:r>
      <w:r>
        <w:rPr>
          <w:rFonts w:cs="Arial"/>
          <w:szCs w:val="22"/>
        </w:rPr>
        <w:t xml:space="preserve"> </w:t>
      </w:r>
      <w:r w:rsidR="00814831" w:rsidRPr="003C5EB5">
        <w:rPr>
          <w:rFonts w:cs="Arial"/>
          <w:szCs w:val="22"/>
        </w:rPr>
        <w:t>du</w:t>
      </w:r>
      <w:r>
        <w:rPr>
          <w:rFonts w:cs="Arial"/>
          <w:szCs w:val="22"/>
        </w:rPr>
        <w:t xml:space="preserve"> </w:t>
      </w:r>
      <w:r w:rsidR="00814831" w:rsidRPr="003C5EB5">
        <w:rPr>
          <w:rFonts w:cs="Arial"/>
          <w:szCs w:val="22"/>
        </w:rPr>
        <w:t>dich</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beschwert,</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Jakob</w:t>
      </w:r>
      <w:r>
        <w:rPr>
          <w:rFonts w:cs="Arial"/>
          <w:szCs w:val="22"/>
        </w:rPr>
        <w:t xml:space="preserve"> </w:t>
      </w:r>
      <w:r w:rsidR="00814831" w:rsidRPr="003C5EB5">
        <w:rPr>
          <w:rFonts w:cs="Arial"/>
          <w:szCs w:val="22"/>
        </w:rPr>
        <w:t>erwählt</w:t>
      </w:r>
      <w:r>
        <w:rPr>
          <w:rFonts w:cs="Arial"/>
          <w:szCs w:val="22"/>
        </w:rPr>
        <w:t xml:space="preserve"> </w:t>
      </w:r>
      <w:r w:rsidR="00814831" w:rsidRPr="003C5EB5">
        <w:rPr>
          <w:rFonts w:cs="Arial"/>
          <w:szCs w:val="22"/>
        </w:rPr>
        <w:t>wurde;</w:t>
      </w:r>
      <w:r>
        <w:rPr>
          <w:rFonts w:cs="Arial"/>
          <w:szCs w:val="22"/>
        </w:rPr>
        <w:t xml:space="preserve"> </w:t>
      </w:r>
      <w:r w:rsidR="00814831" w:rsidRPr="003C5EB5">
        <w:rPr>
          <w:rFonts w:cs="Arial"/>
          <w:i/>
          <w:szCs w:val="22"/>
        </w:rPr>
        <w:t>jetzt</w:t>
      </w:r>
      <w:r>
        <w:rPr>
          <w:rFonts w:cs="Arial"/>
          <w:szCs w:val="22"/>
        </w:rPr>
        <w:t xml:space="preserve"> </w:t>
      </w:r>
      <w:r w:rsidR="00814831" w:rsidRPr="003C5EB5">
        <w:rPr>
          <w:rFonts w:cs="Arial"/>
          <w:szCs w:val="22"/>
        </w:rPr>
        <w:t>brauchst</w:t>
      </w:r>
      <w:r>
        <w:rPr>
          <w:rFonts w:cs="Arial"/>
          <w:szCs w:val="22"/>
        </w:rPr>
        <w:t xml:space="preserve"> </w:t>
      </w:r>
      <w:r w:rsidR="00814831" w:rsidRPr="003C5EB5">
        <w:rPr>
          <w:rFonts w:cs="Arial"/>
          <w:szCs w:val="22"/>
        </w:rPr>
        <w:t>du</w:t>
      </w:r>
      <w:r>
        <w:rPr>
          <w:rFonts w:cs="Arial"/>
          <w:szCs w:val="22"/>
        </w:rPr>
        <w:t xml:space="preserve"> </w:t>
      </w:r>
      <w:r w:rsidR="00814831" w:rsidRPr="003C5EB5">
        <w:rPr>
          <w:rFonts w:cs="Arial"/>
          <w:szCs w:val="22"/>
        </w:rPr>
        <w:t>dich</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beschweren,</w:t>
      </w: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nun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Heidenvölker</w:t>
      </w:r>
      <w:r>
        <w:rPr>
          <w:rFonts w:cs="Arial"/>
          <w:szCs w:val="22"/>
        </w:rPr>
        <w:t xml:space="preserve"> </w:t>
      </w:r>
      <w:r w:rsidR="00814831" w:rsidRPr="003C5EB5">
        <w:rPr>
          <w:rFonts w:cs="Arial"/>
          <w:szCs w:val="22"/>
        </w:rPr>
        <w:t>annimmt</w:t>
      </w:r>
      <w:r>
        <w:rPr>
          <w:rFonts w:cs="Arial"/>
          <w:szCs w:val="22"/>
        </w:rPr>
        <w:t xml:space="preserve"> </w:t>
      </w:r>
      <w:r w:rsidR="00814831" w:rsidRPr="003C5EB5">
        <w:rPr>
          <w:rFonts w:cs="Arial"/>
          <w:szCs w:val="22"/>
        </w:rPr>
        <w:t>(d.</w:t>
      </w:r>
      <w:r>
        <w:rPr>
          <w:rFonts w:cs="Arial"/>
          <w:szCs w:val="22"/>
        </w:rPr>
        <w:t xml:space="preserve"> </w:t>
      </w:r>
      <w:r w:rsidR="00814831" w:rsidRPr="003C5EB5">
        <w:rPr>
          <w:rFonts w:cs="Arial"/>
          <w:szCs w:val="22"/>
        </w:rPr>
        <w:t>h.:</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erwählt).“</w:t>
      </w:r>
      <w:r>
        <w:rPr>
          <w:rFonts w:cs="Arial"/>
          <w:szCs w:val="22"/>
        </w:rPr>
        <w:t xml:space="preserve"> </w:t>
      </w:r>
    </w:p>
    <w:p w:rsidR="00814831" w:rsidRPr="003C5EB5" w:rsidRDefault="00A87105" w:rsidP="00814831">
      <w:pPr>
        <w:rPr>
          <w:rFonts w:cs="Arial"/>
          <w:szCs w:val="22"/>
          <w:lang w:bidi="he-IL"/>
        </w:rPr>
      </w:pPr>
      <w:r>
        <w:rPr>
          <w:rFonts w:cs="Arial"/>
          <w:szCs w:val="22"/>
        </w:rPr>
        <w:t xml:space="preserve">    </w:t>
      </w:r>
      <w:r w:rsidR="00814831" w:rsidRPr="003C5EB5">
        <w:rPr>
          <w:rFonts w:cs="Arial"/>
          <w:szCs w:val="22"/>
        </w:rPr>
        <w:t>Niemand</w:t>
      </w:r>
      <w:r>
        <w:rPr>
          <w:rFonts w:cs="Arial"/>
          <w:szCs w:val="22"/>
        </w:rPr>
        <w:t xml:space="preserve"> </w:t>
      </w:r>
      <w:r w:rsidR="00814831" w:rsidRPr="003C5EB5">
        <w:rPr>
          <w:rFonts w:cs="Arial"/>
          <w:szCs w:val="22"/>
        </w:rPr>
        <w:t>darf</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etwas</w:t>
      </w:r>
      <w:r>
        <w:rPr>
          <w:rFonts w:cs="Arial"/>
          <w:szCs w:val="22"/>
          <w:lang w:bidi="he-IL"/>
        </w:rPr>
        <w:t xml:space="preserve"> </w:t>
      </w:r>
      <w:r w:rsidR="00814831" w:rsidRPr="003C5EB5">
        <w:rPr>
          <w:rFonts w:cs="Arial"/>
          <w:szCs w:val="22"/>
          <w:lang w:bidi="he-IL"/>
        </w:rPr>
        <w:t>vorschreiben.</w:t>
      </w:r>
      <w:r>
        <w:rPr>
          <w:rFonts w:cs="Arial"/>
          <w:szCs w:val="22"/>
          <w:lang w:bidi="he-IL"/>
        </w:rPr>
        <w:t xml:space="preserve"> </w:t>
      </w:r>
      <w:r w:rsidR="00814831" w:rsidRPr="003C5EB5">
        <w:rPr>
          <w:rFonts w:cs="Arial"/>
          <w:szCs w:val="22"/>
          <w:lang w:bidi="he-IL"/>
        </w:rPr>
        <w:t>Das</w:t>
      </w:r>
      <w:r>
        <w:rPr>
          <w:rFonts w:cs="Arial"/>
          <w:szCs w:val="22"/>
          <w:lang w:bidi="he-IL"/>
        </w:rPr>
        <w:t xml:space="preserve"> </w:t>
      </w:r>
      <w:r w:rsidR="00814831" w:rsidRPr="003C5EB5">
        <w:rPr>
          <w:rFonts w:cs="Arial"/>
          <w:szCs w:val="22"/>
          <w:lang w:bidi="he-IL"/>
        </w:rPr>
        <w:t>wäre</w:t>
      </w:r>
      <w:r>
        <w:rPr>
          <w:rFonts w:cs="Arial"/>
          <w:szCs w:val="22"/>
          <w:lang w:bidi="he-IL"/>
        </w:rPr>
        <w:t xml:space="preserve"> </w:t>
      </w:r>
      <w:r w:rsidR="00814831" w:rsidRPr="003C5EB5">
        <w:rPr>
          <w:rFonts w:cs="Arial"/>
          <w:szCs w:val="22"/>
          <w:lang w:bidi="he-IL"/>
        </w:rPr>
        <w:t>genauso</w:t>
      </w:r>
      <w:r>
        <w:rPr>
          <w:rFonts w:cs="Arial"/>
          <w:szCs w:val="22"/>
          <w:lang w:bidi="he-IL"/>
        </w:rPr>
        <w:t xml:space="preserve"> </w:t>
      </w:r>
      <w:r w:rsidR="00814831" w:rsidRPr="003C5EB5">
        <w:rPr>
          <w:rFonts w:cs="Arial"/>
          <w:szCs w:val="22"/>
          <w:lang w:bidi="he-IL"/>
        </w:rPr>
        <w:t>töricht,</w:t>
      </w:r>
      <w:r>
        <w:rPr>
          <w:rFonts w:cs="Arial"/>
          <w:szCs w:val="22"/>
          <w:lang w:bidi="he-IL"/>
        </w:rPr>
        <w:t xml:space="preserve"> </w:t>
      </w:r>
      <w:r w:rsidR="00814831" w:rsidRPr="003C5EB5">
        <w:rPr>
          <w:rFonts w:cs="Arial"/>
          <w:szCs w:val="22"/>
          <w:lang w:bidi="he-IL"/>
        </w:rPr>
        <w:t>wie</w:t>
      </w:r>
      <w:r>
        <w:rPr>
          <w:rFonts w:cs="Arial"/>
          <w:szCs w:val="22"/>
          <w:lang w:bidi="he-IL"/>
        </w:rPr>
        <w:t xml:space="preserve"> </w:t>
      </w:r>
      <w:r w:rsidR="00814831" w:rsidRPr="003C5EB5">
        <w:rPr>
          <w:rFonts w:cs="Arial"/>
          <w:szCs w:val="22"/>
          <w:lang w:bidi="he-IL"/>
        </w:rPr>
        <w:t>wenn</w:t>
      </w:r>
      <w:r>
        <w:rPr>
          <w:rFonts w:cs="Arial"/>
          <w:szCs w:val="22"/>
          <w:lang w:bidi="he-IL"/>
        </w:rPr>
        <w:t xml:space="preserve"> </w:t>
      </w:r>
      <w:r w:rsidR="00814831" w:rsidRPr="003C5EB5">
        <w:rPr>
          <w:rFonts w:cs="Arial"/>
          <w:szCs w:val="22"/>
          <w:lang w:bidi="he-IL"/>
        </w:rPr>
        <w:t>der</w:t>
      </w:r>
      <w:r>
        <w:rPr>
          <w:rFonts w:cs="Arial"/>
          <w:szCs w:val="22"/>
          <w:lang w:bidi="he-IL"/>
        </w:rPr>
        <w:t xml:space="preserve"> </w:t>
      </w:r>
      <w:r w:rsidR="00814831" w:rsidRPr="003C5EB5">
        <w:rPr>
          <w:rFonts w:cs="Arial"/>
          <w:szCs w:val="22"/>
          <w:lang w:bidi="he-IL"/>
        </w:rPr>
        <w:t>Ton</w:t>
      </w:r>
      <w:r>
        <w:rPr>
          <w:rFonts w:cs="Arial"/>
          <w:szCs w:val="22"/>
          <w:lang w:bidi="he-IL"/>
        </w:rPr>
        <w:t xml:space="preserve"> </w:t>
      </w:r>
      <w:r w:rsidR="00814831" w:rsidRPr="003C5EB5">
        <w:rPr>
          <w:rFonts w:cs="Arial"/>
          <w:szCs w:val="22"/>
          <w:lang w:bidi="he-IL"/>
        </w:rPr>
        <w:t>dem</w:t>
      </w:r>
      <w:r>
        <w:rPr>
          <w:rFonts w:cs="Arial"/>
          <w:szCs w:val="22"/>
          <w:lang w:bidi="he-IL"/>
        </w:rPr>
        <w:t xml:space="preserve"> </w:t>
      </w:r>
      <w:r w:rsidR="00814831" w:rsidRPr="003C5EB5">
        <w:rPr>
          <w:rFonts w:cs="Arial"/>
          <w:szCs w:val="22"/>
          <w:lang w:bidi="he-IL"/>
        </w:rPr>
        <w:t>Töpfer</w:t>
      </w:r>
      <w:r>
        <w:rPr>
          <w:rFonts w:cs="Arial"/>
          <w:szCs w:val="22"/>
          <w:lang w:bidi="he-IL"/>
        </w:rPr>
        <w:t xml:space="preserve"> </w:t>
      </w:r>
      <w:r w:rsidR="00814831" w:rsidRPr="003C5EB5">
        <w:rPr>
          <w:rFonts w:cs="Arial"/>
          <w:szCs w:val="22"/>
          <w:lang w:bidi="he-IL"/>
        </w:rPr>
        <w:t>etwas</w:t>
      </w:r>
      <w:r>
        <w:rPr>
          <w:rFonts w:cs="Arial"/>
          <w:szCs w:val="22"/>
          <w:lang w:bidi="he-IL"/>
        </w:rPr>
        <w:t xml:space="preserve"> </w:t>
      </w:r>
      <w:r w:rsidR="00814831" w:rsidRPr="003C5EB5">
        <w:rPr>
          <w:rFonts w:cs="Arial"/>
          <w:szCs w:val="22"/>
          <w:lang w:bidi="he-IL"/>
        </w:rPr>
        <w:t>vorschreiben</w:t>
      </w:r>
      <w:r>
        <w:rPr>
          <w:rFonts w:cs="Arial"/>
          <w:szCs w:val="22"/>
          <w:lang w:bidi="he-IL"/>
        </w:rPr>
        <w:t xml:space="preserve"> </w:t>
      </w:r>
      <w:r w:rsidR="00814831" w:rsidRPr="003C5EB5">
        <w:rPr>
          <w:rFonts w:cs="Arial"/>
          <w:szCs w:val="22"/>
          <w:lang w:bidi="he-IL"/>
        </w:rPr>
        <w:t>wollte.</w:t>
      </w:r>
      <w:r>
        <w:rPr>
          <w:rFonts w:cs="Arial"/>
          <w:szCs w:val="22"/>
          <w:lang w:bidi="he-IL"/>
        </w:rPr>
        <w:t xml:space="preserve"> </w:t>
      </w:r>
    </w:p>
    <w:p w:rsidR="00814831" w:rsidRPr="003C5EB5" w:rsidRDefault="00814831" w:rsidP="00814831">
      <w:pPr>
        <w:rPr>
          <w:rFonts w:cs="Arial"/>
          <w:szCs w:val="22"/>
          <w:lang w:eastAsia="de-CH"/>
        </w:rPr>
      </w:pPr>
    </w:p>
    <w:p w:rsidR="00814831" w:rsidRPr="003C5EB5" w:rsidRDefault="00814831" w:rsidP="00814831">
      <w:pPr>
        <w:pStyle w:val="berschrift7"/>
        <w:rPr>
          <w:rFonts w:cs="Arial"/>
          <w:sz w:val="22"/>
          <w:szCs w:val="22"/>
        </w:rPr>
      </w:pPr>
      <w:r w:rsidRPr="003C5EB5">
        <w:rPr>
          <w:rFonts w:cs="Arial"/>
          <w:sz w:val="22"/>
          <w:szCs w:val="22"/>
        </w:rPr>
        <w:t>II.</w:t>
      </w:r>
      <w:r w:rsidR="00A87105">
        <w:rPr>
          <w:rFonts w:cs="Arial"/>
          <w:sz w:val="22"/>
          <w:szCs w:val="22"/>
        </w:rPr>
        <w:t xml:space="preserve"> </w:t>
      </w:r>
      <w:r w:rsidRPr="003C5EB5">
        <w:rPr>
          <w:rFonts w:cs="Arial"/>
          <w:sz w:val="22"/>
          <w:szCs w:val="22"/>
        </w:rPr>
        <w:t>Gott</w:t>
      </w:r>
      <w:r w:rsidR="00A87105">
        <w:rPr>
          <w:rFonts w:cs="Arial"/>
          <w:sz w:val="22"/>
          <w:szCs w:val="22"/>
        </w:rPr>
        <w:t xml:space="preserve"> </w:t>
      </w:r>
      <w:r w:rsidRPr="003C5EB5">
        <w:rPr>
          <w:rFonts w:cs="Arial"/>
          <w:sz w:val="22"/>
          <w:szCs w:val="22"/>
        </w:rPr>
        <w:t>darf</w:t>
      </w:r>
      <w:r w:rsidR="00A87105">
        <w:rPr>
          <w:rFonts w:cs="Arial"/>
          <w:sz w:val="22"/>
          <w:szCs w:val="22"/>
        </w:rPr>
        <w:t xml:space="preserve"> </w:t>
      </w:r>
      <w:r w:rsidRPr="003C5EB5">
        <w:rPr>
          <w:rFonts w:cs="Arial"/>
          <w:sz w:val="22"/>
          <w:szCs w:val="22"/>
        </w:rPr>
        <w:t>seinen</w:t>
      </w:r>
      <w:r w:rsidR="00A87105">
        <w:rPr>
          <w:rFonts w:cs="Arial"/>
          <w:sz w:val="22"/>
          <w:szCs w:val="22"/>
        </w:rPr>
        <w:t xml:space="preserve"> </w:t>
      </w:r>
      <w:r w:rsidRPr="003C5EB5">
        <w:rPr>
          <w:rFonts w:cs="Arial"/>
          <w:sz w:val="22"/>
          <w:szCs w:val="22"/>
        </w:rPr>
        <w:t>Zorn</w:t>
      </w:r>
      <w:r w:rsidR="00A87105">
        <w:rPr>
          <w:rFonts w:cs="Arial"/>
          <w:sz w:val="22"/>
          <w:szCs w:val="22"/>
        </w:rPr>
        <w:t xml:space="preserve"> </w:t>
      </w:r>
      <w:r w:rsidRPr="003C5EB5">
        <w:rPr>
          <w:rFonts w:cs="Arial"/>
          <w:sz w:val="22"/>
          <w:szCs w:val="22"/>
        </w:rPr>
        <w:t>aus</w:t>
      </w:r>
      <w:r w:rsidR="00A87105">
        <w:rPr>
          <w:rFonts w:cs="Arial"/>
          <w:sz w:val="22"/>
          <w:szCs w:val="22"/>
        </w:rPr>
        <w:t xml:space="preserve"> </w:t>
      </w:r>
      <w:r w:rsidRPr="003C5EB5">
        <w:rPr>
          <w:rFonts w:cs="Arial"/>
          <w:sz w:val="22"/>
          <w:szCs w:val="22"/>
        </w:rPr>
        <w:t>Güte</w:t>
      </w:r>
      <w:r w:rsidR="00A87105">
        <w:rPr>
          <w:rFonts w:cs="Arial"/>
          <w:sz w:val="22"/>
          <w:szCs w:val="22"/>
        </w:rPr>
        <w:t xml:space="preserve"> </w:t>
      </w:r>
      <w:r w:rsidRPr="003C5EB5">
        <w:rPr>
          <w:rFonts w:cs="Arial"/>
          <w:sz w:val="22"/>
          <w:szCs w:val="22"/>
        </w:rPr>
        <w:t>zurückhalten</w:t>
      </w:r>
      <w:r w:rsidR="00A87105">
        <w:rPr>
          <w:rFonts w:cs="Arial"/>
          <w:sz w:val="22"/>
          <w:szCs w:val="22"/>
        </w:rPr>
        <w:t xml:space="preserve"> </w:t>
      </w:r>
      <w:r w:rsidRPr="003C5EB5">
        <w:rPr>
          <w:rFonts w:cs="Arial"/>
          <w:sz w:val="22"/>
          <w:szCs w:val="22"/>
        </w:rPr>
        <w:t>bei</w:t>
      </w:r>
      <w:r w:rsidR="00A87105">
        <w:rPr>
          <w:rFonts w:cs="Arial"/>
          <w:sz w:val="22"/>
          <w:szCs w:val="22"/>
        </w:rPr>
        <w:t xml:space="preserve"> </w:t>
      </w:r>
      <w:r w:rsidRPr="003C5EB5">
        <w:rPr>
          <w:rFonts w:cs="Arial"/>
          <w:sz w:val="22"/>
          <w:szCs w:val="22"/>
        </w:rPr>
        <w:t>den</w:t>
      </w:r>
      <w:r w:rsidR="00A87105">
        <w:rPr>
          <w:rFonts w:cs="Arial"/>
          <w:sz w:val="22"/>
          <w:szCs w:val="22"/>
        </w:rPr>
        <w:t xml:space="preserve"> </w:t>
      </w:r>
      <w:r w:rsidRPr="003C5EB5">
        <w:rPr>
          <w:rFonts w:cs="Arial"/>
          <w:sz w:val="22"/>
          <w:szCs w:val="22"/>
        </w:rPr>
        <w:t>Gefäßen</w:t>
      </w:r>
      <w:r w:rsidR="00A87105">
        <w:rPr>
          <w:rFonts w:cs="Arial"/>
          <w:sz w:val="22"/>
          <w:szCs w:val="22"/>
        </w:rPr>
        <w:t xml:space="preserve"> </w:t>
      </w:r>
      <w:r w:rsidRPr="003C5EB5">
        <w:rPr>
          <w:rFonts w:cs="Arial"/>
          <w:sz w:val="22"/>
          <w:szCs w:val="22"/>
        </w:rPr>
        <w:t>des</w:t>
      </w:r>
      <w:r w:rsidR="00A87105">
        <w:rPr>
          <w:rFonts w:cs="Arial"/>
          <w:sz w:val="22"/>
          <w:szCs w:val="22"/>
        </w:rPr>
        <w:t xml:space="preserve"> </w:t>
      </w:r>
      <w:r w:rsidRPr="003C5EB5">
        <w:rPr>
          <w:rFonts w:cs="Arial"/>
          <w:sz w:val="22"/>
          <w:szCs w:val="22"/>
        </w:rPr>
        <w:t>Zorns.</w:t>
      </w:r>
      <w:r w:rsidR="00A87105">
        <w:rPr>
          <w:rFonts w:cs="Arial"/>
          <w:sz w:val="22"/>
          <w:szCs w:val="22"/>
        </w:rPr>
        <w:t xml:space="preserve"> </w:t>
      </w:r>
      <w:r w:rsidRPr="003C5EB5">
        <w:rPr>
          <w:rFonts w:cs="Arial"/>
          <w:sz w:val="22"/>
          <w:szCs w:val="22"/>
        </w:rPr>
        <w:t>9</w:t>
      </w:r>
      <w:r w:rsidR="00A87105">
        <w:rPr>
          <w:rFonts w:cs="Arial"/>
          <w:sz w:val="22"/>
          <w:szCs w:val="22"/>
        </w:rPr>
        <w:t>, 2</w:t>
      </w:r>
      <w:r w:rsidRPr="003C5EB5">
        <w:rPr>
          <w:rFonts w:cs="Arial"/>
          <w:sz w:val="22"/>
          <w:szCs w:val="22"/>
        </w:rPr>
        <w:t>2</w:t>
      </w:r>
    </w:p>
    <w:p w:rsidR="00814831" w:rsidRPr="003C5EB5" w:rsidRDefault="00814831" w:rsidP="00814831">
      <w:pPr>
        <w:rPr>
          <w:rFonts w:cs="Arial"/>
          <w:szCs w:val="22"/>
          <w:lang w:eastAsia="de-CH"/>
        </w:rPr>
      </w:pPr>
    </w:p>
    <w:p w:rsidR="00814831" w:rsidRPr="003C5EB5" w:rsidRDefault="00A87105" w:rsidP="00814831">
      <w:pPr>
        <w:rPr>
          <w:rFonts w:cs="Arial"/>
          <w:szCs w:val="22"/>
        </w:rPr>
      </w:pP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da</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[seinen]</w:t>
      </w:r>
      <w:r>
        <w:rPr>
          <w:rFonts w:cs="Arial"/>
          <w:szCs w:val="22"/>
        </w:rPr>
        <w:t xml:space="preserve"> </w:t>
      </w:r>
      <w:r w:rsidR="00814831" w:rsidRPr="003C5EB5">
        <w:rPr>
          <w:rFonts w:cs="Arial"/>
          <w:szCs w:val="22"/>
        </w:rPr>
        <w:t>Zorn</w:t>
      </w:r>
      <w:r>
        <w:rPr>
          <w:rFonts w:cs="Arial"/>
          <w:szCs w:val="22"/>
        </w:rPr>
        <w:t xml:space="preserve"> </w:t>
      </w:r>
      <w:r w:rsidR="00814831" w:rsidRPr="003C5EB5">
        <w:rPr>
          <w:rFonts w:cs="Arial"/>
          <w:szCs w:val="22"/>
        </w:rPr>
        <w:t>erzeigen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seine</w:t>
      </w:r>
      <w:r>
        <w:rPr>
          <w:rFonts w:cs="Arial"/>
          <w:szCs w:val="22"/>
        </w:rPr>
        <w:t xml:space="preserve"> </w:t>
      </w:r>
      <w:r w:rsidR="00814831" w:rsidRPr="003C5EB5">
        <w:rPr>
          <w:rFonts w:cs="Arial"/>
          <w:szCs w:val="22"/>
        </w:rPr>
        <w:t>Kraft</w:t>
      </w:r>
      <w:r>
        <w:rPr>
          <w:rFonts w:cs="Arial"/>
          <w:szCs w:val="22"/>
        </w:rPr>
        <w:t xml:space="preserve"> </w:t>
      </w:r>
      <w:r w:rsidR="00814831" w:rsidRPr="003C5EB5">
        <w:rPr>
          <w:rFonts w:cs="Arial"/>
          <w:szCs w:val="22"/>
        </w:rPr>
        <w:t>kennen</w:t>
      </w:r>
      <w:r>
        <w:rPr>
          <w:rFonts w:cs="Arial"/>
          <w:szCs w:val="22"/>
        </w:rPr>
        <w:t xml:space="preserve"> </w:t>
      </w:r>
      <w:r w:rsidR="00814831" w:rsidRPr="003C5EB5">
        <w:rPr>
          <w:rFonts w:cs="Arial"/>
          <w:szCs w:val="22"/>
        </w:rPr>
        <w:t>lassen</w:t>
      </w:r>
      <w:r>
        <w:rPr>
          <w:rFonts w:cs="Arial"/>
          <w:szCs w:val="22"/>
        </w:rPr>
        <w:t xml:space="preserve"> </w:t>
      </w:r>
      <w:r w:rsidR="00814831" w:rsidRPr="003C5EB5">
        <w:rPr>
          <w:rFonts w:cs="Arial"/>
          <w:szCs w:val="22"/>
        </w:rPr>
        <w:t>wollte,</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viel</w:t>
      </w:r>
      <w:r>
        <w:rPr>
          <w:rFonts w:cs="Arial"/>
          <w:szCs w:val="22"/>
        </w:rPr>
        <w:t xml:space="preserve"> </w:t>
      </w:r>
      <w:r w:rsidR="00814831" w:rsidRPr="003C5EB5">
        <w:rPr>
          <w:rFonts w:cs="Arial"/>
          <w:szCs w:val="22"/>
        </w:rPr>
        <w:t>Geduld</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Gefäße</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Zorns,</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fürs</w:t>
      </w:r>
      <w:r>
        <w:rPr>
          <w:rFonts w:cs="Arial"/>
          <w:szCs w:val="22"/>
        </w:rPr>
        <w:t xml:space="preserve"> </w:t>
      </w:r>
      <w:r w:rsidR="00814831" w:rsidRPr="003C5EB5">
        <w:rPr>
          <w:rFonts w:cs="Arial"/>
          <w:szCs w:val="22"/>
        </w:rPr>
        <w:t>Verderben</w:t>
      </w:r>
      <w:r>
        <w:rPr>
          <w:rFonts w:cs="Arial"/>
          <w:szCs w:val="22"/>
        </w:rPr>
        <w:t xml:space="preserve"> </w:t>
      </w:r>
      <w:r w:rsidR="00814831" w:rsidRPr="003C5EB5">
        <w:rPr>
          <w:rFonts w:cs="Arial"/>
          <w:szCs w:val="22"/>
        </w:rPr>
        <w:t>fertig</w:t>
      </w:r>
      <w:r>
        <w:rPr>
          <w:rFonts w:cs="Arial"/>
          <w:szCs w:val="22"/>
        </w:rPr>
        <w:t xml:space="preserve"> </w:t>
      </w:r>
      <w:r w:rsidR="00814831" w:rsidRPr="003C5EB5">
        <w:rPr>
          <w:rFonts w:cs="Arial"/>
          <w:szCs w:val="22"/>
        </w:rPr>
        <w:t>geworden</w:t>
      </w:r>
      <w:r>
        <w:rPr>
          <w:rFonts w:cs="Arial"/>
          <w:szCs w:val="22"/>
        </w:rPr>
        <w:t xml:space="preserve"> </w:t>
      </w:r>
      <w:r w:rsidR="00814831" w:rsidRPr="003C5EB5">
        <w:rPr>
          <w:rFonts w:cs="Arial"/>
          <w:szCs w:val="22"/>
        </w:rPr>
        <w:t>waren,</w:t>
      </w:r>
      <w:r>
        <w:rPr>
          <w:rFonts w:cs="Arial"/>
          <w:szCs w:val="22"/>
        </w:rPr>
        <w:t xml:space="preserve"> </w:t>
      </w:r>
      <w:r w:rsidR="00814831" w:rsidRPr="003C5EB5">
        <w:rPr>
          <w:rFonts w:cs="Arial"/>
          <w:szCs w:val="22"/>
        </w:rPr>
        <w:t>ertrug?“</w:t>
      </w:r>
      <w:r>
        <w:rPr>
          <w:rFonts w:cs="Arial"/>
          <w:szCs w:val="22"/>
        </w:rPr>
        <w:t xml:space="preserve"> </w:t>
      </w:r>
    </w:p>
    <w:p w:rsidR="00814831" w:rsidRPr="003C5EB5" w:rsidRDefault="00A87105" w:rsidP="00814831">
      <w:pPr>
        <w:rPr>
          <w:rFonts w:cs="Arial"/>
          <w:szCs w:val="22"/>
          <w:lang w:eastAsia="de-CH"/>
        </w:rPr>
      </w:pPr>
      <w:r>
        <w:rPr>
          <w:rFonts w:cs="Arial"/>
          <w:szCs w:val="22"/>
        </w:rPr>
        <w:t xml:space="preserve">    </w:t>
      </w:r>
      <w:r w:rsidR="00814831" w:rsidRPr="003C5EB5">
        <w:rPr>
          <w:rFonts w:cs="Arial"/>
          <w:szCs w:val="22"/>
        </w:rPr>
        <w:t>Nach</w:t>
      </w:r>
      <w:r>
        <w:rPr>
          <w:rFonts w:cs="Arial"/>
          <w:szCs w:val="22"/>
        </w:rPr>
        <w:t xml:space="preserve"> Jeremia </w:t>
      </w:r>
      <w:r w:rsidR="00814831" w:rsidRPr="003C5EB5">
        <w:rPr>
          <w:rFonts w:cs="Arial"/>
          <w:szCs w:val="22"/>
        </w:rPr>
        <w:t>18</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Gefäße</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Zorns</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Ungläubigen</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Volk.</w:t>
      </w:r>
      <w:r>
        <w:rPr>
          <w:rFonts w:cs="Arial"/>
          <w:szCs w:val="22"/>
        </w:rPr>
        <w:t xml:space="preserve"> </w:t>
      </w:r>
      <w:r w:rsidR="00814831" w:rsidRPr="003C5EB5">
        <w:rPr>
          <w:rFonts w:cs="Arial"/>
          <w:szCs w:val="22"/>
        </w:rPr>
        <w:t>Wer</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diesem</w:t>
      </w:r>
      <w:r>
        <w:rPr>
          <w:rFonts w:cs="Arial"/>
          <w:szCs w:val="22"/>
        </w:rPr>
        <w:t xml:space="preserve"> </w:t>
      </w:r>
      <w:r w:rsidR="00814831" w:rsidRPr="003C5EB5">
        <w:rPr>
          <w:rFonts w:cs="Arial"/>
          <w:szCs w:val="22"/>
        </w:rPr>
        <w:t>Falle</w:t>
      </w:r>
      <w:r>
        <w:rPr>
          <w:rFonts w:cs="Arial"/>
          <w:szCs w:val="22"/>
        </w:rPr>
        <w:t xml:space="preserve"> </w:t>
      </w:r>
      <w:r w:rsidR="00814831" w:rsidRPr="003C5EB5">
        <w:rPr>
          <w:rFonts w:cs="Arial"/>
          <w:szCs w:val="22"/>
        </w:rPr>
        <w:t>gemeint?</w:t>
      </w:r>
      <w:r>
        <w:rPr>
          <w:rFonts w:cs="Arial"/>
          <w:szCs w:val="22"/>
        </w:rPr>
        <w:t xml:space="preserve"> </w:t>
      </w:r>
      <w:r w:rsidR="00814831" w:rsidRPr="003C5EB5">
        <w:rPr>
          <w:rFonts w:cs="Arial"/>
          <w:szCs w:val="22"/>
        </w:rPr>
        <w:t>Wer</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Gefäße</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Zorns“,</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so</w:t>
      </w:r>
      <w:r>
        <w:rPr>
          <w:rFonts w:cs="Arial"/>
          <w:szCs w:val="22"/>
        </w:rPr>
        <w:t xml:space="preserve"> </w:t>
      </w:r>
      <w:r w:rsidR="00814831" w:rsidRPr="003C5EB5">
        <w:rPr>
          <w:rFonts w:cs="Arial"/>
          <w:szCs w:val="22"/>
        </w:rPr>
        <w:t>lange</w:t>
      </w:r>
      <w:r>
        <w:rPr>
          <w:rFonts w:cs="Arial"/>
          <w:szCs w:val="22"/>
        </w:rPr>
        <w:t xml:space="preserve"> </w:t>
      </w:r>
      <w:r w:rsidR="00814831" w:rsidRPr="003C5EB5">
        <w:rPr>
          <w:rFonts w:cs="Arial"/>
          <w:szCs w:val="22"/>
        </w:rPr>
        <w:t>trug?</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hartes</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Messias</w:t>
      </w:r>
      <w:r>
        <w:rPr>
          <w:rFonts w:cs="Arial"/>
          <w:szCs w:val="22"/>
        </w:rPr>
        <w:t xml:space="preserve"> </w:t>
      </w:r>
      <w:r w:rsidR="00814831" w:rsidRPr="003C5EB5">
        <w:rPr>
          <w:rFonts w:cs="Arial"/>
          <w:szCs w:val="22"/>
        </w:rPr>
        <w:t>nun</w:t>
      </w:r>
      <w:r>
        <w:rPr>
          <w:rFonts w:cs="Arial"/>
          <w:szCs w:val="22"/>
        </w:rPr>
        <w:t xml:space="preserve"> </w:t>
      </w:r>
      <w:r w:rsidR="00814831" w:rsidRPr="003C5EB5">
        <w:rPr>
          <w:rFonts w:cs="Arial"/>
          <w:szCs w:val="22"/>
        </w:rPr>
        <w:t>schon</w:t>
      </w:r>
      <w:r>
        <w:rPr>
          <w:rFonts w:cs="Arial"/>
          <w:szCs w:val="22"/>
        </w:rPr>
        <w:t xml:space="preserve"> </w:t>
      </w:r>
      <w:r w:rsidR="00814831" w:rsidRPr="003C5EB5">
        <w:rPr>
          <w:rFonts w:cs="Arial"/>
          <w:szCs w:val="22"/>
        </w:rPr>
        <w:t>so</w:t>
      </w:r>
      <w:r>
        <w:rPr>
          <w:rFonts w:cs="Arial"/>
          <w:szCs w:val="22"/>
        </w:rPr>
        <w:t xml:space="preserve"> </w:t>
      </w:r>
      <w:r w:rsidR="00814831" w:rsidRPr="003C5EB5">
        <w:rPr>
          <w:rFonts w:cs="Arial"/>
          <w:szCs w:val="22"/>
        </w:rPr>
        <w:t>lange</w:t>
      </w:r>
      <w:r>
        <w:rPr>
          <w:rFonts w:cs="Arial"/>
          <w:szCs w:val="22"/>
        </w:rPr>
        <w:t xml:space="preserve"> </w:t>
      </w:r>
      <w:r w:rsidR="00814831" w:rsidRPr="003C5EB5">
        <w:rPr>
          <w:rFonts w:cs="Arial"/>
          <w:szCs w:val="22"/>
        </w:rPr>
        <w:t>verweigerte.</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Wodurch</w:t>
      </w:r>
      <w:r>
        <w:rPr>
          <w:rFonts w:cs="Arial"/>
          <w:szCs w:val="22"/>
        </w:rPr>
        <w:t xml:space="preserve"> </w:t>
      </w:r>
      <w:r w:rsidR="00814831" w:rsidRPr="003C5EB5">
        <w:rPr>
          <w:rFonts w:cs="Arial"/>
          <w:szCs w:val="22"/>
        </w:rPr>
        <w:t>waren</w:t>
      </w:r>
      <w:r>
        <w:rPr>
          <w:rFonts w:cs="Arial"/>
          <w:szCs w:val="22"/>
        </w:rPr>
        <w:t xml:space="preserve"> </w:t>
      </w:r>
      <w:r w:rsidR="00814831" w:rsidRPr="003C5EB5">
        <w:rPr>
          <w:rFonts w:cs="Arial"/>
          <w:szCs w:val="22"/>
        </w:rPr>
        <w:t>jene</w:t>
      </w:r>
      <w:r>
        <w:rPr>
          <w:rFonts w:cs="Arial"/>
          <w:szCs w:val="22"/>
        </w:rPr>
        <w:t xml:space="preserve"> </w:t>
      </w:r>
      <w:r w:rsidR="00814831" w:rsidRPr="003C5EB5">
        <w:rPr>
          <w:rFonts w:cs="Arial"/>
          <w:szCs w:val="22"/>
        </w:rPr>
        <w:t>Israeliten</w:t>
      </w:r>
      <w:r>
        <w:rPr>
          <w:rFonts w:cs="Arial"/>
          <w:szCs w:val="22"/>
        </w:rPr>
        <w:t xml:space="preserve"> </w:t>
      </w:r>
      <w:r w:rsidR="00814831" w:rsidRPr="003C5EB5">
        <w:rPr>
          <w:rFonts w:cs="Arial"/>
          <w:szCs w:val="22"/>
        </w:rPr>
        <w:t>für</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Verderben</w:t>
      </w:r>
      <w:r>
        <w:rPr>
          <w:rFonts w:cs="Arial"/>
          <w:szCs w:val="22"/>
        </w:rPr>
        <w:t xml:space="preserve"> </w:t>
      </w:r>
      <w:r w:rsidR="00814831" w:rsidRPr="003C5EB5">
        <w:rPr>
          <w:rFonts w:cs="Arial"/>
          <w:szCs w:val="22"/>
        </w:rPr>
        <w:t>zugerüstet</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fertig</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reif</w:t>
      </w:r>
      <w:r>
        <w:rPr>
          <w:rFonts w:cs="Arial"/>
          <w:szCs w:val="22"/>
        </w:rPr>
        <w:t xml:space="preserve"> </w:t>
      </w:r>
      <w:r w:rsidR="00814831" w:rsidRPr="003C5EB5">
        <w:rPr>
          <w:rFonts w:cs="Arial"/>
          <w:szCs w:val="22"/>
        </w:rPr>
        <w:t>geworden?</w:t>
      </w:r>
      <w:r>
        <w:rPr>
          <w:rFonts w:cs="Arial"/>
          <w:szCs w:val="22"/>
        </w:rPr>
        <w:t xml:space="preserve"> </w:t>
      </w:r>
      <w:r w:rsidR="00814831" w:rsidRPr="003C5EB5">
        <w:rPr>
          <w:rFonts w:cs="Arial"/>
          <w:szCs w:val="22"/>
        </w:rPr>
        <w:t>Durch</w:t>
      </w:r>
      <w:r>
        <w:rPr>
          <w:rFonts w:cs="Arial"/>
          <w:szCs w:val="22"/>
        </w:rPr>
        <w:t xml:space="preserve"> </w:t>
      </w:r>
      <w:r w:rsidR="00814831" w:rsidRPr="003C5EB5">
        <w:rPr>
          <w:rFonts w:cs="Arial"/>
          <w:szCs w:val="22"/>
        </w:rPr>
        <w:t>ihren</w:t>
      </w:r>
      <w:r>
        <w:rPr>
          <w:rFonts w:cs="Arial"/>
          <w:szCs w:val="22"/>
        </w:rPr>
        <w:t xml:space="preserve"> </w:t>
      </w:r>
      <w:r w:rsidR="00814831" w:rsidRPr="003C5EB5">
        <w:rPr>
          <w:rFonts w:cs="Arial"/>
          <w:szCs w:val="22"/>
        </w:rPr>
        <w:t>Unglauben.</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hat</w:t>
      </w:r>
      <w:r>
        <w:rPr>
          <w:rFonts w:cs="Arial"/>
          <w:szCs w:val="22"/>
        </w:rPr>
        <w:t xml:space="preserve"> </w:t>
      </w:r>
      <w:r w:rsidR="00814831" w:rsidRPr="003C5EB5">
        <w:rPr>
          <w:rFonts w:cs="Arial"/>
          <w:szCs w:val="22"/>
        </w:rPr>
        <w:t>bereits</w:t>
      </w:r>
      <w:r>
        <w:rPr>
          <w:rFonts w:cs="Arial"/>
          <w:szCs w:val="22"/>
        </w:rPr>
        <w:t xml:space="preserve"> </w:t>
      </w:r>
      <w:r w:rsidR="00814831" w:rsidRPr="003C5EB5">
        <w:rPr>
          <w:rFonts w:cs="Arial"/>
          <w:szCs w:val="22"/>
        </w:rPr>
        <w:t>ab</w:t>
      </w:r>
      <w:r>
        <w:rPr>
          <w:rFonts w:cs="Arial"/>
          <w:szCs w:val="22"/>
        </w:rPr>
        <w:t xml:space="preserve"> </w:t>
      </w:r>
      <w:r w:rsidR="00814831" w:rsidRPr="003C5EB5">
        <w:rPr>
          <w:rFonts w:cs="Arial"/>
          <w:szCs w:val="22"/>
        </w:rPr>
        <w:t>2</w:t>
      </w:r>
      <w:r>
        <w:rPr>
          <w:rFonts w:cs="Arial"/>
          <w:szCs w:val="22"/>
        </w:rPr>
        <w:t xml:space="preserve">, 1 </w:t>
      </w:r>
      <w:r w:rsidR="00814831" w:rsidRPr="003C5EB5">
        <w:rPr>
          <w:rFonts w:cs="Arial"/>
          <w:szCs w:val="22"/>
        </w:rPr>
        <w:t>geschrieben,</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Menschen</w:t>
      </w:r>
      <w:r>
        <w:rPr>
          <w:rFonts w:cs="Arial"/>
          <w:szCs w:val="22"/>
        </w:rPr>
        <w:t xml:space="preserve"> </w:t>
      </w:r>
      <w:r w:rsidR="00814831" w:rsidRPr="003C5EB5">
        <w:rPr>
          <w:rFonts w:cs="Arial"/>
          <w:szCs w:val="22"/>
        </w:rPr>
        <w:t>ins</w:t>
      </w:r>
      <w:r>
        <w:rPr>
          <w:rFonts w:cs="Arial"/>
          <w:szCs w:val="22"/>
        </w:rPr>
        <w:t xml:space="preserve"> </w:t>
      </w:r>
      <w:r w:rsidR="00814831" w:rsidRPr="003C5EB5">
        <w:rPr>
          <w:rFonts w:cs="Arial"/>
          <w:szCs w:val="22"/>
        </w:rPr>
        <w:t>Verderben</w:t>
      </w:r>
      <w:r>
        <w:rPr>
          <w:rFonts w:cs="Arial"/>
          <w:szCs w:val="22"/>
        </w:rPr>
        <w:t xml:space="preserve"> </w:t>
      </w:r>
      <w:r w:rsidR="00814831" w:rsidRPr="003C5EB5">
        <w:rPr>
          <w:rFonts w:cs="Arial"/>
          <w:szCs w:val="22"/>
        </w:rPr>
        <w:t>gehen,</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durch</w:t>
      </w:r>
      <w:r>
        <w:rPr>
          <w:rFonts w:cs="Arial"/>
          <w:szCs w:val="22"/>
        </w:rPr>
        <w:t xml:space="preserve"> </w:t>
      </w:r>
      <w:r w:rsidR="00814831" w:rsidRPr="003C5EB5">
        <w:rPr>
          <w:rFonts w:cs="Arial"/>
          <w:szCs w:val="22"/>
        </w:rPr>
        <w:t>ihre</w:t>
      </w:r>
      <w:r>
        <w:rPr>
          <w:rFonts w:cs="Arial"/>
          <w:szCs w:val="22"/>
        </w:rPr>
        <w:t xml:space="preserve"> </w:t>
      </w:r>
      <w:r w:rsidR="00814831" w:rsidRPr="003C5EB5">
        <w:rPr>
          <w:rFonts w:cs="Arial"/>
          <w:szCs w:val="22"/>
        </w:rPr>
        <w:t>eigene</w:t>
      </w:r>
      <w:r>
        <w:rPr>
          <w:rFonts w:cs="Arial"/>
          <w:szCs w:val="22"/>
        </w:rPr>
        <w:t xml:space="preserve"> </w:t>
      </w:r>
      <w:r w:rsidR="00814831" w:rsidRPr="003C5EB5">
        <w:rPr>
          <w:rFonts w:cs="Arial"/>
          <w:szCs w:val="22"/>
        </w:rPr>
        <w:t>Schuld</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denn</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„einem</w:t>
      </w:r>
      <w:r>
        <w:rPr>
          <w:rFonts w:cs="Arial"/>
          <w:szCs w:val="22"/>
        </w:rPr>
        <w:t xml:space="preserve"> </w:t>
      </w:r>
      <w:r w:rsidR="00814831" w:rsidRPr="003C5EB5">
        <w:rPr>
          <w:rFonts w:cs="Arial"/>
          <w:szCs w:val="22"/>
        </w:rPr>
        <w:t>jeden</w:t>
      </w:r>
      <w:r>
        <w:rPr>
          <w:rFonts w:cs="Arial"/>
          <w:szCs w:val="22"/>
        </w:rPr>
        <w:t xml:space="preserve"> </w:t>
      </w:r>
      <w:r w:rsidR="00814831" w:rsidRPr="003C5EB5">
        <w:rPr>
          <w:rFonts w:cs="Arial"/>
          <w:szCs w:val="22"/>
        </w:rPr>
        <w:t>vergelten</w:t>
      </w:r>
      <w:r>
        <w:rPr>
          <w:rFonts w:cs="Arial"/>
          <w:szCs w:val="22"/>
        </w:rPr>
        <w:t xml:space="preserve"> </w:t>
      </w:r>
      <w:r w:rsidR="00814831" w:rsidRPr="003C5EB5">
        <w:rPr>
          <w:rFonts w:cs="Arial"/>
          <w:szCs w:val="22"/>
        </w:rPr>
        <w:t>nach</w:t>
      </w:r>
      <w:r>
        <w:rPr>
          <w:rFonts w:cs="Arial"/>
          <w:szCs w:val="22"/>
        </w:rPr>
        <w:t xml:space="preserve"> </w:t>
      </w:r>
      <w:r w:rsidR="00814831" w:rsidRPr="003C5EB5">
        <w:rPr>
          <w:rFonts w:cs="Arial"/>
          <w:szCs w:val="22"/>
        </w:rPr>
        <w:t>seinen</w:t>
      </w:r>
      <w:r>
        <w:rPr>
          <w:rFonts w:cs="Arial"/>
          <w:szCs w:val="22"/>
        </w:rPr>
        <w:t xml:space="preserve"> </w:t>
      </w:r>
      <w:r w:rsidR="00814831" w:rsidRPr="003C5EB5">
        <w:rPr>
          <w:rFonts w:cs="Arial"/>
          <w:szCs w:val="22"/>
        </w:rPr>
        <w:t>Werken“</w:t>
      </w:r>
      <w:r>
        <w:rPr>
          <w:rFonts w:cs="Arial"/>
          <w:szCs w:val="22"/>
        </w:rPr>
        <w:t xml:space="preserve"> </w:t>
      </w:r>
      <w:r w:rsidR="00814831" w:rsidRPr="003C5EB5">
        <w:rPr>
          <w:rFonts w:cs="Arial"/>
          <w:szCs w:val="22"/>
        </w:rPr>
        <w:t>(2</w:t>
      </w:r>
      <w:r>
        <w:rPr>
          <w:rFonts w:cs="Arial"/>
          <w:szCs w:val="22"/>
        </w:rPr>
        <w:t>, 6</w:t>
      </w:r>
      <w:r w:rsidR="00814831" w:rsidRPr="003C5EB5">
        <w:rPr>
          <w:rFonts w:cs="Arial"/>
          <w:szCs w:val="22"/>
        </w:rPr>
        <w:t>).</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gr.</w:t>
      </w:r>
      <w:r>
        <w:rPr>
          <w:rFonts w:cs="Arial"/>
          <w:szCs w:val="22"/>
        </w:rPr>
        <w:t xml:space="preserve"> </w:t>
      </w:r>
      <w:r w:rsidR="00814831" w:rsidRPr="003C5EB5">
        <w:rPr>
          <w:rFonts w:cs="Arial"/>
          <w:szCs w:val="22"/>
        </w:rPr>
        <w:t>Wort</w:t>
      </w:r>
      <w:r>
        <w:rPr>
          <w:rFonts w:cs="Arial"/>
          <w:szCs w:val="22"/>
        </w:rPr>
        <w:t xml:space="preserve"> </w:t>
      </w:r>
      <w:r w:rsidR="00814831" w:rsidRPr="003C5EB5">
        <w:rPr>
          <w:rFonts w:cs="Arial"/>
          <w:szCs w:val="22"/>
        </w:rPr>
        <w:t>für</w:t>
      </w:r>
      <w:r>
        <w:rPr>
          <w:rFonts w:cs="Arial"/>
          <w:szCs w:val="22"/>
        </w:rPr>
        <w:t xml:space="preserve"> </w:t>
      </w:r>
      <w:r w:rsidR="00814831" w:rsidRPr="003C5EB5">
        <w:rPr>
          <w:rFonts w:cs="Arial"/>
          <w:szCs w:val="22"/>
        </w:rPr>
        <w:t>„fertig“</w:t>
      </w:r>
      <w:r>
        <w:rPr>
          <w:rFonts w:cs="Arial"/>
          <w:szCs w:val="22"/>
        </w:rPr>
        <w:t xml:space="preserve"> </w:t>
      </w:r>
      <w:r w:rsidR="00814831" w:rsidRPr="003C5EB5">
        <w:rPr>
          <w:rFonts w:cs="Arial"/>
          <w:szCs w:val="22"/>
        </w:rPr>
        <w:t>bedeutet</w:t>
      </w:r>
      <w:r>
        <w:rPr>
          <w:rFonts w:cs="Arial"/>
          <w:szCs w:val="22"/>
        </w:rPr>
        <w:t xml:space="preserve"> </w:t>
      </w:r>
      <w:r w:rsidR="00814831" w:rsidRPr="003C5EB5">
        <w:rPr>
          <w:rFonts w:cs="Arial"/>
          <w:szCs w:val="22"/>
        </w:rPr>
        <w:t>„zugerüstet;</w:t>
      </w:r>
      <w:r>
        <w:rPr>
          <w:rFonts w:cs="Arial"/>
          <w:szCs w:val="22"/>
        </w:rPr>
        <w:t xml:space="preserve"> </w:t>
      </w:r>
      <w:r w:rsidR="00814831" w:rsidRPr="003C5EB5">
        <w:rPr>
          <w:rFonts w:cs="Arial"/>
          <w:szCs w:val="22"/>
        </w:rPr>
        <w:t>hergerichtet;</w:t>
      </w:r>
      <w:r>
        <w:rPr>
          <w:rFonts w:cs="Arial"/>
          <w:szCs w:val="22"/>
        </w:rPr>
        <w:t xml:space="preserve"> </w:t>
      </w:r>
      <w:r w:rsidR="00814831" w:rsidRPr="003C5EB5">
        <w:rPr>
          <w:rFonts w:cs="Arial"/>
          <w:szCs w:val="22"/>
        </w:rPr>
        <w:t>reif;</w:t>
      </w:r>
      <w:r>
        <w:rPr>
          <w:rFonts w:cs="Arial"/>
          <w:szCs w:val="22"/>
        </w:rPr>
        <w:t xml:space="preserve"> </w:t>
      </w:r>
      <w:r w:rsidR="00814831" w:rsidRPr="003C5EB5">
        <w:rPr>
          <w:rFonts w:cs="Arial"/>
          <w:szCs w:val="22"/>
        </w:rPr>
        <w:t>bereitet“.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Gefäße</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Zorns</w:t>
      </w:r>
      <w:r>
        <w:rPr>
          <w:rFonts w:cs="Arial"/>
          <w:color w:val="800000"/>
          <w:szCs w:val="22"/>
        </w:rPr>
        <w:t xml:space="preserve"> </w:t>
      </w:r>
      <w:r w:rsidR="00814831" w:rsidRPr="003C5EB5">
        <w:rPr>
          <w:rFonts w:cs="Arial"/>
          <w:szCs w:val="22"/>
        </w:rPr>
        <w:t>waren</w:t>
      </w:r>
      <w:r>
        <w:rPr>
          <w:rFonts w:cs="Arial"/>
          <w:szCs w:val="22"/>
        </w:rPr>
        <w:t xml:space="preserve"> </w:t>
      </w:r>
      <w:r w:rsidR="00814831" w:rsidRPr="003C5EB5">
        <w:rPr>
          <w:rFonts w:cs="Arial"/>
          <w:szCs w:val="22"/>
        </w:rPr>
        <w:t>bereits</w:t>
      </w:r>
      <w:r>
        <w:rPr>
          <w:rFonts w:cs="Arial"/>
          <w:szCs w:val="22"/>
        </w:rPr>
        <w:t xml:space="preserve"> </w:t>
      </w:r>
      <w:r w:rsidR="00814831" w:rsidRPr="003C5EB5">
        <w:rPr>
          <w:rFonts w:cs="Arial"/>
          <w:szCs w:val="22"/>
        </w:rPr>
        <w:t>fertig,</w:t>
      </w:r>
      <w:r>
        <w:rPr>
          <w:rFonts w:cs="Arial"/>
          <w:szCs w:val="22"/>
        </w:rPr>
        <w:t xml:space="preserve"> </w:t>
      </w:r>
      <w:r w:rsidR="00814831" w:rsidRPr="003C5EB5">
        <w:rPr>
          <w:rFonts w:cs="Arial"/>
          <w:szCs w:val="22"/>
        </w:rPr>
        <w:t>reif</w:t>
      </w:r>
      <w:r>
        <w:rPr>
          <w:rFonts w:cs="Arial"/>
          <w:color w:val="000080"/>
          <w:szCs w:val="22"/>
        </w:rPr>
        <w:t xml:space="preserve"> </w:t>
      </w:r>
      <w:r w:rsidR="00814831" w:rsidRPr="003C5EB5">
        <w:rPr>
          <w:rFonts w:cs="Arial"/>
          <w:szCs w:val="22"/>
        </w:rPr>
        <w:t>fürs</w:t>
      </w:r>
      <w:r>
        <w:rPr>
          <w:rFonts w:cs="Arial"/>
          <w:szCs w:val="22"/>
        </w:rPr>
        <w:t xml:space="preserve"> </w:t>
      </w:r>
      <w:r w:rsidR="00814831" w:rsidRPr="003C5EB5">
        <w:rPr>
          <w:rFonts w:cs="Arial"/>
          <w:szCs w:val="22"/>
        </w:rPr>
        <w:t>Verderben.</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seiner</w:t>
      </w:r>
      <w:r>
        <w:rPr>
          <w:rFonts w:cs="Arial"/>
          <w:szCs w:val="22"/>
        </w:rPr>
        <w:t xml:space="preserve"> </w:t>
      </w:r>
      <w:r w:rsidR="00814831" w:rsidRPr="003C5EB5">
        <w:rPr>
          <w:rFonts w:cs="Arial"/>
          <w:szCs w:val="22"/>
        </w:rPr>
        <w:t>Gnade</w:t>
      </w:r>
      <w:r>
        <w:rPr>
          <w:rFonts w:cs="Arial"/>
          <w:szCs w:val="22"/>
        </w:rPr>
        <w:t xml:space="preserve"> </w:t>
      </w:r>
      <w:r w:rsidR="00814831" w:rsidRPr="003C5EB5">
        <w:rPr>
          <w:rFonts w:cs="Arial"/>
          <w:szCs w:val="22"/>
        </w:rPr>
        <w:t>hält</w:t>
      </w:r>
      <w:r>
        <w:rPr>
          <w:rFonts w:cs="Arial"/>
          <w:szCs w:val="22"/>
        </w:rPr>
        <w:t xml:space="preserve"> </w:t>
      </w:r>
      <w:r w:rsidR="00814831" w:rsidRPr="003C5EB5">
        <w:rPr>
          <w:rFonts w:cs="Arial"/>
          <w:szCs w:val="22"/>
        </w:rPr>
        <w:t>sein</w:t>
      </w:r>
      <w:r>
        <w:rPr>
          <w:rFonts w:cs="Arial"/>
          <w:szCs w:val="22"/>
        </w:rPr>
        <w:t xml:space="preserve"> </w:t>
      </w:r>
      <w:r w:rsidR="00814831" w:rsidRPr="003C5EB5">
        <w:rPr>
          <w:rFonts w:cs="Arial"/>
          <w:szCs w:val="22"/>
        </w:rPr>
        <w:t>Gericht</w:t>
      </w:r>
      <w:r>
        <w:rPr>
          <w:rFonts w:cs="Arial"/>
          <w:szCs w:val="22"/>
        </w:rPr>
        <w:t xml:space="preserve"> </w:t>
      </w:r>
      <w:r w:rsidR="00814831" w:rsidRPr="003C5EB5">
        <w:rPr>
          <w:rFonts w:cs="Arial"/>
          <w:szCs w:val="22"/>
        </w:rPr>
        <w:t>über</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noch</w:t>
      </w:r>
      <w:r>
        <w:rPr>
          <w:rFonts w:cs="Arial"/>
          <w:szCs w:val="22"/>
        </w:rPr>
        <w:t xml:space="preserve"> </w:t>
      </w:r>
      <w:r w:rsidR="00814831" w:rsidRPr="003C5EB5">
        <w:rPr>
          <w:rFonts w:cs="Arial"/>
          <w:szCs w:val="22"/>
        </w:rPr>
        <w:t>zurück.</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eine</w:t>
      </w:r>
      <w:r>
        <w:rPr>
          <w:rFonts w:cs="Arial"/>
          <w:szCs w:val="22"/>
        </w:rPr>
        <w:t xml:space="preserve"> </w:t>
      </w:r>
      <w:r w:rsidR="00814831" w:rsidRPr="003C5EB5">
        <w:rPr>
          <w:rFonts w:cs="Arial"/>
          <w:szCs w:val="22"/>
        </w:rPr>
        <w:t>solch</w:t>
      </w:r>
      <w:r>
        <w:rPr>
          <w:rFonts w:cs="Arial"/>
          <w:szCs w:val="22"/>
        </w:rPr>
        <w:t xml:space="preserve"> </w:t>
      </w:r>
      <w:r w:rsidR="00814831" w:rsidRPr="003C5EB5">
        <w:rPr>
          <w:rFonts w:cs="Arial"/>
          <w:szCs w:val="22"/>
        </w:rPr>
        <w:t>lange</w:t>
      </w:r>
      <w:r>
        <w:rPr>
          <w:rFonts w:cs="Arial"/>
          <w:szCs w:val="22"/>
        </w:rPr>
        <w:t xml:space="preserve"> </w:t>
      </w:r>
      <w:r w:rsidR="00814831" w:rsidRPr="003C5EB5">
        <w:rPr>
          <w:rFonts w:cs="Arial"/>
          <w:szCs w:val="22"/>
        </w:rPr>
        <w:t>Zeit</w:t>
      </w:r>
      <w:r>
        <w:rPr>
          <w:rFonts w:cs="Arial"/>
          <w:szCs w:val="22"/>
        </w:rPr>
        <w:t xml:space="preserve"> </w:t>
      </w:r>
      <w:r w:rsidR="00814831" w:rsidRPr="003C5EB5">
        <w:rPr>
          <w:rFonts w:cs="Arial"/>
          <w:szCs w:val="22"/>
        </w:rPr>
        <w:t>ungehorsam</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starrköpfig</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Bezug</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Messias</w:t>
      </w:r>
      <w:r>
        <w:rPr>
          <w:rFonts w:cs="Arial"/>
          <w:szCs w:val="22"/>
        </w:rPr>
        <w:t xml:space="preserve"> </w:t>
      </w:r>
      <w:r w:rsidR="00814831" w:rsidRPr="003C5EB5">
        <w:rPr>
          <w:rFonts w:cs="Arial"/>
          <w:szCs w:val="22"/>
        </w:rPr>
        <w:t>waren,</w:t>
      </w:r>
      <w:r>
        <w:rPr>
          <w:rFonts w:cs="Arial"/>
          <w:szCs w:val="22"/>
        </w:rPr>
        <w:t xml:space="preserve"> </w:t>
      </w:r>
      <w:r w:rsidR="00814831" w:rsidRPr="003C5EB5">
        <w:rPr>
          <w:rFonts w:cs="Arial"/>
          <w:szCs w:val="22"/>
        </w:rPr>
        <w:t>hat</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getragen,</w:t>
      </w:r>
      <w:r>
        <w:rPr>
          <w:rFonts w:cs="Arial"/>
          <w:szCs w:val="22"/>
        </w:rPr>
        <w:t xml:space="preserve"> </w:t>
      </w:r>
      <w:r w:rsidR="00814831" w:rsidRPr="003C5EB5">
        <w:rPr>
          <w:rFonts w:cs="Arial"/>
          <w:szCs w:val="22"/>
        </w:rPr>
        <w:t>getragen</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großer</w:t>
      </w:r>
      <w:r>
        <w:rPr>
          <w:rFonts w:cs="Arial"/>
          <w:szCs w:val="22"/>
        </w:rPr>
        <w:t xml:space="preserve"> </w:t>
      </w:r>
      <w:r w:rsidR="00814831" w:rsidRPr="003C5EB5">
        <w:rPr>
          <w:rFonts w:cs="Arial"/>
          <w:szCs w:val="22"/>
        </w:rPr>
        <w:t>Langmut.</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bis</w:t>
      </w:r>
      <w:r>
        <w:rPr>
          <w:rFonts w:cs="Arial"/>
          <w:szCs w:val="22"/>
        </w:rPr>
        <w:t xml:space="preserve"> </w:t>
      </w:r>
      <w:r w:rsidR="00814831" w:rsidRPr="003C5EB5">
        <w:rPr>
          <w:rFonts w:cs="Arial"/>
          <w:szCs w:val="22"/>
        </w:rPr>
        <w:t>dato</w:t>
      </w:r>
      <w:r>
        <w:rPr>
          <w:rFonts w:cs="Arial"/>
          <w:szCs w:val="22"/>
        </w:rPr>
        <w:t xml:space="preserve"> </w:t>
      </w:r>
      <w:r w:rsidR="00814831" w:rsidRPr="003C5EB5">
        <w:rPr>
          <w:rFonts w:cs="Arial"/>
          <w:szCs w:val="22"/>
        </w:rPr>
        <w:t>immer</w:t>
      </w:r>
      <w:r>
        <w:rPr>
          <w:rFonts w:cs="Arial"/>
          <w:szCs w:val="22"/>
        </w:rPr>
        <w:t xml:space="preserve"> </w:t>
      </w:r>
      <w:r w:rsidR="00814831" w:rsidRPr="003C5EB5">
        <w:rPr>
          <w:rFonts w:cs="Arial"/>
          <w:szCs w:val="22"/>
        </w:rPr>
        <w:t>noch</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zum</w:t>
      </w:r>
      <w:r>
        <w:rPr>
          <w:rFonts w:cs="Arial"/>
          <w:szCs w:val="22"/>
        </w:rPr>
        <w:t xml:space="preserve"> </w:t>
      </w:r>
      <w:r w:rsidR="00814831" w:rsidRPr="003C5EB5">
        <w:rPr>
          <w:rFonts w:cs="Arial"/>
          <w:szCs w:val="22"/>
        </w:rPr>
        <w:t>Gericht</w:t>
      </w:r>
      <w:r>
        <w:rPr>
          <w:rFonts w:cs="Arial"/>
          <w:szCs w:val="22"/>
        </w:rPr>
        <w:t xml:space="preserve"> </w:t>
      </w:r>
      <w:r w:rsidR="00814831" w:rsidRPr="003C5EB5">
        <w:rPr>
          <w:rFonts w:cs="Arial"/>
          <w:szCs w:val="22"/>
        </w:rPr>
        <w:t>eingeschritten,</w:t>
      </w:r>
      <w:r>
        <w:rPr>
          <w:rFonts w:cs="Arial"/>
          <w:szCs w:val="22"/>
        </w:rPr>
        <w:t xml:space="preserve"> </w:t>
      </w:r>
      <w:r w:rsidR="00814831" w:rsidRPr="003C5EB5">
        <w:rPr>
          <w:rFonts w:cs="Arial"/>
          <w:szCs w:val="22"/>
        </w:rPr>
        <w:t>sagt</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Warum</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Weil</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so</w:t>
      </w:r>
      <w:r>
        <w:rPr>
          <w:rFonts w:cs="Arial"/>
          <w:szCs w:val="22"/>
        </w:rPr>
        <w:t xml:space="preserve"> </w:t>
      </w:r>
      <w:r w:rsidR="00814831" w:rsidRPr="003C5EB5">
        <w:rPr>
          <w:rFonts w:cs="Arial"/>
          <w:szCs w:val="22"/>
        </w:rPr>
        <w:t>wollte.</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wollte</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verloren</w:t>
      </w:r>
      <w:r>
        <w:rPr>
          <w:rFonts w:cs="Arial"/>
          <w:szCs w:val="22"/>
        </w:rPr>
        <w:t xml:space="preserve"> </w:t>
      </w:r>
      <w:r w:rsidR="00814831" w:rsidRPr="003C5EB5">
        <w:rPr>
          <w:rFonts w:cs="Arial"/>
          <w:szCs w:val="22"/>
        </w:rPr>
        <w:t>gingen,</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will</w:t>
      </w:r>
      <w:r>
        <w:rPr>
          <w:rFonts w:cs="Arial"/>
          <w:szCs w:val="22"/>
        </w:rPr>
        <w:t xml:space="preserve"> </w:t>
      </w:r>
      <w:r w:rsidR="00814831" w:rsidRPr="003C5EB5">
        <w:rPr>
          <w:rFonts w:cs="Arial"/>
          <w:szCs w:val="22"/>
        </w:rPr>
        <w:t>ihnen</w:t>
      </w:r>
      <w:r>
        <w:rPr>
          <w:rFonts w:cs="Arial"/>
          <w:szCs w:val="22"/>
        </w:rPr>
        <w:t xml:space="preserve"> </w:t>
      </w:r>
      <w:r w:rsidR="00814831" w:rsidRPr="003C5EB5">
        <w:rPr>
          <w:rFonts w:cs="Arial"/>
          <w:szCs w:val="22"/>
        </w:rPr>
        <w:t>noch</w:t>
      </w:r>
      <w:r>
        <w:rPr>
          <w:rFonts w:cs="Arial"/>
          <w:szCs w:val="22"/>
        </w:rPr>
        <w:t xml:space="preserve"> </w:t>
      </w:r>
      <w:r w:rsidR="00814831" w:rsidRPr="003C5EB5">
        <w:rPr>
          <w:rFonts w:cs="Arial"/>
          <w:szCs w:val="22"/>
        </w:rPr>
        <w:t>Raum</w:t>
      </w:r>
      <w:r>
        <w:rPr>
          <w:rFonts w:cs="Arial"/>
          <w:szCs w:val="22"/>
        </w:rPr>
        <w:t xml:space="preserve"> </w:t>
      </w:r>
      <w:r w:rsidR="00814831" w:rsidRPr="003C5EB5">
        <w:rPr>
          <w:rFonts w:cs="Arial"/>
          <w:szCs w:val="22"/>
        </w:rPr>
        <w:t>zur</w:t>
      </w:r>
      <w:r>
        <w:rPr>
          <w:rFonts w:cs="Arial"/>
          <w:szCs w:val="22"/>
        </w:rPr>
        <w:t xml:space="preserve"> </w:t>
      </w:r>
      <w:r w:rsidR="00814831" w:rsidRPr="003C5EB5">
        <w:rPr>
          <w:rFonts w:cs="Arial"/>
          <w:szCs w:val="22"/>
        </w:rPr>
        <w:t>Buße</w:t>
      </w:r>
      <w:r>
        <w:rPr>
          <w:rFonts w:cs="Arial"/>
          <w:szCs w:val="22"/>
        </w:rPr>
        <w:t xml:space="preserve"> </w:t>
      </w:r>
      <w:r w:rsidR="00814831" w:rsidRPr="003C5EB5">
        <w:rPr>
          <w:rFonts w:cs="Arial"/>
          <w:szCs w:val="22"/>
        </w:rPr>
        <w:t>geben.</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tut</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weil</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seinem</w:t>
      </w:r>
      <w:r>
        <w:rPr>
          <w:rFonts w:cs="Arial"/>
          <w:szCs w:val="22"/>
        </w:rPr>
        <w:t xml:space="preserve"> </w:t>
      </w:r>
      <w:r w:rsidR="00814831" w:rsidRPr="003C5EB5">
        <w:rPr>
          <w:rFonts w:cs="Arial"/>
          <w:szCs w:val="22"/>
        </w:rPr>
        <w:t>gütigen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barmherzigen</w:t>
      </w:r>
      <w:r>
        <w:rPr>
          <w:rFonts w:cs="Arial"/>
          <w:szCs w:val="22"/>
        </w:rPr>
        <w:t xml:space="preserve"> </w:t>
      </w:r>
      <w:r w:rsidR="00814831" w:rsidRPr="003C5EB5">
        <w:rPr>
          <w:rFonts w:cs="Arial"/>
          <w:szCs w:val="22"/>
        </w:rPr>
        <w:t>Wesen</w:t>
      </w:r>
      <w:r>
        <w:rPr>
          <w:rFonts w:cs="Arial"/>
          <w:szCs w:val="22"/>
        </w:rPr>
        <w:t xml:space="preserve"> </w:t>
      </w:r>
      <w:r w:rsidR="00814831" w:rsidRPr="003C5EB5">
        <w:rPr>
          <w:rFonts w:cs="Arial"/>
          <w:szCs w:val="22"/>
        </w:rPr>
        <w:t>entspricht.</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Darf</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das?</w:t>
      </w:r>
      <w:r>
        <w:rPr>
          <w:rFonts w:cs="Arial"/>
          <w:szCs w:val="22"/>
        </w:rPr>
        <w:t xml:space="preserve"> </w:t>
      </w:r>
    </w:p>
    <w:p w:rsidR="00814831" w:rsidRPr="003C5EB5" w:rsidRDefault="00814831" w:rsidP="00814831">
      <w:pPr>
        <w:rPr>
          <w:rFonts w:cs="Arial"/>
          <w:szCs w:val="22"/>
        </w:rPr>
      </w:pPr>
    </w:p>
    <w:p w:rsidR="00814831" w:rsidRPr="003C5EB5" w:rsidRDefault="00814831" w:rsidP="00814831">
      <w:pPr>
        <w:pStyle w:val="berschrift7"/>
        <w:rPr>
          <w:rFonts w:cs="Arial"/>
          <w:sz w:val="22"/>
          <w:szCs w:val="22"/>
        </w:rPr>
      </w:pPr>
      <w:r w:rsidRPr="003C5EB5">
        <w:rPr>
          <w:rFonts w:cs="Arial"/>
          <w:sz w:val="22"/>
          <w:szCs w:val="22"/>
        </w:rPr>
        <w:t>III.</w:t>
      </w:r>
      <w:r w:rsidR="00A87105">
        <w:rPr>
          <w:rFonts w:cs="Arial"/>
          <w:sz w:val="22"/>
          <w:szCs w:val="22"/>
        </w:rPr>
        <w:t xml:space="preserve"> </w:t>
      </w:r>
      <w:r w:rsidRPr="003C5EB5">
        <w:rPr>
          <w:rFonts w:cs="Arial"/>
          <w:sz w:val="22"/>
          <w:szCs w:val="22"/>
        </w:rPr>
        <w:t>Gott</w:t>
      </w:r>
      <w:r w:rsidR="00A87105">
        <w:rPr>
          <w:rFonts w:cs="Arial"/>
          <w:sz w:val="22"/>
          <w:szCs w:val="22"/>
        </w:rPr>
        <w:t xml:space="preserve"> </w:t>
      </w:r>
      <w:r w:rsidRPr="003C5EB5">
        <w:rPr>
          <w:rFonts w:cs="Arial"/>
          <w:sz w:val="22"/>
          <w:szCs w:val="22"/>
        </w:rPr>
        <w:t>darf</w:t>
      </w:r>
      <w:r w:rsidR="00A87105">
        <w:rPr>
          <w:rFonts w:cs="Arial"/>
          <w:sz w:val="22"/>
          <w:szCs w:val="22"/>
        </w:rPr>
        <w:t xml:space="preserve"> </w:t>
      </w:r>
      <w:r w:rsidRPr="003C5EB5">
        <w:rPr>
          <w:rFonts w:cs="Arial"/>
          <w:sz w:val="22"/>
          <w:szCs w:val="22"/>
        </w:rPr>
        <w:t>den</w:t>
      </w:r>
      <w:r w:rsidR="00A87105">
        <w:rPr>
          <w:rFonts w:cs="Arial"/>
          <w:sz w:val="22"/>
          <w:szCs w:val="22"/>
        </w:rPr>
        <w:t xml:space="preserve"> </w:t>
      </w:r>
      <w:r w:rsidRPr="003C5EB5">
        <w:rPr>
          <w:rFonts w:cs="Arial"/>
          <w:sz w:val="22"/>
          <w:szCs w:val="22"/>
        </w:rPr>
        <w:t>Reichtum</w:t>
      </w:r>
      <w:r w:rsidR="00A87105">
        <w:rPr>
          <w:rFonts w:cs="Arial"/>
          <w:sz w:val="22"/>
          <w:szCs w:val="22"/>
        </w:rPr>
        <w:t xml:space="preserve"> </w:t>
      </w:r>
      <w:r w:rsidRPr="003C5EB5">
        <w:rPr>
          <w:rFonts w:cs="Arial"/>
          <w:sz w:val="22"/>
          <w:szCs w:val="22"/>
        </w:rPr>
        <w:t>seiner</w:t>
      </w:r>
      <w:r w:rsidR="00A87105">
        <w:rPr>
          <w:rFonts w:cs="Arial"/>
          <w:sz w:val="22"/>
          <w:szCs w:val="22"/>
        </w:rPr>
        <w:t xml:space="preserve"> </w:t>
      </w:r>
      <w:r w:rsidRPr="003C5EB5">
        <w:rPr>
          <w:rFonts w:cs="Arial"/>
          <w:sz w:val="22"/>
          <w:szCs w:val="22"/>
        </w:rPr>
        <w:t>Herrlichkeit</w:t>
      </w:r>
      <w:r w:rsidR="00A87105">
        <w:rPr>
          <w:rFonts w:cs="Arial"/>
          <w:sz w:val="22"/>
          <w:szCs w:val="22"/>
        </w:rPr>
        <w:t xml:space="preserve"> </w:t>
      </w:r>
      <w:r w:rsidRPr="003C5EB5">
        <w:rPr>
          <w:rFonts w:cs="Arial"/>
          <w:sz w:val="22"/>
          <w:szCs w:val="22"/>
        </w:rPr>
        <w:t>kennen</w:t>
      </w:r>
      <w:r w:rsidR="00A87105">
        <w:rPr>
          <w:rFonts w:cs="Arial"/>
          <w:sz w:val="22"/>
          <w:szCs w:val="22"/>
        </w:rPr>
        <w:t xml:space="preserve"> </w:t>
      </w:r>
      <w:r w:rsidRPr="003C5EB5">
        <w:rPr>
          <w:rFonts w:cs="Arial"/>
          <w:sz w:val="22"/>
          <w:szCs w:val="22"/>
        </w:rPr>
        <w:t>lassen</w:t>
      </w:r>
      <w:r w:rsidR="00A87105">
        <w:rPr>
          <w:rFonts w:cs="Arial"/>
          <w:sz w:val="22"/>
          <w:szCs w:val="22"/>
        </w:rPr>
        <w:t xml:space="preserve"> </w:t>
      </w:r>
      <w:r w:rsidRPr="003C5EB5">
        <w:rPr>
          <w:rFonts w:cs="Arial"/>
          <w:sz w:val="22"/>
          <w:szCs w:val="22"/>
        </w:rPr>
        <w:t>an</w:t>
      </w:r>
      <w:r w:rsidR="00A87105">
        <w:rPr>
          <w:rFonts w:cs="Arial"/>
          <w:sz w:val="22"/>
          <w:szCs w:val="22"/>
        </w:rPr>
        <w:t xml:space="preserve"> </w:t>
      </w:r>
      <w:r w:rsidRPr="003C5EB5">
        <w:rPr>
          <w:rFonts w:cs="Arial"/>
          <w:sz w:val="22"/>
          <w:szCs w:val="22"/>
        </w:rPr>
        <w:t>den</w:t>
      </w:r>
      <w:r w:rsidR="00A87105">
        <w:rPr>
          <w:rFonts w:cs="Arial"/>
          <w:sz w:val="22"/>
          <w:szCs w:val="22"/>
        </w:rPr>
        <w:t xml:space="preserve"> </w:t>
      </w:r>
      <w:r w:rsidRPr="003C5EB5">
        <w:rPr>
          <w:rFonts w:cs="Arial"/>
          <w:sz w:val="22"/>
          <w:szCs w:val="22"/>
        </w:rPr>
        <w:t>Gefäßen</w:t>
      </w:r>
      <w:r w:rsidR="00A87105">
        <w:rPr>
          <w:rFonts w:cs="Arial"/>
          <w:sz w:val="22"/>
          <w:szCs w:val="22"/>
        </w:rPr>
        <w:t xml:space="preserve"> </w:t>
      </w:r>
      <w:r w:rsidRPr="003C5EB5">
        <w:rPr>
          <w:rFonts w:cs="Arial"/>
          <w:sz w:val="22"/>
          <w:szCs w:val="22"/>
        </w:rPr>
        <w:t>der</w:t>
      </w:r>
      <w:r w:rsidR="00A87105">
        <w:rPr>
          <w:rFonts w:cs="Arial"/>
          <w:sz w:val="22"/>
          <w:szCs w:val="22"/>
        </w:rPr>
        <w:t xml:space="preserve"> </w:t>
      </w:r>
      <w:r w:rsidRPr="003C5EB5">
        <w:rPr>
          <w:rFonts w:cs="Arial"/>
          <w:sz w:val="22"/>
          <w:szCs w:val="22"/>
        </w:rPr>
        <w:t>Barmherzigkeit:</w:t>
      </w:r>
      <w:r w:rsidR="00A87105">
        <w:rPr>
          <w:rFonts w:cs="Arial"/>
          <w:sz w:val="22"/>
          <w:szCs w:val="22"/>
        </w:rPr>
        <w:t xml:space="preserve"> </w:t>
      </w:r>
      <w:r w:rsidRPr="003C5EB5">
        <w:rPr>
          <w:rFonts w:cs="Arial"/>
          <w:sz w:val="22"/>
          <w:szCs w:val="22"/>
        </w:rPr>
        <w:t>V.</w:t>
      </w:r>
      <w:r w:rsidR="00A87105">
        <w:rPr>
          <w:rFonts w:cs="Arial"/>
          <w:sz w:val="22"/>
          <w:szCs w:val="22"/>
        </w:rPr>
        <w:t xml:space="preserve"> </w:t>
      </w:r>
      <w:r w:rsidRPr="003C5EB5">
        <w:rPr>
          <w:rFonts w:cs="Arial"/>
          <w:sz w:val="22"/>
          <w:szCs w:val="22"/>
        </w:rPr>
        <w:t>23-29</w:t>
      </w:r>
    </w:p>
    <w:p w:rsidR="00814831" w:rsidRPr="003C5EB5" w:rsidRDefault="00814831" w:rsidP="00814831">
      <w:pPr>
        <w:rPr>
          <w:rFonts w:cs="Arial"/>
          <w:szCs w:val="22"/>
          <w:lang w:eastAsia="de-CH"/>
        </w:rPr>
      </w:pPr>
    </w:p>
    <w:p w:rsidR="00814831" w:rsidRPr="003C5EB5" w:rsidRDefault="00A87105" w:rsidP="00814831">
      <w:pPr>
        <w:rPr>
          <w:rFonts w:cs="Arial"/>
          <w:szCs w:val="22"/>
        </w:rPr>
      </w:pPr>
      <w:r>
        <w:rPr>
          <w:rFonts w:cs="Arial"/>
          <w:szCs w:val="22"/>
        </w:rPr>
        <w:t xml:space="preserve">    </w:t>
      </w:r>
      <w:r w:rsidR="00814831" w:rsidRPr="003C5EB5">
        <w:rPr>
          <w:rFonts w:cs="Arial"/>
          <w:b/>
          <w:szCs w:val="22"/>
        </w:rPr>
        <w:t>.</w:t>
      </w: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23:</w:t>
      </w:r>
      <w:r>
        <w:rPr>
          <w:rFonts w:cs="Arial"/>
          <w:color w:val="0000FF"/>
          <w:szCs w:val="22"/>
        </w:rPr>
        <w:t xml:space="preserve"> </w:t>
      </w:r>
      <w:r w:rsidR="00814831" w:rsidRPr="003C5EB5">
        <w:rPr>
          <w:rFonts w:cs="Arial"/>
          <w:color w:val="000080"/>
          <w:szCs w:val="22"/>
        </w:rPr>
        <w:t>„</w:t>
      </w:r>
      <w:r w:rsidR="00814831" w:rsidRPr="003C5EB5">
        <w:rPr>
          <w:rFonts w:cs="Arial"/>
          <w:szCs w:val="22"/>
        </w:rPr>
        <w:t>Und</w:t>
      </w: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dieses</w:t>
      </w:r>
      <w:r>
        <w:rPr>
          <w:rFonts w:cs="Arial"/>
          <w:szCs w:val="22"/>
        </w:rPr>
        <w:t xml:space="preserve"> </w:t>
      </w:r>
      <w:r w:rsidR="00814831" w:rsidRPr="003C5EB5">
        <w:rPr>
          <w:rFonts w:cs="Arial"/>
          <w:szCs w:val="22"/>
        </w:rPr>
        <w:t>tat],</w:t>
      </w:r>
      <w:r>
        <w:rPr>
          <w:rFonts w:cs="Arial"/>
          <w:szCs w:val="22"/>
        </w:rPr>
        <w:t xml:space="preserve"> </w:t>
      </w:r>
      <w:r w:rsidR="00814831" w:rsidRPr="003C5EB5">
        <w:rPr>
          <w:rFonts w:cs="Arial"/>
          <w:szCs w:val="22"/>
        </w:rPr>
        <w:t>damit</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kennen</w:t>
      </w:r>
      <w:r>
        <w:rPr>
          <w:rFonts w:cs="Arial"/>
          <w:szCs w:val="22"/>
        </w:rPr>
        <w:t xml:space="preserve"> </w:t>
      </w:r>
      <w:r w:rsidR="00814831" w:rsidRPr="003C5EB5">
        <w:rPr>
          <w:rFonts w:cs="Arial"/>
          <w:szCs w:val="22"/>
        </w:rPr>
        <w:t>lasse</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Reichtum</w:t>
      </w:r>
      <w:r>
        <w:rPr>
          <w:rFonts w:cs="Arial"/>
          <w:szCs w:val="22"/>
        </w:rPr>
        <w:t xml:space="preserve"> </w:t>
      </w:r>
      <w:r w:rsidR="00814831" w:rsidRPr="003C5EB5">
        <w:rPr>
          <w:rFonts w:cs="Arial"/>
          <w:szCs w:val="22"/>
        </w:rPr>
        <w:t>seiner</w:t>
      </w:r>
      <w:r>
        <w:rPr>
          <w:rFonts w:cs="Arial"/>
          <w:szCs w:val="22"/>
        </w:rPr>
        <w:t xml:space="preserve"> </w:t>
      </w:r>
      <w:r w:rsidR="00814831" w:rsidRPr="003C5EB5">
        <w:rPr>
          <w:rFonts w:cs="Arial"/>
          <w:szCs w:val="22"/>
        </w:rPr>
        <w:t>Herrlichkeit</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Gefäßen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Barmherzigkeit,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Voraus</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Herrlichkeit</w:t>
      </w:r>
      <w:r>
        <w:rPr>
          <w:rFonts w:cs="Arial"/>
          <w:szCs w:val="22"/>
        </w:rPr>
        <w:t xml:space="preserve"> </w:t>
      </w:r>
      <w:r w:rsidR="00814831" w:rsidRPr="003C5EB5">
        <w:rPr>
          <w:rFonts w:cs="Arial"/>
          <w:szCs w:val="22"/>
        </w:rPr>
        <w:t>bereitete</w:t>
      </w:r>
      <w:r>
        <w:rPr>
          <w:rFonts w:cs="Arial"/>
          <w:color w:val="000080"/>
          <w:szCs w:val="22"/>
        </w:rPr>
        <w:t xml:space="preserve"> </w:t>
      </w:r>
      <w:r w:rsidR="00814831" w:rsidRPr="003C5EB5">
        <w:rPr>
          <w:rFonts w:cs="Arial"/>
          <w:szCs w:val="22"/>
        </w:rPr>
        <w:t>...“</w:t>
      </w:r>
    </w:p>
    <w:p w:rsidR="00814831" w:rsidRPr="003C5EB5" w:rsidRDefault="00A87105" w:rsidP="00814831">
      <w:pPr>
        <w:rPr>
          <w:rFonts w:cs="Arial"/>
          <w:szCs w:val="22"/>
        </w:rPr>
      </w:pP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hat</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Voraus</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Gefäße</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Barmherzigkeit</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[o.:</w:t>
      </w:r>
      <w:r>
        <w:rPr>
          <w:rFonts w:cs="Arial"/>
          <w:szCs w:val="22"/>
        </w:rPr>
        <w:t xml:space="preserve"> </w:t>
      </w:r>
      <w:r w:rsidR="00814831" w:rsidRPr="003C5EB5">
        <w:rPr>
          <w:rFonts w:cs="Arial"/>
          <w:szCs w:val="22"/>
        </w:rPr>
        <w:t>für]</w:t>
      </w:r>
      <w:r>
        <w:rPr>
          <w:rFonts w:cs="Arial"/>
          <w:szCs w:val="22"/>
        </w:rPr>
        <w:t xml:space="preserve"> </w:t>
      </w:r>
      <w:r w:rsidR="00814831" w:rsidRPr="003C5EB5">
        <w:rPr>
          <w:rFonts w:cs="Arial"/>
          <w:szCs w:val="22"/>
        </w:rPr>
        <w:t>Herrlichkeit</w:t>
      </w:r>
      <w:r>
        <w:rPr>
          <w:rFonts w:cs="Arial"/>
          <w:szCs w:val="22"/>
        </w:rPr>
        <w:t xml:space="preserve"> </w:t>
      </w:r>
      <w:r w:rsidR="00814831" w:rsidRPr="003C5EB5">
        <w:rPr>
          <w:rFonts w:cs="Arial"/>
          <w:szCs w:val="22"/>
        </w:rPr>
        <w:t>bereitet.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Text</w:t>
      </w:r>
      <w:r>
        <w:rPr>
          <w:rFonts w:cs="Arial"/>
          <w:szCs w:val="22"/>
        </w:rPr>
        <w:t xml:space="preserve"> </w:t>
      </w:r>
      <w:r w:rsidR="00814831" w:rsidRPr="003C5EB5">
        <w:rPr>
          <w:rFonts w:cs="Arial"/>
          <w:szCs w:val="22"/>
        </w:rPr>
        <w:t>sagt</w:t>
      </w:r>
      <w:r>
        <w:rPr>
          <w:rFonts w:cs="Arial"/>
          <w:szCs w:val="22"/>
        </w:rPr>
        <w:t xml:space="preserve"> </w:t>
      </w:r>
      <w:r w:rsidR="00814831" w:rsidRPr="003C5EB5">
        <w:rPr>
          <w:rFonts w:cs="Arial"/>
          <w:szCs w:val="22"/>
        </w:rPr>
        <w:t>nicht,</w:t>
      </w:r>
    </w:p>
    <w:p w:rsidR="00814831" w:rsidRPr="003C5EB5" w:rsidRDefault="00814831" w:rsidP="00814831">
      <w:pPr>
        <w:rPr>
          <w:rFonts w:cs="Arial"/>
          <w:szCs w:val="22"/>
        </w:rPr>
      </w:pPr>
      <w:r w:rsidRPr="003C5EB5">
        <w:rPr>
          <w:rFonts w:cs="Arial"/>
          <w:szCs w:val="22"/>
        </w:rPr>
        <w:t>.</w:t>
      </w:r>
      <w:r w:rsidR="00A87105">
        <w:rPr>
          <w:rFonts w:cs="Arial"/>
          <w:szCs w:val="22"/>
        </w:rPr>
        <w:t xml:space="preserve"> </w:t>
      </w:r>
      <w:r w:rsidRPr="003C5EB5">
        <w:rPr>
          <w:rFonts w:cs="Arial"/>
          <w:szCs w:val="22"/>
        </w:rPr>
        <w:t>dass</w:t>
      </w:r>
      <w:r w:rsidR="00A87105">
        <w:rPr>
          <w:rFonts w:cs="Arial"/>
          <w:szCs w:val="22"/>
        </w:rPr>
        <w:t xml:space="preserve"> </w:t>
      </w:r>
      <w:r w:rsidRPr="003C5EB5">
        <w:rPr>
          <w:rFonts w:cs="Arial"/>
          <w:szCs w:val="22"/>
        </w:rPr>
        <w:t>es</w:t>
      </w:r>
      <w:r w:rsidR="00A87105">
        <w:rPr>
          <w:rFonts w:cs="Arial"/>
          <w:szCs w:val="22"/>
        </w:rPr>
        <w:t xml:space="preserve"> </w:t>
      </w:r>
      <w:r w:rsidRPr="003C5EB5">
        <w:rPr>
          <w:rFonts w:cs="Arial"/>
          <w:szCs w:val="22"/>
        </w:rPr>
        <w:t>sich</w:t>
      </w:r>
      <w:r w:rsidR="00A87105">
        <w:rPr>
          <w:rFonts w:cs="Arial"/>
          <w:szCs w:val="22"/>
        </w:rPr>
        <w:t xml:space="preserve"> </w:t>
      </w:r>
      <w:r w:rsidRPr="003C5EB5">
        <w:rPr>
          <w:rFonts w:cs="Arial"/>
          <w:szCs w:val="22"/>
        </w:rPr>
        <w:t>um</w:t>
      </w:r>
      <w:r w:rsidR="00A87105">
        <w:rPr>
          <w:rFonts w:cs="Arial"/>
          <w:szCs w:val="22"/>
        </w:rPr>
        <w:t xml:space="preserve"> </w:t>
      </w:r>
      <w:r w:rsidRPr="003C5EB5">
        <w:rPr>
          <w:rFonts w:cs="Arial"/>
          <w:i/>
          <w:szCs w:val="22"/>
        </w:rPr>
        <w:t>eine</w:t>
      </w:r>
      <w:r w:rsidR="00A87105">
        <w:rPr>
          <w:rFonts w:cs="Arial"/>
          <w:i/>
          <w:szCs w:val="22"/>
        </w:rPr>
        <w:t xml:space="preserve"> </w:t>
      </w:r>
      <w:r w:rsidRPr="003C5EB5">
        <w:rPr>
          <w:rFonts w:cs="Arial"/>
          <w:i/>
          <w:szCs w:val="22"/>
        </w:rPr>
        <w:t>vorbestimmte</w:t>
      </w:r>
      <w:r w:rsidR="00A87105">
        <w:rPr>
          <w:rFonts w:cs="Arial"/>
          <w:i/>
          <w:szCs w:val="22"/>
        </w:rPr>
        <w:t xml:space="preserve"> </w:t>
      </w:r>
      <w:r w:rsidRPr="003C5EB5">
        <w:rPr>
          <w:rFonts w:cs="Arial"/>
          <w:i/>
          <w:szCs w:val="22"/>
        </w:rPr>
        <w:t>Anzahl</w:t>
      </w:r>
      <w:r w:rsidR="00A87105">
        <w:rPr>
          <w:rFonts w:cs="Arial"/>
          <w:szCs w:val="22"/>
        </w:rPr>
        <w:t xml:space="preserve"> </w:t>
      </w:r>
      <w:r w:rsidRPr="003C5EB5">
        <w:rPr>
          <w:rFonts w:cs="Arial"/>
          <w:szCs w:val="22"/>
        </w:rPr>
        <w:t>von</w:t>
      </w:r>
      <w:r w:rsidR="00A87105">
        <w:rPr>
          <w:rFonts w:cs="Arial"/>
          <w:szCs w:val="22"/>
        </w:rPr>
        <w:t xml:space="preserve"> </w:t>
      </w:r>
      <w:r w:rsidRPr="003C5EB5">
        <w:rPr>
          <w:rFonts w:cs="Arial"/>
          <w:szCs w:val="22"/>
        </w:rPr>
        <w:t>Menschen</w:t>
      </w:r>
      <w:r w:rsidR="00A87105">
        <w:rPr>
          <w:rFonts w:cs="Arial"/>
          <w:szCs w:val="22"/>
        </w:rPr>
        <w:t xml:space="preserve"> </w:t>
      </w:r>
      <w:r w:rsidRPr="003C5EB5">
        <w:rPr>
          <w:rFonts w:cs="Arial"/>
          <w:szCs w:val="22"/>
        </w:rPr>
        <w:t>handelt;</w:t>
      </w:r>
    </w:p>
    <w:p w:rsidR="00814831" w:rsidRPr="003C5EB5" w:rsidRDefault="00814831" w:rsidP="00814831">
      <w:pPr>
        <w:rPr>
          <w:rFonts w:cs="Arial"/>
          <w:szCs w:val="22"/>
        </w:rPr>
      </w:pPr>
      <w:r w:rsidRPr="003C5EB5">
        <w:rPr>
          <w:rFonts w:cs="Arial"/>
          <w:szCs w:val="22"/>
        </w:rPr>
        <w:t>.</w:t>
      </w:r>
      <w:r w:rsidR="00A87105">
        <w:rPr>
          <w:rFonts w:cs="Arial"/>
          <w:szCs w:val="22"/>
        </w:rPr>
        <w:t xml:space="preserve"> </w:t>
      </w:r>
      <w:r w:rsidRPr="003C5EB5">
        <w:rPr>
          <w:rFonts w:cs="Arial"/>
          <w:szCs w:val="22"/>
        </w:rPr>
        <w:t>dass</w:t>
      </w:r>
      <w:r w:rsidR="00A87105">
        <w:rPr>
          <w:rFonts w:cs="Arial"/>
          <w:szCs w:val="22"/>
        </w:rPr>
        <w:t xml:space="preserve"> </w:t>
      </w:r>
      <w:r w:rsidRPr="003C5EB5">
        <w:rPr>
          <w:rFonts w:cs="Arial"/>
          <w:szCs w:val="22"/>
        </w:rPr>
        <w:t>sie</w:t>
      </w:r>
      <w:r w:rsidR="00A87105">
        <w:rPr>
          <w:rFonts w:cs="Arial"/>
          <w:szCs w:val="22"/>
        </w:rPr>
        <w:t xml:space="preserve"> </w:t>
      </w:r>
      <w:r w:rsidRPr="003C5EB5">
        <w:rPr>
          <w:rFonts w:cs="Arial"/>
          <w:szCs w:val="22"/>
        </w:rPr>
        <w:t>bereits</w:t>
      </w:r>
      <w:r w:rsidR="00A87105">
        <w:rPr>
          <w:rFonts w:cs="Arial"/>
          <w:szCs w:val="22"/>
        </w:rPr>
        <w:t xml:space="preserve"> </w:t>
      </w:r>
      <w:r w:rsidRPr="003C5EB5">
        <w:rPr>
          <w:rFonts w:cs="Arial"/>
          <w:i/>
          <w:szCs w:val="22"/>
        </w:rPr>
        <w:t>vor</w:t>
      </w:r>
      <w:r w:rsidR="00A87105">
        <w:rPr>
          <w:rFonts w:cs="Arial"/>
          <w:szCs w:val="22"/>
        </w:rPr>
        <w:t xml:space="preserve"> </w:t>
      </w:r>
      <w:r w:rsidRPr="003C5EB5">
        <w:rPr>
          <w:rFonts w:cs="Arial"/>
          <w:i/>
          <w:szCs w:val="22"/>
        </w:rPr>
        <w:t>ihrer</w:t>
      </w:r>
      <w:r w:rsidR="00A87105">
        <w:rPr>
          <w:rFonts w:cs="Arial"/>
          <w:i/>
          <w:szCs w:val="22"/>
        </w:rPr>
        <w:t xml:space="preserve"> </w:t>
      </w:r>
      <w:r w:rsidRPr="003C5EB5">
        <w:rPr>
          <w:rFonts w:cs="Arial"/>
          <w:i/>
          <w:szCs w:val="22"/>
        </w:rPr>
        <w:t>Bekehrung</w:t>
      </w:r>
      <w:r w:rsidR="00A87105">
        <w:rPr>
          <w:rFonts w:cs="Arial"/>
          <w:szCs w:val="22"/>
        </w:rPr>
        <w:t xml:space="preserve"> </w:t>
      </w:r>
      <w:r w:rsidRPr="003C5EB5">
        <w:rPr>
          <w:rFonts w:cs="Arial"/>
          <w:szCs w:val="22"/>
        </w:rPr>
        <w:t>Gefäße</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Barmherzigkeit</w:t>
      </w:r>
      <w:r w:rsidR="00A87105">
        <w:rPr>
          <w:rFonts w:cs="Arial"/>
          <w:szCs w:val="22"/>
        </w:rPr>
        <w:t xml:space="preserve"> </w:t>
      </w:r>
      <w:r w:rsidRPr="003C5EB5">
        <w:rPr>
          <w:rFonts w:cs="Arial"/>
          <w:szCs w:val="22"/>
        </w:rPr>
        <w:t>waren;</w:t>
      </w:r>
    </w:p>
    <w:p w:rsidR="00814831" w:rsidRPr="003C5EB5" w:rsidRDefault="00814831" w:rsidP="00814831">
      <w:pPr>
        <w:rPr>
          <w:rFonts w:cs="Arial"/>
          <w:szCs w:val="22"/>
        </w:rPr>
      </w:pPr>
      <w:r w:rsidRPr="003C5EB5">
        <w:rPr>
          <w:rFonts w:cs="Arial"/>
          <w:szCs w:val="22"/>
        </w:rPr>
        <w:t>.</w:t>
      </w:r>
      <w:r w:rsidR="00A87105">
        <w:rPr>
          <w:rFonts w:cs="Arial"/>
          <w:szCs w:val="22"/>
        </w:rPr>
        <w:t xml:space="preserve"> </w:t>
      </w:r>
      <w:r w:rsidRPr="003C5EB5">
        <w:rPr>
          <w:rFonts w:cs="Arial"/>
          <w:szCs w:val="22"/>
        </w:rPr>
        <w:t>dass</w:t>
      </w:r>
      <w:r w:rsidR="00A87105">
        <w:rPr>
          <w:rFonts w:cs="Arial"/>
          <w:szCs w:val="22"/>
        </w:rPr>
        <w:t xml:space="preserve"> </w:t>
      </w:r>
      <w:r w:rsidRPr="003C5EB5">
        <w:rPr>
          <w:rFonts w:cs="Arial"/>
          <w:szCs w:val="22"/>
        </w:rPr>
        <w:t>sie</w:t>
      </w:r>
      <w:r w:rsidR="00A87105">
        <w:rPr>
          <w:rFonts w:cs="Arial"/>
          <w:szCs w:val="22"/>
        </w:rPr>
        <w:t xml:space="preserve"> </w:t>
      </w:r>
      <w:r w:rsidRPr="003C5EB5">
        <w:rPr>
          <w:rFonts w:cs="Arial"/>
          <w:szCs w:val="22"/>
        </w:rPr>
        <w:t>im</w:t>
      </w:r>
      <w:r w:rsidR="00A87105">
        <w:rPr>
          <w:rFonts w:cs="Arial"/>
          <w:szCs w:val="22"/>
        </w:rPr>
        <w:t xml:space="preserve"> </w:t>
      </w:r>
      <w:r w:rsidRPr="003C5EB5">
        <w:rPr>
          <w:rFonts w:cs="Arial"/>
          <w:szCs w:val="22"/>
        </w:rPr>
        <w:t>Voraus</w:t>
      </w:r>
      <w:r w:rsidR="00A87105">
        <w:rPr>
          <w:rFonts w:cs="Arial"/>
          <w:szCs w:val="22"/>
        </w:rPr>
        <w:t xml:space="preserve"> </w:t>
      </w:r>
      <w:r w:rsidRPr="003C5EB5">
        <w:rPr>
          <w:rFonts w:cs="Arial"/>
          <w:i/>
          <w:szCs w:val="22"/>
        </w:rPr>
        <w:t>zur</w:t>
      </w:r>
      <w:r w:rsidR="00A87105">
        <w:rPr>
          <w:rFonts w:cs="Arial"/>
          <w:szCs w:val="22"/>
        </w:rPr>
        <w:t xml:space="preserve"> </w:t>
      </w:r>
      <w:r w:rsidRPr="003C5EB5">
        <w:rPr>
          <w:rFonts w:cs="Arial"/>
          <w:i/>
          <w:szCs w:val="22"/>
        </w:rPr>
        <w:t>Bekehrung</w:t>
      </w:r>
      <w:r w:rsidR="00A87105">
        <w:rPr>
          <w:rFonts w:cs="Arial"/>
          <w:szCs w:val="22"/>
        </w:rPr>
        <w:t xml:space="preserve"> </w:t>
      </w:r>
      <w:r w:rsidRPr="003C5EB5">
        <w:rPr>
          <w:rFonts w:cs="Arial"/>
          <w:szCs w:val="22"/>
        </w:rPr>
        <w:t>bestimmt</w:t>
      </w:r>
      <w:r w:rsidR="00A87105">
        <w:rPr>
          <w:rFonts w:cs="Arial"/>
          <w:szCs w:val="22"/>
        </w:rPr>
        <w:t xml:space="preserve"> </w:t>
      </w:r>
      <w:r w:rsidRPr="003C5EB5">
        <w:rPr>
          <w:rFonts w:cs="Arial"/>
          <w:szCs w:val="22"/>
        </w:rPr>
        <w:t>gewesen</w:t>
      </w:r>
      <w:r w:rsidR="00A87105">
        <w:rPr>
          <w:rFonts w:cs="Arial"/>
          <w:szCs w:val="22"/>
        </w:rPr>
        <w:t xml:space="preserve"> </w:t>
      </w:r>
      <w:r w:rsidRPr="003C5EB5">
        <w:rPr>
          <w:rFonts w:cs="Arial"/>
          <w:szCs w:val="22"/>
        </w:rPr>
        <w:t>waren.</w:t>
      </w:r>
    </w:p>
    <w:p w:rsidR="00814831" w:rsidRPr="003C5EB5" w:rsidRDefault="00814831" w:rsidP="00814831">
      <w:pPr>
        <w:rPr>
          <w:rFonts w:cs="Arial"/>
          <w:szCs w:val="22"/>
        </w:rPr>
      </w:pPr>
      <w:r w:rsidRPr="003C5EB5">
        <w:rPr>
          <w:rFonts w:cs="Arial"/>
          <w:szCs w:val="22"/>
        </w:rPr>
        <w:t>.</w:t>
      </w:r>
      <w:r w:rsidR="00A87105">
        <w:rPr>
          <w:rFonts w:cs="Arial"/>
          <w:szCs w:val="22"/>
        </w:rPr>
        <w:t xml:space="preserve"> </w:t>
      </w:r>
      <w:r w:rsidRPr="003C5EB5">
        <w:rPr>
          <w:rFonts w:cs="Arial"/>
          <w:szCs w:val="22"/>
        </w:rPr>
        <w:t>Er</w:t>
      </w:r>
      <w:r w:rsidR="00A87105">
        <w:rPr>
          <w:rFonts w:cs="Arial"/>
          <w:szCs w:val="22"/>
        </w:rPr>
        <w:t xml:space="preserve"> </w:t>
      </w:r>
      <w:r w:rsidRPr="003C5EB5">
        <w:rPr>
          <w:rFonts w:cs="Arial"/>
          <w:szCs w:val="22"/>
        </w:rPr>
        <w:t>sagt</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i/>
          <w:szCs w:val="22"/>
        </w:rPr>
        <w:t>wie</w:t>
      </w:r>
      <w:r w:rsidR="00A87105">
        <w:rPr>
          <w:rFonts w:cs="Arial"/>
          <w:szCs w:val="22"/>
        </w:rPr>
        <w:t xml:space="preserve"> </w:t>
      </w:r>
      <w:r w:rsidRPr="003C5EB5">
        <w:rPr>
          <w:rFonts w:cs="Arial"/>
          <w:szCs w:val="22"/>
        </w:rPr>
        <w:t>sie</w:t>
      </w:r>
      <w:r w:rsidR="00A87105">
        <w:rPr>
          <w:rFonts w:cs="Arial"/>
          <w:szCs w:val="22"/>
        </w:rPr>
        <w:t xml:space="preserve"> </w:t>
      </w:r>
      <w:r w:rsidRPr="003C5EB5">
        <w:rPr>
          <w:rFonts w:cs="Arial"/>
          <w:szCs w:val="22"/>
        </w:rPr>
        <w:t>Gefäße</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Barmherzigkeit</w:t>
      </w:r>
      <w:r w:rsidR="00A87105">
        <w:rPr>
          <w:rFonts w:cs="Arial"/>
          <w:szCs w:val="22"/>
        </w:rPr>
        <w:t xml:space="preserve"> </w:t>
      </w:r>
      <w:r w:rsidRPr="003C5EB5">
        <w:rPr>
          <w:rFonts w:cs="Arial"/>
          <w:szCs w:val="22"/>
        </w:rPr>
        <w:t>geworden</w:t>
      </w:r>
      <w:r w:rsidR="00A87105">
        <w:rPr>
          <w:rFonts w:cs="Arial"/>
          <w:szCs w:val="22"/>
        </w:rPr>
        <w:t xml:space="preserve"> </w:t>
      </w:r>
      <w:r w:rsidRPr="003C5EB5">
        <w:rPr>
          <w:rFonts w:cs="Arial"/>
          <w:szCs w:val="22"/>
        </w:rPr>
        <w:t>waren.</w:t>
      </w:r>
    </w:p>
    <w:p w:rsidR="00814831" w:rsidRPr="003C5EB5" w:rsidRDefault="00814831" w:rsidP="00814831">
      <w:pPr>
        <w:rPr>
          <w:rFonts w:cs="Arial"/>
          <w:szCs w:val="22"/>
          <w:lang w:eastAsia="de-CH"/>
        </w:rPr>
      </w:pPr>
    </w:p>
    <w:p w:rsidR="00814831" w:rsidRPr="003C5EB5" w:rsidRDefault="00814831" w:rsidP="00814831">
      <w:pPr>
        <w:rPr>
          <w:rFonts w:cs="Arial"/>
          <w:szCs w:val="22"/>
        </w:rPr>
      </w:pPr>
      <w:r w:rsidRPr="003C5EB5">
        <w:rPr>
          <w:rFonts w:cs="Arial"/>
          <w:szCs w:val="22"/>
        </w:rPr>
        <w:t>Gott</w:t>
      </w:r>
      <w:r w:rsidR="00A87105">
        <w:rPr>
          <w:rFonts w:cs="Arial"/>
          <w:szCs w:val="22"/>
        </w:rPr>
        <w:t xml:space="preserve"> </w:t>
      </w:r>
      <w:r w:rsidRPr="003C5EB5">
        <w:rPr>
          <w:rFonts w:cs="Arial"/>
          <w:szCs w:val="22"/>
        </w:rPr>
        <w:t>sieht</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Not</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rettet,</w:t>
      </w:r>
      <w:r w:rsidR="00A87105">
        <w:rPr>
          <w:rFonts w:cs="Arial"/>
          <w:szCs w:val="22"/>
        </w:rPr>
        <w:t xml:space="preserve"> </w:t>
      </w:r>
      <w:r w:rsidRPr="003C5EB5">
        <w:rPr>
          <w:rFonts w:cs="Arial"/>
          <w:szCs w:val="22"/>
        </w:rPr>
        <w:t>wo</w:t>
      </w:r>
      <w:r w:rsidR="00A87105">
        <w:rPr>
          <w:rFonts w:cs="Arial"/>
          <w:szCs w:val="22"/>
        </w:rPr>
        <w:t xml:space="preserve"> </w:t>
      </w:r>
      <w:r w:rsidRPr="003C5EB5">
        <w:rPr>
          <w:rFonts w:cs="Arial"/>
          <w:szCs w:val="22"/>
        </w:rPr>
        <w:t>immer</w:t>
      </w:r>
      <w:r w:rsidR="00A87105">
        <w:rPr>
          <w:rFonts w:cs="Arial"/>
          <w:szCs w:val="22"/>
        </w:rPr>
        <w:t xml:space="preserve"> </w:t>
      </w:r>
      <w:r w:rsidRPr="003C5EB5">
        <w:rPr>
          <w:rFonts w:cs="Arial"/>
          <w:szCs w:val="22"/>
        </w:rPr>
        <w:t>sich</w:t>
      </w:r>
      <w:r w:rsidR="00A87105">
        <w:rPr>
          <w:rFonts w:cs="Arial"/>
          <w:szCs w:val="22"/>
        </w:rPr>
        <w:t xml:space="preserve"> </w:t>
      </w:r>
      <w:r w:rsidRPr="003C5EB5">
        <w:rPr>
          <w:rFonts w:cs="Arial"/>
          <w:szCs w:val="22"/>
        </w:rPr>
        <w:t>jemand</w:t>
      </w:r>
      <w:r w:rsidR="00A87105">
        <w:rPr>
          <w:rFonts w:cs="Arial"/>
          <w:szCs w:val="22"/>
        </w:rPr>
        <w:t xml:space="preserve"> </w:t>
      </w:r>
      <w:r w:rsidRPr="003C5EB5">
        <w:rPr>
          <w:rFonts w:cs="Arial"/>
          <w:szCs w:val="22"/>
        </w:rPr>
        <w:t>retten</w:t>
      </w:r>
      <w:r w:rsidR="00A87105">
        <w:rPr>
          <w:rFonts w:cs="Arial"/>
          <w:szCs w:val="22"/>
        </w:rPr>
        <w:t xml:space="preserve"> </w:t>
      </w:r>
      <w:r w:rsidRPr="003C5EB5">
        <w:rPr>
          <w:rFonts w:cs="Arial"/>
          <w:szCs w:val="22"/>
        </w:rPr>
        <w:t>lässt.</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wo</w:t>
      </w:r>
      <w:r w:rsidR="00A87105">
        <w:rPr>
          <w:rFonts w:cs="Arial"/>
          <w:szCs w:val="22"/>
        </w:rPr>
        <w:t xml:space="preserve"> </w:t>
      </w:r>
      <w:r w:rsidRPr="003C5EB5">
        <w:rPr>
          <w:rFonts w:cs="Arial"/>
          <w:szCs w:val="22"/>
        </w:rPr>
        <w:t>sich</w:t>
      </w:r>
      <w:r w:rsidR="00A87105">
        <w:rPr>
          <w:rFonts w:cs="Arial"/>
          <w:szCs w:val="22"/>
        </w:rPr>
        <w:t xml:space="preserve"> </w:t>
      </w:r>
      <w:r w:rsidRPr="003C5EB5">
        <w:rPr>
          <w:rFonts w:cs="Arial"/>
          <w:szCs w:val="22"/>
        </w:rPr>
        <w:t>jemand</w:t>
      </w:r>
      <w:r w:rsidR="00A87105">
        <w:rPr>
          <w:rFonts w:cs="Arial"/>
          <w:szCs w:val="22"/>
        </w:rPr>
        <w:t xml:space="preserve"> </w:t>
      </w:r>
      <w:r w:rsidRPr="003C5EB5">
        <w:rPr>
          <w:rFonts w:cs="Arial"/>
          <w:szCs w:val="22"/>
        </w:rPr>
        <w:t>retten</w:t>
      </w:r>
      <w:r w:rsidR="00A87105">
        <w:rPr>
          <w:rFonts w:cs="Arial"/>
          <w:szCs w:val="22"/>
        </w:rPr>
        <w:t xml:space="preserve"> </w:t>
      </w:r>
      <w:r w:rsidRPr="003C5EB5">
        <w:rPr>
          <w:rFonts w:cs="Arial"/>
          <w:szCs w:val="22"/>
        </w:rPr>
        <w:t>lässt,</w:t>
      </w:r>
      <w:r w:rsidR="00A87105">
        <w:rPr>
          <w:rFonts w:cs="Arial"/>
          <w:szCs w:val="22"/>
        </w:rPr>
        <w:t xml:space="preserve"> </w:t>
      </w:r>
      <w:r w:rsidRPr="003C5EB5">
        <w:rPr>
          <w:rFonts w:cs="Arial"/>
          <w:szCs w:val="22"/>
        </w:rPr>
        <w:t>dort</w:t>
      </w:r>
      <w:r w:rsidR="00A87105">
        <w:rPr>
          <w:rFonts w:cs="Arial"/>
          <w:szCs w:val="22"/>
        </w:rPr>
        <w:t xml:space="preserve"> </w:t>
      </w:r>
      <w:r w:rsidRPr="003C5EB5">
        <w:rPr>
          <w:rFonts w:cs="Arial"/>
          <w:szCs w:val="22"/>
        </w:rPr>
        <w:t>wird</w:t>
      </w:r>
      <w:r w:rsidR="00A87105">
        <w:rPr>
          <w:rFonts w:cs="Arial"/>
          <w:szCs w:val="22"/>
        </w:rPr>
        <w:t xml:space="preserve"> </w:t>
      </w:r>
      <w:r w:rsidRPr="003C5EB5">
        <w:rPr>
          <w:rFonts w:cs="Arial"/>
          <w:szCs w:val="22"/>
        </w:rPr>
        <w:t>ein</w:t>
      </w:r>
      <w:r w:rsidR="00A87105">
        <w:rPr>
          <w:rFonts w:cs="Arial"/>
          <w:szCs w:val="22"/>
        </w:rPr>
        <w:t xml:space="preserve"> </w:t>
      </w:r>
      <w:r w:rsidRPr="003C5EB5">
        <w:rPr>
          <w:rFonts w:cs="Arial"/>
          <w:szCs w:val="22"/>
        </w:rPr>
        <w:t>Gefäß</w:t>
      </w:r>
      <w:r w:rsidR="00A87105">
        <w:rPr>
          <w:rFonts w:cs="Arial"/>
          <w:szCs w:val="22"/>
        </w:rPr>
        <w:t xml:space="preserve"> </w:t>
      </w:r>
      <w:r w:rsidRPr="003C5EB5">
        <w:rPr>
          <w:rFonts w:cs="Arial"/>
          <w:szCs w:val="22"/>
        </w:rPr>
        <w:t>des</w:t>
      </w:r>
      <w:r w:rsidR="00A87105">
        <w:rPr>
          <w:rFonts w:cs="Arial"/>
          <w:szCs w:val="22"/>
        </w:rPr>
        <w:t xml:space="preserve"> </w:t>
      </w:r>
      <w:r w:rsidRPr="003C5EB5">
        <w:rPr>
          <w:rFonts w:cs="Arial"/>
          <w:szCs w:val="22"/>
        </w:rPr>
        <w:t>Zorns</w:t>
      </w:r>
      <w:r w:rsidR="00A87105">
        <w:rPr>
          <w:rFonts w:cs="Arial"/>
          <w:szCs w:val="22"/>
        </w:rPr>
        <w:t xml:space="preserve"> </w:t>
      </w:r>
      <w:r w:rsidRPr="003C5EB5">
        <w:rPr>
          <w:rFonts w:cs="Arial"/>
          <w:szCs w:val="22"/>
        </w:rPr>
        <w:t>zu</w:t>
      </w:r>
      <w:r w:rsidR="00A87105">
        <w:rPr>
          <w:rFonts w:cs="Arial"/>
          <w:szCs w:val="22"/>
        </w:rPr>
        <w:t xml:space="preserve"> </w:t>
      </w:r>
      <w:r w:rsidRPr="003C5EB5">
        <w:rPr>
          <w:rFonts w:cs="Arial"/>
          <w:szCs w:val="22"/>
        </w:rPr>
        <w:t>einem</w:t>
      </w:r>
      <w:r w:rsidR="00A87105">
        <w:rPr>
          <w:rFonts w:cs="Arial"/>
          <w:szCs w:val="22"/>
        </w:rPr>
        <w:t xml:space="preserve"> </w:t>
      </w:r>
      <w:r w:rsidRPr="003C5EB5">
        <w:rPr>
          <w:rFonts w:cs="Arial"/>
          <w:szCs w:val="22"/>
        </w:rPr>
        <w:t>Gefäß</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Herrlichkeit.</w:t>
      </w:r>
      <w:r w:rsidR="00A87105">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sagt</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Bereiten</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Herrlichkeit</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eine</w:t>
      </w:r>
      <w:r>
        <w:rPr>
          <w:rFonts w:cs="Arial"/>
          <w:szCs w:val="22"/>
        </w:rPr>
        <w:t xml:space="preserve"> </w:t>
      </w:r>
      <w:r w:rsidR="00814831" w:rsidRPr="003C5EB5">
        <w:rPr>
          <w:rFonts w:cs="Arial"/>
          <w:szCs w:val="22"/>
        </w:rPr>
        <w:t>bestimmte</w:t>
      </w:r>
      <w:r>
        <w:rPr>
          <w:rFonts w:cs="Arial"/>
          <w:szCs w:val="22"/>
        </w:rPr>
        <w:t xml:space="preserve"> </w:t>
      </w:r>
      <w:r w:rsidR="00814831" w:rsidRPr="003C5EB5">
        <w:rPr>
          <w:rFonts w:cs="Arial"/>
          <w:szCs w:val="22"/>
        </w:rPr>
        <w:t>Anzahl</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Menschen</w:t>
      </w:r>
      <w:r>
        <w:rPr>
          <w:rFonts w:cs="Arial"/>
          <w:szCs w:val="22"/>
        </w:rPr>
        <w:t xml:space="preserve"> </w:t>
      </w:r>
      <w:r w:rsidR="00814831" w:rsidRPr="003C5EB5">
        <w:rPr>
          <w:rFonts w:cs="Arial"/>
          <w:szCs w:val="22"/>
        </w:rPr>
        <w:t>beschränkt</w:t>
      </w:r>
      <w:r>
        <w:rPr>
          <w:rFonts w:cs="Arial"/>
          <w:szCs w:val="22"/>
        </w:rPr>
        <w:t xml:space="preserve"> </w:t>
      </w:r>
      <w:r w:rsidR="00814831" w:rsidRPr="003C5EB5">
        <w:rPr>
          <w:rFonts w:cs="Arial"/>
          <w:szCs w:val="22"/>
        </w:rPr>
        <w:t>oder</w:t>
      </w:r>
      <w:r>
        <w:rPr>
          <w:rFonts w:cs="Arial"/>
          <w:szCs w:val="22"/>
        </w:rPr>
        <w:t xml:space="preserve"> </w:t>
      </w:r>
      <w:r w:rsidR="00814831" w:rsidRPr="003C5EB5">
        <w:rPr>
          <w:rFonts w:cs="Arial"/>
          <w:szCs w:val="22"/>
        </w:rPr>
        <w:t>einer</w:t>
      </w:r>
      <w:r>
        <w:rPr>
          <w:rFonts w:cs="Arial"/>
          <w:szCs w:val="22"/>
        </w:rPr>
        <w:t xml:space="preserve"> </w:t>
      </w:r>
      <w:r w:rsidR="00814831" w:rsidRPr="003C5EB5">
        <w:rPr>
          <w:rFonts w:cs="Arial"/>
          <w:szCs w:val="22"/>
        </w:rPr>
        <w:t>bestimmten</w:t>
      </w:r>
      <w:r>
        <w:rPr>
          <w:rFonts w:cs="Arial"/>
          <w:szCs w:val="22"/>
        </w:rPr>
        <w:t xml:space="preserve"> </w:t>
      </w:r>
      <w:r w:rsidR="00814831" w:rsidRPr="003C5EB5">
        <w:rPr>
          <w:rFonts w:cs="Arial"/>
          <w:szCs w:val="22"/>
        </w:rPr>
        <w:t>Anzahl</w:t>
      </w:r>
      <w:r>
        <w:rPr>
          <w:rFonts w:cs="Arial"/>
          <w:szCs w:val="22"/>
        </w:rPr>
        <w:t xml:space="preserve"> </w:t>
      </w:r>
      <w:r w:rsidR="00814831" w:rsidRPr="003C5EB5">
        <w:rPr>
          <w:rFonts w:cs="Arial"/>
          <w:szCs w:val="22"/>
        </w:rPr>
        <w:t>vorbehalten</w:t>
      </w:r>
      <w:r>
        <w:rPr>
          <w:rFonts w:cs="Arial"/>
          <w:szCs w:val="22"/>
        </w:rPr>
        <w:t xml:space="preserve"> </w:t>
      </w:r>
      <w:r w:rsidR="00814831" w:rsidRPr="003C5EB5">
        <w:rPr>
          <w:rFonts w:cs="Arial"/>
          <w:szCs w:val="22"/>
        </w:rPr>
        <w:t>wäre;</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Ewigkeit</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Voraus</w:t>
      </w:r>
      <w:r>
        <w:rPr>
          <w:rFonts w:cs="Arial"/>
          <w:szCs w:val="22"/>
        </w:rPr>
        <w:t xml:space="preserve"> </w:t>
      </w:r>
      <w:r w:rsidR="00814831" w:rsidRPr="003C5EB5">
        <w:rPr>
          <w:rFonts w:cs="Arial"/>
          <w:szCs w:val="22"/>
        </w:rPr>
        <w:t>bestimmte,</w:t>
      </w:r>
      <w:r>
        <w:rPr>
          <w:rFonts w:cs="Arial"/>
          <w:szCs w:val="22"/>
        </w:rPr>
        <w:t xml:space="preserve"> </w:t>
      </w:r>
      <w:r w:rsidR="00814831" w:rsidRPr="003C5EB5">
        <w:rPr>
          <w:rFonts w:cs="Arial"/>
          <w:i/>
          <w:szCs w:val="22"/>
        </w:rPr>
        <w:t>welchen</w:t>
      </w:r>
      <w:r>
        <w:rPr>
          <w:rFonts w:cs="Arial"/>
          <w:i/>
          <w:szCs w:val="22"/>
        </w:rPr>
        <w:t xml:space="preserve"> </w:t>
      </w:r>
      <w:r w:rsidR="00814831" w:rsidRPr="003C5EB5">
        <w:rPr>
          <w:rFonts w:cs="Arial"/>
          <w:i/>
          <w:szCs w:val="22"/>
        </w:rPr>
        <w:t>Individuen</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barmherzig</w:t>
      </w:r>
      <w:r>
        <w:rPr>
          <w:rFonts w:cs="Arial"/>
          <w:szCs w:val="22"/>
        </w:rPr>
        <w:t xml:space="preserve"> </w:t>
      </w:r>
      <w:r w:rsidR="00814831" w:rsidRPr="003C5EB5">
        <w:rPr>
          <w:rFonts w:cs="Arial"/>
          <w:szCs w:val="22"/>
        </w:rPr>
        <w:t>sein</w:t>
      </w:r>
      <w:r>
        <w:rPr>
          <w:rFonts w:cs="Arial"/>
          <w:szCs w:val="22"/>
        </w:rPr>
        <w:t xml:space="preserve"> </w:t>
      </w:r>
      <w:r w:rsidR="00814831" w:rsidRPr="003C5EB5">
        <w:rPr>
          <w:rFonts w:cs="Arial"/>
          <w:szCs w:val="22"/>
        </w:rPr>
        <w:t>werde</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welchen</w:t>
      </w:r>
      <w:r>
        <w:rPr>
          <w:rFonts w:cs="Arial"/>
          <w:szCs w:val="22"/>
        </w:rPr>
        <w:t xml:space="preserve"> </w:t>
      </w:r>
      <w:r w:rsidR="00814831" w:rsidRPr="003C5EB5">
        <w:rPr>
          <w:rFonts w:cs="Arial"/>
          <w:szCs w:val="22"/>
        </w:rPr>
        <w:t>nicht.</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Sondern</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sagt:</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was</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denen</w:t>
      </w:r>
      <w:r>
        <w:rPr>
          <w:rFonts w:cs="Arial"/>
          <w:szCs w:val="22"/>
        </w:rPr>
        <w:t xml:space="preserve"> </w:t>
      </w:r>
      <w:r w:rsidR="00814831" w:rsidRPr="003C5EB5">
        <w:rPr>
          <w:rFonts w:cs="Arial"/>
          <w:szCs w:val="22"/>
        </w:rPr>
        <w:t>bereitete,</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retten</w:t>
      </w:r>
      <w:r>
        <w:rPr>
          <w:rFonts w:cs="Arial"/>
          <w:szCs w:val="22"/>
        </w:rPr>
        <w:t xml:space="preserve"> </w:t>
      </w:r>
      <w:r w:rsidR="00814831" w:rsidRPr="003C5EB5">
        <w:rPr>
          <w:rFonts w:cs="Arial"/>
          <w:szCs w:val="22"/>
        </w:rPr>
        <w:t>lassen</w:t>
      </w:r>
      <w:r>
        <w:rPr>
          <w:rFonts w:cs="Arial"/>
          <w:szCs w:val="22"/>
        </w:rPr>
        <w:t xml:space="preserve"> </w:t>
      </w:r>
      <w:r w:rsidR="00814831" w:rsidRPr="003C5EB5">
        <w:rPr>
          <w:rFonts w:cs="Arial"/>
          <w:szCs w:val="22"/>
        </w:rPr>
        <w:t>würden,</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Herrlichkeit.</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bereitete</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Gefäße</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Barmherzigkeit</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Voraus</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Herrlichkeit“.</w:t>
      </w:r>
    </w:p>
    <w:p w:rsidR="00814831" w:rsidRPr="003C5EB5" w:rsidRDefault="00A87105" w:rsidP="00814831">
      <w:pPr>
        <w:rPr>
          <w:rFonts w:cs="Arial"/>
          <w:szCs w:val="22"/>
          <w:lang w:eastAsia="de-CH"/>
        </w:rPr>
      </w:pP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diesem</w:t>
      </w:r>
      <w:r>
        <w:rPr>
          <w:rFonts w:cs="Arial"/>
          <w:szCs w:val="22"/>
        </w:rPr>
        <w:t xml:space="preserve"> </w:t>
      </w:r>
      <w:r w:rsidR="00814831" w:rsidRPr="003C5EB5">
        <w:rPr>
          <w:rFonts w:cs="Arial"/>
          <w:szCs w:val="22"/>
        </w:rPr>
        <w:t>Leben,</w:t>
      </w:r>
      <w:r>
        <w:rPr>
          <w:rFonts w:cs="Arial"/>
          <w:szCs w:val="22"/>
        </w:rPr>
        <w:t xml:space="preserve"> </w:t>
      </w:r>
      <w:r w:rsidR="00814831" w:rsidRPr="003C5EB5">
        <w:rPr>
          <w:rFonts w:cs="Arial"/>
          <w:szCs w:val="22"/>
        </w:rPr>
        <w:t>wann</w:t>
      </w:r>
      <w:r>
        <w:rPr>
          <w:rFonts w:cs="Arial"/>
          <w:szCs w:val="22"/>
        </w:rPr>
        <w:t xml:space="preserve"> </w:t>
      </w:r>
      <w:r w:rsidR="00814831" w:rsidRPr="003C5EB5">
        <w:rPr>
          <w:rFonts w:cs="Arial"/>
          <w:szCs w:val="22"/>
        </w:rPr>
        <w:t>immer</w:t>
      </w:r>
      <w:r>
        <w:rPr>
          <w:rFonts w:cs="Arial"/>
          <w:szCs w:val="22"/>
        </w:rPr>
        <w:t xml:space="preserve"> </w:t>
      </w:r>
      <w:r w:rsidR="00814831" w:rsidRPr="003C5EB5">
        <w:rPr>
          <w:rFonts w:cs="Arial"/>
          <w:szCs w:val="22"/>
        </w:rPr>
        <w:t>irgendein</w:t>
      </w:r>
      <w:r>
        <w:rPr>
          <w:rFonts w:cs="Arial"/>
          <w:szCs w:val="22"/>
        </w:rPr>
        <w:t xml:space="preserve"> </w:t>
      </w:r>
      <w:r w:rsidR="00814831" w:rsidRPr="003C5EB5">
        <w:rPr>
          <w:rFonts w:cs="Arial"/>
          <w:szCs w:val="22"/>
        </w:rPr>
        <w:t>Mensch</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Messiasbotschaft</w:t>
      </w:r>
      <w:r>
        <w:rPr>
          <w:rFonts w:cs="Arial"/>
          <w:szCs w:val="22"/>
        </w:rPr>
        <w:t xml:space="preserve"> </w:t>
      </w:r>
      <w:r w:rsidR="00814831" w:rsidRPr="003C5EB5">
        <w:rPr>
          <w:rFonts w:cs="Arial"/>
          <w:szCs w:val="22"/>
        </w:rPr>
        <w:t>begegnet,</w:t>
      </w:r>
      <w:r>
        <w:rPr>
          <w:rFonts w:cs="Arial"/>
          <w:szCs w:val="22"/>
        </w:rPr>
        <w:t xml:space="preserve"> </w:t>
      </w:r>
      <w:r w:rsidR="00814831" w:rsidRPr="003C5EB5">
        <w:rPr>
          <w:rFonts w:cs="Arial"/>
          <w:szCs w:val="22"/>
        </w:rPr>
        <w:t>entscheidet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Mensch,</w:t>
      </w:r>
      <w:r>
        <w:rPr>
          <w:rFonts w:cs="Arial"/>
          <w:szCs w:val="22"/>
        </w:rPr>
        <w:t xml:space="preserve"> </w:t>
      </w:r>
      <w:r w:rsidR="00814831" w:rsidRPr="003C5EB5">
        <w:rPr>
          <w:rFonts w:cs="Arial"/>
          <w:szCs w:val="22"/>
        </w:rPr>
        <w:t>ob</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Angebot</w:t>
      </w:r>
      <w:r>
        <w:rPr>
          <w:rFonts w:cs="Arial"/>
          <w:szCs w:val="22"/>
        </w:rPr>
        <w:t xml:space="preserve"> </w:t>
      </w:r>
      <w:r w:rsidR="00814831" w:rsidRPr="003C5EB5">
        <w:rPr>
          <w:rFonts w:cs="Arial"/>
          <w:szCs w:val="22"/>
        </w:rPr>
        <w:t>annehmen</w:t>
      </w:r>
      <w:r>
        <w:rPr>
          <w:rFonts w:cs="Arial"/>
          <w:szCs w:val="22"/>
        </w:rPr>
        <w:t xml:space="preserve"> </w:t>
      </w:r>
      <w:r w:rsidR="00814831" w:rsidRPr="003C5EB5">
        <w:rPr>
          <w:rFonts w:cs="Arial"/>
          <w:szCs w:val="22"/>
        </w:rPr>
        <w:t>will</w:t>
      </w:r>
      <w:r>
        <w:rPr>
          <w:rFonts w:cs="Arial"/>
          <w:szCs w:val="22"/>
        </w:rPr>
        <w:t xml:space="preserve"> </w:t>
      </w:r>
      <w:r w:rsidR="00814831" w:rsidRPr="003C5EB5">
        <w:rPr>
          <w:rFonts w:cs="Arial"/>
          <w:szCs w:val="22"/>
        </w:rPr>
        <w:t>oder</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Buße</w:t>
      </w:r>
      <w:r>
        <w:rPr>
          <w:rFonts w:cs="Arial"/>
          <w:szCs w:val="22"/>
        </w:rPr>
        <w:t xml:space="preserve"> </w:t>
      </w:r>
      <w:r w:rsidR="00814831" w:rsidRPr="003C5EB5">
        <w:rPr>
          <w:rFonts w:cs="Arial"/>
          <w:szCs w:val="22"/>
        </w:rPr>
        <w:t>tut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zum</w:t>
      </w:r>
      <w:r>
        <w:rPr>
          <w:rFonts w:cs="Arial"/>
          <w:szCs w:val="22"/>
        </w:rPr>
        <w:t xml:space="preserve"> </w:t>
      </w:r>
      <w:r w:rsidR="00814831" w:rsidRPr="003C5EB5">
        <w:rPr>
          <w:rFonts w:cs="Arial"/>
          <w:szCs w:val="22"/>
        </w:rPr>
        <w:t>Messias</w:t>
      </w:r>
      <w:r>
        <w:rPr>
          <w:rFonts w:cs="Arial"/>
          <w:szCs w:val="22"/>
        </w:rPr>
        <w:t xml:space="preserve"> </w:t>
      </w:r>
      <w:r w:rsidR="00814831" w:rsidRPr="003C5EB5">
        <w:rPr>
          <w:rFonts w:cs="Arial"/>
          <w:szCs w:val="22"/>
        </w:rPr>
        <w:t>„Ja“</w:t>
      </w:r>
      <w:r>
        <w:rPr>
          <w:rFonts w:cs="Arial"/>
          <w:szCs w:val="22"/>
        </w:rPr>
        <w:t xml:space="preserve"> </w:t>
      </w:r>
      <w:r w:rsidR="00814831" w:rsidRPr="003C5EB5">
        <w:rPr>
          <w:rFonts w:cs="Arial"/>
          <w:szCs w:val="22"/>
        </w:rPr>
        <w:t>sagt,</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einem</w:t>
      </w:r>
      <w:r>
        <w:rPr>
          <w:rFonts w:cs="Arial"/>
          <w:szCs w:val="22"/>
        </w:rPr>
        <w:t xml:space="preserve"> </w:t>
      </w:r>
      <w:r w:rsidR="00814831" w:rsidRPr="003C5EB5">
        <w:rPr>
          <w:rFonts w:cs="Arial"/>
          <w:szCs w:val="22"/>
        </w:rPr>
        <w:t>Gefäß</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Herrlichkeit,</w:t>
      </w:r>
      <w:r>
        <w:rPr>
          <w:rFonts w:cs="Arial"/>
          <w:szCs w:val="22"/>
        </w:rPr>
        <w:t xml:space="preserve"> </w:t>
      </w:r>
      <w:r w:rsidR="00814831" w:rsidRPr="003C5EB5">
        <w:rPr>
          <w:rFonts w:cs="Arial"/>
          <w:szCs w:val="22"/>
        </w:rPr>
        <w:t>einem</w:t>
      </w:r>
      <w:r>
        <w:rPr>
          <w:rFonts w:cs="Arial"/>
          <w:szCs w:val="22"/>
        </w:rPr>
        <w:t xml:space="preserve"> </w:t>
      </w:r>
      <w:r w:rsidR="00814831" w:rsidRPr="003C5EB5">
        <w:rPr>
          <w:rFonts w:cs="Arial"/>
          <w:szCs w:val="22"/>
        </w:rPr>
        <w:t>Gefäß,</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Herrlichkeit“</w:t>
      </w:r>
      <w:r>
        <w:rPr>
          <w:rFonts w:cs="Arial"/>
          <w:szCs w:val="22"/>
        </w:rPr>
        <w:t xml:space="preserve"> </w:t>
      </w:r>
      <w:r w:rsidR="00814831" w:rsidRPr="003C5EB5">
        <w:rPr>
          <w:rFonts w:cs="Arial"/>
          <w:szCs w:val="22"/>
        </w:rPr>
        <w:t>bereitete.</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ewige</w:t>
      </w:r>
      <w:r>
        <w:rPr>
          <w:rFonts w:cs="Arial"/>
          <w:szCs w:val="22"/>
        </w:rPr>
        <w:t xml:space="preserve"> </w:t>
      </w:r>
      <w:r w:rsidR="00814831" w:rsidRPr="003C5EB5">
        <w:rPr>
          <w:rFonts w:cs="Arial"/>
          <w:szCs w:val="22"/>
        </w:rPr>
        <w:t>Los</w:t>
      </w:r>
      <w:r>
        <w:rPr>
          <w:rFonts w:cs="Arial"/>
          <w:szCs w:val="22"/>
        </w:rPr>
        <w:t xml:space="preserve"> </w:t>
      </w:r>
      <w:r w:rsidR="00814831" w:rsidRPr="003C5EB5">
        <w:rPr>
          <w:rFonts w:cs="Arial"/>
          <w:szCs w:val="22"/>
        </w:rPr>
        <w:t>eines</w:t>
      </w:r>
      <w:r>
        <w:rPr>
          <w:rFonts w:cs="Arial"/>
          <w:szCs w:val="22"/>
        </w:rPr>
        <w:t xml:space="preserve"> </w:t>
      </w:r>
      <w:r w:rsidR="00814831" w:rsidRPr="003C5EB5">
        <w:rPr>
          <w:rFonts w:cs="Arial"/>
          <w:szCs w:val="22"/>
        </w:rPr>
        <w:t>solchen</w:t>
      </w:r>
      <w:r>
        <w:rPr>
          <w:rFonts w:cs="Arial"/>
          <w:szCs w:val="22"/>
        </w:rPr>
        <w:t xml:space="preserve"> </w:t>
      </w:r>
      <w:r w:rsidR="00814831" w:rsidRPr="003C5EB5">
        <w:rPr>
          <w:rFonts w:cs="Arial"/>
          <w:szCs w:val="22"/>
        </w:rPr>
        <w:t>Menschen</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Herrlichkeit</w:t>
      </w:r>
      <w:r>
        <w:rPr>
          <w:rFonts w:cs="Arial"/>
          <w:szCs w:val="22"/>
        </w:rPr>
        <w:t xml:space="preserve"> </w:t>
      </w:r>
      <w:r w:rsidR="00814831" w:rsidRPr="003C5EB5">
        <w:rPr>
          <w:rFonts w:cs="Arial"/>
          <w:szCs w:val="22"/>
        </w:rPr>
        <w:t>sein.</w:t>
      </w:r>
    </w:p>
    <w:p w:rsidR="00814831" w:rsidRPr="003C5EB5" w:rsidRDefault="00A87105" w:rsidP="00814831">
      <w:pPr>
        <w:rPr>
          <w:rFonts w:cs="Arial"/>
          <w:szCs w:val="22"/>
        </w:rPr>
      </w:pPr>
      <w:r>
        <w:rPr>
          <w:rFonts w:cs="Arial"/>
          <w:szCs w:val="22"/>
        </w:rPr>
        <w:t xml:space="preserve">    </w:t>
      </w:r>
      <w:r w:rsidR="00814831" w:rsidRPr="003C5EB5">
        <w:rPr>
          <w:rFonts w:cs="Arial"/>
          <w:szCs w:val="22"/>
        </w:rPr>
        <w:t>Wer</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diese</w:t>
      </w:r>
      <w:r>
        <w:rPr>
          <w:rFonts w:cs="Arial"/>
          <w:szCs w:val="22"/>
        </w:rPr>
        <w:t xml:space="preserve"> </w:t>
      </w:r>
      <w:r w:rsidR="00814831" w:rsidRPr="003C5EB5">
        <w:rPr>
          <w:rFonts w:cs="Arial"/>
          <w:szCs w:val="22"/>
        </w:rPr>
        <w:t>Verse</w:t>
      </w:r>
      <w:r>
        <w:rPr>
          <w:rFonts w:cs="Arial"/>
          <w:szCs w:val="22"/>
        </w:rPr>
        <w:t xml:space="preserve"> </w:t>
      </w:r>
      <w:r w:rsidR="00814831" w:rsidRPr="003C5EB5">
        <w:rPr>
          <w:rFonts w:cs="Arial"/>
          <w:szCs w:val="22"/>
        </w:rPr>
        <w:t>eine</w:t>
      </w:r>
      <w:r>
        <w:rPr>
          <w:rFonts w:cs="Arial"/>
          <w:szCs w:val="22"/>
        </w:rPr>
        <w:t xml:space="preserve"> </w:t>
      </w:r>
      <w:r w:rsidR="00814831" w:rsidRPr="003C5EB5">
        <w:rPr>
          <w:rFonts w:cs="Arial"/>
          <w:szCs w:val="22"/>
        </w:rPr>
        <w:t>Vorherbestimmung</w:t>
      </w:r>
      <w:r>
        <w:rPr>
          <w:rFonts w:cs="Arial"/>
          <w:szCs w:val="22"/>
        </w:rPr>
        <w:t xml:space="preserve"> </w:t>
      </w:r>
      <w:r w:rsidR="00814831" w:rsidRPr="003C5EB5">
        <w:rPr>
          <w:rFonts w:cs="Arial"/>
          <w:szCs w:val="22"/>
        </w:rPr>
        <w:t>zur</w:t>
      </w:r>
      <w:r>
        <w:rPr>
          <w:rFonts w:cs="Arial"/>
          <w:szCs w:val="22"/>
        </w:rPr>
        <w:t xml:space="preserve"> </w:t>
      </w:r>
      <w:r w:rsidR="00814831" w:rsidRPr="003C5EB5">
        <w:rPr>
          <w:rFonts w:cs="Arial"/>
          <w:szCs w:val="22"/>
        </w:rPr>
        <w:t>Bekehrung</w:t>
      </w:r>
      <w:r>
        <w:rPr>
          <w:rFonts w:cs="Arial"/>
          <w:szCs w:val="22"/>
        </w:rPr>
        <w:t xml:space="preserve"> </w:t>
      </w:r>
      <w:r w:rsidR="00814831" w:rsidRPr="003C5EB5">
        <w:rPr>
          <w:rFonts w:cs="Arial"/>
          <w:szCs w:val="22"/>
        </w:rPr>
        <w:t>(d.</w:t>
      </w:r>
      <w:r>
        <w:rPr>
          <w:rFonts w:cs="Arial"/>
          <w:szCs w:val="22"/>
        </w:rPr>
        <w:t xml:space="preserve"> </w:t>
      </w:r>
      <w:r w:rsidR="00814831" w:rsidRPr="003C5EB5">
        <w:rPr>
          <w:rFonts w:cs="Arial"/>
          <w:szCs w:val="22"/>
        </w:rPr>
        <w:t>h.,</w:t>
      </w:r>
      <w:r>
        <w:rPr>
          <w:rFonts w:cs="Arial"/>
          <w:szCs w:val="22"/>
        </w:rPr>
        <w:t xml:space="preserve"> </w:t>
      </w:r>
      <w:r w:rsidR="00814831" w:rsidRPr="003C5EB5">
        <w:rPr>
          <w:rFonts w:cs="Arial"/>
          <w:szCs w:val="22"/>
        </w:rPr>
        <w:t>eine</w:t>
      </w:r>
      <w:r>
        <w:rPr>
          <w:rFonts w:cs="Arial"/>
          <w:szCs w:val="22"/>
        </w:rPr>
        <w:t xml:space="preserve"> </w:t>
      </w:r>
      <w:r w:rsidR="00814831" w:rsidRPr="003C5EB5">
        <w:rPr>
          <w:rFonts w:cs="Arial"/>
          <w:szCs w:val="22"/>
        </w:rPr>
        <w:t>Vorherbestimmung</w:t>
      </w:r>
      <w:r>
        <w:rPr>
          <w:rFonts w:cs="Arial"/>
          <w:szCs w:val="22"/>
        </w:rPr>
        <w:t xml:space="preserve"> </w:t>
      </w:r>
      <w:r w:rsidR="00814831" w:rsidRPr="003C5EB5">
        <w:rPr>
          <w:rFonts w:cs="Arial"/>
          <w:szCs w:val="22"/>
        </w:rPr>
        <w:t>zum</w:t>
      </w:r>
      <w:r>
        <w:rPr>
          <w:rFonts w:cs="Arial"/>
          <w:szCs w:val="22"/>
        </w:rPr>
        <w:t xml:space="preserve"> </w:t>
      </w:r>
      <w:r w:rsidR="00814831" w:rsidRPr="003C5EB5">
        <w:rPr>
          <w:rFonts w:cs="Arial"/>
          <w:szCs w:val="22"/>
        </w:rPr>
        <w:t>Gläubigwerden)</w:t>
      </w:r>
      <w:r>
        <w:rPr>
          <w:rFonts w:cs="Arial"/>
          <w:szCs w:val="22"/>
        </w:rPr>
        <w:t xml:space="preserve"> </w:t>
      </w:r>
      <w:r w:rsidR="00814831" w:rsidRPr="003C5EB5">
        <w:rPr>
          <w:rFonts w:cs="Arial"/>
          <w:szCs w:val="22"/>
        </w:rPr>
        <w:t>hineinliest,</w:t>
      </w:r>
      <w:r>
        <w:rPr>
          <w:rFonts w:cs="Arial"/>
          <w:szCs w:val="22"/>
        </w:rPr>
        <w:t xml:space="preserve"> </w:t>
      </w:r>
      <w:r w:rsidR="00814831" w:rsidRPr="003C5EB5">
        <w:rPr>
          <w:rFonts w:cs="Arial"/>
          <w:szCs w:val="22"/>
        </w:rPr>
        <w:t>lässt</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Römerbrief</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selbst</w:t>
      </w:r>
      <w:r>
        <w:rPr>
          <w:rFonts w:cs="Arial"/>
          <w:szCs w:val="22"/>
        </w:rPr>
        <w:t xml:space="preserve"> </w:t>
      </w:r>
      <w:r w:rsidR="00814831" w:rsidRPr="003C5EB5">
        <w:rPr>
          <w:rFonts w:cs="Arial"/>
          <w:szCs w:val="22"/>
        </w:rPr>
        <w:t>widersprechen;</w:t>
      </w:r>
      <w:r>
        <w:rPr>
          <w:rFonts w:cs="Arial"/>
          <w:szCs w:val="22"/>
        </w:rPr>
        <w:t xml:space="preserve"> </w:t>
      </w:r>
      <w:r w:rsidR="00814831" w:rsidRPr="003C5EB5">
        <w:rPr>
          <w:rFonts w:cs="Arial"/>
          <w:szCs w:val="22"/>
        </w:rPr>
        <w:t>denn</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hat</w:t>
      </w:r>
      <w:r>
        <w:rPr>
          <w:rFonts w:cs="Arial"/>
          <w:szCs w:val="22"/>
        </w:rPr>
        <w:t xml:space="preserve"> </w:t>
      </w:r>
      <w:r w:rsidR="00814831" w:rsidRPr="003C5EB5">
        <w:rPr>
          <w:rFonts w:cs="Arial"/>
          <w:szCs w:val="22"/>
        </w:rPr>
        <w:t>bereits</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K.</w:t>
      </w:r>
      <w:r>
        <w:rPr>
          <w:rFonts w:cs="Arial"/>
          <w:szCs w:val="22"/>
        </w:rPr>
        <w:t xml:space="preserve"> </w:t>
      </w:r>
      <w:r w:rsidR="00814831" w:rsidRPr="003C5EB5">
        <w:rPr>
          <w:rFonts w:cs="Arial"/>
          <w:szCs w:val="22"/>
        </w:rPr>
        <w:t>3-5</w:t>
      </w:r>
      <w:r>
        <w:rPr>
          <w:rFonts w:cs="Arial"/>
          <w:szCs w:val="22"/>
        </w:rPr>
        <w:t xml:space="preserve"> </w:t>
      </w:r>
      <w:r w:rsidR="00814831" w:rsidRPr="003C5EB5">
        <w:rPr>
          <w:rFonts w:cs="Arial"/>
          <w:szCs w:val="22"/>
        </w:rPr>
        <w:t>deutlich</w:t>
      </w:r>
      <w:r>
        <w:rPr>
          <w:rFonts w:cs="Arial"/>
          <w:szCs w:val="22"/>
        </w:rPr>
        <w:t xml:space="preserve"> </w:t>
      </w:r>
      <w:r w:rsidR="00814831" w:rsidRPr="003C5EB5">
        <w:rPr>
          <w:rFonts w:cs="Arial"/>
          <w:szCs w:val="22"/>
        </w:rPr>
        <w:t>gemacht,</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Heil</w:t>
      </w:r>
      <w:r>
        <w:rPr>
          <w:rFonts w:cs="Arial"/>
          <w:szCs w:val="22"/>
        </w:rPr>
        <w:t xml:space="preserve"> </w:t>
      </w:r>
      <w:r w:rsidR="00814831" w:rsidRPr="003C5EB5">
        <w:rPr>
          <w:rFonts w:cs="Arial"/>
          <w:szCs w:val="22"/>
        </w:rPr>
        <w:t>nur</w:t>
      </w:r>
      <w:r>
        <w:rPr>
          <w:rFonts w:cs="Arial"/>
          <w:szCs w:val="22"/>
        </w:rPr>
        <w:t xml:space="preserve"> </w:t>
      </w:r>
      <w:r w:rsidR="00814831" w:rsidRPr="003C5EB5">
        <w:rPr>
          <w:rFonts w:cs="Arial"/>
          <w:szCs w:val="22"/>
        </w:rPr>
        <w:t>durch</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Glauben</w:t>
      </w:r>
      <w:r>
        <w:rPr>
          <w:rFonts w:cs="Arial"/>
          <w:szCs w:val="22"/>
        </w:rPr>
        <w:t xml:space="preserve"> </w:t>
      </w:r>
      <w:r w:rsidR="00814831" w:rsidRPr="003C5EB5">
        <w:rPr>
          <w:rFonts w:cs="Arial"/>
          <w:szCs w:val="22"/>
        </w:rPr>
        <w:t>erlangbar</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10</w:t>
      </w:r>
      <w:r>
        <w:rPr>
          <w:rFonts w:cs="Arial"/>
          <w:szCs w:val="22"/>
        </w:rPr>
        <w:t>, 9</w:t>
      </w:r>
      <w:r w:rsidR="00814831" w:rsidRPr="003C5EB5">
        <w:rPr>
          <w:rFonts w:cs="Arial"/>
          <w:szCs w:val="22"/>
        </w:rPr>
        <w:t>-21</w:t>
      </w:r>
      <w:r>
        <w:rPr>
          <w:rFonts w:cs="Arial"/>
          <w:szCs w:val="22"/>
        </w:rPr>
        <w:t xml:space="preserve"> </w:t>
      </w:r>
      <w:r w:rsidR="00814831" w:rsidRPr="003C5EB5">
        <w:rPr>
          <w:rFonts w:cs="Arial"/>
          <w:szCs w:val="22"/>
        </w:rPr>
        <w:t>zeigt</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Werben</w:t>
      </w:r>
      <w:r>
        <w:rPr>
          <w:rFonts w:cs="Arial"/>
          <w:szCs w:val="22"/>
        </w:rPr>
        <w:t xml:space="preserve"> </w:t>
      </w:r>
      <w:r w:rsidR="00814831" w:rsidRPr="003C5EB5">
        <w:rPr>
          <w:rFonts w:cs="Arial"/>
          <w:szCs w:val="22"/>
        </w:rPr>
        <w:t>allen</w:t>
      </w:r>
      <w:r>
        <w:rPr>
          <w:rFonts w:cs="Arial"/>
          <w:szCs w:val="22"/>
        </w:rPr>
        <w:t xml:space="preserve"> </w:t>
      </w:r>
      <w:r w:rsidR="00814831" w:rsidRPr="003C5EB5">
        <w:rPr>
          <w:rFonts w:cs="Arial"/>
          <w:szCs w:val="22"/>
        </w:rPr>
        <w:t>Menschen</w:t>
      </w:r>
      <w:r>
        <w:rPr>
          <w:rFonts w:cs="Arial"/>
          <w:szCs w:val="22"/>
        </w:rPr>
        <w:t xml:space="preserve"> </w:t>
      </w:r>
      <w:r w:rsidR="00814831" w:rsidRPr="003C5EB5">
        <w:rPr>
          <w:rFonts w:cs="Arial"/>
          <w:szCs w:val="22"/>
        </w:rPr>
        <w:t>gilt</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Hände</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zCs w:val="22"/>
        </w:rPr>
        <w:t>nach</w:t>
      </w:r>
      <w:r>
        <w:rPr>
          <w:rFonts w:cs="Arial"/>
          <w:szCs w:val="22"/>
        </w:rPr>
        <w:t xml:space="preserve"> </w:t>
      </w:r>
      <w:r w:rsidR="00814831" w:rsidRPr="003C5EB5">
        <w:rPr>
          <w:rFonts w:cs="Arial"/>
          <w:szCs w:val="22"/>
        </w:rPr>
        <w:t>allen</w:t>
      </w:r>
      <w:r>
        <w:rPr>
          <w:rFonts w:cs="Arial"/>
          <w:szCs w:val="22"/>
        </w:rPr>
        <w:t xml:space="preserve"> </w:t>
      </w:r>
      <w:r w:rsidR="00814831" w:rsidRPr="003C5EB5">
        <w:rPr>
          <w:rFonts w:cs="Arial"/>
          <w:szCs w:val="22"/>
        </w:rPr>
        <w:t>ausgestreckt,</w:t>
      </w:r>
      <w:r>
        <w:rPr>
          <w:rFonts w:cs="Arial"/>
          <w:szCs w:val="22"/>
        </w:rPr>
        <w:t xml:space="preserve"> </w:t>
      </w:r>
      <w:r w:rsidR="00814831" w:rsidRPr="003C5EB5">
        <w:rPr>
          <w:rFonts w:cs="Arial"/>
          <w:szCs w:val="22"/>
        </w:rPr>
        <w:t>10</w:t>
      </w:r>
      <w:r>
        <w:rPr>
          <w:rFonts w:cs="Arial"/>
          <w:szCs w:val="22"/>
        </w:rPr>
        <w:t>, 2</w:t>
      </w:r>
      <w:r w:rsidR="00814831" w:rsidRPr="003C5EB5">
        <w:rPr>
          <w:rFonts w:cs="Arial"/>
          <w:szCs w:val="22"/>
        </w:rPr>
        <w:t>1)</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Verantwortung</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Menschen</w:t>
      </w:r>
      <w:r>
        <w:rPr>
          <w:rFonts w:cs="Arial"/>
          <w:szCs w:val="22"/>
        </w:rPr>
        <w:t xml:space="preserve"> </w:t>
      </w:r>
      <w:r w:rsidR="00814831" w:rsidRPr="003C5EB5">
        <w:rPr>
          <w:rFonts w:cs="Arial"/>
          <w:szCs w:val="22"/>
        </w:rPr>
        <w:t>liegt,</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Herzen</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glauben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Munde</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Namen</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Herrn</w:t>
      </w:r>
      <w:r>
        <w:rPr>
          <w:rFonts w:cs="Arial"/>
          <w:szCs w:val="22"/>
        </w:rPr>
        <w:t xml:space="preserve"> </w:t>
      </w:r>
      <w:r w:rsidR="00814831" w:rsidRPr="003C5EB5">
        <w:rPr>
          <w:rFonts w:cs="Arial"/>
          <w:szCs w:val="22"/>
        </w:rPr>
        <w:t>anzurufen</w:t>
      </w:r>
      <w:r>
        <w:rPr>
          <w:rFonts w:cs="Arial"/>
          <w:szCs w:val="22"/>
        </w:rPr>
        <w:t xml:space="preserve"> </w:t>
      </w:r>
      <w:r w:rsidR="00814831" w:rsidRPr="003C5EB5">
        <w:rPr>
          <w:rFonts w:cs="Arial"/>
          <w:szCs w:val="22"/>
        </w:rPr>
        <w:t>(10</w:t>
      </w:r>
      <w:r>
        <w:rPr>
          <w:rFonts w:cs="Arial"/>
          <w:szCs w:val="22"/>
        </w:rPr>
        <w:t>, 9</w:t>
      </w:r>
      <w:r w:rsidR="00814831" w:rsidRPr="003C5EB5">
        <w:rPr>
          <w:rFonts w:cs="Arial"/>
          <w:szCs w:val="22"/>
        </w:rPr>
        <w:t>-13;</w:t>
      </w:r>
      <w:r>
        <w:rPr>
          <w:rFonts w:cs="Arial"/>
          <w:szCs w:val="22"/>
        </w:rPr>
        <w:t xml:space="preserve"> </w:t>
      </w:r>
      <w:r w:rsidR="00814831" w:rsidRPr="003C5EB5">
        <w:rPr>
          <w:rFonts w:cs="Arial"/>
          <w:szCs w:val="22"/>
        </w:rPr>
        <w:t>11</w:t>
      </w:r>
      <w:r>
        <w:rPr>
          <w:rFonts w:cs="Arial"/>
          <w:szCs w:val="22"/>
        </w:rPr>
        <w:t>, 2</w:t>
      </w:r>
      <w:r w:rsidR="00814831" w:rsidRPr="003C5EB5">
        <w:rPr>
          <w:rFonts w:cs="Arial"/>
          <w:szCs w:val="22"/>
        </w:rPr>
        <w:t>0E).</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„Gefäße</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Zorns“</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Verworfenen.</w:t>
      </w:r>
      <w:r>
        <w:rPr>
          <w:rFonts w:cs="Arial"/>
          <w:szCs w:val="22"/>
        </w:rPr>
        <w:t xml:space="preserve"> </w:t>
      </w:r>
      <w:r w:rsidR="00814831" w:rsidRPr="003C5EB5">
        <w:rPr>
          <w:rFonts w:cs="Arial"/>
          <w:szCs w:val="22"/>
        </w:rPr>
        <w:t>Hier,</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unserem</w:t>
      </w:r>
      <w:r>
        <w:rPr>
          <w:rFonts w:cs="Arial"/>
          <w:szCs w:val="22"/>
        </w:rPr>
        <w:t xml:space="preserve"> </w:t>
      </w:r>
      <w:r w:rsidR="00814831" w:rsidRPr="003C5EB5">
        <w:rPr>
          <w:rFonts w:cs="Arial"/>
          <w:szCs w:val="22"/>
        </w:rPr>
        <w:t>Fall,</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durch</w:t>
      </w:r>
      <w:r>
        <w:rPr>
          <w:rFonts w:cs="Arial"/>
          <w:szCs w:val="22"/>
        </w:rPr>
        <w:t xml:space="preserve"> </w:t>
      </w:r>
      <w:r w:rsidR="00814831" w:rsidRPr="003C5EB5">
        <w:rPr>
          <w:rFonts w:cs="Arial"/>
          <w:szCs w:val="22"/>
        </w:rPr>
        <w:t>sein</w:t>
      </w:r>
      <w:r>
        <w:rPr>
          <w:rFonts w:cs="Arial"/>
          <w:szCs w:val="22"/>
        </w:rPr>
        <w:t xml:space="preserve"> </w:t>
      </w:r>
      <w:r w:rsidR="00814831" w:rsidRPr="003C5EB5">
        <w:rPr>
          <w:rFonts w:cs="Arial"/>
          <w:szCs w:val="22"/>
        </w:rPr>
        <w:t>Verwerfen</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Messias</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einem</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Unglauben</w:t>
      </w:r>
      <w:r>
        <w:rPr>
          <w:rFonts w:cs="Arial"/>
          <w:szCs w:val="22"/>
        </w:rPr>
        <w:t xml:space="preserve"> </w:t>
      </w:r>
      <w:r w:rsidR="00814831" w:rsidRPr="003C5EB5">
        <w:rPr>
          <w:rFonts w:cs="Arial"/>
          <w:szCs w:val="22"/>
        </w:rPr>
        <w:t>ungehorsamen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einem</w:t>
      </w:r>
      <w:r>
        <w:rPr>
          <w:rFonts w:cs="Arial"/>
          <w:szCs w:val="22"/>
        </w:rPr>
        <w:t xml:space="preserve"> </w:t>
      </w:r>
      <w:r w:rsidR="00814831" w:rsidRPr="003C5EB5">
        <w:rPr>
          <w:rFonts w:cs="Arial"/>
          <w:szCs w:val="22"/>
        </w:rPr>
        <w:t>widersprechenden</w:t>
      </w:r>
      <w:r>
        <w:rPr>
          <w:rFonts w:cs="Arial"/>
          <w:szCs w:val="22"/>
        </w:rPr>
        <w:t xml:space="preserve"> </w:t>
      </w:r>
      <w:r w:rsidR="00814831" w:rsidRPr="003C5EB5">
        <w:rPr>
          <w:rFonts w:cs="Arial"/>
          <w:szCs w:val="22"/>
        </w:rPr>
        <w:t>Volk“</w:t>
      </w:r>
      <w:r>
        <w:rPr>
          <w:rFonts w:cs="Arial"/>
          <w:szCs w:val="22"/>
        </w:rPr>
        <w:t xml:space="preserve"> </w:t>
      </w:r>
      <w:r w:rsidR="00814831" w:rsidRPr="003C5EB5">
        <w:rPr>
          <w:rFonts w:cs="Arial"/>
          <w:szCs w:val="22"/>
        </w:rPr>
        <w:t>(10</w:t>
      </w:r>
      <w:r>
        <w:rPr>
          <w:rFonts w:cs="Arial"/>
          <w:szCs w:val="22"/>
        </w:rPr>
        <w:t>, 2</w:t>
      </w:r>
      <w:r w:rsidR="00814831" w:rsidRPr="003C5EB5">
        <w:rPr>
          <w:rFonts w:cs="Arial"/>
          <w:szCs w:val="22"/>
        </w:rPr>
        <w:t>1)</w:t>
      </w:r>
      <w:r>
        <w:rPr>
          <w:rFonts w:cs="Arial"/>
          <w:szCs w:val="22"/>
        </w:rPr>
        <w:t xml:space="preserve"> </w:t>
      </w:r>
      <w:r w:rsidR="00814831" w:rsidRPr="003C5EB5">
        <w:rPr>
          <w:rFonts w:cs="Arial"/>
          <w:szCs w:val="22"/>
        </w:rPr>
        <w:t>geworden</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wurden</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Ölbaum</w:t>
      </w:r>
      <w:r>
        <w:rPr>
          <w:rFonts w:cs="Arial"/>
          <w:szCs w:val="22"/>
        </w:rPr>
        <w:t xml:space="preserve"> </w:t>
      </w:r>
      <w:r w:rsidR="00814831" w:rsidRPr="003C5EB5">
        <w:rPr>
          <w:rFonts w:cs="Arial"/>
          <w:szCs w:val="22"/>
        </w:rPr>
        <w:t>ausgebrochen</w:t>
      </w:r>
      <w:r>
        <w:rPr>
          <w:rFonts w:cs="Arial"/>
          <w:szCs w:val="22"/>
        </w:rPr>
        <w:t xml:space="preserve"> </w:t>
      </w:r>
      <w:r w:rsidR="00814831" w:rsidRPr="003C5EB5">
        <w:rPr>
          <w:rFonts w:cs="Arial"/>
          <w:szCs w:val="22"/>
        </w:rPr>
        <w:t>„durch</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Unglauben“</w:t>
      </w:r>
      <w:r>
        <w:rPr>
          <w:rFonts w:cs="Arial"/>
          <w:szCs w:val="22"/>
        </w:rPr>
        <w:t xml:space="preserve"> </w:t>
      </w:r>
      <w:r w:rsidR="00814831" w:rsidRPr="003C5EB5">
        <w:rPr>
          <w:rFonts w:cs="Arial"/>
          <w:szCs w:val="22"/>
        </w:rPr>
        <w:t>(11</w:t>
      </w:r>
      <w:r>
        <w:rPr>
          <w:rFonts w:cs="Arial"/>
          <w:szCs w:val="22"/>
        </w:rPr>
        <w:t>, 2</w:t>
      </w:r>
      <w:r w:rsidR="00814831" w:rsidRPr="003C5EB5">
        <w:rPr>
          <w:rFonts w:cs="Arial"/>
          <w:szCs w:val="22"/>
        </w:rPr>
        <w:t>0).</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„Gefäße</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Barmherzigkeit“</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Angenommenen,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Heidenvölkern,</w:t>
      </w:r>
      <w:r>
        <w:rPr>
          <w:rFonts w:cs="Arial"/>
          <w:szCs w:val="22"/>
        </w:rPr>
        <w:t xml:space="preserve"> </w:t>
      </w:r>
      <w:r w:rsidR="00814831" w:rsidRPr="003C5EB5">
        <w:rPr>
          <w:rFonts w:cs="Arial"/>
          <w:szCs w:val="22"/>
        </w:rPr>
        <w:t>denn</w:t>
      </w:r>
      <w:r>
        <w:rPr>
          <w:rFonts w:cs="Arial"/>
          <w:szCs w:val="22"/>
        </w:rPr>
        <w:t xml:space="preserve"> </w:t>
      </w:r>
      <w:r w:rsidR="00814831" w:rsidRPr="003C5EB5">
        <w:rPr>
          <w:rFonts w:cs="Arial"/>
          <w:szCs w:val="22"/>
        </w:rPr>
        <w:t>jeder</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ihnen</w:t>
      </w:r>
      <w:r>
        <w:rPr>
          <w:rFonts w:cs="Arial"/>
          <w:szCs w:val="22"/>
        </w:rPr>
        <w:t xml:space="preserve"> </w:t>
      </w:r>
      <w:r w:rsidR="00814831" w:rsidRPr="003C5EB5">
        <w:rPr>
          <w:rFonts w:cs="Arial"/>
          <w:szCs w:val="22"/>
        </w:rPr>
        <w:t>steht</w:t>
      </w:r>
      <w:r>
        <w:rPr>
          <w:rFonts w:cs="Arial"/>
          <w:szCs w:val="22"/>
        </w:rPr>
        <w:t xml:space="preserve"> </w:t>
      </w:r>
      <w:r w:rsidR="00814831" w:rsidRPr="003C5EB5">
        <w:rPr>
          <w:rFonts w:cs="Arial"/>
          <w:szCs w:val="22"/>
        </w:rPr>
        <w:t>„durch</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Glauben“</w:t>
      </w:r>
      <w:r>
        <w:rPr>
          <w:rFonts w:cs="Arial"/>
          <w:szCs w:val="22"/>
        </w:rPr>
        <w:t xml:space="preserve"> </w:t>
      </w:r>
      <w:r w:rsidR="00814831" w:rsidRPr="003C5EB5">
        <w:rPr>
          <w:rFonts w:cs="Arial"/>
          <w:szCs w:val="22"/>
        </w:rPr>
        <w:t>(11</w:t>
      </w:r>
      <w:r>
        <w:rPr>
          <w:rFonts w:cs="Arial"/>
          <w:szCs w:val="22"/>
        </w:rPr>
        <w:t>, 2</w:t>
      </w:r>
      <w:r w:rsidR="00814831" w:rsidRPr="003C5EB5">
        <w:rPr>
          <w:rFonts w:cs="Arial"/>
          <w:szCs w:val="22"/>
        </w:rPr>
        <w:t>0).</w:t>
      </w:r>
      <w:r>
        <w:rPr>
          <w:rFonts w:cs="Arial"/>
          <w:szCs w:val="22"/>
        </w:rPr>
        <w:t xml:space="preserve"> </w:t>
      </w:r>
    </w:p>
    <w:p w:rsidR="00814831" w:rsidRPr="003C5EB5" w:rsidRDefault="00814831" w:rsidP="00814831">
      <w:pPr>
        <w:rPr>
          <w:rFonts w:cs="Arial"/>
          <w:szCs w:val="22"/>
          <w:lang w:eastAsia="de-CH"/>
        </w:rPr>
      </w:pPr>
    </w:p>
    <w:p w:rsidR="00814831" w:rsidRPr="003C5EB5" w:rsidRDefault="00A87105" w:rsidP="00814831">
      <w:pPr>
        <w:rPr>
          <w:rFonts w:cs="Arial"/>
          <w:szCs w:val="22"/>
        </w:rPr>
      </w:pP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24:</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uns,</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rief“</w:t>
      </w:r>
      <w:r>
        <w:rPr>
          <w:rFonts w:cs="Arial"/>
          <w:szCs w:val="22"/>
        </w:rPr>
        <w:t xml:space="preserve"> </w:t>
      </w:r>
    </w:p>
    <w:p w:rsidR="00814831" w:rsidRPr="003C5EB5" w:rsidRDefault="00814831" w:rsidP="00814831">
      <w:pPr>
        <w:rPr>
          <w:rFonts w:cs="Arial"/>
          <w:szCs w:val="22"/>
        </w:rPr>
      </w:pPr>
      <w:r w:rsidRPr="003C5EB5">
        <w:rPr>
          <w:rFonts w:cs="Arial"/>
          <w:szCs w:val="22"/>
        </w:rPr>
        <w:t>Wie</w:t>
      </w:r>
      <w:r w:rsidR="00A87105">
        <w:rPr>
          <w:rFonts w:cs="Arial"/>
          <w:szCs w:val="22"/>
        </w:rPr>
        <w:t xml:space="preserve"> </w:t>
      </w:r>
      <w:r w:rsidRPr="003C5EB5">
        <w:rPr>
          <w:rFonts w:cs="Arial"/>
          <w:szCs w:val="22"/>
        </w:rPr>
        <w:t>wurden</w:t>
      </w:r>
      <w:r w:rsidR="00A87105">
        <w:rPr>
          <w:rFonts w:cs="Arial"/>
          <w:szCs w:val="22"/>
        </w:rPr>
        <w:t xml:space="preserve"> </w:t>
      </w:r>
      <w:r w:rsidRPr="003C5EB5">
        <w:rPr>
          <w:rFonts w:cs="Arial"/>
          <w:szCs w:val="22"/>
        </w:rPr>
        <w:t>diese</w:t>
      </w:r>
      <w:r w:rsidR="00A87105">
        <w:rPr>
          <w:rFonts w:cs="Arial"/>
          <w:szCs w:val="22"/>
        </w:rPr>
        <w:t xml:space="preserve"> </w:t>
      </w:r>
      <w:r w:rsidRPr="003C5EB5">
        <w:rPr>
          <w:rFonts w:cs="Arial"/>
          <w:szCs w:val="22"/>
        </w:rPr>
        <w:t>„wir“</w:t>
      </w:r>
      <w:r w:rsidR="00A87105">
        <w:rPr>
          <w:rFonts w:cs="Arial"/>
          <w:szCs w:val="22"/>
        </w:rPr>
        <w:t xml:space="preserve"> </w:t>
      </w:r>
      <w:r w:rsidRPr="003C5EB5">
        <w:rPr>
          <w:rFonts w:cs="Arial"/>
          <w:szCs w:val="22"/>
        </w:rPr>
        <w:t>Gefäße</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Barmherzigkeit?</w:t>
      </w:r>
      <w:r w:rsidR="00A87105">
        <w:rPr>
          <w:rFonts w:cs="Arial"/>
          <w:szCs w:val="22"/>
        </w:rPr>
        <w:t xml:space="preserve"> </w:t>
      </w:r>
      <w:r w:rsidRPr="003C5EB5">
        <w:rPr>
          <w:rFonts w:cs="Arial"/>
          <w:szCs w:val="22"/>
        </w:rPr>
        <w:t>Durch</w:t>
      </w:r>
      <w:r w:rsidR="00A87105">
        <w:rPr>
          <w:rFonts w:cs="Arial"/>
          <w:szCs w:val="22"/>
        </w:rPr>
        <w:t xml:space="preserve"> </w:t>
      </w:r>
      <w:r w:rsidRPr="003C5EB5">
        <w:rPr>
          <w:rFonts w:cs="Arial"/>
          <w:szCs w:val="22"/>
        </w:rPr>
        <w:t>Gottes</w:t>
      </w:r>
      <w:r w:rsidR="00A87105">
        <w:rPr>
          <w:rFonts w:cs="Arial"/>
          <w:szCs w:val="22"/>
        </w:rPr>
        <w:t xml:space="preserve"> </w:t>
      </w:r>
      <w:r w:rsidRPr="003C5EB5">
        <w:rPr>
          <w:rFonts w:cs="Arial"/>
          <w:szCs w:val="22"/>
        </w:rPr>
        <w:t>Rufen</w:t>
      </w:r>
      <w:r w:rsidR="00A87105">
        <w:rPr>
          <w:rFonts w:cs="Arial"/>
          <w:szCs w:val="22"/>
        </w:rPr>
        <w:t xml:space="preserve"> </w:t>
      </w:r>
      <w:r w:rsidRPr="003C5EB5">
        <w:rPr>
          <w:rFonts w:cs="Arial"/>
          <w:szCs w:val="22"/>
        </w:rPr>
        <w:t>(V.</w:t>
      </w:r>
      <w:r w:rsidR="00A87105">
        <w:rPr>
          <w:rFonts w:cs="Arial"/>
          <w:szCs w:val="22"/>
        </w:rPr>
        <w:t xml:space="preserve"> </w:t>
      </w:r>
      <w:r w:rsidRPr="003C5EB5">
        <w:rPr>
          <w:rFonts w:cs="Arial"/>
          <w:szCs w:val="22"/>
        </w:rPr>
        <w:t>24;</w:t>
      </w:r>
      <w:r w:rsidR="00A87105">
        <w:rPr>
          <w:rFonts w:cs="Arial"/>
          <w:szCs w:val="22"/>
        </w:rPr>
        <w:t xml:space="preserve"> </w:t>
      </w:r>
      <w:r w:rsidRPr="003C5EB5">
        <w:rPr>
          <w:rFonts w:cs="Arial"/>
          <w:szCs w:val="22"/>
        </w:rPr>
        <w:t>10</w:t>
      </w:r>
      <w:r w:rsidR="00A87105">
        <w:rPr>
          <w:rFonts w:cs="Arial"/>
          <w:szCs w:val="22"/>
        </w:rPr>
        <w:t>, 1</w:t>
      </w:r>
      <w:r w:rsidRPr="003C5EB5">
        <w:rPr>
          <w:rFonts w:cs="Arial"/>
          <w:szCs w:val="22"/>
        </w:rPr>
        <w:t>4.15)</w:t>
      </w:r>
      <w:r w:rsidR="00A87105">
        <w:rPr>
          <w:rFonts w:cs="Arial"/>
          <w:szCs w:val="22"/>
        </w:rPr>
        <w:t xml:space="preserve"> </w:t>
      </w:r>
      <w:r w:rsidRPr="003C5EB5">
        <w:rPr>
          <w:rFonts w:cs="Arial"/>
          <w:spacing w:val="34"/>
          <w:szCs w:val="22"/>
        </w:rPr>
        <w:t>und</w:t>
      </w:r>
      <w:r w:rsidR="00A87105">
        <w:rPr>
          <w:rFonts w:cs="Arial"/>
          <w:szCs w:val="22"/>
        </w:rPr>
        <w:t xml:space="preserve"> </w:t>
      </w:r>
      <w:r w:rsidRPr="003C5EB5">
        <w:rPr>
          <w:rFonts w:cs="Arial"/>
          <w:szCs w:val="22"/>
        </w:rPr>
        <w:t>durch</w:t>
      </w:r>
      <w:r w:rsidR="00A87105">
        <w:rPr>
          <w:rFonts w:cs="Arial"/>
          <w:szCs w:val="22"/>
        </w:rPr>
        <w:t xml:space="preserve"> </w:t>
      </w:r>
      <w:r w:rsidRPr="003C5EB5">
        <w:rPr>
          <w:rFonts w:cs="Arial"/>
          <w:szCs w:val="22"/>
        </w:rPr>
        <w:t>ihre</w:t>
      </w:r>
      <w:r w:rsidR="00A87105">
        <w:rPr>
          <w:rFonts w:cs="Arial"/>
          <w:szCs w:val="22"/>
        </w:rPr>
        <w:t xml:space="preserve"> </w:t>
      </w:r>
      <w:r w:rsidRPr="003C5EB5">
        <w:rPr>
          <w:rFonts w:cs="Arial"/>
          <w:szCs w:val="22"/>
        </w:rPr>
        <w:t>(positive)</w:t>
      </w:r>
      <w:r w:rsidR="00A87105">
        <w:rPr>
          <w:rFonts w:cs="Arial"/>
          <w:szCs w:val="22"/>
        </w:rPr>
        <w:t xml:space="preserve"> </w:t>
      </w:r>
      <w:r w:rsidRPr="003C5EB5">
        <w:rPr>
          <w:rFonts w:cs="Arial"/>
          <w:szCs w:val="22"/>
        </w:rPr>
        <w:t>Antwort</w:t>
      </w:r>
      <w:r w:rsidR="00A87105">
        <w:rPr>
          <w:rFonts w:cs="Arial"/>
          <w:szCs w:val="22"/>
        </w:rPr>
        <w:t xml:space="preserve"> </w:t>
      </w:r>
      <w:r w:rsidRPr="003C5EB5">
        <w:rPr>
          <w:rFonts w:cs="Arial"/>
          <w:szCs w:val="22"/>
        </w:rPr>
        <w:t>auf</w:t>
      </w:r>
      <w:r w:rsidR="00A87105">
        <w:rPr>
          <w:rFonts w:cs="Arial"/>
          <w:szCs w:val="22"/>
        </w:rPr>
        <w:t xml:space="preserve"> </w:t>
      </w:r>
      <w:r w:rsidRPr="003C5EB5">
        <w:rPr>
          <w:rFonts w:cs="Arial"/>
          <w:szCs w:val="22"/>
        </w:rPr>
        <w:t>Gottes</w:t>
      </w:r>
      <w:r w:rsidR="00A87105">
        <w:rPr>
          <w:rFonts w:cs="Arial"/>
          <w:szCs w:val="22"/>
        </w:rPr>
        <w:t xml:space="preserve"> </w:t>
      </w:r>
      <w:r w:rsidRPr="003C5EB5">
        <w:rPr>
          <w:rFonts w:cs="Arial"/>
          <w:szCs w:val="22"/>
        </w:rPr>
        <w:t>Rufen.</w:t>
      </w:r>
      <w:r w:rsidR="00A87105">
        <w:rPr>
          <w:rFonts w:cs="Arial"/>
          <w:szCs w:val="22"/>
        </w:rPr>
        <w:t xml:space="preserve"> </w:t>
      </w:r>
      <w:r w:rsidRPr="003C5EB5">
        <w:rPr>
          <w:rFonts w:cs="Arial"/>
          <w:szCs w:val="22"/>
        </w:rPr>
        <w:t>Das</w:t>
      </w:r>
      <w:r w:rsidR="00A87105">
        <w:rPr>
          <w:rFonts w:cs="Arial"/>
          <w:szCs w:val="22"/>
        </w:rPr>
        <w:t xml:space="preserve"> </w:t>
      </w:r>
      <w:r w:rsidRPr="003C5EB5">
        <w:rPr>
          <w:rFonts w:cs="Arial"/>
          <w:szCs w:val="22"/>
        </w:rPr>
        <w:t>Antworten</w:t>
      </w:r>
      <w:r w:rsidR="00A87105">
        <w:rPr>
          <w:rFonts w:cs="Arial"/>
          <w:szCs w:val="22"/>
        </w:rPr>
        <w:t xml:space="preserve"> </w:t>
      </w:r>
      <w:r w:rsidRPr="003C5EB5">
        <w:rPr>
          <w:rFonts w:cs="Arial"/>
          <w:szCs w:val="22"/>
        </w:rPr>
        <w:t>nennt</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Heilige</w:t>
      </w:r>
      <w:r w:rsidR="00A87105">
        <w:rPr>
          <w:rFonts w:cs="Arial"/>
          <w:szCs w:val="22"/>
        </w:rPr>
        <w:t xml:space="preserve"> </w:t>
      </w:r>
      <w:r w:rsidRPr="003C5EB5">
        <w:rPr>
          <w:rFonts w:cs="Arial"/>
          <w:szCs w:val="22"/>
        </w:rPr>
        <w:t>Schrift</w:t>
      </w:r>
      <w:r w:rsidR="00A87105">
        <w:rPr>
          <w:rFonts w:cs="Arial"/>
          <w:szCs w:val="22"/>
        </w:rPr>
        <w:t xml:space="preserve"> </w:t>
      </w:r>
      <w:r w:rsidRPr="003C5EB5">
        <w:rPr>
          <w:rFonts w:cs="Arial"/>
          <w:szCs w:val="22"/>
        </w:rPr>
        <w:t>„glauben“.</w:t>
      </w:r>
      <w:r w:rsidR="00A87105">
        <w:rPr>
          <w:rFonts w:cs="Arial"/>
          <w:szCs w:val="22"/>
        </w:rPr>
        <w:t xml:space="preserve"> </w:t>
      </w:r>
      <w:r w:rsidRPr="003C5EB5">
        <w:rPr>
          <w:rFonts w:cs="Arial"/>
          <w:szCs w:val="22"/>
        </w:rPr>
        <w:t>(Vgl.</w:t>
      </w:r>
      <w:r w:rsidR="00A87105">
        <w:rPr>
          <w:rFonts w:cs="Arial"/>
          <w:szCs w:val="22"/>
        </w:rPr>
        <w:t xml:space="preserve"> Hebräer </w:t>
      </w:r>
      <w:r w:rsidRPr="003C5EB5">
        <w:rPr>
          <w:rFonts w:cs="Arial"/>
          <w:szCs w:val="22"/>
        </w:rPr>
        <w:t>4</w:t>
      </w:r>
      <w:r w:rsidR="00A87105">
        <w:rPr>
          <w:rFonts w:cs="Arial"/>
          <w:szCs w:val="22"/>
        </w:rPr>
        <w:t>, 2</w:t>
      </w:r>
      <w:r w:rsidRPr="003C5EB5">
        <w:rPr>
          <w:rFonts w:cs="Arial"/>
          <w:szCs w:val="22"/>
        </w:rPr>
        <w:t>.)</w:t>
      </w:r>
      <w:r w:rsidR="00A87105">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„Rufen“</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Gr.</w:t>
      </w:r>
      <w:r>
        <w:rPr>
          <w:rFonts w:cs="Arial"/>
          <w:szCs w:val="22"/>
        </w:rPr>
        <w:t xml:space="preserve"> </w:t>
      </w:r>
      <w:r w:rsidR="00814831" w:rsidRPr="003C5EB5">
        <w:rPr>
          <w:rFonts w:cs="Arial"/>
          <w:szCs w:val="22"/>
        </w:rPr>
        <w:t>synonym</w:t>
      </w:r>
      <w:r>
        <w:rPr>
          <w:rFonts w:cs="Arial"/>
          <w:szCs w:val="22"/>
        </w:rPr>
        <w:t xml:space="preserve"> </w:t>
      </w:r>
      <w:r w:rsidR="00814831" w:rsidRPr="003C5EB5">
        <w:rPr>
          <w:rFonts w:cs="Arial"/>
          <w:szCs w:val="22"/>
        </w:rPr>
        <w:t>für</w:t>
      </w:r>
      <w:r>
        <w:rPr>
          <w:rFonts w:cs="Arial"/>
          <w:szCs w:val="22"/>
        </w:rPr>
        <w:t xml:space="preserve"> </w:t>
      </w:r>
      <w:r w:rsidR="00814831" w:rsidRPr="003C5EB5">
        <w:rPr>
          <w:rFonts w:cs="Arial"/>
          <w:szCs w:val="22"/>
        </w:rPr>
        <w:t>„einladen“.</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Rufen</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Einladen</w:t>
      </w:r>
      <w:r>
        <w:rPr>
          <w:rFonts w:cs="Arial"/>
          <w:szCs w:val="22"/>
        </w:rPr>
        <w:t xml:space="preserve"> </w:t>
      </w:r>
      <w:r w:rsidR="00814831" w:rsidRPr="003C5EB5">
        <w:rPr>
          <w:rFonts w:cs="Arial"/>
          <w:szCs w:val="22"/>
        </w:rPr>
        <w:t>setzt</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Verlangen</w:t>
      </w:r>
      <w:r>
        <w:rPr>
          <w:rFonts w:cs="Arial"/>
          <w:szCs w:val="22"/>
        </w:rPr>
        <w:t xml:space="preserve"> </w:t>
      </w:r>
      <w:r w:rsidR="00814831" w:rsidRPr="003C5EB5">
        <w:rPr>
          <w:rFonts w:cs="Arial"/>
          <w:szCs w:val="22"/>
        </w:rPr>
        <w:t>nach</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Nähe</w:t>
      </w:r>
      <w:r>
        <w:rPr>
          <w:rFonts w:cs="Arial"/>
          <w:szCs w:val="22"/>
        </w:rPr>
        <w:t xml:space="preserve"> </w:t>
      </w:r>
      <w:r w:rsidR="00814831" w:rsidRPr="003C5EB5">
        <w:rPr>
          <w:rFonts w:cs="Arial"/>
          <w:szCs w:val="22"/>
        </w:rPr>
        <w:t>zum</w:t>
      </w:r>
      <w:r>
        <w:rPr>
          <w:rFonts w:cs="Arial"/>
          <w:szCs w:val="22"/>
        </w:rPr>
        <w:t xml:space="preserve"> </w:t>
      </w:r>
      <w:r w:rsidR="00814831" w:rsidRPr="003C5EB5">
        <w:rPr>
          <w:rFonts w:cs="Arial"/>
          <w:szCs w:val="22"/>
        </w:rPr>
        <w:t>Gerufenen</w:t>
      </w:r>
      <w:r>
        <w:rPr>
          <w:rFonts w:cs="Arial"/>
          <w:szCs w:val="22"/>
        </w:rPr>
        <w:t xml:space="preserve"> </w:t>
      </w:r>
      <w:r w:rsidR="00814831" w:rsidRPr="003C5EB5">
        <w:rPr>
          <w:rFonts w:cs="Arial"/>
          <w:szCs w:val="22"/>
        </w:rPr>
        <w:t>voraus.</w:t>
      </w: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Menschen</w:t>
      </w:r>
      <w:r>
        <w:rPr>
          <w:rFonts w:cs="Arial"/>
          <w:szCs w:val="22"/>
        </w:rPr>
        <w:t xml:space="preserve"> </w:t>
      </w:r>
      <w:r w:rsidR="00814831" w:rsidRPr="003C5EB5">
        <w:rPr>
          <w:rFonts w:cs="Arial"/>
          <w:szCs w:val="22"/>
        </w:rPr>
        <w:t>einlädt</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kommen,</w:t>
      </w:r>
      <w:r>
        <w:rPr>
          <w:rFonts w:cs="Arial"/>
          <w:szCs w:val="22"/>
        </w:rPr>
        <w:t xml:space="preserve"> </w:t>
      </w:r>
      <w:r w:rsidR="00814831" w:rsidRPr="003C5EB5">
        <w:rPr>
          <w:rFonts w:cs="Arial"/>
          <w:szCs w:val="22"/>
        </w:rPr>
        <w:t>so</w:t>
      </w:r>
      <w:r>
        <w:rPr>
          <w:rFonts w:cs="Arial"/>
          <w:szCs w:val="22"/>
        </w:rPr>
        <w:t xml:space="preserve"> </w:t>
      </w:r>
      <w:r w:rsidR="00814831" w:rsidRPr="003C5EB5">
        <w:rPr>
          <w:rFonts w:cs="Arial"/>
          <w:szCs w:val="22"/>
        </w:rPr>
        <w:t>setzt</w:t>
      </w:r>
      <w:r>
        <w:rPr>
          <w:rFonts w:cs="Arial"/>
          <w:szCs w:val="22"/>
        </w:rPr>
        <w:t xml:space="preserve"> </w:t>
      </w:r>
      <w:r w:rsidR="00814831" w:rsidRPr="003C5EB5">
        <w:rPr>
          <w:rFonts w:cs="Arial"/>
          <w:szCs w:val="22"/>
        </w:rPr>
        <w:t>dieses</w:t>
      </w:r>
      <w:r>
        <w:rPr>
          <w:rFonts w:cs="Arial"/>
          <w:szCs w:val="22"/>
        </w:rPr>
        <w:t xml:space="preserve"> </w:t>
      </w:r>
      <w:r w:rsidR="00814831" w:rsidRPr="003C5EB5">
        <w:rPr>
          <w:rFonts w:cs="Arial"/>
          <w:szCs w:val="22"/>
        </w:rPr>
        <w:t>voraus,</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Menschen</w:t>
      </w:r>
      <w:r>
        <w:rPr>
          <w:rFonts w:cs="Arial"/>
          <w:szCs w:val="22"/>
        </w:rPr>
        <w:t xml:space="preserve"> </w:t>
      </w:r>
      <w:r w:rsidR="00814831" w:rsidRPr="003C5EB5">
        <w:rPr>
          <w:rFonts w:cs="Arial"/>
          <w:szCs w:val="22"/>
        </w:rPr>
        <w:t>bei</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haben</w:t>
      </w:r>
      <w:r>
        <w:rPr>
          <w:rFonts w:cs="Arial"/>
          <w:szCs w:val="22"/>
        </w:rPr>
        <w:t xml:space="preserve"> </w:t>
      </w:r>
      <w:r w:rsidR="00814831" w:rsidRPr="003C5EB5">
        <w:rPr>
          <w:rFonts w:cs="Arial"/>
          <w:szCs w:val="22"/>
        </w:rPr>
        <w:t>möchte.</w:t>
      </w:r>
      <w:r>
        <w:rPr>
          <w:rFonts w:cs="Arial"/>
          <w:szCs w:val="22"/>
        </w:rPr>
        <w:t xml:space="preserve"> </w:t>
      </w:r>
      <w:r w:rsidR="00814831" w:rsidRPr="003C5EB5">
        <w:rPr>
          <w:rFonts w:cs="Arial"/>
          <w:szCs w:val="22"/>
        </w:rPr>
        <w:t>Daher</w:t>
      </w:r>
      <w:r>
        <w:rPr>
          <w:rFonts w:cs="Arial"/>
          <w:szCs w:val="22"/>
        </w:rPr>
        <w:t xml:space="preserve"> </w:t>
      </w:r>
      <w:r w:rsidR="00814831" w:rsidRPr="003C5EB5">
        <w:rPr>
          <w:rFonts w:cs="Arial"/>
          <w:szCs w:val="22"/>
        </w:rPr>
        <w:t>ruft</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ja.</w:t>
      </w:r>
      <w:r>
        <w:rPr>
          <w:rFonts w:cs="Arial"/>
          <w:szCs w:val="22"/>
        </w:rPr>
        <w:t xml:space="preserve"> </w:t>
      </w:r>
      <w:r w:rsidR="00814831" w:rsidRPr="003C5EB5">
        <w:rPr>
          <w:rFonts w:cs="Arial"/>
          <w:szCs w:val="22"/>
        </w:rPr>
        <w:t>„Komm!</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habe</w:t>
      </w:r>
      <w:r>
        <w:rPr>
          <w:rFonts w:cs="Arial"/>
          <w:szCs w:val="22"/>
        </w:rPr>
        <w:t xml:space="preserve"> </w:t>
      </w:r>
      <w:r w:rsidR="00814831" w:rsidRPr="003C5EB5">
        <w:rPr>
          <w:rFonts w:cs="Arial"/>
          <w:szCs w:val="22"/>
        </w:rPr>
        <w:t>hier</w:t>
      </w:r>
      <w:r>
        <w:rPr>
          <w:rFonts w:cs="Arial"/>
          <w:szCs w:val="22"/>
        </w:rPr>
        <w:t xml:space="preserve"> </w:t>
      </w:r>
      <w:r w:rsidR="00814831" w:rsidRPr="003C5EB5">
        <w:rPr>
          <w:rFonts w:cs="Arial"/>
          <w:szCs w:val="22"/>
        </w:rPr>
        <w:t>einen</w:t>
      </w:r>
      <w:r>
        <w:rPr>
          <w:rFonts w:cs="Arial"/>
          <w:szCs w:val="22"/>
        </w:rPr>
        <w:t xml:space="preserve"> </w:t>
      </w:r>
      <w:r w:rsidR="00814831" w:rsidRPr="003C5EB5">
        <w:rPr>
          <w:rFonts w:cs="Arial"/>
          <w:szCs w:val="22"/>
        </w:rPr>
        <w:t>herrlichen</w:t>
      </w:r>
      <w:r>
        <w:rPr>
          <w:rFonts w:cs="Arial"/>
          <w:szCs w:val="22"/>
        </w:rPr>
        <w:t xml:space="preserve"> </w:t>
      </w:r>
      <w:r w:rsidR="00814831" w:rsidRPr="003C5EB5">
        <w:rPr>
          <w:rFonts w:cs="Arial"/>
          <w:szCs w:val="22"/>
        </w:rPr>
        <w:t>Platz</w:t>
      </w:r>
      <w:r>
        <w:rPr>
          <w:rFonts w:cs="Arial"/>
          <w:szCs w:val="22"/>
        </w:rPr>
        <w:t xml:space="preserve"> </w:t>
      </w:r>
      <w:r w:rsidR="00814831" w:rsidRPr="003C5EB5">
        <w:rPr>
          <w:rFonts w:cs="Arial"/>
          <w:szCs w:val="22"/>
        </w:rPr>
        <w:t>für</w:t>
      </w:r>
      <w:r>
        <w:rPr>
          <w:rFonts w:cs="Arial"/>
          <w:szCs w:val="22"/>
        </w:rPr>
        <w:t xml:space="preserve"> </w:t>
      </w:r>
      <w:r w:rsidR="00814831" w:rsidRPr="003C5EB5">
        <w:rPr>
          <w:rFonts w:cs="Arial"/>
          <w:szCs w:val="22"/>
        </w:rPr>
        <w:t>euch</w:t>
      </w:r>
      <w:r>
        <w:rPr>
          <w:rFonts w:cs="Arial"/>
          <w:szCs w:val="22"/>
        </w:rPr>
        <w:t xml:space="preserve"> </w:t>
      </w:r>
      <w:r w:rsidR="00814831" w:rsidRPr="003C5EB5">
        <w:rPr>
          <w:rFonts w:cs="Arial"/>
          <w:szCs w:val="22"/>
        </w:rPr>
        <w:t>bereit.</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möchte</w:t>
      </w:r>
      <w:r>
        <w:rPr>
          <w:rFonts w:cs="Arial"/>
          <w:szCs w:val="22"/>
        </w:rPr>
        <w:t xml:space="preserve"> </w:t>
      </w:r>
      <w:r w:rsidR="00814831" w:rsidRPr="003C5EB5">
        <w:rPr>
          <w:rFonts w:cs="Arial"/>
          <w:szCs w:val="22"/>
        </w:rPr>
        <w:t>euch</w:t>
      </w:r>
      <w:r>
        <w:rPr>
          <w:rFonts w:cs="Arial"/>
          <w:szCs w:val="22"/>
        </w:rPr>
        <w:t xml:space="preserve"> </w:t>
      </w:r>
      <w:r w:rsidR="00814831" w:rsidRPr="003C5EB5">
        <w:rPr>
          <w:rFonts w:cs="Arial"/>
          <w:szCs w:val="22"/>
        </w:rPr>
        <w:t>bei</w:t>
      </w:r>
      <w:r>
        <w:rPr>
          <w:rFonts w:cs="Arial"/>
          <w:szCs w:val="22"/>
        </w:rPr>
        <w:t xml:space="preserve"> </w:t>
      </w:r>
      <w:r w:rsidR="00814831" w:rsidRPr="003C5EB5">
        <w:rPr>
          <w:rFonts w:cs="Arial"/>
          <w:szCs w:val="22"/>
        </w:rPr>
        <w:t>mir</w:t>
      </w:r>
      <w:r>
        <w:rPr>
          <w:rFonts w:cs="Arial"/>
          <w:szCs w:val="22"/>
        </w:rPr>
        <w:t xml:space="preserve"> </w:t>
      </w:r>
      <w:r w:rsidR="00814831" w:rsidRPr="003C5EB5">
        <w:rPr>
          <w:rFonts w:cs="Arial"/>
          <w:szCs w:val="22"/>
        </w:rPr>
        <w:t>haben.“</w:t>
      </w:r>
      <w:r>
        <w:rPr>
          <w:rFonts w:cs="Arial"/>
          <w:szCs w:val="22"/>
        </w:rPr>
        <w:t xml:space="preserve"> </w:t>
      </w:r>
    </w:p>
    <w:p w:rsidR="00814831" w:rsidRPr="003C5EB5" w:rsidRDefault="00A87105" w:rsidP="00814831">
      <w:pPr>
        <w:rPr>
          <w:rFonts w:cs="Arial"/>
          <w:szCs w:val="22"/>
          <w:lang w:eastAsia="de-CH"/>
        </w:rPr>
      </w:pP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Mensch</w:t>
      </w:r>
      <w:r>
        <w:rPr>
          <w:rFonts w:cs="Arial"/>
          <w:szCs w:val="22"/>
        </w:rPr>
        <w:t xml:space="preserve"> </w:t>
      </w:r>
      <w:r w:rsidR="00814831" w:rsidRPr="003C5EB5">
        <w:rPr>
          <w:rFonts w:cs="Arial"/>
          <w:szCs w:val="22"/>
        </w:rPr>
        <w:t>kann</w:t>
      </w:r>
      <w:r>
        <w:rPr>
          <w:rFonts w:cs="Arial"/>
          <w:szCs w:val="22"/>
        </w:rPr>
        <w:t xml:space="preserve"> </w:t>
      </w:r>
      <w:r w:rsidR="00814831" w:rsidRPr="003C5EB5">
        <w:rPr>
          <w:rFonts w:cs="Arial"/>
          <w:szCs w:val="22"/>
        </w:rPr>
        <w:t>nur</w:t>
      </w:r>
      <w:r>
        <w:rPr>
          <w:rFonts w:cs="Arial"/>
          <w:szCs w:val="22"/>
        </w:rPr>
        <w:t xml:space="preserve"> </w:t>
      </w:r>
      <w:r w:rsidR="00814831" w:rsidRPr="003C5EB5">
        <w:rPr>
          <w:rFonts w:cs="Arial"/>
          <w:szCs w:val="22"/>
        </w:rPr>
        <w:t>dann</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kommen,</w:t>
      </w: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ihn</w:t>
      </w:r>
      <w:r>
        <w:rPr>
          <w:rFonts w:cs="Arial"/>
          <w:szCs w:val="22"/>
        </w:rPr>
        <w:t xml:space="preserve"> </w:t>
      </w:r>
      <w:r w:rsidR="00814831" w:rsidRPr="003C5EB5">
        <w:rPr>
          <w:rFonts w:cs="Arial"/>
          <w:szCs w:val="22"/>
        </w:rPr>
        <w:t>ruft.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Tatsache,</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ihn</w:t>
      </w:r>
      <w:r>
        <w:rPr>
          <w:rFonts w:cs="Arial"/>
          <w:szCs w:val="22"/>
        </w:rPr>
        <w:t xml:space="preserve"> </w:t>
      </w:r>
      <w:r w:rsidR="00814831" w:rsidRPr="003C5EB5">
        <w:rPr>
          <w:rFonts w:cs="Arial"/>
          <w:szCs w:val="22"/>
        </w:rPr>
        <w:t>ruft,</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Akt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Barmherzigkeit</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möchte,</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Menschen</w:t>
      </w:r>
      <w:r>
        <w:rPr>
          <w:rFonts w:cs="Arial"/>
          <w:szCs w:val="22"/>
        </w:rPr>
        <w:t xml:space="preserve"> </w:t>
      </w:r>
      <w:r w:rsidR="00814831" w:rsidRPr="003C5EB5">
        <w:rPr>
          <w:rFonts w:cs="Arial"/>
          <w:szCs w:val="22"/>
        </w:rPr>
        <w:t>bei</w:t>
      </w:r>
      <w:r>
        <w:rPr>
          <w:rFonts w:cs="Arial"/>
          <w:szCs w:val="22"/>
        </w:rPr>
        <w:t xml:space="preserve"> </w:t>
      </w:r>
      <w:r w:rsidR="00814831" w:rsidRPr="003C5EB5">
        <w:rPr>
          <w:rFonts w:cs="Arial"/>
          <w:szCs w:val="22"/>
        </w:rPr>
        <w:t>ihm</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reine</w:t>
      </w:r>
      <w:r>
        <w:rPr>
          <w:rFonts w:cs="Arial"/>
          <w:szCs w:val="22"/>
        </w:rPr>
        <w:t xml:space="preserve"> </w:t>
      </w:r>
      <w:r w:rsidR="00814831" w:rsidRPr="003C5EB5">
        <w:rPr>
          <w:rFonts w:cs="Arial"/>
          <w:szCs w:val="22"/>
        </w:rPr>
        <w:t>Gnade.</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Wen</w:t>
      </w:r>
      <w:r>
        <w:rPr>
          <w:rFonts w:cs="Arial"/>
          <w:szCs w:val="22"/>
        </w:rPr>
        <w:t xml:space="preserve"> </w:t>
      </w:r>
      <w:r w:rsidR="00814831" w:rsidRPr="003C5EB5">
        <w:rPr>
          <w:rFonts w:cs="Arial"/>
          <w:szCs w:val="22"/>
        </w:rPr>
        <w:t>rief</w:t>
      </w:r>
      <w:r>
        <w:rPr>
          <w:rFonts w:cs="Arial"/>
          <w:szCs w:val="22"/>
        </w:rPr>
        <w:t xml:space="preserve"> </w:t>
      </w:r>
      <w:r w:rsidR="00814831" w:rsidRPr="003C5EB5">
        <w:rPr>
          <w:rFonts w:cs="Arial"/>
          <w:szCs w:val="22"/>
        </w:rPr>
        <w:t>Gott?</w:t>
      </w:r>
      <w:r>
        <w:rPr>
          <w:rFonts w:cs="Arial"/>
          <w:szCs w:val="22"/>
        </w:rPr>
        <w:t xml:space="preserve"> </w:t>
      </w:r>
    </w:p>
    <w:p w:rsidR="00814831" w:rsidRPr="003C5EB5" w:rsidRDefault="00A87105" w:rsidP="00814831">
      <w:pPr>
        <w:rPr>
          <w:rFonts w:cs="Arial"/>
          <w:szCs w:val="22"/>
        </w:rPr>
      </w:pPr>
      <w:r>
        <w:rPr>
          <w:rFonts w:cs="Arial"/>
          <w:color w:val="000080"/>
          <w:szCs w:val="22"/>
        </w:rPr>
        <w:t xml:space="preserve">    </w:t>
      </w:r>
      <w:r w:rsidR="00814831" w:rsidRPr="003C5EB5">
        <w:rPr>
          <w:rFonts w:cs="Arial"/>
          <w:szCs w:val="22"/>
        </w:rPr>
        <w:t>„nicht</w:t>
      </w:r>
      <w:r>
        <w:rPr>
          <w:rFonts w:cs="Arial"/>
          <w:szCs w:val="22"/>
        </w:rPr>
        <w:t xml:space="preserve"> </w:t>
      </w:r>
      <w:r w:rsidR="00814831" w:rsidRPr="003C5EB5">
        <w:rPr>
          <w:rFonts w:cs="Arial"/>
          <w:szCs w:val="22"/>
        </w:rPr>
        <w:t>nur</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Juden,</w:t>
      </w:r>
      <w:r>
        <w:rPr>
          <w:rFonts w:cs="Arial"/>
          <w:szCs w:val="22"/>
        </w:rPr>
        <w:t xml:space="preserve"> </w:t>
      </w:r>
      <w:r w:rsidR="00814831" w:rsidRPr="003C5EB5">
        <w:rPr>
          <w:rFonts w:cs="Arial"/>
          <w:szCs w:val="22"/>
        </w:rPr>
        <w:t>sondern</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den</w:t>
      </w:r>
      <w:r>
        <w:rPr>
          <w:rFonts w:cs="Arial"/>
          <w:color w:val="000080"/>
          <w:szCs w:val="22"/>
        </w:rPr>
        <w:t xml:space="preserve"> </w:t>
      </w:r>
      <w:r w:rsidR="00814831" w:rsidRPr="003C5EB5">
        <w:rPr>
          <w:rFonts w:cs="Arial"/>
          <w:szCs w:val="22"/>
        </w:rPr>
        <w:t>Völkern“</w:t>
      </w: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24M)</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Ruf</w:t>
      </w:r>
      <w:r>
        <w:rPr>
          <w:rFonts w:cs="Arial"/>
          <w:szCs w:val="22"/>
        </w:rPr>
        <w:t xml:space="preserve"> </w:t>
      </w:r>
      <w:r w:rsidR="00814831" w:rsidRPr="003C5EB5">
        <w:rPr>
          <w:rFonts w:cs="Arial"/>
          <w:szCs w:val="22"/>
        </w:rPr>
        <w:t>erging</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ergeht)</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i/>
          <w:szCs w:val="22"/>
        </w:rPr>
        <w:t>alle</w:t>
      </w:r>
      <w:r w:rsidR="00814831" w:rsidRPr="003C5EB5">
        <w:rPr>
          <w:rFonts w:cs="Arial"/>
          <w:szCs w:val="22"/>
        </w:rPr>
        <w:t>:</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10</w:t>
      </w:r>
      <w:r>
        <w:rPr>
          <w:rFonts w:cs="Arial"/>
          <w:szCs w:val="22"/>
        </w:rPr>
        <w:t>, 1</w:t>
      </w:r>
      <w:r w:rsidR="00814831" w:rsidRPr="003C5EB5">
        <w:rPr>
          <w:rFonts w:cs="Arial"/>
          <w:szCs w:val="22"/>
        </w:rPr>
        <w:t>2.13:</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denn</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kein</w:t>
      </w:r>
      <w:r>
        <w:rPr>
          <w:rFonts w:cs="Arial"/>
          <w:szCs w:val="22"/>
        </w:rPr>
        <w:t xml:space="preserve"> </w:t>
      </w:r>
      <w:r w:rsidR="00814831" w:rsidRPr="003C5EB5">
        <w:rPr>
          <w:rFonts w:cs="Arial"/>
          <w:szCs w:val="22"/>
        </w:rPr>
        <w:t>Unterschied</w:t>
      </w:r>
      <w:r>
        <w:rPr>
          <w:rFonts w:cs="Arial"/>
          <w:szCs w:val="22"/>
        </w:rPr>
        <w:t xml:space="preserve"> </w:t>
      </w:r>
      <w:r w:rsidR="00814831" w:rsidRPr="003C5EB5">
        <w:rPr>
          <w:rFonts w:cs="Arial"/>
          <w:szCs w:val="22"/>
        </w:rPr>
        <w:t>zwischen</w:t>
      </w:r>
      <w:r>
        <w:rPr>
          <w:rFonts w:cs="Arial"/>
          <w:szCs w:val="22"/>
        </w:rPr>
        <w:t xml:space="preserve"> </w:t>
      </w:r>
      <w:r w:rsidR="00814831" w:rsidRPr="003C5EB5">
        <w:rPr>
          <w:rFonts w:cs="Arial"/>
          <w:szCs w:val="22"/>
        </w:rPr>
        <w:t>Jude</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Grieche,</w:t>
      </w:r>
      <w:r>
        <w:rPr>
          <w:rFonts w:cs="Arial"/>
          <w:szCs w:val="22"/>
        </w:rPr>
        <w:t xml:space="preserve"> </w:t>
      </w:r>
      <w:r w:rsidR="00814831" w:rsidRPr="003C5EB5">
        <w:rPr>
          <w:rFonts w:cs="Arial"/>
          <w:szCs w:val="22"/>
        </w:rPr>
        <w:t>denn</w:t>
      </w:r>
      <w:r>
        <w:rPr>
          <w:rFonts w:cs="Arial"/>
          <w:szCs w:val="22"/>
        </w:rPr>
        <w:t xml:space="preserve"> </w:t>
      </w:r>
      <w:r w:rsidR="00814831" w:rsidRPr="003C5EB5">
        <w:rPr>
          <w:rFonts w:cs="Arial"/>
          <w:szCs w:val="22"/>
        </w:rPr>
        <w:t>derselbe</w:t>
      </w:r>
      <w:r>
        <w:rPr>
          <w:rFonts w:cs="Arial"/>
          <w:szCs w:val="22"/>
        </w:rPr>
        <w:t xml:space="preserve"> </w:t>
      </w:r>
      <w:r w:rsidR="00814831" w:rsidRPr="003C5EB5">
        <w:rPr>
          <w:rFonts w:cs="Arial"/>
          <w:szCs w:val="22"/>
        </w:rPr>
        <w:t>Herr</w:t>
      </w:r>
      <w:r>
        <w:rPr>
          <w:rFonts w:cs="Arial"/>
          <w:szCs w:val="22"/>
        </w:rPr>
        <w:t xml:space="preserve"> </w:t>
      </w:r>
      <w:r w:rsidR="00814831" w:rsidRPr="003C5EB5">
        <w:rPr>
          <w:rFonts w:cs="Arial"/>
          <w:szCs w:val="22"/>
        </w:rPr>
        <w:t>aller</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reich</w:t>
      </w:r>
      <w:r>
        <w:rPr>
          <w:rFonts w:cs="Arial"/>
          <w:szCs w:val="22"/>
        </w:rPr>
        <w:t xml:space="preserve"> </w:t>
      </w:r>
      <w:r w:rsidR="00814831" w:rsidRPr="003C5EB5">
        <w:rPr>
          <w:rFonts w:cs="Arial"/>
          <w:szCs w:val="22"/>
        </w:rPr>
        <w:t>für</w:t>
      </w:r>
      <w:r>
        <w:rPr>
          <w:rFonts w:cs="Arial"/>
          <w:szCs w:val="22"/>
        </w:rPr>
        <w:t xml:space="preserve"> </w:t>
      </w:r>
      <w:r w:rsidR="00814831" w:rsidRPr="003C5EB5">
        <w:rPr>
          <w:rFonts w:cs="Arial"/>
          <w:szCs w:val="22"/>
        </w:rPr>
        <w:t>alle,</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ihn</w:t>
      </w:r>
      <w:r>
        <w:rPr>
          <w:rFonts w:cs="Arial"/>
          <w:szCs w:val="22"/>
        </w:rPr>
        <w:t xml:space="preserve"> </w:t>
      </w:r>
      <w:r w:rsidR="00814831" w:rsidRPr="003C5EB5">
        <w:rPr>
          <w:rFonts w:cs="Arial"/>
          <w:szCs w:val="22"/>
        </w:rPr>
        <w:t>anrufen,</w:t>
      </w:r>
      <w:r>
        <w:rPr>
          <w:rFonts w:cs="Arial"/>
          <w:szCs w:val="22"/>
        </w:rPr>
        <w:t xml:space="preserve"> </w:t>
      </w:r>
      <w:r w:rsidR="00814831" w:rsidRPr="003C5EB5">
        <w:rPr>
          <w:rFonts w:cs="Arial"/>
          <w:szCs w:val="22"/>
        </w:rPr>
        <w:t>denn</w:t>
      </w:r>
      <w:r>
        <w:rPr>
          <w:rFonts w:cs="Arial"/>
          <w:szCs w:val="22"/>
        </w:rPr>
        <w:t xml:space="preserve"> </w:t>
      </w:r>
      <w:r w:rsidR="00814831" w:rsidRPr="003C5EB5">
        <w:rPr>
          <w:rFonts w:cs="Arial"/>
          <w:szCs w:val="22"/>
        </w:rPr>
        <w:t>‘jeder,</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Namen</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Herrn</w:t>
      </w:r>
      <w:r>
        <w:rPr>
          <w:rFonts w:cs="Arial"/>
          <w:szCs w:val="22"/>
        </w:rPr>
        <w:t xml:space="preserve"> </w:t>
      </w:r>
      <w:r w:rsidR="00814831" w:rsidRPr="003C5EB5">
        <w:rPr>
          <w:rFonts w:cs="Arial"/>
          <w:szCs w:val="22"/>
        </w:rPr>
        <w:t>anrufen</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gerettet</w:t>
      </w:r>
      <w:r>
        <w:rPr>
          <w:rFonts w:cs="Arial"/>
          <w:szCs w:val="22"/>
        </w:rPr>
        <w:t xml:space="preserve"> </w:t>
      </w:r>
      <w:r w:rsidR="00814831" w:rsidRPr="003C5EB5">
        <w:rPr>
          <w:rFonts w:cs="Arial"/>
          <w:szCs w:val="22"/>
        </w:rPr>
        <w:t>werden’“.</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Ruf</w:t>
      </w:r>
      <w:r>
        <w:rPr>
          <w:rFonts w:cs="Arial"/>
          <w:szCs w:val="22"/>
        </w:rPr>
        <w:t xml:space="preserve"> </w:t>
      </w:r>
      <w:r w:rsidR="00814831" w:rsidRPr="003C5EB5">
        <w:rPr>
          <w:rFonts w:cs="Arial"/>
          <w:szCs w:val="22"/>
        </w:rPr>
        <w:t>ergeht</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nur</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leiblichen</w:t>
      </w:r>
      <w:r>
        <w:rPr>
          <w:rFonts w:cs="Arial"/>
          <w:szCs w:val="22"/>
        </w:rPr>
        <w:t xml:space="preserve"> </w:t>
      </w:r>
      <w:r w:rsidR="00814831" w:rsidRPr="003C5EB5">
        <w:rPr>
          <w:rFonts w:cs="Arial"/>
          <w:szCs w:val="22"/>
        </w:rPr>
        <w:t>Nachkommen</w:t>
      </w:r>
      <w:r>
        <w:rPr>
          <w:rFonts w:cs="Arial"/>
          <w:szCs w:val="22"/>
        </w:rPr>
        <w:t xml:space="preserve"> </w:t>
      </w:r>
      <w:r w:rsidR="00814831" w:rsidRPr="003C5EB5">
        <w:rPr>
          <w:rFonts w:cs="Arial"/>
          <w:szCs w:val="22"/>
        </w:rPr>
        <w:t>Abrahams,</w:t>
      </w:r>
      <w:r>
        <w:rPr>
          <w:rFonts w:cs="Arial"/>
          <w:szCs w:val="22"/>
        </w:rPr>
        <w:t xml:space="preserve"> </w:t>
      </w:r>
      <w:r w:rsidR="00814831" w:rsidRPr="003C5EB5">
        <w:rPr>
          <w:rFonts w:cs="Arial"/>
          <w:szCs w:val="22"/>
        </w:rPr>
        <w:t>sondern</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alle</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Völkern</w:t>
      </w:r>
      <w:r>
        <w:rPr>
          <w:rFonts w:cs="Arial"/>
          <w:szCs w:val="22"/>
        </w:rPr>
        <w:t xml:space="preserve"> </w:t>
      </w:r>
      <w:r w:rsidR="00814831" w:rsidRPr="003C5EB5">
        <w:rPr>
          <w:rFonts w:cs="Arial"/>
          <w:szCs w:val="22"/>
        </w:rPr>
        <w:t>(9</w:t>
      </w:r>
      <w:r>
        <w:rPr>
          <w:rFonts w:cs="Arial"/>
          <w:szCs w:val="22"/>
        </w:rPr>
        <w:t>, 3</w:t>
      </w:r>
      <w:r w:rsidR="00814831" w:rsidRPr="003C5EB5">
        <w:rPr>
          <w:rFonts w:cs="Arial"/>
          <w:szCs w:val="22"/>
        </w:rPr>
        <w:t>3;</w:t>
      </w:r>
      <w:r>
        <w:rPr>
          <w:rFonts w:cs="Arial"/>
          <w:szCs w:val="22"/>
        </w:rPr>
        <w:t xml:space="preserve"> </w:t>
      </w:r>
      <w:r w:rsidR="00814831" w:rsidRPr="003C5EB5">
        <w:rPr>
          <w:rFonts w:cs="Arial"/>
          <w:szCs w:val="22"/>
        </w:rPr>
        <w:t>10</w:t>
      </w:r>
      <w:r>
        <w:rPr>
          <w:rFonts w:cs="Arial"/>
          <w:szCs w:val="22"/>
        </w:rPr>
        <w:t>, 4</w:t>
      </w:r>
      <w:r w:rsidR="00814831" w:rsidRPr="003C5EB5">
        <w:rPr>
          <w:rFonts w:cs="Arial"/>
          <w:szCs w:val="22"/>
        </w:rPr>
        <w:t>.9-13;</w:t>
      </w:r>
      <w:r>
        <w:rPr>
          <w:rFonts w:cs="Arial"/>
          <w:szCs w:val="22"/>
        </w:rPr>
        <w:t xml:space="preserve"> </w:t>
      </w:r>
      <w:r w:rsidR="00814831" w:rsidRPr="003C5EB5">
        <w:rPr>
          <w:rFonts w:cs="Arial"/>
          <w:szCs w:val="22"/>
        </w:rPr>
        <w:t>10</w:t>
      </w:r>
      <w:r>
        <w:rPr>
          <w:rFonts w:cs="Arial"/>
          <w:szCs w:val="22"/>
        </w:rPr>
        <w:t>, 1</w:t>
      </w:r>
      <w:r w:rsidR="00814831" w:rsidRPr="003C5EB5">
        <w:rPr>
          <w:rFonts w:cs="Arial"/>
          <w:szCs w:val="22"/>
        </w:rPr>
        <w:t>4ff).</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Nur</w:t>
      </w:r>
      <w:r>
        <w:rPr>
          <w:rFonts w:cs="Arial"/>
          <w:szCs w:val="22"/>
        </w:rPr>
        <w:t xml:space="preserve"> </w:t>
      </w:r>
      <w:r w:rsidR="00814831" w:rsidRPr="003C5EB5">
        <w:rPr>
          <w:rFonts w:cs="Arial"/>
          <w:szCs w:val="22"/>
        </w:rPr>
        <w:t>diejenigen,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Ruf</w:t>
      </w:r>
      <w:r>
        <w:rPr>
          <w:rFonts w:cs="Arial"/>
          <w:szCs w:val="22"/>
        </w:rPr>
        <w:t xml:space="preserve"> </w:t>
      </w:r>
      <w:r w:rsidR="00814831" w:rsidRPr="003C5EB5">
        <w:rPr>
          <w:rFonts w:cs="Arial"/>
          <w:szCs w:val="22"/>
        </w:rPr>
        <w:t>positiv</w:t>
      </w:r>
      <w:r>
        <w:rPr>
          <w:rFonts w:cs="Arial"/>
          <w:szCs w:val="22"/>
        </w:rPr>
        <w:t xml:space="preserve"> </w:t>
      </w:r>
      <w:r w:rsidR="00814831" w:rsidRPr="003C5EB5">
        <w:rPr>
          <w:rFonts w:cs="Arial"/>
          <w:szCs w:val="22"/>
        </w:rPr>
        <w:t>reagieren</w:t>
      </w:r>
      <w:r>
        <w:rPr>
          <w:rFonts w:cs="Arial"/>
          <w:szCs w:val="22"/>
        </w:rPr>
        <w:t xml:space="preserve"> </w:t>
      </w:r>
      <w:r w:rsidR="00814831" w:rsidRPr="003C5EB5">
        <w:rPr>
          <w:rFonts w:cs="Arial"/>
          <w:szCs w:val="22"/>
        </w:rPr>
        <w:t>(durch</w:t>
      </w:r>
      <w:r>
        <w:rPr>
          <w:rFonts w:cs="Arial"/>
          <w:szCs w:val="22"/>
        </w:rPr>
        <w:t xml:space="preserve"> </w:t>
      </w:r>
      <w:r w:rsidR="00814831" w:rsidRPr="003C5EB5">
        <w:rPr>
          <w:rFonts w:cs="Arial"/>
          <w:szCs w:val="22"/>
        </w:rPr>
        <w:t>Buße</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Glauben),</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Gefäße</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Barmherzigkeit.</w:t>
      </w:r>
      <w:r>
        <w:rPr>
          <w:rFonts w:cs="Arial"/>
          <w:szCs w:val="22"/>
        </w:rPr>
        <w:t xml:space="preserve"> </w:t>
      </w:r>
      <w:r w:rsidR="00814831" w:rsidRPr="003C5EB5">
        <w:rPr>
          <w:rFonts w:cs="Arial"/>
          <w:szCs w:val="22"/>
        </w:rPr>
        <w:t>Jeder</w:t>
      </w:r>
      <w:r>
        <w:rPr>
          <w:rFonts w:cs="Arial"/>
          <w:szCs w:val="22"/>
        </w:rPr>
        <w:t xml:space="preserve"> </w:t>
      </w:r>
      <w:r w:rsidR="00814831" w:rsidRPr="003C5EB5">
        <w:rPr>
          <w:rFonts w:cs="Arial"/>
          <w:szCs w:val="22"/>
        </w:rPr>
        <w:t>Mensch</w:t>
      </w:r>
      <w:r>
        <w:rPr>
          <w:rFonts w:cs="Arial"/>
          <w:szCs w:val="22"/>
        </w:rPr>
        <w:t xml:space="preserve"> </w:t>
      </w:r>
      <w:r w:rsidR="00814831" w:rsidRPr="003C5EB5">
        <w:rPr>
          <w:rFonts w:cs="Arial"/>
          <w:szCs w:val="22"/>
        </w:rPr>
        <w:t>darf</w:t>
      </w:r>
      <w:r>
        <w:rPr>
          <w:rFonts w:cs="Arial"/>
          <w:szCs w:val="22"/>
        </w:rPr>
        <w:t xml:space="preserve"> </w:t>
      </w:r>
      <w:r w:rsidR="00814831" w:rsidRPr="003C5EB5">
        <w:rPr>
          <w:rFonts w:cs="Arial"/>
          <w:szCs w:val="22"/>
        </w:rPr>
        <w:t>wählen,</w:t>
      </w:r>
      <w:r>
        <w:rPr>
          <w:rFonts w:cs="Arial"/>
          <w:szCs w:val="22"/>
        </w:rPr>
        <w:t xml:space="preserve"> </w:t>
      </w:r>
      <w:r w:rsidR="00814831" w:rsidRPr="003C5EB5">
        <w:rPr>
          <w:rFonts w:cs="Arial"/>
          <w:i/>
          <w:szCs w:val="22"/>
        </w:rPr>
        <w:t>was</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bekommen</w:t>
      </w:r>
      <w:r>
        <w:rPr>
          <w:rFonts w:cs="Arial"/>
          <w:szCs w:val="22"/>
        </w:rPr>
        <w:t xml:space="preserve"> </w:t>
      </w:r>
      <w:r w:rsidR="00814831" w:rsidRPr="003C5EB5">
        <w:rPr>
          <w:rFonts w:cs="Arial"/>
          <w:szCs w:val="22"/>
        </w:rPr>
        <w:t>möchte:</w:t>
      </w:r>
      <w:r>
        <w:rPr>
          <w:rFonts w:cs="Arial"/>
          <w:szCs w:val="22"/>
        </w:rPr>
        <w:t xml:space="preserve"> </w:t>
      </w:r>
      <w:r w:rsidR="00814831" w:rsidRPr="003C5EB5">
        <w:rPr>
          <w:rFonts w:cs="Arial"/>
          <w:szCs w:val="22"/>
        </w:rPr>
        <w:t>seine</w:t>
      </w:r>
      <w:r>
        <w:rPr>
          <w:rFonts w:cs="Arial"/>
          <w:szCs w:val="22"/>
        </w:rPr>
        <w:t xml:space="preserve"> </w:t>
      </w:r>
      <w:r w:rsidR="00814831" w:rsidRPr="003C5EB5">
        <w:rPr>
          <w:rFonts w:cs="Arial"/>
          <w:spacing w:val="34"/>
          <w:szCs w:val="22"/>
        </w:rPr>
        <w:t>Barmherzigkeit</w:t>
      </w:r>
      <w:r>
        <w:rPr>
          <w:rFonts w:cs="Arial"/>
          <w:szCs w:val="22"/>
        </w:rPr>
        <w:t xml:space="preserve"> </w:t>
      </w:r>
      <w:r w:rsidR="00814831" w:rsidRPr="003C5EB5">
        <w:rPr>
          <w:rFonts w:cs="Arial"/>
          <w:szCs w:val="22"/>
        </w:rPr>
        <w:t>oder</w:t>
      </w:r>
      <w:r>
        <w:rPr>
          <w:rFonts w:cs="Arial"/>
          <w:szCs w:val="22"/>
        </w:rPr>
        <w:t xml:space="preserve"> </w:t>
      </w:r>
      <w:r w:rsidR="00814831" w:rsidRPr="003C5EB5">
        <w:rPr>
          <w:rFonts w:cs="Arial"/>
          <w:szCs w:val="22"/>
        </w:rPr>
        <w:t>seinen</w:t>
      </w:r>
      <w:r>
        <w:rPr>
          <w:rFonts w:cs="Arial"/>
          <w:szCs w:val="22"/>
        </w:rPr>
        <w:t xml:space="preserve"> </w:t>
      </w:r>
      <w:r w:rsidR="00814831" w:rsidRPr="003C5EB5">
        <w:rPr>
          <w:rFonts w:cs="Arial"/>
          <w:spacing w:val="34"/>
          <w:szCs w:val="22"/>
        </w:rPr>
        <w:t>Zorn</w:t>
      </w:r>
      <w:r w:rsidR="00814831" w:rsidRPr="003C5EB5">
        <w:rPr>
          <w:rFonts w:cs="Arial"/>
          <w:szCs w:val="22"/>
        </w:rPr>
        <w:t>.</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rief</w:t>
      </w:r>
      <w:r>
        <w:rPr>
          <w:rFonts w:cs="Arial"/>
          <w:szCs w:val="22"/>
        </w:rPr>
        <w:t xml:space="preserve"> </w:t>
      </w:r>
      <w:r w:rsidR="00814831" w:rsidRPr="003C5EB5">
        <w:rPr>
          <w:rFonts w:cs="Arial"/>
          <w:szCs w:val="22"/>
        </w:rPr>
        <w:t>alle,</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alle</w:t>
      </w:r>
      <w:r>
        <w:rPr>
          <w:rFonts w:cs="Arial"/>
          <w:szCs w:val="22"/>
        </w:rPr>
        <w:t xml:space="preserve"> </w:t>
      </w:r>
      <w:r w:rsidR="00814831" w:rsidRPr="003C5EB5">
        <w:rPr>
          <w:rFonts w:cs="Arial"/>
          <w:szCs w:val="22"/>
        </w:rPr>
        <w:t>jedoch</w:t>
      </w:r>
      <w:r>
        <w:rPr>
          <w:rFonts w:cs="Arial"/>
          <w:szCs w:val="22"/>
        </w:rPr>
        <w:t xml:space="preserve"> </w:t>
      </w:r>
      <w:r w:rsidR="00814831" w:rsidRPr="003C5EB5">
        <w:rPr>
          <w:rFonts w:cs="Arial"/>
          <w:szCs w:val="22"/>
        </w:rPr>
        <w:t>gehorchten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guten</w:t>
      </w:r>
      <w:r>
        <w:rPr>
          <w:rFonts w:cs="Arial"/>
          <w:szCs w:val="22"/>
        </w:rPr>
        <w:t xml:space="preserve"> </w:t>
      </w:r>
      <w:r w:rsidR="00814831" w:rsidRPr="003C5EB5">
        <w:rPr>
          <w:rFonts w:cs="Arial"/>
          <w:szCs w:val="22"/>
        </w:rPr>
        <w:t>Botschaft</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(10</w:t>
      </w:r>
      <w:r>
        <w:rPr>
          <w:rFonts w:cs="Arial"/>
          <w:szCs w:val="22"/>
        </w:rPr>
        <w:t>, 1</w:t>
      </w:r>
      <w:r w:rsidR="00814831" w:rsidRPr="003C5EB5">
        <w:rPr>
          <w:rFonts w:cs="Arial"/>
          <w:szCs w:val="22"/>
        </w:rPr>
        <w:t>6)</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sagt:</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ganzen</w:t>
      </w:r>
      <w:r>
        <w:rPr>
          <w:rFonts w:cs="Arial"/>
          <w:szCs w:val="22"/>
        </w:rPr>
        <w:t xml:space="preserve"> </w:t>
      </w:r>
      <w:r w:rsidR="00814831" w:rsidRPr="003C5EB5">
        <w:rPr>
          <w:rFonts w:cs="Arial"/>
          <w:szCs w:val="22"/>
        </w:rPr>
        <w:t>Tag</w:t>
      </w:r>
      <w:r>
        <w:rPr>
          <w:rFonts w:cs="Arial"/>
          <w:szCs w:val="22"/>
        </w:rPr>
        <w:t xml:space="preserve"> </w:t>
      </w:r>
      <w:r w:rsidR="00814831" w:rsidRPr="003C5EB5">
        <w:rPr>
          <w:rFonts w:cs="Arial"/>
          <w:szCs w:val="22"/>
        </w:rPr>
        <w:t>streckte</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meine</w:t>
      </w:r>
      <w:r>
        <w:rPr>
          <w:rFonts w:cs="Arial"/>
          <w:szCs w:val="22"/>
        </w:rPr>
        <w:t xml:space="preserve"> </w:t>
      </w:r>
      <w:r w:rsidR="00814831" w:rsidRPr="003C5EB5">
        <w:rPr>
          <w:rFonts w:cs="Arial"/>
          <w:szCs w:val="22"/>
        </w:rPr>
        <w:t>Hände</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einem</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Unglauben</w:t>
      </w:r>
      <w:r>
        <w:rPr>
          <w:rFonts w:cs="Arial"/>
          <w:szCs w:val="22"/>
        </w:rPr>
        <w:t xml:space="preserve"> </w:t>
      </w:r>
      <w:r w:rsidR="00814831" w:rsidRPr="003C5EB5">
        <w:rPr>
          <w:rFonts w:cs="Arial"/>
          <w:szCs w:val="22"/>
        </w:rPr>
        <w:t>ungehorsamen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einem</w:t>
      </w:r>
      <w:r>
        <w:rPr>
          <w:rFonts w:cs="Arial"/>
          <w:szCs w:val="22"/>
        </w:rPr>
        <w:t xml:space="preserve"> </w:t>
      </w:r>
      <w:r w:rsidR="00814831" w:rsidRPr="003C5EB5">
        <w:rPr>
          <w:rFonts w:cs="Arial"/>
          <w:szCs w:val="22"/>
        </w:rPr>
        <w:t>widersprechenden</w:t>
      </w:r>
      <w:r>
        <w:rPr>
          <w:rFonts w:cs="Arial"/>
          <w:szCs w:val="22"/>
        </w:rPr>
        <w:t xml:space="preserve"> </w:t>
      </w:r>
      <w:r w:rsidR="00814831" w:rsidRPr="003C5EB5">
        <w:rPr>
          <w:rFonts w:cs="Arial"/>
          <w:szCs w:val="22"/>
        </w:rPr>
        <w:t>Volk.“</w:t>
      </w:r>
      <w:r>
        <w:rPr>
          <w:rFonts w:cs="Arial"/>
          <w:szCs w:val="22"/>
        </w:rPr>
        <w:t xml:space="preserve"> </w:t>
      </w:r>
      <w:r w:rsidR="00814831" w:rsidRPr="003C5EB5">
        <w:rPr>
          <w:rFonts w:cs="Arial"/>
          <w:szCs w:val="22"/>
        </w:rPr>
        <w:t>(10</w:t>
      </w:r>
      <w:r>
        <w:rPr>
          <w:rFonts w:cs="Arial"/>
          <w:szCs w:val="22"/>
        </w:rPr>
        <w:t>, 2</w:t>
      </w:r>
      <w:r w:rsidR="00814831" w:rsidRPr="003C5EB5">
        <w:rPr>
          <w:rFonts w:cs="Arial"/>
          <w:szCs w:val="22"/>
        </w:rPr>
        <w:t>1)</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Wer</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Ruf</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annehmen</w:t>
      </w:r>
      <w:r>
        <w:rPr>
          <w:rFonts w:cs="Arial"/>
          <w:szCs w:val="22"/>
        </w:rPr>
        <w:t xml:space="preserve"> </w:t>
      </w:r>
      <w:r w:rsidR="00814831" w:rsidRPr="003C5EB5">
        <w:rPr>
          <w:rFonts w:cs="Arial"/>
          <w:szCs w:val="22"/>
        </w:rPr>
        <w:t>will,</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kann</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Barmherzigkeit</w:t>
      </w:r>
      <w:r>
        <w:rPr>
          <w:rFonts w:cs="Arial"/>
          <w:szCs w:val="22"/>
        </w:rPr>
        <w:t xml:space="preserve"> </w:t>
      </w:r>
      <w:r w:rsidR="00814831" w:rsidRPr="003C5EB5">
        <w:rPr>
          <w:rFonts w:cs="Arial"/>
          <w:szCs w:val="22"/>
        </w:rPr>
        <w:t>erweisen.</w:t>
      </w: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daher</w:t>
      </w:r>
      <w:r>
        <w:rPr>
          <w:rFonts w:cs="Arial"/>
          <w:szCs w:val="22"/>
        </w:rPr>
        <w:t xml:space="preserve"> </w:t>
      </w:r>
      <w:r w:rsidR="00814831" w:rsidRPr="003C5EB5">
        <w:rPr>
          <w:rFonts w:cs="Arial"/>
          <w:szCs w:val="22"/>
        </w:rPr>
        <w:t>gewisse</w:t>
      </w:r>
      <w:r>
        <w:rPr>
          <w:rFonts w:cs="Arial"/>
          <w:szCs w:val="22"/>
        </w:rPr>
        <w:t xml:space="preserve"> </w:t>
      </w:r>
      <w:r w:rsidR="00814831" w:rsidRPr="003C5EB5">
        <w:rPr>
          <w:rFonts w:cs="Arial"/>
          <w:szCs w:val="22"/>
        </w:rPr>
        <w:t>Menschen</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Heil</w:t>
      </w:r>
      <w:r>
        <w:rPr>
          <w:rFonts w:cs="Arial"/>
          <w:szCs w:val="22"/>
        </w:rPr>
        <w:t xml:space="preserve"> </w:t>
      </w:r>
      <w:r w:rsidR="00814831" w:rsidRPr="003C5EB5">
        <w:rPr>
          <w:rFonts w:cs="Arial"/>
          <w:spacing w:val="34"/>
          <w:szCs w:val="22"/>
        </w:rPr>
        <w:t>nicht</w:t>
      </w:r>
      <w:r>
        <w:rPr>
          <w:rFonts w:cs="Arial"/>
          <w:szCs w:val="22"/>
        </w:rPr>
        <w:t xml:space="preserve"> </w:t>
      </w:r>
      <w:r w:rsidR="00814831" w:rsidRPr="003C5EB5">
        <w:rPr>
          <w:rFonts w:cs="Arial"/>
          <w:szCs w:val="22"/>
        </w:rPr>
        <w:t>bekommen,</w:t>
      </w:r>
      <w:r>
        <w:rPr>
          <w:rFonts w:cs="Arial"/>
          <w:szCs w:val="22"/>
        </w:rPr>
        <w:t xml:space="preserve"> </w:t>
      </w:r>
      <w:r w:rsidR="00814831" w:rsidRPr="003C5EB5">
        <w:rPr>
          <w:rFonts w:cs="Arial"/>
          <w:szCs w:val="22"/>
        </w:rPr>
        <w:t>liegt</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Gott.</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9</w:t>
      </w:r>
      <w:r>
        <w:rPr>
          <w:rFonts w:cs="Arial"/>
          <w:szCs w:val="22"/>
        </w:rPr>
        <w:t>, 2</w:t>
      </w:r>
      <w:r w:rsidR="00814831" w:rsidRPr="003C5EB5">
        <w:rPr>
          <w:rFonts w:cs="Arial"/>
          <w:szCs w:val="22"/>
        </w:rPr>
        <w:t>3.24</w:t>
      </w:r>
      <w:r>
        <w:rPr>
          <w:rFonts w:cs="Arial"/>
          <w:szCs w:val="22"/>
        </w:rPr>
        <w:t xml:space="preserve"> </w:t>
      </w:r>
      <w:r w:rsidR="00814831" w:rsidRPr="003C5EB5">
        <w:rPr>
          <w:rFonts w:cs="Arial"/>
          <w:szCs w:val="22"/>
        </w:rPr>
        <w:t>geht</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um</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Frage,</w:t>
      </w:r>
      <w:r>
        <w:rPr>
          <w:rFonts w:cs="Arial"/>
          <w:szCs w:val="22"/>
        </w:rPr>
        <w:t xml:space="preserve"> </w:t>
      </w:r>
      <w:r w:rsidR="00814831" w:rsidRPr="003C5EB5">
        <w:rPr>
          <w:rFonts w:cs="Arial"/>
          <w:szCs w:val="22"/>
        </w:rPr>
        <w:t>ob</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einzelne</w:t>
      </w:r>
      <w:r>
        <w:rPr>
          <w:rFonts w:cs="Arial"/>
          <w:szCs w:val="22"/>
        </w:rPr>
        <w:t xml:space="preserve"> </w:t>
      </w:r>
      <w:r w:rsidR="00814831" w:rsidRPr="003C5EB5">
        <w:rPr>
          <w:rFonts w:cs="Arial"/>
          <w:szCs w:val="22"/>
        </w:rPr>
        <w:t>Menschen</w:t>
      </w:r>
      <w:r>
        <w:rPr>
          <w:rFonts w:cs="Arial"/>
          <w:szCs w:val="22"/>
        </w:rPr>
        <w:t xml:space="preserve"> </w:t>
      </w:r>
      <w:r w:rsidR="00814831" w:rsidRPr="003C5EB5">
        <w:rPr>
          <w:rFonts w:cs="Arial"/>
          <w:szCs w:val="22"/>
        </w:rPr>
        <w:t>dazu</w:t>
      </w:r>
      <w:r>
        <w:rPr>
          <w:rFonts w:cs="Arial"/>
          <w:szCs w:val="22"/>
        </w:rPr>
        <w:t xml:space="preserve"> </w:t>
      </w:r>
      <w:r w:rsidR="00814831" w:rsidRPr="003C5EB5">
        <w:rPr>
          <w:rFonts w:cs="Arial"/>
          <w:szCs w:val="22"/>
        </w:rPr>
        <w:t>vorherbestimmt</w:t>
      </w:r>
      <w:r>
        <w:rPr>
          <w:rFonts w:cs="Arial"/>
          <w:szCs w:val="22"/>
        </w:rPr>
        <w:t xml:space="preserve"> </w:t>
      </w:r>
      <w:r w:rsidR="00814831" w:rsidRPr="003C5EB5">
        <w:rPr>
          <w:rFonts w:cs="Arial"/>
          <w:szCs w:val="22"/>
        </w:rPr>
        <w:t>hat,</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bekehren.</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keiner</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Vorherbestimmungsstellen</w:t>
      </w:r>
      <w:r>
        <w:rPr>
          <w:rFonts w:cs="Arial"/>
          <w:szCs w:val="22"/>
        </w:rPr>
        <w:t xml:space="preserve"> </w:t>
      </w:r>
      <w:r w:rsidR="00814831" w:rsidRPr="003C5EB5">
        <w:rPr>
          <w:rFonts w:cs="Arial"/>
          <w:szCs w:val="22"/>
        </w:rPr>
        <w:t>(</w:t>
      </w:r>
      <w:r>
        <w:rPr>
          <w:rFonts w:cs="Arial"/>
          <w:szCs w:val="22"/>
        </w:rPr>
        <w:t xml:space="preserve">Epheser </w:t>
      </w:r>
      <w:r w:rsidR="00814831" w:rsidRPr="003C5EB5">
        <w:rPr>
          <w:rFonts w:cs="Arial"/>
          <w:szCs w:val="22"/>
        </w:rPr>
        <w:t>1</w:t>
      </w:r>
      <w:r>
        <w:rPr>
          <w:rFonts w:cs="Arial"/>
          <w:szCs w:val="22"/>
        </w:rPr>
        <w:t>, 5</w:t>
      </w:r>
      <w:r w:rsidR="00814831" w:rsidRPr="003C5EB5">
        <w:rPr>
          <w:rFonts w:cs="Arial"/>
          <w:szCs w:val="22"/>
        </w:rPr>
        <w:t>.11;</w:t>
      </w:r>
      <w:r>
        <w:rPr>
          <w:rFonts w:cs="Arial"/>
          <w:szCs w:val="22"/>
        </w:rPr>
        <w:t xml:space="preserve"> Römer </w:t>
      </w:r>
      <w:r w:rsidR="00814831" w:rsidRPr="003C5EB5">
        <w:rPr>
          <w:rFonts w:cs="Arial"/>
          <w:szCs w:val="22"/>
        </w:rPr>
        <w:t>8</w:t>
      </w:r>
      <w:r>
        <w:rPr>
          <w:rFonts w:cs="Arial"/>
          <w:szCs w:val="22"/>
        </w:rPr>
        <w:t>, 2</w:t>
      </w:r>
      <w:r w:rsidR="00814831" w:rsidRPr="003C5EB5">
        <w:rPr>
          <w:rFonts w:cs="Arial"/>
          <w:szCs w:val="22"/>
        </w:rPr>
        <w:t>8.29)</w:t>
      </w:r>
      <w:r>
        <w:rPr>
          <w:rFonts w:cs="Arial"/>
          <w:szCs w:val="22"/>
        </w:rPr>
        <w:t xml:space="preserve"> </w:t>
      </w:r>
      <w:r w:rsidR="00814831" w:rsidRPr="003C5EB5">
        <w:rPr>
          <w:rFonts w:cs="Arial"/>
          <w:szCs w:val="22"/>
        </w:rPr>
        <w:t>geht</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darum.</w:t>
      </w:r>
      <w:r>
        <w:rPr>
          <w:rFonts w:cs="Arial"/>
          <w:szCs w:val="22"/>
        </w:rPr>
        <w:t xml:space="preserve"> </w:t>
      </w:r>
    </w:p>
    <w:p w:rsidR="00814831" w:rsidRPr="003C5EB5" w:rsidRDefault="00814831" w:rsidP="00814831">
      <w:pPr>
        <w:rPr>
          <w:rFonts w:cs="Arial"/>
          <w:szCs w:val="22"/>
          <w:lang w:eastAsia="de-CH"/>
        </w:rPr>
      </w:pPr>
    </w:p>
    <w:p w:rsidR="00814831" w:rsidRPr="003C5EB5" w:rsidRDefault="00A87105" w:rsidP="00814831">
      <w:pPr>
        <w:rPr>
          <w:rFonts w:cs="Arial"/>
          <w:szCs w:val="22"/>
        </w:rPr>
      </w:pPr>
      <w:r>
        <w:rPr>
          <w:rFonts w:cs="Arial"/>
          <w:szCs w:val="22"/>
        </w:rPr>
        <w:t xml:space="preserve">    </w:t>
      </w:r>
      <w:r w:rsidR="00814831" w:rsidRPr="003C5EB5">
        <w:rPr>
          <w:rFonts w:cs="Arial"/>
          <w:b/>
          <w:szCs w:val="22"/>
        </w:rPr>
        <w:t>.</w:t>
      </w:r>
      <w:r>
        <w:rPr>
          <w:rFonts w:cs="Arial"/>
          <w:szCs w:val="22"/>
        </w:rPr>
        <w:t xml:space="preserve"> </w:t>
      </w:r>
      <w:r w:rsidR="00814831" w:rsidRPr="003C5EB5">
        <w:rPr>
          <w:rFonts w:cs="Arial"/>
          <w:b/>
          <w:szCs w:val="22"/>
        </w:rPr>
        <w:t>Gottes</w:t>
      </w:r>
      <w:r>
        <w:rPr>
          <w:rFonts w:cs="Arial"/>
          <w:b/>
          <w:szCs w:val="22"/>
        </w:rPr>
        <w:t xml:space="preserve"> </w:t>
      </w:r>
      <w:r w:rsidR="00814831" w:rsidRPr="003C5EB5">
        <w:rPr>
          <w:rFonts w:cs="Arial"/>
          <w:b/>
          <w:szCs w:val="22"/>
        </w:rPr>
        <w:t>Angebot</w:t>
      </w:r>
      <w:r>
        <w:rPr>
          <w:rFonts w:cs="Arial"/>
          <w:b/>
          <w:szCs w:val="22"/>
        </w:rPr>
        <w:t xml:space="preserve"> </w:t>
      </w:r>
      <w:r w:rsidR="00814831" w:rsidRPr="003C5EB5">
        <w:rPr>
          <w:rFonts w:cs="Arial"/>
          <w:b/>
          <w:szCs w:val="22"/>
        </w:rPr>
        <w:t>gilt</w:t>
      </w:r>
      <w:r>
        <w:rPr>
          <w:rFonts w:cs="Arial"/>
          <w:b/>
          <w:szCs w:val="22"/>
        </w:rPr>
        <w:t xml:space="preserve"> </w:t>
      </w:r>
      <w:r w:rsidR="00814831" w:rsidRPr="003C5EB5">
        <w:rPr>
          <w:rFonts w:cs="Arial"/>
          <w:b/>
          <w:szCs w:val="22"/>
        </w:rPr>
        <w:t>Außenstehenden</w:t>
      </w:r>
      <w:r>
        <w:rPr>
          <w:rFonts w:cs="Arial"/>
          <w:b/>
          <w:szCs w:val="22"/>
        </w:rPr>
        <w:t xml:space="preserve"> </w:t>
      </w:r>
      <w:r w:rsidR="00814831" w:rsidRPr="003C5EB5">
        <w:rPr>
          <w:rFonts w:cs="Arial"/>
          <w:b/>
          <w:szCs w:val="22"/>
        </w:rPr>
        <w:t>und</w:t>
      </w:r>
      <w:r>
        <w:rPr>
          <w:rFonts w:cs="Arial"/>
          <w:b/>
          <w:szCs w:val="22"/>
        </w:rPr>
        <w:t xml:space="preserve"> </w:t>
      </w:r>
      <w:r w:rsidR="00814831" w:rsidRPr="003C5EB5">
        <w:rPr>
          <w:rFonts w:cs="Arial"/>
          <w:b/>
          <w:szCs w:val="22"/>
        </w:rPr>
        <w:t>bisher</w:t>
      </w:r>
      <w:r>
        <w:rPr>
          <w:rFonts w:cs="Arial"/>
          <w:b/>
          <w:szCs w:val="22"/>
        </w:rPr>
        <w:t xml:space="preserve"> </w:t>
      </w:r>
      <w:r w:rsidR="00814831" w:rsidRPr="003C5EB5">
        <w:rPr>
          <w:rFonts w:cs="Arial"/>
          <w:b/>
          <w:szCs w:val="22"/>
        </w:rPr>
        <w:t>„nicht</w:t>
      </w:r>
      <w:r>
        <w:rPr>
          <w:rFonts w:cs="Arial"/>
          <w:b/>
          <w:szCs w:val="22"/>
        </w:rPr>
        <w:t xml:space="preserve"> </w:t>
      </w:r>
      <w:r w:rsidR="00814831" w:rsidRPr="003C5EB5">
        <w:rPr>
          <w:rFonts w:cs="Arial"/>
          <w:b/>
          <w:szCs w:val="22"/>
        </w:rPr>
        <w:t>Geliebten“</w:t>
      </w:r>
      <w:r>
        <w:rPr>
          <w:rFonts w:cs="Arial"/>
          <w:b/>
          <w:szCs w:val="22"/>
        </w:rPr>
        <w:t xml:space="preserve"> </w:t>
      </w:r>
      <w:r w:rsidR="00814831" w:rsidRPr="003C5EB5">
        <w:rPr>
          <w:rFonts w:cs="Arial"/>
          <w:b/>
          <w:szCs w:val="22"/>
        </w:rPr>
        <w:t>(Verworfenen</w:t>
      </w:r>
      <w:r>
        <w:rPr>
          <w:rFonts w:cs="Arial"/>
          <w:b/>
          <w:szCs w:val="22"/>
        </w:rPr>
        <w:t xml:space="preserve"> </w:t>
      </w:r>
      <w:r w:rsidR="00814831" w:rsidRPr="003C5EB5">
        <w:rPr>
          <w:rFonts w:cs="Arial"/>
          <w:b/>
          <w:szCs w:val="22"/>
        </w:rPr>
        <w:t>also).</w:t>
      </w:r>
    </w:p>
    <w:p w:rsidR="00814831" w:rsidRPr="003C5EB5" w:rsidRDefault="00814831" w:rsidP="00814831">
      <w:pPr>
        <w:rPr>
          <w:rFonts w:cs="Arial"/>
          <w:szCs w:val="22"/>
          <w:lang w:eastAsia="de-CH"/>
        </w:rPr>
      </w:pPr>
    </w:p>
    <w:p w:rsidR="00814831" w:rsidRPr="003C5EB5" w:rsidRDefault="00814831" w:rsidP="00814831">
      <w:pPr>
        <w:rPr>
          <w:rFonts w:cs="Arial"/>
          <w:szCs w:val="22"/>
        </w:rPr>
      </w:pPr>
      <w:r w:rsidRPr="003C5EB5">
        <w:rPr>
          <w:rFonts w:cs="Arial"/>
          <w:szCs w:val="22"/>
        </w:rPr>
        <w:t>V.</w:t>
      </w:r>
      <w:r w:rsidR="00A87105">
        <w:rPr>
          <w:rFonts w:cs="Arial"/>
          <w:szCs w:val="22"/>
        </w:rPr>
        <w:t xml:space="preserve"> </w:t>
      </w:r>
      <w:r w:rsidRPr="003C5EB5">
        <w:rPr>
          <w:rFonts w:cs="Arial"/>
          <w:szCs w:val="22"/>
        </w:rPr>
        <w:t>25.26:</w:t>
      </w:r>
      <w:r w:rsidR="00A87105">
        <w:rPr>
          <w:rFonts w:cs="Arial"/>
          <w:szCs w:val="22"/>
        </w:rPr>
        <w:t xml:space="preserve"> </w:t>
      </w:r>
      <w:r w:rsidRPr="003C5EB5">
        <w:rPr>
          <w:rFonts w:cs="Arial"/>
          <w:szCs w:val="22"/>
        </w:rPr>
        <w:t>„–</w:t>
      </w:r>
      <w:r w:rsidR="00A87105">
        <w:rPr>
          <w:rFonts w:cs="Arial"/>
          <w:szCs w:val="22"/>
        </w:rPr>
        <w:t xml:space="preserve"> </w:t>
      </w:r>
      <w:r w:rsidRPr="003C5EB5">
        <w:rPr>
          <w:rFonts w:cs="Arial"/>
          <w:szCs w:val="22"/>
        </w:rPr>
        <w:t>wie</w:t>
      </w:r>
      <w:r w:rsidR="00A87105">
        <w:rPr>
          <w:rFonts w:cs="Arial"/>
          <w:szCs w:val="22"/>
        </w:rPr>
        <w:t xml:space="preserve"> </w:t>
      </w:r>
      <w:r w:rsidRPr="003C5EB5">
        <w:rPr>
          <w:rFonts w:cs="Arial"/>
          <w:szCs w:val="22"/>
        </w:rPr>
        <w:t>er</w:t>
      </w:r>
      <w:r w:rsidR="00A87105">
        <w:rPr>
          <w:rFonts w:cs="Arial"/>
          <w:szCs w:val="22"/>
        </w:rPr>
        <w:t xml:space="preserve"> </w:t>
      </w:r>
      <w:r w:rsidRPr="003C5EB5">
        <w:rPr>
          <w:rFonts w:cs="Arial"/>
          <w:szCs w:val="22"/>
        </w:rPr>
        <w:t>auch</w:t>
      </w:r>
      <w:r w:rsidR="00A87105">
        <w:rPr>
          <w:rFonts w:cs="Arial"/>
          <w:szCs w:val="22"/>
        </w:rPr>
        <w:t xml:space="preserve"> </w:t>
      </w:r>
      <w:r w:rsidRPr="003C5EB5">
        <w:rPr>
          <w:rFonts w:cs="Arial"/>
          <w:szCs w:val="22"/>
        </w:rPr>
        <w:t>in</w:t>
      </w:r>
      <w:r w:rsidR="00A87105">
        <w:rPr>
          <w:rFonts w:cs="Arial"/>
          <w:szCs w:val="22"/>
        </w:rPr>
        <w:t xml:space="preserve"> </w:t>
      </w:r>
      <w:r w:rsidRPr="003C5EB5">
        <w:rPr>
          <w:rFonts w:cs="Arial"/>
          <w:szCs w:val="22"/>
        </w:rPr>
        <w:t>Hosea</w:t>
      </w:r>
      <w:r w:rsidR="00A87105">
        <w:rPr>
          <w:rFonts w:cs="Arial"/>
          <w:szCs w:val="22"/>
        </w:rPr>
        <w:t xml:space="preserve"> </w:t>
      </w:r>
      <w:r w:rsidRPr="003C5EB5">
        <w:rPr>
          <w:rFonts w:cs="Arial"/>
          <w:szCs w:val="22"/>
        </w:rPr>
        <w:t>sagt:</w:t>
      </w:r>
      <w:r w:rsidR="00A87105">
        <w:rPr>
          <w:rFonts w:cs="Arial"/>
          <w:szCs w:val="22"/>
        </w:rPr>
        <w:t xml:space="preserve"> </w:t>
      </w:r>
      <w:r w:rsidRPr="003C5EB5">
        <w:rPr>
          <w:rFonts w:cs="Arial"/>
          <w:szCs w:val="22"/>
        </w:rPr>
        <w:t>Ich</w:t>
      </w:r>
      <w:r w:rsidR="00A87105">
        <w:rPr>
          <w:rFonts w:cs="Arial"/>
          <w:szCs w:val="22"/>
        </w:rPr>
        <w:t xml:space="preserve"> </w:t>
      </w:r>
      <w:r w:rsidRPr="003C5EB5">
        <w:rPr>
          <w:rFonts w:cs="Arial"/>
          <w:szCs w:val="22"/>
        </w:rPr>
        <w:t>werde</w:t>
      </w:r>
      <w:r w:rsidR="00A87105">
        <w:rPr>
          <w:rFonts w:cs="Arial"/>
          <w:szCs w:val="22"/>
        </w:rPr>
        <w:t xml:space="preserve"> </w:t>
      </w:r>
      <w:r w:rsidRPr="003C5EB5">
        <w:rPr>
          <w:rFonts w:cs="Arial"/>
          <w:szCs w:val="22"/>
        </w:rPr>
        <w:t>Nich</w:t>
      </w:r>
      <w:r w:rsidRPr="003C5EB5">
        <w:rPr>
          <w:rFonts w:cs="Arial"/>
          <w:szCs w:val="22"/>
          <w:u w:color="7030A0"/>
        </w:rPr>
        <w:t>t</w:t>
      </w:r>
      <w:r w:rsidRPr="003C5EB5">
        <w:rPr>
          <w:rFonts w:cs="Arial"/>
          <w:szCs w:val="22"/>
        </w:rPr>
        <w:t>Mei</w:t>
      </w:r>
      <w:r w:rsidRPr="003C5EB5">
        <w:rPr>
          <w:rFonts w:cs="Arial"/>
          <w:szCs w:val="22"/>
          <w:u w:color="7030A0"/>
        </w:rPr>
        <w:t>n</w:t>
      </w:r>
      <w:r w:rsidRPr="003C5EB5">
        <w:rPr>
          <w:rFonts w:cs="Arial"/>
          <w:szCs w:val="22"/>
        </w:rPr>
        <w:t>Volk</w:t>
      </w:r>
      <w:r w:rsidR="00A87105">
        <w:rPr>
          <w:rFonts w:cs="Arial"/>
          <w:szCs w:val="22"/>
        </w:rPr>
        <w:t xml:space="preserve"> </w:t>
      </w:r>
      <w:r w:rsidRPr="003C5EB5">
        <w:rPr>
          <w:rFonts w:cs="Arial"/>
          <w:szCs w:val="22"/>
        </w:rPr>
        <w:t>‘mein</w:t>
      </w:r>
      <w:r w:rsidR="00A87105">
        <w:rPr>
          <w:rFonts w:cs="Arial"/>
          <w:szCs w:val="22"/>
        </w:rPr>
        <w:t xml:space="preserve"> </w:t>
      </w:r>
      <w:r w:rsidRPr="003C5EB5">
        <w:rPr>
          <w:rFonts w:cs="Arial"/>
          <w:szCs w:val="22"/>
        </w:rPr>
        <w:t>Volk’</w:t>
      </w:r>
      <w:r w:rsidR="00A87105">
        <w:rPr>
          <w:rFonts w:cs="Arial"/>
          <w:szCs w:val="22"/>
        </w:rPr>
        <w:t xml:space="preserve"> </w:t>
      </w:r>
      <w:r w:rsidRPr="003C5EB5">
        <w:rPr>
          <w:rFonts w:cs="Arial"/>
          <w:szCs w:val="22"/>
        </w:rPr>
        <w:t>nennen</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Nich</w:t>
      </w:r>
      <w:r w:rsidRPr="003C5EB5">
        <w:rPr>
          <w:rFonts w:cs="Arial"/>
          <w:szCs w:val="22"/>
          <w:u w:color="7030A0"/>
        </w:rPr>
        <w:t>t</w:t>
      </w:r>
      <w:r w:rsidRPr="003C5EB5">
        <w:rPr>
          <w:rFonts w:cs="Arial"/>
          <w:szCs w:val="22"/>
        </w:rPr>
        <w:t>Geliebte</w:t>
      </w:r>
      <w:r w:rsidR="00A87105">
        <w:rPr>
          <w:rFonts w:cs="Arial"/>
          <w:szCs w:val="22"/>
        </w:rPr>
        <w:t xml:space="preserve"> </w:t>
      </w:r>
      <w:r w:rsidRPr="003C5EB5">
        <w:rPr>
          <w:rFonts w:cs="Arial"/>
          <w:szCs w:val="22"/>
        </w:rPr>
        <w:t>‘Geliebte’</w:t>
      </w:r>
      <w:r w:rsidR="00A87105">
        <w:rPr>
          <w:rFonts w:cs="Arial"/>
          <w:szCs w:val="22"/>
        </w:rPr>
        <w:t xml:space="preserve"> </w:t>
      </w:r>
      <w:r w:rsidRPr="003C5EB5">
        <w:rPr>
          <w:rFonts w:cs="Arial"/>
          <w:szCs w:val="22"/>
        </w:rPr>
        <w:t>(Vgl.</w:t>
      </w:r>
      <w:r w:rsidR="00A87105">
        <w:rPr>
          <w:rFonts w:cs="Arial"/>
          <w:szCs w:val="22"/>
        </w:rPr>
        <w:t xml:space="preserve"> </w:t>
      </w:r>
      <w:r w:rsidRPr="003C5EB5">
        <w:rPr>
          <w:rFonts w:cs="Arial"/>
          <w:szCs w:val="22"/>
        </w:rPr>
        <w:t>Hos</w:t>
      </w:r>
      <w:r w:rsidR="00A87105">
        <w:rPr>
          <w:rFonts w:cs="Arial"/>
          <w:szCs w:val="22"/>
        </w:rPr>
        <w:t xml:space="preserve"> </w:t>
      </w:r>
      <w:r w:rsidRPr="003C5EB5">
        <w:rPr>
          <w:rFonts w:cs="Arial"/>
          <w:szCs w:val="22"/>
        </w:rPr>
        <w:t>2</w:t>
      </w:r>
      <w:r w:rsidR="00A87105">
        <w:rPr>
          <w:rFonts w:cs="Arial"/>
          <w:szCs w:val="22"/>
        </w:rPr>
        <w:t>, 2</w:t>
      </w:r>
      <w:r w:rsidRPr="003C5EB5">
        <w:rPr>
          <w:rFonts w:cs="Arial"/>
          <w:szCs w:val="22"/>
        </w:rPr>
        <w:t>5.)</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Es</w:t>
      </w:r>
      <w:r w:rsidR="00A87105">
        <w:rPr>
          <w:rFonts w:cs="Arial"/>
          <w:szCs w:val="22"/>
        </w:rPr>
        <w:t xml:space="preserve"> </w:t>
      </w:r>
      <w:r w:rsidRPr="003C5EB5">
        <w:rPr>
          <w:rFonts w:cs="Arial"/>
          <w:szCs w:val="22"/>
        </w:rPr>
        <w:t>wird</w:t>
      </w:r>
      <w:r w:rsidR="00A87105">
        <w:rPr>
          <w:rFonts w:cs="Arial"/>
          <w:szCs w:val="22"/>
        </w:rPr>
        <w:t xml:space="preserve"> </w:t>
      </w:r>
      <w:r w:rsidRPr="003C5EB5">
        <w:rPr>
          <w:rFonts w:cs="Arial"/>
          <w:szCs w:val="22"/>
        </w:rPr>
        <w:t>geschehen</w:t>
      </w:r>
      <w:r w:rsidR="00A87105">
        <w:rPr>
          <w:rFonts w:cs="Arial"/>
          <w:szCs w:val="22"/>
        </w:rPr>
        <w:t xml:space="preserve"> </w:t>
      </w:r>
      <w:r w:rsidRPr="003C5EB5">
        <w:rPr>
          <w:rFonts w:cs="Arial"/>
          <w:szCs w:val="22"/>
        </w:rPr>
        <w:t>an</w:t>
      </w:r>
      <w:r w:rsidR="00A87105">
        <w:rPr>
          <w:rFonts w:cs="Arial"/>
          <w:szCs w:val="22"/>
        </w:rPr>
        <w:t xml:space="preserve"> </w:t>
      </w:r>
      <w:r w:rsidRPr="003C5EB5">
        <w:rPr>
          <w:rFonts w:cs="Arial"/>
          <w:szCs w:val="22"/>
        </w:rPr>
        <w:t>dem</w:t>
      </w:r>
      <w:r w:rsidR="00A87105">
        <w:rPr>
          <w:rFonts w:cs="Arial"/>
          <w:szCs w:val="22"/>
        </w:rPr>
        <w:t xml:space="preserve"> </w:t>
      </w:r>
      <w:r w:rsidRPr="003C5EB5">
        <w:rPr>
          <w:rFonts w:cs="Arial"/>
          <w:szCs w:val="22"/>
        </w:rPr>
        <w:t>Ort,</w:t>
      </w:r>
      <w:r w:rsidR="00A87105">
        <w:rPr>
          <w:rFonts w:cs="Arial"/>
          <w:szCs w:val="22"/>
        </w:rPr>
        <w:t xml:space="preserve"> </w:t>
      </w:r>
      <w:r w:rsidRPr="003C5EB5">
        <w:rPr>
          <w:rFonts w:cs="Arial"/>
          <w:szCs w:val="22"/>
        </w:rPr>
        <w:t>an</w:t>
      </w:r>
      <w:r w:rsidR="00A87105">
        <w:rPr>
          <w:rFonts w:cs="Arial"/>
          <w:szCs w:val="22"/>
        </w:rPr>
        <w:t xml:space="preserve"> </w:t>
      </w:r>
      <w:r w:rsidRPr="003C5EB5">
        <w:rPr>
          <w:rFonts w:cs="Arial"/>
          <w:szCs w:val="22"/>
        </w:rPr>
        <w:t>dem</w:t>
      </w:r>
      <w:r w:rsidR="00A87105">
        <w:rPr>
          <w:rFonts w:cs="Arial"/>
          <w:szCs w:val="22"/>
        </w:rPr>
        <w:t xml:space="preserve"> </w:t>
      </w:r>
      <w:r w:rsidRPr="003C5EB5">
        <w:rPr>
          <w:rFonts w:cs="Arial"/>
          <w:szCs w:val="22"/>
        </w:rPr>
        <w:t>zu</w:t>
      </w:r>
      <w:r w:rsidR="00A87105">
        <w:rPr>
          <w:rFonts w:cs="Arial"/>
          <w:szCs w:val="22"/>
        </w:rPr>
        <w:t xml:space="preserve"> </w:t>
      </w:r>
      <w:r w:rsidRPr="003C5EB5">
        <w:rPr>
          <w:rFonts w:cs="Arial"/>
          <w:szCs w:val="22"/>
        </w:rPr>
        <w:t>ihnen</w:t>
      </w:r>
      <w:r w:rsidR="00A87105">
        <w:rPr>
          <w:rFonts w:cs="Arial"/>
          <w:szCs w:val="22"/>
        </w:rPr>
        <w:t xml:space="preserve"> </w:t>
      </w:r>
      <w:r w:rsidRPr="003C5EB5">
        <w:rPr>
          <w:rFonts w:cs="Arial"/>
          <w:szCs w:val="22"/>
        </w:rPr>
        <w:t>gesagt</w:t>
      </w:r>
      <w:r w:rsidR="00A87105">
        <w:rPr>
          <w:rFonts w:cs="Arial"/>
          <w:szCs w:val="22"/>
        </w:rPr>
        <w:t xml:space="preserve"> </w:t>
      </w:r>
      <w:r w:rsidRPr="003C5EB5">
        <w:rPr>
          <w:rFonts w:cs="Arial"/>
          <w:szCs w:val="22"/>
        </w:rPr>
        <w:t>wurde:</w:t>
      </w:r>
      <w:r w:rsidR="00A87105">
        <w:rPr>
          <w:rFonts w:cs="Arial"/>
          <w:szCs w:val="22"/>
        </w:rPr>
        <w:t xml:space="preserve"> </w:t>
      </w:r>
      <w:r w:rsidRPr="003C5EB5">
        <w:rPr>
          <w:rFonts w:cs="Arial"/>
          <w:szCs w:val="22"/>
        </w:rPr>
        <w:t>‘Ihr</w:t>
      </w:r>
      <w:r w:rsidR="00A87105">
        <w:rPr>
          <w:rFonts w:cs="Arial"/>
          <w:szCs w:val="22"/>
        </w:rPr>
        <w:t xml:space="preserve"> </w:t>
      </w:r>
      <w:r w:rsidRPr="003C5EB5">
        <w:rPr>
          <w:rFonts w:cs="Arial"/>
          <w:szCs w:val="22"/>
        </w:rPr>
        <w:t>seid</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szCs w:val="22"/>
        </w:rPr>
        <w:t>mein</w:t>
      </w:r>
      <w:r w:rsidR="00A87105">
        <w:rPr>
          <w:rFonts w:cs="Arial"/>
          <w:szCs w:val="22"/>
        </w:rPr>
        <w:t xml:space="preserve"> </w:t>
      </w:r>
      <w:r w:rsidRPr="003C5EB5">
        <w:rPr>
          <w:rFonts w:cs="Arial"/>
          <w:szCs w:val="22"/>
        </w:rPr>
        <w:t>Volk’,</w:t>
      </w:r>
      <w:r w:rsidR="00A87105">
        <w:rPr>
          <w:rFonts w:cs="Arial"/>
          <w:szCs w:val="22"/>
        </w:rPr>
        <w:t xml:space="preserve"> </w:t>
      </w:r>
      <w:r w:rsidRPr="003C5EB5">
        <w:rPr>
          <w:rFonts w:cs="Arial"/>
          <w:szCs w:val="22"/>
        </w:rPr>
        <w:t>dort</w:t>
      </w:r>
      <w:r w:rsidR="00A87105">
        <w:rPr>
          <w:rFonts w:cs="Arial"/>
          <w:szCs w:val="22"/>
        </w:rPr>
        <w:t xml:space="preserve"> </w:t>
      </w:r>
      <w:r w:rsidRPr="003C5EB5">
        <w:rPr>
          <w:rFonts w:cs="Arial"/>
          <w:szCs w:val="22"/>
        </w:rPr>
        <w:t>werden</w:t>
      </w:r>
      <w:r w:rsidR="00A87105">
        <w:rPr>
          <w:rFonts w:cs="Arial"/>
          <w:szCs w:val="22"/>
        </w:rPr>
        <w:t xml:space="preserve"> </w:t>
      </w:r>
      <w:r w:rsidRPr="003C5EB5">
        <w:rPr>
          <w:rFonts w:cs="Arial"/>
          <w:szCs w:val="22"/>
        </w:rPr>
        <w:t>sie</w:t>
      </w:r>
      <w:r w:rsidR="00A87105">
        <w:rPr>
          <w:rFonts w:cs="Arial"/>
          <w:szCs w:val="22"/>
        </w:rPr>
        <w:t xml:space="preserve"> </w:t>
      </w:r>
      <w:r w:rsidRPr="003C5EB5">
        <w:rPr>
          <w:rFonts w:cs="Arial"/>
          <w:szCs w:val="22"/>
        </w:rPr>
        <w:t>‘Söhne</w:t>
      </w:r>
      <w:r w:rsidR="00A87105">
        <w:rPr>
          <w:rFonts w:cs="Arial"/>
          <w:szCs w:val="22"/>
        </w:rPr>
        <w:t xml:space="preserve"> </w:t>
      </w:r>
      <w:r w:rsidRPr="003C5EB5">
        <w:rPr>
          <w:rFonts w:cs="Arial"/>
          <w:szCs w:val="22"/>
        </w:rPr>
        <w:t>des</w:t>
      </w:r>
      <w:r w:rsidR="00A87105">
        <w:rPr>
          <w:rFonts w:cs="Arial"/>
          <w:szCs w:val="22"/>
        </w:rPr>
        <w:t xml:space="preserve"> </w:t>
      </w:r>
      <w:r w:rsidRPr="003C5EB5">
        <w:rPr>
          <w:rFonts w:cs="Arial"/>
          <w:szCs w:val="22"/>
        </w:rPr>
        <w:t>lebenden</w:t>
      </w:r>
      <w:r w:rsidR="00A87105">
        <w:rPr>
          <w:rFonts w:cs="Arial"/>
          <w:szCs w:val="22"/>
        </w:rPr>
        <w:t xml:space="preserve"> </w:t>
      </w:r>
      <w:r w:rsidRPr="003C5EB5">
        <w:rPr>
          <w:rFonts w:cs="Arial"/>
          <w:szCs w:val="22"/>
        </w:rPr>
        <w:t>Gottes’</w:t>
      </w:r>
      <w:r w:rsidR="00A87105">
        <w:rPr>
          <w:rFonts w:cs="Arial"/>
          <w:szCs w:val="22"/>
        </w:rPr>
        <w:t xml:space="preserve"> </w:t>
      </w:r>
      <w:r w:rsidRPr="003C5EB5">
        <w:rPr>
          <w:rFonts w:cs="Arial"/>
          <w:szCs w:val="22"/>
        </w:rPr>
        <w:t>genannt</w:t>
      </w:r>
      <w:r w:rsidR="00A87105">
        <w:rPr>
          <w:rFonts w:cs="Arial"/>
          <w:szCs w:val="22"/>
        </w:rPr>
        <w:t xml:space="preserve"> </w:t>
      </w:r>
      <w:r w:rsidRPr="003C5EB5">
        <w:rPr>
          <w:rFonts w:cs="Arial"/>
          <w:szCs w:val="22"/>
        </w:rPr>
        <w:t>werden.’</w:t>
      </w:r>
      <w:r w:rsidR="00A87105">
        <w:rPr>
          <w:rFonts w:cs="Arial"/>
          <w:szCs w:val="22"/>
        </w:rPr>
        <w:t xml:space="preserve"> </w:t>
      </w:r>
      <w:r w:rsidRPr="003C5EB5">
        <w:rPr>
          <w:rFonts w:cs="Arial"/>
          <w:szCs w:val="22"/>
        </w:rPr>
        <w:t>(Hos</w:t>
      </w:r>
      <w:r w:rsidR="00A87105">
        <w:rPr>
          <w:rFonts w:cs="Arial"/>
          <w:color w:val="000080"/>
          <w:szCs w:val="22"/>
        </w:rPr>
        <w:t xml:space="preserve"> </w:t>
      </w:r>
      <w:r w:rsidRPr="003C5EB5">
        <w:rPr>
          <w:rFonts w:cs="Arial"/>
          <w:szCs w:val="22"/>
        </w:rPr>
        <w:t>2</w:t>
      </w:r>
      <w:r w:rsidR="00A87105">
        <w:rPr>
          <w:rFonts w:cs="Arial"/>
          <w:szCs w:val="22"/>
        </w:rPr>
        <w:t>, 1</w:t>
      </w:r>
      <w:r w:rsidRPr="003C5EB5">
        <w:rPr>
          <w:rFonts w:cs="Arial"/>
          <w:szCs w:val="22"/>
        </w:rPr>
        <w:t>)“</w:t>
      </w:r>
      <w:r w:rsidR="00A87105">
        <w:rPr>
          <w:rFonts w:cs="Arial"/>
          <w:color w:val="003300"/>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Zitat</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Hosea</w:t>
      </w:r>
      <w:r>
        <w:rPr>
          <w:rFonts w:cs="Arial"/>
          <w:szCs w:val="22"/>
        </w:rPr>
        <w:t xml:space="preserve"> </w:t>
      </w:r>
      <w:r w:rsidR="00814831" w:rsidRPr="003C5EB5">
        <w:rPr>
          <w:rFonts w:cs="Arial"/>
          <w:szCs w:val="22"/>
        </w:rPr>
        <w:t>bezieht</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dort</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abtrünnig</w:t>
      </w:r>
      <w:r>
        <w:rPr>
          <w:rFonts w:cs="Arial"/>
          <w:szCs w:val="22"/>
        </w:rPr>
        <w:t xml:space="preserve"> </w:t>
      </w:r>
      <w:r w:rsidR="00814831" w:rsidRPr="003C5EB5">
        <w:rPr>
          <w:rFonts w:cs="Arial"/>
          <w:szCs w:val="22"/>
        </w:rPr>
        <w:t>geworden</w:t>
      </w:r>
      <w:r>
        <w:rPr>
          <w:rFonts w:cs="Arial"/>
          <w:szCs w:val="22"/>
        </w:rPr>
        <w:t xml:space="preserve"> </w:t>
      </w:r>
      <w:r w:rsidR="00814831" w:rsidRPr="003C5EB5">
        <w:rPr>
          <w:rFonts w:cs="Arial"/>
          <w:szCs w:val="22"/>
        </w:rPr>
        <w:t>ist.</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gibt</w:t>
      </w:r>
      <w:r>
        <w:rPr>
          <w:rFonts w:cs="Arial"/>
          <w:szCs w:val="22"/>
        </w:rPr>
        <w:t xml:space="preserve"> </w:t>
      </w:r>
      <w:r w:rsidR="00814831" w:rsidRPr="003C5EB5">
        <w:rPr>
          <w:rFonts w:cs="Arial"/>
          <w:szCs w:val="22"/>
        </w:rPr>
        <w:t>zwei</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Alten</w:t>
      </w:r>
      <w:r>
        <w:rPr>
          <w:rFonts w:cs="Arial"/>
          <w:szCs w:val="22"/>
        </w:rPr>
        <w:t xml:space="preserve"> </w:t>
      </w:r>
      <w:r w:rsidR="00814831" w:rsidRPr="003C5EB5">
        <w:rPr>
          <w:rFonts w:cs="Arial"/>
          <w:szCs w:val="22"/>
        </w:rPr>
        <w:t>Testament: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i/>
          <w:szCs w:val="22"/>
        </w:rPr>
        <w:t>Chasidim</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Frommen)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Abfallenden,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Untreuen,</w:t>
      </w:r>
      <w:r>
        <w:rPr>
          <w:rFonts w:cs="Arial"/>
          <w:szCs w:val="22"/>
        </w:rPr>
        <w:t xml:space="preserve"> </w:t>
      </w:r>
      <w:r w:rsidR="00814831" w:rsidRPr="003C5EB5">
        <w:rPr>
          <w:rFonts w:cs="Arial"/>
          <w:szCs w:val="22"/>
        </w:rPr>
        <w:t>Nichtgeliebten,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„Nich</w:t>
      </w:r>
      <w:r w:rsidR="00814831" w:rsidRPr="003C5EB5">
        <w:rPr>
          <w:rFonts w:cs="Arial"/>
          <w:szCs w:val="22"/>
          <w:u w:color="7030A0"/>
        </w:rPr>
        <w:t>t</w:t>
      </w:r>
      <w:r w:rsidR="00814831" w:rsidRPr="003C5EB5">
        <w:rPr>
          <w:rFonts w:cs="Arial"/>
          <w:szCs w:val="22"/>
        </w:rPr>
        <w:t>sei</w:t>
      </w:r>
      <w:r w:rsidR="00814831" w:rsidRPr="003C5EB5">
        <w:rPr>
          <w:rFonts w:cs="Arial"/>
          <w:szCs w:val="22"/>
          <w:u w:color="7030A0"/>
        </w:rPr>
        <w:t>n</w:t>
      </w:r>
      <w:r w:rsidR="00814831" w:rsidRPr="003C5EB5">
        <w:rPr>
          <w:rFonts w:cs="Arial"/>
          <w:szCs w:val="22"/>
        </w:rPr>
        <w:t>Volk“.</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liebt</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möchte</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alle</w:t>
      </w:r>
      <w:r>
        <w:rPr>
          <w:rFonts w:cs="Arial"/>
          <w:szCs w:val="22"/>
        </w:rPr>
        <w:t xml:space="preserve"> </w:t>
      </w:r>
      <w:r w:rsidR="00814831" w:rsidRPr="003C5EB5">
        <w:rPr>
          <w:rFonts w:cs="Arial"/>
          <w:szCs w:val="22"/>
        </w:rPr>
        <w:t>bei</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haben.</w:t>
      </w:r>
      <w:r>
        <w:rPr>
          <w:rFonts w:cs="Arial"/>
          <w:szCs w:val="22"/>
        </w:rPr>
        <w:t xml:space="preserve"> </w:t>
      </w:r>
      <w:r w:rsidR="00814831" w:rsidRPr="003C5EB5">
        <w:rPr>
          <w:rFonts w:cs="Arial"/>
          <w:szCs w:val="22"/>
        </w:rPr>
        <w:t>Darum</w:t>
      </w:r>
      <w:r>
        <w:rPr>
          <w:rFonts w:cs="Arial"/>
          <w:szCs w:val="22"/>
        </w:rPr>
        <w:t xml:space="preserve"> </w:t>
      </w:r>
      <w:r w:rsidR="00814831" w:rsidRPr="003C5EB5">
        <w:rPr>
          <w:rFonts w:cs="Arial"/>
          <w:szCs w:val="22"/>
        </w:rPr>
        <w:t>wirbt</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immer</w:t>
      </w:r>
      <w:r>
        <w:rPr>
          <w:rFonts w:cs="Arial"/>
          <w:szCs w:val="22"/>
        </w:rPr>
        <w:t xml:space="preserve"> </w:t>
      </w:r>
      <w:r w:rsidR="00814831" w:rsidRPr="003C5EB5">
        <w:rPr>
          <w:rFonts w:cs="Arial"/>
          <w:szCs w:val="22"/>
        </w:rPr>
        <w:t>noch</w:t>
      </w:r>
      <w:r>
        <w:rPr>
          <w:rFonts w:cs="Arial"/>
          <w:szCs w:val="22"/>
        </w:rPr>
        <w:t xml:space="preserve"> </w:t>
      </w:r>
      <w:r w:rsidR="00814831" w:rsidRPr="003C5EB5">
        <w:rPr>
          <w:rFonts w:cs="Arial"/>
          <w:szCs w:val="22"/>
        </w:rPr>
        <w:t>um</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(Hos</w:t>
      </w:r>
      <w:r>
        <w:rPr>
          <w:rFonts w:cs="Arial"/>
          <w:szCs w:val="22"/>
        </w:rPr>
        <w:t xml:space="preserve"> </w:t>
      </w:r>
      <w:r w:rsidR="00814831" w:rsidRPr="003C5EB5">
        <w:rPr>
          <w:rFonts w:cs="Arial"/>
          <w:szCs w:val="22"/>
        </w:rPr>
        <w:t>2).</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argumentiert:</w:t>
      </w:r>
      <w:r>
        <w:rPr>
          <w:rFonts w:cs="Arial"/>
          <w:szCs w:val="22"/>
        </w:rPr>
        <w:t xml:space="preserve"> </w:t>
      </w:r>
      <w:r w:rsidR="00814831" w:rsidRPr="003C5EB5">
        <w:rPr>
          <w:rFonts w:cs="Arial"/>
          <w:szCs w:val="22"/>
        </w:rPr>
        <w:t>Schaut</w:t>
      </w:r>
      <w:r>
        <w:rPr>
          <w:rFonts w:cs="Arial"/>
          <w:szCs w:val="22"/>
        </w:rPr>
        <w:t xml:space="preserve"> </w:t>
      </w:r>
      <w:r w:rsidR="00814831" w:rsidRPr="003C5EB5">
        <w:rPr>
          <w:rFonts w:cs="Arial"/>
          <w:szCs w:val="22"/>
        </w:rPr>
        <w:t>einmal,</w:t>
      </w:r>
      <w:r>
        <w:rPr>
          <w:rFonts w:cs="Arial"/>
          <w:szCs w:val="22"/>
        </w:rPr>
        <w:t xml:space="preserve"> </w:t>
      </w:r>
      <w:r w:rsidR="00814831" w:rsidRPr="003C5EB5">
        <w:rPr>
          <w:rFonts w:cs="Arial"/>
          <w:szCs w:val="22"/>
        </w:rPr>
        <w:t>meine</w:t>
      </w:r>
      <w:r>
        <w:rPr>
          <w:rFonts w:cs="Arial"/>
          <w:szCs w:val="22"/>
        </w:rPr>
        <w:t xml:space="preserve"> </w:t>
      </w:r>
      <w:r w:rsidR="00814831" w:rsidRPr="003C5EB5">
        <w:rPr>
          <w:rFonts w:cs="Arial"/>
          <w:szCs w:val="22"/>
        </w:rPr>
        <w:t>lieben</w:t>
      </w:r>
      <w:r>
        <w:rPr>
          <w:rFonts w:cs="Arial"/>
          <w:szCs w:val="22"/>
        </w:rPr>
        <w:t xml:space="preserve"> </w:t>
      </w:r>
      <w:r w:rsidR="00814831" w:rsidRPr="003C5EB5">
        <w:rPr>
          <w:rFonts w:cs="Arial"/>
          <w:szCs w:val="22"/>
        </w:rPr>
        <w:t>Landsleute:</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AT</w:t>
      </w:r>
      <w:r>
        <w:rPr>
          <w:rFonts w:cs="Arial"/>
          <w:szCs w:val="22"/>
        </w:rPr>
        <w:t xml:space="preserve"> </w:t>
      </w:r>
      <w:r w:rsidR="00814831" w:rsidRPr="003C5EB5">
        <w:rPr>
          <w:rFonts w:cs="Arial"/>
          <w:szCs w:val="22"/>
        </w:rPr>
        <w:t>steht</w:t>
      </w:r>
      <w:r>
        <w:rPr>
          <w:rFonts w:cs="Arial"/>
          <w:szCs w:val="22"/>
        </w:rPr>
        <w:t xml:space="preserve"> </w:t>
      </w:r>
      <w:r w:rsidR="00814831" w:rsidRPr="003C5EB5">
        <w:rPr>
          <w:rFonts w:cs="Arial"/>
          <w:szCs w:val="22"/>
        </w:rPr>
        <w:t>geschrieben,</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Israeliten</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durch</w:t>
      </w:r>
      <w:r>
        <w:rPr>
          <w:rFonts w:cs="Arial"/>
          <w:szCs w:val="22"/>
        </w:rPr>
        <w:t xml:space="preserve"> </w:t>
      </w:r>
      <w:r w:rsidR="00814831" w:rsidRPr="003C5EB5">
        <w:rPr>
          <w:rFonts w:cs="Arial"/>
          <w:szCs w:val="22"/>
        </w:rPr>
        <w:t>ihren</w:t>
      </w:r>
      <w:r>
        <w:rPr>
          <w:rFonts w:cs="Arial"/>
          <w:szCs w:val="22"/>
        </w:rPr>
        <w:t xml:space="preserve"> </w:t>
      </w:r>
      <w:r w:rsidR="00814831" w:rsidRPr="003C5EB5">
        <w:rPr>
          <w:rFonts w:cs="Arial"/>
          <w:szCs w:val="22"/>
        </w:rPr>
        <w:t>Unglauben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Teilhabe</w:t>
      </w:r>
      <w:r>
        <w:rPr>
          <w:rFonts w:cs="Arial"/>
          <w:szCs w:val="22"/>
        </w:rPr>
        <w:t xml:space="preserve"> </w:t>
      </w:r>
      <w:r w:rsidR="00814831" w:rsidRPr="003C5EB5">
        <w:rPr>
          <w:rFonts w:cs="Arial"/>
          <w:szCs w:val="22"/>
        </w:rPr>
        <w:t>am</w:t>
      </w:r>
      <w:r>
        <w:rPr>
          <w:rFonts w:cs="Arial"/>
          <w:szCs w:val="22"/>
        </w:rPr>
        <w:t xml:space="preserve"> </w:t>
      </w:r>
      <w:r w:rsidR="00814831" w:rsidRPr="003C5EB5">
        <w:rPr>
          <w:rFonts w:cs="Arial"/>
          <w:szCs w:val="22"/>
        </w:rPr>
        <w:t>Volk</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verwirkt</w:t>
      </w:r>
      <w:r>
        <w:rPr>
          <w:rFonts w:cs="Arial"/>
          <w:szCs w:val="22"/>
        </w:rPr>
        <w:t xml:space="preserve"> </w:t>
      </w:r>
      <w:r w:rsidR="00814831" w:rsidRPr="003C5EB5">
        <w:rPr>
          <w:rFonts w:cs="Arial"/>
          <w:szCs w:val="22"/>
        </w:rPr>
        <w:t>hatten.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Prophet</w:t>
      </w:r>
      <w:r>
        <w:rPr>
          <w:rFonts w:cs="Arial"/>
          <w:szCs w:val="22"/>
        </w:rPr>
        <w:t xml:space="preserve"> </w:t>
      </w:r>
      <w:r w:rsidR="00814831" w:rsidRPr="003C5EB5">
        <w:rPr>
          <w:rFonts w:cs="Arial"/>
          <w:szCs w:val="22"/>
        </w:rPr>
        <w:t>Hosea</w:t>
      </w:r>
      <w:r>
        <w:rPr>
          <w:rFonts w:cs="Arial"/>
          <w:szCs w:val="22"/>
        </w:rPr>
        <w:t xml:space="preserve"> </w:t>
      </w:r>
      <w:r w:rsidR="00814831" w:rsidRPr="003C5EB5">
        <w:rPr>
          <w:rFonts w:cs="Arial"/>
          <w:szCs w:val="22"/>
        </w:rPr>
        <w:t>spricht</w:t>
      </w:r>
      <w:r>
        <w:rPr>
          <w:rFonts w:cs="Arial"/>
          <w:szCs w:val="22"/>
        </w:rPr>
        <w:t xml:space="preserve"> </w:t>
      </w:r>
      <w:r w:rsidR="00814831" w:rsidRPr="003C5EB5">
        <w:rPr>
          <w:rFonts w:cs="Arial"/>
          <w:szCs w:val="22"/>
        </w:rPr>
        <w:t>Juden</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abtrünnig</w:t>
      </w:r>
      <w:r>
        <w:rPr>
          <w:rFonts w:cs="Arial"/>
          <w:szCs w:val="22"/>
        </w:rPr>
        <w:t xml:space="preserve"> </w:t>
      </w:r>
      <w:r w:rsidR="00814831" w:rsidRPr="003C5EB5">
        <w:rPr>
          <w:rFonts w:cs="Arial"/>
          <w:szCs w:val="22"/>
        </w:rPr>
        <w:t>geworden</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sagt</w:t>
      </w:r>
      <w:r>
        <w:rPr>
          <w:rFonts w:cs="Arial"/>
          <w:szCs w:val="22"/>
        </w:rPr>
        <w:t xml:space="preserve"> </w:t>
      </w:r>
      <w:r w:rsidR="00814831" w:rsidRPr="003C5EB5">
        <w:rPr>
          <w:rFonts w:cs="Arial"/>
          <w:szCs w:val="22"/>
        </w:rPr>
        <w:t>ausdrücklich:</w:t>
      </w:r>
      <w:r>
        <w:rPr>
          <w:rFonts w:cs="Arial"/>
          <w:szCs w:val="22"/>
        </w:rPr>
        <w:t xml:space="preserve"> </w:t>
      </w:r>
      <w:r w:rsidR="00814831" w:rsidRPr="003C5EB5">
        <w:rPr>
          <w:rFonts w:cs="Arial"/>
          <w:szCs w:val="22"/>
        </w:rPr>
        <w:t>„Solche,</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mein</w:t>
      </w:r>
      <w:r>
        <w:rPr>
          <w:rFonts w:cs="Arial"/>
          <w:szCs w:val="22"/>
        </w:rPr>
        <w:t xml:space="preserve"> </w:t>
      </w:r>
      <w:r w:rsidR="00814831" w:rsidRPr="003C5EB5">
        <w:rPr>
          <w:rFonts w:cs="Arial"/>
          <w:szCs w:val="22"/>
        </w:rPr>
        <w:t>Volk</w:t>
      </w:r>
      <w:r>
        <w:rPr>
          <w:rFonts w:cs="Arial"/>
          <w:szCs w:val="22"/>
        </w:rPr>
        <w:t xml:space="preserve"> </w:t>
      </w:r>
      <w:r w:rsidR="00814831" w:rsidRPr="003C5EB5">
        <w:rPr>
          <w:rFonts w:cs="Arial"/>
          <w:szCs w:val="22"/>
        </w:rPr>
        <w:t>waren,</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mehr</w:t>
      </w:r>
      <w:r>
        <w:rPr>
          <w:rFonts w:cs="Arial"/>
          <w:szCs w:val="22"/>
        </w:rPr>
        <w:t xml:space="preserve"> </w:t>
      </w:r>
      <w:r w:rsidR="00814831" w:rsidRPr="003C5EB5">
        <w:rPr>
          <w:rFonts w:cs="Arial"/>
          <w:szCs w:val="22"/>
        </w:rPr>
        <w:t>mein</w:t>
      </w:r>
      <w:r>
        <w:rPr>
          <w:rFonts w:cs="Arial"/>
          <w:szCs w:val="22"/>
        </w:rPr>
        <w:t xml:space="preserve"> </w:t>
      </w:r>
      <w:r w:rsidR="00814831" w:rsidRPr="003C5EB5">
        <w:rPr>
          <w:rFonts w:cs="Arial"/>
          <w:szCs w:val="22"/>
        </w:rPr>
        <w:t>Volk!“</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jetzt</w:t>
      </w:r>
      <w:r>
        <w:rPr>
          <w:rFonts w:cs="Arial"/>
          <w:szCs w:val="22"/>
        </w:rPr>
        <w:t xml:space="preserve"> </w:t>
      </w:r>
      <w:r w:rsidR="00814831" w:rsidRPr="003C5EB5">
        <w:rPr>
          <w:rFonts w:cs="Arial"/>
          <w:szCs w:val="22"/>
        </w:rPr>
        <w:t>kommt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Gnadensprache</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will</w:t>
      </w:r>
      <w:r>
        <w:rPr>
          <w:rFonts w:cs="Arial"/>
          <w:szCs w:val="22"/>
        </w:rPr>
        <w:t xml:space="preserve"> </w:t>
      </w:r>
      <w:r w:rsidR="00814831" w:rsidRPr="003C5EB5">
        <w:rPr>
          <w:rFonts w:cs="Arial"/>
          <w:szCs w:val="22"/>
        </w:rPr>
        <w:t>gerade</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Nich</w:t>
      </w:r>
      <w:r w:rsidR="00814831" w:rsidRPr="003C5EB5">
        <w:rPr>
          <w:rFonts w:cs="Arial"/>
          <w:szCs w:val="22"/>
          <w:u w:color="7030A0"/>
        </w:rPr>
        <w:t>t</w:t>
      </w:r>
      <w:r w:rsidR="00814831" w:rsidRPr="003C5EB5">
        <w:rPr>
          <w:rFonts w:cs="Arial"/>
          <w:szCs w:val="22"/>
        </w:rPr>
        <w:t>mei</w:t>
      </w:r>
      <w:r w:rsidR="00814831" w:rsidRPr="003C5EB5">
        <w:rPr>
          <w:rFonts w:cs="Arial"/>
          <w:szCs w:val="22"/>
          <w:u w:color="7030A0"/>
        </w:rPr>
        <w:t>n</w:t>
      </w:r>
      <w:r w:rsidR="00814831" w:rsidRPr="003C5EB5">
        <w:rPr>
          <w:rFonts w:cs="Arial"/>
          <w:szCs w:val="22"/>
        </w:rPr>
        <w:t>Volk</w:t>
      </w:r>
      <w:r>
        <w:rPr>
          <w:rFonts w:cs="Arial"/>
          <w:szCs w:val="22"/>
        </w:rPr>
        <w:t xml:space="preserve"> </w:t>
      </w:r>
      <w:r w:rsidR="00814831" w:rsidRPr="003C5EB5">
        <w:rPr>
          <w:rFonts w:cs="Arial"/>
          <w:szCs w:val="22"/>
        </w:rPr>
        <w:t>geworden</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meinem</w:t>
      </w:r>
      <w:r>
        <w:rPr>
          <w:rFonts w:cs="Arial"/>
          <w:szCs w:val="22"/>
        </w:rPr>
        <w:t xml:space="preserve"> </w:t>
      </w:r>
      <w:r w:rsidR="00814831" w:rsidRPr="003C5EB5">
        <w:rPr>
          <w:rFonts w:cs="Arial"/>
          <w:szCs w:val="22"/>
        </w:rPr>
        <w:t>Volk</w:t>
      </w:r>
      <w:r>
        <w:rPr>
          <w:rFonts w:cs="Arial"/>
          <w:szCs w:val="22"/>
        </w:rPr>
        <w:t xml:space="preserve"> </w:t>
      </w:r>
      <w:r w:rsidR="00814831" w:rsidRPr="003C5EB5">
        <w:rPr>
          <w:rFonts w:cs="Arial"/>
          <w:szCs w:val="22"/>
        </w:rPr>
        <w:t>machen!“</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nun</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abtrünnig</w:t>
      </w:r>
      <w:r>
        <w:rPr>
          <w:rFonts w:cs="Arial"/>
          <w:szCs w:val="22"/>
        </w:rPr>
        <w:t xml:space="preserve"> </w:t>
      </w:r>
      <w:r w:rsidR="00814831" w:rsidRPr="003C5EB5">
        <w:rPr>
          <w:rFonts w:cs="Arial"/>
          <w:szCs w:val="22"/>
        </w:rPr>
        <w:t>gewordene</w:t>
      </w:r>
      <w:r>
        <w:rPr>
          <w:rFonts w:cs="Arial"/>
          <w:szCs w:val="22"/>
        </w:rPr>
        <w:t xml:space="preserve"> </w:t>
      </w:r>
      <w:r w:rsidR="00814831" w:rsidRPr="003C5EB5">
        <w:rPr>
          <w:rFonts w:cs="Arial"/>
          <w:i/>
          <w:szCs w:val="22"/>
        </w:rPr>
        <w:t>Juden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ja</w:t>
      </w:r>
      <w:r>
        <w:rPr>
          <w:rFonts w:cs="Arial"/>
          <w:szCs w:val="22"/>
        </w:rPr>
        <w:t xml:space="preserve"> </w:t>
      </w:r>
      <w:r w:rsidR="00814831" w:rsidRPr="003C5EB5">
        <w:rPr>
          <w:rFonts w:cs="Arial"/>
          <w:szCs w:val="22"/>
        </w:rPr>
        <w:t>durch</w:t>
      </w:r>
      <w:r>
        <w:rPr>
          <w:rFonts w:cs="Arial"/>
          <w:szCs w:val="22"/>
        </w:rPr>
        <w:t xml:space="preserve"> </w:t>
      </w:r>
      <w:r w:rsidR="00814831" w:rsidRPr="003C5EB5">
        <w:rPr>
          <w:rFonts w:cs="Arial"/>
          <w:szCs w:val="22"/>
        </w:rPr>
        <w:t>ihren</w:t>
      </w:r>
      <w:r>
        <w:rPr>
          <w:rFonts w:cs="Arial"/>
          <w:szCs w:val="22"/>
        </w:rPr>
        <w:t xml:space="preserve"> </w:t>
      </w:r>
      <w:r w:rsidR="00814831" w:rsidRPr="003C5EB5">
        <w:rPr>
          <w:rFonts w:cs="Arial"/>
          <w:szCs w:val="22"/>
        </w:rPr>
        <w:t>Unglauben</w:t>
      </w:r>
      <w:r>
        <w:rPr>
          <w:rFonts w:cs="Arial"/>
          <w:szCs w:val="22"/>
        </w:rPr>
        <w:t xml:space="preserve"> </w:t>
      </w:r>
      <w:r w:rsidR="00814831" w:rsidRPr="003C5EB5">
        <w:rPr>
          <w:rFonts w:cs="Arial"/>
          <w:szCs w:val="22"/>
        </w:rPr>
        <w:t>gleichsam</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Heiden</w:t>
      </w:r>
      <w:r>
        <w:rPr>
          <w:rFonts w:cs="Arial"/>
          <w:szCs w:val="22"/>
        </w:rPr>
        <w:t xml:space="preserve"> </w:t>
      </w:r>
      <w:r w:rsidR="00814831" w:rsidRPr="003C5EB5">
        <w:rPr>
          <w:rFonts w:cs="Arial"/>
          <w:szCs w:val="22"/>
        </w:rPr>
        <w:t>geworden</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zCs w:val="22"/>
        </w:rPr>
        <w:t>wieder</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Israeliten</w:t>
      </w:r>
      <w:r>
        <w:rPr>
          <w:rFonts w:cs="Arial"/>
          <w:szCs w:val="22"/>
        </w:rPr>
        <w:t xml:space="preserve"> </w:t>
      </w:r>
      <w:r w:rsidR="00814831" w:rsidRPr="003C5EB5">
        <w:rPr>
          <w:rFonts w:cs="Arial"/>
          <w:szCs w:val="22"/>
        </w:rPr>
        <w:t>macht,</w:t>
      </w:r>
      <w:r>
        <w:rPr>
          <w:rFonts w:cs="Arial"/>
          <w:szCs w:val="22"/>
        </w:rPr>
        <w:t xml:space="preserve"> </w:t>
      </w:r>
      <w:r w:rsidR="00814831" w:rsidRPr="003C5EB5">
        <w:rPr>
          <w:rFonts w:cs="Arial"/>
          <w:szCs w:val="22"/>
        </w:rPr>
        <w:t>weil</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ihnen</w:t>
      </w:r>
      <w:r>
        <w:rPr>
          <w:rFonts w:cs="Arial"/>
          <w:szCs w:val="22"/>
        </w:rPr>
        <w:t xml:space="preserve"> </w:t>
      </w:r>
      <w:r w:rsidR="00814831" w:rsidRPr="003C5EB5">
        <w:rPr>
          <w:rFonts w:cs="Arial"/>
          <w:szCs w:val="22"/>
        </w:rPr>
        <w:t>gnädig</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Falle</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zurückkommen</w:t>
      </w:r>
      <w:r>
        <w:rPr>
          <w:rFonts w:cs="Arial"/>
          <w:szCs w:val="22"/>
        </w:rPr>
        <w:t xml:space="preserve"> </w:t>
      </w:r>
      <w:r w:rsidR="00814831" w:rsidRPr="003C5EB5">
        <w:rPr>
          <w:rFonts w:cs="Arial"/>
          <w:szCs w:val="22"/>
        </w:rPr>
        <w:t>wollen),</w:t>
      </w:r>
      <w:r>
        <w:rPr>
          <w:rFonts w:cs="Arial"/>
          <w:szCs w:val="22"/>
        </w:rPr>
        <w:t xml:space="preserve"> </w:t>
      </w:r>
      <w:r w:rsidR="00814831" w:rsidRPr="003C5EB5">
        <w:rPr>
          <w:rFonts w:cs="Arial"/>
          <w:szCs w:val="22"/>
        </w:rPr>
        <w:t>was</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dann</w:t>
      </w:r>
      <w:r>
        <w:rPr>
          <w:rFonts w:cs="Arial"/>
          <w:szCs w:val="22"/>
        </w:rPr>
        <w:t xml:space="preserve"> </w:t>
      </w:r>
      <w:r w:rsidR="00814831" w:rsidRPr="003C5EB5">
        <w:rPr>
          <w:rFonts w:cs="Arial"/>
          <w:szCs w:val="22"/>
        </w:rPr>
        <w:t>heute</w:t>
      </w:r>
      <w:r>
        <w:rPr>
          <w:rFonts w:cs="Arial"/>
          <w:szCs w:val="22"/>
        </w:rPr>
        <w:t xml:space="preserve"> </w:t>
      </w:r>
      <w:r w:rsidR="00814831" w:rsidRPr="003C5EB5">
        <w:rPr>
          <w:rFonts w:cs="Arial"/>
          <w:szCs w:val="22"/>
        </w:rPr>
        <w:t>Außergewöhnliches</w:t>
      </w:r>
      <w:r>
        <w:rPr>
          <w:rFonts w:cs="Arial"/>
          <w:szCs w:val="22"/>
        </w:rPr>
        <w:t xml:space="preserve"> </w:t>
      </w:r>
      <w:r w:rsidR="00814831" w:rsidRPr="003C5EB5">
        <w:rPr>
          <w:rFonts w:cs="Arial"/>
          <w:szCs w:val="22"/>
        </w:rPr>
        <w:t>daran,</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i/>
          <w:szCs w:val="22"/>
        </w:rPr>
        <w:t>die</w:t>
      </w:r>
      <w:r>
        <w:rPr>
          <w:rFonts w:cs="Arial"/>
          <w:i/>
          <w:szCs w:val="22"/>
        </w:rPr>
        <w:t xml:space="preserve"> </w:t>
      </w:r>
      <w:r w:rsidR="00814831" w:rsidRPr="003C5EB5">
        <w:rPr>
          <w:rFonts w:cs="Arial"/>
          <w:i/>
          <w:szCs w:val="22"/>
        </w:rPr>
        <w:t>aus</w:t>
      </w:r>
      <w:r>
        <w:rPr>
          <w:rFonts w:cs="Arial"/>
          <w:i/>
          <w:szCs w:val="22"/>
        </w:rPr>
        <w:t xml:space="preserve"> </w:t>
      </w:r>
      <w:r w:rsidR="00814831" w:rsidRPr="003C5EB5">
        <w:rPr>
          <w:rFonts w:cs="Arial"/>
          <w:i/>
          <w:szCs w:val="22"/>
        </w:rPr>
        <w:t>den</w:t>
      </w:r>
      <w:r>
        <w:rPr>
          <w:rFonts w:cs="Arial"/>
          <w:szCs w:val="22"/>
        </w:rPr>
        <w:t xml:space="preserve"> </w:t>
      </w:r>
      <w:r w:rsidR="00814831" w:rsidRPr="003C5EB5">
        <w:rPr>
          <w:rFonts w:cs="Arial"/>
          <w:i/>
          <w:szCs w:val="22"/>
        </w:rPr>
        <w:t>Völkern</w:t>
      </w:r>
      <w:r>
        <w:rPr>
          <w:rFonts w:cs="Arial"/>
          <w:szCs w:val="22"/>
        </w:rPr>
        <w:t xml:space="preserve"> </w:t>
      </w:r>
      <w:r w:rsidR="00814831" w:rsidRPr="003C5EB5">
        <w:rPr>
          <w:rFonts w:cs="Arial"/>
          <w:szCs w:val="22"/>
        </w:rPr>
        <w:t>(Nichtjuden)</w:t>
      </w:r>
      <w:r>
        <w:rPr>
          <w:rFonts w:cs="Arial"/>
          <w:szCs w:val="22"/>
        </w:rPr>
        <w:t xml:space="preserve"> </w:t>
      </w:r>
      <w:r w:rsidR="00814831" w:rsidRPr="003C5EB5">
        <w:rPr>
          <w:rFonts w:cs="Arial"/>
          <w:szCs w:val="22"/>
        </w:rPr>
        <w:t>annimmt?</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i/>
          <w:szCs w:val="22"/>
        </w:rPr>
        <w:t>Juden</w:t>
      </w:r>
      <w:r w:rsidR="00814831" w:rsidRPr="003C5EB5">
        <w:rPr>
          <w:rFonts w:cs="Arial"/>
          <w:szCs w:val="22"/>
        </w:rPr>
        <w: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durch</w:t>
      </w:r>
      <w:r>
        <w:rPr>
          <w:rFonts w:cs="Arial"/>
          <w:szCs w:val="22"/>
        </w:rPr>
        <w:t xml:space="preserve"> </w:t>
      </w:r>
      <w:r w:rsidR="00814831" w:rsidRPr="003C5EB5">
        <w:rPr>
          <w:rFonts w:cs="Arial"/>
          <w:szCs w:val="22"/>
        </w:rPr>
        <w:t>ihre</w:t>
      </w:r>
      <w:r>
        <w:rPr>
          <w:rFonts w:cs="Arial"/>
          <w:szCs w:val="22"/>
        </w:rPr>
        <w:t xml:space="preserve"> </w:t>
      </w:r>
      <w:r w:rsidR="00814831" w:rsidRPr="003C5EB5">
        <w:rPr>
          <w:rFonts w:cs="Arial"/>
          <w:szCs w:val="22"/>
        </w:rPr>
        <w:t>Abtrünnigkeit</w:t>
      </w:r>
      <w:r>
        <w:rPr>
          <w:rFonts w:cs="Arial"/>
          <w:szCs w:val="22"/>
        </w:rPr>
        <w:t xml:space="preserve"> </w:t>
      </w:r>
      <w:r w:rsidR="00814831" w:rsidRPr="003C5EB5">
        <w:rPr>
          <w:rFonts w:cs="Arial"/>
          <w:szCs w:val="22"/>
        </w:rPr>
        <w:t>gleichsam</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i/>
          <w:szCs w:val="22"/>
        </w:rPr>
        <w:t>Nichtisraeliten</w:t>
      </w:r>
      <w:r>
        <w:rPr>
          <w:rFonts w:cs="Arial"/>
          <w:szCs w:val="22"/>
        </w:rPr>
        <w:t xml:space="preserve"> </w:t>
      </w:r>
      <w:r w:rsidR="00814831" w:rsidRPr="003C5EB5">
        <w:rPr>
          <w:rFonts w:cs="Arial"/>
          <w:szCs w:val="22"/>
        </w:rPr>
        <w:t>geworden</w:t>
      </w:r>
      <w:r>
        <w:rPr>
          <w:rFonts w:cs="Arial"/>
          <w:szCs w:val="22"/>
        </w:rPr>
        <w:t xml:space="preserve"> </w:t>
      </w:r>
      <w:r w:rsidR="00814831" w:rsidRPr="003C5EB5">
        <w:rPr>
          <w:rFonts w:cs="Arial"/>
          <w:szCs w:val="22"/>
        </w:rPr>
        <w:t>waren,</w:t>
      </w:r>
      <w:r>
        <w:rPr>
          <w:rFonts w:cs="Arial"/>
          <w:szCs w:val="22"/>
        </w:rPr>
        <w:t xml:space="preserve"> </w:t>
      </w:r>
      <w:r w:rsidR="00814831" w:rsidRPr="003C5EB5">
        <w:rPr>
          <w:rFonts w:cs="Arial"/>
          <w:szCs w:val="22"/>
        </w:rPr>
        <w:t>wieder</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zurückgerufen</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eines</w:t>
      </w:r>
      <w:r>
        <w:rPr>
          <w:rFonts w:cs="Arial"/>
          <w:szCs w:val="22"/>
        </w:rPr>
        <w:t xml:space="preserve"> </w:t>
      </w:r>
      <w:r w:rsidR="00814831" w:rsidRPr="003C5EB5">
        <w:rPr>
          <w:rFonts w:cs="Arial"/>
          <w:szCs w:val="22"/>
        </w:rPr>
        <w:t>Tages</w:t>
      </w:r>
      <w:r>
        <w:rPr>
          <w:rFonts w:cs="Arial"/>
          <w:szCs w:val="22"/>
        </w:rPr>
        <w:t xml:space="preserve"> </w:t>
      </w:r>
      <w:r w:rsidR="00814831" w:rsidRPr="003C5EB5">
        <w:rPr>
          <w:rFonts w:cs="Arial"/>
          <w:szCs w:val="22"/>
        </w:rPr>
        <w:t>wieder</w:t>
      </w:r>
      <w:r>
        <w:rPr>
          <w:rFonts w:cs="Arial"/>
          <w:szCs w:val="22"/>
        </w:rPr>
        <w:t xml:space="preserve"> </w:t>
      </w:r>
      <w:r w:rsidR="00814831" w:rsidRPr="003C5EB5">
        <w:rPr>
          <w:rFonts w:cs="Arial"/>
          <w:szCs w:val="22"/>
        </w:rPr>
        <w:t>angenommen</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(Hos</w:t>
      </w:r>
      <w:r>
        <w:rPr>
          <w:rFonts w:cs="Arial"/>
          <w:szCs w:val="22"/>
        </w:rPr>
        <w:t xml:space="preserve"> </w:t>
      </w:r>
      <w:r w:rsidR="00814831" w:rsidRPr="003C5EB5">
        <w:rPr>
          <w:rFonts w:cs="Arial"/>
          <w:szCs w:val="22"/>
        </w:rPr>
        <w:t>2),</w:t>
      </w:r>
      <w:r>
        <w:rPr>
          <w:rFonts w:cs="Arial"/>
          <w:szCs w:val="22"/>
        </w:rPr>
        <w:t xml:space="preserve"> </w:t>
      </w:r>
      <w:r w:rsidR="00814831" w:rsidRPr="003C5EB5">
        <w:rPr>
          <w:rFonts w:cs="Arial"/>
          <w:szCs w:val="22"/>
        </w:rPr>
        <w:t>warum</w:t>
      </w:r>
      <w:r>
        <w:rPr>
          <w:rFonts w:cs="Arial"/>
          <w:szCs w:val="22"/>
        </w:rPr>
        <w:t xml:space="preserve"> </w:t>
      </w:r>
      <w:r w:rsidR="00814831" w:rsidRPr="003C5EB5">
        <w:rPr>
          <w:rFonts w:cs="Arial"/>
          <w:szCs w:val="22"/>
        </w:rPr>
        <w:t>kann</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i/>
          <w:szCs w:val="22"/>
        </w:rPr>
        <w:t>andere</w:t>
      </w:r>
      <w:r w:rsidR="00814831" w:rsidRPr="003C5EB5">
        <w:rPr>
          <w:rFonts w:cs="Arial"/>
          <w:szCs w:val="22"/>
        </w:rPr>
        <w: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ebenfalls</w:t>
      </w:r>
      <w:r>
        <w:rPr>
          <w:rFonts w:cs="Arial"/>
          <w:szCs w:val="22"/>
        </w:rPr>
        <w:t xml:space="preserve"> </w:t>
      </w:r>
      <w:r w:rsidR="00814831" w:rsidRPr="003C5EB5">
        <w:rPr>
          <w:rFonts w:cs="Arial"/>
          <w:i/>
          <w:szCs w:val="22"/>
        </w:rPr>
        <w:t>Nichtisraeliten</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zCs w:val="22"/>
        </w:rPr>
        <w:t>(nämlich</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Völkern)</w:t>
      </w:r>
      <w:r>
        <w:rPr>
          <w:rFonts w:cs="Arial"/>
          <w:szCs w:val="22"/>
        </w:rPr>
        <w:t xml:space="preserve"> </w:t>
      </w:r>
      <w:r w:rsidR="00814831" w:rsidRPr="003C5EB5">
        <w:rPr>
          <w:rFonts w:cs="Arial"/>
          <w:szCs w:val="22"/>
        </w:rPr>
        <w:t>rufen?</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besteht</w:t>
      </w:r>
      <w:r>
        <w:rPr>
          <w:rFonts w:cs="Arial"/>
          <w:szCs w:val="22"/>
        </w:rPr>
        <w:t xml:space="preserve"> </w:t>
      </w:r>
      <w:r w:rsidR="00814831" w:rsidRPr="003C5EB5">
        <w:rPr>
          <w:rFonts w:cs="Arial"/>
          <w:szCs w:val="22"/>
        </w:rPr>
        <w:t>letztlich</w:t>
      </w:r>
      <w:r>
        <w:rPr>
          <w:rFonts w:cs="Arial"/>
          <w:szCs w:val="22"/>
        </w:rPr>
        <w:t xml:space="preserve"> </w:t>
      </w:r>
      <w:r w:rsidR="00814831" w:rsidRPr="003C5EB5">
        <w:rPr>
          <w:rFonts w:cs="Arial"/>
          <w:szCs w:val="22"/>
        </w:rPr>
        <w:t>kein</w:t>
      </w:r>
      <w:r>
        <w:rPr>
          <w:rFonts w:cs="Arial"/>
          <w:szCs w:val="22"/>
        </w:rPr>
        <w:t xml:space="preserve"> </w:t>
      </w:r>
      <w:r w:rsidR="00814831" w:rsidRPr="003C5EB5">
        <w:rPr>
          <w:rFonts w:cs="Arial"/>
          <w:szCs w:val="22"/>
        </w:rPr>
        <w:t>Unterscheid</w:t>
      </w:r>
      <w:r>
        <w:rPr>
          <w:rFonts w:cs="Arial"/>
          <w:szCs w:val="22"/>
        </w:rPr>
        <w:t xml:space="preserve"> </w:t>
      </w:r>
      <w:r w:rsidR="00814831" w:rsidRPr="003C5EB5">
        <w:rPr>
          <w:rFonts w:cs="Arial"/>
          <w:szCs w:val="22"/>
        </w:rPr>
        <w:t>zwischen</w:t>
      </w:r>
      <w:r>
        <w:rPr>
          <w:rFonts w:cs="Arial"/>
          <w:szCs w:val="22"/>
        </w:rPr>
        <w:t xml:space="preserve"> </w:t>
      </w:r>
      <w:r w:rsidR="00814831" w:rsidRPr="003C5EB5">
        <w:rPr>
          <w:rFonts w:cs="Arial"/>
          <w:szCs w:val="22"/>
        </w:rPr>
        <w:t>einem</w:t>
      </w:r>
      <w:r>
        <w:rPr>
          <w:rFonts w:cs="Arial"/>
          <w:szCs w:val="22"/>
        </w:rPr>
        <w:t xml:space="preserve"> </w:t>
      </w:r>
      <w:r w:rsidR="00814831" w:rsidRPr="003C5EB5">
        <w:rPr>
          <w:rFonts w:cs="Arial"/>
          <w:szCs w:val="22"/>
        </w:rPr>
        <w:t>abgefallenen</w:t>
      </w:r>
      <w:r>
        <w:rPr>
          <w:rFonts w:cs="Arial"/>
          <w:szCs w:val="22"/>
        </w:rPr>
        <w:t xml:space="preserve"> </w:t>
      </w:r>
      <w:r w:rsidR="00814831" w:rsidRPr="003C5EB5">
        <w:rPr>
          <w:rFonts w:cs="Arial"/>
          <w:szCs w:val="22"/>
        </w:rPr>
        <w:t>Juden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einem</w:t>
      </w:r>
      <w:r>
        <w:rPr>
          <w:rFonts w:cs="Arial"/>
          <w:szCs w:val="22"/>
        </w:rPr>
        <w:t xml:space="preserve"> </w:t>
      </w:r>
      <w:r w:rsidR="00814831" w:rsidRPr="003C5EB5">
        <w:rPr>
          <w:rFonts w:cs="Arial"/>
          <w:szCs w:val="22"/>
        </w:rPr>
        <w:t>Heiden.</w:t>
      </w:r>
      <w:r>
        <w:rPr>
          <w:rFonts w:cs="Arial"/>
          <w:szCs w:val="22"/>
        </w:rPr>
        <w:t xml:space="preserve"> </w:t>
      </w:r>
      <w:r w:rsidR="00814831" w:rsidRPr="003C5EB5">
        <w:rPr>
          <w:rFonts w:cs="Arial"/>
          <w:szCs w:val="22"/>
        </w:rPr>
        <w:t>D.</w:t>
      </w:r>
      <w:r>
        <w:rPr>
          <w:rFonts w:cs="Arial"/>
          <w:szCs w:val="22"/>
        </w:rPr>
        <w:t xml:space="preserve"> </w:t>
      </w:r>
      <w:r w:rsidR="00814831" w:rsidRPr="003C5EB5">
        <w:rPr>
          <w:rFonts w:cs="Arial"/>
          <w:szCs w:val="22"/>
        </w:rPr>
        <w:t>h.,</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Ruf</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untreuen</w:t>
      </w:r>
      <w:r>
        <w:rPr>
          <w:rFonts w:cs="Arial"/>
          <w:szCs w:val="22"/>
        </w:rPr>
        <w:t xml:space="preserve"> </w:t>
      </w:r>
      <w:r w:rsidR="00814831" w:rsidRPr="003C5EB5">
        <w:rPr>
          <w:rFonts w:cs="Arial"/>
          <w:szCs w:val="22"/>
        </w:rPr>
        <w:t>Juden</w:t>
      </w:r>
      <w:r>
        <w:rPr>
          <w:rFonts w:cs="Arial"/>
          <w:szCs w:val="22"/>
        </w:rPr>
        <w:t xml:space="preserve"> </w:t>
      </w:r>
      <w:r w:rsidR="00814831" w:rsidRPr="003C5EB5">
        <w:rPr>
          <w:rFonts w:cs="Arial"/>
          <w:szCs w:val="22"/>
        </w:rPr>
        <w:t>(Hos</w:t>
      </w:r>
      <w:r>
        <w:rPr>
          <w:rFonts w:cs="Arial"/>
          <w:szCs w:val="22"/>
        </w:rPr>
        <w:t xml:space="preserve"> </w:t>
      </w:r>
      <w:r w:rsidR="00814831" w:rsidRPr="003C5EB5">
        <w:rPr>
          <w:rFonts w:cs="Arial"/>
          <w:szCs w:val="22"/>
        </w:rPr>
        <w:t>2</w:t>
      </w:r>
      <w:r>
        <w:rPr>
          <w:rFonts w:cs="Arial"/>
          <w:szCs w:val="22"/>
        </w:rPr>
        <w:t>, 1</w:t>
      </w:r>
      <w:r w:rsidR="00814831" w:rsidRPr="003C5EB5">
        <w:rPr>
          <w:rFonts w:cs="Arial"/>
          <w:szCs w:val="22"/>
        </w:rPr>
        <w:t>)</w:t>
      </w:r>
      <w:r>
        <w:rPr>
          <w:rFonts w:cs="Arial"/>
          <w:szCs w:val="22"/>
        </w:rPr>
        <w:t xml:space="preserve"> </w:t>
      </w:r>
      <w:r w:rsidR="00814831" w:rsidRPr="003C5EB5">
        <w:rPr>
          <w:rFonts w:cs="Arial"/>
          <w:szCs w:val="22"/>
        </w:rPr>
        <w:t>darf</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für</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Heiden</w:t>
      </w:r>
      <w:r>
        <w:rPr>
          <w:rFonts w:cs="Arial"/>
          <w:szCs w:val="22"/>
        </w:rPr>
        <w:t xml:space="preserve"> </w:t>
      </w:r>
      <w:r w:rsidR="00814831" w:rsidRPr="003C5EB5">
        <w:rPr>
          <w:rFonts w:cs="Arial"/>
          <w:szCs w:val="22"/>
        </w:rPr>
        <w:t>gebraucht</w:t>
      </w:r>
      <w:r>
        <w:rPr>
          <w:rFonts w:cs="Arial"/>
          <w:szCs w:val="22"/>
        </w:rPr>
        <w:t xml:space="preserve"> </w:t>
      </w:r>
      <w:r w:rsidR="00814831" w:rsidRPr="003C5EB5">
        <w:rPr>
          <w:rFonts w:cs="Arial"/>
          <w:szCs w:val="22"/>
        </w:rPr>
        <w:t>werden.</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So</w:t>
      </w:r>
      <w:r>
        <w:rPr>
          <w:rFonts w:cs="Arial"/>
          <w:szCs w:val="22"/>
        </w:rPr>
        <w:t xml:space="preserve"> </w:t>
      </w:r>
      <w:r w:rsidR="00814831" w:rsidRPr="003C5EB5">
        <w:rPr>
          <w:rFonts w:cs="Arial"/>
          <w:szCs w:val="22"/>
        </w:rPr>
        <w:t>macht</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Israeliten</w:t>
      </w:r>
      <w:r>
        <w:rPr>
          <w:rFonts w:cs="Arial"/>
          <w:szCs w:val="22"/>
        </w:rPr>
        <w:t xml:space="preserve"> </w:t>
      </w:r>
      <w:r w:rsidR="00814831" w:rsidRPr="003C5EB5">
        <w:rPr>
          <w:rFonts w:cs="Arial"/>
          <w:szCs w:val="22"/>
        </w:rPr>
        <w:t>deutlich,</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vollkommenes</w:t>
      </w:r>
      <w:r>
        <w:rPr>
          <w:rFonts w:cs="Arial"/>
          <w:szCs w:val="22"/>
        </w:rPr>
        <w:t xml:space="preserve"> </w:t>
      </w:r>
      <w:r w:rsidR="00814831" w:rsidRPr="003C5EB5">
        <w:rPr>
          <w:rFonts w:cs="Arial"/>
          <w:szCs w:val="22"/>
        </w:rPr>
        <w:t>Recht</w:t>
      </w:r>
      <w:r>
        <w:rPr>
          <w:rFonts w:cs="Arial"/>
          <w:szCs w:val="22"/>
        </w:rPr>
        <w:t xml:space="preserve"> </w:t>
      </w:r>
      <w:r w:rsidR="00814831" w:rsidRPr="003C5EB5">
        <w:rPr>
          <w:rFonts w:cs="Arial"/>
          <w:szCs w:val="22"/>
        </w:rPr>
        <w:t>hat,</w:t>
      </w:r>
      <w:r>
        <w:rPr>
          <w:rFonts w:cs="Arial"/>
          <w:szCs w:val="22"/>
        </w:rPr>
        <w:t xml:space="preserve"> </w:t>
      </w:r>
      <w:r w:rsidR="00814831" w:rsidRPr="003C5EB5">
        <w:rPr>
          <w:rFonts w:cs="Arial"/>
          <w:szCs w:val="22"/>
        </w:rPr>
        <w:t>einerseits</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glauben</w:t>
      </w:r>
      <w:r>
        <w:rPr>
          <w:rFonts w:cs="Arial"/>
          <w:szCs w:val="22"/>
        </w:rPr>
        <w:t xml:space="preserve"> </w:t>
      </w:r>
      <w:r w:rsidR="00814831" w:rsidRPr="003C5EB5">
        <w:rPr>
          <w:rFonts w:cs="Arial"/>
          <w:szCs w:val="22"/>
        </w:rPr>
        <w:t>möchte,</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verwerfen,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andererseits</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Völkern,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glauben,</w:t>
      </w:r>
      <w:r>
        <w:rPr>
          <w:rFonts w:cs="Arial"/>
          <w:szCs w:val="22"/>
        </w:rPr>
        <w:t xml:space="preserve"> </w:t>
      </w:r>
      <w:r w:rsidR="00814831" w:rsidRPr="003C5EB5">
        <w:rPr>
          <w:rFonts w:cs="Arial"/>
          <w:szCs w:val="22"/>
        </w:rPr>
        <w:t>anzune</w:t>
      </w:r>
      <w:r w:rsidR="00814831" w:rsidRPr="003C5EB5">
        <w:rPr>
          <w:rFonts w:cs="Arial"/>
          <w:szCs w:val="22"/>
          <w:u w:color="7030A0"/>
        </w:rPr>
        <w:t>h</w:t>
      </w:r>
      <w:r w:rsidR="00814831" w:rsidRPr="003C5EB5">
        <w:rPr>
          <w:rFonts w:cs="Arial"/>
          <w:szCs w:val="22"/>
        </w:rPr>
        <w:t>men.</w:t>
      </w:r>
      <w:r>
        <w:rPr>
          <w:rFonts w:cs="Arial"/>
          <w:szCs w:val="22"/>
        </w:rPr>
        <w:t xml:space="preserve"> </w:t>
      </w:r>
      <w:r w:rsidR="00814831" w:rsidRPr="003C5EB5">
        <w:rPr>
          <w:rFonts w:cs="Arial"/>
          <w:spacing w:val="34"/>
          <w:szCs w:val="22"/>
        </w:rPr>
        <w:t>Jeder</w:t>
      </w:r>
      <w:r>
        <w:rPr>
          <w:rFonts w:cs="Arial"/>
          <w:szCs w:val="22"/>
        </w:rPr>
        <w:t xml:space="preserve"> </w:t>
      </w:r>
      <w:r w:rsidR="00814831" w:rsidRPr="003C5EB5">
        <w:rPr>
          <w:rFonts w:cs="Arial"/>
          <w:szCs w:val="22"/>
        </w:rPr>
        <w:t>darf</w:t>
      </w:r>
      <w:r>
        <w:rPr>
          <w:rFonts w:cs="Arial"/>
          <w:szCs w:val="22"/>
        </w:rPr>
        <w:t xml:space="preserve"> </w:t>
      </w:r>
      <w:r w:rsidR="00814831" w:rsidRPr="003C5EB5">
        <w:rPr>
          <w:rFonts w:cs="Arial"/>
          <w:szCs w:val="22"/>
        </w:rPr>
        <w:t>kommen</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nur</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göttlichen</w:t>
      </w:r>
      <w:r>
        <w:rPr>
          <w:rFonts w:cs="Arial"/>
          <w:szCs w:val="22"/>
        </w:rPr>
        <w:t xml:space="preserve"> </w:t>
      </w:r>
      <w:r w:rsidR="00814831" w:rsidRPr="003C5EB5">
        <w:rPr>
          <w:rFonts w:cs="Arial"/>
          <w:szCs w:val="22"/>
        </w:rPr>
        <w:t>Ruf</w:t>
      </w:r>
      <w:r>
        <w:rPr>
          <w:rFonts w:cs="Arial"/>
          <w:szCs w:val="22"/>
        </w:rPr>
        <w:t xml:space="preserve"> </w:t>
      </w:r>
      <w:r w:rsidR="00814831" w:rsidRPr="003C5EB5">
        <w:rPr>
          <w:rFonts w:cs="Arial"/>
          <w:szCs w:val="22"/>
        </w:rPr>
        <w:t>hin,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nur</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Gnade</w:t>
      </w:r>
      <w:r>
        <w:rPr>
          <w:rFonts w:cs="Arial"/>
          <w:szCs w:val="22"/>
        </w:rPr>
        <w:t xml:space="preserve"> </w:t>
      </w:r>
      <w:r w:rsidR="00814831" w:rsidRPr="003C5EB5">
        <w:rPr>
          <w:rFonts w:cs="Arial"/>
          <w:szCs w:val="22"/>
        </w:rPr>
        <w:t>hin,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nur</w:t>
      </w:r>
      <w:r>
        <w:rPr>
          <w:rFonts w:cs="Arial"/>
          <w:szCs w:val="22"/>
        </w:rPr>
        <w:t xml:space="preserve"> </w:t>
      </w:r>
      <w:r w:rsidR="00814831" w:rsidRPr="003C5EB5">
        <w:rPr>
          <w:rFonts w:cs="Arial"/>
          <w:szCs w:val="22"/>
        </w:rPr>
        <w:t>mittels</w:t>
      </w:r>
      <w:r>
        <w:rPr>
          <w:rFonts w:cs="Arial"/>
          <w:szCs w:val="22"/>
        </w:rPr>
        <w:t xml:space="preserve"> </w:t>
      </w:r>
      <w:r w:rsidR="00814831" w:rsidRPr="003C5EB5">
        <w:rPr>
          <w:rFonts w:cs="Arial"/>
          <w:szCs w:val="22"/>
        </w:rPr>
        <w:t>gläubigen</w:t>
      </w:r>
      <w:r>
        <w:rPr>
          <w:rFonts w:cs="Arial"/>
          <w:szCs w:val="22"/>
        </w:rPr>
        <w:t xml:space="preserve"> </w:t>
      </w:r>
      <w:r w:rsidR="00814831" w:rsidRPr="003C5EB5">
        <w:rPr>
          <w:rFonts w:cs="Arial"/>
          <w:szCs w:val="22"/>
        </w:rPr>
        <w:t>Annehmens</w:t>
      </w:r>
      <w:r>
        <w:rPr>
          <w:rFonts w:cs="Arial"/>
          <w:szCs w:val="22"/>
        </w:rPr>
        <w:t xml:space="preserve"> </w:t>
      </w:r>
      <w:r w:rsidR="00814831" w:rsidRPr="003C5EB5">
        <w:rPr>
          <w:rFonts w:cs="Arial"/>
          <w:szCs w:val="22"/>
        </w:rPr>
        <w:t>dieses</w:t>
      </w:r>
      <w:r>
        <w:rPr>
          <w:rFonts w:cs="Arial"/>
          <w:szCs w:val="22"/>
        </w:rPr>
        <w:t xml:space="preserve"> </w:t>
      </w:r>
      <w:r w:rsidR="00814831" w:rsidRPr="003C5EB5">
        <w:rPr>
          <w:rFonts w:cs="Arial"/>
          <w:szCs w:val="22"/>
        </w:rPr>
        <w:t>Gnadenangebotes</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annehmen,</w:t>
      </w:r>
      <w:r>
        <w:rPr>
          <w:rFonts w:cs="Arial"/>
          <w:szCs w:val="22"/>
        </w:rPr>
        <w:t xml:space="preserve"> </w:t>
      </w:r>
      <w:r w:rsidR="00814831" w:rsidRPr="003C5EB5">
        <w:rPr>
          <w:rFonts w:cs="Arial"/>
          <w:szCs w:val="22"/>
        </w:rPr>
        <w:t>diese</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denen</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barmherzig</w:t>
      </w:r>
      <w:r>
        <w:rPr>
          <w:rFonts w:cs="Arial"/>
          <w:szCs w:val="22"/>
        </w:rPr>
        <w:t xml:space="preserve"> </w:t>
      </w:r>
      <w:r w:rsidR="00814831" w:rsidRPr="003C5EB5">
        <w:rPr>
          <w:rFonts w:cs="Arial"/>
          <w:szCs w:val="22"/>
        </w:rPr>
        <w:t>erzeigt.</w:t>
      </w:r>
      <w:r>
        <w:rPr>
          <w:rFonts w:cs="Arial"/>
          <w:szCs w:val="22"/>
        </w:rPr>
        <w:t xml:space="preserve"> </w:t>
      </w:r>
    </w:p>
    <w:p w:rsidR="00814831" w:rsidRPr="003C5EB5" w:rsidRDefault="00814831" w:rsidP="00814831">
      <w:pPr>
        <w:rPr>
          <w:rFonts w:cs="Arial"/>
          <w:szCs w:val="22"/>
          <w:lang w:eastAsia="de-CH"/>
        </w:rPr>
      </w:pPr>
    </w:p>
    <w:p w:rsidR="00814831" w:rsidRPr="003C5EB5" w:rsidRDefault="00A87105" w:rsidP="00814831">
      <w:pPr>
        <w:rPr>
          <w:rFonts w:cs="Arial"/>
          <w:szCs w:val="22"/>
        </w:rPr>
      </w:pPr>
      <w:r>
        <w:rPr>
          <w:rFonts w:cs="Arial"/>
          <w:szCs w:val="22"/>
        </w:rPr>
        <w:t xml:space="preserve">    </w:t>
      </w:r>
      <w:r w:rsidR="00814831" w:rsidRPr="003C5EB5">
        <w:rPr>
          <w:rFonts w:cs="Arial"/>
          <w:b/>
          <w:szCs w:val="22"/>
        </w:rPr>
        <w:t>.</w:t>
      </w:r>
      <w:r>
        <w:rPr>
          <w:rFonts w:cs="Arial"/>
          <w:szCs w:val="22"/>
        </w:rPr>
        <w:t xml:space="preserve"> </w:t>
      </w:r>
      <w:r w:rsidR="00814831" w:rsidRPr="003C5EB5">
        <w:rPr>
          <w:rFonts w:cs="Arial"/>
          <w:b/>
          <w:szCs w:val="22"/>
        </w:rPr>
        <w:t>Aus</w:t>
      </w:r>
      <w:r>
        <w:rPr>
          <w:rFonts w:cs="Arial"/>
          <w:b/>
          <w:szCs w:val="22"/>
        </w:rPr>
        <w:t xml:space="preserve"> </w:t>
      </w:r>
      <w:r w:rsidR="00814831" w:rsidRPr="003C5EB5">
        <w:rPr>
          <w:rFonts w:cs="Arial"/>
          <w:b/>
          <w:szCs w:val="22"/>
        </w:rPr>
        <w:t>Israel</w:t>
      </w:r>
      <w:r>
        <w:rPr>
          <w:rFonts w:cs="Arial"/>
          <w:b/>
          <w:szCs w:val="22"/>
        </w:rPr>
        <w:t xml:space="preserve"> </w:t>
      </w:r>
      <w:r w:rsidR="00814831" w:rsidRPr="003C5EB5">
        <w:rPr>
          <w:rFonts w:cs="Arial"/>
          <w:b/>
          <w:szCs w:val="22"/>
        </w:rPr>
        <w:t>wird</w:t>
      </w:r>
      <w:r>
        <w:rPr>
          <w:rFonts w:cs="Arial"/>
          <w:b/>
          <w:szCs w:val="22"/>
        </w:rPr>
        <w:t xml:space="preserve"> </w:t>
      </w:r>
      <w:r w:rsidR="00814831" w:rsidRPr="003C5EB5">
        <w:rPr>
          <w:rFonts w:cs="Arial"/>
          <w:b/>
          <w:szCs w:val="22"/>
        </w:rPr>
        <w:t>nur</w:t>
      </w:r>
      <w:r>
        <w:rPr>
          <w:rFonts w:cs="Arial"/>
          <w:b/>
          <w:szCs w:val="22"/>
        </w:rPr>
        <w:t xml:space="preserve"> </w:t>
      </w:r>
      <w:r w:rsidR="00814831" w:rsidRPr="003C5EB5">
        <w:rPr>
          <w:rFonts w:cs="Arial"/>
          <w:b/>
          <w:szCs w:val="22"/>
        </w:rPr>
        <w:t>ein</w:t>
      </w:r>
      <w:r>
        <w:rPr>
          <w:rFonts w:cs="Arial"/>
          <w:b/>
          <w:szCs w:val="22"/>
        </w:rPr>
        <w:t xml:space="preserve"> </w:t>
      </w:r>
      <w:r w:rsidR="00814831" w:rsidRPr="003C5EB5">
        <w:rPr>
          <w:rFonts w:cs="Arial"/>
          <w:b/>
          <w:szCs w:val="22"/>
        </w:rPr>
        <w:t>Überrest</w:t>
      </w:r>
      <w:r>
        <w:rPr>
          <w:rFonts w:cs="Arial"/>
          <w:b/>
          <w:szCs w:val="22"/>
        </w:rPr>
        <w:t xml:space="preserve"> </w:t>
      </w:r>
      <w:r w:rsidR="00814831" w:rsidRPr="003C5EB5">
        <w:rPr>
          <w:rFonts w:cs="Arial"/>
          <w:b/>
          <w:szCs w:val="22"/>
        </w:rPr>
        <w:t>gerettet</w:t>
      </w:r>
      <w:r>
        <w:rPr>
          <w:rFonts w:cs="Arial"/>
          <w:b/>
          <w:szCs w:val="22"/>
        </w:rPr>
        <w:t xml:space="preserve"> </w:t>
      </w:r>
      <w:r w:rsidR="00814831" w:rsidRPr="003C5EB5">
        <w:rPr>
          <w:rFonts w:cs="Arial"/>
          <w:b/>
          <w:szCs w:val="22"/>
        </w:rPr>
        <w:t>werden.</w:t>
      </w:r>
    </w:p>
    <w:p w:rsidR="00814831" w:rsidRPr="003C5EB5" w:rsidRDefault="00814831" w:rsidP="00814831">
      <w:pPr>
        <w:rPr>
          <w:rFonts w:cs="Arial"/>
          <w:szCs w:val="22"/>
          <w:lang w:eastAsia="de-CH"/>
        </w:rPr>
      </w:pPr>
    </w:p>
    <w:p w:rsidR="00814831" w:rsidRPr="003C5EB5" w:rsidRDefault="00814831" w:rsidP="00814831">
      <w:pPr>
        <w:rPr>
          <w:rStyle w:val="Formatvorlage10ptDunkelgrn"/>
          <w:rFonts w:cs="Arial"/>
          <w:sz w:val="22"/>
          <w:szCs w:val="22"/>
        </w:rPr>
      </w:pPr>
      <w:r w:rsidRPr="003C5EB5">
        <w:rPr>
          <w:rFonts w:cs="Arial"/>
          <w:szCs w:val="22"/>
        </w:rPr>
        <w:t>V.</w:t>
      </w:r>
      <w:r w:rsidR="00A87105">
        <w:rPr>
          <w:rFonts w:cs="Arial"/>
          <w:szCs w:val="22"/>
        </w:rPr>
        <w:t xml:space="preserve"> </w:t>
      </w:r>
      <w:r w:rsidRPr="003C5EB5">
        <w:rPr>
          <w:rFonts w:cs="Arial"/>
          <w:szCs w:val="22"/>
        </w:rPr>
        <w:t>27.28:</w:t>
      </w:r>
      <w:r w:rsidR="00A87105">
        <w:rPr>
          <w:rFonts w:cs="Arial"/>
          <w:szCs w:val="22"/>
        </w:rPr>
        <w:t xml:space="preserve"> </w:t>
      </w:r>
      <w:r w:rsidRPr="003C5EB5">
        <w:rPr>
          <w:rFonts w:cs="Arial"/>
          <w:szCs w:val="22"/>
        </w:rPr>
        <w:t>„Aber</w:t>
      </w:r>
      <w:r w:rsidR="00A87105">
        <w:rPr>
          <w:rFonts w:cs="Arial"/>
          <w:szCs w:val="22"/>
        </w:rPr>
        <w:t xml:space="preserve"> </w:t>
      </w:r>
      <w:r w:rsidRPr="003C5EB5">
        <w:rPr>
          <w:rFonts w:cs="Arial"/>
          <w:szCs w:val="22"/>
        </w:rPr>
        <w:t>Jesaja</w:t>
      </w:r>
      <w:r w:rsidR="00A87105">
        <w:rPr>
          <w:rFonts w:cs="Arial"/>
          <w:szCs w:val="22"/>
        </w:rPr>
        <w:t xml:space="preserve"> </w:t>
      </w:r>
      <w:r w:rsidRPr="003C5EB5">
        <w:rPr>
          <w:rFonts w:cs="Arial"/>
          <w:szCs w:val="22"/>
        </w:rPr>
        <w:t>ruft</w:t>
      </w:r>
      <w:r w:rsidR="00A87105">
        <w:rPr>
          <w:rFonts w:cs="Arial"/>
          <w:szCs w:val="22"/>
        </w:rPr>
        <w:t xml:space="preserve"> </w:t>
      </w:r>
      <w:r w:rsidRPr="003C5EB5">
        <w:rPr>
          <w:rFonts w:cs="Arial"/>
          <w:szCs w:val="22"/>
        </w:rPr>
        <w:t>aus</w:t>
      </w:r>
      <w:r w:rsidR="00A87105">
        <w:rPr>
          <w:rFonts w:cs="Arial"/>
          <w:szCs w:val="22"/>
        </w:rPr>
        <w:t xml:space="preserve"> </w:t>
      </w:r>
      <w:r w:rsidRPr="003C5EB5">
        <w:rPr>
          <w:rFonts w:cs="Arial"/>
          <w:szCs w:val="22"/>
        </w:rPr>
        <w:t>über</w:t>
      </w:r>
      <w:r w:rsidR="00A87105">
        <w:rPr>
          <w:rFonts w:cs="Arial"/>
          <w:szCs w:val="22"/>
        </w:rPr>
        <w:t xml:space="preserve"> </w:t>
      </w:r>
      <w:r w:rsidRPr="003C5EB5">
        <w:rPr>
          <w:rFonts w:cs="Arial"/>
          <w:szCs w:val="22"/>
        </w:rPr>
        <w:t>Israel:</w:t>
      </w:r>
      <w:r w:rsidR="00A87105">
        <w:rPr>
          <w:rFonts w:cs="Arial"/>
          <w:szCs w:val="22"/>
        </w:rPr>
        <w:t xml:space="preserve"> </w:t>
      </w:r>
      <w:r w:rsidRPr="003C5EB5">
        <w:rPr>
          <w:rFonts w:cs="Arial"/>
          <w:szCs w:val="22"/>
        </w:rPr>
        <w:t>‚Wäre</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Zahl</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Söhne</w:t>
      </w:r>
      <w:r w:rsidR="00A87105">
        <w:rPr>
          <w:rFonts w:cs="Arial"/>
          <w:szCs w:val="22"/>
        </w:rPr>
        <w:t xml:space="preserve"> </w:t>
      </w:r>
      <w:r w:rsidRPr="003C5EB5">
        <w:rPr>
          <w:rFonts w:cs="Arial"/>
          <w:szCs w:val="22"/>
        </w:rPr>
        <w:t>Israels</w:t>
      </w:r>
      <w:r w:rsidR="00A87105">
        <w:rPr>
          <w:rFonts w:cs="Arial"/>
          <w:szCs w:val="22"/>
        </w:rPr>
        <w:t xml:space="preserve"> </w:t>
      </w:r>
      <w:r w:rsidRPr="003C5EB5">
        <w:rPr>
          <w:rFonts w:cs="Arial"/>
          <w:szCs w:val="22"/>
        </w:rPr>
        <w:t>wie</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Sand</w:t>
      </w:r>
      <w:r w:rsidR="00A87105">
        <w:rPr>
          <w:rFonts w:cs="Arial"/>
          <w:szCs w:val="22"/>
        </w:rPr>
        <w:t xml:space="preserve"> </w:t>
      </w:r>
      <w:r w:rsidRPr="003C5EB5">
        <w:rPr>
          <w:rFonts w:cs="Arial"/>
          <w:szCs w:val="22"/>
        </w:rPr>
        <w:t>des</w:t>
      </w:r>
      <w:r w:rsidR="00A87105">
        <w:rPr>
          <w:rFonts w:cs="Arial"/>
          <w:szCs w:val="22"/>
        </w:rPr>
        <w:t xml:space="preserve"> </w:t>
      </w:r>
      <w:r w:rsidRPr="003C5EB5">
        <w:rPr>
          <w:rFonts w:cs="Arial"/>
          <w:szCs w:val="22"/>
        </w:rPr>
        <w:t>Meeres,</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Überrest</w:t>
      </w:r>
      <w:r w:rsidR="00A87105">
        <w:rPr>
          <w:rFonts w:cs="Arial"/>
          <w:szCs w:val="22"/>
        </w:rPr>
        <w:t xml:space="preserve"> </w:t>
      </w:r>
      <w:r w:rsidRPr="003C5EB5">
        <w:rPr>
          <w:rFonts w:cs="Arial"/>
          <w:szCs w:val="22"/>
        </w:rPr>
        <w:t>[d.</w:t>
      </w:r>
      <w:r w:rsidR="00A87105">
        <w:rPr>
          <w:rFonts w:cs="Arial"/>
          <w:szCs w:val="22"/>
        </w:rPr>
        <w:t xml:space="preserve"> </w:t>
      </w:r>
      <w:r w:rsidRPr="003C5EB5">
        <w:rPr>
          <w:rFonts w:cs="Arial"/>
          <w:szCs w:val="22"/>
        </w:rPr>
        <w:t>h.,</w:t>
      </w:r>
      <w:r w:rsidR="00A87105">
        <w:rPr>
          <w:rFonts w:cs="Arial"/>
          <w:szCs w:val="22"/>
        </w:rPr>
        <w:t xml:space="preserve"> </w:t>
      </w:r>
      <w:r w:rsidRPr="003C5EB5">
        <w:rPr>
          <w:rFonts w:cs="Arial"/>
          <w:szCs w:val="22"/>
        </w:rPr>
        <w:t>nur</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Überrest]</w:t>
      </w:r>
      <w:r w:rsidR="00A87105">
        <w:rPr>
          <w:rFonts w:cs="Arial"/>
          <w:szCs w:val="22"/>
        </w:rPr>
        <w:t xml:space="preserve"> </w:t>
      </w:r>
      <w:r w:rsidRPr="003C5EB5">
        <w:rPr>
          <w:rFonts w:cs="Arial"/>
          <w:szCs w:val="22"/>
        </w:rPr>
        <w:t>wird</w:t>
      </w:r>
      <w:r w:rsidR="00A87105">
        <w:rPr>
          <w:rFonts w:cs="Arial"/>
          <w:szCs w:val="22"/>
        </w:rPr>
        <w:t xml:space="preserve"> </w:t>
      </w:r>
      <w:r w:rsidRPr="003C5EB5">
        <w:rPr>
          <w:rFonts w:cs="Arial"/>
          <w:szCs w:val="22"/>
        </w:rPr>
        <w:t>gerettet</w:t>
      </w:r>
      <w:r w:rsidR="00A87105">
        <w:rPr>
          <w:rFonts w:cs="Arial"/>
          <w:szCs w:val="22"/>
        </w:rPr>
        <w:t xml:space="preserve"> </w:t>
      </w:r>
      <w:r w:rsidRPr="003C5EB5">
        <w:rPr>
          <w:rFonts w:cs="Arial"/>
          <w:szCs w:val="22"/>
        </w:rPr>
        <w:t>werden,</w:t>
      </w:r>
      <w:r w:rsidR="00A87105">
        <w:rPr>
          <w:rFonts w:cs="Arial"/>
          <w:szCs w:val="22"/>
        </w:rPr>
        <w:t xml:space="preserve"> </w:t>
      </w:r>
      <w:r w:rsidRPr="003C5EB5">
        <w:rPr>
          <w:rFonts w:cs="Arial"/>
          <w:szCs w:val="22"/>
        </w:rPr>
        <w:t>denn</w:t>
      </w:r>
      <w:r w:rsidR="00A87105">
        <w:rPr>
          <w:rFonts w:cs="Arial"/>
          <w:szCs w:val="22"/>
        </w:rPr>
        <w:t xml:space="preserve"> </w:t>
      </w:r>
      <w:r w:rsidRPr="003C5EB5">
        <w:rPr>
          <w:rFonts w:cs="Arial"/>
          <w:szCs w:val="22"/>
        </w:rPr>
        <w:t>[er</w:t>
      </w:r>
      <w:r w:rsidR="00A87105">
        <w:rPr>
          <w:rFonts w:cs="Arial"/>
          <w:szCs w:val="22"/>
        </w:rPr>
        <w:t xml:space="preserve"> </w:t>
      </w:r>
      <w:r w:rsidRPr="003C5EB5">
        <w:rPr>
          <w:rFonts w:cs="Arial"/>
          <w:szCs w:val="22"/>
        </w:rPr>
        <w:t>ist]</w:t>
      </w:r>
      <w:r w:rsidR="00A87105">
        <w:rPr>
          <w:rFonts w:cs="Arial"/>
          <w:szCs w:val="22"/>
        </w:rPr>
        <w:t xml:space="preserve"> </w:t>
      </w:r>
      <w:r w:rsidRPr="003C5EB5">
        <w:rPr>
          <w:rFonts w:cs="Arial"/>
          <w:szCs w:val="22"/>
        </w:rPr>
        <w:t>einer,</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ein</w:t>
      </w:r>
      <w:r w:rsidR="00A87105">
        <w:rPr>
          <w:rFonts w:cs="Arial"/>
          <w:szCs w:val="22"/>
        </w:rPr>
        <w:t xml:space="preserve"> </w:t>
      </w:r>
      <w:r w:rsidRPr="003C5EB5">
        <w:rPr>
          <w:rFonts w:cs="Arial"/>
          <w:szCs w:val="22"/>
        </w:rPr>
        <w:t>Wort</w:t>
      </w:r>
      <w:r w:rsidR="00A87105">
        <w:rPr>
          <w:rFonts w:cs="Arial"/>
          <w:szCs w:val="22"/>
        </w:rPr>
        <w:t xml:space="preserve"> </w:t>
      </w:r>
      <w:r w:rsidRPr="003C5EB5">
        <w:rPr>
          <w:rFonts w:cs="Arial"/>
          <w:szCs w:val="22"/>
        </w:rPr>
        <w:t>ganz</w:t>
      </w:r>
      <w:r w:rsidR="00A87105">
        <w:rPr>
          <w:rFonts w:cs="Arial"/>
          <w:szCs w:val="22"/>
        </w:rPr>
        <w:t xml:space="preserve"> </w:t>
      </w:r>
      <w:r w:rsidRPr="003C5EB5">
        <w:rPr>
          <w:rFonts w:cs="Arial"/>
          <w:szCs w:val="22"/>
        </w:rPr>
        <w:t>zu</w:t>
      </w:r>
      <w:r w:rsidR="00A87105">
        <w:rPr>
          <w:rFonts w:cs="Arial"/>
          <w:szCs w:val="22"/>
        </w:rPr>
        <w:t xml:space="preserve"> </w:t>
      </w:r>
      <w:r w:rsidRPr="003C5EB5">
        <w:rPr>
          <w:rFonts w:cs="Arial"/>
          <w:szCs w:val="22"/>
        </w:rPr>
        <w:t>Ende</w:t>
      </w:r>
      <w:r w:rsidR="00A87105">
        <w:rPr>
          <w:rFonts w:cs="Arial"/>
          <w:szCs w:val="22"/>
        </w:rPr>
        <w:t xml:space="preserve"> </w:t>
      </w:r>
      <w:r w:rsidRPr="003C5EB5">
        <w:rPr>
          <w:rFonts w:cs="Arial"/>
          <w:szCs w:val="22"/>
        </w:rPr>
        <w:t>führt</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rasch</w:t>
      </w:r>
      <w:r w:rsidR="00A87105">
        <w:rPr>
          <w:rFonts w:cs="Arial"/>
          <w:szCs w:val="22"/>
        </w:rPr>
        <w:t xml:space="preserve"> </w:t>
      </w:r>
      <w:r w:rsidRPr="003C5EB5">
        <w:rPr>
          <w:rFonts w:cs="Arial"/>
          <w:szCs w:val="22"/>
        </w:rPr>
        <w:t>erledigt</w:t>
      </w:r>
      <w:r w:rsidR="00A87105">
        <w:rPr>
          <w:rFonts w:cs="Arial"/>
          <w:szCs w:val="22"/>
        </w:rPr>
        <w:t xml:space="preserve"> </w:t>
      </w:r>
      <w:r w:rsidRPr="003C5EB5">
        <w:rPr>
          <w:rFonts w:cs="Arial"/>
          <w:szCs w:val="22"/>
        </w:rPr>
        <w:t>in</w:t>
      </w:r>
      <w:r w:rsidR="00A87105">
        <w:rPr>
          <w:rFonts w:cs="Arial"/>
          <w:szCs w:val="22"/>
        </w:rPr>
        <w:t xml:space="preserve"> </w:t>
      </w:r>
      <w:r w:rsidRPr="003C5EB5">
        <w:rPr>
          <w:rFonts w:cs="Arial"/>
          <w:szCs w:val="22"/>
        </w:rPr>
        <w:t>Gerechtigkeit,</w:t>
      </w:r>
      <w:r w:rsidR="00A87105">
        <w:rPr>
          <w:rFonts w:cs="Arial"/>
          <w:szCs w:val="22"/>
        </w:rPr>
        <w:t xml:space="preserve"> </w:t>
      </w:r>
      <w:r w:rsidRPr="003C5EB5">
        <w:rPr>
          <w:rFonts w:cs="Arial"/>
          <w:szCs w:val="22"/>
        </w:rPr>
        <w:t>weil</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Herr</w:t>
      </w:r>
      <w:r w:rsidR="00A87105">
        <w:rPr>
          <w:rFonts w:cs="Arial"/>
          <w:szCs w:val="22"/>
        </w:rPr>
        <w:t xml:space="preserve"> </w:t>
      </w:r>
      <w:r w:rsidRPr="003C5EB5">
        <w:rPr>
          <w:rFonts w:cs="Arial"/>
          <w:szCs w:val="22"/>
        </w:rPr>
        <w:t>ein</w:t>
      </w:r>
      <w:r w:rsidR="00A87105">
        <w:rPr>
          <w:rFonts w:cs="Arial"/>
          <w:szCs w:val="22"/>
        </w:rPr>
        <w:t xml:space="preserve"> </w:t>
      </w:r>
      <w:r w:rsidRPr="003C5EB5">
        <w:rPr>
          <w:rFonts w:cs="Arial"/>
          <w:szCs w:val="22"/>
        </w:rPr>
        <w:t>rasch</w:t>
      </w:r>
      <w:r w:rsidR="00A87105">
        <w:rPr>
          <w:rFonts w:cs="Arial"/>
          <w:szCs w:val="22"/>
        </w:rPr>
        <w:t xml:space="preserve"> </w:t>
      </w:r>
      <w:r w:rsidRPr="003C5EB5">
        <w:rPr>
          <w:rFonts w:cs="Arial"/>
          <w:szCs w:val="22"/>
        </w:rPr>
        <w:t>erledigtes</w:t>
      </w:r>
      <w:r w:rsidR="00A87105">
        <w:rPr>
          <w:rFonts w:cs="Arial"/>
          <w:szCs w:val="22"/>
        </w:rPr>
        <w:t xml:space="preserve"> </w:t>
      </w:r>
      <w:r w:rsidRPr="003C5EB5">
        <w:rPr>
          <w:rFonts w:cs="Arial"/>
          <w:szCs w:val="22"/>
        </w:rPr>
        <w:t>Wort</w:t>
      </w:r>
      <w:r w:rsidR="00A87105">
        <w:rPr>
          <w:rFonts w:cs="Arial"/>
          <w:szCs w:val="22"/>
        </w:rPr>
        <w:t xml:space="preserve"> </w:t>
      </w:r>
      <w:r w:rsidRPr="003C5EB5">
        <w:rPr>
          <w:rFonts w:cs="Arial"/>
          <w:szCs w:val="22"/>
        </w:rPr>
        <w:t>auf</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Erde</w:t>
      </w:r>
      <w:r w:rsidR="00A87105">
        <w:rPr>
          <w:rFonts w:cs="Arial"/>
          <w:szCs w:val="22"/>
        </w:rPr>
        <w:t xml:space="preserve"> </w:t>
      </w:r>
      <w:r w:rsidRPr="003C5EB5">
        <w:rPr>
          <w:rFonts w:cs="Arial"/>
          <w:szCs w:val="22"/>
        </w:rPr>
        <w:t>tun</w:t>
      </w:r>
      <w:r w:rsidR="00A87105">
        <w:rPr>
          <w:rFonts w:cs="Arial"/>
          <w:szCs w:val="22"/>
        </w:rPr>
        <w:t xml:space="preserve"> </w:t>
      </w:r>
      <w:r w:rsidRPr="003C5EB5">
        <w:rPr>
          <w:rFonts w:cs="Arial"/>
          <w:szCs w:val="22"/>
        </w:rPr>
        <w:t>wird.’</w:t>
      </w:r>
      <w:r w:rsidR="00A87105">
        <w:rPr>
          <w:rFonts w:cs="Arial"/>
          <w:szCs w:val="22"/>
        </w:rPr>
        <w:t xml:space="preserve"> </w:t>
      </w:r>
      <w:r w:rsidRPr="003C5EB5">
        <w:rPr>
          <w:rStyle w:val="Formatvorlage10ptDunkelgrn"/>
          <w:rFonts w:cs="Arial"/>
          <w:sz w:val="22"/>
          <w:szCs w:val="22"/>
        </w:rPr>
        <w:t>(Vgl.</w:t>
      </w:r>
      <w:r w:rsidR="00A87105">
        <w:rPr>
          <w:rStyle w:val="Formatvorlage10ptDunkelgrn"/>
          <w:rFonts w:cs="Arial"/>
          <w:sz w:val="22"/>
          <w:szCs w:val="22"/>
        </w:rPr>
        <w:t xml:space="preserve"> Jesaja </w:t>
      </w:r>
      <w:r w:rsidRPr="003C5EB5">
        <w:rPr>
          <w:rStyle w:val="Formatvorlage10ptDunkelgrn"/>
          <w:rFonts w:cs="Arial"/>
          <w:sz w:val="22"/>
          <w:szCs w:val="22"/>
        </w:rPr>
        <w:t>10</w:t>
      </w:r>
      <w:r w:rsidR="00A87105">
        <w:rPr>
          <w:rStyle w:val="Formatvorlage10ptDunkelgrn"/>
          <w:rFonts w:cs="Arial"/>
          <w:sz w:val="22"/>
          <w:szCs w:val="22"/>
        </w:rPr>
        <w:t>, 2</w:t>
      </w:r>
      <w:r w:rsidRPr="003C5EB5">
        <w:rPr>
          <w:rStyle w:val="Formatvorlage10ptDunkelgrn"/>
          <w:rFonts w:cs="Arial"/>
          <w:sz w:val="22"/>
          <w:szCs w:val="22"/>
        </w:rPr>
        <w:t>2.23.)“</w:t>
      </w:r>
      <w:r w:rsidR="00A87105">
        <w:rPr>
          <w:rStyle w:val="Formatvorlage10ptDunkelgrn"/>
          <w:rFonts w:cs="Arial"/>
          <w:sz w:val="22"/>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„rasch</w:t>
      </w:r>
      <w:r>
        <w:rPr>
          <w:rFonts w:cs="Arial"/>
          <w:szCs w:val="22"/>
        </w:rPr>
        <w:t xml:space="preserve"> </w:t>
      </w:r>
      <w:r w:rsidR="00814831" w:rsidRPr="003C5EB5">
        <w:rPr>
          <w:rFonts w:cs="Arial"/>
          <w:szCs w:val="22"/>
        </w:rPr>
        <w:t>erledigte</w:t>
      </w:r>
      <w:r>
        <w:rPr>
          <w:rFonts w:cs="Arial"/>
          <w:szCs w:val="22"/>
        </w:rPr>
        <w:t xml:space="preserve"> </w:t>
      </w:r>
      <w:r w:rsidR="00814831" w:rsidRPr="003C5EB5">
        <w:rPr>
          <w:rFonts w:cs="Arial"/>
          <w:szCs w:val="22"/>
        </w:rPr>
        <w:t>Wort“</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Wort,</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versprochen</w:t>
      </w:r>
      <w:r>
        <w:rPr>
          <w:rFonts w:cs="Arial"/>
          <w:szCs w:val="22"/>
        </w:rPr>
        <w:t xml:space="preserve"> </w:t>
      </w:r>
      <w:r w:rsidR="00814831" w:rsidRPr="003C5EB5">
        <w:rPr>
          <w:rFonts w:cs="Arial"/>
          <w:szCs w:val="22"/>
        </w:rPr>
        <w:t>hatte,</w:t>
      </w:r>
      <w:r>
        <w:rPr>
          <w:rFonts w:cs="Arial"/>
          <w:szCs w:val="22"/>
        </w:rPr>
        <w:t xml:space="preserve"> </w:t>
      </w:r>
      <w:r w:rsidR="00814831" w:rsidRPr="003C5EB5">
        <w:rPr>
          <w:rFonts w:cs="Arial"/>
          <w:szCs w:val="22"/>
        </w:rPr>
        <w:t>eine</w:t>
      </w:r>
      <w:r>
        <w:rPr>
          <w:rFonts w:cs="Arial"/>
          <w:szCs w:val="22"/>
        </w:rPr>
        <w:t xml:space="preserve"> </w:t>
      </w:r>
      <w:r w:rsidR="00814831" w:rsidRPr="003C5EB5">
        <w:rPr>
          <w:rFonts w:cs="Arial"/>
          <w:szCs w:val="22"/>
        </w:rPr>
        <w:t>rasch</w:t>
      </w:r>
      <w:r>
        <w:rPr>
          <w:rStyle w:val="FunotentextChar"/>
          <w:rFonts w:cs="Arial"/>
          <w:sz w:val="22"/>
          <w:szCs w:val="22"/>
        </w:rPr>
        <w:t xml:space="preserve"> </w:t>
      </w:r>
      <w:r w:rsidR="00814831" w:rsidRPr="003C5EB5">
        <w:rPr>
          <w:rFonts w:cs="Arial"/>
          <w:szCs w:val="22"/>
        </w:rPr>
        <w:t>erledigte</w:t>
      </w:r>
      <w:r>
        <w:rPr>
          <w:rFonts w:cs="Arial"/>
          <w:szCs w:val="22"/>
        </w:rPr>
        <w:t xml:space="preserve"> </w:t>
      </w:r>
      <w:r w:rsidR="00814831" w:rsidRPr="003C5EB5">
        <w:rPr>
          <w:rFonts w:cs="Arial"/>
          <w:szCs w:val="22"/>
        </w:rPr>
        <w:t>Sache.</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Überrest</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27</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„ganz</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von</w:t>
      </w:r>
      <w:r>
        <w:rPr>
          <w:rFonts w:cs="Arial"/>
          <w:szCs w:val="22"/>
        </w:rPr>
        <w:t xml:space="preserve"> Römer </w:t>
      </w:r>
      <w:r w:rsidR="00814831" w:rsidRPr="003C5EB5">
        <w:rPr>
          <w:rFonts w:cs="Arial"/>
          <w:szCs w:val="22"/>
        </w:rPr>
        <w:t>11</w:t>
      </w:r>
      <w:r>
        <w:rPr>
          <w:rFonts w:cs="Arial"/>
          <w:szCs w:val="22"/>
        </w:rPr>
        <w:t>, 2</w:t>
      </w:r>
      <w:r w:rsidR="00814831" w:rsidRPr="003C5EB5">
        <w:rPr>
          <w:rFonts w:cs="Arial"/>
          <w:szCs w:val="22"/>
        </w:rPr>
        <w:t>6.</w:t>
      </w:r>
      <w:r>
        <w:rPr>
          <w:rFonts w:cs="Arial"/>
          <w:szCs w:val="22"/>
        </w:rPr>
        <w:t xml:space="preserve"> </w:t>
      </w:r>
      <w:r w:rsidR="00814831" w:rsidRPr="003C5EB5">
        <w:rPr>
          <w:rFonts w:cs="Arial"/>
          <w:szCs w:val="22"/>
        </w:rPr>
        <w:t>Vgl.</w:t>
      </w:r>
      <w:r>
        <w:rPr>
          <w:rFonts w:cs="Arial"/>
          <w:szCs w:val="22"/>
        </w:rPr>
        <w:t xml:space="preserve"> Sacharja </w:t>
      </w:r>
      <w:r w:rsidR="00814831" w:rsidRPr="003C5EB5">
        <w:rPr>
          <w:rFonts w:cs="Arial"/>
          <w:szCs w:val="22"/>
        </w:rPr>
        <w:t>13</w:t>
      </w:r>
      <w:r>
        <w:rPr>
          <w:rFonts w:cs="Arial"/>
          <w:szCs w:val="22"/>
        </w:rPr>
        <w:t>, 8</w:t>
      </w:r>
      <w:r w:rsidR="00814831" w:rsidRPr="003C5EB5">
        <w:rPr>
          <w:rFonts w:cs="Arial"/>
          <w:szCs w:val="22"/>
        </w:rPr>
        <w:t>.9.</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29:</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so,</w:t>
      </w: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Jesaja</w:t>
      </w:r>
      <w:r>
        <w:rPr>
          <w:rFonts w:cs="Arial"/>
          <w:szCs w:val="22"/>
        </w:rPr>
        <w:t xml:space="preserve"> </w:t>
      </w:r>
      <w:r w:rsidR="00814831" w:rsidRPr="003C5EB5">
        <w:rPr>
          <w:rFonts w:cs="Arial"/>
          <w:szCs w:val="22"/>
        </w:rPr>
        <w:t>zuvor</w:t>
      </w:r>
      <w:r>
        <w:rPr>
          <w:rFonts w:cs="Arial"/>
          <w:szCs w:val="22"/>
        </w:rPr>
        <w:t xml:space="preserve"> </w:t>
      </w:r>
      <w:r w:rsidR="00814831" w:rsidRPr="003C5EB5">
        <w:rPr>
          <w:rFonts w:cs="Arial"/>
          <w:szCs w:val="22"/>
        </w:rPr>
        <w:t>sagte:</w:t>
      </w: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Herr</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Heere</w:t>
      </w:r>
      <w:r>
        <w:rPr>
          <w:rFonts w:cs="Arial"/>
          <w:szCs w:val="22"/>
        </w:rPr>
        <w:t xml:space="preserve"> </w:t>
      </w:r>
      <w:r w:rsidR="00814831" w:rsidRPr="003C5EB5">
        <w:rPr>
          <w:rFonts w:cs="Arial"/>
          <w:szCs w:val="22"/>
        </w:rPr>
        <w:t>uns</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Samen</w:t>
      </w:r>
      <w:r>
        <w:rPr>
          <w:rFonts w:cs="Arial"/>
          <w:szCs w:val="22"/>
        </w:rPr>
        <w:t xml:space="preserve"> </w:t>
      </w:r>
      <w:r w:rsidR="00814831" w:rsidRPr="003C5EB5">
        <w:rPr>
          <w:rFonts w:cs="Arial"/>
          <w:szCs w:val="22"/>
        </w:rPr>
        <w:t>übrig</w:t>
      </w:r>
      <w:r>
        <w:rPr>
          <w:rFonts w:cs="Arial"/>
          <w:szCs w:val="22"/>
        </w:rPr>
        <w:t xml:space="preserve"> </w:t>
      </w:r>
      <w:r w:rsidR="00814831" w:rsidRPr="003C5EB5">
        <w:rPr>
          <w:rFonts w:cs="Arial"/>
          <w:szCs w:val="22"/>
        </w:rPr>
        <w:t>gelassen</w:t>
      </w:r>
      <w:r>
        <w:rPr>
          <w:rFonts w:cs="Arial"/>
          <w:szCs w:val="22"/>
        </w:rPr>
        <w:t xml:space="preserve"> </w:t>
      </w:r>
      <w:r w:rsidR="00814831" w:rsidRPr="003C5EB5">
        <w:rPr>
          <w:rFonts w:cs="Arial"/>
          <w:szCs w:val="22"/>
        </w:rPr>
        <w:t>hätte,</w:t>
      </w:r>
      <w:r>
        <w:rPr>
          <w:rFonts w:cs="Arial"/>
          <w:szCs w:val="22"/>
        </w:rPr>
        <w:t xml:space="preserve"> </w:t>
      </w:r>
      <w:r w:rsidR="00814831" w:rsidRPr="003C5EB5">
        <w:rPr>
          <w:rFonts w:cs="Arial"/>
          <w:szCs w:val="22"/>
        </w:rPr>
        <w:t>wären</w:t>
      </w:r>
      <w:r>
        <w:rPr>
          <w:rFonts w:cs="Arial"/>
          <w:szCs w:val="22"/>
        </w:rPr>
        <w:t xml:space="preserve"> </w:t>
      </w:r>
      <w:r w:rsidR="00814831" w:rsidRPr="003C5EB5">
        <w:rPr>
          <w:rFonts w:cs="Arial"/>
          <w:szCs w:val="22"/>
        </w:rPr>
        <w:t>wir</w:t>
      </w: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Sodom</w:t>
      </w:r>
      <w:r>
        <w:rPr>
          <w:rFonts w:cs="Arial"/>
          <w:szCs w:val="22"/>
        </w:rPr>
        <w:t xml:space="preserve"> </w:t>
      </w:r>
      <w:r w:rsidR="00814831" w:rsidRPr="003C5EB5">
        <w:rPr>
          <w:rFonts w:cs="Arial"/>
          <w:szCs w:val="22"/>
        </w:rPr>
        <w:t>geworden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Gomorra</w:t>
      </w:r>
      <w:r>
        <w:rPr>
          <w:rFonts w:cs="Arial"/>
          <w:szCs w:val="22"/>
        </w:rPr>
        <w:t xml:space="preserve"> </w:t>
      </w:r>
      <w:r w:rsidR="00814831" w:rsidRPr="003C5EB5">
        <w:rPr>
          <w:rFonts w:cs="Arial"/>
          <w:szCs w:val="22"/>
        </w:rPr>
        <w:t>gleich</w:t>
      </w:r>
      <w:r>
        <w:rPr>
          <w:rFonts w:cs="Arial"/>
          <w:szCs w:val="22"/>
        </w:rPr>
        <w:t xml:space="preserve"> </w:t>
      </w:r>
      <w:r w:rsidR="00814831" w:rsidRPr="003C5EB5">
        <w:rPr>
          <w:rFonts w:cs="Arial"/>
          <w:szCs w:val="22"/>
        </w:rPr>
        <w:t>geworden.’</w:t>
      </w:r>
      <w:r>
        <w:rPr>
          <w:rFonts w:cs="Arial"/>
          <w:szCs w:val="22"/>
        </w:rPr>
        <w:t xml:space="preserve"> </w:t>
      </w:r>
      <w:r w:rsidR="00814831" w:rsidRPr="003C5EB5">
        <w:rPr>
          <w:rFonts w:cs="Arial"/>
          <w:szCs w:val="22"/>
        </w:rPr>
        <w:t>(</w:t>
      </w:r>
      <w:r>
        <w:rPr>
          <w:rFonts w:cs="Arial"/>
          <w:szCs w:val="22"/>
        </w:rPr>
        <w:t xml:space="preserve">Jesaja </w:t>
      </w:r>
      <w:r w:rsidR="00814831" w:rsidRPr="003C5EB5">
        <w:rPr>
          <w:rFonts w:cs="Arial"/>
          <w:szCs w:val="22"/>
        </w:rPr>
        <w:t>1</w:t>
      </w:r>
      <w:r>
        <w:rPr>
          <w:rFonts w:cs="Arial"/>
          <w:szCs w:val="22"/>
        </w:rPr>
        <w:t>, 9</w:t>
      </w:r>
      <w:r w:rsidR="00814831" w:rsidRPr="003C5EB5">
        <w:rPr>
          <w:rFonts w:cs="Arial"/>
          <w:szCs w:val="22"/>
        </w:rPr>
        <w:t>)“</w:t>
      </w:r>
      <w:r>
        <w:rPr>
          <w:rFonts w:cs="Arial"/>
          <w:szCs w:val="22"/>
        </w:rPr>
        <w:t xml:space="preserve"> </w:t>
      </w:r>
    </w:p>
    <w:p w:rsidR="00814831" w:rsidRPr="003C5EB5" w:rsidRDefault="00814831" w:rsidP="00814831">
      <w:pPr>
        <w:rPr>
          <w:rFonts w:cs="Arial"/>
          <w:szCs w:val="22"/>
          <w:lang w:eastAsia="de-CH"/>
        </w:rPr>
      </w:pPr>
    </w:p>
    <w:p w:rsidR="00814831" w:rsidRPr="003C5EB5" w:rsidRDefault="00814831" w:rsidP="00814831">
      <w:pPr>
        <w:pStyle w:val="berschrift5"/>
        <w:rPr>
          <w:rFonts w:cs="Arial"/>
          <w:sz w:val="22"/>
          <w:szCs w:val="22"/>
        </w:rPr>
      </w:pPr>
      <w:r w:rsidRPr="003C5EB5">
        <w:rPr>
          <w:rFonts w:cs="Arial"/>
          <w:sz w:val="22"/>
          <w:szCs w:val="22"/>
        </w:rPr>
        <w:t>c:</w:t>
      </w:r>
      <w:r w:rsidR="00A87105">
        <w:rPr>
          <w:rFonts w:cs="Arial"/>
          <w:sz w:val="22"/>
          <w:szCs w:val="22"/>
        </w:rPr>
        <w:t xml:space="preserve"> </w:t>
      </w:r>
      <w:r w:rsidRPr="003C5EB5">
        <w:rPr>
          <w:rFonts w:cs="Arial"/>
          <w:sz w:val="22"/>
          <w:szCs w:val="22"/>
        </w:rPr>
        <w:t>Exkurs</w:t>
      </w:r>
      <w:r w:rsidR="00A87105">
        <w:rPr>
          <w:rFonts w:cs="Arial"/>
          <w:sz w:val="22"/>
          <w:szCs w:val="22"/>
        </w:rPr>
        <w:t xml:space="preserve"> </w:t>
      </w:r>
      <w:r w:rsidRPr="003C5EB5">
        <w:rPr>
          <w:rFonts w:cs="Arial"/>
          <w:sz w:val="22"/>
          <w:szCs w:val="22"/>
        </w:rPr>
        <w:t>zum</w:t>
      </w:r>
      <w:r w:rsidR="00A87105">
        <w:rPr>
          <w:rFonts w:cs="Arial"/>
          <w:sz w:val="22"/>
          <w:szCs w:val="22"/>
        </w:rPr>
        <w:t xml:space="preserve"> </w:t>
      </w:r>
      <w:r w:rsidRPr="003C5EB5">
        <w:rPr>
          <w:rFonts w:cs="Arial"/>
          <w:sz w:val="22"/>
          <w:szCs w:val="22"/>
        </w:rPr>
        <w:t>Begriff</w:t>
      </w:r>
      <w:r w:rsidR="00A87105">
        <w:rPr>
          <w:rFonts w:cs="Arial"/>
          <w:sz w:val="22"/>
          <w:szCs w:val="22"/>
        </w:rPr>
        <w:t xml:space="preserve"> </w:t>
      </w:r>
      <w:r w:rsidRPr="003C5EB5">
        <w:rPr>
          <w:rFonts w:cs="Arial"/>
          <w:sz w:val="22"/>
          <w:szCs w:val="22"/>
        </w:rPr>
        <w:t>„Volk</w:t>
      </w:r>
      <w:r w:rsidR="00A87105">
        <w:rPr>
          <w:rFonts w:cs="Arial"/>
          <w:sz w:val="22"/>
          <w:szCs w:val="22"/>
        </w:rPr>
        <w:t xml:space="preserve"> </w:t>
      </w:r>
      <w:r w:rsidRPr="003C5EB5">
        <w:rPr>
          <w:rFonts w:cs="Arial"/>
          <w:sz w:val="22"/>
          <w:szCs w:val="22"/>
        </w:rPr>
        <w:t>Gottes“</w:t>
      </w:r>
      <w:r w:rsidR="00A87105">
        <w:rPr>
          <w:rFonts w:cs="Arial"/>
          <w:sz w:val="22"/>
          <w:szCs w:val="22"/>
        </w:rPr>
        <w:t xml:space="preserve"> </w:t>
      </w:r>
    </w:p>
    <w:p w:rsidR="00814831" w:rsidRPr="003C5EB5" w:rsidRDefault="00814831" w:rsidP="00814831">
      <w:pPr>
        <w:rPr>
          <w:rFonts w:cs="Arial"/>
          <w:szCs w:val="22"/>
          <w:lang w:eastAsia="de-DE"/>
        </w:rPr>
      </w:pPr>
      <w:r w:rsidRPr="003C5EB5">
        <w:rPr>
          <w:rFonts w:cs="Arial"/>
          <w:szCs w:val="22"/>
          <w:lang w:eastAsia="de-DE"/>
        </w:rPr>
        <w:t>Das</w:t>
      </w:r>
      <w:r w:rsidR="00A87105">
        <w:rPr>
          <w:rFonts w:cs="Arial"/>
          <w:szCs w:val="22"/>
          <w:lang w:eastAsia="de-DE"/>
        </w:rPr>
        <w:t xml:space="preserve"> </w:t>
      </w:r>
      <w:r w:rsidRPr="003C5EB5">
        <w:rPr>
          <w:rFonts w:cs="Arial"/>
          <w:szCs w:val="22"/>
          <w:lang w:eastAsia="de-DE"/>
        </w:rPr>
        <w:t>„Israel</w:t>
      </w:r>
      <w:r w:rsidR="00A87105">
        <w:rPr>
          <w:rFonts w:cs="Arial"/>
          <w:szCs w:val="22"/>
          <w:lang w:eastAsia="de-DE"/>
        </w:rPr>
        <w:t xml:space="preserve"> </w:t>
      </w:r>
      <w:r w:rsidRPr="003C5EB5">
        <w:rPr>
          <w:rFonts w:cs="Arial"/>
          <w:szCs w:val="22"/>
          <w:lang w:eastAsia="de-DE"/>
        </w:rPr>
        <w:t>nach</w:t>
      </w:r>
      <w:r w:rsidR="00A87105">
        <w:rPr>
          <w:rFonts w:cs="Arial"/>
          <w:szCs w:val="22"/>
          <w:lang w:eastAsia="de-DE"/>
        </w:rPr>
        <w:t xml:space="preserve"> </w:t>
      </w:r>
      <w:r w:rsidRPr="003C5EB5">
        <w:rPr>
          <w:rFonts w:cs="Arial"/>
          <w:szCs w:val="22"/>
          <w:lang w:eastAsia="de-DE"/>
        </w:rPr>
        <w:t>dem</w:t>
      </w:r>
      <w:r w:rsidR="00A87105">
        <w:rPr>
          <w:rFonts w:cs="Arial"/>
          <w:szCs w:val="22"/>
          <w:lang w:eastAsia="de-DE"/>
        </w:rPr>
        <w:t xml:space="preserve"> </w:t>
      </w:r>
      <w:r w:rsidRPr="003C5EB5">
        <w:rPr>
          <w:rFonts w:cs="Arial"/>
          <w:szCs w:val="22"/>
          <w:lang w:eastAsia="de-DE"/>
        </w:rPr>
        <w:t>Fleisch“</w:t>
      </w:r>
      <w:r w:rsidR="00A87105">
        <w:rPr>
          <w:rFonts w:cs="Arial"/>
          <w:szCs w:val="22"/>
          <w:lang w:eastAsia="de-DE"/>
        </w:rPr>
        <w:t xml:space="preserve"> </w:t>
      </w:r>
      <w:r w:rsidRPr="003C5EB5">
        <w:rPr>
          <w:rFonts w:cs="Arial"/>
          <w:szCs w:val="22"/>
          <w:lang w:eastAsia="de-DE"/>
        </w:rPr>
        <w:t>(</w:t>
      </w:r>
      <w:r w:rsidR="00A87105">
        <w:rPr>
          <w:rFonts w:cs="Arial"/>
          <w:szCs w:val="22"/>
          <w:lang w:eastAsia="de-DE"/>
        </w:rPr>
        <w:t xml:space="preserve">1. Korinther </w:t>
      </w:r>
      <w:r w:rsidRPr="003C5EB5">
        <w:rPr>
          <w:rFonts w:cs="Arial"/>
          <w:szCs w:val="22"/>
          <w:lang w:eastAsia="de-DE"/>
        </w:rPr>
        <w:t>10</w:t>
      </w:r>
      <w:r w:rsidR="00A87105">
        <w:rPr>
          <w:rFonts w:cs="Arial"/>
          <w:szCs w:val="22"/>
          <w:lang w:eastAsia="de-DE"/>
        </w:rPr>
        <w:t>, 1</w:t>
      </w:r>
      <w:r w:rsidRPr="003C5EB5">
        <w:rPr>
          <w:rFonts w:cs="Arial"/>
          <w:szCs w:val="22"/>
          <w:lang w:eastAsia="de-DE"/>
        </w:rPr>
        <w:t>8)</w:t>
      </w:r>
      <w:r w:rsidR="00A87105">
        <w:rPr>
          <w:rFonts w:cs="Arial"/>
          <w:szCs w:val="22"/>
          <w:lang w:eastAsia="de-DE"/>
        </w:rPr>
        <w:t xml:space="preserve"> </w:t>
      </w:r>
      <w:r w:rsidRPr="003C5EB5">
        <w:rPr>
          <w:rFonts w:cs="Arial"/>
          <w:szCs w:val="22"/>
          <w:lang w:eastAsia="de-DE"/>
        </w:rPr>
        <w:t>galt</w:t>
      </w:r>
      <w:r w:rsidR="00A87105">
        <w:rPr>
          <w:rFonts w:cs="Arial"/>
          <w:szCs w:val="22"/>
          <w:lang w:eastAsia="de-DE"/>
        </w:rPr>
        <w:t xml:space="preserve"> </w:t>
      </w:r>
      <w:r w:rsidRPr="003C5EB5">
        <w:rPr>
          <w:rFonts w:cs="Arial"/>
          <w:szCs w:val="22"/>
          <w:lang w:eastAsia="de-DE"/>
        </w:rPr>
        <w:t>zu</w:t>
      </w:r>
      <w:r w:rsidR="00A87105">
        <w:rPr>
          <w:rFonts w:cs="Arial"/>
          <w:szCs w:val="22"/>
          <w:lang w:eastAsia="de-DE"/>
        </w:rPr>
        <w:t xml:space="preserve"> </w:t>
      </w:r>
      <w:r w:rsidRPr="003C5EB5">
        <w:rPr>
          <w:rFonts w:cs="Arial"/>
          <w:szCs w:val="22"/>
          <w:lang w:eastAsia="de-DE"/>
        </w:rPr>
        <w:t>der</w:t>
      </w:r>
      <w:r w:rsidR="00A87105">
        <w:rPr>
          <w:rFonts w:cs="Arial"/>
          <w:szCs w:val="22"/>
          <w:lang w:eastAsia="de-DE"/>
        </w:rPr>
        <w:t xml:space="preserve"> </w:t>
      </w:r>
      <w:r w:rsidRPr="003C5EB5">
        <w:rPr>
          <w:rFonts w:cs="Arial"/>
          <w:szCs w:val="22"/>
          <w:lang w:eastAsia="de-DE"/>
        </w:rPr>
        <w:t>Zeit,</w:t>
      </w:r>
      <w:r w:rsidR="00A87105">
        <w:rPr>
          <w:rFonts w:cs="Arial"/>
          <w:szCs w:val="22"/>
          <w:lang w:eastAsia="de-DE"/>
        </w:rPr>
        <w:t xml:space="preserve"> </w:t>
      </w:r>
      <w:r w:rsidRPr="003C5EB5">
        <w:rPr>
          <w:rFonts w:cs="Arial"/>
          <w:szCs w:val="22"/>
          <w:lang w:eastAsia="de-DE"/>
        </w:rPr>
        <w:t>als</w:t>
      </w:r>
      <w:r w:rsidR="00A87105">
        <w:rPr>
          <w:rFonts w:cs="Arial"/>
          <w:szCs w:val="22"/>
          <w:lang w:eastAsia="de-DE"/>
        </w:rPr>
        <w:t xml:space="preserve"> </w:t>
      </w:r>
      <w:r w:rsidRPr="003C5EB5">
        <w:rPr>
          <w:rFonts w:cs="Arial"/>
          <w:szCs w:val="22"/>
          <w:lang w:eastAsia="de-DE"/>
        </w:rPr>
        <w:t>der</w:t>
      </w:r>
      <w:r w:rsidR="00A87105">
        <w:rPr>
          <w:rFonts w:cs="Arial"/>
          <w:szCs w:val="22"/>
          <w:lang w:eastAsia="de-DE"/>
        </w:rPr>
        <w:t xml:space="preserve"> </w:t>
      </w:r>
      <w:r w:rsidRPr="003C5EB5">
        <w:rPr>
          <w:rFonts w:cs="Arial"/>
          <w:szCs w:val="22"/>
          <w:lang w:eastAsia="de-DE"/>
        </w:rPr>
        <w:t>Römerbrief</w:t>
      </w:r>
      <w:r w:rsidR="00A87105">
        <w:rPr>
          <w:rFonts w:cs="Arial"/>
          <w:szCs w:val="22"/>
          <w:lang w:eastAsia="de-DE"/>
        </w:rPr>
        <w:t xml:space="preserve"> </w:t>
      </w:r>
      <w:r w:rsidRPr="003C5EB5">
        <w:rPr>
          <w:rFonts w:cs="Arial"/>
          <w:szCs w:val="22"/>
          <w:lang w:eastAsia="de-DE"/>
        </w:rPr>
        <w:t>geschrieben</w:t>
      </w:r>
      <w:r w:rsidR="00A87105">
        <w:rPr>
          <w:rFonts w:cs="Arial"/>
          <w:szCs w:val="22"/>
          <w:lang w:eastAsia="de-DE"/>
        </w:rPr>
        <w:t xml:space="preserve"> </w:t>
      </w:r>
      <w:r w:rsidRPr="003C5EB5">
        <w:rPr>
          <w:rFonts w:cs="Arial"/>
          <w:szCs w:val="22"/>
          <w:lang w:eastAsia="de-DE"/>
        </w:rPr>
        <w:t>wurde,</w:t>
      </w:r>
      <w:r w:rsidR="00A87105">
        <w:rPr>
          <w:rFonts w:cs="Arial"/>
          <w:szCs w:val="22"/>
          <w:lang w:eastAsia="de-DE"/>
        </w:rPr>
        <w:t xml:space="preserve"> </w:t>
      </w:r>
      <w:r w:rsidRPr="003C5EB5">
        <w:rPr>
          <w:rFonts w:cs="Arial"/>
          <w:szCs w:val="22"/>
          <w:lang w:eastAsia="de-DE"/>
        </w:rPr>
        <w:t>immer</w:t>
      </w:r>
      <w:r w:rsidR="00A87105">
        <w:rPr>
          <w:rFonts w:cs="Arial"/>
          <w:szCs w:val="22"/>
          <w:lang w:eastAsia="de-DE"/>
        </w:rPr>
        <w:t xml:space="preserve"> </w:t>
      </w:r>
      <w:r w:rsidRPr="003C5EB5">
        <w:rPr>
          <w:rFonts w:cs="Arial"/>
          <w:szCs w:val="22"/>
          <w:lang w:eastAsia="de-DE"/>
        </w:rPr>
        <w:t>noch</w:t>
      </w:r>
      <w:r w:rsidR="00A87105">
        <w:rPr>
          <w:rFonts w:cs="Arial"/>
          <w:szCs w:val="22"/>
          <w:lang w:eastAsia="de-DE"/>
        </w:rPr>
        <w:t xml:space="preserve"> </w:t>
      </w:r>
      <w:r w:rsidRPr="003C5EB5">
        <w:rPr>
          <w:rFonts w:cs="Arial"/>
          <w:szCs w:val="22"/>
          <w:lang w:eastAsia="de-DE"/>
        </w:rPr>
        <w:t>als</w:t>
      </w:r>
      <w:r w:rsidR="00A87105">
        <w:rPr>
          <w:rFonts w:cs="Arial"/>
          <w:szCs w:val="22"/>
          <w:lang w:eastAsia="de-DE"/>
        </w:rPr>
        <w:t xml:space="preserve"> </w:t>
      </w:r>
      <w:r w:rsidRPr="003C5EB5">
        <w:rPr>
          <w:rFonts w:cs="Arial"/>
          <w:szCs w:val="22"/>
          <w:lang w:eastAsia="de-DE"/>
        </w:rPr>
        <w:t>Gottes</w:t>
      </w:r>
      <w:r w:rsidR="00A87105">
        <w:rPr>
          <w:rFonts w:cs="Arial"/>
          <w:szCs w:val="22"/>
          <w:lang w:eastAsia="de-DE"/>
        </w:rPr>
        <w:t xml:space="preserve"> </w:t>
      </w:r>
      <w:r w:rsidRPr="003C5EB5">
        <w:rPr>
          <w:rFonts w:cs="Arial"/>
          <w:szCs w:val="22"/>
          <w:lang w:eastAsia="de-DE"/>
        </w:rPr>
        <w:t>Volk</w:t>
      </w:r>
      <w:r w:rsidR="00A87105">
        <w:rPr>
          <w:rFonts w:cs="Arial"/>
          <w:szCs w:val="22"/>
          <w:lang w:eastAsia="de-DE"/>
        </w:rPr>
        <w:t xml:space="preserve"> </w:t>
      </w:r>
      <w:r w:rsidRPr="003C5EB5">
        <w:rPr>
          <w:rFonts w:cs="Arial"/>
          <w:szCs w:val="22"/>
          <w:lang w:eastAsia="de-DE"/>
        </w:rPr>
        <w:t>(</w:t>
      </w:r>
      <w:r w:rsidR="00A87105">
        <w:rPr>
          <w:rFonts w:cs="Arial"/>
          <w:szCs w:val="22"/>
          <w:lang w:eastAsia="de-DE"/>
        </w:rPr>
        <w:t xml:space="preserve">Römer </w:t>
      </w:r>
      <w:r w:rsidRPr="003C5EB5">
        <w:rPr>
          <w:rFonts w:cs="Arial"/>
          <w:szCs w:val="22"/>
          <w:lang w:eastAsia="de-DE"/>
        </w:rPr>
        <w:t>11</w:t>
      </w:r>
      <w:r w:rsidR="00A87105">
        <w:rPr>
          <w:rFonts w:cs="Arial"/>
          <w:szCs w:val="22"/>
          <w:lang w:eastAsia="de-DE"/>
        </w:rPr>
        <w:t>, 1</w:t>
      </w:r>
      <w:r w:rsidRPr="003C5EB5">
        <w:rPr>
          <w:rFonts w:cs="Arial"/>
          <w:szCs w:val="22"/>
          <w:lang w:eastAsia="de-DE"/>
        </w:rPr>
        <w:t>.2).</w:t>
      </w:r>
      <w:r w:rsidR="00A87105">
        <w:rPr>
          <w:rFonts w:cs="Arial"/>
          <w:szCs w:val="22"/>
          <w:lang w:eastAsia="de-DE"/>
        </w:rPr>
        <w:t xml:space="preserve"> </w:t>
      </w:r>
      <w:r w:rsidRPr="003C5EB5">
        <w:rPr>
          <w:rFonts w:cs="Arial"/>
          <w:szCs w:val="22"/>
          <w:lang w:eastAsia="de-DE"/>
        </w:rPr>
        <w:t>Sie</w:t>
      </w:r>
      <w:r w:rsidR="00A87105">
        <w:rPr>
          <w:rFonts w:cs="Arial"/>
          <w:szCs w:val="22"/>
          <w:lang w:eastAsia="de-DE"/>
        </w:rPr>
        <w:t xml:space="preserve"> </w:t>
      </w:r>
      <w:r w:rsidRPr="003C5EB5">
        <w:rPr>
          <w:rFonts w:cs="Arial"/>
          <w:szCs w:val="22"/>
          <w:lang w:eastAsia="de-DE"/>
        </w:rPr>
        <w:t>heißen</w:t>
      </w:r>
      <w:r w:rsidR="00A87105">
        <w:rPr>
          <w:rFonts w:cs="Arial"/>
          <w:szCs w:val="22"/>
          <w:lang w:eastAsia="de-DE"/>
        </w:rPr>
        <w:t xml:space="preserve"> </w:t>
      </w:r>
      <w:r w:rsidRPr="003C5EB5">
        <w:rPr>
          <w:rFonts w:cs="Arial"/>
          <w:szCs w:val="22"/>
          <w:lang w:eastAsia="de-DE"/>
        </w:rPr>
        <w:t>„Israeliten“</w:t>
      </w:r>
      <w:r w:rsidR="00A87105">
        <w:rPr>
          <w:rFonts w:cs="Arial"/>
          <w:szCs w:val="22"/>
          <w:lang w:eastAsia="de-DE"/>
        </w:rPr>
        <w:t xml:space="preserve"> </w:t>
      </w:r>
      <w:r w:rsidRPr="003C5EB5">
        <w:rPr>
          <w:rFonts w:cs="Arial"/>
          <w:szCs w:val="22"/>
          <w:lang w:eastAsia="de-DE"/>
        </w:rPr>
        <w:t>(</w:t>
      </w:r>
      <w:r w:rsidR="00A87105">
        <w:rPr>
          <w:rFonts w:cs="Arial"/>
          <w:szCs w:val="22"/>
          <w:lang w:eastAsia="de-DE"/>
        </w:rPr>
        <w:t xml:space="preserve">Römer </w:t>
      </w:r>
      <w:r w:rsidRPr="003C5EB5">
        <w:rPr>
          <w:rFonts w:cs="Arial"/>
          <w:szCs w:val="22"/>
          <w:lang w:eastAsia="de-DE"/>
        </w:rPr>
        <w:t>9</w:t>
      </w:r>
      <w:r w:rsidR="00A87105">
        <w:rPr>
          <w:rFonts w:cs="Arial"/>
          <w:szCs w:val="22"/>
          <w:lang w:eastAsia="de-DE"/>
        </w:rPr>
        <w:t>, 4</w:t>
      </w:r>
      <w:r w:rsidRPr="003C5EB5">
        <w:rPr>
          <w:rFonts w:cs="Arial"/>
          <w:szCs w:val="22"/>
          <w:lang w:eastAsia="de-DE"/>
        </w:rPr>
        <w:t>)</w:t>
      </w:r>
      <w:r w:rsidR="00A87105">
        <w:rPr>
          <w:rFonts w:cs="Arial"/>
          <w:szCs w:val="22"/>
          <w:lang w:eastAsia="de-DE"/>
        </w:rPr>
        <w:t xml:space="preserve"> </w:t>
      </w:r>
      <w:r w:rsidRPr="003C5EB5">
        <w:rPr>
          <w:rFonts w:cs="Arial"/>
          <w:szCs w:val="22"/>
          <w:lang w:eastAsia="de-DE"/>
        </w:rPr>
        <w:t>und</w:t>
      </w:r>
      <w:r w:rsidR="00A87105">
        <w:rPr>
          <w:rFonts w:cs="Arial"/>
          <w:szCs w:val="22"/>
          <w:lang w:eastAsia="de-DE"/>
        </w:rPr>
        <w:t xml:space="preserve"> </w:t>
      </w:r>
      <w:r w:rsidRPr="003C5EB5">
        <w:rPr>
          <w:rFonts w:cs="Arial"/>
          <w:szCs w:val="22"/>
          <w:lang w:eastAsia="de-DE"/>
        </w:rPr>
        <w:t>„Israel“</w:t>
      </w:r>
      <w:r w:rsidR="00A87105">
        <w:rPr>
          <w:rFonts w:cs="Arial"/>
          <w:szCs w:val="22"/>
          <w:lang w:eastAsia="de-DE"/>
        </w:rPr>
        <w:t xml:space="preserve"> </w:t>
      </w:r>
      <w:r w:rsidRPr="003C5EB5">
        <w:rPr>
          <w:rFonts w:cs="Arial"/>
          <w:szCs w:val="22"/>
          <w:lang w:eastAsia="de-DE"/>
        </w:rPr>
        <w:t>(10</w:t>
      </w:r>
      <w:r w:rsidR="00A87105">
        <w:rPr>
          <w:rFonts w:cs="Arial"/>
          <w:szCs w:val="22"/>
          <w:lang w:eastAsia="de-DE"/>
        </w:rPr>
        <w:t>, 1</w:t>
      </w:r>
      <w:r w:rsidRPr="003C5EB5">
        <w:rPr>
          <w:rFonts w:cs="Arial"/>
          <w:szCs w:val="22"/>
          <w:lang w:eastAsia="de-DE"/>
        </w:rPr>
        <w:t>).</w:t>
      </w:r>
      <w:r w:rsidR="00A87105">
        <w:rPr>
          <w:rFonts w:cs="Arial"/>
          <w:szCs w:val="22"/>
          <w:lang w:eastAsia="de-DE"/>
        </w:rPr>
        <w:t xml:space="preserve"> </w:t>
      </w:r>
      <w:r w:rsidRPr="003C5EB5">
        <w:rPr>
          <w:rFonts w:cs="Arial"/>
          <w:szCs w:val="22"/>
          <w:lang w:eastAsia="de-DE"/>
        </w:rPr>
        <w:t>Gott</w:t>
      </w:r>
      <w:r w:rsidR="00A87105">
        <w:rPr>
          <w:rFonts w:cs="Arial"/>
          <w:szCs w:val="22"/>
          <w:lang w:eastAsia="de-DE"/>
        </w:rPr>
        <w:t xml:space="preserve"> </w:t>
      </w:r>
      <w:r w:rsidRPr="003C5EB5">
        <w:rPr>
          <w:rFonts w:cs="Arial"/>
          <w:szCs w:val="22"/>
          <w:lang w:eastAsia="de-DE"/>
        </w:rPr>
        <w:t>erkannte</w:t>
      </w:r>
      <w:r w:rsidR="00A87105">
        <w:rPr>
          <w:rFonts w:cs="Arial"/>
          <w:szCs w:val="22"/>
          <w:lang w:eastAsia="de-DE"/>
        </w:rPr>
        <w:t xml:space="preserve"> </w:t>
      </w:r>
      <w:r w:rsidRPr="003C5EB5">
        <w:rPr>
          <w:rFonts w:cs="Arial"/>
          <w:szCs w:val="22"/>
          <w:lang w:eastAsia="de-DE"/>
        </w:rPr>
        <w:t>das</w:t>
      </w:r>
      <w:r w:rsidR="00A87105">
        <w:rPr>
          <w:rFonts w:cs="Arial"/>
          <w:szCs w:val="22"/>
          <w:lang w:eastAsia="de-DE"/>
        </w:rPr>
        <w:t xml:space="preserve"> </w:t>
      </w:r>
      <w:r w:rsidRPr="003C5EB5">
        <w:rPr>
          <w:rFonts w:cs="Arial"/>
          <w:szCs w:val="22"/>
          <w:lang w:eastAsia="de-DE"/>
        </w:rPr>
        <w:t>irdische</w:t>
      </w:r>
      <w:r w:rsidR="00A87105">
        <w:rPr>
          <w:rFonts w:cs="Arial"/>
          <w:szCs w:val="22"/>
          <w:lang w:eastAsia="de-DE"/>
        </w:rPr>
        <w:t xml:space="preserve"> </w:t>
      </w:r>
      <w:r w:rsidRPr="003C5EB5">
        <w:rPr>
          <w:rFonts w:cs="Arial"/>
          <w:szCs w:val="22"/>
          <w:lang w:eastAsia="de-DE"/>
        </w:rPr>
        <w:t>theokratische</w:t>
      </w:r>
      <w:r w:rsidR="00A87105">
        <w:rPr>
          <w:rFonts w:cs="Arial"/>
          <w:szCs w:val="22"/>
          <w:lang w:eastAsia="de-DE"/>
        </w:rPr>
        <w:t xml:space="preserve"> </w:t>
      </w:r>
      <w:r w:rsidRPr="003C5EB5">
        <w:rPr>
          <w:rFonts w:cs="Arial"/>
          <w:szCs w:val="22"/>
          <w:lang w:eastAsia="de-DE"/>
        </w:rPr>
        <w:t>Volk</w:t>
      </w:r>
      <w:r w:rsidR="00A87105">
        <w:rPr>
          <w:rFonts w:cs="Arial"/>
          <w:szCs w:val="22"/>
          <w:lang w:eastAsia="de-DE"/>
        </w:rPr>
        <w:t xml:space="preserve"> </w:t>
      </w:r>
      <w:r w:rsidRPr="003C5EB5">
        <w:rPr>
          <w:rFonts w:cs="Arial"/>
          <w:szCs w:val="22"/>
          <w:lang w:eastAsia="de-DE"/>
        </w:rPr>
        <w:t>(zwischen</w:t>
      </w:r>
      <w:r w:rsidR="00A87105">
        <w:rPr>
          <w:rFonts w:cs="Arial"/>
          <w:szCs w:val="22"/>
          <w:lang w:eastAsia="de-DE"/>
        </w:rPr>
        <w:t xml:space="preserve"> </w:t>
      </w:r>
      <w:r w:rsidRPr="003C5EB5">
        <w:rPr>
          <w:rFonts w:cs="Arial"/>
          <w:szCs w:val="22"/>
          <w:lang w:eastAsia="de-DE"/>
        </w:rPr>
        <w:t>30</w:t>
      </w:r>
      <w:r w:rsidR="00A87105">
        <w:rPr>
          <w:rFonts w:cs="Arial"/>
          <w:szCs w:val="22"/>
          <w:lang w:eastAsia="de-DE"/>
        </w:rPr>
        <w:t xml:space="preserve"> </w:t>
      </w:r>
      <w:r w:rsidRPr="003C5EB5">
        <w:rPr>
          <w:rFonts w:cs="Arial"/>
          <w:szCs w:val="22"/>
          <w:lang w:eastAsia="de-DE"/>
        </w:rPr>
        <w:t>und</w:t>
      </w:r>
      <w:r w:rsidR="00A87105">
        <w:rPr>
          <w:rFonts w:cs="Arial"/>
          <w:szCs w:val="22"/>
          <w:lang w:eastAsia="de-DE"/>
        </w:rPr>
        <w:t xml:space="preserve"> </w:t>
      </w:r>
      <w:r w:rsidRPr="003C5EB5">
        <w:rPr>
          <w:rFonts w:cs="Arial"/>
          <w:szCs w:val="22"/>
          <w:lang w:eastAsia="de-DE"/>
        </w:rPr>
        <w:t>70</w:t>
      </w:r>
      <w:r w:rsidR="00A87105">
        <w:rPr>
          <w:rFonts w:cs="Arial"/>
          <w:szCs w:val="22"/>
          <w:lang w:eastAsia="de-DE"/>
        </w:rPr>
        <w:t xml:space="preserve"> </w:t>
      </w:r>
      <w:r w:rsidRPr="003C5EB5">
        <w:rPr>
          <w:rFonts w:cs="Arial"/>
          <w:szCs w:val="22"/>
          <w:lang w:eastAsia="de-DE"/>
        </w:rPr>
        <w:t>n.</w:t>
      </w:r>
      <w:r w:rsidR="00A87105">
        <w:rPr>
          <w:rFonts w:cs="Arial"/>
          <w:szCs w:val="22"/>
          <w:lang w:eastAsia="de-DE"/>
        </w:rPr>
        <w:t xml:space="preserve"> </w:t>
      </w:r>
      <w:r w:rsidRPr="003C5EB5">
        <w:rPr>
          <w:rFonts w:cs="Arial"/>
          <w:szCs w:val="22"/>
          <w:lang w:eastAsia="de-DE"/>
        </w:rPr>
        <w:t>Chr.)</w:t>
      </w:r>
      <w:r w:rsidR="00A87105">
        <w:rPr>
          <w:rFonts w:cs="Arial"/>
          <w:szCs w:val="22"/>
          <w:lang w:eastAsia="de-DE"/>
        </w:rPr>
        <w:t xml:space="preserve"> </w:t>
      </w:r>
      <w:r w:rsidRPr="003C5EB5">
        <w:rPr>
          <w:rFonts w:cs="Arial"/>
          <w:szCs w:val="22"/>
          <w:lang w:eastAsia="de-DE"/>
        </w:rPr>
        <w:t>immer</w:t>
      </w:r>
      <w:r w:rsidR="00A87105">
        <w:rPr>
          <w:rFonts w:cs="Arial"/>
          <w:szCs w:val="22"/>
          <w:lang w:eastAsia="de-DE"/>
        </w:rPr>
        <w:t xml:space="preserve"> </w:t>
      </w:r>
      <w:r w:rsidRPr="003C5EB5">
        <w:rPr>
          <w:rFonts w:cs="Arial"/>
          <w:szCs w:val="22"/>
          <w:lang w:eastAsia="de-DE"/>
        </w:rPr>
        <w:t>noch</w:t>
      </w:r>
      <w:r w:rsidR="00A87105">
        <w:rPr>
          <w:rFonts w:cs="Arial"/>
          <w:szCs w:val="22"/>
          <w:lang w:eastAsia="de-DE"/>
        </w:rPr>
        <w:t xml:space="preserve"> </w:t>
      </w:r>
      <w:r w:rsidRPr="003C5EB5">
        <w:rPr>
          <w:rFonts w:cs="Arial"/>
          <w:szCs w:val="22"/>
          <w:lang w:eastAsia="de-DE"/>
        </w:rPr>
        <w:t>als</w:t>
      </w:r>
      <w:r w:rsidR="00A87105">
        <w:rPr>
          <w:rFonts w:cs="Arial"/>
          <w:szCs w:val="22"/>
          <w:lang w:eastAsia="de-DE"/>
        </w:rPr>
        <w:t xml:space="preserve"> </w:t>
      </w:r>
      <w:r w:rsidRPr="003C5EB5">
        <w:rPr>
          <w:rFonts w:cs="Arial"/>
          <w:szCs w:val="22"/>
          <w:lang w:eastAsia="de-DE"/>
        </w:rPr>
        <w:t>sein</w:t>
      </w:r>
      <w:r w:rsidR="00A87105">
        <w:rPr>
          <w:rFonts w:cs="Arial"/>
          <w:szCs w:val="22"/>
          <w:lang w:eastAsia="de-DE"/>
        </w:rPr>
        <w:t xml:space="preserve"> </w:t>
      </w:r>
      <w:r w:rsidRPr="003C5EB5">
        <w:rPr>
          <w:rFonts w:cs="Arial"/>
          <w:szCs w:val="22"/>
          <w:lang w:eastAsia="de-DE"/>
        </w:rPr>
        <w:t>Volk</w:t>
      </w:r>
      <w:r w:rsidR="00A87105">
        <w:rPr>
          <w:rFonts w:cs="Arial"/>
          <w:szCs w:val="22"/>
          <w:lang w:eastAsia="de-DE"/>
        </w:rPr>
        <w:t xml:space="preserve"> </w:t>
      </w:r>
      <w:r w:rsidRPr="003C5EB5">
        <w:rPr>
          <w:rFonts w:cs="Arial"/>
          <w:szCs w:val="22"/>
          <w:lang w:eastAsia="de-DE"/>
        </w:rPr>
        <w:t>an.</w:t>
      </w:r>
      <w:r w:rsidR="00A87105">
        <w:rPr>
          <w:rFonts w:cs="Arial"/>
          <w:szCs w:val="22"/>
          <w:lang w:eastAsia="de-DE"/>
        </w:rPr>
        <w:t xml:space="preserve"> </w:t>
      </w:r>
      <w:r w:rsidRPr="003C5EB5">
        <w:rPr>
          <w:rFonts w:cs="Arial"/>
          <w:szCs w:val="22"/>
          <w:lang w:eastAsia="de-DE"/>
        </w:rPr>
        <w:t>Er</w:t>
      </w:r>
      <w:r w:rsidR="00A87105">
        <w:rPr>
          <w:rFonts w:cs="Arial"/>
          <w:szCs w:val="22"/>
          <w:lang w:eastAsia="de-DE"/>
        </w:rPr>
        <w:t xml:space="preserve"> </w:t>
      </w:r>
      <w:r w:rsidRPr="003C5EB5">
        <w:rPr>
          <w:rFonts w:cs="Arial"/>
          <w:szCs w:val="22"/>
          <w:lang w:eastAsia="de-DE"/>
        </w:rPr>
        <w:t>gab</w:t>
      </w:r>
      <w:r w:rsidR="00A87105">
        <w:rPr>
          <w:rFonts w:cs="Arial"/>
          <w:szCs w:val="22"/>
          <w:lang w:eastAsia="de-DE"/>
        </w:rPr>
        <w:t xml:space="preserve"> </w:t>
      </w:r>
      <w:r w:rsidRPr="003C5EB5">
        <w:rPr>
          <w:rFonts w:cs="Arial"/>
          <w:szCs w:val="22"/>
          <w:lang w:eastAsia="de-DE"/>
        </w:rPr>
        <w:t>ihnen</w:t>
      </w:r>
      <w:r w:rsidR="00A87105">
        <w:rPr>
          <w:rFonts w:cs="Arial"/>
          <w:szCs w:val="22"/>
          <w:lang w:eastAsia="de-DE"/>
        </w:rPr>
        <w:t xml:space="preserve"> </w:t>
      </w:r>
      <w:r w:rsidRPr="003C5EB5">
        <w:rPr>
          <w:rFonts w:cs="Arial"/>
          <w:szCs w:val="22"/>
          <w:lang w:eastAsia="de-DE"/>
        </w:rPr>
        <w:t>noch</w:t>
      </w:r>
      <w:r w:rsidR="00A87105">
        <w:rPr>
          <w:rFonts w:cs="Arial"/>
          <w:szCs w:val="22"/>
          <w:lang w:eastAsia="de-DE"/>
        </w:rPr>
        <w:t xml:space="preserve"> </w:t>
      </w:r>
      <w:r w:rsidRPr="003C5EB5">
        <w:rPr>
          <w:rFonts w:cs="Arial"/>
          <w:szCs w:val="22"/>
          <w:lang w:eastAsia="de-DE"/>
        </w:rPr>
        <w:t>eine</w:t>
      </w:r>
      <w:r w:rsidR="00A87105">
        <w:rPr>
          <w:rFonts w:cs="Arial"/>
          <w:szCs w:val="22"/>
          <w:lang w:eastAsia="de-DE"/>
        </w:rPr>
        <w:t xml:space="preserve"> </w:t>
      </w:r>
      <w:r w:rsidRPr="003C5EB5">
        <w:rPr>
          <w:rFonts w:cs="Arial"/>
          <w:szCs w:val="22"/>
          <w:lang w:eastAsia="de-DE"/>
        </w:rPr>
        <w:t>Gnadenfrist,</w:t>
      </w:r>
      <w:r w:rsidR="00A87105">
        <w:rPr>
          <w:rFonts w:cs="Arial"/>
          <w:szCs w:val="22"/>
          <w:lang w:eastAsia="de-DE"/>
        </w:rPr>
        <w:t xml:space="preserve"> </w:t>
      </w:r>
      <w:r w:rsidRPr="003C5EB5">
        <w:rPr>
          <w:rFonts w:cs="Arial"/>
          <w:szCs w:val="22"/>
          <w:lang w:eastAsia="de-DE"/>
        </w:rPr>
        <w:t>in</w:t>
      </w:r>
      <w:r w:rsidR="00A87105">
        <w:rPr>
          <w:rFonts w:cs="Arial"/>
          <w:szCs w:val="22"/>
          <w:lang w:eastAsia="de-DE"/>
        </w:rPr>
        <w:t xml:space="preserve"> </w:t>
      </w:r>
      <w:r w:rsidRPr="003C5EB5">
        <w:rPr>
          <w:rFonts w:cs="Arial"/>
          <w:szCs w:val="22"/>
          <w:lang w:eastAsia="de-DE"/>
        </w:rPr>
        <w:t>der</w:t>
      </w:r>
      <w:r w:rsidR="00A87105">
        <w:rPr>
          <w:rFonts w:cs="Arial"/>
          <w:szCs w:val="22"/>
          <w:lang w:eastAsia="de-DE"/>
        </w:rPr>
        <w:t xml:space="preserve"> </w:t>
      </w:r>
      <w:r w:rsidRPr="003C5EB5">
        <w:rPr>
          <w:rFonts w:cs="Arial"/>
          <w:szCs w:val="22"/>
          <w:lang w:eastAsia="de-DE"/>
        </w:rPr>
        <w:t>das</w:t>
      </w:r>
      <w:r w:rsidR="00A87105">
        <w:rPr>
          <w:rFonts w:cs="Arial"/>
          <w:szCs w:val="22"/>
          <w:lang w:eastAsia="de-DE"/>
        </w:rPr>
        <w:t xml:space="preserve"> </w:t>
      </w:r>
      <w:r w:rsidRPr="003C5EB5">
        <w:rPr>
          <w:rFonts w:cs="Arial"/>
          <w:szCs w:val="22"/>
          <w:lang w:eastAsia="de-DE"/>
        </w:rPr>
        <w:t>Evangelium</w:t>
      </w:r>
      <w:r w:rsidR="00A87105">
        <w:rPr>
          <w:rFonts w:cs="Arial"/>
          <w:szCs w:val="22"/>
          <w:lang w:eastAsia="de-DE"/>
        </w:rPr>
        <w:t xml:space="preserve"> </w:t>
      </w:r>
      <w:r w:rsidRPr="003C5EB5">
        <w:rPr>
          <w:rFonts w:cs="Arial"/>
          <w:szCs w:val="22"/>
          <w:lang w:eastAsia="de-DE"/>
        </w:rPr>
        <w:t>zu</w:t>
      </w:r>
      <w:r w:rsidR="00A87105">
        <w:rPr>
          <w:rFonts w:cs="Arial"/>
          <w:szCs w:val="22"/>
          <w:lang w:eastAsia="de-DE"/>
        </w:rPr>
        <w:t xml:space="preserve"> </w:t>
      </w:r>
      <w:r w:rsidRPr="003C5EB5">
        <w:rPr>
          <w:rFonts w:cs="Arial"/>
          <w:szCs w:val="22"/>
          <w:lang w:eastAsia="de-DE"/>
        </w:rPr>
        <w:t>allen</w:t>
      </w:r>
      <w:r w:rsidR="00A87105">
        <w:rPr>
          <w:rFonts w:cs="Arial"/>
          <w:szCs w:val="22"/>
          <w:lang w:eastAsia="de-DE"/>
        </w:rPr>
        <w:t xml:space="preserve"> </w:t>
      </w:r>
      <w:r w:rsidRPr="003C5EB5">
        <w:rPr>
          <w:rFonts w:cs="Arial"/>
          <w:szCs w:val="22"/>
          <w:lang w:eastAsia="de-DE"/>
        </w:rPr>
        <w:t>Juden</w:t>
      </w:r>
      <w:r w:rsidR="00A87105">
        <w:rPr>
          <w:rFonts w:cs="Arial"/>
          <w:szCs w:val="22"/>
          <w:lang w:eastAsia="de-DE"/>
        </w:rPr>
        <w:t xml:space="preserve"> </w:t>
      </w:r>
      <w:r w:rsidRPr="003C5EB5">
        <w:rPr>
          <w:rFonts w:cs="Arial"/>
          <w:szCs w:val="22"/>
          <w:lang w:eastAsia="de-DE"/>
        </w:rPr>
        <w:t>im</w:t>
      </w:r>
      <w:r w:rsidR="00A87105">
        <w:rPr>
          <w:rFonts w:cs="Arial"/>
          <w:szCs w:val="22"/>
          <w:lang w:eastAsia="de-DE"/>
        </w:rPr>
        <w:t xml:space="preserve"> </w:t>
      </w:r>
      <w:r w:rsidRPr="003C5EB5">
        <w:rPr>
          <w:rFonts w:cs="Arial"/>
          <w:szCs w:val="22"/>
          <w:lang w:eastAsia="de-DE"/>
        </w:rPr>
        <w:t>gesamten</w:t>
      </w:r>
      <w:r w:rsidR="00A87105">
        <w:rPr>
          <w:rFonts w:cs="Arial"/>
          <w:szCs w:val="22"/>
          <w:lang w:eastAsia="de-DE"/>
        </w:rPr>
        <w:t xml:space="preserve"> </w:t>
      </w:r>
      <w:r w:rsidRPr="003C5EB5">
        <w:rPr>
          <w:rFonts w:cs="Arial"/>
          <w:szCs w:val="22"/>
          <w:lang w:eastAsia="de-DE"/>
        </w:rPr>
        <w:t>römischen</w:t>
      </w:r>
      <w:r w:rsidR="00A87105">
        <w:rPr>
          <w:rFonts w:cs="Arial"/>
          <w:szCs w:val="22"/>
          <w:lang w:eastAsia="de-DE"/>
        </w:rPr>
        <w:t xml:space="preserve"> </w:t>
      </w:r>
      <w:r w:rsidRPr="003C5EB5">
        <w:rPr>
          <w:rFonts w:cs="Arial"/>
          <w:szCs w:val="22"/>
          <w:lang w:eastAsia="de-DE"/>
        </w:rPr>
        <w:t>Reich</w:t>
      </w:r>
      <w:r w:rsidR="00A87105">
        <w:rPr>
          <w:rFonts w:cs="Arial"/>
          <w:szCs w:val="22"/>
          <w:lang w:eastAsia="de-DE"/>
        </w:rPr>
        <w:t xml:space="preserve"> </w:t>
      </w:r>
      <w:r w:rsidRPr="003C5EB5">
        <w:rPr>
          <w:rFonts w:cs="Arial"/>
          <w:szCs w:val="22"/>
          <w:lang w:eastAsia="de-DE"/>
        </w:rPr>
        <w:t>hinausgetragen</w:t>
      </w:r>
      <w:r w:rsidR="00A87105">
        <w:rPr>
          <w:rFonts w:cs="Arial"/>
          <w:szCs w:val="22"/>
          <w:lang w:eastAsia="de-DE"/>
        </w:rPr>
        <w:t xml:space="preserve"> </w:t>
      </w:r>
      <w:r w:rsidRPr="003C5EB5">
        <w:rPr>
          <w:rFonts w:cs="Arial"/>
          <w:szCs w:val="22"/>
          <w:lang w:eastAsia="de-DE"/>
        </w:rPr>
        <w:t>wurde.</w:t>
      </w:r>
      <w:r w:rsidR="00A87105">
        <w:rPr>
          <w:rFonts w:cs="Arial"/>
          <w:szCs w:val="22"/>
          <w:lang w:eastAsia="de-DE"/>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Diejenigen</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Messias</w:t>
      </w:r>
      <w:r>
        <w:rPr>
          <w:rFonts w:cs="Arial"/>
          <w:szCs w:val="22"/>
        </w:rPr>
        <w:t xml:space="preserve"> </w:t>
      </w:r>
      <w:r w:rsidR="00814831" w:rsidRPr="003C5EB5">
        <w:rPr>
          <w:rFonts w:cs="Arial"/>
          <w:szCs w:val="22"/>
        </w:rPr>
        <w:t>annahmen,</w:t>
      </w:r>
      <w:r>
        <w:rPr>
          <w:rFonts w:cs="Arial"/>
          <w:szCs w:val="22"/>
        </w:rPr>
        <w:t xml:space="preserve"> </w:t>
      </w:r>
      <w:r w:rsidR="00814831" w:rsidRPr="003C5EB5">
        <w:rPr>
          <w:rFonts w:cs="Arial"/>
          <w:szCs w:val="22"/>
        </w:rPr>
        <w:t>waren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treue</w:t>
      </w:r>
      <w:r>
        <w:rPr>
          <w:rFonts w:cs="Arial"/>
          <w:szCs w:val="22"/>
        </w:rPr>
        <w:t xml:space="preserve"> </w:t>
      </w:r>
      <w:r w:rsidR="00814831" w:rsidRPr="003C5EB5">
        <w:rPr>
          <w:rFonts w:cs="Arial"/>
          <w:szCs w:val="22"/>
        </w:rPr>
        <w:t>Kern</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Volkes,</w:t>
      </w:r>
      <w:r>
        <w:rPr>
          <w:rFonts w:cs="Arial"/>
          <w:szCs w:val="22"/>
        </w:rPr>
        <w:t xml:space="preserve"> </w:t>
      </w:r>
      <w:r w:rsidR="00814831" w:rsidRPr="003C5EB5">
        <w:rPr>
          <w:rFonts w:cs="Arial"/>
          <w:szCs w:val="22"/>
        </w:rPr>
        <w:t>so</w:t>
      </w: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AT</w:t>
      </w:r>
      <w:r>
        <w:rPr>
          <w:rFonts w:cs="Arial"/>
          <w:szCs w:val="22"/>
        </w:rPr>
        <w:t xml:space="preserve"> </w:t>
      </w:r>
      <w:r w:rsidR="00814831" w:rsidRPr="003C5EB5">
        <w:rPr>
          <w:rFonts w:cs="Arial"/>
          <w:szCs w:val="22"/>
        </w:rPr>
        <w:t>immer</w:t>
      </w:r>
      <w:r>
        <w:rPr>
          <w:rFonts w:cs="Arial"/>
          <w:szCs w:val="22"/>
        </w:rPr>
        <w:t xml:space="preserve"> </w:t>
      </w:r>
      <w:r w:rsidR="00814831" w:rsidRPr="003C5EB5">
        <w:rPr>
          <w:rFonts w:cs="Arial"/>
          <w:szCs w:val="22"/>
        </w:rPr>
        <w:t>einen</w:t>
      </w:r>
      <w:r>
        <w:rPr>
          <w:rFonts w:cs="Arial"/>
          <w:szCs w:val="22"/>
        </w:rPr>
        <w:t xml:space="preserve"> </w:t>
      </w:r>
      <w:r w:rsidR="00814831" w:rsidRPr="003C5EB5">
        <w:rPr>
          <w:rFonts w:cs="Arial"/>
          <w:szCs w:val="22"/>
        </w:rPr>
        <w:t>treuen</w:t>
      </w:r>
      <w:r>
        <w:rPr>
          <w:rFonts w:cs="Arial"/>
          <w:szCs w:val="22"/>
        </w:rPr>
        <w:t xml:space="preserve"> </w:t>
      </w:r>
      <w:r w:rsidR="00814831" w:rsidRPr="003C5EB5">
        <w:rPr>
          <w:rFonts w:cs="Arial"/>
          <w:szCs w:val="22"/>
        </w:rPr>
        <w:t>Kern</w:t>
      </w:r>
      <w:r>
        <w:rPr>
          <w:rFonts w:cs="Arial"/>
          <w:szCs w:val="22"/>
        </w:rPr>
        <w:t xml:space="preserve"> </w:t>
      </w:r>
      <w:r w:rsidR="00814831" w:rsidRPr="003C5EB5">
        <w:rPr>
          <w:rFonts w:cs="Arial"/>
          <w:szCs w:val="22"/>
        </w:rPr>
        <w:t>gab</w:t>
      </w:r>
      <w:r>
        <w:rPr>
          <w:rFonts w:cs="Arial"/>
          <w:szCs w:val="22"/>
        </w:rPr>
        <w:t xml:space="preserve"> </w:t>
      </w:r>
      <w:r w:rsidR="00814831" w:rsidRPr="003C5EB5">
        <w:rPr>
          <w:rFonts w:cs="Arial"/>
          <w:szCs w:val="22"/>
        </w:rPr>
        <w:t>(Vgl.</w:t>
      </w:r>
      <w:r>
        <w:rPr>
          <w:rFonts w:cs="Arial"/>
          <w:szCs w:val="22"/>
        </w:rPr>
        <w:t xml:space="preserve"> </w:t>
      </w:r>
      <w:r w:rsidR="00814831" w:rsidRPr="003C5EB5">
        <w:rPr>
          <w:rFonts w:cs="Arial"/>
          <w:szCs w:val="22"/>
        </w:rPr>
        <w:t>11</w:t>
      </w:r>
      <w:r>
        <w:rPr>
          <w:rFonts w:cs="Arial"/>
          <w:szCs w:val="22"/>
        </w:rPr>
        <w:t>, 4</w:t>
      </w:r>
      <w:r w:rsidR="00814831" w:rsidRPr="003C5EB5">
        <w:rPr>
          <w:rFonts w:cs="Arial"/>
          <w:szCs w:val="22"/>
        </w:rPr>
        <w:t>).</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galten</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eigentlichen</w:t>
      </w:r>
      <w:r>
        <w:rPr>
          <w:rFonts w:cs="Arial"/>
          <w:szCs w:val="22"/>
        </w:rPr>
        <w:t xml:space="preserve"> </w:t>
      </w:r>
      <w:r w:rsidR="00814831" w:rsidRPr="003C5EB5">
        <w:rPr>
          <w:rFonts w:cs="Arial"/>
          <w:szCs w:val="22"/>
        </w:rPr>
        <w:t>„Juden“</w:t>
      </w:r>
      <w:r>
        <w:rPr>
          <w:rFonts w:cs="Arial"/>
          <w:szCs w:val="22"/>
        </w:rPr>
        <w:t xml:space="preserve"> </w:t>
      </w:r>
      <w:r w:rsidR="00814831" w:rsidRPr="003C5EB5">
        <w:rPr>
          <w:rFonts w:cs="Arial"/>
          <w:szCs w:val="22"/>
        </w:rPr>
        <w:t>(</w:t>
      </w:r>
      <w:r>
        <w:rPr>
          <w:rFonts w:cs="Arial"/>
          <w:szCs w:val="22"/>
        </w:rPr>
        <w:t xml:space="preserve">Römer </w:t>
      </w:r>
      <w:r w:rsidR="00814831" w:rsidRPr="003C5EB5">
        <w:rPr>
          <w:rFonts w:cs="Arial"/>
          <w:szCs w:val="22"/>
        </w:rPr>
        <w:t>2</w:t>
      </w:r>
      <w:r>
        <w:rPr>
          <w:rFonts w:cs="Arial"/>
          <w:szCs w:val="22"/>
        </w:rPr>
        <w:t>, 2</w:t>
      </w:r>
      <w:r w:rsidR="00814831" w:rsidRPr="003C5EB5">
        <w:rPr>
          <w:rFonts w:cs="Arial"/>
          <w:szCs w:val="22"/>
        </w:rPr>
        <w:t>8-29):</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denn</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Sichtbaren</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Jude,</w:t>
      </w:r>
      <w:r>
        <w:rPr>
          <w:rFonts w:cs="Arial"/>
          <w:szCs w:val="22"/>
        </w:rPr>
        <w:t xml:space="preserve"> </w:t>
      </w:r>
      <w:r w:rsidR="00814831" w:rsidRPr="003C5EB5">
        <w:rPr>
          <w:rFonts w:cs="Arial"/>
          <w:szCs w:val="22"/>
        </w:rPr>
        <w:t>noch</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Sichtbaren</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Fleisch,</w:t>
      </w:r>
      <w:r>
        <w:rPr>
          <w:rFonts w:cs="Arial"/>
          <w:szCs w:val="22"/>
        </w:rPr>
        <w:t xml:space="preserve"> </w:t>
      </w:r>
      <w:r w:rsidR="00814831" w:rsidRPr="003C5EB5">
        <w:rPr>
          <w:rFonts w:cs="Arial"/>
          <w:szCs w:val="22"/>
        </w:rPr>
        <w:t>Beschneidung,</w:t>
      </w:r>
      <w:r>
        <w:rPr>
          <w:rStyle w:val="apple-converted-space"/>
          <w:rFonts w:cs="Arial"/>
          <w:szCs w:val="22"/>
        </w:rPr>
        <w:t xml:space="preserve"> </w:t>
      </w:r>
      <w:r w:rsidR="00814831" w:rsidRPr="003C5EB5">
        <w:rPr>
          <w:rFonts w:cs="Arial"/>
          <w:szCs w:val="22"/>
        </w:rPr>
        <w:t>sondern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Verborgenen</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Jude,</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Beschneidung</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Herzens,</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Geist,</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geschriebenen</w:t>
      </w:r>
      <w:r>
        <w:rPr>
          <w:rFonts w:cs="Arial"/>
          <w:szCs w:val="22"/>
        </w:rPr>
        <w:t xml:space="preserve"> </w:t>
      </w:r>
      <w:r w:rsidR="00814831" w:rsidRPr="003C5EB5">
        <w:rPr>
          <w:rFonts w:cs="Arial"/>
          <w:szCs w:val="22"/>
        </w:rPr>
        <w:t>[Gesetz].</w:t>
      </w:r>
      <w:r>
        <w:rPr>
          <w:rFonts w:cs="Arial"/>
          <w:szCs w:val="22"/>
        </w:rPr>
        <w:t xml:space="preserve"> </w:t>
      </w:r>
      <w:r w:rsidR="00814831" w:rsidRPr="003C5EB5">
        <w:rPr>
          <w:rFonts w:cs="Arial"/>
          <w:szCs w:val="22"/>
        </w:rPr>
        <w:t>Eines</w:t>
      </w:r>
      <w:r>
        <w:rPr>
          <w:rFonts w:cs="Arial"/>
          <w:szCs w:val="22"/>
        </w:rPr>
        <w:t xml:space="preserve"> </w:t>
      </w:r>
      <w:r w:rsidR="00814831" w:rsidRPr="003C5EB5">
        <w:rPr>
          <w:rFonts w:cs="Arial"/>
          <w:szCs w:val="22"/>
        </w:rPr>
        <w:t>solchen</w:t>
      </w:r>
      <w:r>
        <w:rPr>
          <w:rFonts w:cs="Arial"/>
          <w:szCs w:val="22"/>
        </w:rPr>
        <w:t xml:space="preserve"> </w:t>
      </w:r>
      <w:r w:rsidR="00814831" w:rsidRPr="003C5EB5">
        <w:rPr>
          <w:rFonts w:cs="Arial"/>
          <w:szCs w:val="22"/>
        </w:rPr>
        <w:t>Lob</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Menschen,</w:t>
      </w:r>
      <w:r>
        <w:rPr>
          <w:rFonts w:cs="Arial"/>
          <w:szCs w:val="22"/>
        </w:rPr>
        <w:t xml:space="preserve"> </w:t>
      </w:r>
      <w:r w:rsidR="00814831" w:rsidRPr="003C5EB5">
        <w:rPr>
          <w:rFonts w:cs="Arial"/>
          <w:szCs w:val="22"/>
        </w:rPr>
        <w:t>sondern</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Gott.“</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diesem</w:t>
      </w:r>
      <w:r>
        <w:rPr>
          <w:rFonts w:cs="Arial"/>
          <w:szCs w:val="22"/>
        </w:rPr>
        <w:t xml:space="preserve"> </w:t>
      </w:r>
      <w:r w:rsidR="00814831" w:rsidRPr="003C5EB5">
        <w:rPr>
          <w:rFonts w:cs="Arial"/>
          <w:szCs w:val="22"/>
        </w:rPr>
        <w:t>Sinne</w:t>
      </w:r>
      <w:r>
        <w:rPr>
          <w:rFonts w:cs="Arial"/>
          <w:szCs w:val="22"/>
        </w:rPr>
        <w:t xml:space="preserve"> </w:t>
      </w:r>
      <w:r w:rsidR="00814831" w:rsidRPr="003C5EB5">
        <w:rPr>
          <w:rFonts w:cs="Arial"/>
          <w:szCs w:val="22"/>
        </w:rPr>
        <w:t>ist</w:t>
      </w:r>
      <w:r>
        <w:rPr>
          <w:rFonts w:cs="Arial"/>
          <w:szCs w:val="22"/>
        </w:rPr>
        <w:t xml:space="preserve"> Römer </w:t>
      </w:r>
      <w:r w:rsidR="00814831" w:rsidRPr="003C5EB5">
        <w:rPr>
          <w:rFonts w:cs="Arial"/>
          <w:szCs w:val="22"/>
        </w:rPr>
        <w:t>9</w:t>
      </w:r>
      <w:r>
        <w:rPr>
          <w:rFonts w:cs="Arial"/>
          <w:szCs w:val="22"/>
        </w:rPr>
        <w:t>, 6</w:t>
      </w:r>
      <w:r w:rsidR="00814831" w:rsidRPr="003C5EB5">
        <w:rPr>
          <w:rFonts w:cs="Arial"/>
          <w:szCs w:val="22"/>
        </w:rPr>
        <w:t>-8</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verstehen.</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alle,</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zCs w:val="22"/>
        </w:rPr>
        <w:t>Israel,</w:t>
      </w:r>
      <w:r>
        <w:rPr>
          <w:rStyle w:val="apple-converted-space"/>
          <w:rFonts w:cs="Arial"/>
          <w:szCs w:val="22"/>
        </w:rPr>
        <w:t xml:space="preserve"> </w:t>
      </w:r>
      <w:r w:rsidR="00814831" w:rsidRPr="003C5EB5">
        <w:rPr>
          <w:rFonts w:cs="Arial"/>
          <w:szCs w:val="22"/>
        </w:rPr>
        <w:t>noch</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zCs w:val="22"/>
        </w:rPr>
        <w:t>alle</w:t>
      </w:r>
      <w:r>
        <w:rPr>
          <w:rFonts w:cs="Arial"/>
          <w:szCs w:val="22"/>
        </w:rPr>
        <w:t xml:space="preserve"> </w:t>
      </w:r>
      <w:r w:rsidR="00814831" w:rsidRPr="003C5EB5">
        <w:rPr>
          <w:rFonts w:cs="Arial"/>
          <w:szCs w:val="22"/>
        </w:rPr>
        <w:t>Kinder,</w:t>
      </w:r>
      <w:r>
        <w:rPr>
          <w:rFonts w:cs="Arial"/>
          <w:szCs w:val="22"/>
        </w:rPr>
        <w:t xml:space="preserve"> </w:t>
      </w:r>
      <w:r w:rsidR="00814831" w:rsidRPr="003C5EB5">
        <w:rPr>
          <w:rFonts w:cs="Arial"/>
          <w:szCs w:val="22"/>
        </w:rPr>
        <w:t>weil</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Abrahams</w:t>
      </w:r>
      <w:r>
        <w:rPr>
          <w:rFonts w:cs="Arial"/>
          <w:szCs w:val="22"/>
        </w:rPr>
        <w:t xml:space="preserve"> </w:t>
      </w:r>
      <w:r w:rsidR="00814831" w:rsidRPr="003C5EB5">
        <w:rPr>
          <w:rFonts w:cs="Arial"/>
          <w:szCs w:val="22"/>
        </w:rPr>
        <w:t>Same</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zCs w:val="22"/>
        </w:rPr>
        <w:t>sondern</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Isaak</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dir</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Same</w:t>
      </w:r>
      <w:r>
        <w:rPr>
          <w:rFonts w:cs="Arial"/>
          <w:szCs w:val="22"/>
        </w:rPr>
        <w:t xml:space="preserve"> </w:t>
      </w:r>
      <w:r w:rsidR="00814831" w:rsidRPr="003C5EB5">
        <w:rPr>
          <w:rFonts w:cs="Arial"/>
          <w:szCs w:val="22"/>
        </w:rPr>
        <w:t>genannt</w:t>
      </w:r>
      <w:r>
        <w:rPr>
          <w:rFonts w:cs="Arial"/>
          <w:szCs w:val="22"/>
        </w:rPr>
        <w:t xml:space="preserve"> </w:t>
      </w:r>
      <w:r w:rsidR="00814831" w:rsidRPr="003C5EB5">
        <w:rPr>
          <w:rFonts w:cs="Arial"/>
          <w:szCs w:val="22"/>
        </w:rPr>
        <w:t>werden.’</w:t>
      </w:r>
      <w:r>
        <w:rPr>
          <w:rStyle w:val="apple-converted-space"/>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heißt,</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Kinder</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Fleisches,</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Kinder</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zCs w:val="22"/>
        </w:rPr>
        <w:t>sondern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Kinder</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Verheißung</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Same</w:t>
      </w:r>
      <w:r>
        <w:rPr>
          <w:rFonts w:cs="Arial"/>
          <w:szCs w:val="22"/>
        </w:rPr>
        <w:t xml:space="preserve"> </w:t>
      </w:r>
      <w:r w:rsidR="00814831" w:rsidRPr="003C5EB5">
        <w:rPr>
          <w:rFonts w:cs="Arial"/>
          <w:szCs w:val="22"/>
        </w:rPr>
        <w:t>gerechnet“.</w:t>
      </w:r>
      <w:r>
        <w:rPr>
          <w:rFonts w:cs="Arial"/>
          <w:szCs w:val="22"/>
        </w:rPr>
        <w:t xml:space="preserve"> </w:t>
      </w:r>
      <w:r w:rsidR="00814831" w:rsidRPr="003C5EB5">
        <w:rPr>
          <w:rFonts w:cs="Arial"/>
          <w:szCs w:val="22"/>
        </w:rPr>
        <w:t>Nur</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treue</w:t>
      </w:r>
      <w:r>
        <w:rPr>
          <w:rFonts w:cs="Arial"/>
          <w:szCs w:val="22"/>
        </w:rPr>
        <w:t xml:space="preserve"> </w:t>
      </w:r>
      <w:r w:rsidR="00814831" w:rsidRPr="003C5EB5">
        <w:rPr>
          <w:rFonts w:cs="Arial"/>
          <w:szCs w:val="22"/>
        </w:rPr>
        <w:t>Kern</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Same</w:t>
      </w:r>
      <w:r>
        <w:rPr>
          <w:rFonts w:cs="Arial"/>
          <w:szCs w:val="22"/>
        </w:rPr>
        <w:t xml:space="preserve"> </w:t>
      </w:r>
      <w:r w:rsidR="00814831" w:rsidRPr="003C5EB5">
        <w:rPr>
          <w:rFonts w:cs="Arial"/>
          <w:szCs w:val="22"/>
        </w:rPr>
        <w:t>gerechnet,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Genuss</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Verheißungserfüllung</w:t>
      </w:r>
      <w:r>
        <w:rPr>
          <w:rFonts w:cs="Arial"/>
          <w:szCs w:val="22"/>
        </w:rPr>
        <w:t xml:space="preserve"> </w:t>
      </w:r>
      <w:r w:rsidR="00814831" w:rsidRPr="003C5EB5">
        <w:rPr>
          <w:rFonts w:cs="Arial"/>
          <w:szCs w:val="22"/>
        </w:rPr>
        <w:t>kommen</w:t>
      </w:r>
      <w:r>
        <w:rPr>
          <w:rFonts w:cs="Arial"/>
          <w:szCs w:val="22"/>
        </w:rPr>
        <w:t xml:space="preserve"> </w:t>
      </w:r>
      <w:r w:rsidR="00814831" w:rsidRPr="003C5EB5">
        <w:rPr>
          <w:rFonts w:cs="Arial"/>
          <w:szCs w:val="22"/>
        </w:rPr>
        <w:t>sollte.</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treue</w:t>
      </w:r>
      <w:r>
        <w:rPr>
          <w:rFonts w:cs="Arial"/>
          <w:szCs w:val="22"/>
        </w:rPr>
        <w:t xml:space="preserve"> </w:t>
      </w:r>
      <w:r w:rsidR="00814831" w:rsidRPr="003C5EB5">
        <w:rPr>
          <w:rFonts w:cs="Arial"/>
          <w:szCs w:val="22"/>
        </w:rPr>
        <w:t>Kern</w:t>
      </w:r>
      <w:r>
        <w:rPr>
          <w:rFonts w:cs="Arial"/>
          <w:szCs w:val="22"/>
        </w:rPr>
        <w:t xml:space="preserve"> </w:t>
      </w:r>
      <w:r w:rsidR="00814831" w:rsidRPr="003C5EB5">
        <w:rPr>
          <w:rFonts w:cs="Arial"/>
          <w:szCs w:val="22"/>
        </w:rPr>
        <w:t>war</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„Überrest“</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11</w:t>
      </w:r>
      <w:r>
        <w:rPr>
          <w:rFonts w:cs="Arial"/>
          <w:szCs w:val="22"/>
        </w:rPr>
        <w:t xml:space="preserve">, 5 </w:t>
      </w:r>
      <w:r w:rsidR="00814831" w:rsidRPr="003C5EB5">
        <w:rPr>
          <w:rFonts w:cs="Arial"/>
          <w:szCs w:val="22"/>
        </w:rPr>
        <w:t>und</w:t>
      </w:r>
      <w:r>
        <w:rPr>
          <w:rFonts w:cs="Arial"/>
          <w:szCs w:val="22"/>
        </w:rPr>
        <w:t xml:space="preserve"> </w:t>
      </w:r>
      <w:r w:rsidR="00814831" w:rsidRPr="003C5EB5">
        <w:rPr>
          <w:rFonts w:cs="Arial"/>
          <w:szCs w:val="22"/>
        </w:rPr>
        <w:t>9</w:t>
      </w:r>
      <w:r>
        <w:rPr>
          <w:rFonts w:cs="Arial"/>
          <w:szCs w:val="22"/>
        </w:rPr>
        <w:t>, 2</w:t>
      </w:r>
      <w:r w:rsidR="00814831" w:rsidRPr="003C5EB5">
        <w:rPr>
          <w:rFonts w:cs="Arial"/>
          <w:szCs w:val="22"/>
        </w:rPr>
        <w:t>7.28.</w:t>
      </w:r>
    </w:p>
    <w:p w:rsidR="00814831" w:rsidRPr="003C5EB5" w:rsidRDefault="00814831" w:rsidP="00814831">
      <w:pPr>
        <w:rPr>
          <w:rFonts w:cs="Arial"/>
          <w:szCs w:val="22"/>
          <w:lang w:eastAsia="de-DE"/>
        </w:rPr>
      </w:pPr>
      <w:r w:rsidRPr="003C5EB5">
        <w:rPr>
          <w:rFonts w:cs="Arial"/>
          <w:szCs w:val="22"/>
        </w:rPr>
        <w:t>Das</w:t>
      </w:r>
      <w:r w:rsidR="00A87105">
        <w:rPr>
          <w:rFonts w:cs="Arial"/>
          <w:szCs w:val="22"/>
        </w:rPr>
        <w:t xml:space="preserve"> </w:t>
      </w:r>
      <w:r w:rsidRPr="003C5EB5">
        <w:rPr>
          <w:rFonts w:cs="Arial"/>
          <w:szCs w:val="22"/>
        </w:rPr>
        <w:t>„Israel</w:t>
      </w:r>
      <w:r w:rsidR="00A87105">
        <w:rPr>
          <w:rFonts w:cs="Arial"/>
          <w:szCs w:val="22"/>
        </w:rPr>
        <w:t xml:space="preserve"> </w:t>
      </w:r>
      <w:r w:rsidRPr="003C5EB5">
        <w:rPr>
          <w:rFonts w:cs="Arial"/>
          <w:szCs w:val="22"/>
        </w:rPr>
        <w:t>nach</w:t>
      </w:r>
      <w:r w:rsidR="00A87105">
        <w:rPr>
          <w:rFonts w:cs="Arial"/>
          <w:szCs w:val="22"/>
        </w:rPr>
        <w:t xml:space="preserve"> </w:t>
      </w:r>
      <w:r w:rsidRPr="003C5EB5">
        <w:rPr>
          <w:rFonts w:cs="Arial"/>
          <w:szCs w:val="22"/>
        </w:rPr>
        <w:t>dem</w:t>
      </w:r>
      <w:r w:rsidR="00A87105">
        <w:rPr>
          <w:rFonts w:cs="Arial"/>
          <w:szCs w:val="22"/>
        </w:rPr>
        <w:t xml:space="preserve"> </w:t>
      </w:r>
      <w:r w:rsidRPr="003C5EB5">
        <w:rPr>
          <w:rFonts w:cs="Arial"/>
          <w:szCs w:val="22"/>
        </w:rPr>
        <w:t>Fleisch“,</w:t>
      </w:r>
      <w:r w:rsidR="00A87105">
        <w:rPr>
          <w:rFonts w:cs="Arial"/>
          <w:szCs w:val="22"/>
        </w:rPr>
        <w:t xml:space="preserve"> </w:t>
      </w:r>
      <w:r w:rsidRPr="003C5EB5">
        <w:rPr>
          <w:rFonts w:cs="Arial"/>
          <w:szCs w:val="22"/>
        </w:rPr>
        <w:t>das</w:t>
      </w:r>
      <w:r w:rsidR="00A87105">
        <w:rPr>
          <w:rFonts w:cs="Arial"/>
          <w:szCs w:val="22"/>
        </w:rPr>
        <w:t xml:space="preserve"> </w:t>
      </w:r>
      <w:r w:rsidRPr="003C5EB5">
        <w:rPr>
          <w:rFonts w:cs="Arial"/>
          <w:szCs w:val="22"/>
        </w:rPr>
        <w:t>den</w:t>
      </w:r>
      <w:r w:rsidR="00A87105">
        <w:rPr>
          <w:rFonts w:cs="Arial"/>
          <w:szCs w:val="22"/>
        </w:rPr>
        <w:t xml:space="preserve"> </w:t>
      </w:r>
      <w:r w:rsidRPr="003C5EB5">
        <w:rPr>
          <w:rFonts w:cs="Arial"/>
          <w:szCs w:val="22"/>
        </w:rPr>
        <w:t>Messias</w:t>
      </w:r>
      <w:r w:rsidR="00A87105">
        <w:rPr>
          <w:rFonts w:cs="Arial"/>
          <w:szCs w:val="22"/>
        </w:rPr>
        <w:t xml:space="preserve"> </w:t>
      </w:r>
      <w:r w:rsidRPr="003C5EB5">
        <w:rPr>
          <w:rFonts w:cs="Arial"/>
          <w:szCs w:val="22"/>
        </w:rPr>
        <w:t>verwarf,</w:t>
      </w:r>
      <w:r w:rsidR="00A87105">
        <w:rPr>
          <w:rFonts w:cs="Arial"/>
          <w:szCs w:val="22"/>
        </w:rPr>
        <w:t xml:space="preserve"> </w:t>
      </w:r>
      <w:r w:rsidRPr="003C5EB5">
        <w:rPr>
          <w:rFonts w:cs="Arial"/>
          <w:szCs w:val="22"/>
        </w:rPr>
        <w:t>galt</w:t>
      </w:r>
      <w:r w:rsidR="00A87105">
        <w:rPr>
          <w:rFonts w:cs="Arial"/>
          <w:szCs w:val="22"/>
        </w:rPr>
        <w:t xml:space="preserve"> </w:t>
      </w:r>
      <w:r w:rsidRPr="003C5EB5">
        <w:rPr>
          <w:rFonts w:cs="Arial"/>
          <w:szCs w:val="22"/>
        </w:rPr>
        <w:t>zugleich</w:t>
      </w:r>
      <w:r w:rsidR="00A87105">
        <w:rPr>
          <w:rFonts w:cs="Arial"/>
          <w:szCs w:val="22"/>
        </w:rPr>
        <w:t xml:space="preserve"> </w:t>
      </w:r>
      <w:r w:rsidRPr="003C5EB5">
        <w:rPr>
          <w:rFonts w:cs="Arial"/>
          <w:szCs w:val="22"/>
        </w:rPr>
        <w:t>auch</w:t>
      </w:r>
      <w:r w:rsidR="00A87105">
        <w:rPr>
          <w:rFonts w:cs="Arial"/>
          <w:szCs w:val="22"/>
        </w:rPr>
        <w:t xml:space="preserve"> </w:t>
      </w:r>
      <w:r w:rsidRPr="003C5EB5">
        <w:rPr>
          <w:rFonts w:cs="Arial"/>
          <w:szCs w:val="22"/>
        </w:rPr>
        <w:t>als</w:t>
      </w:r>
      <w:r w:rsidR="00A87105">
        <w:rPr>
          <w:rFonts w:cs="Arial"/>
          <w:szCs w:val="22"/>
        </w:rPr>
        <w:t xml:space="preserve"> </w:t>
      </w:r>
      <w:r w:rsidRPr="003C5EB5">
        <w:rPr>
          <w:rFonts w:cs="Arial"/>
          <w:szCs w:val="22"/>
        </w:rPr>
        <w:t>„Nicht-Volk“</w:t>
      </w:r>
      <w:r w:rsidR="00A87105">
        <w:rPr>
          <w:rFonts w:cs="Arial"/>
          <w:szCs w:val="22"/>
        </w:rPr>
        <w:t xml:space="preserve"> </w:t>
      </w:r>
      <w:r w:rsidRPr="003C5EB5">
        <w:rPr>
          <w:rFonts w:cs="Arial"/>
          <w:szCs w:val="22"/>
        </w:rPr>
        <w:t>(</w:t>
      </w:r>
      <w:r w:rsidR="00A87105">
        <w:rPr>
          <w:rFonts w:cs="Arial"/>
          <w:szCs w:val="22"/>
        </w:rPr>
        <w:t xml:space="preserve">Römer </w:t>
      </w:r>
      <w:r w:rsidRPr="003C5EB5">
        <w:rPr>
          <w:rFonts w:cs="Arial"/>
          <w:szCs w:val="22"/>
        </w:rPr>
        <w:t>9</w:t>
      </w:r>
      <w:r w:rsidR="00A87105">
        <w:rPr>
          <w:rFonts w:cs="Arial"/>
          <w:szCs w:val="22"/>
        </w:rPr>
        <w:t>, 2</w:t>
      </w:r>
      <w:r w:rsidRPr="003C5EB5">
        <w:rPr>
          <w:rFonts w:cs="Arial"/>
          <w:szCs w:val="22"/>
        </w:rPr>
        <w:t>5;</w:t>
      </w:r>
      <w:r w:rsidR="00A87105">
        <w:rPr>
          <w:rFonts w:cs="Arial"/>
          <w:szCs w:val="22"/>
        </w:rPr>
        <w:t xml:space="preserve"> </w:t>
      </w:r>
      <w:r w:rsidRPr="003C5EB5">
        <w:rPr>
          <w:rFonts w:cs="Arial"/>
          <w:szCs w:val="22"/>
        </w:rPr>
        <w:t>Hos</w:t>
      </w:r>
      <w:r w:rsidR="00A87105">
        <w:rPr>
          <w:rFonts w:cs="Arial"/>
          <w:szCs w:val="22"/>
        </w:rPr>
        <w:t xml:space="preserve"> </w:t>
      </w:r>
      <w:r w:rsidRPr="003C5EB5">
        <w:rPr>
          <w:rFonts w:cs="Arial"/>
          <w:szCs w:val="22"/>
        </w:rPr>
        <w:t>1</w:t>
      </w:r>
      <w:r w:rsidR="00A87105">
        <w:rPr>
          <w:rFonts w:cs="Arial"/>
          <w:szCs w:val="22"/>
        </w:rPr>
        <w:t>, 9</w:t>
      </w:r>
      <w:r w:rsidRPr="003C5EB5">
        <w:rPr>
          <w:rFonts w:cs="Arial"/>
          <w:szCs w:val="22"/>
        </w:rPr>
        <w:t>)</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als</w:t>
      </w:r>
      <w:r w:rsidR="00A87105">
        <w:rPr>
          <w:rFonts w:cs="Arial"/>
          <w:szCs w:val="22"/>
        </w:rPr>
        <w:t xml:space="preserve"> </w:t>
      </w:r>
      <w:r w:rsidRPr="003C5EB5">
        <w:rPr>
          <w:rFonts w:cs="Arial"/>
          <w:szCs w:val="22"/>
          <w:lang w:eastAsia="de-DE"/>
        </w:rPr>
        <w:t>eine</w:t>
      </w:r>
      <w:r w:rsidR="00A87105">
        <w:rPr>
          <w:rFonts w:cs="Arial"/>
          <w:szCs w:val="22"/>
          <w:lang w:eastAsia="de-DE"/>
        </w:rPr>
        <w:t xml:space="preserve"> </w:t>
      </w:r>
      <w:r w:rsidRPr="003C5EB5">
        <w:rPr>
          <w:rFonts w:cs="Arial"/>
          <w:szCs w:val="22"/>
          <w:lang w:eastAsia="de-DE"/>
        </w:rPr>
        <w:t>„Synagoge</w:t>
      </w:r>
      <w:r w:rsidR="00A87105">
        <w:rPr>
          <w:rFonts w:cs="Arial"/>
          <w:szCs w:val="22"/>
          <w:lang w:eastAsia="de-DE"/>
        </w:rPr>
        <w:t xml:space="preserve"> </w:t>
      </w:r>
      <w:r w:rsidRPr="003C5EB5">
        <w:rPr>
          <w:rFonts w:cs="Arial"/>
          <w:szCs w:val="22"/>
          <w:lang w:eastAsia="de-DE"/>
        </w:rPr>
        <w:t>des</w:t>
      </w:r>
      <w:r w:rsidR="00A87105">
        <w:rPr>
          <w:rFonts w:cs="Arial"/>
          <w:szCs w:val="22"/>
          <w:lang w:eastAsia="de-DE"/>
        </w:rPr>
        <w:t xml:space="preserve"> </w:t>
      </w:r>
      <w:r w:rsidRPr="003C5EB5">
        <w:rPr>
          <w:rFonts w:cs="Arial"/>
          <w:szCs w:val="22"/>
          <w:lang w:eastAsia="de-DE"/>
        </w:rPr>
        <w:t>Satans“</w:t>
      </w:r>
      <w:r w:rsidR="00A87105">
        <w:rPr>
          <w:rFonts w:cs="Arial"/>
          <w:szCs w:val="22"/>
          <w:lang w:eastAsia="de-DE"/>
        </w:rPr>
        <w:t xml:space="preserve"> </w:t>
      </w:r>
      <w:r w:rsidRPr="003C5EB5">
        <w:rPr>
          <w:rFonts w:cs="Arial"/>
          <w:szCs w:val="22"/>
          <w:lang w:eastAsia="de-DE"/>
        </w:rPr>
        <w:t>(</w:t>
      </w:r>
      <w:r w:rsidR="00A87105">
        <w:rPr>
          <w:rFonts w:cs="Arial"/>
          <w:szCs w:val="22"/>
          <w:lang w:eastAsia="de-DE"/>
        </w:rPr>
        <w:t xml:space="preserve">Offenbarung </w:t>
      </w:r>
      <w:r w:rsidRPr="003C5EB5">
        <w:rPr>
          <w:rFonts w:cs="Arial"/>
          <w:szCs w:val="22"/>
          <w:lang w:eastAsia="de-DE"/>
        </w:rPr>
        <w:t>2</w:t>
      </w:r>
      <w:r w:rsidR="00A87105">
        <w:rPr>
          <w:rFonts w:cs="Arial"/>
          <w:szCs w:val="22"/>
          <w:lang w:eastAsia="de-DE"/>
        </w:rPr>
        <w:t>, 9</w:t>
      </w:r>
      <w:r w:rsidRPr="003C5EB5">
        <w:rPr>
          <w:rFonts w:cs="Arial"/>
          <w:szCs w:val="22"/>
          <w:lang w:eastAsia="de-DE"/>
        </w:rPr>
        <w:t>;</w:t>
      </w:r>
      <w:r w:rsidR="00A87105">
        <w:rPr>
          <w:rFonts w:cs="Arial"/>
          <w:szCs w:val="22"/>
          <w:lang w:eastAsia="de-DE"/>
        </w:rPr>
        <w:t xml:space="preserve"> </w:t>
      </w:r>
      <w:r w:rsidRPr="003C5EB5">
        <w:rPr>
          <w:rFonts w:cs="Arial"/>
          <w:szCs w:val="22"/>
          <w:lang w:eastAsia="de-DE"/>
        </w:rPr>
        <w:t>3</w:t>
      </w:r>
      <w:r w:rsidR="00A87105">
        <w:rPr>
          <w:rFonts w:cs="Arial"/>
          <w:szCs w:val="22"/>
          <w:lang w:eastAsia="de-DE"/>
        </w:rPr>
        <w:t>, 9</w:t>
      </w:r>
      <w:r w:rsidRPr="003C5EB5">
        <w:rPr>
          <w:rFonts w:cs="Arial"/>
          <w:szCs w:val="22"/>
          <w:lang w:eastAsia="de-DE"/>
        </w:rPr>
        <w:t>)</w:t>
      </w:r>
      <w:r w:rsidR="00A87105">
        <w:rPr>
          <w:rFonts w:cs="Arial"/>
          <w:szCs w:val="22"/>
          <w:lang w:eastAsia="de-DE"/>
        </w:rPr>
        <w:t xml:space="preserve"> </w:t>
      </w:r>
      <w:r w:rsidRPr="003C5EB5">
        <w:rPr>
          <w:rFonts w:cs="Arial"/>
          <w:szCs w:val="22"/>
          <w:lang w:eastAsia="de-DE"/>
        </w:rPr>
        <w:t>bzw.</w:t>
      </w:r>
      <w:r w:rsidR="00A87105">
        <w:rPr>
          <w:rFonts w:cs="Arial"/>
          <w:szCs w:val="22"/>
          <w:lang w:eastAsia="de-DE"/>
        </w:rPr>
        <w:t xml:space="preserve"> </w:t>
      </w:r>
      <w:r w:rsidRPr="003C5EB5">
        <w:rPr>
          <w:rFonts w:cs="Arial"/>
          <w:szCs w:val="22"/>
          <w:lang w:eastAsia="de-DE"/>
        </w:rPr>
        <w:t>als</w:t>
      </w:r>
      <w:r w:rsidR="00A87105">
        <w:rPr>
          <w:rFonts w:cs="Arial"/>
          <w:szCs w:val="22"/>
          <w:lang w:eastAsia="de-DE"/>
        </w:rPr>
        <w:t xml:space="preserve"> </w:t>
      </w:r>
      <w:r w:rsidRPr="003C5EB5">
        <w:rPr>
          <w:rFonts w:cs="Arial"/>
          <w:szCs w:val="22"/>
          <w:lang w:eastAsia="de-DE"/>
        </w:rPr>
        <w:t>„Teufelskinder“</w:t>
      </w:r>
      <w:r w:rsidR="00A87105">
        <w:rPr>
          <w:rFonts w:cs="Arial"/>
          <w:szCs w:val="22"/>
          <w:lang w:eastAsia="de-DE"/>
        </w:rPr>
        <w:t xml:space="preserve"> </w:t>
      </w:r>
      <w:r w:rsidRPr="003C5EB5">
        <w:rPr>
          <w:rFonts w:cs="Arial"/>
          <w:szCs w:val="22"/>
          <w:lang w:eastAsia="de-DE"/>
        </w:rPr>
        <w:t>(</w:t>
      </w:r>
      <w:r w:rsidR="00A87105">
        <w:rPr>
          <w:rFonts w:cs="Arial"/>
          <w:szCs w:val="22"/>
          <w:lang w:eastAsia="de-DE"/>
        </w:rPr>
        <w:t xml:space="preserve">Johannes </w:t>
      </w:r>
      <w:r w:rsidRPr="003C5EB5">
        <w:rPr>
          <w:rFonts w:cs="Arial"/>
          <w:szCs w:val="22"/>
          <w:lang w:eastAsia="de-DE"/>
        </w:rPr>
        <w:t>8</w:t>
      </w:r>
      <w:r w:rsidR="00A87105">
        <w:rPr>
          <w:rFonts w:cs="Arial"/>
          <w:szCs w:val="22"/>
          <w:lang w:eastAsia="de-DE"/>
        </w:rPr>
        <w:t>, 4</w:t>
      </w:r>
      <w:r w:rsidRPr="003C5EB5">
        <w:rPr>
          <w:rFonts w:cs="Arial"/>
          <w:szCs w:val="22"/>
          <w:lang w:eastAsia="de-DE"/>
        </w:rPr>
        <w:t>4).</w:t>
      </w:r>
      <w:r w:rsidR="00A87105">
        <w:rPr>
          <w:rFonts w:cs="Arial"/>
          <w:szCs w:val="22"/>
          <w:lang w:eastAsia="de-DE"/>
        </w:rPr>
        <w:t xml:space="preserve"> </w:t>
      </w:r>
    </w:p>
    <w:p w:rsidR="00814831" w:rsidRPr="003C5EB5" w:rsidRDefault="00A87105" w:rsidP="00814831">
      <w:pPr>
        <w:rPr>
          <w:rFonts w:cs="Arial"/>
          <w:szCs w:val="22"/>
          <w:lang w:eastAsia="de-DE"/>
        </w:rPr>
      </w:pPr>
      <w:r>
        <w:rPr>
          <w:rFonts w:cs="Arial"/>
          <w:szCs w:val="22"/>
          <w:lang w:eastAsia="de-DE"/>
        </w:rPr>
        <w:t xml:space="preserve">    </w:t>
      </w:r>
      <w:r w:rsidR="00814831" w:rsidRPr="003C5EB5">
        <w:rPr>
          <w:rFonts w:cs="Arial"/>
          <w:szCs w:val="22"/>
          <w:lang w:eastAsia="de-DE"/>
        </w:rPr>
        <w:t>In</w:t>
      </w:r>
      <w:r>
        <w:rPr>
          <w:rFonts w:cs="Arial"/>
          <w:szCs w:val="22"/>
          <w:lang w:eastAsia="de-DE"/>
        </w:rPr>
        <w:t xml:space="preserve"> Römer </w:t>
      </w:r>
      <w:r w:rsidR="00814831" w:rsidRPr="003C5EB5">
        <w:rPr>
          <w:rFonts w:cs="Arial"/>
          <w:szCs w:val="22"/>
          <w:lang w:eastAsia="de-DE"/>
        </w:rPr>
        <w:t>11</w:t>
      </w:r>
      <w:r>
        <w:rPr>
          <w:rFonts w:cs="Arial"/>
          <w:szCs w:val="22"/>
          <w:lang w:eastAsia="de-DE"/>
        </w:rPr>
        <w:t>, 1</w:t>
      </w:r>
      <w:r w:rsidR="00814831" w:rsidRPr="003C5EB5">
        <w:rPr>
          <w:rFonts w:cs="Arial"/>
          <w:szCs w:val="22"/>
          <w:lang w:eastAsia="de-DE"/>
        </w:rPr>
        <w:t>.2</w:t>
      </w:r>
      <w:r>
        <w:rPr>
          <w:rFonts w:cs="Arial"/>
          <w:szCs w:val="22"/>
          <w:lang w:eastAsia="de-DE"/>
        </w:rPr>
        <w:t xml:space="preserve"> </w:t>
      </w:r>
      <w:r w:rsidR="00814831" w:rsidRPr="003C5EB5">
        <w:rPr>
          <w:rFonts w:cs="Arial"/>
          <w:szCs w:val="22"/>
          <w:lang w:eastAsia="de-DE"/>
        </w:rPr>
        <w:t>hatte</w:t>
      </w:r>
      <w:r>
        <w:rPr>
          <w:rFonts w:cs="Arial"/>
          <w:szCs w:val="22"/>
          <w:lang w:eastAsia="de-DE"/>
        </w:rPr>
        <w:t xml:space="preserve"> </w:t>
      </w:r>
      <w:r w:rsidR="00814831" w:rsidRPr="003C5EB5">
        <w:rPr>
          <w:rFonts w:cs="Arial"/>
          <w:szCs w:val="22"/>
          <w:lang w:eastAsia="de-DE"/>
        </w:rPr>
        <w:t>Paulus</w:t>
      </w:r>
      <w:r>
        <w:rPr>
          <w:rFonts w:cs="Arial"/>
          <w:szCs w:val="22"/>
          <w:lang w:eastAsia="de-DE"/>
        </w:rPr>
        <w:t xml:space="preserve"> </w:t>
      </w:r>
      <w:r w:rsidR="00814831" w:rsidRPr="003C5EB5">
        <w:rPr>
          <w:rFonts w:cs="Arial"/>
          <w:szCs w:val="22"/>
          <w:lang w:eastAsia="de-DE"/>
        </w:rPr>
        <w:t>das</w:t>
      </w:r>
      <w:r>
        <w:rPr>
          <w:rFonts w:cs="Arial"/>
          <w:szCs w:val="22"/>
          <w:lang w:eastAsia="de-DE"/>
        </w:rPr>
        <w:t xml:space="preserve"> </w:t>
      </w:r>
      <w:r w:rsidR="00814831" w:rsidRPr="003C5EB5">
        <w:rPr>
          <w:rFonts w:cs="Arial"/>
          <w:szCs w:val="22"/>
          <w:lang w:eastAsia="de-DE"/>
        </w:rPr>
        <w:t>gesamte</w:t>
      </w:r>
      <w:r>
        <w:rPr>
          <w:rFonts w:cs="Arial"/>
          <w:szCs w:val="22"/>
          <w:lang w:eastAsia="de-DE"/>
        </w:rPr>
        <w:t xml:space="preserve"> </w:t>
      </w:r>
      <w:r w:rsidR="00814831" w:rsidRPr="003C5EB5">
        <w:rPr>
          <w:rFonts w:cs="Arial"/>
          <w:szCs w:val="22"/>
          <w:lang w:eastAsia="de-DE"/>
        </w:rPr>
        <w:t>alttestamentliche</w:t>
      </w:r>
      <w:r>
        <w:rPr>
          <w:rFonts w:cs="Arial"/>
          <w:szCs w:val="22"/>
          <w:lang w:eastAsia="de-DE"/>
        </w:rPr>
        <w:t xml:space="preserve"> </w:t>
      </w:r>
      <w:r w:rsidR="00814831" w:rsidRPr="003C5EB5">
        <w:rPr>
          <w:rFonts w:cs="Arial"/>
          <w:szCs w:val="22"/>
          <w:lang w:eastAsia="de-DE"/>
        </w:rPr>
        <w:t>Israel</w:t>
      </w:r>
      <w:r>
        <w:rPr>
          <w:rFonts w:cs="Arial"/>
          <w:szCs w:val="22"/>
          <w:lang w:eastAsia="de-DE"/>
        </w:rPr>
        <w:t xml:space="preserve"> </w:t>
      </w:r>
      <w:r w:rsidR="00814831" w:rsidRPr="003C5EB5">
        <w:rPr>
          <w:rFonts w:cs="Arial"/>
          <w:szCs w:val="22"/>
          <w:lang w:eastAsia="de-DE"/>
        </w:rPr>
        <w:t>im</w:t>
      </w:r>
      <w:r>
        <w:rPr>
          <w:rFonts w:cs="Arial"/>
          <w:szCs w:val="22"/>
          <w:lang w:eastAsia="de-DE"/>
        </w:rPr>
        <w:t xml:space="preserve"> </w:t>
      </w:r>
      <w:r w:rsidR="00814831" w:rsidRPr="003C5EB5">
        <w:rPr>
          <w:rFonts w:cs="Arial"/>
          <w:szCs w:val="22"/>
          <w:lang w:eastAsia="de-DE"/>
        </w:rPr>
        <w:t>Blickfeld.</w:t>
      </w:r>
      <w:r>
        <w:rPr>
          <w:rFonts w:cs="Arial"/>
          <w:szCs w:val="22"/>
          <w:lang w:eastAsia="de-DE"/>
        </w:rPr>
        <w:t xml:space="preserve"> </w:t>
      </w:r>
      <w:r w:rsidR="00814831" w:rsidRPr="003C5EB5">
        <w:rPr>
          <w:rFonts w:cs="Arial"/>
          <w:szCs w:val="22"/>
          <w:lang w:eastAsia="de-DE"/>
        </w:rPr>
        <w:t>Sein</w:t>
      </w:r>
      <w:r>
        <w:rPr>
          <w:rFonts w:cs="Arial"/>
          <w:szCs w:val="22"/>
          <w:lang w:eastAsia="de-DE"/>
        </w:rPr>
        <w:t xml:space="preserve"> </w:t>
      </w:r>
      <w:r w:rsidR="00814831" w:rsidRPr="003C5EB5">
        <w:rPr>
          <w:rFonts w:cs="Arial"/>
          <w:szCs w:val="22"/>
          <w:lang w:eastAsia="de-DE"/>
        </w:rPr>
        <w:t>Argument:</w:t>
      </w:r>
      <w:r>
        <w:rPr>
          <w:rFonts w:cs="Arial"/>
          <w:szCs w:val="22"/>
          <w:lang w:eastAsia="de-DE"/>
        </w:rPr>
        <w:t xml:space="preserve"> </w:t>
      </w:r>
      <w:r w:rsidR="00814831" w:rsidRPr="003C5EB5">
        <w:rPr>
          <w:rFonts w:cs="Arial"/>
          <w:szCs w:val="22"/>
          <w:lang w:eastAsia="de-DE"/>
        </w:rPr>
        <w:t>Weil</w:t>
      </w:r>
      <w:r>
        <w:rPr>
          <w:rFonts w:cs="Arial"/>
          <w:szCs w:val="22"/>
          <w:lang w:eastAsia="de-DE"/>
        </w:rPr>
        <w:t xml:space="preserve"> </w:t>
      </w:r>
      <w:r w:rsidR="00814831" w:rsidRPr="003C5EB5">
        <w:rPr>
          <w:rFonts w:cs="Arial"/>
          <w:szCs w:val="22"/>
          <w:lang w:eastAsia="de-DE"/>
        </w:rPr>
        <w:t>es</w:t>
      </w:r>
      <w:r>
        <w:rPr>
          <w:rFonts w:cs="Arial"/>
          <w:szCs w:val="22"/>
          <w:lang w:eastAsia="de-DE"/>
        </w:rPr>
        <w:t xml:space="preserve"> </w:t>
      </w:r>
      <w:r w:rsidR="00814831" w:rsidRPr="003C5EB5">
        <w:rPr>
          <w:rFonts w:cs="Arial"/>
          <w:szCs w:val="22"/>
          <w:lang w:eastAsia="de-DE"/>
        </w:rPr>
        <w:t>treue</w:t>
      </w:r>
      <w:r>
        <w:rPr>
          <w:rFonts w:cs="Arial"/>
          <w:szCs w:val="22"/>
          <w:lang w:eastAsia="de-DE"/>
        </w:rPr>
        <w:t xml:space="preserve"> </w:t>
      </w:r>
      <w:r w:rsidR="00814831" w:rsidRPr="003C5EB5">
        <w:rPr>
          <w:rFonts w:cs="Arial"/>
          <w:szCs w:val="22"/>
          <w:lang w:eastAsia="de-DE"/>
        </w:rPr>
        <w:t>Gläubige</w:t>
      </w:r>
      <w:r>
        <w:rPr>
          <w:rFonts w:cs="Arial"/>
          <w:szCs w:val="22"/>
          <w:lang w:eastAsia="de-DE"/>
        </w:rPr>
        <w:t xml:space="preserve"> </w:t>
      </w:r>
      <w:r w:rsidR="00814831" w:rsidRPr="003C5EB5">
        <w:rPr>
          <w:rFonts w:cs="Arial"/>
          <w:szCs w:val="22"/>
          <w:lang w:eastAsia="de-DE"/>
        </w:rPr>
        <w:t>im</w:t>
      </w:r>
      <w:r>
        <w:rPr>
          <w:rFonts w:cs="Arial"/>
          <w:szCs w:val="22"/>
          <w:lang w:eastAsia="de-DE"/>
        </w:rPr>
        <w:t xml:space="preserve"> </w:t>
      </w:r>
      <w:r w:rsidR="00814831" w:rsidRPr="003C5EB5">
        <w:rPr>
          <w:rFonts w:cs="Arial"/>
          <w:szCs w:val="22"/>
          <w:lang w:eastAsia="de-DE"/>
        </w:rPr>
        <w:t>Volk</w:t>
      </w:r>
      <w:r>
        <w:rPr>
          <w:rFonts w:cs="Arial"/>
          <w:szCs w:val="22"/>
          <w:lang w:eastAsia="de-DE"/>
        </w:rPr>
        <w:t xml:space="preserve"> </w:t>
      </w:r>
      <w:r w:rsidR="00814831" w:rsidRPr="003C5EB5">
        <w:rPr>
          <w:rFonts w:cs="Arial"/>
          <w:szCs w:val="22"/>
          <w:lang w:eastAsia="de-DE"/>
        </w:rPr>
        <w:t>gab</w:t>
      </w:r>
      <w:r>
        <w:rPr>
          <w:rFonts w:cs="Arial"/>
          <w:szCs w:val="22"/>
          <w:lang w:eastAsia="de-DE"/>
        </w:rPr>
        <w:t xml:space="preserve"> </w:t>
      </w:r>
      <w:r w:rsidR="00814831" w:rsidRPr="003C5EB5">
        <w:rPr>
          <w:rFonts w:cs="Arial"/>
          <w:szCs w:val="22"/>
          <w:lang w:eastAsia="de-DE"/>
        </w:rPr>
        <w:t>(den</w:t>
      </w:r>
      <w:r>
        <w:rPr>
          <w:rFonts w:cs="Arial"/>
          <w:szCs w:val="22"/>
          <w:lang w:eastAsia="de-DE"/>
        </w:rPr>
        <w:t xml:space="preserve"> </w:t>
      </w:r>
      <w:r w:rsidR="00814831" w:rsidRPr="003C5EB5">
        <w:rPr>
          <w:rFonts w:cs="Arial"/>
          <w:szCs w:val="22"/>
          <w:lang w:eastAsia="de-DE"/>
        </w:rPr>
        <w:t>treuen</w:t>
      </w:r>
      <w:r>
        <w:rPr>
          <w:rFonts w:cs="Arial"/>
          <w:szCs w:val="22"/>
          <w:lang w:eastAsia="de-DE"/>
        </w:rPr>
        <w:t xml:space="preserve"> </w:t>
      </w:r>
      <w:r w:rsidR="00814831" w:rsidRPr="003C5EB5">
        <w:rPr>
          <w:rFonts w:cs="Arial"/>
          <w:szCs w:val="22"/>
          <w:lang w:eastAsia="de-DE"/>
        </w:rPr>
        <w:t>Kern,</w:t>
      </w:r>
      <w:r>
        <w:rPr>
          <w:rFonts w:cs="Arial"/>
          <w:szCs w:val="22"/>
          <w:lang w:eastAsia="de-DE"/>
        </w:rPr>
        <w:t xml:space="preserve"> </w:t>
      </w:r>
      <w:r w:rsidR="00814831" w:rsidRPr="003C5EB5">
        <w:rPr>
          <w:rFonts w:cs="Arial"/>
          <w:szCs w:val="22"/>
          <w:lang w:eastAsia="de-DE"/>
        </w:rPr>
        <w:t>den</w:t>
      </w:r>
      <w:r>
        <w:rPr>
          <w:rFonts w:cs="Arial"/>
          <w:szCs w:val="22"/>
          <w:lang w:eastAsia="de-DE"/>
        </w:rPr>
        <w:t xml:space="preserve"> </w:t>
      </w:r>
      <w:r w:rsidR="00814831" w:rsidRPr="003C5EB5">
        <w:rPr>
          <w:rFonts w:cs="Arial"/>
          <w:szCs w:val="22"/>
          <w:lang w:eastAsia="de-DE"/>
        </w:rPr>
        <w:t>„Überrest“,</w:t>
      </w:r>
      <w:r>
        <w:rPr>
          <w:rFonts w:cs="Arial"/>
          <w:szCs w:val="22"/>
          <w:lang w:eastAsia="de-DE"/>
        </w:rPr>
        <w:t xml:space="preserve"> </w:t>
      </w:r>
      <w:r w:rsidR="00814831" w:rsidRPr="003C5EB5">
        <w:rPr>
          <w:rFonts w:cs="Arial"/>
          <w:szCs w:val="22"/>
          <w:lang w:eastAsia="de-DE"/>
        </w:rPr>
        <w:t>11</w:t>
      </w:r>
      <w:r>
        <w:rPr>
          <w:rFonts w:cs="Arial"/>
          <w:szCs w:val="22"/>
          <w:lang w:eastAsia="de-DE"/>
        </w:rPr>
        <w:t>, 5</w:t>
      </w:r>
      <w:r w:rsidR="00814831" w:rsidRPr="003C5EB5">
        <w:rPr>
          <w:rFonts w:cs="Arial"/>
          <w:szCs w:val="22"/>
          <w:lang w:eastAsia="de-DE"/>
        </w:rPr>
        <w:t>),</w:t>
      </w:r>
      <w:r>
        <w:rPr>
          <w:rFonts w:cs="Arial"/>
          <w:szCs w:val="22"/>
          <w:lang w:eastAsia="de-DE"/>
        </w:rPr>
        <w:t xml:space="preserve"> </w:t>
      </w:r>
      <w:r w:rsidR="00814831" w:rsidRPr="003C5EB5">
        <w:rPr>
          <w:rFonts w:cs="Arial"/>
          <w:szCs w:val="22"/>
          <w:lang w:eastAsia="de-DE"/>
        </w:rPr>
        <w:t>konnte</w:t>
      </w:r>
      <w:r>
        <w:rPr>
          <w:rFonts w:cs="Arial"/>
          <w:szCs w:val="22"/>
          <w:lang w:eastAsia="de-DE"/>
        </w:rPr>
        <w:t xml:space="preserve"> </w:t>
      </w:r>
      <w:r w:rsidR="00814831" w:rsidRPr="003C5EB5">
        <w:rPr>
          <w:rFonts w:cs="Arial"/>
          <w:szCs w:val="22"/>
          <w:lang w:eastAsia="de-DE"/>
        </w:rPr>
        <w:t>man</w:t>
      </w:r>
      <w:r>
        <w:rPr>
          <w:rFonts w:cs="Arial"/>
          <w:szCs w:val="22"/>
          <w:lang w:eastAsia="de-DE"/>
        </w:rPr>
        <w:t xml:space="preserve"> </w:t>
      </w:r>
      <w:r w:rsidR="00814831" w:rsidRPr="003C5EB5">
        <w:rPr>
          <w:rFonts w:cs="Arial"/>
          <w:szCs w:val="22"/>
          <w:lang w:eastAsia="de-DE"/>
        </w:rPr>
        <w:t>sagen,</w:t>
      </w:r>
      <w:r>
        <w:rPr>
          <w:rFonts w:cs="Arial"/>
          <w:szCs w:val="22"/>
          <w:lang w:eastAsia="de-DE"/>
        </w:rPr>
        <w:t xml:space="preserve"> </w:t>
      </w:r>
      <w:r w:rsidR="00814831" w:rsidRPr="003C5EB5">
        <w:rPr>
          <w:rFonts w:cs="Arial"/>
          <w:szCs w:val="22"/>
          <w:lang w:eastAsia="de-DE"/>
        </w:rPr>
        <w:t>dass</w:t>
      </w:r>
      <w:r>
        <w:rPr>
          <w:rFonts w:cs="Arial"/>
          <w:szCs w:val="22"/>
          <w:lang w:eastAsia="de-DE"/>
        </w:rPr>
        <w:t xml:space="preserve"> </w:t>
      </w:r>
      <w:r w:rsidR="00814831" w:rsidRPr="003C5EB5">
        <w:rPr>
          <w:rFonts w:cs="Arial"/>
          <w:szCs w:val="22"/>
          <w:lang w:eastAsia="de-DE"/>
        </w:rPr>
        <w:t>das</w:t>
      </w:r>
      <w:r>
        <w:rPr>
          <w:rFonts w:cs="Arial"/>
          <w:szCs w:val="22"/>
          <w:lang w:eastAsia="de-DE"/>
        </w:rPr>
        <w:t xml:space="preserve"> </w:t>
      </w:r>
      <w:r w:rsidR="00814831" w:rsidRPr="003C5EB5">
        <w:rPr>
          <w:rFonts w:cs="Arial"/>
          <w:szCs w:val="22"/>
          <w:lang w:eastAsia="de-DE"/>
        </w:rPr>
        <w:t>Volk</w:t>
      </w:r>
      <w:r>
        <w:rPr>
          <w:rFonts w:cs="Arial"/>
          <w:szCs w:val="22"/>
          <w:lang w:eastAsia="de-DE"/>
        </w:rPr>
        <w:t xml:space="preserve"> </w:t>
      </w:r>
      <w:r w:rsidR="00814831" w:rsidRPr="003C5EB5">
        <w:rPr>
          <w:rFonts w:cs="Arial"/>
          <w:szCs w:val="22"/>
          <w:lang w:eastAsia="de-DE"/>
        </w:rPr>
        <w:t>als</w:t>
      </w:r>
      <w:r>
        <w:rPr>
          <w:rFonts w:cs="Arial"/>
          <w:szCs w:val="22"/>
          <w:lang w:eastAsia="de-DE"/>
        </w:rPr>
        <w:t xml:space="preserve"> </w:t>
      </w:r>
      <w:r w:rsidR="00814831" w:rsidRPr="003C5EB5">
        <w:rPr>
          <w:rFonts w:cs="Arial"/>
          <w:szCs w:val="22"/>
          <w:lang w:eastAsia="de-DE"/>
        </w:rPr>
        <w:t>solches</w:t>
      </w:r>
      <w:r>
        <w:rPr>
          <w:rFonts w:cs="Arial"/>
          <w:szCs w:val="22"/>
          <w:lang w:eastAsia="de-DE"/>
        </w:rPr>
        <w:t xml:space="preserve"> </w:t>
      </w:r>
      <w:r w:rsidR="00814831" w:rsidRPr="003C5EB5">
        <w:rPr>
          <w:rFonts w:cs="Arial"/>
          <w:szCs w:val="22"/>
          <w:lang w:eastAsia="de-DE"/>
        </w:rPr>
        <w:t>zu</w:t>
      </w:r>
      <w:r>
        <w:rPr>
          <w:rFonts w:cs="Arial"/>
          <w:szCs w:val="22"/>
          <w:lang w:eastAsia="de-DE"/>
        </w:rPr>
        <w:t xml:space="preserve"> </w:t>
      </w:r>
      <w:r w:rsidR="00814831" w:rsidRPr="003C5EB5">
        <w:rPr>
          <w:rFonts w:cs="Arial"/>
          <w:szCs w:val="22"/>
          <w:lang w:eastAsia="de-DE"/>
        </w:rPr>
        <w:t>jener</w:t>
      </w:r>
      <w:r>
        <w:rPr>
          <w:rFonts w:cs="Arial"/>
          <w:szCs w:val="22"/>
          <w:lang w:eastAsia="de-DE"/>
        </w:rPr>
        <w:t xml:space="preserve"> </w:t>
      </w:r>
      <w:r w:rsidR="00814831" w:rsidRPr="003C5EB5">
        <w:rPr>
          <w:rFonts w:cs="Arial"/>
          <w:szCs w:val="22"/>
          <w:lang w:eastAsia="de-DE"/>
        </w:rPr>
        <w:t>Zeit</w:t>
      </w:r>
      <w:r>
        <w:rPr>
          <w:rFonts w:cs="Arial"/>
          <w:szCs w:val="22"/>
          <w:lang w:eastAsia="de-DE"/>
        </w:rPr>
        <w:t xml:space="preserve"> </w:t>
      </w:r>
      <w:r w:rsidR="00814831" w:rsidRPr="003C5EB5">
        <w:rPr>
          <w:rFonts w:cs="Arial"/>
          <w:szCs w:val="22"/>
          <w:lang w:eastAsia="de-DE"/>
        </w:rPr>
        <w:t>nicht</w:t>
      </w:r>
      <w:r>
        <w:rPr>
          <w:rFonts w:cs="Arial"/>
          <w:szCs w:val="22"/>
          <w:lang w:eastAsia="de-DE"/>
        </w:rPr>
        <w:t xml:space="preserve"> </w:t>
      </w:r>
      <w:r w:rsidR="00814831" w:rsidRPr="003C5EB5">
        <w:rPr>
          <w:rFonts w:cs="Arial"/>
          <w:szCs w:val="22"/>
          <w:lang w:eastAsia="de-DE"/>
        </w:rPr>
        <w:t>gänzlich</w:t>
      </w:r>
      <w:r>
        <w:rPr>
          <w:rFonts w:cs="Arial"/>
          <w:szCs w:val="22"/>
          <w:lang w:eastAsia="de-DE"/>
        </w:rPr>
        <w:t xml:space="preserve"> </w:t>
      </w:r>
      <w:r w:rsidR="00814831" w:rsidRPr="003C5EB5">
        <w:rPr>
          <w:rFonts w:cs="Arial"/>
          <w:szCs w:val="22"/>
          <w:lang w:eastAsia="de-DE"/>
        </w:rPr>
        <w:t>verworfen</w:t>
      </w:r>
      <w:r>
        <w:rPr>
          <w:rFonts w:cs="Arial"/>
          <w:szCs w:val="22"/>
          <w:lang w:eastAsia="de-DE"/>
        </w:rPr>
        <w:t xml:space="preserve"> </w:t>
      </w:r>
      <w:r w:rsidR="00814831" w:rsidRPr="003C5EB5">
        <w:rPr>
          <w:rFonts w:cs="Arial"/>
          <w:szCs w:val="22"/>
          <w:lang w:eastAsia="de-DE"/>
        </w:rPr>
        <w:t>war.</w:t>
      </w:r>
      <w:r>
        <w:rPr>
          <w:rFonts w:cs="Arial"/>
          <w:szCs w:val="22"/>
          <w:lang w:eastAsia="de-DE"/>
        </w:rPr>
        <w:t xml:space="preserve"> </w:t>
      </w:r>
    </w:p>
    <w:p w:rsidR="00814831" w:rsidRPr="003C5EB5" w:rsidRDefault="00A87105" w:rsidP="00814831">
      <w:pPr>
        <w:rPr>
          <w:rFonts w:cs="Arial"/>
          <w:szCs w:val="22"/>
          <w:lang w:eastAsia="de-DE"/>
        </w:rPr>
      </w:pPr>
      <w:r>
        <w:rPr>
          <w:rFonts w:cs="Arial"/>
          <w:szCs w:val="22"/>
          <w:lang w:eastAsia="de-DE"/>
        </w:rPr>
        <w:t xml:space="preserve">   </w:t>
      </w:r>
      <w:r w:rsidR="00814831" w:rsidRPr="003C5EB5">
        <w:rPr>
          <w:rFonts w:cs="Arial"/>
          <w:szCs w:val="22"/>
          <w:lang w:eastAsia="de-DE"/>
        </w:rPr>
        <w:t>Nach</w:t>
      </w:r>
      <w:r>
        <w:rPr>
          <w:rFonts w:cs="Arial"/>
          <w:szCs w:val="22"/>
          <w:lang w:eastAsia="de-DE"/>
        </w:rPr>
        <w:t xml:space="preserve"> </w:t>
      </w:r>
      <w:r w:rsidR="00814831" w:rsidRPr="003C5EB5">
        <w:rPr>
          <w:rFonts w:cs="Arial"/>
          <w:szCs w:val="22"/>
          <w:lang w:eastAsia="de-DE"/>
        </w:rPr>
        <w:t>Hosea</w:t>
      </w:r>
      <w:r>
        <w:rPr>
          <w:rFonts w:cs="Arial"/>
          <w:szCs w:val="22"/>
          <w:lang w:eastAsia="de-DE"/>
        </w:rPr>
        <w:t xml:space="preserve"> </w:t>
      </w:r>
      <w:r w:rsidR="00814831" w:rsidRPr="003C5EB5">
        <w:rPr>
          <w:rFonts w:cs="Arial"/>
          <w:szCs w:val="22"/>
          <w:lang w:eastAsia="de-DE"/>
        </w:rPr>
        <w:t>1</w:t>
      </w:r>
      <w:r>
        <w:rPr>
          <w:rFonts w:cs="Arial"/>
          <w:szCs w:val="22"/>
          <w:lang w:eastAsia="de-DE"/>
        </w:rPr>
        <w:t xml:space="preserve">, 9 </w:t>
      </w:r>
      <w:r w:rsidR="00814831" w:rsidRPr="003C5EB5">
        <w:rPr>
          <w:rFonts w:cs="Arial"/>
          <w:szCs w:val="22"/>
          <w:lang w:eastAsia="de-DE"/>
        </w:rPr>
        <w:t>und</w:t>
      </w:r>
      <w:r>
        <w:rPr>
          <w:rFonts w:cs="Arial"/>
          <w:szCs w:val="22"/>
          <w:lang w:eastAsia="de-DE"/>
        </w:rPr>
        <w:t xml:space="preserve"> Römer </w:t>
      </w:r>
      <w:r w:rsidR="00814831" w:rsidRPr="003C5EB5">
        <w:rPr>
          <w:rFonts w:cs="Arial"/>
          <w:szCs w:val="22"/>
          <w:lang w:eastAsia="de-DE"/>
        </w:rPr>
        <w:t>9</w:t>
      </w:r>
      <w:r>
        <w:rPr>
          <w:rFonts w:cs="Arial"/>
          <w:szCs w:val="22"/>
          <w:lang w:eastAsia="de-DE"/>
        </w:rPr>
        <w:t>, 2</w:t>
      </w:r>
      <w:r w:rsidR="00814831" w:rsidRPr="003C5EB5">
        <w:rPr>
          <w:rFonts w:cs="Arial"/>
          <w:szCs w:val="22"/>
          <w:lang w:eastAsia="de-DE"/>
        </w:rPr>
        <w:t>5.26</w:t>
      </w:r>
      <w:r>
        <w:rPr>
          <w:rFonts w:cs="Arial"/>
          <w:szCs w:val="22"/>
          <w:lang w:eastAsia="de-DE"/>
        </w:rPr>
        <w:t xml:space="preserve"> </w:t>
      </w:r>
      <w:r w:rsidR="00814831" w:rsidRPr="003C5EB5">
        <w:rPr>
          <w:rFonts w:cs="Arial"/>
          <w:szCs w:val="22"/>
          <w:lang w:eastAsia="de-DE"/>
        </w:rPr>
        <w:t>war</w:t>
      </w:r>
      <w:r>
        <w:rPr>
          <w:rFonts w:cs="Arial"/>
          <w:szCs w:val="22"/>
          <w:lang w:eastAsia="de-DE"/>
        </w:rPr>
        <w:t xml:space="preserve"> </w:t>
      </w:r>
      <w:r w:rsidR="00814831" w:rsidRPr="003C5EB5">
        <w:rPr>
          <w:rFonts w:cs="Arial"/>
          <w:szCs w:val="22"/>
          <w:lang w:eastAsia="de-DE"/>
        </w:rPr>
        <w:t>das</w:t>
      </w:r>
      <w:r>
        <w:rPr>
          <w:rFonts w:cs="Arial"/>
          <w:szCs w:val="22"/>
          <w:lang w:eastAsia="de-DE"/>
        </w:rPr>
        <w:t xml:space="preserve"> </w:t>
      </w:r>
      <w:r w:rsidR="00814831" w:rsidRPr="003C5EB5">
        <w:rPr>
          <w:rFonts w:cs="Arial"/>
          <w:szCs w:val="22"/>
          <w:lang w:eastAsia="de-DE"/>
        </w:rPr>
        <w:t>ungläubige</w:t>
      </w:r>
      <w:r>
        <w:rPr>
          <w:rFonts w:cs="Arial"/>
          <w:szCs w:val="22"/>
          <w:lang w:eastAsia="de-DE"/>
        </w:rPr>
        <w:t xml:space="preserve"> </w:t>
      </w:r>
      <w:r w:rsidR="00814831" w:rsidRPr="003C5EB5">
        <w:rPr>
          <w:rFonts w:cs="Arial"/>
          <w:szCs w:val="22"/>
          <w:lang w:eastAsia="de-DE"/>
        </w:rPr>
        <w:t>Israel</w:t>
      </w:r>
      <w:r>
        <w:rPr>
          <w:rFonts w:cs="Arial"/>
          <w:szCs w:val="22"/>
          <w:lang w:eastAsia="de-DE"/>
        </w:rPr>
        <w:t xml:space="preserve"> </w:t>
      </w:r>
      <w:r w:rsidR="00814831" w:rsidRPr="003C5EB5">
        <w:rPr>
          <w:rFonts w:cs="Arial"/>
          <w:szCs w:val="22"/>
          <w:lang w:eastAsia="de-DE"/>
        </w:rPr>
        <w:t>gleich</w:t>
      </w:r>
      <w:r>
        <w:rPr>
          <w:rFonts w:cs="Arial"/>
          <w:szCs w:val="22"/>
          <w:lang w:eastAsia="de-DE"/>
        </w:rPr>
        <w:t xml:space="preserve"> </w:t>
      </w:r>
      <w:r w:rsidR="00814831" w:rsidRPr="003C5EB5">
        <w:rPr>
          <w:rFonts w:cs="Arial"/>
          <w:szCs w:val="22"/>
          <w:lang w:eastAsia="de-DE"/>
        </w:rPr>
        <w:t>den</w:t>
      </w:r>
      <w:r>
        <w:rPr>
          <w:rFonts w:cs="Arial"/>
          <w:szCs w:val="22"/>
          <w:lang w:eastAsia="de-DE"/>
        </w:rPr>
        <w:t xml:space="preserve"> </w:t>
      </w:r>
      <w:r w:rsidR="00814831" w:rsidRPr="003C5EB5">
        <w:rPr>
          <w:rFonts w:cs="Arial"/>
          <w:szCs w:val="22"/>
          <w:lang w:eastAsia="de-DE"/>
        </w:rPr>
        <w:t>Nichtisraeliten.</w:t>
      </w:r>
      <w:r>
        <w:rPr>
          <w:rFonts w:cs="Arial"/>
          <w:szCs w:val="22"/>
          <w:lang w:eastAsia="de-DE"/>
        </w:rPr>
        <w:t xml:space="preserve"> </w:t>
      </w:r>
      <w:r w:rsidR="00814831" w:rsidRPr="003C5EB5">
        <w:rPr>
          <w:rFonts w:cs="Arial"/>
          <w:szCs w:val="22"/>
          <w:lang w:eastAsia="de-DE"/>
        </w:rPr>
        <w:t>Sie</w:t>
      </w:r>
      <w:r>
        <w:rPr>
          <w:rFonts w:cs="Arial"/>
          <w:szCs w:val="22"/>
          <w:lang w:eastAsia="de-DE"/>
        </w:rPr>
        <w:t xml:space="preserve"> </w:t>
      </w:r>
      <w:r w:rsidR="00814831" w:rsidRPr="003C5EB5">
        <w:rPr>
          <w:rFonts w:cs="Arial"/>
          <w:szCs w:val="22"/>
          <w:lang w:eastAsia="de-DE"/>
        </w:rPr>
        <w:t>waren</w:t>
      </w:r>
      <w:r>
        <w:rPr>
          <w:rFonts w:cs="Arial"/>
          <w:szCs w:val="22"/>
          <w:lang w:eastAsia="de-DE"/>
        </w:rPr>
        <w:t xml:space="preserve"> </w:t>
      </w:r>
      <w:r w:rsidR="00814831" w:rsidRPr="003C5EB5">
        <w:rPr>
          <w:rFonts w:cs="Arial"/>
          <w:szCs w:val="22"/>
          <w:lang w:eastAsia="de-DE"/>
        </w:rPr>
        <w:t>aber</w:t>
      </w:r>
      <w:r>
        <w:rPr>
          <w:rFonts w:cs="Arial"/>
          <w:szCs w:val="22"/>
          <w:lang w:eastAsia="de-DE"/>
        </w:rPr>
        <w:t xml:space="preserve"> </w:t>
      </w:r>
      <w:r w:rsidR="00814831" w:rsidRPr="003C5EB5">
        <w:rPr>
          <w:rFonts w:cs="Arial"/>
          <w:szCs w:val="22"/>
          <w:lang w:eastAsia="de-DE"/>
        </w:rPr>
        <w:t>trotzdem</w:t>
      </w:r>
      <w:r>
        <w:rPr>
          <w:rFonts w:cs="Arial"/>
          <w:szCs w:val="22"/>
          <w:lang w:eastAsia="de-DE"/>
        </w:rPr>
        <w:t xml:space="preserve"> </w:t>
      </w:r>
      <w:r w:rsidR="00814831" w:rsidRPr="003C5EB5">
        <w:rPr>
          <w:rFonts w:cs="Arial"/>
          <w:szCs w:val="22"/>
          <w:lang w:eastAsia="de-DE"/>
        </w:rPr>
        <w:t>immer</w:t>
      </w:r>
      <w:r>
        <w:rPr>
          <w:rFonts w:cs="Arial"/>
          <w:szCs w:val="22"/>
          <w:lang w:eastAsia="de-DE"/>
        </w:rPr>
        <w:t xml:space="preserve"> </w:t>
      </w:r>
      <w:r w:rsidR="00814831" w:rsidRPr="003C5EB5">
        <w:rPr>
          <w:rFonts w:cs="Arial"/>
          <w:szCs w:val="22"/>
          <w:lang w:eastAsia="de-DE"/>
        </w:rPr>
        <w:t>noch</w:t>
      </w:r>
      <w:r>
        <w:rPr>
          <w:rFonts w:cs="Arial"/>
          <w:szCs w:val="22"/>
          <w:lang w:eastAsia="de-DE"/>
        </w:rPr>
        <w:t xml:space="preserve"> </w:t>
      </w:r>
      <w:r w:rsidR="00814831" w:rsidRPr="003C5EB5">
        <w:rPr>
          <w:rFonts w:cs="Arial"/>
          <w:szCs w:val="22"/>
          <w:lang w:eastAsia="de-DE"/>
        </w:rPr>
        <w:t>das</w:t>
      </w:r>
      <w:r>
        <w:rPr>
          <w:rFonts w:cs="Arial"/>
          <w:szCs w:val="22"/>
          <w:lang w:eastAsia="de-DE"/>
        </w:rPr>
        <w:t xml:space="preserve"> </w:t>
      </w:r>
      <w:r w:rsidR="00814831" w:rsidRPr="003C5EB5">
        <w:rPr>
          <w:rFonts w:cs="Arial"/>
          <w:szCs w:val="22"/>
          <w:lang w:eastAsia="de-DE"/>
        </w:rPr>
        <w:t>in</w:t>
      </w:r>
      <w:r>
        <w:rPr>
          <w:rFonts w:cs="Arial"/>
          <w:szCs w:val="22"/>
          <w:lang w:eastAsia="de-DE"/>
        </w:rPr>
        <w:t xml:space="preserve"> </w:t>
      </w:r>
      <w:r w:rsidR="00814831" w:rsidRPr="003C5EB5">
        <w:rPr>
          <w:rFonts w:cs="Arial"/>
          <w:szCs w:val="22"/>
          <w:lang w:eastAsia="de-DE"/>
        </w:rPr>
        <w:t>Abraham-Isaak-Jakob</w:t>
      </w:r>
      <w:r>
        <w:rPr>
          <w:rFonts w:cs="Arial"/>
          <w:szCs w:val="22"/>
          <w:lang w:eastAsia="de-DE"/>
        </w:rPr>
        <w:t xml:space="preserve"> </w:t>
      </w:r>
      <w:r w:rsidR="00814831" w:rsidRPr="003C5EB5">
        <w:rPr>
          <w:rFonts w:cs="Arial"/>
          <w:szCs w:val="22"/>
          <w:lang w:eastAsia="de-DE"/>
        </w:rPr>
        <w:t>erwählte</w:t>
      </w:r>
      <w:r>
        <w:rPr>
          <w:rFonts w:cs="Arial"/>
          <w:szCs w:val="22"/>
          <w:lang w:eastAsia="de-DE"/>
        </w:rPr>
        <w:t xml:space="preserve"> </w:t>
      </w:r>
      <w:r w:rsidR="00814831" w:rsidRPr="003C5EB5">
        <w:rPr>
          <w:rFonts w:cs="Arial"/>
          <w:szCs w:val="22"/>
          <w:lang w:eastAsia="de-DE"/>
        </w:rPr>
        <w:t>Volk</w:t>
      </w:r>
      <w:r>
        <w:rPr>
          <w:rFonts w:cs="Arial"/>
          <w:szCs w:val="22"/>
          <w:lang w:eastAsia="de-DE"/>
        </w:rPr>
        <w:t xml:space="preserve"> </w:t>
      </w:r>
      <w:r w:rsidR="00814831" w:rsidRPr="003C5EB5">
        <w:rPr>
          <w:rFonts w:cs="Arial"/>
          <w:szCs w:val="22"/>
          <w:lang w:eastAsia="de-DE"/>
        </w:rPr>
        <w:t>Gottes.</w:t>
      </w:r>
      <w:r>
        <w:rPr>
          <w:rFonts w:cs="Arial"/>
          <w:szCs w:val="22"/>
          <w:lang w:eastAsia="de-DE"/>
        </w:rPr>
        <w:t xml:space="preserve"> </w:t>
      </w:r>
    </w:p>
    <w:p w:rsidR="00814831" w:rsidRPr="003C5EB5" w:rsidRDefault="00814831" w:rsidP="00814831">
      <w:pPr>
        <w:rPr>
          <w:rFonts w:cs="Arial"/>
          <w:szCs w:val="22"/>
          <w:lang w:eastAsia="de-DE"/>
        </w:rPr>
      </w:pPr>
      <w:r w:rsidRPr="003C5EB5">
        <w:rPr>
          <w:rFonts w:cs="Arial"/>
          <w:szCs w:val="22"/>
          <w:lang w:eastAsia="de-DE"/>
        </w:rPr>
        <w:t>„Feinde“</w:t>
      </w:r>
      <w:r w:rsidR="00A87105">
        <w:rPr>
          <w:rFonts w:cs="Arial"/>
          <w:szCs w:val="22"/>
          <w:lang w:eastAsia="de-DE"/>
        </w:rPr>
        <w:t xml:space="preserve"> </w:t>
      </w:r>
      <w:r w:rsidRPr="003C5EB5">
        <w:rPr>
          <w:rFonts w:cs="Arial"/>
          <w:szCs w:val="22"/>
          <w:lang w:eastAsia="de-DE"/>
        </w:rPr>
        <w:t>waren</w:t>
      </w:r>
      <w:r w:rsidR="00A87105">
        <w:rPr>
          <w:rFonts w:cs="Arial"/>
          <w:szCs w:val="22"/>
          <w:lang w:eastAsia="de-DE"/>
        </w:rPr>
        <w:t xml:space="preserve"> </w:t>
      </w:r>
      <w:r w:rsidRPr="003C5EB5">
        <w:rPr>
          <w:rFonts w:cs="Arial"/>
          <w:szCs w:val="22"/>
          <w:lang w:eastAsia="de-DE"/>
        </w:rPr>
        <w:t>sie</w:t>
      </w:r>
      <w:r w:rsidR="00A87105">
        <w:rPr>
          <w:rFonts w:cs="Arial"/>
          <w:szCs w:val="22"/>
          <w:lang w:eastAsia="de-DE"/>
        </w:rPr>
        <w:t xml:space="preserve"> </w:t>
      </w:r>
      <w:r w:rsidRPr="003C5EB5">
        <w:rPr>
          <w:rFonts w:cs="Arial"/>
          <w:szCs w:val="22"/>
          <w:lang w:eastAsia="de-DE"/>
        </w:rPr>
        <w:t>(d.</w:t>
      </w:r>
      <w:r w:rsidR="00A87105">
        <w:rPr>
          <w:rFonts w:cs="Arial"/>
          <w:szCs w:val="22"/>
          <w:lang w:eastAsia="de-DE"/>
        </w:rPr>
        <w:t xml:space="preserve"> </w:t>
      </w:r>
      <w:r w:rsidRPr="003C5EB5">
        <w:rPr>
          <w:rFonts w:cs="Arial"/>
          <w:szCs w:val="22"/>
          <w:lang w:eastAsia="de-DE"/>
        </w:rPr>
        <w:t>h.</w:t>
      </w:r>
      <w:r w:rsidR="00A87105">
        <w:rPr>
          <w:rFonts w:cs="Arial"/>
          <w:szCs w:val="22"/>
          <w:lang w:eastAsia="de-DE"/>
        </w:rPr>
        <w:t xml:space="preserve"> </w:t>
      </w:r>
      <w:r w:rsidRPr="003C5EB5">
        <w:rPr>
          <w:rFonts w:cs="Arial"/>
          <w:szCs w:val="22"/>
          <w:lang w:eastAsia="de-DE"/>
        </w:rPr>
        <w:t>alle</w:t>
      </w:r>
      <w:r w:rsidR="00A87105">
        <w:rPr>
          <w:rFonts w:cs="Arial"/>
          <w:szCs w:val="22"/>
          <w:lang w:eastAsia="de-DE"/>
        </w:rPr>
        <w:t xml:space="preserve"> </w:t>
      </w:r>
      <w:r w:rsidRPr="003C5EB5">
        <w:rPr>
          <w:rFonts w:cs="Arial"/>
          <w:szCs w:val="22"/>
          <w:lang w:eastAsia="de-DE"/>
        </w:rPr>
        <w:t>aus</w:t>
      </w:r>
      <w:r w:rsidR="00A87105">
        <w:rPr>
          <w:rFonts w:cs="Arial"/>
          <w:szCs w:val="22"/>
          <w:lang w:eastAsia="de-DE"/>
        </w:rPr>
        <w:t xml:space="preserve"> </w:t>
      </w:r>
      <w:r w:rsidRPr="003C5EB5">
        <w:rPr>
          <w:rFonts w:cs="Arial"/>
          <w:szCs w:val="22"/>
          <w:lang w:eastAsia="de-DE"/>
        </w:rPr>
        <w:t>dem</w:t>
      </w:r>
      <w:r w:rsidR="00A87105">
        <w:rPr>
          <w:rFonts w:cs="Arial"/>
          <w:szCs w:val="22"/>
          <w:lang w:eastAsia="de-DE"/>
        </w:rPr>
        <w:t xml:space="preserve"> </w:t>
      </w:r>
      <w:r w:rsidRPr="003C5EB5">
        <w:rPr>
          <w:rFonts w:cs="Arial"/>
          <w:szCs w:val="22"/>
          <w:lang w:eastAsia="de-DE"/>
        </w:rPr>
        <w:t>Volk,</w:t>
      </w:r>
      <w:r w:rsidR="00A87105">
        <w:rPr>
          <w:rFonts w:cs="Arial"/>
          <w:szCs w:val="22"/>
          <w:lang w:eastAsia="de-DE"/>
        </w:rPr>
        <w:t xml:space="preserve"> </w:t>
      </w:r>
      <w:r w:rsidRPr="003C5EB5">
        <w:rPr>
          <w:rFonts w:cs="Arial"/>
          <w:szCs w:val="22"/>
          <w:lang w:eastAsia="de-DE"/>
        </w:rPr>
        <w:t>die</w:t>
      </w:r>
      <w:r w:rsidR="00A87105">
        <w:rPr>
          <w:rFonts w:cs="Arial"/>
          <w:szCs w:val="22"/>
          <w:lang w:eastAsia="de-DE"/>
        </w:rPr>
        <w:t xml:space="preserve"> </w:t>
      </w:r>
      <w:r w:rsidRPr="003C5EB5">
        <w:rPr>
          <w:rFonts w:cs="Arial"/>
          <w:szCs w:val="22"/>
          <w:lang w:eastAsia="de-DE"/>
        </w:rPr>
        <w:t>bis</w:t>
      </w:r>
      <w:r w:rsidR="00A87105">
        <w:rPr>
          <w:rFonts w:cs="Arial"/>
          <w:szCs w:val="22"/>
          <w:lang w:eastAsia="de-DE"/>
        </w:rPr>
        <w:t xml:space="preserve"> </w:t>
      </w:r>
      <w:r w:rsidRPr="003C5EB5">
        <w:rPr>
          <w:rFonts w:cs="Arial"/>
          <w:szCs w:val="22"/>
          <w:lang w:eastAsia="de-DE"/>
        </w:rPr>
        <w:t>dato</w:t>
      </w:r>
      <w:r w:rsidR="00A87105">
        <w:rPr>
          <w:rFonts w:cs="Arial"/>
          <w:szCs w:val="22"/>
          <w:lang w:eastAsia="de-DE"/>
        </w:rPr>
        <w:t xml:space="preserve"> </w:t>
      </w:r>
      <w:r w:rsidRPr="003C5EB5">
        <w:rPr>
          <w:rFonts w:cs="Arial"/>
          <w:szCs w:val="22"/>
          <w:lang w:eastAsia="de-DE"/>
        </w:rPr>
        <w:t>im</w:t>
      </w:r>
      <w:r w:rsidR="00A87105">
        <w:rPr>
          <w:rFonts w:cs="Arial"/>
          <w:szCs w:val="22"/>
          <w:lang w:eastAsia="de-DE"/>
        </w:rPr>
        <w:t xml:space="preserve"> </w:t>
      </w:r>
      <w:r w:rsidRPr="003C5EB5">
        <w:rPr>
          <w:rFonts w:cs="Arial"/>
          <w:szCs w:val="22"/>
          <w:lang w:eastAsia="de-DE"/>
        </w:rPr>
        <w:t>Unglauben</w:t>
      </w:r>
      <w:r w:rsidR="00A87105">
        <w:rPr>
          <w:rFonts w:cs="Arial"/>
          <w:szCs w:val="22"/>
          <w:lang w:eastAsia="de-DE"/>
        </w:rPr>
        <w:t xml:space="preserve"> </w:t>
      </w:r>
      <w:r w:rsidRPr="003C5EB5">
        <w:rPr>
          <w:rFonts w:cs="Arial"/>
          <w:szCs w:val="22"/>
          <w:lang w:eastAsia="de-DE"/>
        </w:rPr>
        <w:t>verharrten)</w:t>
      </w:r>
      <w:r w:rsidR="00A87105">
        <w:rPr>
          <w:rFonts w:cs="Arial"/>
          <w:szCs w:val="22"/>
          <w:lang w:eastAsia="de-DE"/>
        </w:rPr>
        <w:t xml:space="preserve"> </w:t>
      </w:r>
      <w:r w:rsidRPr="003C5EB5">
        <w:rPr>
          <w:rFonts w:cs="Arial"/>
          <w:szCs w:val="22"/>
          <w:lang w:eastAsia="de-DE"/>
        </w:rPr>
        <w:t>„wegen</w:t>
      </w:r>
      <w:r w:rsidR="00A87105">
        <w:rPr>
          <w:rFonts w:cs="Arial"/>
          <w:szCs w:val="22"/>
          <w:lang w:eastAsia="de-DE"/>
        </w:rPr>
        <w:t xml:space="preserve"> </w:t>
      </w:r>
      <w:r w:rsidRPr="003C5EB5">
        <w:rPr>
          <w:rFonts w:cs="Arial"/>
          <w:szCs w:val="22"/>
          <w:lang w:eastAsia="de-DE"/>
        </w:rPr>
        <w:t>des</w:t>
      </w:r>
      <w:r w:rsidR="00A87105">
        <w:rPr>
          <w:rFonts w:cs="Arial"/>
          <w:szCs w:val="22"/>
          <w:lang w:eastAsia="de-DE"/>
        </w:rPr>
        <w:t xml:space="preserve"> </w:t>
      </w:r>
      <w:r w:rsidRPr="003C5EB5">
        <w:rPr>
          <w:rFonts w:cs="Arial"/>
          <w:szCs w:val="22"/>
          <w:lang w:eastAsia="de-DE"/>
        </w:rPr>
        <w:t>Evangeliums“;</w:t>
      </w:r>
      <w:r w:rsidR="00A87105">
        <w:rPr>
          <w:rFonts w:cs="Arial"/>
          <w:szCs w:val="22"/>
          <w:lang w:eastAsia="de-DE"/>
        </w:rPr>
        <w:t xml:space="preserve"> </w:t>
      </w:r>
      <w:r w:rsidRPr="003C5EB5">
        <w:rPr>
          <w:rFonts w:cs="Arial"/>
          <w:szCs w:val="22"/>
          <w:lang w:eastAsia="de-DE"/>
        </w:rPr>
        <w:t>dennoch</w:t>
      </w:r>
      <w:r w:rsidR="00A87105">
        <w:rPr>
          <w:rFonts w:cs="Arial"/>
          <w:szCs w:val="22"/>
          <w:lang w:eastAsia="de-DE"/>
        </w:rPr>
        <w:t xml:space="preserve"> </w:t>
      </w:r>
      <w:r w:rsidRPr="003C5EB5">
        <w:rPr>
          <w:rFonts w:cs="Arial"/>
          <w:szCs w:val="22"/>
          <w:lang w:eastAsia="de-DE"/>
        </w:rPr>
        <w:t>waren</w:t>
      </w:r>
      <w:r w:rsidR="00A87105">
        <w:rPr>
          <w:rFonts w:cs="Arial"/>
          <w:szCs w:val="22"/>
          <w:lang w:eastAsia="de-DE"/>
        </w:rPr>
        <w:t xml:space="preserve"> </w:t>
      </w:r>
      <w:r w:rsidRPr="003C5EB5">
        <w:rPr>
          <w:rFonts w:cs="Arial"/>
          <w:szCs w:val="22"/>
          <w:lang w:eastAsia="de-DE"/>
        </w:rPr>
        <w:t>sie</w:t>
      </w:r>
      <w:r w:rsidR="00A87105">
        <w:rPr>
          <w:rFonts w:cs="Arial"/>
          <w:szCs w:val="22"/>
          <w:lang w:eastAsia="de-DE"/>
        </w:rPr>
        <w:t xml:space="preserve"> </w:t>
      </w:r>
      <w:r w:rsidRPr="003C5EB5">
        <w:rPr>
          <w:rFonts w:cs="Arial"/>
          <w:szCs w:val="22"/>
          <w:lang w:eastAsia="de-DE"/>
        </w:rPr>
        <w:t>„Geliebte“</w:t>
      </w:r>
      <w:r w:rsidR="00A87105">
        <w:rPr>
          <w:rFonts w:cs="Arial"/>
          <w:szCs w:val="22"/>
          <w:lang w:eastAsia="de-DE"/>
        </w:rPr>
        <w:t xml:space="preserve"> </w:t>
      </w:r>
      <w:r w:rsidRPr="003C5EB5">
        <w:rPr>
          <w:rFonts w:cs="Arial"/>
          <w:szCs w:val="22"/>
          <w:lang w:eastAsia="de-DE"/>
        </w:rPr>
        <w:t>(und</w:t>
      </w:r>
      <w:r w:rsidR="00A87105">
        <w:rPr>
          <w:rFonts w:cs="Arial"/>
          <w:szCs w:val="22"/>
          <w:lang w:eastAsia="de-DE"/>
        </w:rPr>
        <w:t xml:space="preserve"> </w:t>
      </w:r>
      <w:r w:rsidRPr="003C5EB5">
        <w:rPr>
          <w:rFonts w:cs="Arial"/>
          <w:szCs w:val="22"/>
          <w:lang w:eastAsia="de-DE"/>
        </w:rPr>
        <w:t>daher</w:t>
      </w:r>
      <w:r w:rsidR="00A87105">
        <w:rPr>
          <w:rFonts w:cs="Arial"/>
          <w:szCs w:val="22"/>
          <w:lang w:eastAsia="de-DE"/>
        </w:rPr>
        <w:t xml:space="preserve"> </w:t>
      </w:r>
      <w:r w:rsidRPr="003C5EB5">
        <w:rPr>
          <w:rFonts w:cs="Arial"/>
          <w:szCs w:val="22"/>
          <w:lang w:eastAsia="de-DE"/>
        </w:rPr>
        <w:t>„Volk</w:t>
      </w:r>
      <w:r w:rsidR="00A87105">
        <w:rPr>
          <w:rFonts w:cs="Arial"/>
          <w:szCs w:val="22"/>
          <w:lang w:eastAsia="de-DE"/>
        </w:rPr>
        <w:t xml:space="preserve"> </w:t>
      </w:r>
      <w:r w:rsidRPr="003C5EB5">
        <w:rPr>
          <w:rFonts w:cs="Arial"/>
          <w:szCs w:val="22"/>
          <w:lang w:eastAsia="de-DE"/>
        </w:rPr>
        <w:t>Gottes“)</w:t>
      </w:r>
      <w:r w:rsidR="00A87105">
        <w:rPr>
          <w:rFonts w:cs="Arial"/>
          <w:szCs w:val="22"/>
          <w:lang w:eastAsia="de-DE"/>
        </w:rPr>
        <w:t xml:space="preserve"> </w:t>
      </w:r>
      <w:r w:rsidRPr="003C5EB5">
        <w:rPr>
          <w:rFonts w:cs="Arial"/>
          <w:szCs w:val="22"/>
          <w:lang w:eastAsia="de-DE"/>
        </w:rPr>
        <w:t>„der</w:t>
      </w:r>
      <w:r w:rsidR="00A87105">
        <w:rPr>
          <w:rFonts w:cs="Arial"/>
          <w:szCs w:val="22"/>
          <w:lang w:eastAsia="de-DE"/>
        </w:rPr>
        <w:t xml:space="preserve"> </w:t>
      </w:r>
      <w:r w:rsidRPr="003C5EB5">
        <w:rPr>
          <w:rFonts w:cs="Arial"/>
          <w:szCs w:val="22"/>
          <w:lang w:eastAsia="de-DE"/>
        </w:rPr>
        <w:t>Väter</w:t>
      </w:r>
      <w:r w:rsidR="00A87105">
        <w:rPr>
          <w:rFonts w:cs="Arial"/>
          <w:szCs w:val="22"/>
          <w:lang w:eastAsia="de-DE"/>
        </w:rPr>
        <w:t xml:space="preserve"> </w:t>
      </w:r>
      <w:r w:rsidRPr="003C5EB5">
        <w:rPr>
          <w:rFonts w:cs="Arial"/>
          <w:szCs w:val="22"/>
          <w:lang w:eastAsia="de-DE"/>
        </w:rPr>
        <w:t>wegen“,</w:t>
      </w:r>
      <w:r w:rsidR="00A87105">
        <w:rPr>
          <w:rFonts w:cs="Arial"/>
          <w:szCs w:val="22"/>
          <w:lang w:eastAsia="de-DE"/>
        </w:rPr>
        <w:t xml:space="preserve"> </w:t>
      </w:r>
      <w:r w:rsidRPr="003C5EB5">
        <w:rPr>
          <w:rFonts w:cs="Arial"/>
          <w:szCs w:val="22"/>
          <w:lang w:eastAsia="de-DE"/>
        </w:rPr>
        <w:t>denen</w:t>
      </w:r>
      <w:r w:rsidR="00A87105">
        <w:rPr>
          <w:rFonts w:cs="Arial"/>
          <w:szCs w:val="22"/>
          <w:lang w:eastAsia="de-DE"/>
        </w:rPr>
        <w:t xml:space="preserve"> </w:t>
      </w:r>
      <w:r w:rsidRPr="003C5EB5">
        <w:rPr>
          <w:rFonts w:cs="Arial"/>
          <w:szCs w:val="22"/>
          <w:lang w:eastAsia="de-DE"/>
        </w:rPr>
        <w:t>Gott</w:t>
      </w:r>
      <w:r w:rsidR="00A87105">
        <w:rPr>
          <w:rFonts w:cs="Arial"/>
          <w:szCs w:val="22"/>
          <w:lang w:eastAsia="de-DE"/>
        </w:rPr>
        <w:t xml:space="preserve"> </w:t>
      </w:r>
      <w:r w:rsidRPr="003C5EB5">
        <w:rPr>
          <w:rFonts w:cs="Arial"/>
          <w:szCs w:val="22"/>
          <w:lang w:eastAsia="de-DE"/>
        </w:rPr>
        <w:t>die</w:t>
      </w:r>
      <w:r w:rsidR="00A87105">
        <w:rPr>
          <w:rFonts w:cs="Arial"/>
          <w:szCs w:val="22"/>
          <w:lang w:eastAsia="de-DE"/>
        </w:rPr>
        <w:t xml:space="preserve"> </w:t>
      </w:r>
      <w:r w:rsidRPr="003C5EB5">
        <w:rPr>
          <w:rFonts w:cs="Arial"/>
          <w:szCs w:val="22"/>
          <w:lang w:eastAsia="de-DE"/>
        </w:rPr>
        <w:t>Verheißungen</w:t>
      </w:r>
      <w:r w:rsidR="00A87105">
        <w:rPr>
          <w:rFonts w:cs="Arial"/>
          <w:szCs w:val="22"/>
          <w:lang w:eastAsia="de-DE"/>
        </w:rPr>
        <w:t xml:space="preserve"> </w:t>
      </w:r>
      <w:r w:rsidRPr="003C5EB5">
        <w:rPr>
          <w:rFonts w:cs="Arial"/>
          <w:szCs w:val="22"/>
          <w:lang w:eastAsia="de-DE"/>
        </w:rPr>
        <w:t>gegeben</w:t>
      </w:r>
      <w:r w:rsidR="00A87105">
        <w:rPr>
          <w:rFonts w:cs="Arial"/>
          <w:szCs w:val="22"/>
          <w:lang w:eastAsia="de-DE"/>
        </w:rPr>
        <w:t xml:space="preserve"> </w:t>
      </w:r>
      <w:r w:rsidRPr="003C5EB5">
        <w:rPr>
          <w:rFonts w:cs="Arial"/>
          <w:szCs w:val="22"/>
          <w:lang w:eastAsia="de-DE"/>
        </w:rPr>
        <w:t>hatte</w:t>
      </w:r>
      <w:r w:rsidR="00A87105">
        <w:rPr>
          <w:rFonts w:cs="Arial"/>
          <w:szCs w:val="22"/>
          <w:lang w:eastAsia="de-DE"/>
        </w:rPr>
        <w:t xml:space="preserve"> </w:t>
      </w:r>
      <w:r w:rsidRPr="003C5EB5">
        <w:rPr>
          <w:rFonts w:cs="Arial"/>
          <w:szCs w:val="22"/>
          <w:lang w:eastAsia="de-DE"/>
        </w:rPr>
        <w:t>(11</w:t>
      </w:r>
      <w:r w:rsidR="00A87105">
        <w:rPr>
          <w:rFonts w:cs="Arial"/>
          <w:szCs w:val="22"/>
          <w:lang w:eastAsia="de-DE"/>
        </w:rPr>
        <w:t>, 2</w:t>
      </w:r>
      <w:r w:rsidRPr="003C5EB5">
        <w:rPr>
          <w:rFonts w:cs="Arial"/>
          <w:szCs w:val="22"/>
          <w:lang w:eastAsia="de-DE"/>
        </w:rPr>
        <w:t>7ff).</w:t>
      </w:r>
      <w:r w:rsidR="00A87105">
        <w:rPr>
          <w:rFonts w:cs="Arial"/>
          <w:szCs w:val="22"/>
          <w:lang w:eastAsia="de-DE"/>
        </w:rPr>
        <w:t xml:space="preserve"> </w:t>
      </w:r>
      <w:r w:rsidRPr="003C5EB5">
        <w:rPr>
          <w:rFonts w:cs="Arial"/>
          <w:szCs w:val="22"/>
          <w:lang w:eastAsia="de-DE"/>
        </w:rPr>
        <w:t>D.</w:t>
      </w:r>
      <w:r w:rsidR="00A87105">
        <w:rPr>
          <w:rFonts w:cs="Arial"/>
          <w:szCs w:val="22"/>
          <w:lang w:eastAsia="de-DE"/>
        </w:rPr>
        <w:t xml:space="preserve"> </w:t>
      </w:r>
      <w:r w:rsidRPr="003C5EB5">
        <w:rPr>
          <w:rFonts w:cs="Arial"/>
          <w:szCs w:val="22"/>
          <w:lang w:eastAsia="de-DE"/>
        </w:rPr>
        <w:t>h.,</w:t>
      </w:r>
      <w:r w:rsidR="00A87105">
        <w:rPr>
          <w:rFonts w:cs="Arial"/>
          <w:szCs w:val="22"/>
          <w:lang w:eastAsia="de-DE"/>
        </w:rPr>
        <w:t xml:space="preserve"> </w:t>
      </w:r>
      <w:r w:rsidRPr="003C5EB5">
        <w:rPr>
          <w:rFonts w:cs="Arial"/>
          <w:szCs w:val="22"/>
          <w:lang w:eastAsia="de-DE"/>
        </w:rPr>
        <w:t>die</w:t>
      </w:r>
      <w:r w:rsidR="00A87105">
        <w:rPr>
          <w:rFonts w:cs="Arial"/>
          <w:szCs w:val="22"/>
          <w:lang w:eastAsia="de-DE"/>
        </w:rPr>
        <w:t xml:space="preserve"> </w:t>
      </w:r>
      <w:r w:rsidRPr="003C5EB5">
        <w:rPr>
          <w:rFonts w:cs="Arial"/>
          <w:szCs w:val="22"/>
          <w:lang w:eastAsia="de-DE"/>
        </w:rPr>
        <w:t>Tür</w:t>
      </w:r>
      <w:r w:rsidR="00A87105">
        <w:rPr>
          <w:rFonts w:cs="Arial"/>
          <w:szCs w:val="22"/>
          <w:lang w:eastAsia="de-DE"/>
        </w:rPr>
        <w:t xml:space="preserve"> </w:t>
      </w:r>
      <w:r w:rsidRPr="003C5EB5">
        <w:rPr>
          <w:rFonts w:cs="Arial"/>
          <w:szCs w:val="22"/>
          <w:lang w:eastAsia="de-DE"/>
        </w:rPr>
        <w:t>des</w:t>
      </w:r>
      <w:r w:rsidR="00A87105">
        <w:rPr>
          <w:rFonts w:cs="Arial"/>
          <w:szCs w:val="22"/>
          <w:lang w:eastAsia="de-DE"/>
        </w:rPr>
        <w:t xml:space="preserve"> </w:t>
      </w:r>
      <w:r w:rsidRPr="003C5EB5">
        <w:rPr>
          <w:rFonts w:cs="Arial"/>
          <w:szCs w:val="22"/>
          <w:lang w:eastAsia="de-DE"/>
        </w:rPr>
        <w:t>Heils</w:t>
      </w:r>
      <w:r w:rsidR="00A87105">
        <w:rPr>
          <w:rFonts w:cs="Arial"/>
          <w:szCs w:val="22"/>
          <w:lang w:eastAsia="de-DE"/>
        </w:rPr>
        <w:t xml:space="preserve"> </w:t>
      </w:r>
      <w:r w:rsidRPr="003C5EB5">
        <w:rPr>
          <w:rFonts w:cs="Arial"/>
          <w:szCs w:val="22"/>
          <w:lang w:eastAsia="de-DE"/>
        </w:rPr>
        <w:t>und</w:t>
      </w:r>
      <w:r w:rsidR="00A87105">
        <w:rPr>
          <w:rFonts w:cs="Arial"/>
          <w:szCs w:val="22"/>
          <w:lang w:eastAsia="de-DE"/>
        </w:rPr>
        <w:t xml:space="preserve"> </w:t>
      </w:r>
      <w:r w:rsidRPr="003C5EB5">
        <w:rPr>
          <w:rFonts w:cs="Arial"/>
          <w:szCs w:val="22"/>
          <w:lang w:eastAsia="de-DE"/>
        </w:rPr>
        <w:t>der</w:t>
      </w:r>
      <w:r w:rsidR="00A87105">
        <w:rPr>
          <w:rFonts w:cs="Arial"/>
          <w:szCs w:val="22"/>
          <w:lang w:eastAsia="de-DE"/>
        </w:rPr>
        <w:t xml:space="preserve"> </w:t>
      </w:r>
      <w:r w:rsidRPr="003C5EB5">
        <w:rPr>
          <w:rFonts w:cs="Arial"/>
          <w:szCs w:val="22"/>
          <w:lang w:eastAsia="de-DE"/>
        </w:rPr>
        <w:t>herrlichen</w:t>
      </w:r>
      <w:r w:rsidR="00A87105">
        <w:rPr>
          <w:rFonts w:cs="Arial"/>
          <w:szCs w:val="22"/>
          <w:lang w:eastAsia="de-DE"/>
        </w:rPr>
        <w:t xml:space="preserve"> </w:t>
      </w:r>
      <w:r w:rsidRPr="003C5EB5">
        <w:rPr>
          <w:rFonts w:cs="Arial"/>
          <w:szCs w:val="22"/>
          <w:lang w:eastAsia="de-DE"/>
        </w:rPr>
        <w:t>verheißenen</w:t>
      </w:r>
      <w:r w:rsidR="00A87105">
        <w:rPr>
          <w:rFonts w:cs="Arial"/>
          <w:szCs w:val="22"/>
          <w:lang w:eastAsia="de-DE"/>
        </w:rPr>
        <w:t xml:space="preserve"> </w:t>
      </w:r>
      <w:r w:rsidRPr="003C5EB5">
        <w:rPr>
          <w:rFonts w:cs="Arial"/>
          <w:szCs w:val="22"/>
          <w:lang w:eastAsia="de-DE"/>
        </w:rPr>
        <w:t>Zukunft</w:t>
      </w:r>
      <w:r w:rsidR="00A87105">
        <w:rPr>
          <w:rFonts w:cs="Arial"/>
          <w:szCs w:val="22"/>
          <w:lang w:eastAsia="de-DE"/>
        </w:rPr>
        <w:t xml:space="preserve"> </w:t>
      </w:r>
      <w:r w:rsidRPr="003C5EB5">
        <w:rPr>
          <w:rFonts w:cs="Arial"/>
          <w:szCs w:val="22"/>
          <w:lang w:eastAsia="de-DE"/>
        </w:rPr>
        <w:t>stand</w:t>
      </w:r>
      <w:r w:rsidR="00A87105">
        <w:rPr>
          <w:rFonts w:cs="Arial"/>
          <w:szCs w:val="22"/>
          <w:lang w:eastAsia="de-DE"/>
        </w:rPr>
        <w:t xml:space="preserve"> </w:t>
      </w:r>
      <w:r w:rsidRPr="003C5EB5">
        <w:rPr>
          <w:rFonts w:cs="Arial"/>
          <w:szCs w:val="22"/>
          <w:lang w:eastAsia="de-DE"/>
        </w:rPr>
        <w:t>ihnen</w:t>
      </w:r>
      <w:r w:rsidR="00A87105">
        <w:rPr>
          <w:rFonts w:cs="Arial"/>
          <w:szCs w:val="22"/>
          <w:lang w:eastAsia="de-DE"/>
        </w:rPr>
        <w:t xml:space="preserve"> </w:t>
      </w:r>
      <w:r w:rsidRPr="003C5EB5">
        <w:rPr>
          <w:rFonts w:cs="Arial"/>
          <w:szCs w:val="22"/>
          <w:lang w:eastAsia="de-DE"/>
        </w:rPr>
        <w:t>noch</w:t>
      </w:r>
      <w:r w:rsidR="00A87105">
        <w:rPr>
          <w:rFonts w:cs="Arial"/>
          <w:szCs w:val="22"/>
          <w:lang w:eastAsia="de-DE"/>
        </w:rPr>
        <w:t xml:space="preserve"> </w:t>
      </w:r>
      <w:r w:rsidRPr="003C5EB5">
        <w:rPr>
          <w:rFonts w:cs="Arial"/>
          <w:szCs w:val="22"/>
          <w:lang w:eastAsia="de-DE"/>
        </w:rPr>
        <w:t>offen</w:t>
      </w:r>
      <w:r w:rsidR="00A87105">
        <w:rPr>
          <w:rFonts w:cs="Arial"/>
          <w:szCs w:val="22"/>
          <w:lang w:eastAsia="de-DE"/>
        </w:rPr>
        <w:t xml:space="preserve"> </w:t>
      </w:r>
      <w:r w:rsidRPr="003C5EB5">
        <w:rPr>
          <w:rFonts w:cs="Arial"/>
          <w:szCs w:val="22"/>
          <w:lang w:eastAsia="de-DE"/>
        </w:rPr>
        <w:t>–</w:t>
      </w:r>
      <w:r w:rsidR="00A87105">
        <w:rPr>
          <w:rFonts w:cs="Arial"/>
          <w:szCs w:val="22"/>
          <w:lang w:eastAsia="de-DE"/>
        </w:rPr>
        <w:t xml:space="preserve"> </w:t>
      </w:r>
      <w:r w:rsidRPr="003C5EB5">
        <w:rPr>
          <w:rFonts w:cs="Arial"/>
          <w:szCs w:val="22"/>
          <w:lang w:eastAsia="de-DE"/>
        </w:rPr>
        <w:t>so</w:t>
      </w:r>
      <w:r w:rsidR="00A87105">
        <w:rPr>
          <w:rFonts w:cs="Arial"/>
          <w:szCs w:val="22"/>
          <w:lang w:eastAsia="de-DE"/>
        </w:rPr>
        <w:t xml:space="preserve"> </w:t>
      </w:r>
      <w:r w:rsidRPr="003C5EB5">
        <w:rPr>
          <w:rFonts w:cs="Arial"/>
          <w:szCs w:val="22"/>
          <w:lang w:eastAsia="de-DE"/>
        </w:rPr>
        <w:t>lange,</w:t>
      </w:r>
      <w:r w:rsidR="00A87105">
        <w:rPr>
          <w:rFonts w:cs="Arial"/>
          <w:szCs w:val="22"/>
          <w:lang w:eastAsia="de-DE"/>
        </w:rPr>
        <w:t xml:space="preserve"> </w:t>
      </w:r>
      <w:r w:rsidRPr="003C5EB5">
        <w:rPr>
          <w:rFonts w:cs="Arial"/>
          <w:szCs w:val="22"/>
          <w:lang w:eastAsia="de-DE"/>
        </w:rPr>
        <w:t>bis</w:t>
      </w:r>
      <w:r w:rsidR="00A87105">
        <w:rPr>
          <w:rFonts w:cs="Arial"/>
          <w:szCs w:val="22"/>
          <w:lang w:eastAsia="de-DE"/>
        </w:rPr>
        <w:t xml:space="preserve"> </w:t>
      </w:r>
      <w:r w:rsidRPr="003C5EB5">
        <w:rPr>
          <w:rFonts w:cs="Arial"/>
          <w:szCs w:val="22"/>
          <w:lang w:eastAsia="de-DE"/>
        </w:rPr>
        <w:t>die</w:t>
      </w:r>
      <w:r w:rsidR="00A87105">
        <w:rPr>
          <w:rFonts w:cs="Arial"/>
          <w:szCs w:val="22"/>
          <w:lang w:eastAsia="de-DE"/>
        </w:rPr>
        <w:t xml:space="preserve"> </w:t>
      </w:r>
      <w:r w:rsidRPr="003C5EB5">
        <w:rPr>
          <w:rFonts w:cs="Arial"/>
          <w:szCs w:val="22"/>
          <w:lang w:eastAsia="de-DE"/>
        </w:rPr>
        <w:t>Gnadenfrist</w:t>
      </w:r>
      <w:r w:rsidR="00A87105">
        <w:rPr>
          <w:rFonts w:cs="Arial"/>
          <w:szCs w:val="22"/>
          <w:lang w:eastAsia="de-DE"/>
        </w:rPr>
        <w:t xml:space="preserve"> </w:t>
      </w:r>
      <w:r w:rsidRPr="003C5EB5">
        <w:rPr>
          <w:rFonts w:cs="Arial"/>
          <w:szCs w:val="22"/>
          <w:lang w:eastAsia="de-DE"/>
        </w:rPr>
        <w:t>für</w:t>
      </w:r>
      <w:r w:rsidR="00A87105">
        <w:rPr>
          <w:rFonts w:cs="Arial"/>
          <w:szCs w:val="22"/>
          <w:lang w:eastAsia="de-DE"/>
        </w:rPr>
        <w:t xml:space="preserve"> </w:t>
      </w:r>
      <w:r w:rsidRPr="003C5EB5">
        <w:rPr>
          <w:rFonts w:cs="Arial"/>
          <w:szCs w:val="22"/>
          <w:lang w:eastAsia="de-DE"/>
        </w:rPr>
        <w:t>das</w:t>
      </w:r>
      <w:r w:rsidR="00A87105">
        <w:rPr>
          <w:rFonts w:cs="Arial"/>
          <w:szCs w:val="22"/>
          <w:lang w:eastAsia="de-DE"/>
        </w:rPr>
        <w:t xml:space="preserve"> </w:t>
      </w:r>
      <w:r w:rsidRPr="003C5EB5">
        <w:rPr>
          <w:rFonts w:cs="Arial"/>
          <w:szCs w:val="22"/>
          <w:lang w:eastAsia="de-DE"/>
        </w:rPr>
        <w:t>alttestamentliche</w:t>
      </w:r>
      <w:r w:rsidR="00A87105">
        <w:rPr>
          <w:rFonts w:cs="Arial"/>
          <w:szCs w:val="22"/>
          <w:lang w:eastAsia="de-DE"/>
        </w:rPr>
        <w:t xml:space="preserve"> </w:t>
      </w:r>
      <w:r w:rsidRPr="003C5EB5">
        <w:rPr>
          <w:rFonts w:cs="Arial"/>
          <w:szCs w:val="22"/>
          <w:lang w:eastAsia="de-DE"/>
        </w:rPr>
        <w:t>Israel</w:t>
      </w:r>
      <w:r w:rsidR="00A87105">
        <w:rPr>
          <w:rFonts w:cs="Arial"/>
          <w:szCs w:val="22"/>
          <w:lang w:eastAsia="de-DE"/>
        </w:rPr>
        <w:t xml:space="preserve"> </w:t>
      </w:r>
      <w:r w:rsidRPr="003C5EB5">
        <w:rPr>
          <w:rFonts w:cs="Arial"/>
          <w:szCs w:val="22"/>
          <w:lang w:eastAsia="de-DE"/>
        </w:rPr>
        <w:t>vorüber</w:t>
      </w:r>
      <w:r w:rsidR="00A87105">
        <w:rPr>
          <w:rFonts w:cs="Arial"/>
          <w:szCs w:val="22"/>
          <w:lang w:eastAsia="de-DE"/>
        </w:rPr>
        <w:t xml:space="preserve"> </w:t>
      </w:r>
      <w:r w:rsidRPr="003C5EB5">
        <w:rPr>
          <w:rFonts w:cs="Arial"/>
          <w:szCs w:val="22"/>
          <w:lang w:eastAsia="de-DE"/>
        </w:rPr>
        <w:t>war.</w:t>
      </w:r>
      <w:r w:rsidR="00A87105">
        <w:rPr>
          <w:rFonts w:cs="Arial"/>
          <w:szCs w:val="22"/>
          <w:lang w:eastAsia="de-DE"/>
        </w:rPr>
        <w:t xml:space="preserve"> </w:t>
      </w:r>
    </w:p>
    <w:p w:rsidR="00814831" w:rsidRPr="003C5EB5" w:rsidRDefault="00A87105" w:rsidP="00814831">
      <w:pPr>
        <w:rPr>
          <w:rFonts w:cs="Arial"/>
          <w:szCs w:val="22"/>
          <w:lang w:eastAsia="de-DE"/>
        </w:rPr>
      </w:pPr>
      <w:r>
        <w:rPr>
          <w:rFonts w:cs="Arial"/>
          <w:szCs w:val="22"/>
          <w:lang w:eastAsia="de-DE"/>
        </w:rPr>
        <w:t xml:space="preserve">    </w:t>
      </w:r>
      <w:r w:rsidR="00814831" w:rsidRPr="003C5EB5">
        <w:rPr>
          <w:rFonts w:cs="Arial"/>
          <w:szCs w:val="22"/>
          <w:lang w:eastAsia="de-DE"/>
        </w:rPr>
        <w:t>Für</w:t>
      </w:r>
      <w:r>
        <w:rPr>
          <w:rFonts w:cs="Arial"/>
          <w:szCs w:val="22"/>
          <w:lang w:eastAsia="de-DE"/>
        </w:rPr>
        <w:t xml:space="preserve"> </w:t>
      </w:r>
      <w:r w:rsidR="00814831" w:rsidRPr="003C5EB5">
        <w:rPr>
          <w:rFonts w:cs="Arial"/>
          <w:szCs w:val="22"/>
          <w:lang w:eastAsia="de-DE"/>
        </w:rPr>
        <w:t>den</w:t>
      </w:r>
      <w:r>
        <w:rPr>
          <w:rFonts w:cs="Arial"/>
          <w:szCs w:val="22"/>
          <w:lang w:eastAsia="de-DE"/>
        </w:rPr>
        <w:t xml:space="preserve"> </w:t>
      </w:r>
      <w:r w:rsidR="00814831" w:rsidRPr="003C5EB5">
        <w:rPr>
          <w:rFonts w:cs="Arial"/>
          <w:szCs w:val="22"/>
          <w:lang w:eastAsia="de-DE"/>
        </w:rPr>
        <w:t>einzelnen</w:t>
      </w:r>
      <w:r>
        <w:rPr>
          <w:rFonts w:cs="Arial"/>
          <w:szCs w:val="22"/>
          <w:lang w:eastAsia="de-DE"/>
        </w:rPr>
        <w:t xml:space="preserve"> </w:t>
      </w:r>
      <w:r w:rsidR="00814831" w:rsidRPr="003C5EB5">
        <w:rPr>
          <w:rFonts w:cs="Arial"/>
          <w:szCs w:val="22"/>
          <w:lang w:eastAsia="de-DE"/>
        </w:rPr>
        <w:t>Israeliten</w:t>
      </w:r>
      <w:r>
        <w:rPr>
          <w:rFonts w:cs="Arial"/>
          <w:szCs w:val="22"/>
          <w:lang w:eastAsia="de-DE"/>
        </w:rPr>
        <w:t xml:space="preserve"> </w:t>
      </w:r>
      <w:r w:rsidR="00814831" w:rsidRPr="003C5EB5">
        <w:rPr>
          <w:rFonts w:cs="Arial"/>
          <w:szCs w:val="22"/>
          <w:lang w:eastAsia="de-DE"/>
        </w:rPr>
        <w:t>endete</w:t>
      </w:r>
      <w:r>
        <w:rPr>
          <w:rFonts w:cs="Arial"/>
          <w:szCs w:val="22"/>
          <w:lang w:eastAsia="de-DE"/>
        </w:rPr>
        <w:t xml:space="preserve"> </w:t>
      </w:r>
      <w:r w:rsidR="00814831" w:rsidRPr="003C5EB5">
        <w:rPr>
          <w:rFonts w:cs="Arial"/>
          <w:szCs w:val="22"/>
          <w:lang w:eastAsia="de-DE"/>
        </w:rPr>
        <w:t>die</w:t>
      </w:r>
      <w:r>
        <w:rPr>
          <w:rFonts w:cs="Arial"/>
          <w:szCs w:val="22"/>
          <w:lang w:eastAsia="de-DE"/>
        </w:rPr>
        <w:t xml:space="preserve"> </w:t>
      </w:r>
      <w:r w:rsidR="00814831" w:rsidRPr="003C5EB5">
        <w:rPr>
          <w:rFonts w:cs="Arial"/>
          <w:szCs w:val="22"/>
          <w:lang w:eastAsia="de-DE"/>
        </w:rPr>
        <w:t>Gnadenfrist</w:t>
      </w:r>
      <w:r>
        <w:rPr>
          <w:rFonts w:cs="Arial"/>
          <w:szCs w:val="22"/>
          <w:lang w:eastAsia="de-DE"/>
        </w:rPr>
        <w:t xml:space="preserve"> </w:t>
      </w:r>
      <w:r w:rsidR="00814831" w:rsidRPr="003C5EB5">
        <w:rPr>
          <w:rFonts w:cs="Arial"/>
          <w:szCs w:val="22"/>
          <w:lang w:eastAsia="de-DE"/>
        </w:rPr>
        <w:t>mit</w:t>
      </w:r>
      <w:r>
        <w:rPr>
          <w:rFonts w:cs="Arial"/>
          <w:szCs w:val="22"/>
          <w:lang w:eastAsia="de-DE"/>
        </w:rPr>
        <w:t xml:space="preserve"> </w:t>
      </w:r>
      <w:r w:rsidR="00814831" w:rsidRPr="003C5EB5">
        <w:rPr>
          <w:rFonts w:cs="Arial"/>
          <w:szCs w:val="22"/>
          <w:lang w:eastAsia="de-DE"/>
        </w:rPr>
        <w:t>dem</w:t>
      </w:r>
      <w:r>
        <w:rPr>
          <w:rFonts w:cs="Arial"/>
          <w:szCs w:val="22"/>
          <w:lang w:eastAsia="de-DE"/>
        </w:rPr>
        <w:t xml:space="preserve"> </w:t>
      </w:r>
      <w:r w:rsidR="00814831" w:rsidRPr="003C5EB5">
        <w:rPr>
          <w:rFonts w:cs="Arial"/>
          <w:szCs w:val="22"/>
          <w:lang w:eastAsia="de-DE"/>
        </w:rPr>
        <w:t>Tod,</w:t>
      </w:r>
      <w:r>
        <w:rPr>
          <w:rFonts w:cs="Arial"/>
          <w:szCs w:val="22"/>
          <w:lang w:eastAsia="de-DE"/>
        </w:rPr>
        <w:t xml:space="preserve"> </w:t>
      </w:r>
      <w:r w:rsidR="00814831" w:rsidRPr="003C5EB5">
        <w:rPr>
          <w:rFonts w:cs="Arial"/>
          <w:szCs w:val="22"/>
          <w:lang w:eastAsia="de-DE"/>
        </w:rPr>
        <w:t>für</w:t>
      </w:r>
      <w:r>
        <w:rPr>
          <w:rFonts w:cs="Arial"/>
          <w:szCs w:val="22"/>
          <w:lang w:eastAsia="de-DE"/>
        </w:rPr>
        <w:t xml:space="preserve"> </w:t>
      </w:r>
      <w:r w:rsidR="00814831" w:rsidRPr="003C5EB5">
        <w:rPr>
          <w:rFonts w:cs="Arial"/>
          <w:szCs w:val="22"/>
          <w:lang w:eastAsia="de-DE"/>
        </w:rPr>
        <w:t>das</w:t>
      </w:r>
      <w:r>
        <w:rPr>
          <w:rFonts w:cs="Arial"/>
          <w:szCs w:val="22"/>
          <w:lang w:eastAsia="de-DE"/>
        </w:rPr>
        <w:t xml:space="preserve"> </w:t>
      </w:r>
      <w:r w:rsidR="00814831" w:rsidRPr="003C5EB5">
        <w:rPr>
          <w:rFonts w:cs="Arial"/>
          <w:szCs w:val="22"/>
          <w:lang w:eastAsia="de-DE"/>
        </w:rPr>
        <w:t>historische</w:t>
      </w:r>
      <w:r>
        <w:rPr>
          <w:rFonts w:cs="Arial"/>
          <w:szCs w:val="22"/>
          <w:lang w:eastAsia="de-DE"/>
        </w:rPr>
        <w:t xml:space="preserve"> </w:t>
      </w:r>
      <w:r w:rsidR="00814831" w:rsidRPr="003C5EB5">
        <w:rPr>
          <w:rFonts w:cs="Arial"/>
          <w:szCs w:val="22"/>
          <w:lang w:eastAsia="de-DE"/>
        </w:rPr>
        <w:t>Israel</w:t>
      </w:r>
      <w:r>
        <w:rPr>
          <w:rFonts w:cs="Arial"/>
          <w:szCs w:val="22"/>
          <w:lang w:eastAsia="de-DE"/>
        </w:rPr>
        <w:t xml:space="preserve"> </w:t>
      </w:r>
      <w:r w:rsidR="00814831" w:rsidRPr="003C5EB5">
        <w:rPr>
          <w:rFonts w:cs="Arial"/>
          <w:szCs w:val="22"/>
          <w:lang w:eastAsia="de-DE"/>
        </w:rPr>
        <w:t>als</w:t>
      </w:r>
      <w:r>
        <w:rPr>
          <w:rFonts w:cs="Arial"/>
          <w:szCs w:val="22"/>
          <w:lang w:eastAsia="de-DE"/>
        </w:rPr>
        <w:t xml:space="preserve"> </w:t>
      </w:r>
      <w:r w:rsidR="00814831" w:rsidRPr="003C5EB5">
        <w:rPr>
          <w:rFonts w:cs="Arial"/>
          <w:szCs w:val="22"/>
          <w:lang w:eastAsia="de-DE"/>
        </w:rPr>
        <w:t>irdische</w:t>
      </w:r>
      <w:r>
        <w:rPr>
          <w:rFonts w:cs="Arial"/>
          <w:szCs w:val="22"/>
          <w:lang w:eastAsia="de-DE"/>
        </w:rPr>
        <w:t xml:space="preserve"> </w:t>
      </w:r>
      <w:r w:rsidR="00814831" w:rsidRPr="003C5EB5">
        <w:rPr>
          <w:rFonts w:cs="Arial"/>
          <w:szCs w:val="22"/>
          <w:lang w:eastAsia="de-DE"/>
        </w:rPr>
        <w:t>Theokratie</w:t>
      </w:r>
      <w:r>
        <w:rPr>
          <w:rFonts w:cs="Arial"/>
          <w:szCs w:val="22"/>
          <w:lang w:eastAsia="de-DE"/>
        </w:rPr>
        <w:t xml:space="preserve"> </w:t>
      </w:r>
      <w:r w:rsidR="00814831" w:rsidRPr="003C5EB5">
        <w:rPr>
          <w:rFonts w:cs="Arial"/>
          <w:szCs w:val="22"/>
          <w:lang w:eastAsia="de-DE"/>
        </w:rPr>
        <w:t>und</w:t>
      </w:r>
      <w:r>
        <w:rPr>
          <w:rFonts w:cs="Arial"/>
          <w:szCs w:val="22"/>
          <w:lang w:eastAsia="de-DE"/>
        </w:rPr>
        <w:t xml:space="preserve"> </w:t>
      </w:r>
      <w:r w:rsidR="00814831" w:rsidRPr="003C5EB5">
        <w:rPr>
          <w:rFonts w:cs="Arial"/>
          <w:szCs w:val="22"/>
          <w:lang w:eastAsia="de-DE"/>
        </w:rPr>
        <w:t>als</w:t>
      </w:r>
      <w:r>
        <w:rPr>
          <w:rFonts w:cs="Arial"/>
          <w:szCs w:val="22"/>
          <w:lang w:eastAsia="de-DE"/>
        </w:rPr>
        <w:t xml:space="preserve"> </w:t>
      </w:r>
      <w:r w:rsidR="00814831" w:rsidRPr="003C5EB5">
        <w:rPr>
          <w:rFonts w:cs="Arial"/>
          <w:szCs w:val="22"/>
          <w:lang w:eastAsia="de-DE"/>
        </w:rPr>
        <w:t>irdisches</w:t>
      </w:r>
      <w:r>
        <w:rPr>
          <w:rFonts w:cs="Arial"/>
          <w:szCs w:val="22"/>
          <w:lang w:eastAsia="de-DE"/>
        </w:rPr>
        <w:t xml:space="preserve"> </w:t>
      </w:r>
      <w:r w:rsidR="00814831" w:rsidRPr="003C5EB5">
        <w:rPr>
          <w:rFonts w:cs="Arial"/>
          <w:szCs w:val="22"/>
          <w:lang w:eastAsia="de-DE"/>
        </w:rPr>
        <w:t>Gottesvolk</w:t>
      </w:r>
      <w:r>
        <w:rPr>
          <w:rFonts w:cs="Arial"/>
          <w:szCs w:val="22"/>
          <w:lang w:eastAsia="de-DE"/>
        </w:rPr>
        <w:t xml:space="preserve"> </w:t>
      </w:r>
      <w:r w:rsidR="00814831" w:rsidRPr="003C5EB5">
        <w:rPr>
          <w:rFonts w:cs="Arial"/>
          <w:szCs w:val="22"/>
          <w:lang w:eastAsia="de-DE"/>
        </w:rPr>
        <w:t>endete</w:t>
      </w:r>
      <w:r>
        <w:rPr>
          <w:rFonts w:cs="Arial"/>
          <w:szCs w:val="22"/>
          <w:lang w:eastAsia="de-DE"/>
        </w:rPr>
        <w:t xml:space="preserve"> </w:t>
      </w:r>
      <w:r w:rsidR="00814831" w:rsidRPr="003C5EB5">
        <w:rPr>
          <w:rFonts w:cs="Arial"/>
          <w:szCs w:val="22"/>
          <w:lang w:eastAsia="de-DE"/>
        </w:rPr>
        <w:t>die</w:t>
      </w:r>
      <w:r>
        <w:rPr>
          <w:rFonts w:cs="Arial"/>
          <w:szCs w:val="22"/>
          <w:lang w:eastAsia="de-DE"/>
        </w:rPr>
        <w:t xml:space="preserve"> </w:t>
      </w:r>
      <w:r w:rsidR="00814831" w:rsidRPr="003C5EB5">
        <w:rPr>
          <w:rFonts w:cs="Arial"/>
          <w:szCs w:val="22"/>
          <w:lang w:eastAsia="de-DE"/>
        </w:rPr>
        <w:t>Frist</w:t>
      </w:r>
      <w:r>
        <w:rPr>
          <w:rFonts w:cs="Arial"/>
          <w:szCs w:val="22"/>
          <w:lang w:eastAsia="de-DE"/>
        </w:rPr>
        <w:t xml:space="preserve"> </w:t>
      </w:r>
      <w:r w:rsidR="00814831" w:rsidRPr="003C5EB5">
        <w:rPr>
          <w:rFonts w:cs="Arial"/>
          <w:szCs w:val="22"/>
          <w:lang w:eastAsia="de-DE"/>
        </w:rPr>
        <w:t>mit</w:t>
      </w:r>
      <w:r>
        <w:rPr>
          <w:rFonts w:cs="Arial"/>
          <w:szCs w:val="22"/>
          <w:lang w:eastAsia="de-DE"/>
        </w:rPr>
        <w:t xml:space="preserve"> </w:t>
      </w:r>
      <w:r w:rsidR="00814831" w:rsidRPr="003C5EB5">
        <w:rPr>
          <w:rFonts w:cs="Arial"/>
          <w:szCs w:val="22"/>
          <w:lang w:eastAsia="de-DE"/>
        </w:rPr>
        <w:t>dem</w:t>
      </w:r>
      <w:r>
        <w:rPr>
          <w:rFonts w:cs="Arial"/>
          <w:szCs w:val="22"/>
          <w:lang w:eastAsia="de-DE"/>
        </w:rPr>
        <w:t xml:space="preserve"> </w:t>
      </w:r>
      <w:r w:rsidR="00814831" w:rsidRPr="003C5EB5">
        <w:rPr>
          <w:rFonts w:cs="Arial"/>
          <w:szCs w:val="22"/>
          <w:lang w:eastAsia="de-DE"/>
        </w:rPr>
        <w:t>verheißenen</w:t>
      </w:r>
      <w:r>
        <w:rPr>
          <w:rFonts w:cs="Arial"/>
          <w:szCs w:val="22"/>
          <w:lang w:eastAsia="de-DE"/>
        </w:rPr>
        <w:t xml:space="preserve"> </w:t>
      </w:r>
      <w:r w:rsidR="00814831" w:rsidRPr="003C5EB5">
        <w:rPr>
          <w:rFonts w:cs="Arial"/>
          <w:szCs w:val="22"/>
          <w:lang w:eastAsia="de-DE"/>
        </w:rPr>
        <w:t>Gericht</w:t>
      </w:r>
      <w:r>
        <w:rPr>
          <w:rFonts w:cs="Arial"/>
          <w:szCs w:val="22"/>
          <w:lang w:eastAsia="de-DE"/>
        </w:rPr>
        <w:t xml:space="preserve"> </w:t>
      </w:r>
      <w:r w:rsidR="00814831" w:rsidRPr="003C5EB5">
        <w:rPr>
          <w:rFonts w:cs="Arial"/>
          <w:szCs w:val="22"/>
          <w:lang w:eastAsia="de-DE"/>
        </w:rPr>
        <w:t>Gottes</w:t>
      </w:r>
      <w:r>
        <w:rPr>
          <w:rFonts w:cs="Arial"/>
          <w:szCs w:val="22"/>
          <w:lang w:eastAsia="de-DE"/>
        </w:rPr>
        <w:t xml:space="preserve"> </w:t>
      </w:r>
      <w:r w:rsidR="00814831" w:rsidRPr="003C5EB5">
        <w:rPr>
          <w:rFonts w:cs="Arial"/>
          <w:szCs w:val="22"/>
          <w:lang w:eastAsia="de-DE"/>
        </w:rPr>
        <w:t>über</w:t>
      </w:r>
      <w:r>
        <w:rPr>
          <w:rFonts w:cs="Arial"/>
          <w:szCs w:val="22"/>
          <w:lang w:eastAsia="de-DE"/>
        </w:rPr>
        <w:t xml:space="preserve"> </w:t>
      </w:r>
      <w:r w:rsidR="00814831" w:rsidRPr="003C5EB5">
        <w:rPr>
          <w:rFonts w:cs="Arial"/>
          <w:szCs w:val="22"/>
          <w:lang w:eastAsia="de-DE"/>
        </w:rPr>
        <w:t>die</w:t>
      </w:r>
      <w:r>
        <w:rPr>
          <w:rFonts w:cs="Arial"/>
          <w:szCs w:val="22"/>
          <w:lang w:eastAsia="de-DE"/>
        </w:rPr>
        <w:t xml:space="preserve"> </w:t>
      </w:r>
      <w:r w:rsidR="00814831" w:rsidRPr="003C5EB5">
        <w:rPr>
          <w:rFonts w:cs="Arial"/>
          <w:szCs w:val="22"/>
          <w:lang w:eastAsia="de-DE"/>
        </w:rPr>
        <w:t>Stadt</w:t>
      </w:r>
      <w:r>
        <w:rPr>
          <w:rFonts w:cs="Arial"/>
          <w:szCs w:val="22"/>
          <w:lang w:eastAsia="de-DE"/>
        </w:rPr>
        <w:t xml:space="preserve"> </w:t>
      </w:r>
      <w:r w:rsidR="00814831" w:rsidRPr="003C5EB5">
        <w:rPr>
          <w:rFonts w:cs="Arial"/>
          <w:szCs w:val="22"/>
          <w:lang w:eastAsia="de-DE"/>
        </w:rPr>
        <w:t>und</w:t>
      </w:r>
      <w:r>
        <w:rPr>
          <w:rFonts w:cs="Arial"/>
          <w:szCs w:val="22"/>
          <w:lang w:eastAsia="de-DE"/>
        </w:rPr>
        <w:t xml:space="preserve"> </w:t>
      </w:r>
      <w:r w:rsidR="00814831" w:rsidRPr="003C5EB5">
        <w:rPr>
          <w:rFonts w:cs="Arial"/>
          <w:szCs w:val="22"/>
          <w:lang w:eastAsia="de-DE"/>
        </w:rPr>
        <w:t>den</w:t>
      </w:r>
      <w:r>
        <w:rPr>
          <w:rFonts w:cs="Arial"/>
          <w:szCs w:val="22"/>
          <w:lang w:eastAsia="de-DE"/>
        </w:rPr>
        <w:t xml:space="preserve"> </w:t>
      </w:r>
      <w:r w:rsidR="00814831" w:rsidRPr="003C5EB5">
        <w:rPr>
          <w:rFonts w:cs="Arial"/>
          <w:szCs w:val="22"/>
          <w:lang w:eastAsia="de-DE"/>
        </w:rPr>
        <w:t>Tempel,</w:t>
      </w:r>
      <w:r>
        <w:rPr>
          <w:rFonts w:cs="Arial"/>
          <w:szCs w:val="22"/>
          <w:lang w:eastAsia="de-DE"/>
        </w:rPr>
        <w:t xml:space="preserve"> </w:t>
      </w:r>
      <w:r w:rsidR="00814831" w:rsidRPr="003C5EB5">
        <w:rPr>
          <w:rFonts w:cs="Arial"/>
          <w:szCs w:val="22"/>
          <w:lang w:eastAsia="de-DE"/>
        </w:rPr>
        <w:t>das</w:t>
      </w:r>
      <w:r>
        <w:rPr>
          <w:rFonts w:cs="Arial"/>
          <w:szCs w:val="22"/>
          <w:lang w:eastAsia="de-DE"/>
        </w:rPr>
        <w:t xml:space="preserve"> </w:t>
      </w:r>
      <w:r w:rsidR="00814831" w:rsidRPr="003C5EB5">
        <w:rPr>
          <w:rFonts w:cs="Arial"/>
          <w:szCs w:val="22"/>
          <w:lang w:eastAsia="de-DE"/>
        </w:rPr>
        <w:t>Gericht,</w:t>
      </w:r>
      <w:r>
        <w:rPr>
          <w:rFonts w:cs="Arial"/>
          <w:szCs w:val="22"/>
          <w:lang w:eastAsia="de-DE"/>
        </w:rPr>
        <w:t xml:space="preserve"> </w:t>
      </w:r>
      <w:r w:rsidR="00814831" w:rsidRPr="003C5EB5">
        <w:rPr>
          <w:rFonts w:cs="Arial"/>
          <w:szCs w:val="22"/>
          <w:lang w:eastAsia="de-DE"/>
        </w:rPr>
        <w:t>das</w:t>
      </w:r>
      <w:r>
        <w:rPr>
          <w:rFonts w:cs="Arial"/>
          <w:szCs w:val="22"/>
          <w:lang w:eastAsia="de-DE"/>
        </w:rPr>
        <w:t xml:space="preserve"> </w:t>
      </w:r>
      <w:r w:rsidR="00814831" w:rsidRPr="003C5EB5">
        <w:rPr>
          <w:rFonts w:cs="Arial"/>
          <w:szCs w:val="22"/>
          <w:lang w:eastAsia="de-DE"/>
        </w:rPr>
        <w:t>der</w:t>
      </w:r>
      <w:r>
        <w:rPr>
          <w:rFonts w:cs="Arial"/>
          <w:szCs w:val="22"/>
          <w:lang w:eastAsia="de-DE"/>
        </w:rPr>
        <w:t xml:space="preserve"> </w:t>
      </w:r>
      <w:r w:rsidR="00814831" w:rsidRPr="003C5EB5">
        <w:rPr>
          <w:rFonts w:cs="Arial"/>
          <w:szCs w:val="22"/>
          <w:lang w:eastAsia="de-DE"/>
        </w:rPr>
        <w:t>gesamten</w:t>
      </w:r>
      <w:r>
        <w:rPr>
          <w:rFonts w:cs="Arial"/>
          <w:szCs w:val="22"/>
          <w:lang w:eastAsia="de-DE"/>
        </w:rPr>
        <w:t xml:space="preserve"> </w:t>
      </w:r>
      <w:r w:rsidR="00814831" w:rsidRPr="003C5EB5">
        <w:rPr>
          <w:rFonts w:cs="Arial"/>
          <w:szCs w:val="22"/>
          <w:lang w:eastAsia="de-DE"/>
        </w:rPr>
        <w:t>alten</w:t>
      </w:r>
      <w:r>
        <w:rPr>
          <w:rFonts w:cs="Arial"/>
          <w:szCs w:val="22"/>
          <w:lang w:eastAsia="de-DE"/>
        </w:rPr>
        <w:t xml:space="preserve"> </w:t>
      </w:r>
      <w:r w:rsidR="00814831" w:rsidRPr="003C5EB5">
        <w:rPr>
          <w:rFonts w:cs="Arial"/>
          <w:szCs w:val="22"/>
          <w:lang w:eastAsia="de-DE"/>
        </w:rPr>
        <w:t>Ordnung</w:t>
      </w:r>
      <w:r>
        <w:rPr>
          <w:rFonts w:cs="Arial"/>
          <w:szCs w:val="22"/>
          <w:lang w:eastAsia="de-DE"/>
        </w:rPr>
        <w:t xml:space="preserve"> </w:t>
      </w:r>
      <w:r w:rsidR="00814831" w:rsidRPr="003C5EB5">
        <w:rPr>
          <w:rFonts w:cs="Arial"/>
          <w:szCs w:val="22"/>
          <w:lang w:eastAsia="de-DE"/>
        </w:rPr>
        <w:t>und</w:t>
      </w:r>
      <w:r>
        <w:rPr>
          <w:rFonts w:cs="Arial"/>
          <w:szCs w:val="22"/>
          <w:lang w:eastAsia="de-DE"/>
        </w:rPr>
        <w:t xml:space="preserve"> </w:t>
      </w:r>
      <w:r w:rsidR="00814831" w:rsidRPr="003C5EB5">
        <w:rPr>
          <w:rFonts w:cs="Arial"/>
          <w:szCs w:val="22"/>
          <w:lang w:eastAsia="de-DE"/>
        </w:rPr>
        <w:t>der</w:t>
      </w:r>
      <w:r>
        <w:rPr>
          <w:rFonts w:cs="Arial"/>
          <w:szCs w:val="22"/>
          <w:lang w:eastAsia="de-DE"/>
        </w:rPr>
        <w:t xml:space="preserve"> </w:t>
      </w:r>
      <w:r w:rsidR="00814831" w:rsidRPr="003C5EB5">
        <w:rPr>
          <w:rFonts w:cs="Arial"/>
          <w:szCs w:val="22"/>
          <w:lang w:eastAsia="de-DE"/>
        </w:rPr>
        <w:t>Welt</w:t>
      </w:r>
      <w:r>
        <w:rPr>
          <w:rFonts w:cs="Arial"/>
          <w:szCs w:val="22"/>
          <w:lang w:eastAsia="de-DE"/>
        </w:rPr>
        <w:t xml:space="preserve"> </w:t>
      </w:r>
      <w:r w:rsidR="00814831" w:rsidRPr="003C5EB5">
        <w:rPr>
          <w:rFonts w:cs="Arial"/>
          <w:szCs w:val="22"/>
          <w:lang w:eastAsia="de-DE"/>
        </w:rPr>
        <w:t>des</w:t>
      </w:r>
      <w:r>
        <w:rPr>
          <w:rFonts w:cs="Arial"/>
          <w:szCs w:val="22"/>
          <w:lang w:eastAsia="de-DE"/>
        </w:rPr>
        <w:t xml:space="preserve"> </w:t>
      </w:r>
      <w:r w:rsidR="00814831" w:rsidRPr="003C5EB5">
        <w:rPr>
          <w:rFonts w:cs="Arial"/>
          <w:szCs w:val="22"/>
          <w:lang w:eastAsia="de-DE"/>
        </w:rPr>
        <w:t>alten</w:t>
      </w:r>
      <w:r>
        <w:rPr>
          <w:rFonts w:cs="Arial"/>
          <w:szCs w:val="22"/>
          <w:lang w:eastAsia="de-DE"/>
        </w:rPr>
        <w:t xml:space="preserve"> </w:t>
      </w:r>
      <w:r w:rsidR="00814831" w:rsidRPr="003C5EB5">
        <w:rPr>
          <w:rFonts w:cs="Arial"/>
          <w:szCs w:val="22"/>
          <w:lang w:eastAsia="de-DE"/>
        </w:rPr>
        <w:t>Bundes</w:t>
      </w:r>
      <w:r>
        <w:rPr>
          <w:rFonts w:cs="Arial"/>
          <w:szCs w:val="22"/>
          <w:lang w:eastAsia="de-DE"/>
        </w:rPr>
        <w:t xml:space="preserve"> </w:t>
      </w:r>
      <w:r w:rsidR="00814831" w:rsidRPr="003C5EB5">
        <w:rPr>
          <w:rFonts w:cs="Arial"/>
          <w:szCs w:val="22"/>
          <w:lang w:eastAsia="de-DE"/>
        </w:rPr>
        <w:t>ein</w:t>
      </w:r>
      <w:r>
        <w:rPr>
          <w:rFonts w:cs="Arial"/>
          <w:szCs w:val="22"/>
          <w:lang w:eastAsia="de-DE"/>
        </w:rPr>
        <w:t xml:space="preserve"> </w:t>
      </w:r>
      <w:r w:rsidR="00814831" w:rsidRPr="003C5EB5">
        <w:rPr>
          <w:rFonts w:cs="Arial"/>
          <w:szCs w:val="22"/>
          <w:lang w:eastAsia="de-DE"/>
        </w:rPr>
        <w:t>Ende</w:t>
      </w:r>
      <w:r>
        <w:rPr>
          <w:rFonts w:cs="Arial"/>
          <w:szCs w:val="22"/>
          <w:lang w:eastAsia="de-DE"/>
        </w:rPr>
        <w:t xml:space="preserve"> </w:t>
      </w:r>
      <w:r w:rsidR="00814831" w:rsidRPr="003C5EB5">
        <w:rPr>
          <w:rFonts w:cs="Arial"/>
          <w:szCs w:val="22"/>
          <w:lang w:eastAsia="de-DE"/>
        </w:rPr>
        <w:t>setzte.</w:t>
      </w:r>
      <w:r>
        <w:rPr>
          <w:rFonts w:cs="Arial"/>
          <w:szCs w:val="22"/>
          <w:lang w:eastAsia="de-DE"/>
        </w:rPr>
        <w:t xml:space="preserve"> </w:t>
      </w:r>
    </w:p>
    <w:p w:rsidR="00814831" w:rsidRPr="003C5EB5" w:rsidRDefault="00A87105" w:rsidP="00814831">
      <w:pPr>
        <w:rPr>
          <w:rFonts w:cs="Arial"/>
          <w:szCs w:val="22"/>
        </w:rPr>
      </w:pPr>
      <w:r>
        <w:rPr>
          <w:rFonts w:cs="Arial"/>
          <w:szCs w:val="22"/>
          <w:lang w:eastAsia="de-DE"/>
        </w:rPr>
        <w:t xml:space="preserve">    </w:t>
      </w:r>
      <w:r w:rsidR="00814831" w:rsidRPr="003C5EB5">
        <w:rPr>
          <w:rFonts w:cs="Arial"/>
          <w:szCs w:val="22"/>
          <w:lang w:eastAsia="de-DE"/>
        </w:rPr>
        <w:t>Paulus</w:t>
      </w:r>
      <w:r>
        <w:rPr>
          <w:rFonts w:cs="Arial"/>
          <w:szCs w:val="22"/>
          <w:lang w:eastAsia="de-DE"/>
        </w:rPr>
        <w:t xml:space="preserve"> </w:t>
      </w:r>
      <w:r w:rsidR="00814831" w:rsidRPr="003C5EB5">
        <w:rPr>
          <w:rFonts w:cs="Arial"/>
          <w:szCs w:val="22"/>
          <w:lang w:eastAsia="de-DE"/>
        </w:rPr>
        <w:t>wusste,</w:t>
      </w:r>
      <w:r>
        <w:rPr>
          <w:rFonts w:cs="Arial"/>
          <w:szCs w:val="22"/>
          <w:lang w:eastAsia="de-DE"/>
        </w:rPr>
        <w:t xml:space="preserve"> </w:t>
      </w:r>
      <w:r w:rsidR="00814831" w:rsidRPr="003C5EB5">
        <w:rPr>
          <w:rFonts w:cs="Arial"/>
          <w:szCs w:val="22"/>
          <w:lang w:eastAsia="de-DE"/>
        </w:rPr>
        <w:t>dass</w:t>
      </w:r>
      <w:r>
        <w:rPr>
          <w:rFonts w:cs="Arial"/>
          <w:szCs w:val="22"/>
          <w:lang w:eastAsia="de-DE"/>
        </w:rPr>
        <w:t xml:space="preserve"> </w:t>
      </w:r>
      <w:r w:rsidR="00814831" w:rsidRPr="003C5EB5">
        <w:rPr>
          <w:rFonts w:cs="Arial"/>
          <w:szCs w:val="22"/>
          <w:lang w:eastAsia="de-DE"/>
        </w:rPr>
        <w:t>er</w:t>
      </w:r>
      <w:r>
        <w:rPr>
          <w:rFonts w:cs="Arial"/>
          <w:szCs w:val="22"/>
          <w:lang w:eastAsia="de-DE"/>
        </w:rPr>
        <w:t xml:space="preserve"> </w:t>
      </w:r>
      <w:r w:rsidR="00814831" w:rsidRPr="003C5EB5">
        <w:rPr>
          <w:rFonts w:cs="Arial"/>
          <w:szCs w:val="22"/>
          <w:lang w:eastAsia="de-DE"/>
        </w:rPr>
        <w:t>nicht</w:t>
      </w:r>
      <w:r>
        <w:rPr>
          <w:rFonts w:cs="Arial"/>
          <w:szCs w:val="22"/>
          <w:lang w:eastAsia="de-DE"/>
        </w:rPr>
        <w:t xml:space="preserve"> </w:t>
      </w:r>
      <w:r w:rsidR="00814831" w:rsidRPr="003C5EB5">
        <w:rPr>
          <w:rFonts w:cs="Arial"/>
          <w:szCs w:val="22"/>
          <w:lang w:eastAsia="de-DE"/>
        </w:rPr>
        <w:t>mehr</w:t>
      </w:r>
      <w:r>
        <w:rPr>
          <w:rFonts w:cs="Arial"/>
          <w:szCs w:val="22"/>
          <w:lang w:eastAsia="de-DE"/>
        </w:rPr>
        <w:t xml:space="preserve"> </w:t>
      </w:r>
      <w:r w:rsidR="00814831" w:rsidRPr="003C5EB5">
        <w:rPr>
          <w:rFonts w:cs="Arial"/>
          <w:szCs w:val="22"/>
          <w:lang w:eastAsia="de-DE"/>
        </w:rPr>
        <w:t>viel</w:t>
      </w:r>
      <w:r>
        <w:rPr>
          <w:rFonts w:cs="Arial"/>
          <w:szCs w:val="22"/>
          <w:lang w:eastAsia="de-DE"/>
        </w:rPr>
        <w:t xml:space="preserve"> </w:t>
      </w:r>
      <w:r w:rsidR="00814831" w:rsidRPr="003C5EB5">
        <w:rPr>
          <w:rFonts w:cs="Arial"/>
          <w:szCs w:val="22"/>
          <w:lang w:eastAsia="de-DE"/>
        </w:rPr>
        <w:t>Zeit</w:t>
      </w:r>
      <w:r>
        <w:rPr>
          <w:rFonts w:cs="Arial"/>
          <w:szCs w:val="22"/>
          <w:lang w:eastAsia="de-DE"/>
        </w:rPr>
        <w:t xml:space="preserve"> </w:t>
      </w:r>
      <w:r w:rsidR="00814831" w:rsidRPr="003C5EB5">
        <w:rPr>
          <w:rFonts w:cs="Arial"/>
          <w:szCs w:val="22"/>
          <w:lang w:eastAsia="de-DE"/>
        </w:rPr>
        <w:t>hatte.</w:t>
      </w:r>
      <w:r>
        <w:rPr>
          <w:rFonts w:cs="Arial"/>
          <w:szCs w:val="22"/>
          <w:lang w:eastAsia="de-DE"/>
        </w:rPr>
        <w:t xml:space="preserve"> </w:t>
      </w:r>
      <w:r w:rsidR="00814831" w:rsidRPr="003C5EB5">
        <w:rPr>
          <w:rFonts w:cs="Arial"/>
          <w:szCs w:val="22"/>
          <w:lang w:eastAsia="de-DE"/>
        </w:rPr>
        <w:t>Jesaja</w:t>
      </w:r>
      <w:r>
        <w:rPr>
          <w:rFonts w:cs="Arial"/>
          <w:szCs w:val="22"/>
          <w:lang w:eastAsia="de-DE"/>
        </w:rPr>
        <w:t xml:space="preserve"> </w:t>
      </w:r>
      <w:r w:rsidR="00814831" w:rsidRPr="003C5EB5">
        <w:rPr>
          <w:rFonts w:cs="Arial"/>
          <w:szCs w:val="22"/>
          <w:lang w:eastAsia="de-DE"/>
        </w:rPr>
        <w:t>(</w:t>
      </w:r>
      <w:r>
        <w:rPr>
          <w:rStyle w:val="Formatvorlage10ptDunkelgrn"/>
          <w:rFonts w:cs="Arial"/>
          <w:color w:val="632423"/>
          <w:sz w:val="22"/>
          <w:szCs w:val="22"/>
        </w:rPr>
        <w:t xml:space="preserve">Jesaja </w:t>
      </w:r>
      <w:r w:rsidR="00814831" w:rsidRPr="003C5EB5">
        <w:rPr>
          <w:rStyle w:val="Formatvorlage10ptDunkelgrn"/>
          <w:rFonts w:cs="Arial"/>
          <w:color w:val="632423"/>
          <w:sz w:val="22"/>
          <w:szCs w:val="22"/>
        </w:rPr>
        <w:t>10</w:t>
      </w:r>
      <w:r>
        <w:rPr>
          <w:rStyle w:val="Formatvorlage10ptDunkelgrn"/>
          <w:rFonts w:cs="Arial"/>
          <w:color w:val="632423"/>
          <w:sz w:val="22"/>
          <w:szCs w:val="22"/>
        </w:rPr>
        <w:t>, 2</w:t>
      </w:r>
      <w:r w:rsidR="00814831" w:rsidRPr="003C5EB5">
        <w:rPr>
          <w:rStyle w:val="Formatvorlage10ptDunkelgrn"/>
          <w:rFonts w:cs="Arial"/>
          <w:color w:val="632423"/>
          <w:sz w:val="22"/>
          <w:szCs w:val="22"/>
        </w:rPr>
        <w:t>2.23)</w:t>
      </w:r>
      <w:r>
        <w:rPr>
          <w:rStyle w:val="Formatvorlage10ptDunkelgrn"/>
          <w:rFonts w:cs="Arial"/>
          <w:color w:val="632423"/>
          <w:sz w:val="22"/>
          <w:szCs w:val="22"/>
        </w:rPr>
        <w:t xml:space="preserve"> </w:t>
      </w:r>
      <w:r w:rsidR="00814831" w:rsidRPr="003C5EB5">
        <w:rPr>
          <w:rFonts w:cs="Arial"/>
          <w:szCs w:val="22"/>
          <w:lang w:eastAsia="de-DE"/>
        </w:rPr>
        <w:t>hatte</w:t>
      </w:r>
      <w:r>
        <w:rPr>
          <w:rFonts w:cs="Arial"/>
          <w:szCs w:val="22"/>
          <w:lang w:eastAsia="de-DE"/>
        </w:rPr>
        <w:t xml:space="preserve"> </w:t>
      </w:r>
      <w:r w:rsidR="00814831" w:rsidRPr="003C5EB5">
        <w:rPr>
          <w:rFonts w:cs="Arial"/>
          <w:szCs w:val="22"/>
          <w:lang w:eastAsia="de-DE"/>
        </w:rPr>
        <w:t>ausgerufen</w:t>
      </w:r>
      <w:r>
        <w:rPr>
          <w:rFonts w:cs="Arial"/>
          <w:szCs w:val="22"/>
          <w:lang w:eastAsia="de-DE"/>
        </w:rPr>
        <w:t xml:space="preserve"> </w:t>
      </w:r>
      <w:r w:rsidR="00814831" w:rsidRPr="003C5EB5">
        <w:rPr>
          <w:rFonts w:cs="Arial"/>
          <w:szCs w:val="22"/>
          <w:lang w:eastAsia="de-DE"/>
        </w:rPr>
        <w:t>über</w:t>
      </w:r>
      <w:r>
        <w:rPr>
          <w:rFonts w:cs="Arial"/>
          <w:szCs w:val="22"/>
          <w:lang w:eastAsia="de-DE"/>
        </w:rPr>
        <w:t xml:space="preserve"> </w:t>
      </w:r>
      <w:r w:rsidR="00814831" w:rsidRPr="003C5EB5">
        <w:rPr>
          <w:rFonts w:cs="Arial"/>
          <w:szCs w:val="22"/>
          <w:lang w:eastAsia="de-DE"/>
        </w:rPr>
        <w:t>Israel:</w:t>
      </w:r>
      <w:r>
        <w:rPr>
          <w:rFonts w:cs="Arial"/>
          <w:szCs w:val="22"/>
          <w:lang w:eastAsia="de-DE"/>
        </w:rPr>
        <w:t xml:space="preserve"> </w:t>
      </w:r>
      <w:r w:rsidR="00814831" w:rsidRPr="003C5EB5">
        <w:rPr>
          <w:rFonts w:cs="Arial"/>
          <w:szCs w:val="22"/>
          <w:lang w:eastAsia="de-DE"/>
        </w:rPr>
        <w:t>„</w:t>
      </w:r>
      <w:r w:rsidR="00814831" w:rsidRPr="003C5EB5">
        <w:rPr>
          <w:rFonts w:cs="Arial"/>
          <w:szCs w:val="22"/>
        </w:rPr>
        <w:t>Wäre</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Zahl</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Söhne</w:t>
      </w:r>
      <w:r>
        <w:rPr>
          <w:rFonts w:cs="Arial"/>
          <w:szCs w:val="22"/>
        </w:rPr>
        <w:t xml:space="preserve"> </w:t>
      </w:r>
      <w:r w:rsidR="00814831" w:rsidRPr="003C5EB5">
        <w:rPr>
          <w:rFonts w:cs="Arial"/>
          <w:szCs w:val="22"/>
        </w:rPr>
        <w:t>Israels</w:t>
      </w: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Sand</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Meeres,</w:t>
      </w:r>
      <w:r>
        <w:rPr>
          <w:rFonts w:cs="Arial"/>
          <w:szCs w:val="22"/>
        </w:rPr>
        <w:t xml:space="preserve"> </w:t>
      </w:r>
      <w:r w:rsidR="00814831" w:rsidRPr="003C5EB5">
        <w:rPr>
          <w:rFonts w:cs="Arial"/>
          <w:szCs w:val="22"/>
        </w:rPr>
        <w:t>[nur]</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Überrest</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gerettet</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denn</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einer,</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Wort</w:t>
      </w:r>
      <w:r>
        <w:rPr>
          <w:rFonts w:cs="Arial"/>
          <w:szCs w:val="22"/>
        </w:rPr>
        <w:t xml:space="preserve"> </w:t>
      </w:r>
      <w:r w:rsidR="00814831" w:rsidRPr="003C5EB5">
        <w:rPr>
          <w:rFonts w:cs="Arial"/>
          <w:szCs w:val="22"/>
        </w:rPr>
        <w:t>[oder:</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verheißene</w:t>
      </w:r>
      <w:r>
        <w:rPr>
          <w:rFonts w:cs="Arial"/>
          <w:szCs w:val="22"/>
        </w:rPr>
        <w:t xml:space="preserve"> </w:t>
      </w:r>
      <w:r w:rsidR="00814831" w:rsidRPr="003C5EB5">
        <w:rPr>
          <w:rFonts w:cs="Arial"/>
          <w:szCs w:val="22"/>
        </w:rPr>
        <w:t>Sache]</w:t>
      </w:r>
      <w:r>
        <w:rPr>
          <w:rFonts w:cs="Arial"/>
          <w:szCs w:val="22"/>
        </w:rPr>
        <w:t xml:space="preserve"> </w:t>
      </w:r>
      <w:r w:rsidR="00814831" w:rsidRPr="003C5EB5">
        <w:rPr>
          <w:rFonts w:cs="Arial"/>
          <w:szCs w:val="22"/>
        </w:rPr>
        <w:t>ganz</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Ende</w:t>
      </w:r>
      <w:r>
        <w:rPr>
          <w:rFonts w:cs="Arial"/>
          <w:szCs w:val="22"/>
        </w:rPr>
        <w:t xml:space="preserve"> </w:t>
      </w:r>
      <w:r w:rsidR="00814831" w:rsidRPr="003C5EB5">
        <w:rPr>
          <w:rFonts w:cs="Arial"/>
          <w:szCs w:val="22"/>
        </w:rPr>
        <w:t>führt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rasch</w:t>
      </w:r>
      <w:r>
        <w:rPr>
          <w:rFonts w:cs="Arial"/>
          <w:szCs w:val="22"/>
        </w:rPr>
        <w:t xml:space="preserve"> </w:t>
      </w:r>
      <w:r w:rsidR="00814831" w:rsidRPr="003C5EB5">
        <w:rPr>
          <w:rFonts w:cs="Arial"/>
          <w:szCs w:val="22"/>
        </w:rPr>
        <w:t>abschließt</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Gerechtigkeit,</w:t>
      </w:r>
      <w:r>
        <w:rPr>
          <w:rFonts w:cs="Arial"/>
          <w:szCs w:val="22"/>
        </w:rPr>
        <w:t xml:space="preserve"> </w:t>
      </w:r>
      <w:r w:rsidR="00814831" w:rsidRPr="003C5EB5">
        <w:rPr>
          <w:rFonts w:cs="Arial"/>
          <w:szCs w:val="22"/>
        </w:rPr>
        <w:t>denn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Herr</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Wort</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rasch</w:t>
      </w:r>
      <w:r>
        <w:rPr>
          <w:rFonts w:cs="Arial"/>
          <w:szCs w:val="22"/>
        </w:rPr>
        <w:t xml:space="preserve"> </w:t>
      </w:r>
      <w:r w:rsidR="00814831" w:rsidRPr="003C5EB5">
        <w:rPr>
          <w:rFonts w:cs="Arial"/>
          <w:szCs w:val="22"/>
        </w:rPr>
        <w:t>abgeschlossenes</w:t>
      </w:r>
      <w:r>
        <w:rPr>
          <w:rFonts w:cs="Arial"/>
          <w:szCs w:val="22"/>
        </w:rPr>
        <w:t xml:space="preserve"> </w:t>
      </w:r>
      <w:r w:rsidR="00814831" w:rsidRPr="003C5EB5">
        <w:rPr>
          <w:rFonts w:cs="Arial"/>
          <w:szCs w:val="22"/>
        </w:rPr>
        <w:t>[o.:</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eine</w:t>
      </w:r>
      <w:r>
        <w:rPr>
          <w:rFonts w:cs="Arial"/>
          <w:szCs w:val="22"/>
        </w:rPr>
        <w:t xml:space="preserve"> </w:t>
      </w:r>
      <w:r w:rsidR="00814831" w:rsidRPr="003C5EB5">
        <w:rPr>
          <w:rFonts w:cs="Arial"/>
          <w:szCs w:val="22"/>
        </w:rPr>
        <w:t>rasch</w:t>
      </w:r>
      <w:r>
        <w:rPr>
          <w:rFonts w:cs="Arial"/>
          <w:szCs w:val="22"/>
        </w:rPr>
        <w:t xml:space="preserve"> </w:t>
      </w:r>
      <w:r w:rsidR="00814831" w:rsidRPr="003C5EB5">
        <w:rPr>
          <w:rFonts w:cs="Arial"/>
          <w:szCs w:val="22"/>
        </w:rPr>
        <w:t>erledigte</w:t>
      </w:r>
      <w:r>
        <w:rPr>
          <w:rFonts w:cs="Arial"/>
          <w:szCs w:val="22"/>
        </w:rPr>
        <w:t xml:space="preserve"> </w:t>
      </w:r>
      <w:r w:rsidR="00814831" w:rsidRPr="003C5EB5">
        <w:rPr>
          <w:rFonts w:cs="Arial"/>
          <w:szCs w:val="22"/>
        </w:rPr>
        <w:t>Sache</w:t>
      </w:r>
      <w:r>
        <w:rPr>
          <w:rStyle w:val="Funotenzeichen"/>
          <w:rFonts w:eastAsia="Batang" w:cs="Arial"/>
          <w:sz w:val="22"/>
          <w:szCs w:val="22"/>
        </w:rPr>
        <w:t xml:space="preserve"> </w:t>
      </w:r>
      <w:r w:rsidR="00814831" w:rsidRPr="003C5EB5">
        <w:rPr>
          <w:rFonts w:eastAsia="Batang" w:cs="Arial"/>
          <w:szCs w:val="22"/>
        </w:rPr>
        <w:t>]</w:t>
      </w:r>
      <w:r>
        <w:rPr>
          <w:rFonts w:eastAsia="Batang"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Erden</w:t>
      </w:r>
      <w:r>
        <w:rPr>
          <w:rFonts w:cs="Arial"/>
          <w:szCs w:val="22"/>
        </w:rPr>
        <w:t xml:space="preserve"> </w:t>
      </w:r>
      <w:r w:rsidR="00814831" w:rsidRPr="003C5EB5">
        <w:rPr>
          <w:rFonts w:cs="Arial"/>
          <w:szCs w:val="22"/>
        </w:rPr>
        <w:t>[o.:</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Lande]</w:t>
      </w:r>
      <w:r>
        <w:rPr>
          <w:rFonts w:cs="Arial"/>
          <w:szCs w:val="22"/>
        </w:rPr>
        <w:t xml:space="preserve"> </w:t>
      </w:r>
      <w:r w:rsidR="00814831" w:rsidRPr="003C5EB5">
        <w:rPr>
          <w:rFonts w:cs="Arial"/>
          <w:szCs w:val="22"/>
        </w:rPr>
        <w:t>vollführen.“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(1</w:t>
      </w:r>
      <w:r>
        <w:rPr>
          <w:rFonts w:cs="Arial"/>
          <w:szCs w:val="22"/>
        </w:rPr>
        <w:t>, 9</w:t>
      </w:r>
      <w:r w:rsidR="00814831" w:rsidRPr="003C5EB5">
        <w:rPr>
          <w:rFonts w:cs="Arial"/>
          <w:szCs w:val="22"/>
        </w:rPr>
        <w:t>):</w:t>
      </w: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Herr</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Heere</w:t>
      </w:r>
      <w:r>
        <w:rPr>
          <w:rFonts w:cs="Arial"/>
          <w:szCs w:val="22"/>
        </w:rPr>
        <w:t xml:space="preserve"> </w:t>
      </w:r>
      <w:r w:rsidR="00814831" w:rsidRPr="003C5EB5">
        <w:rPr>
          <w:rFonts w:cs="Arial"/>
          <w:szCs w:val="22"/>
        </w:rPr>
        <w:t>uns</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Samen</w:t>
      </w:r>
      <w:r>
        <w:rPr>
          <w:rFonts w:cs="Arial"/>
          <w:szCs w:val="22"/>
        </w:rPr>
        <w:t xml:space="preserve"> </w:t>
      </w:r>
      <w:r w:rsidR="00814831" w:rsidRPr="003C5EB5">
        <w:rPr>
          <w:rFonts w:cs="Arial"/>
          <w:szCs w:val="22"/>
        </w:rPr>
        <w:t>übriggelassen</w:t>
      </w:r>
      <w:r>
        <w:rPr>
          <w:rFonts w:cs="Arial"/>
          <w:szCs w:val="22"/>
        </w:rPr>
        <w:t xml:space="preserve"> </w:t>
      </w:r>
      <w:r w:rsidR="00814831" w:rsidRPr="003C5EB5">
        <w:rPr>
          <w:rFonts w:cs="Arial"/>
          <w:szCs w:val="22"/>
        </w:rPr>
        <w:t>hätte,</w:t>
      </w:r>
      <w:r>
        <w:rPr>
          <w:rFonts w:cs="Arial"/>
          <w:szCs w:val="22"/>
        </w:rPr>
        <w:t xml:space="preserve"> </w:t>
      </w:r>
      <w:r w:rsidR="00814831" w:rsidRPr="003C5EB5">
        <w:rPr>
          <w:rFonts w:cs="Arial"/>
          <w:szCs w:val="22"/>
        </w:rPr>
        <w:t>wären</w:t>
      </w:r>
      <w:r>
        <w:rPr>
          <w:rFonts w:cs="Arial"/>
          <w:szCs w:val="22"/>
        </w:rPr>
        <w:t xml:space="preserve"> </w:t>
      </w:r>
      <w:r w:rsidR="00814831" w:rsidRPr="003C5EB5">
        <w:rPr>
          <w:rFonts w:cs="Arial"/>
          <w:szCs w:val="22"/>
        </w:rPr>
        <w:t>wir</w:t>
      </w: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Sodom</w:t>
      </w:r>
      <w:r>
        <w:rPr>
          <w:rFonts w:cs="Arial"/>
          <w:szCs w:val="22"/>
        </w:rPr>
        <w:t xml:space="preserve"> </w:t>
      </w:r>
      <w:r w:rsidR="00814831" w:rsidRPr="003C5EB5">
        <w:rPr>
          <w:rFonts w:cs="Arial"/>
          <w:szCs w:val="22"/>
        </w:rPr>
        <w:t>geworden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Gomorra</w:t>
      </w:r>
      <w:r>
        <w:rPr>
          <w:rFonts w:cs="Arial"/>
          <w:szCs w:val="22"/>
        </w:rPr>
        <w:t xml:space="preserve"> </w:t>
      </w:r>
      <w:r w:rsidR="00814831" w:rsidRPr="003C5EB5">
        <w:rPr>
          <w:rFonts w:cs="Arial"/>
          <w:szCs w:val="22"/>
        </w:rPr>
        <w:t>gleich</w:t>
      </w:r>
      <w:r>
        <w:rPr>
          <w:rFonts w:cs="Arial"/>
          <w:szCs w:val="22"/>
        </w:rPr>
        <w:t xml:space="preserve"> </w:t>
      </w:r>
      <w:r w:rsidR="00814831" w:rsidRPr="003C5EB5">
        <w:rPr>
          <w:rFonts w:cs="Arial"/>
          <w:szCs w:val="22"/>
        </w:rPr>
        <w:t>geworde</w:t>
      </w:r>
      <w:r w:rsidR="00814831" w:rsidRPr="003C5EB5">
        <w:rPr>
          <w:rFonts w:cs="Arial"/>
          <w:color w:val="632423"/>
          <w:szCs w:val="22"/>
        </w:rPr>
        <w:t>n.“</w:t>
      </w:r>
      <w:r>
        <w:rPr>
          <w:rFonts w:cs="Arial"/>
          <w:color w:val="632423"/>
          <w:szCs w:val="22"/>
        </w:rPr>
        <w:t xml:space="preserve"> </w:t>
      </w:r>
      <w:r w:rsidR="00814831" w:rsidRPr="003C5EB5">
        <w:rPr>
          <w:rFonts w:cs="Arial"/>
          <w:color w:val="632423"/>
          <w:szCs w:val="22"/>
        </w:rPr>
        <w:t>(</w:t>
      </w:r>
      <w:r>
        <w:rPr>
          <w:rFonts w:cs="Arial"/>
          <w:color w:val="632423"/>
          <w:szCs w:val="22"/>
        </w:rPr>
        <w:t xml:space="preserve">Römer </w:t>
      </w:r>
      <w:r w:rsidR="00814831" w:rsidRPr="003C5EB5">
        <w:rPr>
          <w:rFonts w:cs="Arial"/>
          <w:color w:val="632423"/>
          <w:szCs w:val="22"/>
        </w:rPr>
        <w:t>9</w:t>
      </w:r>
      <w:r>
        <w:rPr>
          <w:rFonts w:cs="Arial"/>
          <w:color w:val="632423"/>
          <w:szCs w:val="22"/>
        </w:rPr>
        <w:t>, 2</w:t>
      </w:r>
      <w:r w:rsidR="00814831" w:rsidRPr="003C5EB5">
        <w:rPr>
          <w:rFonts w:cs="Arial"/>
          <w:color w:val="632423"/>
          <w:szCs w:val="22"/>
        </w:rPr>
        <w:t>7.28)</w:t>
      </w:r>
    </w:p>
    <w:p w:rsidR="00814831" w:rsidRPr="003C5EB5" w:rsidRDefault="00A87105" w:rsidP="00814831">
      <w:pPr>
        <w:rPr>
          <w:rFonts w:cs="Arial"/>
          <w:szCs w:val="22"/>
        </w:rPr>
      </w:pP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wusste,</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Gericht</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über</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irdischen</w:t>
      </w:r>
      <w:r>
        <w:rPr>
          <w:rFonts w:cs="Arial"/>
          <w:szCs w:val="22"/>
        </w:rPr>
        <w:t xml:space="preserve"> </w:t>
      </w:r>
      <w:r w:rsidR="00814831" w:rsidRPr="003C5EB5">
        <w:rPr>
          <w:rFonts w:cs="Arial"/>
          <w:szCs w:val="22"/>
        </w:rPr>
        <w:t>Theokratie</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Ende</w:t>
      </w:r>
      <w:r>
        <w:rPr>
          <w:rFonts w:cs="Arial"/>
          <w:szCs w:val="22"/>
        </w:rPr>
        <w:t xml:space="preserve"> </w:t>
      </w:r>
      <w:r w:rsidR="00814831" w:rsidRPr="003C5EB5">
        <w:rPr>
          <w:rFonts w:cs="Arial"/>
          <w:szCs w:val="22"/>
        </w:rPr>
        <w:t>bereiten</w:t>
      </w:r>
      <w:r>
        <w:rPr>
          <w:rFonts w:cs="Arial"/>
          <w:szCs w:val="22"/>
        </w:rPr>
        <w:t xml:space="preserve"> </w:t>
      </w:r>
      <w:r w:rsidR="00814831" w:rsidRPr="003C5EB5">
        <w:rPr>
          <w:rFonts w:cs="Arial"/>
          <w:szCs w:val="22"/>
        </w:rPr>
        <w:t>sollte,</w:t>
      </w:r>
      <w:r>
        <w:rPr>
          <w:rFonts w:cs="Arial"/>
          <w:szCs w:val="22"/>
        </w:rPr>
        <w:t xml:space="preserve"> </w:t>
      </w:r>
      <w:r w:rsidR="00814831" w:rsidRPr="003C5EB5">
        <w:rPr>
          <w:rFonts w:cs="Arial"/>
          <w:szCs w:val="22"/>
        </w:rPr>
        <w:t>nahe</w:t>
      </w:r>
      <w:r>
        <w:rPr>
          <w:rFonts w:cs="Arial"/>
          <w:szCs w:val="22"/>
        </w:rPr>
        <w:t xml:space="preserve"> </w:t>
      </w:r>
      <w:r w:rsidR="00814831" w:rsidRPr="003C5EB5">
        <w:rPr>
          <w:rFonts w:cs="Arial"/>
          <w:szCs w:val="22"/>
        </w:rPr>
        <w:t>bevorstand.</w:t>
      </w:r>
      <w:r>
        <w:rPr>
          <w:rFonts w:cs="Arial"/>
          <w:szCs w:val="22"/>
        </w:rPr>
        <w:t xml:space="preserve"> </w:t>
      </w:r>
    </w:p>
    <w:p w:rsidR="00814831" w:rsidRPr="003C5EB5" w:rsidRDefault="00814831" w:rsidP="00814831">
      <w:pPr>
        <w:pStyle w:val="berschrift4"/>
        <w:rPr>
          <w:rFonts w:cs="Arial"/>
          <w:sz w:val="22"/>
          <w:szCs w:val="22"/>
        </w:rPr>
      </w:pPr>
      <w:r w:rsidRPr="003C5EB5">
        <w:rPr>
          <w:rFonts w:cs="Arial"/>
          <w:sz w:val="22"/>
          <w:szCs w:val="22"/>
        </w:rPr>
        <w:t>4:</w:t>
      </w:r>
      <w:r w:rsidR="00A87105">
        <w:rPr>
          <w:rFonts w:cs="Arial"/>
          <w:sz w:val="22"/>
          <w:szCs w:val="22"/>
        </w:rPr>
        <w:t xml:space="preserve"> </w:t>
      </w:r>
      <w:r w:rsidRPr="003C5EB5">
        <w:rPr>
          <w:rFonts w:cs="Arial"/>
          <w:sz w:val="22"/>
          <w:szCs w:val="22"/>
        </w:rPr>
        <w:t>Schlussbild:</w:t>
      </w:r>
      <w:r w:rsidR="00A87105">
        <w:rPr>
          <w:rFonts w:cs="Arial"/>
          <w:sz w:val="22"/>
          <w:szCs w:val="22"/>
        </w:rPr>
        <w:t xml:space="preserve"> </w:t>
      </w:r>
      <w:r w:rsidRPr="003C5EB5">
        <w:rPr>
          <w:rFonts w:cs="Arial"/>
          <w:sz w:val="22"/>
          <w:szCs w:val="22"/>
        </w:rPr>
        <w:t>des</w:t>
      </w:r>
      <w:r w:rsidR="00A87105">
        <w:rPr>
          <w:rFonts w:cs="Arial"/>
          <w:sz w:val="22"/>
          <w:szCs w:val="22"/>
        </w:rPr>
        <w:t xml:space="preserve"> </w:t>
      </w:r>
      <w:r w:rsidRPr="003C5EB5">
        <w:rPr>
          <w:rFonts w:cs="Arial"/>
          <w:sz w:val="22"/>
          <w:szCs w:val="22"/>
        </w:rPr>
        <w:t>Rätsels</w:t>
      </w:r>
      <w:r w:rsidR="00A87105">
        <w:rPr>
          <w:rFonts w:cs="Arial"/>
          <w:sz w:val="22"/>
          <w:szCs w:val="22"/>
        </w:rPr>
        <w:t xml:space="preserve"> </w:t>
      </w:r>
      <w:r w:rsidRPr="003C5EB5">
        <w:rPr>
          <w:rFonts w:cs="Arial"/>
          <w:sz w:val="22"/>
          <w:szCs w:val="22"/>
        </w:rPr>
        <w:t>Lösung</w:t>
      </w:r>
      <w:r w:rsidR="00A87105">
        <w:rPr>
          <w:rFonts w:cs="Arial"/>
          <w:sz w:val="22"/>
          <w:szCs w:val="22"/>
        </w:rPr>
        <w:t xml:space="preserve"> </w:t>
      </w:r>
      <w:r w:rsidRPr="003C5EB5">
        <w:rPr>
          <w:rFonts w:cs="Arial"/>
          <w:sz w:val="22"/>
          <w:szCs w:val="22"/>
        </w:rPr>
        <w:t>V.</w:t>
      </w:r>
      <w:r w:rsidR="00A87105">
        <w:rPr>
          <w:rFonts w:cs="Arial"/>
          <w:sz w:val="22"/>
          <w:szCs w:val="22"/>
        </w:rPr>
        <w:t xml:space="preserve"> </w:t>
      </w:r>
      <w:r w:rsidRPr="003C5EB5">
        <w:rPr>
          <w:rFonts w:cs="Arial"/>
          <w:sz w:val="22"/>
          <w:szCs w:val="22"/>
        </w:rPr>
        <w:t>30-33</w:t>
      </w:r>
    </w:p>
    <w:p w:rsidR="00814831" w:rsidRPr="003C5EB5" w:rsidRDefault="00814831" w:rsidP="00814831">
      <w:pPr>
        <w:pStyle w:val="berschrift5"/>
        <w:rPr>
          <w:rFonts w:cs="Arial"/>
          <w:i/>
          <w:sz w:val="22"/>
          <w:szCs w:val="22"/>
        </w:rPr>
      </w:pPr>
      <w:r w:rsidRPr="003C5EB5">
        <w:rPr>
          <w:rFonts w:cs="Arial"/>
          <w:i/>
          <w:sz w:val="22"/>
          <w:szCs w:val="22"/>
        </w:rPr>
        <w:t>a:</w:t>
      </w:r>
      <w:r w:rsidR="00A87105">
        <w:rPr>
          <w:rFonts w:cs="Arial"/>
          <w:i/>
          <w:sz w:val="22"/>
          <w:szCs w:val="22"/>
        </w:rPr>
        <w:t xml:space="preserve"> </w:t>
      </w:r>
      <w:r w:rsidRPr="003C5EB5">
        <w:rPr>
          <w:rFonts w:cs="Arial"/>
          <w:i/>
          <w:sz w:val="22"/>
          <w:szCs w:val="22"/>
        </w:rPr>
        <w:t>Nichtisraeliten</w:t>
      </w:r>
      <w:r w:rsidR="00A87105">
        <w:rPr>
          <w:rFonts w:cs="Arial"/>
          <w:i/>
          <w:sz w:val="22"/>
          <w:szCs w:val="22"/>
        </w:rPr>
        <w:t xml:space="preserve"> </w:t>
      </w:r>
      <w:r w:rsidRPr="003C5EB5">
        <w:rPr>
          <w:rFonts w:cs="Arial"/>
          <w:i/>
          <w:sz w:val="22"/>
          <w:szCs w:val="22"/>
        </w:rPr>
        <w:t>finden</w:t>
      </w:r>
      <w:r w:rsidR="00A87105">
        <w:rPr>
          <w:rFonts w:cs="Arial"/>
          <w:i/>
          <w:sz w:val="22"/>
          <w:szCs w:val="22"/>
        </w:rPr>
        <w:t xml:space="preserve"> </w:t>
      </w:r>
      <w:r w:rsidRPr="003C5EB5">
        <w:rPr>
          <w:rFonts w:cs="Arial"/>
          <w:i/>
          <w:sz w:val="22"/>
          <w:szCs w:val="22"/>
        </w:rPr>
        <w:t>Gerechtigkeit.</w:t>
      </w:r>
      <w:r w:rsidR="00A87105">
        <w:rPr>
          <w:rFonts w:cs="Arial"/>
          <w:i/>
          <w:sz w:val="22"/>
          <w:szCs w:val="22"/>
        </w:rPr>
        <w:t xml:space="preserve"> </w:t>
      </w:r>
      <w:r w:rsidRPr="003C5EB5">
        <w:rPr>
          <w:rFonts w:cs="Arial"/>
          <w:i/>
          <w:sz w:val="22"/>
          <w:szCs w:val="22"/>
        </w:rPr>
        <w:t>V.</w:t>
      </w:r>
      <w:r w:rsidR="00A87105">
        <w:rPr>
          <w:rFonts w:cs="Arial"/>
          <w:i/>
          <w:sz w:val="22"/>
          <w:szCs w:val="22"/>
        </w:rPr>
        <w:t xml:space="preserve"> </w:t>
      </w:r>
      <w:r w:rsidRPr="003C5EB5">
        <w:rPr>
          <w:rFonts w:cs="Arial"/>
          <w:i/>
          <w:sz w:val="22"/>
          <w:szCs w:val="22"/>
        </w:rPr>
        <w:t>30</w:t>
      </w:r>
    </w:p>
    <w:p w:rsidR="00814831" w:rsidRPr="003C5EB5" w:rsidRDefault="00814831" w:rsidP="00814831">
      <w:pPr>
        <w:rPr>
          <w:rFonts w:cs="Arial"/>
          <w:color w:val="000080"/>
          <w:szCs w:val="22"/>
        </w:rPr>
      </w:pPr>
      <w:r w:rsidRPr="003C5EB5">
        <w:rPr>
          <w:rFonts w:cs="Arial"/>
          <w:bCs/>
          <w:color w:val="0000FF"/>
          <w:szCs w:val="22"/>
        </w:rPr>
        <w:t>„</w:t>
      </w:r>
      <w:r w:rsidRPr="003C5EB5">
        <w:rPr>
          <w:rFonts w:cs="Arial"/>
          <w:color w:val="000080"/>
          <w:szCs w:val="22"/>
        </w:rPr>
        <w:t>Was</w:t>
      </w:r>
      <w:r w:rsidR="00A87105">
        <w:rPr>
          <w:rFonts w:cs="Arial"/>
          <w:color w:val="000080"/>
          <w:szCs w:val="22"/>
        </w:rPr>
        <w:t xml:space="preserve"> </w:t>
      </w:r>
      <w:r w:rsidRPr="003C5EB5">
        <w:rPr>
          <w:rFonts w:cs="Arial"/>
          <w:color w:val="000080"/>
          <w:szCs w:val="22"/>
        </w:rPr>
        <w:t>werden</w:t>
      </w:r>
      <w:r w:rsidR="00A87105">
        <w:rPr>
          <w:rFonts w:cs="Arial"/>
          <w:color w:val="000080"/>
          <w:szCs w:val="22"/>
        </w:rPr>
        <w:t xml:space="preserve"> </w:t>
      </w:r>
      <w:r w:rsidRPr="003C5EB5">
        <w:rPr>
          <w:rFonts w:cs="Arial"/>
          <w:color w:val="000080"/>
          <w:szCs w:val="22"/>
        </w:rPr>
        <w:t>wir</w:t>
      </w:r>
      <w:r w:rsidR="00A87105">
        <w:rPr>
          <w:rFonts w:cs="Arial"/>
          <w:color w:val="000080"/>
          <w:szCs w:val="22"/>
        </w:rPr>
        <w:t xml:space="preserve"> </w:t>
      </w:r>
      <w:r w:rsidRPr="003C5EB5">
        <w:rPr>
          <w:rFonts w:cs="Arial"/>
          <w:color w:val="000080"/>
          <w:szCs w:val="22"/>
        </w:rPr>
        <w:t>also</w:t>
      </w:r>
      <w:r w:rsidR="00A87105">
        <w:rPr>
          <w:rFonts w:cs="Arial"/>
          <w:color w:val="000080"/>
          <w:szCs w:val="22"/>
        </w:rPr>
        <w:t xml:space="preserve"> </w:t>
      </w:r>
      <w:r w:rsidRPr="003C5EB5">
        <w:rPr>
          <w:rFonts w:cs="Arial"/>
          <w:color w:val="000080"/>
          <w:szCs w:val="22"/>
        </w:rPr>
        <w:t>sagen?</w:t>
      </w:r>
      <w:r w:rsidR="00A87105">
        <w:rPr>
          <w:rFonts w:cs="Arial"/>
          <w:color w:val="000080"/>
          <w:szCs w:val="22"/>
        </w:rPr>
        <w:t xml:space="preserve"> </w:t>
      </w:r>
      <w:r w:rsidRPr="003C5EB5">
        <w:rPr>
          <w:rFonts w:cs="Arial"/>
          <w:color w:val="000080"/>
          <w:szCs w:val="22"/>
        </w:rPr>
        <w:t>Die</w:t>
      </w:r>
      <w:r w:rsidR="00A87105">
        <w:rPr>
          <w:rFonts w:cs="Arial"/>
          <w:color w:val="000080"/>
          <w:szCs w:val="22"/>
        </w:rPr>
        <w:t xml:space="preserve"> </w:t>
      </w:r>
      <w:r w:rsidRPr="003C5EB5">
        <w:rPr>
          <w:rFonts w:cs="Arial"/>
          <w:color w:val="000080"/>
          <w:szCs w:val="22"/>
        </w:rPr>
        <w:t>von</w:t>
      </w:r>
      <w:r w:rsidR="00A87105">
        <w:rPr>
          <w:rFonts w:cs="Arial"/>
          <w:color w:val="000080"/>
          <w:szCs w:val="22"/>
        </w:rPr>
        <w:t xml:space="preserve"> </w:t>
      </w:r>
      <w:r w:rsidRPr="003C5EB5">
        <w:rPr>
          <w:rFonts w:cs="Arial"/>
          <w:color w:val="000080"/>
          <w:szCs w:val="22"/>
        </w:rPr>
        <w:t>den</w:t>
      </w:r>
      <w:r w:rsidR="00A87105">
        <w:rPr>
          <w:rFonts w:cs="Arial"/>
          <w:color w:val="000080"/>
          <w:szCs w:val="22"/>
        </w:rPr>
        <w:t xml:space="preserve"> </w:t>
      </w:r>
      <w:r w:rsidRPr="003C5EB5">
        <w:rPr>
          <w:rFonts w:cs="Arial"/>
          <w:color w:val="000080"/>
          <w:szCs w:val="22"/>
        </w:rPr>
        <w:t>Völkern,</w:t>
      </w:r>
      <w:r w:rsidR="00A87105">
        <w:rPr>
          <w:rFonts w:cs="Arial"/>
          <w:color w:val="000080"/>
          <w:szCs w:val="22"/>
        </w:rPr>
        <w:t xml:space="preserve"> </w:t>
      </w:r>
      <w:r w:rsidRPr="003C5EB5">
        <w:rPr>
          <w:rFonts w:cs="Arial"/>
          <w:color w:val="000080"/>
          <w:szCs w:val="22"/>
        </w:rPr>
        <w:t>die</w:t>
      </w:r>
      <w:r w:rsidR="00A87105">
        <w:rPr>
          <w:rFonts w:cs="Arial"/>
          <w:color w:val="000080"/>
          <w:szCs w:val="22"/>
        </w:rPr>
        <w:t xml:space="preserve"> </w:t>
      </w:r>
      <w:r w:rsidRPr="003C5EB5">
        <w:rPr>
          <w:rFonts w:cs="Arial"/>
          <w:color w:val="000080"/>
          <w:szCs w:val="22"/>
        </w:rPr>
        <w:t>nicht</w:t>
      </w:r>
      <w:r w:rsidR="00A87105">
        <w:rPr>
          <w:rFonts w:cs="Arial"/>
          <w:color w:val="000080"/>
          <w:szCs w:val="22"/>
        </w:rPr>
        <w:t xml:space="preserve"> </w:t>
      </w:r>
      <w:r w:rsidRPr="003C5EB5">
        <w:rPr>
          <w:rFonts w:cs="Arial"/>
          <w:color w:val="000080"/>
          <w:szCs w:val="22"/>
        </w:rPr>
        <w:t>nach</w:t>
      </w:r>
      <w:r w:rsidR="00A87105">
        <w:rPr>
          <w:rFonts w:cs="Arial"/>
          <w:color w:val="000080"/>
          <w:szCs w:val="22"/>
        </w:rPr>
        <w:t xml:space="preserve"> </w:t>
      </w:r>
      <w:r w:rsidRPr="003C5EB5">
        <w:rPr>
          <w:rFonts w:cs="Arial"/>
          <w:color w:val="000080"/>
          <w:szCs w:val="22"/>
        </w:rPr>
        <w:t>Gerechtigkeit</w:t>
      </w:r>
      <w:r w:rsidR="00A87105">
        <w:rPr>
          <w:rFonts w:cs="Arial"/>
          <w:color w:val="000080"/>
          <w:szCs w:val="22"/>
        </w:rPr>
        <w:t xml:space="preserve"> </w:t>
      </w:r>
      <w:r w:rsidRPr="003C5EB5">
        <w:rPr>
          <w:rFonts w:cs="Arial"/>
          <w:color w:val="000080"/>
          <w:szCs w:val="22"/>
        </w:rPr>
        <w:t>strebten,</w:t>
      </w:r>
      <w:r w:rsidR="00A87105">
        <w:rPr>
          <w:rFonts w:cs="Arial"/>
          <w:color w:val="000080"/>
          <w:szCs w:val="22"/>
        </w:rPr>
        <w:t xml:space="preserve"> </w:t>
      </w:r>
      <w:r w:rsidRPr="003C5EB5">
        <w:rPr>
          <w:rFonts w:cs="Arial"/>
          <w:color w:val="000080"/>
          <w:szCs w:val="22"/>
        </w:rPr>
        <w:t>erlangten</w:t>
      </w:r>
      <w:r w:rsidR="00A87105">
        <w:rPr>
          <w:rFonts w:cs="Arial"/>
          <w:color w:val="000080"/>
          <w:szCs w:val="22"/>
        </w:rPr>
        <w:t xml:space="preserve"> </w:t>
      </w:r>
      <w:r w:rsidRPr="003C5EB5">
        <w:rPr>
          <w:rFonts w:cs="Arial"/>
          <w:color w:val="000080"/>
          <w:szCs w:val="22"/>
        </w:rPr>
        <w:t>Gerechtigkeit,</w:t>
      </w:r>
      <w:r w:rsidR="00A87105">
        <w:rPr>
          <w:rFonts w:cs="Arial"/>
          <w:color w:val="000080"/>
          <w:szCs w:val="22"/>
        </w:rPr>
        <w:t xml:space="preserve"> </w:t>
      </w:r>
      <w:r w:rsidRPr="003C5EB5">
        <w:rPr>
          <w:rFonts w:cs="Arial"/>
          <w:color w:val="000080"/>
          <w:szCs w:val="22"/>
        </w:rPr>
        <w:t>eine</w:t>
      </w:r>
      <w:r w:rsidR="00A87105">
        <w:rPr>
          <w:rFonts w:cs="Arial"/>
          <w:color w:val="000080"/>
          <w:szCs w:val="22"/>
        </w:rPr>
        <w:t xml:space="preserve"> </w:t>
      </w:r>
      <w:r w:rsidRPr="003C5EB5">
        <w:rPr>
          <w:rFonts w:cs="Arial"/>
          <w:color w:val="000080"/>
          <w:szCs w:val="22"/>
        </w:rPr>
        <w:t>Gerechtigkeit</w:t>
      </w:r>
      <w:r w:rsidR="00A87105">
        <w:rPr>
          <w:rFonts w:cs="Arial"/>
          <w:color w:val="000080"/>
          <w:szCs w:val="22"/>
        </w:rPr>
        <w:t xml:space="preserve"> </w:t>
      </w:r>
      <w:r w:rsidRPr="003C5EB5">
        <w:rPr>
          <w:rFonts w:cs="Arial"/>
          <w:color w:val="000080"/>
          <w:szCs w:val="22"/>
        </w:rPr>
        <w:t>aber,</w:t>
      </w:r>
      <w:r w:rsidR="00A87105">
        <w:rPr>
          <w:rFonts w:cs="Arial"/>
          <w:color w:val="000080"/>
          <w:szCs w:val="22"/>
        </w:rPr>
        <w:t xml:space="preserve"> </w:t>
      </w:r>
      <w:r w:rsidRPr="003C5EB5">
        <w:rPr>
          <w:rFonts w:cs="Arial"/>
          <w:color w:val="000080"/>
          <w:szCs w:val="22"/>
        </w:rPr>
        <w:t>die</w:t>
      </w:r>
      <w:r w:rsidR="00A87105">
        <w:rPr>
          <w:rFonts w:cs="Arial"/>
          <w:color w:val="000080"/>
          <w:szCs w:val="22"/>
        </w:rPr>
        <w:t xml:space="preserve"> </w:t>
      </w:r>
      <w:r w:rsidRPr="003C5EB5">
        <w:rPr>
          <w:rFonts w:cs="Arial"/>
          <w:color w:val="000080"/>
          <w:szCs w:val="22"/>
        </w:rPr>
        <w:t>aus</w:t>
      </w:r>
      <w:r w:rsidR="00A87105">
        <w:rPr>
          <w:rFonts w:cs="Arial"/>
          <w:color w:val="000080"/>
          <w:szCs w:val="22"/>
        </w:rPr>
        <w:t xml:space="preserve"> </w:t>
      </w:r>
      <w:r w:rsidRPr="003C5EB5">
        <w:rPr>
          <w:rFonts w:cs="Arial"/>
          <w:color w:val="000080"/>
          <w:szCs w:val="22"/>
        </w:rPr>
        <w:t>Glauben</w:t>
      </w:r>
      <w:r w:rsidR="00A87105">
        <w:rPr>
          <w:rFonts w:cs="Arial"/>
          <w:color w:val="000080"/>
          <w:szCs w:val="22"/>
        </w:rPr>
        <w:t xml:space="preserve"> </w:t>
      </w:r>
      <w:r w:rsidRPr="003C5EB5">
        <w:rPr>
          <w:rFonts w:cs="Arial"/>
          <w:color w:val="000080"/>
          <w:szCs w:val="22"/>
        </w:rPr>
        <w:t>ist;“</w:t>
      </w:r>
    </w:p>
    <w:p w:rsidR="00814831" w:rsidRPr="003C5EB5" w:rsidRDefault="00A87105" w:rsidP="00814831">
      <w:pPr>
        <w:rPr>
          <w:rFonts w:cs="Arial"/>
          <w:szCs w:val="22"/>
        </w:rPr>
      </w:pP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erlangte</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geforderte</w:t>
      </w:r>
      <w:r>
        <w:rPr>
          <w:rFonts w:cs="Arial"/>
          <w:szCs w:val="22"/>
        </w:rPr>
        <w:t xml:space="preserve"> </w:t>
      </w:r>
      <w:r w:rsidR="00814831" w:rsidRPr="003C5EB5">
        <w:rPr>
          <w:rFonts w:cs="Arial"/>
          <w:szCs w:val="22"/>
        </w:rPr>
        <w:t>Gerechtigkeit,</w:t>
      </w:r>
      <w:r>
        <w:rPr>
          <w:rFonts w:cs="Arial"/>
          <w:szCs w:val="22"/>
        </w:rPr>
        <w:t xml:space="preserve"> </w:t>
      </w:r>
      <w:r w:rsidR="00814831" w:rsidRPr="003C5EB5">
        <w:rPr>
          <w:rFonts w:cs="Arial"/>
          <w:szCs w:val="22"/>
        </w:rPr>
        <w:t>weil</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ihn</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einem</w:t>
      </w:r>
      <w:r>
        <w:rPr>
          <w:rFonts w:cs="Arial"/>
          <w:szCs w:val="22"/>
        </w:rPr>
        <w:t xml:space="preserve"> </w:t>
      </w:r>
      <w:r w:rsidR="00814831" w:rsidRPr="003C5EB5">
        <w:rPr>
          <w:rFonts w:cs="Arial"/>
          <w:szCs w:val="22"/>
        </w:rPr>
        <w:t>falschen</w:t>
      </w:r>
      <w:r>
        <w:rPr>
          <w:rFonts w:cs="Arial"/>
          <w:szCs w:val="22"/>
        </w:rPr>
        <w:t xml:space="preserve"> </w:t>
      </w:r>
      <w:r w:rsidR="00814831" w:rsidRPr="003C5EB5">
        <w:rPr>
          <w:rFonts w:cs="Arial"/>
          <w:szCs w:val="22"/>
        </w:rPr>
        <w:t>Weg</w:t>
      </w:r>
      <w:r>
        <w:rPr>
          <w:rFonts w:cs="Arial"/>
          <w:szCs w:val="22"/>
        </w:rPr>
        <w:t xml:space="preserve"> </w:t>
      </w:r>
      <w:r w:rsidR="00814831" w:rsidRPr="003C5EB5">
        <w:rPr>
          <w:rFonts w:cs="Arial"/>
          <w:szCs w:val="22"/>
        </w:rPr>
        <w:t>erreichen</w:t>
      </w:r>
      <w:r>
        <w:rPr>
          <w:rFonts w:cs="Arial"/>
          <w:szCs w:val="22"/>
        </w:rPr>
        <w:t xml:space="preserve"> </w:t>
      </w:r>
      <w:r w:rsidR="00814831" w:rsidRPr="003C5EB5">
        <w:rPr>
          <w:rFonts w:cs="Arial"/>
          <w:szCs w:val="22"/>
        </w:rPr>
        <w:t>wollte.</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Heiden</w:t>
      </w:r>
      <w:r>
        <w:rPr>
          <w:rFonts w:cs="Arial"/>
          <w:szCs w:val="22"/>
        </w:rPr>
        <w:t xml:space="preserve"> </w:t>
      </w:r>
      <w:r w:rsidR="00814831" w:rsidRPr="003C5EB5">
        <w:rPr>
          <w:rFonts w:cs="Arial"/>
          <w:szCs w:val="22"/>
        </w:rPr>
        <w:t>erlangten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Gerechtigkeit</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Glaubensweg.</w:t>
      </w:r>
      <w:r>
        <w:rPr>
          <w:rFonts w:cs="Arial"/>
          <w:szCs w:val="22"/>
        </w:rPr>
        <w:t xml:space="preserve"> </w:t>
      </w:r>
    </w:p>
    <w:p w:rsidR="00814831" w:rsidRPr="003C5EB5" w:rsidRDefault="00814831" w:rsidP="00814831">
      <w:pPr>
        <w:rPr>
          <w:rFonts w:cs="Arial"/>
          <w:bCs/>
          <w:color w:val="000080"/>
          <w:szCs w:val="22"/>
        </w:rPr>
      </w:pPr>
    </w:p>
    <w:p w:rsidR="00814831" w:rsidRPr="003C5EB5" w:rsidRDefault="00814831" w:rsidP="00814831">
      <w:pPr>
        <w:pStyle w:val="berschrift5"/>
        <w:rPr>
          <w:rFonts w:cs="Arial"/>
          <w:bCs/>
          <w:i/>
          <w:color w:val="000080"/>
          <w:sz w:val="22"/>
          <w:szCs w:val="22"/>
        </w:rPr>
      </w:pPr>
      <w:r w:rsidRPr="003C5EB5">
        <w:rPr>
          <w:rFonts w:cs="Arial"/>
          <w:i/>
          <w:sz w:val="22"/>
          <w:szCs w:val="22"/>
        </w:rPr>
        <w:t>b:</w:t>
      </w:r>
      <w:r w:rsidR="00A87105">
        <w:rPr>
          <w:rFonts w:cs="Arial"/>
          <w:i/>
          <w:sz w:val="22"/>
          <w:szCs w:val="22"/>
        </w:rPr>
        <w:t xml:space="preserve"> </w:t>
      </w:r>
      <w:r w:rsidRPr="003C5EB5">
        <w:rPr>
          <w:rFonts w:cs="Arial"/>
          <w:i/>
          <w:sz w:val="22"/>
          <w:szCs w:val="22"/>
        </w:rPr>
        <w:t>Israel</w:t>
      </w:r>
      <w:r w:rsidR="00A87105">
        <w:rPr>
          <w:rFonts w:cs="Arial"/>
          <w:i/>
          <w:sz w:val="22"/>
          <w:szCs w:val="22"/>
        </w:rPr>
        <w:t xml:space="preserve"> </w:t>
      </w:r>
      <w:r w:rsidRPr="003C5EB5">
        <w:rPr>
          <w:rFonts w:cs="Arial"/>
          <w:i/>
          <w:sz w:val="22"/>
          <w:szCs w:val="22"/>
        </w:rPr>
        <w:t>gelangt</w:t>
      </w:r>
      <w:r w:rsidR="00A87105">
        <w:rPr>
          <w:rFonts w:cs="Arial"/>
          <w:i/>
          <w:sz w:val="22"/>
          <w:szCs w:val="22"/>
        </w:rPr>
        <w:t xml:space="preserve"> </w:t>
      </w:r>
      <w:r w:rsidRPr="003C5EB5">
        <w:rPr>
          <w:rFonts w:cs="Arial"/>
          <w:i/>
          <w:sz w:val="22"/>
          <w:szCs w:val="22"/>
        </w:rPr>
        <w:t>nicht</w:t>
      </w:r>
      <w:r w:rsidR="00A87105">
        <w:rPr>
          <w:rFonts w:cs="Arial"/>
          <w:i/>
          <w:sz w:val="22"/>
          <w:szCs w:val="22"/>
        </w:rPr>
        <w:t xml:space="preserve"> </w:t>
      </w:r>
      <w:r w:rsidRPr="003C5EB5">
        <w:rPr>
          <w:rFonts w:cs="Arial"/>
          <w:i/>
          <w:sz w:val="22"/>
          <w:szCs w:val="22"/>
        </w:rPr>
        <w:t>zur</w:t>
      </w:r>
      <w:r w:rsidR="00A87105">
        <w:rPr>
          <w:rFonts w:cs="Arial"/>
          <w:i/>
          <w:sz w:val="22"/>
          <w:szCs w:val="22"/>
        </w:rPr>
        <w:t xml:space="preserve"> </w:t>
      </w:r>
      <w:r w:rsidRPr="003C5EB5">
        <w:rPr>
          <w:rFonts w:cs="Arial"/>
          <w:i/>
          <w:sz w:val="22"/>
          <w:szCs w:val="22"/>
        </w:rPr>
        <w:t>Gerechtigkeit.</w:t>
      </w:r>
      <w:r w:rsidR="00A87105">
        <w:rPr>
          <w:rFonts w:cs="Arial"/>
          <w:i/>
          <w:sz w:val="22"/>
          <w:szCs w:val="22"/>
        </w:rPr>
        <w:t xml:space="preserve"> </w:t>
      </w:r>
      <w:r w:rsidRPr="003C5EB5">
        <w:rPr>
          <w:rFonts w:cs="Arial"/>
          <w:i/>
          <w:sz w:val="22"/>
          <w:szCs w:val="22"/>
        </w:rPr>
        <w:t>V.</w:t>
      </w:r>
      <w:r w:rsidR="00A87105">
        <w:rPr>
          <w:rFonts w:cs="Arial"/>
          <w:i/>
          <w:sz w:val="22"/>
          <w:szCs w:val="22"/>
        </w:rPr>
        <w:t xml:space="preserve"> </w:t>
      </w:r>
      <w:r w:rsidRPr="003C5EB5">
        <w:rPr>
          <w:rFonts w:cs="Arial"/>
          <w:i/>
          <w:sz w:val="22"/>
          <w:szCs w:val="22"/>
        </w:rPr>
        <w:t>31.32</w:t>
      </w:r>
    </w:p>
    <w:p w:rsidR="00814831" w:rsidRPr="003C5EB5" w:rsidRDefault="00814831" w:rsidP="00814831">
      <w:pPr>
        <w:rPr>
          <w:rFonts w:cs="Arial"/>
          <w:color w:val="000080"/>
          <w:szCs w:val="22"/>
        </w:rPr>
      </w:pPr>
      <w:r w:rsidRPr="003C5EB5">
        <w:rPr>
          <w:rFonts w:cs="Arial"/>
          <w:bCs/>
          <w:color w:val="000080"/>
          <w:szCs w:val="22"/>
        </w:rPr>
        <w:t>V.</w:t>
      </w:r>
      <w:r w:rsidR="00A87105">
        <w:rPr>
          <w:rFonts w:cs="Arial"/>
          <w:bCs/>
          <w:color w:val="000080"/>
          <w:szCs w:val="22"/>
        </w:rPr>
        <w:t xml:space="preserve"> </w:t>
      </w:r>
      <w:r w:rsidRPr="003C5EB5">
        <w:rPr>
          <w:rFonts w:cs="Arial"/>
          <w:bCs/>
          <w:color w:val="000080"/>
          <w:szCs w:val="22"/>
        </w:rPr>
        <w:t>31:</w:t>
      </w:r>
      <w:r w:rsidR="00A87105">
        <w:rPr>
          <w:rFonts w:cs="Arial"/>
          <w:color w:val="000080"/>
          <w:szCs w:val="22"/>
        </w:rPr>
        <w:t xml:space="preserve"> </w:t>
      </w:r>
      <w:r w:rsidRPr="003C5EB5">
        <w:rPr>
          <w:rFonts w:cs="Arial"/>
          <w:color w:val="000080"/>
          <w:szCs w:val="22"/>
        </w:rPr>
        <w:t>„aber</w:t>
      </w:r>
      <w:r w:rsidR="00A87105">
        <w:rPr>
          <w:rFonts w:cs="Arial"/>
          <w:color w:val="000080"/>
          <w:szCs w:val="22"/>
        </w:rPr>
        <w:t xml:space="preserve"> </w:t>
      </w:r>
      <w:r w:rsidRPr="003C5EB5">
        <w:rPr>
          <w:rFonts w:cs="Arial"/>
          <w:color w:val="000080"/>
          <w:szCs w:val="22"/>
        </w:rPr>
        <w:t>Israel,</w:t>
      </w:r>
      <w:r w:rsidR="00A87105">
        <w:rPr>
          <w:rFonts w:cs="Arial"/>
          <w:color w:val="000080"/>
          <w:szCs w:val="22"/>
        </w:rPr>
        <w:t xml:space="preserve"> </w:t>
      </w:r>
      <w:r w:rsidRPr="003C5EB5">
        <w:rPr>
          <w:rFonts w:cs="Arial"/>
          <w:color w:val="000080"/>
          <w:szCs w:val="22"/>
        </w:rPr>
        <w:t>einem</w:t>
      </w:r>
      <w:r w:rsidR="00A87105">
        <w:rPr>
          <w:rFonts w:cs="Arial"/>
          <w:color w:val="000080"/>
          <w:szCs w:val="22"/>
        </w:rPr>
        <w:t xml:space="preserve"> </w:t>
      </w:r>
      <w:r w:rsidRPr="003C5EB5">
        <w:rPr>
          <w:rFonts w:cs="Arial"/>
          <w:color w:val="000080"/>
          <w:szCs w:val="22"/>
        </w:rPr>
        <w:t>Gesetz</w:t>
      </w:r>
      <w:r w:rsidR="00A87105">
        <w:rPr>
          <w:rFonts w:cs="Arial"/>
          <w:color w:val="000080"/>
          <w:szCs w:val="22"/>
        </w:rPr>
        <w:t xml:space="preserve"> </w:t>
      </w:r>
      <w:r w:rsidRPr="003C5EB5">
        <w:rPr>
          <w:rFonts w:cs="Arial"/>
          <w:color w:val="000080"/>
          <w:szCs w:val="22"/>
        </w:rPr>
        <w:t>der</w:t>
      </w:r>
      <w:r w:rsidR="00A87105">
        <w:rPr>
          <w:rFonts w:cs="Arial"/>
          <w:color w:val="000080"/>
          <w:szCs w:val="22"/>
        </w:rPr>
        <w:t xml:space="preserve"> </w:t>
      </w:r>
      <w:r w:rsidRPr="003C5EB5">
        <w:rPr>
          <w:rFonts w:cs="Arial"/>
          <w:color w:val="000080"/>
          <w:szCs w:val="22"/>
        </w:rPr>
        <w:t>Gerechtigkeit</w:t>
      </w:r>
      <w:r w:rsidR="00A87105">
        <w:rPr>
          <w:rFonts w:cs="Arial"/>
          <w:color w:val="000080"/>
          <w:szCs w:val="22"/>
        </w:rPr>
        <w:t xml:space="preserve"> </w:t>
      </w:r>
      <w:r w:rsidRPr="003C5EB5">
        <w:rPr>
          <w:rFonts w:cs="Arial"/>
          <w:color w:val="000080"/>
          <w:szCs w:val="22"/>
        </w:rPr>
        <w:t>nachstrebend,</w:t>
      </w:r>
      <w:r w:rsidR="00A87105">
        <w:rPr>
          <w:rFonts w:cs="Arial"/>
          <w:color w:val="000080"/>
          <w:szCs w:val="22"/>
        </w:rPr>
        <w:t xml:space="preserve"> </w:t>
      </w:r>
      <w:r w:rsidRPr="003C5EB5">
        <w:rPr>
          <w:rFonts w:cs="Arial"/>
          <w:color w:val="000080"/>
          <w:szCs w:val="22"/>
        </w:rPr>
        <w:t>gelangte</w:t>
      </w:r>
      <w:r w:rsidR="00A87105">
        <w:rPr>
          <w:rFonts w:cs="Arial"/>
          <w:color w:val="000080"/>
          <w:szCs w:val="22"/>
        </w:rPr>
        <w:t xml:space="preserve"> </w:t>
      </w:r>
      <w:r w:rsidRPr="003C5EB5">
        <w:rPr>
          <w:rFonts w:cs="Arial"/>
          <w:color w:val="000080"/>
          <w:szCs w:val="22"/>
        </w:rPr>
        <w:t>nicht</w:t>
      </w:r>
      <w:r w:rsidR="00A87105">
        <w:rPr>
          <w:rFonts w:cs="Arial"/>
          <w:color w:val="000080"/>
          <w:szCs w:val="22"/>
        </w:rPr>
        <w:t xml:space="preserve"> </w:t>
      </w:r>
      <w:r w:rsidRPr="003C5EB5">
        <w:rPr>
          <w:rFonts w:cs="Arial"/>
          <w:color w:val="000080"/>
          <w:szCs w:val="22"/>
        </w:rPr>
        <w:t>zum</w:t>
      </w:r>
      <w:r w:rsidR="00A87105">
        <w:rPr>
          <w:rFonts w:cs="Arial"/>
          <w:color w:val="000080"/>
          <w:szCs w:val="22"/>
        </w:rPr>
        <w:t xml:space="preserve"> </w:t>
      </w:r>
      <w:r w:rsidRPr="003C5EB5">
        <w:rPr>
          <w:rFonts w:cs="Arial"/>
          <w:color w:val="000080"/>
          <w:szCs w:val="22"/>
        </w:rPr>
        <w:t>Gesetz</w:t>
      </w:r>
      <w:r w:rsidR="00A87105">
        <w:rPr>
          <w:rFonts w:cs="Arial"/>
          <w:color w:val="000080"/>
          <w:szCs w:val="22"/>
        </w:rPr>
        <w:t xml:space="preserve"> </w:t>
      </w:r>
      <w:r w:rsidRPr="003C5EB5">
        <w:rPr>
          <w:rFonts w:cs="Arial"/>
          <w:color w:val="000080"/>
          <w:szCs w:val="22"/>
        </w:rPr>
        <w:t>der</w:t>
      </w:r>
      <w:r w:rsidR="00A87105">
        <w:rPr>
          <w:rFonts w:cs="Arial"/>
          <w:color w:val="000080"/>
          <w:szCs w:val="22"/>
        </w:rPr>
        <w:t xml:space="preserve"> </w:t>
      </w:r>
      <w:r w:rsidRPr="003C5EB5">
        <w:rPr>
          <w:rFonts w:cs="Arial"/>
          <w:color w:val="000080"/>
          <w:szCs w:val="22"/>
        </w:rPr>
        <w:t>Gerechtigkeit.“</w:t>
      </w:r>
      <w:r w:rsidR="00A87105">
        <w:rPr>
          <w:rFonts w:cs="Arial"/>
          <w:color w:val="000080"/>
          <w:szCs w:val="22"/>
        </w:rPr>
        <w:t xml:space="preserve"> </w:t>
      </w:r>
    </w:p>
    <w:p w:rsidR="00814831" w:rsidRPr="003C5EB5" w:rsidRDefault="00A87105" w:rsidP="00814831">
      <w:pPr>
        <w:rPr>
          <w:rFonts w:cs="Arial"/>
          <w:color w:val="000000"/>
          <w:szCs w:val="22"/>
        </w:rPr>
      </w:pP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wollte</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Werken</w:t>
      </w:r>
      <w:r>
        <w:rPr>
          <w:rFonts w:cs="Arial"/>
          <w:szCs w:val="22"/>
        </w:rPr>
        <w:t xml:space="preserve"> </w:t>
      </w:r>
      <w:r w:rsidR="00814831" w:rsidRPr="003C5EB5">
        <w:rPr>
          <w:rFonts w:cs="Arial"/>
          <w:szCs w:val="22"/>
        </w:rPr>
        <w:t>gerecht</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gelangte</w:t>
      </w:r>
      <w:r>
        <w:rPr>
          <w:rFonts w:cs="Arial"/>
          <w:szCs w:val="22"/>
        </w:rPr>
        <w:t xml:space="preserve"> </w:t>
      </w:r>
      <w:r w:rsidR="00814831" w:rsidRPr="003C5EB5">
        <w:rPr>
          <w:rFonts w:cs="Arial"/>
          <w:szCs w:val="22"/>
        </w:rPr>
        <w:t>daher</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zur</w:t>
      </w:r>
      <w:r>
        <w:rPr>
          <w:rFonts w:cs="Arial"/>
          <w:szCs w:val="22"/>
        </w:rPr>
        <w:t xml:space="preserve"> </w:t>
      </w:r>
      <w:r w:rsidR="00814831" w:rsidRPr="003C5EB5">
        <w:rPr>
          <w:rFonts w:cs="Arial"/>
          <w:szCs w:val="22"/>
        </w:rPr>
        <w:t>Glaubensgerechtigkeit.</w:t>
      </w:r>
      <w:r>
        <w:rPr>
          <w:rFonts w:cs="Arial"/>
          <w:szCs w:val="22"/>
        </w:rPr>
        <w:t xml:space="preserve"> </w:t>
      </w:r>
    </w:p>
    <w:p w:rsidR="00814831" w:rsidRPr="003C5EB5" w:rsidRDefault="00A87105" w:rsidP="00814831">
      <w:pPr>
        <w:rPr>
          <w:rFonts w:cs="Arial"/>
          <w:szCs w:val="22"/>
        </w:rPr>
      </w:pPr>
      <w:r>
        <w:rPr>
          <w:rFonts w:cs="Arial"/>
          <w:color w:val="000080"/>
          <w:szCs w:val="22"/>
        </w:rPr>
        <w:t xml:space="preserve">    </w:t>
      </w:r>
      <w:r w:rsidR="00814831" w:rsidRPr="003C5EB5">
        <w:rPr>
          <w:rFonts w:cs="Arial"/>
          <w:color w:val="000080"/>
          <w:szCs w:val="22"/>
        </w:rPr>
        <w:t>„Gesetz</w:t>
      </w:r>
      <w:r>
        <w:rPr>
          <w:rFonts w:cs="Arial"/>
          <w:color w:val="000080"/>
          <w:szCs w:val="22"/>
        </w:rPr>
        <w:t xml:space="preserve"> </w:t>
      </w:r>
      <w:r w:rsidR="00814831" w:rsidRPr="003C5EB5">
        <w:rPr>
          <w:rFonts w:cs="Arial"/>
          <w:color w:val="000080"/>
          <w:szCs w:val="22"/>
        </w:rPr>
        <w:t>der</w:t>
      </w:r>
      <w:r>
        <w:rPr>
          <w:rFonts w:cs="Arial"/>
          <w:color w:val="000080"/>
          <w:szCs w:val="22"/>
        </w:rPr>
        <w:t xml:space="preserve"> </w:t>
      </w:r>
      <w:r w:rsidR="00814831" w:rsidRPr="003C5EB5">
        <w:rPr>
          <w:rFonts w:cs="Arial"/>
          <w:color w:val="000080"/>
          <w:szCs w:val="22"/>
        </w:rPr>
        <w:t>Gerechtigkeit</w:t>
      </w:r>
      <w:r w:rsidR="00814831" w:rsidRPr="003C5EB5">
        <w:rPr>
          <w:rFonts w:cs="Arial"/>
          <w:szCs w:val="22"/>
        </w:rPr>
        <w:t>“</w:t>
      </w:r>
      <w:r>
        <w:rPr>
          <w:rFonts w:cs="Arial"/>
          <w:szCs w:val="22"/>
        </w:rPr>
        <w:t xml:space="preserve"> </w:t>
      </w:r>
      <w:r w:rsidR="00814831" w:rsidRPr="003C5EB5">
        <w:rPr>
          <w:rFonts w:cs="Arial"/>
          <w:szCs w:val="22"/>
        </w:rPr>
        <w:t>bedeutet:</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strebten</w:t>
      </w:r>
      <w:r>
        <w:rPr>
          <w:rFonts w:cs="Arial"/>
          <w:szCs w:val="22"/>
        </w:rPr>
        <w:t xml:space="preserve"> </w:t>
      </w:r>
      <w:r w:rsidR="00814831" w:rsidRPr="003C5EB5">
        <w:rPr>
          <w:rFonts w:cs="Arial"/>
          <w:szCs w:val="22"/>
        </w:rPr>
        <w:t>nach</w:t>
      </w:r>
      <w:r>
        <w:rPr>
          <w:rFonts w:cs="Arial"/>
          <w:szCs w:val="22"/>
        </w:rPr>
        <w:t xml:space="preserve"> </w:t>
      </w:r>
      <w:r w:rsidR="00814831" w:rsidRPr="003C5EB5">
        <w:rPr>
          <w:rFonts w:cs="Arial"/>
          <w:szCs w:val="22"/>
        </w:rPr>
        <w:t>einer</w:t>
      </w:r>
      <w:r>
        <w:rPr>
          <w:rFonts w:cs="Arial"/>
          <w:szCs w:val="22"/>
        </w:rPr>
        <w:t xml:space="preserve"> </w:t>
      </w:r>
      <w:r w:rsidR="00814831" w:rsidRPr="003C5EB5">
        <w:rPr>
          <w:rFonts w:cs="Arial"/>
          <w:szCs w:val="22"/>
        </w:rPr>
        <w:t>gesetzlichen</w:t>
      </w:r>
      <w:r>
        <w:rPr>
          <w:rFonts w:cs="Arial"/>
          <w:szCs w:val="22"/>
        </w:rPr>
        <w:t xml:space="preserve"> </w:t>
      </w:r>
      <w:r w:rsidR="00814831" w:rsidRPr="003C5EB5">
        <w:rPr>
          <w:rFonts w:cs="Arial"/>
          <w:szCs w:val="22"/>
        </w:rPr>
        <w:t>Gerechtigkeit,</w:t>
      </w:r>
      <w:r>
        <w:rPr>
          <w:rFonts w:cs="Arial"/>
          <w:szCs w:val="22"/>
        </w:rPr>
        <w:t xml:space="preserve"> </w:t>
      </w:r>
      <w:r w:rsidR="00814831" w:rsidRPr="003C5EB5">
        <w:rPr>
          <w:rFonts w:cs="Arial"/>
          <w:szCs w:val="22"/>
        </w:rPr>
        <w:t>d.</w:t>
      </w:r>
      <w:r>
        <w:rPr>
          <w:rFonts w:cs="Arial"/>
          <w:szCs w:val="22"/>
        </w:rPr>
        <w:t xml:space="preserve"> </w:t>
      </w:r>
      <w:r w:rsidR="00814831" w:rsidRPr="003C5EB5">
        <w:rPr>
          <w:rFonts w:cs="Arial"/>
          <w:szCs w:val="22"/>
        </w:rPr>
        <w:t>h.,</w:t>
      </w:r>
      <w:r>
        <w:rPr>
          <w:rFonts w:cs="Arial"/>
          <w:szCs w:val="22"/>
        </w:rPr>
        <w:t xml:space="preserve"> </w:t>
      </w:r>
      <w:r w:rsidR="00814831" w:rsidRPr="003C5EB5">
        <w:rPr>
          <w:rFonts w:cs="Arial"/>
          <w:szCs w:val="22"/>
        </w:rPr>
        <w:t>einer</w:t>
      </w:r>
      <w:r>
        <w:rPr>
          <w:rFonts w:cs="Arial"/>
          <w:szCs w:val="22"/>
        </w:rPr>
        <w:t xml:space="preserve"> </w:t>
      </w:r>
      <w:r w:rsidR="00814831" w:rsidRPr="003C5EB5">
        <w:rPr>
          <w:rFonts w:cs="Arial"/>
          <w:szCs w:val="22"/>
        </w:rPr>
        <w:t>Gerechtigkeit,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Werken</w:t>
      </w:r>
      <w:r>
        <w:rPr>
          <w:rFonts w:cs="Arial"/>
          <w:szCs w:val="22"/>
        </w:rPr>
        <w:t xml:space="preserve"> </w:t>
      </w:r>
      <w:r w:rsidR="00814831" w:rsidRPr="003C5EB5">
        <w:rPr>
          <w:rFonts w:cs="Arial"/>
          <w:szCs w:val="22"/>
        </w:rPr>
        <w:t>kommt.</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strebte</w:t>
      </w:r>
      <w:r>
        <w:rPr>
          <w:rFonts w:cs="Arial"/>
          <w:szCs w:val="22"/>
        </w:rPr>
        <w:t xml:space="preserve"> </w:t>
      </w:r>
      <w:r w:rsidR="00814831" w:rsidRPr="003C5EB5">
        <w:rPr>
          <w:rFonts w:cs="Arial"/>
          <w:szCs w:val="22"/>
        </w:rPr>
        <w:t>nach</w:t>
      </w:r>
      <w:r>
        <w:rPr>
          <w:rFonts w:cs="Arial"/>
          <w:szCs w:val="22"/>
        </w:rPr>
        <w:t xml:space="preserve"> </w:t>
      </w:r>
      <w:r w:rsidR="00814831" w:rsidRPr="003C5EB5">
        <w:rPr>
          <w:rFonts w:cs="Arial"/>
          <w:szCs w:val="22"/>
        </w:rPr>
        <w:t>einer</w:t>
      </w:r>
      <w:r>
        <w:rPr>
          <w:rFonts w:cs="Arial"/>
          <w:szCs w:val="22"/>
        </w:rPr>
        <w:t xml:space="preserve"> </w:t>
      </w:r>
      <w:r w:rsidR="00814831" w:rsidRPr="003C5EB5">
        <w:rPr>
          <w:rFonts w:cs="Arial"/>
          <w:szCs w:val="22"/>
        </w:rPr>
        <w:t>gesetzlichen</w:t>
      </w:r>
      <w:r>
        <w:rPr>
          <w:rFonts w:cs="Arial"/>
          <w:szCs w:val="22"/>
        </w:rPr>
        <w:t xml:space="preserve"> </w:t>
      </w:r>
      <w:r w:rsidR="00814831" w:rsidRPr="003C5EB5">
        <w:rPr>
          <w:rFonts w:cs="Arial"/>
          <w:szCs w:val="22"/>
        </w:rPr>
        <w:t>Gerechtigkeit,</w:t>
      </w:r>
      <w:r>
        <w:rPr>
          <w:rFonts w:cs="Arial"/>
          <w:szCs w:val="22"/>
        </w:rPr>
        <w:t xml:space="preserve"> </w:t>
      </w:r>
      <w:r w:rsidR="00814831" w:rsidRPr="003C5EB5">
        <w:rPr>
          <w:rFonts w:cs="Arial"/>
          <w:szCs w:val="22"/>
        </w:rPr>
        <w:t>kam</w:t>
      </w:r>
      <w:r>
        <w:rPr>
          <w:rFonts w:cs="Arial"/>
          <w:szCs w:val="22"/>
        </w:rPr>
        <w:t xml:space="preserve"> </w:t>
      </w:r>
      <w:r w:rsidR="00814831" w:rsidRPr="003C5EB5">
        <w:rPr>
          <w:rFonts w:cs="Arial"/>
          <w:szCs w:val="22"/>
        </w:rPr>
        <w:t>dort</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an.</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bCs/>
          <w:color w:val="000080"/>
          <w:szCs w:val="22"/>
        </w:rPr>
        <w:t>V.</w:t>
      </w:r>
      <w:r>
        <w:rPr>
          <w:rFonts w:cs="Arial"/>
          <w:bCs/>
          <w:color w:val="000080"/>
          <w:szCs w:val="22"/>
        </w:rPr>
        <w:t xml:space="preserve"> </w:t>
      </w:r>
      <w:r w:rsidR="00814831" w:rsidRPr="003C5EB5">
        <w:rPr>
          <w:rFonts w:cs="Arial"/>
          <w:bCs/>
          <w:color w:val="000080"/>
          <w:szCs w:val="22"/>
        </w:rPr>
        <w:t>32</w:t>
      </w:r>
      <w:r>
        <w:rPr>
          <w:rFonts w:cs="Arial"/>
          <w:color w:val="000080"/>
          <w:szCs w:val="22"/>
        </w:rPr>
        <w:t xml:space="preserve"> </w:t>
      </w:r>
      <w:r w:rsidR="00814831" w:rsidRPr="003C5EB5">
        <w:rPr>
          <w:rFonts w:cs="Arial"/>
          <w:color w:val="000080"/>
          <w:szCs w:val="22"/>
        </w:rPr>
        <w:t>„Weshalb</w:t>
      </w:r>
      <w:r>
        <w:rPr>
          <w:rFonts w:cs="Arial"/>
          <w:color w:val="000080"/>
          <w:szCs w:val="22"/>
        </w:rPr>
        <w:t xml:space="preserve"> </w:t>
      </w:r>
      <w:r w:rsidR="00814831" w:rsidRPr="003C5EB5">
        <w:rPr>
          <w:rFonts w:cs="Arial"/>
          <w:color w:val="000080"/>
          <w:szCs w:val="22"/>
        </w:rPr>
        <w:t>nicht?“</w:t>
      </w:r>
      <w:r>
        <w:rPr>
          <w:rFonts w:cs="Arial"/>
          <w:color w:val="000080"/>
          <w:szCs w:val="22"/>
        </w:rPr>
        <w:t xml:space="preserve"> </w:t>
      </w:r>
      <w:r w:rsidR="00814831" w:rsidRPr="003C5EB5">
        <w:rPr>
          <w:rFonts w:cs="Arial"/>
          <w:szCs w:val="22"/>
        </w:rPr>
        <w:t>Weshalb</w:t>
      </w:r>
      <w:r>
        <w:rPr>
          <w:rFonts w:cs="Arial"/>
          <w:color w:val="000080"/>
          <w:szCs w:val="22"/>
        </w:rPr>
        <w:t xml:space="preserve"> </w:t>
      </w:r>
      <w:r w:rsidR="00814831" w:rsidRPr="003C5EB5">
        <w:rPr>
          <w:rFonts w:cs="Arial"/>
          <w:szCs w:val="22"/>
        </w:rPr>
        <w:t>schaffte</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diese</w:t>
      </w:r>
      <w:r>
        <w:rPr>
          <w:rFonts w:cs="Arial"/>
          <w:szCs w:val="22"/>
        </w:rPr>
        <w:t xml:space="preserve"> </w:t>
      </w:r>
      <w:r w:rsidR="00814831" w:rsidRPr="003C5EB5">
        <w:rPr>
          <w:rFonts w:cs="Arial"/>
          <w:szCs w:val="22"/>
        </w:rPr>
        <w:t>gesetzliche</w:t>
      </w:r>
      <w:r>
        <w:rPr>
          <w:rFonts w:cs="Arial"/>
          <w:szCs w:val="22"/>
        </w:rPr>
        <w:t xml:space="preserve"> </w:t>
      </w:r>
      <w:r w:rsidR="00814831" w:rsidRPr="003C5EB5">
        <w:rPr>
          <w:rFonts w:cs="Arial"/>
          <w:szCs w:val="22"/>
        </w:rPr>
        <w:t>Gerechtigkeit</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erreichen?</w:t>
      </w:r>
      <w:r>
        <w:rPr>
          <w:rFonts w:cs="Arial"/>
          <w:szCs w:val="22"/>
        </w:rPr>
        <w:t xml:space="preserve"> </w:t>
      </w:r>
    </w:p>
    <w:p w:rsidR="00814831" w:rsidRPr="003C5EB5" w:rsidRDefault="00A87105" w:rsidP="00814831">
      <w:pPr>
        <w:rPr>
          <w:rFonts w:cs="Arial"/>
          <w:color w:val="000080"/>
          <w:szCs w:val="22"/>
        </w:rPr>
      </w:pPr>
      <w:r>
        <w:rPr>
          <w:rFonts w:cs="Arial"/>
          <w:szCs w:val="22"/>
        </w:rPr>
        <w:t xml:space="preserve">    </w:t>
      </w:r>
      <w:r w:rsidR="00814831" w:rsidRPr="003C5EB5">
        <w:rPr>
          <w:rFonts w:cs="Arial"/>
          <w:szCs w:val="22"/>
        </w:rPr>
        <w:t>„</w:t>
      </w:r>
      <w:r w:rsidR="00814831" w:rsidRPr="003C5EB5">
        <w:rPr>
          <w:rFonts w:cs="Arial"/>
          <w:color w:val="000080"/>
          <w:szCs w:val="22"/>
        </w:rPr>
        <w:t>Weil</w:t>
      </w:r>
      <w:r>
        <w:rPr>
          <w:rFonts w:cs="Arial"/>
          <w:color w:val="000080"/>
          <w:szCs w:val="22"/>
        </w:rPr>
        <w:t xml:space="preserve"> </w:t>
      </w:r>
      <w:r w:rsidR="00814831" w:rsidRPr="003C5EB5">
        <w:rPr>
          <w:rFonts w:cs="Arial"/>
          <w:color w:val="000080"/>
          <w:szCs w:val="22"/>
        </w:rPr>
        <w:t>es</w:t>
      </w:r>
      <w:r>
        <w:rPr>
          <w:rFonts w:cs="Arial"/>
          <w:color w:val="000080"/>
          <w:szCs w:val="22"/>
        </w:rPr>
        <w:t xml:space="preserve"> </w:t>
      </w:r>
      <w:r w:rsidR="00814831" w:rsidRPr="003C5EB5">
        <w:rPr>
          <w:rFonts w:cs="Arial"/>
          <w:color w:val="000080"/>
          <w:szCs w:val="22"/>
        </w:rPr>
        <w:t>nicht</w:t>
      </w:r>
      <w:r>
        <w:rPr>
          <w:rFonts w:cs="Arial"/>
          <w:color w:val="000080"/>
          <w:szCs w:val="22"/>
        </w:rPr>
        <w:t xml:space="preserve"> </w:t>
      </w:r>
      <w:r w:rsidR="00814831" w:rsidRPr="003C5EB5">
        <w:rPr>
          <w:rFonts w:cs="Arial"/>
          <w:color w:val="000080"/>
          <w:szCs w:val="22"/>
        </w:rPr>
        <w:t>aus</w:t>
      </w:r>
      <w:r>
        <w:rPr>
          <w:rFonts w:cs="Arial"/>
          <w:color w:val="000080"/>
          <w:szCs w:val="22"/>
        </w:rPr>
        <w:t xml:space="preserve"> </w:t>
      </w:r>
      <w:r w:rsidR="00814831" w:rsidRPr="003C5EB5">
        <w:rPr>
          <w:rFonts w:cs="Arial"/>
          <w:color w:val="000080"/>
          <w:szCs w:val="22"/>
        </w:rPr>
        <w:t>Glauben</w:t>
      </w:r>
      <w:r>
        <w:rPr>
          <w:rFonts w:cs="Arial"/>
          <w:color w:val="000080"/>
          <w:szCs w:val="22"/>
        </w:rPr>
        <w:t xml:space="preserve"> </w:t>
      </w:r>
      <w:r w:rsidR="00814831" w:rsidRPr="003C5EB5">
        <w:rPr>
          <w:rFonts w:cs="Arial"/>
          <w:color w:val="000080"/>
          <w:szCs w:val="22"/>
        </w:rPr>
        <w:t>geschah,</w:t>
      </w:r>
      <w:r>
        <w:rPr>
          <w:rFonts w:cs="Arial"/>
          <w:color w:val="000080"/>
          <w:szCs w:val="22"/>
        </w:rPr>
        <w:t xml:space="preserve"> </w:t>
      </w:r>
      <w:r w:rsidR="00814831" w:rsidRPr="003C5EB5">
        <w:rPr>
          <w:rFonts w:cs="Arial"/>
          <w:color w:val="000080"/>
          <w:szCs w:val="22"/>
        </w:rPr>
        <w:t>sondern</w:t>
      </w:r>
      <w:r>
        <w:rPr>
          <w:rFonts w:cs="Arial"/>
          <w:color w:val="000080"/>
          <w:szCs w:val="22"/>
        </w:rPr>
        <w:t xml:space="preserve"> </w:t>
      </w:r>
      <w:r w:rsidR="00814831" w:rsidRPr="003C5EB5">
        <w:rPr>
          <w:rFonts w:cs="Arial"/>
          <w:color w:val="000080"/>
          <w:szCs w:val="22"/>
        </w:rPr>
        <w:t>als</w:t>
      </w:r>
      <w:r>
        <w:rPr>
          <w:rFonts w:cs="Arial"/>
          <w:color w:val="000080"/>
          <w:szCs w:val="22"/>
        </w:rPr>
        <w:t xml:space="preserve"> </w:t>
      </w:r>
      <w:r w:rsidR="00814831" w:rsidRPr="003C5EB5">
        <w:rPr>
          <w:rFonts w:cs="Arial"/>
          <w:color w:val="000080"/>
          <w:szCs w:val="22"/>
        </w:rPr>
        <w:t>aus</w:t>
      </w:r>
      <w:r>
        <w:rPr>
          <w:rFonts w:cs="Arial"/>
          <w:color w:val="000080"/>
          <w:szCs w:val="22"/>
        </w:rPr>
        <w:t xml:space="preserve"> </w:t>
      </w:r>
      <w:r w:rsidR="00814831" w:rsidRPr="003C5EB5">
        <w:rPr>
          <w:rFonts w:cs="Arial"/>
          <w:color w:val="000080"/>
          <w:szCs w:val="22"/>
        </w:rPr>
        <w:t>Gesetzeswerken“.</w:t>
      </w:r>
      <w:r>
        <w:rPr>
          <w:rFonts w:cs="Arial"/>
          <w:color w:val="000080"/>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gingen</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Glaubensweg,</w:t>
      </w:r>
      <w:r>
        <w:rPr>
          <w:rFonts w:cs="Arial"/>
          <w:szCs w:val="22"/>
        </w:rPr>
        <w:t xml:space="preserve"> </w:t>
      </w:r>
      <w:r w:rsidR="00814831" w:rsidRPr="003C5EB5">
        <w:rPr>
          <w:rFonts w:cs="Arial"/>
          <w:szCs w:val="22"/>
        </w:rPr>
        <w:t>sondern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Weg</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Werke.</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durch</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Werke</w:t>
      </w:r>
      <w:r>
        <w:rPr>
          <w:rFonts w:cs="Arial"/>
          <w:szCs w:val="22"/>
        </w:rPr>
        <w:t xml:space="preserve"> </w:t>
      </w:r>
      <w:r w:rsidR="00814831" w:rsidRPr="003C5EB5">
        <w:rPr>
          <w:rFonts w:cs="Arial"/>
          <w:szCs w:val="22"/>
        </w:rPr>
        <w:t>konnten</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gerecht</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weil</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immer</w:t>
      </w:r>
      <w:r>
        <w:rPr>
          <w:rFonts w:cs="Arial"/>
          <w:szCs w:val="22"/>
        </w:rPr>
        <w:t xml:space="preserve"> </w:t>
      </w:r>
      <w:r w:rsidR="00814831" w:rsidRPr="003C5EB5">
        <w:rPr>
          <w:rFonts w:cs="Arial"/>
          <w:szCs w:val="22"/>
        </w:rPr>
        <w:t>wieder</w:t>
      </w:r>
      <w:r>
        <w:rPr>
          <w:rFonts w:cs="Arial"/>
          <w:szCs w:val="22"/>
        </w:rPr>
        <w:t xml:space="preserve"> </w:t>
      </w:r>
      <w:r w:rsidR="00814831" w:rsidRPr="003C5EB5">
        <w:rPr>
          <w:rFonts w:cs="Arial"/>
          <w:szCs w:val="22"/>
        </w:rPr>
        <w:t>sündigten.</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brachen</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Gesetz.</w:t>
      </w:r>
    </w:p>
    <w:p w:rsidR="00814831" w:rsidRPr="003C5EB5" w:rsidRDefault="00814831" w:rsidP="00814831">
      <w:pPr>
        <w:rPr>
          <w:rFonts w:cs="Arial"/>
          <w:szCs w:val="22"/>
        </w:rPr>
      </w:pPr>
    </w:p>
    <w:p w:rsidR="00814831" w:rsidRPr="003C5EB5" w:rsidRDefault="00A87105" w:rsidP="00814831">
      <w:pPr>
        <w:rPr>
          <w:rFonts w:cs="Arial"/>
          <w:szCs w:val="22"/>
        </w:rPr>
      </w:pPr>
      <w:r>
        <w:rPr>
          <w:rFonts w:cs="Arial"/>
          <w:szCs w:val="22"/>
        </w:rPr>
        <w:t xml:space="preserve">    </w:t>
      </w:r>
      <w:r w:rsidR="00814831" w:rsidRPr="003C5EB5">
        <w:rPr>
          <w:rFonts w:cs="Arial"/>
          <w:szCs w:val="22"/>
        </w:rPr>
        <w:t>Warum</w:t>
      </w:r>
      <w:r>
        <w:rPr>
          <w:rFonts w:cs="Arial"/>
          <w:szCs w:val="22"/>
        </w:rPr>
        <w:t xml:space="preserve"> </w:t>
      </w:r>
      <w:r w:rsidR="00814831" w:rsidRPr="003C5EB5">
        <w:rPr>
          <w:rFonts w:cs="Arial"/>
          <w:szCs w:val="22"/>
        </w:rPr>
        <w:t>geschah</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Glauben?</w:t>
      </w:r>
      <w:r>
        <w:rPr>
          <w:rFonts w:cs="Arial"/>
          <w:szCs w:val="22"/>
        </w:rPr>
        <w:t xml:space="preserve"> </w:t>
      </w:r>
      <w:r w:rsidR="00814831" w:rsidRPr="003C5EB5">
        <w:rPr>
          <w:rFonts w:cs="Arial"/>
          <w:szCs w:val="22"/>
        </w:rPr>
        <w:t>Warum</w:t>
      </w:r>
      <w:r>
        <w:rPr>
          <w:rFonts w:cs="Arial"/>
          <w:szCs w:val="22"/>
        </w:rPr>
        <w:t xml:space="preserve"> </w:t>
      </w:r>
      <w:r w:rsidR="00814831" w:rsidRPr="003C5EB5">
        <w:rPr>
          <w:rFonts w:cs="Arial"/>
          <w:szCs w:val="22"/>
        </w:rPr>
        <w:t>wollten</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Weg</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Glaubens</w:t>
      </w:r>
      <w:r>
        <w:rPr>
          <w:rFonts w:cs="Arial"/>
          <w:szCs w:val="22"/>
        </w:rPr>
        <w:t xml:space="preserve"> </w:t>
      </w:r>
      <w:r w:rsidR="00814831" w:rsidRPr="003C5EB5">
        <w:rPr>
          <w:rFonts w:cs="Arial"/>
          <w:szCs w:val="22"/>
        </w:rPr>
        <w:t>gehen?</w:t>
      </w:r>
      <w:r>
        <w:rPr>
          <w:rFonts w:cs="Arial"/>
          <w:szCs w:val="22"/>
        </w:rPr>
        <w:t xml:space="preserve"> </w:t>
      </w:r>
      <w:r w:rsidR="00814831" w:rsidRPr="003C5EB5">
        <w:rPr>
          <w:rFonts w:cs="Arial"/>
          <w:szCs w:val="22"/>
        </w:rPr>
        <w:t>Warum</w:t>
      </w:r>
      <w:r>
        <w:rPr>
          <w:rFonts w:cs="Arial"/>
          <w:szCs w:val="22"/>
        </w:rPr>
        <w:t xml:space="preserve"> </w:t>
      </w:r>
      <w:r w:rsidR="00814831" w:rsidRPr="003C5EB5">
        <w:rPr>
          <w:rFonts w:cs="Arial"/>
          <w:szCs w:val="22"/>
        </w:rPr>
        <w:t>wollten</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pacing w:val="34"/>
          <w:szCs w:val="22"/>
        </w:rPr>
        <w:t>Glaubens</w:t>
      </w:r>
      <w:r w:rsidR="00814831" w:rsidRPr="003C5EB5">
        <w:rPr>
          <w:rFonts w:cs="Arial"/>
          <w:szCs w:val="22"/>
        </w:rPr>
        <w:t>gerechtigkeit?</w:t>
      </w:r>
      <w:r>
        <w:rPr>
          <w:rFonts w:cs="Arial"/>
          <w:szCs w:val="22"/>
        </w:rPr>
        <w:t xml:space="preserve"> </w:t>
      </w:r>
    </w:p>
    <w:p w:rsidR="00814831" w:rsidRPr="003C5EB5" w:rsidRDefault="00A87105" w:rsidP="00814831">
      <w:pPr>
        <w:rPr>
          <w:rFonts w:cs="Arial"/>
          <w:color w:val="000080"/>
          <w:szCs w:val="22"/>
        </w:rPr>
      </w:pPr>
      <w:r>
        <w:rPr>
          <w:rFonts w:cs="Arial"/>
          <w:color w:val="000080"/>
          <w:szCs w:val="22"/>
        </w:rPr>
        <w:t xml:space="preserve">    </w:t>
      </w:r>
      <w:r w:rsidR="00814831" w:rsidRPr="003C5EB5">
        <w:rPr>
          <w:rFonts w:cs="Arial"/>
          <w:color w:val="000080"/>
          <w:szCs w:val="22"/>
        </w:rPr>
        <w:t>„…</w:t>
      </w:r>
      <w:r>
        <w:rPr>
          <w:rFonts w:cs="Arial"/>
          <w:color w:val="000080"/>
          <w:szCs w:val="22"/>
        </w:rPr>
        <w:t xml:space="preserve"> </w:t>
      </w:r>
      <w:r w:rsidR="00814831" w:rsidRPr="003C5EB5">
        <w:rPr>
          <w:rFonts w:cs="Arial"/>
          <w:color w:val="000080"/>
          <w:szCs w:val="22"/>
        </w:rPr>
        <w:t>denn</w:t>
      </w:r>
      <w:r>
        <w:rPr>
          <w:rFonts w:cs="Arial"/>
          <w:color w:val="000080"/>
          <w:szCs w:val="22"/>
        </w:rPr>
        <w:t xml:space="preserve"> </w:t>
      </w:r>
      <w:r w:rsidR="00814831" w:rsidRPr="003C5EB5">
        <w:rPr>
          <w:rFonts w:cs="Arial"/>
          <w:color w:val="000080"/>
          <w:szCs w:val="22"/>
        </w:rPr>
        <w:t>sie</w:t>
      </w:r>
      <w:r>
        <w:rPr>
          <w:rFonts w:cs="Arial"/>
          <w:color w:val="000080"/>
          <w:szCs w:val="22"/>
        </w:rPr>
        <w:t xml:space="preserve"> </w:t>
      </w:r>
      <w:r w:rsidR="00814831" w:rsidRPr="003C5EB5">
        <w:rPr>
          <w:rFonts w:cs="Arial"/>
          <w:color w:val="000080"/>
          <w:szCs w:val="22"/>
        </w:rPr>
        <w:t>stießen</w:t>
      </w:r>
      <w:r>
        <w:rPr>
          <w:rFonts w:cs="Arial"/>
          <w:color w:val="000080"/>
          <w:szCs w:val="22"/>
        </w:rPr>
        <w:t xml:space="preserve"> </w:t>
      </w:r>
      <w:r w:rsidR="00814831" w:rsidRPr="003C5EB5">
        <w:rPr>
          <w:rFonts w:cs="Arial"/>
          <w:color w:val="000080"/>
          <w:szCs w:val="22"/>
        </w:rPr>
        <w:t>sich</w:t>
      </w:r>
      <w:r>
        <w:rPr>
          <w:rFonts w:cs="Arial"/>
          <w:color w:val="000080"/>
          <w:szCs w:val="22"/>
        </w:rPr>
        <w:t xml:space="preserve"> </w:t>
      </w:r>
      <w:r w:rsidR="00814831" w:rsidRPr="003C5EB5">
        <w:rPr>
          <w:rFonts w:cs="Arial"/>
          <w:color w:val="000080"/>
          <w:szCs w:val="22"/>
        </w:rPr>
        <w:t>an</w:t>
      </w:r>
      <w:r>
        <w:rPr>
          <w:rFonts w:cs="Arial"/>
          <w:color w:val="000080"/>
          <w:szCs w:val="22"/>
        </w:rPr>
        <w:t xml:space="preserve"> </w:t>
      </w:r>
      <w:r w:rsidR="00814831" w:rsidRPr="003C5EB5">
        <w:rPr>
          <w:rFonts w:cs="Arial"/>
          <w:color w:val="000080"/>
          <w:szCs w:val="22"/>
        </w:rPr>
        <w:t>dem</w:t>
      </w:r>
      <w:r>
        <w:rPr>
          <w:rFonts w:cs="Arial"/>
          <w:color w:val="000080"/>
          <w:szCs w:val="22"/>
        </w:rPr>
        <w:t xml:space="preserve"> </w:t>
      </w:r>
      <w:r w:rsidR="00814831" w:rsidRPr="003C5EB5">
        <w:rPr>
          <w:rFonts w:cs="Arial"/>
          <w:color w:val="000080"/>
          <w:szCs w:val="22"/>
        </w:rPr>
        <w:t>Stein</w:t>
      </w:r>
      <w:r>
        <w:rPr>
          <w:rFonts w:cs="Arial"/>
          <w:color w:val="000080"/>
          <w:szCs w:val="22"/>
        </w:rPr>
        <w:t xml:space="preserve"> </w:t>
      </w:r>
      <w:r w:rsidR="00814831" w:rsidRPr="003C5EB5">
        <w:rPr>
          <w:rFonts w:cs="Arial"/>
          <w:color w:val="000080"/>
          <w:szCs w:val="22"/>
        </w:rPr>
        <w:t>des</w:t>
      </w:r>
      <w:r>
        <w:rPr>
          <w:rFonts w:cs="Arial"/>
          <w:color w:val="000080"/>
          <w:szCs w:val="22"/>
        </w:rPr>
        <w:t xml:space="preserve"> </w:t>
      </w:r>
      <w:r w:rsidR="00814831" w:rsidRPr="003C5EB5">
        <w:rPr>
          <w:rFonts w:cs="Arial"/>
          <w:color w:val="000080"/>
          <w:szCs w:val="22"/>
        </w:rPr>
        <w:t>Stolperns</w:t>
      </w:r>
      <w:r>
        <w:rPr>
          <w:rFonts w:cs="Arial"/>
          <w:color w:val="000080"/>
          <w:szCs w:val="22"/>
        </w:rPr>
        <w:t xml:space="preserve"> </w:t>
      </w:r>
      <w:r w:rsidR="00814831" w:rsidRPr="003C5EB5">
        <w:rPr>
          <w:rFonts w:cs="Arial"/>
          <w:color w:val="000080"/>
          <w:szCs w:val="22"/>
        </w:rPr>
        <w:t>…“</w:t>
      </w:r>
    </w:p>
    <w:p w:rsidR="00814831" w:rsidRPr="003C5EB5" w:rsidRDefault="00814831" w:rsidP="00814831">
      <w:pPr>
        <w:rPr>
          <w:rFonts w:cs="Arial"/>
          <w:color w:val="000080"/>
          <w:szCs w:val="22"/>
        </w:rPr>
      </w:pPr>
    </w:p>
    <w:p w:rsidR="00814831" w:rsidRPr="003C5EB5" w:rsidRDefault="00814831" w:rsidP="00814831">
      <w:pPr>
        <w:pStyle w:val="berschrift5"/>
        <w:rPr>
          <w:rFonts w:cs="Arial"/>
          <w:i/>
          <w:color w:val="000080"/>
          <w:sz w:val="22"/>
          <w:szCs w:val="22"/>
        </w:rPr>
      </w:pPr>
      <w:r w:rsidRPr="003C5EB5">
        <w:rPr>
          <w:rFonts w:cs="Arial"/>
          <w:i/>
          <w:sz w:val="22"/>
          <w:szCs w:val="22"/>
        </w:rPr>
        <w:t>c:</w:t>
      </w:r>
      <w:r w:rsidR="00A87105">
        <w:rPr>
          <w:rFonts w:cs="Arial"/>
          <w:i/>
          <w:sz w:val="22"/>
          <w:szCs w:val="22"/>
        </w:rPr>
        <w:t xml:space="preserve"> </w:t>
      </w:r>
      <w:r w:rsidRPr="003C5EB5">
        <w:rPr>
          <w:rFonts w:cs="Arial"/>
          <w:i/>
          <w:sz w:val="22"/>
          <w:szCs w:val="22"/>
        </w:rPr>
        <w:t>Erklärung</w:t>
      </w:r>
      <w:r w:rsidR="00A87105">
        <w:rPr>
          <w:rFonts w:cs="Arial"/>
          <w:i/>
          <w:sz w:val="22"/>
          <w:szCs w:val="22"/>
        </w:rPr>
        <w:t xml:space="preserve"> </w:t>
      </w:r>
      <w:r w:rsidRPr="003C5EB5">
        <w:rPr>
          <w:rFonts w:cs="Arial"/>
          <w:i/>
          <w:sz w:val="22"/>
          <w:szCs w:val="22"/>
        </w:rPr>
        <w:t>mit</w:t>
      </w:r>
      <w:r w:rsidR="00A87105">
        <w:rPr>
          <w:rFonts w:cs="Arial"/>
          <w:i/>
          <w:sz w:val="22"/>
          <w:szCs w:val="22"/>
        </w:rPr>
        <w:t xml:space="preserve"> </w:t>
      </w:r>
      <w:r w:rsidRPr="003C5EB5">
        <w:rPr>
          <w:rFonts w:cs="Arial"/>
          <w:i/>
          <w:sz w:val="22"/>
          <w:szCs w:val="22"/>
        </w:rPr>
        <w:t>einem</w:t>
      </w:r>
      <w:r w:rsidR="00A87105">
        <w:rPr>
          <w:rFonts w:cs="Arial"/>
          <w:i/>
          <w:sz w:val="22"/>
          <w:szCs w:val="22"/>
        </w:rPr>
        <w:t xml:space="preserve"> </w:t>
      </w:r>
      <w:r w:rsidRPr="003C5EB5">
        <w:rPr>
          <w:rFonts w:cs="Arial"/>
          <w:i/>
          <w:sz w:val="22"/>
          <w:szCs w:val="22"/>
        </w:rPr>
        <w:t>Jesajazitat</w:t>
      </w:r>
      <w:r w:rsidR="00A87105">
        <w:rPr>
          <w:rFonts w:cs="Arial"/>
          <w:i/>
          <w:sz w:val="22"/>
          <w:szCs w:val="22"/>
        </w:rPr>
        <w:t xml:space="preserve"> </w:t>
      </w:r>
      <w:r w:rsidRPr="003C5EB5">
        <w:rPr>
          <w:rFonts w:cs="Arial"/>
          <w:i/>
          <w:sz w:val="22"/>
          <w:szCs w:val="22"/>
        </w:rPr>
        <w:t>V.</w:t>
      </w:r>
      <w:r w:rsidR="00A87105">
        <w:rPr>
          <w:rFonts w:cs="Arial"/>
          <w:i/>
          <w:color w:val="000080"/>
          <w:sz w:val="22"/>
          <w:szCs w:val="22"/>
        </w:rPr>
        <w:t xml:space="preserve"> </w:t>
      </w:r>
      <w:r w:rsidRPr="003C5EB5">
        <w:rPr>
          <w:rFonts w:cs="Arial"/>
          <w:i/>
          <w:color w:val="000080"/>
          <w:sz w:val="22"/>
          <w:szCs w:val="22"/>
        </w:rPr>
        <w:t>33</w:t>
      </w:r>
      <w:r w:rsidR="00A87105">
        <w:rPr>
          <w:rFonts w:cs="Arial"/>
          <w:i/>
          <w:color w:val="000080"/>
          <w:sz w:val="22"/>
          <w:szCs w:val="22"/>
        </w:rPr>
        <w:t xml:space="preserve"> </w:t>
      </w:r>
    </w:p>
    <w:p w:rsidR="00814831" w:rsidRPr="003C5EB5" w:rsidRDefault="00814831" w:rsidP="00814831">
      <w:pPr>
        <w:rPr>
          <w:rFonts w:cs="Arial"/>
          <w:szCs w:val="22"/>
        </w:rPr>
      </w:pPr>
      <w:r w:rsidRPr="003C5EB5">
        <w:rPr>
          <w:rFonts w:cs="Arial"/>
          <w:color w:val="000080"/>
          <w:szCs w:val="22"/>
        </w:rPr>
        <w:t>„…</w:t>
      </w:r>
      <w:r w:rsidR="00A87105">
        <w:rPr>
          <w:rFonts w:cs="Arial"/>
          <w:color w:val="000080"/>
          <w:szCs w:val="22"/>
        </w:rPr>
        <w:t xml:space="preserve"> </w:t>
      </w:r>
      <w:r w:rsidRPr="003C5EB5">
        <w:rPr>
          <w:rFonts w:cs="Arial"/>
          <w:color w:val="000080"/>
          <w:szCs w:val="22"/>
        </w:rPr>
        <w:t>so,</w:t>
      </w:r>
      <w:r w:rsidR="00A87105">
        <w:rPr>
          <w:rFonts w:cs="Arial"/>
          <w:color w:val="000080"/>
          <w:szCs w:val="22"/>
        </w:rPr>
        <w:t xml:space="preserve"> </w:t>
      </w:r>
      <w:r w:rsidRPr="003C5EB5">
        <w:rPr>
          <w:rFonts w:cs="Arial"/>
          <w:color w:val="000080"/>
          <w:szCs w:val="22"/>
        </w:rPr>
        <w:t>wie</w:t>
      </w:r>
      <w:r w:rsidR="00A87105">
        <w:rPr>
          <w:rFonts w:cs="Arial"/>
          <w:color w:val="000080"/>
          <w:szCs w:val="22"/>
        </w:rPr>
        <w:t xml:space="preserve"> </w:t>
      </w:r>
      <w:r w:rsidRPr="003C5EB5">
        <w:rPr>
          <w:rFonts w:cs="Arial"/>
          <w:color w:val="000080"/>
          <w:szCs w:val="22"/>
        </w:rPr>
        <w:t>geschrieben</w:t>
      </w:r>
      <w:r w:rsidR="00A87105">
        <w:rPr>
          <w:rFonts w:cs="Arial"/>
          <w:color w:val="000080"/>
          <w:szCs w:val="22"/>
        </w:rPr>
        <w:t xml:space="preserve"> </w:t>
      </w:r>
      <w:r w:rsidRPr="003C5EB5">
        <w:rPr>
          <w:rFonts w:cs="Arial"/>
          <w:color w:val="000080"/>
          <w:szCs w:val="22"/>
        </w:rPr>
        <w:t>ist:</w:t>
      </w:r>
      <w:r w:rsidR="00A87105">
        <w:rPr>
          <w:rFonts w:cs="Arial"/>
          <w:color w:val="000080"/>
          <w:szCs w:val="22"/>
        </w:rPr>
        <w:t xml:space="preserve"> </w:t>
      </w:r>
      <w:r w:rsidRPr="003C5EB5">
        <w:rPr>
          <w:rFonts w:cs="Arial"/>
          <w:color w:val="000080"/>
          <w:szCs w:val="22"/>
        </w:rPr>
        <w:t>‚Siehe!</w:t>
      </w:r>
      <w:r w:rsidR="00A87105">
        <w:rPr>
          <w:rFonts w:cs="Arial"/>
          <w:color w:val="000080"/>
          <w:szCs w:val="22"/>
        </w:rPr>
        <w:t xml:space="preserve"> </w:t>
      </w:r>
      <w:r w:rsidRPr="003C5EB5">
        <w:rPr>
          <w:rFonts w:cs="Arial"/>
          <w:color w:val="000080"/>
          <w:szCs w:val="22"/>
        </w:rPr>
        <w:t>Ich</w:t>
      </w:r>
      <w:r w:rsidR="00A87105">
        <w:rPr>
          <w:rFonts w:cs="Arial"/>
          <w:color w:val="000080"/>
          <w:szCs w:val="22"/>
        </w:rPr>
        <w:t xml:space="preserve"> </w:t>
      </w:r>
      <w:r w:rsidRPr="003C5EB5">
        <w:rPr>
          <w:rFonts w:cs="Arial"/>
          <w:color w:val="000080"/>
          <w:szCs w:val="22"/>
        </w:rPr>
        <w:t>lege</w:t>
      </w:r>
      <w:r w:rsidR="00A87105">
        <w:rPr>
          <w:rFonts w:cs="Arial"/>
          <w:color w:val="000080"/>
          <w:szCs w:val="22"/>
        </w:rPr>
        <w:t xml:space="preserve"> </w:t>
      </w:r>
      <w:r w:rsidRPr="003C5EB5">
        <w:rPr>
          <w:rFonts w:cs="Arial"/>
          <w:color w:val="000080"/>
          <w:szCs w:val="22"/>
        </w:rPr>
        <w:t>in</w:t>
      </w:r>
      <w:r w:rsidR="00A87105">
        <w:rPr>
          <w:rFonts w:cs="Arial"/>
          <w:color w:val="000080"/>
          <w:szCs w:val="22"/>
        </w:rPr>
        <w:t xml:space="preserve"> </w:t>
      </w:r>
      <w:r w:rsidRPr="003C5EB5">
        <w:rPr>
          <w:rFonts w:cs="Arial"/>
          <w:color w:val="000080"/>
          <w:szCs w:val="22"/>
        </w:rPr>
        <w:t>Zion</w:t>
      </w:r>
      <w:r w:rsidR="00A87105">
        <w:rPr>
          <w:rFonts w:cs="Arial"/>
          <w:color w:val="000080"/>
          <w:szCs w:val="22"/>
        </w:rPr>
        <w:t xml:space="preserve"> </w:t>
      </w:r>
      <w:r w:rsidRPr="003C5EB5">
        <w:rPr>
          <w:rFonts w:cs="Arial"/>
          <w:color w:val="000080"/>
          <w:szCs w:val="22"/>
        </w:rPr>
        <w:t>einen</w:t>
      </w:r>
      <w:r w:rsidR="00A87105">
        <w:rPr>
          <w:rFonts w:cs="Arial"/>
          <w:color w:val="000080"/>
          <w:szCs w:val="22"/>
        </w:rPr>
        <w:t xml:space="preserve"> </w:t>
      </w:r>
      <w:r w:rsidRPr="003C5EB5">
        <w:rPr>
          <w:rFonts w:cs="Arial"/>
          <w:color w:val="000080"/>
          <w:szCs w:val="22"/>
        </w:rPr>
        <w:t>Stein</w:t>
      </w:r>
      <w:r w:rsidR="00A87105">
        <w:rPr>
          <w:rFonts w:cs="Arial"/>
          <w:color w:val="000080"/>
          <w:szCs w:val="22"/>
        </w:rPr>
        <w:t xml:space="preserve"> </w:t>
      </w:r>
      <w:r w:rsidRPr="003C5EB5">
        <w:rPr>
          <w:rFonts w:cs="Arial"/>
          <w:color w:val="000080"/>
          <w:szCs w:val="22"/>
        </w:rPr>
        <w:t>des</w:t>
      </w:r>
      <w:r w:rsidR="00A87105">
        <w:rPr>
          <w:rFonts w:cs="Arial"/>
          <w:color w:val="000080"/>
          <w:szCs w:val="22"/>
        </w:rPr>
        <w:t xml:space="preserve"> </w:t>
      </w:r>
      <w:r w:rsidRPr="003C5EB5">
        <w:rPr>
          <w:rFonts w:cs="Arial"/>
          <w:color w:val="000080"/>
          <w:szCs w:val="22"/>
        </w:rPr>
        <w:t>Stolperns</w:t>
      </w:r>
      <w:r w:rsidR="00A87105">
        <w:rPr>
          <w:rFonts w:cs="Arial"/>
          <w:color w:val="000080"/>
          <w:szCs w:val="22"/>
        </w:rPr>
        <w:t xml:space="preserve"> </w:t>
      </w:r>
      <w:r w:rsidRPr="003C5EB5">
        <w:rPr>
          <w:rFonts w:cs="Arial"/>
          <w:color w:val="000080"/>
          <w:szCs w:val="22"/>
        </w:rPr>
        <w:t>und</w:t>
      </w:r>
      <w:r w:rsidR="00A87105">
        <w:rPr>
          <w:rFonts w:cs="Arial"/>
          <w:color w:val="000080"/>
          <w:szCs w:val="22"/>
        </w:rPr>
        <w:t xml:space="preserve"> </w:t>
      </w:r>
      <w:r w:rsidRPr="003C5EB5">
        <w:rPr>
          <w:rFonts w:cs="Arial"/>
          <w:color w:val="000080"/>
          <w:szCs w:val="22"/>
        </w:rPr>
        <w:t>einen</w:t>
      </w:r>
      <w:r w:rsidR="00A87105">
        <w:rPr>
          <w:rFonts w:cs="Arial"/>
          <w:color w:val="000080"/>
          <w:szCs w:val="22"/>
        </w:rPr>
        <w:t xml:space="preserve"> </w:t>
      </w:r>
      <w:r w:rsidRPr="003C5EB5">
        <w:rPr>
          <w:rFonts w:cs="Arial"/>
          <w:color w:val="000080"/>
          <w:szCs w:val="22"/>
        </w:rPr>
        <w:t>Felsen</w:t>
      </w:r>
      <w:r w:rsidR="00A87105">
        <w:rPr>
          <w:rFonts w:cs="Arial"/>
          <w:color w:val="000080"/>
          <w:szCs w:val="22"/>
        </w:rPr>
        <w:t xml:space="preserve"> </w:t>
      </w:r>
      <w:r w:rsidRPr="003C5EB5">
        <w:rPr>
          <w:rFonts w:cs="Arial"/>
          <w:color w:val="000080"/>
          <w:szCs w:val="22"/>
        </w:rPr>
        <w:t>des</w:t>
      </w:r>
      <w:r w:rsidR="00A87105">
        <w:rPr>
          <w:rFonts w:cs="Arial"/>
          <w:color w:val="000080"/>
          <w:szCs w:val="22"/>
        </w:rPr>
        <w:t xml:space="preserve"> </w:t>
      </w:r>
      <w:r w:rsidRPr="003C5EB5">
        <w:rPr>
          <w:rFonts w:cs="Arial"/>
          <w:color w:val="000080"/>
          <w:szCs w:val="22"/>
        </w:rPr>
        <w:t>Ärgernisses</w:t>
      </w:r>
      <w:r w:rsidR="00A87105">
        <w:rPr>
          <w:rFonts w:cs="Arial"/>
          <w:color w:val="000080"/>
          <w:szCs w:val="22"/>
        </w:rPr>
        <w:t xml:space="preserve"> </w:t>
      </w:r>
      <w:r w:rsidRPr="003C5EB5">
        <w:rPr>
          <w:rFonts w:cs="Arial"/>
          <w:color w:val="000080"/>
          <w:szCs w:val="22"/>
        </w:rPr>
        <w:t>‹und</w:t>
      </w:r>
      <w:r w:rsidR="00A87105">
        <w:rPr>
          <w:rFonts w:cs="Arial"/>
          <w:color w:val="000080"/>
          <w:szCs w:val="22"/>
        </w:rPr>
        <w:t xml:space="preserve"> </w:t>
      </w:r>
      <w:r w:rsidRPr="003C5EB5">
        <w:rPr>
          <w:rFonts w:cs="Arial"/>
          <w:color w:val="000080"/>
          <w:szCs w:val="22"/>
        </w:rPr>
        <w:t>Anstoßens›,</w:t>
      </w:r>
      <w:r w:rsidR="00A87105">
        <w:rPr>
          <w:rFonts w:cs="Arial"/>
          <w:color w:val="000080"/>
          <w:szCs w:val="22"/>
        </w:rPr>
        <w:t xml:space="preserve"> </w:t>
      </w:r>
      <w:r w:rsidRPr="003C5EB5">
        <w:rPr>
          <w:rFonts w:cs="Arial"/>
          <w:color w:val="000080"/>
          <w:szCs w:val="22"/>
        </w:rPr>
        <w:t>und</w:t>
      </w:r>
      <w:r w:rsidR="00A87105">
        <w:rPr>
          <w:rFonts w:cs="Arial"/>
          <w:color w:val="000080"/>
          <w:szCs w:val="22"/>
        </w:rPr>
        <w:t xml:space="preserve"> </w:t>
      </w:r>
      <w:r w:rsidRPr="003C5EB5">
        <w:rPr>
          <w:rFonts w:cs="Arial"/>
          <w:color w:val="000080"/>
          <w:szCs w:val="22"/>
        </w:rPr>
        <w:t>jeder,</w:t>
      </w:r>
      <w:r w:rsidR="00A87105">
        <w:rPr>
          <w:rFonts w:cs="Arial"/>
          <w:color w:val="000080"/>
          <w:szCs w:val="22"/>
        </w:rPr>
        <w:t xml:space="preserve"> </w:t>
      </w:r>
      <w:r w:rsidRPr="003C5EB5">
        <w:rPr>
          <w:rFonts w:cs="Arial"/>
          <w:color w:val="000080"/>
          <w:szCs w:val="22"/>
        </w:rPr>
        <w:t>der</w:t>
      </w:r>
      <w:r w:rsidR="00A87105">
        <w:rPr>
          <w:rFonts w:cs="Arial"/>
          <w:color w:val="000080"/>
          <w:szCs w:val="22"/>
        </w:rPr>
        <w:t xml:space="preserve"> </w:t>
      </w:r>
      <w:r w:rsidRPr="003C5EB5">
        <w:rPr>
          <w:rFonts w:cs="Arial"/>
          <w:color w:val="000080"/>
          <w:szCs w:val="22"/>
        </w:rPr>
        <w:t>an</w:t>
      </w:r>
      <w:r w:rsidR="00A87105">
        <w:rPr>
          <w:rFonts w:cs="Arial"/>
          <w:color w:val="000080"/>
          <w:szCs w:val="22"/>
        </w:rPr>
        <w:t xml:space="preserve"> </w:t>
      </w:r>
      <w:r w:rsidRPr="003C5EB5">
        <w:rPr>
          <w:rFonts w:cs="Arial"/>
          <w:color w:val="000080"/>
          <w:szCs w:val="22"/>
        </w:rPr>
        <w:t>ihn</w:t>
      </w:r>
      <w:r w:rsidR="00A87105">
        <w:rPr>
          <w:rFonts w:cs="Arial"/>
          <w:color w:val="000080"/>
          <w:szCs w:val="22"/>
        </w:rPr>
        <w:t xml:space="preserve"> </w:t>
      </w:r>
      <w:r w:rsidRPr="003C5EB5">
        <w:rPr>
          <w:rFonts w:cs="Arial"/>
          <w:color w:val="000080"/>
          <w:szCs w:val="22"/>
        </w:rPr>
        <w:t>glaubt,</w:t>
      </w:r>
      <w:r w:rsidR="00A87105">
        <w:rPr>
          <w:rFonts w:cs="Arial"/>
          <w:color w:val="000080"/>
          <w:szCs w:val="22"/>
        </w:rPr>
        <w:t xml:space="preserve"> </w:t>
      </w:r>
      <w:r w:rsidRPr="003C5EB5">
        <w:rPr>
          <w:rFonts w:cs="Arial"/>
          <w:color w:val="000080"/>
          <w:szCs w:val="22"/>
        </w:rPr>
        <w:t>wird</w:t>
      </w:r>
      <w:r w:rsidR="00A87105">
        <w:rPr>
          <w:rFonts w:cs="Arial"/>
          <w:color w:val="000080"/>
          <w:szCs w:val="22"/>
        </w:rPr>
        <w:t xml:space="preserve"> </w:t>
      </w:r>
      <w:r w:rsidRPr="003C5EB5">
        <w:rPr>
          <w:rFonts w:cs="Arial"/>
          <w:color w:val="000080"/>
          <w:szCs w:val="22"/>
        </w:rPr>
        <w:t>nicht</w:t>
      </w:r>
      <w:r w:rsidR="00A87105">
        <w:rPr>
          <w:rFonts w:cs="Arial"/>
          <w:color w:val="000080"/>
          <w:szCs w:val="22"/>
        </w:rPr>
        <w:t xml:space="preserve"> </w:t>
      </w:r>
      <w:r w:rsidRPr="003C5EB5">
        <w:rPr>
          <w:rFonts w:cs="Arial"/>
          <w:color w:val="000080"/>
          <w:szCs w:val="22"/>
        </w:rPr>
        <w:t>zuschanden</w:t>
      </w:r>
      <w:r w:rsidR="00A87105">
        <w:rPr>
          <w:rFonts w:cs="Arial"/>
          <w:color w:val="000080"/>
          <w:szCs w:val="22"/>
        </w:rPr>
        <w:t xml:space="preserve"> </w:t>
      </w:r>
      <w:r w:rsidRPr="003C5EB5">
        <w:rPr>
          <w:rFonts w:cs="Arial"/>
          <w:color w:val="000080"/>
          <w:szCs w:val="22"/>
        </w:rPr>
        <w:t>werden.’“</w:t>
      </w:r>
      <w:r w:rsidR="00A87105">
        <w:rPr>
          <w:rFonts w:cs="Arial"/>
          <w:szCs w:val="22"/>
        </w:rPr>
        <w:t xml:space="preserve"> </w:t>
      </w:r>
      <w:r w:rsidRPr="003C5EB5">
        <w:rPr>
          <w:rFonts w:cs="Arial"/>
          <w:szCs w:val="22"/>
        </w:rPr>
        <w:t>Vgl.</w:t>
      </w:r>
      <w:r w:rsidR="00A87105">
        <w:rPr>
          <w:rFonts w:cs="Arial"/>
          <w:szCs w:val="22"/>
        </w:rPr>
        <w:t xml:space="preserve"> Jesaja </w:t>
      </w:r>
      <w:r w:rsidRPr="003C5EB5">
        <w:rPr>
          <w:rFonts w:cs="Arial"/>
          <w:szCs w:val="22"/>
        </w:rPr>
        <w:t>8</w:t>
      </w:r>
      <w:r w:rsidR="00A87105">
        <w:rPr>
          <w:rFonts w:cs="Arial"/>
          <w:szCs w:val="22"/>
        </w:rPr>
        <w:t>, 1</w:t>
      </w:r>
      <w:r w:rsidRPr="003C5EB5">
        <w:rPr>
          <w:rFonts w:cs="Arial"/>
          <w:szCs w:val="22"/>
        </w:rPr>
        <w:t>4;</w:t>
      </w:r>
      <w:r w:rsidR="00A87105">
        <w:rPr>
          <w:rFonts w:cs="Arial"/>
          <w:szCs w:val="22"/>
        </w:rPr>
        <w:t xml:space="preserve"> </w:t>
      </w:r>
      <w:r w:rsidRPr="003C5EB5">
        <w:rPr>
          <w:rFonts w:cs="Arial"/>
          <w:szCs w:val="22"/>
        </w:rPr>
        <w:t>28</w:t>
      </w:r>
      <w:r w:rsidR="00A87105">
        <w:rPr>
          <w:rFonts w:cs="Arial"/>
          <w:szCs w:val="22"/>
        </w:rPr>
        <w:t>, 1</w:t>
      </w:r>
      <w:r w:rsidRPr="003C5EB5">
        <w:rPr>
          <w:rFonts w:cs="Arial"/>
          <w:szCs w:val="22"/>
        </w:rPr>
        <w:t>6.</w:t>
      </w:r>
      <w:r w:rsidR="00A87105">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Stein</w:t>
      </w:r>
      <w:r>
        <w:rPr>
          <w:rFonts w:cs="Arial"/>
          <w:szCs w:val="22"/>
        </w:rPr>
        <w:t xml:space="preserve"> </w:t>
      </w:r>
      <w:r w:rsidR="00814831" w:rsidRPr="003C5EB5">
        <w:rPr>
          <w:rFonts w:cs="Arial"/>
          <w:szCs w:val="22"/>
        </w:rPr>
        <w:t>(</w:t>
      </w:r>
      <w:r>
        <w:rPr>
          <w:rFonts w:cs="Arial"/>
          <w:szCs w:val="22"/>
        </w:rPr>
        <w:t xml:space="preserve">Jesaja </w:t>
      </w:r>
      <w:r w:rsidR="00814831" w:rsidRPr="003C5EB5">
        <w:rPr>
          <w:rFonts w:cs="Arial"/>
          <w:szCs w:val="22"/>
        </w:rPr>
        <w:t>8</w:t>
      </w:r>
      <w:r>
        <w:rPr>
          <w:rFonts w:cs="Arial"/>
          <w:szCs w:val="22"/>
        </w:rPr>
        <w:t>, 1</w:t>
      </w:r>
      <w:r w:rsidR="00814831" w:rsidRPr="003C5EB5">
        <w:rPr>
          <w:rFonts w:cs="Arial"/>
          <w:szCs w:val="22"/>
        </w:rPr>
        <w:t>4;</w:t>
      </w:r>
      <w:r>
        <w:rPr>
          <w:rFonts w:cs="Arial"/>
          <w:szCs w:val="22"/>
        </w:rPr>
        <w:t xml:space="preserve"> </w:t>
      </w:r>
      <w:r w:rsidR="00814831" w:rsidRPr="003C5EB5">
        <w:rPr>
          <w:rFonts w:cs="Arial"/>
          <w:szCs w:val="22"/>
        </w:rPr>
        <w:t>26</w:t>
      </w:r>
      <w:r>
        <w:rPr>
          <w:rFonts w:cs="Arial"/>
          <w:szCs w:val="22"/>
        </w:rPr>
        <w:t>, 4</w:t>
      </w:r>
      <w:r w:rsidR="00814831" w:rsidRPr="003C5EB5">
        <w:rPr>
          <w:rFonts w:cs="Arial"/>
          <w:szCs w:val="22"/>
        </w:rPr>
        <w:t>;</w:t>
      </w:r>
      <w:r>
        <w:rPr>
          <w:rFonts w:cs="Arial"/>
          <w:szCs w:val="22"/>
        </w:rPr>
        <w:t xml:space="preserve"> 1. Korinther </w:t>
      </w:r>
      <w:r w:rsidR="00814831" w:rsidRPr="003C5EB5">
        <w:rPr>
          <w:rFonts w:cs="Arial"/>
          <w:szCs w:val="22"/>
        </w:rPr>
        <w:t>10</w:t>
      </w:r>
      <w:r>
        <w:rPr>
          <w:rFonts w:cs="Arial"/>
          <w:szCs w:val="22"/>
        </w:rPr>
        <w:t>, 4</w:t>
      </w:r>
      <w:r w:rsidR="00814831" w:rsidRPr="003C5EB5">
        <w:rPr>
          <w:rFonts w:cs="Arial"/>
          <w:szCs w:val="22"/>
        </w:rPr>
        <w:t>;</w:t>
      </w:r>
      <w:r>
        <w:rPr>
          <w:rFonts w:cs="Arial"/>
          <w:szCs w:val="22"/>
        </w:rPr>
        <w:t xml:space="preserve"> 1. Petrus </w:t>
      </w:r>
      <w:r w:rsidR="00814831" w:rsidRPr="003C5EB5">
        <w:rPr>
          <w:rFonts w:cs="Arial"/>
          <w:szCs w:val="22"/>
        </w:rPr>
        <w:t>2</w:t>
      </w:r>
      <w:r>
        <w:rPr>
          <w:rFonts w:cs="Arial"/>
          <w:szCs w:val="22"/>
        </w:rPr>
        <w:t>, 8</w:t>
      </w:r>
      <w:r w:rsidR="00814831" w:rsidRPr="003C5EB5">
        <w:rPr>
          <w:rFonts w:cs="Arial"/>
          <w:szCs w:val="22"/>
        </w:rPr>
        <w:t>),</w:t>
      </w:r>
      <w:r>
        <w:rPr>
          <w:rFonts w:cs="Arial"/>
          <w:szCs w:val="22"/>
        </w:rPr>
        <w:t xml:space="preserve"> </w:t>
      </w:r>
      <w:r w:rsidR="00814831" w:rsidRPr="003C5EB5">
        <w:rPr>
          <w:rFonts w:cs="Arial"/>
          <w:szCs w:val="22"/>
        </w:rPr>
        <w:t>war</w:t>
      </w:r>
      <w:r>
        <w:rPr>
          <w:rFonts w:cs="Arial"/>
          <w:szCs w:val="22"/>
        </w:rPr>
        <w:t xml:space="preserve"> </w:t>
      </w:r>
      <w:r w:rsidR="00814831" w:rsidRPr="003C5EB5">
        <w:rPr>
          <w:rFonts w:cs="Arial"/>
          <w:szCs w:val="22"/>
        </w:rPr>
        <w:t>ihnen</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Stein</w:t>
      </w:r>
      <w:r>
        <w:rPr>
          <w:rFonts w:cs="Arial"/>
          <w:szCs w:val="22"/>
        </w:rPr>
        <w:t xml:space="preserve"> </w:t>
      </w:r>
      <w:r w:rsidR="00814831" w:rsidRPr="003C5EB5">
        <w:rPr>
          <w:rFonts w:eastAsia="Calibri" w:cs="Arial"/>
          <w:szCs w:val="22"/>
          <w:lang w:bidi="he-IL"/>
        </w:rPr>
        <w:t>des</w:t>
      </w:r>
      <w:r>
        <w:rPr>
          <w:rFonts w:eastAsia="Calibri" w:cs="Arial"/>
          <w:szCs w:val="22"/>
          <w:lang w:bidi="he-IL"/>
        </w:rPr>
        <w:t xml:space="preserve"> </w:t>
      </w:r>
      <w:r w:rsidR="00814831" w:rsidRPr="003C5EB5">
        <w:rPr>
          <w:rFonts w:eastAsia="Calibri" w:cs="Arial"/>
          <w:szCs w:val="22"/>
          <w:lang w:bidi="he-IL"/>
        </w:rPr>
        <w:t>Anstoßens</w:t>
      </w:r>
      <w:r w:rsidR="00814831" w:rsidRPr="003C5EB5">
        <w:rPr>
          <w:rFonts w:cs="Arial"/>
          <w:szCs w:val="22"/>
        </w:rPr>
        <w:t>.</w:t>
      </w:r>
    </w:p>
    <w:p w:rsidR="00814831" w:rsidRPr="003C5EB5" w:rsidRDefault="00A87105" w:rsidP="00814831">
      <w:pPr>
        <w:rPr>
          <w:rFonts w:eastAsia="Calibri" w:cs="Arial"/>
          <w:szCs w:val="22"/>
          <w:lang w:bidi="he-IL"/>
        </w:rPr>
      </w:pPr>
      <w:r>
        <w:rPr>
          <w:rFonts w:eastAsia="Calibri" w:cs="Arial"/>
          <w:szCs w:val="22"/>
        </w:rPr>
        <w:t xml:space="preserve">    </w:t>
      </w:r>
      <w:r w:rsidR="00814831" w:rsidRPr="003C5EB5">
        <w:rPr>
          <w:rFonts w:eastAsia="Calibri" w:cs="Arial"/>
          <w:szCs w:val="22"/>
        </w:rPr>
        <w:t>Von</w:t>
      </w:r>
      <w:r>
        <w:rPr>
          <w:rFonts w:eastAsia="Calibri" w:cs="Arial"/>
          <w:szCs w:val="22"/>
        </w:rPr>
        <w:t xml:space="preserve"> </w:t>
      </w:r>
      <w:r w:rsidR="00814831" w:rsidRPr="003C5EB5">
        <w:rPr>
          <w:rFonts w:eastAsia="Calibri" w:cs="Arial"/>
          <w:szCs w:val="22"/>
        </w:rPr>
        <w:t>ihm</w:t>
      </w:r>
      <w:r>
        <w:rPr>
          <w:rFonts w:eastAsia="Calibri" w:cs="Arial"/>
          <w:szCs w:val="22"/>
        </w:rPr>
        <w:t xml:space="preserve"> </w:t>
      </w:r>
      <w:r w:rsidR="00814831" w:rsidRPr="003C5EB5">
        <w:rPr>
          <w:rFonts w:eastAsia="Calibri" w:cs="Arial"/>
          <w:szCs w:val="22"/>
        </w:rPr>
        <w:t>hieß</w:t>
      </w:r>
      <w:r>
        <w:rPr>
          <w:rFonts w:eastAsia="Calibri" w:cs="Arial"/>
          <w:szCs w:val="22"/>
        </w:rPr>
        <w:t xml:space="preserve"> </w:t>
      </w:r>
      <w:r w:rsidR="00814831" w:rsidRPr="003C5EB5">
        <w:rPr>
          <w:rFonts w:eastAsia="Calibri" w:cs="Arial"/>
          <w:szCs w:val="22"/>
        </w:rPr>
        <w:t>es</w:t>
      </w:r>
      <w:r>
        <w:rPr>
          <w:rFonts w:eastAsia="Calibri" w:cs="Arial"/>
          <w:szCs w:val="22"/>
        </w:rPr>
        <w:t xml:space="preserve"> </w:t>
      </w:r>
      <w:r w:rsidR="00814831" w:rsidRPr="003C5EB5">
        <w:rPr>
          <w:rFonts w:eastAsia="Calibri" w:cs="Arial"/>
          <w:szCs w:val="22"/>
        </w:rPr>
        <w:t>schon</w:t>
      </w:r>
      <w:r>
        <w:rPr>
          <w:rFonts w:eastAsia="Calibri" w:cs="Arial"/>
          <w:szCs w:val="22"/>
        </w:rPr>
        <w:t xml:space="preserve"> </w:t>
      </w:r>
      <w:r w:rsidR="00814831" w:rsidRPr="003C5EB5">
        <w:rPr>
          <w:rFonts w:eastAsia="Calibri" w:cs="Arial"/>
          <w:szCs w:val="22"/>
        </w:rPr>
        <w:t>im</w:t>
      </w:r>
      <w:r>
        <w:rPr>
          <w:rFonts w:eastAsia="Calibri" w:cs="Arial"/>
          <w:szCs w:val="22"/>
        </w:rPr>
        <w:t xml:space="preserve"> </w:t>
      </w:r>
      <w:r w:rsidR="00814831" w:rsidRPr="003C5EB5">
        <w:rPr>
          <w:rFonts w:eastAsia="Calibri" w:cs="Arial"/>
          <w:szCs w:val="22"/>
        </w:rPr>
        <w:t>Alten</w:t>
      </w:r>
      <w:r>
        <w:rPr>
          <w:rFonts w:eastAsia="Calibri" w:cs="Arial"/>
          <w:szCs w:val="22"/>
        </w:rPr>
        <w:t xml:space="preserve"> </w:t>
      </w:r>
      <w:r w:rsidR="00814831" w:rsidRPr="003C5EB5">
        <w:rPr>
          <w:rFonts w:eastAsia="Calibri" w:cs="Arial"/>
          <w:szCs w:val="22"/>
        </w:rPr>
        <w:t>Testament:</w:t>
      </w:r>
      <w:r>
        <w:rPr>
          <w:rFonts w:eastAsia="Calibri" w:cs="Arial"/>
          <w:szCs w:val="22"/>
        </w:rPr>
        <w:t xml:space="preserve"> </w:t>
      </w:r>
      <w:r w:rsidR="00814831" w:rsidRPr="003C5EB5">
        <w:rPr>
          <w:rFonts w:eastAsia="Calibri" w:cs="Arial"/>
          <w:szCs w:val="22"/>
        </w:rPr>
        <w:t>„E</w:t>
      </w:r>
      <w:r w:rsidR="00814831" w:rsidRPr="003C5EB5">
        <w:rPr>
          <w:rFonts w:eastAsia="Calibri" w:cs="Arial"/>
          <w:szCs w:val="22"/>
          <w:lang w:bidi="he-IL"/>
        </w:rPr>
        <w:t>r</w:t>
      </w:r>
      <w:r>
        <w:rPr>
          <w:rFonts w:eastAsia="Calibri" w:cs="Arial"/>
          <w:szCs w:val="22"/>
          <w:lang w:bidi="he-IL"/>
        </w:rPr>
        <w:t xml:space="preserve"> </w:t>
      </w:r>
      <w:r w:rsidR="00814831" w:rsidRPr="003C5EB5">
        <w:rPr>
          <w:rFonts w:eastAsia="Calibri" w:cs="Arial"/>
          <w:szCs w:val="22"/>
          <w:lang w:bidi="he-IL"/>
        </w:rPr>
        <w:t>wird</w:t>
      </w:r>
      <w:r>
        <w:rPr>
          <w:rFonts w:eastAsia="Calibri" w:cs="Arial"/>
          <w:szCs w:val="22"/>
          <w:lang w:bidi="he-IL"/>
        </w:rPr>
        <w:t xml:space="preserve"> </w:t>
      </w:r>
      <w:r w:rsidR="00814831" w:rsidRPr="003C5EB5">
        <w:rPr>
          <w:rFonts w:eastAsia="Calibri" w:cs="Arial"/>
          <w:szCs w:val="22"/>
          <w:lang w:bidi="he-IL"/>
        </w:rPr>
        <w:t>zum</w:t>
      </w:r>
      <w:r>
        <w:rPr>
          <w:rFonts w:eastAsia="Calibri" w:cs="Arial"/>
          <w:szCs w:val="22"/>
          <w:lang w:bidi="he-IL"/>
        </w:rPr>
        <w:t xml:space="preserve"> </w:t>
      </w:r>
      <w:r w:rsidR="00814831" w:rsidRPr="003C5EB5">
        <w:rPr>
          <w:rFonts w:eastAsia="Calibri" w:cs="Arial"/>
          <w:szCs w:val="22"/>
          <w:lang w:bidi="he-IL"/>
        </w:rPr>
        <w:t>Heiligtum</w:t>
      </w:r>
      <w:r>
        <w:rPr>
          <w:rFonts w:eastAsia="Calibri" w:cs="Arial"/>
          <w:szCs w:val="22"/>
          <w:lang w:bidi="he-IL"/>
        </w:rPr>
        <w:t xml:space="preserve"> </w:t>
      </w:r>
      <w:r w:rsidR="00814831" w:rsidRPr="003C5EB5">
        <w:rPr>
          <w:rFonts w:eastAsia="Calibri" w:cs="Arial"/>
          <w:szCs w:val="22"/>
          <w:lang w:bidi="he-IL"/>
        </w:rPr>
        <w:t>sein;</w:t>
      </w:r>
      <w:r>
        <w:rPr>
          <w:rFonts w:eastAsia="Calibri" w:cs="Arial"/>
          <w:szCs w:val="22"/>
          <w:lang w:bidi="he-IL"/>
        </w:rPr>
        <w:t xml:space="preserve"> </w:t>
      </w:r>
      <w:r w:rsidR="00814831" w:rsidRPr="003C5EB5">
        <w:rPr>
          <w:rFonts w:eastAsia="Calibri" w:cs="Arial"/>
          <w:szCs w:val="22"/>
          <w:lang w:bidi="he-IL"/>
        </w:rPr>
        <w:t>aber</w:t>
      </w:r>
      <w:r>
        <w:rPr>
          <w:rFonts w:eastAsia="Calibri" w:cs="Arial"/>
          <w:szCs w:val="22"/>
          <w:lang w:bidi="he-IL"/>
        </w:rPr>
        <w:t xml:space="preserve"> </w:t>
      </w:r>
      <w:r w:rsidR="00814831" w:rsidRPr="003C5EB5">
        <w:rPr>
          <w:rFonts w:eastAsia="Calibri" w:cs="Arial"/>
          <w:szCs w:val="22"/>
          <w:lang w:bidi="he-IL"/>
        </w:rPr>
        <w:t>zum</w:t>
      </w:r>
      <w:r>
        <w:rPr>
          <w:rFonts w:eastAsia="Calibri" w:cs="Arial"/>
          <w:szCs w:val="22"/>
          <w:lang w:bidi="he-IL"/>
        </w:rPr>
        <w:t xml:space="preserve"> </w:t>
      </w:r>
      <w:r w:rsidR="00814831" w:rsidRPr="003C5EB5">
        <w:rPr>
          <w:rFonts w:eastAsia="Calibri" w:cs="Arial"/>
          <w:szCs w:val="22"/>
          <w:lang w:bidi="he-IL"/>
        </w:rPr>
        <w:t>Stein</w:t>
      </w:r>
      <w:r>
        <w:rPr>
          <w:rFonts w:eastAsia="Calibri" w:cs="Arial"/>
          <w:szCs w:val="22"/>
          <w:lang w:bidi="he-IL"/>
        </w:rPr>
        <w:t xml:space="preserve"> </w:t>
      </w:r>
      <w:r w:rsidR="00814831" w:rsidRPr="003C5EB5">
        <w:rPr>
          <w:rFonts w:eastAsia="Calibri" w:cs="Arial"/>
          <w:szCs w:val="22"/>
          <w:lang w:bidi="he-IL"/>
        </w:rPr>
        <w:t>des</w:t>
      </w:r>
      <w:r>
        <w:rPr>
          <w:rFonts w:eastAsia="Calibri" w:cs="Arial"/>
          <w:szCs w:val="22"/>
          <w:lang w:bidi="he-IL"/>
        </w:rPr>
        <w:t xml:space="preserve"> </w:t>
      </w:r>
      <w:r w:rsidR="00814831" w:rsidRPr="003C5EB5">
        <w:rPr>
          <w:rFonts w:eastAsia="Calibri" w:cs="Arial"/>
          <w:szCs w:val="22"/>
          <w:lang w:bidi="he-IL"/>
        </w:rPr>
        <w:t>Anstoßens</w:t>
      </w:r>
      <w:r>
        <w:rPr>
          <w:rFonts w:eastAsia="Calibri" w:cs="Arial"/>
          <w:szCs w:val="22"/>
          <w:lang w:bidi="he-IL"/>
        </w:rPr>
        <w:t xml:space="preserve"> </w:t>
      </w:r>
      <w:r w:rsidR="00814831" w:rsidRPr="003C5EB5">
        <w:rPr>
          <w:rFonts w:eastAsia="Calibri" w:cs="Arial"/>
          <w:szCs w:val="22"/>
          <w:lang w:bidi="he-IL"/>
        </w:rPr>
        <w:t>und</w:t>
      </w:r>
      <w:r>
        <w:rPr>
          <w:rFonts w:eastAsia="Calibri" w:cs="Arial"/>
          <w:szCs w:val="22"/>
          <w:lang w:bidi="he-IL"/>
        </w:rPr>
        <w:t xml:space="preserve"> </w:t>
      </w:r>
      <w:r w:rsidR="00814831" w:rsidRPr="003C5EB5">
        <w:rPr>
          <w:rFonts w:eastAsia="Calibri" w:cs="Arial"/>
          <w:szCs w:val="22"/>
          <w:lang w:bidi="he-IL"/>
        </w:rPr>
        <w:t>zum</w:t>
      </w:r>
      <w:r>
        <w:rPr>
          <w:rFonts w:eastAsia="Calibri" w:cs="Arial"/>
          <w:szCs w:val="22"/>
          <w:lang w:bidi="he-IL"/>
        </w:rPr>
        <w:t xml:space="preserve"> </w:t>
      </w:r>
      <w:r w:rsidR="00814831" w:rsidRPr="003C5EB5">
        <w:rPr>
          <w:rFonts w:eastAsia="Calibri" w:cs="Arial"/>
          <w:szCs w:val="22"/>
          <w:lang w:bidi="he-IL"/>
        </w:rPr>
        <w:t>Felsen</w:t>
      </w:r>
      <w:r>
        <w:rPr>
          <w:rFonts w:eastAsia="Calibri" w:cs="Arial"/>
          <w:szCs w:val="22"/>
          <w:lang w:bidi="he-IL"/>
        </w:rPr>
        <w:t xml:space="preserve"> </w:t>
      </w:r>
      <w:r w:rsidR="00814831" w:rsidRPr="003C5EB5">
        <w:rPr>
          <w:rFonts w:eastAsia="Calibri" w:cs="Arial"/>
          <w:szCs w:val="22"/>
          <w:lang w:bidi="he-IL"/>
        </w:rPr>
        <w:t>des</w:t>
      </w:r>
      <w:r>
        <w:rPr>
          <w:rFonts w:eastAsia="Calibri" w:cs="Arial"/>
          <w:szCs w:val="22"/>
          <w:lang w:bidi="he-IL"/>
        </w:rPr>
        <w:t xml:space="preserve"> </w:t>
      </w:r>
      <w:r w:rsidR="00814831" w:rsidRPr="003C5EB5">
        <w:rPr>
          <w:rFonts w:eastAsia="Calibri" w:cs="Arial"/>
          <w:szCs w:val="22"/>
          <w:lang w:bidi="he-IL"/>
        </w:rPr>
        <w:t>Strauchelns</w:t>
      </w:r>
      <w:r>
        <w:rPr>
          <w:rFonts w:eastAsia="Calibri" w:cs="Arial"/>
          <w:szCs w:val="22"/>
          <w:lang w:bidi="he-IL"/>
        </w:rPr>
        <w:t xml:space="preserve"> </w:t>
      </w:r>
      <w:r w:rsidR="00814831" w:rsidRPr="003C5EB5">
        <w:rPr>
          <w:rFonts w:eastAsia="Calibri" w:cs="Arial"/>
          <w:szCs w:val="22"/>
          <w:lang w:bidi="he-IL"/>
        </w:rPr>
        <w:t>den</w:t>
      </w:r>
      <w:r>
        <w:rPr>
          <w:rFonts w:eastAsia="Calibri" w:cs="Arial"/>
          <w:szCs w:val="22"/>
          <w:lang w:bidi="he-IL"/>
        </w:rPr>
        <w:t xml:space="preserve"> </w:t>
      </w:r>
      <w:r w:rsidR="00814831" w:rsidRPr="003C5EB5">
        <w:rPr>
          <w:rFonts w:eastAsia="Calibri" w:cs="Arial"/>
          <w:szCs w:val="22"/>
          <w:lang w:bidi="he-IL"/>
        </w:rPr>
        <w:t>beiden</w:t>
      </w:r>
      <w:r>
        <w:rPr>
          <w:rFonts w:eastAsia="Calibri" w:cs="Arial"/>
          <w:szCs w:val="22"/>
          <w:lang w:bidi="he-IL"/>
        </w:rPr>
        <w:t xml:space="preserve"> </w:t>
      </w:r>
      <w:r w:rsidR="00814831" w:rsidRPr="003C5EB5">
        <w:rPr>
          <w:rFonts w:eastAsia="Calibri" w:cs="Arial"/>
          <w:szCs w:val="22"/>
          <w:lang w:bidi="he-IL"/>
        </w:rPr>
        <w:t>Häusern</w:t>
      </w:r>
      <w:r>
        <w:rPr>
          <w:rFonts w:eastAsia="Calibri" w:cs="Arial"/>
          <w:szCs w:val="22"/>
          <w:lang w:bidi="he-IL"/>
        </w:rPr>
        <w:t xml:space="preserve"> </w:t>
      </w:r>
      <w:r w:rsidR="00814831" w:rsidRPr="003C5EB5">
        <w:rPr>
          <w:rFonts w:eastAsia="Calibri" w:cs="Arial"/>
          <w:szCs w:val="22"/>
          <w:lang w:bidi="he-IL"/>
        </w:rPr>
        <w:t>Israels,</w:t>
      </w:r>
      <w:r>
        <w:rPr>
          <w:rFonts w:eastAsia="Calibri" w:cs="Arial"/>
          <w:szCs w:val="22"/>
          <w:lang w:bidi="he-IL"/>
        </w:rPr>
        <w:t xml:space="preserve"> </w:t>
      </w:r>
      <w:r w:rsidR="00814831" w:rsidRPr="003C5EB5">
        <w:rPr>
          <w:rFonts w:eastAsia="Calibri" w:cs="Arial"/>
          <w:szCs w:val="22"/>
          <w:lang w:bidi="he-IL"/>
        </w:rPr>
        <w:t>zur</w:t>
      </w:r>
      <w:r>
        <w:rPr>
          <w:rFonts w:eastAsia="Calibri" w:cs="Arial"/>
          <w:szCs w:val="22"/>
          <w:lang w:bidi="he-IL"/>
        </w:rPr>
        <w:t xml:space="preserve"> </w:t>
      </w:r>
      <w:r w:rsidR="00814831" w:rsidRPr="003C5EB5">
        <w:rPr>
          <w:rFonts w:eastAsia="Calibri" w:cs="Arial"/>
          <w:szCs w:val="22"/>
          <w:lang w:bidi="he-IL"/>
        </w:rPr>
        <w:t>Schlinge</w:t>
      </w:r>
      <w:r>
        <w:rPr>
          <w:rFonts w:eastAsia="Calibri" w:cs="Arial"/>
          <w:szCs w:val="22"/>
          <w:lang w:bidi="he-IL"/>
        </w:rPr>
        <w:t xml:space="preserve"> </w:t>
      </w:r>
      <w:r w:rsidR="00814831" w:rsidRPr="003C5EB5">
        <w:rPr>
          <w:rFonts w:eastAsia="Calibri" w:cs="Arial"/>
          <w:szCs w:val="22"/>
          <w:lang w:bidi="he-IL"/>
        </w:rPr>
        <w:t>und</w:t>
      </w:r>
      <w:r>
        <w:rPr>
          <w:rFonts w:eastAsia="Calibri" w:cs="Arial"/>
          <w:szCs w:val="22"/>
          <w:lang w:bidi="he-IL"/>
        </w:rPr>
        <w:t xml:space="preserve"> </w:t>
      </w:r>
      <w:r w:rsidR="00814831" w:rsidRPr="003C5EB5">
        <w:rPr>
          <w:rFonts w:eastAsia="Calibri" w:cs="Arial"/>
          <w:szCs w:val="22"/>
          <w:lang w:bidi="he-IL"/>
        </w:rPr>
        <w:t>zum</w:t>
      </w:r>
      <w:r>
        <w:rPr>
          <w:rFonts w:eastAsia="Calibri" w:cs="Arial"/>
          <w:szCs w:val="22"/>
          <w:lang w:bidi="he-IL"/>
        </w:rPr>
        <w:t xml:space="preserve"> </w:t>
      </w:r>
      <w:r w:rsidR="00814831" w:rsidRPr="003C5EB5">
        <w:rPr>
          <w:rFonts w:eastAsia="Calibri" w:cs="Arial"/>
          <w:szCs w:val="22"/>
          <w:lang w:bidi="he-IL"/>
        </w:rPr>
        <w:t>Fallstrick</w:t>
      </w:r>
      <w:r>
        <w:rPr>
          <w:rFonts w:eastAsia="Calibri" w:cs="Arial"/>
          <w:szCs w:val="22"/>
          <w:lang w:bidi="he-IL"/>
        </w:rPr>
        <w:t xml:space="preserve"> </w:t>
      </w:r>
      <w:r w:rsidR="00814831" w:rsidRPr="003C5EB5">
        <w:rPr>
          <w:rFonts w:eastAsia="Calibri" w:cs="Arial"/>
          <w:szCs w:val="22"/>
          <w:lang w:bidi="he-IL"/>
        </w:rPr>
        <w:t>den</w:t>
      </w:r>
      <w:r>
        <w:rPr>
          <w:rFonts w:eastAsia="Calibri" w:cs="Arial"/>
          <w:szCs w:val="22"/>
          <w:lang w:bidi="he-IL"/>
        </w:rPr>
        <w:t xml:space="preserve"> </w:t>
      </w:r>
      <w:r w:rsidR="00814831" w:rsidRPr="003C5EB5">
        <w:rPr>
          <w:rFonts w:eastAsia="Calibri" w:cs="Arial"/>
          <w:szCs w:val="22"/>
          <w:lang w:bidi="he-IL"/>
        </w:rPr>
        <w:t>Bewohnern</w:t>
      </w:r>
      <w:r>
        <w:rPr>
          <w:rFonts w:eastAsia="Calibri" w:cs="Arial"/>
          <w:szCs w:val="22"/>
          <w:lang w:bidi="he-IL"/>
        </w:rPr>
        <w:t xml:space="preserve"> </w:t>
      </w:r>
      <w:r w:rsidR="00814831" w:rsidRPr="003C5EB5">
        <w:rPr>
          <w:rFonts w:eastAsia="Calibri" w:cs="Arial"/>
          <w:szCs w:val="22"/>
          <w:lang w:bidi="he-IL"/>
        </w:rPr>
        <w:t>von</w:t>
      </w:r>
      <w:r>
        <w:rPr>
          <w:rFonts w:eastAsia="Calibri" w:cs="Arial"/>
          <w:szCs w:val="22"/>
          <w:lang w:bidi="he-IL"/>
        </w:rPr>
        <w:t xml:space="preserve"> </w:t>
      </w:r>
      <w:r w:rsidR="00814831" w:rsidRPr="003C5EB5">
        <w:rPr>
          <w:rFonts w:eastAsia="Calibri" w:cs="Arial"/>
          <w:szCs w:val="22"/>
          <w:lang w:bidi="he-IL"/>
        </w:rPr>
        <w:t>Jerusalem.“</w:t>
      </w:r>
      <w:r>
        <w:rPr>
          <w:rFonts w:eastAsia="Calibri" w:cs="Arial"/>
          <w:szCs w:val="22"/>
          <w:lang w:bidi="he-IL"/>
        </w:rPr>
        <w:t xml:space="preserve"> </w:t>
      </w:r>
      <w:r w:rsidR="00814831" w:rsidRPr="003C5EB5">
        <w:rPr>
          <w:rFonts w:eastAsia="Calibri" w:cs="Arial"/>
          <w:szCs w:val="22"/>
          <w:lang w:bidi="he-IL"/>
        </w:rPr>
        <w:t>(</w:t>
      </w:r>
      <w:r>
        <w:rPr>
          <w:rFonts w:eastAsia="Calibri" w:cs="Arial"/>
          <w:szCs w:val="22"/>
        </w:rPr>
        <w:t xml:space="preserve">Jesaja </w:t>
      </w:r>
      <w:r w:rsidR="00814831" w:rsidRPr="003C5EB5">
        <w:rPr>
          <w:rFonts w:eastAsia="Calibri" w:cs="Arial"/>
          <w:szCs w:val="22"/>
        </w:rPr>
        <w:t>8</w:t>
      </w:r>
      <w:r>
        <w:rPr>
          <w:rFonts w:eastAsia="Calibri" w:cs="Arial"/>
          <w:szCs w:val="22"/>
        </w:rPr>
        <w:t>, 1</w:t>
      </w:r>
      <w:r w:rsidR="00814831" w:rsidRPr="003C5EB5">
        <w:rPr>
          <w:rFonts w:eastAsia="Calibri" w:cs="Arial"/>
          <w:szCs w:val="22"/>
        </w:rPr>
        <w:t>4)</w:t>
      </w:r>
      <w:r>
        <w:rPr>
          <w:rFonts w:eastAsia="Calibri" w:cs="Arial"/>
          <w:szCs w:val="22"/>
        </w:rPr>
        <w:t xml:space="preserve"> </w:t>
      </w:r>
      <w:r w:rsidR="00814831" w:rsidRPr="003C5EB5">
        <w:rPr>
          <w:rFonts w:eastAsia="Calibri" w:cs="Arial"/>
          <w:szCs w:val="22"/>
        </w:rPr>
        <w:t>und</w:t>
      </w:r>
      <w:r w:rsidR="00814831" w:rsidRPr="003C5EB5">
        <w:rPr>
          <w:rFonts w:eastAsia="Calibri" w:cs="Arial"/>
          <w:szCs w:val="22"/>
          <w:lang w:bidi="he-IL"/>
        </w:rPr>
        <w:t>:</w:t>
      </w:r>
      <w:r>
        <w:rPr>
          <w:rFonts w:eastAsia="Calibri" w:cs="Arial"/>
          <w:szCs w:val="22"/>
          <w:lang w:bidi="he-IL"/>
        </w:rPr>
        <w:t xml:space="preserve"> </w:t>
      </w:r>
      <w:r w:rsidR="00814831" w:rsidRPr="003C5EB5">
        <w:rPr>
          <w:rFonts w:eastAsia="Calibri" w:cs="Arial"/>
          <w:szCs w:val="22"/>
          <w:lang w:bidi="he-IL"/>
        </w:rPr>
        <w:t>„Vertraut</w:t>
      </w:r>
      <w:r>
        <w:rPr>
          <w:rFonts w:eastAsia="Calibri" w:cs="Arial"/>
          <w:szCs w:val="22"/>
          <w:lang w:bidi="he-IL"/>
        </w:rPr>
        <w:t xml:space="preserve"> </w:t>
      </w:r>
      <w:r w:rsidR="00814831" w:rsidRPr="003C5EB5">
        <w:rPr>
          <w:rFonts w:eastAsia="Calibri" w:cs="Arial"/>
          <w:szCs w:val="22"/>
          <w:lang w:bidi="he-IL"/>
        </w:rPr>
        <w:t>auf</w:t>
      </w:r>
      <w:r>
        <w:rPr>
          <w:rFonts w:eastAsia="Calibri" w:cs="Arial"/>
          <w:szCs w:val="22"/>
          <w:lang w:bidi="he-IL"/>
        </w:rPr>
        <w:t xml:space="preserve"> </w:t>
      </w:r>
      <w:r w:rsidR="00814831" w:rsidRPr="003C5EB5">
        <w:rPr>
          <w:rFonts w:eastAsia="Calibri" w:cs="Arial"/>
          <w:szCs w:val="22"/>
          <w:lang w:bidi="he-IL"/>
        </w:rPr>
        <w:t>Jahweh</w:t>
      </w:r>
      <w:r>
        <w:rPr>
          <w:rFonts w:eastAsia="Calibri" w:cs="Arial"/>
          <w:szCs w:val="22"/>
          <w:lang w:bidi="he-IL"/>
        </w:rPr>
        <w:t xml:space="preserve"> </w:t>
      </w:r>
      <w:r w:rsidR="00814831" w:rsidRPr="003C5EB5">
        <w:rPr>
          <w:rFonts w:eastAsia="Calibri" w:cs="Arial"/>
          <w:szCs w:val="22"/>
          <w:lang w:bidi="he-IL"/>
        </w:rPr>
        <w:t>ewiglich,</w:t>
      </w:r>
      <w:r>
        <w:rPr>
          <w:rFonts w:eastAsia="Calibri" w:cs="Arial"/>
          <w:szCs w:val="22"/>
          <w:lang w:bidi="he-IL"/>
        </w:rPr>
        <w:t xml:space="preserve"> </w:t>
      </w:r>
      <w:r w:rsidR="00814831" w:rsidRPr="003C5EB5">
        <w:rPr>
          <w:rFonts w:eastAsia="Calibri" w:cs="Arial"/>
          <w:szCs w:val="22"/>
          <w:lang w:bidi="he-IL"/>
        </w:rPr>
        <w:t>denn</w:t>
      </w:r>
      <w:r>
        <w:rPr>
          <w:rFonts w:eastAsia="Calibri" w:cs="Arial"/>
          <w:szCs w:val="22"/>
          <w:lang w:bidi="he-IL"/>
        </w:rPr>
        <w:t xml:space="preserve"> </w:t>
      </w:r>
      <w:r w:rsidR="00814831" w:rsidRPr="003C5EB5">
        <w:rPr>
          <w:rFonts w:eastAsia="Calibri" w:cs="Arial"/>
          <w:szCs w:val="22"/>
          <w:lang w:bidi="he-IL"/>
        </w:rPr>
        <w:t>in</w:t>
      </w:r>
      <w:r>
        <w:rPr>
          <w:rFonts w:eastAsia="Calibri" w:cs="Arial"/>
          <w:szCs w:val="22"/>
          <w:lang w:bidi="he-IL"/>
        </w:rPr>
        <w:t xml:space="preserve"> </w:t>
      </w:r>
      <w:r w:rsidR="00814831" w:rsidRPr="003C5EB5">
        <w:rPr>
          <w:rFonts w:eastAsia="Calibri" w:cs="Arial"/>
          <w:szCs w:val="22"/>
          <w:lang w:bidi="he-IL"/>
        </w:rPr>
        <w:t>Jah,</w:t>
      </w:r>
      <w:r>
        <w:rPr>
          <w:rFonts w:eastAsia="Calibri" w:cs="Arial"/>
          <w:szCs w:val="22"/>
          <w:lang w:bidi="he-IL"/>
        </w:rPr>
        <w:t xml:space="preserve"> </w:t>
      </w:r>
      <w:r w:rsidR="00814831" w:rsidRPr="003C5EB5">
        <w:rPr>
          <w:rFonts w:eastAsia="Calibri" w:cs="Arial"/>
          <w:szCs w:val="22"/>
          <w:lang w:bidi="he-IL"/>
        </w:rPr>
        <w:t>Jahweh,</w:t>
      </w:r>
      <w:r>
        <w:rPr>
          <w:rFonts w:eastAsia="Calibri" w:cs="Arial"/>
          <w:szCs w:val="22"/>
          <w:lang w:bidi="he-IL"/>
        </w:rPr>
        <w:t xml:space="preserve"> </w:t>
      </w:r>
      <w:r w:rsidR="00814831" w:rsidRPr="003C5EB5">
        <w:rPr>
          <w:rFonts w:eastAsia="Calibri" w:cs="Arial"/>
          <w:szCs w:val="22"/>
          <w:lang w:bidi="he-IL"/>
        </w:rPr>
        <w:t>ist</w:t>
      </w:r>
      <w:r>
        <w:rPr>
          <w:rFonts w:eastAsia="Calibri" w:cs="Arial"/>
          <w:szCs w:val="22"/>
          <w:lang w:bidi="he-IL"/>
        </w:rPr>
        <w:t xml:space="preserve"> </w:t>
      </w:r>
      <w:r w:rsidR="00814831" w:rsidRPr="003C5EB5">
        <w:rPr>
          <w:rFonts w:eastAsia="Calibri" w:cs="Arial"/>
          <w:szCs w:val="22"/>
          <w:lang w:bidi="he-IL"/>
        </w:rPr>
        <w:t>ein</w:t>
      </w:r>
      <w:r>
        <w:rPr>
          <w:rFonts w:eastAsia="Calibri" w:cs="Arial"/>
          <w:szCs w:val="22"/>
          <w:lang w:bidi="he-IL"/>
        </w:rPr>
        <w:t xml:space="preserve"> </w:t>
      </w:r>
      <w:r w:rsidR="00814831" w:rsidRPr="003C5EB5">
        <w:rPr>
          <w:rFonts w:eastAsia="Calibri" w:cs="Arial"/>
          <w:szCs w:val="22"/>
          <w:lang w:bidi="he-IL"/>
        </w:rPr>
        <w:t>Fels</w:t>
      </w:r>
      <w:r>
        <w:rPr>
          <w:rFonts w:eastAsia="Calibri" w:cs="Arial"/>
          <w:szCs w:val="22"/>
          <w:lang w:bidi="he-IL"/>
        </w:rPr>
        <w:t xml:space="preserve"> </w:t>
      </w:r>
      <w:r w:rsidR="00814831" w:rsidRPr="003C5EB5">
        <w:rPr>
          <w:rFonts w:eastAsia="Calibri" w:cs="Arial"/>
          <w:szCs w:val="22"/>
          <w:lang w:bidi="he-IL"/>
        </w:rPr>
        <w:t>der</w:t>
      </w:r>
      <w:r>
        <w:rPr>
          <w:rFonts w:eastAsia="Calibri" w:cs="Arial"/>
          <w:szCs w:val="22"/>
          <w:lang w:bidi="he-IL"/>
        </w:rPr>
        <w:t xml:space="preserve"> </w:t>
      </w:r>
      <w:r w:rsidR="00814831" w:rsidRPr="003C5EB5">
        <w:rPr>
          <w:rFonts w:eastAsia="Calibri" w:cs="Arial"/>
          <w:szCs w:val="22"/>
          <w:lang w:bidi="he-IL"/>
        </w:rPr>
        <w:t>Ewigkeiten,</w:t>
      </w:r>
      <w:r>
        <w:rPr>
          <w:rFonts w:eastAsia="Calibri" w:cs="Arial"/>
          <w:szCs w:val="22"/>
          <w:lang w:bidi="he-IL"/>
        </w:rPr>
        <w:t xml:space="preserve"> </w:t>
      </w:r>
      <w:r w:rsidR="00814831" w:rsidRPr="003C5EB5">
        <w:rPr>
          <w:rFonts w:eastAsia="Calibri" w:cs="Arial"/>
          <w:szCs w:val="22"/>
          <w:lang w:bidi="he-IL"/>
        </w:rPr>
        <w:t>‹ein</w:t>
      </w:r>
      <w:r>
        <w:rPr>
          <w:rFonts w:eastAsia="Calibri" w:cs="Arial"/>
          <w:szCs w:val="22"/>
          <w:lang w:bidi="he-IL"/>
        </w:rPr>
        <w:t xml:space="preserve"> </w:t>
      </w:r>
      <w:r w:rsidR="00814831" w:rsidRPr="003C5EB5">
        <w:rPr>
          <w:rFonts w:eastAsia="Calibri" w:cs="Arial"/>
          <w:szCs w:val="22"/>
          <w:lang w:bidi="he-IL"/>
        </w:rPr>
        <w:t>ewiger</w:t>
      </w:r>
      <w:r>
        <w:rPr>
          <w:rFonts w:eastAsia="Calibri" w:cs="Arial"/>
          <w:szCs w:val="22"/>
          <w:lang w:bidi="he-IL"/>
        </w:rPr>
        <w:t xml:space="preserve"> </w:t>
      </w:r>
      <w:r w:rsidR="00814831" w:rsidRPr="003C5EB5">
        <w:rPr>
          <w:rFonts w:eastAsia="Calibri" w:cs="Arial"/>
          <w:szCs w:val="22"/>
          <w:lang w:bidi="he-IL"/>
        </w:rPr>
        <w:t>Fels›“</w:t>
      </w:r>
      <w:r>
        <w:rPr>
          <w:rFonts w:eastAsia="Calibri" w:cs="Arial"/>
          <w:szCs w:val="22"/>
          <w:lang w:bidi="he-IL"/>
        </w:rPr>
        <w:t xml:space="preserve"> </w:t>
      </w:r>
      <w:r w:rsidR="00814831" w:rsidRPr="003C5EB5">
        <w:rPr>
          <w:rFonts w:eastAsia="Calibri" w:cs="Arial"/>
          <w:szCs w:val="22"/>
          <w:lang w:bidi="he-IL"/>
        </w:rPr>
        <w:t>(</w:t>
      </w:r>
      <w:r>
        <w:rPr>
          <w:rFonts w:eastAsia="Calibri" w:cs="Arial"/>
          <w:szCs w:val="22"/>
        </w:rPr>
        <w:t xml:space="preserve">Jesaja </w:t>
      </w:r>
      <w:r w:rsidR="00814831" w:rsidRPr="003C5EB5">
        <w:rPr>
          <w:rFonts w:eastAsia="Calibri" w:cs="Arial"/>
          <w:szCs w:val="22"/>
          <w:lang w:bidi="he-IL"/>
        </w:rPr>
        <w:t>26</w:t>
      </w:r>
      <w:r>
        <w:rPr>
          <w:rFonts w:eastAsia="Calibri" w:cs="Arial"/>
          <w:szCs w:val="22"/>
          <w:lang w:bidi="he-IL"/>
        </w:rPr>
        <w:t>, 4</w:t>
      </w:r>
      <w:r w:rsidR="00814831" w:rsidRPr="003C5EB5">
        <w:rPr>
          <w:rFonts w:eastAsia="Calibri" w:cs="Arial"/>
          <w:szCs w:val="22"/>
          <w:lang w:bidi="he-IL"/>
        </w:rPr>
        <w:t>).</w:t>
      </w:r>
      <w:r>
        <w:rPr>
          <w:rFonts w:eastAsia="Calibri" w:cs="Arial"/>
          <w:szCs w:val="22"/>
          <w:lang w:bidi="he-IL"/>
        </w:rPr>
        <w:t xml:space="preserve"> </w:t>
      </w:r>
      <w:r w:rsidR="00814831" w:rsidRPr="003C5EB5">
        <w:rPr>
          <w:rFonts w:eastAsia="Calibri" w:cs="Arial"/>
          <w:szCs w:val="22"/>
          <w:lang w:bidi="he-IL"/>
        </w:rPr>
        <w:t>„Darum</w:t>
      </w:r>
      <w:r>
        <w:rPr>
          <w:rFonts w:eastAsia="Calibri" w:cs="Arial"/>
          <w:szCs w:val="22"/>
          <w:lang w:bidi="he-IL"/>
        </w:rPr>
        <w:t xml:space="preserve"> </w:t>
      </w:r>
      <w:r w:rsidR="00814831" w:rsidRPr="003C5EB5">
        <w:rPr>
          <w:rFonts w:eastAsia="Calibri" w:cs="Arial"/>
          <w:szCs w:val="22"/>
          <w:lang w:bidi="he-IL"/>
        </w:rPr>
        <w:t>sagt</w:t>
      </w:r>
      <w:r>
        <w:rPr>
          <w:rFonts w:eastAsia="Calibri" w:cs="Arial"/>
          <w:szCs w:val="22"/>
          <w:lang w:bidi="he-IL"/>
        </w:rPr>
        <w:t xml:space="preserve"> </w:t>
      </w:r>
      <w:r w:rsidR="00814831" w:rsidRPr="003C5EB5">
        <w:rPr>
          <w:rFonts w:eastAsia="Calibri" w:cs="Arial"/>
          <w:szCs w:val="22"/>
          <w:lang w:bidi="he-IL"/>
        </w:rPr>
        <w:t>mein</w:t>
      </w:r>
      <w:r>
        <w:rPr>
          <w:rFonts w:eastAsia="Calibri" w:cs="Arial"/>
          <w:szCs w:val="22"/>
          <w:lang w:bidi="he-IL"/>
        </w:rPr>
        <w:t xml:space="preserve"> </w:t>
      </w:r>
      <w:r w:rsidR="00814831" w:rsidRPr="003C5EB5">
        <w:rPr>
          <w:rFonts w:eastAsia="Calibri" w:cs="Arial"/>
          <w:szCs w:val="22"/>
          <w:lang w:bidi="he-IL"/>
        </w:rPr>
        <w:t>Herr,</w:t>
      </w:r>
      <w:r>
        <w:rPr>
          <w:rFonts w:eastAsia="Calibri" w:cs="Arial"/>
          <w:szCs w:val="22"/>
          <w:lang w:bidi="he-IL"/>
        </w:rPr>
        <w:t xml:space="preserve"> </w:t>
      </w:r>
      <w:r w:rsidR="00814831" w:rsidRPr="003C5EB5">
        <w:rPr>
          <w:rFonts w:eastAsia="Calibri" w:cs="Arial"/>
          <w:szCs w:val="22"/>
          <w:lang w:bidi="he-IL"/>
        </w:rPr>
        <w:t>Jahweh,</w:t>
      </w:r>
      <w:r>
        <w:rPr>
          <w:rFonts w:eastAsia="Calibri" w:cs="Arial"/>
          <w:szCs w:val="22"/>
          <w:lang w:bidi="he-IL"/>
        </w:rPr>
        <w:t xml:space="preserve"> </w:t>
      </w:r>
      <w:r w:rsidR="00814831" w:rsidRPr="003C5EB5">
        <w:rPr>
          <w:rFonts w:eastAsia="Calibri" w:cs="Arial"/>
          <w:szCs w:val="22"/>
          <w:lang w:bidi="he-IL"/>
        </w:rPr>
        <w:t>so:</w:t>
      </w:r>
      <w:r>
        <w:rPr>
          <w:rFonts w:eastAsia="Calibri" w:cs="Arial"/>
          <w:szCs w:val="22"/>
          <w:lang w:bidi="he-IL"/>
        </w:rPr>
        <w:t xml:space="preserve"> </w:t>
      </w:r>
      <w:r w:rsidR="00814831" w:rsidRPr="003C5EB5">
        <w:rPr>
          <w:rFonts w:eastAsia="Calibri" w:cs="Arial"/>
          <w:szCs w:val="22"/>
          <w:lang w:bidi="he-IL"/>
        </w:rPr>
        <w:t>‚Siehe!</w:t>
      </w:r>
      <w:r>
        <w:rPr>
          <w:rFonts w:eastAsia="Calibri" w:cs="Arial"/>
          <w:szCs w:val="22"/>
          <w:lang w:bidi="he-IL"/>
        </w:rPr>
        <w:t xml:space="preserve"> </w:t>
      </w:r>
      <w:r w:rsidR="00814831" w:rsidRPr="003C5EB5">
        <w:rPr>
          <w:rFonts w:eastAsia="Calibri" w:cs="Arial"/>
          <w:szCs w:val="22"/>
          <w:lang w:bidi="he-IL"/>
        </w:rPr>
        <w:t>–</w:t>
      </w:r>
      <w:r>
        <w:rPr>
          <w:rFonts w:eastAsia="Calibri" w:cs="Arial"/>
          <w:szCs w:val="22"/>
          <w:lang w:bidi="he-IL"/>
        </w:rPr>
        <w:t xml:space="preserve"> </w:t>
      </w:r>
      <w:r w:rsidR="00814831" w:rsidRPr="003C5EB5">
        <w:rPr>
          <w:rFonts w:eastAsia="Calibri" w:cs="Arial"/>
          <w:szCs w:val="22"/>
          <w:lang w:bidi="he-IL"/>
        </w:rPr>
        <w:t>Ich</w:t>
      </w:r>
      <w:r>
        <w:rPr>
          <w:rFonts w:eastAsia="Calibri" w:cs="Arial"/>
          <w:szCs w:val="22"/>
          <w:lang w:bidi="he-IL"/>
        </w:rPr>
        <w:t xml:space="preserve"> </w:t>
      </w:r>
      <w:r w:rsidR="00814831" w:rsidRPr="003C5EB5">
        <w:rPr>
          <w:rFonts w:eastAsia="Calibri" w:cs="Arial"/>
          <w:szCs w:val="22"/>
          <w:lang w:bidi="he-IL"/>
        </w:rPr>
        <w:t>bin</w:t>
      </w:r>
      <w:r>
        <w:rPr>
          <w:rFonts w:eastAsia="Calibri" w:cs="Arial"/>
          <w:szCs w:val="22"/>
          <w:lang w:bidi="he-IL"/>
        </w:rPr>
        <w:t xml:space="preserve"> </w:t>
      </w:r>
      <w:r w:rsidR="00814831" w:rsidRPr="003C5EB5">
        <w:rPr>
          <w:rFonts w:eastAsia="Calibri" w:cs="Arial"/>
          <w:szCs w:val="22"/>
          <w:lang w:bidi="he-IL"/>
        </w:rPr>
        <w:t>es,</w:t>
      </w:r>
      <w:r>
        <w:rPr>
          <w:rFonts w:eastAsia="Calibri" w:cs="Arial"/>
          <w:szCs w:val="22"/>
          <w:lang w:bidi="he-IL"/>
        </w:rPr>
        <w:t xml:space="preserve"> </w:t>
      </w:r>
      <w:r w:rsidR="00814831" w:rsidRPr="003C5EB5">
        <w:rPr>
          <w:rFonts w:eastAsia="Calibri" w:cs="Arial"/>
          <w:szCs w:val="22"/>
          <w:lang w:bidi="he-IL"/>
        </w:rPr>
        <w:t>der</w:t>
      </w:r>
      <w:r>
        <w:rPr>
          <w:rFonts w:eastAsia="Calibri" w:cs="Arial"/>
          <w:szCs w:val="22"/>
          <w:lang w:bidi="he-IL"/>
        </w:rPr>
        <w:t xml:space="preserve"> </w:t>
      </w:r>
      <w:r w:rsidR="00814831" w:rsidRPr="003C5EB5">
        <w:rPr>
          <w:rFonts w:eastAsia="Calibri" w:cs="Arial"/>
          <w:szCs w:val="22"/>
          <w:lang w:bidi="he-IL"/>
        </w:rPr>
        <w:t>in</w:t>
      </w:r>
      <w:r>
        <w:rPr>
          <w:rFonts w:eastAsia="Calibri" w:cs="Arial"/>
          <w:szCs w:val="22"/>
          <w:lang w:bidi="he-IL"/>
        </w:rPr>
        <w:t xml:space="preserve"> </w:t>
      </w:r>
      <w:r w:rsidR="00814831" w:rsidRPr="003C5EB5">
        <w:rPr>
          <w:rFonts w:eastAsia="Calibri" w:cs="Arial"/>
          <w:szCs w:val="22"/>
          <w:lang w:bidi="he-IL"/>
        </w:rPr>
        <w:t>Zijon</w:t>
      </w:r>
      <w:r>
        <w:rPr>
          <w:rFonts w:eastAsia="Calibri" w:cs="Arial"/>
          <w:szCs w:val="22"/>
          <w:lang w:bidi="he-IL"/>
        </w:rPr>
        <w:t xml:space="preserve"> </w:t>
      </w:r>
      <w:r w:rsidR="00814831" w:rsidRPr="003C5EB5">
        <w:rPr>
          <w:rFonts w:eastAsia="Calibri" w:cs="Arial"/>
          <w:szCs w:val="22"/>
          <w:lang w:bidi="he-IL"/>
        </w:rPr>
        <w:t>einen</w:t>
      </w:r>
      <w:r>
        <w:rPr>
          <w:rFonts w:eastAsia="Calibri" w:cs="Arial"/>
          <w:szCs w:val="22"/>
          <w:lang w:bidi="he-IL"/>
        </w:rPr>
        <w:t xml:space="preserve"> </w:t>
      </w:r>
      <w:r w:rsidR="00814831" w:rsidRPr="003C5EB5">
        <w:rPr>
          <w:rFonts w:eastAsia="Calibri" w:cs="Arial"/>
          <w:szCs w:val="22"/>
          <w:lang w:bidi="he-IL"/>
        </w:rPr>
        <w:t>Grundstein</w:t>
      </w:r>
      <w:r>
        <w:rPr>
          <w:rFonts w:eastAsia="Calibri" w:cs="Arial"/>
          <w:szCs w:val="22"/>
          <w:lang w:bidi="he-IL"/>
        </w:rPr>
        <w:t xml:space="preserve"> </w:t>
      </w:r>
      <w:r w:rsidR="00814831" w:rsidRPr="003C5EB5">
        <w:rPr>
          <w:rFonts w:eastAsia="Calibri" w:cs="Arial"/>
          <w:szCs w:val="22"/>
          <w:lang w:bidi="he-IL"/>
        </w:rPr>
        <w:t>legt,</w:t>
      </w:r>
      <w:r>
        <w:rPr>
          <w:rFonts w:eastAsia="Calibri" w:cs="Arial"/>
          <w:szCs w:val="22"/>
          <w:lang w:bidi="he-IL"/>
        </w:rPr>
        <w:t xml:space="preserve"> </w:t>
      </w:r>
      <w:r w:rsidR="00814831" w:rsidRPr="003C5EB5">
        <w:rPr>
          <w:rFonts w:eastAsia="Calibri" w:cs="Arial"/>
          <w:szCs w:val="22"/>
          <w:lang w:bidi="he-IL"/>
        </w:rPr>
        <w:t>einen</w:t>
      </w:r>
      <w:r>
        <w:rPr>
          <w:rFonts w:eastAsia="Calibri" w:cs="Arial"/>
          <w:szCs w:val="22"/>
          <w:lang w:bidi="he-IL"/>
        </w:rPr>
        <w:t xml:space="preserve"> </w:t>
      </w:r>
      <w:r w:rsidR="00814831" w:rsidRPr="003C5EB5">
        <w:rPr>
          <w:rFonts w:eastAsia="Calibri" w:cs="Arial"/>
          <w:szCs w:val="22"/>
          <w:lang w:bidi="he-IL"/>
        </w:rPr>
        <w:t>erprobten</w:t>
      </w:r>
      <w:r>
        <w:rPr>
          <w:rFonts w:eastAsia="Calibri" w:cs="Arial"/>
          <w:szCs w:val="22"/>
          <w:lang w:bidi="he-IL"/>
        </w:rPr>
        <w:t xml:space="preserve"> </w:t>
      </w:r>
      <w:r w:rsidR="00814831" w:rsidRPr="003C5EB5">
        <w:rPr>
          <w:rFonts w:eastAsia="Calibri" w:cs="Arial"/>
          <w:szCs w:val="22"/>
          <w:lang w:bidi="he-IL"/>
        </w:rPr>
        <w:t>‹und</w:t>
      </w:r>
      <w:r>
        <w:rPr>
          <w:rFonts w:eastAsia="Calibri" w:cs="Arial"/>
          <w:szCs w:val="22"/>
          <w:lang w:bidi="he-IL"/>
        </w:rPr>
        <w:t xml:space="preserve"> </w:t>
      </w:r>
      <w:r w:rsidR="00814831" w:rsidRPr="003C5EB5">
        <w:rPr>
          <w:rFonts w:eastAsia="Calibri" w:cs="Arial"/>
          <w:szCs w:val="22"/>
          <w:lang w:bidi="he-IL"/>
        </w:rPr>
        <w:t>erprobenden›</w:t>
      </w:r>
      <w:r>
        <w:rPr>
          <w:rFonts w:eastAsia="Calibri" w:cs="Arial"/>
          <w:szCs w:val="22"/>
          <w:lang w:bidi="he-IL"/>
        </w:rPr>
        <w:t xml:space="preserve"> </w:t>
      </w:r>
      <w:r w:rsidR="00814831" w:rsidRPr="003C5EB5">
        <w:rPr>
          <w:rFonts w:eastAsia="Calibri" w:cs="Arial"/>
          <w:szCs w:val="22"/>
          <w:lang w:bidi="he-IL"/>
        </w:rPr>
        <w:t>Stein,</w:t>
      </w:r>
      <w:r>
        <w:rPr>
          <w:rFonts w:eastAsia="Calibri" w:cs="Arial"/>
          <w:szCs w:val="22"/>
          <w:lang w:bidi="he-IL"/>
        </w:rPr>
        <w:t xml:space="preserve"> </w:t>
      </w:r>
      <w:r w:rsidR="00814831" w:rsidRPr="003C5EB5">
        <w:rPr>
          <w:rFonts w:eastAsia="Calibri" w:cs="Arial"/>
          <w:szCs w:val="22"/>
          <w:lang w:bidi="he-IL"/>
        </w:rPr>
        <w:t>einen</w:t>
      </w:r>
      <w:r>
        <w:rPr>
          <w:rFonts w:eastAsia="Calibri" w:cs="Arial"/>
          <w:szCs w:val="22"/>
          <w:lang w:bidi="he-IL"/>
        </w:rPr>
        <w:t xml:space="preserve"> </w:t>
      </w:r>
      <w:r w:rsidR="00814831" w:rsidRPr="003C5EB5">
        <w:rPr>
          <w:rFonts w:eastAsia="Calibri" w:cs="Arial"/>
          <w:szCs w:val="22"/>
          <w:lang w:bidi="he-IL"/>
        </w:rPr>
        <w:t>kostbaren</w:t>
      </w:r>
      <w:r>
        <w:rPr>
          <w:rFonts w:eastAsia="Calibri" w:cs="Arial"/>
          <w:szCs w:val="22"/>
          <w:lang w:bidi="he-IL"/>
        </w:rPr>
        <w:t xml:space="preserve"> </w:t>
      </w:r>
      <w:r w:rsidR="00814831" w:rsidRPr="003C5EB5">
        <w:rPr>
          <w:rFonts w:eastAsia="Calibri" w:cs="Arial"/>
          <w:szCs w:val="22"/>
          <w:lang w:bidi="he-IL"/>
        </w:rPr>
        <w:t>Eckstein,</w:t>
      </w:r>
      <w:r>
        <w:rPr>
          <w:rFonts w:eastAsia="Calibri" w:cs="Arial"/>
          <w:szCs w:val="22"/>
          <w:lang w:bidi="he-IL"/>
        </w:rPr>
        <w:t xml:space="preserve"> </w:t>
      </w:r>
      <w:r w:rsidR="00814831" w:rsidRPr="003C5EB5">
        <w:rPr>
          <w:rFonts w:eastAsia="Calibri" w:cs="Arial"/>
          <w:szCs w:val="22"/>
          <w:lang w:bidi="he-IL"/>
        </w:rPr>
        <w:t>trefflich</w:t>
      </w:r>
      <w:r>
        <w:rPr>
          <w:rFonts w:eastAsia="Calibri" w:cs="Arial"/>
          <w:szCs w:val="22"/>
          <w:lang w:bidi="he-IL"/>
        </w:rPr>
        <w:t xml:space="preserve"> </w:t>
      </w:r>
      <w:r w:rsidR="00814831" w:rsidRPr="003C5EB5">
        <w:rPr>
          <w:rFonts w:eastAsia="Calibri" w:cs="Arial"/>
          <w:szCs w:val="22"/>
          <w:lang w:bidi="he-IL"/>
        </w:rPr>
        <w:t>als</w:t>
      </w:r>
      <w:r>
        <w:rPr>
          <w:rFonts w:eastAsia="Calibri" w:cs="Arial"/>
          <w:szCs w:val="22"/>
          <w:lang w:bidi="he-IL"/>
        </w:rPr>
        <w:t xml:space="preserve"> </w:t>
      </w:r>
      <w:r w:rsidR="00814831" w:rsidRPr="003C5EB5">
        <w:rPr>
          <w:rFonts w:eastAsia="Calibri" w:cs="Arial"/>
          <w:szCs w:val="22"/>
          <w:lang w:bidi="he-IL"/>
        </w:rPr>
        <w:t>wohlgegründetes</w:t>
      </w:r>
      <w:r>
        <w:rPr>
          <w:rFonts w:eastAsia="Calibri" w:cs="Arial"/>
          <w:szCs w:val="22"/>
          <w:lang w:bidi="he-IL"/>
        </w:rPr>
        <w:t xml:space="preserve"> </w:t>
      </w:r>
      <w:r w:rsidR="00814831" w:rsidRPr="003C5EB5">
        <w:rPr>
          <w:rFonts w:eastAsia="Calibri" w:cs="Arial"/>
          <w:szCs w:val="22"/>
          <w:lang w:bidi="he-IL"/>
        </w:rPr>
        <w:t>Fundament.</w:t>
      </w:r>
      <w:r>
        <w:rPr>
          <w:rFonts w:eastAsia="Calibri" w:cs="Arial"/>
          <w:szCs w:val="22"/>
          <w:lang w:bidi="he-IL"/>
        </w:rPr>
        <w:t xml:space="preserve"> </w:t>
      </w:r>
      <w:r w:rsidR="00814831" w:rsidRPr="003C5EB5">
        <w:rPr>
          <w:rFonts w:eastAsia="Calibri" w:cs="Arial"/>
          <w:szCs w:val="22"/>
          <w:lang w:bidi="he-IL"/>
        </w:rPr>
        <w:t>Wer</w:t>
      </w:r>
      <w:r>
        <w:rPr>
          <w:rFonts w:eastAsia="Calibri" w:cs="Arial"/>
          <w:szCs w:val="22"/>
          <w:lang w:bidi="he-IL"/>
        </w:rPr>
        <w:t xml:space="preserve"> </w:t>
      </w:r>
      <w:r w:rsidR="00814831" w:rsidRPr="003C5EB5">
        <w:rPr>
          <w:rFonts w:eastAsia="Calibri" w:cs="Arial"/>
          <w:szCs w:val="22"/>
          <w:lang w:bidi="he-IL"/>
        </w:rPr>
        <w:t>glaubt,</w:t>
      </w:r>
      <w:r>
        <w:rPr>
          <w:rFonts w:eastAsia="Calibri" w:cs="Arial"/>
          <w:szCs w:val="22"/>
          <w:lang w:bidi="he-IL"/>
        </w:rPr>
        <w:t xml:space="preserve"> </w:t>
      </w:r>
      <w:r w:rsidR="00814831" w:rsidRPr="003C5EB5">
        <w:rPr>
          <w:rFonts w:eastAsia="Calibri" w:cs="Arial"/>
          <w:szCs w:val="22"/>
          <w:lang w:bidi="he-IL"/>
        </w:rPr>
        <w:t>wird</w:t>
      </w:r>
      <w:r>
        <w:rPr>
          <w:rFonts w:eastAsia="Calibri" w:cs="Arial"/>
          <w:szCs w:val="22"/>
          <w:lang w:bidi="he-IL"/>
        </w:rPr>
        <w:t xml:space="preserve"> </w:t>
      </w:r>
      <w:r w:rsidR="00814831" w:rsidRPr="003C5EB5">
        <w:rPr>
          <w:rFonts w:eastAsia="Calibri" w:cs="Arial"/>
          <w:szCs w:val="22"/>
          <w:lang w:bidi="he-IL"/>
        </w:rPr>
        <w:t>nicht</w:t>
      </w:r>
      <w:r>
        <w:rPr>
          <w:rFonts w:eastAsia="Calibri" w:cs="Arial"/>
          <w:szCs w:val="22"/>
          <w:lang w:bidi="he-IL"/>
        </w:rPr>
        <w:t xml:space="preserve"> </w:t>
      </w:r>
      <w:r w:rsidR="00814831" w:rsidRPr="003C5EB5">
        <w:rPr>
          <w:rFonts w:eastAsia="Calibri" w:cs="Arial"/>
          <w:szCs w:val="22"/>
          <w:lang w:bidi="he-IL"/>
        </w:rPr>
        <w:t>hasten</w:t>
      </w:r>
      <w:r>
        <w:rPr>
          <w:rFonts w:eastAsia="Calibri" w:cs="Arial"/>
          <w:szCs w:val="22"/>
          <w:lang w:bidi="he-IL"/>
        </w:rPr>
        <w:t xml:space="preserve"> </w:t>
      </w:r>
      <w:r w:rsidR="00814831" w:rsidRPr="003C5EB5">
        <w:rPr>
          <w:rFonts w:eastAsia="Calibri" w:cs="Arial"/>
          <w:szCs w:val="22"/>
          <w:lang w:bidi="he-IL"/>
        </w:rPr>
        <w:t>[o.:</w:t>
      </w:r>
      <w:r>
        <w:rPr>
          <w:rFonts w:eastAsia="Calibri" w:cs="Arial"/>
          <w:szCs w:val="22"/>
          <w:lang w:bidi="he-IL"/>
        </w:rPr>
        <w:t xml:space="preserve"> </w:t>
      </w:r>
      <w:r w:rsidR="00814831" w:rsidRPr="003C5EB5">
        <w:rPr>
          <w:rFonts w:eastAsia="Calibri" w:cs="Arial"/>
          <w:szCs w:val="22"/>
          <w:lang w:bidi="he-IL"/>
        </w:rPr>
        <w:t>‹ängstlich›</w:t>
      </w:r>
      <w:r>
        <w:rPr>
          <w:rFonts w:eastAsia="Calibri" w:cs="Arial"/>
          <w:szCs w:val="22"/>
          <w:lang w:bidi="he-IL"/>
        </w:rPr>
        <w:t xml:space="preserve"> </w:t>
      </w:r>
      <w:r w:rsidR="00814831" w:rsidRPr="003C5EB5">
        <w:rPr>
          <w:rFonts w:eastAsia="Calibri" w:cs="Arial"/>
          <w:szCs w:val="22"/>
          <w:lang w:bidi="he-IL"/>
        </w:rPr>
        <w:t>eilen;</w:t>
      </w:r>
      <w:r>
        <w:rPr>
          <w:rFonts w:eastAsia="Calibri" w:cs="Arial"/>
          <w:szCs w:val="22"/>
          <w:lang w:bidi="he-IL"/>
        </w:rPr>
        <w:t xml:space="preserve"> </w:t>
      </w:r>
      <w:r w:rsidR="00814831" w:rsidRPr="003C5EB5">
        <w:rPr>
          <w:rFonts w:eastAsia="Calibri" w:cs="Arial"/>
          <w:szCs w:val="22"/>
          <w:lang w:bidi="he-IL"/>
        </w:rPr>
        <w:t>o.:</w:t>
      </w:r>
      <w:r>
        <w:rPr>
          <w:rFonts w:eastAsia="Calibri" w:cs="Arial"/>
          <w:szCs w:val="22"/>
          <w:lang w:bidi="he-IL"/>
        </w:rPr>
        <w:t xml:space="preserve"> </w:t>
      </w:r>
      <w:r w:rsidR="00814831" w:rsidRPr="003C5EB5">
        <w:rPr>
          <w:rFonts w:eastAsia="Calibri" w:cs="Arial"/>
          <w:szCs w:val="22"/>
          <w:lang w:bidi="he-IL"/>
        </w:rPr>
        <w:t>entweichen;</w:t>
      </w:r>
      <w:r>
        <w:rPr>
          <w:rFonts w:eastAsia="Calibri" w:cs="Arial"/>
          <w:szCs w:val="22"/>
          <w:lang w:bidi="he-IL"/>
        </w:rPr>
        <w:t xml:space="preserve"> </w:t>
      </w:r>
      <w:r w:rsidR="00814831" w:rsidRPr="003C5EB5">
        <w:rPr>
          <w:rFonts w:eastAsia="Calibri" w:cs="Arial"/>
          <w:szCs w:val="22"/>
          <w:lang w:bidi="he-IL"/>
        </w:rPr>
        <w:t>wird</w:t>
      </w:r>
      <w:r>
        <w:rPr>
          <w:rFonts w:eastAsia="Calibri" w:cs="Arial"/>
          <w:szCs w:val="22"/>
          <w:lang w:bidi="he-IL"/>
        </w:rPr>
        <w:t xml:space="preserve"> </w:t>
      </w:r>
      <w:r w:rsidR="00814831" w:rsidRPr="003C5EB5">
        <w:rPr>
          <w:rFonts w:eastAsia="Calibri" w:cs="Arial"/>
          <w:szCs w:val="22"/>
          <w:lang w:bidi="he-IL"/>
        </w:rPr>
        <w:t>nicht</w:t>
      </w:r>
      <w:r>
        <w:rPr>
          <w:rFonts w:eastAsia="Calibri" w:cs="Arial"/>
          <w:szCs w:val="22"/>
          <w:lang w:bidi="he-IL"/>
        </w:rPr>
        <w:t xml:space="preserve"> </w:t>
      </w:r>
      <w:r w:rsidR="00814831" w:rsidRPr="003C5EB5">
        <w:rPr>
          <w:rFonts w:eastAsia="Calibri" w:cs="Arial"/>
          <w:szCs w:val="22"/>
          <w:lang w:bidi="he-IL"/>
        </w:rPr>
        <w:t>zu</w:t>
      </w:r>
      <w:r>
        <w:rPr>
          <w:rFonts w:eastAsia="Calibri" w:cs="Arial"/>
          <w:szCs w:val="22"/>
          <w:lang w:bidi="he-IL"/>
        </w:rPr>
        <w:t xml:space="preserve"> </w:t>
      </w:r>
      <w:r w:rsidR="00814831" w:rsidRPr="003C5EB5">
        <w:rPr>
          <w:rFonts w:eastAsia="Calibri" w:cs="Arial"/>
          <w:szCs w:val="22"/>
          <w:lang w:bidi="he-IL"/>
        </w:rPr>
        <w:t>flüchten</w:t>
      </w:r>
      <w:r>
        <w:rPr>
          <w:rFonts w:eastAsia="Calibri" w:cs="Arial"/>
          <w:szCs w:val="22"/>
          <w:lang w:bidi="he-IL"/>
        </w:rPr>
        <w:t xml:space="preserve"> </w:t>
      </w:r>
      <w:r w:rsidR="00814831" w:rsidRPr="003C5EB5">
        <w:rPr>
          <w:rFonts w:eastAsia="Calibri" w:cs="Arial"/>
          <w:szCs w:val="22"/>
          <w:lang w:bidi="he-IL"/>
        </w:rPr>
        <w:t>brauchen].’“</w:t>
      </w:r>
      <w:r>
        <w:rPr>
          <w:rFonts w:eastAsia="Calibri" w:cs="Arial"/>
          <w:szCs w:val="22"/>
          <w:lang w:bidi="he-IL"/>
        </w:rPr>
        <w:t xml:space="preserve"> </w:t>
      </w:r>
      <w:r w:rsidR="00814831" w:rsidRPr="003C5EB5">
        <w:rPr>
          <w:rFonts w:eastAsia="Calibri" w:cs="Arial"/>
          <w:szCs w:val="22"/>
          <w:lang w:bidi="he-IL"/>
        </w:rPr>
        <w:t>(</w:t>
      </w:r>
      <w:r>
        <w:rPr>
          <w:rFonts w:eastAsia="Calibri" w:cs="Arial"/>
          <w:szCs w:val="22"/>
        </w:rPr>
        <w:t xml:space="preserve">Jesaja </w:t>
      </w:r>
      <w:r w:rsidR="00814831" w:rsidRPr="003C5EB5">
        <w:rPr>
          <w:rFonts w:eastAsia="Calibri" w:cs="Arial"/>
          <w:szCs w:val="22"/>
          <w:lang w:bidi="he-IL"/>
        </w:rPr>
        <w:t>28</w:t>
      </w:r>
      <w:r>
        <w:rPr>
          <w:rFonts w:eastAsia="Calibri" w:cs="Arial"/>
          <w:szCs w:val="22"/>
          <w:lang w:bidi="he-IL"/>
        </w:rPr>
        <w:t>, 1</w:t>
      </w:r>
      <w:r w:rsidR="00814831" w:rsidRPr="003C5EB5">
        <w:rPr>
          <w:rFonts w:eastAsia="Calibri" w:cs="Arial"/>
          <w:szCs w:val="22"/>
          <w:lang w:bidi="he-IL"/>
        </w:rPr>
        <w:t>6)</w:t>
      </w:r>
      <w:r>
        <w:rPr>
          <w:rFonts w:eastAsia="Calibri" w:cs="Arial"/>
          <w:szCs w:val="22"/>
          <w:lang w:bidi="he-IL"/>
        </w:rPr>
        <w:t xml:space="preserve"> </w:t>
      </w:r>
    </w:p>
    <w:p w:rsidR="00814831" w:rsidRPr="003C5EB5" w:rsidRDefault="00814831" w:rsidP="00814831">
      <w:pPr>
        <w:pStyle w:val="berschrift4"/>
        <w:rPr>
          <w:rFonts w:cs="Arial"/>
          <w:sz w:val="22"/>
          <w:szCs w:val="22"/>
        </w:rPr>
      </w:pPr>
      <w:r w:rsidRPr="003C5EB5">
        <w:rPr>
          <w:rFonts w:cs="Arial"/>
          <w:sz w:val="22"/>
          <w:szCs w:val="22"/>
        </w:rPr>
        <w:t>5.</w:t>
      </w:r>
      <w:r w:rsidR="00A87105">
        <w:rPr>
          <w:rFonts w:cs="Arial"/>
          <w:sz w:val="22"/>
          <w:szCs w:val="22"/>
        </w:rPr>
        <w:t xml:space="preserve"> </w:t>
      </w:r>
      <w:r w:rsidRPr="003C5EB5">
        <w:rPr>
          <w:rFonts w:cs="Arial"/>
          <w:sz w:val="22"/>
          <w:szCs w:val="22"/>
        </w:rPr>
        <w:t>Exkurs:</w:t>
      </w:r>
      <w:r w:rsidR="00A87105">
        <w:rPr>
          <w:rFonts w:cs="Arial"/>
          <w:sz w:val="22"/>
          <w:szCs w:val="22"/>
        </w:rPr>
        <w:t xml:space="preserve"> </w:t>
      </w:r>
      <w:r w:rsidRPr="003C5EB5">
        <w:rPr>
          <w:rFonts w:cs="Arial"/>
          <w:sz w:val="22"/>
          <w:szCs w:val="22"/>
        </w:rPr>
        <w:t>Über</w:t>
      </w:r>
      <w:r w:rsidR="00A87105">
        <w:rPr>
          <w:rFonts w:cs="Arial"/>
          <w:sz w:val="22"/>
          <w:szCs w:val="22"/>
        </w:rPr>
        <w:t xml:space="preserve"> </w:t>
      </w:r>
      <w:r w:rsidRPr="003C5EB5">
        <w:rPr>
          <w:rFonts w:cs="Arial"/>
          <w:sz w:val="22"/>
          <w:szCs w:val="22"/>
        </w:rPr>
        <w:t>die</w:t>
      </w:r>
      <w:r w:rsidR="00A87105">
        <w:rPr>
          <w:rFonts w:cs="Arial"/>
          <w:sz w:val="22"/>
          <w:szCs w:val="22"/>
        </w:rPr>
        <w:t xml:space="preserve"> </w:t>
      </w:r>
      <w:r w:rsidRPr="003C5EB5">
        <w:rPr>
          <w:rFonts w:cs="Arial"/>
          <w:sz w:val="22"/>
          <w:szCs w:val="22"/>
        </w:rPr>
        <w:t>Verhärtung</w:t>
      </w:r>
      <w:r w:rsidR="00A87105">
        <w:rPr>
          <w:rFonts w:cs="Arial"/>
          <w:sz w:val="22"/>
          <w:szCs w:val="22"/>
        </w:rPr>
        <w:t xml:space="preserve"> </w:t>
      </w:r>
      <w:r w:rsidRPr="003C5EB5">
        <w:rPr>
          <w:rFonts w:cs="Arial"/>
          <w:sz w:val="22"/>
          <w:szCs w:val="22"/>
        </w:rPr>
        <w:t>des</w:t>
      </w:r>
      <w:r w:rsidR="00A87105">
        <w:rPr>
          <w:rFonts w:cs="Arial"/>
          <w:sz w:val="22"/>
          <w:szCs w:val="22"/>
        </w:rPr>
        <w:t xml:space="preserve"> </w:t>
      </w:r>
      <w:r w:rsidRPr="003C5EB5">
        <w:rPr>
          <w:rFonts w:cs="Arial"/>
          <w:sz w:val="22"/>
          <w:szCs w:val="22"/>
        </w:rPr>
        <w:t>Pharao</w:t>
      </w:r>
      <w:r w:rsidR="00A87105">
        <w:rPr>
          <w:rFonts w:cs="Arial"/>
          <w:sz w:val="22"/>
          <w:szCs w:val="22"/>
        </w:rPr>
        <w:t xml:space="preserve"> </w:t>
      </w:r>
      <w:r w:rsidRPr="003C5EB5">
        <w:rPr>
          <w:rFonts w:cs="Arial"/>
          <w:sz w:val="22"/>
          <w:szCs w:val="22"/>
        </w:rPr>
        <w:t>(</w:t>
      </w:r>
      <w:r w:rsidR="00A87105">
        <w:rPr>
          <w:rFonts w:cs="Arial"/>
          <w:sz w:val="22"/>
          <w:szCs w:val="22"/>
        </w:rPr>
        <w:t xml:space="preserve">Römer </w:t>
      </w:r>
      <w:r w:rsidRPr="003C5EB5">
        <w:rPr>
          <w:rFonts w:cs="Arial"/>
          <w:sz w:val="22"/>
          <w:szCs w:val="22"/>
        </w:rPr>
        <w:t>9)</w:t>
      </w:r>
    </w:p>
    <w:p w:rsidR="00814831" w:rsidRPr="003C5EB5" w:rsidRDefault="00814831" w:rsidP="00814831">
      <w:pPr>
        <w:rPr>
          <w:rFonts w:cs="Arial"/>
          <w:szCs w:val="22"/>
          <w:lang w:eastAsia="de-CH"/>
        </w:rPr>
      </w:pPr>
    </w:p>
    <w:p w:rsidR="00814831" w:rsidRPr="003C5EB5" w:rsidRDefault="00814831" w:rsidP="00814831">
      <w:pPr>
        <w:rPr>
          <w:rFonts w:cs="Arial"/>
          <w:szCs w:val="22"/>
        </w:rPr>
      </w:pPr>
      <w:r w:rsidRPr="003C5EB5">
        <w:rPr>
          <w:rFonts w:cs="Arial"/>
          <w:szCs w:val="22"/>
        </w:rPr>
        <w:t>Fünfmal</w:t>
      </w:r>
      <w:r w:rsidR="00A87105">
        <w:rPr>
          <w:rFonts w:cs="Arial"/>
          <w:szCs w:val="22"/>
        </w:rPr>
        <w:t xml:space="preserve"> </w:t>
      </w:r>
      <w:r w:rsidRPr="003C5EB5">
        <w:rPr>
          <w:rFonts w:cs="Arial"/>
          <w:szCs w:val="22"/>
        </w:rPr>
        <w:t>wird</w:t>
      </w:r>
      <w:r w:rsidR="00A87105">
        <w:rPr>
          <w:rFonts w:cs="Arial"/>
          <w:szCs w:val="22"/>
        </w:rPr>
        <w:t xml:space="preserve"> </w:t>
      </w:r>
      <w:r w:rsidRPr="003C5EB5">
        <w:rPr>
          <w:rFonts w:cs="Arial"/>
          <w:szCs w:val="22"/>
        </w:rPr>
        <w:t>uns</w:t>
      </w:r>
      <w:r w:rsidR="00A87105">
        <w:rPr>
          <w:rFonts w:cs="Arial"/>
          <w:szCs w:val="22"/>
        </w:rPr>
        <w:t xml:space="preserve"> </w:t>
      </w:r>
      <w:r w:rsidRPr="003C5EB5">
        <w:rPr>
          <w:rFonts w:cs="Arial"/>
          <w:szCs w:val="22"/>
        </w:rPr>
        <w:t>mitgeteilt,</w:t>
      </w:r>
      <w:r w:rsidR="00A87105">
        <w:rPr>
          <w:rFonts w:cs="Arial"/>
          <w:szCs w:val="22"/>
        </w:rPr>
        <w:t xml:space="preserve"> </w:t>
      </w:r>
      <w:r w:rsidRPr="003C5EB5">
        <w:rPr>
          <w:rFonts w:cs="Arial"/>
          <w:szCs w:val="22"/>
        </w:rPr>
        <w:t>dass</w:t>
      </w:r>
      <w:r w:rsidR="00A87105">
        <w:rPr>
          <w:rFonts w:cs="Arial"/>
          <w:szCs w:val="22"/>
        </w:rPr>
        <w:t xml:space="preserve"> </w:t>
      </w:r>
      <w:r w:rsidRPr="003C5EB5">
        <w:rPr>
          <w:rFonts w:cs="Arial"/>
          <w:szCs w:val="22"/>
        </w:rPr>
        <w:t>Pharao</w:t>
      </w:r>
      <w:r w:rsidR="00A87105">
        <w:rPr>
          <w:rFonts w:cs="Arial"/>
          <w:szCs w:val="22"/>
        </w:rPr>
        <w:t xml:space="preserve"> </w:t>
      </w:r>
      <w:r w:rsidRPr="003C5EB5">
        <w:rPr>
          <w:rFonts w:cs="Arial"/>
          <w:szCs w:val="22"/>
        </w:rPr>
        <w:t>sein</w:t>
      </w:r>
      <w:r w:rsidR="00A87105">
        <w:rPr>
          <w:rFonts w:cs="Arial"/>
          <w:szCs w:val="22"/>
        </w:rPr>
        <w:t xml:space="preserve"> </w:t>
      </w:r>
      <w:r w:rsidRPr="003C5EB5">
        <w:rPr>
          <w:rFonts w:cs="Arial"/>
          <w:szCs w:val="22"/>
        </w:rPr>
        <w:t>Herz</w:t>
      </w:r>
      <w:r w:rsidR="00A87105">
        <w:rPr>
          <w:rFonts w:cs="Arial"/>
          <w:szCs w:val="22"/>
        </w:rPr>
        <w:t xml:space="preserve"> </w:t>
      </w:r>
      <w:r w:rsidRPr="003C5EB5">
        <w:rPr>
          <w:rFonts w:cs="Arial"/>
          <w:szCs w:val="22"/>
        </w:rPr>
        <w:t>verhärtete;</w:t>
      </w:r>
      <w:r w:rsidR="00A87105">
        <w:rPr>
          <w:rFonts w:cs="Arial"/>
          <w:szCs w:val="22"/>
        </w:rPr>
        <w:t xml:space="preserve"> </w:t>
      </w:r>
      <w:r w:rsidRPr="003C5EB5">
        <w:rPr>
          <w:rFonts w:cs="Arial"/>
          <w:szCs w:val="22"/>
        </w:rPr>
        <w:t>das</w:t>
      </w:r>
      <w:r w:rsidR="00A87105">
        <w:rPr>
          <w:rFonts w:cs="Arial"/>
          <w:szCs w:val="22"/>
        </w:rPr>
        <w:t xml:space="preserve"> </w:t>
      </w:r>
      <w:r w:rsidRPr="003C5EB5">
        <w:rPr>
          <w:rFonts w:cs="Arial"/>
          <w:szCs w:val="22"/>
        </w:rPr>
        <w:t>erste</w:t>
      </w:r>
      <w:r w:rsidR="00A87105">
        <w:rPr>
          <w:rFonts w:cs="Arial"/>
          <w:szCs w:val="22"/>
        </w:rPr>
        <w:t xml:space="preserve"> </w:t>
      </w:r>
      <w:r w:rsidRPr="003C5EB5">
        <w:rPr>
          <w:rFonts w:cs="Arial"/>
          <w:szCs w:val="22"/>
        </w:rPr>
        <w:t>Mal</w:t>
      </w:r>
      <w:r w:rsidR="00A87105">
        <w:rPr>
          <w:rFonts w:cs="Arial"/>
          <w:szCs w:val="22"/>
        </w:rPr>
        <w:t xml:space="preserve"> </w:t>
      </w:r>
      <w:r w:rsidRPr="003C5EB5">
        <w:rPr>
          <w:rFonts w:cs="Arial"/>
          <w:szCs w:val="22"/>
        </w:rPr>
        <w:t>in</w:t>
      </w:r>
      <w:r w:rsidR="00A87105">
        <w:rPr>
          <w:rFonts w:cs="Arial"/>
          <w:szCs w:val="22"/>
        </w:rPr>
        <w:t xml:space="preserve"> 1. Mose </w:t>
      </w:r>
      <w:r w:rsidRPr="003C5EB5">
        <w:rPr>
          <w:rFonts w:cs="Arial"/>
          <w:szCs w:val="22"/>
        </w:rPr>
        <w:t>7</w:t>
      </w:r>
      <w:r w:rsidR="00A87105">
        <w:rPr>
          <w:rFonts w:cs="Arial"/>
          <w:szCs w:val="22"/>
        </w:rPr>
        <w:t>, 1</w:t>
      </w:r>
      <w:r w:rsidRPr="003C5EB5">
        <w:rPr>
          <w:rFonts w:cs="Arial"/>
          <w:szCs w:val="22"/>
        </w:rPr>
        <w:t>3:</w:t>
      </w:r>
      <w:r w:rsidR="00A87105">
        <w:rPr>
          <w:rFonts w:cs="Arial"/>
          <w:szCs w:val="22"/>
        </w:rPr>
        <w:t xml:space="preserve"> </w:t>
      </w:r>
      <w:r w:rsidRPr="003C5EB5">
        <w:rPr>
          <w:rFonts w:cs="Arial"/>
          <w:szCs w:val="22"/>
        </w:rPr>
        <w:t>„Doch</w:t>
      </w:r>
      <w:r w:rsidR="00A87105">
        <w:rPr>
          <w:rFonts w:cs="Arial"/>
          <w:szCs w:val="22"/>
        </w:rPr>
        <w:t xml:space="preserve"> </w:t>
      </w:r>
      <w:r w:rsidRPr="003C5EB5">
        <w:rPr>
          <w:rFonts w:cs="Arial"/>
          <w:szCs w:val="22"/>
        </w:rPr>
        <w:t>das</w:t>
      </w:r>
      <w:r w:rsidR="00A87105">
        <w:rPr>
          <w:rFonts w:cs="Arial"/>
          <w:szCs w:val="22"/>
        </w:rPr>
        <w:t xml:space="preserve"> </w:t>
      </w:r>
      <w:r w:rsidRPr="003C5EB5">
        <w:rPr>
          <w:rFonts w:cs="Arial"/>
          <w:szCs w:val="22"/>
        </w:rPr>
        <w:t>Herz</w:t>
      </w:r>
      <w:r w:rsidR="00A87105">
        <w:rPr>
          <w:rFonts w:cs="Arial"/>
          <w:szCs w:val="22"/>
        </w:rPr>
        <w:t xml:space="preserve"> </w:t>
      </w:r>
      <w:r w:rsidRPr="003C5EB5">
        <w:rPr>
          <w:rFonts w:cs="Arial"/>
          <w:szCs w:val="22"/>
        </w:rPr>
        <w:t>des</w:t>
      </w:r>
      <w:r w:rsidR="00A87105">
        <w:rPr>
          <w:rFonts w:cs="Arial"/>
          <w:szCs w:val="22"/>
        </w:rPr>
        <w:t xml:space="preserve"> </w:t>
      </w:r>
      <w:r w:rsidRPr="003C5EB5">
        <w:rPr>
          <w:rFonts w:cs="Arial"/>
          <w:szCs w:val="22"/>
        </w:rPr>
        <w:t>Pharao</w:t>
      </w:r>
      <w:r w:rsidR="00A87105">
        <w:rPr>
          <w:rFonts w:cs="Arial"/>
          <w:szCs w:val="22"/>
        </w:rPr>
        <w:t xml:space="preserve"> </w:t>
      </w:r>
      <w:r w:rsidRPr="003C5EB5">
        <w:rPr>
          <w:rFonts w:cs="Arial"/>
          <w:szCs w:val="22"/>
        </w:rPr>
        <w:t>war</w:t>
      </w:r>
      <w:r w:rsidR="00A87105">
        <w:rPr>
          <w:rFonts w:cs="Arial"/>
          <w:szCs w:val="22"/>
        </w:rPr>
        <w:t xml:space="preserve"> </w:t>
      </w:r>
      <w:r w:rsidRPr="003C5EB5">
        <w:rPr>
          <w:rFonts w:cs="Arial"/>
          <w:szCs w:val="22"/>
        </w:rPr>
        <w:t>hart,</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er</w:t>
      </w:r>
      <w:r w:rsidR="00A87105">
        <w:rPr>
          <w:rFonts w:cs="Arial"/>
          <w:szCs w:val="22"/>
        </w:rPr>
        <w:t xml:space="preserve"> </w:t>
      </w:r>
      <w:r w:rsidRPr="003C5EB5">
        <w:rPr>
          <w:rFonts w:cs="Arial"/>
          <w:szCs w:val="22"/>
        </w:rPr>
        <w:t>hörte</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szCs w:val="22"/>
        </w:rPr>
        <w:t>auf</w:t>
      </w:r>
      <w:r w:rsidR="00A87105">
        <w:rPr>
          <w:rFonts w:cs="Arial"/>
          <w:szCs w:val="22"/>
        </w:rPr>
        <w:t xml:space="preserve"> </w:t>
      </w:r>
      <w:r w:rsidRPr="003C5EB5">
        <w:rPr>
          <w:rFonts w:cs="Arial"/>
          <w:szCs w:val="22"/>
        </w:rPr>
        <w:t>sie,</w:t>
      </w:r>
      <w:r w:rsidR="00A87105">
        <w:rPr>
          <w:rFonts w:cs="Arial"/>
          <w:szCs w:val="22"/>
        </w:rPr>
        <w:t xml:space="preserve"> </w:t>
      </w:r>
      <w:r w:rsidRPr="003C5EB5">
        <w:rPr>
          <w:rFonts w:cs="Arial"/>
          <w:szCs w:val="22"/>
        </w:rPr>
        <w:t>so</w:t>
      </w:r>
      <w:r w:rsidR="00A87105">
        <w:rPr>
          <w:rFonts w:cs="Arial"/>
          <w:szCs w:val="22"/>
        </w:rPr>
        <w:t xml:space="preserve"> </w:t>
      </w:r>
      <w:r w:rsidRPr="003C5EB5">
        <w:rPr>
          <w:rFonts w:cs="Arial"/>
          <w:szCs w:val="22"/>
        </w:rPr>
        <w:t>wie</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HERR</w:t>
      </w:r>
      <w:r w:rsidR="00A87105">
        <w:rPr>
          <w:rFonts w:cs="Arial"/>
          <w:szCs w:val="22"/>
        </w:rPr>
        <w:t xml:space="preserve"> </w:t>
      </w:r>
      <w:r w:rsidRPr="003C5EB5">
        <w:rPr>
          <w:rFonts w:cs="Arial"/>
          <w:szCs w:val="22"/>
        </w:rPr>
        <w:t>geredet</w:t>
      </w:r>
      <w:r w:rsidR="00A87105">
        <w:rPr>
          <w:rFonts w:cs="Arial"/>
          <w:szCs w:val="22"/>
        </w:rPr>
        <w:t xml:space="preserve"> </w:t>
      </w:r>
      <w:r w:rsidRPr="003C5EB5">
        <w:rPr>
          <w:rFonts w:cs="Arial"/>
          <w:szCs w:val="22"/>
        </w:rPr>
        <w:t>hatte.“</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Satz</w:t>
      </w:r>
      <w:r w:rsidR="00A87105">
        <w:rPr>
          <w:rFonts w:cs="Arial"/>
          <w:szCs w:val="22"/>
        </w:rPr>
        <w:t xml:space="preserve"> </w:t>
      </w:r>
      <w:r w:rsidRPr="003C5EB5">
        <w:rPr>
          <w:rFonts w:cs="Arial"/>
          <w:szCs w:val="22"/>
        </w:rPr>
        <w:t>„so</w:t>
      </w:r>
      <w:r w:rsidR="00A87105">
        <w:rPr>
          <w:rFonts w:cs="Arial"/>
          <w:szCs w:val="22"/>
        </w:rPr>
        <w:t xml:space="preserve"> </w:t>
      </w:r>
      <w:r w:rsidRPr="003C5EB5">
        <w:rPr>
          <w:rFonts w:cs="Arial"/>
          <w:szCs w:val="22"/>
        </w:rPr>
        <w:t>wie</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HERR</w:t>
      </w:r>
      <w:r w:rsidR="00A87105">
        <w:rPr>
          <w:rFonts w:cs="Arial"/>
          <w:szCs w:val="22"/>
        </w:rPr>
        <w:t xml:space="preserve"> </w:t>
      </w:r>
      <w:r w:rsidRPr="003C5EB5">
        <w:rPr>
          <w:rFonts w:cs="Arial"/>
          <w:szCs w:val="22"/>
        </w:rPr>
        <w:t>geredet</w:t>
      </w:r>
      <w:r w:rsidR="00A87105">
        <w:rPr>
          <w:rFonts w:cs="Arial"/>
          <w:szCs w:val="22"/>
        </w:rPr>
        <w:t xml:space="preserve"> </w:t>
      </w:r>
      <w:r w:rsidRPr="003C5EB5">
        <w:rPr>
          <w:rFonts w:cs="Arial"/>
          <w:szCs w:val="22"/>
        </w:rPr>
        <w:t>hatte“,</w:t>
      </w:r>
      <w:r w:rsidR="00A87105">
        <w:rPr>
          <w:rFonts w:cs="Arial"/>
          <w:szCs w:val="22"/>
        </w:rPr>
        <w:t xml:space="preserve"> </w:t>
      </w:r>
      <w:r w:rsidRPr="003C5EB5">
        <w:rPr>
          <w:rFonts w:cs="Arial"/>
          <w:szCs w:val="22"/>
        </w:rPr>
        <w:t>könnte</w:t>
      </w:r>
      <w:r w:rsidR="00A87105">
        <w:rPr>
          <w:rFonts w:cs="Arial"/>
          <w:szCs w:val="22"/>
        </w:rPr>
        <w:t xml:space="preserve"> </w:t>
      </w:r>
      <w:r w:rsidRPr="003C5EB5">
        <w:rPr>
          <w:rFonts w:cs="Arial"/>
          <w:szCs w:val="22"/>
        </w:rPr>
        <w:t>sich</w:t>
      </w:r>
      <w:r w:rsidR="00A87105">
        <w:rPr>
          <w:rFonts w:cs="Arial"/>
          <w:szCs w:val="22"/>
        </w:rPr>
        <w:t xml:space="preserve"> </w:t>
      </w:r>
      <w:r w:rsidRPr="003C5EB5">
        <w:rPr>
          <w:rFonts w:cs="Arial"/>
          <w:szCs w:val="22"/>
        </w:rPr>
        <w:t>auf</w:t>
      </w:r>
      <w:r w:rsidR="00A87105">
        <w:rPr>
          <w:rFonts w:cs="Arial"/>
          <w:szCs w:val="22"/>
        </w:rPr>
        <w:t xml:space="preserve"> </w:t>
      </w:r>
      <w:r w:rsidRPr="003C5EB5">
        <w:rPr>
          <w:rFonts w:cs="Arial"/>
          <w:szCs w:val="22"/>
        </w:rPr>
        <w:t>„Pharao</w:t>
      </w:r>
      <w:r w:rsidR="00A87105">
        <w:rPr>
          <w:rFonts w:cs="Arial"/>
          <w:szCs w:val="22"/>
        </w:rPr>
        <w:t xml:space="preserve"> </w:t>
      </w:r>
      <w:r w:rsidRPr="003C5EB5">
        <w:rPr>
          <w:rFonts w:cs="Arial"/>
          <w:szCs w:val="22"/>
        </w:rPr>
        <w:t>war</w:t>
      </w:r>
      <w:r w:rsidR="00A87105">
        <w:rPr>
          <w:rFonts w:cs="Arial"/>
          <w:szCs w:val="22"/>
        </w:rPr>
        <w:t xml:space="preserve"> </w:t>
      </w:r>
      <w:r w:rsidRPr="003C5EB5">
        <w:rPr>
          <w:rFonts w:cs="Arial"/>
          <w:szCs w:val="22"/>
        </w:rPr>
        <w:t>hart“</w:t>
      </w:r>
      <w:r w:rsidR="00A87105">
        <w:rPr>
          <w:rFonts w:cs="Arial"/>
          <w:szCs w:val="22"/>
        </w:rPr>
        <w:t xml:space="preserve"> </w:t>
      </w:r>
      <w:r w:rsidRPr="003C5EB5">
        <w:rPr>
          <w:rFonts w:cs="Arial"/>
          <w:szCs w:val="22"/>
        </w:rPr>
        <w:t>oder/und</w:t>
      </w:r>
      <w:r w:rsidR="00A87105">
        <w:rPr>
          <w:rFonts w:cs="Arial"/>
          <w:szCs w:val="22"/>
        </w:rPr>
        <w:t xml:space="preserve"> </w:t>
      </w:r>
      <w:r w:rsidRPr="003C5EB5">
        <w:rPr>
          <w:rFonts w:cs="Arial"/>
          <w:szCs w:val="22"/>
        </w:rPr>
        <w:t>auf</w:t>
      </w:r>
      <w:r w:rsidR="00A87105">
        <w:rPr>
          <w:rFonts w:cs="Arial"/>
          <w:szCs w:val="22"/>
        </w:rPr>
        <w:t xml:space="preserve"> </w:t>
      </w:r>
      <w:r w:rsidRPr="003C5EB5">
        <w:rPr>
          <w:rFonts w:cs="Arial"/>
          <w:szCs w:val="22"/>
        </w:rPr>
        <w:t>„er</w:t>
      </w:r>
      <w:r w:rsidR="00A87105">
        <w:rPr>
          <w:rFonts w:cs="Arial"/>
          <w:szCs w:val="22"/>
        </w:rPr>
        <w:t xml:space="preserve"> </w:t>
      </w:r>
      <w:r w:rsidRPr="003C5EB5">
        <w:rPr>
          <w:rFonts w:cs="Arial"/>
          <w:szCs w:val="22"/>
        </w:rPr>
        <w:t>hörte</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szCs w:val="22"/>
        </w:rPr>
        <w:t>auf</w:t>
      </w:r>
      <w:r w:rsidR="00A87105">
        <w:rPr>
          <w:rFonts w:cs="Arial"/>
          <w:szCs w:val="22"/>
        </w:rPr>
        <w:t xml:space="preserve"> </w:t>
      </w:r>
      <w:r w:rsidRPr="003C5EB5">
        <w:rPr>
          <w:rFonts w:cs="Arial"/>
          <w:szCs w:val="22"/>
        </w:rPr>
        <w:t>sie“</w:t>
      </w:r>
      <w:r w:rsidR="00A87105">
        <w:rPr>
          <w:rFonts w:cs="Arial"/>
          <w:szCs w:val="22"/>
        </w:rPr>
        <w:t xml:space="preserve"> </w:t>
      </w:r>
      <w:r w:rsidRPr="003C5EB5">
        <w:rPr>
          <w:rFonts w:cs="Arial"/>
          <w:szCs w:val="22"/>
        </w:rPr>
        <w:t>beziehen.</w:t>
      </w:r>
      <w:r w:rsidR="00A87105">
        <w:rPr>
          <w:rFonts w:cs="Arial"/>
          <w:szCs w:val="22"/>
        </w:rPr>
        <w:t xml:space="preserve"> </w:t>
      </w:r>
      <w:r w:rsidRPr="003C5EB5">
        <w:rPr>
          <w:rFonts w:cs="Arial"/>
          <w:szCs w:val="22"/>
        </w:rPr>
        <w:t>Sicher</w:t>
      </w:r>
      <w:r w:rsidR="00A87105">
        <w:rPr>
          <w:rFonts w:cs="Arial"/>
          <w:szCs w:val="22"/>
        </w:rPr>
        <w:t xml:space="preserve"> </w:t>
      </w:r>
      <w:r w:rsidRPr="003C5EB5">
        <w:rPr>
          <w:rFonts w:cs="Arial"/>
          <w:szCs w:val="22"/>
        </w:rPr>
        <w:t>ist,</w:t>
      </w:r>
      <w:r w:rsidR="00A87105">
        <w:rPr>
          <w:rFonts w:cs="Arial"/>
          <w:szCs w:val="22"/>
        </w:rPr>
        <w:t xml:space="preserve"> </w:t>
      </w:r>
      <w:r w:rsidRPr="003C5EB5">
        <w:rPr>
          <w:rFonts w:cs="Arial"/>
          <w:szCs w:val="22"/>
        </w:rPr>
        <w:t>dass</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HERR</w:t>
      </w:r>
      <w:r w:rsidR="00A87105">
        <w:rPr>
          <w:rFonts w:cs="Arial"/>
          <w:szCs w:val="22"/>
        </w:rPr>
        <w:t xml:space="preserve"> </w:t>
      </w:r>
      <w:r w:rsidRPr="003C5EB5">
        <w:rPr>
          <w:rFonts w:cs="Arial"/>
          <w:szCs w:val="22"/>
        </w:rPr>
        <w:t>zuvor</w:t>
      </w:r>
      <w:r w:rsidR="00A87105">
        <w:rPr>
          <w:rFonts w:cs="Arial"/>
          <w:szCs w:val="22"/>
        </w:rPr>
        <w:t xml:space="preserve"> </w:t>
      </w:r>
      <w:r w:rsidRPr="003C5EB5">
        <w:rPr>
          <w:rFonts w:cs="Arial"/>
          <w:szCs w:val="22"/>
        </w:rPr>
        <w:t>Mose</w:t>
      </w:r>
      <w:r w:rsidR="00A87105">
        <w:rPr>
          <w:rFonts w:cs="Arial"/>
          <w:szCs w:val="22"/>
        </w:rPr>
        <w:t xml:space="preserve"> </w:t>
      </w:r>
      <w:r w:rsidRPr="003C5EB5">
        <w:rPr>
          <w:rFonts w:cs="Arial"/>
          <w:szCs w:val="22"/>
        </w:rPr>
        <w:t>angekündigt</w:t>
      </w:r>
      <w:r w:rsidR="00A87105">
        <w:rPr>
          <w:rFonts w:cs="Arial"/>
          <w:szCs w:val="22"/>
        </w:rPr>
        <w:t xml:space="preserve"> </w:t>
      </w:r>
      <w:r w:rsidRPr="003C5EB5">
        <w:rPr>
          <w:rFonts w:cs="Arial"/>
          <w:szCs w:val="22"/>
        </w:rPr>
        <w:t>hatte,</w:t>
      </w:r>
      <w:r w:rsidR="00A87105">
        <w:rPr>
          <w:rFonts w:cs="Arial"/>
          <w:szCs w:val="22"/>
        </w:rPr>
        <w:t xml:space="preserve"> </w:t>
      </w:r>
      <w:r w:rsidRPr="003C5EB5">
        <w:rPr>
          <w:rFonts w:cs="Arial"/>
          <w:szCs w:val="22"/>
        </w:rPr>
        <w:t>dass</w:t>
      </w:r>
      <w:r w:rsidR="00A87105">
        <w:rPr>
          <w:rFonts w:cs="Arial"/>
          <w:szCs w:val="22"/>
        </w:rPr>
        <w:t xml:space="preserve"> </w:t>
      </w:r>
      <w:r w:rsidRPr="003C5EB5">
        <w:rPr>
          <w:rFonts w:cs="Arial"/>
          <w:szCs w:val="22"/>
        </w:rPr>
        <w:t>Pharao</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szCs w:val="22"/>
        </w:rPr>
        <w:t>auf</w:t>
      </w:r>
      <w:r w:rsidR="00A87105">
        <w:rPr>
          <w:rFonts w:cs="Arial"/>
          <w:szCs w:val="22"/>
        </w:rPr>
        <w:t xml:space="preserve"> </w:t>
      </w:r>
      <w:r w:rsidRPr="003C5EB5">
        <w:rPr>
          <w:rFonts w:cs="Arial"/>
          <w:szCs w:val="22"/>
        </w:rPr>
        <w:t>Mose</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Aaron</w:t>
      </w:r>
      <w:r w:rsidR="00A87105">
        <w:rPr>
          <w:rFonts w:cs="Arial"/>
          <w:szCs w:val="22"/>
        </w:rPr>
        <w:t xml:space="preserve"> </w:t>
      </w:r>
      <w:r w:rsidRPr="003C5EB5">
        <w:rPr>
          <w:rFonts w:cs="Arial"/>
          <w:szCs w:val="22"/>
        </w:rPr>
        <w:t>hören</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Israel</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szCs w:val="22"/>
        </w:rPr>
        <w:t>ziehen</w:t>
      </w:r>
      <w:r w:rsidR="00A87105">
        <w:rPr>
          <w:rFonts w:cs="Arial"/>
          <w:szCs w:val="22"/>
        </w:rPr>
        <w:t xml:space="preserve"> </w:t>
      </w:r>
      <w:r w:rsidRPr="003C5EB5">
        <w:rPr>
          <w:rFonts w:cs="Arial"/>
          <w:szCs w:val="22"/>
        </w:rPr>
        <w:t>lassen</w:t>
      </w:r>
      <w:r w:rsidR="00A87105">
        <w:rPr>
          <w:rFonts w:cs="Arial"/>
          <w:szCs w:val="22"/>
        </w:rPr>
        <w:t xml:space="preserve"> </w:t>
      </w:r>
      <w:r w:rsidRPr="003C5EB5">
        <w:rPr>
          <w:rFonts w:cs="Arial"/>
          <w:szCs w:val="22"/>
        </w:rPr>
        <w:t>werde.)</w:t>
      </w:r>
      <w:r w:rsidR="00A87105">
        <w:rPr>
          <w:rFonts w:cs="Arial"/>
          <w:szCs w:val="22"/>
        </w:rPr>
        <w:t xml:space="preserve"> </w:t>
      </w:r>
    </w:p>
    <w:p w:rsidR="00814831" w:rsidRPr="003C5EB5" w:rsidRDefault="00A87105" w:rsidP="00814831">
      <w:pPr>
        <w:rPr>
          <w:rFonts w:cs="Arial"/>
          <w:szCs w:val="22"/>
        </w:rPr>
      </w:pPr>
      <w:r>
        <w:rPr>
          <w:rFonts w:cs="Arial"/>
          <w:szCs w:val="22"/>
        </w:rPr>
        <w:t xml:space="preserve">    1. Mose </w:t>
      </w:r>
      <w:r w:rsidR="00814831" w:rsidRPr="003C5EB5">
        <w:rPr>
          <w:rFonts w:cs="Arial"/>
          <w:szCs w:val="22"/>
        </w:rPr>
        <w:t>7</w:t>
      </w:r>
      <w:r>
        <w:rPr>
          <w:rFonts w:cs="Arial"/>
          <w:szCs w:val="22"/>
        </w:rPr>
        <w:t>, 1</w:t>
      </w:r>
      <w:r w:rsidR="00814831" w:rsidRPr="003C5EB5">
        <w:rPr>
          <w:rFonts w:cs="Arial"/>
          <w:szCs w:val="22"/>
        </w:rPr>
        <w:t>4:</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HERR</w:t>
      </w:r>
      <w:r>
        <w:rPr>
          <w:rFonts w:cs="Arial"/>
          <w:szCs w:val="22"/>
        </w:rPr>
        <w:t xml:space="preserve"> </w:t>
      </w:r>
      <w:r w:rsidR="00814831" w:rsidRPr="003C5EB5">
        <w:rPr>
          <w:rFonts w:cs="Arial"/>
          <w:szCs w:val="22"/>
        </w:rPr>
        <w:t>sprach</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Mose:</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Herz</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Pharao</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schwer</w:t>
      </w:r>
      <w:r>
        <w:rPr>
          <w:rFonts w:cs="Arial"/>
          <w:szCs w:val="22"/>
        </w:rPr>
        <w:t xml:space="preserve"> </w:t>
      </w:r>
      <w:r w:rsidR="00814831" w:rsidRPr="003C5EB5">
        <w:rPr>
          <w:rFonts w:cs="Arial"/>
          <w:szCs w:val="22"/>
        </w:rPr>
        <w:t>(o.</w:t>
      </w:r>
      <w:r>
        <w:rPr>
          <w:rFonts w:cs="Arial"/>
          <w:szCs w:val="22"/>
        </w:rPr>
        <w:t xml:space="preserve"> </w:t>
      </w:r>
      <w:r w:rsidR="00814831" w:rsidRPr="003C5EB5">
        <w:rPr>
          <w:rFonts w:cs="Arial"/>
          <w:szCs w:val="22"/>
        </w:rPr>
        <w:t>unempfindlich;</w:t>
      </w:r>
      <w:r>
        <w:rPr>
          <w:rFonts w:cs="Arial"/>
          <w:szCs w:val="22"/>
        </w:rPr>
        <w:t xml:space="preserve"> </w:t>
      </w:r>
      <w:r w:rsidR="00814831" w:rsidRPr="003C5EB5">
        <w:rPr>
          <w:rFonts w:cs="Arial"/>
          <w:szCs w:val="22"/>
        </w:rPr>
        <w:t>verstockt).</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weigert</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Volk</w:t>
      </w:r>
      <w:r>
        <w:rPr>
          <w:rFonts w:cs="Arial"/>
          <w:szCs w:val="22"/>
        </w:rPr>
        <w:t xml:space="preserve"> </w:t>
      </w:r>
      <w:r w:rsidR="00814831" w:rsidRPr="003C5EB5">
        <w:rPr>
          <w:rFonts w:cs="Arial"/>
          <w:szCs w:val="22"/>
        </w:rPr>
        <w:t>ziehen</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lassen.“</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weiteren</w:t>
      </w:r>
      <w:r>
        <w:rPr>
          <w:rFonts w:cs="Arial"/>
          <w:szCs w:val="22"/>
        </w:rPr>
        <w:t xml:space="preserve"> </w:t>
      </w:r>
      <w:r w:rsidR="00814831" w:rsidRPr="003C5EB5">
        <w:rPr>
          <w:rFonts w:cs="Arial"/>
          <w:szCs w:val="22"/>
        </w:rPr>
        <w:t>eigenen</w:t>
      </w:r>
      <w:r>
        <w:rPr>
          <w:rFonts w:cs="Arial"/>
          <w:szCs w:val="22"/>
        </w:rPr>
        <w:t xml:space="preserve"> </w:t>
      </w:r>
      <w:r w:rsidR="00814831" w:rsidRPr="003C5EB5">
        <w:rPr>
          <w:rFonts w:cs="Arial"/>
          <w:szCs w:val="22"/>
        </w:rPr>
        <w:t>Verhärtungen</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7</w:t>
      </w:r>
      <w:r>
        <w:rPr>
          <w:rFonts w:cs="Arial"/>
          <w:szCs w:val="22"/>
        </w:rPr>
        <w:t>, 2</w:t>
      </w:r>
      <w:r w:rsidR="00814831" w:rsidRPr="003C5EB5">
        <w:rPr>
          <w:rFonts w:cs="Arial"/>
          <w:szCs w:val="22"/>
        </w:rPr>
        <w:t>2;</w:t>
      </w:r>
      <w:r>
        <w:rPr>
          <w:rFonts w:cs="Arial"/>
          <w:szCs w:val="22"/>
        </w:rPr>
        <w:t xml:space="preserve"> </w:t>
      </w:r>
      <w:r w:rsidR="00814831" w:rsidRPr="003C5EB5">
        <w:rPr>
          <w:rFonts w:cs="Arial"/>
          <w:szCs w:val="22"/>
        </w:rPr>
        <w:t>8</w:t>
      </w:r>
      <w:r>
        <w:rPr>
          <w:rFonts w:cs="Arial"/>
          <w:szCs w:val="22"/>
        </w:rPr>
        <w:t>, 1</w:t>
      </w:r>
      <w:r w:rsidR="00814831" w:rsidRPr="003C5EB5">
        <w:rPr>
          <w:rFonts w:cs="Arial"/>
          <w:szCs w:val="22"/>
        </w:rPr>
        <w:t>5</w:t>
      </w:r>
      <w:r>
        <w:rPr>
          <w:rFonts w:cs="Arial"/>
          <w:szCs w:val="22"/>
        </w:rPr>
        <w:t xml:space="preserve"> </w:t>
      </w:r>
      <w:r w:rsidR="00814831" w:rsidRPr="003C5EB5">
        <w:rPr>
          <w:rFonts w:cs="Arial"/>
          <w:szCs w:val="22"/>
        </w:rPr>
        <w:t>erwähnt:</w:t>
      </w:r>
      <w:r>
        <w:rPr>
          <w:rFonts w:cs="Arial"/>
          <w:szCs w:val="22"/>
        </w:rPr>
        <w:t xml:space="preserve"> </w:t>
      </w:r>
      <w:r w:rsidR="00814831" w:rsidRPr="003C5EB5">
        <w:rPr>
          <w:rFonts w:cs="Arial"/>
          <w:szCs w:val="22"/>
        </w:rPr>
        <w:t>Sein</w:t>
      </w:r>
      <w:r>
        <w:rPr>
          <w:rFonts w:cs="Arial"/>
          <w:szCs w:val="22"/>
        </w:rPr>
        <w:t xml:space="preserve"> </w:t>
      </w:r>
      <w:r w:rsidR="00814831" w:rsidRPr="003C5EB5">
        <w:rPr>
          <w:rFonts w:cs="Arial"/>
          <w:szCs w:val="22"/>
        </w:rPr>
        <w:t>Herz</w:t>
      </w:r>
      <w:r>
        <w:rPr>
          <w:rFonts w:cs="Arial"/>
          <w:szCs w:val="22"/>
        </w:rPr>
        <w:t xml:space="preserve"> </w:t>
      </w:r>
      <w:r w:rsidR="00814831" w:rsidRPr="003C5EB5">
        <w:rPr>
          <w:rFonts w:cs="Arial"/>
          <w:szCs w:val="22"/>
        </w:rPr>
        <w:t>„war</w:t>
      </w:r>
      <w:r>
        <w:rPr>
          <w:rFonts w:cs="Arial"/>
          <w:szCs w:val="22"/>
        </w:rPr>
        <w:t xml:space="preserve"> </w:t>
      </w:r>
      <w:r w:rsidR="00814831" w:rsidRPr="003C5EB5">
        <w:rPr>
          <w:rFonts w:cs="Arial"/>
          <w:szCs w:val="22"/>
        </w:rPr>
        <w:t>hart“;</w:t>
      </w:r>
      <w:r>
        <w:rPr>
          <w:rFonts w:cs="Arial"/>
          <w:szCs w:val="22"/>
        </w:rPr>
        <w:t xml:space="preserve"> </w:t>
      </w:r>
      <w:r w:rsidR="00814831" w:rsidRPr="003C5EB5">
        <w:rPr>
          <w:rFonts w:cs="Arial"/>
          <w:szCs w:val="22"/>
        </w:rPr>
        <w:t>9</w:t>
      </w:r>
      <w:r>
        <w:rPr>
          <w:rFonts w:cs="Arial"/>
          <w:szCs w:val="22"/>
        </w:rPr>
        <w:t>, 7</w:t>
      </w:r>
      <w:r w:rsidR="00814831" w:rsidRPr="003C5EB5">
        <w:rPr>
          <w:rFonts w:cs="Arial"/>
          <w:szCs w:val="22"/>
        </w:rPr>
        <w:t>:</w:t>
      </w:r>
      <w:r>
        <w:rPr>
          <w:rFonts w:cs="Arial"/>
          <w:szCs w:val="22"/>
        </w:rPr>
        <w:t xml:space="preserve"> </w:t>
      </w:r>
      <w:r w:rsidR="00814831" w:rsidRPr="003C5EB5">
        <w:rPr>
          <w:rFonts w:cs="Arial"/>
          <w:szCs w:val="22"/>
        </w:rPr>
        <w:t>„war</w:t>
      </w:r>
      <w:r>
        <w:rPr>
          <w:rFonts w:cs="Arial"/>
          <w:szCs w:val="22"/>
        </w:rPr>
        <w:t xml:space="preserve"> </w:t>
      </w:r>
      <w:r w:rsidR="00814831" w:rsidRPr="003C5EB5">
        <w:rPr>
          <w:rFonts w:cs="Arial"/>
          <w:szCs w:val="22"/>
        </w:rPr>
        <w:t>schwer</w:t>
      </w:r>
      <w:r>
        <w:rPr>
          <w:rFonts w:cs="Arial"/>
          <w:szCs w:val="22"/>
        </w:rPr>
        <w:t xml:space="preserve"> </w:t>
      </w:r>
      <w:r w:rsidR="00814831" w:rsidRPr="003C5EB5">
        <w:rPr>
          <w:rFonts w:cs="Arial"/>
          <w:szCs w:val="22"/>
        </w:rPr>
        <w:t>(verstockt);</w:t>
      </w:r>
      <w:r>
        <w:rPr>
          <w:rFonts w:cs="Arial"/>
          <w:szCs w:val="22"/>
        </w:rPr>
        <w:t xml:space="preserve"> </w:t>
      </w:r>
      <w:r w:rsidR="00814831" w:rsidRPr="003C5EB5">
        <w:rPr>
          <w:rFonts w:cs="Arial"/>
          <w:szCs w:val="22"/>
        </w:rPr>
        <w:t>8</w:t>
      </w:r>
      <w:r>
        <w:rPr>
          <w:rFonts w:cs="Arial"/>
          <w:szCs w:val="22"/>
        </w:rPr>
        <w:t>, 1</w:t>
      </w:r>
      <w:r w:rsidR="00814831" w:rsidRPr="003C5EB5">
        <w:rPr>
          <w:rFonts w:cs="Arial"/>
          <w:szCs w:val="22"/>
        </w:rPr>
        <w:t>0.28:</w:t>
      </w:r>
      <w:r>
        <w:rPr>
          <w:rFonts w:cs="Arial"/>
          <w:szCs w:val="22"/>
        </w:rPr>
        <w:t xml:space="preserve"> </w:t>
      </w:r>
      <w:r w:rsidR="00814831" w:rsidRPr="003C5EB5">
        <w:rPr>
          <w:rFonts w:cs="Arial"/>
          <w:szCs w:val="22"/>
        </w:rPr>
        <w:t>„machte</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sein</w:t>
      </w:r>
      <w:r>
        <w:rPr>
          <w:rFonts w:cs="Arial"/>
          <w:szCs w:val="22"/>
        </w:rPr>
        <w:t xml:space="preserve"> </w:t>
      </w:r>
      <w:r w:rsidR="00814831" w:rsidRPr="003C5EB5">
        <w:rPr>
          <w:rFonts w:cs="Arial"/>
          <w:szCs w:val="22"/>
        </w:rPr>
        <w:t>Herz</w:t>
      </w:r>
      <w:r>
        <w:rPr>
          <w:rFonts w:cs="Arial"/>
          <w:szCs w:val="22"/>
        </w:rPr>
        <w:t xml:space="preserve"> </w:t>
      </w:r>
      <w:r w:rsidR="00814831" w:rsidRPr="003C5EB5">
        <w:rPr>
          <w:rFonts w:cs="Arial"/>
          <w:szCs w:val="22"/>
        </w:rPr>
        <w:t>schwer</w:t>
      </w:r>
      <w:r>
        <w:rPr>
          <w:rFonts w:cs="Arial"/>
          <w:szCs w:val="22"/>
        </w:rPr>
        <w:t xml:space="preserve"> </w:t>
      </w:r>
      <w:r w:rsidR="00814831" w:rsidRPr="003C5EB5">
        <w:rPr>
          <w:rFonts w:cs="Arial"/>
          <w:szCs w:val="22"/>
        </w:rPr>
        <w:t>(unempfindlich;</w:t>
      </w:r>
      <w:r>
        <w:rPr>
          <w:rFonts w:cs="Arial"/>
          <w:szCs w:val="22"/>
        </w:rPr>
        <w:t xml:space="preserve"> </w:t>
      </w:r>
      <w:r w:rsidR="00814831" w:rsidRPr="003C5EB5">
        <w:rPr>
          <w:rFonts w:cs="Arial"/>
          <w:szCs w:val="22"/>
        </w:rPr>
        <w:t>verstockt)“.</w:t>
      </w:r>
      <w:r>
        <w:rPr>
          <w:rFonts w:cs="Arial"/>
          <w:szCs w:val="22"/>
        </w:rPr>
        <w:t xml:space="preserve"> </w:t>
      </w:r>
    </w:p>
    <w:p w:rsidR="00814831" w:rsidRPr="003C5EB5" w:rsidRDefault="00A87105" w:rsidP="00814831">
      <w:pPr>
        <w:rPr>
          <w:rFonts w:eastAsia="Calibri" w:cs="Arial"/>
          <w:szCs w:val="22"/>
        </w:rPr>
      </w:pPr>
      <w:r>
        <w:rPr>
          <w:rFonts w:cs="Arial"/>
          <w:szCs w:val="22"/>
        </w:rPr>
        <w:t xml:space="preserve">    </w:t>
      </w:r>
      <w:r w:rsidR="00814831" w:rsidRPr="003C5EB5">
        <w:rPr>
          <w:rFonts w:cs="Arial"/>
          <w:szCs w:val="22"/>
        </w:rPr>
        <w:t>Nach</w:t>
      </w:r>
      <w:r>
        <w:rPr>
          <w:rFonts w:cs="Arial"/>
          <w:szCs w:val="22"/>
        </w:rPr>
        <w:t xml:space="preserve"> </w:t>
      </w:r>
      <w:r w:rsidR="00814831" w:rsidRPr="003C5EB5">
        <w:rPr>
          <w:rFonts w:cs="Arial"/>
          <w:szCs w:val="22"/>
        </w:rPr>
        <w:t>Ausbruch</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6.</w:t>
      </w:r>
      <w:r>
        <w:rPr>
          <w:rFonts w:cs="Arial"/>
          <w:szCs w:val="22"/>
        </w:rPr>
        <w:t xml:space="preserve"> </w:t>
      </w:r>
      <w:r w:rsidR="00814831" w:rsidRPr="003C5EB5">
        <w:rPr>
          <w:rFonts w:cs="Arial"/>
          <w:szCs w:val="22"/>
        </w:rPr>
        <w:t>Plage</w:t>
      </w:r>
      <w:r>
        <w:rPr>
          <w:rFonts w:cs="Arial"/>
          <w:szCs w:val="22"/>
        </w:rPr>
        <w:t xml:space="preserve"> </w:t>
      </w:r>
      <w:r w:rsidR="00814831" w:rsidRPr="003C5EB5">
        <w:rPr>
          <w:rFonts w:cs="Arial"/>
          <w:szCs w:val="22"/>
        </w:rPr>
        <w:t>verhärtete</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Pharao:</w:t>
      </w:r>
      <w:r>
        <w:rPr>
          <w:rFonts w:cs="Arial"/>
          <w:szCs w:val="22"/>
        </w:rPr>
        <w:t xml:space="preserve"> </w:t>
      </w:r>
      <w:r w:rsidR="00814831" w:rsidRPr="003C5EB5">
        <w:rPr>
          <w:rFonts w:cs="Arial"/>
          <w:szCs w:val="22"/>
        </w:rPr>
        <w:t>9</w:t>
      </w:r>
      <w:r>
        <w:rPr>
          <w:rFonts w:cs="Arial"/>
          <w:szCs w:val="22"/>
        </w:rPr>
        <w:t>, 1</w:t>
      </w:r>
      <w:r w:rsidR="00814831" w:rsidRPr="003C5EB5">
        <w:rPr>
          <w:rFonts w:cs="Arial"/>
          <w:szCs w:val="22"/>
        </w:rPr>
        <w:t>2:</w:t>
      </w:r>
      <w:r>
        <w:rPr>
          <w:rFonts w:cs="Arial"/>
          <w:szCs w:val="22"/>
        </w:rPr>
        <w:t xml:space="preserve"> </w:t>
      </w:r>
      <w:r w:rsidR="00814831" w:rsidRPr="003C5EB5">
        <w:rPr>
          <w:rFonts w:cs="Arial"/>
          <w:szCs w:val="22"/>
        </w:rPr>
        <w:t>„Und</w:t>
      </w:r>
      <w:r>
        <w:rPr>
          <w:rFonts w:cs="Arial"/>
          <w:szCs w:val="22"/>
        </w:rPr>
        <w:t xml:space="preserve"> </w:t>
      </w:r>
      <w:r w:rsidR="00814831" w:rsidRPr="003C5EB5">
        <w:rPr>
          <w:rFonts w:eastAsia="Calibri" w:cs="Arial"/>
          <w:szCs w:val="22"/>
        </w:rPr>
        <w:t>Jahweh</w:t>
      </w:r>
      <w:r>
        <w:rPr>
          <w:rFonts w:eastAsia="Calibri" w:cs="Arial"/>
          <w:szCs w:val="22"/>
        </w:rPr>
        <w:t xml:space="preserve"> </w:t>
      </w:r>
      <w:r w:rsidR="00814831" w:rsidRPr="003C5EB5">
        <w:rPr>
          <w:rFonts w:cs="Arial"/>
          <w:szCs w:val="22"/>
        </w:rPr>
        <w:t>machte</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Herz</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Pharao</w:t>
      </w:r>
      <w:r>
        <w:rPr>
          <w:rFonts w:cs="Arial"/>
          <w:szCs w:val="22"/>
        </w:rPr>
        <w:t xml:space="preserve"> </w:t>
      </w:r>
      <w:r w:rsidR="00814831" w:rsidRPr="003C5EB5">
        <w:rPr>
          <w:rFonts w:cs="Arial"/>
          <w:szCs w:val="22"/>
        </w:rPr>
        <w:t>hart,</w:t>
      </w:r>
      <w:r>
        <w:rPr>
          <w:rFonts w:eastAsia="Calibri" w:cs="Arial"/>
          <w:b/>
          <w:bCs/>
          <w:szCs w:val="22"/>
          <w:lang w:eastAsia="de-CH" w:bidi="he-IL"/>
        </w:rPr>
        <w:t xml:space="preserve"> </w:t>
      </w:r>
      <w:r w:rsidR="00814831" w:rsidRPr="003C5EB5">
        <w:rPr>
          <w:rFonts w:eastAsia="Calibri" w:cs="Arial"/>
          <w:szCs w:val="22"/>
        </w:rPr>
        <w:t>und</w:t>
      </w:r>
      <w:r>
        <w:rPr>
          <w:rFonts w:eastAsia="Calibri" w:cs="Arial"/>
          <w:szCs w:val="22"/>
        </w:rPr>
        <w:t xml:space="preserve"> </w:t>
      </w:r>
      <w:r w:rsidR="00814831" w:rsidRPr="003C5EB5">
        <w:rPr>
          <w:rFonts w:eastAsia="Calibri" w:cs="Arial"/>
          <w:szCs w:val="22"/>
        </w:rPr>
        <w:t>er</w:t>
      </w:r>
      <w:r>
        <w:rPr>
          <w:rFonts w:eastAsia="Calibri" w:cs="Arial"/>
          <w:szCs w:val="22"/>
        </w:rPr>
        <w:t xml:space="preserve"> </w:t>
      </w:r>
      <w:r w:rsidR="00814831" w:rsidRPr="003C5EB5">
        <w:rPr>
          <w:rFonts w:eastAsia="Calibri" w:cs="Arial"/>
          <w:szCs w:val="22"/>
        </w:rPr>
        <w:t>hörte</w:t>
      </w:r>
      <w:r>
        <w:rPr>
          <w:rFonts w:eastAsia="Calibri" w:cs="Arial"/>
          <w:szCs w:val="22"/>
        </w:rPr>
        <w:t xml:space="preserve"> </w:t>
      </w:r>
      <w:r w:rsidR="00814831" w:rsidRPr="003C5EB5">
        <w:rPr>
          <w:rFonts w:eastAsia="Calibri" w:cs="Arial"/>
          <w:szCs w:val="22"/>
        </w:rPr>
        <w:t>nicht</w:t>
      </w:r>
      <w:r>
        <w:rPr>
          <w:rFonts w:eastAsia="Calibri" w:cs="Arial"/>
          <w:szCs w:val="22"/>
        </w:rPr>
        <w:t xml:space="preserve"> </w:t>
      </w:r>
      <w:r w:rsidR="00814831" w:rsidRPr="003C5EB5">
        <w:rPr>
          <w:rFonts w:eastAsia="Calibri" w:cs="Arial"/>
          <w:szCs w:val="22"/>
        </w:rPr>
        <w:t>auf</w:t>
      </w:r>
      <w:r>
        <w:rPr>
          <w:rFonts w:eastAsia="Calibri" w:cs="Arial"/>
          <w:szCs w:val="22"/>
        </w:rPr>
        <w:t xml:space="preserve"> </w:t>
      </w:r>
      <w:r w:rsidR="00814831" w:rsidRPr="003C5EB5">
        <w:rPr>
          <w:rFonts w:eastAsia="Calibri" w:cs="Arial"/>
          <w:szCs w:val="22"/>
        </w:rPr>
        <w:t>sie,</w:t>
      </w:r>
      <w:r>
        <w:rPr>
          <w:rFonts w:eastAsia="Calibri" w:cs="Arial"/>
          <w:szCs w:val="22"/>
        </w:rPr>
        <w:t xml:space="preserve"> </w:t>
      </w:r>
      <w:r w:rsidR="00814831" w:rsidRPr="003C5EB5">
        <w:rPr>
          <w:rFonts w:eastAsia="Calibri" w:cs="Arial"/>
          <w:szCs w:val="22"/>
        </w:rPr>
        <w:t>so</w:t>
      </w:r>
      <w:r>
        <w:rPr>
          <w:rFonts w:eastAsia="Calibri" w:cs="Arial"/>
          <w:szCs w:val="22"/>
        </w:rPr>
        <w:t xml:space="preserve"> </w:t>
      </w:r>
      <w:r w:rsidR="00814831" w:rsidRPr="003C5EB5">
        <w:rPr>
          <w:rFonts w:eastAsia="Calibri" w:cs="Arial"/>
          <w:szCs w:val="22"/>
        </w:rPr>
        <w:t>wie</w:t>
      </w:r>
      <w:r>
        <w:rPr>
          <w:rFonts w:eastAsia="Calibri" w:cs="Arial"/>
          <w:szCs w:val="22"/>
        </w:rPr>
        <w:t xml:space="preserve"> </w:t>
      </w:r>
      <w:r w:rsidR="00814831" w:rsidRPr="003C5EB5">
        <w:rPr>
          <w:rFonts w:eastAsia="Calibri" w:cs="Arial"/>
          <w:szCs w:val="22"/>
        </w:rPr>
        <w:t>Jahweh</w:t>
      </w:r>
      <w:r>
        <w:rPr>
          <w:rFonts w:eastAsia="Calibri" w:cs="Arial"/>
          <w:szCs w:val="22"/>
        </w:rPr>
        <w:t xml:space="preserve"> </w:t>
      </w:r>
      <w:r w:rsidR="00814831" w:rsidRPr="003C5EB5">
        <w:rPr>
          <w:rFonts w:eastAsia="Calibri" w:cs="Arial"/>
          <w:szCs w:val="22"/>
        </w:rPr>
        <w:t>zu</w:t>
      </w:r>
      <w:r>
        <w:rPr>
          <w:rFonts w:eastAsia="Calibri" w:cs="Arial"/>
          <w:szCs w:val="22"/>
        </w:rPr>
        <w:t xml:space="preserve"> </w:t>
      </w:r>
      <w:r w:rsidR="00814831" w:rsidRPr="003C5EB5">
        <w:rPr>
          <w:rFonts w:eastAsia="Calibri" w:cs="Arial"/>
          <w:szCs w:val="22"/>
        </w:rPr>
        <w:t>Mose</w:t>
      </w:r>
      <w:r>
        <w:rPr>
          <w:rFonts w:eastAsia="Calibri" w:cs="Arial"/>
          <w:szCs w:val="22"/>
        </w:rPr>
        <w:t xml:space="preserve"> </w:t>
      </w:r>
      <w:r w:rsidR="00814831" w:rsidRPr="003C5EB5">
        <w:rPr>
          <w:rFonts w:eastAsia="Calibri" w:cs="Arial"/>
          <w:szCs w:val="22"/>
        </w:rPr>
        <w:t>(in</w:t>
      </w:r>
      <w:r>
        <w:rPr>
          <w:rFonts w:eastAsia="Calibri" w:cs="Arial"/>
          <w:szCs w:val="22"/>
        </w:rPr>
        <w:t xml:space="preserve"> </w:t>
      </w:r>
      <w:r w:rsidR="00814831" w:rsidRPr="003C5EB5">
        <w:rPr>
          <w:rFonts w:eastAsia="Calibri" w:cs="Arial"/>
          <w:szCs w:val="22"/>
        </w:rPr>
        <w:t>4</w:t>
      </w:r>
      <w:r>
        <w:rPr>
          <w:rFonts w:eastAsia="Calibri" w:cs="Arial"/>
          <w:szCs w:val="22"/>
        </w:rPr>
        <w:t>, 2</w:t>
      </w:r>
      <w:r w:rsidR="00814831" w:rsidRPr="003C5EB5">
        <w:rPr>
          <w:rFonts w:eastAsia="Calibri" w:cs="Arial"/>
          <w:szCs w:val="22"/>
        </w:rPr>
        <w:t>1;</w:t>
      </w:r>
      <w:r>
        <w:rPr>
          <w:rFonts w:eastAsia="Calibri" w:cs="Arial"/>
          <w:szCs w:val="22"/>
        </w:rPr>
        <w:t xml:space="preserve"> </w:t>
      </w:r>
      <w:r w:rsidR="00814831" w:rsidRPr="003C5EB5">
        <w:rPr>
          <w:rFonts w:eastAsia="Calibri" w:cs="Arial"/>
          <w:szCs w:val="22"/>
        </w:rPr>
        <w:t>7</w:t>
      </w:r>
      <w:r>
        <w:rPr>
          <w:rFonts w:eastAsia="Calibri" w:cs="Arial"/>
          <w:szCs w:val="22"/>
        </w:rPr>
        <w:t>, 3</w:t>
      </w:r>
      <w:r w:rsidR="00814831" w:rsidRPr="003C5EB5">
        <w:rPr>
          <w:rFonts w:eastAsia="Calibri" w:cs="Arial"/>
          <w:szCs w:val="22"/>
        </w:rPr>
        <w:t>)</w:t>
      </w:r>
      <w:r>
        <w:rPr>
          <w:rFonts w:eastAsia="Calibri" w:cs="Arial"/>
          <w:szCs w:val="22"/>
        </w:rPr>
        <w:t xml:space="preserve"> </w:t>
      </w:r>
      <w:r w:rsidR="00814831" w:rsidRPr="003C5EB5">
        <w:rPr>
          <w:rFonts w:eastAsia="Calibri" w:cs="Arial"/>
          <w:szCs w:val="22"/>
        </w:rPr>
        <w:t>geredet</w:t>
      </w:r>
      <w:r>
        <w:rPr>
          <w:rFonts w:eastAsia="Calibri" w:cs="Arial"/>
          <w:szCs w:val="22"/>
        </w:rPr>
        <w:t xml:space="preserve"> </w:t>
      </w:r>
      <w:r w:rsidR="00814831" w:rsidRPr="003C5EB5">
        <w:rPr>
          <w:rFonts w:eastAsia="Calibri" w:cs="Arial"/>
          <w:szCs w:val="22"/>
        </w:rPr>
        <w:t>hatte.“</w:t>
      </w:r>
      <w:r>
        <w:rPr>
          <w:rFonts w:eastAsia="Calibri" w:cs="Arial"/>
          <w:szCs w:val="22"/>
        </w:rPr>
        <w:t xml:space="preserve"> </w:t>
      </w:r>
      <w:r w:rsidR="00814831" w:rsidRPr="003C5EB5">
        <w:rPr>
          <w:rFonts w:cs="Arial"/>
          <w:szCs w:val="22"/>
        </w:rPr>
        <w:t>Nun</w:t>
      </w:r>
      <w:r>
        <w:rPr>
          <w:rFonts w:cs="Arial"/>
          <w:szCs w:val="22"/>
        </w:rPr>
        <w:t xml:space="preserve"> </w:t>
      </w:r>
      <w:r w:rsidR="00814831" w:rsidRPr="003C5EB5">
        <w:rPr>
          <w:rFonts w:cs="Arial"/>
          <w:szCs w:val="22"/>
        </w:rPr>
        <w:t>zieht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HERR</w:t>
      </w:r>
      <w:r>
        <w:rPr>
          <w:rFonts w:cs="Arial"/>
          <w:szCs w:val="22"/>
        </w:rPr>
        <w:t xml:space="preserve"> </w:t>
      </w:r>
      <w:r w:rsidR="00814831" w:rsidRPr="003C5EB5">
        <w:rPr>
          <w:rFonts w:cs="Arial"/>
          <w:szCs w:val="22"/>
        </w:rPr>
        <w:t>Resümee</w:t>
      </w: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13</w:t>
      </w:r>
      <w:r w:rsidR="00814831" w:rsidRPr="003C5EB5">
        <w:rPr>
          <w:rFonts w:cs="Arial"/>
          <w:szCs w:val="22"/>
          <w:u w:color="7030A0"/>
        </w:rPr>
        <w:t>M</w:t>
      </w:r>
      <w:r w:rsidR="00814831" w:rsidRPr="003C5EB5">
        <w:rPr>
          <w:rFonts w:cs="Arial"/>
          <w:szCs w:val="22"/>
        </w:rPr>
        <w:t>16):</w:t>
      </w:r>
      <w:r>
        <w:rPr>
          <w:rFonts w:cs="Arial"/>
          <w:szCs w:val="22"/>
        </w:rPr>
        <w:t xml:space="preserve"> </w:t>
      </w:r>
    </w:p>
    <w:p w:rsidR="00814831" w:rsidRPr="003C5EB5" w:rsidRDefault="00A87105" w:rsidP="00814831">
      <w:pPr>
        <w:rPr>
          <w:rFonts w:cs="Arial"/>
          <w:i/>
          <w:szCs w:val="22"/>
        </w:rPr>
      </w:pPr>
      <w:r>
        <w:rPr>
          <w:rFonts w:eastAsia="Calibri" w:cs="Arial"/>
          <w:szCs w:val="22"/>
        </w:rPr>
        <w:t xml:space="preserve">    </w:t>
      </w:r>
      <w:r w:rsidR="00814831" w:rsidRPr="003C5EB5">
        <w:rPr>
          <w:rFonts w:eastAsia="Calibri" w:cs="Arial"/>
          <w:szCs w:val="22"/>
        </w:rPr>
        <w:t>„So</w:t>
      </w:r>
      <w:r>
        <w:rPr>
          <w:rFonts w:eastAsia="Calibri" w:cs="Arial"/>
          <w:szCs w:val="22"/>
        </w:rPr>
        <w:t xml:space="preserve"> </w:t>
      </w:r>
      <w:r w:rsidR="00814831" w:rsidRPr="003C5EB5">
        <w:rPr>
          <w:rFonts w:eastAsia="Calibri" w:cs="Arial"/>
          <w:szCs w:val="22"/>
        </w:rPr>
        <w:t>spricht</w:t>
      </w:r>
      <w:r>
        <w:rPr>
          <w:rFonts w:eastAsia="Calibri" w:cs="Arial"/>
          <w:szCs w:val="22"/>
        </w:rPr>
        <w:t xml:space="preserve"> </w:t>
      </w:r>
      <w:r w:rsidR="00814831" w:rsidRPr="003C5EB5">
        <w:rPr>
          <w:rFonts w:eastAsia="Calibri" w:cs="Arial"/>
          <w:szCs w:val="22"/>
        </w:rPr>
        <w:t>Jahweh,</w:t>
      </w:r>
      <w:r>
        <w:rPr>
          <w:rFonts w:eastAsia="Calibri" w:cs="Arial"/>
          <w:szCs w:val="22"/>
        </w:rPr>
        <w:t xml:space="preserve"> </w:t>
      </w:r>
      <w:r w:rsidR="00814831" w:rsidRPr="003C5EB5">
        <w:rPr>
          <w:rFonts w:eastAsia="Calibri" w:cs="Arial"/>
          <w:szCs w:val="22"/>
        </w:rPr>
        <w:t>der</w:t>
      </w:r>
      <w:r>
        <w:rPr>
          <w:rFonts w:eastAsia="Calibri" w:cs="Arial"/>
          <w:szCs w:val="22"/>
        </w:rPr>
        <w:t xml:space="preserve"> </w:t>
      </w:r>
      <w:r w:rsidR="00814831" w:rsidRPr="003C5EB5">
        <w:rPr>
          <w:rFonts w:eastAsia="Calibri" w:cs="Arial"/>
          <w:szCs w:val="22"/>
        </w:rPr>
        <w:t>Gott</w:t>
      </w:r>
      <w:r>
        <w:rPr>
          <w:rFonts w:eastAsia="Calibri" w:cs="Arial"/>
          <w:szCs w:val="22"/>
        </w:rPr>
        <w:t xml:space="preserve"> </w:t>
      </w:r>
      <w:r w:rsidR="00814831" w:rsidRPr="003C5EB5">
        <w:rPr>
          <w:rFonts w:eastAsia="Calibri" w:cs="Arial"/>
          <w:szCs w:val="22"/>
        </w:rPr>
        <w:t>der</w:t>
      </w:r>
      <w:r>
        <w:rPr>
          <w:rFonts w:eastAsia="Calibri" w:cs="Arial"/>
          <w:szCs w:val="22"/>
        </w:rPr>
        <w:t xml:space="preserve"> </w:t>
      </w:r>
      <w:r w:rsidR="00814831" w:rsidRPr="003C5EB5">
        <w:rPr>
          <w:rFonts w:eastAsia="Calibri" w:cs="Arial"/>
          <w:szCs w:val="22"/>
        </w:rPr>
        <w:t>Hebräer:</w:t>
      </w:r>
      <w:r>
        <w:rPr>
          <w:rFonts w:eastAsia="Calibri" w:cs="Arial"/>
          <w:szCs w:val="22"/>
        </w:rPr>
        <w:t xml:space="preserve"> </w:t>
      </w:r>
      <w:r w:rsidR="00814831" w:rsidRPr="003C5EB5">
        <w:rPr>
          <w:rFonts w:eastAsia="Calibri" w:cs="Arial"/>
          <w:szCs w:val="22"/>
        </w:rPr>
        <w:t>‚Lass</w:t>
      </w:r>
      <w:r>
        <w:rPr>
          <w:rFonts w:eastAsia="Calibri" w:cs="Arial"/>
          <w:szCs w:val="22"/>
        </w:rPr>
        <w:t xml:space="preserve"> </w:t>
      </w:r>
      <w:r w:rsidR="00814831" w:rsidRPr="003C5EB5">
        <w:rPr>
          <w:rFonts w:eastAsia="Calibri" w:cs="Arial"/>
          <w:szCs w:val="22"/>
        </w:rPr>
        <w:t>mein</w:t>
      </w:r>
      <w:r>
        <w:rPr>
          <w:rFonts w:eastAsia="Calibri" w:cs="Arial"/>
          <w:szCs w:val="22"/>
        </w:rPr>
        <w:t xml:space="preserve"> </w:t>
      </w:r>
      <w:r w:rsidR="00814831" w:rsidRPr="003C5EB5">
        <w:rPr>
          <w:rFonts w:eastAsia="Calibri" w:cs="Arial"/>
          <w:szCs w:val="22"/>
        </w:rPr>
        <w:t>Volk</w:t>
      </w:r>
      <w:r>
        <w:rPr>
          <w:rFonts w:eastAsia="Calibri" w:cs="Arial"/>
          <w:szCs w:val="22"/>
        </w:rPr>
        <w:t xml:space="preserve"> </w:t>
      </w:r>
      <w:r w:rsidR="00814831" w:rsidRPr="003C5EB5">
        <w:rPr>
          <w:rFonts w:eastAsia="Calibri" w:cs="Arial"/>
          <w:szCs w:val="22"/>
        </w:rPr>
        <w:t>ziehen,</w:t>
      </w:r>
      <w:r>
        <w:rPr>
          <w:rFonts w:eastAsia="Calibri" w:cs="Arial"/>
          <w:szCs w:val="22"/>
        </w:rPr>
        <w:t xml:space="preserve"> </w:t>
      </w:r>
      <w:r w:rsidR="00814831" w:rsidRPr="003C5EB5">
        <w:rPr>
          <w:rFonts w:eastAsia="Calibri" w:cs="Arial"/>
          <w:szCs w:val="22"/>
        </w:rPr>
        <w:t>damit</w:t>
      </w:r>
      <w:r>
        <w:rPr>
          <w:rFonts w:eastAsia="Calibri" w:cs="Arial"/>
          <w:szCs w:val="22"/>
        </w:rPr>
        <w:t xml:space="preserve"> </w:t>
      </w:r>
      <w:r w:rsidR="00814831" w:rsidRPr="003C5EB5">
        <w:rPr>
          <w:rFonts w:eastAsia="Calibri" w:cs="Arial"/>
          <w:szCs w:val="22"/>
        </w:rPr>
        <w:t>sie</w:t>
      </w:r>
      <w:r>
        <w:rPr>
          <w:rFonts w:eastAsia="Calibri" w:cs="Arial"/>
          <w:szCs w:val="22"/>
        </w:rPr>
        <w:t xml:space="preserve"> </w:t>
      </w:r>
      <w:r w:rsidR="00814831" w:rsidRPr="003C5EB5">
        <w:rPr>
          <w:rFonts w:eastAsia="Calibri" w:cs="Arial"/>
          <w:szCs w:val="22"/>
        </w:rPr>
        <w:t>mir</w:t>
      </w:r>
      <w:r>
        <w:rPr>
          <w:rFonts w:eastAsia="Calibri" w:cs="Arial"/>
          <w:szCs w:val="22"/>
        </w:rPr>
        <w:t xml:space="preserve"> </w:t>
      </w:r>
      <w:r w:rsidR="00814831" w:rsidRPr="003C5EB5">
        <w:rPr>
          <w:rFonts w:eastAsia="Calibri" w:cs="Arial"/>
          <w:szCs w:val="22"/>
        </w:rPr>
        <w:t>in</w:t>
      </w:r>
      <w:r>
        <w:rPr>
          <w:rFonts w:eastAsia="Calibri" w:cs="Arial"/>
          <w:szCs w:val="22"/>
        </w:rPr>
        <w:t xml:space="preserve"> </w:t>
      </w:r>
      <w:r w:rsidR="00814831" w:rsidRPr="003C5EB5">
        <w:rPr>
          <w:rFonts w:eastAsia="Calibri" w:cs="Arial"/>
          <w:szCs w:val="22"/>
        </w:rPr>
        <w:t>Verehrung</w:t>
      </w:r>
      <w:r>
        <w:rPr>
          <w:rFonts w:eastAsia="Calibri" w:cs="Arial"/>
          <w:szCs w:val="22"/>
        </w:rPr>
        <w:t xml:space="preserve"> </w:t>
      </w:r>
      <w:r w:rsidR="00814831" w:rsidRPr="003C5EB5">
        <w:rPr>
          <w:rFonts w:eastAsia="Calibri" w:cs="Arial"/>
          <w:szCs w:val="22"/>
        </w:rPr>
        <w:t>dienen!</w:t>
      </w:r>
      <w:r>
        <w:rPr>
          <w:rFonts w:eastAsia="Calibri" w:cs="Arial"/>
          <w:szCs w:val="22"/>
        </w:rPr>
        <w:t xml:space="preserve"> </w:t>
      </w:r>
      <w:r w:rsidR="00814831" w:rsidRPr="003C5EB5">
        <w:rPr>
          <w:rFonts w:eastAsia="Calibri" w:cs="Arial"/>
          <w:szCs w:val="22"/>
        </w:rPr>
        <w:t>14</w:t>
      </w:r>
      <w:r>
        <w:rPr>
          <w:rFonts w:eastAsia="Calibri" w:cs="Arial"/>
          <w:szCs w:val="22"/>
        </w:rPr>
        <w:t xml:space="preserve"> </w:t>
      </w:r>
      <w:r w:rsidR="00814831" w:rsidRPr="003C5EB5">
        <w:rPr>
          <w:rFonts w:eastAsia="Calibri" w:cs="Arial"/>
          <w:szCs w:val="22"/>
        </w:rPr>
        <w:t>denn</w:t>
      </w:r>
      <w:r>
        <w:rPr>
          <w:rFonts w:eastAsia="Calibri" w:cs="Arial"/>
          <w:szCs w:val="22"/>
        </w:rPr>
        <w:t xml:space="preserve"> </w:t>
      </w:r>
      <w:r w:rsidR="00814831" w:rsidRPr="003C5EB5">
        <w:rPr>
          <w:rFonts w:eastAsia="Calibri" w:cs="Arial"/>
          <w:szCs w:val="22"/>
        </w:rPr>
        <w:t>dieses</w:t>
      </w:r>
      <w:r>
        <w:rPr>
          <w:rFonts w:eastAsia="Calibri" w:cs="Arial"/>
          <w:szCs w:val="22"/>
        </w:rPr>
        <w:t xml:space="preserve"> </w:t>
      </w:r>
      <w:r w:rsidR="00814831" w:rsidRPr="003C5EB5">
        <w:rPr>
          <w:rFonts w:eastAsia="Calibri" w:cs="Arial"/>
          <w:szCs w:val="22"/>
        </w:rPr>
        <w:t>Mal</w:t>
      </w:r>
      <w:r>
        <w:rPr>
          <w:rFonts w:eastAsia="Calibri" w:cs="Arial"/>
          <w:szCs w:val="22"/>
        </w:rPr>
        <w:t xml:space="preserve"> </w:t>
      </w:r>
      <w:r w:rsidR="00814831" w:rsidRPr="003C5EB5">
        <w:rPr>
          <w:rFonts w:eastAsia="Calibri" w:cs="Arial"/>
          <w:szCs w:val="22"/>
        </w:rPr>
        <w:t>will</w:t>
      </w:r>
      <w:r>
        <w:rPr>
          <w:rFonts w:eastAsia="Calibri" w:cs="Arial"/>
          <w:szCs w:val="22"/>
        </w:rPr>
        <w:t xml:space="preserve"> </w:t>
      </w:r>
      <w:r w:rsidR="00814831" w:rsidRPr="003C5EB5">
        <w:rPr>
          <w:rFonts w:eastAsia="Calibri" w:cs="Arial"/>
          <w:szCs w:val="22"/>
        </w:rPr>
        <w:t>ich</w:t>
      </w:r>
      <w:r>
        <w:rPr>
          <w:rFonts w:eastAsia="Calibri" w:cs="Arial"/>
          <w:szCs w:val="22"/>
        </w:rPr>
        <w:t xml:space="preserve"> </w:t>
      </w:r>
      <w:r w:rsidR="00814831" w:rsidRPr="003C5EB5">
        <w:rPr>
          <w:rFonts w:eastAsia="Calibri" w:cs="Arial"/>
          <w:szCs w:val="22"/>
        </w:rPr>
        <w:t>alle</w:t>
      </w:r>
      <w:r>
        <w:rPr>
          <w:rFonts w:eastAsia="Calibri" w:cs="Arial"/>
          <w:szCs w:val="22"/>
        </w:rPr>
        <w:t xml:space="preserve"> </w:t>
      </w:r>
      <w:r w:rsidR="00814831" w:rsidRPr="003C5EB5">
        <w:rPr>
          <w:rFonts w:eastAsia="Calibri" w:cs="Arial"/>
          <w:szCs w:val="22"/>
        </w:rPr>
        <w:t>meine</w:t>
      </w:r>
      <w:r>
        <w:rPr>
          <w:rFonts w:eastAsia="Calibri" w:cs="Arial"/>
          <w:szCs w:val="22"/>
        </w:rPr>
        <w:t xml:space="preserve"> </w:t>
      </w:r>
      <w:r w:rsidR="00814831" w:rsidRPr="003C5EB5">
        <w:rPr>
          <w:rFonts w:eastAsia="Calibri" w:cs="Arial"/>
          <w:szCs w:val="22"/>
        </w:rPr>
        <w:t>Plagen</w:t>
      </w:r>
      <w:r>
        <w:rPr>
          <w:rFonts w:eastAsia="Calibri" w:cs="Arial"/>
          <w:szCs w:val="22"/>
        </w:rPr>
        <w:t xml:space="preserve"> </w:t>
      </w:r>
      <w:r w:rsidR="00814831" w:rsidRPr="003C5EB5">
        <w:rPr>
          <w:rFonts w:eastAsia="Calibri" w:cs="Arial"/>
          <w:szCs w:val="22"/>
        </w:rPr>
        <w:t>in</w:t>
      </w:r>
      <w:r>
        <w:rPr>
          <w:rFonts w:eastAsia="Calibri" w:cs="Arial"/>
          <w:szCs w:val="22"/>
        </w:rPr>
        <w:t xml:space="preserve"> </w:t>
      </w:r>
      <w:r w:rsidR="00814831" w:rsidRPr="003C5EB5">
        <w:rPr>
          <w:rFonts w:eastAsia="Calibri" w:cs="Arial"/>
          <w:szCs w:val="22"/>
        </w:rPr>
        <w:t>dein</w:t>
      </w:r>
      <w:r>
        <w:rPr>
          <w:rFonts w:eastAsia="Calibri" w:cs="Arial"/>
          <w:szCs w:val="22"/>
        </w:rPr>
        <w:t xml:space="preserve"> </w:t>
      </w:r>
      <w:r w:rsidR="00814831" w:rsidRPr="003C5EB5">
        <w:rPr>
          <w:rFonts w:eastAsia="Calibri" w:cs="Arial"/>
          <w:szCs w:val="22"/>
        </w:rPr>
        <w:t>Herz</w:t>
      </w:r>
      <w:r>
        <w:rPr>
          <w:rFonts w:eastAsia="Calibri" w:cs="Arial"/>
          <w:szCs w:val="22"/>
        </w:rPr>
        <w:t xml:space="preserve"> </w:t>
      </w:r>
      <w:r w:rsidR="00814831" w:rsidRPr="003C5EB5">
        <w:rPr>
          <w:rFonts w:eastAsia="Calibri" w:cs="Arial"/>
          <w:szCs w:val="22"/>
        </w:rPr>
        <w:t>senden</w:t>
      </w:r>
      <w:r>
        <w:rPr>
          <w:rFonts w:eastAsia="Calibri" w:cs="Arial"/>
          <w:szCs w:val="22"/>
        </w:rPr>
        <w:t xml:space="preserve"> </w:t>
      </w:r>
      <w:r w:rsidR="00814831" w:rsidRPr="003C5EB5">
        <w:rPr>
          <w:rFonts w:eastAsia="Calibri" w:cs="Arial"/>
          <w:szCs w:val="22"/>
        </w:rPr>
        <w:t>…,</w:t>
      </w:r>
      <w:r>
        <w:rPr>
          <w:rFonts w:eastAsia="Calibri" w:cs="Arial"/>
          <w:szCs w:val="22"/>
        </w:rPr>
        <w:t xml:space="preserve"> </w:t>
      </w:r>
      <w:r w:rsidR="00814831" w:rsidRPr="003C5EB5">
        <w:rPr>
          <w:rFonts w:eastAsia="Calibri" w:cs="Arial"/>
          <w:szCs w:val="22"/>
        </w:rPr>
        <w:t>damit</w:t>
      </w:r>
      <w:r>
        <w:rPr>
          <w:rFonts w:eastAsia="Calibri" w:cs="Arial"/>
          <w:szCs w:val="22"/>
        </w:rPr>
        <w:t xml:space="preserve"> </w:t>
      </w:r>
      <w:r w:rsidR="00814831" w:rsidRPr="003C5EB5">
        <w:rPr>
          <w:rFonts w:eastAsia="Calibri" w:cs="Arial"/>
          <w:szCs w:val="22"/>
        </w:rPr>
        <w:t>du</w:t>
      </w:r>
      <w:r>
        <w:rPr>
          <w:rFonts w:eastAsia="Calibri" w:cs="Arial"/>
          <w:szCs w:val="22"/>
        </w:rPr>
        <w:t xml:space="preserve"> </w:t>
      </w:r>
      <w:r w:rsidR="00814831" w:rsidRPr="003C5EB5">
        <w:rPr>
          <w:rFonts w:eastAsia="Calibri" w:cs="Arial"/>
          <w:szCs w:val="22"/>
        </w:rPr>
        <w:t>weißt,</w:t>
      </w:r>
      <w:r>
        <w:rPr>
          <w:rFonts w:eastAsia="Calibri" w:cs="Arial"/>
          <w:szCs w:val="22"/>
        </w:rPr>
        <w:t xml:space="preserve"> </w:t>
      </w:r>
      <w:r w:rsidR="00814831" w:rsidRPr="003C5EB5">
        <w:rPr>
          <w:rFonts w:eastAsia="Calibri" w:cs="Arial"/>
          <w:szCs w:val="22"/>
        </w:rPr>
        <w:t>dass</w:t>
      </w:r>
      <w:r>
        <w:rPr>
          <w:rFonts w:eastAsia="Calibri" w:cs="Arial"/>
          <w:szCs w:val="22"/>
        </w:rPr>
        <w:t xml:space="preserve"> </w:t>
      </w:r>
      <w:r w:rsidR="00814831" w:rsidRPr="003C5EB5">
        <w:rPr>
          <w:rFonts w:eastAsia="Calibri" w:cs="Arial"/>
          <w:szCs w:val="22"/>
        </w:rPr>
        <w:t>niemand</w:t>
      </w:r>
      <w:r>
        <w:rPr>
          <w:rFonts w:eastAsia="Calibri" w:cs="Arial"/>
          <w:szCs w:val="22"/>
        </w:rPr>
        <w:t xml:space="preserve"> </w:t>
      </w:r>
      <w:r w:rsidR="00814831" w:rsidRPr="003C5EB5">
        <w:rPr>
          <w:rFonts w:eastAsia="Calibri" w:cs="Arial"/>
          <w:szCs w:val="22"/>
        </w:rPr>
        <w:t>auf</w:t>
      </w:r>
      <w:r>
        <w:rPr>
          <w:rFonts w:eastAsia="Calibri" w:cs="Arial"/>
          <w:szCs w:val="22"/>
        </w:rPr>
        <w:t xml:space="preserve"> </w:t>
      </w:r>
      <w:r w:rsidR="00814831" w:rsidRPr="003C5EB5">
        <w:rPr>
          <w:rFonts w:eastAsia="Calibri" w:cs="Arial"/>
          <w:szCs w:val="22"/>
        </w:rPr>
        <w:t>der</w:t>
      </w:r>
      <w:r>
        <w:rPr>
          <w:rFonts w:eastAsia="Calibri" w:cs="Arial"/>
          <w:szCs w:val="22"/>
        </w:rPr>
        <w:t xml:space="preserve"> </w:t>
      </w:r>
      <w:r w:rsidR="00814831" w:rsidRPr="003C5EB5">
        <w:rPr>
          <w:rFonts w:eastAsia="Calibri" w:cs="Arial"/>
          <w:szCs w:val="22"/>
        </w:rPr>
        <w:t>ganzen</w:t>
      </w:r>
      <w:r>
        <w:rPr>
          <w:rFonts w:eastAsia="Calibri" w:cs="Arial"/>
          <w:szCs w:val="22"/>
        </w:rPr>
        <w:t xml:space="preserve"> </w:t>
      </w:r>
      <w:r w:rsidR="00814831" w:rsidRPr="003C5EB5">
        <w:rPr>
          <w:rFonts w:eastAsia="Calibri" w:cs="Arial"/>
          <w:szCs w:val="22"/>
        </w:rPr>
        <w:t>Erde</w:t>
      </w:r>
      <w:r>
        <w:rPr>
          <w:rFonts w:eastAsia="Calibri" w:cs="Arial"/>
          <w:szCs w:val="22"/>
        </w:rPr>
        <w:t xml:space="preserve"> </w:t>
      </w:r>
      <w:r w:rsidR="00814831" w:rsidRPr="003C5EB5">
        <w:rPr>
          <w:rFonts w:eastAsia="Calibri" w:cs="Arial"/>
          <w:szCs w:val="22"/>
        </w:rPr>
        <w:t>ist</w:t>
      </w:r>
      <w:r>
        <w:rPr>
          <w:rFonts w:eastAsia="Calibri" w:cs="Arial"/>
          <w:szCs w:val="22"/>
        </w:rPr>
        <w:t xml:space="preserve"> </w:t>
      </w:r>
      <w:r w:rsidR="00814831" w:rsidRPr="003C5EB5">
        <w:rPr>
          <w:rFonts w:eastAsia="Calibri" w:cs="Arial"/>
          <w:szCs w:val="22"/>
        </w:rPr>
        <w:t>wie</w:t>
      </w:r>
      <w:r>
        <w:rPr>
          <w:rFonts w:eastAsia="Calibri" w:cs="Arial"/>
          <w:szCs w:val="22"/>
        </w:rPr>
        <w:t xml:space="preserve"> </w:t>
      </w:r>
      <w:r w:rsidR="00814831" w:rsidRPr="003C5EB5">
        <w:rPr>
          <w:rFonts w:eastAsia="Calibri" w:cs="Arial"/>
          <w:szCs w:val="22"/>
        </w:rPr>
        <w:t>ich;</w:t>
      </w:r>
      <w:r>
        <w:rPr>
          <w:rFonts w:eastAsia="Calibri" w:cs="Arial"/>
          <w:szCs w:val="22"/>
        </w:rPr>
        <w:t xml:space="preserve"> </w:t>
      </w:r>
      <w:r w:rsidR="00814831" w:rsidRPr="003C5EB5">
        <w:rPr>
          <w:rFonts w:eastAsia="Calibri" w:cs="Arial"/>
          <w:szCs w:val="22"/>
        </w:rPr>
        <w:t>15</w:t>
      </w:r>
      <w:r>
        <w:rPr>
          <w:rFonts w:eastAsia="Calibri" w:cs="Arial"/>
          <w:szCs w:val="22"/>
        </w:rPr>
        <w:t xml:space="preserve"> </w:t>
      </w:r>
      <w:r w:rsidR="00814831" w:rsidRPr="003C5EB5">
        <w:rPr>
          <w:rFonts w:eastAsia="Calibri" w:cs="Arial"/>
          <w:szCs w:val="22"/>
        </w:rPr>
        <w:t>denn</w:t>
      </w:r>
      <w:r>
        <w:rPr>
          <w:rFonts w:eastAsia="Calibri" w:cs="Arial"/>
          <w:szCs w:val="22"/>
        </w:rPr>
        <w:t xml:space="preserve"> </w:t>
      </w:r>
      <w:r w:rsidR="00814831" w:rsidRPr="003C5EB5">
        <w:rPr>
          <w:rFonts w:eastAsia="Calibri" w:cs="Arial"/>
          <w:szCs w:val="22"/>
        </w:rPr>
        <w:t>jetzt</w:t>
      </w:r>
      <w:r>
        <w:rPr>
          <w:rFonts w:eastAsia="Calibri" w:cs="Arial"/>
          <w:szCs w:val="22"/>
        </w:rPr>
        <w:t xml:space="preserve"> </w:t>
      </w:r>
      <w:r w:rsidR="00814831" w:rsidRPr="003C5EB5">
        <w:rPr>
          <w:rFonts w:eastAsia="Calibri" w:cs="Arial"/>
          <w:szCs w:val="22"/>
        </w:rPr>
        <w:t>hätte</w:t>
      </w:r>
      <w:r>
        <w:rPr>
          <w:rFonts w:eastAsia="Calibri" w:cs="Arial"/>
          <w:szCs w:val="22"/>
        </w:rPr>
        <w:t xml:space="preserve"> </w:t>
      </w:r>
      <w:r w:rsidR="00814831" w:rsidRPr="003C5EB5">
        <w:rPr>
          <w:rFonts w:eastAsia="Calibri" w:cs="Arial"/>
          <w:szCs w:val="22"/>
        </w:rPr>
        <w:t>ich</w:t>
      </w:r>
      <w:r>
        <w:rPr>
          <w:rFonts w:eastAsia="Calibri" w:cs="Arial"/>
          <w:szCs w:val="22"/>
        </w:rPr>
        <w:t xml:space="preserve"> </w:t>
      </w:r>
      <w:r w:rsidR="00814831" w:rsidRPr="003C5EB5">
        <w:rPr>
          <w:rFonts w:eastAsia="Calibri" w:cs="Arial"/>
          <w:szCs w:val="22"/>
        </w:rPr>
        <w:t>meine</w:t>
      </w:r>
      <w:r>
        <w:rPr>
          <w:rFonts w:eastAsia="Calibri" w:cs="Arial"/>
          <w:szCs w:val="22"/>
        </w:rPr>
        <w:t xml:space="preserve"> </w:t>
      </w:r>
      <w:r w:rsidR="00814831" w:rsidRPr="003C5EB5">
        <w:rPr>
          <w:rFonts w:eastAsia="Calibri" w:cs="Arial"/>
          <w:szCs w:val="22"/>
        </w:rPr>
        <w:t>Hand</w:t>
      </w:r>
      <w:r>
        <w:rPr>
          <w:rFonts w:eastAsia="Calibri" w:cs="Arial"/>
          <w:szCs w:val="22"/>
        </w:rPr>
        <w:t xml:space="preserve"> </w:t>
      </w:r>
      <w:r w:rsidR="00814831" w:rsidRPr="003C5EB5">
        <w:rPr>
          <w:rFonts w:eastAsia="Calibri" w:cs="Arial"/>
          <w:szCs w:val="22"/>
        </w:rPr>
        <w:t>ausgestreckt</w:t>
      </w:r>
      <w:r>
        <w:rPr>
          <w:rFonts w:eastAsia="Calibri" w:cs="Arial"/>
          <w:szCs w:val="22"/>
        </w:rPr>
        <w:t xml:space="preserve"> </w:t>
      </w:r>
      <w:r w:rsidR="00814831" w:rsidRPr="003C5EB5">
        <w:rPr>
          <w:rFonts w:eastAsia="Calibri" w:cs="Arial"/>
          <w:szCs w:val="22"/>
        </w:rPr>
        <w:t>und</w:t>
      </w:r>
      <w:r>
        <w:rPr>
          <w:rFonts w:eastAsia="Calibri" w:cs="Arial"/>
          <w:szCs w:val="22"/>
        </w:rPr>
        <w:t xml:space="preserve"> </w:t>
      </w:r>
      <w:r w:rsidR="00814831" w:rsidRPr="003C5EB5">
        <w:rPr>
          <w:rFonts w:eastAsia="Calibri" w:cs="Arial"/>
          <w:szCs w:val="22"/>
        </w:rPr>
        <w:t>hätte</w:t>
      </w:r>
      <w:r>
        <w:rPr>
          <w:rFonts w:eastAsia="Calibri" w:cs="Arial"/>
          <w:szCs w:val="22"/>
        </w:rPr>
        <w:t xml:space="preserve"> </w:t>
      </w:r>
      <w:r w:rsidR="00814831" w:rsidRPr="003C5EB5">
        <w:rPr>
          <w:rFonts w:eastAsia="Calibri" w:cs="Arial"/>
          <w:szCs w:val="22"/>
        </w:rPr>
        <w:t>dich</w:t>
      </w:r>
      <w:r>
        <w:rPr>
          <w:rFonts w:eastAsia="Calibri" w:cs="Arial"/>
          <w:szCs w:val="22"/>
        </w:rPr>
        <w:t xml:space="preserve"> </w:t>
      </w:r>
      <w:r w:rsidR="00814831" w:rsidRPr="003C5EB5">
        <w:rPr>
          <w:rFonts w:eastAsia="Calibri" w:cs="Arial"/>
          <w:szCs w:val="22"/>
        </w:rPr>
        <w:t>und</w:t>
      </w:r>
      <w:r>
        <w:rPr>
          <w:rFonts w:eastAsia="Calibri" w:cs="Arial"/>
          <w:szCs w:val="22"/>
        </w:rPr>
        <w:t xml:space="preserve"> </w:t>
      </w:r>
      <w:r w:rsidR="00814831" w:rsidRPr="003C5EB5">
        <w:rPr>
          <w:rFonts w:eastAsia="Calibri" w:cs="Arial"/>
          <w:szCs w:val="22"/>
        </w:rPr>
        <w:t>dein</w:t>
      </w:r>
      <w:r>
        <w:rPr>
          <w:rFonts w:eastAsia="Calibri" w:cs="Arial"/>
          <w:szCs w:val="22"/>
        </w:rPr>
        <w:t xml:space="preserve"> </w:t>
      </w:r>
      <w:r w:rsidR="00814831" w:rsidRPr="003C5EB5">
        <w:rPr>
          <w:rFonts w:eastAsia="Calibri" w:cs="Arial"/>
          <w:szCs w:val="22"/>
        </w:rPr>
        <w:t>Volk</w:t>
      </w:r>
      <w:r>
        <w:rPr>
          <w:rFonts w:eastAsia="Calibri" w:cs="Arial"/>
          <w:szCs w:val="22"/>
        </w:rPr>
        <w:t xml:space="preserve"> </w:t>
      </w:r>
      <w:r w:rsidR="00814831" w:rsidRPr="003C5EB5">
        <w:rPr>
          <w:rFonts w:eastAsia="Calibri" w:cs="Arial"/>
          <w:szCs w:val="22"/>
        </w:rPr>
        <w:t>mit</w:t>
      </w:r>
      <w:r>
        <w:rPr>
          <w:rFonts w:eastAsia="Calibri" w:cs="Arial"/>
          <w:szCs w:val="22"/>
        </w:rPr>
        <w:t xml:space="preserve"> </w:t>
      </w:r>
      <w:r w:rsidR="00814831" w:rsidRPr="003C5EB5">
        <w:rPr>
          <w:rFonts w:eastAsia="Calibri" w:cs="Arial"/>
          <w:szCs w:val="22"/>
        </w:rPr>
        <w:t>der</w:t>
      </w:r>
      <w:r>
        <w:rPr>
          <w:rFonts w:eastAsia="Calibri" w:cs="Arial"/>
          <w:szCs w:val="22"/>
        </w:rPr>
        <w:t xml:space="preserve"> </w:t>
      </w:r>
      <w:r w:rsidR="00814831" w:rsidRPr="003C5EB5">
        <w:rPr>
          <w:rFonts w:eastAsia="Calibri" w:cs="Arial"/>
          <w:szCs w:val="22"/>
        </w:rPr>
        <w:t>Pest</w:t>
      </w:r>
      <w:r>
        <w:rPr>
          <w:rFonts w:eastAsia="Calibri" w:cs="Arial"/>
          <w:szCs w:val="22"/>
        </w:rPr>
        <w:t xml:space="preserve"> </w:t>
      </w:r>
      <w:r w:rsidR="00814831" w:rsidRPr="003C5EB5">
        <w:rPr>
          <w:rFonts w:eastAsia="Calibri" w:cs="Arial"/>
          <w:szCs w:val="22"/>
        </w:rPr>
        <w:t>geschlagen,</w:t>
      </w:r>
      <w:r>
        <w:rPr>
          <w:rFonts w:eastAsia="Calibri" w:cs="Arial"/>
          <w:szCs w:val="22"/>
        </w:rPr>
        <w:t xml:space="preserve"> </w:t>
      </w:r>
      <w:r w:rsidR="00814831" w:rsidRPr="003C5EB5">
        <w:rPr>
          <w:rFonts w:eastAsia="Calibri" w:cs="Arial"/>
          <w:szCs w:val="22"/>
        </w:rPr>
        <w:t>und</w:t>
      </w:r>
      <w:r>
        <w:rPr>
          <w:rFonts w:eastAsia="Calibri" w:cs="Arial"/>
          <w:szCs w:val="22"/>
        </w:rPr>
        <w:t xml:space="preserve"> </w:t>
      </w:r>
      <w:r w:rsidR="00814831" w:rsidRPr="003C5EB5">
        <w:rPr>
          <w:rFonts w:eastAsia="Calibri" w:cs="Arial"/>
          <w:szCs w:val="22"/>
        </w:rPr>
        <w:t>du</w:t>
      </w:r>
      <w:r>
        <w:rPr>
          <w:rFonts w:eastAsia="Calibri" w:cs="Arial"/>
          <w:szCs w:val="22"/>
        </w:rPr>
        <w:t xml:space="preserve"> </w:t>
      </w:r>
      <w:r w:rsidR="00814831" w:rsidRPr="003C5EB5">
        <w:rPr>
          <w:rFonts w:eastAsia="Calibri" w:cs="Arial"/>
          <w:szCs w:val="22"/>
        </w:rPr>
        <w:t>wärst</w:t>
      </w:r>
      <w:r>
        <w:rPr>
          <w:rFonts w:eastAsia="Calibri" w:cs="Arial"/>
          <w:szCs w:val="22"/>
        </w:rPr>
        <w:t xml:space="preserve"> </w:t>
      </w:r>
      <w:r w:rsidR="00814831" w:rsidRPr="003C5EB5">
        <w:rPr>
          <w:rFonts w:eastAsia="Calibri" w:cs="Arial"/>
          <w:szCs w:val="22"/>
        </w:rPr>
        <w:t>vertilgt</w:t>
      </w:r>
      <w:r>
        <w:rPr>
          <w:rFonts w:eastAsia="Calibri" w:cs="Arial"/>
          <w:szCs w:val="22"/>
        </w:rPr>
        <w:t xml:space="preserve"> </w:t>
      </w:r>
      <w:r w:rsidR="00814831" w:rsidRPr="003C5EB5">
        <w:rPr>
          <w:rFonts w:eastAsia="Calibri" w:cs="Arial"/>
          <w:szCs w:val="22"/>
        </w:rPr>
        <w:t>worden</w:t>
      </w:r>
      <w:r>
        <w:rPr>
          <w:rFonts w:eastAsia="Calibri" w:cs="Arial"/>
          <w:szCs w:val="22"/>
        </w:rPr>
        <w:t xml:space="preserve"> </w:t>
      </w:r>
      <w:r w:rsidR="00814831" w:rsidRPr="003C5EB5">
        <w:rPr>
          <w:rFonts w:eastAsia="Calibri" w:cs="Arial"/>
          <w:szCs w:val="22"/>
        </w:rPr>
        <w:t>von</w:t>
      </w:r>
      <w:r>
        <w:rPr>
          <w:rFonts w:eastAsia="Calibri" w:cs="Arial"/>
          <w:szCs w:val="22"/>
        </w:rPr>
        <w:t xml:space="preserve"> </w:t>
      </w:r>
      <w:r w:rsidR="00814831" w:rsidRPr="003C5EB5">
        <w:rPr>
          <w:rFonts w:eastAsia="Calibri" w:cs="Arial"/>
          <w:szCs w:val="22"/>
        </w:rPr>
        <w:t>der</w:t>
      </w:r>
      <w:r>
        <w:rPr>
          <w:rFonts w:eastAsia="Calibri" w:cs="Arial"/>
          <w:szCs w:val="22"/>
        </w:rPr>
        <w:t xml:space="preserve"> </w:t>
      </w:r>
      <w:r w:rsidR="00814831" w:rsidRPr="003C5EB5">
        <w:rPr>
          <w:rFonts w:eastAsia="Calibri" w:cs="Arial"/>
          <w:szCs w:val="22"/>
        </w:rPr>
        <w:t>Erde;</w:t>
      </w:r>
      <w:r>
        <w:rPr>
          <w:rFonts w:eastAsia="Calibri" w:cs="Arial"/>
          <w:szCs w:val="22"/>
        </w:rPr>
        <w:t xml:space="preserve"> </w:t>
      </w:r>
      <w:r w:rsidR="00814831" w:rsidRPr="003C5EB5">
        <w:rPr>
          <w:rFonts w:eastAsia="Calibri" w:cs="Arial"/>
          <w:szCs w:val="22"/>
        </w:rPr>
        <w:t>16</w:t>
      </w:r>
      <w:r>
        <w:rPr>
          <w:rFonts w:eastAsia="Calibri" w:cs="Arial"/>
          <w:szCs w:val="22"/>
        </w:rPr>
        <w:t xml:space="preserve"> </w:t>
      </w:r>
      <w:r w:rsidR="00814831" w:rsidRPr="003C5EB5">
        <w:rPr>
          <w:rFonts w:eastAsia="Calibri" w:cs="Arial"/>
          <w:szCs w:val="22"/>
        </w:rPr>
        <w:t>doch</w:t>
      </w:r>
      <w:r>
        <w:rPr>
          <w:rFonts w:eastAsia="Calibri" w:cs="Arial"/>
          <w:szCs w:val="22"/>
        </w:rPr>
        <w:t xml:space="preserve"> </w:t>
      </w:r>
      <w:r w:rsidR="00814831" w:rsidRPr="003C5EB5">
        <w:rPr>
          <w:rFonts w:eastAsia="Calibri" w:cs="Arial"/>
          <w:szCs w:val="22"/>
        </w:rPr>
        <w:t>eben</w:t>
      </w:r>
      <w:r>
        <w:rPr>
          <w:rFonts w:eastAsia="Calibri" w:cs="Arial"/>
          <w:szCs w:val="22"/>
        </w:rPr>
        <w:t xml:space="preserve"> </w:t>
      </w:r>
      <w:r w:rsidR="00814831" w:rsidRPr="003C5EB5">
        <w:rPr>
          <w:rFonts w:eastAsia="Calibri" w:cs="Arial"/>
          <w:szCs w:val="22"/>
        </w:rPr>
        <w:t>deswegen</w:t>
      </w:r>
      <w:r>
        <w:rPr>
          <w:rFonts w:eastAsia="Calibri" w:cs="Arial"/>
          <w:szCs w:val="22"/>
        </w:rPr>
        <w:t xml:space="preserve"> </w:t>
      </w:r>
      <w:r w:rsidR="00814831" w:rsidRPr="003C5EB5">
        <w:rPr>
          <w:rFonts w:eastAsia="Calibri" w:cs="Arial"/>
          <w:szCs w:val="22"/>
        </w:rPr>
        <w:t>lasse</w:t>
      </w:r>
      <w:r>
        <w:rPr>
          <w:rFonts w:eastAsia="Calibri" w:cs="Arial"/>
          <w:szCs w:val="22"/>
        </w:rPr>
        <w:t xml:space="preserve"> </w:t>
      </w:r>
      <w:r w:rsidR="00814831" w:rsidRPr="003C5EB5">
        <w:rPr>
          <w:rFonts w:eastAsia="Calibri" w:cs="Arial"/>
          <w:szCs w:val="22"/>
        </w:rPr>
        <w:t>ich</w:t>
      </w:r>
      <w:r>
        <w:rPr>
          <w:rFonts w:eastAsia="Calibri" w:cs="Arial"/>
          <w:szCs w:val="22"/>
        </w:rPr>
        <w:t xml:space="preserve"> </w:t>
      </w:r>
      <w:r w:rsidR="00814831" w:rsidRPr="003C5EB5">
        <w:rPr>
          <w:rFonts w:eastAsia="Calibri" w:cs="Arial"/>
          <w:szCs w:val="22"/>
        </w:rPr>
        <w:t>dich</w:t>
      </w:r>
      <w:r>
        <w:rPr>
          <w:rFonts w:eastAsia="Calibri" w:cs="Arial"/>
          <w:szCs w:val="22"/>
        </w:rPr>
        <w:t xml:space="preserve"> </w:t>
      </w:r>
      <w:r w:rsidR="00814831" w:rsidRPr="003C5EB5">
        <w:rPr>
          <w:rFonts w:eastAsia="Calibri" w:cs="Arial"/>
          <w:szCs w:val="22"/>
        </w:rPr>
        <w:t>stehen,</w:t>
      </w:r>
      <w:r>
        <w:rPr>
          <w:rFonts w:eastAsia="Calibri" w:cs="Arial"/>
          <w:szCs w:val="22"/>
        </w:rPr>
        <w:t xml:space="preserve"> </w:t>
      </w:r>
      <w:r w:rsidR="00814831" w:rsidRPr="003C5EB5">
        <w:rPr>
          <w:rFonts w:eastAsia="Calibri" w:cs="Arial"/>
          <w:szCs w:val="22"/>
        </w:rPr>
        <w:t>um</w:t>
      </w:r>
      <w:r>
        <w:rPr>
          <w:rFonts w:eastAsia="Calibri" w:cs="Arial"/>
          <w:szCs w:val="22"/>
        </w:rPr>
        <w:t xml:space="preserve"> </w:t>
      </w:r>
      <w:r w:rsidR="00814831" w:rsidRPr="003C5EB5">
        <w:rPr>
          <w:rFonts w:eastAsia="Calibri" w:cs="Arial"/>
          <w:szCs w:val="22"/>
        </w:rPr>
        <w:t>dir</w:t>
      </w:r>
      <w:r>
        <w:rPr>
          <w:rFonts w:eastAsia="Calibri" w:cs="Arial"/>
          <w:szCs w:val="22"/>
        </w:rPr>
        <w:t xml:space="preserve"> </w:t>
      </w:r>
      <w:r w:rsidR="00814831" w:rsidRPr="003C5EB5">
        <w:rPr>
          <w:rFonts w:eastAsia="Calibri" w:cs="Arial"/>
          <w:szCs w:val="22"/>
        </w:rPr>
        <w:t>meine</w:t>
      </w:r>
      <w:r>
        <w:rPr>
          <w:rFonts w:eastAsia="Calibri" w:cs="Arial"/>
          <w:szCs w:val="22"/>
        </w:rPr>
        <w:t xml:space="preserve"> </w:t>
      </w:r>
      <w:r w:rsidR="00814831" w:rsidRPr="003C5EB5">
        <w:rPr>
          <w:rFonts w:eastAsia="Calibri" w:cs="Arial"/>
          <w:szCs w:val="22"/>
        </w:rPr>
        <w:t>Kraft</w:t>
      </w:r>
      <w:r>
        <w:rPr>
          <w:rFonts w:eastAsia="Calibri" w:cs="Arial"/>
          <w:szCs w:val="22"/>
        </w:rPr>
        <w:t xml:space="preserve"> </w:t>
      </w:r>
      <w:r w:rsidR="00814831" w:rsidRPr="003C5EB5">
        <w:rPr>
          <w:rFonts w:eastAsia="Calibri" w:cs="Arial"/>
          <w:szCs w:val="22"/>
        </w:rPr>
        <w:t>zu</w:t>
      </w:r>
      <w:r>
        <w:rPr>
          <w:rFonts w:eastAsia="Calibri" w:cs="Arial"/>
          <w:szCs w:val="22"/>
        </w:rPr>
        <w:t xml:space="preserve"> </w:t>
      </w:r>
      <w:r w:rsidR="00814831" w:rsidRPr="003C5EB5">
        <w:rPr>
          <w:rFonts w:eastAsia="Calibri" w:cs="Arial"/>
          <w:szCs w:val="22"/>
        </w:rPr>
        <w:t>zeigen</w:t>
      </w:r>
      <w:r>
        <w:rPr>
          <w:rFonts w:eastAsia="Calibri" w:cs="Arial"/>
          <w:szCs w:val="22"/>
        </w:rPr>
        <w:t xml:space="preserve"> </w:t>
      </w:r>
      <w:r w:rsidR="00814831" w:rsidRPr="003C5EB5">
        <w:rPr>
          <w:rFonts w:eastAsia="Calibri" w:cs="Arial"/>
          <w:szCs w:val="22"/>
        </w:rPr>
        <w:t>und</w:t>
      </w:r>
      <w:r>
        <w:rPr>
          <w:rFonts w:eastAsia="Calibri" w:cs="Arial"/>
          <w:szCs w:val="22"/>
        </w:rPr>
        <w:t xml:space="preserve"> </w:t>
      </w:r>
      <w:r w:rsidR="00814831" w:rsidRPr="003C5EB5">
        <w:rPr>
          <w:rFonts w:eastAsia="Calibri" w:cs="Arial"/>
          <w:szCs w:val="22"/>
        </w:rPr>
        <w:t>damit</w:t>
      </w:r>
      <w:r>
        <w:rPr>
          <w:rFonts w:eastAsia="Calibri" w:cs="Arial"/>
          <w:szCs w:val="22"/>
        </w:rPr>
        <w:t xml:space="preserve"> </w:t>
      </w:r>
      <w:r w:rsidR="00814831" w:rsidRPr="003C5EB5">
        <w:rPr>
          <w:rFonts w:eastAsia="Calibri" w:cs="Arial"/>
          <w:szCs w:val="22"/>
        </w:rPr>
        <w:t>man</w:t>
      </w:r>
      <w:r>
        <w:rPr>
          <w:rFonts w:eastAsia="Calibri" w:cs="Arial"/>
          <w:szCs w:val="22"/>
        </w:rPr>
        <w:t xml:space="preserve"> </w:t>
      </w:r>
      <w:r w:rsidR="00814831" w:rsidRPr="003C5EB5">
        <w:rPr>
          <w:rFonts w:eastAsia="Calibri" w:cs="Arial"/>
          <w:szCs w:val="22"/>
        </w:rPr>
        <w:t>meinen</w:t>
      </w:r>
      <w:r>
        <w:rPr>
          <w:rFonts w:eastAsia="Calibri" w:cs="Arial"/>
          <w:szCs w:val="22"/>
        </w:rPr>
        <w:t xml:space="preserve"> </w:t>
      </w:r>
      <w:r w:rsidR="00814831" w:rsidRPr="003C5EB5">
        <w:rPr>
          <w:rFonts w:eastAsia="Calibri" w:cs="Arial"/>
          <w:szCs w:val="22"/>
        </w:rPr>
        <w:t>Namen</w:t>
      </w:r>
      <w:r>
        <w:rPr>
          <w:rFonts w:eastAsia="Calibri" w:cs="Arial"/>
          <w:szCs w:val="22"/>
        </w:rPr>
        <w:t xml:space="preserve"> </w:t>
      </w:r>
      <w:r w:rsidR="00814831" w:rsidRPr="003C5EB5">
        <w:rPr>
          <w:rFonts w:eastAsia="Calibri" w:cs="Arial"/>
          <w:szCs w:val="22"/>
        </w:rPr>
        <w:t>verkündige</w:t>
      </w:r>
      <w:r>
        <w:rPr>
          <w:rFonts w:eastAsia="Calibri" w:cs="Arial"/>
          <w:szCs w:val="22"/>
        </w:rPr>
        <w:t xml:space="preserve"> </w:t>
      </w:r>
      <w:r w:rsidR="00814831" w:rsidRPr="003C5EB5">
        <w:rPr>
          <w:rFonts w:eastAsia="Calibri" w:cs="Arial"/>
          <w:szCs w:val="22"/>
        </w:rPr>
        <w:t>auf</w:t>
      </w:r>
      <w:r>
        <w:rPr>
          <w:rFonts w:eastAsia="Calibri" w:cs="Arial"/>
          <w:szCs w:val="22"/>
        </w:rPr>
        <w:t xml:space="preserve"> </w:t>
      </w:r>
      <w:r w:rsidR="00814831" w:rsidRPr="003C5EB5">
        <w:rPr>
          <w:rFonts w:eastAsia="Calibri" w:cs="Arial"/>
          <w:szCs w:val="22"/>
        </w:rPr>
        <w:t>der</w:t>
      </w:r>
      <w:r>
        <w:rPr>
          <w:rFonts w:eastAsia="Calibri" w:cs="Arial"/>
          <w:szCs w:val="22"/>
        </w:rPr>
        <w:t xml:space="preserve"> </w:t>
      </w:r>
      <w:r w:rsidR="00814831" w:rsidRPr="003C5EB5">
        <w:rPr>
          <w:rFonts w:eastAsia="Calibri" w:cs="Arial"/>
          <w:szCs w:val="22"/>
        </w:rPr>
        <w:t>ganzen</w:t>
      </w:r>
      <w:r>
        <w:rPr>
          <w:rFonts w:eastAsia="Calibri" w:cs="Arial"/>
          <w:szCs w:val="22"/>
        </w:rPr>
        <w:t xml:space="preserve"> </w:t>
      </w:r>
      <w:r w:rsidR="00814831" w:rsidRPr="003C5EB5">
        <w:rPr>
          <w:rFonts w:eastAsia="Calibri" w:cs="Arial"/>
          <w:szCs w:val="22"/>
        </w:rPr>
        <w:t>Erde</w:t>
      </w:r>
      <w:r w:rsidR="00814831" w:rsidRPr="003C5EB5">
        <w:rPr>
          <w:rFonts w:cs="Arial"/>
          <w:szCs w:val="22"/>
        </w:rPr>
        <w:t>.‘“</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Nach</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7.</w:t>
      </w:r>
      <w:r>
        <w:rPr>
          <w:rFonts w:cs="Arial"/>
          <w:szCs w:val="22"/>
        </w:rPr>
        <w:t xml:space="preserve"> </w:t>
      </w:r>
      <w:r w:rsidR="00814831" w:rsidRPr="003C5EB5">
        <w:rPr>
          <w:rFonts w:cs="Arial"/>
          <w:szCs w:val="22"/>
        </w:rPr>
        <w:t>Plage</w:t>
      </w:r>
      <w:r>
        <w:rPr>
          <w:rFonts w:cs="Arial"/>
          <w:szCs w:val="22"/>
        </w:rPr>
        <w:t xml:space="preserve"> </w:t>
      </w:r>
      <w:r w:rsidR="00814831" w:rsidRPr="003C5EB5">
        <w:rPr>
          <w:rFonts w:cs="Arial"/>
          <w:szCs w:val="22"/>
        </w:rPr>
        <w:t>„fuhr“</w:t>
      </w:r>
      <w:r>
        <w:rPr>
          <w:rFonts w:cs="Arial"/>
          <w:szCs w:val="22"/>
        </w:rPr>
        <w:t xml:space="preserve"> </w:t>
      </w:r>
      <w:r w:rsidR="00814831" w:rsidRPr="003C5EB5">
        <w:rPr>
          <w:rFonts w:eastAsia="Calibri" w:cs="Arial"/>
          <w:szCs w:val="22"/>
        </w:rPr>
        <w:t>der</w:t>
      </w:r>
      <w:r>
        <w:rPr>
          <w:rFonts w:eastAsia="Calibri" w:cs="Arial"/>
          <w:szCs w:val="22"/>
        </w:rPr>
        <w:t xml:space="preserve"> </w:t>
      </w:r>
      <w:r w:rsidR="00814831" w:rsidRPr="003C5EB5">
        <w:rPr>
          <w:rFonts w:eastAsia="Calibri" w:cs="Arial"/>
          <w:szCs w:val="22"/>
        </w:rPr>
        <w:t>Pharao</w:t>
      </w:r>
      <w:r>
        <w:rPr>
          <w:rFonts w:eastAsia="Calibri" w:cs="Arial"/>
          <w:szCs w:val="22"/>
        </w:rPr>
        <w:t xml:space="preserve"> </w:t>
      </w:r>
      <w:r w:rsidR="00814831" w:rsidRPr="003C5EB5">
        <w:rPr>
          <w:rFonts w:eastAsia="Calibri" w:cs="Arial"/>
          <w:szCs w:val="22"/>
        </w:rPr>
        <w:t>„fort</w:t>
      </w:r>
      <w:r>
        <w:rPr>
          <w:rFonts w:eastAsia="Calibri" w:cs="Arial"/>
          <w:szCs w:val="22"/>
        </w:rPr>
        <w:t xml:space="preserve"> </w:t>
      </w:r>
      <w:r w:rsidR="00814831" w:rsidRPr="003C5EB5">
        <w:rPr>
          <w:rFonts w:eastAsia="Calibri" w:cs="Arial"/>
          <w:szCs w:val="22"/>
        </w:rPr>
        <w:t>zu</w:t>
      </w:r>
      <w:r>
        <w:rPr>
          <w:rFonts w:eastAsia="Calibri" w:cs="Arial"/>
          <w:szCs w:val="22"/>
        </w:rPr>
        <w:t xml:space="preserve"> </w:t>
      </w:r>
      <w:r w:rsidR="00814831" w:rsidRPr="003C5EB5">
        <w:rPr>
          <w:rFonts w:eastAsia="Calibri" w:cs="Arial"/>
          <w:szCs w:val="22"/>
        </w:rPr>
        <w:t>sündigen</w:t>
      </w:r>
      <w:r>
        <w:rPr>
          <w:rFonts w:eastAsia="Calibri" w:cs="Arial"/>
          <w:szCs w:val="22"/>
        </w:rPr>
        <w:t xml:space="preserve"> </w:t>
      </w:r>
      <w:r w:rsidR="00814831" w:rsidRPr="003C5EB5">
        <w:rPr>
          <w:rFonts w:eastAsia="Calibri" w:cs="Arial"/>
          <w:szCs w:val="22"/>
        </w:rPr>
        <w:t>und</w:t>
      </w:r>
      <w:r>
        <w:rPr>
          <w:rFonts w:eastAsia="Calibri" w:cs="Arial"/>
          <w:szCs w:val="22"/>
        </w:rPr>
        <w:t xml:space="preserve"> </w:t>
      </w:r>
      <w:r w:rsidR="00814831" w:rsidRPr="003C5EB5">
        <w:rPr>
          <w:rFonts w:eastAsia="Calibri" w:cs="Arial"/>
          <w:szCs w:val="22"/>
        </w:rPr>
        <w:t>machte</w:t>
      </w:r>
      <w:r>
        <w:rPr>
          <w:rFonts w:eastAsia="Calibri" w:cs="Arial"/>
          <w:szCs w:val="22"/>
        </w:rPr>
        <w:t xml:space="preserve"> </w:t>
      </w:r>
      <w:r w:rsidR="00814831" w:rsidRPr="003C5EB5">
        <w:rPr>
          <w:rFonts w:eastAsia="Calibri" w:cs="Arial"/>
          <w:szCs w:val="22"/>
        </w:rPr>
        <w:t>sein</w:t>
      </w:r>
      <w:r>
        <w:rPr>
          <w:rFonts w:eastAsia="Calibri" w:cs="Arial"/>
          <w:szCs w:val="22"/>
        </w:rPr>
        <w:t xml:space="preserve"> </w:t>
      </w:r>
      <w:r w:rsidR="00814831" w:rsidRPr="003C5EB5">
        <w:rPr>
          <w:rFonts w:eastAsia="Calibri" w:cs="Arial"/>
          <w:szCs w:val="22"/>
        </w:rPr>
        <w:t>Herz</w:t>
      </w:r>
      <w:r>
        <w:rPr>
          <w:rFonts w:eastAsia="Calibri" w:cs="Arial"/>
          <w:szCs w:val="22"/>
        </w:rPr>
        <w:t xml:space="preserve"> </w:t>
      </w:r>
      <w:r w:rsidR="00814831" w:rsidRPr="003C5EB5">
        <w:rPr>
          <w:rFonts w:eastAsia="Calibri" w:cs="Arial"/>
          <w:szCs w:val="22"/>
        </w:rPr>
        <w:t>schwer</w:t>
      </w:r>
      <w:r>
        <w:rPr>
          <w:rFonts w:eastAsia="Calibri" w:cs="Arial"/>
          <w:szCs w:val="22"/>
        </w:rPr>
        <w:t xml:space="preserve"> </w:t>
      </w:r>
      <w:r w:rsidR="00814831" w:rsidRPr="003C5EB5">
        <w:rPr>
          <w:rFonts w:eastAsia="Calibri" w:cs="Arial"/>
          <w:szCs w:val="22"/>
        </w:rPr>
        <w:t>(unempfindlich,</w:t>
      </w:r>
      <w:r>
        <w:rPr>
          <w:rFonts w:eastAsia="Calibri" w:cs="Arial"/>
          <w:szCs w:val="22"/>
        </w:rPr>
        <w:t xml:space="preserve"> </w:t>
      </w:r>
      <w:r w:rsidR="00814831" w:rsidRPr="003C5EB5">
        <w:rPr>
          <w:rFonts w:eastAsia="Calibri" w:cs="Arial"/>
          <w:szCs w:val="22"/>
        </w:rPr>
        <w:t>verstockt)</w:t>
      </w:r>
      <w:r w:rsidR="00814831" w:rsidRPr="003C5EB5">
        <w:rPr>
          <w:rFonts w:eastAsia="Calibri" w:cs="Arial"/>
          <w:szCs w:val="22"/>
          <w:lang w:eastAsia="de-CH" w:bidi="he-IL"/>
        </w:rPr>
        <w:t>,</w:t>
      </w:r>
      <w:r>
        <w:rPr>
          <w:rFonts w:eastAsia="Calibri" w:cs="Arial"/>
          <w:szCs w:val="22"/>
          <w:lang w:eastAsia="de-CH" w:bidi="he-IL"/>
        </w:rPr>
        <w:t xml:space="preserve"> </w:t>
      </w:r>
      <w:r w:rsidR="00814831" w:rsidRPr="003C5EB5">
        <w:rPr>
          <w:rFonts w:eastAsia="Calibri" w:cs="Arial"/>
          <w:szCs w:val="22"/>
        </w:rPr>
        <w:t>er</w:t>
      </w:r>
      <w:r>
        <w:rPr>
          <w:rFonts w:eastAsia="Calibri" w:cs="Arial"/>
          <w:szCs w:val="22"/>
        </w:rPr>
        <w:t xml:space="preserve"> </w:t>
      </w:r>
      <w:r w:rsidR="00814831" w:rsidRPr="003C5EB5">
        <w:rPr>
          <w:rFonts w:eastAsia="Calibri" w:cs="Arial"/>
          <w:szCs w:val="22"/>
        </w:rPr>
        <w:t>und</w:t>
      </w:r>
      <w:r>
        <w:rPr>
          <w:rFonts w:eastAsia="Calibri" w:cs="Arial"/>
          <w:szCs w:val="22"/>
        </w:rPr>
        <w:t xml:space="preserve"> </w:t>
      </w:r>
      <w:r w:rsidR="00814831" w:rsidRPr="003C5EB5">
        <w:rPr>
          <w:rFonts w:eastAsia="Calibri" w:cs="Arial"/>
          <w:szCs w:val="22"/>
        </w:rPr>
        <w:t>seine</w:t>
      </w:r>
      <w:r>
        <w:rPr>
          <w:rFonts w:eastAsia="Calibri" w:cs="Arial"/>
          <w:szCs w:val="22"/>
        </w:rPr>
        <w:t xml:space="preserve"> </w:t>
      </w:r>
      <w:r w:rsidR="00814831" w:rsidRPr="003C5EB5">
        <w:rPr>
          <w:rFonts w:eastAsia="Calibri" w:cs="Arial"/>
          <w:szCs w:val="22"/>
        </w:rPr>
        <w:t>Knechte:</w:t>
      </w:r>
      <w:r>
        <w:rPr>
          <w:rFonts w:eastAsia="Calibri" w:cs="Arial"/>
          <w:szCs w:val="22"/>
        </w:rPr>
        <w:t xml:space="preserve"> </w:t>
      </w:r>
      <w:r w:rsidR="00814831" w:rsidRPr="003C5EB5">
        <w:rPr>
          <w:rFonts w:eastAsia="Calibri" w:cs="Arial"/>
          <w:szCs w:val="22"/>
          <w:lang w:eastAsia="de-CH" w:bidi="he-IL"/>
        </w:rPr>
        <w:t>35</w:t>
      </w:r>
      <w:r>
        <w:rPr>
          <w:rFonts w:eastAsia="Calibri" w:cs="Arial"/>
          <w:szCs w:val="22"/>
          <w:lang w:eastAsia="de-CH" w:bidi="he-IL"/>
        </w:rPr>
        <w:t xml:space="preserve"> </w:t>
      </w:r>
      <w:r w:rsidR="00814831" w:rsidRPr="003C5EB5">
        <w:rPr>
          <w:rFonts w:cs="Arial"/>
          <w:szCs w:val="22"/>
        </w:rPr>
        <w:t>Und</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Herz</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Pharao</w:t>
      </w:r>
      <w:r>
        <w:rPr>
          <w:rFonts w:cs="Arial"/>
          <w:szCs w:val="22"/>
        </w:rPr>
        <w:t xml:space="preserve"> </w:t>
      </w:r>
      <w:r w:rsidR="00814831" w:rsidRPr="003C5EB5">
        <w:rPr>
          <w:rFonts w:cs="Arial"/>
          <w:szCs w:val="22"/>
        </w:rPr>
        <w:t>war</w:t>
      </w:r>
      <w:r>
        <w:rPr>
          <w:rFonts w:cs="Arial"/>
          <w:szCs w:val="22"/>
        </w:rPr>
        <w:t xml:space="preserve"> </w:t>
      </w:r>
      <w:r w:rsidR="00814831" w:rsidRPr="003C5EB5">
        <w:rPr>
          <w:rFonts w:cs="Arial"/>
          <w:szCs w:val="22"/>
        </w:rPr>
        <w:t>hart</w:t>
      </w:r>
      <w:r w:rsidR="00814831" w:rsidRPr="003C5EB5">
        <w:rPr>
          <w:rFonts w:eastAsia="Calibri" w:cs="Arial"/>
          <w:szCs w:val="22"/>
        </w:rPr>
        <w:t>“</w:t>
      </w:r>
      <w:r>
        <w:rPr>
          <w:rFonts w:eastAsia="Calibri" w:cs="Arial"/>
          <w:szCs w:val="22"/>
        </w:rPr>
        <w:t xml:space="preserve"> </w:t>
      </w:r>
      <w:r w:rsidR="00814831" w:rsidRPr="003C5EB5">
        <w:rPr>
          <w:rFonts w:eastAsia="Calibri" w:cs="Arial"/>
          <w:szCs w:val="22"/>
        </w:rPr>
        <w:t>(</w:t>
      </w:r>
      <w:r w:rsidR="00814831" w:rsidRPr="003C5EB5">
        <w:rPr>
          <w:rFonts w:cs="Arial"/>
          <w:szCs w:val="22"/>
        </w:rPr>
        <w:t>9</w:t>
      </w:r>
      <w:r>
        <w:rPr>
          <w:rFonts w:cs="Arial"/>
          <w:szCs w:val="22"/>
        </w:rPr>
        <w:t>, 3</w:t>
      </w:r>
      <w:r w:rsidR="00814831" w:rsidRPr="003C5EB5">
        <w:rPr>
          <w:rFonts w:cs="Arial"/>
          <w:szCs w:val="22"/>
        </w:rPr>
        <w:t>4.35.)</w:t>
      </w:r>
      <w:r>
        <w:rPr>
          <w:rFonts w:cs="Arial"/>
          <w:szCs w:val="22"/>
        </w:rPr>
        <w:t xml:space="preserve"> </w:t>
      </w:r>
      <w:r w:rsidR="00814831" w:rsidRPr="003C5EB5">
        <w:rPr>
          <w:rFonts w:cs="Arial"/>
          <w:szCs w:val="22"/>
        </w:rPr>
        <w:t>Diese</w:t>
      </w:r>
      <w:r>
        <w:rPr>
          <w:rFonts w:cs="Arial"/>
          <w:szCs w:val="22"/>
        </w:rPr>
        <w:t xml:space="preserve"> </w:t>
      </w:r>
      <w:r w:rsidR="00814831" w:rsidRPr="003C5EB5">
        <w:rPr>
          <w:rFonts w:cs="Arial"/>
          <w:szCs w:val="22"/>
        </w:rPr>
        <w:t>Herzensverhärtung</w:t>
      </w:r>
      <w:r>
        <w:rPr>
          <w:rFonts w:cs="Arial"/>
          <w:szCs w:val="22"/>
        </w:rPr>
        <w:t xml:space="preserve"> </w:t>
      </w:r>
      <w:r w:rsidR="00814831" w:rsidRPr="003C5EB5">
        <w:rPr>
          <w:rFonts w:cs="Arial"/>
          <w:szCs w:val="22"/>
        </w:rPr>
        <w:t>Pharaos</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zurückzuführen</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eine</w:t>
      </w:r>
      <w:r>
        <w:rPr>
          <w:rFonts w:cs="Arial"/>
          <w:szCs w:val="22"/>
        </w:rPr>
        <w:t xml:space="preserve"> </w:t>
      </w:r>
      <w:r w:rsidR="00814831" w:rsidRPr="003C5EB5">
        <w:rPr>
          <w:rFonts w:cs="Arial"/>
          <w:szCs w:val="22"/>
        </w:rPr>
        <w:t>Verstockung</w:t>
      </w:r>
      <w:r>
        <w:rPr>
          <w:rFonts w:cs="Arial"/>
          <w:szCs w:val="22"/>
        </w:rPr>
        <w:t xml:space="preserve"> </w:t>
      </w:r>
      <w:r w:rsidR="00814831" w:rsidRPr="003C5EB5">
        <w:rPr>
          <w:rFonts w:cs="Arial"/>
          <w:szCs w:val="22"/>
        </w:rPr>
        <w:t>durch</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denn</w:t>
      </w:r>
      <w:r>
        <w:rPr>
          <w:rFonts w:cs="Arial"/>
          <w:szCs w:val="22"/>
        </w:rPr>
        <w:t xml:space="preserve"> </w:t>
      </w:r>
      <w:r w:rsidR="00814831" w:rsidRPr="003C5EB5">
        <w:rPr>
          <w:rFonts w:cs="Arial"/>
          <w:szCs w:val="22"/>
        </w:rPr>
        <w:t>bevor</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achte</w:t>
      </w:r>
      <w:r>
        <w:rPr>
          <w:rFonts w:cs="Arial"/>
          <w:szCs w:val="22"/>
        </w:rPr>
        <w:t xml:space="preserve"> </w:t>
      </w:r>
      <w:r w:rsidR="00814831" w:rsidRPr="003C5EB5">
        <w:rPr>
          <w:rFonts w:cs="Arial"/>
          <w:szCs w:val="22"/>
        </w:rPr>
        <w:t>Plage</w:t>
      </w:r>
      <w:r>
        <w:rPr>
          <w:rFonts w:cs="Arial"/>
          <w:szCs w:val="22"/>
        </w:rPr>
        <w:t xml:space="preserve"> </w:t>
      </w:r>
      <w:r w:rsidR="00814831" w:rsidRPr="003C5EB5">
        <w:rPr>
          <w:rFonts w:cs="Arial"/>
          <w:szCs w:val="22"/>
        </w:rPr>
        <w:t>sandte,</w:t>
      </w:r>
      <w:r>
        <w:rPr>
          <w:rFonts w:cs="Arial"/>
          <w:szCs w:val="22"/>
        </w:rPr>
        <w:t xml:space="preserve"> </w:t>
      </w:r>
      <w:r w:rsidR="00814831" w:rsidRPr="003C5EB5">
        <w:rPr>
          <w:rFonts w:cs="Arial"/>
          <w:szCs w:val="22"/>
        </w:rPr>
        <w:t>sagte</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Mose:</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10</w:t>
      </w:r>
      <w:r>
        <w:rPr>
          <w:rFonts w:cs="Arial"/>
          <w:szCs w:val="22"/>
        </w:rPr>
        <w:t>, 1</w:t>
      </w:r>
      <w:r w:rsidR="00814831" w:rsidRPr="003C5EB5">
        <w:rPr>
          <w:rFonts w:cs="Arial"/>
          <w:szCs w:val="22"/>
        </w:rPr>
        <w:t>.2:</w:t>
      </w:r>
      <w:r>
        <w:rPr>
          <w:rFonts w:cs="Arial"/>
          <w:szCs w:val="22"/>
        </w:rPr>
        <w:t xml:space="preserve"> </w:t>
      </w:r>
      <w:r w:rsidR="00814831" w:rsidRPr="003C5EB5">
        <w:rPr>
          <w:rFonts w:cs="Arial"/>
          <w:szCs w:val="22"/>
        </w:rPr>
        <w:t>„Geh</w:t>
      </w:r>
      <w:r>
        <w:rPr>
          <w:rFonts w:cs="Arial"/>
          <w:szCs w:val="22"/>
        </w:rPr>
        <w:t xml:space="preserve"> </w:t>
      </w:r>
      <w:r w:rsidR="00814831" w:rsidRPr="003C5EB5">
        <w:rPr>
          <w:rFonts w:cs="Arial"/>
          <w:szCs w:val="22"/>
        </w:rPr>
        <w:t>zum</w:t>
      </w:r>
      <w:r>
        <w:rPr>
          <w:rFonts w:cs="Arial"/>
          <w:szCs w:val="22"/>
        </w:rPr>
        <w:t xml:space="preserve"> </w:t>
      </w:r>
      <w:r w:rsidR="00814831" w:rsidRPr="003C5EB5">
        <w:rPr>
          <w:rFonts w:cs="Arial"/>
          <w:szCs w:val="22"/>
        </w:rPr>
        <w:t>Pharao</w:t>
      </w:r>
      <w:r>
        <w:rPr>
          <w:rFonts w:cs="Arial"/>
          <w:szCs w:val="22"/>
        </w:rPr>
        <w:t xml:space="preserve"> </w:t>
      </w:r>
      <w:r w:rsidR="00814831" w:rsidRPr="003C5EB5">
        <w:rPr>
          <w:rFonts w:cs="Arial"/>
          <w:szCs w:val="22"/>
        </w:rPr>
        <w:t>hinein,</w:t>
      </w:r>
      <w:r>
        <w:rPr>
          <w:rFonts w:cs="Arial"/>
          <w:szCs w:val="22"/>
        </w:rPr>
        <w:t xml:space="preserve"> </w:t>
      </w:r>
      <w:r w:rsidR="00814831" w:rsidRPr="003C5EB5">
        <w:rPr>
          <w:rFonts w:cs="Arial"/>
          <w:szCs w:val="22"/>
        </w:rPr>
        <w:t>denn</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habe</w:t>
      </w:r>
      <w:r>
        <w:rPr>
          <w:rFonts w:cs="Arial"/>
          <w:szCs w:val="22"/>
        </w:rPr>
        <w:t xml:space="preserve"> </w:t>
      </w:r>
      <w:r w:rsidR="00814831" w:rsidRPr="003C5EB5">
        <w:rPr>
          <w:rFonts w:cs="Arial"/>
          <w:szCs w:val="22"/>
        </w:rPr>
        <w:t>sein</w:t>
      </w:r>
      <w:r>
        <w:rPr>
          <w:rFonts w:cs="Arial"/>
          <w:szCs w:val="22"/>
        </w:rPr>
        <w:t xml:space="preserve"> </w:t>
      </w:r>
      <w:r w:rsidR="00814831" w:rsidRPr="003C5EB5">
        <w:rPr>
          <w:rFonts w:cs="Arial"/>
          <w:szCs w:val="22"/>
        </w:rPr>
        <w:t>Herz</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Herz</w:t>
      </w:r>
      <w:r>
        <w:rPr>
          <w:rFonts w:cs="Arial"/>
          <w:szCs w:val="22"/>
        </w:rPr>
        <w:t xml:space="preserve"> </w:t>
      </w:r>
      <w:r w:rsidR="00814831" w:rsidRPr="003C5EB5">
        <w:rPr>
          <w:rFonts w:cs="Arial"/>
          <w:szCs w:val="22"/>
        </w:rPr>
        <w:t>seiner</w:t>
      </w:r>
      <w:r>
        <w:rPr>
          <w:rFonts w:cs="Arial"/>
          <w:szCs w:val="22"/>
        </w:rPr>
        <w:t xml:space="preserve"> </w:t>
      </w:r>
      <w:r w:rsidR="00814831" w:rsidRPr="003C5EB5">
        <w:rPr>
          <w:rFonts w:cs="Arial"/>
          <w:szCs w:val="22"/>
        </w:rPr>
        <w:t>Hofbeamten</w:t>
      </w:r>
      <w:r>
        <w:rPr>
          <w:rFonts w:cs="Arial"/>
          <w:szCs w:val="22"/>
        </w:rPr>
        <w:t xml:space="preserve"> </w:t>
      </w:r>
      <w:r w:rsidR="00814831" w:rsidRPr="003C5EB5">
        <w:rPr>
          <w:rFonts w:cs="Arial"/>
          <w:szCs w:val="22"/>
        </w:rPr>
        <w:t>schwer</w:t>
      </w:r>
      <w:r>
        <w:rPr>
          <w:rFonts w:cs="Arial"/>
          <w:szCs w:val="22"/>
        </w:rPr>
        <w:t xml:space="preserve"> </w:t>
      </w:r>
      <w:r w:rsidR="00814831" w:rsidRPr="003C5EB5">
        <w:rPr>
          <w:rFonts w:cs="Arial"/>
          <w:szCs w:val="22"/>
        </w:rPr>
        <w:t>(unempfindlich,</w:t>
      </w:r>
      <w:r>
        <w:rPr>
          <w:rFonts w:cs="Arial"/>
          <w:szCs w:val="22"/>
        </w:rPr>
        <w:t xml:space="preserve"> </w:t>
      </w:r>
      <w:r w:rsidR="00814831" w:rsidRPr="003C5EB5">
        <w:rPr>
          <w:rFonts w:cs="Arial"/>
          <w:szCs w:val="22"/>
        </w:rPr>
        <w:t>verstockt)</w:t>
      </w:r>
      <w:r>
        <w:rPr>
          <w:rFonts w:cs="Arial"/>
          <w:szCs w:val="22"/>
        </w:rPr>
        <w:t xml:space="preserve"> </w:t>
      </w:r>
      <w:r w:rsidR="00814831" w:rsidRPr="003C5EB5">
        <w:rPr>
          <w:rFonts w:cs="Arial"/>
          <w:szCs w:val="22"/>
        </w:rPr>
        <w:t>gemacht,</w:t>
      </w:r>
      <w:r>
        <w:rPr>
          <w:rFonts w:cs="Arial"/>
          <w:szCs w:val="22"/>
        </w:rPr>
        <w:t xml:space="preserve"> </w:t>
      </w:r>
      <w:r w:rsidR="00814831" w:rsidRPr="003C5EB5">
        <w:rPr>
          <w:rFonts w:cs="Arial"/>
          <w:szCs w:val="22"/>
        </w:rPr>
        <w:t>um</w:t>
      </w:r>
      <w:r>
        <w:rPr>
          <w:rFonts w:cs="Arial"/>
          <w:szCs w:val="22"/>
        </w:rPr>
        <w:t xml:space="preserve"> </w:t>
      </w:r>
      <w:r w:rsidR="00814831" w:rsidRPr="003C5EB5">
        <w:rPr>
          <w:rFonts w:cs="Arial"/>
          <w:szCs w:val="22"/>
        </w:rPr>
        <w:t>diese</w:t>
      </w:r>
      <w:r>
        <w:rPr>
          <w:rFonts w:cs="Arial"/>
          <w:szCs w:val="22"/>
        </w:rPr>
        <w:t xml:space="preserve"> </w:t>
      </w:r>
      <w:r w:rsidR="00814831" w:rsidRPr="003C5EB5">
        <w:rPr>
          <w:rFonts w:cs="Arial"/>
          <w:szCs w:val="22"/>
        </w:rPr>
        <w:t>meine</w:t>
      </w:r>
      <w:r>
        <w:rPr>
          <w:rFonts w:cs="Arial"/>
          <w:szCs w:val="22"/>
        </w:rPr>
        <w:t xml:space="preserve"> </w:t>
      </w:r>
      <w:r w:rsidR="00814831" w:rsidRPr="003C5EB5">
        <w:rPr>
          <w:rFonts w:cs="Arial"/>
          <w:szCs w:val="22"/>
        </w:rPr>
        <w:t>Zeichen</w:t>
      </w:r>
      <w:r>
        <w:rPr>
          <w:rFonts w:cs="Arial"/>
          <w:szCs w:val="22"/>
        </w:rPr>
        <w:t xml:space="preserve"> </w:t>
      </w:r>
      <w:r w:rsidR="00814831" w:rsidRPr="003C5EB5">
        <w:rPr>
          <w:rFonts w:cs="Arial"/>
          <w:szCs w:val="22"/>
        </w:rPr>
        <w:t>mitten</w:t>
      </w:r>
      <w:r>
        <w:rPr>
          <w:rFonts w:cs="Arial"/>
          <w:szCs w:val="22"/>
        </w:rPr>
        <w:t xml:space="preserve"> </w:t>
      </w:r>
      <w:r w:rsidR="00814831" w:rsidRPr="003C5EB5">
        <w:rPr>
          <w:rFonts w:cs="Arial"/>
          <w:szCs w:val="22"/>
        </w:rPr>
        <w:t>unter</w:t>
      </w:r>
      <w:r>
        <w:rPr>
          <w:rFonts w:cs="Arial"/>
          <w:szCs w:val="22"/>
        </w:rPr>
        <w:t xml:space="preserve"> </w:t>
      </w:r>
      <w:r w:rsidR="00814831" w:rsidRPr="003C5EB5">
        <w:rPr>
          <w:rFonts w:cs="Arial"/>
          <w:szCs w:val="22"/>
        </w:rPr>
        <w:t>ihnen</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tun,</w:t>
      </w:r>
      <w:r>
        <w:rPr>
          <w:rFonts w:cs="Arial"/>
          <w:szCs w:val="22"/>
        </w:rPr>
        <w:t xml:space="preserve"> </w:t>
      </w:r>
      <w:r w:rsidR="00814831" w:rsidRPr="003C5EB5">
        <w:rPr>
          <w:rFonts w:cs="Arial"/>
          <w:szCs w:val="22"/>
        </w:rPr>
        <w:t>2</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damit</w:t>
      </w:r>
      <w:r>
        <w:rPr>
          <w:rFonts w:cs="Arial"/>
          <w:szCs w:val="22"/>
        </w:rPr>
        <w:t xml:space="preserve"> </w:t>
      </w:r>
      <w:r w:rsidR="00814831" w:rsidRPr="003C5EB5">
        <w:rPr>
          <w:rFonts w:cs="Arial"/>
          <w:szCs w:val="22"/>
        </w:rPr>
        <w:t>du</w:t>
      </w:r>
      <w:r>
        <w:rPr>
          <w:rFonts w:cs="Arial"/>
          <w:szCs w:val="22"/>
        </w:rPr>
        <w:t xml:space="preserve"> </w:t>
      </w:r>
      <w:r w:rsidR="00814831" w:rsidRPr="003C5EB5">
        <w:rPr>
          <w:rFonts w:cs="Arial"/>
          <w:szCs w:val="22"/>
        </w:rPr>
        <w:t>vor</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Ohren</w:t>
      </w:r>
      <w:r>
        <w:rPr>
          <w:rFonts w:cs="Arial"/>
          <w:szCs w:val="22"/>
        </w:rPr>
        <w:t xml:space="preserve"> </w:t>
      </w:r>
      <w:r w:rsidR="00814831" w:rsidRPr="003C5EB5">
        <w:rPr>
          <w:rFonts w:cs="Arial"/>
          <w:szCs w:val="22"/>
        </w:rPr>
        <w:t>deiner</w:t>
      </w:r>
      <w:r>
        <w:rPr>
          <w:rFonts w:cs="Arial"/>
          <w:szCs w:val="22"/>
        </w:rPr>
        <w:t xml:space="preserve"> </w:t>
      </w:r>
      <w:r w:rsidR="00814831" w:rsidRPr="003C5EB5">
        <w:rPr>
          <w:rFonts w:cs="Arial"/>
          <w:szCs w:val="22"/>
        </w:rPr>
        <w:t>Kinder</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Kindeskinder</w:t>
      </w:r>
      <w:r>
        <w:rPr>
          <w:rFonts w:cs="Arial"/>
          <w:szCs w:val="22"/>
        </w:rPr>
        <w:t xml:space="preserve"> </w:t>
      </w:r>
      <w:r w:rsidR="00814831" w:rsidRPr="003C5EB5">
        <w:rPr>
          <w:rFonts w:cs="Arial"/>
          <w:szCs w:val="22"/>
        </w:rPr>
        <w:t>erzählst,</w:t>
      </w: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Ägyptern</w:t>
      </w:r>
      <w:r>
        <w:rPr>
          <w:rFonts w:cs="Arial"/>
          <w:szCs w:val="22"/>
        </w:rPr>
        <w:t xml:space="preserve"> </w:t>
      </w:r>
      <w:r w:rsidR="00814831" w:rsidRPr="003C5EB5">
        <w:rPr>
          <w:rFonts w:cs="Arial"/>
          <w:szCs w:val="22"/>
        </w:rPr>
        <w:t>übel</w:t>
      </w:r>
      <w:r>
        <w:rPr>
          <w:rFonts w:cs="Arial"/>
          <w:szCs w:val="22"/>
        </w:rPr>
        <w:t xml:space="preserve"> </w:t>
      </w:r>
      <w:r w:rsidR="00814831" w:rsidRPr="003C5EB5">
        <w:rPr>
          <w:rFonts w:cs="Arial"/>
          <w:szCs w:val="22"/>
        </w:rPr>
        <w:t>mitgespielt</w:t>
      </w:r>
      <w:r>
        <w:rPr>
          <w:rFonts w:cs="Arial"/>
          <w:szCs w:val="22"/>
        </w:rPr>
        <w:t xml:space="preserve"> </w:t>
      </w:r>
      <w:r w:rsidR="00814831" w:rsidRPr="003C5EB5">
        <w:rPr>
          <w:rFonts w:cs="Arial"/>
          <w:szCs w:val="22"/>
        </w:rPr>
        <w:t>habe</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meine</w:t>
      </w:r>
      <w:r>
        <w:rPr>
          <w:rFonts w:cs="Arial"/>
          <w:szCs w:val="22"/>
        </w:rPr>
        <w:t xml:space="preserve"> </w:t>
      </w:r>
      <w:r w:rsidR="00814831" w:rsidRPr="003C5EB5">
        <w:rPr>
          <w:rFonts w:cs="Arial"/>
          <w:szCs w:val="22"/>
        </w:rPr>
        <w:t>Zeichen,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unter</w:t>
      </w:r>
      <w:r>
        <w:rPr>
          <w:rFonts w:cs="Arial"/>
          <w:szCs w:val="22"/>
        </w:rPr>
        <w:t xml:space="preserve"> </w:t>
      </w:r>
      <w:r w:rsidR="00814831" w:rsidRPr="003C5EB5">
        <w:rPr>
          <w:rFonts w:cs="Arial"/>
          <w:szCs w:val="22"/>
        </w:rPr>
        <w:t>ihnen</w:t>
      </w:r>
      <w:r>
        <w:rPr>
          <w:rFonts w:cs="Arial"/>
          <w:szCs w:val="22"/>
        </w:rPr>
        <w:t xml:space="preserve"> </w:t>
      </w:r>
      <w:r w:rsidR="00814831" w:rsidRPr="003C5EB5">
        <w:rPr>
          <w:rFonts w:cs="Arial"/>
          <w:szCs w:val="22"/>
        </w:rPr>
        <w:t>getan</w:t>
      </w:r>
      <w:r>
        <w:rPr>
          <w:rFonts w:cs="Arial"/>
          <w:szCs w:val="22"/>
        </w:rPr>
        <w:t xml:space="preserve"> </w:t>
      </w:r>
      <w:r w:rsidR="00814831" w:rsidRPr="003C5EB5">
        <w:rPr>
          <w:rFonts w:cs="Arial"/>
          <w:szCs w:val="22"/>
        </w:rPr>
        <w:t>habe.</w:t>
      </w:r>
      <w:r>
        <w:rPr>
          <w:rFonts w:cs="Arial"/>
          <w:szCs w:val="22"/>
        </w:rPr>
        <w:t xml:space="preserve"> </w:t>
      </w:r>
      <w:r w:rsidR="00814831" w:rsidRPr="003C5EB5">
        <w:rPr>
          <w:rFonts w:cs="Arial"/>
          <w:szCs w:val="22"/>
        </w:rPr>
        <w:t>So</w:t>
      </w:r>
      <w:r>
        <w:rPr>
          <w:rFonts w:cs="Arial"/>
          <w:szCs w:val="22"/>
        </w:rPr>
        <w:t xml:space="preserve"> </w:t>
      </w:r>
      <w:r w:rsidR="00814831" w:rsidRPr="003C5EB5">
        <w:rPr>
          <w:rFonts w:cs="Arial"/>
          <w:szCs w:val="22"/>
        </w:rPr>
        <w:t>werdet</w:t>
      </w:r>
      <w:r>
        <w:rPr>
          <w:rFonts w:cs="Arial"/>
          <w:szCs w:val="22"/>
        </w:rPr>
        <w:t xml:space="preserve"> </w:t>
      </w:r>
      <w:r w:rsidR="00814831" w:rsidRPr="003C5EB5">
        <w:rPr>
          <w:rFonts w:cs="Arial"/>
          <w:szCs w:val="22"/>
        </w:rPr>
        <w:t>ihr</w:t>
      </w:r>
      <w:r>
        <w:rPr>
          <w:rFonts w:cs="Arial"/>
          <w:szCs w:val="22"/>
        </w:rPr>
        <w:t xml:space="preserve"> </w:t>
      </w:r>
      <w:r w:rsidR="00814831" w:rsidRPr="003C5EB5">
        <w:rPr>
          <w:rFonts w:cs="Arial"/>
          <w:szCs w:val="22"/>
        </w:rPr>
        <w:t>erkennen,</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der</w:t>
      </w:r>
      <w:r>
        <w:rPr>
          <w:rFonts w:cs="Arial"/>
          <w:szCs w:val="22"/>
        </w:rPr>
        <w:t xml:space="preserve"> </w:t>
      </w:r>
      <w:r w:rsidR="00814831" w:rsidRPr="003C5EB5">
        <w:rPr>
          <w:rFonts w:eastAsia="Calibri" w:cs="Arial"/>
          <w:szCs w:val="22"/>
        </w:rPr>
        <w:t>Jahweh</w:t>
      </w:r>
      <w:r>
        <w:rPr>
          <w:rFonts w:cs="Arial"/>
          <w:caps/>
          <w:szCs w:val="22"/>
        </w:rPr>
        <w:t xml:space="preserve"> </w:t>
      </w:r>
      <w:r w:rsidR="00814831" w:rsidRPr="003C5EB5">
        <w:rPr>
          <w:rFonts w:cs="Arial"/>
          <w:szCs w:val="22"/>
        </w:rPr>
        <w:t>bin.“</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verstockte</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Herz</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Pharao</w:t>
      </w:r>
      <w:r>
        <w:rPr>
          <w:rFonts w:cs="Arial"/>
          <w:szCs w:val="22"/>
        </w:rPr>
        <w:t xml:space="preserve"> </w:t>
      </w:r>
      <w:r w:rsidR="00814831" w:rsidRPr="003C5EB5">
        <w:rPr>
          <w:rFonts w:cs="Arial"/>
          <w:szCs w:val="22"/>
        </w:rPr>
        <w:t>weiterhin:</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„machte</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Herz</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Pharao</w:t>
      </w:r>
      <w:r>
        <w:rPr>
          <w:rFonts w:cs="Arial"/>
          <w:szCs w:val="22"/>
        </w:rPr>
        <w:t xml:space="preserve"> </w:t>
      </w:r>
      <w:r w:rsidR="00814831" w:rsidRPr="003C5EB5">
        <w:rPr>
          <w:rFonts w:cs="Arial"/>
          <w:szCs w:val="22"/>
        </w:rPr>
        <w:t>hart“</w:t>
      </w:r>
      <w:r>
        <w:rPr>
          <w:rFonts w:cs="Arial"/>
          <w:szCs w:val="22"/>
        </w:rPr>
        <w:t xml:space="preserve"> </w:t>
      </w:r>
      <w:r w:rsidR="00814831" w:rsidRPr="003C5EB5">
        <w:rPr>
          <w:rFonts w:cs="Arial"/>
          <w:szCs w:val="22"/>
        </w:rPr>
        <w:t>(10</w:t>
      </w:r>
      <w:r>
        <w:rPr>
          <w:rFonts w:cs="Arial"/>
          <w:szCs w:val="22"/>
        </w:rPr>
        <w:t>, 2</w:t>
      </w:r>
      <w:r w:rsidR="00814831" w:rsidRPr="003C5EB5">
        <w:rPr>
          <w:rFonts w:cs="Arial"/>
          <w:szCs w:val="22"/>
        </w:rPr>
        <w:t>0.27;</w:t>
      </w:r>
      <w:r>
        <w:rPr>
          <w:rFonts w:cs="Arial"/>
          <w:szCs w:val="22"/>
        </w:rPr>
        <w:t xml:space="preserve"> </w:t>
      </w:r>
      <w:r w:rsidR="00814831" w:rsidRPr="003C5EB5">
        <w:rPr>
          <w:rFonts w:cs="Arial"/>
          <w:szCs w:val="22"/>
        </w:rPr>
        <w:t>11</w:t>
      </w:r>
      <w:r>
        <w:rPr>
          <w:rFonts w:cs="Arial"/>
          <w:szCs w:val="22"/>
        </w:rPr>
        <w:t>, 1</w:t>
      </w:r>
      <w:r w:rsidR="00814831" w:rsidRPr="003C5EB5">
        <w:rPr>
          <w:rFonts w:cs="Arial"/>
          <w:szCs w:val="22"/>
        </w:rPr>
        <w:t>0;</w:t>
      </w:r>
      <w:r>
        <w:rPr>
          <w:rFonts w:cs="Arial"/>
          <w:szCs w:val="22"/>
        </w:rPr>
        <w:t xml:space="preserve"> </w:t>
      </w:r>
      <w:r w:rsidR="00814831" w:rsidRPr="003C5EB5">
        <w:rPr>
          <w:rFonts w:cs="Arial"/>
          <w:szCs w:val="22"/>
        </w:rPr>
        <w:t>14</w:t>
      </w:r>
      <w:r>
        <w:rPr>
          <w:rFonts w:cs="Arial"/>
          <w:szCs w:val="22"/>
        </w:rPr>
        <w:t>, 8</w:t>
      </w:r>
      <w:r w:rsidR="00814831" w:rsidRPr="003C5EB5">
        <w:rPr>
          <w:rFonts w:cs="Arial"/>
          <w:szCs w:val="22"/>
        </w:rPr>
        <w:t>).</w:t>
      </w:r>
      <w:r>
        <w:rPr>
          <w:rFonts w:cs="Arial"/>
          <w:szCs w:val="22"/>
        </w:rPr>
        <w:t xml:space="preserve"> </w:t>
      </w:r>
    </w:p>
    <w:p w:rsidR="00814831" w:rsidRPr="003C5EB5" w:rsidRDefault="00814831" w:rsidP="00814831">
      <w:pPr>
        <w:pStyle w:val="berschrift3"/>
      </w:pPr>
      <w:bookmarkStart w:id="24" w:name="_Toc493019828"/>
      <w:bookmarkStart w:id="25" w:name="_Toc493060033"/>
      <w:r w:rsidRPr="003C5EB5">
        <w:t>B:</w:t>
      </w:r>
      <w:r w:rsidR="00A87105">
        <w:t xml:space="preserve"> </w:t>
      </w:r>
      <w:r w:rsidRPr="003C5EB5">
        <w:t>Der</w:t>
      </w:r>
      <w:r w:rsidR="00A87105">
        <w:t xml:space="preserve"> </w:t>
      </w:r>
      <w:r w:rsidRPr="003C5EB5">
        <w:t>Grund</w:t>
      </w:r>
      <w:r w:rsidR="00A87105">
        <w:t xml:space="preserve"> </w:t>
      </w:r>
      <w:r w:rsidRPr="003C5EB5">
        <w:t>für</w:t>
      </w:r>
      <w:r w:rsidR="00A87105">
        <w:t xml:space="preserve"> </w:t>
      </w:r>
      <w:r w:rsidRPr="003C5EB5">
        <w:t>die</w:t>
      </w:r>
      <w:r w:rsidR="00A87105">
        <w:t xml:space="preserve"> </w:t>
      </w:r>
      <w:r w:rsidRPr="003C5EB5">
        <w:t>Verwerfung</w:t>
      </w:r>
      <w:r w:rsidR="00A87105">
        <w:t xml:space="preserve"> </w:t>
      </w:r>
      <w:r w:rsidRPr="003C5EB5">
        <w:t>Israels</w:t>
      </w:r>
      <w:r w:rsidR="00A87105">
        <w:t xml:space="preserve"> </w:t>
      </w:r>
      <w:r w:rsidRPr="003C5EB5">
        <w:t>K.</w:t>
      </w:r>
      <w:r w:rsidR="00A87105">
        <w:t xml:space="preserve"> </w:t>
      </w:r>
      <w:r w:rsidRPr="003C5EB5">
        <w:t>10</w:t>
      </w:r>
      <w:bookmarkEnd w:id="24"/>
      <w:bookmarkEnd w:id="25"/>
    </w:p>
    <w:p w:rsidR="00814831" w:rsidRPr="003C5EB5" w:rsidRDefault="00814831" w:rsidP="00814831">
      <w:pPr>
        <w:pStyle w:val="berschrift4"/>
        <w:rPr>
          <w:rFonts w:cs="Arial"/>
          <w:sz w:val="22"/>
          <w:szCs w:val="22"/>
        </w:rPr>
      </w:pPr>
      <w:r w:rsidRPr="003C5EB5">
        <w:rPr>
          <w:rFonts w:cs="Arial"/>
          <w:sz w:val="22"/>
          <w:szCs w:val="22"/>
        </w:rPr>
        <w:t>1.</w:t>
      </w:r>
      <w:r w:rsidR="00A87105">
        <w:rPr>
          <w:rFonts w:cs="Arial"/>
          <w:sz w:val="22"/>
          <w:szCs w:val="22"/>
        </w:rPr>
        <w:t xml:space="preserve"> </w:t>
      </w:r>
      <w:r w:rsidRPr="003C5EB5">
        <w:rPr>
          <w:rFonts w:cs="Arial"/>
          <w:sz w:val="22"/>
          <w:szCs w:val="22"/>
        </w:rPr>
        <w:t>Einleitendes</w:t>
      </w:r>
      <w:r w:rsidR="00A87105">
        <w:rPr>
          <w:rFonts w:cs="Arial"/>
          <w:sz w:val="22"/>
          <w:szCs w:val="22"/>
        </w:rPr>
        <w:t xml:space="preserve"> </w:t>
      </w:r>
      <w:r w:rsidRPr="003C5EB5">
        <w:rPr>
          <w:rFonts w:cs="Arial"/>
          <w:sz w:val="22"/>
          <w:szCs w:val="22"/>
        </w:rPr>
        <w:t>10</w:t>
      </w:r>
      <w:r w:rsidR="00A87105">
        <w:rPr>
          <w:rFonts w:cs="Arial"/>
          <w:sz w:val="22"/>
          <w:szCs w:val="22"/>
        </w:rPr>
        <w:t>, 1</w:t>
      </w:r>
      <w:r w:rsidRPr="003C5EB5">
        <w:rPr>
          <w:rFonts w:cs="Arial"/>
          <w:sz w:val="22"/>
          <w:szCs w:val="22"/>
        </w:rPr>
        <w:t>.2A</w:t>
      </w:r>
    </w:p>
    <w:p w:rsidR="00814831" w:rsidRPr="003C5EB5" w:rsidRDefault="00814831" w:rsidP="00814831">
      <w:pPr>
        <w:pStyle w:val="berschrift5"/>
        <w:rPr>
          <w:rFonts w:cs="Arial"/>
          <w:sz w:val="22"/>
          <w:szCs w:val="22"/>
        </w:rPr>
      </w:pPr>
      <w:r w:rsidRPr="003C5EB5">
        <w:rPr>
          <w:rFonts w:cs="Arial"/>
          <w:i/>
          <w:sz w:val="22"/>
          <w:szCs w:val="22"/>
        </w:rPr>
        <w:t>a:</w:t>
      </w:r>
      <w:r w:rsidR="00A87105">
        <w:rPr>
          <w:rFonts w:cs="Arial"/>
          <w:i/>
          <w:sz w:val="22"/>
          <w:szCs w:val="22"/>
        </w:rPr>
        <w:t xml:space="preserve"> </w:t>
      </w:r>
      <w:r w:rsidRPr="003C5EB5">
        <w:rPr>
          <w:rFonts w:cs="Arial"/>
          <w:i/>
          <w:sz w:val="22"/>
          <w:szCs w:val="22"/>
        </w:rPr>
        <w:t>Die</w:t>
      </w:r>
      <w:r w:rsidR="00A87105">
        <w:rPr>
          <w:rFonts w:cs="Arial"/>
          <w:i/>
          <w:sz w:val="22"/>
          <w:szCs w:val="22"/>
        </w:rPr>
        <w:t xml:space="preserve"> </w:t>
      </w:r>
      <w:r w:rsidRPr="003C5EB5">
        <w:rPr>
          <w:rFonts w:cs="Arial"/>
          <w:i/>
          <w:sz w:val="22"/>
          <w:szCs w:val="22"/>
        </w:rPr>
        <w:t>Sorge</w:t>
      </w:r>
      <w:r w:rsidR="00A87105">
        <w:rPr>
          <w:rFonts w:cs="Arial"/>
          <w:i/>
          <w:sz w:val="22"/>
          <w:szCs w:val="22"/>
        </w:rPr>
        <w:t xml:space="preserve"> </w:t>
      </w:r>
      <w:r w:rsidRPr="003C5EB5">
        <w:rPr>
          <w:rFonts w:cs="Arial"/>
          <w:i/>
          <w:sz w:val="22"/>
          <w:szCs w:val="22"/>
        </w:rPr>
        <w:t>des</w:t>
      </w:r>
      <w:r w:rsidR="00A87105">
        <w:rPr>
          <w:rFonts w:cs="Arial"/>
          <w:i/>
          <w:sz w:val="22"/>
          <w:szCs w:val="22"/>
        </w:rPr>
        <w:t xml:space="preserve"> </w:t>
      </w:r>
      <w:r w:rsidRPr="003C5EB5">
        <w:rPr>
          <w:rFonts w:cs="Arial"/>
          <w:i/>
          <w:sz w:val="22"/>
          <w:szCs w:val="22"/>
        </w:rPr>
        <w:t>Apostels</w:t>
      </w:r>
      <w:r w:rsidR="00A87105">
        <w:rPr>
          <w:rFonts w:cs="Arial"/>
          <w:sz w:val="22"/>
          <w:szCs w:val="22"/>
        </w:rPr>
        <w:t xml:space="preserve"> </w:t>
      </w:r>
      <w:r w:rsidRPr="003C5EB5">
        <w:rPr>
          <w:rFonts w:cs="Arial"/>
          <w:sz w:val="22"/>
          <w:szCs w:val="22"/>
        </w:rPr>
        <w:t>V.</w:t>
      </w:r>
      <w:r w:rsidR="00A87105">
        <w:rPr>
          <w:rFonts w:cs="Arial"/>
          <w:sz w:val="22"/>
          <w:szCs w:val="22"/>
        </w:rPr>
        <w:t xml:space="preserve"> </w:t>
      </w:r>
      <w:r w:rsidRPr="003C5EB5">
        <w:rPr>
          <w:rFonts w:cs="Arial"/>
          <w:sz w:val="22"/>
          <w:szCs w:val="22"/>
        </w:rPr>
        <w:t>1</w:t>
      </w:r>
      <w:bookmarkEnd w:id="17"/>
      <w:bookmarkEnd w:id="18"/>
      <w:bookmarkEnd w:id="19"/>
      <w:bookmarkEnd w:id="20"/>
      <w:bookmarkEnd w:id="21"/>
      <w:bookmarkEnd w:id="22"/>
      <w:bookmarkEnd w:id="23"/>
    </w:p>
    <w:p w:rsidR="00814831" w:rsidRPr="003C5EB5" w:rsidRDefault="00814831" w:rsidP="00814831">
      <w:pPr>
        <w:rPr>
          <w:rFonts w:cs="Arial"/>
          <w:szCs w:val="22"/>
        </w:rPr>
      </w:pPr>
      <w:r w:rsidRPr="003C5EB5">
        <w:rPr>
          <w:rFonts w:cs="Arial"/>
          <w:szCs w:val="22"/>
        </w:rPr>
        <w:t>„</w:t>
      </w:r>
      <w:r w:rsidRPr="003C5EB5">
        <w:rPr>
          <w:rFonts w:cs="Arial"/>
          <w:color w:val="000080"/>
          <w:szCs w:val="22"/>
        </w:rPr>
        <w:t>Brüder,</w:t>
      </w:r>
      <w:r w:rsidR="00A87105">
        <w:rPr>
          <w:rFonts w:cs="Arial"/>
          <w:color w:val="000080"/>
          <w:szCs w:val="22"/>
        </w:rPr>
        <w:t xml:space="preserve"> </w:t>
      </w:r>
      <w:r w:rsidRPr="003C5EB5">
        <w:rPr>
          <w:rFonts w:cs="Arial"/>
          <w:color w:val="000080"/>
          <w:szCs w:val="22"/>
        </w:rPr>
        <w:t>das</w:t>
      </w:r>
      <w:r w:rsidR="00A87105">
        <w:rPr>
          <w:rFonts w:cs="Arial"/>
          <w:color w:val="000080"/>
          <w:szCs w:val="22"/>
        </w:rPr>
        <w:t xml:space="preserve"> </w:t>
      </w:r>
      <w:r w:rsidRPr="003C5EB5">
        <w:rPr>
          <w:rFonts w:cs="Arial"/>
          <w:color w:val="000080"/>
          <w:szCs w:val="22"/>
        </w:rPr>
        <w:t>Wohlgefallen</w:t>
      </w:r>
      <w:r w:rsidR="00A87105">
        <w:rPr>
          <w:rFonts w:cs="Arial"/>
          <w:color w:val="000080"/>
          <w:szCs w:val="22"/>
        </w:rPr>
        <w:t xml:space="preserve"> </w:t>
      </w:r>
      <w:r w:rsidRPr="003C5EB5">
        <w:rPr>
          <w:rFonts w:cs="Arial"/>
          <w:color w:val="000080"/>
          <w:szCs w:val="22"/>
        </w:rPr>
        <w:t>meines</w:t>
      </w:r>
      <w:r w:rsidR="00A87105">
        <w:rPr>
          <w:rFonts w:cs="Arial"/>
          <w:color w:val="000080"/>
          <w:szCs w:val="22"/>
        </w:rPr>
        <w:t xml:space="preserve"> </w:t>
      </w:r>
      <w:r w:rsidRPr="003C5EB5">
        <w:rPr>
          <w:rFonts w:cs="Arial"/>
          <w:color w:val="000080"/>
          <w:szCs w:val="22"/>
        </w:rPr>
        <w:t>Herzens</w:t>
      </w:r>
      <w:r w:rsidR="00A87105">
        <w:rPr>
          <w:rFonts w:cs="Arial"/>
          <w:color w:val="000080"/>
          <w:szCs w:val="22"/>
        </w:rPr>
        <w:t xml:space="preserve"> </w:t>
      </w:r>
      <w:r w:rsidRPr="003C5EB5">
        <w:rPr>
          <w:rFonts w:cs="Arial"/>
          <w:color w:val="000080"/>
          <w:szCs w:val="22"/>
        </w:rPr>
        <w:t>und</w:t>
      </w:r>
      <w:r w:rsidR="00A87105">
        <w:rPr>
          <w:rFonts w:cs="Arial"/>
          <w:color w:val="000080"/>
          <w:szCs w:val="22"/>
        </w:rPr>
        <w:t xml:space="preserve"> </w:t>
      </w:r>
      <w:r w:rsidRPr="003C5EB5">
        <w:rPr>
          <w:rFonts w:cs="Arial"/>
          <w:color w:val="000080"/>
          <w:szCs w:val="22"/>
        </w:rPr>
        <w:t>wofür</w:t>
      </w:r>
      <w:r w:rsidR="00A87105">
        <w:rPr>
          <w:rFonts w:cs="Arial"/>
          <w:color w:val="000080"/>
          <w:szCs w:val="22"/>
        </w:rPr>
        <w:t xml:space="preserve"> </w:t>
      </w:r>
      <w:r w:rsidRPr="003C5EB5">
        <w:rPr>
          <w:rFonts w:cs="Arial"/>
          <w:color w:val="000080"/>
          <w:szCs w:val="22"/>
        </w:rPr>
        <w:t>ich</w:t>
      </w:r>
      <w:r w:rsidR="00A87105">
        <w:rPr>
          <w:rFonts w:cs="Arial"/>
          <w:color w:val="000080"/>
          <w:szCs w:val="22"/>
        </w:rPr>
        <w:t xml:space="preserve"> </w:t>
      </w:r>
      <w:r w:rsidRPr="003C5EB5">
        <w:rPr>
          <w:rFonts w:cs="Arial"/>
          <w:color w:val="000080"/>
          <w:szCs w:val="22"/>
        </w:rPr>
        <w:t>zu</w:t>
      </w:r>
      <w:r w:rsidR="00A87105">
        <w:rPr>
          <w:rFonts w:cs="Arial"/>
          <w:color w:val="000080"/>
          <w:szCs w:val="22"/>
        </w:rPr>
        <w:t xml:space="preserve"> </w:t>
      </w:r>
      <w:r w:rsidRPr="003C5EB5">
        <w:rPr>
          <w:rFonts w:cs="Arial"/>
          <w:color w:val="000080"/>
          <w:szCs w:val="22"/>
        </w:rPr>
        <w:t>Gott</w:t>
      </w:r>
      <w:r w:rsidR="00A87105">
        <w:rPr>
          <w:rFonts w:cs="Arial"/>
          <w:color w:val="000080"/>
          <w:szCs w:val="22"/>
        </w:rPr>
        <w:t xml:space="preserve"> </w:t>
      </w:r>
      <w:r w:rsidRPr="003C5EB5">
        <w:rPr>
          <w:rFonts w:cs="Arial"/>
          <w:color w:val="000080"/>
          <w:szCs w:val="22"/>
        </w:rPr>
        <w:t>für</w:t>
      </w:r>
      <w:r w:rsidR="00A87105">
        <w:rPr>
          <w:rFonts w:cs="Arial"/>
          <w:color w:val="000080"/>
          <w:szCs w:val="22"/>
        </w:rPr>
        <w:t xml:space="preserve"> </w:t>
      </w:r>
      <w:r w:rsidRPr="003C5EB5">
        <w:rPr>
          <w:rFonts w:cs="Arial"/>
          <w:color w:val="000080"/>
          <w:szCs w:val="22"/>
        </w:rPr>
        <w:t>sie</w:t>
      </w:r>
      <w:r w:rsidR="00A87105">
        <w:rPr>
          <w:rFonts w:cs="Arial"/>
          <w:color w:val="000080"/>
          <w:szCs w:val="22"/>
        </w:rPr>
        <w:t xml:space="preserve"> </w:t>
      </w:r>
      <w:r w:rsidRPr="003C5EB5">
        <w:rPr>
          <w:rFonts w:cs="Arial"/>
          <w:color w:val="000080"/>
          <w:szCs w:val="22"/>
        </w:rPr>
        <w:t>flehe,</w:t>
      </w:r>
      <w:r w:rsidR="00A87105">
        <w:rPr>
          <w:rFonts w:cs="Arial"/>
          <w:color w:val="000080"/>
          <w:szCs w:val="22"/>
        </w:rPr>
        <w:t xml:space="preserve"> </w:t>
      </w:r>
      <w:r w:rsidRPr="003C5EB5">
        <w:rPr>
          <w:rFonts w:cs="Arial"/>
          <w:color w:val="000080"/>
          <w:szCs w:val="22"/>
        </w:rPr>
        <w:t>‹das›</w:t>
      </w:r>
      <w:r w:rsidR="00A87105">
        <w:rPr>
          <w:rFonts w:cs="Arial"/>
          <w:color w:val="000080"/>
          <w:szCs w:val="22"/>
        </w:rPr>
        <w:t xml:space="preserve"> </w:t>
      </w:r>
      <w:r w:rsidRPr="003C5EB5">
        <w:rPr>
          <w:rFonts w:cs="Arial"/>
          <w:color w:val="000080"/>
          <w:szCs w:val="22"/>
        </w:rPr>
        <w:t>ist</w:t>
      </w:r>
      <w:r w:rsidR="00A87105">
        <w:rPr>
          <w:rFonts w:cs="Arial"/>
          <w:color w:val="000080"/>
          <w:szCs w:val="22"/>
        </w:rPr>
        <w:t xml:space="preserve"> </w:t>
      </w:r>
      <w:r w:rsidRPr="003C5EB5">
        <w:rPr>
          <w:rFonts w:cs="Arial"/>
          <w:color w:val="000080"/>
          <w:szCs w:val="22"/>
        </w:rPr>
        <w:t>[ihre]</w:t>
      </w:r>
      <w:r w:rsidR="00A87105">
        <w:rPr>
          <w:rFonts w:cs="Arial"/>
          <w:color w:val="000080"/>
          <w:szCs w:val="22"/>
        </w:rPr>
        <w:t xml:space="preserve"> </w:t>
      </w:r>
      <w:r w:rsidRPr="003C5EB5">
        <w:rPr>
          <w:rFonts w:cs="Arial"/>
          <w:color w:val="000080"/>
          <w:szCs w:val="22"/>
        </w:rPr>
        <w:t>Rettung</w:t>
      </w:r>
      <w:r w:rsidR="00A87105">
        <w:rPr>
          <w:rFonts w:cs="Arial"/>
          <w:color w:val="000080"/>
          <w:szCs w:val="22"/>
        </w:rPr>
        <w:t xml:space="preserve"> </w:t>
      </w:r>
      <w:r w:rsidRPr="003C5EB5">
        <w:rPr>
          <w:rFonts w:cs="Arial"/>
          <w:color w:val="000080"/>
          <w:szCs w:val="22"/>
        </w:rPr>
        <w:t>…</w:t>
      </w:r>
      <w:r w:rsidRPr="003C5EB5">
        <w:rPr>
          <w:rFonts w:cs="Arial"/>
          <w:szCs w:val="22"/>
        </w:rPr>
        <w:t>“</w:t>
      </w:r>
    </w:p>
    <w:p w:rsidR="00814831" w:rsidRPr="003C5EB5" w:rsidRDefault="00A87105" w:rsidP="00814831">
      <w:pPr>
        <w:rPr>
          <w:rFonts w:cs="Arial"/>
          <w:szCs w:val="22"/>
        </w:rPr>
      </w:pP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vergewissert,</w:t>
      </w: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sehr</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Anliegen</w:t>
      </w:r>
      <w:r>
        <w:rPr>
          <w:rFonts w:cs="Arial"/>
          <w:szCs w:val="22"/>
        </w:rPr>
        <w:t xml:space="preserve"> </w:t>
      </w:r>
      <w:r w:rsidR="00814831" w:rsidRPr="003C5EB5">
        <w:rPr>
          <w:rFonts w:cs="Arial"/>
          <w:szCs w:val="22"/>
        </w:rPr>
        <w:t>für</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hat,</w:t>
      </w: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sehr</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für</w:t>
      </w:r>
      <w:r>
        <w:rPr>
          <w:rFonts w:cs="Arial"/>
          <w:szCs w:val="22"/>
        </w:rPr>
        <w:t xml:space="preserve"> </w:t>
      </w:r>
      <w:r w:rsidR="00814831" w:rsidRPr="003C5EB5">
        <w:rPr>
          <w:rFonts w:cs="Arial"/>
          <w:szCs w:val="22"/>
        </w:rPr>
        <w:t>sein</w:t>
      </w:r>
      <w:r>
        <w:rPr>
          <w:rFonts w:cs="Arial"/>
          <w:szCs w:val="22"/>
        </w:rPr>
        <w:t xml:space="preserve"> </w:t>
      </w:r>
      <w:r w:rsidR="00814831" w:rsidRPr="003C5EB5">
        <w:rPr>
          <w:rFonts w:cs="Arial"/>
          <w:szCs w:val="22"/>
        </w:rPr>
        <w:t>Volk</w:t>
      </w:r>
      <w:r>
        <w:rPr>
          <w:rFonts w:cs="Arial"/>
          <w:szCs w:val="22"/>
        </w:rPr>
        <w:t xml:space="preserve"> </w:t>
      </w:r>
      <w:r w:rsidR="00814831" w:rsidRPr="003C5EB5">
        <w:rPr>
          <w:rFonts w:cs="Arial"/>
          <w:szCs w:val="22"/>
        </w:rPr>
        <w:t>fleht.</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kommt</w:t>
      </w:r>
      <w:r>
        <w:rPr>
          <w:rFonts w:cs="Arial"/>
          <w:szCs w:val="22"/>
        </w:rPr>
        <w:t xml:space="preserve"> </w:t>
      </w:r>
      <w:r w:rsidR="00814831" w:rsidRPr="003C5EB5">
        <w:rPr>
          <w:rFonts w:cs="Arial"/>
          <w:szCs w:val="22"/>
        </w:rPr>
        <w:t>also</w:t>
      </w:r>
      <w:r>
        <w:rPr>
          <w:rFonts w:cs="Arial"/>
          <w:szCs w:val="22"/>
        </w:rPr>
        <w:t xml:space="preserve"> </w:t>
      </w:r>
      <w:r w:rsidR="00814831" w:rsidRPr="003C5EB5">
        <w:rPr>
          <w:rFonts w:cs="Arial"/>
          <w:szCs w:val="22"/>
        </w:rPr>
        <w:t>schon</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Gebet</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ob</w:t>
      </w:r>
      <w:r>
        <w:rPr>
          <w:rFonts w:cs="Arial"/>
          <w:szCs w:val="22"/>
        </w:rPr>
        <w:t xml:space="preserve"> </w:t>
      </w:r>
      <w:r w:rsidR="00814831" w:rsidRPr="003C5EB5">
        <w:rPr>
          <w:rFonts w:cs="Arial"/>
          <w:szCs w:val="22"/>
        </w:rPr>
        <w:t>Menschen</w:t>
      </w:r>
      <w:r>
        <w:rPr>
          <w:rFonts w:cs="Arial"/>
          <w:szCs w:val="22"/>
        </w:rPr>
        <w:t xml:space="preserve"> </w:t>
      </w:r>
      <w:r w:rsidR="00814831" w:rsidRPr="003C5EB5">
        <w:rPr>
          <w:rFonts w:cs="Arial"/>
          <w:szCs w:val="22"/>
        </w:rPr>
        <w:t>gerettet</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Möglichkeit</w:t>
      </w:r>
      <w:r>
        <w:rPr>
          <w:rFonts w:cs="Arial"/>
          <w:szCs w:val="22"/>
        </w:rPr>
        <w:t xml:space="preserve"> </w:t>
      </w:r>
      <w:r w:rsidR="00814831" w:rsidRPr="003C5EB5">
        <w:rPr>
          <w:rFonts w:cs="Arial"/>
          <w:szCs w:val="22"/>
        </w:rPr>
        <w:t>bekommen,</w:t>
      </w:r>
      <w:r>
        <w:rPr>
          <w:rFonts w:cs="Arial"/>
          <w:szCs w:val="22"/>
        </w:rPr>
        <w:t xml:space="preserve"> </w:t>
      </w:r>
      <w:r w:rsidR="00814831" w:rsidRPr="003C5EB5">
        <w:rPr>
          <w:rFonts w:cs="Arial"/>
          <w:szCs w:val="22"/>
        </w:rPr>
        <w:t>gerettet</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oder</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Jakobus</w:t>
      </w:r>
      <w:r>
        <w:rPr>
          <w:rFonts w:cs="Arial"/>
          <w:szCs w:val="22"/>
        </w:rPr>
        <w:t xml:space="preserve"> </w:t>
      </w:r>
      <w:r w:rsidR="00814831" w:rsidRPr="003C5EB5">
        <w:rPr>
          <w:rFonts w:cs="Arial"/>
          <w:szCs w:val="22"/>
        </w:rPr>
        <w:t>sagt:</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habt</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weil</w:t>
      </w:r>
      <w:r>
        <w:rPr>
          <w:rFonts w:cs="Arial"/>
          <w:szCs w:val="22"/>
        </w:rPr>
        <w:t xml:space="preserve"> </w:t>
      </w:r>
      <w:r w:rsidR="00814831" w:rsidRPr="003C5EB5">
        <w:rPr>
          <w:rFonts w:cs="Arial"/>
          <w:szCs w:val="22"/>
        </w:rPr>
        <w:t>ihr</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bittet.“</w:t>
      </w:r>
      <w:r>
        <w:rPr>
          <w:rFonts w:cs="Arial"/>
          <w:szCs w:val="22"/>
        </w:rPr>
        <w:t xml:space="preserve"> </w:t>
      </w:r>
      <w:r w:rsidR="00814831" w:rsidRPr="003C5EB5">
        <w:rPr>
          <w:rFonts w:cs="Arial"/>
          <w:szCs w:val="22"/>
        </w:rPr>
        <w:t>(</w:t>
      </w:r>
      <w:r>
        <w:rPr>
          <w:rFonts w:cs="Arial"/>
          <w:szCs w:val="22"/>
        </w:rPr>
        <w:t xml:space="preserve">Jakobus </w:t>
      </w:r>
      <w:r w:rsidR="00814831" w:rsidRPr="003C5EB5">
        <w:rPr>
          <w:rFonts w:cs="Arial"/>
          <w:szCs w:val="22"/>
        </w:rPr>
        <w:t>4</w:t>
      </w:r>
      <w:r>
        <w:rPr>
          <w:rFonts w:cs="Arial"/>
          <w:szCs w:val="22"/>
        </w:rPr>
        <w:t>, 2</w:t>
      </w:r>
      <w:r w:rsidR="00814831" w:rsidRPr="003C5EB5">
        <w:rPr>
          <w:rFonts w:cs="Arial"/>
          <w:szCs w:val="22"/>
        </w:rPr>
        <w:t>).</w:t>
      </w: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man</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bittet,</w:t>
      </w:r>
      <w:r>
        <w:rPr>
          <w:rFonts w:cs="Arial"/>
          <w:szCs w:val="22"/>
        </w:rPr>
        <w:t xml:space="preserve"> </w:t>
      </w:r>
      <w:r w:rsidR="00814831" w:rsidRPr="003C5EB5">
        <w:rPr>
          <w:rFonts w:cs="Arial"/>
          <w:szCs w:val="22"/>
        </w:rPr>
        <w:t>hat</w:t>
      </w:r>
      <w:r>
        <w:rPr>
          <w:rFonts w:cs="Arial"/>
          <w:szCs w:val="22"/>
        </w:rPr>
        <w:t xml:space="preserve"> </w:t>
      </w:r>
      <w:r w:rsidR="00814831" w:rsidRPr="003C5EB5">
        <w:rPr>
          <w:rFonts w:cs="Arial"/>
          <w:szCs w:val="22"/>
        </w:rPr>
        <w:t>man</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Würde</w:t>
      </w:r>
      <w:r>
        <w:rPr>
          <w:rFonts w:cs="Arial"/>
          <w:szCs w:val="22"/>
        </w:rPr>
        <w:t xml:space="preserve"> </w:t>
      </w:r>
      <w:r w:rsidR="00814831" w:rsidRPr="003C5EB5">
        <w:rPr>
          <w:rFonts w:cs="Arial"/>
          <w:szCs w:val="22"/>
        </w:rPr>
        <w:t>man</w:t>
      </w:r>
      <w:r>
        <w:rPr>
          <w:rFonts w:cs="Arial"/>
          <w:szCs w:val="22"/>
        </w:rPr>
        <w:t xml:space="preserve"> </w:t>
      </w:r>
      <w:r w:rsidR="00814831" w:rsidRPr="003C5EB5">
        <w:rPr>
          <w:rFonts w:cs="Arial"/>
          <w:szCs w:val="22"/>
        </w:rPr>
        <w:t>bitten,</w:t>
      </w:r>
      <w:r>
        <w:rPr>
          <w:rFonts w:cs="Arial"/>
          <w:szCs w:val="22"/>
        </w:rPr>
        <w:t xml:space="preserve"> </w:t>
      </w:r>
      <w:r w:rsidR="00814831" w:rsidRPr="003C5EB5">
        <w:rPr>
          <w:rFonts w:cs="Arial"/>
          <w:szCs w:val="22"/>
        </w:rPr>
        <w:t>so</w:t>
      </w:r>
      <w:r>
        <w:rPr>
          <w:rFonts w:cs="Arial"/>
          <w:szCs w:val="22"/>
        </w:rPr>
        <w:t xml:space="preserve"> </w:t>
      </w:r>
      <w:r w:rsidR="00814831" w:rsidRPr="003C5EB5">
        <w:rPr>
          <w:rFonts w:cs="Arial"/>
          <w:szCs w:val="22"/>
        </w:rPr>
        <w:t>hätte</w:t>
      </w:r>
      <w:r>
        <w:rPr>
          <w:rFonts w:cs="Arial"/>
          <w:szCs w:val="22"/>
        </w:rPr>
        <w:t xml:space="preserve"> </w:t>
      </w:r>
      <w:r w:rsidR="00814831" w:rsidRPr="003C5EB5">
        <w:rPr>
          <w:rFonts w:cs="Arial"/>
          <w:szCs w:val="22"/>
        </w:rPr>
        <w:t>man.</w:t>
      </w:r>
    </w:p>
    <w:p w:rsidR="00814831" w:rsidRPr="003C5EB5" w:rsidRDefault="00814831" w:rsidP="00814831">
      <w:pPr>
        <w:rPr>
          <w:rFonts w:cs="Arial"/>
          <w:szCs w:val="22"/>
        </w:rPr>
      </w:pPr>
    </w:p>
    <w:p w:rsidR="00814831" w:rsidRPr="003C5EB5" w:rsidRDefault="00814831" w:rsidP="00814831">
      <w:pPr>
        <w:pStyle w:val="berschrift5"/>
        <w:rPr>
          <w:rFonts w:cs="Arial"/>
          <w:sz w:val="22"/>
          <w:szCs w:val="22"/>
        </w:rPr>
      </w:pPr>
      <w:r w:rsidRPr="003C5EB5">
        <w:rPr>
          <w:rFonts w:cs="Arial"/>
          <w:i/>
          <w:sz w:val="22"/>
          <w:szCs w:val="22"/>
        </w:rPr>
        <w:t>b:</w:t>
      </w:r>
      <w:r w:rsidR="00A87105">
        <w:rPr>
          <w:rFonts w:cs="Arial"/>
          <w:i/>
          <w:sz w:val="22"/>
          <w:szCs w:val="22"/>
        </w:rPr>
        <w:t xml:space="preserve"> </w:t>
      </w:r>
      <w:r w:rsidRPr="003C5EB5">
        <w:rPr>
          <w:rFonts w:cs="Arial"/>
          <w:i/>
          <w:sz w:val="22"/>
          <w:szCs w:val="22"/>
        </w:rPr>
        <w:t>Der</w:t>
      </w:r>
      <w:r w:rsidR="00A87105">
        <w:rPr>
          <w:rFonts w:cs="Arial"/>
          <w:i/>
          <w:sz w:val="22"/>
          <w:szCs w:val="22"/>
        </w:rPr>
        <w:t xml:space="preserve"> </w:t>
      </w:r>
      <w:r w:rsidRPr="003C5EB5">
        <w:rPr>
          <w:rFonts w:cs="Arial"/>
          <w:i/>
          <w:sz w:val="22"/>
          <w:szCs w:val="22"/>
        </w:rPr>
        <w:t>Eifer</w:t>
      </w:r>
      <w:r w:rsidR="00A87105">
        <w:rPr>
          <w:rFonts w:cs="Arial"/>
          <w:i/>
          <w:sz w:val="22"/>
          <w:szCs w:val="22"/>
        </w:rPr>
        <w:t xml:space="preserve"> </w:t>
      </w:r>
      <w:r w:rsidRPr="003C5EB5">
        <w:rPr>
          <w:rFonts w:cs="Arial"/>
          <w:i/>
          <w:sz w:val="22"/>
          <w:szCs w:val="22"/>
        </w:rPr>
        <w:t>Israels</w:t>
      </w:r>
      <w:r w:rsidR="00A87105">
        <w:rPr>
          <w:rFonts w:cs="Arial"/>
          <w:i/>
          <w:sz w:val="22"/>
          <w:szCs w:val="22"/>
        </w:rPr>
        <w:t xml:space="preserve"> </w:t>
      </w:r>
      <w:r w:rsidRPr="003C5EB5">
        <w:rPr>
          <w:rFonts w:cs="Arial"/>
          <w:i/>
          <w:sz w:val="22"/>
          <w:szCs w:val="22"/>
        </w:rPr>
        <w:t>wird</w:t>
      </w:r>
      <w:r w:rsidR="00A87105">
        <w:rPr>
          <w:rFonts w:cs="Arial"/>
          <w:i/>
          <w:sz w:val="22"/>
          <w:szCs w:val="22"/>
        </w:rPr>
        <w:t xml:space="preserve"> </w:t>
      </w:r>
      <w:r w:rsidRPr="003C5EB5">
        <w:rPr>
          <w:rFonts w:cs="Arial"/>
          <w:i/>
          <w:sz w:val="22"/>
          <w:szCs w:val="22"/>
        </w:rPr>
        <w:t>anerkannt.</w:t>
      </w:r>
      <w:r w:rsidR="00A87105">
        <w:rPr>
          <w:rFonts w:cs="Arial"/>
          <w:i/>
          <w:sz w:val="22"/>
          <w:szCs w:val="22"/>
        </w:rPr>
        <w:t xml:space="preserve"> </w:t>
      </w:r>
      <w:r w:rsidRPr="003C5EB5">
        <w:rPr>
          <w:rFonts w:cs="Arial"/>
          <w:i/>
          <w:sz w:val="22"/>
          <w:szCs w:val="22"/>
        </w:rPr>
        <w:t>V.</w:t>
      </w:r>
      <w:r w:rsidR="00A87105">
        <w:rPr>
          <w:rFonts w:cs="Arial"/>
          <w:i/>
          <w:sz w:val="22"/>
          <w:szCs w:val="22"/>
        </w:rPr>
        <w:t xml:space="preserve"> </w:t>
      </w:r>
      <w:r w:rsidRPr="003C5EB5">
        <w:rPr>
          <w:rFonts w:cs="Arial"/>
          <w:i/>
          <w:sz w:val="22"/>
          <w:szCs w:val="22"/>
        </w:rPr>
        <w:t>2A</w:t>
      </w:r>
    </w:p>
    <w:p w:rsidR="00814831" w:rsidRPr="003C5EB5" w:rsidRDefault="00814831" w:rsidP="00814831">
      <w:pPr>
        <w:rPr>
          <w:rFonts w:cs="Arial"/>
          <w:color w:val="000080"/>
          <w:szCs w:val="22"/>
        </w:rPr>
      </w:pPr>
      <w:r w:rsidRPr="003C5EB5">
        <w:rPr>
          <w:rFonts w:cs="Arial"/>
          <w:szCs w:val="22"/>
        </w:rPr>
        <w:t>„</w:t>
      </w:r>
      <w:r w:rsidRPr="003C5EB5">
        <w:rPr>
          <w:rFonts w:cs="Arial"/>
          <w:color w:val="000080"/>
          <w:szCs w:val="22"/>
        </w:rPr>
        <w:t>denn</w:t>
      </w:r>
      <w:r w:rsidR="00A87105">
        <w:rPr>
          <w:rFonts w:cs="Arial"/>
          <w:color w:val="000080"/>
          <w:szCs w:val="22"/>
        </w:rPr>
        <w:t xml:space="preserve"> </w:t>
      </w:r>
      <w:r w:rsidRPr="003C5EB5">
        <w:rPr>
          <w:rFonts w:cs="Arial"/>
          <w:color w:val="000080"/>
          <w:szCs w:val="22"/>
        </w:rPr>
        <w:t>ich</w:t>
      </w:r>
      <w:r w:rsidR="00A87105">
        <w:rPr>
          <w:rFonts w:cs="Arial"/>
          <w:color w:val="000080"/>
          <w:szCs w:val="22"/>
        </w:rPr>
        <w:t xml:space="preserve"> </w:t>
      </w:r>
      <w:r w:rsidRPr="003C5EB5">
        <w:rPr>
          <w:rFonts w:cs="Arial"/>
          <w:color w:val="000080"/>
          <w:szCs w:val="22"/>
        </w:rPr>
        <w:t>gebe</w:t>
      </w:r>
      <w:r w:rsidR="00A87105">
        <w:rPr>
          <w:rFonts w:cs="Arial"/>
          <w:color w:val="000080"/>
          <w:szCs w:val="22"/>
        </w:rPr>
        <w:t xml:space="preserve"> </w:t>
      </w:r>
      <w:r w:rsidRPr="003C5EB5">
        <w:rPr>
          <w:rFonts w:cs="Arial"/>
          <w:color w:val="000080"/>
          <w:szCs w:val="22"/>
        </w:rPr>
        <w:t>ihnen</w:t>
      </w:r>
      <w:r w:rsidR="00A87105">
        <w:rPr>
          <w:rFonts w:cs="Arial"/>
          <w:color w:val="000080"/>
          <w:szCs w:val="22"/>
        </w:rPr>
        <w:t xml:space="preserve"> </w:t>
      </w:r>
      <w:r w:rsidRPr="003C5EB5">
        <w:rPr>
          <w:rFonts w:cs="Arial"/>
          <w:color w:val="000080"/>
          <w:szCs w:val="22"/>
        </w:rPr>
        <w:t>[den</w:t>
      </w:r>
      <w:r w:rsidR="00A87105">
        <w:rPr>
          <w:rFonts w:cs="Arial"/>
          <w:color w:val="000080"/>
          <w:szCs w:val="22"/>
        </w:rPr>
        <w:t xml:space="preserve"> </w:t>
      </w:r>
      <w:r w:rsidRPr="003C5EB5">
        <w:rPr>
          <w:rFonts w:cs="Arial"/>
          <w:color w:val="000080"/>
          <w:szCs w:val="22"/>
        </w:rPr>
        <w:t>einzelnen</w:t>
      </w:r>
      <w:r w:rsidR="00A87105">
        <w:rPr>
          <w:rFonts w:cs="Arial"/>
          <w:color w:val="000080"/>
          <w:szCs w:val="22"/>
        </w:rPr>
        <w:t xml:space="preserve"> </w:t>
      </w:r>
      <w:r w:rsidRPr="003C5EB5">
        <w:rPr>
          <w:rFonts w:cs="Arial"/>
          <w:color w:val="000080"/>
          <w:szCs w:val="22"/>
        </w:rPr>
        <w:t>Israeliten]</w:t>
      </w:r>
      <w:r w:rsidR="00A87105">
        <w:rPr>
          <w:rFonts w:cs="Arial"/>
          <w:color w:val="000080"/>
          <w:szCs w:val="22"/>
        </w:rPr>
        <w:t xml:space="preserve"> </w:t>
      </w:r>
      <w:r w:rsidRPr="003C5EB5">
        <w:rPr>
          <w:rFonts w:cs="Arial"/>
          <w:color w:val="000080"/>
          <w:szCs w:val="22"/>
        </w:rPr>
        <w:t>Zeugnis,</w:t>
      </w:r>
      <w:r w:rsidR="00A87105">
        <w:rPr>
          <w:rFonts w:cs="Arial"/>
          <w:color w:val="000080"/>
          <w:szCs w:val="22"/>
        </w:rPr>
        <w:t xml:space="preserve"> </w:t>
      </w:r>
      <w:r w:rsidRPr="003C5EB5">
        <w:rPr>
          <w:rFonts w:cs="Arial"/>
          <w:color w:val="000080"/>
          <w:szCs w:val="22"/>
        </w:rPr>
        <w:t>dass</w:t>
      </w:r>
      <w:r w:rsidR="00A87105">
        <w:rPr>
          <w:rFonts w:cs="Arial"/>
          <w:color w:val="000080"/>
          <w:szCs w:val="22"/>
        </w:rPr>
        <w:t xml:space="preserve"> </w:t>
      </w:r>
      <w:r w:rsidRPr="003C5EB5">
        <w:rPr>
          <w:rFonts w:cs="Arial"/>
          <w:color w:val="000080"/>
          <w:szCs w:val="22"/>
        </w:rPr>
        <w:t>sie</w:t>
      </w:r>
      <w:r w:rsidR="00A87105">
        <w:rPr>
          <w:rFonts w:cs="Arial"/>
          <w:color w:val="000080"/>
          <w:szCs w:val="22"/>
        </w:rPr>
        <w:t xml:space="preserve"> </w:t>
      </w:r>
      <w:r w:rsidRPr="003C5EB5">
        <w:rPr>
          <w:rFonts w:cs="Arial"/>
          <w:color w:val="000080"/>
          <w:szCs w:val="22"/>
        </w:rPr>
        <w:t>Eifer</w:t>
      </w:r>
      <w:r w:rsidR="00A87105">
        <w:rPr>
          <w:rFonts w:cs="Arial"/>
          <w:color w:val="000080"/>
          <w:szCs w:val="22"/>
        </w:rPr>
        <w:t xml:space="preserve"> </w:t>
      </w:r>
      <w:r w:rsidRPr="003C5EB5">
        <w:rPr>
          <w:rFonts w:cs="Arial"/>
          <w:color w:val="000080"/>
          <w:szCs w:val="22"/>
        </w:rPr>
        <w:t>für</w:t>
      </w:r>
      <w:r w:rsidR="00A87105">
        <w:rPr>
          <w:rFonts w:cs="Arial"/>
          <w:color w:val="000080"/>
          <w:szCs w:val="22"/>
        </w:rPr>
        <w:t xml:space="preserve"> </w:t>
      </w:r>
      <w:r w:rsidRPr="003C5EB5">
        <w:rPr>
          <w:rFonts w:cs="Arial"/>
          <w:color w:val="000080"/>
          <w:szCs w:val="22"/>
        </w:rPr>
        <w:t>Gott</w:t>
      </w:r>
      <w:r w:rsidR="00A87105">
        <w:rPr>
          <w:rFonts w:cs="Arial"/>
          <w:color w:val="000080"/>
          <w:szCs w:val="22"/>
        </w:rPr>
        <w:t xml:space="preserve"> </w:t>
      </w:r>
      <w:r w:rsidRPr="003C5EB5">
        <w:rPr>
          <w:rFonts w:cs="Arial"/>
          <w:color w:val="000080"/>
          <w:szCs w:val="22"/>
        </w:rPr>
        <w:t>haben</w:t>
      </w:r>
      <w:r w:rsidR="00A87105">
        <w:rPr>
          <w:rFonts w:cs="Arial"/>
          <w:color w:val="000080"/>
          <w:szCs w:val="22"/>
        </w:rPr>
        <w:t xml:space="preserve"> </w:t>
      </w:r>
      <w:r w:rsidRPr="003C5EB5">
        <w:rPr>
          <w:rFonts w:cs="Arial"/>
          <w:color w:val="000080"/>
          <w:szCs w:val="22"/>
        </w:rPr>
        <w:t>…“</w:t>
      </w:r>
    </w:p>
    <w:p w:rsidR="00814831" w:rsidRPr="003C5EB5" w:rsidRDefault="00814831" w:rsidP="00814831">
      <w:pPr>
        <w:pStyle w:val="berschrift4"/>
        <w:rPr>
          <w:rFonts w:cs="Arial"/>
          <w:sz w:val="22"/>
          <w:szCs w:val="22"/>
        </w:rPr>
      </w:pPr>
      <w:bookmarkStart w:id="26" w:name="_Toc274236144"/>
      <w:bookmarkStart w:id="27" w:name="_Toc274236400"/>
      <w:bookmarkStart w:id="28" w:name="_Toc274392916"/>
      <w:bookmarkStart w:id="29" w:name="_Toc274502099"/>
      <w:bookmarkStart w:id="30" w:name="_Toc274563465"/>
      <w:bookmarkStart w:id="31" w:name="_Toc274575758"/>
      <w:bookmarkStart w:id="32" w:name="_Toc275241431"/>
      <w:r w:rsidRPr="003C5EB5">
        <w:rPr>
          <w:rFonts w:cs="Arial"/>
          <w:sz w:val="22"/>
          <w:szCs w:val="22"/>
        </w:rPr>
        <w:t>2.</w:t>
      </w:r>
      <w:r w:rsidR="00A87105">
        <w:rPr>
          <w:rFonts w:cs="Arial"/>
          <w:sz w:val="22"/>
          <w:szCs w:val="22"/>
        </w:rPr>
        <w:t xml:space="preserve"> </w:t>
      </w:r>
      <w:r w:rsidRPr="003C5EB5">
        <w:rPr>
          <w:rFonts w:cs="Arial"/>
          <w:sz w:val="22"/>
          <w:szCs w:val="22"/>
        </w:rPr>
        <w:t>Erster</w:t>
      </w:r>
      <w:r w:rsidR="00A87105">
        <w:rPr>
          <w:rFonts w:cs="Arial"/>
          <w:sz w:val="22"/>
          <w:szCs w:val="22"/>
        </w:rPr>
        <w:t xml:space="preserve"> </w:t>
      </w:r>
      <w:r w:rsidRPr="003C5EB5">
        <w:rPr>
          <w:rFonts w:cs="Arial"/>
          <w:sz w:val="22"/>
          <w:szCs w:val="22"/>
        </w:rPr>
        <w:t>Verwerfungsgrund:</w:t>
      </w:r>
      <w:r w:rsidR="00A87105">
        <w:rPr>
          <w:rFonts w:cs="Arial"/>
          <w:sz w:val="22"/>
          <w:szCs w:val="22"/>
        </w:rPr>
        <w:t xml:space="preserve"> </w:t>
      </w:r>
      <w:r w:rsidRPr="003C5EB5">
        <w:rPr>
          <w:rFonts w:cs="Arial"/>
          <w:sz w:val="22"/>
          <w:szCs w:val="22"/>
        </w:rPr>
        <w:t>Israels</w:t>
      </w:r>
      <w:r w:rsidR="00A87105">
        <w:rPr>
          <w:rFonts w:cs="Arial"/>
          <w:sz w:val="22"/>
          <w:szCs w:val="22"/>
        </w:rPr>
        <w:t xml:space="preserve"> </w:t>
      </w:r>
      <w:r w:rsidRPr="003C5EB5">
        <w:rPr>
          <w:rFonts w:cs="Arial"/>
          <w:sz w:val="22"/>
          <w:szCs w:val="22"/>
        </w:rPr>
        <w:t>Eifer</w:t>
      </w:r>
      <w:r w:rsidR="00A87105">
        <w:rPr>
          <w:rFonts w:cs="Arial"/>
          <w:sz w:val="22"/>
          <w:szCs w:val="22"/>
        </w:rPr>
        <w:t xml:space="preserve"> </w:t>
      </w:r>
      <w:r w:rsidRPr="003C5EB5">
        <w:rPr>
          <w:rFonts w:cs="Arial"/>
          <w:sz w:val="22"/>
          <w:szCs w:val="22"/>
        </w:rPr>
        <w:t>ist</w:t>
      </w:r>
      <w:r w:rsidR="00A87105">
        <w:rPr>
          <w:rFonts w:cs="Arial"/>
          <w:sz w:val="22"/>
          <w:szCs w:val="22"/>
        </w:rPr>
        <w:t xml:space="preserve"> </w:t>
      </w:r>
      <w:r w:rsidRPr="003C5EB5">
        <w:rPr>
          <w:rFonts w:cs="Arial"/>
          <w:sz w:val="22"/>
          <w:szCs w:val="22"/>
        </w:rPr>
        <w:t>nicht</w:t>
      </w:r>
      <w:r w:rsidR="00A87105">
        <w:rPr>
          <w:rFonts w:cs="Arial"/>
          <w:sz w:val="22"/>
          <w:szCs w:val="22"/>
        </w:rPr>
        <w:t xml:space="preserve"> </w:t>
      </w:r>
      <w:r w:rsidRPr="003C5EB5">
        <w:rPr>
          <w:rFonts w:cs="Arial"/>
          <w:sz w:val="22"/>
          <w:szCs w:val="22"/>
        </w:rPr>
        <w:t>nach</w:t>
      </w:r>
      <w:r w:rsidR="00A87105">
        <w:rPr>
          <w:rFonts w:cs="Arial"/>
          <w:sz w:val="22"/>
          <w:szCs w:val="22"/>
        </w:rPr>
        <w:t xml:space="preserve"> </w:t>
      </w:r>
      <w:r w:rsidRPr="003C5EB5">
        <w:rPr>
          <w:rFonts w:cs="Arial"/>
          <w:sz w:val="22"/>
          <w:szCs w:val="22"/>
        </w:rPr>
        <w:t>Erkenntnis.</w:t>
      </w:r>
      <w:r w:rsidR="00A87105">
        <w:rPr>
          <w:rFonts w:cs="Arial"/>
          <w:sz w:val="22"/>
          <w:szCs w:val="22"/>
        </w:rPr>
        <w:t xml:space="preserve"> </w:t>
      </w:r>
      <w:bookmarkEnd w:id="26"/>
      <w:bookmarkEnd w:id="27"/>
      <w:bookmarkEnd w:id="28"/>
      <w:bookmarkEnd w:id="29"/>
      <w:bookmarkEnd w:id="30"/>
      <w:bookmarkEnd w:id="31"/>
      <w:bookmarkEnd w:id="32"/>
      <w:r w:rsidRPr="003C5EB5">
        <w:rPr>
          <w:rFonts w:cs="Arial"/>
          <w:sz w:val="22"/>
          <w:szCs w:val="22"/>
        </w:rPr>
        <w:t>10</w:t>
      </w:r>
      <w:r w:rsidR="00A87105">
        <w:rPr>
          <w:rFonts w:cs="Arial"/>
          <w:sz w:val="22"/>
          <w:szCs w:val="22"/>
        </w:rPr>
        <w:t>, 2</w:t>
      </w:r>
      <w:r w:rsidRPr="003C5EB5">
        <w:rPr>
          <w:rFonts w:cs="Arial"/>
          <w:sz w:val="22"/>
          <w:szCs w:val="22"/>
        </w:rPr>
        <w:t>-13</w:t>
      </w:r>
    </w:p>
    <w:p w:rsidR="00814831" w:rsidRPr="003C5EB5" w:rsidRDefault="00814831" w:rsidP="00814831">
      <w:pPr>
        <w:rPr>
          <w:rFonts w:cs="Arial"/>
          <w:szCs w:val="22"/>
        </w:rPr>
      </w:pPr>
    </w:p>
    <w:p w:rsidR="00814831" w:rsidRPr="003C5EB5" w:rsidRDefault="00814831" w:rsidP="00814831">
      <w:pPr>
        <w:pStyle w:val="berschrift5"/>
        <w:rPr>
          <w:rFonts w:cs="Arial"/>
          <w:i/>
          <w:sz w:val="22"/>
          <w:szCs w:val="22"/>
        </w:rPr>
      </w:pPr>
      <w:r w:rsidRPr="003C5EB5">
        <w:rPr>
          <w:rFonts w:cs="Arial"/>
          <w:i/>
          <w:sz w:val="22"/>
          <w:szCs w:val="22"/>
        </w:rPr>
        <w:t>a:</w:t>
      </w:r>
      <w:r w:rsidR="00A87105">
        <w:rPr>
          <w:rFonts w:cs="Arial"/>
          <w:i/>
          <w:sz w:val="22"/>
          <w:szCs w:val="22"/>
        </w:rPr>
        <w:t xml:space="preserve"> </w:t>
      </w:r>
      <w:r w:rsidRPr="003C5EB5">
        <w:rPr>
          <w:rFonts w:cs="Arial"/>
          <w:i/>
          <w:sz w:val="22"/>
          <w:szCs w:val="22"/>
        </w:rPr>
        <w:t>Das</w:t>
      </w:r>
      <w:r w:rsidR="00A87105">
        <w:rPr>
          <w:rFonts w:cs="Arial"/>
          <w:i/>
          <w:sz w:val="22"/>
          <w:szCs w:val="22"/>
        </w:rPr>
        <w:t xml:space="preserve"> </w:t>
      </w:r>
      <w:r w:rsidRPr="003C5EB5">
        <w:rPr>
          <w:rFonts w:cs="Arial"/>
          <w:i/>
          <w:sz w:val="22"/>
          <w:szCs w:val="22"/>
        </w:rPr>
        <w:t>Urteil</w:t>
      </w:r>
      <w:r w:rsidR="00A87105">
        <w:rPr>
          <w:rFonts w:cs="Arial"/>
          <w:i/>
          <w:sz w:val="22"/>
          <w:szCs w:val="22"/>
        </w:rPr>
        <w:t xml:space="preserve"> </w:t>
      </w:r>
      <w:r w:rsidRPr="003C5EB5">
        <w:rPr>
          <w:rFonts w:cs="Arial"/>
          <w:i/>
          <w:sz w:val="22"/>
          <w:szCs w:val="22"/>
        </w:rPr>
        <w:t>V.</w:t>
      </w:r>
      <w:r w:rsidR="00A87105">
        <w:rPr>
          <w:rFonts w:cs="Arial"/>
          <w:i/>
          <w:sz w:val="22"/>
          <w:szCs w:val="22"/>
        </w:rPr>
        <w:t xml:space="preserve"> </w:t>
      </w:r>
      <w:r w:rsidRPr="003C5EB5">
        <w:rPr>
          <w:rFonts w:cs="Arial"/>
          <w:i/>
          <w:sz w:val="22"/>
          <w:szCs w:val="22"/>
        </w:rPr>
        <w:t>2</w:t>
      </w:r>
    </w:p>
    <w:p w:rsidR="00814831" w:rsidRPr="003C5EB5" w:rsidRDefault="00814831" w:rsidP="00814831">
      <w:pPr>
        <w:rPr>
          <w:rFonts w:cs="Arial"/>
          <w:szCs w:val="22"/>
        </w:rPr>
      </w:pPr>
      <w:r w:rsidRPr="003C5EB5">
        <w:rPr>
          <w:rFonts w:cs="Arial"/>
          <w:szCs w:val="22"/>
        </w:rPr>
        <w:t>„…</w:t>
      </w:r>
      <w:r w:rsidR="00A87105">
        <w:rPr>
          <w:rFonts w:cs="Arial"/>
          <w:szCs w:val="22"/>
        </w:rPr>
        <w:t xml:space="preserve"> </w:t>
      </w:r>
      <w:r w:rsidRPr="003C5EB5">
        <w:rPr>
          <w:rFonts w:cs="Arial"/>
          <w:color w:val="000080"/>
          <w:szCs w:val="22"/>
        </w:rPr>
        <w:t>denn</w:t>
      </w:r>
      <w:r w:rsidR="00A87105">
        <w:rPr>
          <w:rFonts w:cs="Arial"/>
          <w:color w:val="000080"/>
          <w:szCs w:val="22"/>
        </w:rPr>
        <w:t xml:space="preserve"> </w:t>
      </w:r>
      <w:r w:rsidRPr="003C5EB5">
        <w:rPr>
          <w:rFonts w:cs="Arial"/>
          <w:color w:val="000080"/>
          <w:szCs w:val="22"/>
        </w:rPr>
        <w:t>ich</w:t>
      </w:r>
      <w:r w:rsidR="00A87105">
        <w:rPr>
          <w:rFonts w:cs="Arial"/>
          <w:color w:val="000080"/>
          <w:szCs w:val="22"/>
        </w:rPr>
        <w:t xml:space="preserve"> </w:t>
      </w:r>
      <w:r w:rsidRPr="003C5EB5">
        <w:rPr>
          <w:rFonts w:cs="Arial"/>
          <w:color w:val="000080"/>
          <w:szCs w:val="22"/>
        </w:rPr>
        <w:t>gebe</w:t>
      </w:r>
      <w:r w:rsidR="00A87105">
        <w:rPr>
          <w:rFonts w:cs="Arial"/>
          <w:color w:val="000080"/>
          <w:szCs w:val="22"/>
        </w:rPr>
        <w:t xml:space="preserve"> </w:t>
      </w:r>
      <w:r w:rsidRPr="003C5EB5">
        <w:rPr>
          <w:rFonts w:cs="Arial"/>
          <w:color w:val="000080"/>
          <w:szCs w:val="22"/>
        </w:rPr>
        <w:t>ihnen</w:t>
      </w:r>
      <w:r w:rsidR="00A87105">
        <w:rPr>
          <w:rFonts w:cs="Arial"/>
          <w:color w:val="000080"/>
          <w:szCs w:val="22"/>
        </w:rPr>
        <w:t xml:space="preserve"> </w:t>
      </w:r>
      <w:r w:rsidRPr="003C5EB5">
        <w:rPr>
          <w:rFonts w:cs="Arial"/>
          <w:color w:val="000080"/>
          <w:szCs w:val="22"/>
        </w:rPr>
        <w:t>Zeugnis,</w:t>
      </w:r>
      <w:r w:rsidR="00A87105">
        <w:rPr>
          <w:rFonts w:cs="Arial"/>
          <w:color w:val="000080"/>
          <w:szCs w:val="22"/>
        </w:rPr>
        <w:t xml:space="preserve"> </w:t>
      </w:r>
      <w:r w:rsidRPr="003C5EB5">
        <w:rPr>
          <w:rFonts w:cs="Arial"/>
          <w:color w:val="000080"/>
          <w:szCs w:val="22"/>
        </w:rPr>
        <w:t>dass</w:t>
      </w:r>
      <w:r w:rsidR="00A87105">
        <w:rPr>
          <w:rFonts w:cs="Arial"/>
          <w:color w:val="000080"/>
          <w:szCs w:val="22"/>
        </w:rPr>
        <w:t xml:space="preserve"> </w:t>
      </w:r>
      <w:r w:rsidRPr="003C5EB5">
        <w:rPr>
          <w:rFonts w:cs="Arial"/>
          <w:color w:val="000080"/>
          <w:szCs w:val="22"/>
        </w:rPr>
        <w:t>sie</w:t>
      </w:r>
      <w:r w:rsidR="00A87105">
        <w:rPr>
          <w:rFonts w:cs="Arial"/>
          <w:color w:val="000080"/>
          <w:szCs w:val="22"/>
        </w:rPr>
        <w:t xml:space="preserve"> </w:t>
      </w:r>
      <w:r w:rsidRPr="003C5EB5">
        <w:rPr>
          <w:rFonts w:cs="Arial"/>
          <w:color w:val="000080"/>
          <w:szCs w:val="22"/>
        </w:rPr>
        <w:t>Eifer</w:t>
      </w:r>
      <w:r w:rsidR="00A87105">
        <w:rPr>
          <w:rFonts w:cs="Arial"/>
          <w:color w:val="000080"/>
          <w:szCs w:val="22"/>
        </w:rPr>
        <w:t xml:space="preserve"> </w:t>
      </w:r>
      <w:r w:rsidRPr="003C5EB5">
        <w:rPr>
          <w:rFonts w:cs="Arial"/>
          <w:color w:val="000080"/>
          <w:szCs w:val="22"/>
        </w:rPr>
        <w:t>für</w:t>
      </w:r>
      <w:r w:rsidR="00A87105">
        <w:rPr>
          <w:rFonts w:cs="Arial"/>
          <w:color w:val="000080"/>
          <w:szCs w:val="22"/>
        </w:rPr>
        <w:t xml:space="preserve"> </w:t>
      </w:r>
      <w:r w:rsidRPr="003C5EB5">
        <w:rPr>
          <w:rFonts w:cs="Arial"/>
          <w:color w:val="000080"/>
          <w:szCs w:val="22"/>
        </w:rPr>
        <w:t>Gott</w:t>
      </w:r>
      <w:r w:rsidR="00A87105">
        <w:rPr>
          <w:rFonts w:cs="Arial"/>
          <w:color w:val="000080"/>
          <w:szCs w:val="22"/>
        </w:rPr>
        <w:t xml:space="preserve"> </w:t>
      </w:r>
      <w:r w:rsidRPr="003C5EB5">
        <w:rPr>
          <w:rFonts w:cs="Arial"/>
          <w:color w:val="000080"/>
          <w:szCs w:val="22"/>
        </w:rPr>
        <w:t>haben,</w:t>
      </w:r>
      <w:r w:rsidR="00A87105">
        <w:rPr>
          <w:rFonts w:cs="Arial"/>
          <w:color w:val="000080"/>
          <w:szCs w:val="22"/>
        </w:rPr>
        <w:t xml:space="preserve"> </w:t>
      </w:r>
      <w:r w:rsidRPr="003C5EB5">
        <w:rPr>
          <w:rFonts w:cs="Arial"/>
          <w:color w:val="000080"/>
          <w:szCs w:val="22"/>
        </w:rPr>
        <w:t>jedoch</w:t>
      </w:r>
      <w:r w:rsidR="00A87105">
        <w:rPr>
          <w:rFonts w:cs="Arial"/>
          <w:color w:val="000080"/>
          <w:szCs w:val="22"/>
        </w:rPr>
        <w:t xml:space="preserve"> </w:t>
      </w:r>
      <w:r w:rsidRPr="003C5EB5">
        <w:rPr>
          <w:rFonts w:cs="Arial"/>
          <w:color w:val="000080"/>
          <w:szCs w:val="22"/>
        </w:rPr>
        <w:t>nicht</w:t>
      </w:r>
      <w:r w:rsidR="00A87105">
        <w:rPr>
          <w:rFonts w:cs="Arial"/>
          <w:color w:val="000080"/>
          <w:szCs w:val="22"/>
        </w:rPr>
        <w:t xml:space="preserve"> </w:t>
      </w:r>
      <w:r w:rsidRPr="003C5EB5">
        <w:rPr>
          <w:rFonts w:cs="Arial"/>
          <w:color w:val="000080"/>
          <w:szCs w:val="22"/>
        </w:rPr>
        <w:t>nach</w:t>
      </w:r>
      <w:r w:rsidR="00A87105">
        <w:rPr>
          <w:rFonts w:cs="Arial"/>
          <w:color w:val="000080"/>
          <w:szCs w:val="22"/>
        </w:rPr>
        <w:t xml:space="preserve"> </w:t>
      </w:r>
      <w:r w:rsidRPr="003C5EB5">
        <w:rPr>
          <w:rFonts w:cs="Arial"/>
          <w:color w:val="000080"/>
          <w:szCs w:val="22"/>
        </w:rPr>
        <w:t>Erkenntnis</w:t>
      </w:r>
      <w:r w:rsidR="00A87105">
        <w:rPr>
          <w:rFonts w:cs="Arial"/>
          <w:color w:val="000080"/>
          <w:szCs w:val="22"/>
        </w:rPr>
        <w:t xml:space="preserve"> </w:t>
      </w:r>
      <w:r w:rsidRPr="003C5EB5">
        <w:rPr>
          <w:rFonts w:cs="Arial"/>
          <w:color w:val="000080"/>
          <w:szCs w:val="22"/>
        </w:rPr>
        <w:t>…“</w:t>
      </w:r>
      <w:r w:rsidR="00A87105">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Israels</w:t>
      </w:r>
      <w:r>
        <w:rPr>
          <w:rFonts w:cs="Arial"/>
          <w:szCs w:val="22"/>
        </w:rPr>
        <w:t xml:space="preserve"> </w:t>
      </w:r>
      <w:r w:rsidR="00814831" w:rsidRPr="003C5EB5">
        <w:rPr>
          <w:rFonts w:cs="Arial"/>
          <w:szCs w:val="22"/>
        </w:rPr>
        <w:t>Gerechtigkeitsstreben</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entsprechend</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wahren</w:t>
      </w:r>
      <w:r>
        <w:rPr>
          <w:rFonts w:cs="Arial"/>
          <w:szCs w:val="22"/>
        </w:rPr>
        <w:t xml:space="preserve"> </w:t>
      </w:r>
      <w:r w:rsidR="00814831" w:rsidRPr="003C5EB5">
        <w:rPr>
          <w:rFonts w:cs="Arial"/>
          <w:szCs w:val="22"/>
        </w:rPr>
        <w:t>Erkenntnis</w:t>
      </w:r>
      <w:r>
        <w:rPr>
          <w:rFonts w:cs="Arial"/>
          <w:szCs w:val="22"/>
        </w:rPr>
        <w:t xml:space="preserve"> </w:t>
      </w:r>
      <w:r w:rsidR="00814831" w:rsidRPr="003C5EB5">
        <w:rPr>
          <w:rFonts w:cs="Arial"/>
          <w:szCs w:val="22"/>
        </w:rPr>
        <w:t>dessen,</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eigentlich</w:t>
      </w:r>
      <w:r>
        <w:rPr>
          <w:rFonts w:cs="Arial"/>
          <w:szCs w:val="22"/>
        </w:rPr>
        <w:t xml:space="preserve"> </w:t>
      </w:r>
      <w:r w:rsidR="00814831" w:rsidRPr="003C5EB5">
        <w:rPr>
          <w:rFonts w:cs="Arial"/>
          <w:szCs w:val="22"/>
        </w:rPr>
        <w:t>sagte.</w:t>
      </w:r>
      <w:r>
        <w:rPr>
          <w:rFonts w:cs="Arial"/>
          <w:szCs w:val="22"/>
        </w:rPr>
        <w:t xml:space="preserve"> </w:t>
      </w:r>
      <w:r w:rsidR="00814831" w:rsidRPr="003C5EB5">
        <w:rPr>
          <w:rFonts w:cs="Arial"/>
          <w:szCs w:val="22"/>
        </w:rPr>
        <w:t>Eifer</w:t>
      </w:r>
      <w:r>
        <w:rPr>
          <w:rFonts w:cs="Arial"/>
          <w:szCs w:val="22"/>
        </w:rPr>
        <w:t xml:space="preserve"> </w:t>
      </w:r>
      <w:r w:rsidR="00814831" w:rsidRPr="003C5EB5">
        <w:rPr>
          <w:rFonts w:cs="Arial"/>
          <w:szCs w:val="22"/>
        </w:rPr>
        <w:t>für</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haben,</w:t>
      </w:r>
      <w:r>
        <w:rPr>
          <w:rFonts w:cs="Arial"/>
          <w:szCs w:val="22"/>
        </w:rPr>
        <w:t xml:space="preserve"> </w:t>
      </w:r>
      <w:r w:rsidR="00814831" w:rsidRPr="003C5EB5">
        <w:rPr>
          <w:rFonts w:cs="Arial"/>
          <w:szCs w:val="22"/>
        </w:rPr>
        <w:t>genügt</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Aussage</w:t>
      </w:r>
      <w:r>
        <w:rPr>
          <w:rFonts w:cs="Arial"/>
          <w:szCs w:val="22"/>
        </w:rPr>
        <w:t xml:space="preserve"> </w:t>
      </w:r>
      <w:r w:rsidR="00814831" w:rsidRPr="003C5EB5">
        <w:rPr>
          <w:rFonts w:cs="Arial"/>
          <w:szCs w:val="22"/>
        </w:rPr>
        <w:t>„Hauptsache,</w:t>
      </w:r>
      <w:r>
        <w:rPr>
          <w:rFonts w:cs="Arial"/>
          <w:szCs w:val="22"/>
        </w:rPr>
        <w:t xml:space="preserve"> </w:t>
      </w:r>
      <w:r w:rsidR="00814831" w:rsidRPr="003C5EB5">
        <w:rPr>
          <w:rFonts w:cs="Arial"/>
          <w:szCs w:val="22"/>
        </w:rPr>
        <w:t>du</w:t>
      </w:r>
      <w:r>
        <w:rPr>
          <w:rFonts w:cs="Arial"/>
          <w:szCs w:val="22"/>
        </w:rPr>
        <w:t xml:space="preserve"> </w:t>
      </w:r>
      <w:r w:rsidR="00814831" w:rsidRPr="003C5EB5">
        <w:rPr>
          <w:rFonts w:cs="Arial"/>
          <w:szCs w:val="22"/>
        </w:rPr>
        <w:t>bist</w:t>
      </w:r>
      <w:r>
        <w:rPr>
          <w:rFonts w:cs="Arial"/>
          <w:szCs w:val="22"/>
        </w:rPr>
        <w:t xml:space="preserve"> </w:t>
      </w:r>
      <w:r w:rsidR="00814831" w:rsidRPr="003C5EB5">
        <w:rPr>
          <w:rFonts w:cs="Arial"/>
          <w:szCs w:val="22"/>
        </w:rPr>
        <w:t>aufrichtig</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meinst</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ernst“</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also</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richtig.</w:t>
      </w:r>
      <w:r>
        <w:rPr>
          <w:rFonts w:cs="Arial"/>
          <w:szCs w:val="22"/>
        </w:rPr>
        <w:t xml:space="preserve"> </w:t>
      </w:r>
    </w:p>
    <w:p w:rsidR="00814831" w:rsidRPr="003C5EB5" w:rsidRDefault="00814831" w:rsidP="00814831">
      <w:pPr>
        <w:rPr>
          <w:rFonts w:cs="Arial"/>
          <w:szCs w:val="22"/>
        </w:rPr>
      </w:pPr>
    </w:p>
    <w:p w:rsidR="00814831" w:rsidRPr="003C5EB5" w:rsidRDefault="00814831" w:rsidP="00814831">
      <w:pPr>
        <w:pStyle w:val="berschrift5"/>
        <w:rPr>
          <w:rFonts w:cs="Arial"/>
          <w:sz w:val="22"/>
          <w:szCs w:val="22"/>
        </w:rPr>
      </w:pPr>
      <w:bookmarkStart w:id="33" w:name="_Toc275241434"/>
      <w:r w:rsidRPr="003C5EB5">
        <w:rPr>
          <w:rFonts w:cs="Arial"/>
          <w:i/>
          <w:sz w:val="22"/>
          <w:szCs w:val="22"/>
        </w:rPr>
        <w:t>b:</w:t>
      </w:r>
      <w:r w:rsidR="00A87105">
        <w:rPr>
          <w:rFonts w:cs="Arial"/>
          <w:i/>
          <w:sz w:val="22"/>
          <w:szCs w:val="22"/>
        </w:rPr>
        <w:t xml:space="preserve"> </w:t>
      </w:r>
      <w:r w:rsidRPr="003C5EB5">
        <w:rPr>
          <w:rFonts w:cs="Arial"/>
          <w:i/>
          <w:sz w:val="22"/>
          <w:szCs w:val="22"/>
        </w:rPr>
        <w:t>Begründung</w:t>
      </w:r>
      <w:r w:rsidR="00A87105">
        <w:rPr>
          <w:rFonts w:cs="Arial"/>
          <w:i/>
          <w:sz w:val="22"/>
          <w:szCs w:val="22"/>
        </w:rPr>
        <w:t xml:space="preserve"> </w:t>
      </w:r>
      <w:r w:rsidRPr="003C5EB5">
        <w:rPr>
          <w:rFonts w:cs="Arial"/>
          <w:i/>
          <w:sz w:val="22"/>
          <w:szCs w:val="22"/>
        </w:rPr>
        <w:t>dieses</w:t>
      </w:r>
      <w:r w:rsidR="00A87105">
        <w:rPr>
          <w:rFonts w:cs="Arial"/>
          <w:i/>
          <w:sz w:val="22"/>
          <w:szCs w:val="22"/>
        </w:rPr>
        <w:t xml:space="preserve"> </w:t>
      </w:r>
      <w:r w:rsidRPr="003C5EB5">
        <w:rPr>
          <w:rFonts w:cs="Arial"/>
          <w:i/>
          <w:sz w:val="22"/>
          <w:szCs w:val="22"/>
        </w:rPr>
        <w:t>Urteils</w:t>
      </w:r>
      <w:r w:rsidR="00A87105">
        <w:rPr>
          <w:rFonts w:cs="Arial"/>
          <w:i/>
          <w:sz w:val="22"/>
          <w:szCs w:val="22"/>
        </w:rPr>
        <w:t xml:space="preserve"> </w:t>
      </w:r>
      <w:r w:rsidRPr="003C5EB5">
        <w:rPr>
          <w:rFonts w:cs="Arial"/>
          <w:i/>
          <w:sz w:val="22"/>
          <w:szCs w:val="22"/>
        </w:rPr>
        <w:t>V.</w:t>
      </w:r>
      <w:r w:rsidR="00A87105">
        <w:rPr>
          <w:rFonts w:cs="Arial"/>
          <w:i/>
          <w:sz w:val="22"/>
          <w:szCs w:val="22"/>
        </w:rPr>
        <w:t xml:space="preserve"> </w:t>
      </w:r>
      <w:r w:rsidRPr="003C5EB5">
        <w:rPr>
          <w:rFonts w:cs="Arial"/>
          <w:i/>
          <w:sz w:val="22"/>
          <w:szCs w:val="22"/>
        </w:rPr>
        <w:t>3.4</w:t>
      </w:r>
    </w:p>
    <w:bookmarkEnd w:id="33"/>
    <w:p w:rsidR="00814831" w:rsidRPr="003C5EB5" w:rsidRDefault="00814831" w:rsidP="00814831">
      <w:pPr>
        <w:rPr>
          <w:rFonts w:cs="Arial"/>
          <w:bCs/>
          <w:color w:val="0000FF"/>
          <w:szCs w:val="22"/>
        </w:rPr>
      </w:pPr>
    </w:p>
    <w:p w:rsidR="00814831" w:rsidRPr="003C5EB5" w:rsidRDefault="00A87105" w:rsidP="00814831">
      <w:pPr>
        <w:rPr>
          <w:rFonts w:cs="Arial"/>
          <w:color w:val="000080"/>
          <w:szCs w:val="22"/>
        </w:rPr>
      </w:pPr>
      <w:r>
        <w:rPr>
          <w:rFonts w:cs="Arial"/>
          <w:bCs/>
          <w:color w:val="0000FF"/>
          <w:szCs w:val="22"/>
        </w:rPr>
        <w:t xml:space="preserve">    </w:t>
      </w:r>
      <w:r w:rsidR="00814831" w:rsidRPr="003C5EB5">
        <w:rPr>
          <w:rFonts w:cs="Arial"/>
          <w:bCs/>
          <w:color w:val="0000FF"/>
          <w:szCs w:val="22"/>
        </w:rPr>
        <w:t>I:.</w:t>
      </w:r>
      <w:r>
        <w:rPr>
          <w:rFonts w:cs="Arial"/>
          <w:bCs/>
          <w:color w:val="0000FF"/>
          <w:szCs w:val="22"/>
        </w:rPr>
        <w:t xml:space="preserve"> </w:t>
      </w:r>
      <w:r w:rsidR="00814831" w:rsidRPr="003C5EB5">
        <w:rPr>
          <w:rFonts w:cs="Arial"/>
          <w:bCs/>
          <w:color w:val="0000FF"/>
          <w:szCs w:val="22"/>
        </w:rPr>
        <w:t>V.</w:t>
      </w:r>
      <w:r>
        <w:rPr>
          <w:rFonts w:cs="Arial"/>
          <w:bCs/>
          <w:color w:val="0000FF"/>
          <w:szCs w:val="22"/>
        </w:rPr>
        <w:t xml:space="preserve"> </w:t>
      </w:r>
      <w:r w:rsidR="00814831" w:rsidRPr="003C5EB5">
        <w:rPr>
          <w:rFonts w:cs="Arial"/>
          <w:bCs/>
          <w:color w:val="0000FF"/>
          <w:szCs w:val="22"/>
        </w:rPr>
        <w:t>3:</w:t>
      </w:r>
      <w:r>
        <w:rPr>
          <w:rFonts w:cs="Arial"/>
          <w:bCs/>
          <w:color w:val="0000FF"/>
          <w:szCs w:val="22"/>
        </w:rPr>
        <w:t xml:space="preserve"> </w:t>
      </w:r>
      <w:r w:rsidR="00814831" w:rsidRPr="003C5EB5">
        <w:rPr>
          <w:rFonts w:cs="Arial"/>
          <w:bCs/>
          <w:color w:val="0000FF"/>
          <w:szCs w:val="22"/>
        </w:rPr>
        <w:t>„…</w:t>
      </w:r>
      <w:r>
        <w:rPr>
          <w:rFonts w:cs="Arial"/>
          <w:bCs/>
          <w:color w:val="0000FF"/>
          <w:szCs w:val="22"/>
        </w:rPr>
        <w:t xml:space="preserve"> </w:t>
      </w:r>
      <w:r w:rsidR="00814831" w:rsidRPr="003C5EB5">
        <w:rPr>
          <w:rFonts w:cs="Arial"/>
          <w:color w:val="000080"/>
          <w:szCs w:val="22"/>
        </w:rPr>
        <w:t>denn</w:t>
      </w:r>
      <w:r>
        <w:rPr>
          <w:rFonts w:cs="Arial"/>
          <w:color w:val="000080"/>
          <w:szCs w:val="22"/>
        </w:rPr>
        <w:t xml:space="preserve"> </w:t>
      </w:r>
      <w:r w:rsidR="00814831" w:rsidRPr="003C5EB5">
        <w:rPr>
          <w:rFonts w:cs="Arial"/>
          <w:color w:val="000080"/>
          <w:szCs w:val="22"/>
        </w:rPr>
        <w:t>als</w:t>
      </w:r>
      <w:r>
        <w:rPr>
          <w:rFonts w:cs="Arial"/>
          <w:color w:val="000080"/>
          <w:szCs w:val="22"/>
        </w:rPr>
        <w:t xml:space="preserve"> </w:t>
      </w:r>
      <w:r w:rsidR="00814831" w:rsidRPr="003C5EB5">
        <w:rPr>
          <w:rFonts w:cs="Arial"/>
          <w:color w:val="000080"/>
          <w:szCs w:val="22"/>
        </w:rPr>
        <w:t>solche,</w:t>
      </w:r>
      <w:r>
        <w:rPr>
          <w:rFonts w:cs="Arial"/>
          <w:color w:val="000080"/>
          <w:szCs w:val="22"/>
        </w:rPr>
        <w:t xml:space="preserve"> </w:t>
      </w:r>
      <w:r w:rsidR="00814831" w:rsidRPr="003C5EB5">
        <w:rPr>
          <w:rFonts w:cs="Arial"/>
          <w:color w:val="000080"/>
          <w:szCs w:val="22"/>
        </w:rPr>
        <w:t>die</w:t>
      </w:r>
      <w:r>
        <w:rPr>
          <w:rFonts w:cs="Arial"/>
          <w:color w:val="000080"/>
          <w:szCs w:val="22"/>
        </w:rPr>
        <w:t xml:space="preserve"> </w:t>
      </w:r>
      <w:r w:rsidR="00814831" w:rsidRPr="003C5EB5">
        <w:rPr>
          <w:rFonts w:cs="Arial"/>
          <w:color w:val="000080"/>
          <w:szCs w:val="22"/>
        </w:rPr>
        <w:t>die</w:t>
      </w:r>
      <w:r>
        <w:rPr>
          <w:rFonts w:cs="Arial"/>
          <w:color w:val="000080"/>
          <w:szCs w:val="22"/>
        </w:rPr>
        <w:t xml:space="preserve"> </w:t>
      </w:r>
      <w:r w:rsidR="00814831" w:rsidRPr="003C5EB5">
        <w:rPr>
          <w:rFonts w:cs="Arial"/>
          <w:color w:val="000080"/>
          <w:szCs w:val="22"/>
        </w:rPr>
        <w:t>Gerechtigkeit</w:t>
      </w:r>
      <w:r>
        <w:rPr>
          <w:rFonts w:cs="Arial"/>
          <w:color w:val="000080"/>
          <w:szCs w:val="22"/>
        </w:rPr>
        <w:t xml:space="preserve"> </w:t>
      </w:r>
      <w:r w:rsidR="00814831" w:rsidRPr="003C5EB5">
        <w:rPr>
          <w:rFonts w:cs="Arial"/>
          <w:color w:val="000080"/>
          <w:szCs w:val="22"/>
        </w:rPr>
        <w:t>Gottes</w:t>
      </w:r>
      <w:r>
        <w:rPr>
          <w:rFonts w:cs="Arial"/>
          <w:color w:val="000080"/>
          <w:szCs w:val="22"/>
        </w:rPr>
        <w:t xml:space="preserve"> </w:t>
      </w:r>
      <w:r w:rsidR="00814831" w:rsidRPr="003C5EB5">
        <w:rPr>
          <w:rFonts w:cs="Arial"/>
          <w:color w:val="000080"/>
          <w:szCs w:val="22"/>
        </w:rPr>
        <w:t>nicht</w:t>
      </w:r>
      <w:r>
        <w:rPr>
          <w:rFonts w:cs="Arial"/>
          <w:color w:val="000080"/>
          <w:szCs w:val="22"/>
        </w:rPr>
        <w:t xml:space="preserve"> </w:t>
      </w:r>
      <w:r w:rsidR="00814831" w:rsidRPr="003C5EB5">
        <w:rPr>
          <w:rFonts w:cs="Arial"/>
          <w:color w:val="000080"/>
          <w:szCs w:val="22"/>
        </w:rPr>
        <w:t>kannten</w:t>
      </w:r>
      <w:r>
        <w:rPr>
          <w:rFonts w:cs="Arial"/>
          <w:color w:val="000080"/>
          <w:szCs w:val="22"/>
        </w:rPr>
        <w:t xml:space="preserve"> </w:t>
      </w:r>
      <w:r w:rsidR="00814831" w:rsidRPr="003C5EB5">
        <w:rPr>
          <w:rFonts w:cs="Arial"/>
          <w:color w:val="000080"/>
          <w:szCs w:val="22"/>
        </w:rPr>
        <w:t>und</w:t>
      </w:r>
      <w:r>
        <w:rPr>
          <w:rFonts w:cs="Arial"/>
          <w:color w:val="000080"/>
          <w:szCs w:val="22"/>
        </w:rPr>
        <w:t xml:space="preserve"> </w:t>
      </w:r>
      <w:r w:rsidR="00814831" w:rsidRPr="003C5EB5">
        <w:rPr>
          <w:rFonts w:cs="Arial"/>
          <w:color w:val="000080"/>
          <w:szCs w:val="22"/>
        </w:rPr>
        <w:t>ihre</w:t>
      </w:r>
      <w:r>
        <w:rPr>
          <w:rFonts w:cs="Arial"/>
          <w:color w:val="000080"/>
          <w:szCs w:val="22"/>
        </w:rPr>
        <w:t xml:space="preserve"> </w:t>
      </w:r>
      <w:r w:rsidR="00814831" w:rsidRPr="003C5EB5">
        <w:rPr>
          <w:rFonts w:cs="Arial"/>
          <w:color w:val="000080"/>
          <w:szCs w:val="22"/>
        </w:rPr>
        <w:t>eigene</w:t>
      </w:r>
      <w:r>
        <w:rPr>
          <w:rFonts w:cs="Arial"/>
          <w:color w:val="000080"/>
          <w:szCs w:val="22"/>
        </w:rPr>
        <w:t xml:space="preserve"> </w:t>
      </w:r>
      <w:r w:rsidR="00814831" w:rsidRPr="003C5EB5">
        <w:rPr>
          <w:rFonts w:cs="Arial"/>
          <w:color w:val="000080"/>
          <w:szCs w:val="22"/>
        </w:rPr>
        <w:t>Gerechtigkeit</w:t>
      </w:r>
      <w:r>
        <w:rPr>
          <w:rFonts w:cs="Arial"/>
          <w:color w:val="000080"/>
          <w:szCs w:val="22"/>
        </w:rPr>
        <w:t xml:space="preserve"> </w:t>
      </w:r>
      <w:r w:rsidR="00814831" w:rsidRPr="003C5EB5">
        <w:rPr>
          <w:rFonts w:cs="Arial"/>
          <w:color w:val="000080"/>
          <w:szCs w:val="22"/>
        </w:rPr>
        <w:t>aufzurichten</w:t>
      </w:r>
      <w:r>
        <w:rPr>
          <w:rFonts w:cs="Arial"/>
          <w:color w:val="000080"/>
          <w:szCs w:val="22"/>
        </w:rPr>
        <w:t xml:space="preserve"> </w:t>
      </w:r>
      <w:r w:rsidR="00814831" w:rsidRPr="003C5EB5">
        <w:rPr>
          <w:rFonts w:cs="Arial"/>
          <w:color w:val="000080"/>
          <w:szCs w:val="22"/>
        </w:rPr>
        <w:t>trachteten,</w:t>
      </w:r>
      <w:r>
        <w:rPr>
          <w:rFonts w:cs="Arial"/>
          <w:color w:val="000080"/>
          <w:szCs w:val="22"/>
        </w:rPr>
        <w:t xml:space="preserve"> </w:t>
      </w:r>
      <w:r w:rsidR="00814831" w:rsidRPr="003C5EB5">
        <w:rPr>
          <w:rFonts w:cs="Arial"/>
          <w:color w:val="000080"/>
          <w:szCs w:val="22"/>
        </w:rPr>
        <w:t>unterordneten</w:t>
      </w:r>
      <w:r>
        <w:rPr>
          <w:rFonts w:cs="Arial"/>
          <w:color w:val="000080"/>
          <w:szCs w:val="22"/>
        </w:rPr>
        <w:t xml:space="preserve"> </w:t>
      </w:r>
      <w:r w:rsidR="00814831" w:rsidRPr="003C5EB5">
        <w:rPr>
          <w:rFonts w:cs="Arial"/>
          <w:color w:val="000080"/>
          <w:szCs w:val="22"/>
        </w:rPr>
        <w:t>sie</w:t>
      </w:r>
      <w:r>
        <w:rPr>
          <w:rFonts w:cs="Arial"/>
          <w:color w:val="000080"/>
          <w:szCs w:val="22"/>
        </w:rPr>
        <w:t xml:space="preserve"> </w:t>
      </w:r>
      <w:r w:rsidR="00814831" w:rsidRPr="003C5EB5">
        <w:rPr>
          <w:rFonts w:cs="Arial"/>
          <w:color w:val="000080"/>
          <w:szCs w:val="22"/>
        </w:rPr>
        <w:t>sich</w:t>
      </w:r>
      <w:r>
        <w:rPr>
          <w:rFonts w:cs="Arial"/>
          <w:color w:val="000080"/>
          <w:szCs w:val="22"/>
        </w:rPr>
        <w:t xml:space="preserve"> </w:t>
      </w:r>
      <w:r w:rsidR="00814831" w:rsidRPr="003C5EB5">
        <w:rPr>
          <w:rFonts w:cs="Arial"/>
          <w:color w:val="000080"/>
          <w:szCs w:val="22"/>
        </w:rPr>
        <w:t>nicht</w:t>
      </w:r>
      <w:r>
        <w:rPr>
          <w:rFonts w:cs="Arial"/>
          <w:color w:val="000080"/>
          <w:szCs w:val="22"/>
        </w:rPr>
        <w:t xml:space="preserve"> </w:t>
      </w:r>
      <w:r w:rsidR="00814831" w:rsidRPr="003C5EB5">
        <w:rPr>
          <w:rFonts w:cs="Arial"/>
          <w:color w:val="000080"/>
          <w:szCs w:val="22"/>
        </w:rPr>
        <w:t>der</w:t>
      </w:r>
      <w:r>
        <w:rPr>
          <w:rFonts w:cs="Arial"/>
          <w:color w:val="000080"/>
          <w:szCs w:val="22"/>
        </w:rPr>
        <w:t xml:space="preserve"> </w:t>
      </w:r>
      <w:r w:rsidR="00814831" w:rsidRPr="003C5EB5">
        <w:rPr>
          <w:rFonts w:cs="Arial"/>
          <w:color w:val="000080"/>
          <w:szCs w:val="22"/>
        </w:rPr>
        <w:t>Gerechtigkeit</w:t>
      </w:r>
      <w:r>
        <w:rPr>
          <w:rFonts w:cs="Arial"/>
          <w:color w:val="000080"/>
          <w:szCs w:val="22"/>
        </w:rPr>
        <w:t xml:space="preserve"> </w:t>
      </w:r>
      <w:r w:rsidR="00814831" w:rsidRPr="003C5EB5">
        <w:rPr>
          <w:rFonts w:cs="Arial"/>
          <w:color w:val="000080"/>
          <w:szCs w:val="22"/>
        </w:rPr>
        <w:t>Gottes</w:t>
      </w:r>
      <w:r>
        <w:rPr>
          <w:rFonts w:cs="Arial"/>
          <w:color w:val="000080"/>
          <w:szCs w:val="22"/>
        </w:rPr>
        <w:t xml:space="preserve"> </w:t>
      </w:r>
      <w:r w:rsidR="00814831" w:rsidRPr="003C5EB5">
        <w:rPr>
          <w:rFonts w:cs="Arial"/>
          <w:color w:val="000080"/>
          <w:szCs w:val="22"/>
        </w:rPr>
        <w:t>…“</w:t>
      </w:r>
      <w:r>
        <w:rPr>
          <w:rFonts w:cs="Arial"/>
          <w:color w:val="000080"/>
          <w:szCs w:val="22"/>
        </w:rPr>
        <w:t xml:space="preserve"> </w:t>
      </w:r>
    </w:p>
    <w:p w:rsidR="00814831" w:rsidRPr="003C5EB5" w:rsidRDefault="00A87105" w:rsidP="00814831">
      <w:pPr>
        <w:rPr>
          <w:rFonts w:cs="Arial"/>
          <w:szCs w:val="22"/>
        </w:rPr>
      </w:pPr>
      <w:bookmarkStart w:id="34" w:name="_Toc275241435"/>
      <w:r>
        <w:rPr>
          <w:rFonts w:cs="Arial"/>
          <w:szCs w:val="22"/>
        </w:rPr>
        <w:t xml:space="preserve">    </w:t>
      </w:r>
      <w:r w:rsidR="00814831" w:rsidRPr="003C5EB5">
        <w:rPr>
          <w:rFonts w:cs="Arial"/>
          <w:szCs w:val="22"/>
        </w:rPr>
        <w:t>Was</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Gerechtigkeit</w:t>
      </w:r>
      <w:r>
        <w:rPr>
          <w:rFonts w:cs="Arial"/>
          <w:szCs w:val="22"/>
        </w:rPr>
        <w:t xml:space="preserve"> </w:t>
      </w:r>
      <w:r w:rsidR="00814831" w:rsidRPr="003C5EB5">
        <w:rPr>
          <w:rFonts w:cs="Arial"/>
          <w:szCs w:val="22"/>
        </w:rPr>
        <w:t>Gottes“?</w:t>
      </w:r>
      <w:bookmarkEnd w:id="34"/>
      <w:r>
        <w:rPr>
          <w:rFonts w:cs="Arial"/>
          <w:szCs w:val="22"/>
        </w:rPr>
        <w:t xml:space="preserve"> </w:t>
      </w:r>
    </w:p>
    <w:p w:rsidR="00814831" w:rsidRPr="003C5EB5" w:rsidRDefault="00814831" w:rsidP="00814831">
      <w:pPr>
        <w:rPr>
          <w:rFonts w:cs="Arial"/>
          <w:szCs w:val="22"/>
        </w:rPr>
      </w:pPr>
      <w:bookmarkStart w:id="35" w:name="_Toc275241436"/>
      <w:r w:rsidRPr="003C5EB5">
        <w:rPr>
          <w:rFonts w:cs="Arial"/>
          <w:szCs w:val="22"/>
        </w:rPr>
        <w:t>Die</w:t>
      </w:r>
      <w:r w:rsidR="00A87105">
        <w:rPr>
          <w:rFonts w:cs="Arial"/>
          <w:szCs w:val="22"/>
        </w:rPr>
        <w:t xml:space="preserve"> </w:t>
      </w:r>
      <w:r w:rsidRPr="003C5EB5">
        <w:rPr>
          <w:rFonts w:cs="Arial"/>
          <w:szCs w:val="22"/>
        </w:rPr>
        <w:t>„Gerechtigkeit</w:t>
      </w:r>
      <w:r w:rsidR="00A87105">
        <w:rPr>
          <w:rFonts w:cs="Arial"/>
          <w:szCs w:val="22"/>
        </w:rPr>
        <w:t xml:space="preserve"> </w:t>
      </w:r>
      <w:r w:rsidRPr="003C5EB5">
        <w:rPr>
          <w:rFonts w:cs="Arial"/>
          <w:szCs w:val="22"/>
        </w:rPr>
        <w:t>Gottes“</w:t>
      </w:r>
      <w:r w:rsidR="00A87105">
        <w:rPr>
          <w:rFonts w:cs="Arial"/>
          <w:szCs w:val="22"/>
        </w:rPr>
        <w:t xml:space="preserve"> </w:t>
      </w:r>
      <w:r w:rsidRPr="003C5EB5">
        <w:rPr>
          <w:rFonts w:cs="Arial"/>
          <w:szCs w:val="22"/>
        </w:rPr>
        <w:t>ist</w:t>
      </w:r>
      <w:r w:rsidR="00A87105">
        <w:rPr>
          <w:rFonts w:cs="Arial"/>
          <w:szCs w:val="22"/>
        </w:rPr>
        <w:t xml:space="preserve"> </w:t>
      </w:r>
      <w:r w:rsidRPr="003C5EB5">
        <w:rPr>
          <w:rFonts w:cs="Arial"/>
          <w:szCs w:val="22"/>
        </w:rPr>
        <w:t>zum</w:t>
      </w:r>
      <w:r w:rsidR="00A87105">
        <w:rPr>
          <w:rFonts w:cs="Arial"/>
          <w:szCs w:val="22"/>
        </w:rPr>
        <w:t xml:space="preserve"> </w:t>
      </w:r>
      <w:r w:rsidRPr="003C5EB5">
        <w:rPr>
          <w:rFonts w:cs="Arial"/>
          <w:szCs w:val="22"/>
        </w:rPr>
        <w:t>Einen</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göttliche</w:t>
      </w:r>
      <w:r w:rsidR="00A87105">
        <w:rPr>
          <w:rFonts w:cs="Arial"/>
          <w:szCs w:val="22"/>
        </w:rPr>
        <w:t xml:space="preserve"> </w:t>
      </w:r>
      <w:r w:rsidRPr="003C5EB5">
        <w:rPr>
          <w:rFonts w:cs="Arial"/>
          <w:szCs w:val="22"/>
        </w:rPr>
        <w:t>„Gerechtigkeit“</w:t>
      </w:r>
      <w:r w:rsidR="00A87105">
        <w:rPr>
          <w:rFonts w:cs="Arial"/>
          <w:szCs w:val="22"/>
        </w:rPr>
        <w:t xml:space="preserve"> </w:t>
      </w:r>
      <w:r w:rsidRPr="003C5EB5">
        <w:rPr>
          <w:rFonts w:cs="Arial"/>
          <w:szCs w:val="22"/>
        </w:rPr>
        <w:t>im</w:t>
      </w:r>
      <w:r w:rsidR="00A87105">
        <w:rPr>
          <w:rFonts w:cs="Arial"/>
          <w:szCs w:val="22"/>
        </w:rPr>
        <w:t xml:space="preserve"> </w:t>
      </w:r>
      <w:r w:rsidRPr="003C5EB5">
        <w:rPr>
          <w:rFonts w:cs="Arial"/>
          <w:szCs w:val="22"/>
        </w:rPr>
        <w:t>Sinne</w:t>
      </w:r>
      <w:r w:rsidR="00A87105">
        <w:rPr>
          <w:rFonts w:cs="Arial"/>
          <w:szCs w:val="22"/>
        </w:rPr>
        <w:t xml:space="preserve"> </w:t>
      </w:r>
      <w:r w:rsidRPr="003C5EB5">
        <w:rPr>
          <w:rFonts w:cs="Arial"/>
          <w:szCs w:val="22"/>
        </w:rPr>
        <w:t>von</w:t>
      </w:r>
      <w:r w:rsidR="00A87105">
        <w:rPr>
          <w:rFonts w:cs="Arial"/>
          <w:szCs w:val="22"/>
        </w:rPr>
        <w:t xml:space="preserve"> </w:t>
      </w:r>
      <w:r w:rsidRPr="003C5EB5">
        <w:rPr>
          <w:rFonts w:cs="Arial"/>
          <w:szCs w:val="22"/>
        </w:rPr>
        <w:t>Rechtsprechung</w:t>
      </w:r>
      <w:bookmarkEnd w:id="35"/>
      <w:r w:rsidRPr="003C5EB5">
        <w:rPr>
          <w:rFonts w:cs="Arial"/>
          <w:szCs w:val="22"/>
        </w:rPr>
        <w:t>.</w:t>
      </w:r>
    </w:p>
    <w:p w:rsidR="00814831" w:rsidRPr="003C5EB5" w:rsidRDefault="00A87105" w:rsidP="00814831">
      <w:pPr>
        <w:rPr>
          <w:rFonts w:cs="Arial"/>
          <w:szCs w:val="22"/>
        </w:rPr>
      </w:pPr>
      <w:r>
        <w:rPr>
          <w:rFonts w:cs="Arial"/>
          <w:szCs w:val="22"/>
        </w:rPr>
        <w:t xml:space="preserve">    </w:t>
      </w:r>
      <w:r w:rsidR="00814831" w:rsidRPr="003C5EB5">
        <w:rPr>
          <w:rFonts w:cs="Arial"/>
          <w:szCs w:val="22"/>
        </w:rPr>
        <w:t>Warum</w:t>
      </w:r>
      <w:r>
        <w:rPr>
          <w:rFonts w:cs="Arial"/>
          <w:szCs w:val="22"/>
        </w:rPr>
        <w:t xml:space="preserve"> </w:t>
      </w:r>
      <w:r w:rsidR="00814831" w:rsidRPr="003C5EB5">
        <w:rPr>
          <w:rFonts w:cs="Arial"/>
          <w:szCs w:val="22"/>
        </w:rPr>
        <w:t>kannten</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Gerechtigkeit</w:t>
      </w:r>
      <w:r>
        <w:rPr>
          <w:rFonts w:cs="Arial"/>
          <w:szCs w:val="22"/>
        </w:rPr>
        <w:t xml:space="preserve"> </w:t>
      </w:r>
      <w:r w:rsidR="00814831" w:rsidRPr="003C5EB5">
        <w:rPr>
          <w:rFonts w:cs="Arial"/>
          <w:szCs w:val="22"/>
        </w:rPr>
        <w:t>oder</w:t>
      </w:r>
      <w:r>
        <w:rPr>
          <w:rFonts w:cs="Arial"/>
          <w:szCs w:val="22"/>
        </w:rPr>
        <w:t xml:space="preserve"> </w:t>
      </w:r>
      <w:r w:rsidR="00814831" w:rsidRPr="003C5EB5">
        <w:rPr>
          <w:rFonts w:cs="Arial"/>
          <w:szCs w:val="22"/>
        </w:rPr>
        <w:t>Rechtsprechung</w:t>
      </w:r>
      <w:r>
        <w:rPr>
          <w:rFonts w:cs="Arial"/>
          <w:szCs w:val="22"/>
        </w:rPr>
        <w:t xml:space="preserve"> </w:t>
      </w:r>
      <w:r w:rsidR="00814831" w:rsidRPr="003C5EB5">
        <w:rPr>
          <w:rFonts w:cs="Arial"/>
          <w:szCs w:val="22"/>
        </w:rPr>
        <w:t>nicht?</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Weil</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wenig</w:t>
      </w:r>
      <w:r>
        <w:rPr>
          <w:rFonts w:cs="Arial"/>
          <w:szCs w:val="22"/>
        </w:rPr>
        <w:t xml:space="preserve"> </w:t>
      </w:r>
      <w:r w:rsidR="00814831" w:rsidRPr="003C5EB5">
        <w:rPr>
          <w:rFonts w:cs="Arial"/>
          <w:szCs w:val="22"/>
        </w:rPr>
        <w:t>dafür</w:t>
      </w:r>
      <w:r>
        <w:rPr>
          <w:rFonts w:cs="Arial"/>
          <w:szCs w:val="22"/>
        </w:rPr>
        <w:t xml:space="preserve"> </w:t>
      </w:r>
      <w:r w:rsidR="00814831" w:rsidRPr="003C5EB5">
        <w:rPr>
          <w:rFonts w:cs="Arial"/>
          <w:szCs w:val="22"/>
        </w:rPr>
        <w:t>interessierten.</w:t>
      </w:r>
      <w:r>
        <w:rPr>
          <w:rFonts w:cs="Arial"/>
          <w:szCs w:val="22"/>
        </w:rPr>
        <w:t xml:space="preserve"> </w:t>
      </w:r>
      <w:r w:rsidR="00814831" w:rsidRPr="003C5EB5">
        <w:rPr>
          <w:rFonts w:cs="Arial"/>
          <w:szCs w:val="22"/>
        </w:rPr>
        <w:t>Ihre</w:t>
      </w:r>
      <w:r>
        <w:rPr>
          <w:rFonts w:cs="Arial"/>
          <w:szCs w:val="22"/>
        </w:rPr>
        <w:t xml:space="preserve"> </w:t>
      </w:r>
      <w:r w:rsidR="00814831" w:rsidRPr="003C5EB5">
        <w:rPr>
          <w:rFonts w:cs="Arial"/>
          <w:szCs w:val="22"/>
        </w:rPr>
        <w:t>Aufmerksamkeit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ihr</w:t>
      </w:r>
      <w:r>
        <w:rPr>
          <w:rFonts w:cs="Arial"/>
          <w:szCs w:val="22"/>
        </w:rPr>
        <w:t xml:space="preserve"> </w:t>
      </w:r>
      <w:r w:rsidR="00814831" w:rsidRPr="003C5EB5">
        <w:rPr>
          <w:rFonts w:cs="Arial"/>
          <w:szCs w:val="22"/>
        </w:rPr>
        <w:t>Eifer</w:t>
      </w:r>
      <w:r>
        <w:rPr>
          <w:rFonts w:cs="Arial"/>
          <w:szCs w:val="22"/>
        </w:rPr>
        <w:t xml:space="preserve"> </w:t>
      </w:r>
      <w:r w:rsidR="00814831" w:rsidRPr="003C5EB5">
        <w:rPr>
          <w:rFonts w:cs="Arial"/>
          <w:szCs w:val="22"/>
        </w:rPr>
        <w:t>waren</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i/>
          <w:szCs w:val="22"/>
        </w:rPr>
        <w:t>ihr</w:t>
      </w:r>
      <w:r>
        <w:rPr>
          <w:rFonts w:cs="Arial"/>
          <w:i/>
          <w:szCs w:val="22"/>
        </w:rPr>
        <w:t xml:space="preserve"> </w:t>
      </w:r>
      <w:r w:rsidR="00814831" w:rsidRPr="003C5EB5">
        <w:rPr>
          <w:rFonts w:cs="Arial"/>
          <w:i/>
          <w:szCs w:val="22"/>
        </w:rPr>
        <w:t>Mittel</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Gesetz</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Gesetzeswerke</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gerichtet.</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Mann</w:t>
      </w:r>
      <w:r>
        <w:rPr>
          <w:rFonts w:cs="Arial"/>
          <w:szCs w:val="22"/>
        </w:rPr>
        <w:t xml:space="preserve"> </w:t>
      </w:r>
      <w:r w:rsidR="00814831" w:rsidRPr="003C5EB5">
        <w:rPr>
          <w:rFonts w:cs="Arial"/>
          <w:szCs w:val="22"/>
        </w:rPr>
        <w:t>am</w:t>
      </w:r>
      <w:r>
        <w:rPr>
          <w:rFonts w:cs="Arial"/>
          <w:szCs w:val="22"/>
        </w:rPr>
        <w:t xml:space="preserve"> </w:t>
      </w:r>
      <w:r w:rsidR="00814831" w:rsidRPr="003C5EB5">
        <w:rPr>
          <w:rFonts w:cs="Arial"/>
          <w:szCs w:val="22"/>
        </w:rPr>
        <w:t>Teich</w:t>
      </w:r>
      <w:r>
        <w:rPr>
          <w:rFonts w:cs="Arial"/>
          <w:szCs w:val="22"/>
        </w:rPr>
        <w:t xml:space="preserve"> </w:t>
      </w:r>
      <w:r w:rsidR="00814831" w:rsidRPr="003C5EB5">
        <w:rPr>
          <w:rFonts w:cs="Arial"/>
          <w:szCs w:val="22"/>
        </w:rPr>
        <w:t>Bethesda</w:t>
      </w:r>
      <w:r>
        <w:rPr>
          <w:rFonts w:cs="Arial"/>
          <w:szCs w:val="22"/>
        </w:rPr>
        <w:t xml:space="preserve"> </w:t>
      </w:r>
      <w:r w:rsidR="00814831" w:rsidRPr="003C5EB5">
        <w:rPr>
          <w:rFonts w:cs="Arial"/>
          <w:szCs w:val="22"/>
        </w:rPr>
        <w:t>(</w:t>
      </w:r>
      <w:r>
        <w:rPr>
          <w:rFonts w:cs="Arial"/>
          <w:szCs w:val="22"/>
        </w:rPr>
        <w:t xml:space="preserve">Johannes </w:t>
      </w:r>
      <w:r w:rsidR="00814831" w:rsidRPr="003C5EB5">
        <w:rPr>
          <w:rFonts w:cs="Arial"/>
          <w:szCs w:val="22"/>
        </w:rPr>
        <w:t>5</w:t>
      </w:r>
      <w:r>
        <w:rPr>
          <w:rFonts w:cs="Arial"/>
          <w:szCs w:val="22"/>
        </w:rPr>
        <w:t>, 1</w:t>
      </w:r>
      <w:r w:rsidR="00814831" w:rsidRPr="003C5EB5">
        <w:rPr>
          <w:rFonts w:cs="Arial"/>
          <w:szCs w:val="22"/>
        </w:rPr>
        <w:t>ff)</w:t>
      </w:r>
      <w:r>
        <w:rPr>
          <w:rFonts w:cs="Arial"/>
          <w:szCs w:val="22"/>
        </w:rPr>
        <w:t xml:space="preserve"> </w:t>
      </w:r>
      <w:r w:rsidR="00814831" w:rsidRPr="003C5EB5">
        <w:rPr>
          <w:rFonts w:cs="Arial"/>
          <w:szCs w:val="22"/>
        </w:rPr>
        <w:t>hatte</w:t>
      </w:r>
      <w:r>
        <w:rPr>
          <w:rFonts w:cs="Arial"/>
          <w:szCs w:val="22"/>
        </w:rPr>
        <w:t xml:space="preserve"> </w:t>
      </w:r>
      <w:r w:rsidR="00814831" w:rsidRPr="003C5EB5">
        <w:rPr>
          <w:rFonts w:cs="Arial"/>
          <w:szCs w:val="22"/>
        </w:rPr>
        <w:t>großes</w:t>
      </w:r>
      <w:r>
        <w:rPr>
          <w:rFonts w:cs="Arial"/>
          <w:szCs w:val="22"/>
        </w:rPr>
        <w:t xml:space="preserve"> </w:t>
      </w:r>
      <w:r w:rsidR="00814831" w:rsidRPr="003C5EB5">
        <w:rPr>
          <w:rFonts w:cs="Arial"/>
          <w:szCs w:val="22"/>
        </w:rPr>
        <w:t>Verlangen</w:t>
      </w:r>
      <w:r>
        <w:rPr>
          <w:rFonts w:cs="Arial"/>
          <w:szCs w:val="22"/>
        </w:rPr>
        <w:t xml:space="preserve"> </w:t>
      </w:r>
      <w:r w:rsidR="00814831" w:rsidRPr="003C5EB5">
        <w:rPr>
          <w:rFonts w:cs="Arial"/>
          <w:szCs w:val="22"/>
        </w:rPr>
        <w:t>nach</w:t>
      </w:r>
      <w:r>
        <w:rPr>
          <w:rFonts w:cs="Arial"/>
          <w:szCs w:val="22"/>
        </w:rPr>
        <w:t xml:space="preserve"> </w:t>
      </w:r>
      <w:r w:rsidR="00814831" w:rsidRPr="003C5EB5">
        <w:rPr>
          <w:rFonts w:cs="Arial"/>
          <w:szCs w:val="22"/>
        </w:rPr>
        <w:t>Heil.</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war</w:t>
      </w:r>
      <w:r>
        <w:rPr>
          <w:rFonts w:cs="Arial"/>
          <w:szCs w:val="22"/>
        </w:rPr>
        <w:t xml:space="preserve"> </w:t>
      </w:r>
      <w:r w:rsidR="00814831" w:rsidRPr="003C5EB5">
        <w:rPr>
          <w:rFonts w:cs="Arial"/>
          <w:szCs w:val="22"/>
        </w:rPr>
        <w:t>da</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Mittel</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Heils:</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Heilquelle.</w:t>
      </w:r>
      <w:r>
        <w:rPr>
          <w:rFonts w:cs="Arial"/>
          <w:szCs w:val="22"/>
        </w:rPr>
        <w:t xml:space="preserve"> </w:t>
      </w:r>
      <w:r w:rsidR="00814831" w:rsidRPr="003C5EB5">
        <w:rPr>
          <w:rFonts w:cs="Arial"/>
          <w:i/>
          <w:szCs w:val="22"/>
        </w:rPr>
        <w:t>Auf</w:t>
      </w:r>
      <w:r>
        <w:rPr>
          <w:rFonts w:cs="Arial"/>
          <w:i/>
          <w:szCs w:val="22"/>
        </w:rPr>
        <w:t xml:space="preserve"> </w:t>
      </w:r>
      <w:r w:rsidR="00814831" w:rsidRPr="003C5EB5">
        <w:rPr>
          <w:rFonts w:cs="Arial"/>
          <w:i/>
          <w:szCs w:val="22"/>
        </w:rPr>
        <w:t>sie</w:t>
      </w:r>
      <w:r>
        <w:rPr>
          <w:rFonts w:cs="Arial"/>
          <w:szCs w:val="22"/>
        </w:rPr>
        <w:t xml:space="preserve"> </w:t>
      </w:r>
      <w:r w:rsidR="00814831" w:rsidRPr="003C5EB5">
        <w:rPr>
          <w:rFonts w:cs="Arial"/>
          <w:szCs w:val="22"/>
        </w:rPr>
        <w:t>war</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voller</w:t>
      </w:r>
      <w:r>
        <w:rPr>
          <w:rFonts w:cs="Arial"/>
          <w:szCs w:val="22"/>
        </w:rPr>
        <w:t xml:space="preserve"> </w:t>
      </w:r>
      <w:r w:rsidR="00814831" w:rsidRPr="003C5EB5">
        <w:rPr>
          <w:rFonts w:cs="Arial"/>
          <w:szCs w:val="22"/>
        </w:rPr>
        <w:t>Eifer</w:t>
      </w:r>
      <w:r>
        <w:rPr>
          <w:rFonts w:cs="Arial"/>
          <w:szCs w:val="22"/>
        </w:rPr>
        <w:t xml:space="preserve"> </w:t>
      </w:r>
      <w:r w:rsidR="00814831" w:rsidRPr="003C5EB5">
        <w:rPr>
          <w:rFonts w:cs="Arial"/>
          <w:szCs w:val="22"/>
        </w:rPr>
        <w:t>konzentriert,</w:t>
      </w:r>
      <w:r>
        <w:rPr>
          <w:rFonts w:cs="Arial"/>
          <w:szCs w:val="22"/>
        </w:rPr>
        <w:t xml:space="preserve"> </w:t>
      </w:r>
      <w:r w:rsidR="00814831" w:rsidRPr="003C5EB5">
        <w:rPr>
          <w:rFonts w:cs="Arial"/>
          <w:szCs w:val="22"/>
        </w:rPr>
        <w:t>anstatt</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Jesus</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vor</w:t>
      </w:r>
      <w:r>
        <w:rPr>
          <w:rFonts w:cs="Arial"/>
          <w:szCs w:val="22"/>
        </w:rPr>
        <w:t xml:space="preserve"> </w:t>
      </w:r>
      <w:r w:rsidR="00814831" w:rsidRPr="003C5EB5">
        <w:rPr>
          <w:rFonts w:cs="Arial"/>
          <w:szCs w:val="22"/>
        </w:rPr>
        <w:t>ihm</w:t>
      </w:r>
      <w:r>
        <w:rPr>
          <w:rFonts w:cs="Arial"/>
          <w:szCs w:val="22"/>
        </w:rPr>
        <w:t xml:space="preserve"> </w:t>
      </w:r>
      <w:r w:rsidR="00814831" w:rsidRPr="003C5EB5">
        <w:rPr>
          <w:rFonts w:cs="Arial"/>
          <w:szCs w:val="22"/>
        </w:rPr>
        <w:t>stand</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ihn</w:t>
      </w:r>
      <w:r>
        <w:rPr>
          <w:rFonts w:cs="Arial"/>
          <w:szCs w:val="22"/>
        </w:rPr>
        <w:t xml:space="preserve"> </w:t>
      </w:r>
      <w:r w:rsidR="00814831" w:rsidRPr="003C5EB5">
        <w:rPr>
          <w:rFonts w:cs="Arial"/>
          <w:szCs w:val="22"/>
        </w:rPr>
        <w:t>fragte:</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„Willst</w:t>
      </w:r>
      <w:r>
        <w:rPr>
          <w:rFonts w:cs="Arial"/>
          <w:szCs w:val="22"/>
        </w:rPr>
        <w:t xml:space="preserve"> </w:t>
      </w:r>
      <w:r w:rsidR="00814831" w:rsidRPr="003C5EB5">
        <w:rPr>
          <w:rFonts w:cs="Arial"/>
          <w:szCs w:val="22"/>
        </w:rPr>
        <w:t>du</w:t>
      </w:r>
      <w:r>
        <w:rPr>
          <w:rFonts w:cs="Arial"/>
          <w:szCs w:val="22"/>
        </w:rPr>
        <w:t xml:space="preserve"> </w:t>
      </w:r>
      <w:r w:rsidR="00814831" w:rsidRPr="003C5EB5">
        <w:rPr>
          <w:rFonts w:cs="Arial"/>
          <w:szCs w:val="22"/>
        </w:rPr>
        <w:t>gesund</w:t>
      </w:r>
      <w:r>
        <w:rPr>
          <w:rFonts w:cs="Arial"/>
          <w:szCs w:val="22"/>
        </w:rPr>
        <w:t xml:space="preserve"> </w:t>
      </w:r>
      <w:r w:rsidR="00814831" w:rsidRPr="003C5EB5">
        <w:rPr>
          <w:rFonts w:cs="Arial"/>
          <w:szCs w:val="22"/>
        </w:rPr>
        <w:t>werden?“</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antwortete:</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habe</w:t>
      </w:r>
      <w:r>
        <w:rPr>
          <w:rFonts w:cs="Arial"/>
          <w:szCs w:val="22"/>
        </w:rPr>
        <w:t xml:space="preserve"> </w:t>
      </w:r>
      <w:r w:rsidR="00814831" w:rsidRPr="003C5EB5">
        <w:rPr>
          <w:rFonts w:cs="Arial"/>
          <w:szCs w:val="22"/>
        </w:rPr>
        <w:t>keinen</w:t>
      </w:r>
      <w:r>
        <w:rPr>
          <w:rFonts w:cs="Arial"/>
          <w:szCs w:val="22"/>
        </w:rPr>
        <w:t xml:space="preserve"> </w:t>
      </w:r>
      <w:r w:rsidR="00814831" w:rsidRPr="003C5EB5">
        <w:rPr>
          <w:rFonts w:cs="Arial"/>
          <w:szCs w:val="22"/>
        </w:rPr>
        <w:t>Menschen,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mich</w:t>
      </w:r>
      <w:r>
        <w:rPr>
          <w:rFonts w:cs="Arial"/>
          <w:szCs w:val="22"/>
        </w:rPr>
        <w:t xml:space="preserve"> </w:t>
      </w:r>
      <w:r w:rsidR="00814831" w:rsidRPr="003C5EB5">
        <w:rPr>
          <w:rFonts w:cs="Arial"/>
          <w:szCs w:val="22"/>
        </w:rPr>
        <w:t>rechtzeitig</w:t>
      </w:r>
      <w:r>
        <w:rPr>
          <w:rFonts w:cs="Arial"/>
          <w:szCs w:val="22"/>
        </w:rPr>
        <w:t xml:space="preserve"> </w:t>
      </w:r>
      <w:r w:rsidR="00814831" w:rsidRPr="003C5EB5">
        <w:rPr>
          <w:rFonts w:cs="Arial"/>
          <w:szCs w:val="22"/>
        </w:rPr>
        <w:t>zum</w:t>
      </w:r>
      <w:r>
        <w:rPr>
          <w:rFonts w:cs="Arial"/>
          <w:szCs w:val="22"/>
        </w:rPr>
        <w:t xml:space="preserve"> </w:t>
      </w:r>
      <w:r w:rsidR="00814831" w:rsidRPr="003C5EB5">
        <w:rPr>
          <w:rFonts w:cs="Arial"/>
          <w:szCs w:val="22"/>
        </w:rPr>
        <w:t>Heilwasser</w:t>
      </w:r>
      <w:r>
        <w:rPr>
          <w:rFonts w:cs="Arial"/>
          <w:szCs w:val="22"/>
        </w:rPr>
        <w:t xml:space="preserve"> </w:t>
      </w:r>
      <w:r w:rsidR="00814831" w:rsidRPr="003C5EB5">
        <w:rPr>
          <w:rFonts w:cs="Arial"/>
          <w:szCs w:val="22"/>
        </w:rPr>
        <w:t>bringe.“</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Herr</w:t>
      </w:r>
      <w:r>
        <w:rPr>
          <w:rFonts w:cs="Arial"/>
          <w:szCs w:val="22"/>
        </w:rPr>
        <w:t xml:space="preserve"> </w:t>
      </w:r>
      <w:r w:rsidR="00814831" w:rsidRPr="003C5EB5">
        <w:rPr>
          <w:rFonts w:cs="Arial"/>
          <w:szCs w:val="22"/>
        </w:rPr>
        <w:t>hatte</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gefragt:</w:t>
      </w:r>
      <w:r>
        <w:rPr>
          <w:rFonts w:cs="Arial"/>
          <w:szCs w:val="22"/>
        </w:rPr>
        <w:t xml:space="preserve"> </w:t>
      </w:r>
      <w:r w:rsidR="00814831" w:rsidRPr="003C5EB5">
        <w:rPr>
          <w:rFonts w:cs="Arial"/>
          <w:szCs w:val="22"/>
        </w:rPr>
        <w:t>„Brauchst</w:t>
      </w:r>
      <w:r>
        <w:rPr>
          <w:rFonts w:cs="Arial"/>
          <w:szCs w:val="22"/>
        </w:rPr>
        <w:t xml:space="preserve"> </w:t>
      </w:r>
      <w:r w:rsidR="00814831" w:rsidRPr="003C5EB5">
        <w:rPr>
          <w:rFonts w:cs="Arial"/>
          <w:szCs w:val="22"/>
        </w:rPr>
        <w:t>du</w:t>
      </w:r>
      <w:r>
        <w:rPr>
          <w:rFonts w:cs="Arial"/>
          <w:szCs w:val="22"/>
        </w:rPr>
        <w:t xml:space="preserve"> </w:t>
      </w:r>
      <w:r w:rsidR="00814831" w:rsidRPr="003C5EB5">
        <w:rPr>
          <w:rFonts w:cs="Arial"/>
          <w:szCs w:val="22"/>
        </w:rPr>
        <w:t>jemanden,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dich</w:t>
      </w:r>
      <w:r>
        <w:rPr>
          <w:rFonts w:cs="Arial"/>
          <w:szCs w:val="22"/>
        </w:rPr>
        <w:t xml:space="preserve"> </w:t>
      </w:r>
      <w:r w:rsidR="00814831" w:rsidRPr="003C5EB5">
        <w:rPr>
          <w:rFonts w:cs="Arial"/>
          <w:szCs w:val="22"/>
        </w:rPr>
        <w:t>rechtzeitig</w:t>
      </w:r>
      <w:r>
        <w:rPr>
          <w:rFonts w:cs="Arial"/>
          <w:szCs w:val="22"/>
        </w:rPr>
        <w:t xml:space="preserve"> </w:t>
      </w:r>
      <w:r w:rsidR="00814831" w:rsidRPr="003C5EB5">
        <w:rPr>
          <w:rFonts w:cs="Arial"/>
          <w:szCs w:val="22"/>
        </w:rPr>
        <w:t>zur</w:t>
      </w:r>
      <w:r>
        <w:rPr>
          <w:rFonts w:cs="Arial"/>
          <w:szCs w:val="22"/>
        </w:rPr>
        <w:t xml:space="preserve"> </w:t>
      </w:r>
      <w:r w:rsidR="00814831" w:rsidRPr="003C5EB5">
        <w:rPr>
          <w:rFonts w:cs="Arial"/>
          <w:szCs w:val="22"/>
        </w:rPr>
        <w:t>Heilquelle</w:t>
      </w:r>
      <w:r>
        <w:rPr>
          <w:rFonts w:cs="Arial"/>
          <w:szCs w:val="22"/>
        </w:rPr>
        <w:t xml:space="preserve"> </w:t>
      </w:r>
      <w:r w:rsidR="00814831" w:rsidRPr="003C5EB5">
        <w:rPr>
          <w:rFonts w:cs="Arial"/>
          <w:szCs w:val="22"/>
        </w:rPr>
        <w:t>trägt?“,</w:t>
      </w:r>
      <w:r>
        <w:rPr>
          <w:rFonts w:cs="Arial"/>
          <w:szCs w:val="22"/>
        </w:rPr>
        <w:t xml:space="preserve"> </w:t>
      </w:r>
      <w:r w:rsidR="00814831" w:rsidRPr="003C5EB5">
        <w:rPr>
          <w:rFonts w:cs="Arial"/>
          <w:szCs w:val="22"/>
        </w:rPr>
        <w:t>sondern:</w:t>
      </w:r>
      <w:r>
        <w:rPr>
          <w:rFonts w:cs="Arial"/>
          <w:szCs w:val="22"/>
        </w:rPr>
        <w:t xml:space="preserve"> </w:t>
      </w:r>
      <w:r w:rsidR="00814831" w:rsidRPr="003C5EB5">
        <w:rPr>
          <w:rFonts w:cs="Arial"/>
          <w:szCs w:val="22"/>
        </w:rPr>
        <w:t>„Willst</w:t>
      </w:r>
      <w:r>
        <w:rPr>
          <w:rFonts w:cs="Arial"/>
          <w:szCs w:val="22"/>
        </w:rPr>
        <w:t xml:space="preserve"> </w:t>
      </w:r>
      <w:r w:rsidR="00814831" w:rsidRPr="003C5EB5">
        <w:rPr>
          <w:rFonts w:cs="Arial"/>
          <w:szCs w:val="22"/>
        </w:rPr>
        <w:t>du</w:t>
      </w:r>
      <w:r>
        <w:rPr>
          <w:rFonts w:cs="Arial"/>
          <w:szCs w:val="22"/>
        </w:rPr>
        <w:t xml:space="preserve"> </w:t>
      </w:r>
      <w:r w:rsidR="00814831" w:rsidRPr="003C5EB5">
        <w:rPr>
          <w:rFonts w:cs="Arial"/>
          <w:szCs w:val="22"/>
        </w:rPr>
        <w:t>gesund</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Mann</w:t>
      </w:r>
      <w:r>
        <w:rPr>
          <w:rFonts w:cs="Arial"/>
          <w:szCs w:val="22"/>
        </w:rPr>
        <w:t xml:space="preserve"> </w:t>
      </w:r>
      <w:r w:rsidR="00814831" w:rsidRPr="003C5EB5">
        <w:rPr>
          <w:rFonts w:cs="Arial"/>
          <w:szCs w:val="22"/>
        </w:rPr>
        <w:t>erfuhr</w:t>
      </w:r>
      <w:r>
        <w:rPr>
          <w:rFonts w:cs="Arial"/>
          <w:szCs w:val="22"/>
        </w:rPr>
        <w:t xml:space="preserve"> </w:t>
      </w:r>
      <w:r w:rsidR="00814831" w:rsidRPr="003C5EB5">
        <w:rPr>
          <w:rFonts w:cs="Arial"/>
          <w:szCs w:val="22"/>
        </w:rPr>
        <w:t>dann,</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Heil</w:t>
      </w:r>
      <w:r>
        <w:rPr>
          <w:rFonts w:cs="Arial"/>
          <w:szCs w:val="22"/>
        </w:rPr>
        <w:t xml:space="preserve"> </w:t>
      </w:r>
      <w:r w:rsidR="00814831" w:rsidRPr="003C5EB5">
        <w:rPr>
          <w:rFonts w:cs="Arial"/>
          <w:szCs w:val="22"/>
        </w:rPr>
        <w:t>unabhängig</w:t>
      </w:r>
      <w:r>
        <w:rPr>
          <w:rFonts w:cs="Arial"/>
          <w:szCs w:val="22"/>
        </w:rPr>
        <w:t xml:space="preserve"> </w:t>
      </w:r>
      <w:r w:rsidR="00814831" w:rsidRPr="003C5EB5">
        <w:rPr>
          <w:rFonts w:cs="Arial"/>
          <w:szCs w:val="22"/>
        </w:rPr>
        <w:t>vom</w:t>
      </w:r>
      <w:r>
        <w:rPr>
          <w:rFonts w:cs="Arial"/>
          <w:szCs w:val="22"/>
        </w:rPr>
        <w:t xml:space="preserve"> </w:t>
      </w:r>
      <w:r w:rsidR="00814831" w:rsidRPr="003C5EB5">
        <w:rPr>
          <w:rFonts w:cs="Arial"/>
          <w:szCs w:val="22"/>
        </w:rPr>
        <w:t>Mittel</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erlangen</w:t>
      </w:r>
      <w:r>
        <w:rPr>
          <w:rFonts w:cs="Arial"/>
          <w:szCs w:val="22"/>
        </w:rPr>
        <w:t xml:space="preserve"> </w:t>
      </w:r>
      <w:r w:rsidR="00814831" w:rsidRPr="003C5EB5">
        <w:rPr>
          <w:rFonts w:cs="Arial"/>
          <w:szCs w:val="22"/>
        </w:rPr>
        <w:t>war</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alleine</w:t>
      </w:r>
      <w:r>
        <w:rPr>
          <w:rFonts w:cs="Arial"/>
          <w:szCs w:val="22"/>
        </w:rPr>
        <w:t xml:space="preserve"> </w:t>
      </w:r>
      <w:r w:rsidR="00814831" w:rsidRPr="003C5EB5">
        <w:rPr>
          <w:rFonts w:cs="Arial"/>
          <w:szCs w:val="22"/>
        </w:rPr>
        <w:t>durch</w:t>
      </w:r>
      <w:r>
        <w:rPr>
          <w:rFonts w:cs="Arial"/>
          <w:szCs w:val="22"/>
        </w:rPr>
        <w:t xml:space="preserve"> </w:t>
      </w:r>
      <w:r w:rsidR="00814831" w:rsidRPr="003C5EB5">
        <w:rPr>
          <w:rFonts w:cs="Arial"/>
          <w:szCs w:val="22"/>
        </w:rPr>
        <w:t>Vertrauen</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Christus.</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Juden</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Schriftgelehrten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Pharisäer</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studierten</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Wort,</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Herr</w:t>
      </w:r>
      <w:r>
        <w:rPr>
          <w:rFonts w:cs="Arial"/>
          <w:szCs w:val="22"/>
        </w:rPr>
        <w:t xml:space="preserve"> </w:t>
      </w:r>
      <w:r w:rsidR="00814831" w:rsidRPr="003C5EB5">
        <w:rPr>
          <w:rFonts w:cs="Arial"/>
          <w:szCs w:val="22"/>
        </w:rPr>
        <w:t>Jesus</w:t>
      </w:r>
      <w:r>
        <w:rPr>
          <w:rFonts w:cs="Arial"/>
          <w:szCs w:val="22"/>
        </w:rPr>
        <w:t xml:space="preserve"> </w:t>
      </w:r>
      <w:r w:rsidR="00814831" w:rsidRPr="003C5EB5">
        <w:rPr>
          <w:rFonts w:cs="Arial"/>
          <w:szCs w:val="22"/>
        </w:rPr>
        <w:t>sagte</w:t>
      </w:r>
      <w:r>
        <w:rPr>
          <w:rFonts w:cs="Arial"/>
          <w:szCs w:val="22"/>
        </w:rPr>
        <w:t xml:space="preserve"> </w:t>
      </w:r>
      <w:r w:rsidR="00814831" w:rsidRPr="003C5EB5">
        <w:rPr>
          <w:rFonts w:cs="Arial"/>
          <w:szCs w:val="22"/>
        </w:rPr>
        <w:t>ihnen:</w:t>
      </w:r>
      <w:r>
        <w:rPr>
          <w:rFonts w:cs="Arial"/>
          <w:szCs w:val="22"/>
        </w:rPr>
        <w:t xml:space="preserve"> </w:t>
      </w:r>
      <w:r w:rsidR="00814831" w:rsidRPr="003C5EB5">
        <w:rPr>
          <w:rFonts w:cs="Arial"/>
          <w:szCs w:val="22"/>
        </w:rPr>
        <w:t>„Ihr</w:t>
      </w:r>
      <w:r>
        <w:rPr>
          <w:rFonts w:cs="Arial"/>
          <w:szCs w:val="22"/>
        </w:rPr>
        <w:t xml:space="preserve"> </w:t>
      </w:r>
      <w:r w:rsidR="00814831" w:rsidRPr="003C5EB5">
        <w:rPr>
          <w:rFonts w:cs="Arial"/>
          <w:szCs w:val="22"/>
        </w:rPr>
        <w:t>irrt,</w:t>
      </w:r>
      <w:r>
        <w:rPr>
          <w:rFonts w:cs="Arial"/>
          <w:szCs w:val="22"/>
        </w:rPr>
        <w:t xml:space="preserve"> </w:t>
      </w:r>
      <w:r w:rsidR="00814831" w:rsidRPr="003C5EB5">
        <w:rPr>
          <w:rFonts w:cs="Arial"/>
          <w:szCs w:val="22"/>
        </w:rPr>
        <w:t>weil</w:t>
      </w:r>
      <w:r>
        <w:rPr>
          <w:rFonts w:cs="Arial"/>
          <w:szCs w:val="22"/>
        </w:rPr>
        <w:t xml:space="preserve"> </w:t>
      </w:r>
      <w:r w:rsidR="00814831" w:rsidRPr="003C5EB5">
        <w:rPr>
          <w:rFonts w:cs="Arial"/>
          <w:szCs w:val="22"/>
        </w:rPr>
        <w:t>ihr</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Schriften</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wirklich</w:t>
      </w:r>
      <w:r>
        <w:rPr>
          <w:rFonts w:cs="Arial"/>
          <w:szCs w:val="22"/>
        </w:rPr>
        <w:t xml:space="preserve"> </w:t>
      </w:r>
      <w:r w:rsidR="00814831" w:rsidRPr="003C5EB5">
        <w:rPr>
          <w:rFonts w:cs="Arial"/>
          <w:szCs w:val="22"/>
        </w:rPr>
        <w:t>kennt</w:t>
      </w:r>
      <w:r>
        <w:rPr>
          <w:rFonts w:cs="Arial"/>
          <w:szCs w:val="22"/>
        </w:rPr>
        <w:t xml:space="preserve"> </w:t>
      </w:r>
      <w:r w:rsidR="00814831" w:rsidRPr="003C5EB5">
        <w:rPr>
          <w:rFonts w:cs="Arial"/>
          <w:szCs w:val="22"/>
        </w:rPr>
        <w:t>noch</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Kraft</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w:t>
      </w:r>
      <w:r>
        <w:rPr>
          <w:rFonts w:cs="Arial"/>
          <w:szCs w:val="22"/>
        </w:rPr>
        <w:t xml:space="preserve">Matthäus </w:t>
      </w:r>
      <w:r w:rsidR="00814831" w:rsidRPr="003C5EB5">
        <w:rPr>
          <w:rFonts w:cs="Arial"/>
          <w:szCs w:val="22"/>
        </w:rPr>
        <w:t>22</w:t>
      </w:r>
      <w:r>
        <w:rPr>
          <w:rFonts w:cs="Arial"/>
          <w:szCs w:val="22"/>
        </w:rPr>
        <w:t xml:space="preserve"> </w:t>
      </w:r>
      <w:r w:rsidR="00814831" w:rsidRPr="003C5EB5">
        <w:rPr>
          <w:rFonts w:cs="Arial"/>
          <w:szCs w:val="22"/>
        </w:rPr>
        <w:t>29)</w:t>
      </w: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erforschten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Schriften,</w:t>
      </w:r>
      <w:r>
        <w:rPr>
          <w:rFonts w:cs="Arial"/>
          <w:szCs w:val="22"/>
        </w:rPr>
        <w:t xml:space="preserve"> </w:t>
      </w:r>
      <w:r w:rsidR="00814831" w:rsidRPr="003C5EB5">
        <w:rPr>
          <w:rFonts w:cs="Arial"/>
          <w:szCs w:val="22"/>
        </w:rPr>
        <w:t>weil</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meinten,</w:t>
      </w:r>
      <w:r>
        <w:rPr>
          <w:rFonts w:cs="Arial"/>
          <w:szCs w:val="22"/>
        </w:rPr>
        <w:t xml:space="preserve"> </w:t>
      </w:r>
      <w:r w:rsidR="00814831" w:rsidRPr="003C5EB5">
        <w:rPr>
          <w:rFonts w:cs="Arial"/>
          <w:szCs w:val="22"/>
        </w:rPr>
        <w:t>darin</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Leben</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haben.</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gerade</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Schriften</w:t>
      </w:r>
      <w:r>
        <w:rPr>
          <w:rFonts w:cs="Arial"/>
          <w:szCs w:val="22"/>
        </w:rPr>
        <w:t xml:space="preserve"> </w:t>
      </w:r>
      <w:r w:rsidR="00814831" w:rsidRPr="003C5EB5">
        <w:rPr>
          <w:rFonts w:cs="Arial"/>
          <w:szCs w:val="22"/>
        </w:rPr>
        <w:t>hätten</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i/>
          <w:szCs w:val="22"/>
        </w:rPr>
        <w:t>eine</w:t>
      </w:r>
      <w:r>
        <w:rPr>
          <w:rFonts w:cs="Arial"/>
          <w:i/>
          <w:szCs w:val="22"/>
        </w:rPr>
        <w:t xml:space="preserve"> </w:t>
      </w:r>
      <w:r w:rsidR="00814831" w:rsidRPr="003C5EB5">
        <w:rPr>
          <w:rFonts w:cs="Arial"/>
          <w:i/>
          <w:szCs w:val="22"/>
        </w:rPr>
        <w:t>Person</w:t>
      </w:r>
      <w:r>
        <w:rPr>
          <w:rFonts w:cs="Arial"/>
          <w:szCs w:val="22"/>
        </w:rPr>
        <w:t xml:space="preserve"> </w:t>
      </w:r>
      <w:r w:rsidR="00814831" w:rsidRPr="003C5EB5">
        <w:rPr>
          <w:rFonts w:cs="Arial"/>
          <w:szCs w:val="22"/>
        </w:rPr>
        <w:t>hin</w:t>
      </w:r>
      <w:r>
        <w:rPr>
          <w:rFonts w:cs="Arial"/>
          <w:szCs w:val="22"/>
        </w:rPr>
        <w:t xml:space="preserve"> </w:t>
      </w:r>
      <w:r w:rsidR="00814831" w:rsidRPr="003C5EB5">
        <w:rPr>
          <w:rFonts w:cs="Arial"/>
          <w:szCs w:val="22"/>
        </w:rPr>
        <w:t>gelenkt!</w:t>
      </w:r>
      <w:r>
        <w:rPr>
          <w:rFonts w:cs="Arial"/>
          <w:szCs w:val="22"/>
        </w:rPr>
        <w:t xml:space="preserve"> </w:t>
      </w:r>
      <w:r w:rsidR="00814831" w:rsidRPr="003C5EB5">
        <w:rPr>
          <w:rFonts w:cs="Arial"/>
          <w:szCs w:val="22"/>
        </w:rPr>
        <w:t>Jesus</w:t>
      </w:r>
      <w:r>
        <w:rPr>
          <w:rFonts w:cs="Arial"/>
          <w:szCs w:val="22"/>
        </w:rPr>
        <w:t xml:space="preserve"> </w:t>
      </w:r>
      <w:r w:rsidR="00814831" w:rsidRPr="003C5EB5">
        <w:rPr>
          <w:rFonts w:cs="Arial"/>
          <w:szCs w:val="22"/>
        </w:rPr>
        <w:t>sagte:</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eastAsia="Calibri" w:cs="Arial"/>
          <w:szCs w:val="22"/>
          <w:lang w:bidi="he-IL"/>
        </w:rPr>
        <w:t>„Ihr</w:t>
      </w:r>
      <w:r>
        <w:rPr>
          <w:rFonts w:eastAsia="Calibri" w:cs="Arial"/>
          <w:szCs w:val="22"/>
          <w:lang w:bidi="he-IL"/>
        </w:rPr>
        <w:t xml:space="preserve"> </w:t>
      </w:r>
      <w:r w:rsidR="00814831" w:rsidRPr="003C5EB5">
        <w:rPr>
          <w:rFonts w:eastAsia="Calibri" w:cs="Arial"/>
          <w:szCs w:val="22"/>
          <w:lang w:bidi="he-IL"/>
        </w:rPr>
        <w:t>erforscht</w:t>
      </w:r>
      <w:r>
        <w:rPr>
          <w:rFonts w:eastAsia="Calibri" w:cs="Arial"/>
          <w:szCs w:val="22"/>
          <w:lang w:bidi="he-IL"/>
        </w:rPr>
        <w:t xml:space="preserve"> </w:t>
      </w:r>
      <w:r w:rsidR="00814831" w:rsidRPr="003C5EB5">
        <w:rPr>
          <w:rFonts w:eastAsia="Calibri" w:cs="Arial"/>
          <w:szCs w:val="22"/>
          <w:lang w:bidi="he-IL"/>
        </w:rPr>
        <w:t>die</w:t>
      </w:r>
      <w:r>
        <w:rPr>
          <w:rFonts w:eastAsia="Calibri" w:cs="Arial"/>
          <w:szCs w:val="22"/>
          <w:lang w:bidi="he-IL"/>
        </w:rPr>
        <w:t xml:space="preserve"> </w:t>
      </w:r>
      <w:r w:rsidR="00814831" w:rsidRPr="003C5EB5">
        <w:rPr>
          <w:rFonts w:eastAsia="Calibri" w:cs="Arial"/>
          <w:szCs w:val="22"/>
          <w:lang w:bidi="he-IL"/>
        </w:rPr>
        <w:t>Schriften,</w:t>
      </w:r>
      <w:r>
        <w:rPr>
          <w:rFonts w:eastAsia="Calibri" w:cs="Arial"/>
          <w:szCs w:val="22"/>
          <w:lang w:bidi="he-IL"/>
        </w:rPr>
        <w:t xml:space="preserve"> </w:t>
      </w:r>
      <w:r w:rsidR="00814831" w:rsidRPr="003C5EB5">
        <w:rPr>
          <w:rFonts w:eastAsia="Calibri" w:cs="Arial"/>
          <w:szCs w:val="22"/>
          <w:lang w:bidi="he-IL"/>
        </w:rPr>
        <w:t>weil</w:t>
      </w:r>
      <w:r>
        <w:rPr>
          <w:rFonts w:eastAsia="Calibri" w:cs="Arial"/>
          <w:szCs w:val="22"/>
          <w:lang w:bidi="he-IL"/>
        </w:rPr>
        <w:t xml:space="preserve"> </w:t>
      </w:r>
      <w:r w:rsidR="00814831" w:rsidRPr="003C5EB5">
        <w:rPr>
          <w:rFonts w:eastAsia="Calibri" w:cs="Arial"/>
          <w:szCs w:val="22"/>
          <w:lang w:bidi="he-IL"/>
        </w:rPr>
        <w:t>ihr</w:t>
      </w:r>
      <w:r>
        <w:rPr>
          <w:rFonts w:eastAsia="Calibri" w:cs="Arial"/>
          <w:szCs w:val="22"/>
          <w:lang w:bidi="he-IL"/>
        </w:rPr>
        <w:t xml:space="preserve"> </w:t>
      </w:r>
      <w:r w:rsidR="00814831" w:rsidRPr="003C5EB5">
        <w:rPr>
          <w:rFonts w:eastAsia="Calibri" w:cs="Arial"/>
          <w:szCs w:val="22"/>
          <w:lang w:bidi="he-IL"/>
        </w:rPr>
        <w:t>meint,</w:t>
      </w:r>
      <w:r>
        <w:rPr>
          <w:rFonts w:eastAsia="Calibri" w:cs="Arial"/>
          <w:szCs w:val="22"/>
          <w:lang w:bidi="he-IL"/>
        </w:rPr>
        <w:t xml:space="preserve"> </w:t>
      </w:r>
      <w:r w:rsidR="00814831" w:rsidRPr="003C5EB5">
        <w:rPr>
          <w:rFonts w:eastAsia="Calibri" w:cs="Arial"/>
          <w:szCs w:val="22"/>
          <w:lang w:bidi="he-IL"/>
        </w:rPr>
        <w:t>in</w:t>
      </w:r>
      <w:r>
        <w:rPr>
          <w:rFonts w:eastAsia="Calibri" w:cs="Arial"/>
          <w:szCs w:val="22"/>
          <w:lang w:bidi="he-IL"/>
        </w:rPr>
        <w:t xml:space="preserve"> </w:t>
      </w:r>
      <w:r w:rsidR="00814831" w:rsidRPr="003C5EB5">
        <w:rPr>
          <w:rFonts w:eastAsia="Calibri" w:cs="Arial"/>
          <w:szCs w:val="22"/>
          <w:lang w:bidi="he-IL"/>
        </w:rPr>
        <w:t>ihnen</w:t>
      </w:r>
      <w:r>
        <w:rPr>
          <w:rFonts w:eastAsia="Calibri" w:cs="Arial"/>
          <w:szCs w:val="22"/>
          <w:lang w:bidi="he-IL"/>
        </w:rPr>
        <w:t xml:space="preserve"> </w:t>
      </w:r>
      <w:r w:rsidR="00814831" w:rsidRPr="003C5EB5">
        <w:rPr>
          <w:rFonts w:eastAsia="Calibri" w:cs="Arial"/>
          <w:szCs w:val="22"/>
          <w:lang w:bidi="he-IL"/>
        </w:rPr>
        <w:t>ewiges</w:t>
      </w:r>
      <w:r>
        <w:rPr>
          <w:rFonts w:eastAsia="Calibri" w:cs="Arial"/>
          <w:szCs w:val="22"/>
          <w:lang w:bidi="he-IL"/>
        </w:rPr>
        <w:t xml:space="preserve"> </w:t>
      </w:r>
      <w:r w:rsidR="00814831" w:rsidRPr="003C5EB5">
        <w:rPr>
          <w:rFonts w:eastAsia="Calibri" w:cs="Arial"/>
          <w:szCs w:val="22"/>
          <w:lang w:bidi="he-IL"/>
        </w:rPr>
        <w:t>Leben</w:t>
      </w:r>
      <w:r>
        <w:rPr>
          <w:rFonts w:eastAsia="Calibri" w:cs="Arial"/>
          <w:szCs w:val="22"/>
          <w:lang w:bidi="he-IL"/>
        </w:rPr>
        <w:t xml:space="preserve"> </w:t>
      </w:r>
      <w:r w:rsidR="00814831" w:rsidRPr="003C5EB5">
        <w:rPr>
          <w:rFonts w:eastAsia="Calibri" w:cs="Arial"/>
          <w:szCs w:val="22"/>
          <w:lang w:bidi="he-IL"/>
        </w:rPr>
        <w:t>zu</w:t>
      </w:r>
      <w:r>
        <w:rPr>
          <w:rFonts w:eastAsia="Calibri" w:cs="Arial"/>
          <w:szCs w:val="22"/>
          <w:lang w:bidi="he-IL"/>
        </w:rPr>
        <w:t xml:space="preserve"> </w:t>
      </w:r>
      <w:r w:rsidR="00814831" w:rsidRPr="003C5EB5">
        <w:rPr>
          <w:rFonts w:eastAsia="Calibri" w:cs="Arial"/>
          <w:szCs w:val="22"/>
          <w:lang w:bidi="he-IL"/>
        </w:rPr>
        <w:t>haben,</w:t>
      </w:r>
      <w:r>
        <w:rPr>
          <w:rFonts w:eastAsia="Calibri" w:cs="Arial"/>
          <w:szCs w:val="22"/>
          <w:lang w:bidi="he-IL"/>
        </w:rPr>
        <w:t xml:space="preserve"> </w:t>
      </w:r>
      <w:r w:rsidR="00814831" w:rsidRPr="003C5EB5">
        <w:rPr>
          <w:rFonts w:eastAsia="Calibri" w:cs="Arial"/>
          <w:szCs w:val="22"/>
          <w:lang w:bidi="he-IL"/>
        </w:rPr>
        <w:t>und</w:t>
      </w:r>
      <w:r>
        <w:rPr>
          <w:rFonts w:eastAsia="Calibri" w:cs="Arial"/>
          <w:szCs w:val="22"/>
          <w:lang w:bidi="he-IL"/>
        </w:rPr>
        <w:t xml:space="preserve"> </w:t>
      </w:r>
      <w:r w:rsidR="00814831" w:rsidRPr="003C5EB5">
        <w:rPr>
          <w:rFonts w:eastAsia="Calibri" w:cs="Arial"/>
          <w:szCs w:val="22"/>
          <w:lang w:bidi="he-IL"/>
        </w:rPr>
        <w:t>jene</w:t>
      </w:r>
      <w:r>
        <w:rPr>
          <w:rFonts w:eastAsia="Calibri" w:cs="Arial"/>
          <w:szCs w:val="22"/>
          <w:lang w:bidi="he-IL"/>
        </w:rPr>
        <w:t xml:space="preserve"> </w:t>
      </w:r>
      <w:r w:rsidR="00814831" w:rsidRPr="003C5EB5">
        <w:rPr>
          <w:rFonts w:eastAsia="Calibri" w:cs="Arial"/>
          <w:szCs w:val="22"/>
          <w:lang w:bidi="he-IL"/>
        </w:rPr>
        <w:t>sind</w:t>
      </w:r>
      <w:r>
        <w:rPr>
          <w:rFonts w:eastAsia="Calibri" w:cs="Arial"/>
          <w:szCs w:val="22"/>
          <w:lang w:bidi="he-IL"/>
        </w:rPr>
        <w:t xml:space="preserve"> </w:t>
      </w:r>
      <w:r w:rsidR="00814831" w:rsidRPr="003C5EB5">
        <w:rPr>
          <w:rFonts w:eastAsia="Calibri" w:cs="Arial"/>
          <w:szCs w:val="22"/>
          <w:lang w:bidi="he-IL"/>
        </w:rPr>
        <w:t>es,</w:t>
      </w:r>
      <w:r>
        <w:rPr>
          <w:rFonts w:eastAsia="Calibri" w:cs="Arial"/>
          <w:szCs w:val="22"/>
          <w:lang w:bidi="he-IL"/>
        </w:rPr>
        <w:t xml:space="preserve"> </w:t>
      </w:r>
      <w:r w:rsidR="00814831" w:rsidRPr="003C5EB5">
        <w:rPr>
          <w:rFonts w:eastAsia="Calibri" w:cs="Arial"/>
          <w:szCs w:val="22"/>
          <w:lang w:bidi="he-IL"/>
        </w:rPr>
        <w:t>die</w:t>
      </w:r>
      <w:r>
        <w:rPr>
          <w:rFonts w:eastAsia="Calibri" w:cs="Arial"/>
          <w:szCs w:val="22"/>
          <w:lang w:bidi="he-IL"/>
        </w:rPr>
        <w:t xml:space="preserve"> </w:t>
      </w:r>
      <w:r w:rsidR="00814831" w:rsidRPr="003C5EB5">
        <w:rPr>
          <w:rFonts w:eastAsia="Calibri" w:cs="Arial"/>
          <w:szCs w:val="22"/>
          <w:lang w:bidi="he-IL"/>
        </w:rPr>
        <w:t>von</w:t>
      </w:r>
      <w:r>
        <w:rPr>
          <w:rFonts w:eastAsia="Calibri" w:cs="Arial"/>
          <w:szCs w:val="22"/>
          <w:lang w:bidi="he-IL"/>
        </w:rPr>
        <w:t xml:space="preserve"> </w:t>
      </w:r>
      <w:r w:rsidR="00814831" w:rsidRPr="003C5EB5">
        <w:rPr>
          <w:rFonts w:eastAsia="Calibri" w:cs="Arial"/>
          <w:szCs w:val="22"/>
          <w:lang w:bidi="he-IL"/>
        </w:rPr>
        <w:t>mir</w:t>
      </w:r>
      <w:r>
        <w:rPr>
          <w:rFonts w:eastAsia="Calibri" w:cs="Arial"/>
          <w:szCs w:val="22"/>
          <w:lang w:bidi="he-IL"/>
        </w:rPr>
        <w:t xml:space="preserve"> </w:t>
      </w:r>
      <w:r w:rsidR="00814831" w:rsidRPr="003C5EB5">
        <w:rPr>
          <w:rFonts w:eastAsia="Calibri" w:cs="Arial"/>
          <w:szCs w:val="22"/>
          <w:lang w:bidi="he-IL"/>
        </w:rPr>
        <w:t>Zeugnis</w:t>
      </w:r>
      <w:r>
        <w:rPr>
          <w:rFonts w:eastAsia="Calibri" w:cs="Arial"/>
          <w:szCs w:val="22"/>
          <w:lang w:bidi="he-IL"/>
        </w:rPr>
        <w:t xml:space="preserve"> </w:t>
      </w:r>
      <w:r w:rsidR="00814831" w:rsidRPr="003C5EB5">
        <w:rPr>
          <w:rFonts w:eastAsia="Calibri" w:cs="Arial"/>
          <w:szCs w:val="22"/>
          <w:lang w:bidi="he-IL"/>
        </w:rPr>
        <w:t>geben.“</w:t>
      </w:r>
      <w:r>
        <w:rPr>
          <w:rFonts w:eastAsia="Calibri" w:cs="Arial"/>
          <w:szCs w:val="22"/>
          <w:lang w:bidi="he-IL"/>
        </w:rPr>
        <w:t xml:space="preserve"> Johannes </w:t>
      </w:r>
      <w:r w:rsidR="00814831" w:rsidRPr="003C5EB5">
        <w:rPr>
          <w:rFonts w:eastAsia="Calibri" w:cs="Arial"/>
          <w:szCs w:val="22"/>
          <w:lang w:bidi="he-IL"/>
        </w:rPr>
        <w:t>5</w:t>
      </w:r>
      <w:r>
        <w:rPr>
          <w:rFonts w:eastAsia="Calibri" w:cs="Arial"/>
          <w:szCs w:val="22"/>
          <w:lang w:bidi="he-IL"/>
        </w:rPr>
        <w:t>, 3</w:t>
      </w:r>
      <w:r w:rsidR="00814831" w:rsidRPr="003C5EB5">
        <w:rPr>
          <w:rFonts w:eastAsia="Calibri" w:cs="Arial"/>
          <w:szCs w:val="22"/>
          <w:lang w:bidi="he-IL"/>
        </w:rPr>
        <w:t>9.</w:t>
      </w:r>
      <w:r>
        <w:rPr>
          <w:rFonts w:eastAsia="Calibri" w:cs="Arial"/>
          <w:szCs w:val="22"/>
          <w:lang w:bidi="he-IL"/>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Juden</w:t>
      </w:r>
      <w:r>
        <w:rPr>
          <w:rFonts w:cs="Arial"/>
          <w:szCs w:val="22"/>
        </w:rPr>
        <w:t xml:space="preserve"> </w:t>
      </w:r>
      <w:r w:rsidR="00814831" w:rsidRPr="003C5EB5">
        <w:rPr>
          <w:rFonts w:cs="Arial"/>
          <w:szCs w:val="22"/>
        </w:rPr>
        <w:t>studierten</w:t>
      </w:r>
      <w:r>
        <w:rPr>
          <w:rFonts w:cs="Arial"/>
          <w:szCs w:val="22"/>
        </w:rPr>
        <w:t xml:space="preserve"> </w:t>
      </w:r>
      <w:r w:rsidR="00814831" w:rsidRPr="003C5EB5">
        <w:rPr>
          <w:rFonts w:cs="Arial"/>
          <w:szCs w:val="22"/>
        </w:rPr>
        <w:t>zwar</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Wort,</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waren</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wirklich</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zentrale</w:t>
      </w:r>
      <w:r>
        <w:rPr>
          <w:rFonts w:cs="Arial"/>
          <w:szCs w:val="22"/>
        </w:rPr>
        <w:t xml:space="preserve"> </w:t>
      </w:r>
      <w:r w:rsidR="00814831" w:rsidRPr="003C5EB5">
        <w:rPr>
          <w:rFonts w:cs="Arial"/>
          <w:i/>
          <w:szCs w:val="22"/>
        </w:rPr>
        <w:t>Person</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Heils,</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Mitte</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Heiligen</w:t>
      </w:r>
      <w:r>
        <w:rPr>
          <w:rFonts w:cs="Arial"/>
          <w:szCs w:val="22"/>
        </w:rPr>
        <w:t xml:space="preserve"> </w:t>
      </w:r>
      <w:r w:rsidR="00814831" w:rsidRPr="003C5EB5">
        <w:rPr>
          <w:rFonts w:cs="Arial"/>
          <w:szCs w:val="22"/>
        </w:rPr>
        <w:t>Schrift</w:t>
      </w:r>
      <w:r>
        <w:rPr>
          <w:rFonts w:cs="Arial"/>
          <w:szCs w:val="22"/>
        </w:rPr>
        <w:t xml:space="preserve"> </w:t>
      </w:r>
      <w:r w:rsidR="00814831" w:rsidRPr="003C5EB5">
        <w:rPr>
          <w:rFonts w:cs="Arial"/>
          <w:szCs w:val="22"/>
        </w:rPr>
        <w:t>war</w:t>
      </w:r>
      <w:r>
        <w:rPr>
          <w:rFonts w:cs="Arial"/>
          <w:szCs w:val="22"/>
        </w:rPr>
        <w:t xml:space="preserve"> </w:t>
      </w:r>
      <w:r w:rsidR="00814831" w:rsidRPr="003C5EB5">
        <w:rPr>
          <w:rFonts w:cs="Arial"/>
          <w:szCs w:val="22"/>
        </w:rPr>
        <w:t>(</w:t>
      </w:r>
      <w:r>
        <w:rPr>
          <w:rFonts w:cs="Arial"/>
          <w:szCs w:val="22"/>
        </w:rPr>
        <w:t xml:space="preserve">Offenbarung </w:t>
      </w:r>
      <w:r w:rsidR="00814831" w:rsidRPr="003C5EB5">
        <w:rPr>
          <w:rFonts w:cs="Arial"/>
          <w:szCs w:val="22"/>
        </w:rPr>
        <w:t>19</w:t>
      </w:r>
      <w:r>
        <w:rPr>
          <w:rFonts w:cs="Arial"/>
          <w:szCs w:val="22"/>
        </w:rPr>
        <w:t>, 1</w:t>
      </w:r>
      <w:r w:rsidR="00814831" w:rsidRPr="003C5EB5">
        <w:rPr>
          <w:rFonts w:cs="Arial"/>
          <w:szCs w:val="22"/>
        </w:rPr>
        <w:t>0),</w:t>
      </w:r>
      <w:r>
        <w:rPr>
          <w:rFonts w:cs="Arial"/>
          <w:szCs w:val="22"/>
        </w:rPr>
        <w:t xml:space="preserve"> </w:t>
      </w:r>
      <w:r w:rsidR="00814831" w:rsidRPr="003C5EB5">
        <w:rPr>
          <w:rFonts w:cs="Arial"/>
          <w:szCs w:val="22"/>
        </w:rPr>
        <w:t>ausgerichtet:</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Messias.</w:t>
      </w:r>
      <w:r>
        <w:rPr>
          <w:rFonts w:cs="Arial"/>
          <w:szCs w:val="22"/>
        </w:rPr>
        <w:t xml:space="preserve"> </w:t>
      </w:r>
      <w:r w:rsidR="00814831" w:rsidRPr="003C5EB5">
        <w:rPr>
          <w:rFonts w:cs="Arial"/>
          <w:szCs w:val="22"/>
        </w:rPr>
        <w:t>Nun</w:t>
      </w:r>
      <w:r>
        <w:rPr>
          <w:rFonts w:cs="Arial"/>
          <w:szCs w:val="22"/>
        </w:rPr>
        <w:t xml:space="preserve"> </w:t>
      </w:r>
      <w:r w:rsidR="00814831" w:rsidRPr="003C5EB5">
        <w:rPr>
          <w:rFonts w:cs="Arial"/>
          <w:szCs w:val="22"/>
        </w:rPr>
        <w:t>stand</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Messias</w:t>
      </w:r>
      <w:r>
        <w:rPr>
          <w:rFonts w:cs="Arial"/>
          <w:szCs w:val="22"/>
        </w:rPr>
        <w:t xml:space="preserve"> </w:t>
      </w:r>
      <w:r w:rsidR="00814831" w:rsidRPr="003C5EB5">
        <w:rPr>
          <w:rFonts w:cs="Arial"/>
          <w:szCs w:val="22"/>
        </w:rPr>
        <w:t>persönlich</w:t>
      </w:r>
      <w:r>
        <w:rPr>
          <w:rFonts w:cs="Arial"/>
          <w:szCs w:val="22"/>
        </w:rPr>
        <w:t xml:space="preserve"> </w:t>
      </w:r>
      <w:r w:rsidR="00814831" w:rsidRPr="003C5EB5">
        <w:rPr>
          <w:rFonts w:cs="Arial"/>
          <w:szCs w:val="22"/>
        </w:rPr>
        <w:t>vor</w:t>
      </w:r>
      <w:r>
        <w:rPr>
          <w:rFonts w:cs="Arial"/>
          <w:szCs w:val="22"/>
        </w:rPr>
        <w:t xml:space="preserve"> </w:t>
      </w:r>
      <w:r w:rsidR="00814831" w:rsidRPr="003C5EB5">
        <w:rPr>
          <w:rFonts w:cs="Arial"/>
          <w:szCs w:val="22"/>
        </w:rPr>
        <w:t>ihnen</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Frage</w:t>
      </w:r>
      <w:r>
        <w:rPr>
          <w:rFonts w:cs="Arial"/>
          <w:szCs w:val="22"/>
        </w:rPr>
        <w:t xml:space="preserve"> </w:t>
      </w:r>
      <w:r w:rsidR="00814831" w:rsidRPr="003C5EB5">
        <w:rPr>
          <w:rFonts w:cs="Arial"/>
          <w:szCs w:val="22"/>
        </w:rPr>
        <w:t>„Wollt</w:t>
      </w:r>
      <w:r>
        <w:rPr>
          <w:rFonts w:cs="Arial"/>
          <w:szCs w:val="22"/>
        </w:rPr>
        <w:t xml:space="preserve"> </w:t>
      </w:r>
      <w:r w:rsidR="00814831" w:rsidRPr="003C5EB5">
        <w:rPr>
          <w:rFonts w:cs="Arial"/>
          <w:szCs w:val="22"/>
        </w:rPr>
        <w:t>ihr</w:t>
      </w:r>
      <w:r>
        <w:rPr>
          <w:rFonts w:cs="Arial"/>
          <w:szCs w:val="22"/>
        </w:rPr>
        <w:t xml:space="preserve"> </w:t>
      </w:r>
      <w:r w:rsidR="00814831" w:rsidRPr="003C5EB5">
        <w:rPr>
          <w:rFonts w:cs="Arial"/>
          <w:szCs w:val="22"/>
        </w:rPr>
        <w:t>heil</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hörten</w:t>
      </w:r>
      <w:r>
        <w:rPr>
          <w:rFonts w:cs="Arial"/>
          <w:szCs w:val="22"/>
        </w:rPr>
        <w:t xml:space="preserve"> </w:t>
      </w:r>
      <w:r w:rsidR="00814831" w:rsidRPr="003C5EB5">
        <w:rPr>
          <w:rFonts w:cs="Arial"/>
          <w:szCs w:val="22"/>
        </w:rPr>
        <w:t>ihn</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wirklich,</w:t>
      </w:r>
      <w:r>
        <w:rPr>
          <w:rFonts w:cs="Arial"/>
          <w:szCs w:val="22"/>
        </w:rPr>
        <w:t xml:space="preserve"> </w:t>
      </w:r>
      <w:r w:rsidR="00814831" w:rsidRPr="003C5EB5">
        <w:rPr>
          <w:rFonts w:cs="Arial"/>
          <w:szCs w:val="22"/>
        </w:rPr>
        <w:t>weil</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glaubten</w:t>
      </w:r>
      <w:r>
        <w:rPr>
          <w:rFonts w:cs="Arial"/>
          <w:szCs w:val="22"/>
        </w:rPr>
        <w:t xml:space="preserve"> </w:t>
      </w:r>
      <w:r w:rsidR="00814831" w:rsidRPr="003C5EB5">
        <w:rPr>
          <w:rFonts w:cs="Arial"/>
          <w:szCs w:val="22"/>
        </w:rPr>
        <w:t>(5</w:t>
      </w:r>
      <w:r>
        <w:rPr>
          <w:rFonts w:cs="Arial"/>
          <w:szCs w:val="22"/>
        </w:rPr>
        <w:t>, 2</w:t>
      </w:r>
      <w:r w:rsidR="00814831" w:rsidRPr="003C5EB5">
        <w:rPr>
          <w:rFonts w:cs="Arial"/>
          <w:szCs w:val="22"/>
        </w:rPr>
        <w:t>4.37.38.43.)</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ihm</w:t>
      </w:r>
      <w:r>
        <w:rPr>
          <w:rFonts w:cs="Arial"/>
          <w:szCs w:val="22"/>
        </w:rPr>
        <w:t xml:space="preserve"> </w:t>
      </w:r>
      <w:r w:rsidR="00814831" w:rsidRPr="003C5EB5">
        <w:rPr>
          <w:rFonts w:cs="Arial"/>
          <w:szCs w:val="22"/>
        </w:rPr>
        <w:t>kommen</w:t>
      </w:r>
      <w:r>
        <w:rPr>
          <w:rFonts w:cs="Arial"/>
          <w:szCs w:val="22"/>
        </w:rPr>
        <w:t xml:space="preserve"> </w:t>
      </w:r>
      <w:r w:rsidR="00814831" w:rsidRPr="003C5EB5">
        <w:rPr>
          <w:rFonts w:cs="Arial"/>
          <w:szCs w:val="22"/>
        </w:rPr>
        <w:t>wollten,</w:t>
      </w:r>
      <w:r>
        <w:rPr>
          <w:rFonts w:cs="Arial"/>
          <w:szCs w:val="22"/>
        </w:rPr>
        <w:t xml:space="preserve"> </w:t>
      </w:r>
      <w:r w:rsidR="00814831" w:rsidRPr="003C5EB5">
        <w:rPr>
          <w:rFonts w:cs="Arial"/>
          <w:szCs w:val="22"/>
        </w:rPr>
        <w:t>um</w:t>
      </w:r>
      <w:r>
        <w:rPr>
          <w:rFonts w:cs="Arial"/>
          <w:szCs w:val="22"/>
        </w:rPr>
        <w:t xml:space="preserve"> </w:t>
      </w:r>
      <w:r w:rsidR="00814831" w:rsidRPr="003C5EB5">
        <w:rPr>
          <w:rFonts w:cs="Arial"/>
          <w:szCs w:val="22"/>
        </w:rPr>
        <w:t>Leben</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haben</w:t>
      </w:r>
      <w:r>
        <w:rPr>
          <w:rFonts w:cs="Arial"/>
          <w:szCs w:val="22"/>
        </w:rPr>
        <w:t xml:space="preserve"> </w:t>
      </w:r>
      <w:r w:rsidR="00814831" w:rsidRPr="003C5EB5">
        <w:rPr>
          <w:rFonts w:cs="Arial"/>
          <w:szCs w:val="22"/>
        </w:rPr>
        <w:t>(5</w:t>
      </w:r>
      <w:r>
        <w:rPr>
          <w:rFonts w:cs="Arial"/>
          <w:szCs w:val="22"/>
        </w:rPr>
        <w:t>, 4</w:t>
      </w:r>
      <w:r w:rsidR="00814831" w:rsidRPr="003C5EB5">
        <w:rPr>
          <w:rFonts w:cs="Arial"/>
          <w:szCs w:val="22"/>
        </w:rPr>
        <w:t>0).</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waren</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Falsche</w:t>
      </w:r>
      <w:r>
        <w:rPr>
          <w:rFonts w:cs="Arial"/>
          <w:szCs w:val="22"/>
        </w:rPr>
        <w:t xml:space="preserve"> </w:t>
      </w:r>
      <w:r w:rsidR="00814831" w:rsidRPr="003C5EB5">
        <w:rPr>
          <w:rFonts w:cs="Arial"/>
          <w:szCs w:val="22"/>
        </w:rPr>
        <w:t>konzentriert,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daher</w:t>
      </w:r>
      <w:r>
        <w:rPr>
          <w:rFonts w:cs="Arial"/>
          <w:szCs w:val="22"/>
        </w:rPr>
        <w:t xml:space="preserve"> </w:t>
      </w:r>
      <w:r w:rsidR="00814831" w:rsidRPr="003C5EB5">
        <w:rPr>
          <w:rFonts w:cs="Arial"/>
          <w:szCs w:val="22"/>
        </w:rPr>
        <w:t>erkannten</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was</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alttestamentliche</w:t>
      </w:r>
      <w:r>
        <w:rPr>
          <w:rFonts w:cs="Arial"/>
          <w:szCs w:val="22"/>
        </w:rPr>
        <w:t xml:space="preserve"> </w:t>
      </w:r>
      <w:r w:rsidR="00814831" w:rsidRPr="003C5EB5">
        <w:rPr>
          <w:rFonts w:cs="Arial"/>
          <w:szCs w:val="22"/>
        </w:rPr>
        <w:t>Wort</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wirklich</w:t>
      </w:r>
      <w:r>
        <w:rPr>
          <w:rFonts w:cs="Arial"/>
          <w:szCs w:val="22"/>
        </w:rPr>
        <w:t xml:space="preserve"> </w:t>
      </w:r>
      <w:r w:rsidR="00814831" w:rsidRPr="003C5EB5">
        <w:rPr>
          <w:rFonts w:cs="Arial"/>
          <w:szCs w:val="22"/>
        </w:rPr>
        <w:t>sagte</w:t>
      </w:r>
      <w:r>
        <w:rPr>
          <w:rFonts w:cs="Arial"/>
          <w:szCs w:val="22"/>
        </w:rPr>
        <w:t xml:space="preserve"> </w:t>
      </w:r>
      <w:r w:rsidR="00814831" w:rsidRPr="003C5EB5">
        <w:rPr>
          <w:rFonts w:cs="Arial"/>
          <w:szCs w:val="22"/>
        </w:rPr>
        <w:t>(5</w:t>
      </w:r>
      <w:r>
        <w:rPr>
          <w:rFonts w:cs="Arial"/>
          <w:szCs w:val="22"/>
        </w:rPr>
        <w:t>, 4</w:t>
      </w:r>
      <w:r w:rsidR="00814831" w:rsidRPr="003C5EB5">
        <w:rPr>
          <w:rFonts w:cs="Arial"/>
          <w:szCs w:val="22"/>
        </w:rPr>
        <w:t>6.47).</w:t>
      </w:r>
      <w:r>
        <w:rPr>
          <w:rFonts w:cs="Arial"/>
          <w:szCs w:val="22"/>
        </w:rPr>
        <w:t xml:space="preserve"> </w:t>
      </w:r>
    </w:p>
    <w:p w:rsidR="00814831" w:rsidRPr="003C5EB5" w:rsidRDefault="00814831" w:rsidP="00814831">
      <w:pPr>
        <w:rPr>
          <w:rFonts w:cs="Arial"/>
          <w:szCs w:val="22"/>
        </w:rPr>
      </w:pPr>
    </w:p>
    <w:p w:rsidR="00814831" w:rsidRPr="003C5EB5" w:rsidRDefault="00A87105" w:rsidP="00814831">
      <w:pPr>
        <w:rPr>
          <w:rFonts w:cs="Arial"/>
          <w:color w:val="000080"/>
          <w:szCs w:val="22"/>
        </w:rPr>
      </w:pPr>
      <w:r>
        <w:rPr>
          <w:rFonts w:cs="Arial"/>
          <w:bCs/>
          <w:color w:val="0000FF"/>
          <w:szCs w:val="22"/>
        </w:rPr>
        <w:t xml:space="preserve">    </w:t>
      </w:r>
      <w:r w:rsidR="00814831" w:rsidRPr="003C5EB5">
        <w:rPr>
          <w:rFonts w:cs="Arial"/>
          <w:bCs/>
          <w:color w:val="0000FF"/>
          <w:szCs w:val="22"/>
        </w:rPr>
        <w:t>II:</w:t>
      </w:r>
      <w:r w:rsidR="00814831" w:rsidRPr="003C5EB5">
        <w:rPr>
          <w:rFonts w:cs="Arial"/>
          <w:b/>
          <w:bCs/>
          <w:color w:val="0000FF"/>
          <w:szCs w:val="22"/>
        </w:rPr>
        <w:t>.</w:t>
      </w:r>
      <w:r>
        <w:rPr>
          <w:rFonts w:cs="Arial"/>
          <w:bCs/>
          <w:color w:val="0000FF"/>
          <w:szCs w:val="22"/>
        </w:rPr>
        <w:t xml:space="preserve"> </w:t>
      </w:r>
      <w:r w:rsidR="00814831" w:rsidRPr="003C5EB5">
        <w:rPr>
          <w:rFonts w:cs="Arial"/>
          <w:bCs/>
          <w:color w:val="0000FF"/>
          <w:szCs w:val="22"/>
        </w:rPr>
        <w:t>V.</w:t>
      </w:r>
      <w:r>
        <w:rPr>
          <w:rFonts w:cs="Arial"/>
          <w:bCs/>
          <w:color w:val="0000FF"/>
          <w:szCs w:val="22"/>
        </w:rPr>
        <w:t xml:space="preserve"> </w:t>
      </w:r>
      <w:r w:rsidR="00814831" w:rsidRPr="003C5EB5">
        <w:rPr>
          <w:rFonts w:cs="Arial"/>
          <w:bCs/>
          <w:color w:val="0000FF"/>
          <w:szCs w:val="22"/>
        </w:rPr>
        <w:t>4:</w:t>
      </w:r>
      <w:r>
        <w:rPr>
          <w:rFonts w:cs="Arial"/>
          <w:bCs/>
          <w:color w:val="0000FF"/>
          <w:szCs w:val="22"/>
        </w:rPr>
        <w:t xml:space="preserve"> </w:t>
      </w:r>
      <w:r w:rsidR="00814831" w:rsidRPr="003C5EB5">
        <w:rPr>
          <w:rFonts w:cs="Arial"/>
          <w:bCs/>
          <w:color w:val="0000FF"/>
          <w:szCs w:val="22"/>
        </w:rPr>
        <w:t>„….</w:t>
      </w:r>
      <w:r>
        <w:rPr>
          <w:rFonts w:cs="Arial"/>
          <w:bCs/>
          <w:color w:val="0000FF"/>
          <w:szCs w:val="22"/>
        </w:rPr>
        <w:t xml:space="preserve"> </w:t>
      </w:r>
      <w:r w:rsidR="00814831" w:rsidRPr="003C5EB5">
        <w:rPr>
          <w:rFonts w:cs="Arial"/>
          <w:color w:val="000080"/>
          <w:szCs w:val="22"/>
        </w:rPr>
        <w:t>denn</w:t>
      </w:r>
      <w:r>
        <w:rPr>
          <w:rFonts w:cs="Arial"/>
          <w:color w:val="000080"/>
          <w:szCs w:val="22"/>
        </w:rPr>
        <w:t xml:space="preserve"> </w:t>
      </w:r>
      <w:r w:rsidR="00814831" w:rsidRPr="003C5EB5">
        <w:rPr>
          <w:rFonts w:cs="Arial"/>
          <w:color w:val="000080"/>
          <w:szCs w:val="22"/>
        </w:rPr>
        <w:t>‹Ziel</w:t>
      </w:r>
      <w:r>
        <w:rPr>
          <w:rFonts w:cs="Arial"/>
          <w:color w:val="000080"/>
          <w:szCs w:val="22"/>
        </w:rPr>
        <w:t xml:space="preserve"> </w:t>
      </w:r>
      <w:r w:rsidR="00814831" w:rsidRPr="003C5EB5">
        <w:rPr>
          <w:rFonts w:cs="Arial"/>
          <w:color w:val="000080"/>
          <w:szCs w:val="22"/>
        </w:rPr>
        <w:t>und›</w:t>
      </w:r>
      <w:r>
        <w:rPr>
          <w:rFonts w:cs="Arial"/>
          <w:color w:val="000080"/>
          <w:szCs w:val="22"/>
        </w:rPr>
        <w:t xml:space="preserve"> </w:t>
      </w:r>
      <w:r w:rsidR="00814831" w:rsidRPr="003C5EB5">
        <w:rPr>
          <w:rFonts w:cs="Arial"/>
          <w:color w:val="000080"/>
          <w:szCs w:val="22"/>
        </w:rPr>
        <w:t>Ende</w:t>
      </w:r>
      <w:r>
        <w:rPr>
          <w:rFonts w:cs="Arial"/>
          <w:color w:val="000080"/>
          <w:szCs w:val="22"/>
        </w:rPr>
        <w:t xml:space="preserve"> </w:t>
      </w:r>
      <w:r w:rsidR="00814831" w:rsidRPr="003C5EB5">
        <w:rPr>
          <w:rFonts w:cs="Arial"/>
          <w:color w:val="000080"/>
          <w:szCs w:val="22"/>
        </w:rPr>
        <w:t>des</w:t>
      </w:r>
      <w:r>
        <w:rPr>
          <w:rFonts w:cs="Arial"/>
          <w:color w:val="000080"/>
          <w:szCs w:val="22"/>
        </w:rPr>
        <w:t xml:space="preserve"> </w:t>
      </w:r>
      <w:r w:rsidR="00814831" w:rsidRPr="003C5EB5">
        <w:rPr>
          <w:rFonts w:cs="Arial"/>
          <w:color w:val="000080"/>
          <w:szCs w:val="22"/>
        </w:rPr>
        <w:t>Gesetzes</w:t>
      </w:r>
      <w:r>
        <w:rPr>
          <w:rFonts w:cs="Arial"/>
          <w:color w:val="000080"/>
          <w:szCs w:val="22"/>
        </w:rPr>
        <w:t xml:space="preserve"> </w:t>
      </w:r>
      <w:r w:rsidR="00814831" w:rsidRPr="003C5EB5">
        <w:rPr>
          <w:rFonts w:cs="Arial"/>
          <w:color w:val="000080"/>
          <w:szCs w:val="22"/>
        </w:rPr>
        <w:t>ist</w:t>
      </w:r>
      <w:r>
        <w:rPr>
          <w:rFonts w:cs="Arial"/>
          <w:color w:val="000080"/>
          <w:szCs w:val="22"/>
        </w:rPr>
        <w:t xml:space="preserve"> </w:t>
      </w:r>
      <w:r w:rsidR="00814831" w:rsidRPr="003C5EB5">
        <w:rPr>
          <w:rFonts w:cs="Arial"/>
          <w:color w:val="000080"/>
          <w:szCs w:val="22"/>
        </w:rPr>
        <w:t>Christus</w:t>
      </w:r>
      <w:r>
        <w:rPr>
          <w:rFonts w:cs="Arial"/>
          <w:color w:val="000080"/>
          <w:szCs w:val="22"/>
        </w:rPr>
        <w:t xml:space="preserve"> </w:t>
      </w:r>
      <w:r w:rsidR="00814831" w:rsidRPr="003C5EB5">
        <w:rPr>
          <w:rFonts w:cs="Arial"/>
          <w:color w:val="000080"/>
          <w:szCs w:val="22"/>
        </w:rPr>
        <w:t>–</w:t>
      </w:r>
      <w:r>
        <w:rPr>
          <w:rFonts w:cs="Arial"/>
          <w:color w:val="000080"/>
          <w:szCs w:val="22"/>
        </w:rPr>
        <w:t xml:space="preserve"> </w:t>
      </w:r>
      <w:r w:rsidR="00814831" w:rsidRPr="003C5EB5">
        <w:rPr>
          <w:rFonts w:cs="Arial"/>
          <w:color w:val="000080"/>
          <w:szCs w:val="22"/>
        </w:rPr>
        <w:t>zur</w:t>
      </w:r>
      <w:r>
        <w:rPr>
          <w:rFonts w:cs="Arial"/>
          <w:color w:val="000080"/>
          <w:szCs w:val="22"/>
        </w:rPr>
        <w:t xml:space="preserve"> </w:t>
      </w:r>
      <w:r w:rsidR="00814831" w:rsidRPr="003C5EB5">
        <w:rPr>
          <w:rFonts w:cs="Arial"/>
          <w:color w:val="000080"/>
          <w:szCs w:val="22"/>
        </w:rPr>
        <w:t>Gerechtigkeit</w:t>
      </w:r>
      <w:r>
        <w:rPr>
          <w:rFonts w:cs="Arial"/>
          <w:color w:val="000080"/>
          <w:szCs w:val="22"/>
        </w:rPr>
        <w:t xml:space="preserve"> </w:t>
      </w:r>
      <w:r w:rsidR="00814831" w:rsidRPr="003C5EB5">
        <w:rPr>
          <w:rFonts w:cs="Arial"/>
          <w:color w:val="000080"/>
          <w:szCs w:val="22"/>
        </w:rPr>
        <w:t>für</w:t>
      </w:r>
      <w:r>
        <w:rPr>
          <w:rFonts w:cs="Arial"/>
          <w:color w:val="000080"/>
          <w:szCs w:val="22"/>
        </w:rPr>
        <w:t xml:space="preserve"> </w:t>
      </w:r>
      <w:r w:rsidR="00814831" w:rsidRPr="003C5EB5">
        <w:rPr>
          <w:rFonts w:cs="Arial"/>
          <w:color w:val="000080"/>
          <w:szCs w:val="22"/>
        </w:rPr>
        <w:t>jeden,</w:t>
      </w:r>
      <w:r>
        <w:rPr>
          <w:rFonts w:cs="Arial"/>
          <w:color w:val="000080"/>
          <w:szCs w:val="22"/>
        </w:rPr>
        <w:t xml:space="preserve"> </w:t>
      </w:r>
      <w:r w:rsidR="00814831" w:rsidRPr="003C5EB5">
        <w:rPr>
          <w:rFonts w:cs="Arial"/>
          <w:color w:val="000080"/>
          <w:szCs w:val="22"/>
        </w:rPr>
        <w:t>der</w:t>
      </w:r>
      <w:r>
        <w:rPr>
          <w:rFonts w:cs="Arial"/>
          <w:color w:val="000080"/>
          <w:szCs w:val="22"/>
        </w:rPr>
        <w:t xml:space="preserve"> </w:t>
      </w:r>
      <w:r w:rsidR="00814831" w:rsidRPr="003C5EB5">
        <w:rPr>
          <w:rFonts w:cs="Arial"/>
          <w:color w:val="000080"/>
          <w:szCs w:val="22"/>
        </w:rPr>
        <w:t>glaubt.“</w:t>
      </w:r>
    </w:p>
    <w:p w:rsidR="00814831" w:rsidRPr="003C5EB5" w:rsidRDefault="00A87105" w:rsidP="00814831">
      <w:pPr>
        <w:rPr>
          <w:rFonts w:cs="Arial"/>
          <w:szCs w:val="22"/>
        </w:rPr>
      </w:pPr>
      <w:r>
        <w:rPr>
          <w:rFonts w:cs="Arial"/>
          <w:szCs w:val="22"/>
        </w:rPr>
        <w:t xml:space="preserve">    </w:t>
      </w:r>
      <w:bookmarkStart w:id="36" w:name="_Toc275241437"/>
      <w:r w:rsidR="00814831" w:rsidRPr="003C5EB5">
        <w:rPr>
          <w:rFonts w:cs="Arial"/>
          <w:szCs w:val="22"/>
        </w:rPr>
        <w:t>Die</w:t>
      </w:r>
      <w:r>
        <w:rPr>
          <w:rFonts w:cs="Arial"/>
          <w:szCs w:val="22"/>
        </w:rPr>
        <w:t xml:space="preserve"> </w:t>
      </w:r>
      <w:r w:rsidR="00814831" w:rsidRPr="003C5EB5">
        <w:rPr>
          <w:rFonts w:cs="Arial"/>
          <w:szCs w:val="22"/>
        </w:rPr>
        <w:t>„Gottesgerechtigkeit“</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Bezeichnung</w:t>
      </w:r>
      <w:r>
        <w:rPr>
          <w:rFonts w:cs="Arial"/>
          <w:szCs w:val="22"/>
        </w:rPr>
        <w:t xml:space="preserve"> </w:t>
      </w:r>
      <w:r w:rsidR="00814831" w:rsidRPr="003C5EB5">
        <w:rPr>
          <w:rFonts w:cs="Arial"/>
          <w:szCs w:val="22"/>
        </w:rPr>
        <w:t>einer</w:t>
      </w:r>
      <w:r>
        <w:rPr>
          <w:rFonts w:cs="Arial"/>
          <w:szCs w:val="22"/>
        </w:rPr>
        <w:t xml:space="preserve"> </w:t>
      </w:r>
      <w:r w:rsidR="00814831" w:rsidRPr="003C5EB5">
        <w:rPr>
          <w:rFonts w:cs="Arial"/>
          <w:i/>
          <w:szCs w:val="22"/>
        </w:rPr>
        <w:t>gerechten</w:t>
      </w:r>
      <w:r>
        <w:rPr>
          <w:rFonts w:cs="Arial"/>
          <w:szCs w:val="22"/>
        </w:rPr>
        <w:t xml:space="preserve"> </w:t>
      </w:r>
      <w:r w:rsidR="00814831" w:rsidRPr="003C5EB5">
        <w:rPr>
          <w:rFonts w:cs="Arial"/>
          <w:i/>
          <w:szCs w:val="22"/>
        </w:rPr>
        <w:t>Person:</w:t>
      </w:r>
      <w:r>
        <w:rPr>
          <w:rFonts w:cs="Arial"/>
          <w:i/>
          <w:szCs w:val="22"/>
        </w:rPr>
        <w:t xml:space="preserve"> </w:t>
      </w:r>
      <w:r w:rsidR="00814831" w:rsidRPr="003C5EB5">
        <w:rPr>
          <w:rFonts w:cs="Arial"/>
          <w:szCs w:val="22"/>
        </w:rPr>
        <w:t>Christus.</w:t>
      </w:r>
      <w:bookmarkEnd w:id="36"/>
      <w:r>
        <w:rPr>
          <w:rFonts w:cs="Arial"/>
          <w:szCs w:val="22"/>
        </w:rPr>
        <w:t xml:space="preserve"> </w:t>
      </w:r>
    </w:p>
    <w:p w:rsidR="00814831" w:rsidRPr="003C5EB5" w:rsidRDefault="00A87105" w:rsidP="00814831">
      <w:pPr>
        <w:rPr>
          <w:rFonts w:cs="Arial"/>
          <w:szCs w:val="22"/>
        </w:rPr>
      </w:pPr>
      <w:r>
        <w:rPr>
          <w:rFonts w:cs="Arial"/>
          <w:szCs w:val="22"/>
        </w:rPr>
        <w:t xml:space="preserve">    1. Korinther </w:t>
      </w:r>
      <w:r w:rsidR="00814831" w:rsidRPr="003C5EB5">
        <w:rPr>
          <w:rFonts w:cs="Arial"/>
          <w:szCs w:val="22"/>
        </w:rPr>
        <w:t>1</w:t>
      </w:r>
      <w:r>
        <w:rPr>
          <w:rFonts w:cs="Arial"/>
          <w:szCs w:val="22"/>
        </w:rPr>
        <w:t>, 3</w:t>
      </w:r>
      <w:r w:rsidR="00814831" w:rsidRPr="003C5EB5">
        <w:rPr>
          <w:rFonts w:cs="Arial"/>
          <w:szCs w:val="22"/>
        </w:rPr>
        <w:t>0:</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uns</w:t>
      </w:r>
      <w:r>
        <w:rPr>
          <w:rFonts w:cs="Arial"/>
          <w:szCs w:val="22"/>
        </w:rPr>
        <w:t xml:space="preserve"> </w:t>
      </w:r>
      <w:r w:rsidR="00814831" w:rsidRPr="003C5EB5">
        <w:rPr>
          <w:rFonts w:cs="Arial"/>
          <w:szCs w:val="22"/>
        </w:rPr>
        <w:t>geworden</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Weisheit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Gerechtigkeit.“</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beides,</w:t>
      </w:r>
      <w:r>
        <w:rPr>
          <w:rFonts w:cs="Arial"/>
          <w:szCs w:val="22"/>
        </w:rPr>
        <w:t xml:space="preserve"> </w:t>
      </w:r>
      <w:r w:rsidR="00814831" w:rsidRPr="003C5EB5">
        <w:rPr>
          <w:rFonts w:cs="Arial"/>
          <w:szCs w:val="22"/>
        </w:rPr>
        <w:t>Ziel</w:t>
      </w:r>
      <w:r>
        <w:rPr>
          <w:rFonts w:cs="Arial"/>
          <w:szCs w:val="22"/>
        </w:rPr>
        <w:t xml:space="preserve"> </w:t>
      </w:r>
      <w:r w:rsidR="00814831" w:rsidRPr="003C5EB5">
        <w:rPr>
          <w:rFonts w:cs="Arial"/>
          <w:i/>
          <w:szCs w:val="22"/>
        </w:rPr>
        <w:t>und</w:t>
      </w:r>
      <w:r>
        <w:rPr>
          <w:rFonts w:cs="Arial"/>
          <w:szCs w:val="22"/>
        </w:rPr>
        <w:t xml:space="preserve"> </w:t>
      </w:r>
      <w:r w:rsidR="00814831" w:rsidRPr="003C5EB5">
        <w:rPr>
          <w:rFonts w:cs="Arial"/>
          <w:szCs w:val="22"/>
        </w:rPr>
        <w:t>Ende</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Gesetzes.</w:t>
      </w:r>
      <w:r>
        <w:rPr>
          <w:rFonts w:cs="Arial"/>
          <w:szCs w:val="22"/>
        </w:rPr>
        <w:t xml:space="preserve"> </w:t>
      </w:r>
    </w:p>
    <w:p w:rsidR="00814831" w:rsidRPr="003C5EB5" w:rsidRDefault="00814831" w:rsidP="00814831">
      <w:pPr>
        <w:rPr>
          <w:rFonts w:cs="Arial"/>
          <w:szCs w:val="22"/>
        </w:rPr>
      </w:pPr>
    </w:p>
    <w:p w:rsidR="00814831" w:rsidRPr="003C5EB5" w:rsidRDefault="00A87105" w:rsidP="00814831">
      <w:pPr>
        <w:rPr>
          <w:rFonts w:cs="Arial"/>
          <w:szCs w:val="22"/>
        </w:rPr>
      </w:pPr>
      <w:bookmarkStart w:id="37" w:name="_Toc274392919"/>
      <w:bookmarkStart w:id="38" w:name="_Toc274502102"/>
      <w:bookmarkStart w:id="39" w:name="_Toc274563468"/>
      <w:bookmarkStart w:id="40" w:name="_Toc274575761"/>
      <w:bookmarkStart w:id="41" w:name="_Toc275241439"/>
      <w:r>
        <w:rPr>
          <w:rFonts w:cs="Arial"/>
          <w:szCs w:val="22"/>
        </w:rPr>
        <w:t xml:space="preserve">    </w:t>
      </w:r>
      <w:r w:rsidR="00814831" w:rsidRPr="003C5EB5">
        <w:rPr>
          <w:rFonts w:cs="Arial"/>
          <w:szCs w:val="22"/>
        </w:rPr>
        <w:t>A:.</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Ziel</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Gesetzes.</w:t>
      </w:r>
      <w:bookmarkEnd w:id="37"/>
      <w:bookmarkEnd w:id="38"/>
      <w:bookmarkEnd w:id="39"/>
      <w:bookmarkEnd w:id="40"/>
      <w:bookmarkEnd w:id="41"/>
      <w:r>
        <w:rPr>
          <w:rFonts w:cs="Arial"/>
          <w:szCs w:val="22"/>
        </w:rPr>
        <w:t xml:space="preserve"> </w:t>
      </w:r>
    </w:p>
    <w:p w:rsidR="00814831" w:rsidRPr="003C5EB5" w:rsidRDefault="00814831" w:rsidP="00814831">
      <w:pPr>
        <w:rPr>
          <w:rFonts w:cs="Arial"/>
          <w:szCs w:val="22"/>
        </w:rPr>
      </w:pPr>
    </w:p>
    <w:p w:rsidR="00814831" w:rsidRPr="003C5EB5" w:rsidRDefault="00A87105" w:rsidP="00814831">
      <w:pPr>
        <w:rPr>
          <w:rFonts w:cs="Arial"/>
          <w:szCs w:val="22"/>
        </w:rPr>
      </w:pPr>
      <w:r>
        <w:rPr>
          <w:rFonts w:cs="Arial"/>
          <w:szCs w:val="22"/>
        </w:rPr>
        <w:t xml:space="preserve">    </w:t>
      </w:r>
      <w:r w:rsidR="00814831" w:rsidRPr="003C5EB5">
        <w:rPr>
          <w:rFonts w:cs="Arial"/>
          <w:b/>
          <w:szCs w:val="22"/>
        </w:rPr>
        <w:t>.</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Vollkommenheit,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Gesetz</w:t>
      </w:r>
      <w:r>
        <w:rPr>
          <w:rFonts w:cs="Arial"/>
          <w:szCs w:val="22"/>
        </w:rPr>
        <w:t xml:space="preserve"> </w:t>
      </w:r>
      <w:r w:rsidR="00814831" w:rsidRPr="003C5EB5">
        <w:rPr>
          <w:rFonts w:cs="Arial"/>
          <w:szCs w:val="22"/>
        </w:rPr>
        <w:t>fordert.</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was</w:t>
      </w:r>
      <w:r>
        <w:rPr>
          <w:rFonts w:cs="Arial"/>
          <w:szCs w:val="22"/>
        </w:rPr>
        <w:t xml:space="preserve"> </w:t>
      </w:r>
      <w:r w:rsidR="00814831" w:rsidRPr="003C5EB5">
        <w:rPr>
          <w:rFonts w:cs="Arial"/>
          <w:szCs w:val="22"/>
        </w:rPr>
        <w:t>wir</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Gesetz</w:t>
      </w:r>
      <w:r>
        <w:rPr>
          <w:rFonts w:cs="Arial"/>
          <w:szCs w:val="22"/>
        </w:rPr>
        <w:t xml:space="preserve"> </w:t>
      </w:r>
      <w:r w:rsidR="00814831" w:rsidRPr="003C5EB5">
        <w:rPr>
          <w:rFonts w:cs="Arial"/>
          <w:szCs w:val="22"/>
        </w:rPr>
        <w:t>haben</w:t>
      </w:r>
      <w:r>
        <w:rPr>
          <w:rFonts w:cs="Arial"/>
          <w:szCs w:val="22"/>
        </w:rPr>
        <w:t xml:space="preserve"> </w:t>
      </w:r>
      <w:r w:rsidR="00814831" w:rsidRPr="003C5EB5">
        <w:rPr>
          <w:rFonts w:cs="Arial"/>
          <w:szCs w:val="22"/>
        </w:rPr>
        <w:t>sollten,</w:t>
      </w:r>
      <w:r>
        <w:rPr>
          <w:rFonts w:cs="Arial"/>
          <w:szCs w:val="22"/>
        </w:rPr>
        <w:t xml:space="preserve"> </w:t>
      </w:r>
      <w:r w:rsidR="00814831" w:rsidRPr="003C5EB5">
        <w:rPr>
          <w:rFonts w:cs="Arial"/>
          <w:szCs w:val="22"/>
        </w:rPr>
        <w:t>erreicht.</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Worauf</w:t>
      </w:r>
      <w:r>
        <w:rPr>
          <w:rFonts w:cs="Arial"/>
          <w:szCs w:val="22"/>
        </w:rPr>
        <w:t xml:space="preserve"> </w:t>
      </w:r>
      <w:r w:rsidR="00814831" w:rsidRPr="003C5EB5">
        <w:rPr>
          <w:rFonts w:cs="Arial"/>
          <w:szCs w:val="22"/>
        </w:rPr>
        <w:t>zielte</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Gesetz</w:t>
      </w:r>
      <w:r>
        <w:rPr>
          <w:rFonts w:cs="Arial"/>
          <w:szCs w:val="22"/>
        </w:rPr>
        <w:t xml:space="preserve"> </w:t>
      </w:r>
      <w:r w:rsidR="00814831" w:rsidRPr="003C5EB5">
        <w:rPr>
          <w:rFonts w:cs="Arial"/>
          <w:szCs w:val="22"/>
        </w:rPr>
        <w:t>hin?</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zielte</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Rech</w:t>
      </w:r>
      <w:r w:rsidR="00814831" w:rsidRPr="003C5EB5">
        <w:rPr>
          <w:rFonts w:cs="Arial"/>
          <w:szCs w:val="22"/>
          <w:u w:color="7030A0"/>
        </w:rPr>
        <w:t>t</w:t>
      </w:r>
      <w:r w:rsidR="00814831" w:rsidRPr="003C5EB5">
        <w:rPr>
          <w:rFonts w:cs="Arial"/>
          <w:szCs w:val="22"/>
        </w:rPr>
        <w:t>schaffenheit,</w:t>
      </w:r>
      <w:r>
        <w:rPr>
          <w:rFonts w:cs="Arial"/>
          <w:szCs w:val="22"/>
        </w:rPr>
        <w:t xml:space="preserve"> </w:t>
      </w:r>
      <w:r w:rsidR="00814831" w:rsidRPr="003C5EB5">
        <w:rPr>
          <w:rFonts w:cs="Arial"/>
          <w:szCs w:val="22"/>
        </w:rPr>
        <w:t>Vollkommenheit.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haben</w:t>
      </w:r>
      <w:r>
        <w:rPr>
          <w:rFonts w:cs="Arial"/>
          <w:szCs w:val="22"/>
        </w:rPr>
        <w:t xml:space="preserve"> </w:t>
      </w:r>
      <w:r w:rsidR="00814831" w:rsidRPr="003C5EB5">
        <w:rPr>
          <w:rFonts w:cs="Arial"/>
          <w:szCs w:val="22"/>
        </w:rPr>
        <w:t>wir</w:t>
      </w:r>
      <w:r>
        <w:rPr>
          <w:rFonts w:cs="Arial"/>
          <w:szCs w:val="22"/>
        </w:rPr>
        <w:t xml:space="preserve"> </w:t>
      </w:r>
      <w:r w:rsidR="00814831" w:rsidRPr="003C5EB5">
        <w:rPr>
          <w:rFonts w:cs="Arial"/>
          <w:szCs w:val="22"/>
        </w:rPr>
        <w:t>nur</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Chri</w:t>
      </w:r>
      <w:r w:rsidR="00814831" w:rsidRPr="003C5EB5">
        <w:rPr>
          <w:rFonts w:cs="Arial"/>
          <w:szCs w:val="22"/>
          <w:u w:color="7030A0"/>
        </w:rPr>
        <w:t>s</w:t>
      </w:r>
      <w:r w:rsidR="00814831" w:rsidRPr="003C5EB5">
        <w:rPr>
          <w:rFonts w:cs="Arial"/>
          <w:szCs w:val="22"/>
        </w:rPr>
        <w:t>tus.</w:t>
      </w:r>
      <w:r>
        <w:rPr>
          <w:rFonts w:cs="Arial"/>
          <w:szCs w:val="22"/>
        </w:rPr>
        <w:t xml:space="preserve"> </w:t>
      </w:r>
      <w:r w:rsidR="00814831" w:rsidRPr="003C5EB5">
        <w:rPr>
          <w:rFonts w:cs="Arial"/>
          <w:szCs w:val="22"/>
        </w:rPr>
        <w:t>Sein</w:t>
      </w:r>
      <w:r>
        <w:rPr>
          <w:rFonts w:cs="Arial"/>
          <w:szCs w:val="22"/>
        </w:rPr>
        <w:t xml:space="preserve"> </w:t>
      </w:r>
      <w:r w:rsidR="00814831" w:rsidRPr="003C5EB5">
        <w:rPr>
          <w:rFonts w:cs="Arial"/>
          <w:szCs w:val="22"/>
        </w:rPr>
        <w:t>Gesetz</w:t>
      </w:r>
      <w:r>
        <w:rPr>
          <w:rFonts w:cs="Arial"/>
          <w:szCs w:val="22"/>
        </w:rPr>
        <w:t xml:space="preserve"> </w:t>
      </w:r>
      <w:r w:rsidR="00814831" w:rsidRPr="003C5EB5">
        <w:rPr>
          <w:rFonts w:cs="Arial"/>
          <w:szCs w:val="22"/>
        </w:rPr>
        <w:t>wurde</w:t>
      </w:r>
      <w:r>
        <w:rPr>
          <w:rFonts w:cs="Arial"/>
          <w:szCs w:val="22"/>
        </w:rPr>
        <w:t xml:space="preserve"> </w:t>
      </w:r>
      <w:r w:rsidR="00814831" w:rsidRPr="003C5EB5">
        <w:rPr>
          <w:rFonts w:cs="Arial"/>
          <w:szCs w:val="22"/>
        </w:rPr>
        <w:t>uns</w:t>
      </w:r>
      <w:r>
        <w:rPr>
          <w:rFonts w:cs="Arial"/>
          <w:szCs w:val="22"/>
        </w:rPr>
        <w:t xml:space="preserve"> </w:t>
      </w:r>
      <w:r w:rsidR="00814831" w:rsidRPr="003C5EB5">
        <w:rPr>
          <w:rFonts w:cs="Arial"/>
          <w:szCs w:val="22"/>
        </w:rPr>
        <w:t>ins</w:t>
      </w:r>
      <w:r>
        <w:rPr>
          <w:rFonts w:cs="Arial"/>
          <w:szCs w:val="22"/>
        </w:rPr>
        <w:t xml:space="preserve"> </w:t>
      </w:r>
      <w:r w:rsidR="00814831" w:rsidRPr="003C5EB5">
        <w:rPr>
          <w:rFonts w:cs="Arial"/>
          <w:szCs w:val="22"/>
        </w:rPr>
        <w:t>Herz</w:t>
      </w:r>
      <w:r>
        <w:rPr>
          <w:rFonts w:cs="Arial"/>
          <w:szCs w:val="22"/>
        </w:rPr>
        <w:t xml:space="preserve"> </w:t>
      </w:r>
      <w:r w:rsidR="00814831" w:rsidRPr="003C5EB5">
        <w:rPr>
          <w:rFonts w:cs="Arial"/>
          <w:szCs w:val="22"/>
        </w:rPr>
        <w:t>geschrieben</w:t>
      </w:r>
      <w:r>
        <w:rPr>
          <w:rFonts w:cs="Arial"/>
          <w:szCs w:val="22"/>
        </w:rPr>
        <w:t xml:space="preserve"> </w:t>
      </w:r>
      <w:r w:rsidR="00814831" w:rsidRPr="003C5EB5">
        <w:rPr>
          <w:rFonts w:cs="Arial"/>
          <w:szCs w:val="22"/>
        </w:rPr>
        <w:t>(</w:t>
      </w:r>
      <w:r>
        <w:rPr>
          <w:rFonts w:cs="Arial"/>
          <w:szCs w:val="22"/>
        </w:rPr>
        <w:t xml:space="preserve">Hebräer </w:t>
      </w:r>
      <w:r w:rsidR="00814831" w:rsidRPr="003C5EB5">
        <w:rPr>
          <w:rFonts w:cs="Arial"/>
          <w:szCs w:val="22"/>
        </w:rPr>
        <w:t>8).</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b/>
          <w:szCs w:val="22"/>
        </w:rPr>
        <w:t>.</w:t>
      </w:r>
      <w:r>
        <w:rPr>
          <w:rFonts w:cs="Arial"/>
          <w:b/>
          <w:szCs w:val="22"/>
        </w:rPr>
        <w:t xml:space="preserve"> </w:t>
      </w:r>
      <w:r w:rsidR="00814831" w:rsidRPr="003C5EB5">
        <w:rPr>
          <w:rFonts w:cs="Arial"/>
          <w:szCs w:val="22"/>
        </w:rPr>
        <w:t>Dazu</w:t>
      </w:r>
      <w:r>
        <w:rPr>
          <w:rFonts w:cs="Arial"/>
          <w:szCs w:val="22"/>
        </w:rPr>
        <w:t xml:space="preserve"> </w:t>
      </w:r>
      <w:r w:rsidR="00814831" w:rsidRPr="003C5EB5">
        <w:rPr>
          <w:rFonts w:cs="Arial"/>
          <w:szCs w:val="22"/>
        </w:rPr>
        <w:t>trug</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Strafurteil,</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Gesetz</w:t>
      </w:r>
      <w:r>
        <w:rPr>
          <w:rFonts w:cs="Arial"/>
          <w:szCs w:val="22"/>
        </w:rPr>
        <w:t xml:space="preserve"> </w:t>
      </w:r>
      <w:r w:rsidR="00814831" w:rsidRPr="003C5EB5">
        <w:rPr>
          <w:rFonts w:cs="Arial"/>
          <w:szCs w:val="22"/>
        </w:rPr>
        <w:t>bei</w:t>
      </w:r>
      <w:r>
        <w:rPr>
          <w:rFonts w:cs="Arial"/>
          <w:szCs w:val="22"/>
        </w:rPr>
        <w:t xml:space="preserve"> </w:t>
      </w:r>
      <w:r w:rsidR="00814831" w:rsidRPr="003C5EB5">
        <w:rPr>
          <w:rFonts w:cs="Arial"/>
          <w:szCs w:val="22"/>
        </w:rPr>
        <w:t>Übertretung</w:t>
      </w:r>
      <w:r>
        <w:rPr>
          <w:rFonts w:cs="Arial"/>
          <w:szCs w:val="22"/>
        </w:rPr>
        <w:t xml:space="preserve"> </w:t>
      </w:r>
      <w:r w:rsidR="00814831" w:rsidRPr="003C5EB5">
        <w:rPr>
          <w:rFonts w:cs="Arial"/>
          <w:szCs w:val="22"/>
        </w:rPr>
        <w:t>forderte.</w:t>
      </w:r>
      <w:r>
        <w:rPr>
          <w:rFonts w:cs="Arial"/>
          <w:szCs w:val="22"/>
        </w:rPr>
        <w:t xml:space="preserve"> </w:t>
      </w:r>
      <w:r w:rsidR="00814831" w:rsidRPr="003C5EB5">
        <w:rPr>
          <w:rFonts w:cs="Arial"/>
          <w:szCs w:val="22"/>
        </w:rPr>
        <w:t>Wer</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Gesetz</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hält,</w:t>
      </w:r>
      <w:r>
        <w:rPr>
          <w:rFonts w:cs="Arial"/>
          <w:szCs w:val="22"/>
        </w:rPr>
        <w:t xml:space="preserve"> </w:t>
      </w:r>
      <w:r w:rsidR="00814831" w:rsidRPr="003C5EB5">
        <w:rPr>
          <w:rFonts w:cs="Arial"/>
          <w:szCs w:val="22"/>
        </w:rPr>
        <w:t>muss</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Strafurteil</w:t>
      </w:r>
      <w:r>
        <w:rPr>
          <w:rFonts w:cs="Arial"/>
          <w:szCs w:val="22"/>
        </w:rPr>
        <w:t xml:space="preserve"> </w:t>
      </w:r>
      <w:r w:rsidR="00814831" w:rsidRPr="003C5EB5">
        <w:rPr>
          <w:rFonts w:cs="Arial"/>
          <w:szCs w:val="22"/>
        </w:rPr>
        <w:t>bekommen.</w:t>
      </w:r>
      <w:r>
        <w:rPr>
          <w:rFonts w:cs="Arial"/>
          <w:szCs w:val="22"/>
        </w:rPr>
        <w:t xml:space="preserve"> </w:t>
      </w:r>
      <w:r w:rsidR="00814831" w:rsidRPr="003C5EB5">
        <w:rPr>
          <w:rFonts w:cs="Arial"/>
          <w:szCs w:val="22"/>
        </w:rPr>
        <w:t>Genau</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trug</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für</w:t>
      </w:r>
      <w:r>
        <w:rPr>
          <w:rFonts w:cs="Arial"/>
          <w:szCs w:val="22"/>
        </w:rPr>
        <w:t xml:space="preserve"> </w:t>
      </w:r>
      <w:r w:rsidR="00814831" w:rsidRPr="003C5EB5">
        <w:rPr>
          <w:rFonts w:cs="Arial"/>
          <w:szCs w:val="22"/>
        </w:rPr>
        <w:t>uns!</w:t>
      </w:r>
    </w:p>
    <w:p w:rsidR="00814831" w:rsidRPr="003C5EB5" w:rsidRDefault="00814831" w:rsidP="00814831">
      <w:pPr>
        <w:rPr>
          <w:rFonts w:cs="Arial"/>
          <w:szCs w:val="22"/>
        </w:rPr>
      </w:pPr>
    </w:p>
    <w:p w:rsidR="00814831" w:rsidRPr="003C5EB5" w:rsidRDefault="00A87105" w:rsidP="00814831">
      <w:pPr>
        <w:rPr>
          <w:rFonts w:cs="Arial"/>
          <w:szCs w:val="22"/>
        </w:rPr>
      </w:pPr>
      <w:bookmarkStart w:id="42" w:name="_Toc274392920"/>
      <w:bookmarkStart w:id="43" w:name="_Toc274502103"/>
      <w:bookmarkStart w:id="44" w:name="_Toc274563469"/>
      <w:bookmarkStart w:id="45" w:name="_Toc274575762"/>
      <w:bookmarkStart w:id="46" w:name="_Toc275241440"/>
      <w:r>
        <w:rPr>
          <w:rFonts w:cs="Arial"/>
          <w:szCs w:val="22"/>
        </w:rPr>
        <w:t xml:space="preserve">    </w:t>
      </w:r>
      <w:r w:rsidR="00814831" w:rsidRPr="003C5EB5">
        <w:rPr>
          <w:rFonts w:cs="Arial"/>
          <w:szCs w:val="22"/>
        </w:rPr>
        <w:t>B:.</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Ende</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Gesetzes.</w:t>
      </w:r>
      <w:bookmarkEnd w:id="42"/>
      <w:bookmarkEnd w:id="43"/>
      <w:bookmarkEnd w:id="44"/>
      <w:bookmarkEnd w:id="45"/>
      <w:bookmarkEnd w:id="46"/>
    </w:p>
    <w:p w:rsidR="00814831" w:rsidRPr="003C5EB5" w:rsidRDefault="00814831" w:rsidP="00814831">
      <w:pPr>
        <w:rPr>
          <w:rFonts w:cs="Arial"/>
          <w:szCs w:val="22"/>
        </w:rPr>
      </w:pPr>
    </w:p>
    <w:p w:rsidR="00814831" w:rsidRPr="003C5EB5" w:rsidRDefault="00A87105" w:rsidP="00814831">
      <w:pPr>
        <w:rPr>
          <w:rFonts w:cs="Arial"/>
          <w:szCs w:val="22"/>
        </w:rPr>
      </w:pPr>
      <w:r>
        <w:rPr>
          <w:rFonts w:cs="Arial"/>
          <w:szCs w:val="22"/>
        </w:rPr>
        <w:t xml:space="preserve">    </w:t>
      </w:r>
      <w:r w:rsidR="00814831" w:rsidRPr="003C5EB5">
        <w:rPr>
          <w:rFonts w:cs="Arial"/>
          <w:b/>
          <w:szCs w:val="22"/>
        </w:rPr>
        <w:t>.</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erfüllte</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Gesetz.</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erfüllte</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doppelter</w:t>
      </w:r>
      <w:r>
        <w:rPr>
          <w:rFonts w:cs="Arial"/>
          <w:szCs w:val="22"/>
        </w:rPr>
        <w:t xml:space="preserve"> </w:t>
      </w:r>
      <w:r w:rsidR="00814831" w:rsidRPr="003C5EB5">
        <w:rPr>
          <w:rFonts w:cs="Arial"/>
          <w:szCs w:val="22"/>
        </w:rPr>
        <w:t>Hinsicht: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messianische</w:t>
      </w:r>
      <w:r>
        <w:rPr>
          <w:rFonts w:cs="Arial"/>
          <w:szCs w:val="22"/>
        </w:rPr>
        <w:t xml:space="preserve"> </w:t>
      </w:r>
      <w:r w:rsidR="00814831" w:rsidRPr="003C5EB5">
        <w:rPr>
          <w:rFonts w:cs="Arial"/>
          <w:szCs w:val="22"/>
        </w:rPr>
        <w:t>Prophetie</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Gesetzes</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Schatten</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Gesetzes,</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hindeuteten</w:t>
      </w:r>
      <w:r>
        <w:rPr>
          <w:rFonts w:cs="Arial"/>
          <w:szCs w:val="22"/>
        </w:rPr>
        <w:t xml:space="preserve"> </w:t>
      </w:r>
      <w:r w:rsidR="00814831" w:rsidRPr="003C5EB5">
        <w:rPr>
          <w:rFonts w:cs="Arial"/>
          <w:szCs w:val="22"/>
        </w:rPr>
        <w:t>(Sündopfer,</w:t>
      </w:r>
      <w:r>
        <w:rPr>
          <w:rFonts w:cs="Arial"/>
          <w:szCs w:val="22"/>
        </w:rPr>
        <w:t xml:space="preserve"> </w:t>
      </w:r>
      <w:r w:rsidR="00814831" w:rsidRPr="003C5EB5">
        <w:rPr>
          <w:rFonts w:cs="Arial"/>
          <w:szCs w:val="22"/>
        </w:rPr>
        <w:t>Schuldopfer,</w:t>
      </w:r>
      <w:r>
        <w:rPr>
          <w:rFonts w:cs="Arial"/>
          <w:szCs w:val="22"/>
        </w:rPr>
        <w:t xml:space="preserve"> </w:t>
      </w:r>
      <w:r w:rsidR="00814831" w:rsidRPr="003C5EB5">
        <w:rPr>
          <w:rFonts w:cs="Arial"/>
          <w:szCs w:val="22"/>
        </w:rPr>
        <w:t>Friedensopfer,</w:t>
      </w:r>
      <w:r>
        <w:rPr>
          <w:rFonts w:cs="Arial"/>
          <w:szCs w:val="22"/>
        </w:rPr>
        <w:t xml:space="preserve"> </w:t>
      </w:r>
      <w:r w:rsidR="00814831" w:rsidRPr="003C5EB5">
        <w:rPr>
          <w:rFonts w:cs="Arial"/>
          <w:szCs w:val="22"/>
        </w:rPr>
        <w:t>Brandopfer</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Speisopfer;</w:t>
      </w:r>
      <w:r>
        <w:rPr>
          <w:rFonts w:cs="Arial"/>
          <w:szCs w:val="22"/>
        </w:rPr>
        <w:t xml:space="preserve"> </w:t>
      </w:r>
      <w:r w:rsidR="00814831" w:rsidRPr="003C5EB5">
        <w:rPr>
          <w:rFonts w:cs="Arial"/>
          <w:szCs w:val="22"/>
        </w:rPr>
        <w:t>vgl.</w:t>
      </w:r>
      <w:r>
        <w:rPr>
          <w:rFonts w:cs="Arial"/>
          <w:szCs w:val="22"/>
        </w:rPr>
        <w:t xml:space="preserve"> 1. Mose </w:t>
      </w:r>
      <w:r w:rsidR="00814831" w:rsidRPr="003C5EB5">
        <w:rPr>
          <w:rFonts w:cs="Arial"/>
          <w:szCs w:val="22"/>
        </w:rPr>
        <w:t>1-7.)</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b/>
          <w:szCs w:val="22"/>
        </w:rPr>
        <w:t>.</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steht</w:t>
      </w:r>
      <w:r>
        <w:rPr>
          <w:rFonts w:cs="Arial"/>
          <w:szCs w:val="22"/>
        </w:rPr>
        <w:t xml:space="preserve"> </w:t>
      </w:r>
      <w:r w:rsidR="00814831" w:rsidRPr="003C5EB5">
        <w:rPr>
          <w:rFonts w:cs="Arial"/>
          <w:szCs w:val="22"/>
        </w:rPr>
        <w:t>am</w:t>
      </w:r>
      <w:r>
        <w:rPr>
          <w:rFonts w:cs="Arial"/>
          <w:szCs w:val="22"/>
        </w:rPr>
        <w:t xml:space="preserve"> </w:t>
      </w:r>
      <w:r w:rsidR="00814831" w:rsidRPr="003C5EB5">
        <w:rPr>
          <w:rFonts w:cs="Arial"/>
          <w:szCs w:val="22"/>
        </w:rPr>
        <w:t>Ende</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Geschichte</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Gesetzes.</w:t>
      </w: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man</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kommt,</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man</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Ende</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Geschichte</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Gesetzes</w:t>
      </w:r>
      <w:r>
        <w:rPr>
          <w:rFonts w:cs="Arial"/>
          <w:szCs w:val="22"/>
        </w:rPr>
        <w:t xml:space="preserve"> </w:t>
      </w:r>
      <w:r w:rsidR="00814831" w:rsidRPr="003C5EB5">
        <w:rPr>
          <w:rFonts w:cs="Arial"/>
          <w:szCs w:val="22"/>
        </w:rPr>
        <w:t>angelangt;</w:t>
      </w:r>
      <w:r>
        <w:rPr>
          <w:rFonts w:cs="Arial"/>
          <w:szCs w:val="22"/>
        </w:rPr>
        <w:t xml:space="preserve"> </w:t>
      </w:r>
      <w:r w:rsidR="00814831" w:rsidRPr="003C5EB5">
        <w:rPr>
          <w:rFonts w:cs="Arial"/>
          <w:szCs w:val="22"/>
        </w:rPr>
        <w:t>dann</w:t>
      </w:r>
      <w:r>
        <w:rPr>
          <w:rFonts w:cs="Arial"/>
          <w:szCs w:val="22"/>
        </w:rPr>
        <w:t xml:space="preserve"> </w:t>
      </w:r>
      <w:r w:rsidR="00814831" w:rsidRPr="003C5EB5">
        <w:rPr>
          <w:rFonts w:cs="Arial"/>
          <w:szCs w:val="22"/>
        </w:rPr>
        <w:t>hat</w:t>
      </w:r>
      <w:r>
        <w:rPr>
          <w:rFonts w:cs="Arial"/>
          <w:szCs w:val="22"/>
        </w:rPr>
        <w:t xml:space="preserve"> </w:t>
      </w:r>
      <w:r w:rsidR="00814831" w:rsidRPr="003C5EB5">
        <w:rPr>
          <w:rFonts w:cs="Arial"/>
          <w:szCs w:val="22"/>
        </w:rPr>
        <w:t>man</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was</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Gesetz</w:t>
      </w:r>
      <w:r>
        <w:rPr>
          <w:rFonts w:cs="Arial"/>
          <w:szCs w:val="22"/>
        </w:rPr>
        <w:t xml:space="preserve"> </w:t>
      </w:r>
      <w:r w:rsidR="00814831" w:rsidRPr="003C5EB5">
        <w:rPr>
          <w:rFonts w:cs="Arial"/>
          <w:szCs w:val="22"/>
        </w:rPr>
        <w:t>verlangte.</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b/>
          <w:szCs w:val="22"/>
        </w:rPr>
        <w:t>.</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hört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Herrschaft</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Gesetzes</w:t>
      </w:r>
      <w:r>
        <w:rPr>
          <w:rFonts w:cs="Arial"/>
          <w:szCs w:val="22"/>
        </w:rPr>
        <w:t xml:space="preserve"> </w:t>
      </w:r>
      <w:r w:rsidR="00814831" w:rsidRPr="003C5EB5">
        <w:rPr>
          <w:rFonts w:cs="Arial"/>
          <w:szCs w:val="22"/>
        </w:rPr>
        <w:t>hört</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Dort,</w:t>
      </w:r>
      <w:r>
        <w:rPr>
          <w:rFonts w:cs="Arial"/>
          <w:szCs w:val="22"/>
        </w:rPr>
        <w:t xml:space="preserve"> </w:t>
      </w:r>
      <w:r w:rsidR="00814831" w:rsidRPr="003C5EB5">
        <w:rPr>
          <w:rFonts w:cs="Arial"/>
          <w:szCs w:val="22"/>
        </w:rPr>
        <w:t>wo</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Herr</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hört</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Gesetz</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herrschen</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heißt</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Gesetz</w:t>
      </w:r>
      <w:r>
        <w:rPr>
          <w:rFonts w:cs="Arial"/>
          <w:szCs w:val="22"/>
        </w:rPr>
        <w:t xml:space="preserve"> </w:t>
      </w:r>
      <w:r w:rsidR="00814831" w:rsidRPr="003C5EB5">
        <w:rPr>
          <w:rFonts w:cs="Arial"/>
          <w:szCs w:val="22"/>
        </w:rPr>
        <w:t>aufhört</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pacing w:val="34"/>
          <w:szCs w:val="22"/>
        </w:rPr>
        <w:t>existieren</w:t>
      </w:r>
      <w:r w:rsidR="00814831" w:rsidRPr="003C5EB5">
        <w:rPr>
          <w:rFonts w:cs="Arial"/>
          <w:szCs w:val="22"/>
        </w:rPr>
        <w: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heißt</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Gesetz</w:t>
      </w:r>
      <w:r>
        <w:rPr>
          <w:rFonts w:cs="Arial"/>
          <w:szCs w:val="22"/>
        </w:rPr>
        <w:t xml:space="preserve"> </w:t>
      </w:r>
      <w:r w:rsidR="00814831" w:rsidRPr="003C5EB5">
        <w:rPr>
          <w:rFonts w:cs="Arial"/>
          <w:szCs w:val="22"/>
        </w:rPr>
        <w:t>Mose</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Neuen</w:t>
      </w:r>
      <w:r>
        <w:rPr>
          <w:rFonts w:cs="Arial"/>
          <w:szCs w:val="22"/>
        </w:rPr>
        <w:t xml:space="preserve"> </w:t>
      </w:r>
      <w:r w:rsidR="00814831" w:rsidRPr="003C5EB5">
        <w:rPr>
          <w:rFonts w:cs="Arial"/>
          <w:szCs w:val="22"/>
        </w:rPr>
        <w:t>Bund</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mehr</w:t>
      </w:r>
      <w:r>
        <w:rPr>
          <w:rFonts w:cs="Arial"/>
          <w:szCs w:val="22"/>
        </w:rPr>
        <w:t xml:space="preserve"> </w:t>
      </w:r>
      <w:r w:rsidR="00814831" w:rsidRPr="003C5EB5">
        <w:rPr>
          <w:rFonts w:cs="Arial"/>
          <w:szCs w:val="22"/>
        </w:rPr>
        <w:t>gültig</w:t>
      </w:r>
      <w:r>
        <w:rPr>
          <w:rFonts w:cs="Arial"/>
          <w:szCs w:val="22"/>
        </w:rPr>
        <w:t xml:space="preserve"> </w:t>
      </w:r>
      <w:r w:rsidR="00814831" w:rsidRPr="003C5EB5">
        <w:rPr>
          <w:rFonts w:cs="Arial"/>
          <w:szCs w:val="22"/>
        </w:rPr>
        <w:t>wäre</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einigen</w:t>
      </w:r>
      <w:r>
        <w:rPr>
          <w:rFonts w:cs="Arial"/>
          <w:szCs w:val="22"/>
        </w:rPr>
        <w:t xml:space="preserve"> </w:t>
      </w:r>
      <w:r w:rsidR="00814831" w:rsidRPr="003C5EB5">
        <w:rPr>
          <w:rFonts w:cs="Arial"/>
          <w:szCs w:val="22"/>
        </w:rPr>
        <w:t>Ausnahmen.</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Sabbatgebot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levitischen</w:t>
      </w:r>
      <w:r>
        <w:rPr>
          <w:rFonts w:cs="Arial"/>
          <w:szCs w:val="22"/>
        </w:rPr>
        <w:t xml:space="preserve"> </w:t>
      </w:r>
      <w:r w:rsidR="00814831" w:rsidRPr="003C5EB5">
        <w:rPr>
          <w:rFonts w:cs="Arial"/>
          <w:szCs w:val="22"/>
        </w:rPr>
        <w:t>Gesetze</w:t>
      </w:r>
      <w:r>
        <w:rPr>
          <w:rFonts w:cs="Arial"/>
          <w:szCs w:val="22"/>
        </w:rPr>
        <w:t xml:space="preserve"> </w:t>
      </w:r>
      <w:r w:rsidR="00814831" w:rsidRPr="003C5EB5">
        <w:rPr>
          <w:rFonts w:cs="Arial"/>
          <w:szCs w:val="22"/>
        </w:rPr>
        <w:t>gelten</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mehr.</w:t>
      </w:r>
      <w:r>
        <w:rPr>
          <w:rFonts w:cs="Arial"/>
          <w:szCs w:val="22"/>
        </w:rPr>
        <w:t xml:space="preserve"> </w:t>
      </w:r>
      <w:r w:rsidR="00814831" w:rsidRPr="003C5EB5">
        <w:rPr>
          <w:rFonts w:cs="Arial"/>
          <w:szCs w:val="22"/>
        </w:rPr>
        <w:t>(Vgl.</w:t>
      </w:r>
      <w:r>
        <w:rPr>
          <w:rFonts w:cs="Arial"/>
          <w:szCs w:val="22"/>
        </w:rPr>
        <w:t xml:space="preserve"> </w:t>
      </w:r>
      <w:r w:rsidR="00814831" w:rsidRPr="003C5EB5">
        <w:rPr>
          <w:rFonts w:cs="Arial"/>
          <w:szCs w:val="22"/>
        </w:rPr>
        <w:t>auch</w:t>
      </w:r>
      <w:r>
        <w:rPr>
          <w:rFonts w:cs="Arial"/>
          <w:szCs w:val="22"/>
        </w:rPr>
        <w:t xml:space="preserve"> 1. Korinther </w:t>
      </w:r>
      <w:r w:rsidR="00814831" w:rsidRPr="003C5EB5">
        <w:rPr>
          <w:rFonts w:cs="Arial"/>
          <w:szCs w:val="22"/>
        </w:rPr>
        <w:t>5</w:t>
      </w:r>
      <w:r>
        <w:rPr>
          <w:rFonts w:cs="Arial"/>
          <w:szCs w:val="22"/>
        </w:rPr>
        <w:t>, 7</w:t>
      </w:r>
      <w:r w:rsidR="00814831" w:rsidRPr="003C5EB5">
        <w:rPr>
          <w:rFonts w:cs="Arial"/>
          <w:szCs w:val="22"/>
        </w:rPr>
        <w:t>.8;</w:t>
      </w:r>
      <w:r>
        <w:rPr>
          <w:rFonts w:cs="Arial"/>
          <w:szCs w:val="22"/>
        </w:rPr>
        <w:t xml:space="preserve"> Hebräer </w:t>
      </w:r>
      <w:r w:rsidR="00814831" w:rsidRPr="003C5EB5">
        <w:rPr>
          <w:rFonts w:cs="Arial"/>
          <w:szCs w:val="22"/>
        </w:rPr>
        <w:t>7</w:t>
      </w:r>
      <w:r>
        <w:rPr>
          <w:rFonts w:cs="Arial"/>
          <w:szCs w:val="22"/>
        </w:rPr>
        <w:t>, 1</w:t>
      </w:r>
      <w:r w:rsidR="00814831" w:rsidRPr="003C5EB5">
        <w:rPr>
          <w:rFonts w:cs="Arial"/>
          <w:szCs w:val="22"/>
        </w:rPr>
        <w:t>1-19.)</w:t>
      </w:r>
      <w:r>
        <w:rPr>
          <w:rFonts w:cs="Arial"/>
          <w:szCs w:val="22"/>
        </w:rPr>
        <w:t xml:space="preserve"> </w:t>
      </w:r>
    </w:p>
    <w:p w:rsidR="00814831" w:rsidRPr="003C5EB5" w:rsidRDefault="00814831" w:rsidP="00814831">
      <w:pPr>
        <w:rPr>
          <w:rFonts w:cs="Arial"/>
          <w:color w:val="000080"/>
          <w:szCs w:val="22"/>
        </w:rPr>
      </w:pPr>
    </w:p>
    <w:p w:rsidR="00814831" w:rsidRPr="003C5EB5" w:rsidRDefault="00814831" w:rsidP="00814831">
      <w:pPr>
        <w:pStyle w:val="berschrift5"/>
        <w:rPr>
          <w:rFonts w:cs="Arial"/>
          <w:sz w:val="22"/>
          <w:szCs w:val="22"/>
        </w:rPr>
      </w:pPr>
      <w:r w:rsidRPr="003C5EB5">
        <w:rPr>
          <w:rFonts w:cs="Arial"/>
          <w:i/>
          <w:sz w:val="22"/>
          <w:szCs w:val="22"/>
        </w:rPr>
        <w:t>c:</w:t>
      </w:r>
      <w:r w:rsidR="00A87105">
        <w:rPr>
          <w:rFonts w:cs="Arial"/>
          <w:i/>
          <w:sz w:val="22"/>
          <w:szCs w:val="22"/>
        </w:rPr>
        <w:t xml:space="preserve"> </w:t>
      </w:r>
      <w:r w:rsidRPr="003C5EB5">
        <w:rPr>
          <w:rFonts w:cs="Arial"/>
          <w:i/>
          <w:sz w:val="22"/>
          <w:szCs w:val="22"/>
        </w:rPr>
        <w:t>Erklärung</w:t>
      </w:r>
      <w:r w:rsidR="00A87105">
        <w:rPr>
          <w:rFonts w:cs="Arial"/>
          <w:i/>
          <w:sz w:val="22"/>
          <w:szCs w:val="22"/>
        </w:rPr>
        <w:t xml:space="preserve"> </w:t>
      </w:r>
      <w:r w:rsidRPr="003C5EB5">
        <w:rPr>
          <w:rFonts w:cs="Arial"/>
          <w:i/>
          <w:sz w:val="22"/>
          <w:szCs w:val="22"/>
        </w:rPr>
        <w:t>dieses</w:t>
      </w:r>
      <w:r w:rsidR="00A87105">
        <w:rPr>
          <w:rFonts w:cs="Arial"/>
          <w:i/>
          <w:sz w:val="22"/>
          <w:szCs w:val="22"/>
        </w:rPr>
        <w:t xml:space="preserve"> </w:t>
      </w:r>
      <w:r w:rsidRPr="003C5EB5">
        <w:rPr>
          <w:rFonts w:cs="Arial"/>
          <w:i/>
          <w:sz w:val="22"/>
          <w:szCs w:val="22"/>
        </w:rPr>
        <w:t>Urteils</w:t>
      </w:r>
      <w:r w:rsidR="00A87105">
        <w:rPr>
          <w:rFonts w:cs="Arial"/>
          <w:i/>
          <w:sz w:val="22"/>
          <w:szCs w:val="22"/>
        </w:rPr>
        <w:t xml:space="preserve"> </w:t>
      </w:r>
      <w:r w:rsidRPr="003C5EB5">
        <w:rPr>
          <w:rFonts w:cs="Arial"/>
          <w:i/>
          <w:sz w:val="22"/>
          <w:szCs w:val="22"/>
        </w:rPr>
        <w:t>V.</w:t>
      </w:r>
      <w:r w:rsidR="00A87105">
        <w:rPr>
          <w:rFonts w:cs="Arial"/>
          <w:i/>
          <w:sz w:val="22"/>
          <w:szCs w:val="22"/>
        </w:rPr>
        <w:t xml:space="preserve"> </w:t>
      </w:r>
      <w:r w:rsidRPr="003C5EB5">
        <w:rPr>
          <w:rFonts w:cs="Arial"/>
          <w:i/>
          <w:sz w:val="22"/>
          <w:szCs w:val="22"/>
        </w:rPr>
        <w:t>5-13</w:t>
      </w:r>
    </w:p>
    <w:p w:rsidR="00814831" w:rsidRPr="003C5EB5" w:rsidRDefault="00814831" w:rsidP="00814831">
      <w:pPr>
        <w:rPr>
          <w:rFonts w:cs="Arial"/>
          <w:szCs w:val="22"/>
        </w:rPr>
      </w:pPr>
    </w:p>
    <w:p w:rsidR="00814831" w:rsidRPr="003C5EB5" w:rsidRDefault="00A87105" w:rsidP="00814831">
      <w:pPr>
        <w:rPr>
          <w:rFonts w:cs="Arial"/>
          <w:szCs w:val="22"/>
        </w:rPr>
      </w:pPr>
      <w:bookmarkStart w:id="47" w:name="_Toc274392923"/>
      <w:bookmarkStart w:id="48" w:name="_Toc274502106"/>
      <w:bookmarkStart w:id="49" w:name="_Toc274563472"/>
      <w:bookmarkStart w:id="50" w:name="_Toc274575765"/>
      <w:bookmarkStart w:id="51" w:name="_Toc275241443"/>
      <w:r>
        <w:rPr>
          <w:rFonts w:cs="Arial"/>
          <w:szCs w:val="22"/>
        </w:rPr>
        <w:t xml:space="preserve">    </w:t>
      </w:r>
      <w:r w:rsidR="00814831" w:rsidRPr="003C5EB5">
        <w:rPr>
          <w:rFonts w:cs="Arial"/>
          <w:szCs w:val="22"/>
        </w:rPr>
        <w:t>I:.</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Glaubensgerechtigkeit</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anders</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Gesetzesbotschaft.</w:t>
      </w: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5.6</w:t>
      </w:r>
    </w:p>
    <w:p w:rsidR="00814831" w:rsidRPr="003C5EB5" w:rsidRDefault="00A87105" w:rsidP="00814831">
      <w:pPr>
        <w:rPr>
          <w:rFonts w:cs="Arial"/>
          <w:szCs w:val="22"/>
        </w:rPr>
      </w:pP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A:.</w:t>
      </w:r>
      <w:r>
        <w:rPr>
          <w:rFonts w:cs="Arial"/>
          <w:szCs w:val="22"/>
        </w:rPr>
        <w:t xml:space="preserve"> </w:t>
      </w:r>
      <w:r w:rsidR="00814831" w:rsidRPr="003C5EB5">
        <w:rPr>
          <w:rFonts w:cs="Arial"/>
          <w:szCs w:val="22"/>
        </w:rPr>
        <w:t>Was</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um</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Gesetzesgerechtigkeit</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dargestellt</w:t>
      </w:r>
      <w:r>
        <w:rPr>
          <w:rFonts w:cs="Arial"/>
          <w:szCs w:val="22"/>
        </w:rPr>
        <w:t xml:space="preserve"> </w:t>
      </w:r>
      <w:r w:rsidR="00814831" w:rsidRPr="003C5EB5">
        <w:rPr>
          <w:rFonts w:cs="Arial"/>
          <w:szCs w:val="22"/>
        </w:rPr>
        <w:t>anhand</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Zitates</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Mose.</w:t>
      </w: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5</w:t>
      </w:r>
    </w:p>
    <w:bookmarkEnd w:id="47"/>
    <w:bookmarkEnd w:id="48"/>
    <w:bookmarkEnd w:id="49"/>
    <w:bookmarkEnd w:id="50"/>
    <w:bookmarkEnd w:id="51"/>
    <w:p w:rsidR="00814831" w:rsidRPr="003C5EB5" w:rsidRDefault="00A87105" w:rsidP="00814831">
      <w:pPr>
        <w:rPr>
          <w:rFonts w:cs="Arial"/>
          <w:szCs w:val="22"/>
        </w:rPr>
      </w:pPr>
      <w:r>
        <w:rPr>
          <w:rFonts w:cs="Arial"/>
          <w:szCs w:val="22"/>
        </w:rPr>
        <w:t xml:space="preserve">    </w:t>
      </w:r>
      <w:r w:rsidR="00814831" w:rsidRPr="003C5EB5">
        <w:rPr>
          <w:rFonts w:cs="Arial"/>
          <w:bCs/>
          <w:color w:val="0000FF"/>
          <w:szCs w:val="22"/>
        </w:rPr>
        <w:t>V.</w:t>
      </w:r>
      <w:r>
        <w:rPr>
          <w:rFonts w:cs="Arial"/>
          <w:bCs/>
          <w:color w:val="0000FF"/>
          <w:szCs w:val="22"/>
        </w:rPr>
        <w:t xml:space="preserve"> </w:t>
      </w:r>
      <w:r w:rsidR="00814831" w:rsidRPr="003C5EB5">
        <w:rPr>
          <w:rFonts w:cs="Arial"/>
          <w:bCs/>
          <w:color w:val="0000FF"/>
          <w:szCs w:val="22"/>
        </w:rPr>
        <w:t>5A:</w:t>
      </w:r>
      <w:r>
        <w:rPr>
          <w:rFonts w:cs="Arial"/>
          <w:bCs/>
          <w:color w:val="0000FF"/>
          <w:szCs w:val="22"/>
        </w:rPr>
        <w:t xml:space="preserve"> </w:t>
      </w:r>
      <w:r w:rsidR="00814831" w:rsidRPr="003C5EB5">
        <w:rPr>
          <w:rFonts w:cs="Arial"/>
          <w:bCs/>
          <w:color w:val="0000FF"/>
          <w:szCs w:val="22"/>
        </w:rPr>
        <w:t>„…</w:t>
      </w:r>
      <w:r>
        <w:rPr>
          <w:rFonts w:cs="Arial"/>
          <w:bCs/>
          <w:color w:val="0000FF"/>
          <w:szCs w:val="22"/>
        </w:rPr>
        <w:t xml:space="preserve"> </w:t>
      </w:r>
      <w:r w:rsidR="00814831" w:rsidRPr="003C5EB5">
        <w:rPr>
          <w:rFonts w:cs="Arial"/>
          <w:color w:val="000080"/>
          <w:szCs w:val="22"/>
        </w:rPr>
        <w:t>denn</w:t>
      </w:r>
      <w:r>
        <w:rPr>
          <w:rFonts w:cs="Arial"/>
          <w:color w:val="000080"/>
          <w:szCs w:val="22"/>
        </w:rPr>
        <w:t xml:space="preserve"> </w:t>
      </w:r>
      <w:r w:rsidR="00814831" w:rsidRPr="003C5EB5">
        <w:rPr>
          <w:rFonts w:cs="Arial"/>
          <w:color w:val="000080"/>
          <w:szCs w:val="22"/>
        </w:rPr>
        <w:t>Mose</w:t>
      </w:r>
      <w:r>
        <w:rPr>
          <w:rFonts w:cs="Arial"/>
          <w:color w:val="000080"/>
          <w:szCs w:val="22"/>
        </w:rPr>
        <w:t xml:space="preserve"> </w:t>
      </w:r>
      <w:r w:rsidR="00814831" w:rsidRPr="003C5EB5">
        <w:rPr>
          <w:rFonts w:cs="Arial"/>
          <w:color w:val="000080"/>
          <w:szCs w:val="22"/>
        </w:rPr>
        <w:t>schreibt</w:t>
      </w:r>
      <w:r>
        <w:rPr>
          <w:rFonts w:cs="Arial"/>
          <w:color w:val="000080"/>
          <w:szCs w:val="22"/>
        </w:rPr>
        <w:t xml:space="preserve"> </w:t>
      </w:r>
      <w:r w:rsidR="00814831" w:rsidRPr="003C5EB5">
        <w:rPr>
          <w:rFonts w:cs="Arial"/>
          <w:color w:val="000080"/>
          <w:szCs w:val="22"/>
        </w:rPr>
        <w:t>von</w:t>
      </w:r>
      <w:r>
        <w:rPr>
          <w:rFonts w:cs="Arial"/>
          <w:color w:val="000080"/>
          <w:szCs w:val="22"/>
        </w:rPr>
        <w:t xml:space="preserve"> </w:t>
      </w:r>
      <w:r w:rsidR="00814831" w:rsidRPr="003C5EB5">
        <w:rPr>
          <w:rFonts w:cs="Arial"/>
          <w:color w:val="000080"/>
          <w:szCs w:val="22"/>
        </w:rPr>
        <w:t>der</w:t>
      </w:r>
      <w:r>
        <w:rPr>
          <w:rFonts w:cs="Arial"/>
          <w:color w:val="000080"/>
          <w:szCs w:val="22"/>
        </w:rPr>
        <w:t xml:space="preserve"> </w:t>
      </w:r>
      <w:r w:rsidR="00814831" w:rsidRPr="003C5EB5">
        <w:rPr>
          <w:rFonts w:cs="Arial"/>
          <w:color w:val="000080"/>
          <w:szCs w:val="22"/>
        </w:rPr>
        <w:t>Gerechtigkeit,</w:t>
      </w:r>
      <w:r>
        <w:rPr>
          <w:rFonts w:cs="Arial"/>
          <w:color w:val="000080"/>
          <w:szCs w:val="22"/>
        </w:rPr>
        <w:t xml:space="preserve"> </w:t>
      </w:r>
      <w:r w:rsidR="00814831" w:rsidRPr="003C5EB5">
        <w:rPr>
          <w:rFonts w:cs="Arial"/>
          <w:color w:val="000080"/>
          <w:szCs w:val="22"/>
        </w:rPr>
        <w:t>die</w:t>
      </w:r>
      <w:r>
        <w:rPr>
          <w:rFonts w:cs="Arial"/>
          <w:color w:val="000080"/>
          <w:szCs w:val="22"/>
        </w:rPr>
        <w:t xml:space="preserve"> </w:t>
      </w:r>
      <w:r w:rsidR="00814831" w:rsidRPr="003C5EB5">
        <w:rPr>
          <w:rFonts w:cs="Arial"/>
          <w:color w:val="000080"/>
          <w:szCs w:val="22"/>
        </w:rPr>
        <w:t>aus</w:t>
      </w:r>
      <w:r>
        <w:rPr>
          <w:rFonts w:cs="Arial"/>
          <w:color w:val="000080"/>
          <w:szCs w:val="22"/>
        </w:rPr>
        <w:t xml:space="preserve"> </w:t>
      </w:r>
      <w:r w:rsidR="00814831" w:rsidRPr="003C5EB5">
        <w:rPr>
          <w:rFonts w:cs="Arial"/>
          <w:color w:val="000080"/>
          <w:szCs w:val="22"/>
        </w:rPr>
        <w:t>dem</w:t>
      </w:r>
      <w:r>
        <w:rPr>
          <w:rFonts w:cs="Arial"/>
          <w:color w:val="000080"/>
          <w:szCs w:val="22"/>
        </w:rPr>
        <w:t xml:space="preserve"> </w:t>
      </w:r>
      <w:r w:rsidR="00814831" w:rsidRPr="003C5EB5">
        <w:rPr>
          <w:rFonts w:cs="Arial"/>
          <w:color w:val="000080"/>
          <w:szCs w:val="22"/>
        </w:rPr>
        <w:t>Gesetz</w:t>
      </w:r>
      <w:r>
        <w:rPr>
          <w:rFonts w:cs="Arial"/>
          <w:color w:val="000080"/>
          <w:szCs w:val="22"/>
        </w:rPr>
        <w:t xml:space="preserve"> </w:t>
      </w:r>
      <w:r w:rsidR="00814831" w:rsidRPr="003C5EB5">
        <w:rPr>
          <w:rFonts w:cs="Arial"/>
          <w:color w:val="000080"/>
          <w:szCs w:val="22"/>
        </w:rPr>
        <w:t>[kommt]</w:t>
      </w:r>
      <w:r>
        <w:rPr>
          <w:rFonts w:cs="Arial"/>
          <w:color w:val="000080"/>
          <w:szCs w:val="22"/>
        </w:rPr>
        <w:t xml:space="preserve"> </w:t>
      </w:r>
      <w:r w:rsidR="00814831" w:rsidRPr="003C5EB5">
        <w:rPr>
          <w:rFonts w:cs="Arial"/>
          <w:color w:val="000080"/>
          <w:szCs w:val="22"/>
        </w:rPr>
        <w:t>…“</w:t>
      </w:r>
      <w:r>
        <w:rPr>
          <w:rFonts w:cs="Arial"/>
          <w:color w:val="000080"/>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Was</w:t>
      </w:r>
      <w:r>
        <w:rPr>
          <w:rFonts w:cs="Arial"/>
          <w:szCs w:val="22"/>
        </w:rPr>
        <w:t xml:space="preserve"> </w:t>
      </w:r>
      <w:r w:rsidR="00814831" w:rsidRPr="003C5EB5">
        <w:rPr>
          <w:rFonts w:cs="Arial"/>
          <w:szCs w:val="22"/>
        </w:rPr>
        <w:t>lehrt</w:t>
      </w:r>
      <w:r>
        <w:rPr>
          <w:rFonts w:cs="Arial"/>
          <w:szCs w:val="22"/>
        </w:rPr>
        <w:t xml:space="preserve"> </w:t>
      </w:r>
      <w:r w:rsidR="00814831" w:rsidRPr="003C5EB5">
        <w:rPr>
          <w:rFonts w:cs="Arial"/>
          <w:szCs w:val="22"/>
        </w:rPr>
        <w:t>denn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Gesetzesgerechtigkeit?</w:t>
      </w:r>
      <w:r>
        <w:rPr>
          <w:rFonts w:cs="Arial"/>
          <w:szCs w:val="22"/>
        </w:rPr>
        <w:t xml:space="preserve"> </w:t>
      </w:r>
    </w:p>
    <w:p w:rsidR="00814831" w:rsidRPr="003C5EB5" w:rsidRDefault="00814831" w:rsidP="00814831">
      <w:pPr>
        <w:rPr>
          <w:rFonts w:cs="Arial"/>
          <w:szCs w:val="22"/>
        </w:rPr>
      </w:pPr>
    </w:p>
    <w:p w:rsidR="00814831" w:rsidRPr="003C5EB5" w:rsidRDefault="00A87105" w:rsidP="00814831">
      <w:pPr>
        <w:rPr>
          <w:rFonts w:cs="Arial"/>
          <w:color w:val="000080"/>
          <w:szCs w:val="22"/>
        </w:rPr>
      </w:pPr>
      <w:bookmarkStart w:id="52" w:name="_Toc275241444"/>
      <w:r>
        <w:rPr>
          <w:rFonts w:cs="Arial"/>
          <w:szCs w:val="22"/>
        </w:rPr>
        <w:t xml:space="preserve">    </w:t>
      </w:r>
      <w:r w:rsidR="00814831" w:rsidRPr="003C5EB5">
        <w:rPr>
          <w:rFonts w:cs="Arial"/>
          <w:b/>
          <w:szCs w:val="22"/>
        </w:rPr>
        <w:t>.</w:t>
      </w:r>
      <w:r>
        <w:rPr>
          <w:rFonts w:cs="Arial"/>
          <w:szCs w:val="22"/>
        </w:rPr>
        <w:t xml:space="preserve"> </w:t>
      </w:r>
      <w:r w:rsidR="00814831" w:rsidRPr="003C5EB5">
        <w:rPr>
          <w:rFonts w:cs="Arial"/>
          <w:szCs w:val="22"/>
        </w:rPr>
        <w:t>Gesetzeswerke</w:t>
      </w:r>
      <w:r>
        <w:rPr>
          <w:rFonts w:cs="Arial"/>
          <w:szCs w:val="22"/>
        </w:rPr>
        <w:t xml:space="preserve"> </w:t>
      </w:r>
      <w:r w:rsidR="00814831" w:rsidRPr="003C5EB5">
        <w:rPr>
          <w:rFonts w:cs="Arial"/>
          <w:szCs w:val="22"/>
        </w:rPr>
        <w:t>müssen</w:t>
      </w:r>
      <w:r>
        <w:rPr>
          <w:rFonts w:cs="Arial"/>
          <w:szCs w:val="22"/>
        </w:rPr>
        <w:t xml:space="preserve"> </w:t>
      </w:r>
      <w:r w:rsidR="00814831" w:rsidRPr="003C5EB5">
        <w:rPr>
          <w:rFonts w:cs="Arial"/>
          <w:szCs w:val="22"/>
        </w:rPr>
        <w:t>immer</w:t>
      </w:r>
      <w:r>
        <w:rPr>
          <w:rFonts w:cs="Arial"/>
          <w:szCs w:val="22"/>
        </w:rPr>
        <w:t xml:space="preserve"> </w:t>
      </w:r>
      <w:r w:rsidR="00814831" w:rsidRPr="003C5EB5">
        <w:rPr>
          <w:rFonts w:cs="Arial"/>
          <w:szCs w:val="22"/>
        </w:rPr>
        <w:t>alle</w:t>
      </w:r>
      <w:r>
        <w:rPr>
          <w:rFonts w:cs="Arial"/>
          <w:szCs w:val="22"/>
        </w:rPr>
        <w:t xml:space="preserve"> </w:t>
      </w:r>
      <w:r w:rsidR="00814831" w:rsidRPr="003C5EB5">
        <w:rPr>
          <w:rFonts w:cs="Arial"/>
          <w:szCs w:val="22"/>
        </w:rPr>
        <w:t>getan</w:t>
      </w:r>
      <w:r>
        <w:rPr>
          <w:rFonts w:cs="Arial"/>
          <w:szCs w:val="22"/>
        </w:rPr>
        <w:t xml:space="preserve"> </w:t>
      </w:r>
      <w:r w:rsidR="00814831" w:rsidRPr="003C5EB5">
        <w:rPr>
          <w:rFonts w:cs="Arial"/>
          <w:szCs w:val="22"/>
        </w:rPr>
        <w:t>worden</w:t>
      </w:r>
      <w:r>
        <w:rPr>
          <w:rFonts w:cs="Arial"/>
          <w:szCs w:val="22"/>
        </w:rPr>
        <w:t xml:space="preserve"> </w:t>
      </w:r>
      <w:r w:rsidR="00814831" w:rsidRPr="003C5EB5">
        <w:rPr>
          <w:rFonts w:cs="Arial"/>
          <w:szCs w:val="22"/>
        </w:rPr>
        <w:t>sein.</w:t>
      </w:r>
      <w:bookmarkEnd w:id="52"/>
      <w:r>
        <w:rPr>
          <w:rFonts w:cs="Arial"/>
          <w:color w:val="000080"/>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bCs/>
          <w:color w:val="0000FF"/>
          <w:szCs w:val="22"/>
        </w:rPr>
        <w:t>V.</w:t>
      </w:r>
      <w:r>
        <w:rPr>
          <w:rFonts w:cs="Arial"/>
          <w:bCs/>
          <w:color w:val="0000FF"/>
          <w:szCs w:val="22"/>
        </w:rPr>
        <w:t xml:space="preserve"> </w:t>
      </w:r>
      <w:r w:rsidR="00814831" w:rsidRPr="003C5EB5">
        <w:rPr>
          <w:rFonts w:cs="Arial"/>
          <w:bCs/>
          <w:color w:val="0000FF"/>
          <w:szCs w:val="22"/>
        </w:rPr>
        <w:t>5M:</w:t>
      </w:r>
      <w:r>
        <w:rPr>
          <w:rFonts w:cs="Arial"/>
          <w:bCs/>
          <w:color w:val="0000FF"/>
          <w:szCs w:val="22"/>
        </w:rPr>
        <w:t xml:space="preserve"> </w:t>
      </w:r>
      <w:r w:rsidR="00814831" w:rsidRPr="003C5EB5">
        <w:rPr>
          <w:rFonts w:cs="Arial"/>
          <w:bCs/>
          <w:color w:val="0000FF"/>
          <w:szCs w:val="22"/>
        </w:rPr>
        <w:t>„</w:t>
      </w:r>
      <w:r w:rsidR="00814831" w:rsidRPr="003C5EB5">
        <w:rPr>
          <w:rFonts w:cs="Arial"/>
          <w:color w:val="000080"/>
          <w:szCs w:val="22"/>
        </w:rPr>
        <w:t>‚Der</w:t>
      </w:r>
      <w:r>
        <w:rPr>
          <w:rFonts w:cs="Arial"/>
          <w:color w:val="000080"/>
          <w:szCs w:val="22"/>
        </w:rPr>
        <w:t xml:space="preserve"> </w:t>
      </w:r>
      <w:r w:rsidR="00814831" w:rsidRPr="003C5EB5">
        <w:rPr>
          <w:rFonts w:cs="Arial"/>
          <w:color w:val="000080"/>
          <w:szCs w:val="22"/>
        </w:rPr>
        <w:t>Mensch,</w:t>
      </w:r>
      <w:r>
        <w:rPr>
          <w:rFonts w:cs="Arial"/>
          <w:color w:val="000080"/>
          <w:szCs w:val="22"/>
        </w:rPr>
        <w:t xml:space="preserve"> </w:t>
      </w:r>
      <w:r w:rsidR="00814831" w:rsidRPr="003C5EB5">
        <w:rPr>
          <w:rFonts w:cs="Arial"/>
          <w:color w:val="000080"/>
          <w:szCs w:val="22"/>
        </w:rPr>
        <w:t>der</w:t>
      </w:r>
      <w:r>
        <w:rPr>
          <w:rFonts w:cs="Arial"/>
          <w:color w:val="000080"/>
          <w:szCs w:val="22"/>
        </w:rPr>
        <w:t xml:space="preserve"> </w:t>
      </w:r>
      <w:r w:rsidR="00814831" w:rsidRPr="003C5EB5">
        <w:rPr>
          <w:rFonts w:cs="Arial"/>
          <w:color w:val="000080"/>
          <w:szCs w:val="22"/>
        </w:rPr>
        <w:t>diese</w:t>
      </w:r>
      <w:r>
        <w:rPr>
          <w:rFonts w:cs="Arial"/>
          <w:color w:val="000080"/>
          <w:szCs w:val="22"/>
        </w:rPr>
        <w:t xml:space="preserve"> </w:t>
      </w:r>
      <w:r w:rsidR="00814831" w:rsidRPr="003C5EB5">
        <w:rPr>
          <w:rFonts w:cs="Arial"/>
          <w:color w:val="000080"/>
          <w:szCs w:val="22"/>
        </w:rPr>
        <w:t>Dinge</w:t>
      </w:r>
      <w:r>
        <w:rPr>
          <w:rFonts w:cs="Arial"/>
          <w:color w:val="000080"/>
          <w:szCs w:val="22"/>
        </w:rPr>
        <w:t xml:space="preserve"> </w:t>
      </w:r>
      <w:r w:rsidR="00814831" w:rsidRPr="003C5EB5">
        <w:rPr>
          <w:rFonts w:cs="Arial"/>
          <w:color w:val="000080"/>
          <w:szCs w:val="22"/>
        </w:rPr>
        <w:t>getan</w:t>
      </w:r>
      <w:r>
        <w:rPr>
          <w:rFonts w:cs="Arial"/>
          <w:color w:val="000080"/>
          <w:szCs w:val="22"/>
        </w:rPr>
        <w:t xml:space="preserve"> </w:t>
      </w:r>
      <w:r w:rsidR="00814831" w:rsidRPr="003C5EB5">
        <w:rPr>
          <w:rFonts w:cs="Arial"/>
          <w:color w:val="000080"/>
          <w:szCs w:val="22"/>
        </w:rPr>
        <w:t>hat,</w:t>
      </w:r>
      <w:r>
        <w:rPr>
          <w:rFonts w:cs="Arial"/>
          <w:color w:val="000080"/>
          <w:szCs w:val="22"/>
        </w:rPr>
        <w:t xml:space="preserve"> </w:t>
      </w:r>
      <w:r w:rsidR="00814831" w:rsidRPr="003C5EB5">
        <w:rPr>
          <w:rFonts w:cs="Arial"/>
          <w:color w:val="000080"/>
          <w:szCs w:val="22"/>
        </w:rPr>
        <w:t>wird</w:t>
      </w:r>
      <w:r>
        <w:rPr>
          <w:rFonts w:cs="Arial"/>
          <w:color w:val="000080"/>
          <w:szCs w:val="22"/>
        </w:rPr>
        <w:t xml:space="preserve"> </w:t>
      </w:r>
      <w:r w:rsidR="00814831" w:rsidRPr="003C5EB5">
        <w:rPr>
          <w:rFonts w:cs="Arial"/>
          <w:color w:val="000080"/>
          <w:szCs w:val="22"/>
        </w:rPr>
        <w:t>durch</w:t>
      </w:r>
      <w:r>
        <w:rPr>
          <w:rFonts w:cs="Arial"/>
          <w:color w:val="000080"/>
          <w:szCs w:val="22"/>
        </w:rPr>
        <w:t xml:space="preserve"> </w:t>
      </w:r>
      <w:r w:rsidR="00814831" w:rsidRPr="003C5EB5">
        <w:rPr>
          <w:rFonts w:cs="Arial"/>
          <w:color w:val="000080"/>
          <w:szCs w:val="22"/>
        </w:rPr>
        <w:t>sie</w:t>
      </w:r>
      <w:r>
        <w:rPr>
          <w:rFonts w:cs="Arial"/>
          <w:color w:val="000080"/>
          <w:szCs w:val="22"/>
        </w:rPr>
        <w:t xml:space="preserve"> </w:t>
      </w:r>
      <w:r w:rsidR="00814831" w:rsidRPr="003C5EB5">
        <w:rPr>
          <w:rFonts w:cs="Arial"/>
          <w:color w:val="000080"/>
          <w:szCs w:val="22"/>
        </w:rPr>
        <w:t>leben.’</w:t>
      </w:r>
      <w:r>
        <w:rPr>
          <w:rFonts w:cs="Arial"/>
          <w:color w:val="000080"/>
          <w:szCs w:val="22"/>
        </w:rPr>
        <w:t xml:space="preserve"> </w:t>
      </w:r>
      <w:r w:rsidR="00814831" w:rsidRPr="003C5EB5">
        <w:rPr>
          <w:rFonts w:cs="Arial"/>
          <w:szCs w:val="22"/>
        </w:rPr>
        <w:t>{Vgl.</w:t>
      </w:r>
      <w:r>
        <w:rPr>
          <w:rFonts w:cs="Arial"/>
          <w:szCs w:val="22"/>
        </w:rPr>
        <w:t xml:space="preserve"> 1. Mose </w:t>
      </w:r>
      <w:r w:rsidR="00814831" w:rsidRPr="003C5EB5">
        <w:rPr>
          <w:rFonts w:cs="Arial"/>
          <w:szCs w:val="22"/>
        </w:rPr>
        <w:t>18</w:t>
      </w:r>
      <w:r>
        <w:rPr>
          <w:rFonts w:cs="Arial"/>
          <w:szCs w:val="22"/>
        </w:rPr>
        <w:t>, 5</w:t>
      </w:r>
      <w:r w:rsidR="00814831" w:rsidRPr="003C5EB5">
        <w:rPr>
          <w:rFonts w:cs="Arial"/>
          <w:szCs w:val="22"/>
        </w:rPr>
        <w:t>.}“</w:t>
      </w:r>
    </w:p>
    <w:p w:rsidR="00814831" w:rsidRPr="003C5EB5" w:rsidRDefault="00A87105" w:rsidP="00814831">
      <w:pPr>
        <w:rPr>
          <w:rFonts w:cs="Arial"/>
          <w:szCs w:val="22"/>
        </w:rPr>
      </w:pPr>
      <w:r>
        <w:rPr>
          <w:rFonts w:cs="Arial"/>
          <w:szCs w:val="22"/>
        </w:rPr>
        <w:t xml:space="preserve">    </w:t>
      </w:r>
      <w:r>
        <w:rPr>
          <w:rFonts w:cs="Arial"/>
          <w:color w:val="000080"/>
          <w:szCs w:val="22"/>
        </w:rPr>
        <w:t xml:space="preserve"> </w:t>
      </w:r>
      <w:r w:rsidR="00814831" w:rsidRPr="003C5EB5">
        <w:rPr>
          <w:rFonts w:cs="Arial"/>
          <w:color w:val="000080"/>
          <w:szCs w:val="22"/>
        </w:rPr>
        <w:t>„Getan</w:t>
      </w:r>
      <w:r>
        <w:rPr>
          <w:rFonts w:cs="Arial"/>
          <w:color w:val="000080"/>
          <w:szCs w:val="22"/>
        </w:rPr>
        <w:t xml:space="preserve"> </w:t>
      </w:r>
      <w:r w:rsidR="00814831" w:rsidRPr="003C5EB5">
        <w:rPr>
          <w:rFonts w:cs="Arial"/>
          <w:color w:val="000080"/>
          <w:szCs w:val="22"/>
        </w:rPr>
        <w:t>hat</w:t>
      </w:r>
      <w:r w:rsidR="00814831" w:rsidRPr="003C5EB5">
        <w:rPr>
          <w:rFonts w:cs="Arial"/>
          <w:szCs w:val="22"/>
        </w:rPr>
        <w:t>“</w:t>
      </w:r>
      <w:r>
        <w:rPr>
          <w:rFonts w:cs="Arial"/>
          <w:szCs w:val="22"/>
        </w:rPr>
        <w:t xml:space="preserve"> </w:t>
      </w:r>
      <w:r w:rsidR="00814831" w:rsidRPr="003C5EB5">
        <w:rPr>
          <w:rFonts w:cs="Arial"/>
          <w:szCs w:val="22"/>
        </w:rPr>
        <w:t>steht</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Griechischen</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Vollständi</w:t>
      </w:r>
      <w:r w:rsidR="00814831" w:rsidRPr="003C5EB5">
        <w:rPr>
          <w:rFonts w:cs="Arial"/>
          <w:szCs w:val="22"/>
          <w:u w:color="7030A0"/>
        </w:rPr>
        <w:t>g</w:t>
      </w:r>
      <w:r w:rsidR="00814831" w:rsidRPr="003C5EB5">
        <w:rPr>
          <w:rFonts w:cs="Arial"/>
          <w:szCs w:val="22"/>
        </w:rPr>
        <w:t>keitsform.</w:t>
      </w:r>
      <w:r>
        <w:rPr>
          <w:rFonts w:cs="Arial"/>
          <w:szCs w:val="22"/>
        </w:rPr>
        <w:t xml:space="preserve"> </w:t>
      </w:r>
      <w:r w:rsidR="00814831" w:rsidRPr="003C5EB5">
        <w:rPr>
          <w:rFonts w:cs="Arial"/>
          <w:szCs w:val="22"/>
        </w:rPr>
        <w:t>D.</w:t>
      </w:r>
      <w:r>
        <w:rPr>
          <w:rFonts w:cs="Arial"/>
          <w:szCs w:val="22"/>
        </w:rPr>
        <w:t xml:space="preserve"> </w:t>
      </w:r>
      <w:r w:rsidR="00814831" w:rsidRPr="003C5EB5">
        <w:rPr>
          <w:rFonts w:cs="Arial"/>
          <w:szCs w:val="22"/>
        </w:rPr>
        <w:t>h.,</w:t>
      </w:r>
      <w:r>
        <w:rPr>
          <w:rFonts w:cs="Arial"/>
          <w:szCs w:val="22"/>
        </w:rPr>
        <w:t xml:space="preserve"> </w:t>
      </w:r>
      <w:r w:rsidR="00814831" w:rsidRPr="003C5EB5">
        <w:rPr>
          <w:rFonts w:cs="Arial"/>
          <w:szCs w:val="22"/>
        </w:rPr>
        <w:t>man</w:t>
      </w:r>
      <w:r>
        <w:rPr>
          <w:rFonts w:cs="Arial"/>
          <w:szCs w:val="22"/>
        </w:rPr>
        <w:t xml:space="preserve"> </w:t>
      </w:r>
      <w:r w:rsidR="00814831" w:rsidRPr="003C5EB5">
        <w:rPr>
          <w:rFonts w:cs="Arial"/>
          <w:szCs w:val="22"/>
        </w:rPr>
        <w:t>muss</w:t>
      </w:r>
      <w:r>
        <w:rPr>
          <w:rFonts w:cs="Arial"/>
          <w:szCs w:val="22"/>
        </w:rPr>
        <w:t xml:space="preserve"> </w:t>
      </w:r>
      <w:r w:rsidR="00814831" w:rsidRPr="003C5EB5">
        <w:rPr>
          <w:rFonts w:cs="Arial"/>
          <w:szCs w:val="22"/>
        </w:rPr>
        <w:t>alles</w:t>
      </w:r>
      <w:r>
        <w:rPr>
          <w:rFonts w:cs="Arial"/>
          <w:szCs w:val="22"/>
        </w:rPr>
        <w:t xml:space="preserve"> </w:t>
      </w:r>
      <w:r w:rsidR="00814831" w:rsidRPr="003C5EB5">
        <w:rPr>
          <w:rFonts w:cs="Arial"/>
          <w:szCs w:val="22"/>
        </w:rPr>
        <w:t>getan</w:t>
      </w:r>
      <w:r>
        <w:rPr>
          <w:rFonts w:cs="Arial"/>
          <w:szCs w:val="22"/>
        </w:rPr>
        <w:t xml:space="preserve"> </w:t>
      </w:r>
      <w:r w:rsidR="00814831" w:rsidRPr="003C5EB5">
        <w:rPr>
          <w:rFonts w:cs="Arial"/>
          <w:szCs w:val="22"/>
        </w:rPr>
        <w:t>haben,</w:t>
      </w:r>
      <w:r>
        <w:rPr>
          <w:rFonts w:cs="Arial"/>
          <w:szCs w:val="22"/>
        </w:rPr>
        <w:t xml:space="preserve"> </w:t>
      </w:r>
      <w:r w:rsidR="00814831" w:rsidRPr="003C5EB5">
        <w:rPr>
          <w:rFonts w:cs="Arial"/>
          <w:szCs w:val="22"/>
        </w:rPr>
        <w:t>um</w:t>
      </w:r>
      <w:r>
        <w:rPr>
          <w:rFonts w:cs="Arial"/>
          <w:szCs w:val="22"/>
        </w:rPr>
        <w:t xml:space="preserve"> </w:t>
      </w:r>
      <w:r w:rsidR="00814831" w:rsidRPr="003C5EB5">
        <w:rPr>
          <w:rFonts w:cs="Arial"/>
          <w:szCs w:val="22"/>
        </w:rPr>
        <w:t>leben</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dürfen.</w:t>
      </w:r>
      <w:r>
        <w:rPr>
          <w:rFonts w:cs="Arial"/>
          <w:szCs w:val="22"/>
        </w:rPr>
        <w:t xml:space="preserve"> </w:t>
      </w:r>
      <w:r w:rsidR="00814831" w:rsidRPr="003C5EB5">
        <w:rPr>
          <w:rFonts w:cs="Arial"/>
          <w:szCs w:val="22"/>
        </w:rPr>
        <w:t>Keiner</w:t>
      </w:r>
      <w:r>
        <w:rPr>
          <w:rFonts w:cs="Arial"/>
          <w:szCs w:val="22"/>
        </w:rPr>
        <w:t xml:space="preserve"> </w:t>
      </w:r>
      <w:r w:rsidR="00814831" w:rsidRPr="003C5EB5">
        <w:rPr>
          <w:rFonts w:cs="Arial"/>
          <w:szCs w:val="22"/>
        </w:rPr>
        <w:t>hat</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Gesetz</w:t>
      </w:r>
      <w:r>
        <w:rPr>
          <w:rFonts w:cs="Arial"/>
          <w:szCs w:val="22"/>
        </w:rPr>
        <w:t xml:space="preserve"> </w:t>
      </w:r>
      <w:r w:rsidR="00814831" w:rsidRPr="003C5EB5">
        <w:rPr>
          <w:rFonts w:cs="Arial"/>
          <w:szCs w:val="22"/>
        </w:rPr>
        <w:t>eingehalten.</w:t>
      </w:r>
      <w:r>
        <w:rPr>
          <w:rFonts w:cs="Arial"/>
          <w:szCs w:val="22"/>
        </w:rPr>
        <w:t xml:space="preserve"> </w:t>
      </w:r>
      <w:r w:rsidR="00814831" w:rsidRPr="003C5EB5">
        <w:rPr>
          <w:rFonts w:cs="Arial"/>
          <w:szCs w:val="22"/>
        </w:rPr>
        <w:t>Jeder</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daher</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Todes</w:t>
      </w:r>
      <w:r>
        <w:rPr>
          <w:rFonts w:cs="Arial"/>
          <w:szCs w:val="22"/>
        </w:rPr>
        <w:t xml:space="preserve"> </w:t>
      </w:r>
      <w:r w:rsidR="00814831" w:rsidRPr="003C5EB5">
        <w:rPr>
          <w:rFonts w:cs="Arial"/>
          <w:szCs w:val="22"/>
        </w:rPr>
        <w:t>schuldig:</w:t>
      </w:r>
      <w:r>
        <w:rPr>
          <w:rFonts w:cs="Arial"/>
          <w:szCs w:val="22"/>
        </w:rPr>
        <w:t xml:space="preserve"> </w:t>
      </w:r>
    </w:p>
    <w:p w:rsidR="00814831" w:rsidRPr="003C5EB5" w:rsidRDefault="00A87105" w:rsidP="00814831">
      <w:pPr>
        <w:rPr>
          <w:rFonts w:cs="Arial"/>
          <w:szCs w:val="22"/>
        </w:rPr>
      </w:pPr>
      <w:r>
        <w:rPr>
          <w:rFonts w:cs="Arial"/>
          <w:szCs w:val="22"/>
        </w:rPr>
        <w:t xml:space="preserve">    </w:t>
      </w:r>
      <w:r>
        <w:rPr>
          <w:rFonts w:cs="Arial"/>
          <w:szCs w:val="22"/>
          <w:lang w:eastAsia="de-CH" w:bidi="he-IL"/>
        </w:rPr>
        <w:t xml:space="preserve"> </w:t>
      </w:r>
      <w:r w:rsidR="00814831" w:rsidRPr="003C5EB5">
        <w:rPr>
          <w:rFonts w:cs="Arial"/>
          <w:szCs w:val="22"/>
          <w:lang w:eastAsia="de-CH" w:bidi="he-IL"/>
        </w:rPr>
        <w:t>„Verflucht</w:t>
      </w:r>
      <w:r>
        <w:rPr>
          <w:rFonts w:cs="Arial"/>
          <w:szCs w:val="22"/>
          <w:lang w:eastAsia="de-CH" w:bidi="he-IL"/>
        </w:rPr>
        <w:t xml:space="preserve"> </w:t>
      </w:r>
      <w:r w:rsidR="00814831" w:rsidRPr="003C5EB5">
        <w:rPr>
          <w:rFonts w:cs="Arial"/>
          <w:szCs w:val="22"/>
          <w:lang w:eastAsia="de-CH" w:bidi="he-IL"/>
        </w:rPr>
        <w:t>ist</w:t>
      </w:r>
      <w:r>
        <w:rPr>
          <w:rFonts w:cs="Arial"/>
          <w:szCs w:val="22"/>
          <w:lang w:eastAsia="de-CH" w:bidi="he-IL"/>
        </w:rPr>
        <w:t xml:space="preserve"> </w:t>
      </w:r>
      <w:r w:rsidR="00814831" w:rsidRPr="003C5EB5">
        <w:rPr>
          <w:rFonts w:cs="Arial"/>
          <w:szCs w:val="22"/>
          <w:lang w:eastAsia="de-CH" w:bidi="he-IL"/>
        </w:rPr>
        <w:t>jeder,</w:t>
      </w:r>
      <w:r>
        <w:rPr>
          <w:rFonts w:cs="Arial"/>
          <w:szCs w:val="22"/>
          <w:lang w:eastAsia="de-CH" w:bidi="he-IL"/>
        </w:rPr>
        <w:t xml:space="preserve"> </w:t>
      </w:r>
      <w:r w:rsidR="00814831" w:rsidRPr="003C5EB5">
        <w:rPr>
          <w:rFonts w:cs="Arial"/>
          <w:szCs w:val="22"/>
          <w:lang w:eastAsia="de-CH" w:bidi="he-IL"/>
        </w:rPr>
        <w:t>der</w:t>
      </w:r>
      <w:r>
        <w:rPr>
          <w:rFonts w:cs="Arial"/>
          <w:szCs w:val="22"/>
          <w:lang w:eastAsia="de-CH" w:bidi="he-IL"/>
        </w:rPr>
        <w:t xml:space="preserve"> </w:t>
      </w:r>
      <w:r w:rsidR="00814831" w:rsidRPr="003C5EB5">
        <w:rPr>
          <w:rFonts w:cs="Arial"/>
          <w:szCs w:val="22"/>
          <w:lang w:eastAsia="de-CH" w:bidi="he-IL"/>
        </w:rPr>
        <w:t>nicht</w:t>
      </w:r>
      <w:r>
        <w:rPr>
          <w:rFonts w:cs="Arial"/>
          <w:szCs w:val="22"/>
          <w:lang w:eastAsia="de-CH" w:bidi="he-IL"/>
        </w:rPr>
        <w:t xml:space="preserve"> </w:t>
      </w:r>
      <w:r w:rsidR="00814831" w:rsidRPr="003C5EB5">
        <w:rPr>
          <w:rFonts w:cs="Arial"/>
          <w:szCs w:val="22"/>
          <w:lang w:eastAsia="de-CH" w:bidi="he-IL"/>
        </w:rPr>
        <w:t>bleibt</w:t>
      </w:r>
      <w:r>
        <w:rPr>
          <w:rFonts w:cs="Arial"/>
          <w:szCs w:val="22"/>
          <w:lang w:eastAsia="de-CH" w:bidi="he-IL"/>
        </w:rPr>
        <w:t xml:space="preserve"> </w:t>
      </w:r>
      <w:r w:rsidR="00814831" w:rsidRPr="003C5EB5">
        <w:rPr>
          <w:rFonts w:cs="Arial"/>
          <w:szCs w:val="22"/>
          <w:lang w:eastAsia="de-CH" w:bidi="he-IL"/>
        </w:rPr>
        <w:t>in</w:t>
      </w:r>
      <w:r>
        <w:rPr>
          <w:rFonts w:cs="Arial"/>
          <w:szCs w:val="22"/>
          <w:lang w:eastAsia="de-CH" w:bidi="he-IL"/>
        </w:rPr>
        <w:t xml:space="preserve"> </w:t>
      </w:r>
      <w:r w:rsidR="00814831" w:rsidRPr="003C5EB5">
        <w:rPr>
          <w:rFonts w:cs="Arial"/>
          <w:szCs w:val="22"/>
          <w:lang w:eastAsia="de-CH" w:bidi="he-IL"/>
        </w:rPr>
        <w:t>allem,</w:t>
      </w:r>
      <w:r>
        <w:rPr>
          <w:rFonts w:cs="Arial"/>
          <w:szCs w:val="22"/>
          <w:lang w:eastAsia="de-CH" w:bidi="he-IL"/>
        </w:rPr>
        <w:t xml:space="preserve"> </w:t>
      </w:r>
      <w:r w:rsidR="00814831" w:rsidRPr="003C5EB5">
        <w:rPr>
          <w:rFonts w:cs="Arial"/>
          <w:szCs w:val="22"/>
          <w:lang w:eastAsia="de-CH" w:bidi="he-IL"/>
        </w:rPr>
        <w:t>was</w:t>
      </w:r>
      <w:r>
        <w:rPr>
          <w:rFonts w:cs="Arial"/>
          <w:szCs w:val="22"/>
          <w:lang w:eastAsia="de-CH" w:bidi="he-IL"/>
        </w:rPr>
        <w:t xml:space="preserve"> </w:t>
      </w:r>
      <w:r w:rsidR="00814831" w:rsidRPr="003C5EB5">
        <w:rPr>
          <w:rFonts w:cs="Arial"/>
          <w:szCs w:val="22"/>
          <w:lang w:eastAsia="de-CH" w:bidi="he-IL"/>
        </w:rPr>
        <w:t>im</w:t>
      </w:r>
      <w:r>
        <w:rPr>
          <w:rFonts w:cs="Arial"/>
          <w:szCs w:val="22"/>
          <w:lang w:eastAsia="de-CH" w:bidi="he-IL"/>
        </w:rPr>
        <w:t xml:space="preserve"> </w:t>
      </w:r>
      <w:r w:rsidR="00814831" w:rsidRPr="003C5EB5">
        <w:rPr>
          <w:rFonts w:cs="Arial"/>
          <w:szCs w:val="22"/>
          <w:lang w:eastAsia="de-CH" w:bidi="he-IL"/>
        </w:rPr>
        <w:t>Buch</w:t>
      </w:r>
      <w:r>
        <w:rPr>
          <w:rFonts w:cs="Arial"/>
          <w:szCs w:val="22"/>
          <w:lang w:eastAsia="de-CH" w:bidi="he-IL"/>
        </w:rPr>
        <w:t xml:space="preserve"> </w:t>
      </w:r>
      <w:r w:rsidR="00814831" w:rsidRPr="003C5EB5">
        <w:rPr>
          <w:rFonts w:cs="Arial"/>
          <w:szCs w:val="22"/>
          <w:lang w:eastAsia="de-CH" w:bidi="he-IL"/>
        </w:rPr>
        <w:t>des</w:t>
      </w:r>
      <w:r>
        <w:rPr>
          <w:rFonts w:cs="Arial"/>
          <w:szCs w:val="22"/>
          <w:lang w:eastAsia="de-CH" w:bidi="he-IL"/>
        </w:rPr>
        <w:t xml:space="preserve"> </w:t>
      </w:r>
      <w:r w:rsidR="00814831" w:rsidRPr="003C5EB5">
        <w:rPr>
          <w:rFonts w:cs="Arial"/>
          <w:szCs w:val="22"/>
          <w:lang w:eastAsia="de-CH" w:bidi="he-IL"/>
        </w:rPr>
        <w:t>Gesetzes</w:t>
      </w:r>
      <w:r>
        <w:rPr>
          <w:rFonts w:cs="Arial"/>
          <w:szCs w:val="22"/>
          <w:lang w:eastAsia="de-CH" w:bidi="he-IL"/>
        </w:rPr>
        <w:t xml:space="preserve"> </w:t>
      </w:r>
      <w:r w:rsidR="00814831" w:rsidRPr="003C5EB5">
        <w:rPr>
          <w:rFonts w:cs="Arial"/>
          <w:szCs w:val="22"/>
          <w:lang w:eastAsia="de-CH" w:bidi="he-IL"/>
        </w:rPr>
        <w:t>geschrieben</w:t>
      </w:r>
      <w:r>
        <w:rPr>
          <w:rFonts w:cs="Arial"/>
          <w:szCs w:val="22"/>
          <w:lang w:eastAsia="de-CH" w:bidi="he-IL"/>
        </w:rPr>
        <w:t xml:space="preserve"> </w:t>
      </w:r>
      <w:r w:rsidR="00814831" w:rsidRPr="003C5EB5">
        <w:rPr>
          <w:rFonts w:cs="Arial"/>
          <w:szCs w:val="22"/>
          <w:lang w:eastAsia="de-CH" w:bidi="he-IL"/>
        </w:rPr>
        <w:t>ist,</w:t>
      </w:r>
      <w:r>
        <w:rPr>
          <w:rFonts w:cs="Arial"/>
          <w:szCs w:val="22"/>
          <w:lang w:eastAsia="de-CH" w:bidi="he-IL"/>
        </w:rPr>
        <w:t xml:space="preserve"> </w:t>
      </w:r>
      <w:r w:rsidR="00814831" w:rsidRPr="003C5EB5">
        <w:rPr>
          <w:rFonts w:cs="Arial"/>
          <w:szCs w:val="22"/>
          <w:lang w:eastAsia="de-CH" w:bidi="he-IL"/>
        </w:rPr>
        <w:t>es</w:t>
      </w:r>
      <w:r>
        <w:rPr>
          <w:rFonts w:cs="Arial"/>
          <w:szCs w:val="22"/>
          <w:lang w:eastAsia="de-CH" w:bidi="he-IL"/>
        </w:rPr>
        <w:t xml:space="preserve"> </w:t>
      </w:r>
      <w:r w:rsidR="00814831" w:rsidRPr="003C5EB5">
        <w:rPr>
          <w:rFonts w:cs="Arial"/>
          <w:szCs w:val="22"/>
          <w:lang w:eastAsia="de-CH" w:bidi="he-IL"/>
        </w:rPr>
        <w:t>zu</w:t>
      </w:r>
      <w:r>
        <w:rPr>
          <w:rFonts w:cs="Arial"/>
          <w:szCs w:val="22"/>
          <w:lang w:eastAsia="de-CH" w:bidi="he-IL"/>
        </w:rPr>
        <w:t xml:space="preserve"> </w:t>
      </w:r>
      <w:r w:rsidR="00814831" w:rsidRPr="003C5EB5">
        <w:rPr>
          <w:rFonts w:cs="Arial"/>
          <w:szCs w:val="22"/>
          <w:lang w:eastAsia="de-CH" w:bidi="he-IL"/>
        </w:rPr>
        <w:t>tun.”</w:t>
      </w:r>
      <w:r>
        <w:rPr>
          <w:rFonts w:cs="Arial"/>
          <w:szCs w:val="22"/>
          <w:lang w:eastAsia="de-CH" w:bidi="he-IL"/>
        </w:rPr>
        <w:t xml:space="preserve"> </w:t>
      </w:r>
      <w:r w:rsidR="00814831" w:rsidRPr="003C5EB5">
        <w:rPr>
          <w:rFonts w:cs="Arial"/>
          <w:szCs w:val="22"/>
          <w:lang w:eastAsia="de-CH" w:bidi="he-IL"/>
        </w:rPr>
        <w:t>(</w:t>
      </w:r>
      <w:r>
        <w:rPr>
          <w:rFonts w:cs="Arial"/>
          <w:szCs w:val="22"/>
          <w:lang w:eastAsia="de-CH" w:bidi="he-IL"/>
        </w:rPr>
        <w:t xml:space="preserve">Galater </w:t>
      </w:r>
      <w:r w:rsidR="00814831" w:rsidRPr="003C5EB5">
        <w:rPr>
          <w:rFonts w:cs="Arial"/>
          <w:szCs w:val="22"/>
          <w:lang w:eastAsia="de-CH" w:bidi="he-IL"/>
        </w:rPr>
        <w:t>3</w:t>
      </w:r>
      <w:r>
        <w:rPr>
          <w:rFonts w:cs="Arial"/>
          <w:szCs w:val="22"/>
          <w:lang w:eastAsia="de-CH" w:bidi="he-IL"/>
        </w:rPr>
        <w:t>, 1</w:t>
      </w:r>
      <w:r w:rsidR="00814831" w:rsidRPr="003C5EB5">
        <w:rPr>
          <w:rFonts w:cs="Arial"/>
          <w:szCs w:val="22"/>
          <w:lang w:eastAsia="de-CH" w:bidi="he-IL"/>
        </w:rPr>
        <w:t>0)</w:t>
      </w:r>
      <w:r>
        <w:rPr>
          <w:rFonts w:cs="Arial"/>
          <w:szCs w:val="22"/>
          <w:lang w:eastAsia="de-CH" w:bidi="he-IL"/>
        </w:rPr>
        <w:t xml:space="preserve"> </w:t>
      </w:r>
      <w:r w:rsidR="00814831" w:rsidRPr="003C5EB5">
        <w:rPr>
          <w:rFonts w:cs="Arial"/>
          <w:szCs w:val="22"/>
        </w:rPr>
        <w:t>„Verflucht</w:t>
      </w:r>
      <w:r>
        <w:rPr>
          <w:rFonts w:cs="Arial"/>
          <w:szCs w:val="22"/>
        </w:rPr>
        <w:t xml:space="preserve"> </w:t>
      </w:r>
      <w:r w:rsidR="00814831" w:rsidRPr="003C5EB5">
        <w:rPr>
          <w:rFonts w:cs="Arial"/>
          <w:szCs w:val="22"/>
        </w:rPr>
        <w:t>sei,</w:t>
      </w:r>
      <w:r>
        <w:rPr>
          <w:rFonts w:cs="Arial"/>
          <w:szCs w:val="22"/>
        </w:rPr>
        <w:t xml:space="preserve"> </w:t>
      </w:r>
      <w:r w:rsidR="00814831" w:rsidRPr="003C5EB5">
        <w:rPr>
          <w:rFonts w:cs="Arial"/>
          <w:szCs w:val="22"/>
        </w:rPr>
        <w:t>wer</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Worte</w:t>
      </w:r>
      <w:r>
        <w:rPr>
          <w:rFonts w:cs="Arial"/>
          <w:szCs w:val="22"/>
        </w:rPr>
        <w:t xml:space="preserve"> </w:t>
      </w:r>
      <w:r w:rsidR="00814831" w:rsidRPr="003C5EB5">
        <w:rPr>
          <w:rFonts w:cs="Arial"/>
          <w:szCs w:val="22"/>
        </w:rPr>
        <w:t>dieses</w:t>
      </w:r>
      <w:r>
        <w:rPr>
          <w:rFonts w:cs="Arial"/>
          <w:szCs w:val="22"/>
        </w:rPr>
        <w:t xml:space="preserve"> </w:t>
      </w:r>
      <w:r w:rsidR="00814831" w:rsidRPr="003C5EB5">
        <w:rPr>
          <w:rFonts w:cs="Arial"/>
          <w:szCs w:val="22"/>
        </w:rPr>
        <w:t>Gesetzes</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aufrechterhält,</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tun</w:t>
      </w:r>
      <w:r w:rsidR="00814831" w:rsidRPr="003C5EB5">
        <w:rPr>
          <w:rFonts w:cs="Arial"/>
          <w:szCs w:val="22"/>
          <w:lang w:eastAsia="de-CH" w:bidi="he-IL"/>
        </w:rPr>
        <w:t>!</w:t>
      </w:r>
      <w:r w:rsidR="00814831" w:rsidRPr="003C5EB5">
        <w:rPr>
          <w:rFonts w:cs="Arial"/>
          <w:szCs w:val="22"/>
        </w:rPr>
        <w:t>.“</w:t>
      </w:r>
      <w:r>
        <w:rPr>
          <w:rFonts w:cs="Arial"/>
          <w:szCs w:val="22"/>
        </w:rPr>
        <w:t xml:space="preserve"> </w:t>
      </w:r>
      <w:r w:rsidR="00814831" w:rsidRPr="003C5EB5">
        <w:rPr>
          <w:rFonts w:cs="Arial"/>
          <w:szCs w:val="22"/>
        </w:rPr>
        <w:t>(</w:t>
      </w:r>
      <w:r>
        <w:rPr>
          <w:rFonts w:cs="Arial"/>
          <w:szCs w:val="22"/>
        </w:rPr>
        <w:t xml:space="preserve">1. Mose </w:t>
      </w:r>
      <w:r w:rsidR="00814831" w:rsidRPr="003C5EB5">
        <w:rPr>
          <w:rFonts w:cs="Arial"/>
          <w:szCs w:val="22"/>
        </w:rPr>
        <w:t>27</w:t>
      </w:r>
      <w:r>
        <w:rPr>
          <w:rFonts w:cs="Arial"/>
          <w:szCs w:val="22"/>
        </w:rPr>
        <w:t>, 2</w:t>
      </w:r>
      <w:r w:rsidR="00814831" w:rsidRPr="003C5EB5">
        <w:rPr>
          <w:rFonts w:cs="Arial"/>
          <w:szCs w:val="22"/>
        </w:rPr>
        <w:t>6)</w:t>
      </w:r>
    </w:p>
    <w:p w:rsidR="00814831" w:rsidRPr="003C5EB5" w:rsidRDefault="00A87105" w:rsidP="00814831">
      <w:pPr>
        <w:rPr>
          <w:rFonts w:cs="Arial"/>
          <w:color w:val="000080"/>
          <w:szCs w:val="22"/>
        </w:rPr>
      </w:pPr>
      <w:bookmarkStart w:id="53" w:name="_Toc275241445"/>
      <w:r>
        <w:rPr>
          <w:rFonts w:cs="Arial"/>
          <w:szCs w:val="22"/>
        </w:rPr>
        <w:t xml:space="preserve">    </w:t>
      </w:r>
      <w:r w:rsidR="00814831" w:rsidRPr="003C5EB5">
        <w:rPr>
          <w:rFonts w:cs="Arial"/>
          <w:b/>
          <w:szCs w:val="22"/>
        </w:rPr>
        <w:t>.</w:t>
      </w:r>
      <w:r>
        <w:rPr>
          <w:rFonts w:cs="Arial"/>
          <w:szCs w:val="22"/>
        </w:rPr>
        <w:t xml:space="preserve"> </w:t>
      </w:r>
      <w:r w:rsidR="00814831" w:rsidRPr="003C5EB5">
        <w:rPr>
          <w:rFonts w:cs="Arial"/>
          <w:szCs w:val="22"/>
        </w:rPr>
        <w:t>Gesetzeswerke</w:t>
      </w:r>
      <w:r>
        <w:rPr>
          <w:rFonts w:cs="Arial"/>
          <w:szCs w:val="22"/>
        </w:rPr>
        <w:t xml:space="preserve"> </w:t>
      </w:r>
      <w:r w:rsidR="00814831" w:rsidRPr="003C5EB5">
        <w:rPr>
          <w:rFonts w:cs="Arial"/>
          <w:szCs w:val="22"/>
        </w:rPr>
        <w:t>verheißen</w:t>
      </w:r>
      <w:r>
        <w:rPr>
          <w:rFonts w:cs="Arial"/>
          <w:szCs w:val="22"/>
        </w:rPr>
        <w:t xml:space="preserve"> </w:t>
      </w:r>
      <w:r w:rsidR="00814831" w:rsidRPr="003C5EB5">
        <w:rPr>
          <w:rFonts w:cs="Arial"/>
          <w:szCs w:val="22"/>
        </w:rPr>
        <w:t>Leben</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tut.</w:t>
      </w:r>
      <w:bookmarkEnd w:id="53"/>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Weil</w:t>
      </w:r>
      <w:r>
        <w:rPr>
          <w:rFonts w:cs="Arial"/>
          <w:szCs w:val="22"/>
        </w:rPr>
        <w:t xml:space="preserve"> </w:t>
      </w:r>
      <w:r w:rsidR="00814831" w:rsidRPr="003C5EB5">
        <w:rPr>
          <w:rFonts w:cs="Arial"/>
          <w:szCs w:val="22"/>
        </w:rPr>
        <w:t>jetzt</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Gesetz</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Tod</w:t>
      </w:r>
      <w:r>
        <w:rPr>
          <w:rFonts w:cs="Arial"/>
          <w:szCs w:val="22"/>
        </w:rPr>
        <w:t xml:space="preserve"> </w:t>
      </w:r>
      <w:r w:rsidR="00814831" w:rsidRPr="003C5EB5">
        <w:rPr>
          <w:rFonts w:cs="Arial"/>
          <w:szCs w:val="22"/>
        </w:rPr>
        <w:t>verkündet,</w:t>
      </w:r>
      <w:r>
        <w:rPr>
          <w:rFonts w:cs="Arial"/>
          <w:szCs w:val="22"/>
        </w:rPr>
        <w:t xml:space="preserve"> </w:t>
      </w:r>
      <w:r w:rsidR="00814831" w:rsidRPr="003C5EB5">
        <w:rPr>
          <w:rFonts w:cs="Arial"/>
          <w:szCs w:val="22"/>
        </w:rPr>
        <w:t>deshalb</w:t>
      </w:r>
      <w:r>
        <w:rPr>
          <w:rFonts w:cs="Arial"/>
          <w:szCs w:val="22"/>
        </w:rPr>
        <w:t xml:space="preserve"> </w:t>
      </w:r>
      <w:r w:rsidR="00814831" w:rsidRPr="003C5EB5">
        <w:rPr>
          <w:rFonts w:cs="Arial"/>
          <w:szCs w:val="22"/>
        </w:rPr>
        <w:t>sprechen</w:t>
      </w:r>
      <w:r>
        <w:rPr>
          <w:rFonts w:cs="Arial"/>
          <w:szCs w:val="22"/>
        </w:rPr>
        <w:t xml:space="preserve"> </w:t>
      </w:r>
      <w:r w:rsidR="00814831" w:rsidRPr="003C5EB5">
        <w:rPr>
          <w:rFonts w:cs="Arial"/>
          <w:szCs w:val="22"/>
        </w:rPr>
        <w:t>wir</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Rettung,</w:t>
      </w:r>
      <w:r>
        <w:rPr>
          <w:rFonts w:cs="Arial"/>
          <w:szCs w:val="22"/>
        </w:rPr>
        <w:t xml:space="preserve"> </w:t>
      </w:r>
      <w:r w:rsidR="00814831" w:rsidRPr="003C5EB5">
        <w:rPr>
          <w:rFonts w:cs="Arial"/>
          <w:szCs w:val="22"/>
        </w:rPr>
        <w:t>denn</w:t>
      </w:r>
      <w:r>
        <w:rPr>
          <w:rFonts w:cs="Arial"/>
          <w:szCs w:val="22"/>
        </w:rPr>
        <w:t xml:space="preserve"> </w:t>
      </w:r>
      <w:r w:rsidR="00814831" w:rsidRPr="003C5EB5">
        <w:rPr>
          <w:rFonts w:cs="Arial"/>
          <w:szCs w:val="22"/>
        </w:rPr>
        <w:t>Rettung</w:t>
      </w:r>
      <w:r>
        <w:rPr>
          <w:rFonts w:cs="Arial"/>
          <w:szCs w:val="22"/>
        </w:rPr>
        <w:t xml:space="preserve"> </w:t>
      </w:r>
      <w:r w:rsidR="00814831" w:rsidRPr="003C5EB5">
        <w:rPr>
          <w:rFonts w:cs="Arial"/>
          <w:szCs w:val="22"/>
        </w:rPr>
        <w:t>hat</w:t>
      </w:r>
      <w:r>
        <w:rPr>
          <w:rFonts w:cs="Arial"/>
          <w:szCs w:val="22"/>
        </w:rPr>
        <w:t xml:space="preserve"> </w:t>
      </w:r>
      <w:r w:rsidR="00814831" w:rsidRPr="003C5EB5">
        <w:rPr>
          <w:rFonts w:cs="Arial"/>
          <w:szCs w:val="22"/>
        </w:rPr>
        <w:t>etwas</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i/>
          <w:szCs w:val="22"/>
        </w:rPr>
        <w:t>Leben</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tun.</w:t>
      </w:r>
      <w:r>
        <w:rPr>
          <w:rFonts w:cs="Arial"/>
          <w:szCs w:val="22"/>
        </w:rPr>
        <w:t xml:space="preserve"> </w:t>
      </w:r>
      <w:r w:rsidR="00814831" w:rsidRPr="003C5EB5">
        <w:rPr>
          <w:rFonts w:cs="Arial"/>
          <w:szCs w:val="22"/>
        </w:rPr>
        <w:t>Man</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gerettet</w:t>
      </w:r>
      <w:r>
        <w:rPr>
          <w:rFonts w:cs="Arial"/>
          <w:i/>
          <w:szCs w:val="22"/>
        </w:rPr>
        <w:t xml:space="preserve"> </w:t>
      </w:r>
      <w:r w:rsidR="00814831" w:rsidRPr="003C5EB5">
        <w:rPr>
          <w:rFonts w:cs="Arial"/>
          <w:i/>
          <w:szCs w:val="22"/>
        </w:rPr>
        <w:t>für</w:t>
      </w:r>
      <w:r>
        <w:rPr>
          <w:rFonts w:cs="Arial"/>
          <w:i/>
          <w:szCs w:val="22"/>
        </w:rPr>
        <w:t xml:space="preserve"> </w:t>
      </w:r>
      <w:r w:rsidR="00814831" w:rsidRPr="003C5EB5">
        <w:rPr>
          <w:rFonts w:cs="Arial"/>
          <w:i/>
          <w:szCs w:val="22"/>
        </w:rPr>
        <w:t>das</w:t>
      </w:r>
      <w:r>
        <w:rPr>
          <w:rFonts w:cs="Arial"/>
          <w:i/>
          <w:szCs w:val="22"/>
        </w:rPr>
        <w:t xml:space="preserve"> </w:t>
      </w:r>
      <w:r w:rsidR="00814831" w:rsidRPr="003C5EB5">
        <w:rPr>
          <w:rFonts w:cs="Arial"/>
          <w:i/>
          <w:szCs w:val="22"/>
        </w:rPr>
        <w:t>Leben</w:t>
      </w:r>
      <w:r>
        <w:rPr>
          <w:rFonts w:cs="Arial"/>
          <w:i/>
          <w:szCs w:val="22"/>
        </w:rPr>
        <w:t xml:space="preserve"> </w:t>
      </w:r>
      <w:r w:rsidR="00814831" w:rsidRPr="003C5EB5">
        <w:rPr>
          <w:rFonts w:cs="Arial"/>
          <w:i/>
          <w:szCs w:val="22"/>
        </w:rPr>
        <w:t>vor</w:t>
      </w:r>
      <w:r>
        <w:rPr>
          <w:rFonts w:cs="Arial"/>
          <w:i/>
          <w:szCs w:val="22"/>
        </w:rPr>
        <w:t xml:space="preserve"> </w:t>
      </w:r>
      <w:r w:rsidR="00814831" w:rsidRPr="003C5EB5">
        <w:rPr>
          <w:rFonts w:cs="Arial"/>
          <w:szCs w:val="22"/>
        </w:rPr>
        <w:t>dem</w:t>
      </w:r>
      <w:r>
        <w:rPr>
          <w:rFonts w:cs="Arial"/>
          <w:szCs w:val="22"/>
        </w:rPr>
        <w:t xml:space="preserve"> </w:t>
      </w:r>
      <w:r w:rsidR="00814831" w:rsidRPr="003C5EB5">
        <w:rPr>
          <w:rFonts w:cs="Arial"/>
          <w:szCs w:val="22"/>
        </w:rPr>
        <w:t>ewigen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wirklichen)</w:t>
      </w:r>
      <w:r>
        <w:rPr>
          <w:rFonts w:cs="Arial"/>
          <w:szCs w:val="22"/>
        </w:rPr>
        <w:t xml:space="preserve"> </w:t>
      </w:r>
      <w:r w:rsidR="00814831" w:rsidRPr="003C5EB5">
        <w:rPr>
          <w:rFonts w:cs="Arial"/>
          <w:szCs w:val="22"/>
        </w:rPr>
        <w:t>Tode.</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Edle</w:t>
      </w:r>
      <w:r>
        <w:rPr>
          <w:rFonts w:cs="Arial"/>
          <w:szCs w:val="22"/>
        </w:rPr>
        <w:t xml:space="preserve"> </w:t>
      </w:r>
      <w:r w:rsidR="00814831" w:rsidRPr="003C5EB5">
        <w:rPr>
          <w:rFonts w:cs="Arial"/>
          <w:szCs w:val="22"/>
        </w:rPr>
        <w:t>Werke</w:t>
      </w:r>
      <w:r>
        <w:rPr>
          <w:rFonts w:cs="Arial"/>
          <w:szCs w:val="22"/>
        </w:rPr>
        <w:t xml:space="preserve"> </w:t>
      </w:r>
      <w:r w:rsidR="00814831" w:rsidRPr="003C5EB5">
        <w:rPr>
          <w:rFonts w:cs="Arial"/>
          <w:szCs w:val="22"/>
        </w:rPr>
        <w:t>haben</w:t>
      </w:r>
      <w:r>
        <w:rPr>
          <w:rFonts w:cs="Arial"/>
          <w:szCs w:val="22"/>
        </w:rPr>
        <w:t xml:space="preserve"> </w:t>
      </w:r>
      <w:r w:rsidR="00814831" w:rsidRPr="003C5EB5">
        <w:rPr>
          <w:rFonts w:cs="Arial"/>
          <w:szCs w:val="22"/>
        </w:rPr>
        <w:t>ihren</w:t>
      </w:r>
      <w:r>
        <w:rPr>
          <w:rFonts w:cs="Arial"/>
          <w:szCs w:val="22"/>
        </w:rPr>
        <w:t xml:space="preserve"> </w:t>
      </w:r>
      <w:r w:rsidR="00814831" w:rsidRPr="003C5EB5">
        <w:rPr>
          <w:rFonts w:cs="Arial"/>
          <w:szCs w:val="22"/>
        </w:rPr>
        <w:t>Sinn,</w:t>
      </w:r>
      <w:r>
        <w:rPr>
          <w:rFonts w:cs="Arial"/>
          <w:szCs w:val="22"/>
        </w:rPr>
        <w:t xml:space="preserve"> </w:t>
      </w:r>
      <w:r w:rsidR="00814831" w:rsidRPr="003C5EB5">
        <w:rPr>
          <w:rFonts w:cs="Arial"/>
          <w:szCs w:val="22"/>
        </w:rPr>
        <w:t>können</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keine</w:t>
      </w:r>
      <w:r>
        <w:rPr>
          <w:rFonts w:cs="Arial"/>
          <w:szCs w:val="22"/>
        </w:rPr>
        <w:t xml:space="preserve"> </w:t>
      </w:r>
      <w:r w:rsidR="00814831" w:rsidRPr="003C5EB5">
        <w:rPr>
          <w:rFonts w:cs="Arial"/>
          <w:szCs w:val="22"/>
        </w:rPr>
        <w:t>Vergebung</w:t>
      </w:r>
      <w:r>
        <w:rPr>
          <w:rFonts w:cs="Arial"/>
          <w:szCs w:val="22"/>
        </w:rPr>
        <w:t xml:space="preserve"> </w:t>
      </w:r>
      <w:r w:rsidR="00814831" w:rsidRPr="003C5EB5">
        <w:rPr>
          <w:rFonts w:cs="Arial"/>
          <w:szCs w:val="22"/>
        </w:rPr>
        <w:t>bewirken.</w:t>
      </w:r>
      <w:r>
        <w:rPr>
          <w:rFonts w:cs="Arial"/>
          <w:szCs w:val="22"/>
        </w:rPr>
        <w:t xml:space="preserve"> </w:t>
      </w:r>
      <w:r w:rsidR="00814831" w:rsidRPr="003C5EB5">
        <w:rPr>
          <w:rFonts w:cs="Arial"/>
          <w:szCs w:val="22"/>
        </w:rPr>
        <w:t>Vgl.</w:t>
      </w:r>
      <w:r>
        <w:rPr>
          <w:rFonts w:cs="Arial"/>
          <w:szCs w:val="22"/>
        </w:rPr>
        <w:t xml:space="preserve"> </w:t>
      </w:r>
      <w:r w:rsidR="00814831" w:rsidRPr="003C5EB5">
        <w:rPr>
          <w:rFonts w:cs="Arial"/>
          <w:szCs w:val="22"/>
        </w:rPr>
        <w:t>Tt</w:t>
      </w:r>
      <w:r>
        <w:rPr>
          <w:rFonts w:cs="Arial"/>
          <w:szCs w:val="22"/>
        </w:rPr>
        <w:t xml:space="preserve"> </w:t>
      </w:r>
      <w:r w:rsidR="00814831" w:rsidRPr="003C5EB5">
        <w:rPr>
          <w:rFonts w:cs="Arial"/>
          <w:szCs w:val="22"/>
        </w:rPr>
        <w:t>2</w:t>
      </w:r>
      <w:r>
        <w:rPr>
          <w:rFonts w:cs="Arial"/>
          <w:szCs w:val="22"/>
        </w:rPr>
        <w:t>, 1</w:t>
      </w:r>
      <w:r w:rsidR="00814831" w:rsidRPr="003C5EB5">
        <w:rPr>
          <w:rFonts w:cs="Arial"/>
          <w:szCs w:val="22"/>
        </w:rPr>
        <w:t>1.12:</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d</w:t>
      </w:r>
      <w:r w:rsidR="00814831" w:rsidRPr="003C5EB5">
        <w:rPr>
          <w:rFonts w:cs="Arial"/>
          <w:szCs w:val="22"/>
          <w:lang w:eastAsia="de-CH" w:bidi="he-IL"/>
        </w:rPr>
        <w:t>enn</w:t>
      </w:r>
      <w:r>
        <w:rPr>
          <w:rFonts w:cs="Arial"/>
          <w:szCs w:val="22"/>
          <w:lang w:eastAsia="de-CH" w:bidi="he-IL"/>
        </w:rPr>
        <w:t xml:space="preserve"> </w:t>
      </w:r>
      <w:r w:rsidR="00814831" w:rsidRPr="003C5EB5">
        <w:rPr>
          <w:rFonts w:cs="Arial"/>
          <w:szCs w:val="22"/>
          <w:lang w:eastAsia="de-CH" w:bidi="he-IL"/>
        </w:rPr>
        <w:t>es</w:t>
      </w:r>
      <w:r>
        <w:rPr>
          <w:rFonts w:cs="Arial"/>
          <w:szCs w:val="22"/>
          <w:lang w:eastAsia="de-CH" w:bidi="he-IL"/>
        </w:rPr>
        <w:t xml:space="preserve"> </w:t>
      </w:r>
      <w:r w:rsidR="00814831" w:rsidRPr="003C5EB5">
        <w:rPr>
          <w:rFonts w:cs="Arial"/>
          <w:szCs w:val="22"/>
          <w:lang w:eastAsia="de-CH" w:bidi="he-IL"/>
        </w:rPr>
        <w:t>erschien</w:t>
      </w:r>
      <w:r>
        <w:rPr>
          <w:rFonts w:cs="Arial"/>
          <w:szCs w:val="22"/>
          <w:lang w:eastAsia="de-CH" w:bidi="he-IL"/>
        </w:rPr>
        <w:t xml:space="preserve"> </w:t>
      </w:r>
      <w:r w:rsidR="00814831" w:rsidRPr="003C5EB5">
        <w:rPr>
          <w:rFonts w:cs="Arial"/>
          <w:szCs w:val="22"/>
          <w:lang w:eastAsia="de-CH" w:bidi="he-IL"/>
        </w:rPr>
        <w:t>die</w:t>
      </w:r>
      <w:r>
        <w:rPr>
          <w:rFonts w:cs="Arial"/>
          <w:szCs w:val="22"/>
          <w:lang w:eastAsia="de-CH" w:bidi="he-IL"/>
        </w:rPr>
        <w:t xml:space="preserve"> </w:t>
      </w:r>
      <w:r w:rsidR="00814831" w:rsidRPr="003C5EB5">
        <w:rPr>
          <w:rFonts w:cs="Arial"/>
          <w:szCs w:val="22"/>
          <w:lang w:eastAsia="de-CH" w:bidi="he-IL"/>
        </w:rPr>
        <w:t>Gnade</w:t>
      </w:r>
      <w:r>
        <w:rPr>
          <w:rFonts w:cs="Arial"/>
          <w:szCs w:val="22"/>
          <w:lang w:eastAsia="de-CH" w:bidi="he-IL"/>
        </w:rPr>
        <w:t xml:space="preserve"> </w:t>
      </w:r>
      <w:r w:rsidR="00814831" w:rsidRPr="003C5EB5">
        <w:rPr>
          <w:rFonts w:cs="Arial"/>
          <w:szCs w:val="22"/>
          <w:lang w:eastAsia="de-CH" w:bidi="he-IL"/>
        </w:rPr>
        <w:t>Gottes,</w:t>
      </w:r>
      <w:r>
        <w:rPr>
          <w:rFonts w:cs="Arial"/>
          <w:szCs w:val="22"/>
          <w:lang w:eastAsia="de-CH" w:bidi="he-IL"/>
        </w:rPr>
        <w:t xml:space="preserve"> </w:t>
      </w:r>
      <w:r w:rsidR="00814831" w:rsidRPr="003C5EB5">
        <w:rPr>
          <w:rFonts w:cs="Arial"/>
          <w:szCs w:val="22"/>
          <w:lang w:eastAsia="de-CH" w:bidi="he-IL"/>
        </w:rPr>
        <w:t>die</w:t>
      </w:r>
      <w:r>
        <w:rPr>
          <w:rFonts w:cs="Arial"/>
          <w:szCs w:val="22"/>
          <w:lang w:eastAsia="de-CH" w:bidi="he-IL"/>
        </w:rPr>
        <w:t xml:space="preserve"> </w:t>
      </w:r>
      <w:r w:rsidR="00814831" w:rsidRPr="003C5EB5">
        <w:rPr>
          <w:rFonts w:cs="Arial"/>
          <w:szCs w:val="22"/>
          <w:lang w:eastAsia="de-CH" w:bidi="he-IL"/>
        </w:rPr>
        <w:t>allen</w:t>
      </w:r>
      <w:r>
        <w:rPr>
          <w:rFonts w:cs="Arial"/>
          <w:szCs w:val="22"/>
          <w:lang w:eastAsia="de-CH" w:bidi="he-IL"/>
        </w:rPr>
        <w:t xml:space="preserve"> </w:t>
      </w:r>
      <w:r w:rsidR="00814831" w:rsidRPr="003C5EB5">
        <w:rPr>
          <w:rFonts w:cs="Arial"/>
          <w:szCs w:val="22"/>
          <w:lang w:eastAsia="de-CH" w:bidi="he-IL"/>
        </w:rPr>
        <w:t>Menschen</w:t>
      </w:r>
      <w:r>
        <w:rPr>
          <w:rFonts w:cs="Arial"/>
          <w:szCs w:val="22"/>
          <w:lang w:eastAsia="de-CH" w:bidi="he-IL"/>
        </w:rPr>
        <w:t xml:space="preserve"> </w:t>
      </w:r>
      <w:r w:rsidR="00814831" w:rsidRPr="003C5EB5">
        <w:rPr>
          <w:rFonts w:cs="Arial"/>
          <w:szCs w:val="22"/>
          <w:lang w:eastAsia="de-CH" w:bidi="he-IL"/>
        </w:rPr>
        <w:t>Heil</w:t>
      </w:r>
      <w:r>
        <w:rPr>
          <w:rFonts w:cs="Arial"/>
          <w:szCs w:val="22"/>
          <w:lang w:eastAsia="de-CH" w:bidi="he-IL"/>
        </w:rPr>
        <w:t xml:space="preserve"> </w:t>
      </w:r>
      <w:r w:rsidR="00814831" w:rsidRPr="003C5EB5">
        <w:rPr>
          <w:rFonts w:cs="Arial"/>
          <w:szCs w:val="22"/>
          <w:lang w:eastAsia="de-CH" w:bidi="he-IL"/>
        </w:rPr>
        <w:t>bringt,</w:t>
      </w:r>
      <w:r>
        <w:rPr>
          <w:rFonts w:cs="Arial"/>
          <w:szCs w:val="22"/>
          <w:lang w:eastAsia="de-CH" w:bidi="he-IL"/>
        </w:rPr>
        <w:t xml:space="preserve"> </w:t>
      </w:r>
      <w:r w:rsidR="00814831" w:rsidRPr="003C5EB5">
        <w:rPr>
          <w:rFonts w:cs="Arial"/>
          <w:szCs w:val="22"/>
          <w:lang w:eastAsia="de-CH" w:bidi="he-IL"/>
        </w:rPr>
        <w:t>uns</w:t>
      </w:r>
      <w:r>
        <w:rPr>
          <w:rFonts w:cs="Arial"/>
          <w:szCs w:val="22"/>
          <w:lang w:eastAsia="de-CH" w:bidi="he-IL"/>
        </w:rPr>
        <w:t xml:space="preserve"> </w:t>
      </w:r>
      <w:r w:rsidR="00814831" w:rsidRPr="003C5EB5">
        <w:rPr>
          <w:rFonts w:cs="Arial"/>
          <w:szCs w:val="22"/>
          <w:lang w:eastAsia="de-CH" w:bidi="he-IL"/>
        </w:rPr>
        <w:t>erziehend,</w:t>
      </w:r>
      <w:r>
        <w:rPr>
          <w:rFonts w:cs="Arial"/>
          <w:szCs w:val="22"/>
          <w:lang w:eastAsia="de-CH" w:bidi="he-IL"/>
        </w:rPr>
        <w:t xml:space="preserve"> </w:t>
      </w:r>
      <w:r w:rsidR="00814831" w:rsidRPr="003C5EB5">
        <w:rPr>
          <w:rFonts w:cs="Arial"/>
          <w:szCs w:val="22"/>
          <w:lang w:eastAsia="de-CH" w:bidi="he-IL"/>
        </w:rPr>
        <w:t>damit,</w:t>
      </w:r>
      <w:r>
        <w:rPr>
          <w:rFonts w:cs="Arial"/>
          <w:szCs w:val="22"/>
          <w:lang w:eastAsia="de-CH" w:bidi="he-IL"/>
        </w:rPr>
        <w:t xml:space="preserve"> </w:t>
      </w:r>
      <w:r w:rsidR="00814831" w:rsidRPr="003C5EB5">
        <w:rPr>
          <w:rFonts w:cs="Arial"/>
          <w:szCs w:val="22"/>
          <w:lang w:eastAsia="de-CH" w:bidi="he-IL"/>
        </w:rPr>
        <w:t>nach</w:t>
      </w:r>
      <w:r>
        <w:rPr>
          <w:rFonts w:cs="Arial"/>
          <w:szCs w:val="22"/>
          <w:lang w:eastAsia="de-CH" w:bidi="he-IL"/>
        </w:rPr>
        <w:t xml:space="preserve"> </w:t>
      </w:r>
      <w:r w:rsidR="00814831" w:rsidRPr="003C5EB5">
        <w:rPr>
          <w:rFonts w:cs="Arial"/>
          <w:szCs w:val="22"/>
          <w:lang w:eastAsia="de-CH" w:bidi="he-IL"/>
        </w:rPr>
        <w:t>Absagen</w:t>
      </w:r>
      <w:r>
        <w:rPr>
          <w:rFonts w:cs="Arial"/>
          <w:szCs w:val="22"/>
          <w:lang w:eastAsia="de-CH" w:bidi="he-IL"/>
        </w:rPr>
        <w:t xml:space="preserve"> </w:t>
      </w:r>
      <w:r w:rsidR="00814831" w:rsidRPr="003C5EB5">
        <w:rPr>
          <w:rFonts w:cs="Arial"/>
          <w:szCs w:val="22"/>
          <w:lang w:eastAsia="de-CH" w:bidi="he-IL"/>
        </w:rPr>
        <w:t>des</w:t>
      </w:r>
      <w:r>
        <w:rPr>
          <w:rFonts w:cs="Arial"/>
          <w:szCs w:val="22"/>
          <w:lang w:eastAsia="de-CH" w:bidi="he-IL"/>
        </w:rPr>
        <w:t xml:space="preserve"> </w:t>
      </w:r>
      <w:r w:rsidR="00814831" w:rsidRPr="003C5EB5">
        <w:rPr>
          <w:rFonts w:cs="Arial"/>
          <w:szCs w:val="22"/>
          <w:lang w:eastAsia="de-CH" w:bidi="he-IL"/>
        </w:rPr>
        <w:t>ehrfurchtslosen</w:t>
      </w:r>
      <w:r>
        <w:rPr>
          <w:rFonts w:cs="Arial"/>
          <w:szCs w:val="22"/>
          <w:lang w:eastAsia="de-CH" w:bidi="he-IL"/>
        </w:rPr>
        <w:t xml:space="preserve"> </w:t>
      </w:r>
      <w:r w:rsidR="00814831" w:rsidRPr="003C5EB5">
        <w:rPr>
          <w:rFonts w:cs="Arial"/>
          <w:szCs w:val="22"/>
          <w:lang w:eastAsia="de-CH" w:bidi="he-IL"/>
        </w:rPr>
        <w:t>Wesens</w:t>
      </w:r>
      <w:r>
        <w:rPr>
          <w:rFonts w:cs="Arial"/>
          <w:szCs w:val="22"/>
          <w:lang w:eastAsia="de-CH" w:bidi="he-IL"/>
        </w:rPr>
        <w:t xml:space="preserve"> </w:t>
      </w:r>
      <w:r w:rsidR="00814831" w:rsidRPr="003C5EB5">
        <w:rPr>
          <w:rFonts w:cs="Arial"/>
          <w:szCs w:val="22"/>
          <w:lang w:eastAsia="de-CH" w:bidi="he-IL"/>
        </w:rPr>
        <w:t>und</w:t>
      </w:r>
      <w:r>
        <w:rPr>
          <w:rFonts w:cs="Arial"/>
          <w:szCs w:val="22"/>
          <w:lang w:eastAsia="de-CH" w:bidi="he-IL"/>
        </w:rPr>
        <w:t xml:space="preserve"> </w:t>
      </w:r>
      <w:r w:rsidR="00814831" w:rsidRPr="003C5EB5">
        <w:rPr>
          <w:rFonts w:cs="Arial"/>
          <w:szCs w:val="22"/>
          <w:lang w:eastAsia="de-CH" w:bidi="he-IL"/>
        </w:rPr>
        <w:t>der</w:t>
      </w:r>
      <w:r>
        <w:rPr>
          <w:rFonts w:cs="Arial"/>
          <w:szCs w:val="22"/>
          <w:lang w:eastAsia="de-CH" w:bidi="he-IL"/>
        </w:rPr>
        <w:t xml:space="preserve"> </w:t>
      </w:r>
      <w:r w:rsidR="00814831" w:rsidRPr="003C5EB5">
        <w:rPr>
          <w:rFonts w:cs="Arial"/>
          <w:szCs w:val="22"/>
          <w:lang w:eastAsia="de-CH" w:bidi="he-IL"/>
        </w:rPr>
        <w:t>weltlichen</w:t>
      </w:r>
      <w:r>
        <w:rPr>
          <w:rFonts w:cs="Arial"/>
          <w:szCs w:val="22"/>
          <w:lang w:eastAsia="de-CH" w:bidi="he-IL"/>
        </w:rPr>
        <w:t xml:space="preserve"> </w:t>
      </w:r>
      <w:r w:rsidR="00814831" w:rsidRPr="003C5EB5">
        <w:rPr>
          <w:rFonts w:cs="Arial"/>
          <w:szCs w:val="22"/>
          <w:lang w:eastAsia="de-CH" w:bidi="he-IL"/>
        </w:rPr>
        <w:t>Lüste,</w:t>
      </w:r>
      <w:r>
        <w:rPr>
          <w:rFonts w:cs="Arial"/>
          <w:szCs w:val="22"/>
          <w:lang w:eastAsia="de-CH" w:bidi="he-IL"/>
        </w:rPr>
        <w:t xml:space="preserve"> </w:t>
      </w:r>
      <w:r w:rsidR="00814831" w:rsidRPr="003C5EB5">
        <w:rPr>
          <w:rFonts w:cs="Arial"/>
          <w:szCs w:val="22"/>
          <w:lang w:eastAsia="de-CH" w:bidi="he-IL"/>
        </w:rPr>
        <w:t>wir</w:t>
      </w:r>
      <w:r>
        <w:rPr>
          <w:rFonts w:cs="Arial"/>
          <w:szCs w:val="22"/>
          <w:lang w:eastAsia="de-CH" w:bidi="he-IL"/>
        </w:rPr>
        <w:t xml:space="preserve"> </w:t>
      </w:r>
      <w:r w:rsidR="00814831" w:rsidRPr="003C5EB5">
        <w:rPr>
          <w:rFonts w:cs="Arial"/>
          <w:szCs w:val="22"/>
          <w:lang w:eastAsia="de-CH" w:bidi="he-IL"/>
        </w:rPr>
        <w:t>mit</w:t>
      </w:r>
      <w:r>
        <w:rPr>
          <w:rFonts w:cs="Arial"/>
          <w:szCs w:val="22"/>
          <w:lang w:eastAsia="de-CH" w:bidi="he-IL"/>
        </w:rPr>
        <w:t xml:space="preserve"> </w:t>
      </w:r>
      <w:r w:rsidR="00814831" w:rsidRPr="003C5EB5">
        <w:rPr>
          <w:rFonts w:cs="Arial"/>
          <w:szCs w:val="22"/>
          <w:lang w:eastAsia="de-CH" w:bidi="he-IL"/>
        </w:rPr>
        <w:t>gesundem</w:t>
      </w:r>
      <w:r>
        <w:rPr>
          <w:rFonts w:cs="Arial"/>
          <w:szCs w:val="22"/>
          <w:lang w:eastAsia="de-CH" w:bidi="he-IL"/>
        </w:rPr>
        <w:t xml:space="preserve"> </w:t>
      </w:r>
      <w:r w:rsidR="00814831" w:rsidRPr="003C5EB5">
        <w:rPr>
          <w:rFonts w:cs="Arial"/>
          <w:szCs w:val="22"/>
          <w:lang w:eastAsia="de-CH" w:bidi="he-IL"/>
        </w:rPr>
        <w:t>Sinn</w:t>
      </w:r>
      <w:r>
        <w:rPr>
          <w:rFonts w:cs="Arial"/>
          <w:szCs w:val="22"/>
          <w:lang w:eastAsia="de-CH" w:bidi="he-IL"/>
        </w:rPr>
        <w:t xml:space="preserve"> </w:t>
      </w:r>
      <w:r w:rsidR="00814831" w:rsidRPr="003C5EB5">
        <w:rPr>
          <w:rFonts w:cs="Arial"/>
          <w:szCs w:val="22"/>
          <w:lang w:eastAsia="de-CH" w:bidi="he-IL"/>
        </w:rPr>
        <w:t>‹und</w:t>
      </w:r>
      <w:r>
        <w:rPr>
          <w:rFonts w:cs="Arial"/>
          <w:szCs w:val="22"/>
          <w:lang w:eastAsia="de-CH" w:bidi="he-IL"/>
        </w:rPr>
        <w:t xml:space="preserve"> </w:t>
      </w:r>
      <w:r w:rsidR="00814831" w:rsidRPr="003C5EB5">
        <w:rPr>
          <w:rFonts w:cs="Arial"/>
          <w:szCs w:val="22"/>
          <w:lang w:eastAsia="de-CH" w:bidi="he-IL"/>
        </w:rPr>
        <w:t>Zucht›</w:t>
      </w:r>
      <w:r>
        <w:rPr>
          <w:rFonts w:cs="Arial"/>
          <w:szCs w:val="22"/>
          <w:lang w:eastAsia="de-CH" w:bidi="he-IL"/>
        </w:rPr>
        <w:t xml:space="preserve"> </w:t>
      </w:r>
      <w:r w:rsidR="00814831" w:rsidRPr="003C5EB5">
        <w:rPr>
          <w:rFonts w:cs="Arial"/>
          <w:szCs w:val="22"/>
          <w:lang w:eastAsia="de-CH" w:bidi="he-IL"/>
        </w:rPr>
        <w:t>und</w:t>
      </w:r>
      <w:r>
        <w:rPr>
          <w:rFonts w:cs="Arial"/>
          <w:szCs w:val="22"/>
          <w:lang w:eastAsia="de-CH" w:bidi="he-IL"/>
        </w:rPr>
        <w:t xml:space="preserve"> </w:t>
      </w:r>
      <w:r w:rsidR="00814831" w:rsidRPr="003C5EB5">
        <w:rPr>
          <w:rFonts w:cs="Arial"/>
          <w:szCs w:val="22"/>
          <w:lang w:eastAsia="de-CH" w:bidi="he-IL"/>
        </w:rPr>
        <w:t>in</w:t>
      </w:r>
      <w:r>
        <w:rPr>
          <w:rFonts w:cs="Arial"/>
          <w:szCs w:val="22"/>
          <w:lang w:eastAsia="de-CH" w:bidi="he-IL"/>
        </w:rPr>
        <w:t xml:space="preserve"> </w:t>
      </w:r>
      <w:r w:rsidR="00814831" w:rsidRPr="003C5EB5">
        <w:rPr>
          <w:rFonts w:cs="Arial"/>
          <w:szCs w:val="22"/>
          <w:lang w:eastAsia="de-CH" w:bidi="he-IL"/>
        </w:rPr>
        <w:t>Gerechtigkeit</w:t>
      </w:r>
      <w:r>
        <w:rPr>
          <w:rFonts w:cs="Arial"/>
          <w:szCs w:val="22"/>
          <w:lang w:eastAsia="de-CH" w:bidi="he-IL"/>
        </w:rPr>
        <w:t xml:space="preserve"> </w:t>
      </w:r>
      <w:r w:rsidR="00814831" w:rsidRPr="003C5EB5">
        <w:rPr>
          <w:rFonts w:cs="Arial"/>
          <w:szCs w:val="22"/>
          <w:lang w:eastAsia="de-CH" w:bidi="he-IL"/>
        </w:rPr>
        <w:t>und</w:t>
      </w:r>
      <w:r>
        <w:rPr>
          <w:rFonts w:cs="Arial"/>
          <w:szCs w:val="22"/>
          <w:lang w:eastAsia="de-CH" w:bidi="he-IL"/>
        </w:rPr>
        <w:t xml:space="preserve"> </w:t>
      </w:r>
      <w:r w:rsidR="00814831" w:rsidRPr="003C5EB5">
        <w:rPr>
          <w:rFonts w:cs="Arial"/>
          <w:szCs w:val="22"/>
          <w:lang w:eastAsia="de-CH" w:bidi="he-IL"/>
        </w:rPr>
        <w:t>mit</w:t>
      </w:r>
      <w:r>
        <w:rPr>
          <w:rFonts w:cs="Arial"/>
          <w:szCs w:val="22"/>
          <w:lang w:eastAsia="de-CH" w:bidi="he-IL"/>
        </w:rPr>
        <w:t xml:space="preserve"> </w:t>
      </w:r>
      <w:r w:rsidR="00814831" w:rsidRPr="003C5EB5">
        <w:rPr>
          <w:rFonts w:cs="Arial"/>
          <w:szCs w:val="22"/>
          <w:lang w:eastAsia="de-CH" w:bidi="he-IL"/>
        </w:rPr>
        <w:t>rechter</w:t>
      </w:r>
      <w:r>
        <w:rPr>
          <w:rFonts w:cs="Arial"/>
          <w:szCs w:val="22"/>
          <w:lang w:eastAsia="de-CH" w:bidi="he-IL"/>
        </w:rPr>
        <w:t xml:space="preserve"> </w:t>
      </w:r>
      <w:r w:rsidR="00814831" w:rsidRPr="003C5EB5">
        <w:rPr>
          <w:rFonts w:cs="Arial"/>
          <w:szCs w:val="22"/>
          <w:lang w:eastAsia="de-CH" w:bidi="he-IL"/>
        </w:rPr>
        <w:t>Ehrfurcht</w:t>
      </w:r>
      <w:r>
        <w:rPr>
          <w:rFonts w:cs="Arial"/>
          <w:szCs w:val="22"/>
          <w:lang w:eastAsia="de-CH" w:bidi="he-IL"/>
        </w:rPr>
        <w:t xml:space="preserve"> </w:t>
      </w:r>
      <w:r w:rsidR="00814831" w:rsidRPr="003C5EB5">
        <w:rPr>
          <w:rFonts w:cs="Arial"/>
          <w:szCs w:val="22"/>
          <w:lang w:eastAsia="de-CH" w:bidi="he-IL"/>
        </w:rPr>
        <w:t>in</w:t>
      </w:r>
      <w:r>
        <w:rPr>
          <w:rFonts w:cs="Arial"/>
          <w:szCs w:val="22"/>
          <w:lang w:eastAsia="de-CH" w:bidi="he-IL"/>
        </w:rPr>
        <w:t xml:space="preserve"> </w:t>
      </w:r>
      <w:r w:rsidR="00814831" w:rsidRPr="003C5EB5">
        <w:rPr>
          <w:rFonts w:cs="Arial"/>
          <w:szCs w:val="22"/>
          <w:lang w:eastAsia="de-CH" w:bidi="he-IL"/>
        </w:rPr>
        <w:t>der</w:t>
      </w:r>
      <w:r>
        <w:rPr>
          <w:rFonts w:cs="Arial"/>
          <w:szCs w:val="22"/>
          <w:lang w:eastAsia="de-CH" w:bidi="he-IL"/>
        </w:rPr>
        <w:t xml:space="preserve"> </w:t>
      </w:r>
      <w:r w:rsidR="00814831" w:rsidRPr="003C5EB5">
        <w:rPr>
          <w:rFonts w:cs="Arial"/>
          <w:szCs w:val="22"/>
          <w:lang w:eastAsia="de-CH" w:bidi="he-IL"/>
        </w:rPr>
        <w:t>jetzigen</w:t>
      </w:r>
      <w:r>
        <w:rPr>
          <w:rFonts w:cs="Arial"/>
          <w:szCs w:val="22"/>
          <w:lang w:eastAsia="de-CH" w:bidi="he-IL"/>
        </w:rPr>
        <w:t xml:space="preserve"> </w:t>
      </w:r>
      <w:r w:rsidR="00814831" w:rsidRPr="003C5EB5">
        <w:rPr>
          <w:rFonts w:cs="Arial"/>
          <w:szCs w:val="22"/>
          <w:lang w:eastAsia="de-CH" w:bidi="he-IL"/>
        </w:rPr>
        <w:t>Weltzeit</w:t>
      </w:r>
      <w:r>
        <w:rPr>
          <w:rFonts w:cs="Arial"/>
          <w:szCs w:val="22"/>
          <w:lang w:eastAsia="de-CH" w:bidi="he-IL"/>
        </w:rPr>
        <w:t xml:space="preserve"> </w:t>
      </w:r>
      <w:r w:rsidR="00814831" w:rsidRPr="003C5EB5">
        <w:rPr>
          <w:rFonts w:cs="Arial"/>
          <w:szCs w:val="22"/>
          <w:lang w:eastAsia="de-CH" w:bidi="he-IL"/>
        </w:rPr>
        <w:t>leben</w:t>
      </w:r>
      <w:r>
        <w:rPr>
          <w:rFonts w:cs="Arial"/>
          <w:szCs w:val="22"/>
          <w:lang w:eastAsia="de-CH" w:bidi="he-IL"/>
        </w:rPr>
        <w:t xml:space="preserve"> </w:t>
      </w:r>
      <w:r w:rsidR="00814831" w:rsidRPr="003C5EB5">
        <w:rPr>
          <w:rFonts w:cs="Arial"/>
          <w:szCs w:val="22"/>
          <w:lang w:eastAsia="de-CH" w:bidi="he-IL"/>
        </w:rPr>
        <w:t>sollten</w:t>
      </w:r>
      <w:r>
        <w:rPr>
          <w:rFonts w:cs="Arial"/>
          <w:szCs w:val="22"/>
          <w:lang w:eastAsia="de-CH" w:bidi="he-IL"/>
        </w:rPr>
        <w:t xml:space="preserve"> </w:t>
      </w:r>
      <w:r w:rsidR="00814831" w:rsidRPr="003C5EB5">
        <w:rPr>
          <w:rFonts w:cs="Arial"/>
          <w:szCs w:val="22"/>
          <w:lang w:eastAsia="de-CH" w:bidi="he-IL"/>
        </w:rPr>
        <w:t>…“</w:t>
      </w:r>
    </w:p>
    <w:p w:rsidR="00814831" w:rsidRPr="003C5EB5" w:rsidRDefault="00814831" w:rsidP="00814831">
      <w:pPr>
        <w:rPr>
          <w:rFonts w:cs="Arial"/>
          <w:szCs w:val="22"/>
        </w:rPr>
      </w:pPr>
    </w:p>
    <w:p w:rsidR="00814831" w:rsidRPr="003C5EB5" w:rsidRDefault="00A87105" w:rsidP="00814831">
      <w:pPr>
        <w:rPr>
          <w:rFonts w:cs="Arial"/>
          <w:szCs w:val="22"/>
        </w:rPr>
      </w:pPr>
      <w:bookmarkStart w:id="54" w:name="_Toc274392924"/>
      <w:bookmarkStart w:id="55" w:name="_Toc274502107"/>
      <w:bookmarkStart w:id="56" w:name="_Toc274563473"/>
      <w:bookmarkStart w:id="57" w:name="_Toc274575766"/>
      <w:bookmarkStart w:id="58" w:name="_Toc275241446"/>
      <w:r>
        <w:rPr>
          <w:rFonts w:cs="Arial"/>
          <w:szCs w:val="22"/>
        </w:rPr>
        <w:t xml:space="preserve">    </w:t>
      </w:r>
      <w:r w:rsidR="00814831" w:rsidRPr="003C5EB5">
        <w:rPr>
          <w:rFonts w:cs="Arial"/>
          <w:szCs w:val="22"/>
        </w:rPr>
        <w:t>B:.</w:t>
      </w: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Gerechtigkeit</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Gesetz</w:t>
      </w:r>
      <w:r>
        <w:rPr>
          <w:rFonts w:cs="Arial"/>
          <w:szCs w:val="22"/>
        </w:rPr>
        <w:t xml:space="preserve"> </w:t>
      </w:r>
      <w:r w:rsidR="00814831" w:rsidRPr="003C5EB5">
        <w:rPr>
          <w:rFonts w:cs="Arial"/>
          <w:szCs w:val="22"/>
        </w:rPr>
        <w:t>verhält</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Glauben.</w:t>
      </w: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6A</w:t>
      </w:r>
    </w:p>
    <w:p w:rsidR="00814831" w:rsidRPr="003C5EB5" w:rsidRDefault="00A87105" w:rsidP="00814831">
      <w:pPr>
        <w:rPr>
          <w:rFonts w:cs="Arial"/>
          <w:szCs w:val="22"/>
        </w:rPr>
      </w:pP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Gerechtigkeit,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Glauben</w:t>
      </w:r>
      <w:r>
        <w:rPr>
          <w:rFonts w:cs="Arial"/>
          <w:szCs w:val="22"/>
        </w:rPr>
        <w:t xml:space="preserve"> </w:t>
      </w:r>
      <w:r w:rsidR="00814831" w:rsidRPr="003C5EB5">
        <w:rPr>
          <w:rFonts w:cs="Arial"/>
          <w:szCs w:val="22"/>
        </w:rPr>
        <w:t>[kommt],</w:t>
      </w:r>
      <w:r>
        <w:rPr>
          <w:rFonts w:cs="Arial"/>
          <w:szCs w:val="22"/>
        </w:rPr>
        <w:t xml:space="preserve"> </w:t>
      </w:r>
      <w:r w:rsidR="00814831" w:rsidRPr="003C5EB5">
        <w:rPr>
          <w:rFonts w:cs="Arial"/>
          <w:szCs w:val="22"/>
        </w:rPr>
        <w:t>spricht</w:t>
      </w:r>
      <w:r>
        <w:rPr>
          <w:rFonts w:cs="Arial"/>
          <w:szCs w:val="22"/>
        </w:rPr>
        <w:t xml:space="preserve"> </w:t>
      </w:r>
      <w:r w:rsidR="00814831" w:rsidRPr="003C5EB5">
        <w:rPr>
          <w:rFonts w:cs="Arial"/>
          <w:szCs w:val="22"/>
        </w:rPr>
        <w:t>so“,</w:t>
      </w:r>
      <w:r>
        <w:rPr>
          <w:rFonts w:cs="Arial"/>
          <w:szCs w:val="22"/>
        </w:rPr>
        <w:t xml:space="preserve"> </w:t>
      </w:r>
      <w:r w:rsidR="00814831" w:rsidRPr="003C5EB5">
        <w:rPr>
          <w:rFonts w:cs="Arial"/>
          <w:szCs w:val="22"/>
        </w:rPr>
        <w:t>anders</w:t>
      </w:r>
      <w:r>
        <w:rPr>
          <w:rFonts w:cs="Arial"/>
          <w:szCs w:val="22"/>
        </w:rPr>
        <w:t xml:space="preserve"> </w:t>
      </w:r>
      <w:r w:rsidR="00814831" w:rsidRPr="003C5EB5">
        <w:rPr>
          <w:rFonts w:cs="Arial"/>
          <w:szCs w:val="22"/>
        </w:rPr>
        <w:t>also</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Gesetz.</w:t>
      </w:r>
    </w:p>
    <w:p w:rsidR="00814831" w:rsidRPr="003C5EB5" w:rsidRDefault="00814831" w:rsidP="00814831">
      <w:pPr>
        <w:rPr>
          <w:rFonts w:cs="Arial"/>
          <w:szCs w:val="22"/>
        </w:rPr>
      </w:pPr>
    </w:p>
    <w:p w:rsidR="00814831" w:rsidRPr="003C5EB5" w:rsidRDefault="00A87105" w:rsidP="00814831">
      <w:pPr>
        <w:rPr>
          <w:rFonts w:cs="Arial"/>
          <w:szCs w:val="22"/>
        </w:rPr>
      </w:pPr>
      <w:r>
        <w:rPr>
          <w:rFonts w:cs="Arial"/>
          <w:szCs w:val="22"/>
        </w:rPr>
        <w:t xml:space="preserve">    </w:t>
      </w:r>
      <w:r w:rsidR="00814831" w:rsidRPr="003C5EB5">
        <w:rPr>
          <w:rFonts w:cs="Arial"/>
          <w:szCs w:val="22"/>
        </w:rPr>
        <w:t>II:.</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Glaubensweg</w:t>
      </w:r>
      <w:r>
        <w:rPr>
          <w:rFonts w:cs="Arial"/>
          <w:szCs w:val="22"/>
        </w:rPr>
        <w:t xml:space="preserve"> </w:t>
      </w:r>
      <w:r w:rsidR="00814831" w:rsidRPr="003C5EB5">
        <w:rPr>
          <w:rFonts w:cs="Arial"/>
          <w:szCs w:val="22"/>
        </w:rPr>
        <w:t>zur</w:t>
      </w:r>
      <w:r>
        <w:rPr>
          <w:rFonts w:cs="Arial"/>
          <w:szCs w:val="22"/>
        </w:rPr>
        <w:t xml:space="preserve"> </w:t>
      </w:r>
      <w:r w:rsidR="00814831" w:rsidRPr="003C5EB5">
        <w:rPr>
          <w:rFonts w:cs="Arial"/>
          <w:szCs w:val="22"/>
        </w:rPr>
        <w:t>Gerechtigkeit</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bereits</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AT</w:t>
      </w:r>
      <w:r>
        <w:rPr>
          <w:rFonts w:cs="Arial"/>
          <w:szCs w:val="22"/>
        </w:rPr>
        <w:t xml:space="preserve"> </w:t>
      </w:r>
      <w:r w:rsidR="00814831" w:rsidRPr="003C5EB5">
        <w:rPr>
          <w:rFonts w:cs="Arial"/>
          <w:szCs w:val="22"/>
        </w:rPr>
        <w:t>vorgezeichnet.</w:t>
      </w: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6-8A</w:t>
      </w:r>
    </w:p>
    <w:p w:rsidR="00814831" w:rsidRPr="003C5EB5" w:rsidRDefault="00A87105" w:rsidP="00814831">
      <w:pPr>
        <w:rPr>
          <w:rFonts w:cs="Arial"/>
          <w:szCs w:val="22"/>
        </w:rPr>
      </w:pPr>
      <w:r>
        <w:rPr>
          <w:rFonts w:cs="Arial"/>
          <w:szCs w:val="22"/>
        </w:rPr>
        <w:t xml:space="preserve">    </w:t>
      </w:r>
      <w:r w:rsidR="00814831" w:rsidRPr="003C5EB5">
        <w:rPr>
          <w:rFonts w:cs="Arial"/>
          <w:szCs w:val="22"/>
        </w:rPr>
        <w:t>Was</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Glaubensgerechtigkeit</w:t>
      </w:r>
      <w:r>
        <w:rPr>
          <w:rFonts w:cs="Arial"/>
          <w:szCs w:val="22"/>
        </w:rPr>
        <w:t xml:space="preserve"> </w:t>
      </w:r>
      <w:r w:rsidR="00814831" w:rsidRPr="003C5EB5">
        <w:rPr>
          <w:rFonts w:cs="Arial"/>
          <w:szCs w:val="22"/>
        </w:rPr>
        <w:t>spricht,</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ebenfalls</w:t>
      </w:r>
      <w:r>
        <w:rPr>
          <w:rFonts w:cs="Arial"/>
          <w:szCs w:val="22"/>
        </w:rPr>
        <w:t xml:space="preserve"> </w:t>
      </w:r>
      <w:r w:rsidR="00814831" w:rsidRPr="003C5EB5">
        <w:rPr>
          <w:rFonts w:cs="Arial"/>
          <w:szCs w:val="22"/>
        </w:rPr>
        <w:t>dargestellt</w:t>
      </w:r>
      <w:r>
        <w:rPr>
          <w:rFonts w:cs="Arial"/>
          <w:szCs w:val="22"/>
        </w:rPr>
        <w:t xml:space="preserve"> </w:t>
      </w:r>
      <w:r w:rsidR="00814831" w:rsidRPr="003C5EB5">
        <w:rPr>
          <w:rFonts w:cs="Arial"/>
          <w:szCs w:val="22"/>
        </w:rPr>
        <w:t>anhand</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Zitates</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Mose.</w:t>
      </w: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6</w:t>
      </w:r>
      <w:bookmarkEnd w:id="54"/>
      <w:bookmarkEnd w:id="55"/>
      <w:bookmarkEnd w:id="56"/>
      <w:bookmarkEnd w:id="57"/>
      <w:bookmarkEnd w:id="58"/>
      <w:r w:rsidR="00814831" w:rsidRPr="003C5EB5">
        <w:rPr>
          <w:rFonts w:cs="Arial"/>
          <w:szCs w:val="22"/>
        </w:rPr>
        <w:t>A</w:t>
      </w:r>
    </w:p>
    <w:p w:rsidR="00814831" w:rsidRPr="003C5EB5" w:rsidRDefault="00A87105" w:rsidP="00814831">
      <w:pPr>
        <w:rPr>
          <w:rFonts w:cs="Arial"/>
          <w:color w:val="000000"/>
          <w:szCs w:val="22"/>
        </w:rPr>
      </w:pP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Gerechtigkeit,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Glauben</w:t>
      </w:r>
      <w:r>
        <w:rPr>
          <w:rFonts w:cs="Arial"/>
          <w:szCs w:val="22"/>
        </w:rPr>
        <w:t xml:space="preserve"> </w:t>
      </w:r>
      <w:r w:rsidR="00814831" w:rsidRPr="003C5EB5">
        <w:rPr>
          <w:rFonts w:cs="Arial"/>
          <w:szCs w:val="22"/>
        </w:rPr>
        <w:t>[kommt],</w:t>
      </w:r>
      <w:r>
        <w:rPr>
          <w:rFonts w:cs="Arial"/>
          <w:szCs w:val="22"/>
        </w:rPr>
        <w:t xml:space="preserve"> </w:t>
      </w:r>
      <w:r w:rsidR="00814831" w:rsidRPr="003C5EB5">
        <w:rPr>
          <w:rFonts w:cs="Arial"/>
          <w:szCs w:val="22"/>
        </w:rPr>
        <w:t>spricht</w:t>
      </w:r>
      <w:r>
        <w:rPr>
          <w:rFonts w:cs="Arial"/>
          <w:szCs w:val="22"/>
        </w:rPr>
        <w:t xml:space="preserve"> </w:t>
      </w:r>
      <w:r w:rsidR="00814831" w:rsidRPr="003C5EB5">
        <w:rPr>
          <w:rFonts w:cs="Arial"/>
          <w:szCs w:val="22"/>
        </w:rPr>
        <w:t>so</w:t>
      </w:r>
      <w:r>
        <w:rPr>
          <w:rFonts w:cs="Arial"/>
          <w:szCs w:val="22"/>
        </w:rPr>
        <w:t xml:space="preserve"> </w:t>
      </w:r>
      <w:r w:rsidR="00814831" w:rsidRPr="003C5EB5">
        <w:rPr>
          <w:rFonts w:cs="Arial"/>
          <w:szCs w:val="22"/>
        </w:rPr>
        <w:t>…“</w:t>
      </w:r>
    </w:p>
    <w:p w:rsidR="00814831" w:rsidRPr="003C5EB5" w:rsidRDefault="00A87105" w:rsidP="00814831">
      <w:pPr>
        <w:rPr>
          <w:rFonts w:cs="Arial"/>
          <w:szCs w:val="22"/>
        </w:rPr>
      </w:pPr>
      <w:r>
        <w:rPr>
          <w:rFonts w:cs="Arial"/>
          <w:szCs w:val="22"/>
        </w:rPr>
        <w:t xml:space="preserve">    </w:t>
      </w:r>
      <w:r w:rsidR="00814831" w:rsidRPr="003C5EB5">
        <w:rPr>
          <w:rFonts w:cs="Arial"/>
          <w:szCs w:val="22"/>
        </w:rPr>
        <w:t>Man</w:t>
      </w:r>
      <w:r>
        <w:rPr>
          <w:rFonts w:cs="Arial"/>
          <w:szCs w:val="22"/>
        </w:rPr>
        <w:t xml:space="preserve"> </w:t>
      </w:r>
      <w:r w:rsidR="00814831" w:rsidRPr="003C5EB5">
        <w:rPr>
          <w:rFonts w:cs="Arial"/>
          <w:szCs w:val="22"/>
        </w:rPr>
        <w:t>fragt</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kann</w:t>
      </w:r>
      <w:r>
        <w:rPr>
          <w:rFonts w:cs="Arial"/>
          <w:szCs w:val="22"/>
        </w:rPr>
        <w:t xml:space="preserve"> </w:t>
      </w:r>
      <w:r w:rsidR="00814831" w:rsidRPr="003C5EB5">
        <w:rPr>
          <w:rFonts w:cs="Arial"/>
          <w:szCs w:val="22"/>
        </w:rPr>
        <w:t>Gerechtigkeit</w:t>
      </w:r>
      <w:r>
        <w:rPr>
          <w:rFonts w:cs="Arial"/>
          <w:szCs w:val="22"/>
        </w:rPr>
        <w:t xml:space="preserve"> </w:t>
      </w:r>
      <w:r w:rsidR="00814831" w:rsidRPr="003C5EB5">
        <w:rPr>
          <w:rFonts w:cs="Arial"/>
          <w:i/>
          <w:szCs w:val="22"/>
        </w:rPr>
        <w:t>sprechen</w:t>
      </w:r>
      <w:r w:rsidR="00814831" w:rsidRPr="003C5EB5">
        <w:rPr>
          <w:rFonts w:cs="Arial"/>
          <w:szCs w:val="22"/>
        </w:rPr>
        <w:t>?</w:t>
      </w:r>
      <w:r>
        <w:rPr>
          <w:rFonts w:cs="Arial"/>
          <w:szCs w:val="22"/>
        </w:rPr>
        <w:t xml:space="preserve"> </w:t>
      </w:r>
      <w:r w:rsidR="00814831" w:rsidRPr="003C5EB5">
        <w:rPr>
          <w:rFonts w:cs="Arial"/>
          <w:szCs w:val="22"/>
        </w:rPr>
        <w:t>Gerechtigkeit</w:t>
      </w:r>
      <w:r>
        <w:rPr>
          <w:rFonts w:cs="Arial"/>
          <w:szCs w:val="22"/>
        </w:rPr>
        <w:t xml:space="preserve"> </w:t>
      </w:r>
      <w:r w:rsidR="00814831" w:rsidRPr="003C5EB5">
        <w:rPr>
          <w:rFonts w:cs="Arial"/>
          <w:szCs w:val="22"/>
        </w:rPr>
        <w:t>selbst</w:t>
      </w:r>
      <w:r>
        <w:rPr>
          <w:rFonts w:cs="Arial"/>
          <w:szCs w:val="22"/>
        </w:rPr>
        <w:t xml:space="preserve"> </w:t>
      </w:r>
      <w:r w:rsidR="00814831" w:rsidRPr="003C5EB5">
        <w:rPr>
          <w:rFonts w:cs="Arial"/>
          <w:szCs w:val="22"/>
        </w:rPr>
        <w:t>spricht</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sondern</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pacing w:val="34"/>
          <w:szCs w:val="22"/>
        </w:rPr>
        <w:t>Bo</w:t>
      </w:r>
      <w:r w:rsidR="00814831" w:rsidRPr="003C5EB5">
        <w:rPr>
          <w:rFonts w:cs="Arial"/>
          <w:spacing w:val="34"/>
          <w:szCs w:val="22"/>
          <w:u w:color="7030A0"/>
        </w:rPr>
        <w:t>t</w:t>
      </w:r>
      <w:r w:rsidR="00814831" w:rsidRPr="003C5EB5">
        <w:rPr>
          <w:rFonts w:cs="Arial"/>
          <w:spacing w:val="34"/>
          <w:szCs w:val="22"/>
        </w:rPr>
        <w:t>schaft</w:t>
      </w:r>
      <w:r>
        <w:rPr>
          <w:rFonts w:cs="Arial"/>
          <w:szCs w:val="22"/>
        </w:rPr>
        <w:t xml:space="preserve"> </w:t>
      </w:r>
      <w:r w:rsidR="00814831" w:rsidRPr="003C5EB5">
        <w:rPr>
          <w:rFonts w:cs="Arial"/>
          <w:szCs w:val="22"/>
        </w:rPr>
        <w:t>über</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Gerechtigkeit,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etwas</w:t>
      </w:r>
      <w:r>
        <w:rPr>
          <w:rFonts w:cs="Arial"/>
          <w:szCs w:val="22"/>
        </w:rPr>
        <w:t xml:space="preserve"> </w:t>
      </w:r>
      <w:r w:rsidR="00814831" w:rsidRPr="003C5EB5">
        <w:rPr>
          <w:rFonts w:cs="Arial"/>
          <w:szCs w:val="22"/>
        </w:rPr>
        <w:t>sagt.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lautet</w:t>
      </w:r>
      <w:r>
        <w:rPr>
          <w:rFonts w:cs="Arial"/>
          <w:szCs w:val="22"/>
        </w:rPr>
        <w:t xml:space="preserve"> </w:t>
      </w:r>
      <w:r w:rsidR="00814831" w:rsidRPr="003C5EB5">
        <w:rPr>
          <w:rFonts w:cs="Arial"/>
          <w:szCs w:val="22"/>
        </w:rPr>
        <w:t>sie?</w:t>
      </w:r>
    </w:p>
    <w:p w:rsidR="00814831" w:rsidRPr="003C5EB5" w:rsidRDefault="00814831" w:rsidP="00814831">
      <w:pPr>
        <w:rPr>
          <w:rFonts w:cs="Arial"/>
          <w:szCs w:val="22"/>
        </w:rPr>
      </w:pPr>
    </w:p>
    <w:p w:rsidR="00814831" w:rsidRPr="003C5EB5" w:rsidRDefault="00A87105" w:rsidP="00814831">
      <w:pPr>
        <w:rPr>
          <w:rFonts w:cs="Arial"/>
          <w:szCs w:val="22"/>
        </w:rPr>
      </w:pPr>
      <w:bookmarkStart w:id="59" w:name="_Toc275241447"/>
      <w:r>
        <w:rPr>
          <w:rFonts w:cs="Arial"/>
          <w:szCs w:val="22"/>
        </w:rPr>
        <w:t xml:space="preserve">    </w:t>
      </w:r>
      <w:r w:rsidR="00814831" w:rsidRPr="003C5EB5">
        <w:rPr>
          <w:rFonts w:cs="Arial"/>
          <w:szCs w:val="22"/>
        </w:rPr>
        <w:t>A:.</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Glaubensgerechtigkeit</w:t>
      </w:r>
      <w:r>
        <w:rPr>
          <w:rFonts w:cs="Arial"/>
          <w:szCs w:val="22"/>
        </w:rPr>
        <w:t xml:space="preserve"> </w:t>
      </w:r>
      <w:r w:rsidR="00814831" w:rsidRPr="003C5EB5">
        <w:rPr>
          <w:rFonts w:cs="Arial"/>
          <w:szCs w:val="22"/>
        </w:rPr>
        <w:t>lehnt</w:t>
      </w:r>
      <w:r>
        <w:rPr>
          <w:rFonts w:cs="Arial"/>
          <w:szCs w:val="22"/>
        </w:rPr>
        <w:t xml:space="preserve"> </w:t>
      </w:r>
      <w:r w:rsidR="00814831" w:rsidRPr="003C5EB5">
        <w:rPr>
          <w:rFonts w:cs="Arial"/>
          <w:szCs w:val="22"/>
        </w:rPr>
        <w:t>jegliche</w:t>
      </w:r>
      <w:r>
        <w:rPr>
          <w:rFonts w:cs="Arial"/>
          <w:szCs w:val="22"/>
        </w:rPr>
        <w:t xml:space="preserve"> </w:t>
      </w:r>
      <w:r w:rsidR="00814831" w:rsidRPr="003C5EB5">
        <w:rPr>
          <w:rFonts w:cs="Arial"/>
          <w:szCs w:val="22"/>
        </w:rPr>
        <w:t>Eigenleistung</w:t>
      </w:r>
      <w:r>
        <w:rPr>
          <w:rFonts w:cs="Arial"/>
          <w:szCs w:val="22"/>
        </w:rPr>
        <w:t xml:space="preserve"> </w:t>
      </w:r>
      <w:r w:rsidR="00814831" w:rsidRPr="003C5EB5">
        <w:rPr>
          <w:rFonts w:cs="Arial"/>
          <w:szCs w:val="22"/>
        </w:rPr>
        <w:t>ab?</w:t>
      </w: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6.7</w:t>
      </w:r>
      <w:bookmarkEnd w:id="59"/>
    </w:p>
    <w:p w:rsidR="00814831" w:rsidRPr="003C5EB5" w:rsidRDefault="00A87105" w:rsidP="00814831">
      <w:pPr>
        <w:rPr>
          <w:rFonts w:cs="Arial"/>
          <w:szCs w:val="22"/>
        </w:rPr>
      </w:pPr>
      <w:r>
        <w:rPr>
          <w:rFonts w:cs="Arial"/>
          <w:szCs w:val="22"/>
        </w:rPr>
        <w:t xml:space="preserve">    </w:t>
      </w:r>
    </w:p>
    <w:p w:rsidR="00814831" w:rsidRPr="003C5EB5" w:rsidRDefault="00A87105" w:rsidP="00814831">
      <w:pPr>
        <w:rPr>
          <w:rFonts w:cs="Arial"/>
          <w:color w:val="000080"/>
          <w:szCs w:val="22"/>
        </w:rPr>
      </w:pPr>
      <w:r>
        <w:rPr>
          <w:rFonts w:cs="Arial"/>
          <w:szCs w:val="22"/>
        </w:rPr>
        <w:t xml:space="preserve">    </w:t>
      </w:r>
      <w:r w:rsidR="00814831" w:rsidRPr="003C5EB5">
        <w:rPr>
          <w:rFonts w:cs="Arial"/>
          <w:b/>
          <w:szCs w:val="22"/>
        </w:rPr>
        <w:t>.</w:t>
      </w:r>
      <w:r>
        <w:rPr>
          <w:rFonts w:cs="Arial"/>
          <w:szCs w:val="22"/>
        </w:rPr>
        <w:t xml:space="preserve"> </w:t>
      </w:r>
      <w:r w:rsidR="00814831" w:rsidRPr="003C5EB5">
        <w:rPr>
          <w:rFonts w:cs="Arial"/>
          <w:bCs/>
          <w:color w:val="0000FF"/>
          <w:szCs w:val="22"/>
        </w:rPr>
        <w:t>V.</w:t>
      </w:r>
      <w:r>
        <w:rPr>
          <w:rFonts w:cs="Arial"/>
          <w:bCs/>
          <w:color w:val="0000FF"/>
          <w:szCs w:val="22"/>
        </w:rPr>
        <w:t xml:space="preserve"> </w:t>
      </w:r>
      <w:r w:rsidR="00814831" w:rsidRPr="003C5EB5">
        <w:rPr>
          <w:rFonts w:cs="Arial"/>
          <w:bCs/>
          <w:color w:val="0000FF"/>
          <w:szCs w:val="22"/>
        </w:rPr>
        <w:t>6:</w:t>
      </w:r>
      <w:r>
        <w:rPr>
          <w:rFonts w:cs="Arial"/>
          <w:color w:val="000080"/>
          <w:szCs w:val="22"/>
        </w:rPr>
        <w:t xml:space="preserve"> </w:t>
      </w:r>
      <w:r w:rsidR="00814831" w:rsidRPr="003C5EB5">
        <w:rPr>
          <w:rFonts w:cs="Arial"/>
          <w:color w:val="000080"/>
          <w:szCs w:val="22"/>
        </w:rPr>
        <w:t>„Sage</w:t>
      </w:r>
      <w:r>
        <w:rPr>
          <w:rFonts w:cs="Arial"/>
          <w:color w:val="000080"/>
          <w:szCs w:val="22"/>
        </w:rPr>
        <w:t xml:space="preserve"> </w:t>
      </w:r>
      <w:r w:rsidR="00814831" w:rsidRPr="003C5EB5">
        <w:rPr>
          <w:rFonts w:cs="Arial"/>
          <w:color w:val="000080"/>
          <w:szCs w:val="22"/>
        </w:rPr>
        <w:t>nicht</w:t>
      </w:r>
      <w:r>
        <w:rPr>
          <w:rFonts w:cs="Arial"/>
          <w:color w:val="000080"/>
          <w:szCs w:val="22"/>
        </w:rPr>
        <w:t xml:space="preserve"> </w:t>
      </w:r>
      <w:r w:rsidR="00814831" w:rsidRPr="003C5EB5">
        <w:rPr>
          <w:rFonts w:cs="Arial"/>
          <w:color w:val="000080"/>
          <w:szCs w:val="22"/>
        </w:rPr>
        <w:t>in</w:t>
      </w:r>
      <w:r>
        <w:rPr>
          <w:rFonts w:cs="Arial"/>
          <w:color w:val="000080"/>
          <w:szCs w:val="22"/>
        </w:rPr>
        <w:t xml:space="preserve"> </w:t>
      </w:r>
      <w:r w:rsidR="00814831" w:rsidRPr="003C5EB5">
        <w:rPr>
          <w:rFonts w:cs="Arial"/>
          <w:color w:val="000080"/>
          <w:szCs w:val="22"/>
        </w:rPr>
        <w:t>deinem</w:t>
      </w:r>
      <w:r>
        <w:rPr>
          <w:rFonts w:cs="Arial"/>
          <w:color w:val="000080"/>
          <w:szCs w:val="22"/>
        </w:rPr>
        <w:t xml:space="preserve"> </w:t>
      </w:r>
      <w:r w:rsidR="00814831" w:rsidRPr="003C5EB5">
        <w:rPr>
          <w:rFonts w:cs="Arial"/>
          <w:color w:val="000080"/>
          <w:szCs w:val="22"/>
        </w:rPr>
        <w:t>Herzen:</w:t>
      </w:r>
      <w:r>
        <w:rPr>
          <w:rFonts w:cs="Arial"/>
          <w:color w:val="000080"/>
          <w:szCs w:val="22"/>
        </w:rPr>
        <w:t xml:space="preserve"> </w:t>
      </w:r>
      <w:r w:rsidR="00814831" w:rsidRPr="003C5EB5">
        <w:rPr>
          <w:rFonts w:cs="Arial"/>
          <w:color w:val="000080"/>
          <w:szCs w:val="22"/>
        </w:rPr>
        <w:t>‘Wer</w:t>
      </w:r>
      <w:r>
        <w:rPr>
          <w:rFonts w:cs="Arial"/>
          <w:color w:val="000080"/>
          <w:szCs w:val="22"/>
        </w:rPr>
        <w:t xml:space="preserve"> </w:t>
      </w:r>
      <w:r w:rsidR="00814831" w:rsidRPr="003C5EB5">
        <w:rPr>
          <w:rFonts w:cs="Arial"/>
          <w:color w:val="000080"/>
          <w:szCs w:val="22"/>
        </w:rPr>
        <w:t>wird</w:t>
      </w:r>
      <w:r>
        <w:rPr>
          <w:rFonts w:cs="Arial"/>
          <w:color w:val="000080"/>
          <w:szCs w:val="22"/>
        </w:rPr>
        <w:t xml:space="preserve"> </w:t>
      </w:r>
      <w:r w:rsidR="00814831" w:rsidRPr="003C5EB5">
        <w:rPr>
          <w:rFonts w:cs="Arial"/>
          <w:color w:val="000080"/>
          <w:szCs w:val="22"/>
        </w:rPr>
        <w:t>in</w:t>
      </w:r>
      <w:r>
        <w:rPr>
          <w:rFonts w:cs="Arial"/>
          <w:color w:val="000080"/>
          <w:szCs w:val="22"/>
        </w:rPr>
        <w:t xml:space="preserve"> </w:t>
      </w:r>
      <w:r w:rsidR="00814831" w:rsidRPr="003C5EB5">
        <w:rPr>
          <w:rFonts w:cs="Arial"/>
          <w:color w:val="000080"/>
          <w:szCs w:val="22"/>
        </w:rPr>
        <w:t>den</w:t>
      </w:r>
      <w:r>
        <w:rPr>
          <w:rFonts w:cs="Arial"/>
          <w:color w:val="000080"/>
          <w:szCs w:val="22"/>
        </w:rPr>
        <w:t xml:space="preserve"> </w:t>
      </w:r>
      <w:r w:rsidR="00814831" w:rsidRPr="003C5EB5">
        <w:rPr>
          <w:rFonts w:cs="Arial"/>
          <w:color w:val="000080"/>
          <w:szCs w:val="22"/>
        </w:rPr>
        <w:t>Himmel</w:t>
      </w:r>
      <w:r>
        <w:rPr>
          <w:rFonts w:cs="Arial"/>
          <w:color w:val="000080"/>
          <w:szCs w:val="22"/>
        </w:rPr>
        <w:t xml:space="preserve"> </w:t>
      </w:r>
      <w:r w:rsidR="00814831" w:rsidRPr="003C5EB5">
        <w:rPr>
          <w:rFonts w:cs="Arial"/>
          <w:color w:val="000080"/>
          <w:szCs w:val="22"/>
        </w:rPr>
        <w:t>aufsteigen?’</w:t>
      </w:r>
      <w:r>
        <w:rPr>
          <w:rFonts w:cs="Arial"/>
          <w:color w:val="000080"/>
          <w:szCs w:val="22"/>
        </w:rPr>
        <w:t xml:space="preserve"> </w:t>
      </w:r>
      <w:r w:rsidR="00814831" w:rsidRPr="003C5EB5">
        <w:rPr>
          <w:rFonts w:cs="Arial"/>
          <w:szCs w:val="22"/>
        </w:rPr>
        <w:t>{Vgl.</w:t>
      </w:r>
      <w:r>
        <w:rPr>
          <w:rFonts w:cs="Arial"/>
          <w:szCs w:val="22"/>
        </w:rPr>
        <w:t xml:space="preserve"> 1. Mose </w:t>
      </w:r>
      <w:r w:rsidR="00814831" w:rsidRPr="003C5EB5">
        <w:rPr>
          <w:rFonts w:cs="Arial"/>
          <w:szCs w:val="22"/>
        </w:rPr>
        <w:t>30</w:t>
      </w:r>
      <w:r>
        <w:rPr>
          <w:rFonts w:cs="Arial"/>
          <w:szCs w:val="22"/>
        </w:rPr>
        <w:t>, 1</w:t>
      </w:r>
      <w:r w:rsidR="00814831" w:rsidRPr="003C5EB5">
        <w:rPr>
          <w:rFonts w:cs="Arial"/>
          <w:szCs w:val="22"/>
        </w:rPr>
        <w:t>2.}</w:t>
      </w:r>
      <w:r>
        <w:rPr>
          <w:rFonts w:cs="Arial"/>
          <w:color w:val="000080"/>
          <w:szCs w:val="22"/>
        </w:rPr>
        <w:t xml:space="preserve"> </w:t>
      </w:r>
      <w:r w:rsidR="00814831" w:rsidRPr="003C5EB5">
        <w:rPr>
          <w:rFonts w:cs="Arial"/>
          <w:color w:val="000080"/>
          <w:szCs w:val="22"/>
        </w:rPr>
        <w:t>(das</w:t>
      </w:r>
      <w:r>
        <w:rPr>
          <w:rFonts w:cs="Arial"/>
          <w:color w:val="000080"/>
          <w:szCs w:val="22"/>
        </w:rPr>
        <w:t xml:space="preserve"> </w:t>
      </w:r>
      <w:r w:rsidR="00814831" w:rsidRPr="003C5EB5">
        <w:rPr>
          <w:rFonts w:cs="Arial"/>
          <w:color w:val="000080"/>
          <w:szCs w:val="22"/>
        </w:rPr>
        <w:t>heißt,</w:t>
      </w:r>
      <w:r>
        <w:rPr>
          <w:rFonts w:cs="Arial"/>
          <w:color w:val="000080"/>
          <w:szCs w:val="22"/>
        </w:rPr>
        <w:t xml:space="preserve"> </w:t>
      </w:r>
      <w:r w:rsidR="00814831" w:rsidRPr="003C5EB5">
        <w:rPr>
          <w:rFonts w:cs="Arial"/>
          <w:color w:val="000080"/>
          <w:szCs w:val="22"/>
        </w:rPr>
        <w:t>Christus</w:t>
      </w:r>
      <w:r>
        <w:rPr>
          <w:rFonts w:cs="Arial"/>
          <w:color w:val="000080"/>
          <w:szCs w:val="22"/>
        </w:rPr>
        <w:t xml:space="preserve"> </w:t>
      </w:r>
      <w:r w:rsidR="00814831" w:rsidRPr="003C5EB5">
        <w:rPr>
          <w:rFonts w:cs="Arial"/>
          <w:color w:val="000080"/>
          <w:szCs w:val="22"/>
        </w:rPr>
        <w:t>herabzuholen)</w:t>
      </w:r>
      <w:r>
        <w:rPr>
          <w:rFonts w:cs="Arial"/>
          <w:color w:val="000080"/>
          <w:szCs w:val="22"/>
        </w:rPr>
        <w:t xml:space="preserve"> </w:t>
      </w:r>
      <w:r w:rsidR="00814831" w:rsidRPr="003C5EB5">
        <w:rPr>
          <w:rFonts w:cs="Arial"/>
          <w:color w:val="000080"/>
          <w:szCs w:val="22"/>
        </w:rPr>
        <w:t>…“</w:t>
      </w:r>
      <w:r>
        <w:rPr>
          <w:rFonts w:cs="Arial"/>
          <w:color w:val="000080"/>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Gesetzesmenschen</w:t>
      </w:r>
      <w:r>
        <w:rPr>
          <w:rFonts w:cs="Arial"/>
          <w:szCs w:val="22"/>
        </w:rPr>
        <w:t xml:space="preserve"> </w:t>
      </w:r>
      <w:r w:rsidR="00814831" w:rsidRPr="003C5EB5">
        <w:rPr>
          <w:rFonts w:cs="Arial"/>
          <w:szCs w:val="22"/>
        </w:rPr>
        <w:t>wollen</w:t>
      </w:r>
      <w:r>
        <w:rPr>
          <w:rFonts w:cs="Arial"/>
          <w:szCs w:val="22"/>
        </w:rPr>
        <w:t xml:space="preserve"> </w:t>
      </w:r>
      <w:r w:rsidR="00814831" w:rsidRPr="003C5EB5">
        <w:rPr>
          <w:rFonts w:cs="Arial"/>
          <w:szCs w:val="22"/>
        </w:rPr>
        <w:t>Großes</w:t>
      </w:r>
      <w:r>
        <w:rPr>
          <w:rFonts w:cs="Arial"/>
          <w:szCs w:val="22"/>
        </w:rPr>
        <w:t xml:space="preserve"> </w:t>
      </w:r>
      <w:r w:rsidR="00814831" w:rsidRPr="003C5EB5">
        <w:rPr>
          <w:rFonts w:cs="Arial"/>
          <w:szCs w:val="22"/>
        </w:rPr>
        <w:t>leisten,</w:t>
      </w:r>
      <w:r>
        <w:rPr>
          <w:rFonts w:cs="Arial"/>
          <w:szCs w:val="22"/>
        </w:rPr>
        <w:t xml:space="preserve"> </w:t>
      </w:r>
      <w:r w:rsidR="00814831" w:rsidRPr="003C5EB5">
        <w:rPr>
          <w:rFonts w:cs="Arial"/>
          <w:szCs w:val="22"/>
        </w:rPr>
        <w:t>große</w:t>
      </w:r>
      <w:r>
        <w:rPr>
          <w:rFonts w:cs="Arial"/>
          <w:szCs w:val="22"/>
        </w:rPr>
        <w:t xml:space="preserve"> </w:t>
      </w:r>
      <w:r w:rsidR="00814831" w:rsidRPr="003C5EB5">
        <w:rPr>
          <w:rFonts w:cs="Arial"/>
          <w:szCs w:val="22"/>
        </w:rPr>
        <w:t>Sprünge</w:t>
      </w:r>
      <w:r>
        <w:rPr>
          <w:rFonts w:cs="Arial"/>
          <w:szCs w:val="22"/>
        </w:rPr>
        <w:t xml:space="preserve"> </w:t>
      </w:r>
      <w:r w:rsidR="00814831" w:rsidRPr="003C5EB5">
        <w:rPr>
          <w:rFonts w:cs="Arial"/>
          <w:szCs w:val="22"/>
        </w:rPr>
        <w:t>tun,</w:t>
      </w:r>
      <w:r>
        <w:rPr>
          <w:rFonts w:cs="Arial"/>
          <w:szCs w:val="22"/>
        </w:rPr>
        <w:t xml:space="preserve"> </w:t>
      </w:r>
      <w:r w:rsidR="00814831" w:rsidRPr="003C5EB5">
        <w:rPr>
          <w:rFonts w:cs="Arial"/>
          <w:szCs w:val="22"/>
        </w:rPr>
        <w:t>um</w:t>
      </w:r>
      <w:r>
        <w:rPr>
          <w:rFonts w:cs="Arial"/>
          <w:szCs w:val="22"/>
        </w:rPr>
        <w:t xml:space="preserve"> </w:t>
      </w:r>
      <w:r w:rsidR="00814831" w:rsidRPr="003C5EB5">
        <w:rPr>
          <w:rFonts w:cs="Arial"/>
          <w:szCs w:val="22"/>
        </w:rPr>
        <w:t>gerettet</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haben</w:t>
      </w:r>
      <w:r>
        <w:rPr>
          <w:rFonts w:cs="Arial"/>
          <w:szCs w:val="22"/>
        </w:rPr>
        <w:t xml:space="preserve"> </w:t>
      </w:r>
      <w:r w:rsidR="00814831" w:rsidRPr="003C5EB5">
        <w:rPr>
          <w:rFonts w:cs="Arial"/>
          <w:szCs w:val="22"/>
        </w:rPr>
        <w:t>keine</w:t>
      </w:r>
      <w:r>
        <w:rPr>
          <w:rFonts w:cs="Arial"/>
          <w:szCs w:val="22"/>
        </w:rPr>
        <w:t xml:space="preserve"> </w:t>
      </w:r>
      <w:r w:rsidR="00814831" w:rsidRPr="003C5EB5">
        <w:rPr>
          <w:rFonts w:cs="Arial"/>
          <w:szCs w:val="22"/>
        </w:rPr>
        <w:t>Flügel.</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schaffen</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Himmel.</w:t>
      </w:r>
      <w:r>
        <w:rPr>
          <w:rFonts w:cs="Arial"/>
          <w:bCs/>
          <w:color w:val="0000FF"/>
          <w:szCs w:val="22"/>
        </w:rPr>
        <w:t xml:space="preserve"> </w:t>
      </w:r>
      <w:r w:rsidR="00814831" w:rsidRPr="003C5EB5">
        <w:rPr>
          <w:rFonts w:cs="Arial"/>
          <w:szCs w:val="22"/>
        </w:rPr>
        <w:t>Das</w:t>
      </w:r>
      <w:r>
        <w:rPr>
          <w:rFonts w:cs="Arial"/>
          <w:szCs w:val="22"/>
        </w:rPr>
        <w:t xml:space="preserve"> </w:t>
      </w:r>
      <w:r w:rsidR="00814831" w:rsidRPr="003C5EB5">
        <w:rPr>
          <w:rFonts w:cs="Arial"/>
          <w:szCs w:val="22"/>
        </w:rPr>
        <w:t>käme</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gleich,</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ob</w:t>
      </w:r>
      <w:r>
        <w:rPr>
          <w:rFonts w:cs="Arial"/>
          <w:szCs w:val="22"/>
        </w:rPr>
        <w:t xml:space="preserve"> </w:t>
      </w:r>
      <w:r w:rsidR="00814831" w:rsidRPr="003C5EB5">
        <w:rPr>
          <w:rFonts w:cs="Arial"/>
          <w:szCs w:val="22"/>
        </w:rPr>
        <w:t>man</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Gerechtigkeit</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Person</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vom</w:t>
      </w:r>
      <w:r>
        <w:rPr>
          <w:rFonts w:cs="Arial"/>
          <w:szCs w:val="22"/>
        </w:rPr>
        <w:t xml:space="preserve"> </w:t>
      </w:r>
      <w:r w:rsidR="00814831" w:rsidRPr="003C5EB5">
        <w:rPr>
          <w:rFonts w:cs="Arial"/>
          <w:szCs w:val="22"/>
        </w:rPr>
        <w:t>Himmel</w:t>
      </w:r>
      <w:r>
        <w:rPr>
          <w:rFonts w:cs="Arial"/>
          <w:szCs w:val="22"/>
        </w:rPr>
        <w:t xml:space="preserve"> </w:t>
      </w:r>
      <w:r w:rsidR="00814831" w:rsidRPr="003C5EB5">
        <w:rPr>
          <w:rFonts w:cs="Arial"/>
          <w:szCs w:val="22"/>
        </w:rPr>
        <w:t>herabholen</w:t>
      </w:r>
      <w:r>
        <w:rPr>
          <w:rFonts w:cs="Arial"/>
          <w:szCs w:val="22"/>
        </w:rPr>
        <w:t xml:space="preserve"> </w:t>
      </w:r>
      <w:r w:rsidR="00814831" w:rsidRPr="003C5EB5">
        <w:rPr>
          <w:rFonts w:cs="Arial"/>
          <w:szCs w:val="22"/>
        </w:rPr>
        <w:t>wollte.</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Jesus</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sagte,</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niemand</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Himmel</w:t>
      </w:r>
      <w:r>
        <w:rPr>
          <w:rFonts w:cs="Arial"/>
          <w:szCs w:val="22"/>
        </w:rPr>
        <w:t xml:space="preserve"> </w:t>
      </w:r>
      <w:r w:rsidR="00814831" w:rsidRPr="003C5EB5">
        <w:rPr>
          <w:rFonts w:cs="Arial"/>
          <w:szCs w:val="22"/>
        </w:rPr>
        <w:t>kommt,</w:t>
      </w:r>
      <w:r>
        <w:rPr>
          <w:rFonts w:cs="Arial"/>
          <w:bCs/>
          <w:color w:val="0000FF"/>
          <w:szCs w:val="22"/>
        </w:rPr>
        <w:t xml:space="preserve"> </w:t>
      </w:r>
      <w:r w:rsidR="00814831" w:rsidRPr="003C5EB5">
        <w:rPr>
          <w:rFonts w:cs="Arial"/>
          <w:szCs w:val="22"/>
        </w:rPr>
        <w:t>als</w:t>
      </w:r>
      <w:r>
        <w:rPr>
          <w:rFonts w:cs="Arial"/>
          <w:szCs w:val="22"/>
        </w:rPr>
        <w:t xml:space="preserve"> </w:t>
      </w:r>
      <w:r w:rsidR="00814831" w:rsidRPr="003C5EB5">
        <w:rPr>
          <w:rFonts w:cs="Arial"/>
          <w:szCs w:val="22"/>
        </w:rPr>
        <w:t>nur</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vom</w:t>
      </w:r>
      <w:r>
        <w:rPr>
          <w:rFonts w:cs="Arial"/>
          <w:szCs w:val="22"/>
        </w:rPr>
        <w:t xml:space="preserve"> </w:t>
      </w:r>
      <w:r w:rsidR="00814831" w:rsidRPr="003C5EB5">
        <w:rPr>
          <w:rFonts w:cs="Arial"/>
          <w:szCs w:val="22"/>
        </w:rPr>
        <w:t>Himmel</w:t>
      </w:r>
      <w:r>
        <w:rPr>
          <w:rFonts w:cs="Arial"/>
          <w:szCs w:val="22"/>
        </w:rPr>
        <w:t xml:space="preserve"> </w:t>
      </w:r>
      <w:r w:rsidR="00814831" w:rsidRPr="003C5EB5">
        <w:rPr>
          <w:rFonts w:cs="Arial"/>
          <w:szCs w:val="22"/>
        </w:rPr>
        <w:t>herabkam</w:t>
      </w:r>
      <w:r>
        <w:rPr>
          <w:rFonts w:cs="Arial"/>
          <w:szCs w:val="22"/>
        </w:rPr>
        <w:t xml:space="preserve"> </w:t>
      </w:r>
      <w:r w:rsidR="00814831" w:rsidRPr="003C5EB5">
        <w:rPr>
          <w:rFonts w:cs="Arial"/>
          <w:szCs w:val="22"/>
        </w:rPr>
        <w:t>(</w:t>
      </w:r>
      <w:r>
        <w:rPr>
          <w:rFonts w:cs="Arial"/>
          <w:szCs w:val="22"/>
        </w:rPr>
        <w:t xml:space="preserve">Johannes </w:t>
      </w:r>
      <w:r w:rsidR="00814831" w:rsidRPr="003C5EB5">
        <w:rPr>
          <w:rFonts w:cs="Arial"/>
          <w:szCs w:val="22"/>
        </w:rPr>
        <w:t>3</w:t>
      </w:r>
      <w:r>
        <w:rPr>
          <w:rFonts w:cs="Arial"/>
          <w:szCs w:val="22"/>
        </w:rPr>
        <w:t>, 1</w:t>
      </w:r>
      <w:r w:rsidR="00814831" w:rsidRPr="003C5EB5">
        <w:rPr>
          <w:rFonts w:cs="Arial"/>
          <w:szCs w:val="22"/>
        </w:rPr>
        <w:t>3).</w:t>
      </w:r>
    </w:p>
    <w:p w:rsidR="00814831" w:rsidRPr="003C5EB5" w:rsidRDefault="00A87105" w:rsidP="00814831">
      <w:pPr>
        <w:rPr>
          <w:rFonts w:cs="Arial"/>
          <w:color w:val="000080"/>
          <w:szCs w:val="22"/>
        </w:rPr>
      </w:pPr>
      <w:r>
        <w:rPr>
          <w:rFonts w:cs="Arial"/>
          <w:szCs w:val="22"/>
        </w:rPr>
        <w:t xml:space="preserve">    </w:t>
      </w:r>
      <w:r w:rsidR="00814831" w:rsidRPr="003C5EB5">
        <w:rPr>
          <w:rFonts w:cs="Arial"/>
          <w:b/>
          <w:szCs w:val="22"/>
        </w:rPr>
        <w:t>.</w:t>
      </w:r>
      <w:r>
        <w:rPr>
          <w:rFonts w:cs="Arial"/>
          <w:szCs w:val="22"/>
        </w:rPr>
        <w:t xml:space="preserve"> </w:t>
      </w:r>
      <w:r w:rsidR="00814831" w:rsidRPr="003C5EB5">
        <w:rPr>
          <w:rFonts w:cs="Arial"/>
          <w:bCs/>
          <w:color w:val="0000FF"/>
          <w:szCs w:val="22"/>
        </w:rPr>
        <w:t>V.</w:t>
      </w:r>
      <w:r>
        <w:rPr>
          <w:rFonts w:cs="Arial"/>
          <w:bCs/>
          <w:color w:val="0000FF"/>
          <w:szCs w:val="22"/>
        </w:rPr>
        <w:t xml:space="preserve"> </w:t>
      </w:r>
      <w:r w:rsidR="00814831" w:rsidRPr="003C5EB5">
        <w:rPr>
          <w:rFonts w:cs="Arial"/>
          <w:bCs/>
          <w:color w:val="0000FF"/>
          <w:szCs w:val="22"/>
        </w:rPr>
        <w:t>7:</w:t>
      </w:r>
      <w:r>
        <w:rPr>
          <w:rFonts w:cs="Arial"/>
          <w:bCs/>
          <w:color w:val="0000FF"/>
          <w:szCs w:val="22"/>
        </w:rPr>
        <w:t xml:space="preserve"> </w:t>
      </w:r>
      <w:r w:rsidR="00814831" w:rsidRPr="003C5EB5">
        <w:rPr>
          <w:rFonts w:cs="Arial"/>
          <w:bCs/>
          <w:color w:val="0000FF"/>
          <w:szCs w:val="22"/>
        </w:rPr>
        <w:t>„</w:t>
      </w:r>
      <w:r w:rsidR="00814831" w:rsidRPr="003C5EB5">
        <w:rPr>
          <w:rFonts w:cs="Arial"/>
          <w:color w:val="000080"/>
          <w:szCs w:val="22"/>
        </w:rPr>
        <w:t>oder:</w:t>
      </w:r>
      <w:r>
        <w:rPr>
          <w:rFonts w:cs="Arial"/>
          <w:color w:val="000080"/>
          <w:szCs w:val="22"/>
        </w:rPr>
        <w:t xml:space="preserve"> </w:t>
      </w:r>
      <w:r w:rsidR="00814831" w:rsidRPr="003C5EB5">
        <w:rPr>
          <w:rFonts w:cs="Arial"/>
          <w:color w:val="000080"/>
          <w:szCs w:val="22"/>
        </w:rPr>
        <w:t>‘Wer</w:t>
      </w:r>
      <w:r>
        <w:rPr>
          <w:rFonts w:cs="Arial"/>
          <w:color w:val="000080"/>
          <w:szCs w:val="22"/>
        </w:rPr>
        <w:t xml:space="preserve"> </w:t>
      </w:r>
      <w:r w:rsidR="00814831" w:rsidRPr="003C5EB5">
        <w:rPr>
          <w:rFonts w:cs="Arial"/>
          <w:color w:val="000080"/>
          <w:szCs w:val="22"/>
        </w:rPr>
        <w:t>wird</w:t>
      </w:r>
      <w:r>
        <w:rPr>
          <w:rFonts w:cs="Arial"/>
          <w:color w:val="000080"/>
          <w:szCs w:val="22"/>
        </w:rPr>
        <w:t xml:space="preserve"> </w:t>
      </w:r>
      <w:r w:rsidR="00814831" w:rsidRPr="003C5EB5">
        <w:rPr>
          <w:rFonts w:cs="Arial"/>
          <w:color w:val="000080"/>
          <w:szCs w:val="22"/>
        </w:rPr>
        <w:t>in</w:t>
      </w:r>
      <w:r>
        <w:rPr>
          <w:rFonts w:cs="Arial"/>
          <w:color w:val="000080"/>
          <w:szCs w:val="22"/>
        </w:rPr>
        <w:t xml:space="preserve"> </w:t>
      </w:r>
      <w:r w:rsidR="00814831" w:rsidRPr="003C5EB5">
        <w:rPr>
          <w:rFonts w:cs="Arial"/>
          <w:color w:val="000080"/>
          <w:szCs w:val="22"/>
        </w:rPr>
        <w:t>den</w:t>
      </w:r>
      <w:r>
        <w:rPr>
          <w:rFonts w:cs="Arial"/>
          <w:color w:val="000080"/>
          <w:szCs w:val="22"/>
        </w:rPr>
        <w:t xml:space="preserve"> </w:t>
      </w:r>
      <w:r w:rsidR="00814831" w:rsidRPr="003C5EB5">
        <w:rPr>
          <w:rFonts w:cs="Arial"/>
          <w:color w:val="000080"/>
          <w:szCs w:val="22"/>
        </w:rPr>
        <w:t>Abgrund</w:t>
      </w:r>
      <w:r>
        <w:rPr>
          <w:rFonts w:cs="Arial"/>
          <w:color w:val="000080"/>
          <w:szCs w:val="22"/>
        </w:rPr>
        <w:t xml:space="preserve"> </w:t>
      </w:r>
      <w:r w:rsidR="00814831" w:rsidRPr="003C5EB5">
        <w:rPr>
          <w:rFonts w:cs="Arial"/>
          <w:color w:val="000080"/>
          <w:szCs w:val="22"/>
        </w:rPr>
        <w:t>hinabsteigen?’</w:t>
      </w:r>
      <w:r>
        <w:rPr>
          <w:rFonts w:cs="Arial"/>
          <w:color w:val="000080"/>
          <w:szCs w:val="22"/>
        </w:rPr>
        <w:t xml:space="preserve"> </w:t>
      </w:r>
      <w:r w:rsidR="00814831" w:rsidRPr="003C5EB5">
        <w:rPr>
          <w:rFonts w:cs="Arial"/>
          <w:szCs w:val="22"/>
        </w:rPr>
        <w:t>{Vgl.</w:t>
      </w:r>
      <w:r>
        <w:rPr>
          <w:rFonts w:cs="Arial"/>
          <w:szCs w:val="22"/>
        </w:rPr>
        <w:t xml:space="preserve"> 1. Mose </w:t>
      </w:r>
      <w:r w:rsidR="00814831" w:rsidRPr="003C5EB5">
        <w:rPr>
          <w:rFonts w:cs="Arial"/>
          <w:szCs w:val="22"/>
        </w:rPr>
        <w:t>30</w:t>
      </w:r>
      <w:r>
        <w:rPr>
          <w:rFonts w:cs="Arial"/>
          <w:szCs w:val="22"/>
        </w:rPr>
        <w:t>, 1</w:t>
      </w:r>
      <w:r w:rsidR="00814831" w:rsidRPr="003C5EB5">
        <w:rPr>
          <w:rFonts w:cs="Arial"/>
          <w:szCs w:val="22"/>
        </w:rPr>
        <w:t>3.}</w:t>
      </w:r>
      <w:r>
        <w:rPr>
          <w:rFonts w:cs="Arial"/>
          <w:color w:val="000080"/>
          <w:szCs w:val="22"/>
        </w:rPr>
        <w:t xml:space="preserve"> </w:t>
      </w:r>
      <w:r w:rsidR="00814831" w:rsidRPr="003C5EB5">
        <w:rPr>
          <w:rFonts w:cs="Arial"/>
          <w:color w:val="000080"/>
          <w:szCs w:val="22"/>
        </w:rPr>
        <w:t>(das</w:t>
      </w:r>
      <w:r>
        <w:rPr>
          <w:rFonts w:cs="Arial"/>
          <w:color w:val="000080"/>
          <w:szCs w:val="22"/>
        </w:rPr>
        <w:t xml:space="preserve"> </w:t>
      </w:r>
      <w:r w:rsidR="00814831" w:rsidRPr="003C5EB5">
        <w:rPr>
          <w:rFonts w:cs="Arial"/>
          <w:color w:val="000080"/>
          <w:szCs w:val="22"/>
        </w:rPr>
        <w:t>heißt,</w:t>
      </w:r>
      <w:r>
        <w:rPr>
          <w:rFonts w:cs="Arial"/>
          <w:color w:val="000080"/>
          <w:szCs w:val="22"/>
        </w:rPr>
        <w:t xml:space="preserve"> </w:t>
      </w:r>
      <w:r w:rsidR="00814831" w:rsidRPr="003C5EB5">
        <w:rPr>
          <w:rFonts w:cs="Arial"/>
          <w:color w:val="000080"/>
          <w:szCs w:val="22"/>
        </w:rPr>
        <w:t>Christus</w:t>
      </w:r>
      <w:r>
        <w:rPr>
          <w:rFonts w:cs="Arial"/>
          <w:color w:val="000080"/>
          <w:szCs w:val="22"/>
        </w:rPr>
        <w:t xml:space="preserve"> </w:t>
      </w:r>
      <w:r w:rsidR="00814831" w:rsidRPr="003C5EB5">
        <w:rPr>
          <w:rFonts w:cs="Arial"/>
          <w:color w:val="000080"/>
          <w:szCs w:val="22"/>
        </w:rPr>
        <w:t>von</w:t>
      </w:r>
      <w:r>
        <w:rPr>
          <w:rFonts w:cs="Arial"/>
          <w:color w:val="000080"/>
          <w:szCs w:val="22"/>
        </w:rPr>
        <w:t xml:space="preserve"> </w:t>
      </w:r>
      <w:r w:rsidR="00814831" w:rsidRPr="003C5EB5">
        <w:rPr>
          <w:rFonts w:cs="Arial"/>
          <w:color w:val="000080"/>
          <w:szCs w:val="22"/>
        </w:rPr>
        <w:t>den</w:t>
      </w:r>
      <w:r>
        <w:rPr>
          <w:rFonts w:cs="Arial"/>
          <w:color w:val="000080"/>
          <w:szCs w:val="22"/>
        </w:rPr>
        <w:t xml:space="preserve"> </w:t>
      </w:r>
      <w:r w:rsidR="00814831" w:rsidRPr="003C5EB5">
        <w:rPr>
          <w:rFonts w:cs="Arial"/>
          <w:color w:val="000080"/>
          <w:szCs w:val="22"/>
        </w:rPr>
        <w:t>Toten</w:t>
      </w:r>
      <w:r>
        <w:rPr>
          <w:rFonts w:cs="Arial"/>
          <w:color w:val="000080"/>
          <w:szCs w:val="22"/>
        </w:rPr>
        <w:t xml:space="preserve"> </w:t>
      </w:r>
      <w:r w:rsidR="00814831" w:rsidRPr="003C5EB5">
        <w:rPr>
          <w:rFonts w:cs="Arial"/>
          <w:color w:val="000080"/>
          <w:szCs w:val="22"/>
        </w:rPr>
        <w:t>heraufzuholen).“</w:t>
      </w:r>
      <w:r>
        <w:rPr>
          <w:rFonts w:cs="Arial"/>
          <w:color w:val="000080"/>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handelt</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hier</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um</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direktes</w:t>
      </w:r>
      <w:r>
        <w:rPr>
          <w:rFonts w:cs="Arial"/>
          <w:szCs w:val="22"/>
        </w:rPr>
        <w:t xml:space="preserve"> </w:t>
      </w:r>
      <w:r w:rsidR="00814831" w:rsidRPr="003C5EB5">
        <w:rPr>
          <w:rFonts w:cs="Arial"/>
          <w:szCs w:val="22"/>
        </w:rPr>
        <w:t>Zitat.</w:t>
      </w:r>
      <w:r>
        <w:rPr>
          <w:rFonts w:cs="Arial"/>
          <w:szCs w:val="22"/>
        </w:rPr>
        <w:t xml:space="preserve"> </w:t>
      </w:r>
      <w:r w:rsidR="00814831" w:rsidRPr="003C5EB5">
        <w:rPr>
          <w:rFonts w:cs="Arial"/>
          <w:szCs w:val="22"/>
        </w:rPr>
        <w:t>Mose</w:t>
      </w:r>
      <w:r>
        <w:rPr>
          <w:rFonts w:cs="Arial"/>
          <w:szCs w:val="22"/>
        </w:rPr>
        <w:t xml:space="preserve"> </w:t>
      </w:r>
      <w:r w:rsidR="00814831" w:rsidRPr="003C5EB5">
        <w:rPr>
          <w:rFonts w:cs="Arial"/>
          <w:szCs w:val="22"/>
        </w:rPr>
        <w:t>sagte</w:t>
      </w:r>
      <w:r>
        <w:rPr>
          <w:rFonts w:cs="Arial"/>
          <w:szCs w:val="22"/>
        </w:rPr>
        <w:t xml:space="preserve"> </w:t>
      </w:r>
      <w:r w:rsidR="00814831" w:rsidRPr="003C5EB5">
        <w:rPr>
          <w:rFonts w:cs="Arial"/>
          <w:szCs w:val="22"/>
        </w:rPr>
        <w:t>in</w:t>
      </w:r>
      <w:r>
        <w:rPr>
          <w:rFonts w:cs="Arial"/>
          <w:szCs w:val="22"/>
        </w:rPr>
        <w:t xml:space="preserve"> 1. Mose </w:t>
      </w:r>
      <w:r w:rsidR="00814831" w:rsidRPr="003C5EB5">
        <w:rPr>
          <w:rFonts w:cs="Arial"/>
          <w:szCs w:val="22"/>
        </w:rPr>
        <w:t>30</w:t>
      </w:r>
      <w:r>
        <w:rPr>
          <w:rFonts w:cs="Arial"/>
          <w:szCs w:val="22"/>
        </w:rPr>
        <w:t>, 1</w:t>
      </w:r>
      <w:r w:rsidR="00814831" w:rsidRPr="003C5EB5">
        <w:rPr>
          <w:rFonts w:cs="Arial"/>
          <w:szCs w:val="22"/>
        </w:rPr>
        <w:t>3:</w:t>
      </w:r>
      <w:r>
        <w:rPr>
          <w:rFonts w:cs="Arial"/>
          <w:szCs w:val="22"/>
        </w:rPr>
        <w:t xml:space="preserve"> </w:t>
      </w:r>
      <w:r w:rsidR="00814831" w:rsidRPr="003C5EB5">
        <w:rPr>
          <w:rFonts w:cs="Arial"/>
          <w:szCs w:val="22"/>
        </w:rPr>
        <w:t>„Wer</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für</w:t>
      </w:r>
      <w:r>
        <w:rPr>
          <w:rFonts w:cs="Arial"/>
          <w:szCs w:val="22"/>
        </w:rPr>
        <w:t xml:space="preserve"> </w:t>
      </w:r>
      <w:r w:rsidR="00814831" w:rsidRPr="003C5EB5">
        <w:rPr>
          <w:rFonts w:cs="Arial"/>
          <w:szCs w:val="22"/>
        </w:rPr>
        <w:t>uns</w:t>
      </w:r>
      <w:r>
        <w:rPr>
          <w:rFonts w:cs="Arial"/>
          <w:szCs w:val="22"/>
        </w:rPr>
        <w:t xml:space="preserve"> </w:t>
      </w:r>
      <w:r w:rsidR="00814831" w:rsidRPr="003C5EB5">
        <w:rPr>
          <w:rFonts w:cs="Arial"/>
          <w:szCs w:val="22"/>
        </w:rPr>
        <w:t>jenseits</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Meeres</w:t>
      </w:r>
      <w:r>
        <w:rPr>
          <w:rFonts w:cs="Arial"/>
          <w:szCs w:val="22"/>
        </w:rPr>
        <w:t xml:space="preserve"> </w:t>
      </w:r>
      <w:r w:rsidR="00814831" w:rsidRPr="003C5EB5">
        <w:rPr>
          <w:rFonts w:cs="Arial"/>
          <w:szCs w:val="22"/>
        </w:rPr>
        <w:t>hinüberfahren</w:t>
      </w:r>
      <w:r>
        <w:rPr>
          <w:rFonts w:cs="Arial"/>
          <w:szCs w:val="22"/>
        </w:rPr>
        <w:t xml:space="preserve"> </w:t>
      </w:r>
      <w:r w:rsidR="00814831" w:rsidRPr="003C5EB5">
        <w:rPr>
          <w:rFonts w:cs="Arial"/>
          <w:szCs w:val="22"/>
        </w:rPr>
        <w:t>…?“</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Meer</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Abgrund,</w:t>
      </w:r>
      <w:r>
        <w:rPr>
          <w:rFonts w:cs="Arial"/>
          <w:szCs w:val="22"/>
        </w:rPr>
        <w:t xml:space="preserve"> </w:t>
      </w:r>
      <w:r w:rsidR="00814831" w:rsidRPr="003C5EB5">
        <w:rPr>
          <w:rFonts w:cs="Arial"/>
          <w:szCs w:val="22"/>
        </w:rPr>
        <w:t>etwas</w:t>
      </w:r>
      <w:r>
        <w:rPr>
          <w:rFonts w:cs="Arial"/>
          <w:szCs w:val="22"/>
        </w:rPr>
        <w:t xml:space="preserve"> </w:t>
      </w:r>
      <w:r w:rsidR="00814831" w:rsidRPr="003C5EB5">
        <w:rPr>
          <w:rFonts w:cs="Arial"/>
          <w:szCs w:val="22"/>
        </w:rPr>
        <w:t>Dunkles,</w:t>
      </w:r>
      <w:r>
        <w:rPr>
          <w:rFonts w:cs="Arial"/>
          <w:szCs w:val="22"/>
        </w:rPr>
        <w:t xml:space="preserve"> </w:t>
      </w:r>
      <w:r w:rsidR="00814831" w:rsidRPr="003C5EB5">
        <w:rPr>
          <w:rFonts w:cs="Arial"/>
          <w:szCs w:val="22"/>
        </w:rPr>
        <w:t>Endloses;</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steht</w:t>
      </w:r>
      <w:r>
        <w:rPr>
          <w:rFonts w:cs="Arial"/>
          <w:szCs w:val="22"/>
        </w:rPr>
        <w:t xml:space="preserve"> </w:t>
      </w:r>
      <w:r w:rsidR="00814831" w:rsidRPr="003C5EB5">
        <w:rPr>
          <w:rFonts w:cs="Arial"/>
          <w:szCs w:val="22"/>
        </w:rPr>
        <w:t>hier</w:t>
      </w:r>
      <w:r>
        <w:rPr>
          <w:rFonts w:cs="Arial"/>
          <w:szCs w:val="22"/>
        </w:rPr>
        <w:t xml:space="preserve"> </w:t>
      </w:r>
      <w:r w:rsidR="00814831" w:rsidRPr="003C5EB5">
        <w:rPr>
          <w:rFonts w:cs="Arial"/>
          <w:szCs w:val="22"/>
        </w:rPr>
        <w:t>für</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Tod.</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Gesetzesmenschen</w:t>
      </w:r>
      <w:r>
        <w:rPr>
          <w:rFonts w:cs="Arial"/>
          <w:szCs w:val="22"/>
        </w:rPr>
        <w:t xml:space="preserve"> </w:t>
      </w:r>
      <w:r w:rsidR="00814831" w:rsidRPr="003C5EB5">
        <w:rPr>
          <w:rFonts w:cs="Arial"/>
          <w:szCs w:val="22"/>
        </w:rPr>
        <w:t>wollen</w:t>
      </w:r>
      <w:r>
        <w:rPr>
          <w:rFonts w:cs="Arial"/>
          <w:szCs w:val="22"/>
        </w:rPr>
        <w:t xml:space="preserve"> </w:t>
      </w:r>
      <w:r w:rsidR="00814831" w:rsidRPr="003C5EB5">
        <w:rPr>
          <w:rFonts w:cs="Arial"/>
          <w:szCs w:val="22"/>
        </w:rPr>
        <w:t>große</w:t>
      </w:r>
      <w:r>
        <w:rPr>
          <w:rFonts w:cs="Arial"/>
          <w:szCs w:val="22"/>
        </w:rPr>
        <w:t xml:space="preserve"> </w:t>
      </w:r>
      <w:r w:rsidR="00814831" w:rsidRPr="003C5EB5">
        <w:rPr>
          <w:rFonts w:cs="Arial"/>
          <w:szCs w:val="22"/>
        </w:rPr>
        <w:t>Strecken</w:t>
      </w:r>
      <w:r>
        <w:rPr>
          <w:rFonts w:cs="Arial"/>
          <w:szCs w:val="22"/>
        </w:rPr>
        <w:t xml:space="preserve"> </w:t>
      </w:r>
      <w:r w:rsidR="00814831" w:rsidRPr="003C5EB5">
        <w:rPr>
          <w:rFonts w:cs="Arial"/>
          <w:szCs w:val="22"/>
        </w:rPr>
        <w:t>zurücklegen,</w:t>
      </w:r>
      <w:r>
        <w:rPr>
          <w:rFonts w:cs="Arial"/>
          <w:szCs w:val="22"/>
        </w:rPr>
        <w:t xml:space="preserve"> </w:t>
      </w:r>
      <w:r w:rsidR="00814831" w:rsidRPr="003C5EB5">
        <w:rPr>
          <w:rFonts w:cs="Arial"/>
          <w:szCs w:val="22"/>
        </w:rPr>
        <w:t>um</w:t>
      </w:r>
      <w:r>
        <w:rPr>
          <w:rFonts w:cs="Arial"/>
          <w:szCs w:val="22"/>
        </w:rPr>
        <w:t xml:space="preserve"> </w:t>
      </w:r>
      <w:r w:rsidR="00814831" w:rsidRPr="003C5EB5">
        <w:rPr>
          <w:rFonts w:cs="Arial"/>
          <w:szCs w:val="22"/>
        </w:rPr>
        <w:t>gerettet</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sagt,</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käme</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gleich,</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man</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Toten</w:t>
      </w:r>
      <w:r>
        <w:rPr>
          <w:rFonts w:cs="Arial"/>
          <w:szCs w:val="22"/>
        </w:rPr>
        <w:t xml:space="preserve"> </w:t>
      </w:r>
      <w:r w:rsidR="00814831" w:rsidRPr="003C5EB5">
        <w:rPr>
          <w:rFonts w:cs="Arial"/>
          <w:szCs w:val="22"/>
        </w:rPr>
        <w:t>auferwecken</w:t>
      </w:r>
      <w:r>
        <w:rPr>
          <w:rFonts w:cs="Arial"/>
          <w:szCs w:val="22"/>
        </w:rPr>
        <w:t xml:space="preserve"> </w:t>
      </w:r>
      <w:r w:rsidR="00814831" w:rsidRPr="003C5EB5">
        <w:rPr>
          <w:rFonts w:cs="Arial"/>
          <w:szCs w:val="22"/>
        </w:rPr>
        <w:t>wollte.</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niemand</w:t>
      </w:r>
      <w:r>
        <w:rPr>
          <w:rFonts w:cs="Arial"/>
          <w:szCs w:val="22"/>
        </w:rPr>
        <w:t xml:space="preserve"> </w:t>
      </w:r>
      <w:r w:rsidR="00814831" w:rsidRPr="003C5EB5">
        <w:rPr>
          <w:rFonts w:cs="Arial"/>
          <w:szCs w:val="22"/>
        </w:rPr>
        <w:t>kann</w:t>
      </w:r>
      <w:r>
        <w:rPr>
          <w:rFonts w:cs="Arial"/>
          <w:szCs w:val="22"/>
        </w:rPr>
        <w:t xml:space="preserve"> </w:t>
      </w:r>
      <w:r w:rsidR="00814831" w:rsidRPr="003C5EB5">
        <w:rPr>
          <w:rFonts w:cs="Arial"/>
          <w:szCs w:val="22"/>
        </w:rPr>
        <w:t>Gerechtigkeit</w:t>
      </w:r>
      <w:r>
        <w:rPr>
          <w:rFonts w:cs="Arial"/>
          <w:szCs w:val="22"/>
        </w:rPr>
        <w:t xml:space="preserve"> </w:t>
      </w:r>
      <w:r w:rsidR="00814831" w:rsidRPr="003C5EB5">
        <w:rPr>
          <w:rFonts w:cs="Arial"/>
          <w:szCs w:val="22"/>
        </w:rPr>
        <w:t>vom</w:t>
      </w:r>
      <w:r>
        <w:rPr>
          <w:rFonts w:cs="Arial"/>
          <w:szCs w:val="22"/>
        </w:rPr>
        <w:t xml:space="preserve"> </w:t>
      </w:r>
      <w:r w:rsidR="00814831" w:rsidRPr="003C5EB5">
        <w:rPr>
          <w:rFonts w:cs="Arial"/>
          <w:szCs w:val="22"/>
        </w:rPr>
        <w:t>Meeresboden</w:t>
      </w:r>
      <w:r>
        <w:rPr>
          <w:rFonts w:cs="Arial"/>
          <w:szCs w:val="22"/>
        </w:rPr>
        <w:t xml:space="preserve"> </w:t>
      </w:r>
      <w:r w:rsidR="00814831" w:rsidRPr="003C5EB5">
        <w:rPr>
          <w:rFonts w:cs="Arial"/>
          <w:szCs w:val="22"/>
        </w:rPr>
        <w:t>heraufholen.</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kann</w:t>
      </w:r>
      <w:r>
        <w:rPr>
          <w:rFonts w:cs="Arial"/>
          <w:szCs w:val="22"/>
        </w:rPr>
        <w:t xml:space="preserve"> </w:t>
      </w:r>
      <w:r w:rsidR="00814831" w:rsidRPr="003C5EB5">
        <w:rPr>
          <w:rFonts w:cs="Arial"/>
          <w:szCs w:val="22"/>
        </w:rPr>
        <w:t>nur</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tun.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hat</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getan,</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Toten</w:t>
      </w:r>
      <w:r>
        <w:rPr>
          <w:rFonts w:cs="Arial"/>
          <w:szCs w:val="22"/>
        </w:rPr>
        <w:t xml:space="preserve"> </w:t>
      </w:r>
      <w:r w:rsidR="00814831" w:rsidRPr="003C5EB5">
        <w:rPr>
          <w:rFonts w:cs="Arial"/>
          <w:szCs w:val="22"/>
        </w:rPr>
        <w:t>erweckte!</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eigener</w:t>
      </w:r>
      <w:r>
        <w:rPr>
          <w:rFonts w:cs="Arial"/>
          <w:szCs w:val="22"/>
        </w:rPr>
        <w:t xml:space="preserve"> </w:t>
      </w:r>
      <w:r w:rsidR="00814831" w:rsidRPr="003C5EB5">
        <w:rPr>
          <w:rFonts w:cs="Arial"/>
          <w:szCs w:val="22"/>
        </w:rPr>
        <w:t>Kraft</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Rettung</w:t>
      </w:r>
      <w:r>
        <w:rPr>
          <w:rFonts w:cs="Arial"/>
          <w:szCs w:val="22"/>
        </w:rPr>
        <w:t xml:space="preserve"> </w:t>
      </w:r>
      <w:r w:rsidR="00814831" w:rsidRPr="003C5EB5">
        <w:rPr>
          <w:rFonts w:cs="Arial"/>
          <w:szCs w:val="22"/>
        </w:rPr>
        <w:t>also</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möglich.</w:t>
      </w:r>
      <w:r>
        <w:rPr>
          <w:rFonts w:cs="Arial"/>
          <w:szCs w:val="22"/>
        </w:rPr>
        <w:t xml:space="preserve"> </w:t>
      </w:r>
    </w:p>
    <w:p w:rsidR="00814831" w:rsidRPr="003C5EB5" w:rsidRDefault="00814831" w:rsidP="00814831">
      <w:pPr>
        <w:rPr>
          <w:rFonts w:cs="Arial"/>
          <w:szCs w:val="22"/>
        </w:rPr>
      </w:pPr>
    </w:p>
    <w:p w:rsidR="00814831" w:rsidRPr="003C5EB5" w:rsidRDefault="00A87105" w:rsidP="00814831">
      <w:pPr>
        <w:rPr>
          <w:rFonts w:cs="Arial"/>
          <w:szCs w:val="22"/>
        </w:rPr>
      </w:pPr>
      <w:bookmarkStart w:id="60" w:name="_Toc275241448"/>
      <w:r>
        <w:rPr>
          <w:rFonts w:cs="Arial"/>
          <w:szCs w:val="22"/>
        </w:rPr>
        <w:t xml:space="preserve">    </w:t>
      </w:r>
      <w:r w:rsidR="00814831" w:rsidRPr="003C5EB5">
        <w:rPr>
          <w:rFonts w:cs="Arial"/>
          <w:szCs w:val="22"/>
        </w:rPr>
        <w:t>B:.</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Glaubensgerechtigkeit</w:t>
      </w:r>
      <w:r>
        <w:rPr>
          <w:rFonts w:cs="Arial"/>
          <w:szCs w:val="22"/>
        </w:rPr>
        <w:t xml:space="preserve"> </w:t>
      </w:r>
      <w:r w:rsidR="00814831" w:rsidRPr="003C5EB5">
        <w:rPr>
          <w:rFonts w:cs="Arial"/>
          <w:szCs w:val="22"/>
        </w:rPr>
        <w:t>kommt</w:t>
      </w:r>
      <w:r>
        <w:rPr>
          <w:rFonts w:cs="Arial"/>
          <w:szCs w:val="22"/>
        </w:rPr>
        <w:t xml:space="preserve"> </w:t>
      </w:r>
      <w:r w:rsidR="00814831" w:rsidRPr="003C5EB5">
        <w:rPr>
          <w:rFonts w:cs="Arial"/>
          <w:szCs w:val="22"/>
        </w:rPr>
        <w:t>durch</w:t>
      </w:r>
      <w:r>
        <w:rPr>
          <w:rFonts w:cs="Arial"/>
          <w:szCs w:val="22"/>
        </w:rPr>
        <w:t xml:space="preserve"> </w:t>
      </w:r>
      <w:r w:rsidR="00814831" w:rsidRPr="003C5EB5">
        <w:rPr>
          <w:rFonts w:cs="Arial"/>
          <w:szCs w:val="22"/>
        </w:rPr>
        <w:t>Glauben</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Wort</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8</w:t>
      </w:r>
      <w:bookmarkEnd w:id="60"/>
      <w:r w:rsidR="00814831" w:rsidRPr="003C5EB5">
        <w:rPr>
          <w:rFonts w:cs="Arial"/>
          <w:szCs w:val="22"/>
        </w:rPr>
        <w:t>.9</w:t>
      </w:r>
    </w:p>
    <w:p w:rsidR="00814831" w:rsidRPr="003C5EB5" w:rsidRDefault="00A87105" w:rsidP="00814831">
      <w:pPr>
        <w:rPr>
          <w:rFonts w:cs="Arial"/>
          <w:color w:val="000080"/>
          <w:szCs w:val="22"/>
        </w:rPr>
      </w:pPr>
      <w:r>
        <w:rPr>
          <w:rFonts w:cs="Arial"/>
          <w:szCs w:val="22"/>
        </w:rPr>
        <w:t xml:space="preserve">    </w:t>
      </w:r>
      <w:r w:rsidR="00814831" w:rsidRPr="003C5EB5">
        <w:rPr>
          <w:rFonts w:cs="Arial"/>
          <w:bCs/>
          <w:color w:val="0000FF"/>
          <w:szCs w:val="22"/>
        </w:rPr>
        <w:t>„</w:t>
      </w:r>
      <w:r w:rsidR="00814831" w:rsidRPr="003C5EB5">
        <w:rPr>
          <w:rFonts w:cs="Arial"/>
          <w:color w:val="000080"/>
          <w:szCs w:val="22"/>
        </w:rPr>
        <w:t>Was</w:t>
      </w:r>
      <w:r>
        <w:rPr>
          <w:rFonts w:cs="Arial"/>
          <w:color w:val="000080"/>
          <w:szCs w:val="22"/>
        </w:rPr>
        <w:t xml:space="preserve"> </w:t>
      </w:r>
      <w:r w:rsidR="00814831" w:rsidRPr="003C5EB5">
        <w:rPr>
          <w:rFonts w:cs="Arial"/>
          <w:color w:val="000080"/>
          <w:szCs w:val="22"/>
        </w:rPr>
        <w:t>sagt</w:t>
      </w:r>
      <w:r>
        <w:rPr>
          <w:rFonts w:cs="Arial"/>
          <w:color w:val="000080"/>
          <w:szCs w:val="22"/>
        </w:rPr>
        <w:t xml:space="preserve"> </w:t>
      </w:r>
      <w:r w:rsidR="00814831" w:rsidRPr="003C5EB5">
        <w:rPr>
          <w:rFonts w:cs="Arial"/>
          <w:color w:val="000080"/>
          <w:szCs w:val="22"/>
        </w:rPr>
        <w:t>sie</w:t>
      </w:r>
      <w:r>
        <w:rPr>
          <w:rFonts w:cs="Arial"/>
          <w:color w:val="000080"/>
          <w:szCs w:val="22"/>
        </w:rPr>
        <w:t xml:space="preserve"> </w:t>
      </w:r>
      <w:r w:rsidR="00814831" w:rsidRPr="003C5EB5">
        <w:rPr>
          <w:rFonts w:cs="Arial"/>
          <w:color w:val="000080"/>
          <w:szCs w:val="22"/>
        </w:rPr>
        <w:t>andererseits?“</w:t>
      </w:r>
      <w:r>
        <w:rPr>
          <w:rFonts w:cs="Arial"/>
          <w:color w:val="000080"/>
          <w:szCs w:val="22"/>
        </w:rPr>
        <w:t xml:space="preserve"> </w:t>
      </w:r>
    </w:p>
    <w:p w:rsidR="00814831" w:rsidRPr="003C5EB5" w:rsidRDefault="00814831" w:rsidP="00814831">
      <w:pPr>
        <w:rPr>
          <w:rFonts w:cs="Arial"/>
          <w:szCs w:val="22"/>
        </w:rPr>
      </w:pPr>
    </w:p>
    <w:p w:rsidR="00814831" w:rsidRPr="003C5EB5" w:rsidRDefault="00A87105" w:rsidP="00814831">
      <w:pPr>
        <w:rPr>
          <w:rFonts w:cs="Arial"/>
          <w:szCs w:val="22"/>
        </w:rPr>
      </w:pPr>
      <w:r>
        <w:rPr>
          <w:rFonts w:cs="Arial"/>
          <w:szCs w:val="22"/>
        </w:rPr>
        <w:t xml:space="preserve">    </w:t>
      </w:r>
      <w:r w:rsidR="00814831" w:rsidRPr="003C5EB5">
        <w:rPr>
          <w:rFonts w:cs="Arial"/>
          <w:b/>
          <w:szCs w:val="22"/>
        </w:rPr>
        <w: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Glaubensgerechtigkeit</w:t>
      </w:r>
      <w:r>
        <w:rPr>
          <w:rFonts w:cs="Arial"/>
          <w:szCs w:val="22"/>
        </w:rPr>
        <w:t xml:space="preserve"> </w:t>
      </w:r>
      <w:r w:rsidR="00814831" w:rsidRPr="003C5EB5">
        <w:rPr>
          <w:rFonts w:cs="Arial"/>
          <w:szCs w:val="22"/>
        </w:rPr>
        <w:t>kann</w:t>
      </w:r>
      <w:r>
        <w:rPr>
          <w:rFonts w:cs="Arial"/>
          <w:szCs w:val="22"/>
        </w:rPr>
        <w:t xml:space="preserve"> </w:t>
      </w:r>
      <w:r w:rsidR="00814831" w:rsidRPr="003C5EB5">
        <w:rPr>
          <w:rFonts w:cs="Arial"/>
          <w:szCs w:val="22"/>
        </w:rPr>
        <w:t>sprechen.</w:t>
      </w: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8a.</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„Gerechtigkeit</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Glaubens“</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eine</w:t>
      </w:r>
      <w:r>
        <w:rPr>
          <w:rFonts w:cs="Arial"/>
          <w:szCs w:val="22"/>
        </w:rPr>
        <w:t xml:space="preserve"> </w:t>
      </w:r>
      <w:r w:rsidR="00814831" w:rsidRPr="003C5EB5">
        <w:rPr>
          <w:rFonts w:cs="Arial"/>
          <w:szCs w:val="22"/>
        </w:rPr>
        <w:t>Kurzfassung</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Botschaft</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Evangeliums,</w:t>
      </w:r>
      <w:r>
        <w:rPr>
          <w:rFonts w:cs="Arial"/>
          <w:szCs w:val="22"/>
        </w:rPr>
        <w:t xml:space="preserve"> </w:t>
      </w:r>
      <w:r w:rsidR="00814831" w:rsidRPr="003C5EB5">
        <w:rPr>
          <w:rFonts w:cs="Arial"/>
          <w:szCs w:val="22"/>
        </w:rPr>
        <w:t>weil</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Botschaft</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Evangeliums</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Gerechtigkeit</w:t>
      </w:r>
      <w:r>
        <w:rPr>
          <w:rFonts w:cs="Arial"/>
          <w:szCs w:val="22"/>
        </w:rPr>
        <w:t xml:space="preserve"> </w:t>
      </w:r>
      <w:r w:rsidR="00814831" w:rsidRPr="003C5EB5">
        <w:rPr>
          <w:rFonts w:cs="Arial"/>
          <w:szCs w:val="22"/>
        </w:rPr>
        <w:t>bringt.</w:t>
      </w:r>
    </w:p>
    <w:p w:rsidR="00814831" w:rsidRPr="003C5EB5" w:rsidRDefault="00A87105" w:rsidP="00814831">
      <w:pPr>
        <w:rPr>
          <w:rFonts w:cs="Arial"/>
          <w:szCs w:val="22"/>
        </w:rPr>
      </w:pPr>
      <w:bookmarkStart w:id="61" w:name="_Toc275241449"/>
      <w:r>
        <w:rPr>
          <w:rFonts w:cs="Arial"/>
          <w:szCs w:val="22"/>
        </w:rPr>
        <w:t xml:space="preserve">    </w:t>
      </w:r>
      <w:r w:rsidR="00814831" w:rsidRPr="003C5EB5">
        <w:rPr>
          <w:rFonts w:cs="Arial"/>
          <w:b/>
          <w:szCs w:val="22"/>
        </w:rPr>
        <w:t>.</w:t>
      </w:r>
      <w:r>
        <w:rPr>
          <w:rFonts w:cs="Arial"/>
          <w:b/>
          <w:szCs w:val="22"/>
        </w:rPr>
        <w:t xml:space="preserve"> </w:t>
      </w:r>
      <w:r w:rsidR="00814831" w:rsidRPr="003C5EB5">
        <w:rPr>
          <w:rFonts w:cs="Arial"/>
          <w:szCs w:val="22"/>
        </w:rPr>
        <w:t>Die</w:t>
      </w:r>
      <w:r>
        <w:rPr>
          <w:rFonts w:cs="Arial"/>
          <w:szCs w:val="22"/>
        </w:rPr>
        <w:t xml:space="preserve"> </w:t>
      </w:r>
      <w:r w:rsidR="00814831" w:rsidRPr="003C5EB5">
        <w:rPr>
          <w:rFonts w:cs="Arial"/>
          <w:szCs w:val="22"/>
        </w:rPr>
        <w:t>Glaubensgerechtigkeit</w:t>
      </w:r>
      <w:r>
        <w:rPr>
          <w:rFonts w:cs="Arial"/>
          <w:szCs w:val="22"/>
        </w:rPr>
        <w:t xml:space="preserve"> </w:t>
      </w:r>
      <w:r w:rsidR="00814831" w:rsidRPr="003C5EB5">
        <w:rPr>
          <w:rFonts w:cs="Arial"/>
          <w:szCs w:val="22"/>
        </w:rPr>
        <w:t>spricht</w:t>
      </w:r>
      <w:r>
        <w:rPr>
          <w:rFonts w:cs="Arial"/>
          <w:szCs w:val="22"/>
        </w:rPr>
        <w:t xml:space="preserve"> </w:t>
      </w:r>
      <w:r w:rsidR="00814831" w:rsidRPr="003C5EB5">
        <w:rPr>
          <w:rFonts w:cs="Arial"/>
          <w:szCs w:val="22"/>
        </w:rPr>
        <w:t>ähnlich</w:t>
      </w: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Mose</w:t>
      </w:r>
      <w:r>
        <w:rPr>
          <w:rFonts w:cs="Arial"/>
          <w:szCs w:val="22"/>
        </w:rPr>
        <w:t xml:space="preserve"> </w:t>
      </w:r>
      <w:r w:rsidR="00814831" w:rsidRPr="003C5EB5">
        <w:rPr>
          <w:rFonts w:cs="Arial"/>
          <w:szCs w:val="22"/>
        </w:rPr>
        <w:t>vom</w:t>
      </w:r>
      <w:r>
        <w:rPr>
          <w:rFonts w:cs="Arial"/>
          <w:szCs w:val="22"/>
        </w:rPr>
        <w:t xml:space="preserve"> </w:t>
      </w:r>
      <w:r w:rsidR="00814831" w:rsidRPr="003C5EB5">
        <w:rPr>
          <w:rFonts w:cs="Arial"/>
          <w:szCs w:val="22"/>
        </w:rPr>
        <w:t>Gesetz</w:t>
      </w:r>
      <w:r>
        <w:rPr>
          <w:rFonts w:cs="Arial"/>
          <w:szCs w:val="22"/>
        </w:rPr>
        <w:t xml:space="preserve"> </w:t>
      </w:r>
      <w:r w:rsidR="00814831" w:rsidRPr="003C5EB5">
        <w:rPr>
          <w:rFonts w:cs="Arial"/>
          <w:szCs w:val="22"/>
        </w:rPr>
        <w:t>sprach.</w:t>
      </w:r>
      <w:bookmarkEnd w:id="61"/>
    </w:p>
    <w:p w:rsidR="00814831" w:rsidRPr="003C5EB5" w:rsidRDefault="00A87105" w:rsidP="00814831">
      <w:pPr>
        <w:rPr>
          <w:rFonts w:cs="Arial"/>
          <w:color w:val="000080"/>
          <w:szCs w:val="22"/>
        </w:rPr>
      </w:pPr>
      <w:r>
        <w:rPr>
          <w:rFonts w:cs="Arial"/>
          <w:szCs w:val="22"/>
        </w:rPr>
        <w:t xml:space="preserve">    </w:t>
      </w:r>
      <w:r w:rsidR="00814831" w:rsidRPr="003C5EB5">
        <w:rPr>
          <w:rFonts w:cs="Arial"/>
          <w:color w:val="000080"/>
          <w:szCs w:val="22"/>
        </w:rPr>
        <w:t>V.</w:t>
      </w:r>
      <w:r>
        <w:rPr>
          <w:rFonts w:cs="Arial"/>
          <w:color w:val="000080"/>
          <w:szCs w:val="22"/>
        </w:rPr>
        <w:t xml:space="preserve"> </w:t>
      </w:r>
      <w:r w:rsidR="00814831" w:rsidRPr="003C5EB5">
        <w:rPr>
          <w:rFonts w:cs="Arial"/>
          <w:color w:val="000080"/>
          <w:szCs w:val="22"/>
        </w:rPr>
        <w:t>8M:</w:t>
      </w:r>
      <w:r>
        <w:rPr>
          <w:rFonts w:cs="Arial"/>
          <w:color w:val="000080"/>
          <w:szCs w:val="22"/>
        </w:rPr>
        <w:t xml:space="preserve"> </w:t>
      </w:r>
      <w:r w:rsidR="00814831" w:rsidRPr="003C5EB5">
        <w:rPr>
          <w:rFonts w:cs="Arial"/>
          <w:color w:val="000080"/>
          <w:szCs w:val="22"/>
        </w:rPr>
        <w:t>„‚Das</w:t>
      </w:r>
      <w:r>
        <w:rPr>
          <w:rFonts w:cs="Arial"/>
          <w:color w:val="000080"/>
          <w:szCs w:val="22"/>
        </w:rPr>
        <w:t xml:space="preserve"> </w:t>
      </w:r>
      <w:r w:rsidR="00814831" w:rsidRPr="003C5EB5">
        <w:rPr>
          <w:rFonts w:cs="Arial"/>
          <w:color w:val="000080"/>
          <w:szCs w:val="22"/>
        </w:rPr>
        <w:t>Wort</w:t>
      </w:r>
      <w:r>
        <w:rPr>
          <w:rFonts w:cs="Arial"/>
          <w:color w:val="000080"/>
          <w:szCs w:val="22"/>
        </w:rPr>
        <w:t xml:space="preserve"> </w:t>
      </w:r>
      <w:r w:rsidR="00814831" w:rsidRPr="003C5EB5">
        <w:rPr>
          <w:rFonts w:cs="Arial"/>
          <w:color w:val="000080"/>
          <w:szCs w:val="22"/>
        </w:rPr>
        <w:t>[o.:</w:t>
      </w:r>
      <w:r>
        <w:rPr>
          <w:rFonts w:cs="Arial"/>
          <w:color w:val="000080"/>
          <w:szCs w:val="22"/>
        </w:rPr>
        <w:t xml:space="preserve"> </w:t>
      </w:r>
      <w:r w:rsidR="00814831" w:rsidRPr="003C5EB5">
        <w:rPr>
          <w:rFonts w:cs="Arial"/>
          <w:color w:val="000080"/>
          <w:szCs w:val="22"/>
        </w:rPr>
        <w:t>der</w:t>
      </w:r>
      <w:r>
        <w:rPr>
          <w:rFonts w:cs="Arial"/>
          <w:color w:val="000080"/>
          <w:szCs w:val="22"/>
        </w:rPr>
        <w:t xml:space="preserve"> </w:t>
      </w:r>
      <w:r w:rsidR="00814831" w:rsidRPr="003C5EB5">
        <w:rPr>
          <w:rFonts w:cs="Arial"/>
          <w:color w:val="000080"/>
          <w:szCs w:val="22"/>
        </w:rPr>
        <w:t>Ausspruch]</w:t>
      </w:r>
      <w:r>
        <w:rPr>
          <w:rFonts w:cs="Arial"/>
          <w:color w:val="000080"/>
          <w:szCs w:val="22"/>
        </w:rPr>
        <w:t xml:space="preserve"> </w:t>
      </w:r>
      <w:r w:rsidR="00814831" w:rsidRPr="003C5EB5">
        <w:rPr>
          <w:rFonts w:cs="Arial"/>
          <w:color w:val="000080"/>
          <w:szCs w:val="22"/>
        </w:rPr>
        <w:t>ist</w:t>
      </w:r>
      <w:r>
        <w:rPr>
          <w:rFonts w:cs="Arial"/>
          <w:szCs w:val="22"/>
        </w:rPr>
        <w:t xml:space="preserve"> </w:t>
      </w:r>
      <w:r w:rsidR="00814831" w:rsidRPr="003C5EB5">
        <w:rPr>
          <w:rFonts w:cs="Arial"/>
          <w:color w:val="000080"/>
          <w:szCs w:val="22"/>
        </w:rPr>
        <w:t>dir</w:t>
      </w:r>
      <w:r>
        <w:rPr>
          <w:rFonts w:cs="Arial"/>
          <w:color w:val="000080"/>
          <w:szCs w:val="22"/>
        </w:rPr>
        <w:t xml:space="preserve"> </w:t>
      </w:r>
      <w:r w:rsidR="00814831" w:rsidRPr="003C5EB5">
        <w:rPr>
          <w:rFonts w:cs="Arial"/>
          <w:color w:val="000080"/>
          <w:szCs w:val="22"/>
        </w:rPr>
        <w:t>nahe,</w:t>
      </w:r>
      <w:r>
        <w:rPr>
          <w:rFonts w:cs="Arial"/>
          <w:color w:val="000080"/>
          <w:szCs w:val="22"/>
        </w:rPr>
        <w:t xml:space="preserve"> </w:t>
      </w:r>
      <w:r w:rsidR="00814831" w:rsidRPr="003C5EB5">
        <w:rPr>
          <w:rFonts w:cs="Arial"/>
          <w:color w:val="000080"/>
          <w:szCs w:val="22"/>
        </w:rPr>
        <w:t>in</w:t>
      </w:r>
      <w:r>
        <w:rPr>
          <w:rFonts w:cs="Arial"/>
          <w:color w:val="000080"/>
          <w:szCs w:val="22"/>
        </w:rPr>
        <w:t xml:space="preserve"> </w:t>
      </w:r>
      <w:r w:rsidR="00814831" w:rsidRPr="003C5EB5">
        <w:rPr>
          <w:rFonts w:cs="Arial"/>
          <w:color w:val="000080"/>
          <w:szCs w:val="22"/>
        </w:rPr>
        <w:t>deinem</w:t>
      </w:r>
      <w:r>
        <w:rPr>
          <w:rFonts w:cs="Arial"/>
          <w:color w:val="000080"/>
          <w:szCs w:val="22"/>
        </w:rPr>
        <w:t xml:space="preserve"> </w:t>
      </w:r>
      <w:r w:rsidR="00814831" w:rsidRPr="003C5EB5">
        <w:rPr>
          <w:rFonts w:cs="Arial"/>
          <w:color w:val="000080"/>
          <w:szCs w:val="22"/>
        </w:rPr>
        <w:t>Munde</w:t>
      </w:r>
      <w:r>
        <w:rPr>
          <w:rFonts w:cs="Arial"/>
          <w:color w:val="000080"/>
          <w:szCs w:val="22"/>
        </w:rPr>
        <w:t xml:space="preserve"> </w:t>
      </w:r>
      <w:r w:rsidR="00814831" w:rsidRPr="003C5EB5">
        <w:rPr>
          <w:rFonts w:cs="Arial"/>
          <w:color w:val="000080"/>
          <w:szCs w:val="22"/>
        </w:rPr>
        <w:t>und</w:t>
      </w:r>
      <w:r>
        <w:rPr>
          <w:rFonts w:cs="Arial"/>
          <w:color w:val="000080"/>
          <w:szCs w:val="22"/>
        </w:rPr>
        <w:t xml:space="preserve"> </w:t>
      </w:r>
      <w:r w:rsidR="00814831" w:rsidRPr="003C5EB5">
        <w:rPr>
          <w:rFonts w:cs="Arial"/>
          <w:color w:val="000080"/>
          <w:szCs w:val="22"/>
        </w:rPr>
        <w:t>in</w:t>
      </w:r>
      <w:r>
        <w:rPr>
          <w:rFonts w:cs="Arial"/>
          <w:color w:val="000080"/>
          <w:szCs w:val="22"/>
        </w:rPr>
        <w:t xml:space="preserve"> </w:t>
      </w:r>
      <w:r w:rsidR="00814831" w:rsidRPr="003C5EB5">
        <w:rPr>
          <w:rFonts w:cs="Arial"/>
          <w:color w:val="000080"/>
          <w:szCs w:val="22"/>
        </w:rPr>
        <w:t>deinem</w:t>
      </w:r>
      <w:r>
        <w:rPr>
          <w:rFonts w:cs="Arial"/>
          <w:color w:val="000080"/>
          <w:szCs w:val="22"/>
        </w:rPr>
        <w:t xml:space="preserve"> </w:t>
      </w:r>
      <w:r w:rsidR="00814831" w:rsidRPr="003C5EB5">
        <w:rPr>
          <w:rFonts w:cs="Arial"/>
          <w:color w:val="000080"/>
          <w:szCs w:val="22"/>
        </w:rPr>
        <w:t>Herzen.’</w:t>
      </w:r>
      <w:r>
        <w:rPr>
          <w:rFonts w:cs="Arial"/>
          <w:color w:val="000080"/>
          <w:szCs w:val="22"/>
        </w:rPr>
        <w:t xml:space="preserve"> </w:t>
      </w:r>
      <w:r w:rsidR="00814831" w:rsidRPr="003C5EB5">
        <w:rPr>
          <w:rFonts w:cs="Arial"/>
          <w:szCs w:val="22"/>
        </w:rPr>
        <w:t>{</w:t>
      </w:r>
      <w:r>
        <w:rPr>
          <w:rFonts w:cs="Arial"/>
          <w:szCs w:val="22"/>
        </w:rPr>
        <w:t xml:space="preserve">1. Mose </w:t>
      </w:r>
      <w:r w:rsidR="00814831" w:rsidRPr="003C5EB5">
        <w:rPr>
          <w:rFonts w:cs="Arial"/>
          <w:color w:val="003300"/>
          <w:szCs w:val="22"/>
        </w:rPr>
        <w:t>30</w:t>
      </w:r>
      <w:r>
        <w:rPr>
          <w:rFonts w:cs="Arial"/>
          <w:color w:val="003300"/>
          <w:szCs w:val="22"/>
        </w:rPr>
        <w:t>, 1</w:t>
      </w:r>
      <w:r w:rsidR="00814831" w:rsidRPr="003C5EB5">
        <w:rPr>
          <w:rFonts w:cs="Arial"/>
          <w:szCs w:val="22"/>
        </w:rPr>
        <w:t>4}</w:t>
      </w:r>
      <w:r w:rsidR="00814831" w:rsidRPr="003C5EB5">
        <w:rPr>
          <w:rFonts w:cs="Arial"/>
          <w:color w:val="000080"/>
          <w:szCs w:val="22"/>
        </w:rPr>
        <w:t>“</w:t>
      </w:r>
      <w:r>
        <w:rPr>
          <w:rFonts w:cs="Arial"/>
          <w:color w:val="000080"/>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wollte</w:t>
      </w:r>
      <w:r>
        <w:rPr>
          <w:rFonts w:cs="Arial"/>
          <w:szCs w:val="22"/>
        </w:rPr>
        <w:t xml:space="preserve"> </w:t>
      </w:r>
      <w:r w:rsidR="00814831" w:rsidRPr="003C5EB5">
        <w:rPr>
          <w:rFonts w:cs="Arial"/>
          <w:szCs w:val="22"/>
        </w:rPr>
        <w:t>sagen:</w:t>
      </w:r>
      <w:r>
        <w:rPr>
          <w:rFonts w:cs="Arial"/>
          <w:szCs w:val="22"/>
        </w:rPr>
        <w:t xml:space="preserve"> </w:t>
      </w:r>
      <w:r w:rsidR="00814831" w:rsidRPr="003C5EB5">
        <w:rPr>
          <w:rFonts w:cs="Arial"/>
          <w:szCs w:val="22"/>
        </w:rPr>
        <w:t>„Du</w:t>
      </w:r>
      <w:r>
        <w:rPr>
          <w:rFonts w:cs="Arial"/>
          <w:szCs w:val="22"/>
        </w:rPr>
        <w:t xml:space="preserve"> </w:t>
      </w:r>
      <w:r w:rsidR="00814831" w:rsidRPr="003C5EB5">
        <w:rPr>
          <w:rFonts w:cs="Arial"/>
          <w:szCs w:val="22"/>
        </w:rPr>
        <w:t>brauchst</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weit</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gehen,</w:t>
      </w:r>
      <w:r>
        <w:rPr>
          <w:rFonts w:cs="Arial"/>
          <w:szCs w:val="22"/>
        </w:rPr>
        <w:t xml:space="preserve"> </w:t>
      </w:r>
      <w:r w:rsidR="00814831" w:rsidRPr="003C5EB5">
        <w:rPr>
          <w:rFonts w:cs="Arial"/>
          <w:szCs w:val="22"/>
        </w:rPr>
        <w:t>um</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wissen,</w:t>
      </w:r>
      <w:r>
        <w:rPr>
          <w:rFonts w:cs="Arial"/>
          <w:szCs w:val="22"/>
        </w:rPr>
        <w:t xml:space="preserve"> </w:t>
      </w:r>
      <w:r w:rsidR="00814831" w:rsidRPr="003C5EB5">
        <w:rPr>
          <w:rFonts w:cs="Arial"/>
          <w:szCs w:val="22"/>
        </w:rPr>
        <w:t>was</w:t>
      </w:r>
      <w:r>
        <w:rPr>
          <w:rFonts w:cs="Arial"/>
          <w:szCs w:val="22"/>
        </w:rPr>
        <w:t xml:space="preserve"> </w:t>
      </w:r>
      <w:r w:rsidR="00814831" w:rsidRPr="003C5EB5">
        <w:rPr>
          <w:rFonts w:cs="Arial"/>
          <w:szCs w:val="22"/>
        </w:rPr>
        <w:t>mir</w:t>
      </w:r>
      <w:r>
        <w:rPr>
          <w:rFonts w:cs="Arial"/>
          <w:szCs w:val="22"/>
        </w:rPr>
        <w:t xml:space="preserve"> </w:t>
      </w:r>
      <w:r w:rsidR="00814831" w:rsidRPr="003C5EB5">
        <w:rPr>
          <w:rFonts w:cs="Arial"/>
          <w:szCs w:val="22"/>
        </w:rPr>
        <w:t>wohlgefällig</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Du</w:t>
      </w:r>
      <w:r>
        <w:rPr>
          <w:rFonts w:cs="Arial"/>
          <w:szCs w:val="22"/>
        </w:rPr>
        <w:t xml:space="preserve"> </w:t>
      </w:r>
      <w:r w:rsidR="00814831" w:rsidRPr="003C5EB5">
        <w:rPr>
          <w:rFonts w:cs="Arial"/>
          <w:szCs w:val="22"/>
        </w:rPr>
        <w:t>brauchst</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lange</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suchen,</w:t>
      </w:r>
      <w:r>
        <w:rPr>
          <w:rFonts w:cs="Arial"/>
          <w:szCs w:val="22"/>
        </w:rPr>
        <w:t xml:space="preserve"> </w:t>
      </w:r>
      <w:r w:rsidR="00814831" w:rsidRPr="003C5EB5">
        <w:rPr>
          <w:rFonts w:cs="Arial"/>
          <w:szCs w:val="22"/>
        </w:rPr>
        <w:t>um</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wissen,</w:t>
      </w: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du</w:t>
      </w:r>
      <w:r>
        <w:rPr>
          <w:rFonts w:cs="Arial"/>
          <w:szCs w:val="22"/>
        </w:rPr>
        <w:t xml:space="preserve"> </w:t>
      </w:r>
      <w:r w:rsidR="00814831" w:rsidRPr="003C5EB5">
        <w:rPr>
          <w:rFonts w:cs="Arial"/>
          <w:szCs w:val="22"/>
        </w:rPr>
        <w:t>deinem</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gefallen</w:t>
      </w:r>
      <w:r>
        <w:rPr>
          <w:rFonts w:cs="Arial"/>
          <w:szCs w:val="22"/>
        </w:rPr>
        <w:t xml:space="preserve"> </w:t>
      </w:r>
      <w:r w:rsidR="00814831" w:rsidRPr="003C5EB5">
        <w:rPr>
          <w:rFonts w:cs="Arial"/>
          <w:szCs w:val="22"/>
        </w:rPr>
        <w:t>kannst.</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sage</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dir.</w:t>
      </w: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du</w:t>
      </w:r>
      <w:r>
        <w:rPr>
          <w:rFonts w:cs="Arial"/>
          <w:szCs w:val="22"/>
        </w:rPr>
        <w:t xml:space="preserve"> </w:t>
      </w:r>
      <w:r w:rsidR="00814831" w:rsidRPr="003C5EB5">
        <w:rPr>
          <w:rFonts w:cs="Arial"/>
          <w:szCs w:val="22"/>
        </w:rPr>
        <w:t>wandelst,</w:t>
      </w: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du</w:t>
      </w:r>
      <w:r>
        <w:rPr>
          <w:rFonts w:cs="Arial"/>
          <w:szCs w:val="22"/>
        </w:rPr>
        <w:t xml:space="preserve"> </w:t>
      </w:r>
      <w:r w:rsidR="00814831" w:rsidRPr="003C5EB5">
        <w:rPr>
          <w:rFonts w:cs="Arial"/>
          <w:szCs w:val="22"/>
        </w:rPr>
        <w:t>schlafen</w:t>
      </w:r>
      <w:r>
        <w:rPr>
          <w:rFonts w:cs="Arial"/>
          <w:szCs w:val="22"/>
        </w:rPr>
        <w:t xml:space="preserve"> </w:t>
      </w:r>
      <w:r w:rsidR="00814831" w:rsidRPr="003C5EB5">
        <w:rPr>
          <w:rFonts w:cs="Arial"/>
          <w:szCs w:val="22"/>
        </w:rPr>
        <w:t>gehst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du</w:t>
      </w:r>
      <w:r>
        <w:rPr>
          <w:rFonts w:cs="Arial"/>
          <w:szCs w:val="22"/>
        </w:rPr>
        <w:t xml:space="preserve"> </w:t>
      </w:r>
      <w:r w:rsidR="00814831" w:rsidRPr="003C5EB5">
        <w:rPr>
          <w:rFonts w:cs="Arial"/>
          <w:szCs w:val="22"/>
        </w:rPr>
        <w:t>aufstehst,</w:t>
      </w:r>
      <w:r>
        <w:rPr>
          <w:rFonts w:cs="Arial"/>
          <w:szCs w:val="22"/>
        </w:rPr>
        <w:t xml:space="preserve"> </w:t>
      </w:r>
      <w:r w:rsidR="00814831" w:rsidRPr="003C5EB5">
        <w:rPr>
          <w:rFonts w:cs="Arial"/>
          <w:szCs w:val="22"/>
        </w:rPr>
        <w:t>halte</w:t>
      </w:r>
      <w:r>
        <w:rPr>
          <w:rFonts w:cs="Arial"/>
          <w:szCs w:val="22"/>
        </w:rPr>
        <w:t xml:space="preserve"> </w:t>
      </w:r>
      <w:r w:rsidR="00814831" w:rsidRPr="003C5EB5">
        <w:rPr>
          <w:rFonts w:cs="Arial"/>
          <w:szCs w:val="22"/>
        </w:rPr>
        <w:t>dir</w:t>
      </w:r>
      <w:r>
        <w:rPr>
          <w:rFonts w:cs="Arial"/>
          <w:szCs w:val="22"/>
        </w:rPr>
        <w:t xml:space="preserve"> </w:t>
      </w:r>
      <w:r w:rsidR="00814831" w:rsidRPr="003C5EB5">
        <w:rPr>
          <w:rFonts w:cs="Arial"/>
          <w:szCs w:val="22"/>
        </w:rPr>
        <w:t>überall</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Wort</w:t>
      </w:r>
      <w:r>
        <w:rPr>
          <w:rFonts w:cs="Arial"/>
          <w:szCs w:val="22"/>
        </w:rPr>
        <w:t xml:space="preserve"> </w:t>
      </w:r>
      <w:r w:rsidR="00814831" w:rsidRPr="003C5EB5">
        <w:rPr>
          <w:rFonts w:cs="Arial"/>
          <w:szCs w:val="22"/>
        </w:rPr>
        <w:t>vor</w:t>
      </w:r>
      <w:r>
        <w:rPr>
          <w:rFonts w:cs="Arial"/>
          <w:szCs w:val="22"/>
        </w:rPr>
        <w:t xml:space="preserve"> </w:t>
      </w:r>
      <w:r w:rsidR="00814831" w:rsidRPr="003C5EB5">
        <w:rPr>
          <w:rFonts w:cs="Arial"/>
          <w:szCs w:val="22"/>
        </w:rPr>
        <w:t>Augen!</w:t>
      </w:r>
      <w:r>
        <w:rPr>
          <w:rFonts w:cs="Arial"/>
          <w:szCs w:val="22"/>
        </w:rPr>
        <w:t xml:space="preserve"> </w:t>
      </w:r>
      <w:r w:rsidR="00814831" w:rsidRPr="003C5EB5">
        <w:rPr>
          <w:rFonts w:cs="Arial"/>
          <w:szCs w:val="22"/>
        </w:rPr>
        <w:t>(Vgl.</w:t>
      </w:r>
      <w:r>
        <w:rPr>
          <w:rFonts w:cs="Arial"/>
          <w:szCs w:val="22"/>
        </w:rPr>
        <w:t xml:space="preserve"> 1. Mose </w:t>
      </w:r>
      <w:r w:rsidR="00814831" w:rsidRPr="003C5EB5">
        <w:rPr>
          <w:rFonts w:cs="Arial"/>
          <w:szCs w:val="22"/>
        </w:rPr>
        <w:t>6</w:t>
      </w:r>
      <w:r>
        <w:rPr>
          <w:rFonts w:cs="Arial"/>
          <w:szCs w:val="22"/>
        </w:rPr>
        <w:t>, 4</w:t>
      </w:r>
      <w:r w:rsidR="00814831" w:rsidRPr="003C5EB5">
        <w:rPr>
          <w:rFonts w:cs="Arial"/>
          <w:szCs w:val="22"/>
        </w:rPr>
        <w:t>-9.)</w:t>
      </w:r>
    </w:p>
    <w:p w:rsidR="00814831" w:rsidRPr="003C5EB5" w:rsidRDefault="00A87105" w:rsidP="00814831">
      <w:pPr>
        <w:rPr>
          <w:rFonts w:cs="Arial"/>
          <w:szCs w:val="22"/>
        </w:rPr>
      </w:pPr>
      <w:bookmarkStart w:id="62" w:name="_Toc275241450"/>
      <w:r>
        <w:rPr>
          <w:rFonts w:cs="Arial"/>
          <w:szCs w:val="22"/>
        </w:rPr>
        <w:t xml:space="preserve">    </w:t>
      </w:r>
      <w:r w:rsidR="00814831" w:rsidRPr="003C5EB5">
        <w:rPr>
          <w:rFonts w:cs="Arial"/>
          <w:b/>
          <w:szCs w:val="22"/>
        </w:rPr>
        <w:t>.</w:t>
      </w:r>
      <w:r>
        <w:rPr>
          <w:rFonts w:cs="Arial"/>
          <w:szCs w:val="22"/>
        </w:rPr>
        <w:t xml:space="preserve"> </w:t>
      </w:r>
      <w:r w:rsidR="00814831" w:rsidRPr="003C5EB5">
        <w:rPr>
          <w:rFonts w:cs="Arial"/>
          <w:szCs w:val="22"/>
        </w:rPr>
        <w:t>Dieses</w:t>
      </w:r>
      <w:r>
        <w:rPr>
          <w:rFonts w:cs="Arial"/>
          <w:szCs w:val="22"/>
        </w:rPr>
        <w:t xml:space="preserve"> </w:t>
      </w:r>
      <w:r w:rsidR="00814831" w:rsidRPr="003C5EB5">
        <w:rPr>
          <w:rFonts w:cs="Arial"/>
          <w:szCs w:val="22"/>
        </w:rPr>
        <w:t>Wort</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schon</w:t>
      </w:r>
      <w:r>
        <w:rPr>
          <w:rFonts w:cs="Arial"/>
          <w:szCs w:val="22"/>
        </w:rPr>
        <w:t xml:space="preserve"> </w:t>
      </w:r>
      <w:r w:rsidR="00814831" w:rsidRPr="003C5EB5">
        <w:rPr>
          <w:rFonts w:cs="Arial"/>
          <w:szCs w:val="22"/>
        </w:rPr>
        <w:t>gesagt!</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steht</w:t>
      </w:r>
      <w:r>
        <w:rPr>
          <w:rFonts w:cs="Arial"/>
          <w:szCs w:val="22"/>
        </w:rPr>
        <w:t xml:space="preserve"> </w:t>
      </w:r>
      <w:r w:rsidR="00814831" w:rsidRPr="003C5EB5">
        <w:rPr>
          <w:rFonts w:cs="Arial"/>
          <w:szCs w:val="22"/>
        </w:rPr>
        <w:t>also</w:t>
      </w:r>
      <w:r>
        <w:rPr>
          <w:rFonts w:cs="Arial"/>
          <w:szCs w:val="22"/>
        </w:rPr>
        <w:t xml:space="preserve"> </w:t>
      </w:r>
      <w:r w:rsidR="00814831" w:rsidRPr="003C5EB5">
        <w:rPr>
          <w:rFonts w:cs="Arial"/>
          <w:szCs w:val="22"/>
        </w:rPr>
        <w:t>unabänderlich</w:t>
      </w:r>
      <w:r>
        <w:rPr>
          <w:rFonts w:cs="Arial"/>
          <w:szCs w:val="22"/>
        </w:rPr>
        <w:t xml:space="preserve"> </w:t>
      </w:r>
      <w:r w:rsidR="00814831" w:rsidRPr="003C5EB5">
        <w:rPr>
          <w:rFonts w:cs="Arial"/>
          <w:szCs w:val="22"/>
        </w:rPr>
        <w:t>fest.</w:t>
      </w:r>
      <w:bookmarkEnd w:id="62"/>
    </w:p>
    <w:p w:rsidR="00814831" w:rsidRPr="003C5EB5" w:rsidRDefault="00A87105" w:rsidP="00814831">
      <w:pPr>
        <w:rPr>
          <w:rFonts w:cs="Arial"/>
          <w:color w:val="000080"/>
          <w:szCs w:val="22"/>
        </w:rPr>
      </w:pPr>
      <w:r>
        <w:rPr>
          <w:rFonts w:cs="Arial"/>
          <w:szCs w:val="22"/>
        </w:rPr>
        <w:t xml:space="preserve">    </w:t>
      </w:r>
      <w:r w:rsidR="00814831" w:rsidRPr="003C5EB5">
        <w:rPr>
          <w:rFonts w:cs="Arial"/>
          <w:color w:val="000080"/>
          <w:szCs w:val="22"/>
        </w:rPr>
        <w:t>„Das</w:t>
      </w:r>
      <w:r>
        <w:rPr>
          <w:rFonts w:cs="Arial"/>
          <w:color w:val="000080"/>
          <w:szCs w:val="22"/>
        </w:rPr>
        <w:t xml:space="preserve"> </w:t>
      </w:r>
      <w:r w:rsidR="00814831" w:rsidRPr="003C5EB5">
        <w:rPr>
          <w:rFonts w:cs="Arial"/>
          <w:color w:val="000080"/>
          <w:szCs w:val="22"/>
        </w:rPr>
        <w:t>Wort</w:t>
      </w:r>
      <w:r>
        <w:rPr>
          <w:rFonts w:cs="Arial"/>
          <w:color w:val="000080"/>
          <w:szCs w:val="22"/>
        </w:rPr>
        <w:t xml:space="preserve"> </w:t>
      </w:r>
      <w:r w:rsidR="00814831" w:rsidRPr="003C5EB5">
        <w:rPr>
          <w:rFonts w:cs="Arial"/>
          <w:color w:val="000080"/>
          <w:szCs w:val="22"/>
        </w:rPr>
        <w:t>(Ausspruch)</w:t>
      </w:r>
      <w:r>
        <w:rPr>
          <w:rFonts w:cs="Arial"/>
          <w:color w:val="000080"/>
          <w:szCs w:val="22"/>
        </w:rPr>
        <w:t xml:space="preserve"> </w:t>
      </w:r>
      <w:r w:rsidR="00814831" w:rsidRPr="003C5EB5">
        <w:rPr>
          <w:rFonts w:cs="Arial"/>
          <w:color w:val="000080"/>
          <w:szCs w:val="22"/>
        </w:rPr>
        <w:t>ist</w:t>
      </w:r>
      <w:r>
        <w:rPr>
          <w:rFonts w:cs="Arial"/>
          <w:szCs w:val="22"/>
        </w:rPr>
        <w:t xml:space="preserve"> </w:t>
      </w:r>
      <w:r w:rsidR="00814831" w:rsidRPr="003C5EB5">
        <w:rPr>
          <w:rFonts w:cs="Arial"/>
          <w:color w:val="000080"/>
          <w:szCs w:val="22"/>
        </w:rPr>
        <w:t>dir</w:t>
      </w:r>
      <w:r>
        <w:rPr>
          <w:rFonts w:cs="Arial"/>
          <w:color w:val="000080"/>
          <w:szCs w:val="22"/>
        </w:rPr>
        <w:t xml:space="preserve"> </w:t>
      </w:r>
      <w:r w:rsidR="00814831" w:rsidRPr="003C5EB5">
        <w:rPr>
          <w:rFonts w:cs="Arial"/>
          <w:color w:val="000080"/>
          <w:szCs w:val="22"/>
        </w:rPr>
        <w:t>nahe“</w:t>
      </w:r>
      <w:r>
        <w:rPr>
          <w:rFonts w:cs="Arial"/>
          <w:color w:val="000080"/>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brauche</w:t>
      </w:r>
      <w:r>
        <w:rPr>
          <w:rFonts w:cs="Arial"/>
          <w:szCs w:val="22"/>
        </w:rPr>
        <w:t xml:space="preserve"> </w:t>
      </w:r>
      <w:r w:rsidR="00814831" w:rsidRPr="003C5EB5">
        <w:rPr>
          <w:rFonts w:cs="Arial"/>
          <w:szCs w:val="22"/>
        </w:rPr>
        <w:t>also</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lange</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suchen,</w:t>
      </w: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gerettet</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kann,</w:t>
      </w:r>
      <w:r>
        <w:rPr>
          <w:rFonts w:cs="Arial"/>
          <w:szCs w:val="22"/>
        </w:rPr>
        <w:t xml:space="preserve"> </w:t>
      </w:r>
      <w:r w:rsidR="00814831" w:rsidRPr="003C5EB5">
        <w:rPr>
          <w:rFonts w:cs="Arial"/>
          <w:szCs w:val="22"/>
        </w:rPr>
        <w:t>denn</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hat</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schon</w:t>
      </w:r>
      <w:r>
        <w:rPr>
          <w:rFonts w:cs="Arial"/>
          <w:szCs w:val="22"/>
        </w:rPr>
        <w:t xml:space="preserve"> </w:t>
      </w:r>
      <w:r w:rsidR="00814831" w:rsidRPr="003C5EB5">
        <w:rPr>
          <w:rFonts w:cs="Arial"/>
          <w:szCs w:val="22"/>
        </w:rPr>
        <w:t>gesagt.</w:t>
      </w:r>
    </w:p>
    <w:p w:rsidR="00814831" w:rsidRPr="003C5EB5" w:rsidRDefault="00A87105" w:rsidP="00814831">
      <w:pPr>
        <w:rPr>
          <w:rFonts w:cs="Arial"/>
          <w:szCs w:val="22"/>
        </w:rPr>
      </w:pPr>
      <w:bookmarkStart w:id="63" w:name="_Toc275241451"/>
      <w:r>
        <w:rPr>
          <w:rFonts w:cs="Arial"/>
          <w:szCs w:val="22"/>
        </w:rPr>
        <w:t xml:space="preserve">    </w:t>
      </w:r>
      <w:r w:rsidR="00814831" w:rsidRPr="003C5EB5">
        <w:rPr>
          <w:rFonts w:cs="Arial"/>
          <w:b/>
          <w:szCs w:val="22"/>
        </w:rPr>
        <w:t>.</w:t>
      </w:r>
      <w:r>
        <w:rPr>
          <w:rFonts w:cs="Arial"/>
          <w:szCs w:val="22"/>
        </w:rPr>
        <w:t xml:space="preserve"> </w:t>
      </w:r>
      <w:r w:rsidR="00814831" w:rsidRPr="003C5EB5">
        <w:rPr>
          <w:rFonts w:cs="Arial"/>
          <w:szCs w:val="22"/>
        </w:rPr>
        <w:t>Dieses</w:t>
      </w:r>
      <w:r>
        <w:rPr>
          <w:rFonts w:cs="Arial"/>
          <w:szCs w:val="22"/>
        </w:rPr>
        <w:t xml:space="preserve"> </w:t>
      </w:r>
      <w:r w:rsidR="00814831" w:rsidRPr="003C5EB5">
        <w:rPr>
          <w:rFonts w:cs="Arial"/>
          <w:szCs w:val="22"/>
        </w:rPr>
        <w:t>Wort</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formuliert;</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entspricht</w:t>
      </w:r>
      <w:r>
        <w:rPr>
          <w:rFonts w:cs="Arial"/>
          <w:szCs w:val="22"/>
        </w:rPr>
        <w:t xml:space="preserve"> </w:t>
      </w:r>
      <w:r w:rsidR="00814831" w:rsidRPr="003C5EB5">
        <w:rPr>
          <w:rFonts w:cs="Arial"/>
          <w:szCs w:val="22"/>
        </w:rPr>
        <w:t>einem</w:t>
      </w:r>
      <w:r>
        <w:rPr>
          <w:rFonts w:cs="Arial"/>
          <w:szCs w:val="22"/>
        </w:rPr>
        <w:t xml:space="preserve"> </w:t>
      </w:r>
      <w:r w:rsidR="00814831" w:rsidRPr="003C5EB5">
        <w:rPr>
          <w:rFonts w:cs="Arial"/>
          <w:szCs w:val="22"/>
        </w:rPr>
        <w:t>festgelegten</w:t>
      </w:r>
      <w:r>
        <w:rPr>
          <w:rFonts w:cs="Arial"/>
          <w:szCs w:val="22"/>
        </w:rPr>
        <w:t xml:space="preserve"> </w:t>
      </w:r>
      <w:r w:rsidR="00814831" w:rsidRPr="003C5EB5">
        <w:rPr>
          <w:rFonts w:cs="Arial"/>
          <w:szCs w:val="22"/>
        </w:rPr>
        <w:t>Muster.</w:t>
      </w:r>
      <w:bookmarkEnd w:id="63"/>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schon</w:t>
      </w:r>
      <w:r>
        <w:rPr>
          <w:rFonts w:cs="Arial"/>
          <w:szCs w:val="22"/>
        </w:rPr>
        <w:t xml:space="preserve"> </w:t>
      </w:r>
      <w:r w:rsidR="00814831" w:rsidRPr="003C5EB5">
        <w:rPr>
          <w:rFonts w:cs="Arial"/>
          <w:szCs w:val="22"/>
        </w:rPr>
        <w:t>festgelegt.</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„Muster</w:t>
      </w:r>
      <w:r>
        <w:rPr>
          <w:rFonts w:cs="Arial"/>
          <w:szCs w:val="22"/>
        </w:rPr>
        <w:t xml:space="preserve"> </w:t>
      </w:r>
      <w:r w:rsidR="00814831" w:rsidRPr="003C5EB5">
        <w:rPr>
          <w:rFonts w:cs="Arial"/>
          <w:szCs w:val="22"/>
        </w:rPr>
        <w:t>gesunder</w:t>
      </w:r>
      <w:r>
        <w:rPr>
          <w:rFonts w:cs="Arial"/>
          <w:szCs w:val="22"/>
        </w:rPr>
        <w:t xml:space="preserve"> </w:t>
      </w:r>
      <w:r w:rsidR="00814831" w:rsidRPr="003C5EB5">
        <w:rPr>
          <w:rFonts w:cs="Arial"/>
          <w:szCs w:val="22"/>
        </w:rPr>
        <w:t>Worte“</w:t>
      </w:r>
      <w:r>
        <w:rPr>
          <w:rFonts w:cs="Arial"/>
          <w:szCs w:val="22"/>
        </w:rPr>
        <w:t xml:space="preserve"> </w:t>
      </w:r>
      <w:r w:rsidR="00814831" w:rsidRPr="003C5EB5">
        <w:rPr>
          <w:rFonts w:cs="Arial"/>
          <w:szCs w:val="22"/>
        </w:rPr>
        <w:t>(</w:t>
      </w:r>
      <w:r>
        <w:rPr>
          <w:rFonts w:cs="Arial"/>
          <w:szCs w:val="22"/>
        </w:rPr>
        <w:t xml:space="preserve">2. Timotheus </w:t>
      </w:r>
      <w:r w:rsidR="00814831" w:rsidRPr="003C5EB5">
        <w:rPr>
          <w:rFonts w:cs="Arial"/>
          <w:szCs w:val="22"/>
        </w:rPr>
        <w:t>1</w:t>
      </w:r>
      <w:r>
        <w:rPr>
          <w:rFonts w:cs="Arial"/>
          <w:szCs w:val="22"/>
        </w:rPr>
        <w:t>, 1</w:t>
      </w:r>
      <w:r w:rsidR="00814831" w:rsidRPr="003C5EB5">
        <w:rPr>
          <w:rFonts w:cs="Arial"/>
          <w:szCs w:val="22"/>
        </w:rPr>
        <w:t>3),</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„Muster</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Lehre“</w:t>
      </w:r>
      <w:r>
        <w:rPr>
          <w:rFonts w:cs="Arial"/>
          <w:szCs w:val="22"/>
        </w:rPr>
        <w:t xml:space="preserve"> </w:t>
      </w:r>
      <w:r w:rsidR="00814831" w:rsidRPr="003C5EB5">
        <w:rPr>
          <w:rFonts w:cs="Arial"/>
          <w:szCs w:val="22"/>
        </w:rPr>
        <w:t>(</w:t>
      </w:r>
      <w:r>
        <w:rPr>
          <w:rFonts w:cs="Arial"/>
          <w:szCs w:val="22"/>
        </w:rPr>
        <w:t xml:space="preserve">Römer </w:t>
      </w:r>
      <w:r w:rsidR="00814831" w:rsidRPr="003C5EB5">
        <w:rPr>
          <w:rFonts w:cs="Arial"/>
          <w:szCs w:val="22"/>
        </w:rPr>
        <w:t>6</w:t>
      </w:r>
      <w:r>
        <w:rPr>
          <w:rFonts w:cs="Arial"/>
          <w:szCs w:val="22"/>
        </w:rPr>
        <w:t>, 1</w:t>
      </w:r>
      <w:r w:rsidR="00814831" w:rsidRPr="003C5EB5">
        <w:rPr>
          <w:rFonts w:cs="Arial"/>
          <w:szCs w:val="22"/>
        </w:rPr>
        <w:t>7).</w:t>
      </w:r>
    </w:p>
    <w:p w:rsidR="00814831" w:rsidRPr="003C5EB5" w:rsidRDefault="00A87105" w:rsidP="00814831">
      <w:pPr>
        <w:rPr>
          <w:rFonts w:cs="Arial"/>
          <w:szCs w:val="22"/>
        </w:rPr>
      </w:pPr>
      <w:bookmarkStart w:id="64" w:name="_Toc275241452"/>
      <w:r>
        <w:rPr>
          <w:rFonts w:cs="Arial"/>
          <w:szCs w:val="22"/>
        </w:rPr>
        <w:t xml:space="preserve">    </w:t>
      </w:r>
      <w:r w:rsidR="00814831" w:rsidRPr="003C5EB5">
        <w:rPr>
          <w:rFonts w:cs="Arial"/>
          <w:b/>
          <w:szCs w:val="22"/>
        </w:rPr>
        <w:t>.</w:t>
      </w:r>
      <w:r>
        <w:rPr>
          <w:rFonts w:cs="Arial"/>
          <w:szCs w:val="22"/>
        </w:rPr>
        <w:t xml:space="preserve"> </w:t>
      </w:r>
      <w:r w:rsidR="00814831" w:rsidRPr="003C5EB5">
        <w:rPr>
          <w:rFonts w:cs="Arial"/>
          <w:szCs w:val="22"/>
        </w:rPr>
        <w:t>Dieses</w:t>
      </w:r>
      <w:r>
        <w:rPr>
          <w:rFonts w:cs="Arial"/>
          <w:szCs w:val="22"/>
        </w:rPr>
        <w:t xml:space="preserve"> </w:t>
      </w:r>
      <w:r w:rsidR="00814831" w:rsidRPr="003C5EB5">
        <w:rPr>
          <w:rFonts w:cs="Arial"/>
          <w:szCs w:val="22"/>
        </w:rPr>
        <w:t>Wort</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nahe.</w:t>
      </w:r>
      <w:bookmarkEnd w:id="64"/>
    </w:p>
    <w:p w:rsidR="00814831" w:rsidRPr="003C5EB5" w:rsidRDefault="00814831" w:rsidP="00814831">
      <w:pPr>
        <w:rPr>
          <w:rFonts w:cs="Arial"/>
          <w:color w:val="000080"/>
          <w:szCs w:val="22"/>
        </w:rPr>
      </w:pPr>
      <w:r w:rsidRPr="003C5EB5">
        <w:rPr>
          <w:rFonts w:cs="Arial"/>
          <w:color w:val="000080"/>
          <w:szCs w:val="22"/>
        </w:rPr>
        <w:t>„Das</w:t>
      </w:r>
      <w:r w:rsidR="00A87105">
        <w:rPr>
          <w:rFonts w:cs="Arial"/>
          <w:color w:val="000080"/>
          <w:szCs w:val="22"/>
        </w:rPr>
        <w:t xml:space="preserve"> </w:t>
      </w:r>
      <w:r w:rsidRPr="003C5EB5">
        <w:rPr>
          <w:rFonts w:cs="Arial"/>
          <w:color w:val="000080"/>
          <w:szCs w:val="22"/>
        </w:rPr>
        <w:t>Wort</w:t>
      </w:r>
      <w:r w:rsidR="00A87105">
        <w:rPr>
          <w:rFonts w:cs="Arial"/>
          <w:color w:val="000080"/>
          <w:szCs w:val="22"/>
        </w:rPr>
        <w:t xml:space="preserve"> </w:t>
      </w:r>
      <w:r w:rsidRPr="003C5EB5">
        <w:rPr>
          <w:rFonts w:cs="Arial"/>
          <w:color w:val="000080"/>
          <w:szCs w:val="22"/>
        </w:rPr>
        <w:t>ist</w:t>
      </w:r>
      <w:r w:rsidR="00A87105">
        <w:rPr>
          <w:rFonts w:cs="Arial"/>
          <w:szCs w:val="22"/>
        </w:rPr>
        <w:t xml:space="preserve"> </w:t>
      </w:r>
      <w:r w:rsidRPr="003C5EB5">
        <w:rPr>
          <w:rFonts w:cs="Arial"/>
          <w:color w:val="000080"/>
          <w:szCs w:val="22"/>
        </w:rPr>
        <w:t>dir</w:t>
      </w:r>
      <w:r w:rsidR="00A87105">
        <w:rPr>
          <w:rFonts w:cs="Arial"/>
          <w:color w:val="000080"/>
          <w:szCs w:val="22"/>
        </w:rPr>
        <w:t xml:space="preserve"> </w:t>
      </w:r>
      <w:r w:rsidRPr="003C5EB5">
        <w:rPr>
          <w:rFonts w:cs="Arial"/>
          <w:color w:val="000080"/>
          <w:szCs w:val="22"/>
        </w:rPr>
        <w:t>nahe“:</w:t>
      </w:r>
      <w:r w:rsidR="00A87105">
        <w:rPr>
          <w:rFonts w:cs="Arial"/>
          <w:color w:val="000080"/>
          <w:szCs w:val="22"/>
        </w:rPr>
        <w:t xml:space="preserve"> </w:t>
      </w:r>
      <w:r w:rsidRPr="003C5EB5">
        <w:rPr>
          <w:rFonts w:cs="Arial"/>
          <w:szCs w:val="22"/>
        </w:rPr>
        <w:t>Es</w:t>
      </w:r>
      <w:r w:rsidR="00A87105">
        <w:rPr>
          <w:rFonts w:cs="Arial"/>
          <w:szCs w:val="22"/>
        </w:rPr>
        <w:t xml:space="preserve"> </w:t>
      </w:r>
      <w:r w:rsidRPr="003C5EB5">
        <w:rPr>
          <w:rFonts w:cs="Arial"/>
          <w:szCs w:val="22"/>
        </w:rPr>
        <w:t>ist</w:t>
      </w:r>
      <w:r w:rsidR="00A87105">
        <w:rPr>
          <w:rFonts w:cs="Arial"/>
          <w:szCs w:val="22"/>
        </w:rPr>
        <w:t xml:space="preserve"> </w:t>
      </w:r>
      <w:r w:rsidRPr="003C5EB5">
        <w:rPr>
          <w:rFonts w:cs="Arial"/>
          <w:szCs w:val="22"/>
        </w:rPr>
        <w:t>nahe</w:t>
      </w:r>
      <w:r w:rsidR="00A87105">
        <w:rPr>
          <w:rFonts w:cs="Arial"/>
          <w:szCs w:val="22"/>
        </w:rPr>
        <w:t xml:space="preserve"> </w:t>
      </w:r>
      <w:r w:rsidRPr="003C5EB5">
        <w:rPr>
          <w:rFonts w:cs="Arial"/>
          <w:szCs w:val="22"/>
        </w:rPr>
        <w:t>gekommen</w:t>
      </w:r>
      <w:r w:rsidR="00A87105">
        <w:rPr>
          <w:rFonts w:cs="Arial"/>
          <w:szCs w:val="22"/>
        </w:rPr>
        <w:t xml:space="preserve"> </w:t>
      </w:r>
      <w:r w:rsidRPr="003C5EB5">
        <w:rPr>
          <w:rFonts w:cs="Arial"/>
          <w:szCs w:val="22"/>
        </w:rPr>
        <w:t>in</w:t>
      </w:r>
      <w:r w:rsidR="00A87105">
        <w:rPr>
          <w:rFonts w:cs="Arial"/>
          <w:szCs w:val="22"/>
        </w:rPr>
        <w:t xml:space="preserve"> </w:t>
      </w:r>
      <w:r w:rsidRPr="003C5EB5">
        <w:rPr>
          <w:rFonts w:cs="Arial"/>
          <w:szCs w:val="22"/>
        </w:rPr>
        <w:t>deinen</w:t>
      </w:r>
      <w:r w:rsidR="00A87105">
        <w:rPr>
          <w:rFonts w:cs="Arial"/>
          <w:szCs w:val="22"/>
        </w:rPr>
        <w:t xml:space="preserve"> </w:t>
      </w:r>
      <w:r w:rsidRPr="003C5EB5">
        <w:rPr>
          <w:rFonts w:cs="Arial"/>
          <w:szCs w:val="22"/>
        </w:rPr>
        <w:t>Mund</w:t>
      </w:r>
      <w:r w:rsidR="00A87105">
        <w:rPr>
          <w:rFonts w:cs="Arial"/>
          <w:szCs w:val="22"/>
        </w:rPr>
        <w:t xml:space="preserve"> </w:t>
      </w:r>
      <w:r w:rsidRPr="003C5EB5">
        <w:rPr>
          <w:rFonts w:cs="Arial"/>
          <w:szCs w:val="22"/>
        </w:rPr>
        <w:t>hinein,</w:t>
      </w:r>
      <w:r w:rsidR="00A87105">
        <w:rPr>
          <w:rFonts w:cs="Arial"/>
          <w:szCs w:val="22"/>
        </w:rPr>
        <w:t xml:space="preserve"> </w:t>
      </w:r>
      <w:r w:rsidRPr="003C5EB5">
        <w:rPr>
          <w:rFonts w:cs="Arial"/>
          <w:szCs w:val="22"/>
        </w:rPr>
        <w:t>in</w:t>
      </w:r>
      <w:r w:rsidR="00A87105">
        <w:rPr>
          <w:rFonts w:cs="Arial"/>
          <w:szCs w:val="22"/>
        </w:rPr>
        <w:t xml:space="preserve"> </w:t>
      </w:r>
      <w:r w:rsidRPr="003C5EB5">
        <w:rPr>
          <w:rFonts w:cs="Arial"/>
          <w:szCs w:val="22"/>
        </w:rPr>
        <w:t>dein</w:t>
      </w:r>
      <w:r w:rsidR="00A87105">
        <w:rPr>
          <w:rFonts w:cs="Arial"/>
          <w:szCs w:val="22"/>
        </w:rPr>
        <w:t xml:space="preserve"> </w:t>
      </w:r>
      <w:r w:rsidRPr="003C5EB5">
        <w:rPr>
          <w:rFonts w:cs="Arial"/>
          <w:szCs w:val="22"/>
        </w:rPr>
        <w:t>Herz.</w:t>
      </w:r>
      <w:r w:rsidR="00A87105">
        <w:rPr>
          <w:rFonts w:cs="Arial"/>
          <w:szCs w:val="22"/>
        </w:rPr>
        <w:t xml:space="preserve"> </w:t>
      </w:r>
      <w:r w:rsidRPr="003C5EB5">
        <w:rPr>
          <w:rFonts w:cs="Arial"/>
          <w:szCs w:val="22"/>
        </w:rPr>
        <w:t>Sage</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szCs w:val="22"/>
        </w:rPr>
        <w:t>du</w:t>
      </w:r>
      <w:r w:rsidR="00A87105">
        <w:rPr>
          <w:rFonts w:cs="Arial"/>
          <w:szCs w:val="22"/>
        </w:rPr>
        <w:t xml:space="preserve"> </w:t>
      </w:r>
      <w:r w:rsidRPr="003C5EB5">
        <w:rPr>
          <w:rFonts w:cs="Arial"/>
          <w:szCs w:val="22"/>
        </w:rPr>
        <w:t>müssest</w:t>
      </w:r>
      <w:r w:rsidR="00A87105">
        <w:rPr>
          <w:rFonts w:cs="Arial"/>
          <w:szCs w:val="22"/>
        </w:rPr>
        <w:t xml:space="preserve"> </w:t>
      </w:r>
      <w:r w:rsidRPr="003C5EB5">
        <w:rPr>
          <w:rFonts w:cs="Arial"/>
          <w:szCs w:val="22"/>
        </w:rPr>
        <w:t>noch</w:t>
      </w:r>
      <w:r w:rsidR="00A87105">
        <w:rPr>
          <w:rFonts w:cs="Arial"/>
          <w:szCs w:val="22"/>
        </w:rPr>
        <w:t xml:space="preserve"> </w:t>
      </w:r>
      <w:r w:rsidRPr="003C5EB5">
        <w:rPr>
          <w:rFonts w:cs="Arial"/>
          <w:szCs w:val="22"/>
        </w:rPr>
        <w:t>viel</w:t>
      </w:r>
      <w:r w:rsidR="00A87105">
        <w:rPr>
          <w:rFonts w:cs="Arial"/>
          <w:szCs w:val="22"/>
        </w:rPr>
        <w:t xml:space="preserve"> </w:t>
      </w:r>
      <w:r w:rsidRPr="003C5EB5">
        <w:rPr>
          <w:rFonts w:cs="Arial"/>
          <w:szCs w:val="22"/>
        </w:rPr>
        <w:t>leisten</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das</w:t>
      </w:r>
      <w:r w:rsidR="00A87105">
        <w:rPr>
          <w:rFonts w:cs="Arial"/>
          <w:szCs w:val="22"/>
        </w:rPr>
        <w:t xml:space="preserve"> </w:t>
      </w:r>
      <w:r w:rsidRPr="003C5EB5">
        <w:rPr>
          <w:rFonts w:cs="Arial"/>
          <w:szCs w:val="22"/>
        </w:rPr>
        <w:t>Heil</w:t>
      </w:r>
      <w:r w:rsidR="00A87105">
        <w:rPr>
          <w:rFonts w:cs="Arial"/>
          <w:szCs w:val="22"/>
        </w:rPr>
        <w:t xml:space="preserve"> </w:t>
      </w:r>
      <w:r w:rsidRPr="003C5EB5">
        <w:rPr>
          <w:rFonts w:cs="Arial"/>
          <w:szCs w:val="22"/>
        </w:rPr>
        <w:t>irgendwoher</w:t>
      </w:r>
      <w:r w:rsidR="00A87105">
        <w:rPr>
          <w:rFonts w:cs="Arial"/>
          <w:szCs w:val="22"/>
        </w:rPr>
        <w:t xml:space="preserve"> </w:t>
      </w:r>
      <w:r w:rsidRPr="003C5EB5">
        <w:rPr>
          <w:rFonts w:cs="Arial"/>
          <w:szCs w:val="22"/>
        </w:rPr>
        <w:t>holen.</w:t>
      </w:r>
      <w:r w:rsidR="00A87105">
        <w:rPr>
          <w:rFonts w:cs="Arial"/>
          <w:szCs w:val="22"/>
        </w:rPr>
        <w:t xml:space="preserve"> </w:t>
      </w:r>
    </w:p>
    <w:p w:rsidR="00814831" w:rsidRPr="003C5EB5" w:rsidRDefault="00A87105" w:rsidP="00814831">
      <w:pPr>
        <w:rPr>
          <w:rStyle w:val="berschrift7Zchn1"/>
          <w:rFonts w:eastAsiaTheme="majorEastAsia" w:cs="Arial"/>
          <w:b w:val="0"/>
          <w:szCs w:val="22"/>
        </w:rPr>
      </w:pPr>
      <w:bookmarkStart w:id="65" w:name="_Toc275241453"/>
      <w:r>
        <w:rPr>
          <w:rStyle w:val="berschrift7Zchn1"/>
          <w:rFonts w:eastAsiaTheme="majorEastAsia" w:cs="Arial"/>
          <w:b w:val="0"/>
          <w:szCs w:val="22"/>
        </w:rPr>
        <w:t xml:space="preserve">    </w:t>
      </w:r>
    </w:p>
    <w:p w:rsidR="00814831" w:rsidRPr="003C5EB5" w:rsidRDefault="00A87105" w:rsidP="00814831">
      <w:pPr>
        <w:rPr>
          <w:rFonts w:cs="Arial"/>
          <w:szCs w:val="22"/>
        </w:rPr>
      </w:pPr>
      <w:r>
        <w:rPr>
          <w:rStyle w:val="berschrift7Zchn1"/>
          <w:rFonts w:eastAsiaTheme="majorEastAsia" w:cs="Arial"/>
          <w:b w:val="0"/>
          <w:szCs w:val="22"/>
        </w:rPr>
        <w:t xml:space="preserve">    </w:t>
      </w:r>
      <w:r w:rsidR="00814831" w:rsidRPr="003C5EB5">
        <w:rPr>
          <w:rStyle w:val="berschrift7Zchn1"/>
          <w:rFonts w:eastAsiaTheme="majorEastAsia" w:cs="Arial"/>
          <w:b w:val="0"/>
          <w:szCs w:val="22"/>
        </w:rPr>
        <w:t>III:.</w:t>
      </w:r>
      <w:r>
        <w:rPr>
          <w:rStyle w:val="berschrift7Zchn1"/>
          <w:rFonts w:eastAsiaTheme="majorEastAsia" w:cs="Arial"/>
          <w:b w:val="0"/>
          <w:szCs w:val="22"/>
        </w:rPr>
        <w:t xml:space="preserve"> </w:t>
      </w:r>
      <w:r w:rsidR="00814831" w:rsidRPr="003C5EB5">
        <w:rPr>
          <w:rFonts w:cs="Arial"/>
          <w:szCs w:val="22"/>
        </w:rPr>
        <w:t>Dieses</w:t>
      </w:r>
      <w:r>
        <w:rPr>
          <w:rFonts w:cs="Arial"/>
          <w:szCs w:val="22"/>
        </w:rPr>
        <w:t xml:space="preserve"> </w:t>
      </w:r>
      <w:r w:rsidR="00814831" w:rsidRPr="003C5EB5">
        <w:rPr>
          <w:rFonts w:cs="Arial"/>
          <w:szCs w:val="22"/>
        </w:rPr>
        <w:t>Wort</w:t>
      </w:r>
      <w:r>
        <w:rPr>
          <w:rFonts w:cs="Arial"/>
          <w:szCs w:val="22"/>
        </w:rPr>
        <w:t xml:space="preserve"> </w:t>
      </w:r>
      <w:r w:rsidR="00814831" w:rsidRPr="003C5EB5">
        <w:rPr>
          <w:rFonts w:cs="Arial"/>
          <w:szCs w:val="22"/>
        </w:rPr>
        <w:t>soll</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Glauben</w:t>
      </w:r>
      <w:r>
        <w:rPr>
          <w:rFonts w:cs="Arial"/>
          <w:szCs w:val="22"/>
        </w:rPr>
        <w:t xml:space="preserve"> </w:t>
      </w:r>
      <w:r w:rsidR="00814831" w:rsidRPr="003C5EB5">
        <w:rPr>
          <w:rFonts w:cs="Arial"/>
          <w:szCs w:val="22"/>
        </w:rPr>
        <w:t>vermengt</w:t>
      </w:r>
      <w:r>
        <w:rPr>
          <w:rFonts w:cs="Arial"/>
          <w:szCs w:val="22"/>
        </w:rPr>
        <w:t xml:space="preserve"> </w:t>
      </w:r>
      <w:r w:rsidR="00814831" w:rsidRPr="003C5EB5">
        <w:rPr>
          <w:rFonts w:cs="Arial"/>
          <w:szCs w:val="22"/>
        </w:rPr>
        <w:t>werden.</w:t>
      </w:r>
      <w:bookmarkEnd w:id="65"/>
      <w:r>
        <w:rPr>
          <w:rFonts w:cs="Arial"/>
          <w:szCs w:val="22"/>
        </w:rPr>
        <w:t xml:space="preserve"> </w:t>
      </w:r>
      <w:r w:rsidR="00814831" w:rsidRPr="003C5EB5">
        <w:rPr>
          <w:rFonts w:cs="Arial"/>
          <w:szCs w:val="22"/>
        </w:rPr>
        <w:t>(</w:t>
      </w:r>
      <w:r w:rsidR="00814831" w:rsidRPr="003C5EB5">
        <w:rPr>
          <w:rFonts w:cs="Arial"/>
          <w:color w:val="000080"/>
          <w:szCs w:val="22"/>
        </w:rPr>
        <w:t>V</w:t>
      </w:r>
      <w:r w:rsidR="00814831" w:rsidRPr="003C5EB5">
        <w:rPr>
          <w:rFonts w:cs="Arial"/>
          <w:szCs w:val="22"/>
        </w:rPr>
        <w:t>gl.</w:t>
      </w:r>
      <w:r>
        <w:rPr>
          <w:rFonts w:cs="Arial"/>
          <w:szCs w:val="22"/>
        </w:rPr>
        <w:t xml:space="preserve"> Hebräer </w:t>
      </w:r>
      <w:r w:rsidR="00814831" w:rsidRPr="003C5EB5">
        <w:rPr>
          <w:rFonts w:cs="Arial"/>
          <w:szCs w:val="22"/>
        </w:rPr>
        <w:t>4</w:t>
      </w:r>
      <w:r>
        <w:rPr>
          <w:rFonts w:cs="Arial"/>
          <w:szCs w:val="22"/>
        </w:rPr>
        <w:t>, 2</w:t>
      </w:r>
      <w:r w:rsidR="00814831" w:rsidRPr="003C5EB5">
        <w:rPr>
          <w:rFonts w:cs="Arial"/>
          <w:szCs w:val="22"/>
        </w:rPr>
        <w:t>.3.)</w:t>
      </w:r>
    </w:p>
    <w:p w:rsidR="00814831" w:rsidRPr="003C5EB5" w:rsidRDefault="00A87105" w:rsidP="00814831">
      <w:pPr>
        <w:rPr>
          <w:rFonts w:cs="Arial"/>
          <w:szCs w:val="22"/>
        </w:rPr>
      </w:pPr>
      <w:r>
        <w:rPr>
          <w:rFonts w:cs="Arial"/>
          <w:szCs w:val="22"/>
        </w:rPr>
        <w:t xml:space="preserve">    </w:t>
      </w:r>
      <w:r>
        <w:rPr>
          <w:rFonts w:cs="Arial"/>
          <w:color w:val="000080"/>
          <w:szCs w:val="22"/>
        </w:rPr>
        <w:t xml:space="preserve"> </w:t>
      </w:r>
      <w:r w:rsidR="00814831" w:rsidRPr="003C5EB5">
        <w:rPr>
          <w:rFonts w:cs="Arial"/>
          <w:szCs w:val="22"/>
        </w:rPr>
        <w:t>V.</w:t>
      </w:r>
      <w:r>
        <w:rPr>
          <w:rFonts w:cs="Arial"/>
          <w:szCs w:val="22"/>
        </w:rPr>
        <w:t xml:space="preserve"> </w:t>
      </w:r>
      <w:r w:rsidR="00814831" w:rsidRPr="003C5EB5">
        <w:rPr>
          <w:rFonts w:cs="Arial"/>
          <w:szCs w:val="22"/>
        </w:rPr>
        <w:t>8M.9:</w:t>
      </w:r>
      <w:r>
        <w:rPr>
          <w:rFonts w:cs="Arial"/>
          <w:color w:val="000080"/>
          <w:szCs w:val="22"/>
        </w:rPr>
        <w:t xml:space="preserve"> </w:t>
      </w:r>
      <w:r w:rsidR="00814831" w:rsidRPr="003C5EB5">
        <w:rPr>
          <w:rFonts w:cs="Arial"/>
          <w:color w:val="000080"/>
          <w:szCs w:val="22"/>
        </w:rPr>
        <w:t>„Das</w:t>
      </w:r>
      <w:r>
        <w:rPr>
          <w:rFonts w:cs="Arial"/>
          <w:color w:val="000080"/>
          <w:szCs w:val="22"/>
        </w:rPr>
        <w:t xml:space="preserve"> </w:t>
      </w:r>
      <w:r w:rsidR="00814831" w:rsidRPr="003C5EB5">
        <w:rPr>
          <w:rFonts w:cs="Arial"/>
          <w:color w:val="000080"/>
          <w:szCs w:val="22"/>
        </w:rPr>
        <w:t>ist</w:t>
      </w:r>
      <w:r>
        <w:rPr>
          <w:rFonts w:cs="Arial"/>
          <w:color w:val="000080"/>
          <w:szCs w:val="22"/>
        </w:rPr>
        <w:t xml:space="preserve"> </w:t>
      </w:r>
      <w:r w:rsidR="00814831" w:rsidRPr="003C5EB5">
        <w:rPr>
          <w:rFonts w:cs="Arial"/>
          <w:color w:val="000080"/>
          <w:szCs w:val="22"/>
        </w:rPr>
        <w:t>das</w:t>
      </w:r>
      <w:r>
        <w:rPr>
          <w:rFonts w:cs="Arial"/>
          <w:color w:val="000080"/>
          <w:szCs w:val="22"/>
        </w:rPr>
        <w:t xml:space="preserve"> </w:t>
      </w:r>
      <w:r w:rsidR="00814831" w:rsidRPr="003C5EB5">
        <w:rPr>
          <w:rFonts w:cs="Arial"/>
          <w:color w:val="000080"/>
          <w:szCs w:val="22"/>
        </w:rPr>
        <w:t>Wort</w:t>
      </w:r>
      <w:r>
        <w:rPr>
          <w:rFonts w:cs="Arial"/>
          <w:color w:val="000080"/>
          <w:szCs w:val="22"/>
        </w:rPr>
        <w:t xml:space="preserve"> </w:t>
      </w:r>
      <w:r w:rsidR="00814831" w:rsidRPr="003C5EB5">
        <w:rPr>
          <w:rFonts w:cs="Arial"/>
          <w:color w:val="000080"/>
          <w:szCs w:val="22"/>
        </w:rPr>
        <w:t>des</w:t>
      </w:r>
      <w:r>
        <w:rPr>
          <w:rFonts w:cs="Arial"/>
          <w:color w:val="000080"/>
          <w:szCs w:val="22"/>
        </w:rPr>
        <w:t xml:space="preserve"> </w:t>
      </w:r>
      <w:r w:rsidR="00814831" w:rsidRPr="003C5EB5">
        <w:rPr>
          <w:rFonts w:cs="Arial"/>
          <w:color w:val="000080"/>
          <w:szCs w:val="22"/>
        </w:rPr>
        <w:t>Glaubens</w:t>
      </w:r>
      <w:r>
        <w:rPr>
          <w:rFonts w:cs="Arial"/>
          <w:color w:val="000080"/>
          <w:szCs w:val="22"/>
        </w:rPr>
        <w:t xml:space="preserve"> </w:t>
      </w:r>
      <w:r w:rsidR="00814831" w:rsidRPr="003C5EB5">
        <w:rPr>
          <w:rFonts w:cs="Arial"/>
          <w:color w:val="000080"/>
          <w:szCs w:val="22"/>
        </w:rPr>
        <w:t>[o.:</w:t>
      </w:r>
      <w:r>
        <w:rPr>
          <w:rFonts w:cs="Arial"/>
          <w:color w:val="000080"/>
          <w:szCs w:val="22"/>
        </w:rPr>
        <w:t xml:space="preserve"> </w:t>
      </w:r>
      <w:r w:rsidR="00814831" w:rsidRPr="003C5EB5">
        <w:rPr>
          <w:rFonts w:cs="Arial"/>
          <w:szCs w:val="22"/>
        </w:rPr>
        <w:t>vom</w:t>
      </w:r>
      <w:r>
        <w:rPr>
          <w:rFonts w:cs="Arial"/>
          <w:szCs w:val="22"/>
        </w:rPr>
        <w:t xml:space="preserve"> </w:t>
      </w:r>
      <w:r w:rsidR="00814831" w:rsidRPr="003C5EB5">
        <w:rPr>
          <w:rFonts w:cs="Arial"/>
          <w:szCs w:val="22"/>
        </w:rPr>
        <w:t>Glauben],</w:t>
      </w:r>
      <w:r>
        <w:rPr>
          <w:rFonts w:cs="Arial"/>
          <w:szCs w:val="22"/>
        </w:rPr>
        <w:t xml:space="preserve"> </w:t>
      </w:r>
      <w:r w:rsidR="00814831" w:rsidRPr="003C5EB5">
        <w:rPr>
          <w:rFonts w:cs="Arial"/>
          <w:i/>
          <w:szCs w:val="22"/>
        </w:rPr>
        <w:t>das</w:t>
      </w:r>
      <w:r>
        <w:rPr>
          <w:rFonts w:cs="Arial"/>
          <w:i/>
          <w:szCs w:val="22"/>
        </w:rPr>
        <w:t xml:space="preserve"> </w:t>
      </w:r>
      <w:r w:rsidR="00814831" w:rsidRPr="003C5EB5">
        <w:rPr>
          <w:rFonts w:cs="Arial"/>
          <w:szCs w:val="22"/>
        </w:rPr>
        <w:t>wir</w:t>
      </w:r>
      <w:r>
        <w:rPr>
          <w:rFonts w:cs="Arial"/>
          <w:szCs w:val="22"/>
        </w:rPr>
        <w:t xml:space="preserve"> </w:t>
      </w:r>
      <w:r w:rsidR="00814831" w:rsidRPr="003C5EB5">
        <w:rPr>
          <w:rFonts w:cs="Arial"/>
          <w:szCs w:val="22"/>
        </w:rPr>
        <w:t>verkünden,</w:t>
      </w:r>
      <w:r>
        <w:rPr>
          <w:rFonts w:cs="Arial"/>
          <w:szCs w:val="22"/>
        </w:rPr>
        <w:t xml:space="preserve"> </w:t>
      </w:r>
      <w:r w:rsidR="00814831" w:rsidRPr="003C5EB5">
        <w:rPr>
          <w:rFonts w:cs="Arial"/>
          <w:szCs w:val="22"/>
        </w:rPr>
        <w:t>nämlich:</w:t>
      </w: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du</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deinem</w:t>
      </w:r>
      <w:r>
        <w:rPr>
          <w:rFonts w:cs="Arial"/>
          <w:szCs w:val="22"/>
        </w:rPr>
        <w:t xml:space="preserve"> </w:t>
      </w:r>
      <w:r w:rsidR="00814831" w:rsidRPr="003C5EB5">
        <w:rPr>
          <w:rFonts w:cs="Arial"/>
          <w:szCs w:val="22"/>
        </w:rPr>
        <w:t>Munde</w:t>
      </w:r>
      <w:r>
        <w:rPr>
          <w:rFonts w:cs="Arial"/>
          <w:szCs w:val="22"/>
        </w:rPr>
        <w:t xml:space="preserve"> </w:t>
      </w:r>
      <w:r w:rsidR="00814831" w:rsidRPr="003C5EB5">
        <w:rPr>
          <w:rFonts w:cs="Arial"/>
          <w:szCs w:val="22"/>
        </w:rPr>
        <w:t>Jesus</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Herrn</w:t>
      </w:r>
      <w:r>
        <w:rPr>
          <w:rFonts w:cs="Arial"/>
          <w:szCs w:val="22"/>
        </w:rPr>
        <w:t xml:space="preserve"> </w:t>
      </w:r>
      <w:r w:rsidR="00814831" w:rsidRPr="003C5EB5">
        <w:rPr>
          <w:rFonts w:cs="Arial"/>
          <w:szCs w:val="22"/>
        </w:rPr>
        <w:t>bekennst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deinem</w:t>
      </w:r>
      <w:r>
        <w:rPr>
          <w:rFonts w:cs="Arial"/>
          <w:szCs w:val="22"/>
        </w:rPr>
        <w:t xml:space="preserve"> </w:t>
      </w:r>
      <w:r w:rsidR="00814831" w:rsidRPr="003C5EB5">
        <w:rPr>
          <w:rFonts w:cs="Arial"/>
          <w:szCs w:val="22"/>
        </w:rPr>
        <w:t>Herzen</w:t>
      </w:r>
      <w:r>
        <w:rPr>
          <w:rFonts w:cs="Arial"/>
          <w:szCs w:val="22"/>
        </w:rPr>
        <w:t xml:space="preserve"> </w:t>
      </w:r>
      <w:r w:rsidR="00814831" w:rsidRPr="003C5EB5">
        <w:rPr>
          <w:rFonts w:cs="Arial"/>
          <w:szCs w:val="22"/>
        </w:rPr>
        <w:t>glaubst,</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ihn</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Toten</w:t>
      </w:r>
      <w:r>
        <w:rPr>
          <w:rFonts w:cs="Arial"/>
          <w:szCs w:val="22"/>
        </w:rPr>
        <w:t xml:space="preserve"> </w:t>
      </w:r>
      <w:r w:rsidR="00814831" w:rsidRPr="003C5EB5">
        <w:rPr>
          <w:rFonts w:cs="Arial"/>
          <w:szCs w:val="22"/>
        </w:rPr>
        <w:t>erweckte,</w:t>
      </w:r>
      <w:r>
        <w:rPr>
          <w:rFonts w:cs="Arial"/>
          <w:szCs w:val="22"/>
        </w:rPr>
        <w:t xml:space="preserve"> </w:t>
      </w:r>
      <w:r w:rsidR="00814831" w:rsidRPr="003C5EB5">
        <w:rPr>
          <w:rFonts w:cs="Arial"/>
          <w:szCs w:val="22"/>
        </w:rPr>
        <w:t>wirst</w:t>
      </w:r>
      <w:r>
        <w:rPr>
          <w:rFonts w:cs="Arial"/>
          <w:szCs w:val="22"/>
        </w:rPr>
        <w:t xml:space="preserve"> </w:t>
      </w:r>
      <w:r w:rsidR="00814831" w:rsidRPr="003C5EB5">
        <w:rPr>
          <w:rFonts w:cs="Arial"/>
          <w:szCs w:val="22"/>
        </w:rPr>
        <w:t>du</w:t>
      </w:r>
      <w:r>
        <w:rPr>
          <w:rFonts w:cs="Arial"/>
          <w:szCs w:val="22"/>
        </w:rPr>
        <w:t xml:space="preserve"> </w:t>
      </w:r>
      <w:r w:rsidR="00814831" w:rsidRPr="003C5EB5">
        <w:rPr>
          <w:rFonts w:cs="Arial"/>
          <w:szCs w:val="22"/>
        </w:rPr>
        <w:t>gerettet</w:t>
      </w:r>
      <w:r>
        <w:rPr>
          <w:rFonts w:cs="Arial"/>
          <w:szCs w:val="22"/>
        </w:rPr>
        <w:t xml:space="preserve"> </w:t>
      </w:r>
      <w:r w:rsidR="00814831" w:rsidRPr="003C5EB5">
        <w:rPr>
          <w:rFonts w:cs="Arial"/>
          <w:szCs w:val="22"/>
        </w:rPr>
        <w:t>werden</w:t>
      </w:r>
      <w:r w:rsidR="00814831" w:rsidRPr="003C5EB5">
        <w:rPr>
          <w:rFonts w:cs="Arial"/>
          <w:color w:val="000080"/>
          <w:szCs w:val="22"/>
        </w:rPr>
        <w:t>“.</w:t>
      </w:r>
      <w:r>
        <w:rPr>
          <w:rFonts w:cs="Arial"/>
          <w:color w:val="000080"/>
          <w:szCs w:val="22"/>
        </w:rPr>
        <w:t xml:space="preserve"> </w:t>
      </w:r>
    </w:p>
    <w:p w:rsidR="00814831" w:rsidRPr="003C5EB5" w:rsidRDefault="00814831" w:rsidP="00814831">
      <w:pPr>
        <w:rPr>
          <w:rStyle w:val="berschrift7Zchn1"/>
          <w:rFonts w:eastAsiaTheme="majorEastAsia" w:cs="Arial"/>
          <w:b w:val="0"/>
          <w:szCs w:val="22"/>
        </w:rPr>
      </w:pPr>
      <w:bookmarkStart w:id="66" w:name="_Toc275241454"/>
    </w:p>
    <w:p w:rsidR="00814831" w:rsidRPr="003C5EB5" w:rsidRDefault="00A87105" w:rsidP="00814831">
      <w:pPr>
        <w:rPr>
          <w:rFonts w:cs="Arial"/>
          <w:szCs w:val="22"/>
        </w:rPr>
      </w:pPr>
      <w:r>
        <w:rPr>
          <w:rStyle w:val="berschrift7Zchn1"/>
          <w:rFonts w:eastAsiaTheme="majorEastAsia" w:cs="Arial"/>
          <w:b w:val="0"/>
          <w:szCs w:val="22"/>
        </w:rPr>
        <w:t xml:space="preserve">    </w:t>
      </w:r>
      <w:r w:rsidR="00814831" w:rsidRPr="003C5EB5">
        <w:rPr>
          <w:rStyle w:val="berschrift7Zchn1"/>
          <w:rFonts w:eastAsiaTheme="majorEastAsia" w:cs="Arial"/>
          <w:szCs w:val="22"/>
        </w:rPr>
        <w:t>.</w:t>
      </w:r>
      <w:r>
        <w:rPr>
          <w:rStyle w:val="berschrift7Zchn1"/>
          <w:rFonts w:eastAsiaTheme="majorEastAsia" w:cs="Arial"/>
          <w:b w:val="0"/>
          <w:szCs w:val="22"/>
        </w:rPr>
        <w:t xml:space="preserve"> </w:t>
      </w:r>
      <w:r w:rsidR="00814831" w:rsidRPr="003C5EB5">
        <w:rPr>
          <w:rFonts w:cs="Arial"/>
          <w:szCs w:val="22"/>
        </w:rPr>
        <w:t>Dieses</w:t>
      </w:r>
      <w:r>
        <w:rPr>
          <w:rFonts w:cs="Arial"/>
          <w:szCs w:val="22"/>
        </w:rPr>
        <w:t xml:space="preserve"> </w:t>
      </w:r>
      <w:r w:rsidR="00814831" w:rsidRPr="003C5EB5">
        <w:rPr>
          <w:rFonts w:cs="Arial"/>
          <w:szCs w:val="22"/>
        </w:rPr>
        <w:t>„Wort“,</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Mose</w:t>
      </w:r>
      <w:r>
        <w:rPr>
          <w:rFonts w:cs="Arial"/>
          <w:szCs w:val="22"/>
        </w:rPr>
        <w:t xml:space="preserve"> </w:t>
      </w:r>
      <w:r w:rsidR="00814831" w:rsidRPr="003C5EB5">
        <w:rPr>
          <w:rFonts w:cs="Arial"/>
          <w:szCs w:val="22"/>
        </w:rPr>
        <w:t>sprach,</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Wort,</w:t>
      </w:r>
      <w:r>
        <w:rPr>
          <w:rFonts w:cs="Arial"/>
          <w:szCs w:val="22"/>
        </w:rPr>
        <w:t xml:space="preserve"> </w:t>
      </w:r>
      <w:r w:rsidR="00814831" w:rsidRPr="003C5EB5">
        <w:rPr>
          <w:rFonts w:cs="Arial"/>
          <w:color w:val="000080"/>
          <w:szCs w:val="22"/>
        </w:rPr>
        <w:t>„das</w:t>
      </w:r>
      <w:r>
        <w:rPr>
          <w:rFonts w:cs="Arial"/>
          <w:color w:val="000080"/>
          <w:szCs w:val="22"/>
        </w:rPr>
        <w:t xml:space="preserve"> </w:t>
      </w:r>
      <w:r w:rsidR="00814831" w:rsidRPr="003C5EB5">
        <w:rPr>
          <w:rFonts w:cs="Arial"/>
          <w:color w:val="000080"/>
          <w:szCs w:val="22"/>
        </w:rPr>
        <w:t>wir</w:t>
      </w:r>
      <w:r>
        <w:rPr>
          <w:rFonts w:cs="Arial"/>
          <w:color w:val="000080"/>
          <w:szCs w:val="22"/>
        </w:rPr>
        <w:t xml:space="preserve"> </w:t>
      </w:r>
      <w:r w:rsidR="00814831" w:rsidRPr="003C5EB5">
        <w:rPr>
          <w:rFonts w:cs="Arial"/>
          <w:color w:val="000080"/>
          <w:szCs w:val="22"/>
        </w:rPr>
        <w:t>verkünden“,</w:t>
      </w:r>
      <w:r>
        <w:rPr>
          <w:rFonts w:cs="Arial"/>
          <w:color w:val="000080"/>
          <w:szCs w:val="22"/>
        </w:rPr>
        <w:t xml:space="preserve"> </w:t>
      </w:r>
      <w:r w:rsidR="00814831" w:rsidRPr="003C5EB5">
        <w:rPr>
          <w:rFonts w:cs="Arial"/>
          <w:color w:val="000080"/>
          <w:szCs w:val="22"/>
        </w:rPr>
        <w:t>das</w:t>
      </w:r>
      <w:r>
        <w:rPr>
          <w:rFonts w:cs="Arial"/>
          <w:color w:val="000080"/>
          <w:szCs w:val="22"/>
        </w:rPr>
        <w:t xml:space="preserve"> </w:t>
      </w:r>
      <w:r w:rsidR="00814831" w:rsidRPr="003C5EB5">
        <w:rPr>
          <w:rFonts w:cs="Arial"/>
          <w:szCs w:val="22"/>
        </w:rPr>
        <w:t>Evangelium,</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Apostel</w:t>
      </w:r>
      <w:r>
        <w:rPr>
          <w:rFonts w:cs="Arial"/>
          <w:szCs w:val="22"/>
        </w:rPr>
        <w:t xml:space="preserve"> </w:t>
      </w:r>
      <w:r w:rsidR="00814831" w:rsidRPr="003C5EB5">
        <w:rPr>
          <w:rFonts w:cs="Arial"/>
          <w:szCs w:val="22"/>
        </w:rPr>
        <w:t>verbreitet.</w:t>
      </w:r>
      <w:bookmarkEnd w:id="66"/>
      <w:r>
        <w:rPr>
          <w:rFonts w:cs="Arial"/>
          <w:szCs w:val="22"/>
        </w:rPr>
        <w:t xml:space="preserve"> </w:t>
      </w:r>
    </w:p>
    <w:p w:rsidR="00814831" w:rsidRPr="003C5EB5" w:rsidRDefault="00A87105" w:rsidP="00814831">
      <w:pPr>
        <w:rPr>
          <w:rStyle w:val="berschrift5Zchn1"/>
          <w:rFonts w:eastAsiaTheme="majorEastAsia" w:cs="Arial"/>
          <w:b w:val="0"/>
          <w:szCs w:val="22"/>
        </w:rPr>
      </w:pPr>
      <w:r>
        <w:rPr>
          <w:rStyle w:val="berschrift5Zchn1"/>
          <w:rFonts w:eastAsiaTheme="majorEastAsia" w:cs="Arial"/>
          <w:b w:val="0"/>
          <w:szCs w:val="22"/>
        </w:rPr>
        <w:t xml:space="preserve">    </w:t>
      </w:r>
      <w:r w:rsidR="00814831" w:rsidRPr="003C5EB5">
        <w:rPr>
          <w:rStyle w:val="berschrift5Zchn1"/>
          <w:rFonts w:eastAsiaTheme="majorEastAsia" w:cs="Arial"/>
          <w:szCs w:val="22"/>
        </w:rPr>
        <w:t>.</w:t>
      </w:r>
      <w:r>
        <w:rPr>
          <w:rStyle w:val="berschrift5Zchn1"/>
          <w:rFonts w:eastAsiaTheme="majorEastAsia" w:cs="Arial"/>
          <w:b w:val="0"/>
          <w:szCs w:val="22"/>
        </w:rPr>
        <w:t xml:space="preserve"> </w:t>
      </w:r>
      <w:r w:rsidR="00814831" w:rsidRPr="003C5EB5">
        <w:rPr>
          <w:rFonts w:cs="Arial"/>
          <w:szCs w:val="22"/>
        </w:rPr>
        <w:t>Der</w:t>
      </w:r>
      <w:r>
        <w:rPr>
          <w:rFonts w:cs="Arial"/>
          <w:szCs w:val="22"/>
        </w:rPr>
        <w:t xml:space="preserve"> </w:t>
      </w:r>
      <w:r w:rsidR="00814831" w:rsidRPr="003C5EB5">
        <w:rPr>
          <w:rFonts w:cs="Arial"/>
          <w:szCs w:val="22"/>
        </w:rPr>
        <w:t>Glaube</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dieses</w:t>
      </w:r>
      <w:r>
        <w:rPr>
          <w:rFonts w:cs="Arial"/>
          <w:szCs w:val="22"/>
        </w:rPr>
        <w:t xml:space="preserve"> </w:t>
      </w:r>
      <w:r w:rsidR="00814831" w:rsidRPr="003C5EB5">
        <w:rPr>
          <w:rFonts w:cs="Arial"/>
          <w:szCs w:val="22"/>
        </w:rPr>
        <w:t>Evangelium,</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gute</w:t>
      </w:r>
      <w:r>
        <w:rPr>
          <w:rFonts w:cs="Arial"/>
          <w:szCs w:val="22"/>
        </w:rPr>
        <w:t xml:space="preserve"> </w:t>
      </w:r>
      <w:r w:rsidR="00814831" w:rsidRPr="003C5EB5">
        <w:rPr>
          <w:rFonts w:cs="Arial"/>
          <w:szCs w:val="22"/>
        </w:rPr>
        <w:t>Botschaft“,</w:t>
      </w:r>
      <w:r>
        <w:rPr>
          <w:rFonts w:cs="Arial"/>
          <w:szCs w:val="22"/>
        </w:rPr>
        <w:t xml:space="preserve"> </w:t>
      </w:r>
      <w:r w:rsidR="00814831" w:rsidRPr="003C5EB5">
        <w:rPr>
          <w:rFonts w:cs="Arial"/>
          <w:szCs w:val="22"/>
        </w:rPr>
        <w:t>äußert</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zweierlei</w:t>
      </w:r>
      <w:r>
        <w:rPr>
          <w:rFonts w:cs="Arial"/>
          <w:szCs w:val="22"/>
        </w:rPr>
        <w:t xml:space="preserve"> </w:t>
      </w:r>
      <w:r w:rsidR="00814831" w:rsidRPr="003C5EB5">
        <w:rPr>
          <w:rFonts w:cs="Arial"/>
          <w:szCs w:val="22"/>
        </w:rPr>
        <w:t>Weise:</w:t>
      </w:r>
    </w:p>
    <w:p w:rsidR="00814831" w:rsidRPr="003C5EB5" w:rsidRDefault="00A87105" w:rsidP="00814831">
      <w:pPr>
        <w:rPr>
          <w:rFonts w:cs="Arial"/>
          <w:color w:val="000080"/>
          <w:szCs w:val="22"/>
        </w:rPr>
      </w:pPr>
      <w:r>
        <w:rPr>
          <w:rFonts w:cs="Arial"/>
          <w:szCs w:val="22"/>
        </w:rPr>
        <w:t xml:space="preserve">    </w:t>
      </w:r>
      <w:r w:rsidR="00814831" w:rsidRPr="003C5EB5">
        <w:rPr>
          <w:rFonts w:cs="Arial"/>
          <w:color w:val="000080"/>
          <w:szCs w:val="22"/>
        </w:rPr>
        <w:t>„…</w:t>
      </w:r>
      <w:r>
        <w:rPr>
          <w:rFonts w:cs="Arial"/>
          <w:color w:val="000080"/>
          <w:szCs w:val="22"/>
        </w:rPr>
        <w:t xml:space="preserve"> </w:t>
      </w:r>
      <w:r w:rsidR="00814831" w:rsidRPr="003C5EB5">
        <w:rPr>
          <w:rFonts w:cs="Arial"/>
          <w:color w:val="000080"/>
          <w:szCs w:val="22"/>
        </w:rPr>
        <w:t>nämlich:</w:t>
      </w:r>
      <w:r>
        <w:rPr>
          <w:rFonts w:cs="Arial"/>
          <w:color w:val="000080"/>
          <w:szCs w:val="22"/>
        </w:rPr>
        <w:t xml:space="preserve"> </w:t>
      </w:r>
      <w:r w:rsidR="00814831" w:rsidRPr="003C5EB5">
        <w:rPr>
          <w:rFonts w:cs="Arial"/>
          <w:color w:val="000080"/>
          <w:szCs w:val="22"/>
        </w:rPr>
        <w:t>Wenn</w:t>
      </w:r>
      <w:r>
        <w:rPr>
          <w:rFonts w:cs="Arial"/>
          <w:szCs w:val="22"/>
        </w:rPr>
        <w:t xml:space="preserve"> </w:t>
      </w:r>
      <w:r w:rsidR="00814831" w:rsidRPr="003C5EB5">
        <w:rPr>
          <w:rFonts w:cs="Arial"/>
          <w:szCs w:val="22"/>
        </w:rPr>
        <w:t>du</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deinem</w:t>
      </w:r>
      <w:r>
        <w:rPr>
          <w:rFonts w:cs="Arial"/>
          <w:szCs w:val="22"/>
        </w:rPr>
        <w:t xml:space="preserve"> </w:t>
      </w:r>
      <w:r w:rsidR="00814831" w:rsidRPr="003C5EB5">
        <w:rPr>
          <w:rFonts w:cs="Arial"/>
          <w:szCs w:val="22"/>
        </w:rPr>
        <w:t>Munde</w:t>
      </w:r>
      <w:r>
        <w:rPr>
          <w:rFonts w:cs="Arial"/>
          <w:szCs w:val="22"/>
        </w:rPr>
        <w:t xml:space="preserve"> </w:t>
      </w:r>
      <w:r w:rsidR="00814831" w:rsidRPr="003C5EB5">
        <w:rPr>
          <w:rFonts w:cs="Arial"/>
          <w:szCs w:val="22"/>
        </w:rPr>
        <w:t>Jesus</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Herrn</w:t>
      </w:r>
      <w:r>
        <w:rPr>
          <w:rFonts w:cs="Arial"/>
          <w:szCs w:val="22"/>
        </w:rPr>
        <w:t xml:space="preserve"> </w:t>
      </w:r>
      <w:r w:rsidR="00814831" w:rsidRPr="003C5EB5">
        <w:rPr>
          <w:rFonts w:cs="Arial"/>
          <w:szCs w:val="22"/>
        </w:rPr>
        <w:t>bekennst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deinem</w:t>
      </w:r>
      <w:r>
        <w:rPr>
          <w:rFonts w:cs="Arial"/>
          <w:szCs w:val="22"/>
        </w:rPr>
        <w:t xml:space="preserve"> </w:t>
      </w:r>
      <w:r w:rsidR="00814831" w:rsidRPr="003C5EB5">
        <w:rPr>
          <w:rFonts w:cs="Arial"/>
          <w:szCs w:val="22"/>
        </w:rPr>
        <w:t>Herzen</w:t>
      </w:r>
      <w:r>
        <w:rPr>
          <w:rFonts w:cs="Arial"/>
          <w:szCs w:val="22"/>
        </w:rPr>
        <w:t xml:space="preserve"> </w:t>
      </w:r>
      <w:r w:rsidR="00814831" w:rsidRPr="003C5EB5">
        <w:rPr>
          <w:rFonts w:cs="Arial"/>
          <w:szCs w:val="22"/>
        </w:rPr>
        <w:t>glaubst,</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ihn</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Toten</w:t>
      </w:r>
      <w:r>
        <w:rPr>
          <w:rFonts w:cs="Arial"/>
          <w:szCs w:val="22"/>
        </w:rPr>
        <w:t xml:space="preserve"> </w:t>
      </w:r>
      <w:r w:rsidR="00814831" w:rsidRPr="003C5EB5">
        <w:rPr>
          <w:rFonts w:cs="Arial"/>
          <w:szCs w:val="22"/>
        </w:rPr>
        <w:t>erweckte</w:t>
      </w:r>
      <w:r>
        <w:rPr>
          <w:rFonts w:cs="Arial"/>
          <w:szCs w:val="22"/>
        </w:rPr>
        <w:t xml:space="preserve"> </w:t>
      </w:r>
      <w:r w:rsidR="00814831" w:rsidRPr="003C5EB5">
        <w:rPr>
          <w:rFonts w:cs="Arial"/>
          <w:szCs w:val="22"/>
        </w:rPr>
        <w:t>…</w:t>
      </w:r>
      <w:r w:rsidR="00814831" w:rsidRPr="003C5EB5">
        <w:rPr>
          <w:rFonts w:cs="Arial"/>
          <w:color w:val="000080"/>
          <w:szCs w:val="22"/>
        </w:rPr>
        <w:t>“</w:t>
      </w:r>
      <w:r>
        <w:rPr>
          <w:rFonts w:cs="Arial"/>
          <w:color w:val="000080"/>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Etwas</w:t>
      </w:r>
      <w:r>
        <w:rPr>
          <w:rFonts w:cs="Arial"/>
          <w:szCs w:val="22"/>
        </w:rPr>
        <w:t xml:space="preserve"> </w:t>
      </w:r>
      <w:r w:rsidR="00814831" w:rsidRPr="003C5EB5">
        <w:rPr>
          <w:rFonts w:cs="Arial"/>
          <w:szCs w:val="22"/>
        </w:rPr>
        <w:t>hat</w:t>
      </w:r>
      <w:r>
        <w:rPr>
          <w:rFonts w:cs="Arial"/>
          <w:szCs w:val="22"/>
        </w:rPr>
        <w:t xml:space="preserve"> </w:t>
      </w:r>
      <w:r w:rsidR="00814831" w:rsidRPr="003C5EB5">
        <w:rPr>
          <w:rFonts w:cs="Arial"/>
          <w:spacing w:val="34"/>
          <w:szCs w:val="22"/>
        </w:rPr>
        <w:t>der</w:t>
      </w:r>
      <w:r>
        <w:rPr>
          <w:rFonts w:cs="Arial"/>
          <w:szCs w:val="22"/>
        </w:rPr>
        <w:t xml:space="preserve"> </w:t>
      </w:r>
      <w:r w:rsidR="00814831" w:rsidRPr="003C5EB5">
        <w:rPr>
          <w:rFonts w:cs="Arial"/>
          <w:spacing w:val="34"/>
          <w:szCs w:val="22"/>
        </w:rPr>
        <w:t>Mund</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tun,</w:t>
      </w:r>
      <w:r>
        <w:rPr>
          <w:rFonts w:cs="Arial"/>
          <w:szCs w:val="22"/>
        </w:rPr>
        <w:t xml:space="preserve"> </w:t>
      </w:r>
      <w:r w:rsidR="00814831" w:rsidRPr="003C5EB5">
        <w:rPr>
          <w:rFonts w:cs="Arial"/>
          <w:szCs w:val="22"/>
        </w:rPr>
        <w:t>etwas</w:t>
      </w:r>
      <w:r>
        <w:rPr>
          <w:rFonts w:cs="Arial"/>
          <w:szCs w:val="22"/>
        </w:rPr>
        <w:t xml:space="preserve"> </w:t>
      </w:r>
      <w:r w:rsidR="00814831" w:rsidRPr="003C5EB5">
        <w:rPr>
          <w:rFonts w:cs="Arial"/>
          <w:spacing w:val="34"/>
          <w:szCs w:val="22"/>
        </w:rPr>
        <w:t>das</w:t>
      </w:r>
      <w:r>
        <w:rPr>
          <w:rFonts w:cs="Arial"/>
          <w:spacing w:val="34"/>
          <w:szCs w:val="22"/>
        </w:rPr>
        <w:t xml:space="preserve"> </w:t>
      </w:r>
      <w:r w:rsidR="00814831" w:rsidRPr="003C5EB5">
        <w:rPr>
          <w:rFonts w:cs="Arial"/>
          <w:spacing w:val="34"/>
          <w:szCs w:val="22"/>
        </w:rPr>
        <w:t>Herz</w:t>
      </w:r>
      <w:r w:rsidR="00814831" w:rsidRPr="003C5EB5">
        <w:rPr>
          <w:rFonts w:cs="Arial"/>
          <w:szCs w:val="22"/>
        </w:rPr>
        <w:t>.</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beiden</w:t>
      </w:r>
      <w:r>
        <w:rPr>
          <w:rFonts w:cs="Arial"/>
          <w:szCs w:val="22"/>
        </w:rPr>
        <w:t xml:space="preserve"> </w:t>
      </w:r>
      <w:r w:rsidR="00814831" w:rsidRPr="003C5EB5">
        <w:rPr>
          <w:rFonts w:cs="Arial"/>
          <w:szCs w:val="22"/>
        </w:rPr>
        <w:t>gehören</w:t>
      </w:r>
      <w:r>
        <w:rPr>
          <w:rFonts w:cs="Arial"/>
          <w:szCs w:val="22"/>
        </w:rPr>
        <w:t xml:space="preserve"> </w:t>
      </w:r>
      <w:r w:rsidR="00814831" w:rsidRPr="003C5EB5">
        <w:rPr>
          <w:rFonts w:cs="Arial"/>
          <w:szCs w:val="22"/>
        </w:rPr>
        <w:t>zusammen;</w:t>
      </w:r>
      <w:r>
        <w:rPr>
          <w:rFonts w:cs="Arial"/>
          <w:szCs w:val="22"/>
        </w:rPr>
        <w:t xml:space="preserve"> </w:t>
      </w:r>
      <w:r w:rsidR="00814831" w:rsidRPr="003C5EB5">
        <w:rPr>
          <w:rFonts w:cs="Arial"/>
          <w:szCs w:val="22"/>
        </w:rPr>
        <w:t>denn</w:t>
      </w:r>
      <w:r>
        <w:rPr>
          <w:rFonts w:cs="Arial"/>
          <w:szCs w:val="22"/>
        </w:rPr>
        <w:t xml:space="preserve"> </w:t>
      </w:r>
      <w:r w:rsidR="00814831" w:rsidRPr="003C5EB5">
        <w:rPr>
          <w:rFonts w:cs="Arial"/>
          <w:szCs w:val="22"/>
        </w:rPr>
        <w:t>Glaube</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Herzen</w:t>
      </w:r>
      <w:r>
        <w:rPr>
          <w:rFonts w:cs="Arial"/>
          <w:szCs w:val="22"/>
        </w:rPr>
        <w:t xml:space="preserve"> </w:t>
      </w:r>
      <w:r w:rsidR="00814831" w:rsidRPr="003C5EB5">
        <w:rPr>
          <w:rFonts w:cs="Arial"/>
          <w:szCs w:val="22"/>
        </w:rPr>
        <w:t>äußert</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Sprechen</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Gott.</w:t>
      </w:r>
      <w:r>
        <w:rPr>
          <w:rFonts w:cs="Arial"/>
          <w:szCs w:val="22"/>
        </w:rPr>
        <w:t xml:space="preserve"> </w:t>
      </w:r>
    </w:p>
    <w:p w:rsidR="00814831" w:rsidRPr="003C5EB5" w:rsidRDefault="00A87105" w:rsidP="00814831">
      <w:pPr>
        <w:rPr>
          <w:rFonts w:cs="Arial"/>
          <w:color w:val="000080"/>
          <w:szCs w:val="22"/>
        </w:rPr>
      </w:pPr>
      <w:bookmarkStart w:id="67" w:name="_Toc275241456"/>
      <w:r>
        <w:rPr>
          <w:rFonts w:cs="Arial"/>
          <w:szCs w:val="22"/>
        </w:rPr>
        <w:t xml:space="preserve">    </w:t>
      </w:r>
      <w:r w:rsidR="00814831" w:rsidRPr="003C5EB5">
        <w:rPr>
          <w:rFonts w:cs="Arial"/>
          <w:szCs w:val="22"/>
        </w:rPr>
        <w:t>-</w:t>
      </w:r>
      <w:r>
        <w:rPr>
          <w:rFonts w:cs="Arial"/>
          <w:szCs w:val="22"/>
        </w:rPr>
        <w:t xml:space="preserve"> </w:t>
      </w:r>
      <w:bookmarkEnd w:id="67"/>
      <w:r w:rsidR="00814831" w:rsidRPr="003C5EB5">
        <w:rPr>
          <w:rFonts w:cs="Arial"/>
          <w:color w:val="000080"/>
          <w:szCs w:val="22"/>
        </w:rPr>
        <w:t>„Wenn</w:t>
      </w:r>
      <w:r>
        <w:rPr>
          <w:rFonts w:cs="Arial"/>
          <w:color w:val="000080"/>
          <w:szCs w:val="22"/>
        </w:rPr>
        <w:t xml:space="preserve"> </w:t>
      </w:r>
      <w:r w:rsidR="00814831" w:rsidRPr="003C5EB5">
        <w:rPr>
          <w:rFonts w:cs="Arial"/>
          <w:color w:val="000080"/>
          <w:szCs w:val="22"/>
        </w:rPr>
        <w:t>du</w:t>
      </w:r>
      <w:r>
        <w:rPr>
          <w:rFonts w:cs="Arial"/>
          <w:color w:val="000080"/>
          <w:szCs w:val="22"/>
        </w:rPr>
        <w:t xml:space="preserve"> </w:t>
      </w:r>
      <w:r w:rsidR="00814831" w:rsidRPr="003C5EB5">
        <w:rPr>
          <w:rFonts w:cs="Arial"/>
          <w:color w:val="000080"/>
          <w:szCs w:val="22"/>
        </w:rPr>
        <w:t>mit</w:t>
      </w:r>
      <w:r>
        <w:rPr>
          <w:rFonts w:cs="Arial"/>
          <w:color w:val="000080"/>
          <w:szCs w:val="22"/>
        </w:rPr>
        <w:t xml:space="preserve"> </w:t>
      </w:r>
      <w:r w:rsidR="00814831" w:rsidRPr="003C5EB5">
        <w:rPr>
          <w:rFonts w:cs="Arial"/>
          <w:color w:val="000080"/>
          <w:szCs w:val="22"/>
        </w:rPr>
        <w:t>deinem</w:t>
      </w:r>
      <w:r>
        <w:rPr>
          <w:rFonts w:cs="Arial"/>
          <w:color w:val="000080"/>
          <w:szCs w:val="22"/>
        </w:rPr>
        <w:t xml:space="preserve"> </w:t>
      </w:r>
      <w:r w:rsidR="00814831" w:rsidRPr="003C5EB5">
        <w:rPr>
          <w:rFonts w:cs="Arial"/>
          <w:color w:val="000080"/>
          <w:szCs w:val="22"/>
        </w:rPr>
        <w:t>Munde</w:t>
      </w:r>
      <w:r>
        <w:rPr>
          <w:rFonts w:cs="Arial"/>
          <w:color w:val="000080"/>
          <w:szCs w:val="22"/>
        </w:rPr>
        <w:t xml:space="preserve"> </w:t>
      </w:r>
      <w:r w:rsidR="00814831" w:rsidRPr="003C5EB5">
        <w:rPr>
          <w:rFonts w:cs="Arial"/>
          <w:color w:val="000080"/>
          <w:szCs w:val="22"/>
        </w:rPr>
        <w:t>Jesus</w:t>
      </w:r>
      <w:r>
        <w:rPr>
          <w:rFonts w:cs="Arial"/>
          <w:color w:val="000080"/>
          <w:szCs w:val="22"/>
        </w:rPr>
        <w:t xml:space="preserve"> </w:t>
      </w:r>
      <w:r w:rsidR="00814831" w:rsidRPr="003C5EB5">
        <w:rPr>
          <w:rFonts w:cs="Arial"/>
          <w:color w:val="000080"/>
          <w:szCs w:val="22"/>
        </w:rPr>
        <w:t>als</w:t>
      </w:r>
      <w:r>
        <w:rPr>
          <w:rFonts w:cs="Arial"/>
          <w:color w:val="000080"/>
          <w:szCs w:val="22"/>
        </w:rPr>
        <w:t xml:space="preserve"> </w:t>
      </w:r>
      <w:r w:rsidR="00814831" w:rsidRPr="003C5EB5">
        <w:rPr>
          <w:rFonts w:cs="Arial"/>
          <w:color w:val="000080"/>
          <w:szCs w:val="22"/>
        </w:rPr>
        <w:t>Herrn</w:t>
      </w:r>
      <w:r>
        <w:rPr>
          <w:rFonts w:cs="Arial"/>
          <w:color w:val="000080"/>
          <w:szCs w:val="22"/>
        </w:rPr>
        <w:t xml:space="preserve"> </w:t>
      </w:r>
      <w:r w:rsidR="00814831" w:rsidRPr="003C5EB5">
        <w:rPr>
          <w:rFonts w:cs="Arial"/>
          <w:color w:val="000080"/>
          <w:szCs w:val="22"/>
        </w:rPr>
        <w:t>bekennst</w:t>
      </w:r>
      <w:r>
        <w:rPr>
          <w:rFonts w:cs="Arial"/>
          <w:color w:val="000080"/>
          <w:szCs w:val="22"/>
        </w:rPr>
        <w:t xml:space="preserve"> </w:t>
      </w:r>
      <w:r w:rsidR="00814831" w:rsidRPr="003C5EB5">
        <w:rPr>
          <w:rFonts w:cs="Arial"/>
          <w:color w:val="000080"/>
          <w:szCs w:val="22"/>
        </w:rPr>
        <w:t>…“</w:t>
      </w:r>
      <w:r>
        <w:rPr>
          <w:rFonts w:cs="Arial"/>
          <w:color w:val="000080"/>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„Herr</w:t>
      </w:r>
      <w:r>
        <w:rPr>
          <w:rFonts w:cs="Arial"/>
          <w:szCs w:val="22"/>
        </w:rPr>
        <w:t xml:space="preserve"> </w:t>
      </w:r>
      <w:r w:rsidR="00814831" w:rsidRPr="003C5EB5">
        <w:rPr>
          <w:rFonts w:cs="Arial"/>
          <w:szCs w:val="22"/>
        </w:rPr>
        <w:t>Jesus“</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Anruf.</w:t>
      </w:r>
      <w:r>
        <w:rPr>
          <w:rFonts w:cs="Arial"/>
          <w:szCs w:val="22"/>
        </w:rPr>
        <w:t xml:space="preserve"> </w:t>
      </w:r>
      <w:r w:rsidR="00814831" w:rsidRPr="003C5EB5">
        <w:rPr>
          <w:rFonts w:cs="Arial"/>
          <w:szCs w:val="22"/>
        </w:rPr>
        <w:t>Was</w:t>
      </w:r>
      <w:r>
        <w:rPr>
          <w:rFonts w:cs="Arial"/>
          <w:szCs w:val="22"/>
        </w:rPr>
        <w:t xml:space="preserve"> </w:t>
      </w:r>
      <w:r w:rsidR="00814831" w:rsidRPr="003C5EB5">
        <w:rPr>
          <w:rFonts w:cs="Arial"/>
          <w:szCs w:val="22"/>
        </w:rPr>
        <w:t>beinhaltet</w:t>
      </w:r>
      <w:r>
        <w:rPr>
          <w:rFonts w:cs="Arial"/>
          <w:szCs w:val="22"/>
        </w:rPr>
        <w:t xml:space="preserve"> </w:t>
      </w:r>
      <w:r w:rsidR="00814831" w:rsidRPr="003C5EB5">
        <w:rPr>
          <w:rFonts w:cs="Arial"/>
          <w:szCs w:val="22"/>
        </w:rPr>
        <w:t>er?</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„Jesus“</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Name</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verheißenen</w:t>
      </w:r>
      <w:r>
        <w:rPr>
          <w:rFonts w:cs="Arial"/>
          <w:szCs w:val="22"/>
        </w:rPr>
        <w:t xml:space="preserve"> </w:t>
      </w:r>
      <w:r w:rsidR="00814831" w:rsidRPr="003C5EB5">
        <w:rPr>
          <w:rFonts w:cs="Arial"/>
          <w:szCs w:val="22"/>
        </w:rPr>
        <w:t>Erlösers</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Menschen,</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Menschengestalt.</w:t>
      </w:r>
      <w:r>
        <w:rPr>
          <w:rFonts w:cs="Arial"/>
          <w:szCs w:val="22"/>
        </w:rPr>
        <w:t xml:space="preserve"> </w:t>
      </w:r>
      <w:r w:rsidR="00814831" w:rsidRPr="003C5EB5">
        <w:rPr>
          <w:rFonts w:cs="Arial"/>
          <w:szCs w:val="22"/>
        </w:rPr>
        <w:t>„Herr“</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Anerkennung</w:t>
      </w:r>
      <w:r>
        <w:rPr>
          <w:rFonts w:cs="Arial"/>
          <w:szCs w:val="22"/>
        </w:rPr>
        <w:t xml:space="preserve"> </w:t>
      </w:r>
      <w:r w:rsidR="00814831" w:rsidRPr="003C5EB5">
        <w:rPr>
          <w:rFonts w:cs="Arial"/>
          <w:szCs w:val="22"/>
        </w:rPr>
        <w:t>seiner</w:t>
      </w:r>
      <w:r>
        <w:rPr>
          <w:rFonts w:cs="Arial"/>
          <w:szCs w:val="22"/>
        </w:rPr>
        <w:t xml:space="preserve"> </w:t>
      </w:r>
      <w:r w:rsidR="00814831" w:rsidRPr="003C5EB5">
        <w:rPr>
          <w:rFonts w:cs="Arial"/>
          <w:szCs w:val="22"/>
        </w:rPr>
        <w:t>Gottheit</w:t>
      </w:r>
      <w:r>
        <w:rPr>
          <w:rFonts w:cs="Arial"/>
          <w:szCs w:val="22"/>
        </w:rPr>
        <w:t xml:space="preserve"> </w:t>
      </w:r>
      <w:r w:rsidR="00814831" w:rsidRPr="003C5EB5">
        <w:rPr>
          <w:rFonts w:cs="Arial"/>
          <w:szCs w:val="22"/>
        </w:rPr>
        <w:t>sowie</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Ausdruck</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reuigen</w:t>
      </w:r>
      <w:r>
        <w:rPr>
          <w:rFonts w:cs="Arial"/>
          <w:szCs w:val="22"/>
        </w:rPr>
        <w:t xml:space="preserve"> </w:t>
      </w:r>
      <w:r w:rsidR="00814831" w:rsidRPr="003C5EB5">
        <w:rPr>
          <w:rFonts w:cs="Arial"/>
          <w:szCs w:val="22"/>
        </w:rPr>
        <w:t>Umkehr</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persönlichen</w:t>
      </w:r>
      <w:r>
        <w:rPr>
          <w:rFonts w:cs="Arial"/>
          <w:szCs w:val="22"/>
        </w:rPr>
        <w:t xml:space="preserve"> </w:t>
      </w:r>
      <w:r w:rsidR="00814831" w:rsidRPr="003C5EB5">
        <w:rPr>
          <w:rFonts w:cs="Arial"/>
          <w:szCs w:val="22"/>
        </w:rPr>
        <w:t>Auflehnung</w:t>
      </w:r>
      <w:r>
        <w:rPr>
          <w:rFonts w:cs="Arial"/>
          <w:szCs w:val="22"/>
        </w:rPr>
        <w:t xml:space="preserve"> </w:t>
      </w:r>
      <w:r w:rsidR="00814831" w:rsidRPr="003C5EB5">
        <w:rPr>
          <w:rFonts w:cs="Arial"/>
          <w:szCs w:val="22"/>
        </w:rPr>
        <w:t>gegen</w:t>
      </w:r>
      <w:r>
        <w:rPr>
          <w:rFonts w:cs="Arial"/>
          <w:szCs w:val="22"/>
        </w:rPr>
        <w:t xml:space="preserve"> </w:t>
      </w:r>
      <w:r w:rsidR="00814831" w:rsidRPr="003C5EB5">
        <w:rPr>
          <w:rFonts w:cs="Arial"/>
          <w:szCs w:val="22"/>
        </w:rPr>
        <w:t>ihn.</w:t>
      </w:r>
    </w:p>
    <w:p w:rsidR="00814831" w:rsidRPr="003C5EB5" w:rsidRDefault="00A87105" w:rsidP="00814831">
      <w:pPr>
        <w:rPr>
          <w:rFonts w:cs="Arial"/>
          <w:color w:val="000080"/>
          <w:szCs w:val="22"/>
        </w:rPr>
      </w:pP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w:t>
      </w:r>
      <w:r w:rsidR="00814831" w:rsidRPr="003C5EB5">
        <w:rPr>
          <w:rFonts w:cs="Arial"/>
          <w:color w:val="000080"/>
          <w:szCs w:val="22"/>
        </w:rPr>
        <w:t>und</w:t>
      </w:r>
      <w:r>
        <w:rPr>
          <w:rFonts w:cs="Arial"/>
          <w:color w:val="000080"/>
          <w:szCs w:val="22"/>
        </w:rPr>
        <w:t xml:space="preserve"> </w:t>
      </w:r>
      <w:r w:rsidR="00814831" w:rsidRPr="003C5EB5">
        <w:rPr>
          <w:rFonts w:cs="Arial"/>
          <w:color w:val="000080"/>
          <w:szCs w:val="22"/>
        </w:rPr>
        <w:t>[wenn</w:t>
      </w:r>
      <w:r>
        <w:rPr>
          <w:rFonts w:cs="Arial"/>
          <w:color w:val="000080"/>
          <w:szCs w:val="22"/>
        </w:rPr>
        <w:t xml:space="preserve"> </w:t>
      </w:r>
      <w:r w:rsidR="00814831" w:rsidRPr="003C5EB5">
        <w:rPr>
          <w:rFonts w:cs="Arial"/>
          <w:color w:val="000080"/>
          <w:szCs w:val="22"/>
        </w:rPr>
        <w:t>du]</w:t>
      </w:r>
      <w:r>
        <w:rPr>
          <w:rFonts w:cs="Arial"/>
          <w:color w:val="000080"/>
          <w:szCs w:val="22"/>
        </w:rPr>
        <w:t xml:space="preserve"> </w:t>
      </w:r>
      <w:r w:rsidR="00814831" w:rsidRPr="003C5EB5">
        <w:rPr>
          <w:rFonts w:cs="Arial"/>
          <w:color w:val="000080"/>
          <w:szCs w:val="22"/>
        </w:rPr>
        <w:t>in</w:t>
      </w:r>
      <w:r>
        <w:rPr>
          <w:rFonts w:cs="Arial"/>
          <w:color w:val="000080"/>
          <w:szCs w:val="22"/>
        </w:rPr>
        <w:t xml:space="preserve"> </w:t>
      </w:r>
      <w:r w:rsidR="00814831" w:rsidRPr="003C5EB5">
        <w:rPr>
          <w:rFonts w:cs="Arial"/>
          <w:color w:val="000080"/>
          <w:szCs w:val="22"/>
        </w:rPr>
        <w:t>deinem</w:t>
      </w:r>
      <w:r>
        <w:rPr>
          <w:rFonts w:cs="Arial"/>
          <w:color w:val="000080"/>
          <w:szCs w:val="22"/>
        </w:rPr>
        <w:t xml:space="preserve"> </w:t>
      </w:r>
      <w:r w:rsidR="00814831" w:rsidRPr="003C5EB5">
        <w:rPr>
          <w:rFonts w:cs="Arial"/>
          <w:color w:val="000080"/>
          <w:szCs w:val="22"/>
        </w:rPr>
        <w:t>Herzen</w:t>
      </w:r>
      <w:r>
        <w:rPr>
          <w:rFonts w:cs="Arial"/>
          <w:color w:val="000080"/>
          <w:szCs w:val="22"/>
        </w:rPr>
        <w:t xml:space="preserve"> </w:t>
      </w:r>
      <w:r w:rsidR="00814831" w:rsidRPr="003C5EB5">
        <w:rPr>
          <w:rFonts w:cs="Arial"/>
          <w:color w:val="000080"/>
          <w:szCs w:val="22"/>
        </w:rPr>
        <w:t>glaubst,</w:t>
      </w:r>
      <w:r>
        <w:rPr>
          <w:rFonts w:cs="Arial"/>
          <w:color w:val="000080"/>
          <w:szCs w:val="22"/>
        </w:rPr>
        <w:t xml:space="preserve"> </w:t>
      </w:r>
      <w:r w:rsidR="00814831" w:rsidRPr="003C5EB5">
        <w:rPr>
          <w:rFonts w:cs="Arial"/>
          <w:color w:val="000080"/>
          <w:szCs w:val="22"/>
        </w:rPr>
        <w:t>dass</w:t>
      </w:r>
      <w:r>
        <w:rPr>
          <w:rFonts w:cs="Arial"/>
          <w:color w:val="000080"/>
          <w:szCs w:val="22"/>
        </w:rPr>
        <w:t xml:space="preserve"> </w:t>
      </w:r>
      <w:r w:rsidR="00814831" w:rsidRPr="003C5EB5">
        <w:rPr>
          <w:rFonts w:cs="Arial"/>
          <w:color w:val="000080"/>
          <w:szCs w:val="22"/>
        </w:rPr>
        <w:t>Gott</w:t>
      </w:r>
      <w:r>
        <w:rPr>
          <w:rFonts w:cs="Arial"/>
          <w:color w:val="000080"/>
          <w:szCs w:val="22"/>
        </w:rPr>
        <w:t xml:space="preserve"> </w:t>
      </w:r>
      <w:r w:rsidR="00814831" w:rsidRPr="003C5EB5">
        <w:rPr>
          <w:rFonts w:cs="Arial"/>
          <w:color w:val="000080"/>
          <w:szCs w:val="22"/>
        </w:rPr>
        <w:t>ihn</w:t>
      </w:r>
      <w:r>
        <w:rPr>
          <w:rFonts w:cs="Arial"/>
          <w:color w:val="000080"/>
          <w:szCs w:val="22"/>
        </w:rPr>
        <w:t xml:space="preserve"> </w:t>
      </w:r>
      <w:r w:rsidR="00814831" w:rsidRPr="003C5EB5">
        <w:rPr>
          <w:rFonts w:cs="Arial"/>
          <w:color w:val="000080"/>
          <w:szCs w:val="22"/>
        </w:rPr>
        <w:t>von</w:t>
      </w:r>
      <w:r>
        <w:rPr>
          <w:rFonts w:cs="Arial"/>
          <w:color w:val="000080"/>
          <w:szCs w:val="22"/>
        </w:rPr>
        <w:t xml:space="preserve"> </w:t>
      </w:r>
      <w:r w:rsidR="00814831" w:rsidRPr="003C5EB5">
        <w:rPr>
          <w:rFonts w:cs="Arial"/>
          <w:color w:val="000080"/>
          <w:szCs w:val="22"/>
        </w:rPr>
        <w:t>den</w:t>
      </w:r>
      <w:r>
        <w:rPr>
          <w:rFonts w:cs="Arial"/>
          <w:color w:val="000080"/>
          <w:szCs w:val="22"/>
        </w:rPr>
        <w:t xml:space="preserve"> </w:t>
      </w:r>
      <w:r w:rsidR="00814831" w:rsidRPr="003C5EB5">
        <w:rPr>
          <w:rFonts w:cs="Arial"/>
          <w:color w:val="000080"/>
          <w:szCs w:val="22"/>
        </w:rPr>
        <w:t>Toten</w:t>
      </w:r>
      <w:r>
        <w:rPr>
          <w:rFonts w:cs="Arial"/>
          <w:color w:val="000080"/>
          <w:szCs w:val="22"/>
        </w:rPr>
        <w:t xml:space="preserve"> </w:t>
      </w:r>
      <w:r w:rsidR="00814831" w:rsidRPr="003C5EB5">
        <w:rPr>
          <w:rFonts w:cs="Arial"/>
          <w:color w:val="000080"/>
          <w:szCs w:val="22"/>
        </w:rPr>
        <w:t>erweckte</w:t>
      </w:r>
      <w:r>
        <w:rPr>
          <w:rFonts w:cs="Arial"/>
          <w:color w:val="000080"/>
          <w:szCs w:val="22"/>
        </w:rPr>
        <w:t xml:space="preserve"> </w:t>
      </w:r>
      <w:r w:rsidR="00814831" w:rsidRPr="003C5EB5">
        <w:rPr>
          <w:rFonts w:cs="Arial"/>
          <w:color w:val="000080"/>
          <w:szCs w:val="22"/>
        </w:rPr>
        <w:t>…“</w:t>
      </w:r>
      <w:r>
        <w:rPr>
          <w:rFonts w:cs="Arial"/>
          <w:color w:val="000080"/>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Herz</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innere</w:t>
      </w:r>
      <w:r>
        <w:rPr>
          <w:rFonts w:cs="Arial"/>
          <w:szCs w:val="22"/>
        </w:rPr>
        <w:t xml:space="preserve"> </w:t>
      </w:r>
      <w:r w:rsidR="00814831" w:rsidRPr="003C5EB5">
        <w:rPr>
          <w:rFonts w:cs="Arial"/>
          <w:szCs w:val="22"/>
        </w:rPr>
        <w:t>Mensch,</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eigentliche</w:t>
      </w:r>
      <w:r>
        <w:rPr>
          <w:rFonts w:cs="Arial"/>
          <w:szCs w:val="22"/>
        </w:rPr>
        <w:t xml:space="preserve"> </w:t>
      </w:r>
      <w:r w:rsidR="00814831" w:rsidRPr="003C5EB5">
        <w:rPr>
          <w:rFonts w:cs="Arial"/>
          <w:szCs w:val="22"/>
        </w:rPr>
        <w:t>Persö</w:t>
      </w:r>
      <w:r w:rsidR="00814831" w:rsidRPr="003C5EB5">
        <w:rPr>
          <w:rFonts w:cs="Arial"/>
          <w:szCs w:val="22"/>
          <w:u w:color="7030A0"/>
        </w:rPr>
        <w:t>n</w:t>
      </w:r>
      <w:r w:rsidR="00814831" w:rsidRPr="003C5EB5">
        <w:rPr>
          <w:rFonts w:cs="Arial"/>
          <w:szCs w:val="22"/>
        </w:rPr>
        <w:t>lichkeit.</w:t>
      </w:r>
      <w:r>
        <w:rPr>
          <w:rFonts w:cs="Arial"/>
          <w:szCs w:val="22"/>
        </w:rPr>
        <w:t xml:space="preserve"> </w:t>
      </w:r>
      <w:r w:rsidR="00814831" w:rsidRPr="003C5EB5">
        <w:rPr>
          <w:rFonts w:cs="Arial"/>
          <w:szCs w:val="22"/>
        </w:rPr>
        <w:t>Hier</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Vertrauen</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Christusbotschaft</w:t>
      </w:r>
      <w:r>
        <w:rPr>
          <w:rFonts w:cs="Arial"/>
          <w:szCs w:val="22"/>
        </w:rPr>
        <w:t xml:space="preserve"> </w:t>
      </w:r>
      <w:r w:rsidR="00814831" w:rsidRPr="003C5EB5">
        <w:rPr>
          <w:rFonts w:cs="Arial"/>
          <w:szCs w:val="22"/>
        </w:rPr>
        <w:t>bejaht,</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Jesus</w:t>
      </w:r>
      <w:r>
        <w:rPr>
          <w:rFonts w:cs="Arial"/>
          <w:szCs w:val="22"/>
        </w:rPr>
        <w:t xml:space="preserve"> </w:t>
      </w:r>
      <w:r w:rsidR="00814831" w:rsidRPr="003C5EB5">
        <w:rPr>
          <w:rFonts w:cs="Arial"/>
          <w:szCs w:val="22"/>
        </w:rPr>
        <w:t>Sieger</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über</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Tod,</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i/>
          <w:szCs w:val="22"/>
        </w:rPr>
        <w:t>er</w:t>
      </w:r>
      <w:r>
        <w:rPr>
          <w:rFonts w:cs="Arial"/>
          <w:szCs w:val="22"/>
        </w:rPr>
        <w:t xml:space="preserve"> </w:t>
      </w:r>
      <w:r w:rsidR="00814831" w:rsidRPr="003C5EB5">
        <w:rPr>
          <w:rFonts w:cs="Arial"/>
          <w:szCs w:val="22"/>
        </w:rPr>
        <w:t>zuvor</w:t>
      </w:r>
      <w:r>
        <w:rPr>
          <w:rFonts w:cs="Arial"/>
          <w:szCs w:val="22"/>
        </w:rPr>
        <w:t xml:space="preserve"> </w:t>
      </w:r>
      <w:r w:rsidR="00814831" w:rsidRPr="003C5EB5">
        <w:rPr>
          <w:rFonts w:cs="Arial"/>
          <w:szCs w:val="22"/>
        </w:rPr>
        <w:t>gestorben</w:t>
      </w:r>
      <w:r>
        <w:rPr>
          <w:rFonts w:cs="Arial"/>
          <w:szCs w:val="22"/>
        </w:rPr>
        <w:t xml:space="preserve"> </w:t>
      </w:r>
      <w:r w:rsidR="00814831" w:rsidRPr="003C5EB5">
        <w:rPr>
          <w:rFonts w:cs="Arial"/>
          <w:szCs w:val="22"/>
        </w:rPr>
        <w:t>war,</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i/>
          <w:szCs w:val="22"/>
        </w:rPr>
        <w:t>er</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Sieger</w:t>
      </w:r>
      <w:r>
        <w:rPr>
          <w:rFonts w:cs="Arial"/>
          <w:szCs w:val="22"/>
        </w:rPr>
        <w:t xml:space="preserve"> </w:t>
      </w:r>
      <w:r w:rsidR="00814831" w:rsidRPr="003C5EB5">
        <w:rPr>
          <w:rFonts w:cs="Arial"/>
          <w:szCs w:val="22"/>
        </w:rPr>
        <w:t>über</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Sünde</w:t>
      </w:r>
      <w:r>
        <w:rPr>
          <w:rFonts w:cs="Arial"/>
          <w:szCs w:val="22"/>
        </w:rPr>
        <w:t xml:space="preserve"> </w:t>
      </w:r>
      <w:r w:rsidR="00814831" w:rsidRPr="003C5EB5">
        <w:rPr>
          <w:rFonts w:cs="Arial"/>
          <w:szCs w:val="22"/>
        </w:rPr>
        <w:t>wurde,</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i/>
          <w:szCs w:val="22"/>
        </w:rPr>
        <w:t>er</w:t>
      </w:r>
      <w:r>
        <w:rPr>
          <w:rFonts w:cs="Arial"/>
          <w:szCs w:val="22"/>
        </w:rPr>
        <w:t xml:space="preserve"> </w:t>
      </w:r>
      <w:r w:rsidR="00814831" w:rsidRPr="003C5EB5">
        <w:rPr>
          <w:rFonts w:cs="Arial"/>
          <w:szCs w:val="22"/>
        </w:rPr>
        <w:t>selbst</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gesündigt</w:t>
      </w:r>
      <w:r>
        <w:rPr>
          <w:rFonts w:cs="Arial"/>
          <w:szCs w:val="22"/>
        </w:rPr>
        <w:t xml:space="preserve"> </w:t>
      </w:r>
      <w:r w:rsidR="00814831" w:rsidRPr="003C5EB5">
        <w:rPr>
          <w:rFonts w:cs="Arial"/>
          <w:szCs w:val="22"/>
        </w:rPr>
        <w:t>hatte,</w:t>
      </w:r>
      <w:r>
        <w:rPr>
          <w:rFonts w:cs="Arial"/>
          <w:szCs w:val="22"/>
        </w:rPr>
        <w:t xml:space="preserve"> </w:t>
      </w:r>
      <w:r w:rsidR="00814831" w:rsidRPr="003C5EB5">
        <w:rPr>
          <w:rFonts w:cs="Arial"/>
          <w:szCs w:val="22"/>
        </w:rPr>
        <w:t>denn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Auferstehung</w:t>
      </w:r>
      <w:r>
        <w:rPr>
          <w:rFonts w:cs="Arial"/>
          <w:szCs w:val="22"/>
        </w:rPr>
        <w:t xml:space="preserve"> </w:t>
      </w:r>
      <w:r w:rsidR="00814831" w:rsidRPr="003C5EB5">
        <w:rPr>
          <w:rFonts w:cs="Arial"/>
          <w:szCs w:val="22"/>
        </w:rPr>
        <w:t>hat</w:t>
      </w:r>
      <w:r>
        <w:rPr>
          <w:rFonts w:cs="Arial"/>
          <w:szCs w:val="22"/>
        </w:rPr>
        <w:t xml:space="preserve"> </w:t>
      </w:r>
      <w:r w:rsidR="00814831" w:rsidRPr="003C5EB5">
        <w:rPr>
          <w:rFonts w:cs="Arial"/>
          <w:szCs w:val="22"/>
        </w:rPr>
        <w:t>ihn,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Sündlosen,</w:t>
      </w:r>
      <w:r>
        <w:rPr>
          <w:rFonts w:cs="Arial"/>
          <w:szCs w:val="22"/>
        </w:rPr>
        <w:t xml:space="preserve"> </w:t>
      </w:r>
      <w:r w:rsidR="00814831" w:rsidRPr="003C5EB5">
        <w:rPr>
          <w:rFonts w:cs="Arial"/>
          <w:szCs w:val="22"/>
        </w:rPr>
        <w:t>gerechtfertigt,</w:t>
      </w:r>
      <w:r>
        <w:rPr>
          <w:rFonts w:cs="Arial"/>
          <w:szCs w:val="22"/>
        </w:rPr>
        <w:t xml:space="preserve"> </w:t>
      </w:r>
      <w:r w:rsidR="00814831" w:rsidRPr="003C5EB5">
        <w:rPr>
          <w:rFonts w:cs="Arial"/>
          <w:szCs w:val="22"/>
        </w:rPr>
        <w:t>d.</w:t>
      </w:r>
      <w:r>
        <w:rPr>
          <w:rFonts w:cs="Arial"/>
          <w:szCs w:val="22"/>
        </w:rPr>
        <w:t xml:space="preserve"> </w:t>
      </w:r>
      <w:r w:rsidR="00814831" w:rsidRPr="003C5EB5">
        <w:rPr>
          <w:rFonts w:cs="Arial"/>
          <w:szCs w:val="22"/>
        </w:rPr>
        <w:t>h.,</w:t>
      </w:r>
      <w:r>
        <w:rPr>
          <w:rFonts w:cs="Arial"/>
          <w:szCs w:val="22"/>
        </w:rPr>
        <w:t xml:space="preserve"> </w:t>
      </w:r>
      <w:r w:rsidR="00814831" w:rsidRPr="003C5EB5">
        <w:rPr>
          <w:rFonts w:cs="Arial"/>
          <w:szCs w:val="22"/>
        </w:rPr>
        <w:t>hat</w:t>
      </w:r>
      <w:r>
        <w:rPr>
          <w:rFonts w:cs="Arial"/>
          <w:szCs w:val="22"/>
        </w:rPr>
        <w:t xml:space="preserve"> </w:t>
      </w:r>
      <w:r w:rsidR="00814831" w:rsidRPr="003C5EB5">
        <w:rPr>
          <w:rFonts w:cs="Arial"/>
          <w:szCs w:val="22"/>
        </w:rPr>
        <w:t>bewiesen,</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Unschuldiger</w:t>
      </w:r>
      <w:r>
        <w:rPr>
          <w:rFonts w:cs="Arial"/>
          <w:szCs w:val="22"/>
        </w:rPr>
        <w:t xml:space="preserve"> </w:t>
      </w:r>
      <w:r w:rsidR="00814831" w:rsidRPr="003C5EB5">
        <w:rPr>
          <w:rFonts w:cs="Arial"/>
          <w:szCs w:val="22"/>
        </w:rPr>
        <w:t>starb,</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i/>
          <w:szCs w:val="22"/>
        </w:rPr>
        <w:t>er</w:t>
      </w:r>
      <w:r>
        <w:rPr>
          <w:rFonts w:cs="Arial"/>
          <w:szCs w:val="22"/>
        </w:rPr>
        <w:t xml:space="preserve"> </w:t>
      </w:r>
      <w:r w:rsidR="00814831" w:rsidRPr="003C5EB5">
        <w:rPr>
          <w:rFonts w:cs="Arial"/>
          <w:szCs w:val="22"/>
        </w:rPr>
        <w:t>also</w:t>
      </w:r>
      <w:r>
        <w:rPr>
          <w:rFonts w:cs="Arial"/>
          <w:szCs w:val="22"/>
        </w:rPr>
        <w:t xml:space="preserve"> </w:t>
      </w:r>
      <w:r w:rsidR="00814831" w:rsidRPr="003C5EB5">
        <w:rPr>
          <w:rFonts w:cs="Arial"/>
          <w:szCs w:val="22"/>
        </w:rPr>
        <w:t>stellvertretend</w:t>
      </w:r>
      <w:r>
        <w:rPr>
          <w:rFonts w:cs="Arial"/>
          <w:szCs w:val="22"/>
        </w:rPr>
        <w:t xml:space="preserve"> </w:t>
      </w:r>
      <w:r w:rsidR="00814831" w:rsidRPr="003C5EB5">
        <w:rPr>
          <w:rFonts w:cs="Arial"/>
          <w:szCs w:val="22"/>
        </w:rPr>
        <w:t>gestorben</w:t>
      </w:r>
      <w:r>
        <w:rPr>
          <w:rFonts w:cs="Arial"/>
          <w:szCs w:val="22"/>
        </w:rPr>
        <w:t xml:space="preserve"> </w:t>
      </w:r>
      <w:r w:rsidR="00814831" w:rsidRPr="003C5EB5">
        <w:rPr>
          <w:rFonts w:cs="Arial"/>
          <w:szCs w:val="22"/>
        </w:rPr>
        <w:t>sein</w:t>
      </w:r>
      <w:r>
        <w:rPr>
          <w:rFonts w:cs="Arial"/>
          <w:szCs w:val="22"/>
        </w:rPr>
        <w:t xml:space="preserve"> </w:t>
      </w:r>
      <w:r w:rsidR="00814831" w:rsidRPr="003C5EB5">
        <w:rPr>
          <w:rFonts w:cs="Arial"/>
          <w:szCs w:val="22"/>
        </w:rPr>
        <w:t>muss,</w:t>
      </w:r>
      <w:r>
        <w:rPr>
          <w:rFonts w:cs="Arial"/>
          <w:szCs w:val="22"/>
        </w:rPr>
        <w:t xml:space="preserve"> </w:t>
      </w:r>
      <w:r w:rsidR="00814831" w:rsidRPr="003C5EB5">
        <w:rPr>
          <w:rFonts w:cs="Arial"/>
          <w:szCs w:val="22"/>
        </w:rPr>
        <w:t>weil</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Sündloser</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für</w:t>
      </w:r>
      <w:r>
        <w:rPr>
          <w:rFonts w:cs="Arial"/>
          <w:szCs w:val="22"/>
        </w:rPr>
        <w:t xml:space="preserve"> </w:t>
      </w:r>
      <w:r w:rsidR="00814831" w:rsidRPr="003C5EB5">
        <w:rPr>
          <w:rFonts w:cs="Arial"/>
          <w:szCs w:val="22"/>
        </w:rPr>
        <w:t>eigene</w:t>
      </w:r>
      <w:r>
        <w:rPr>
          <w:rFonts w:cs="Arial"/>
          <w:szCs w:val="22"/>
        </w:rPr>
        <w:t xml:space="preserve"> </w:t>
      </w:r>
      <w:r w:rsidR="00814831" w:rsidRPr="003C5EB5">
        <w:rPr>
          <w:rFonts w:cs="Arial"/>
          <w:szCs w:val="22"/>
        </w:rPr>
        <w:t>Sünde</w:t>
      </w:r>
      <w:r>
        <w:rPr>
          <w:rFonts w:cs="Arial"/>
          <w:szCs w:val="22"/>
        </w:rPr>
        <w:t xml:space="preserve"> </w:t>
      </w:r>
      <w:r w:rsidR="00814831" w:rsidRPr="003C5EB5">
        <w:rPr>
          <w:rFonts w:cs="Arial"/>
          <w:szCs w:val="22"/>
        </w:rPr>
        <w:t>sterben</w:t>
      </w:r>
      <w:r>
        <w:rPr>
          <w:rFonts w:cs="Arial"/>
          <w:szCs w:val="22"/>
        </w:rPr>
        <w:t xml:space="preserve"> </w:t>
      </w:r>
      <w:r w:rsidR="00814831" w:rsidRPr="003C5EB5">
        <w:rPr>
          <w:rFonts w:cs="Arial"/>
          <w:szCs w:val="22"/>
        </w:rPr>
        <w:t>musste.</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Warum</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Herz</w:t>
      </w:r>
      <w:r>
        <w:rPr>
          <w:rFonts w:cs="Arial"/>
          <w:szCs w:val="22"/>
        </w:rPr>
        <w:t xml:space="preserve"> </w:t>
      </w:r>
      <w:r w:rsidR="00814831" w:rsidRPr="003C5EB5">
        <w:rPr>
          <w:rFonts w:cs="Arial"/>
          <w:szCs w:val="22"/>
        </w:rPr>
        <w:t>wichtig?</w:t>
      </w:r>
      <w:r>
        <w:rPr>
          <w:rFonts w:cs="Arial"/>
          <w:szCs w:val="22"/>
        </w:rPr>
        <w:t xml:space="preserve"> </w:t>
      </w:r>
      <w:r w:rsidR="00814831" w:rsidRPr="003C5EB5">
        <w:rPr>
          <w:rFonts w:cs="Arial"/>
          <w:szCs w:val="22"/>
        </w:rPr>
        <w:t>Weil,</w:t>
      </w: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sage,</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Jesus</w:t>
      </w:r>
      <w:r>
        <w:rPr>
          <w:rFonts w:cs="Arial"/>
          <w:szCs w:val="22"/>
        </w:rPr>
        <w:t xml:space="preserve"> </w:t>
      </w:r>
      <w:r w:rsidR="00814831" w:rsidRPr="003C5EB5">
        <w:rPr>
          <w:rFonts w:cs="Arial"/>
          <w:szCs w:val="22"/>
        </w:rPr>
        <w:t>für</w:t>
      </w:r>
      <w:r>
        <w:rPr>
          <w:rFonts w:cs="Arial"/>
          <w:szCs w:val="22"/>
        </w:rPr>
        <w:t xml:space="preserve"> </w:t>
      </w:r>
      <w:r w:rsidR="00814831" w:rsidRPr="003C5EB5">
        <w:rPr>
          <w:rFonts w:cs="Arial"/>
          <w:szCs w:val="22"/>
        </w:rPr>
        <w:t>Sünder</w:t>
      </w:r>
      <w:r>
        <w:rPr>
          <w:rFonts w:cs="Arial"/>
          <w:szCs w:val="22"/>
        </w:rPr>
        <w:t xml:space="preserve"> </w:t>
      </w:r>
      <w:r w:rsidR="00814831" w:rsidRPr="003C5EB5">
        <w:rPr>
          <w:rFonts w:cs="Arial"/>
          <w:szCs w:val="22"/>
        </w:rPr>
        <w:t>gestorben</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damit</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sage,</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i/>
          <w:szCs w:val="22"/>
        </w:rPr>
        <w:t>für</w:t>
      </w:r>
      <w:r>
        <w:rPr>
          <w:rFonts w:cs="Arial"/>
          <w:i/>
          <w:szCs w:val="22"/>
        </w:rPr>
        <w:t xml:space="preserve"> </w:t>
      </w:r>
      <w:r w:rsidR="00814831" w:rsidRPr="003C5EB5">
        <w:rPr>
          <w:rFonts w:cs="Arial"/>
          <w:i/>
          <w:szCs w:val="22"/>
        </w:rPr>
        <w:t>mich</w:t>
      </w:r>
      <w:r>
        <w:rPr>
          <w:rFonts w:cs="Arial"/>
          <w:szCs w:val="22"/>
        </w:rPr>
        <w:t xml:space="preserve"> </w:t>
      </w:r>
      <w:r w:rsidR="00814831" w:rsidRPr="003C5EB5">
        <w:rPr>
          <w:rFonts w:cs="Arial"/>
          <w:i/>
          <w:szCs w:val="22"/>
        </w:rPr>
        <w:t>starb</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i/>
          <w:szCs w:val="22"/>
        </w:rPr>
        <w:t>für</w:t>
      </w:r>
      <w:r>
        <w:rPr>
          <w:rFonts w:cs="Arial"/>
          <w:i/>
          <w:szCs w:val="22"/>
        </w:rPr>
        <w:t xml:space="preserve"> </w:t>
      </w:r>
      <w:r w:rsidR="00814831" w:rsidRPr="003C5EB5">
        <w:rPr>
          <w:rFonts w:cs="Arial"/>
          <w:i/>
          <w:szCs w:val="22"/>
        </w:rPr>
        <w:t>mich</w:t>
      </w:r>
      <w:r>
        <w:rPr>
          <w:rFonts w:cs="Arial"/>
          <w:szCs w:val="22"/>
        </w:rPr>
        <w:t xml:space="preserve"> </w:t>
      </w:r>
      <w:r w:rsidR="00814831" w:rsidRPr="003C5EB5">
        <w:rPr>
          <w:rFonts w:cs="Arial"/>
          <w:szCs w:val="22"/>
        </w:rPr>
        <w:t>auferstand.</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geht</w:t>
      </w:r>
      <w:r>
        <w:rPr>
          <w:rFonts w:cs="Arial"/>
          <w:szCs w:val="22"/>
        </w:rPr>
        <w:t xml:space="preserve"> </w:t>
      </w:r>
      <w:r w:rsidR="00814831" w:rsidRPr="003C5EB5">
        <w:rPr>
          <w:rFonts w:cs="Arial"/>
          <w:szCs w:val="22"/>
        </w:rPr>
        <w:t>also</w:t>
      </w:r>
      <w:r>
        <w:rPr>
          <w:rFonts w:cs="Arial"/>
          <w:szCs w:val="22"/>
        </w:rPr>
        <w:t xml:space="preserve"> </w:t>
      </w:r>
      <w:r w:rsidR="00814831" w:rsidRPr="003C5EB5">
        <w:rPr>
          <w:rFonts w:cs="Arial"/>
          <w:szCs w:val="22"/>
        </w:rPr>
        <w:t>um</w:t>
      </w:r>
      <w:r>
        <w:rPr>
          <w:rFonts w:cs="Arial"/>
          <w:szCs w:val="22"/>
        </w:rPr>
        <w:t xml:space="preserve"> </w:t>
      </w:r>
      <w:r w:rsidR="00814831" w:rsidRPr="003C5EB5">
        <w:rPr>
          <w:rFonts w:cs="Arial"/>
          <w:i/>
          <w:szCs w:val="22"/>
        </w:rPr>
        <w:t>meine</w:t>
      </w:r>
      <w:r>
        <w:rPr>
          <w:rFonts w:cs="Arial"/>
          <w:szCs w:val="22"/>
        </w:rPr>
        <w:t xml:space="preserve"> </w:t>
      </w:r>
      <w:r w:rsidR="00814831" w:rsidRPr="003C5EB5">
        <w:rPr>
          <w:rFonts w:cs="Arial"/>
          <w:szCs w:val="22"/>
        </w:rPr>
        <w:t>Persönlichkeit,</w:t>
      </w:r>
      <w:r>
        <w:rPr>
          <w:rFonts w:cs="Arial"/>
          <w:szCs w:val="22"/>
        </w:rPr>
        <w:t xml:space="preserve"> </w:t>
      </w:r>
      <w:r w:rsidR="00814831" w:rsidRPr="003C5EB5">
        <w:rPr>
          <w:rFonts w:cs="Arial"/>
          <w:i/>
          <w:szCs w:val="22"/>
        </w:rPr>
        <w:t>mein</w:t>
      </w:r>
      <w:r>
        <w:rPr>
          <w:rFonts w:cs="Arial"/>
          <w:szCs w:val="22"/>
        </w:rPr>
        <w:t xml:space="preserve"> </w:t>
      </w:r>
      <w:r w:rsidR="00814831" w:rsidRPr="003C5EB5">
        <w:rPr>
          <w:rFonts w:cs="Arial"/>
          <w:szCs w:val="22"/>
        </w:rPr>
        <w:t>Inneres,</w:t>
      </w:r>
      <w:r>
        <w:rPr>
          <w:rFonts w:cs="Arial"/>
          <w:szCs w:val="22"/>
        </w:rPr>
        <w:t xml:space="preserve"> </w:t>
      </w:r>
      <w:r w:rsidR="00814831" w:rsidRPr="003C5EB5">
        <w:rPr>
          <w:rFonts w:cs="Arial"/>
          <w:i/>
          <w:szCs w:val="22"/>
        </w:rPr>
        <w:t>mein</w:t>
      </w:r>
      <w:r>
        <w:rPr>
          <w:rFonts w:cs="Arial"/>
          <w:szCs w:val="22"/>
        </w:rPr>
        <w:t xml:space="preserve"> </w:t>
      </w:r>
      <w:r w:rsidR="00814831" w:rsidRPr="003C5EB5">
        <w:rPr>
          <w:rFonts w:cs="Arial"/>
          <w:szCs w:val="22"/>
        </w:rPr>
        <w:t>Herz.</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b/>
          <w:szCs w:val="22"/>
        </w:rPr>
        <w:t>.</w:t>
      </w:r>
      <w:r>
        <w:rPr>
          <w:rFonts w:cs="Arial"/>
          <w:szCs w:val="22"/>
        </w:rPr>
        <w:t xml:space="preserve"> </w:t>
      </w:r>
      <w:r w:rsidR="00814831" w:rsidRPr="003C5EB5">
        <w:rPr>
          <w:rFonts w:cs="Arial"/>
          <w:szCs w:val="22"/>
        </w:rPr>
        <w:t>Dieser</w:t>
      </w:r>
      <w:r>
        <w:rPr>
          <w:rFonts w:cs="Arial"/>
          <w:szCs w:val="22"/>
        </w:rPr>
        <w:t xml:space="preserve"> </w:t>
      </w:r>
      <w:r w:rsidR="00814831" w:rsidRPr="003C5EB5">
        <w:rPr>
          <w:rFonts w:cs="Arial"/>
          <w:szCs w:val="22"/>
        </w:rPr>
        <w:t>so</w:t>
      </w:r>
      <w:r>
        <w:rPr>
          <w:rFonts w:cs="Arial"/>
          <w:szCs w:val="22"/>
        </w:rPr>
        <w:t xml:space="preserve"> </w:t>
      </w:r>
      <w:r w:rsidR="00814831" w:rsidRPr="003C5EB5">
        <w:rPr>
          <w:rFonts w:cs="Arial"/>
          <w:szCs w:val="22"/>
        </w:rPr>
        <w:t>geäußerte</w:t>
      </w:r>
      <w:r>
        <w:rPr>
          <w:rFonts w:cs="Arial"/>
          <w:szCs w:val="22"/>
        </w:rPr>
        <w:t xml:space="preserve"> </w:t>
      </w:r>
      <w:r w:rsidR="00814831" w:rsidRPr="003C5EB5">
        <w:rPr>
          <w:rFonts w:cs="Arial"/>
          <w:szCs w:val="22"/>
        </w:rPr>
        <w:t>Glaube</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Christusbotschaft,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eigene</w:t>
      </w:r>
      <w:r>
        <w:rPr>
          <w:rFonts w:cs="Arial"/>
          <w:szCs w:val="22"/>
        </w:rPr>
        <w:t xml:space="preserve"> </w:t>
      </w:r>
      <w:r w:rsidR="00814831" w:rsidRPr="003C5EB5">
        <w:rPr>
          <w:rFonts w:cs="Arial"/>
          <w:szCs w:val="22"/>
        </w:rPr>
        <w:t>Leistung</w:t>
      </w:r>
      <w:r>
        <w:rPr>
          <w:rFonts w:cs="Arial"/>
          <w:szCs w:val="22"/>
        </w:rPr>
        <w:t xml:space="preserve"> </w:t>
      </w:r>
      <w:r w:rsidR="00814831" w:rsidRPr="003C5EB5">
        <w:rPr>
          <w:rFonts w:cs="Arial"/>
          <w:szCs w:val="22"/>
        </w:rPr>
        <w:t>verzichtet,</w:t>
      </w:r>
      <w:r>
        <w:rPr>
          <w:rFonts w:cs="Arial"/>
          <w:szCs w:val="22"/>
        </w:rPr>
        <w:t xml:space="preserve"> </w:t>
      </w:r>
      <w:r w:rsidR="00814831" w:rsidRPr="003C5EB5">
        <w:rPr>
          <w:rFonts w:cs="Arial"/>
          <w:szCs w:val="22"/>
        </w:rPr>
        <w:t>hat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göttliche</w:t>
      </w:r>
      <w:r>
        <w:rPr>
          <w:rFonts w:cs="Arial"/>
          <w:szCs w:val="22"/>
        </w:rPr>
        <w:t xml:space="preserve"> </w:t>
      </w:r>
      <w:r w:rsidR="00814831" w:rsidRPr="003C5EB5">
        <w:rPr>
          <w:rFonts w:cs="Arial"/>
          <w:szCs w:val="22"/>
        </w:rPr>
        <w:t>Verheißung</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Heils:</w:t>
      </w:r>
    </w:p>
    <w:p w:rsidR="00814831" w:rsidRPr="003C5EB5" w:rsidRDefault="00A87105" w:rsidP="00814831">
      <w:pPr>
        <w:rPr>
          <w:rFonts w:cs="Arial"/>
          <w:szCs w:val="22"/>
        </w:rPr>
      </w:pP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9E:</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wirst</w:t>
      </w:r>
      <w:r>
        <w:rPr>
          <w:rFonts w:cs="Arial"/>
          <w:szCs w:val="22"/>
        </w:rPr>
        <w:t xml:space="preserve"> </w:t>
      </w:r>
      <w:r w:rsidR="00814831" w:rsidRPr="003C5EB5">
        <w:rPr>
          <w:rFonts w:cs="Arial"/>
          <w:szCs w:val="22"/>
        </w:rPr>
        <w:t>du</w:t>
      </w:r>
      <w:r>
        <w:rPr>
          <w:rFonts w:cs="Arial"/>
          <w:szCs w:val="22"/>
        </w:rPr>
        <w:t xml:space="preserve"> </w:t>
      </w:r>
      <w:r w:rsidR="00814831" w:rsidRPr="003C5EB5">
        <w:rPr>
          <w:rFonts w:cs="Arial"/>
          <w:szCs w:val="22"/>
        </w:rPr>
        <w:t>gerettet</w:t>
      </w:r>
      <w:r>
        <w:rPr>
          <w:rFonts w:cs="Arial"/>
          <w:szCs w:val="22"/>
        </w:rPr>
        <w:t xml:space="preserve"> </w:t>
      </w:r>
      <w:r w:rsidR="00814831" w:rsidRPr="003C5EB5">
        <w:rPr>
          <w:rFonts w:cs="Arial"/>
          <w:szCs w:val="22"/>
        </w:rPr>
        <w:t>werden.“</w:t>
      </w:r>
    </w:p>
    <w:p w:rsidR="00814831" w:rsidRPr="003C5EB5" w:rsidRDefault="00814831" w:rsidP="00814831">
      <w:pPr>
        <w:rPr>
          <w:rFonts w:cs="Arial"/>
          <w:szCs w:val="22"/>
        </w:rPr>
      </w:pPr>
    </w:p>
    <w:p w:rsidR="00814831" w:rsidRPr="003C5EB5" w:rsidRDefault="00A87105" w:rsidP="00814831">
      <w:pPr>
        <w:rPr>
          <w:rFonts w:cs="Arial"/>
          <w:szCs w:val="22"/>
        </w:rPr>
      </w:pPr>
      <w:r>
        <w:rPr>
          <w:rFonts w:cs="Arial"/>
          <w:szCs w:val="22"/>
        </w:rPr>
        <w:t xml:space="preserve">    </w:t>
      </w:r>
      <w:r w:rsidR="00814831" w:rsidRPr="003C5EB5">
        <w:rPr>
          <w:rFonts w:cs="Arial"/>
          <w:szCs w:val="22"/>
        </w:rPr>
        <w:t>IV:.</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Begründung</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Glaubensweges</w:t>
      </w:r>
      <w:r>
        <w:rPr>
          <w:rFonts w:cs="Arial"/>
          <w:szCs w:val="22"/>
        </w:rPr>
        <w:t xml:space="preserve"> </w:t>
      </w:r>
      <w:r w:rsidR="00814831" w:rsidRPr="003C5EB5">
        <w:rPr>
          <w:rFonts w:cs="Arial"/>
          <w:szCs w:val="22"/>
        </w:rPr>
        <w:t>zur</w:t>
      </w:r>
      <w:r>
        <w:rPr>
          <w:rFonts w:cs="Arial"/>
          <w:szCs w:val="22"/>
        </w:rPr>
        <w:t xml:space="preserve"> </w:t>
      </w:r>
      <w:r w:rsidR="00814831" w:rsidRPr="003C5EB5">
        <w:rPr>
          <w:rFonts w:cs="Arial"/>
          <w:szCs w:val="22"/>
        </w:rPr>
        <w:t>Gerechtigkeit</w:t>
      </w: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10.11</w:t>
      </w:r>
    </w:p>
    <w:p w:rsidR="00814831" w:rsidRPr="003C5EB5" w:rsidRDefault="00814831" w:rsidP="00814831">
      <w:pPr>
        <w:rPr>
          <w:rFonts w:cs="Arial"/>
          <w:szCs w:val="22"/>
        </w:rPr>
      </w:pPr>
      <w:bookmarkStart w:id="68" w:name="_Toc275241458"/>
    </w:p>
    <w:p w:rsidR="00814831" w:rsidRPr="003C5EB5" w:rsidRDefault="00A87105" w:rsidP="00814831">
      <w:pPr>
        <w:rPr>
          <w:rFonts w:cs="Arial"/>
          <w:szCs w:val="22"/>
        </w:rPr>
      </w:pPr>
      <w:r>
        <w:rPr>
          <w:rFonts w:cs="Arial"/>
          <w:szCs w:val="22"/>
        </w:rPr>
        <w:t xml:space="preserve">    </w:t>
      </w:r>
      <w:r w:rsidR="00814831" w:rsidRPr="003C5EB5">
        <w:rPr>
          <w:rFonts w:cs="Arial"/>
          <w:szCs w:val="22"/>
        </w:rPr>
        <w:t>A:.</w:t>
      </w:r>
      <w:r>
        <w:rPr>
          <w:rFonts w:cs="Arial"/>
          <w:szCs w:val="22"/>
        </w:rPr>
        <w:t xml:space="preserve"> </w:t>
      </w:r>
      <w:r w:rsidR="00814831" w:rsidRPr="003C5EB5">
        <w:rPr>
          <w:rFonts w:cs="Arial"/>
          <w:szCs w:val="22"/>
        </w:rPr>
        <w:t>Herzensglaube</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mündliche</w:t>
      </w:r>
      <w:r>
        <w:rPr>
          <w:rFonts w:cs="Arial"/>
          <w:szCs w:val="22"/>
        </w:rPr>
        <w:t xml:space="preserve"> </w:t>
      </w:r>
      <w:r w:rsidR="00814831" w:rsidRPr="003C5EB5">
        <w:rPr>
          <w:rFonts w:cs="Arial"/>
          <w:szCs w:val="22"/>
        </w:rPr>
        <w:t>Bitte</w:t>
      </w:r>
      <w:r>
        <w:rPr>
          <w:rFonts w:cs="Arial"/>
          <w:szCs w:val="22"/>
        </w:rPr>
        <w:t xml:space="preserve"> </w:t>
      </w:r>
      <w:r w:rsidR="00814831" w:rsidRPr="003C5EB5">
        <w:rPr>
          <w:rFonts w:cs="Arial"/>
          <w:szCs w:val="22"/>
        </w:rPr>
        <w:t>gehören</w:t>
      </w:r>
      <w:r>
        <w:rPr>
          <w:rFonts w:cs="Arial"/>
          <w:szCs w:val="22"/>
        </w:rPr>
        <w:t xml:space="preserve"> </w:t>
      </w:r>
      <w:r w:rsidR="00814831" w:rsidRPr="003C5EB5">
        <w:rPr>
          <w:rFonts w:cs="Arial"/>
          <w:szCs w:val="22"/>
        </w:rPr>
        <w:t>zusammen.</w:t>
      </w: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10</w:t>
      </w:r>
      <w:bookmarkEnd w:id="68"/>
    </w:p>
    <w:p w:rsidR="00814831" w:rsidRPr="003C5EB5" w:rsidRDefault="00A87105" w:rsidP="00814831">
      <w:pPr>
        <w:rPr>
          <w:rFonts w:cs="Arial"/>
          <w:color w:val="000080"/>
          <w:szCs w:val="22"/>
        </w:rPr>
      </w:pPr>
      <w:r>
        <w:rPr>
          <w:rFonts w:cs="Arial"/>
          <w:szCs w:val="22"/>
        </w:rPr>
        <w:t xml:space="preserve">    </w:t>
      </w:r>
      <w:r w:rsidR="00814831" w:rsidRPr="003C5EB5">
        <w:rPr>
          <w:rFonts w:cs="Arial"/>
          <w:bCs/>
          <w:color w:val="0000FF"/>
          <w:szCs w:val="22"/>
        </w:rPr>
        <w:t>„…</w:t>
      </w:r>
      <w:r>
        <w:rPr>
          <w:rFonts w:cs="Arial"/>
          <w:bCs/>
          <w:color w:val="0000FF"/>
          <w:szCs w:val="22"/>
        </w:rPr>
        <w:t xml:space="preserve"> </w:t>
      </w:r>
      <w:r w:rsidR="00814831" w:rsidRPr="003C5EB5">
        <w:rPr>
          <w:rFonts w:cs="Arial"/>
          <w:color w:val="000080"/>
          <w:szCs w:val="22"/>
        </w:rPr>
        <w:t>denn</w:t>
      </w:r>
      <w:r>
        <w:rPr>
          <w:rFonts w:cs="Arial"/>
          <w:color w:val="000080"/>
          <w:szCs w:val="22"/>
        </w:rPr>
        <w:t xml:space="preserve"> </w:t>
      </w:r>
      <w:r w:rsidR="00814831" w:rsidRPr="003C5EB5">
        <w:rPr>
          <w:rFonts w:cs="Arial"/>
          <w:color w:val="000080"/>
          <w:szCs w:val="22"/>
        </w:rPr>
        <w:t>mit</w:t>
      </w:r>
      <w:r>
        <w:rPr>
          <w:rFonts w:cs="Arial"/>
          <w:color w:val="000080"/>
          <w:szCs w:val="22"/>
        </w:rPr>
        <w:t xml:space="preserve"> </w:t>
      </w:r>
      <w:r w:rsidR="00814831" w:rsidRPr="003C5EB5">
        <w:rPr>
          <w:rFonts w:cs="Arial"/>
          <w:color w:val="000080"/>
          <w:szCs w:val="22"/>
        </w:rPr>
        <w:t>dem</w:t>
      </w:r>
      <w:r>
        <w:rPr>
          <w:rFonts w:cs="Arial"/>
          <w:color w:val="000080"/>
          <w:szCs w:val="22"/>
        </w:rPr>
        <w:t xml:space="preserve"> </w:t>
      </w:r>
      <w:r w:rsidR="00814831" w:rsidRPr="003C5EB5">
        <w:rPr>
          <w:rFonts w:cs="Arial"/>
          <w:color w:val="000080"/>
          <w:szCs w:val="22"/>
        </w:rPr>
        <w:t>Herzen</w:t>
      </w:r>
      <w:r>
        <w:rPr>
          <w:rFonts w:cs="Arial"/>
          <w:color w:val="000080"/>
          <w:szCs w:val="22"/>
        </w:rPr>
        <w:t xml:space="preserve"> </w:t>
      </w:r>
      <w:r w:rsidR="00814831" w:rsidRPr="003C5EB5">
        <w:rPr>
          <w:rFonts w:cs="Arial"/>
          <w:color w:val="000080"/>
          <w:szCs w:val="22"/>
        </w:rPr>
        <w:t>wird</w:t>
      </w:r>
      <w:r>
        <w:rPr>
          <w:rFonts w:cs="Arial"/>
          <w:color w:val="000080"/>
          <w:szCs w:val="22"/>
        </w:rPr>
        <w:t xml:space="preserve"> </w:t>
      </w:r>
      <w:r w:rsidR="00814831" w:rsidRPr="003C5EB5">
        <w:rPr>
          <w:rFonts w:cs="Arial"/>
          <w:color w:val="000080"/>
          <w:szCs w:val="22"/>
        </w:rPr>
        <w:t>geglaubt</w:t>
      </w:r>
      <w:r>
        <w:rPr>
          <w:rFonts w:cs="Arial"/>
          <w:color w:val="000080"/>
          <w:szCs w:val="22"/>
        </w:rPr>
        <w:t xml:space="preserve"> </w:t>
      </w:r>
      <w:r w:rsidR="00814831" w:rsidRPr="003C5EB5">
        <w:rPr>
          <w:rFonts w:cs="Arial"/>
          <w:color w:val="000080"/>
          <w:szCs w:val="22"/>
        </w:rPr>
        <w:t>zur</w:t>
      </w:r>
      <w:r>
        <w:rPr>
          <w:rFonts w:cs="Arial"/>
          <w:color w:val="000080"/>
          <w:szCs w:val="22"/>
        </w:rPr>
        <w:t xml:space="preserve"> </w:t>
      </w:r>
      <w:r w:rsidR="00814831" w:rsidRPr="003C5EB5">
        <w:rPr>
          <w:rFonts w:cs="Arial"/>
          <w:color w:val="000080"/>
          <w:szCs w:val="22"/>
        </w:rPr>
        <w:t>Gerechtigkeit;</w:t>
      </w:r>
      <w:r>
        <w:rPr>
          <w:rFonts w:cs="Arial"/>
          <w:color w:val="000080"/>
          <w:szCs w:val="22"/>
        </w:rPr>
        <w:t xml:space="preserve"> </w:t>
      </w:r>
      <w:r w:rsidR="00814831" w:rsidRPr="003C5EB5">
        <w:rPr>
          <w:rFonts w:cs="Arial"/>
          <w:color w:val="000080"/>
          <w:szCs w:val="22"/>
        </w:rPr>
        <w:t>mit</w:t>
      </w:r>
      <w:r>
        <w:rPr>
          <w:rFonts w:cs="Arial"/>
          <w:color w:val="000080"/>
          <w:szCs w:val="22"/>
        </w:rPr>
        <w:t xml:space="preserve"> </w:t>
      </w:r>
      <w:r w:rsidR="00814831" w:rsidRPr="003C5EB5">
        <w:rPr>
          <w:rFonts w:cs="Arial"/>
          <w:color w:val="000080"/>
          <w:szCs w:val="22"/>
        </w:rPr>
        <w:t>dem</w:t>
      </w:r>
      <w:r>
        <w:rPr>
          <w:rFonts w:cs="Arial"/>
          <w:color w:val="000080"/>
          <w:szCs w:val="22"/>
        </w:rPr>
        <w:t xml:space="preserve"> </w:t>
      </w:r>
      <w:r w:rsidR="00814831" w:rsidRPr="003C5EB5">
        <w:rPr>
          <w:rFonts w:cs="Arial"/>
          <w:color w:val="000080"/>
          <w:szCs w:val="22"/>
        </w:rPr>
        <w:t>Munde</w:t>
      </w:r>
      <w:r>
        <w:rPr>
          <w:rFonts w:cs="Arial"/>
          <w:color w:val="000080"/>
          <w:szCs w:val="22"/>
        </w:rPr>
        <w:t xml:space="preserve"> </w:t>
      </w:r>
      <w:r w:rsidR="00814831" w:rsidRPr="003C5EB5">
        <w:rPr>
          <w:rFonts w:cs="Arial"/>
          <w:color w:val="000080"/>
          <w:szCs w:val="22"/>
        </w:rPr>
        <w:t>wird</w:t>
      </w:r>
      <w:r>
        <w:rPr>
          <w:rFonts w:cs="Arial"/>
          <w:color w:val="000080"/>
          <w:szCs w:val="22"/>
        </w:rPr>
        <w:t xml:space="preserve"> </w:t>
      </w:r>
      <w:r w:rsidR="00814831" w:rsidRPr="003C5EB5">
        <w:rPr>
          <w:rFonts w:cs="Arial"/>
          <w:color w:val="000080"/>
          <w:szCs w:val="22"/>
        </w:rPr>
        <w:t>bekannt</w:t>
      </w:r>
      <w:r>
        <w:rPr>
          <w:rFonts w:cs="Arial"/>
          <w:color w:val="000080"/>
          <w:szCs w:val="22"/>
        </w:rPr>
        <w:t xml:space="preserve"> </w:t>
      </w:r>
      <w:r w:rsidR="00814831" w:rsidRPr="003C5EB5">
        <w:rPr>
          <w:rFonts w:cs="Arial"/>
          <w:color w:val="000080"/>
          <w:szCs w:val="22"/>
        </w:rPr>
        <w:t>zur</w:t>
      </w:r>
      <w:r>
        <w:rPr>
          <w:rFonts w:cs="Arial"/>
          <w:color w:val="000080"/>
          <w:szCs w:val="22"/>
        </w:rPr>
        <w:t xml:space="preserve"> </w:t>
      </w:r>
      <w:r w:rsidR="00814831" w:rsidRPr="003C5EB5">
        <w:rPr>
          <w:rFonts w:cs="Arial"/>
          <w:color w:val="000080"/>
          <w:szCs w:val="22"/>
        </w:rPr>
        <w:t>Rettung.“</w:t>
      </w:r>
      <w:r>
        <w:rPr>
          <w:rFonts w:cs="Arial"/>
          <w:color w:val="000080"/>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bitte</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Herrn</w:t>
      </w:r>
      <w:r>
        <w:rPr>
          <w:rFonts w:cs="Arial"/>
          <w:szCs w:val="22"/>
        </w:rPr>
        <w:t xml:space="preserve"> </w:t>
      </w:r>
      <w:r w:rsidR="00814831" w:rsidRPr="003C5EB5">
        <w:rPr>
          <w:rFonts w:cs="Arial"/>
          <w:szCs w:val="22"/>
        </w:rPr>
        <w:t>Jesus</w:t>
      </w:r>
      <w:r>
        <w:rPr>
          <w:rFonts w:cs="Arial"/>
          <w:szCs w:val="22"/>
        </w:rPr>
        <w:t xml:space="preserve"> </w:t>
      </w:r>
      <w:r w:rsidR="00814831" w:rsidRPr="003C5EB5">
        <w:rPr>
          <w:rFonts w:cs="Arial"/>
          <w:szCs w:val="22"/>
        </w:rPr>
        <w:t>darum,</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mich</w:t>
      </w:r>
      <w:r>
        <w:rPr>
          <w:rFonts w:cs="Arial"/>
          <w:szCs w:val="22"/>
        </w:rPr>
        <w:t xml:space="preserve"> </w:t>
      </w:r>
      <w:r w:rsidR="00814831" w:rsidRPr="003C5EB5">
        <w:rPr>
          <w:rFonts w:cs="Arial"/>
          <w:szCs w:val="22"/>
        </w:rPr>
        <w:t>rettet</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Grund</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Tatsache,</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einmal</w:t>
      </w:r>
      <w:r>
        <w:rPr>
          <w:rFonts w:cs="Arial"/>
          <w:szCs w:val="22"/>
        </w:rPr>
        <w:t xml:space="preserve"> </w:t>
      </w:r>
      <w:r w:rsidR="00814831" w:rsidRPr="003C5EB5">
        <w:rPr>
          <w:rFonts w:cs="Arial"/>
          <w:szCs w:val="22"/>
        </w:rPr>
        <w:t>starb</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auferstand.</w:t>
      </w:r>
    </w:p>
    <w:p w:rsidR="00814831" w:rsidRPr="003C5EB5" w:rsidRDefault="00814831" w:rsidP="00814831">
      <w:pPr>
        <w:rPr>
          <w:rFonts w:cs="Arial"/>
          <w:szCs w:val="22"/>
        </w:rPr>
      </w:pPr>
    </w:p>
    <w:p w:rsidR="00814831" w:rsidRPr="003C5EB5" w:rsidRDefault="00A87105" w:rsidP="00814831">
      <w:pPr>
        <w:rPr>
          <w:rFonts w:cs="Arial"/>
          <w:szCs w:val="22"/>
        </w:rPr>
      </w:pPr>
      <w:bookmarkStart w:id="69" w:name="_Toc275241459"/>
      <w:r>
        <w:rPr>
          <w:rFonts w:cs="Arial"/>
          <w:szCs w:val="22"/>
        </w:rPr>
        <w:t xml:space="preserve">    </w:t>
      </w:r>
      <w:r w:rsidR="00814831" w:rsidRPr="003C5EB5">
        <w:rPr>
          <w:rFonts w:cs="Arial"/>
          <w:szCs w:val="22"/>
        </w:rPr>
        <w:t>B:.</w:t>
      </w:r>
      <w:r>
        <w:rPr>
          <w:rFonts w:cs="Arial"/>
          <w:szCs w:val="22"/>
        </w:rPr>
        <w:t xml:space="preserve"> </w:t>
      </w:r>
      <w:r w:rsidR="00814831" w:rsidRPr="003C5EB5">
        <w:rPr>
          <w:rFonts w:cs="Arial"/>
          <w:szCs w:val="22"/>
        </w:rPr>
        <w:t>Diese</w:t>
      </w:r>
      <w:r>
        <w:rPr>
          <w:rFonts w:cs="Arial"/>
          <w:szCs w:val="22"/>
        </w:rPr>
        <w:t xml:space="preserve"> </w:t>
      </w:r>
      <w:r w:rsidR="00814831" w:rsidRPr="003C5EB5">
        <w:rPr>
          <w:rFonts w:cs="Arial"/>
          <w:szCs w:val="22"/>
        </w:rPr>
        <w:t>Heilsbedingung</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schon</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AT</w:t>
      </w:r>
      <w:r>
        <w:rPr>
          <w:rFonts w:cs="Arial"/>
          <w:szCs w:val="22"/>
        </w:rPr>
        <w:t xml:space="preserve"> </w:t>
      </w:r>
      <w:r w:rsidR="00814831" w:rsidRPr="003C5EB5">
        <w:rPr>
          <w:rFonts w:cs="Arial"/>
          <w:szCs w:val="22"/>
        </w:rPr>
        <w:t>bezeugt.</w:t>
      </w: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11</w:t>
      </w:r>
      <w:bookmarkEnd w:id="69"/>
    </w:p>
    <w:p w:rsidR="00814831" w:rsidRPr="003C5EB5" w:rsidRDefault="00A87105" w:rsidP="00814831">
      <w:pPr>
        <w:rPr>
          <w:rFonts w:cs="Arial"/>
          <w:color w:val="000080"/>
          <w:szCs w:val="22"/>
        </w:rPr>
      </w:pPr>
      <w:r>
        <w:rPr>
          <w:rFonts w:cs="Arial"/>
          <w:szCs w:val="22"/>
        </w:rPr>
        <w:t xml:space="preserve">    </w:t>
      </w:r>
      <w:r w:rsidR="00814831" w:rsidRPr="003C5EB5">
        <w:rPr>
          <w:rFonts w:cs="Arial"/>
          <w:color w:val="000080"/>
          <w:szCs w:val="22"/>
        </w:rPr>
        <w:t>„…</w:t>
      </w:r>
      <w:r>
        <w:rPr>
          <w:rFonts w:cs="Arial"/>
          <w:color w:val="000080"/>
          <w:szCs w:val="22"/>
        </w:rPr>
        <w:t xml:space="preserve"> </w:t>
      </w:r>
      <w:r w:rsidR="00814831" w:rsidRPr="003C5EB5">
        <w:rPr>
          <w:rFonts w:cs="Arial"/>
          <w:color w:val="000080"/>
          <w:szCs w:val="22"/>
        </w:rPr>
        <w:t>denn</w:t>
      </w:r>
      <w:r>
        <w:rPr>
          <w:rFonts w:cs="Arial"/>
          <w:color w:val="000080"/>
          <w:szCs w:val="22"/>
        </w:rPr>
        <w:t xml:space="preserve"> </w:t>
      </w:r>
      <w:r w:rsidR="00814831" w:rsidRPr="003C5EB5">
        <w:rPr>
          <w:rFonts w:cs="Arial"/>
          <w:color w:val="000080"/>
          <w:szCs w:val="22"/>
        </w:rPr>
        <w:t>die</w:t>
      </w:r>
      <w:r>
        <w:rPr>
          <w:rFonts w:cs="Arial"/>
          <w:color w:val="000080"/>
          <w:szCs w:val="22"/>
        </w:rPr>
        <w:t xml:space="preserve"> </w:t>
      </w:r>
      <w:r w:rsidR="00814831" w:rsidRPr="003C5EB5">
        <w:rPr>
          <w:rFonts w:cs="Arial"/>
          <w:color w:val="000080"/>
          <w:szCs w:val="22"/>
        </w:rPr>
        <w:t>Schrift</w:t>
      </w:r>
      <w:r>
        <w:rPr>
          <w:rFonts w:cs="Arial"/>
          <w:color w:val="000080"/>
          <w:szCs w:val="22"/>
        </w:rPr>
        <w:t xml:space="preserve"> </w:t>
      </w:r>
      <w:r w:rsidR="00814831" w:rsidRPr="003C5EB5">
        <w:rPr>
          <w:rFonts w:cs="Arial"/>
          <w:color w:val="000080"/>
          <w:szCs w:val="22"/>
        </w:rPr>
        <w:t>sagt:</w:t>
      </w:r>
      <w:r>
        <w:rPr>
          <w:rFonts w:cs="Arial"/>
          <w:color w:val="000080"/>
          <w:szCs w:val="22"/>
        </w:rPr>
        <w:t xml:space="preserve"> </w:t>
      </w:r>
      <w:r w:rsidR="00814831" w:rsidRPr="003C5EB5">
        <w:rPr>
          <w:rFonts w:cs="Arial"/>
          <w:color w:val="000080"/>
          <w:szCs w:val="22"/>
        </w:rPr>
        <w:t>‚Jeder,</w:t>
      </w:r>
      <w:r>
        <w:rPr>
          <w:rFonts w:cs="Arial"/>
          <w:color w:val="000080"/>
          <w:szCs w:val="22"/>
        </w:rPr>
        <w:t xml:space="preserve"> </w:t>
      </w:r>
      <w:r w:rsidR="00814831" w:rsidRPr="003C5EB5">
        <w:rPr>
          <w:rFonts w:cs="Arial"/>
          <w:color w:val="000080"/>
          <w:szCs w:val="22"/>
        </w:rPr>
        <w:t>der</w:t>
      </w:r>
      <w:r>
        <w:rPr>
          <w:rFonts w:cs="Arial"/>
          <w:color w:val="000080"/>
          <w:szCs w:val="22"/>
        </w:rPr>
        <w:t xml:space="preserve"> </w:t>
      </w:r>
      <w:r w:rsidR="00814831" w:rsidRPr="003C5EB5">
        <w:rPr>
          <w:rFonts w:cs="Arial"/>
          <w:color w:val="000080"/>
          <w:szCs w:val="22"/>
        </w:rPr>
        <w:t>an</w:t>
      </w:r>
      <w:r>
        <w:rPr>
          <w:rFonts w:cs="Arial"/>
          <w:color w:val="000080"/>
          <w:szCs w:val="22"/>
        </w:rPr>
        <w:t xml:space="preserve"> </w:t>
      </w:r>
      <w:r w:rsidR="00814831" w:rsidRPr="003C5EB5">
        <w:rPr>
          <w:rFonts w:cs="Arial"/>
          <w:color w:val="000080"/>
          <w:szCs w:val="22"/>
        </w:rPr>
        <w:t>ihn</w:t>
      </w:r>
      <w:r>
        <w:rPr>
          <w:rFonts w:cs="Arial"/>
          <w:color w:val="000080"/>
          <w:szCs w:val="22"/>
        </w:rPr>
        <w:t xml:space="preserve"> </w:t>
      </w:r>
      <w:r w:rsidR="00814831" w:rsidRPr="003C5EB5">
        <w:rPr>
          <w:rFonts w:cs="Arial"/>
          <w:color w:val="000080"/>
          <w:szCs w:val="22"/>
        </w:rPr>
        <w:t>glaubt</w:t>
      </w:r>
      <w:r>
        <w:rPr>
          <w:rFonts w:cs="Arial"/>
          <w:color w:val="000080"/>
          <w:szCs w:val="22"/>
        </w:rPr>
        <w:t xml:space="preserve"> </w:t>
      </w:r>
      <w:r w:rsidR="00814831" w:rsidRPr="003C5EB5">
        <w:rPr>
          <w:rFonts w:cs="Arial"/>
          <w:szCs w:val="22"/>
        </w:rPr>
        <w:t>[o.:</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ihn</w:t>
      </w:r>
      <w:r>
        <w:rPr>
          <w:rFonts w:cs="Arial"/>
          <w:szCs w:val="22"/>
        </w:rPr>
        <w:t xml:space="preserve"> </w:t>
      </w:r>
      <w:r w:rsidR="00814831" w:rsidRPr="003C5EB5">
        <w:rPr>
          <w:rFonts w:cs="Arial"/>
          <w:szCs w:val="22"/>
        </w:rPr>
        <w:t>vertraut]</w:t>
      </w:r>
      <w:r w:rsidR="00814831" w:rsidRPr="003C5EB5">
        <w:rPr>
          <w:rFonts w:cs="Arial"/>
          <w:color w:val="000080"/>
          <w:szCs w:val="22"/>
        </w:rPr>
        <w:t>,</w:t>
      </w:r>
      <w:r>
        <w:rPr>
          <w:rFonts w:cs="Arial"/>
          <w:color w:val="000080"/>
          <w:szCs w:val="22"/>
        </w:rPr>
        <w:t xml:space="preserve"> </w:t>
      </w:r>
      <w:r w:rsidR="00814831" w:rsidRPr="003C5EB5">
        <w:rPr>
          <w:rFonts w:cs="Arial"/>
          <w:color w:val="000080"/>
          <w:szCs w:val="22"/>
        </w:rPr>
        <w:t>wird</w:t>
      </w:r>
      <w:r>
        <w:rPr>
          <w:rFonts w:cs="Arial"/>
          <w:color w:val="000080"/>
          <w:szCs w:val="22"/>
        </w:rPr>
        <w:t xml:space="preserve"> </w:t>
      </w:r>
      <w:r w:rsidR="00814831" w:rsidRPr="003C5EB5">
        <w:rPr>
          <w:rFonts w:cs="Arial"/>
          <w:color w:val="000080"/>
          <w:szCs w:val="22"/>
        </w:rPr>
        <w:t>nicht</w:t>
      </w:r>
      <w:r>
        <w:rPr>
          <w:rFonts w:cs="Arial"/>
          <w:color w:val="000080"/>
          <w:szCs w:val="22"/>
        </w:rPr>
        <w:t xml:space="preserve"> </w:t>
      </w:r>
      <w:r w:rsidR="00814831" w:rsidRPr="003C5EB5">
        <w:rPr>
          <w:rFonts w:cs="Arial"/>
          <w:color w:val="000080"/>
          <w:szCs w:val="22"/>
        </w:rPr>
        <w:t>zuschanden</w:t>
      </w:r>
      <w:r>
        <w:rPr>
          <w:rFonts w:cs="Arial"/>
          <w:color w:val="000080"/>
          <w:szCs w:val="22"/>
        </w:rPr>
        <w:t xml:space="preserve"> </w:t>
      </w:r>
      <w:r w:rsidR="00814831" w:rsidRPr="003C5EB5">
        <w:rPr>
          <w:rFonts w:cs="Arial"/>
          <w:color w:val="000080"/>
          <w:szCs w:val="22"/>
        </w:rPr>
        <w:t>werden’</w:t>
      </w:r>
      <w:r>
        <w:rPr>
          <w:rFonts w:cs="Arial"/>
          <w:color w:val="000080"/>
          <w:szCs w:val="22"/>
        </w:rPr>
        <w:t xml:space="preserve"> </w:t>
      </w:r>
      <w:r w:rsidR="00814831" w:rsidRPr="003C5EB5">
        <w:rPr>
          <w:rFonts w:cs="Arial"/>
          <w:color w:val="003300"/>
          <w:szCs w:val="22"/>
        </w:rPr>
        <w:t>{</w:t>
      </w:r>
      <w:r>
        <w:rPr>
          <w:rFonts w:cs="Arial"/>
          <w:color w:val="003300"/>
          <w:szCs w:val="22"/>
        </w:rPr>
        <w:t xml:space="preserve">Jesaja </w:t>
      </w:r>
      <w:r w:rsidR="00814831" w:rsidRPr="003C5EB5">
        <w:rPr>
          <w:rFonts w:cs="Arial"/>
          <w:color w:val="003300"/>
          <w:szCs w:val="22"/>
        </w:rPr>
        <w:t>28</w:t>
      </w:r>
      <w:r>
        <w:rPr>
          <w:rFonts w:cs="Arial"/>
          <w:color w:val="003300"/>
          <w:szCs w:val="22"/>
        </w:rPr>
        <w:t>, 1</w:t>
      </w:r>
      <w:r w:rsidR="00814831" w:rsidRPr="003C5EB5">
        <w:rPr>
          <w:rFonts w:cs="Arial"/>
          <w:color w:val="003300"/>
          <w:szCs w:val="22"/>
        </w:rPr>
        <w:t>6}</w:t>
      </w:r>
      <w:r w:rsidR="00814831" w:rsidRPr="003C5EB5">
        <w:rPr>
          <w:rFonts w:cs="Arial"/>
          <w:color w:val="000080"/>
          <w:szCs w:val="22"/>
        </w:rPr>
        <w:t>“</w:t>
      </w:r>
      <w:r>
        <w:rPr>
          <w:rFonts w:cs="Arial"/>
          <w:color w:val="000080"/>
          <w:szCs w:val="22"/>
        </w:rPr>
        <w:t xml:space="preserve"> </w:t>
      </w:r>
    </w:p>
    <w:p w:rsidR="00814831" w:rsidRPr="003C5EB5" w:rsidRDefault="00814831" w:rsidP="00814831">
      <w:pPr>
        <w:rPr>
          <w:rFonts w:cs="Arial"/>
          <w:szCs w:val="22"/>
        </w:rPr>
      </w:pPr>
      <w:bookmarkStart w:id="70" w:name="_Toc275241461"/>
    </w:p>
    <w:p w:rsidR="00814831" w:rsidRPr="003C5EB5" w:rsidRDefault="00A87105" w:rsidP="00814831">
      <w:pPr>
        <w:rPr>
          <w:rFonts w:cs="Arial"/>
          <w:szCs w:val="22"/>
        </w:rPr>
      </w:pP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derselbe</w:t>
      </w:r>
      <w:r>
        <w:rPr>
          <w:rFonts w:cs="Arial"/>
          <w:szCs w:val="22"/>
        </w:rPr>
        <w:t xml:space="preserve"> </w:t>
      </w:r>
      <w:r w:rsidR="00814831" w:rsidRPr="003C5EB5">
        <w:rPr>
          <w:rFonts w:cs="Arial"/>
          <w:szCs w:val="22"/>
        </w:rPr>
        <w:t>Weg</w:t>
      </w:r>
      <w:r>
        <w:rPr>
          <w:rFonts w:cs="Arial"/>
          <w:szCs w:val="22"/>
        </w:rPr>
        <w:t xml:space="preserve"> </w:t>
      </w:r>
      <w:r w:rsidR="00814831" w:rsidRPr="003C5EB5">
        <w:rPr>
          <w:rFonts w:cs="Arial"/>
          <w:szCs w:val="22"/>
        </w:rPr>
        <w:t>gilt</w:t>
      </w:r>
      <w:r>
        <w:rPr>
          <w:rFonts w:cs="Arial"/>
          <w:szCs w:val="22"/>
        </w:rPr>
        <w:t xml:space="preserve"> </w:t>
      </w:r>
      <w:r w:rsidR="00814831" w:rsidRPr="003C5EB5">
        <w:rPr>
          <w:rFonts w:cs="Arial"/>
          <w:szCs w:val="22"/>
        </w:rPr>
        <w:t>für</w:t>
      </w:r>
      <w:r>
        <w:rPr>
          <w:rFonts w:cs="Arial"/>
          <w:szCs w:val="22"/>
        </w:rPr>
        <w:t xml:space="preserve"> </w:t>
      </w:r>
      <w:r w:rsidR="00814831" w:rsidRPr="003C5EB5">
        <w:rPr>
          <w:rFonts w:cs="Arial"/>
          <w:szCs w:val="22"/>
        </w:rPr>
        <w:t>alle.</w:t>
      </w: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12.13</w:t>
      </w:r>
    </w:p>
    <w:bookmarkEnd w:id="70"/>
    <w:p w:rsidR="00814831" w:rsidRPr="003C5EB5" w:rsidRDefault="00814831" w:rsidP="00814831">
      <w:pPr>
        <w:rPr>
          <w:rFonts w:cs="Arial"/>
          <w:szCs w:val="22"/>
        </w:rPr>
      </w:pPr>
      <w:r w:rsidRPr="003C5EB5">
        <w:rPr>
          <w:rFonts w:cs="Arial"/>
          <w:bCs/>
          <w:color w:val="0000FF"/>
          <w:szCs w:val="22"/>
        </w:rPr>
        <w:t>„…</w:t>
      </w:r>
      <w:r w:rsidR="00A87105">
        <w:rPr>
          <w:rFonts w:cs="Arial"/>
          <w:bCs/>
          <w:color w:val="0000FF"/>
          <w:szCs w:val="22"/>
        </w:rPr>
        <w:t xml:space="preserve"> </w:t>
      </w:r>
      <w:r w:rsidRPr="003C5EB5">
        <w:rPr>
          <w:rFonts w:cs="Arial"/>
          <w:color w:val="000080"/>
          <w:szCs w:val="22"/>
        </w:rPr>
        <w:t>denn</w:t>
      </w:r>
      <w:r w:rsidR="00A87105">
        <w:rPr>
          <w:rFonts w:cs="Arial"/>
          <w:color w:val="000080"/>
          <w:szCs w:val="22"/>
        </w:rPr>
        <w:t xml:space="preserve"> </w:t>
      </w:r>
      <w:r w:rsidRPr="003C5EB5">
        <w:rPr>
          <w:rFonts w:cs="Arial"/>
          <w:color w:val="000080"/>
          <w:szCs w:val="22"/>
        </w:rPr>
        <w:t>es</w:t>
      </w:r>
      <w:r w:rsidR="00A87105">
        <w:rPr>
          <w:rFonts w:cs="Arial"/>
          <w:color w:val="000080"/>
          <w:szCs w:val="22"/>
        </w:rPr>
        <w:t xml:space="preserve"> </w:t>
      </w:r>
      <w:r w:rsidRPr="003C5EB5">
        <w:rPr>
          <w:rFonts w:cs="Arial"/>
          <w:color w:val="000080"/>
          <w:szCs w:val="22"/>
        </w:rPr>
        <w:t>ist</w:t>
      </w:r>
      <w:r w:rsidR="00A87105">
        <w:rPr>
          <w:rFonts w:cs="Arial"/>
          <w:color w:val="000080"/>
          <w:szCs w:val="22"/>
        </w:rPr>
        <w:t xml:space="preserve"> </w:t>
      </w:r>
      <w:r w:rsidRPr="003C5EB5">
        <w:rPr>
          <w:rFonts w:cs="Arial"/>
          <w:color w:val="000080"/>
          <w:szCs w:val="22"/>
        </w:rPr>
        <w:t>kein</w:t>
      </w:r>
      <w:r w:rsidR="00A87105">
        <w:rPr>
          <w:rFonts w:cs="Arial"/>
          <w:color w:val="000080"/>
          <w:szCs w:val="22"/>
        </w:rPr>
        <w:t xml:space="preserve"> </w:t>
      </w:r>
      <w:r w:rsidRPr="003C5EB5">
        <w:rPr>
          <w:rFonts w:cs="Arial"/>
          <w:color w:val="000080"/>
          <w:szCs w:val="22"/>
        </w:rPr>
        <w:t>Unterschied</w:t>
      </w:r>
      <w:r w:rsidR="00A87105">
        <w:rPr>
          <w:rFonts w:cs="Arial"/>
          <w:color w:val="000080"/>
          <w:szCs w:val="22"/>
        </w:rPr>
        <w:t xml:space="preserve"> </w:t>
      </w:r>
      <w:r w:rsidRPr="003C5EB5">
        <w:rPr>
          <w:rFonts w:cs="Arial"/>
          <w:color w:val="000080"/>
          <w:szCs w:val="22"/>
        </w:rPr>
        <w:t>zwischen</w:t>
      </w:r>
      <w:r w:rsidR="00A87105">
        <w:rPr>
          <w:rFonts w:cs="Arial"/>
          <w:color w:val="000080"/>
          <w:szCs w:val="22"/>
        </w:rPr>
        <w:t xml:space="preserve"> </w:t>
      </w:r>
      <w:r w:rsidRPr="003C5EB5">
        <w:rPr>
          <w:rFonts w:cs="Arial"/>
          <w:color w:val="000080"/>
          <w:szCs w:val="22"/>
        </w:rPr>
        <w:t>Jude</w:t>
      </w:r>
      <w:r w:rsidR="00A87105">
        <w:rPr>
          <w:rFonts w:cs="Arial"/>
          <w:color w:val="000080"/>
          <w:szCs w:val="22"/>
        </w:rPr>
        <w:t xml:space="preserve"> </w:t>
      </w:r>
      <w:r w:rsidRPr="003C5EB5">
        <w:rPr>
          <w:rFonts w:cs="Arial"/>
          <w:color w:val="000080"/>
          <w:szCs w:val="22"/>
        </w:rPr>
        <w:t>und</w:t>
      </w:r>
      <w:r w:rsidR="00A87105">
        <w:rPr>
          <w:rFonts w:cs="Arial"/>
          <w:color w:val="000080"/>
          <w:szCs w:val="22"/>
        </w:rPr>
        <w:t xml:space="preserve"> </w:t>
      </w:r>
      <w:r w:rsidRPr="003C5EB5">
        <w:rPr>
          <w:rFonts w:cs="Arial"/>
          <w:color w:val="000080"/>
          <w:szCs w:val="22"/>
        </w:rPr>
        <w:t>Grieche,</w:t>
      </w:r>
      <w:r w:rsidR="00A87105">
        <w:rPr>
          <w:rFonts w:cs="Arial"/>
          <w:color w:val="000080"/>
          <w:szCs w:val="22"/>
        </w:rPr>
        <w:t xml:space="preserve"> </w:t>
      </w:r>
      <w:r w:rsidRPr="003C5EB5">
        <w:rPr>
          <w:rFonts w:cs="Arial"/>
          <w:color w:val="000080"/>
          <w:szCs w:val="22"/>
        </w:rPr>
        <w:t>denn</w:t>
      </w:r>
      <w:r w:rsidR="00A87105">
        <w:rPr>
          <w:rFonts w:cs="Arial"/>
          <w:color w:val="000080"/>
          <w:szCs w:val="22"/>
        </w:rPr>
        <w:t xml:space="preserve"> </w:t>
      </w:r>
      <w:r w:rsidRPr="003C5EB5">
        <w:rPr>
          <w:rFonts w:cs="Arial"/>
          <w:color w:val="000080"/>
          <w:szCs w:val="22"/>
        </w:rPr>
        <w:t>derselbe</w:t>
      </w:r>
      <w:r w:rsidR="00A87105">
        <w:rPr>
          <w:rFonts w:cs="Arial"/>
          <w:color w:val="000080"/>
          <w:szCs w:val="22"/>
        </w:rPr>
        <w:t xml:space="preserve"> </w:t>
      </w:r>
      <w:r w:rsidRPr="003C5EB5">
        <w:rPr>
          <w:rFonts w:cs="Arial"/>
          <w:color w:val="000080"/>
          <w:szCs w:val="22"/>
        </w:rPr>
        <w:t>Herr</w:t>
      </w:r>
      <w:r w:rsidR="00A87105">
        <w:rPr>
          <w:rFonts w:cs="Arial"/>
          <w:color w:val="000080"/>
          <w:szCs w:val="22"/>
        </w:rPr>
        <w:t xml:space="preserve"> </w:t>
      </w:r>
      <w:r w:rsidRPr="003C5EB5">
        <w:rPr>
          <w:rFonts w:cs="Arial"/>
          <w:color w:val="000080"/>
          <w:szCs w:val="22"/>
        </w:rPr>
        <w:t>aller</w:t>
      </w:r>
      <w:r w:rsidR="00A87105">
        <w:rPr>
          <w:rFonts w:cs="Arial"/>
          <w:color w:val="000080"/>
          <w:szCs w:val="22"/>
        </w:rPr>
        <w:t xml:space="preserve"> </w:t>
      </w:r>
      <w:r w:rsidRPr="003C5EB5">
        <w:rPr>
          <w:rFonts w:cs="Arial"/>
          <w:color w:val="000080"/>
          <w:szCs w:val="22"/>
        </w:rPr>
        <w:t>ist</w:t>
      </w:r>
      <w:r w:rsidR="00A87105">
        <w:rPr>
          <w:rFonts w:cs="Arial"/>
          <w:color w:val="000080"/>
          <w:szCs w:val="22"/>
        </w:rPr>
        <w:t xml:space="preserve"> </w:t>
      </w:r>
      <w:r w:rsidRPr="003C5EB5">
        <w:rPr>
          <w:rFonts w:cs="Arial"/>
          <w:color w:val="000080"/>
          <w:szCs w:val="22"/>
        </w:rPr>
        <w:t>reich</w:t>
      </w:r>
      <w:r w:rsidR="00A87105">
        <w:rPr>
          <w:rFonts w:cs="Arial"/>
          <w:color w:val="000080"/>
          <w:szCs w:val="22"/>
        </w:rPr>
        <w:t xml:space="preserve"> </w:t>
      </w:r>
      <w:r w:rsidRPr="003C5EB5">
        <w:rPr>
          <w:rFonts w:cs="Arial"/>
          <w:color w:val="000080"/>
          <w:szCs w:val="22"/>
        </w:rPr>
        <w:t>für</w:t>
      </w:r>
      <w:r w:rsidR="00A87105">
        <w:rPr>
          <w:rFonts w:cs="Arial"/>
          <w:color w:val="000080"/>
          <w:szCs w:val="22"/>
        </w:rPr>
        <w:t xml:space="preserve"> </w:t>
      </w:r>
      <w:r w:rsidRPr="003C5EB5">
        <w:rPr>
          <w:rFonts w:cs="Arial"/>
          <w:color w:val="000080"/>
          <w:szCs w:val="22"/>
        </w:rPr>
        <w:t>alle,</w:t>
      </w:r>
      <w:r w:rsidR="00A87105">
        <w:rPr>
          <w:rFonts w:cs="Arial"/>
          <w:color w:val="000080"/>
          <w:szCs w:val="22"/>
        </w:rPr>
        <w:t xml:space="preserve"> </w:t>
      </w:r>
      <w:r w:rsidRPr="003C5EB5">
        <w:rPr>
          <w:rFonts w:cs="Arial"/>
          <w:color w:val="000080"/>
          <w:szCs w:val="22"/>
        </w:rPr>
        <w:t>die</w:t>
      </w:r>
      <w:r w:rsidR="00A87105">
        <w:rPr>
          <w:rFonts w:cs="Arial"/>
          <w:color w:val="000080"/>
          <w:szCs w:val="22"/>
        </w:rPr>
        <w:t xml:space="preserve"> </w:t>
      </w:r>
      <w:r w:rsidRPr="003C5EB5">
        <w:rPr>
          <w:rFonts w:cs="Arial"/>
          <w:color w:val="000080"/>
          <w:szCs w:val="22"/>
        </w:rPr>
        <w:t>ihn</w:t>
      </w:r>
      <w:r w:rsidR="00A87105">
        <w:rPr>
          <w:rFonts w:cs="Arial"/>
          <w:color w:val="000080"/>
          <w:szCs w:val="22"/>
        </w:rPr>
        <w:t xml:space="preserve"> </w:t>
      </w:r>
      <w:r w:rsidRPr="003C5EB5">
        <w:rPr>
          <w:rFonts w:cs="Arial"/>
          <w:color w:val="000080"/>
          <w:szCs w:val="22"/>
        </w:rPr>
        <w:t>anrufen,</w:t>
      </w:r>
      <w:r w:rsidR="00A87105">
        <w:rPr>
          <w:rFonts w:cs="Arial"/>
          <w:color w:val="000080"/>
          <w:szCs w:val="22"/>
        </w:rPr>
        <w:t xml:space="preserve"> </w:t>
      </w:r>
      <w:r w:rsidRPr="003C5EB5">
        <w:rPr>
          <w:rFonts w:cs="Arial"/>
          <w:color w:val="000080"/>
          <w:szCs w:val="22"/>
        </w:rPr>
        <w:t>denn</w:t>
      </w:r>
      <w:r w:rsidR="00A87105">
        <w:rPr>
          <w:rFonts w:cs="Arial"/>
          <w:color w:val="000080"/>
          <w:szCs w:val="22"/>
        </w:rPr>
        <w:t xml:space="preserve"> </w:t>
      </w:r>
      <w:r w:rsidRPr="003C5EB5">
        <w:rPr>
          <w:rFonts w:cs="Arial"/>
          <w:color w:val="000080"/>
          <w:szCs w:val="22"/>
        </w:rPr>
        <w:t>‚jeder,</w:t>
      </w:r>
      <w:r w:rsidR="00A87105">
        <w:rPr>
          <w:rFonts w:cs="Arial"/>
          <w:color w:val="000080"/>
          <w:szCs w:val="22"/>
        </w:rPr>
        <w:t xml:space="preserve"> </w:t>
      </w:r>
      <w:r w:rsidRPr="003C5EB5">
        <w:rPr>
          <w:rFonts w:cs="Arial"/>
          <w:color w:val="000080"/>
          <w:szCs w:val="22"/>
        </w:rPr>
        <w:t>der</w:t>
      </w:r>
      <w:r w:rsidR="00A87105">
        <w:rPr>
          <w:rFonts w:cs="Arial"/>
          <w:color w:val="000080"/>
          <w:szCs w:val="22"/>
        </w:rPr>
        <w:t xml:space="preserve"> </w:t>
      </w:r>
      <w:r w:rsidRPr="003C5EB5">
        <w:rPr>
          <w:rFonts w:cs="Arial"/>
          <w:color w:val="000080"/>
          <w:szCs w:val="22"/>
        </w:rPr>
        <w:t>den</w:t>
      </w:r>
      <w:r w:rsidR="00A87105">
        <w:rPr>
          <w:rFonts w:cs="Arial"/>
          <w:color w:val="000080"/>
          <w:szCs w:val="22"/>
        </w:rPr>
        <w:t xml:space="preserve"> </w:t>
      </w:r>
      <w:r w:rsidRPr="003C5EB5">
        <w:rPr>
          <w:rFonts w:cs="Arial"/>
          <w:color w:val="000080"/>
          <w:szCs w:val="22"/>
        </w:rPr>
        <w:t>Namen</w:t>
      </w:r>
      <w:r w:rsidR="00A87105">
        <w:rPr>
          <w:rFonts w:cs="Arial"/>
          <w:color w:val="000080"/>
          <w:szCs w:val="22"/>
        </w:rPr>
        <w:t xml:space="preserve"> </w:t>
      </w:r>
      <w:r w:rsidRPr="003C5EB5">
        <w:rPr>
          <w:rFonts w:cs="Arial"/>
          <w:color w:val="000080"/>
          <w:szCs w:val="22"/>
        </w:rPr>
        <w:t>des</w:t>
      </w:r>
      <w:r w:rsidR="00A87105">
        <w:rPr>
          <w:rFonts w:cs="Arial"/>
          <w:color w:val="000080"/>
          <w:szCs w:val="22"/>
        </w:rPr>
        <w:t xml:space="preserve"> </w:t>
      </w:r>
      <w:r w:rsidRPr="003C5EB5">
        <w:rPr>
          <w:rFonts w:cs="Arial"/>
          <w:color w:val="000080"/>
          <w:szCs w:val="22"/>
        </w:rPr>
        <w:t>Herrn</w:t>
      </w:r>
      <w:r w:rsidR="00A87105">
        <w:rPr>
          <w:rFonts w:cs="Arial"/>
          <w:color w:val="000080"/>
          <w:szCs w:val="22"/>
        </w:rPr>
        <w:t xml:space="preserve"> </w:t>
      </w:r>
      <w:r w:rsidRPr="003C5EB5">
        <w:rPr>
          <w:rFonts w:cs="Arial"/>
          <w:color w:val="000080"/>
          <w:szCs w:val="22"/>
        </w:rPr>
        <w:t>anrufen</w:t>
      </w:r>
      <w:r w:rsidR="00A87105">
        <w:rPr>
          <w:rFonts w:cs="Arial"/>
          <w:color w:val="000080"/>
          <w:szCs w:val="22"/>
        </w:rPr>
        <w:t xml:space="preserve"> </w:t>
      </w:r>
      <w:r w:rsidRPr="003C5EB5">
        <w:rPr>
          <w:rFonts w:cs="Arial"/>
          <w:color w:val="000080"/>
          <w:szCs w:val="22"/>
        </w:rPr>
        <w:t>wird,</w:t>
      </w:r>
      <w:r w:rsidR="00A87105">
        <w:rPr>
          <w:rFonts w:cs="Arial"/>
          <w:color w:val="000080"/>
          <w:szCs w:val="22"/>
        </w:rPr>
        <w:t xml:space="preserve"> </w:t>
      </w:r>
      <w:r w:rsidRPr="003C5EB5">
        <w:rPr>
          <w:rFonts w:cs="Arial"/>
          <w:color w:val="000080"/>
          <w:szCs w:val="22"/>
        </w:rPr>
        <w:t>wird</w:t>
      </w:r>
      <w:r w:rsidR="00A87105">
        <w:rPr>
          <w:rFonts w:cs="Arial"/>
          <w:color w:val="000080"/>
          <w:szCs w:val="22"/>
        </w:rPr>
        <w:t xml:space="preserve"> </w:t>
      </w:r>
      <w:r w:rsidRPr="003C5EB5">
        <w:rPr>
          <w:rFonts w:cs="Arial"/>
          <w:color w:val="000080"/>
          <w:szCs w:val="22"/>
        </w:rPr>
        <w:t>gerettet</w:t>
      </w:r>
      <w:r w:rsidR="00A87105">
        <w:rPr>
          <w:rFonts w:cs="Arial"/>
          <w:color w:val="000080"/>
          <w:szCs w:val="22"/>
        </w:rPr>
        <w:t xml:space="preserve"> </w:t>
      </w:r>
      <w:r w:rsidRPr="003C5EB5">
        <w:rPr>
          <w:rFonts w:cs="Arial"/>
          <w:color w:val="000080"/>
          <w:szCs w:val="22"/>
        </w:rPr>
        <w:t>werden.’</w:t>
      </w:r>
      <w:r w:rsidR="00A87105">
        <w:rPr>
          <w:rFonts w:cs="Arial"/>
          <w:szCs w:val="22"/>
        </w:rPr>
        <w:t xml:space="preserve"> </w:t>
      </w:r>
      <w:r w:rsidRPr="003C5EB5">
        <w:rPr>
          <w:rFonts w:cs="Arial"/>
          <w:color w:val="003300"/>
          <w:szCs w:val="22"/>
        </w:rPr>
        <w:t>{</w:t>
      </w:r>
      <w:r w:rsidRPr="003C5EB5">
        <w:rPr>
          <w:rFonts w:cs="Arial"/>
          <w:szCs w:val="22"/>
        </w:rPr>
        <w:t>Joe</w:t>
      </w:r>
      <w:r w:rsidR="00A87105">
        <w:rPr>
          <w:rFonts w:cs="Arial"/>
          <w:color w:val="003300"/>
          <w:szCs w:val="22"/>
        </w:rPr>
        <w:t xml:space="preserve"> </w:t>
      </w:r>
      <w:r w:rsidRPr="003C5EB5">
        <w:rPr>
          <w:rFonts w:cs="Arial"/>
          <w:color w:val="003300"/>
          <w:szCs w:val="22"/>
        </w:rPr>
        <w:t>3</w:t>
      </w:r>
      <w:r w:rsidR="00A87105">
        <w:rPr>
          <w:rFonts w:cs="Arial"/>
          <w:color w:val="003300"/>
          <w:szCs w:val="22"/>
        </w:rPr>
        <w:t xml:space="preserve">, 5 </w:t>
      </w:r>
      <w:r w:rsidRPr="003C5EB5">
        <w:rPr>
          <w:rFonts w:cs="Arial"/>
          <w:color w:val="003300"/>
          <w:szCs w:val="22"/>
        </w:rPr>
        <w:t>bzw.</w:t>
      </w:r>
      <w:r w:rsidR="00A87105">
        <w:rPr>
          <w:rFonts w:cs="Arial"/>
          <w:color w:val="003300"/>
          <w:szCs w:val="22"/>
        </w:rPr>
        <w:t xml:space="preserve"> </w:t>
      </w:r>
      <w:r w:rsidRPr="003C5EB5">
        <w:rPr>
          <w:rFonts w:cs="Arial"/>
          <w:color w:val="003300"/>
          <w:szCs w:val="22"/>
        </w:rPr>
        <w:t>2</w:t>
      </w:r>
      <w:r w:rsidR="00A87105">
        <w:rPr>
          <w:rFonts w:cs="Arial"/>
          <w:color w:val="003300"/>
          <w:szCs w:val="22"/>
        </w:rPr>
        <w:t>, 3</w:t>
      </w:r>
      <w:r w:rsidRPr="003C5EB5">
        <w:rPr>
          <w:rFonts w:cs="Arial"/>
          <w:color w:val="003300"/>
          <w:szCs w:val="22"/>
        </w:rPr>
        <w:t>2}</w:t>
      </w:r>
      <w:r w:rsidRPr="003C5EB5">
        <w:rPr>
          <w:rFonts w:cs="Arial"/>
          <w:color w:val="000080"/>
          <w:szCs w:val="22"/>
        </w:rPr>
        <w:t>“</w:t>
      </w:r>
      <w:r w:rsidR="00A87105">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Vgl.</w:t>
      </w:r>
      <w:r>
        <w:rPr>
          <w:rFonts w:cs="Arial"/>
          <w:szCs w:val="22"/>
        </w:rPr>
        <w:t xml:space="preserve"> </w:t>
      </w:r>
      <w:r w:rsidR="00814831" w:rsidRPr="003C5EB5">
        <w:rPr>
          <w:rFonts w:cs="Arial"/>
          <w:szCs w:val="22"/>
        </w:rPr>
        <w:t>Ag</w:t>
      </w:r>
      <w:r>
        <w:rPr>
          <w:rFonts w:cs="Arial"/>
          <w:szCs w:val="22"/>
        </w:rPr>
        <w:t xml:space="preserve"> </w:t>
      </w:r>
      <w:r w:rsidR="00814831" w:rsidRPr="003C5EB5">
        <w:rPr>
          <w:rFonts w:cs="Arial"/>
          <w:szCs w:val="22"/>
        </w:rPr>
        <w:t>2</w:t>
      </w:r>
      <w:r>
        <w:rPr>
          <w:rFonts w:cs="Arial"/>
          <w:szCs w:val="22"/>
        </w:rPr>
        <w:t>, 3</w:t>
      </w:r>
      <w:r w:rsidR="00814831" w:rsidRPr="003C5EB5">
        <w:rPr>
          <w:rFonts w:cs="Arial"/>
          <w:szCs w:val="22"/>
        </w:rPr>
        <w:t>6.</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beachten</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Zweierlei:</w:t>
      </w:r>
      <w:r>
        <w:rPr>
          <w:rFonts w:cs="Arial"/>
          <w:szCs w:val="22"/>
        </w:rPr>
        <w:t xml:space="preserve"> </w:t>
      </w:r>
      <w:r w:rsidR="00814831" w:rsidRPr="003C5EB5">
        <w:rPr>
          <w:rFonts w:cs="Arial"/>
          <w:szCs w:val="22"/>
        </w:rPr>
        <w:t>Zum</w:t>
      </w:r>
      <w:r>
        <w:rPr>
          <w:rFonts w:cs="Arial"/>
          <w:szCs w:val="22"/>
        </w:rPr>
        <w:t xml:space="preserve"> </w:t>
      </w:r>
      <w:r w:rsidR="00814831" w:rsidRPr="003C5EB5">
        <w:rPr>
          <w:rFonts w:cs="Arial"/>
          <w:szCs w:val="22"/>
        </w:rPr>
        <w:t>einen</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„Herr“</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AT:</w:t>
      </w:r>
      <w:r>
        <w:rPr>
          <w:rFonts w:cs="Arial"/>
          <w:szCs w:val="22"/>
        </w:rPr>
        <w:t xml:space="preserve"> </w:t>
      </w:r>
      <w:r w:rsidR="00814831" w:rsidRPr="003C5EB5">
        <w:rPr>
          <w:rFonts w:cs="Arial"/>
          <w:szCs w:val="22"/>
        </w:rPr>
        <w:t>Jahweh)</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Jesus</w:t>
      </w:r>
      <w:r>
        <w:rPr>
          <w:rFonts w:cs="Arial"/>
          <w:szCs w:val="22"/>
        </w:rPr>
        <w:t xml:space="preserve"> </w:t>
      </w:r>
      <w:r w:rsidR="00814831" w:rsidRPr="003C5EB5">
        <w:rPr>
          <w:rFonts w:cs="Arial"/>
          <w:szCs w:val="22"/>
        </w:rPr>
        <w:t>bezogen.</w:t>
      </w:r>
      <w:r>
        <w:rPr>
          <w:rFonts w:cs="Arial"/>
          <w:szCs w:val="22"/>
        </w:rPr>
        <w:t xml:space="preserve"> </w:t>
      </w:r>
      <w:r w:rsidR="00814831" w:rsidRPr="003C5EB5">
        <w:rPr>
          <w:rFonts w:cs="Arial"/>
          <w:szCs w:val="22"/>
        </w:rPr>
        <w:t>Zum</w:t>
      </w:r>
      <w:r>
        <w:rPr>
          <w:rFonts w:cs="Arial"/>
          <w:szCs w:val="22"/>
        </w:rPr>
        <w:t xml:space="preserve"> </w:t>
      </w:r>
      <w:r w:rsidR="00814831" w:rsidRPr="003C5EB5">
        <w:rPr>
          <w:rFonts w:cs="Arial"/>
          <w:szCs w:val="22"/>
        </w:rPr>
        <w:t>anderen</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Glaube</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Anrufen</w:t>
      </w:r>
      <w:r>
        <w:rPr>
          <w:rFonts w:cs="Arial"/>
          <w:szCs w:val="22"/>
        </w:rPr>
        <w:t xml:space="preserve"> </w:t>
      </w:r>
      <w:r w:rsidR="00814831" w:rsidRPr="003C5EB5">
        <w:rPr>
          <w:rFonts w:cs="Arial"/>
          <w:szCs w:val="22"/>
        </w:rPr>
        <w:t>verdeutlicht.</w:t>
      </w:r>
    </w:p>
    <w:p w:rsidR="00814831" w:rsidRPr="003C5EB5" w:rsidRDefault="00A87105" w:rsidP="00814831">
      <w:pPr>
        <w:rPr>
          <w:rFonts w:cs="Arial"/>
          <w:szCs w:val="22"/>
        </w:rPr>
      </w:pP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Übrigen</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Glaube</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K.</w:t>
      </w:r>
      <w:r>
        <w:rPr>
          <w:rFonts w:cs="Arial"/>
          <w:szCs w:val="22"/>
        </w:rPr>
        <w:t xml:space="preserve"> </w:t>
      </w:r>
      <w:r w:rsidR="00814831" w:rsidRPr="003C5EB5">
        <w:rPr>
          <w:rFonts w:cs="Arial"/>
          <w:szCs w:val="22"/>
        </w:rPr>
        <w:t>10</w:t>
      </w: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folgt</w:t>
      </w:r>
      <w:r>
        <w:rPr>
          <w:rFonts w:cs="Arial"/>
          <w:szCs w:val="22"/>
        </w:rPr>
        <w:t xml:space="preserve"> </w:t>
      </w:r>
      <w:r w:rsidR="00814831" w:rsidRPr="003C5EB5">
        <w:rPr>
          <w:rFonts w:cs="Arial"/>
          <w:szCs w:val="22"/>
        </w:rPr>
        <w:t>gekennzeichnet:</w:t>
      </w:r>
    </w:p>
    <w:p w:rsidR="00814831" w:rsidRPr="003C5EB5" w:rsidRDefault="00A87105" w:rsidP="00814831">
      <w:pPr>
        <w:rPr>
          <w:rFonts w:cs="Arial"/>
          <w:szCs w:val="22"/>
        </w:rPr>
      </w:pPr>
      <w:r>
        <w:rPr>
          <w:rFonts w:cs="Arial"/>
          <w:szCs w:val="22"/>
        </w:rPr>
        <w:t xml:space="preserve">    </w:t>
      </w:r>
      <w:r w:rsidR="00814831" w:rsidRPr="003C5EB5">
        <w:rPr>
          <w:rFonts w:cs="Arial"/>
          <w:szCs w:val="22"/>
        </w:rPr>
        <w:t>Wer</w:t>
      </w:r>
      <w:r>
        <w:rPr>
          <w:rFonts w:cs="Arial"/>
          <w:szCs w:val="22"/>
        </w:rPr>
        <w:t xml:space="preserve"> </w:t>
      </w:r>
      <w:r w:rsidR="00814831" w:rsidRPr="003C5EB5">
        <w:rPr>
          <w:rFonts w:cs="Arial"/>
          <w:szCs w:val="22"/>
        </w:rPr>
        <w:t>glaubt,</w:t>
      </w:r>
      <w:r>
        <w:rPr>
          <w:rFonts w:cs="Arial"/>
          <w:szCs w:val="22"/>
        </w:rPr>
        <w:t xml:space="preserve"> </w:t>
      </w:r>
      <w:r w:rsidR="00814831" w:rsidRPr="003C5EB5">
        <w:rPr>
          <w:rFonts w:cs="Arial"/>
          <w:szCs w:val="22"/>
        </w:rPr>
        <w:t>demütigt</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3.4</w:t>
      </w:r>
    </w:p>
    <w:p w:rsidR="00814831" w:rsidRPr="003C5EB5" w:rsidRDefault="00A87105" w:rsidP="00814831">
      <w:pPr>
        <w:rPr>
          <w:rFonts w:cs="Arial"/>
          <w:szCs w:val="22"/>
        </w:rPr>
      </w:pPr>
      <w:r>
        <w:rPr>
          <w:rFonts w:cs="Arial"/>
          <w:szCs w:val="22"/>
        </w:rPr>
        <w:t xml:space="preserve">    </w:t>
      </w:r>
      <w:r w:rsidR="00814831" w:rsidRPr="003C5EB5">
        <w:rPr>
          <w:rFonts w:cs="Arial"/>
          <w:szCs w:val="22"/>
        </w:rPr>
        <w:t>Wer</w:t>
      </w:r>
      <w:r>
        <w:rPr>
          <w:rFonts w:cs="Arial"/>
          <w:szCs w:val="22"/>
        </w:rPr>
        <w:t xml:space="preserve"> </w:t>
      </w:r>
      <w:r w:rsidR="00814831" w:rsidRPr="003C5EB5">
        <w:rPr>
          <w:rFonts w:cs="Arial"/>
          <w:szCs w:val="22"/>
        </w:rPr>
        <w:t>glaubt,</w:t>
      </w:r>
      <w:r>
        <w:rPr>
          <w:rFonts w:cs="Arial"/>
          <w:szCs w:val="22"/>
        </w:rPr>
        <w:t xml:space="preserve"> </w:t>
      </w:r>
      <w:r w:rsidR="00814831" w:rsidRPr="003C5EB5">
        <w:rPr>
          <w:rFonts w:cs="Arial"/>
          <w:szCs w:val="22"/>
        </w:rPr>
        <w:t>vertraut:</w:t>
      </w: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11</w:t>
      </w:r>
    </w:p>
    <w:p w:rsidR="00814831" w:rsidRPr="003C5EB5" w:rsidRDefault="00A87105" w:rsidP="00814831">
      <w:pPr>
        <w:rPr>
          <w:rFonts w:cs="Arial"/>
          <w:szCs w:val="22"/>
        </w:rPr>
      </w:pPr>
      <w:r>
        <w:rPr>
          <w:rFonts w:cs="Arial"/>
          <w:szCs w:val="22"/>
        </w:rPr>
        <w:t xml:space="preserve">    </w:t>
      </w:r>
      <w:r w:rsidR="00814831" w:rsidRPr="003C5EB5">
        <w:rPr>
          <w:rFonts w:cs="Arial"/>
          <w:szCs w:val="22"/>
        </w:rPr>
        <w:t>Wer</w:t>
      </w:r>
      <w:r>
        <w:rPr>
          <w:rFonts w:cs="Arial"/>
          <w:szCs w:val="22"/>
        </w:rPr>
        <w:t xml:space="preserve"> </w:t>
      </w:r>
      <w:r w:rsidR="00814831" w:rsidRPr="003C5EB5">
        <w:rPr>
          <w:rFonts w:cs="Arial"/>
          <w:szCs w:val="22"/>
        </w:rPr>
        <w:t>glaubt,</w:t>
      </w:r>
      <w:r>
        <w:rPr>
          <w:rFonts w:cs="Arial"/>
          <w:szCs w:val="22"/>
        </w:rPr>
        <w:t xml:space="preserve"> </w:t>
      </w:r>
      <w:r w:rsidR="00814831" w:rsidRPr="003C5EB5">
        <w:rPr>
          <w:rFonts w:cs="Arial"/>
          <w:szCs w:val="22"/>
        </w:rPr>
        <w:t>ruft</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11-13</w:t>
      </w:r>
    </w:p>
    <w:p w:rsidR="00814831" w:rsidRPr="003C5EB5" w:rsidRDefault="00A87105" w:rsidP="00814831">
      <w:pPr>
        <w:rPr>
          <w:rFonts w:cs="Arial"/>
          <w:szCs w:val="22"/>
        </w:rPr>
      </w:pPr>
      <w:r>
        <w:rPr>
          <w:rFonts w:cs="Arial"/>
          <w:szCs w:val="22"/>
        </w:rPr>
        <w:t xml:space="preserve">    </w:t>
      </w:r>
      <w:r w:rsidR="00814831" w:rsidRPr="003C5EB5">
        <w:rPr>
          <w:rFonts w:cs="Arial"/>
          <w:szCs w:val="22"/>
        </w:rPr>
        <w:t>Wer</w:t>
      </w:r>
      <w:r>
        <w:rPr>
          <w:rFonts w:cs="Arial"/>
          <w:szCs w:val="22"/>
        </w:rPr>
        <w:t xml:space="preserve"> </w:t>
      </w:r>
      <w:r w:rsidR="00814831" w:rsidRPr="003C5EB5">
        <w:rPr>
          <w:rFonts w:cs="Arial"/>
          <w:szCs w:val="22"/>
        </w:rPr>
        <w:t>glaubt,</w:t>
      </w:r>
      <w:r>
        <w:rPr>
          <w:rFonts w:cs="Arial"/>
          <w:szCs w:val="22"/>
        </w:rPr>
        <w:t xml:space="preserve"> </w:t>
      </w:r>
      <w:r w:rsidR="00814831" w:rsidRPr="003C5EB5">
        <w:rPr>
          <w:rFonts w:cs="Arial"/>
          <w:szCs w:val="22"/>
        </w:rPr>
        <w:t>gehorcht:</w:t>
      </w: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16</w:t>
      </w:r>
    </w:p>
    <w:p w:rsidR="00814831" w:rsidRPr="003C5EB5" w:rsidRDefault="00A87105" w:rsidP="00814831">
      <w:pPr>
        <w:rPr>
          <w:rFonts w:cs="Arial"/>
          <w:szCs w:val="22"/>
        </w:rPr>
      </w:pPr>
      <w:r>
        <w:rPr>
          <w:rFonts w:cs="Arial"/>
          <w:szCs w:val="22"/>
        </w:rPr>
        <w:t xml:space="preserve">    </w:t>
      </w:r>
      <w:r w:rsidR="00814831" w:rsidRPr="003C5EB5">
        <w:rPr>
          <w:rFonts w:cs="Arial"/>
          <w:szCs w:val="22"/>
        </w:rPr>
        <w:t>Wer</w:t>
      </w:r>
      <w:r>
        <w:rPr>
          <w:rFonts w:cs="Arial"/>
          <w:szCs w:val="22"/>
        </w:rPr>
        <w:t xml:space="preserve"> </w:t>
      </w:r>
      <w:r w:rsidR="00814831" w:rsidRPr="003C5EB5">
        <w:rPr>
          <w:rFonts w:cs="Arial"/>
          <w:szCs w:val="22"/>
        </w:rPr>
        <w:t>glaubt,</w:t>
      </w:r>
      <w:r>
        <w:rPr>
          <w:rFonts w:cs="Arial"/>
          <w:szCs w:val="22"/>
        </w:rPr>
        <w:t xml:space="preserve"> </w:t>
      </w:r>
      <w:r w:rsidR="00814831" w:rsidRPr="003C5EB5">
        <w:rPr>
          <w:rFonts w:cs="Arial"/>
          <w:szCs w:val="22"/>
        </w:rPr>
        <w:t>bekennt:</w:t>
      </w: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10</w:t>
      </w:r>
    </w:p>
    <w:p w:rsidR="00814831" w:rsidRPr="003C5EB5" w:rsidRDefault="00814831" w:rsidP="00814831">
      <w:pPr>
        <w:pStyle w:val="berschrift4"/>
        <w:rPr>
          <w:rFonts w:cs="Arial"/>
          <w:sz w:val="22"/>
          <w:szCs w:val="22"/>
        </w:rPr>
      </w:pPr>
      <w:bookmarkStart w:id="71" w:name="_Toc274236148"/>
      <w:bookmarkStart w:id="72" w:name="_Toc274236404"/>
      <w:bookmarkStart w:id="73" w:name="_Toc274392926"/>
      <w:bookmarkStart w:id="74" w:name="_Toc274502109"/>
      <w:bookmarkStart w:id="75" w:name="_Toc274563475"/>
      <w:bookmarkStart w:id="76" w:name="_Toc274575768"/>
      <w:bookmarkStart w:id="77" w:name="_Toc275241463"/>
      <w:r w:rsidRPr="003C5EB5">
        <w:rPr>
          <w:rFonts w:cs="Arial"/>
          <w:sz w:val="22"/>
          <w:szCs w:val="22"/>
        </w:rPr>
        <w:t>3.</w:t>
      </w:r>
      <w:r w:rsidR="00A87105">
        <w:rPr>
          <w:rFonts w:cs="Arial"/>
          <w:sz w:val="22"/>
          <w:szCs w:val="22"/>
        </w:rPr>
        <w:t xml:space="preserve"> </w:t>
      </w:r>
      <w:r w:rsidRPr="003C5EB5">
        <w:rPr>
          <w:rFonts w:cs="Arial"/>
          <w:sz w:val="22"/>
          <w:szCs w:val="22"/>
        </w:rPr>
        <w:t>Zweiter</w:t>
      </w:r>
      <w:r w:rsidR="00A87105">
        <w:rPr>
          <w:rFonts w:cs="Arial"/>
          <w:sz w:val="22"/>
          <w:szCs w:val="22"/>
        </w:rPr>
        <w:t xml:space="preserve"> </w:t>
      </w:r>
      <w:r w:rsidRPr="003C5EB5">
        <w:rPr>
          <w:rFonts w:cs="Arial"/>
          <w:sz w:val="22"/>
          <w:szCs w:val="22"/>
        </w:rPr>
        <w:t>Grund</w:t>
      </w:r>
      <w:r w:rsidR="00A87105">
        <w:rPr>
          <w:rFonts w:cs="Arial"/>
          <w:sz w:val="22"/>
          <w:szCs w:val="22"/>
        </w:rPr>
        <w:t xml:space="preserve"> </w:t>
      </w:r>
      <w:r w:rsidRPr="003C5EB5">
        <w:rPr>
          <w:rFonts w:cs="Arial"/>
          <w:sz w:val="22"/>
          <w:szCs w:val="22"/>
        </w:rPr>
        <w:t>für</w:t>
      </w:r>
      <w:r w:rsidR="00A87105">
        <w:rPr>
          <w:rFonts w:cs="Arial"/>
          <w:sz w:val="22"/>
          <w:szCs w:val="22"/>
        </w:rPr>
        <w:t xml:space="preserve"> </w:t>
      </w:r>
      <w:r w:rsidRPr="003C5EB5">
        <w:rPr>
          <w:rFonts w:cs="Arial"/>
          <w:sz w:val="22"/>
          <w:szCs w:val="22"/>
        </w:rPr>
        <w:t>die</w:t>
      </w:r>
      <w:r w:rsidR="00A87105">
        <w:rPr>
          <w:rFonts w:cs="Arial"/>
          <w:sz w:val="22"/>
          <w:szCs w:val="22"/>
        </w:rPr>
        <w:t xml:space="preserve"> </w:t>
      </w:r>
      <w:r w:rsidRPr="003C5EB5">
        <w:rPr>
          <w:rFonts w:cs="Arial"/>
          <w:sz w:val="22"/>
          <w:szCs w:val="22"/>
        </w:rPr>
        <w:t>Verwerfung</w:t>
      </w:r>
      <w:r w:rsidR="00A87105">
        <w:rPr>
          <w:rFonts w:cs="Arial"/>
          <w:sz w:val="22"/>
          <w:szCs w:val="22"/>
        </w:rPr>
        <w:t xml:space="preserve"> </w:t>
      </w:r>
      <w:r w:rsidRPr="003C5EB5">
        <w:rPr>
          <w:rFonts w:cs="Arial"/>
          <w:sz w:val="22"/>
          <w:szCs w:val="22"/>
        </w:rPr>
        <w:t>Israels:</w:t>
      </w:r>
      <w:r w:rsidR="00A87105">
        <w:rPr>
          <w:rFonts w:cs="Arial"/>
          <w:sz w:val="22"/>
          <w:szCs w:val="22"/>
        </w:rPr>
        <w:t xml:space="preserve"> </w:t>
      </w:r>
      <w:r w:rsidRPr="003C5EB5">
        <w:rPr>
          <w:rFonts w:cs="Arial"/>
          <w:sz w:val="22"/>
          <w:szCs w:val="22"/>
        </w:rPr>
        <w:t>Gottes</w:t>
      </w:r>
      <w:r w:rsidR="00A87105">
        <w:rPr>
          <w:rFonts w:cs="Arial"/>
          <w:sz w:val="22"/>
          <w:szCs w:val="22"/>
        </w:rPr>
        <w:t xml:space="preserve"> </w:t>
      </w:r>
      <w:r w:rsidRPr="003C5EB5">
        <w:rPr>
          <w:rFonts w:cs="Arial"/>
          <w:sz w:val="22"/>
          <w:szCs w:val="22"/>
        </w:rPr>
        <w:t>Bemühen</w:t>
      </w:r>
      <w:r w:rsidR="00A87105">
        <w:rPr>
          <w:rFonts w:cs="Arial"/>
          <w:sz w:val="22"/>
          <w:szCs w:val="22"/>
        </w:rPr>
        <w:t xml:space="preserve"> </w:t>
      </w:r>
      <w:r w:rsidRPr="003C5EB5">
        <w:rPr>
          <w:rFonts w:cs="Arial"/>
          <w:sz w:val="22"/>
          <w:szCs w:val="22"/>
        </w:rPr>
        <w:t>bleibt</w:t>
      </w:r>
      <w:r w:rsidR="00A87105">
        <w:rPr>
          <w:rFonts w:cs="Arial"/>
          <w:sz w:val="22"/>
          <w:szCs w:val="22"/>
        </w:rPr>
        <w:t xml:space="preserve"> </w:t>
      </w:r>
      <w:r w:rsidRPr="003C5EB5">
        <w:rPr>
          <w:rFonts w:cs="Arial"/>
          <w:sz w:val="22"/>
          <w:szCs w:val="22"/>
        </w:rPr>
        <w:t>umsonst.</w:t>
      </w:r>
      <w:r w:rsidR="00A87105">
        <w:rPr>
          <w:rFonts w:cs="Arial"/>
          <w:sz w:val="22"/>
          <w:szCs w:val="22"/>
        </w:rPr>
        <w:t xml:space="preserve"> </w:t>
      </w:r>
      <w:r w:rsidRPr="003C5EB5">
        <w:rPr>
          <w:rFonts w:cs="Arial"/>
          <w:sz w:val="22"/>
          <w:szCs w:val="22"/>
        </w:rPr>
        <w:t>10</w:t>
      </w:r>
      <w:r w:rsidR="00A87105">
        <w:rPr>
          <w:rFonts w:cs="Arial"/>
          <w:sz w:val="22"/>
          <w:szCs w:val="22"/>
        </w:rPr>
        <w:t>, 1</w:t>
      </w:r>
      <w:r w:rsidRPr="003C5EB5">
        <w:rPr>
          <w:rFonts w:cs="Arial"/>
          <w:sz w:val="22"/>
          <w:szCs w:val="22"/>
        </w:rPr>
        <w:t>4-21</w:t>
      </w:r>
      <w:bookmarkEnd w:id="71"/>
      <w:bookmarkEnd w:id="72"/>
      <w:bookmarkEnd w:id="73"/>
      <w:bookmarkEnd w:id="74"/>
      <w:bookmarkEnd w:id="75"/>
      <w:bookmarkEnd w:id="76"/>
      <w:bookmarkEnd w:id="77"/>
    </w:p>
    <w:p w:rsidR="00814831" w:rsidRPr="003C5EB5" w:rsidRDefault="00814831" w:rsidP="00814831">
      <w:pPr>
        <w:pStyle w:val="berschrift5"/>
        <w:rPr>
          <w:rFonts w:cs="Arial"/>
          <w:sz w:val="22"/>
          <w:szCs w:val="22"/>
        </w:rPr>
      </w:pPr>
      <w:bookmarkStart w:id="78" w:name="_Toc274236149"/>
      <w:bookmarkStart w:id="79" w:name="_Toc274236405"/>
      <w:bookmarkStart w:id="80" w:name="_Toc274392927"/>
      <w:bookmarkStart w:id="81" w:name="_Toc274502110"/>
      <w:bookmarkStart w:id="82" w:name="_Toc274563476"/>
      <w:bookmarkStart w:id="83" w:name="_Toc274575769"/>
      <w:bookmarkStart w:id="84" w:name="_Toc275241464"/>
      <w:r w:rsidRPr="003C5EB5">
        <w:rPr>
          <w:rFonts w:cs="Arial"/>
          <w:sz w:val="22"/>
          <w:szCs w:val="22"/>
        </w:rPr>
        <w:t>a:</w:t>
      </w:r>
      <w:r w:rsidR="00A87105">
        <w:rPr>
          <w:rFonts w:cs="Arial"/>
          <w:sz w:val="22"/>
          <w:szCs w:val="22"/>
        </w:rPr>
        <w:t xml:space="preserve"> </w:t>
      </w:r>
      <w:r w:rsidRPr="003C5EB5">
        <w:rPr>
          <w:rFonts w:cs="Arial"/>
          <w:sz w:val="22"/>
          <w:szCs w:val="22"/>
        </w:rPr>
        <w:t>Es</w:t>
      </w:r>
      <w:r w:rsidR="00A87105">
        <w:rPr>
          <w:rFonts w:cs="Arial"/>
          <w:sz w:val="22"/>
          <w:szCs w:val="22"/>
        </w:rPr>
        <w:t xml:space="preserve"> </w:t>
      </w:r>
      <w:r w:rsidRPr="003C5EB5">
        <w:rPr>
          <w:rFonts w:cs="Arial"/>
          <w:sz w:val="22"/>
          <w:szCs w:val="22"/>
        </w:rPr>
        <w:t>liegt</w:t>
      </w:r>
      <w:r w:rsidR="00A87105">
        <w:rPr>
          <w:rFonts w:cs="Arial"/>
          <w:sz w:val="22"/>
          <w:szCs w:val="22"/>
        </w:rPr>
        <w:t xml:space="preserve"> </w:t>
      </w:r>
      <w:r w:rsidRPr="003C5EB5">
        <w:rPr>
          <w:rFonts w:cs="Arial"/>
          <w:sz w:val="22"/>
          <w:szCs w:val="22"/>
        </w:rPr>
        <w:t>nicht</w:t>
      </w:r>
      <w:r w:rsidR="00A87105">
        <w:rPr>
          <w:rFonts w:cs="Arial"/>
          <w:sz w:val="22"/>
          <w:szCs w:val="22"/>
        </w:rPr>
        <w:t xml:space="preserve"> </w:t>
      </w:r>
      <w:r w:rsidRPr="003C5EB5">
        <w:rPr>
          <w:rFonts w:cs="Arial"/>
          <w:sz w:val="22"/>
          <w:szCs w:val="22"/>
        </w:rPr>
        <w:t>am</w:t>
      </w:r>
      <w:r w:rsidR="00A87105">
        <w:rPr>
          <w:rFonts w:cs="Arial"/>
          <w:sz w:val="22"/>
          <w:szCs w:val="22"/>
        </w:rPr>
        <w:t xml:space="preserve"> </w:t>
      </w:r>
      <w:r w:rsidRPr="003C5EB5">
        <w:rPr>
          <w:rFonts w:cs="Arial"/>
          <w:sz w:val="22"/>
          <w:szCs w:val="22"/>
        </w:rPr>
        <w:t>Mangel</w:t>
      </w:r>
      <w:r w:rsidR="00A87105">
        <w:rPr>
          <w:rFonts w:cs="Arial"/>
          <w:sz w:val="22"/>
          <w:szCs w:val="22"/>
        </w:rPr>
        <w:t xml:space="preserve"> </w:t>
      </w:r>
      <w:r w:rsidRPr="003C5EB5">
        <w:rPr>
          <w:rFonts w:cs="Arial"/>
          <w:sz w:val="22"/>
          <w:szCs w:val="22"/>
        </w:rPr>
        <w:t>einer</w:t>
      </w:r>
      <w:r w:rsidR="00A87105">
        <w:rPr>
          <w:rFonts w:cs="Arial"/>
          <w:sz w:val="22"/>
          <w:szCs w:val="22"/>
        </w:rPr>
        <w:t xml:space="preserve"> </w:t>
      </w:r>
      <w:r w:rsidRPr="003C5EB5">
        <w:rPr>
          <w:rFonts w:cs="Arial"/>
          <w:sz w:val="22"/>
          <w:szCs w:val="22"/>
        </w:rPr>
        <w:t>Möglichkeit</w:t>
      </w:r>
      <w:r w:rsidR="00A87105">
        <w:rPr>
          <w:rFonts w:cs="Arial"/>
          <w:sz w:val="22"/>
          <w:szCs w:val="22"/>
        </w:rPr>
        <w:t xml:space="preserve"> </w:t>
      </w:r>
      <w:r w:rsidRPr="003C5EB5">
        <w:rPr>
          <w:rFonts w:cs="Arial"/>
          <w:sz w:val="22"/>
          <w:szCs w:val="22"/>
        </w:rPr>
        <w:t>zu</w:t>
      </w:r>
      <w:r w:rsidR="00A87105">
        <w:rPr>
          <w:rFonts w:cs="Arial"/>
          <w:sz w:val="22"/>
          <w:szCs w:val="22"/>
        </w:rPr>
        <w:t xml:space="preserve"> </w:t>
      </w:r>
      <w:r w:rsidRPr="003C5EB5">
        <w:rPr>
          <w:rFonts w:cs="Arial"/>
          <w:sz w:val="22"/>
          <w:szCs w:val="22"/>
        </w:rPr>
        <w:t>glauben.</w:t>
      </w:r>
      <w:r w:rsidR="00A87105">
        <w:rPr>
          <w:rFonts w:cs="Arial"/>
          <w:sz w:val="22"/>
          <w:szCs w:val="22"/>
        </w:rPr>
        <w:t xml:space="preserve"> </w:t>
      </w:r>
      <w:r w:rsidRPr="003C5EB5">
        <w:rPr>
          <w:rFonts w:cs="Arial"/>
          <w:sz w:val="22"/>
          <w:szCs w:val="22"/>
        </w:rPr>
        <w:t>V.</w:t>
      </w:r>
      <w:r w:rsidR="00A87105">
        <w:rPr>
          <w:rFonts w:cs="Arial"/>
          <w:sz w:val="22"/>
          <w:szCs w:val="22"/>
        </w:rPr>
        <w:t xml:space="preserve"> </w:t>
      </w:r>
      <w:r w:rsidRPr="003C5EB5">
        <w:rPr>
          <w:rFonts w:cs="Arial"/>
          <w:sz w:val="22"/>
          <w:szCs w:val="22"/>
        </w:rPr>
        <w:t>14-17</w:t>
      </w:r>
      <w:bookmarkEnd w:id="78"/>
      <w:bookmarkEnd w:id="79"/>
      <w:bookmarkEnd w:id="80"/>
      <w:bookmarkEnd w:id="81"/>
      <w:bookmarkEnd w:id="82"/>
      <w:bookmarkEnd w:id="83"/>
      <w:bookmarkEnd w:id="84"/>
    </w:p>
    <w:p w:rsidR="00814831" w:rsidRPr="003C5EB5" w:rsidRDefault="00A87105" w:rsidP="00814831">
      <w:pPr>
        <w:rPr>
          <w:rFonts w:cs="Arial"/>
          <w:color w:val="000080"/>
          <w:szCs w:val="22"/>
        </w:rPr>
      </w:pPr>
      <w:r>
        <w:rPr>
          <w:rFonts w:cs="Arial"/>
          <w:szCs w:val="22"/>
        </w:rPr>
        <w:t xml:space="preserve">    </w:t>
      </w:r>
      <w:r w:rsidR="00814831" w:rsidRPr="003C5EB5">
        <w:rPr>
          <w:rFonts w:cs="Arial"/>
          <w:bCs/>
          <w:color w:val="0000FF"/>
          <w:szCs w:val="22"/>
        </w:rPr>
        <w:t>V.</w:t>
      </w:r>
      <w:r>
        <w:rPr>
          <w:rFonts w:cs="Arial"/>
          <w:bCs/>
          <w:color w:val="0000FF"/>
          <w:szCs w:val="22"/>
        </w:rPr>
        <w:t xml:space="preserve"> </w:t>
      </w:r>
      <w:r w:rsidR="00814831" w:rsidRPr="003C5EB5">
        <w:rPr>
          <w:rFonts w:cs="Arial"/>
          <w:bCs/>
          <w:color w:val="0000FF"/>
          <w:szCs w:val="22"/>
        </w:rPr>
        <w:t>14:</w:t>
      </w:r>
      <w:r>
        <w:rPr>
          <w:rFonts w:cs="Arial"/>
          <w:bCs/>
          <w:color w:val="0000FF"/>
          <w:szCs w:val="22"/>
        </w:rPr>
        <w:t xml:space="preserve"> </w:t>
      </w:r>
      <w:r w:rsidR="00814831" w:rsidRPr="003C5EB5">
        <w:rPr>
          <w:rFonts w:cs="Arial"/>
          <w:bCs/>
          <w:color w:val="0000FF"/>
          <w:szCs w:val="22"/>
        </w:rPr>
        <w:t>„</w:t>
      </w:r>
      <w:r w:rsidR="00814831" w:rsidRPr="003C5EB5">
        <w:rPr>
          <w:rFonts w:cs="Arial"/>
          <w:color w:val="000080"/>
          <w:szCs w:val="22"/>
        </w:rPr>
        <w:t>Wie</w:t>
      </w:r>
      <w:r>
        <w:rPr>
          <w:rFonts w:cs="Arial"/>
          <w:color w:val="000080"/>
          <w:szCs w:val="22"/>
        </w:rPr>
        <w:t xml:space="preserve"> </w:t>
      </w:r>
      <w:r w:rsidR="00814831" w:rsidRPr="003C5EB5">
        <w:rPr>
          <w:rFonts w:cs="Arial"/>
          <w:color w:val="000080"/>
          <w:szCs w:val="22"/>
        </w:rPr>
        <w:t>also</w:t>
      </w:r>
      <w:r>
        <w:rPr>
          <w:rFonts w:cs="Arial"/>
          <w:color w:val="000080"/>
          <w:szCs w:val="22"/>
        </w:rPr>
        <w:t xml:space="preserve"> </w:t>
      </w:r>
      <w:r w:rsidR="00814831" w:rsidRPr="003C5EB5">
        <w:rPr>
          <w:rFonts w:cs="Arial"/>
          <w:color w:val="000080"/>
          <w:szCs w:val="22"/>
        </w:rPr>
        <w:t>sollen</w:t>
      </w:r>
      <w:r>
        <w:rPr>
          <w:rFonts w:cs="Arial"/>
          <w:color w:val="000080"/>
          <w:szCs w:val="22"/>
        </w:rPr>
        <w:t xml:space="preserve"> </w:t>
      </w:r>
      <w:r w:rsidR="00814831" w:rsidRPr="003C5EB5">
        <w:rPr>
          <w:rFonts w:cs="Arial"/>
          <w:color w:val="000080"/>
          <w:szCs w:val="22"/>
        </w:rPr>
        <w:t>sie</w:t>
      </w:r>
      <w:r>
        <w:rPr>
          <w:rFonts w:cs="Arial"/>
          <w:color w:val="000080"/>
          <w:szCs w:val="22"/>
        </w:rPr>
        <w:t xml:space="preserve"> </w:t>
      </w:r>
      <w:r w:rsidR="00814831" w:rsidRPr="003C5EB5">
        <w:rPr>
          <w:rFonts w:cs="Arial"/>
          <w:color w:val="000080"/>
          <w:szCs w:val="22"/>
        </w:rPr>
        <w:t>anrufen</w:t>
      </w:r>
      <w:r>
        <w:rPr>
          <w:rFonts w:cs="Arial"/>
          <w:color w:val="000080"/>
          <w:szCs w:val="22"/>
        </w:rPr>
        <w:t xml:space="preserve"> </w:t>
      </w:r>
      <w:r w:rsidR="00814831" w:rsidRPr="003C5EB5">
        <w:rPr>
          <w:rFonts w:cs="Arial"/>
          <w:color w:val="000080"/>
          <w:szCs w:val="22"/>
        </w:rPr>
        <w:t>den,</w:t>
      </w:r>
      <w:r>
        <w:rPr>
          <w:rFonts w:cs="Arial"/>
          <w:color w:val="000080"/>
          <w:szCs w:val="22"/>
        </w:rPr>
        <w:t xml:space="preserve"> </w:t>
      </w:r>
      <w:r w:rsidR="00814831" w:rsidRPr="003C5EB5">
        <w:rPr>
          <w:rFonts w:cs="Arial"/>
          <w:color w:val="000080"/>
          <w:szCs w:val="22"/>
        </w:rPr>
        <w:t>an</w:t>
      </w:r>
      <w:r>
        <w:rPr>
          <w:rFonts w:cs="Arial"/>
          <w:color w:val="000080"/>
          <w:szCs w:val="22"/>
        </w:rPr>
        <w:t xml:space="preserve"> </w:t>
      </w:r>
      <w:r w:rsidR="00814831" w:rsidRPr="003C5EB5">
        <w:rPr>
          <w:rFonts w:cs="Arial"/>
          <w:color w:val="000080"/>
          <w:szCs w:val="22"/>
        </w:rPr>
        <w:t>den</w:t>
      </w:r>
      <w:r>
        <w:rPr>
          <w:rFonts w:cs="Arial"/>
          <w:color w:val="000080"/>
          <w:szCs w:val="22"/>
        </w:rPr>
        <w:t xml:space="preserve"> </w:t>
      </w:r>
      <w:r w:rsidR="00814831" w:rsidRPr="003C5EB5">
        <w:rPr>
          <w:rFonts w:cs="Arial"/>
          <w:color w:val="000080"/>
          <w:szCs w:val="22"/>
        </w:rPr>
        <w:t>sie</w:t>
      </w:r>
      <w:r>
        <w:rPr>
          <w:rFonts w:cs="Arial"/>
          <w:color w:val="000080"/>
          <w:szCs w:val="22"/>
        </w:rPr>
        <w:t xml:space="preserve"> </w:t>
      </w:r>
      <w:r w:rsidR="00814831" w:rsidRPr="003C5EB5">
        <w:rPr>
          <w:rFonts w:cs="Arial"/>
          <w:color w:val="000080"/>
          <w:szCs w:val="22"/>
        </w:rPr>
        <w:t>nicht</w:t>
      </w:r>
      <w:r>
        <w:rPr>
          <w:rFonts w:cs="Arial"/>
          <w:color w:val="000080"/>
          <w:szCs w:val="22"/>
        </w:rPr>
        <w:t xml:space="preserve"> </w:t>
      </w:r>
      <w:r w:rsidR="00814831" w:rsidRPr="003C5EB5">
        <w:rPr>
          <w:rFonts w:cs="Arial"/>
          <w:color w:val="000080"/>
          <w:szCs w:val="22"/>
        </w:rPr>
        <w:t>glaubten?</w:t>
      </w:r>
      <w:r>
        <w:rPr>
          <w:rFonts w:cs="Arial"/>
          <w:color w:val="000080"/>
          <w:szCs w:val="22"/>
        </w:rPr>
        <w:t xml:space="preserve"> </w:t>
      </w:r>
      <w:r w:rsidR="00814831" w:rsidRPr="003C5EB5">
        <w:rPr>
          <w:rFonts w:cs="Arial"/>
          <w:color w:val="000080"/>
          <w:szCs w:val="22"/>
        </w:rPr>
        <w:t>Wie</w:t>
      </w:r>
      <w:r>
        <w:rPr>
          <w:rFonts w:cs="Arial"/>
          <w:color w:val="000080"/>
          <w:szCs w:val="22"/>
        </w:rPr>
        <w:t xml:space="preserve"> </w:t>
      </w:r>
      <w:r w:rsidR="00814831" w:rsidRPr="003C5EB5">
        <w:rPr>
          <w:rFonts w:cs="Arial"/>
          <w:color w:val="000080"/>
          <w:szCs w:val="22"/>
        </w:rPr>
        <w:t>sollen</w:t>
      </w:r>
      <w:r>
        <w:rPr>
          <w:rFonts w:cs="Arial"/>
          <w:color w:val="000080"/>
          <w:szCs w:val="22"/>
        </w:rPr>
        <w:t xml:space="preserve"> </w:t>
      </w:r>
      <w:r w:rsidR="00814831" w:rsidRPr="003C5EB5">
        <w:rPr>
          <w:rFonts w:cs="Arial"/>
          <w:color w:val="000080"/>
          <w:szCs w:val="22"/>
        </w:rPr>
        <w:t>sie</w:t>
      </w:r>
      <w:r>
        <w:rPr>
          <w:rFonts w:cs="Arial"/>
          <w:color w:val="000080"/>
          <w:szCs w:val="22"/>
        </w:rPr>
        <w:t xml:space="preserve"> </w:t>
      </w:r>
      <w:r w:rsidR="00814831" w:rsidRPr="003C5EB5">
        <w:rPr>
          <w:rFonts w:cs="Arial"/>
          <w:color w:val="000080"/>
          <w:szCs w:val="22"/>
        </w:rPr>
        <w:t>aber</w:t>
      </w:r>
      <w:r>
        <w:rPr>
          <w:rFonts w:cs="Arial"/>
          <w:color w:val="000080"/>
          <w:szCs w:val="22"/>
        </w:rPr>
        <w:t xml:space="preserve"> </w:t>
      </w:r>
      <w:r w:rsidR="00814831" w:rsidRPr="003C5EB5">
        <w:rPr>
          <w:rFonts w:cs="Arial"/>
          <w:color w:val="000080"/>
          <w:szCs w:val="22"/>
        </w:rPr>
        <w:t>‹an</w:t>
      </w:r>
      <w:r>
        <w:rPr>
          <w:rFonts w:cs="Arial"/>
          <w:color w:val="000080"/>
          <w:szCs w:val="22"/>
        </w:rPr>
        <w:t xml:space="preserve"> </w:t>
      </w:r>
      <w:r w:rsidR="00814831" w:rsidRPr="003C5EB5">
        <w:rPr>
          <w:rFonts w:cs="Arial"/>
          <w:color w:val="000080"/>
          <w:szCs w:val="22"/>
        </w:rPr>
        <w:t>einen›</w:t>
      </w:r>
      <w:r>
        <w:rPr>
          <w:rFonts w:cs="Arial"/>
          <w:color w:val="000080"/>
          <w:szCs w:val="22"/>
        </w:rPr>
        <w:t xml:space="preserve"> </w:t>
      </w:r>
      <w:r w:rsidR="00814831" w:rsidRPr="003C5EB5">
        <w:rPr>
          <w:rFonts w:cs="Arial"/>
          <w:color w:val="000080"/>
          <w:szCs w:val="22"/>
        </w:rPr>
        <w:t>glauben,</w:t>
      </w:r>
      <w:r>
        <w:rPr>
          <w:rFonts w:cs="Arial"/>
          <w:color w:val="000080"/>
          <w:szCs w:val="22"/>
        </w:rPr>
        <w:t xml:space="preserve"> </w:t>
      </w:r>
      <w:r w:rsidR="00814831" w:rsidRPr="003C5EB5">
        <w:rPr>
          <w:rFonts w:cs="Arial"/>
          <w:color w:val="000080"/>
          <w:szCs w:val="22"/>
        </w:rPr>
        <w:t>von</w:t>
      </w:r>
      <w:r>
        <w:rPr>
          <w:rFonts w:cs="Arial"/>
          <w:color w:val="000080"/>
          <w:szCs w:val="22"/>
        </w:rPr>
        <w:t xml:space="preserve"> </w:t>
      </w:r>
      <w:r w:rsidR="00814831" w:rsidRPr="003C5EB5">
        <w:rPr>
          <w:rFonts w:cs="Arial"/>
          <w:color w:val="000080"/>
          <w:szCs w:val="22"/>
        </w:rPr>
        <w:t>dem</w:t>
      </w:r>
      <w:r>
        <w:rPr>
          <w:rFonts w:cs="Arial"/>
          <w:color w:val="000080"/>
          <w:szCs w:val="22"/>
        </w:rPr>
        <w:t xml:space="preserve"> </w:t>
      </w:r>
      <w:r w:rsidR="00814831" w:rsidRPr="003C5EB5">
        <w:rPr>
          <w:rFonts w:cs="Arial"/>
          <w:color w:val="000080"/>
          <w:szCs w:val="22"/>
        </w:rPr>
        <w:t>sie</w:t>
      </w:r>
      <w:r>
        <w:rPr>
          <w:rFonts w:cs="Arial"/>
          <w:color w:val="000080"/>
          <w:szCs w:val="22"/>
        </w:rPr>
        <w:t xml:space="preserve"> </w:t>
      </w:r>
      <w:r w:rsidR="00814831" w:rsidRPr="003C5EB5">
        <w:rPr>
          <w:rFonts w:cs="Arial"/>
          <w:color w:val="000080"/>
          <w:szCs w:val="22"/>
        </w:rPr>
        <w:t>nicht</w:t>
      </w:r>
      <w:r>
        <w:rPr>
          <w:rFonts w:cs="Arial"/>
          <w:color w:val="000080"/>
          <w:szCs w:val="22"/>
        </w:rPr>
        <w:t xml:space="preserve"> </w:t>
      </w:r>
      <w:r w:rsidR="00814831" w:rsidRPr="003C5EB5">
        <w:rPr>
          <w:rFonts w:cs="Arial"/>
          <w:color w:val="000080"/>
          <w:szCs w:val="22"/>
        </w:rPr>
        <w:t>hörten?</w:t>
      </w:r>
      <w:r>
        <w:rPr>
          <w:rFonts w:cs="Arial"/>
          <w:color w:val="000080"/>
          <w:szCs w:val="22"/>
        </w:rPr>
        <w:t xml:space="preserve"> </w:t>
      </w:r>
      <w:r w:rsidR="00814831" w:rsidRPr="003C5EB5">
        <w:rPr>
          <w:rFonts w:cs="Arial"/>
          <w:color w:val="000080"/>
          <w:szCs w:val="22"/>
        </w:rPr>
        <w:t>Wie</w:t>
      </w:r>
      <w:r>
        <w:rPr>
          <w:rFonts w:cs="Arial"/>
          <w:color w:val="000080"/>
          <w:szCs w:val="22"/>
        </w:rPr>
        <w:t xml:space="preserve"> </w:t>
      </w:r>
      <w:r w:rsidR="00814831" w:rsidRPr="003C5EB5">
        <w:rPr>
          <w:rFonts w:cs="Arial"/>
          <w:color w:val="000080"/>
          <w:szCs w:val="22"/>
        </w:rPr>
        <w:t>sollen</w:t>
      </w:r>
      <w:r>
        <w:rPr>
          <w:rFonts w:cs="Arial"/>
          <w:color w:val="000080"/>
          <w:szCs w:val="22"/>
        </w:rPr>
        <w:t xml:space="preserve"> </w:t>
      </w:r>
      <w:r w:rsidR="00814831" w:rsidRPr="003C5EB5">
        <w:rPr>
          <w:rFonts w:cs="Arial"/>
          <w:color w:val="000080"/>
          <w:szCs w:val="22"/>
        </w:rPr>
        <w:t>sie</w:t>
      </w:r>
      <w:r>
        <w:rPr>
          <w:rFonts w:cs="Arial"/>
          <w:color w:val="000080"/>
          <w:szCs w:val="22"/>
        </w:rPr>
        <w:t xml:space="preserve"> </w:t>
      </w:r>
      <w:r w:rsidR="00814831" w:rsidRPr="003C5EB5">
        <w:rPr>
          <w:rFonts w:cs="Arial"/>
          <w:color w:val="000080"/>
          <w:szCs w:val="22"/>
        </w:rPr>
        <w:t>aber</w:t>
      </w:r>
      <w:r>
        <w:rPr>
          <w:rFonts w:cs="Arial"/>
          <w:color w:val="000080"/>
          <w:szCs w:val="22"/>
        </w:rPr>
        <w:t xml:space="preserve"> </w:t>
      </w:r>
      <w:r w:rsidR="00814831" w:rsidRPr="003C5EB5">
        <w:rPr>
          <w:rFonts w:cs="Arial"/>
          <w:color w:val="000080"/>
          <w:szCs w:val="22"/>
        </w:rPr>
        <w:t>hören</w:t>
      </w:r>
      <w:r>
        <w:rPr>
          <w:rFonts w:cs="Arial"/>
          <w:color w:val="000080"/>
          <w:szCs w:val="22"/>
        </w:rPr>
        <w:t xml:space="preserve"> </w:t>
      </w:r>
      <w:r w:rsidR="00814831" w:rsidRPr="003C5EB5">
        <w:rPr>
          <w:rFonts w:cs="Arial"/>
          <w:color w:val="000080"/>
          <w:szCs w:val="22"/>
        </w:rPr>
        <w:t>ohne</w:t>
      </w:r>
      <w:r>
        <w:rPr>
          <w:rFonts w:cs="Arial"/>
          <w:color w:val="000080"/>
          <w:szCs w:val="22"/>
        </w:rPr>
        <w:t xml:space="preserve"> </w:t>
      </w:r>
      <w:r w:rsidR="00814831" w:rsidRPr="003C5EB5">
        <w:rPr>
          <w:rFonts w:cs="Arial"/>
          <w:color w:val="000080"/>
          <w:szCs w:val="22"/>
        </w:rPr>
        <w:t>Verkünder?“</w:t>
      </w:r>
      <w:r>
        <w:rPr>
          <w:rFonts w:cs="Arial"/>
          <w:color w:val="000080"/>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Evangelium</w:t>
      </w:r>
      <w:r>
        <w:rPr>
          <w:rFonts w:cs="Arial"/>
          <w:szCs w:val="22"/>
        </w:rPr>
        <w:t xml:space="preserve"> </w:t>
      </w:r>
      <w:r w:rsidR="00814831" w:rsidRPr="003C5EB5">
        <w:rPr>
          <w:rFonts w:cs="Arial"/>
          <w:szCs w:val="22"/>
        </w:rPr>
        <w:t>allen</w:t>
      </w:r>
      <w:r>
        <w:rPr>
          <w:rFonts w:cs="Arial"/>
          <w:szCs w:val="22"/>
        </w:rPr>
        <w:t xml:space="preserve"> </w:t>
      </w:r>
      <w:r w:rsidR="00814831" w:rsidRPr="003C5EB5">
        <w:rPr>
          <w:rFonts w:cs="Arial"/>
          <w:szCs w:val="22"/>
        </w:rPr>
        <w:t>gilt,</w:t>
      </w:r>
      <w:r>
        <w:rPr>
          <w:rFonts w:cs="Arial"/>
          <w:szCs w:val="22"/>
        </w:rPr>
        <w:t xml:space="preserve"> </w:t>
      </w:r>
      <w:r w:rsidR="00814831" w:rsidRPr="003C5EB5">
        <w:rPr>
          <w:rFonts w:cs="Arial"/>
          <w:szCs w:val="22"/>
        </w:rPr>
        <w:t>muss</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allen</w:t>
      </w:r>
      <w:r>
        <w:rPr>
          <w:rFonts w:cs="Arial"/>
          <w:szCs w:val="22"/>
        </w:rPr>
        <w:t xml:space="preserve"> </w:t>
      </w:r>
      <w:r w:rsidR="00814831" w:rsidRPr="003C5EB5">
        <w:rPr>
          <w:rFonts w:cs="Arial"/>
          <w:szCs w:val="22"/>
        </w:rPr>
        <w:t>verkündet</w:t>
      </w:r>
      <w:r>
        <w:rPr>
          <w:rFonts w:cs="Arial"/>
          <w:szCs w:val="22"/>
        </w:rPr>
        <w:t xml:space="preserve"> </w:t>
      </w:r>
      <w:r w:rsidR="00814831" w:rsidRPr="003C5EB5">
        <w:rPr>
          <w:rFonts w:cs="Arial"/>
          <w:szCs w:val="22"/>
        </w:rPr>
        <w:t>werden.</w:t>
      </w:r>
      <w:r>
        <w:rPr>
          <w:rFonts w:cs="Arial"/>
          <w:szCs w:val="22"/>
        </w:rPr>
        <w:t xml:space="preserve"> </w:t>
      </w:r>
    </w:p>
    <w:p w:rsidR="00814831" w:rsidRPr="003C5EB5" w:rsidRDefault="00A87105" w:rsidP="00814831">
      <w:pPr>
        <w:rPr>
          <w:rFonts w:cs="Arial"/>
          <w:color w:val="000080"/>
          <w:szCs w:val="22"/>
        </w:rPr>
      </w:pPr>
      <w:r>
        <w:rPr>
          <w:rFonts w:cs="Arial"/>
          <w:szCs w:val="22"/>
        </w:rPr>
        <w:t xml:space="preserve">    </w:t>
      </w:r>
      <w:r w:rsidR="00814831" w:rsidRPr="003C5EB5">
        <w:rPr>
          <w:rFonts w:cs="Arial"/>
          <w:bCs/>
          <w:color w:val="0000FF"/>
          <w:szCs w:val="22"/>
        </w:rPr>
        <w:t>V.</w:t>
      </w:r>
      <w:r>
        <w:rPr>
          <w:rFonts w:cs="Arial"/>
          <w:bCs/>
          <w:color w:val="0000FF"/>
          <w:szCs w:val="22"/>
        </w:rPr>
        <w:t xml:space="preserve"> </w:t>
      </w:r>
      <w:r w:rsidR="00814831" w:rsidRPr="003C5EB5">
        <w:rPr>
          <w:rFonts w:cs="Arial"/>
          <w:bCs/>
          <w:color w:val="0000FF"/>
          <w:szCs w:val="22"/>
        </w:rPr>
        <w:t>15</w:t>
      </w:r>
      <w:r w:rsidR="00814831" w:rsidRPr="003C5EB5">
        <w:rPr>
          <w:rFonts w:cs="Arial"/>
          <w:color w:val="000080"/>
          <w:szCs w:val="22"/>
        </w:rPr>
        <w:t>:</w:t>
      </w:r>
      <w:r>
        <w:rPr>
          <w:rFonts w:cs="Arial"/>
          <w:color w:val="000080"/>
          <w:szCs w:val="22"/>
        </w:rPr>
        <w:t xml:space="preserve"> </w:t>
      </w:r>
      <w:r w:rsidR="00814831" w:rsidRPr="003C5EB5">
        <w:rPr>
          <w:rFonts w:cs="Arial"/>
          <w:color w:val="000080"/>
          <w:szCs w:val="22"/>
        </w:rPr>
        <w:t>„Wie</w:t>
      </w:r>
      <w:r>
        <w:rPr>
          <w:rFonts w:cs="Arial"/>
          <w:color w:val="000080"/>
          <w:szCs w:val="22"/>
        </w:rPr>
        <w:t xml:space="preserve"> </w:t>
      </w:r>
      <w:r w:rsidR="00814831" w:rsidRPr="003C5EB5">
        <w:rPr>
          <w:rFonts w:cs="Arial"/>
          <w:color w:val="000080"/>
          <w:szCs w:val="22"/>
        </w:rPr>
        <w:t>sollen</w:t>
      </w:r>
      <w:r>
        <w:rPr>
          <w:rFonts w:cs="Arial"/>
          <w:color w:val="000080"/>
          <w:szCs w:val="22"/>
        </w:rPr>
        <w:t xml:space="preserve"> </w:t>
      </w:r>
      <w:r w:rsidR="00814831" w:rsidRPr="003C5EB5">
        <w:rPr>
          <w:rFonts w:cs="Arial"/>
          <w:color w:val="000080"/>
          <w:szCs w:val="22"/>
        </w:rPr>
        <w:t>sie</w:t>
      </w:r>
      <w:r>
        <w:rPr>
          <w:rFonts w:cs="Arial"/>
          <w:color w:val="000080"/>
          <w:szCs w:val="22"/>
        </w:rPr>
        <w:t xml:space="preserve"> </w:t>
      </w:r>
      <w:r w:rsidR="00814831" w:rsidRPr="003C5EB5">
        <w:rPr>
          <w:rFonts w:cs="Arial"/>
          <w:color w:val="000080"/>
          <w:szCs w:val="22"/>
        </w:rPr>
        <w:t>aber</w:t>
      </w:r>
      <w:r>
        <w:rPr>
          <w:rFonts w:cs="Arial"/>
          <w:color w:val="000080"/>
          <w:szCs w:val="22"/>
        </w:rPr>
        <w:t xml:space="preserve"> </w:t>
      </w:r>
      <w:r w:rsidR="00814831" w:rsidRPr="003C5EB5">
        <w:rPr>
          <w:rFonts w:cs="Arial"/>
          <w:color w:val="000080"/>
          <w:szCs w:val="22"/>
        </w:rPr>
        <w:t>verkünden,</w:t>
      </w:r>
      <w:r>
        <w:rPr>
          <w:rFonts w:cs="Arial"/>
          <w:color w:val="000080"/>
          <w:szCs w:val="22"/>
        </w:rPr>
        <w:t xml:space="preserve"> </w:t>
      </w:r>
      <w:r w:rsidR="00814831" w:rsidRPr="003C5EB5">
        <w:rPr>
          <w:rFonts w:cs="Arial"/>
          <w:color w:val="000080"/>
          <w:szCs w:val="22"/>
        </w:rPr>
        <w:t>wenn</w:t>
      </w:r>
      <w:r>
        <w:rPr>
          <w:rFonts w:cs="Arial"/>
          <w:color w:val="000080"/>
          <w:szCs w:val="22"/>
        </w:rPr>
        <w:t xml:space="preserve"> </w:t>
      </w:r>
      <w:r w:rsidR="00814831" w:rsidRPr="003C5EB5">
        <w:rPr>
          <w:rFonts w:cs="Arial"/>
          <w:color w:val="000080"/>
          <w:szCs w:val="22"/>
        </w:rPr>
        <w:t>sie</w:t>
      </w:r>
      <w:r>
        <w:rPr>
          <w:rFonts w:cs="Arial"/>
          <w:color w:val="000080"/>
          <w:szCs w:val="22"/>
        </w:rPr>
        <w:t xml:space="preserve"> </w:t>
      </w:r>
      <w:r w:rsidR="00814831" w:rsidRPr="003C5EB5">
        <w:rPr>
          <w:rFonts w:cs="Arial"/>
          <w:color w:val="000080"/>
          <w:szCs w:val="22"/>
        </w:rPr>
        <w:t>nicht</w:t>
      </w:r>
      <w:r>
        <w:rPr>
          <w:rFonts w:cs="Arial"/>
          <w:color w:val="000080"/>
          <w:szCs w:val="22"/>
        </w:rPr>
        <w:t xml:space="preserve"> </w:t>
      </w:r>
      <w:r w:rsidR="00814831" w:rsidRPr="003C5EB5">
        <w:rPr>
          <w:rFonts w:cs="Arial"/>
          <w:color w:val="000080"/>
          <w:szCs w:val="22"/>
        </w:rPr>
        <w:t>gesandt</w:t>
      </w:r>
      <w:r>
        <w:rPr>
          <w:rFonts w:cs="Arial"/>
          <w:color w:val="000080"/>
          <w:szCs w:val="22"/>
        </w:rPr>
        <w:t xml:space="preserve"> </w:t>
      </w:r>
      <w:r w:rsidR="00814831" w:rsidRPr="003C5EB5">
        <w:rPr>
          <w:rFonts w:cs="Arial"/>
          <w:color w:val="000080"/>
          <w:szCs w:val="22"/>
        </w:rPr>
        <w:t>werden?</w:t>
      </w:r>
      <w:r>
        <w:rPr>
          <w:rFonts w:cs="Arial"/>
          <w:color w:val="000080"/>
          <w:szCs w:val="22"/>
        </w:rPr>
        <w:t xml:space="preserve"> </w:t>
      </w:r>
      <w:r w:rsidR="00814831" w:rsidRPr="003C5EB5">
        <w:rPr>
          <w:rFonts w:cs="Arial"/>
          <w:color w:val="000080"/>
          <w:szCs w:val="22"/>
        </w:rPr>
        <w:t>–</w:t>
      </w:r>
      <w:r>
        <w:rPr>
          <w:rFonts w:cs="Arial"/>
          <w:color w:val="000080"/>
          <w:szCs w:val="22"/>
        </w:rPr>
        <w:t xml:space="preserve"> </w:t>
      </w:r>
      <w:r w:rsidR="00814831" w:rsidRPr="003C5EB5">
        <w:rPr>
          <w:rFonts w:cs="Arial"/>
          <w:color w:val="000080"/>
          <w:szCs w:val="22"/>
        </w:rPr>
        <w:t>so,</w:t>
      </w:r>
      <w:r>
        <w:rPr>
          <w:rFonts w:cs="Arial"/>
          <w:color w:val="000080"/>
          <w:szCs w:val="22"/>
        </w:rPr>
        <w:t xml:space="preserve"> </w:t>
      </w:r>
      <w:r w:rsidR="00814831" w:rsidRPr="003C5EB5">
        <w:rPr>
          <w:rFonts w:cs="Arial"/>
          <w:color w:val="000080"/>
          <w:szCs w:val="22"/>
        </w:rPr>
        <w:t>wie</w:t>
      </w:r>
      <w:r>
        <w:rPr>
          <w:rFonts w:cs="Arial"/>
          <w:color w:val="000080"/>
          <w:szCs w:val="22"/>
        </w:rPr>
        <w:t xml:space="preserve"> </w:t>
      </w:r>
      <w:r w:rsidR="00814831" w:rsidRPr="003C5EB5">
        <w:rPr>
          <w:rFonts w:cs="Arial"/>
          <w:color w:val="000080"/>
          <w:szCs w:val="22"/>
        </w:rPr>
        <w:t>geschrieben</w:t>
      </w:r>
      <w:r>
        <w:rPr>
          <w:rFonts w:cs="Arial"/>
          <w:color w:val="000080"/>
          <w:szCs w:val="22"/>
        </w:rPr>
        <w:t xml:space="preserve"> </w:t>
      </w:r>
      <w:r w:rsidR="00814831" w:rsidRPr="003C5EB5">
        <w:rPr>
          <w:rFonts w:cs="Arial"/>
          <w:color w:val="000080"/>
          <w:szCs w:val="22"/>
        </w:rPr>
        <w:t>ist:</w:t>
      </w:r>
      <w:r>
        <w:rPr>
          <w:rFonts w:cs="Arial"/>
          <w:color w:val="000080"/>
          <w:szCs w:val="22"/>
        </w:rPr>
        <w:t xml:space="preserve"> </w:t>
      </w:r>
    </w:p>
    <w:p w:rsidR="00814831" w:rsidRPr="003C5EB5" w:rsidRDefault="00A87105" w:rsidP="00814831">
      <w:pPr>
        <w:rPr>
          <w:rFonts w:cs="Arial"/>
          <w:color w:val="000080"/>
          <w:szCs w:val="22"/>
        </w:rPr>
      </w:pPr>
      <w:r>
        <w:rPr>
          <w:rFonts w:cs="Arial"/>
          <w:szCs w:val="22"/>
        </w:rPr>
        <w:t xml:space="preserve">    </w:t>
      </w:r>
      <w:r>
        <w:rPr>
          <w:rFonts w:cs="Arial"/>
          <w:color w:val="000080"/>
          <w:szCs w:val="22"/>
        </w:rPr>
        <w:t xml:space="preserve"> </w:t>
      </w:r>
      <w:r w:rsidR="00814831" w:rsidRPr="003C5EB5">
        <w:rPr>
          <w:rFonts w:cs="Arial"/>
          <w:color w:val="000080"/>
          <w:szCs w:val="22"/>
        </w:rPr>
        <w:t>‚Wie</w:t>
      </w:r>
      <w:r>
        <w:rPr>
          <w:rFonts w:cs="Arial"/>
          <w:color w:val="000080"/>
          <w:szCs w:val="22"/>
        </w:rPr>
        <w:t xml:space="preserve"> </w:t>
      </w:r>
      <w:r w:rsidR="00814831" w:rsidRPr="003C5EB5">
        <w:rPr>
          <w:rFonts w:cs="Arial"/>
          <w:color w:val="000080"/>
          <w:szCs w:val="22"/>
        </w:rPr>
        <w:t>schön</w:t>
      </w:r>
      <w:r>
        <w:rPr>
          <w:rFonts w:cs="Arial"/>
          <w:color w:val="000080"/>
          <w:szCs w:val="22"/>
        </w:rPr>
        <w:t xml:space="preserve"> </w:t>
      </w:r>
      <w:r w:rsidR="00814831" w:rsidRPr="003C5EB5">
        <w:rPr>
          <w:rFonts w:cs="Arial"/>
          <w:color w:val="000080"/>
          <w:szCs w:val="22"/>
        </w:rPr>
        <w:t>die</w:t>
      </w:r>
      <w:r>
        <w:rPr>
          <w:rFonts w:cs="Arial"/>
          <w:color w:val="000080"/>
          <w:szCs w:val="22"/>
        </w:rPr>
        <w:t xml:space="preserve"> </w:t>
      </w:r>
      <w:r w:rsidR="00814831" w:rsidRPr="003C5EB5">
        <w:rPr>
          <w:rFonts w:cs="Arial"/>
          <w:color w:val="000080"/>
          <w:szCs w:val="22"/>
        </w:rPr>
        <w:t>Füße</w:t>
      </w:r>
      <w:r>
        <w:rPr>
          <w:rFonts w:cs="Arial"/>
          <w:color w:val="000080"/>
          <w:szCs w:val="22"/>
        </w:rPr>
        <w:t xml:space="preserve"> </w:t>
      </w:r>
      <w:r w:rsidR="00814831" w:rsidRPr="003C5EB5">
        <w:rPr>
          <w:rFonts w:cs="Arial"/>
          <w:color w:val="000080"/>
          <w:szCs w:val="22"/>
        </w:rPr>
        <w:t>derer,</w:t>
      </w:r>
      <w:r>
        <w:rPr>
          <w:rFonts w:cs="Arial"/>
          <w:color w:val="000080"/>
          <w:szCs w:val="22"/>
        </w:rPr>
        <w:t xml:space="preserve"> </w:t>
      </w:r>
      <w:r w:rsidR="00814831" w:rsidRPr="003C5EB5">
        <w:rPr>
          <w:rFonts w:cs="Arial"/>
          <w:color w:val="000080"/>
          <w:szCs w:val="22"/>
        </w:rPr>
        <w:t>die</w:t>
      </w:r>
      <w:r>
        <w:rPr>
          <w:rFonts w:cs="Arial"/>
          <w:color w:val="000080"/>
          <w:szCs w:val="22"/>
        </w:rPr>
        <w:t xml:space="preserve"> </w:t>
      </w:r>
      <w:r w:rsidR="00814831" w:rsidRPr="003C5EB5">
        <w:rPr>
          <w:rFonts w:cs="Arial"/>
          <w:color w:val="000080"/>
          <w:szCs w:val="22"/>
        </w:rPr>
        <w:t>die</w:t>
      </w:r>
      <w:r>
        <w:rPr>
          <w:rFonts w:cs="Arial"/>
          <w:color w:val="000080"/>
          <w:szCs w:val="22"/>
        </w:rPr>
        <w:t xml:space="preserve"> </w:t>
      </w:r>
      <w:r w:rsidR="00814831" w:rsidRPr="003C5EB5">
        <w:rPr>
          <w:rFonts w:cs="Arial"/>
          <w:color w:val="000080"/>
          <w:szCs w:val="22"/>
        </w:rPr>
        <w:t>gute</w:t>
      </w:r>
      <w:r>
        <w:rPr>
          <w:rFonts w:cs="Arial"/>
          <w:color w:val="000080"/>
          <w:szCs w:val="22"/>
        </w:rPr>
        <w:t xml:space="preserve"> </w:t>
      </w:r>
      <w:r w:rsidR="00814831" w:rsidRPr="003C5EB5">
        <w:rPr>
          <w:rFonts w:cs="Arial"/>
          <w:color w:val="000080"/>
          <w:szCs w:val="22"/>
        </w:rPr>
        <w:t>Botschaft</w:t>
      </w:r>
      <w:r>
        <w:rPr>
          <w:rFonts w:cs="Arial"/>
          <w:color w:val="000080"/>
          <w:szCs w:val="22"/>
        </w:rPr>
        <w:t xml:space="preserve"> </w:t>
      </w:r>
      <w:r w:rsidR="00814831" w:rsidRPr="003C5EB5">
        <w:rPr>
          <w:rFonts w:cs="Arial"/>
          <w:color w:val="000080"/>
          <w:szCs w:val="22"/>
        </w:rPr>
        <w:t>sagen:</w:t>
      </w:r>
      <w:r>
        <w:rPr>
          <w:rFonts w:cs="Arial"/>
          <w:color w:val="000080"/>
          <w:szCs w:val="22"/>
        </w:rPr>
        <w:t xml:space="preserve"> </w:t>
      </w:r>
      <w:r w:rsidR="00814831" w:rsidRPr="003C5EB5">
        <w:rPr>
          <w:rFonts w:cs="Arial"/>
          <w:color w:val="000080"/>
          <w:szCs w:val="22"/>
        </w:rPr>
        <w:t>Frieden,</w:t>
      </w:r>
      <w:r>
        <w:rPr>
          <w:rFonts w:cs="Arial"/>
          <w:color w:val="000080"/>
          <w:szCs w:val="22"/>
        </w:rPr>
        <w:t xml:space="preserve"> </w:t>
      </w:r>
      <w:r w:rsidR="00814831" w:rsidRPr="003C5EB5">
        <w:rPr>
          <w:rFonts w:cs="Arial"/>
          <w:color w:val="000080"/>
          <w:szCs w:val="22"/>
        </w:rPr>
        <w:t>[die</w:t>
      </w:r>
      <w:r>
        <w:rPr>
          <w:rFonts w:cs="Arial"/>
          <w:color w:val="000080"/>
          <w:szCs w:val="22"/>
        </w:rPr>
        <w:t xml:space="preserve"> </w:t>
      </w:r>
      <w:r w:rsidR="00814831" w:rsidRPr="003C5EB5">
        <w:rPr>
          <w:rFonts w:cs="Arial"/>
          <w:color w:val="000080"/>
          <w:szCs w:val="22"/>
        </w:rPr>
        <w:t>Füße]</w:t>
      </w:r>
      <w:r>
        <w:rPr>
          <w:rFonts w:cs="Arial"/>
          <w:color w:val="000080"/>
          <w:szCs w:val="22"/>
        </w:rPr>
        <w:t xml:space="preserve"> </w:t>
      </w:r>
      <w:r w:rsidR="00814831" w:rsidRPr="003C5EB5">
        <w:rPr>
          <w:rFonts w:cs="Arial"/>
          <w:color w:val="000080"/>
          <w:szCs w:val="22"/>
        </w:rPr>
        <w:t>derer,</w:t>
      </w:r>
      <w:r>
        <w:rPr>
          <w:rFonts w:cs="Arial"/>
          <w:color w:val="000080"/>
          <w:szCs w:val="22"/>
        </w:rPr>
        <w:t xml:space="preserve"> </w:t>
      </w:r>
      <w:r w:rsidR="00814831" w:rsidRPr="003C5EB5">
        <w:rPr>
          <w:rFonts w:cs="Arial"/>
          <w:color w:val="000080"/>
          <w:szCs w:val="22"/>
        </w:rPr>
        <w:t>die</w:t>
      </w:r>
      <w:r>
        <w:rPr>
          <w:rFonts w:cs="Arial"/>
          <w:color w:val="000080"/>
          <w:szCs w:val="22"/>
        </w:rPr>
        <w:t xml:space="preserve"> </w:t>
      </w:r>
      <w:r w:rsidR="00814831" w:rsidRPr="003C5EB5">
        <w:rPr>
          <w:rFonts w:cs="Arial"/>
          <w:color w:val="000080"/>
          <w:szCs w:val="22"/>
        </w:rPr>
        <w:t>die</w:t>
      </w:r>
      <w:r>
        <w:rPr>
          <w:rFonts w:cs="Arial"/>
          <w:color w:val="000080"/>
          <w:szCs w:val="22"/>
        </w:rPr>
        <w:t xml:space="preserve"> </w:t>
      </w:r>
      <w:r w:rsidR="00814831" w:rsidRPr="003C5EB5">
        <w:rPr>
          <w:rFonts w:cs="Arial"/>
          <w:color w:val="000080"/>
          <w:szCs w:val="22"/>
        </w:rPr>
        <w:t>gute</w:t>
      </w:r>
      <w:r>
        <w:rPr>
          <w:rFonts w:cs="Arial"/>
          <w:color w:val="000080"/>
          <w:szCs w:val="22"/>
        </w:rPr>
        <w:t xml:space="preserve"> </w:t>
      </w:r>
      <w:r w:rsidR="00814831" w:rsidRPr="003C5EB5">
        <w:rPr>
          <w:rFonts w:cs="Arial"/>
          <w:color w:val="000080"/>
          <w:szCs w:val="22"/>
        </w:rPr>
        <w:t>Botschaft</w:t>
      </w:r>
      <w:r>
        <w:rPr>
          <w:rFonts w:cs="Arial"/>
          <w:color w:val="000080"/>
          <w:szCs w:val="22"/>
        </w:rPr>
        <w:t xml:space="preserve"> </w:t>
      </w:r>
      <w:r w:rsidR="00814831" w:rsidRPr="003C5EB5">
        <w:rPr>
          <w:rFonts w:cs="Arial"/>
          <w:color w:val="000080"/>
          <w:szCs w:val="22"/>
        </w:rPr>
        <w:t>der</w:t>
      </w:r>
      <w:r>
        <w:rPr>
          <w:rFonts w:cs="Arial"/>
          <w:color w:val="000080"/>
          <w:szCs w:val="22"/>
        </w:rPr>
        <w:t xml:space="preserve"> </w:t>
      </w:r>
      <w:r w:rsidR="00814831" w:rsidRPr="003C5EB5">
        <w:rPr>
          <w:rFonts w:cs="Arial"/>
          <w:color w:val="000080"/>
          <w:szCs w:val="22"/>
        </w:rPr>
        <w:t>guten</w:t>
      </w:r>
      <w:r>
        <w:rPr>
          <w:rFonts w:cs="Arial"/>
          <w:color w:val="000080"/>
          <w:szCs w:val="22"/>
        </w:rPr>
        <w:t xml:space="preserve"> </w:t>
      </w:r>
      <w:r w:rsidR="00814831" w:rsidRPr="003C5EB5">
        <w:rPr>
          <w:rFonts w:cs="Arial"/>
          <w:color w:val="000080"/>
          <w:szCs w:val="22"/>
        </w:rPr>
        <w:t>Dinge</w:t>
      </w:r>
      <w:r>
        <w:rPr>
          <w:rFonts w:cs="Arial"/>
          <w:color w:val="000080"/>
          <w:szCs w:val="22"/>
        </w:rPr>
        <w:t xml:space="preserve"> </w:t>
      </w:r>
      <w:r w:rsidR="00814831" w:rsidRPr="003C5EB5">
        <w:rPr>
          <w:rFonts w:cs="Arial"/>
          <w:color w:val="000080"/>
          <w:szCs w:val="22"/>
        </w:rPr>
        <w:t>sagen!‘“</w:t>
      </w:r>
      <w:r>
        <w:rPr>
          <w:rFonts w:cs="Arial"/>
          <w:color w:val="000080"/>
          <w:szCs w:val="22"/>
        </w:rPr>
        <w:t xml:space="preserve"> </w:t>
      </w:r>
      <w:r w:rsidR="00814831" w:rsidRPr="003C5EB5">
        <w:rPr>
          <w:rFonts w:cs="Arial"/>
          <w:color w:val="003300"/>
          <w:szCs w:val="22"/>
        </w:rPr>
        <w:t>{</w:t>
      </w:r>
      <w:r>
        <w:rPr>
          <w:rFonts w:cs="Arial"/>
          <w:color w:val="003300"/>
          <w:szCs w:val="22"/>
        </w:rPr>
        <w:t xml:space="preserve">Jesaja </w:t>
      </w:r>
      <w:r w:rsidR="00814831" w:rsidRPr="003C5EB5">
        <w:rPr>
          <w:rFonts w:cs="Arial"/>
          <w:color w:val="003300"/>
          <w:szCs w:val="22"/>
        </w:rPr>
        <w:t>52</w:t>
      </w:r>
      <w:r>
        <w:rPr>
          <w:rFonts w:cs="Arial"/>
          <w:color w:val="003300"/>
          <w:szCs w:val="22"/>
        </w:rPr>
        <w:t>, 7</w:t>
      </w:r>
      <w:r w:rsidR="00814831" w:rsidRPr="003C5EB5">
        <w:rPr>
          <w:rStyle w:val="Formatvorlage10ptDunkelgrn"/>
          <w:rFonts w:cs="Arial"/>
          <w:sz w:val="22"/>
          <w:szCs w:val="22"/>
        </w:rPr>
        <w:t>}</w:t>
      </w:r>
      <w:r>
        <w:rPr>
          <w:rFonts w:cs="Arial"/>
          <w:color w:val="000080"/>
          <w:szCs w:val="22"/>
        </w:rPr>
        <w:t xml:space="preserve"> </w:t>
      </w:r>
    </w:p>
    <w:p w:rsidR="00814831" w:rsidRPr="003C5EB5" w:rsidRDefault="00A87105" w:rsidP="00814831">
      <w:pPr>
        <w:rPr>
          <w:rFonts w:cs="Arial"/>
          <w:color w:val="000080"/>
          <w:szCs w:val="22"/>
        </w:rPr>
      </w:pPr>
      <w:r>
        <w:rPr>
          <w:rFonts w:cs="Arial"/>
          <w:szCs w:val="22"/>
        </w:rPr>
        <w:t xml:space="preserve">    </w:t>
      </w:r>
      <w:r w:rsidR="00814831" w:rsidRPr="003C5EB5">
        <w:rPr>
          <w:rFonts w:cs="Arial"/>
          <w:bCs/>
          <w:color w:val="0000FF"/>
          <w:szCs w:val="22"/>
        </w:rPr>
        <w:t>V.</w:t>
      </w:r>
      <w:r>
        <w:rPr>
          <w:rFonts w:cs="Arial"/>
          <w:bCs/>
          <w:color w:val="0000FF"/>
          <w:szCs w:val="22"/>
        </w:rPr>
        <w:t xml:space="preserve"> </w:t>
      </w:r>
      <w:r w:rsidR="00814831" w:rsidRPr="003C5EB5">
        <w:rPr>
          <w:rFonts w:cs="Arial"/>
          <w:bCs/>
          <w:color w:val="0000FF"/>
          <w:szCs w:val="22"/>
        </w:rPr>
        <w:t>16:</w:t>
      </w:r>
      <w:r>
        <w:rPr>
          <w:rFonts w:cs="Arial"/>
          <w:color w:val="000080"/>
          <w:szCs w:val="22"/>
        </w:rPr>
        <w:t xml:space="preserve"> </w:t>
      </w:r>
      <w:r w:rsidR="00814831" w:rsidRPr="003C5EB5">
        <w:rPr>
          <w:rFonts w:cs="Arial"/>
          <w:color w:val="000080"/>
          <w:szCs w:val="22"/>
        </w:rPr>
        <w:t>„Nicht</w:t>
      </w:r>
      <w:r>
        <w:rPr>
          <w:rFonts w:cs="Arial"/>
          <w:color w:val="000080"/>
          <w:szCs w:val="22"/>
        </w:rPr>
        <w:t xml:space="preserve"> </w:t>
      </w:r>
      <w:r w:rsidR="00814831" w:rsidRPr="003C5EB5">
        <w:rPr>
          <w:rFonts w:cs="Arial"/>
          <w:color w:val="000080"/>
          <w:szCs w:val="22"/>
        </w:rPr>
        <w:t>alle</w:t>
      </w:r>
      <w:r>
        <w:rPr>
          <w:rFonts w:cs="Arial"/>
          <w:color w:val="000080"/>
          <w:szCs w:val="22"/>
        </w:rPr>
        <w:t xml:space="preserve"> </w:t>
      </w:r>
      <w:r w:rsidR="00814831" w:rsidRPr="003C5EB5">
        <w:rPr>
          <w:rFonts w:cs="Arial"/>
          <w:color w:val="000080"/>
          <w:szCs w:val="22"/>
        </w:rPr>
        <w:t>jedoch</w:t>
      </w:r>
      <w:r>
        <w:rPr>
          <w:rFonts w:cs="Arial"/>
          <w:color w:val="000080"/>
          <w:szCs w:val="22"/>
        </w:rPr>
        <w:t xml:space="preserve"> </w:t>
      </w:r>
      <w:r w:rsidR="00814831" w:rsidRPr="003C5EB5">
        <w:rPr>
          <w:rFonts w:cs="Arial"/>
          <w:color w:val="000080"/>
          <w:szCs w:val="22"/>
        </w:rPr>
        <w:t>gehorchten</w:t>
      </w:r>
      <w:r>
        <w:rPr>
          <w:rFonts w:cs="Arial"/>
          <w:color w:val="000080"/>
          <w:szCs w:val="22"/>
        </w:rPr>
        <w:t xml:space="preserve"> </w:t>
      </w:r>
      <w:r w:rsidR="00814831" w:rsidRPr="003C5EB5">
        <w:rPr>
          <w:rFonts w:cs="Arial"/>
          <w:color w:val="000080"/>
          <w:szCs w:val="22"/>
        </w:rPr>
        <w:t>der</w:t>
      </w:r>
      <w:r>
        <w:rPr>
          <w:rFonts w:cs="Arial"/>
          <w:color w:val="000080"/>
          <w:szCs w:val="22"/>
        </w:rPr>
        <w:t xml:space="preserve"> </w:t>
      </w:r>
      <w:r w:rsidR="00814831" w:rsidRPr="003C5EB5">
        <w:rPr>
          <w:rFonts w:cs="Arial"/>
          <w:color w:val="000080"/>
          <w:szCs w:val="22"/>
        </w:rPr>
        <w:t>guten</w:t>
      </w:r>
      <w:r>
        <w:rPr>
          <w:rFonts w:cs="Arial"/>
          <w:color w:val="000080"/>
          <w:szCs w:val="22"/>
        </w:rPr>
        <w:t xml:space="preserve"> </w:t>
      </w:r>
      <w:r w:rsidR="00814831" w:rsidRPr="003C5EB5">
        <w:rPr>
          <w:rFonts w:cs="Arial"/>
          <w:color w:val="000080"/>
          <w:szCs w:val="22"/>
        </w:rPr>
        <w:t>Botschaft,</w:t>
      </w:r>
      <w:r>
        <w:rPr>
          <w:rFonts w:cs="Arial"/>
          <w:color w:val="000080"/>
          <w:szCs w:val="22"/>
        </w:rPr>
        <w:t xml:space="preserve"> </w:t>
      </w:r>
      <w:r w:rsidR="00814831" w:rsidRPr="003C5EB5">
        <w:rPr>
          <w:rFonts w:cs="Arial"/>
          <w:color w:val="000080"/>
          <w:szCs w:val="22"/>
        </w:rPr>
        <w:t>denn</w:t>
      </w:r>
      <w:r>
        <w:rPr>
          <w:rFonts w:cs="Arial"/>
          <w:color w:val="000080"/>
          <w:szCs w:val="22"/>
        </w:rPr>
        <w:t xml:space="preserve"> </w:t>
      </w:r>
      <w:r w:rsidR="00814831" w:rsidRPr="003C5EB5">
        <w:rPr>
          <w:rFonts w:cs="Arial"/>
          <w:color w:val="000080"/>
          <w:szCs w:val="22"/>
        </w:rPr>
        <w:t>Jesaja</w:t>
      </w:r>
      <w:r>
        <w:rPr>
          <w:rFonts w:cs="Arial"/>
          <w:color w:val="000080"/>
          <w:szCs w:val="22"/>
        </w:rPr>
        <w:t xml:space="preserve"> </w:t>
      </w:r>
      <w:r w:rsidR="00814831" w:rsidRPr="003C5EB5">
        <w:rPr>
          <w:rFonts w:cs="Arial"/>
          <w:color w:val="000080"/>
          <w:szCs w:val="22"/>
        </w:rPr>
        <w:t>sagt:</w:t>
      </w:r>
      <w:r>
        <w:rPr>
          <w:rFonts w:cs="Arial"/>
          <w:color w:val="000080"/>
          <w:szCs w:val="22"/>
        </w:rPr>
        <w:t xml:space="preserve"> </w:t>
      </w:r>
      <w:r w:rsidR="00814831" w:rsidRPr="003C5EB5">
        <w:rPr>
          <w:rFonts w:cs="Arial"/>
          <w:color w:val="000080"/>
          <w:szCs w:val="22"/>
        </w:rPr>
        <w:t>‚Herr,</w:t>
      </w:r>
      <w:r>
        <w:rPr>
          <w:rFonts w:cs="Arial"/>
          <w:color w:val="000080"/>
          <w:szCs w:val="22"/>
        </w:rPr>
        <w:t xml:space="preserve"> </w:t>
      </w:r>
      <w:r w:rsidR="00814831" w:rsidRPr="003C5EB5">
        <w:rPr>
          <w:rFonts w:cs="Arial"/>
          <w:color w:val="000080"/>
          <w:szCs w:val="22"/>
        </w:rPr>
        <w:t>wer</w:t>
      </w:r>
      <w:r>
        <w:rPr>
          <w:rFonts w:cs="Arial"/>
          <w:color w:val="000080"/>
          <w:szCs w:val="22"/>
        </w:rPr>
        <w:t xml:space="preserve"> </w:t>
      </w:r>
      <w:r w:rsidR="00814831" w:rsidRPr="003C5EB5">
        <w:rPr>
          <w:rFonts w:cs="Arial"/>
          <w:color w:val="000080"/>
          <w:szCs w:val="22"/>
        </w:rPr>
        <w:t>glaubte</w:t>
      </w:r>
      <w:r>
        <w:rPr>
          <w:rFonts w:cs="Arial"/>
          <w:color w:val="000080"/>
          <w:szCs w:val="22"/>
        </w:rPr>
        <w:t xml:space="preserve"> </w:t>
      </w:r>
      <w:r w:rsidR="00814831" w:rsidRPr="003C5EB5">
        <w:rPr>
          <w:rFonts w:cs="Arial"/>
          <w:color w:val="000080"/>
          <w:szCs w:val="22"/>
        </w:rPr>
        <w:t>unser</w:t>
      </w:r>
      <w:r>
        <w:rPr>
          <w:rFonts w:cs="Arial"/>
          <w:color w:val="000080"/>
          <w:szCs w:val="22"/>
        </w:rPr>
        <w:t xml:space="preserve"> </w:t>
      </w:r>
      <w:r w:rsidR="00814831" w:rsidRPr="003C5EB5">
        <w:rPr>
          <w:rFonts w:cs="Arial"/>
          <w:color w:val="000080"/>
          <w:szCs w:val="22"/>
        </w:rPr>
        <w:t>Gehörtes?’</w:t>
      </w:r>
      <w:r>
        <w:rPr>
          <w:rFonts w:cs="Arial"/>
          <w:color w:val="000080"/>
          <w:szCs w:val="22"/>
        </w:rPr>
        <w:t xml:space="preserve"> </w:t>
      </w:r>
      <w:r w:rsidR="00814831" w:rsidRPr="003C5EB5">
        <w:rPr>
          <w:rFonts w:cs="Arial"/>
          <w:color w:val="003300"/>
          <w:szCs w:val="22"/>
        </w:rPr>
        <w:t>{</w:t>
      </w:r>
      <w:r>
        <w:rPr>
          <w:rFonts w:cs="Arial"/>
          <w:color w:val="003300"/>
          <w:szCs w:val="22"/>
        </w:rPr>
        <w:t xml:space="preserve">Jesaja </w:t>
      </w:r>
      <w:r w:rsidR="00814831" w:rsidRPr="003C5EB5">
        <w:rPr>
          <w:rFonts w:cs="Arial"/>
          <w:color w:val="003300"/>
          <w:szCs w:val="22"/>
        </w:rPr>
        <w:t>53</w:t>
      </w:r>
      <w:r>
        <w:rPr>
          <w:rFonts w:cs="Arial"/>
          <w:color w:val="003300"/>
          <w:szCs w:val="22"/>
        </w:rPr>
        <w:t>, 1</w:t>
      </w:r>
      <w:r w:rsidR="00814831" w:rsidRPr="003C5EB5">
        <w:rPr>
          <w:rFonts w:cs="Arial"/>
          <w:color w:val="003300"/>
          <w:szCs w:val="22"/>
        </w:rPr>
        <w:t>}</w:t>
      </w:r>
      <w:r w:rsidR="00814831" w:rsidRPr="003C5EB5">
        <w:rPr>
          <w:rFonts w:cs="Arial"/>
          <w:color w:val="000080"/>
          <w:szCs w:val="22"/>
        </w:rPr>
        <w:t>“</w:t>
      </w:r>
    </w:p>
    <w:p w:rsidR="00814831" w:rsidRPr="003C5EB5" w:rsidRDefault="00814831" w:rsidP="00814831">
      <w:pPr>
        <w:rPr>
          <w:rFonts w:cs="Arial"/>
          <w:b/>
          <w:color w:val="000080"/>
          <w:szCs w:val="22"/>
        </w:rPr>
      </w:pPr>
    </w:p>
    <w:p w:rsidR="00814831" w:rsidRPr="003C5EB5" w:rsidRDefault="00814831" w:rsidP="00814831">
      <w:pPr>
        <w:rPr>
          <w:rFonts w:cs="Arial"/>
          <w:b/>
          <w:color w:val="000080"/>
          <w:szCs w:val="22"/>
        </w:rPr>
      </w:pPr>
      <w:r w:rsidRPr="003C5EB5">
        <w:rPr>
          <w:rFonts w:cs="Arial"/>
          <w:b/>
          <w:color w:val="000080"/>
          <w:szCs w:val="22"/>
        </w:rPr>
        <w:t>Zur</w:t>
      </w:r>
      <w:r w:rsidR="00A87105">
        <w:rPr>
          <w:rFonts w:cs="Arial"/>
          <w:b/>
          <w:color w:val="000080"/>
          <w:szCs w:val="22"/>
        </w:rPr>
        <w:t xml:space="preserve"> </w:t>
      </w:r>
      <w:r w:rsidRPr="003C5EB5">
        <w:rPr>
          <w:rFonts w:cs="Arial"/>
          <w:b/>
          <w:color w:val="000080"/>
          <w:szCs w:val="22"/>
        </w:rPr>
        <w:t>Übersetzung</w:t>
      </w:r>
      <w:r w:rsidR="00A87105">
        <w:rPr>
          <w:rFonts w:cs="Arial"/>
          <w:b/>
          <w:color w:val="000080"/>
          <w:szCs w:val="22"/>
        </w:rPr>
        <w:t xml:space="preserve"> </w:t>
      </w:r>
      <w:r w:rsidRPr="003C5EB5">
        <w:rPr>
          <w:rFonts w:cs="Arial"/>
          <w:b/>
          <w:color w:val="000080"/>
          <w:szCs w:val="22"/>
        </w:rPr>
        <w:t>„unser</w:t>
      </w:r>
      <w:r w:rsidR="00A87105">
        <w:rPr>
          <w:rFonts w:cs="Arial"/>
          <w:b/>
          <w:color w:val="000080"/>
          <w:szCs w:val="22"/>
        </w:rPr>
        <w:t xml:space="preserve"> </w:t>
      </w:r>
      <w:r w:rsidRPr="003C5EB5">
        <w:rPr>
          <w:rFonts w:cs="Arial"/>
          <w:b/>
          <w:color w:val="000080"/>
          <w:szCs w:val="22"/>
        </w:rPr>
        <w:t>Gehörtes“:</w:t>
      </w:r>
      <w:r w:rsidR="00A87105">
        <w:rPr>
          <w:rFonts w:cs="Arial"/>
          <w:b/>
          <w:color w:val="000080"/>
          <w:szCs w:val="22"/>
        </w:rPr>
        <w:t xml:space="preserve"> </w:t>
      </w:r>
    </w:p>
    <w:p w:rsidR="00814831" w:rsidRPr="003C5EB5" w:rsidRDefault="00814831" w:rsidP="00814831">
      <w:pPr>
        <w:rPr>
          <w:rFonts w:cs="Arial"/>
          <w:szCs w:val="22"/>
        </w:rPr>
      </w:pPr>
      <w:r w:rsidRPr="003C5EB5">
        <w:rPr>
          <w:rFonts w:cs="Arial"/>
          <w:szCs w:val="22"/>
        </w:rPr>
        <w:t>Aus</w:t>
      </w:r>
      <w:r w:rsidR="00A87105">
        <w:rPr>
          <w:rFonts w:cs="Arial"/>
          <w:szCs w:val="22"/>
        </w:rPr>
        <w:t xml:space="preserve"> </w:t>
      </w:r>
      <w:r w:rsidRPr="003C5EB5">
        <w:rPr>
          <w:rFonts w:cs="Arial"/>
          <w:szCs w:val="22"/>
        </w:rPr>
        <w:t>zwei</w:t>
      </w:r>
      <w:r w:rsidR="00A87105">
        <w:rPr>
          <w:rFonts w:cs="Arial"/>
          <w:szCs w:val="22"/>
        </w:rPr>
        <w:t xml:space="preserve"> </w:t>
      </w:r>
      <w:r w:rsidRPr="003C5EB5">
        <w:rPr>
          <w:rFonts w:cs="Arial"/>
          <w:szCs w:val="22"/>
        </w:rPr>
        <w:t>Gründen</w:t>
      </w:r>
      <w:r w:rsidR="00A87105">
        <w:rPr>
          <w:rFonts w:cs="Arial"/>
          <w:szCs w:val="22"/>
        </w:rPr>
        <w:t xml:space="preserve"> </w:t>
      </w:r>
      <w:r w:rsidRPr="003C5EB5">
        <w:rPr>
          <w:rFonts w:cs="Arial"/>
          <w:szCs w:val="22"/>
        </w:rPr>
        <w:t>ist</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Übersetzung</w:t>
      </w:r>
      <w:r w:rsidR="00A87105">
        <w:rPr>
          <w:rFonts w:cs="Arial"/>
          <w:szCs w:val="22"/>
        </w:rPr>
        <w:t xml:space="preserve"> </w:t>
      </w:r>
      <w:r w:rsidRPr="003C5EB5">
        <w:rPr>
          <w:rFonts w:cs="Arial"/>
          <w:szCs w:val="22"/>
        </w:rPr>
        <w:t>„Gehörtes“</w:t>
      </w:r>
      <w:r w:rsidR="00A87105">
        <w:rPr>
          <w:rFonts w:cs="Arial"/>
          <w:szCs w:val="22"/>
        </w:rPr>
        <w:t xml:space="preserve"> </w:t>
      </w:r>
      <w:r w:rsidRPr="003C5EB5">
        <w:rPr>
          <w:rFonts w:cs="Arial"/>
          <w:szCs w:val="22"/>
        </w:rPr>
        <w:t>wohl</w:t>
      </w:r>
      <w:r w:rsidR="00A87105">
        <w:rPr>
          <w:rFonts w:cs="Arial"/>
          <w:szCs w:val="22"/>
        </w:rPr>
        <w:t xml:space="preserve"> </w:t>
      </w:r>
      <w:r w:rsidRPr="003C5EB5">
        <w:rPr>
          <w:rFonts w:cs="Arial"/>
          <w:szCs w:val="22"/>
        </w:rPr>
        <w:t>vorzuziehen:</w:t>
      </w:r>
      <w:r w:rsidR="00A87105">
        <w:rPr>
          <w:rFonts w:cs="Arial"/>
          <w:szCs w:val="22"/>
        </w:rPr>
        <w:t xml:space="preserve"> </w:t>
      </w:r>
      <w:r w:rsidRPr="003C5EB5">
        <w:rPr>
          <w:rFonts w:cs="Arial"/>
          <w:szCs w:val="22"/>
        </w:rPr>
        <w:t>a)</w:t>
      </w:r>
      <w:r w:rsidR="00A87105">
        <w:rPr>
          <w:rFonts w:cs="Arial"/>
          <w:szCs w:val="22"/>
        </w:rPr>
        <w:t xml:space="preserve"> </w:t>
      </w:r>
      <w:r w:rsidRPr="003C5EB5">
        <w:rPr>
          <w:rFonts w:cs="Arial"/>
          <w:szCs w:val="22"/>
        </w:rPr>
        <w:t>um</w:t>
      </w:r>
      <w:r w:rsidR="00A87105">
        <w:rPr>
          <w:rFonts w:cs="Arial"/>
          <w:szCs w:val="22"/>
        </w:rPr>
        <w:t xml:space="preserve"> </w:t>
      </w:r>
      <w:r w:rsidRPr="003C5EB5">
        <w:rPr>
          <w:rFonts w:cs="Arial"/>
          <w:szCs w:val="22"/>
        </w:rPr>
        <w:t>den</w:t>
      </w:r>
      <w:r w:rsidR="00A87105">
        <w:rPr>
          <w:rFonts w:cs="Arial"/>
          <w:szCs w:val="22"/>
        </w:rPr>
        <w:t xml:space="preserve"> </w:t>
      </w:r>
      <w:r w:rsidRPr="003C5EB5">
        <w:rPr>
          <w:rFonts w:cs="Arial"/>
          <w:szCs w:val="22"/>
        </w:rPr>
        <w:t>Zusammenhang</w:t>
      </w:r>
      <w:r w:rsidR="00A87105">
        <w:rPr>
          <w:rFonts w:cs="Arial"/>
          <w:szCs w:val="22"/>
        </w:rPr>
        <w:t xml:space="preserve"> </w:t>
      </w:r>
      <w:r w:rsidRPr="003C5EB5">
        <w:rPr>
          <w:rFonts w:cs="Arial"/>
          <w:szCs w:val="22"/>
        </w:rPr>
        <w:t>zu</w:t>
      </w:r>
      <w:r w:rsidR="00A87105">
        <w:rPr>
          <w:rFonts w:cs="Arial"/>
          <w:szCs w:val="22"/>
        </w:rPr>
        <w:t xml:space="preserve"> </w:t>
      </w:r>
      <w:r w:rsidRPr="003C5EB5">
        <w:rPr>
          <w:rFonts w:cs="Arial"/>
          <w:szCs w:val="22"/>
        </w:rPr>
        <w:t>wahren,</w:t>
      </w:r>
      <w:r w:rsidR="00A87105">
        <w:rPr>
          <w:rFonts w:cs="Arial"/>
          <w:szCs w:val="22"/>
        </w:rPr>
        <w:t xml:space="preserve"> </w:t>
      </w:r>
      <w:r w:rsidRPr="003C5EB5">
        <w:rPr>
          <w:rFonts w:cs="Arial"/>
          <w:szCs w:val="22"/>
        </w:rPr>
        <w:t>denn</w:t>
      </w:r>
      <w:r w:rsidR="00A87105">
        <w:rPr>
          <w:rFonts w:cs="Arial"/>
          <w:szCs w:val="22"/>
        </w:rPr>
        <w:t xml:space="preserve"> </w:t>
      </w:r>
      <w:r w:rsidRPr="003C5EB5">
        <w:rPr>
          <w:rFonts w:cs="Arial"/>
          <w:szCs w:val="22"/>
        </w:rPr>
        <w:t>in</w:t>
      </w:r>
      <w:r w:rsidR="00A87105">
        <w:rPr>
          <w:rFonts w:cs="Arial"/>
          <w:szCs w:val="22"/>
        </w:rPr>
        <w:t xml:space="preserve"> </w:t>
      </w:r>
      <w:r w:rsidRPr="003C5EB5">
        <w:rPr>
          <w:rFonts w:cs="Arial"/>
          <w:szCs w:val="22"/>
        </w:rPr>
        <w:t>den</w:t>
      </w:r>
      <w:r w:rsidR="00A87105">
        <w:rPr>
          <w:rFonts w:cs="Arial"/>
          <w:szCs w:val="22"/>
        </w:rPr>
        <w:t xml:space="preserve"> </w:t>
      </w:r>
      <w:r w:rsidRPr="003C5EB5">
        <w:rPr>
          <w:rFonts w:cs="Arial"/>
          <w:szCs w:val="22"/>
        </w:rPr>
        <w:t>V.</w:t>
      </w:r>
      <w:r w:rsidR="00A87105">
        <w:rPr>
          <w:rFonts w:cs="Arial"/>
          <w:szCs w:val="22"/>
        </w:rPr>
        <w:t xml:space="preserve"> </w:t>
      </w:r>
      <w:r w:rsidRPr="003C5EB5">
        <w:rPr>
          <w:rFonts w:cs="Arial"/>
          <w:szCs w:val="22"/>
        </w:rPr>
        <w:t>14-18</w:t>
      </w:r>
      <w:r w:rsidR="00A87105">
        <w:rPr>
          <w:rFonts w:cs="Arial"/>
          <w:szCs w:val="22"/>
        </w:rPr>
        <w:t xml:space="preserve"> </w:t>
      </w:r>
      <w:r w:rsidRPr="003C5EB5">
        <w:rPr>
          <w:rFonts w:cs="Arial"/>
          <w:szCs w:val="22"/>
        </w:rPr>
        <w:t>geht</w:t>
      </w:r>
      <w:r w:rsidR="00A87105">
        <w:rPr>
          <w:rFonts w:cs="Arial"/>
          <w:szCs w:val="22"/>
        </w:rPr>
        <w:t xml:space="preserve"> </w:t>
      </w:r>
      <w:r w:rsidRPr="003C5EB5">
        <w:rPr>
          <w:rFonts w:cs="Arial"/>
          <w:szCs w:val="22"/>
        </w:rPr>
        <w:t>es</w:t>
      </w:r>
      <w:r w:rsidR="00A87105">
        <w:rPr>
          <w:rFonts w:cs="Arial"/>
          <w:szCs w:val="22"/>
        </w:rPr>
        <w:t xml:space="preserve"> </w:t>
      </w:r>
      <w:r w:rsidRPr="003C5EB5">
        <w:rPr>
          <w:rFonts w:cs="Arial"/>
          <w:szCs w:val="22"/>
        </w:rPr>
        <w:t>immer</w:t>
      </w:r>
      <w:r w:rsidR="00A87105">
        <w:rPr>
          <w:rFonts w:cs="Arial"/>
          <w:szCs w:val="22"/>
        </w:rPr>
        <w:t xml:space="preserve"> </w:t>
      </w:r>
      <w:r w:rsidRPr="003C5EB5">
        <w:rPr>
          <w:rFonts w:cs="Arial"/>
          <w:szCs w:val="22"/>
        </w:rPr>
        <w:t>wieder</w:t>
      </w:r>
      <w:r w:rsidR="00A87105">
        <w:rPr>
          <w:rFonts w:cs="Arial"/>
          <w:szCs w:val="22"/>
        </w:rPr>
        <w:t xml:space="preserve"> </w:t>
      </w:r>
      <w:r w:rsidRPr="003C5EB5">
        <w:rPr>
          <w:rFonts w:cs="Arial"/>
          <w:szCs w:val="22"/>
        </w:rPr>
        <w:t>um</w:t>
      </w:r>
      <w:r w:rsidR="00A87105">
        <w:rPr>
          <w:rFonts w:cs="Arial"/>
          <w:szCs w:val="22"/>
        </w:rPr>
        <w:t xml:space="preserve"> </w:t>
      </w:r>
      <w:r w:rsidRPr="003C5EB5">
        <w:rPr>
          <w:rFonts w:cs="Arial"/>
          <w:szCs w:val="22"/>
        </w:rPr>
        <w:t>das</w:t>
      </w:r>
      <w:r w:rsidR="00A87105">
        <w:rPr>
          <w:rFonts w:cs="Arial"/>
          <w:szCs w:val="22"/>
        </w:rPr>
        <w:t xml:space="preserve"> </w:t>
      </w:r>
      <w:r w:rsidRPr="003C5EB5">
        <w:rPr>
          <w:rFonts w:cs="Arial"/>
          <w:szCs w:val="22"/>
        </w:rPr>
        <w:t>Hören;</w:t>
      </w:r>
      <w:r w:rsidR="00A87105">
        <w:rPr>
          <w:rFonts w:cs="Arial"/>
          <w:szCs w:val="22"/>
        </w:rPr>
        <w:t xml:space="preserve"> </w:t>
      </w:r>
      <w:r w:rsidRPr="003C5EB5">
        <w:rPr>
          <w:rFonts w:cs="Arial"/>
          <w:szCs w:val="22"/>
        </w:rPr>
        <w:t>b)</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Übersetzung</w:t>
      </w:r>
      <w:r w:rsidR="00A87105">
        <w:rPr>
          <w:rFonts w:cs="Arial"/>
          <w:szCs w:val="22"/>
        </w:rPr>
        <w:t xml:space="preserve"> </w:t>
      </w:r>
      <w:r w:rsidRPr="003C5EB5">
        <w:rPr>
          <w:rFonts w:cs="Arial"/>
          <w:szCs w:val="22"/>
        </w:rPr>
        <w:t>„Verkündigung“</w:t>
      </w:r>
      <w:r w:rsidR="00A87105">
        <w:rPr>
          <w:rFonts w:cs="Arial"/>
          <w:szCs w:val="22"/>
        </w:rPr>
        <w:t xml:space="preserve"> </w:t>
      </w:r>
      <w:r w:rsidRPr="003C5EB5">
        <w:rPr>
          <w:rFonts w:cs="Arial"/>
          <w:szCs w:val="22"/>
        </w:rPr>
        <w:t>wäre</w:t>
      </w:r>
      <w:r w:rsidR="00A87105">
        <w:rPr>
          <w:rFonts w:cs="Arial"/>
          <w:szCs w:val="22"/>
        </w:rPr>
        <w:t xml:space="preserve"> </w:t>
      </w:r>
      <w:r w:rsidRPr="003C5EB5">
        <w:rPr>
          <w:rFonts w:cs="Arial"/>
          <w:szCs w:val="22"/>
        </w:rPr>
        <w:t>zu</w:t>
      </w:r>
      <w:r w:rsidR="00A87105">
        <w:rPr>
          <w:rFonts w:cs="Arial"/>
          <w:szCs w:val="22"/>
        </w:rPr>
        <w:t xml:space="preserve"> </w:t>
      </w:r>
      <w:r w:rsidRPr="003C5EB5">
        <w:rPr>
          <w:rFonts w:cs="Arial"/>
          <w:szCs w:val="22"/>
        </w:rPr>
        <w:t>einseitig,</w:t>
      </w:r>
      <w:r w:rsidR="00A87105">
        <w:rPr>
          <w:rFonts w:cs="Arial"/>
          <w:szCs w:val="22"/>
        </w:rPr>
        <w:t xml:space="preserve"> </w:t>
      </w:r>
      <w:r w:rsidRPr="003C5EB5">
        <w:rPr>
          <w:rFonts w:cs="Arial"/>
          <w:szCs w:val="22"/>
        </w:rPr>
        <w:t>denn</w:t>
      </w:r>
      <w:r w:rsidR="00A87105">
        <w:rPr>
          <w:rFonts w:cs="Arial"/>
          <w:szCs w:val="22"/>
        </w:rPr>
        <w:t xml:space="preserve"> </w:t>
      </w:r>
      <w:r w:rsidRPr="003C5EB5">
        <w:rPr>
          <w:rFonts w:cs="Arial"/>
          <w:szCs w:val="22"/>
        </w:rPr>
        <w:t>erstens</w:t>
      </w:r>
      <w:r w:rsidR="00A87105">
        <w:rPr>
          <w:rFonts w:cs="Arial"/>
          <w:szCs w:val="22"/>
        </w:rPr>
        <w:t xml:space="preserve"> </w:t>
      </w:r>
      <w:r w:rsidRPr="003C5EB5">
        <w:rPr>
          <w:rFonts w:cs="Arial"/>
          <w:szCs w:val="22"/>
        </w:rPr>
        <w:t>spricht</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szCs w:val="22"/>
        </w:rPr>
        <w:t>nur</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Prophet</w:t>
      </w:r>
      <w:r w:rsidR="00A87105">
        <w:rPr>
          <w:rFonts w:cs="Arial"/>
          <w:szCs w:val="22"/>
        </w:rPr>
        <w:t xml:space="preserve"> </w:t>
      </w:r>
      <w:r w:rsidRPr="003C5EB5">
        <w:rPr>
          <w:rFonts w:cs="Arial"/>
          <w:szCs w:val="22"/>
        </w:rPr>
        <w:t>bzw.</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Apostel,</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zum</w:t>
      </w:r>
      <w:r w:rsidR="00A87105">
        <w:rPr>
          <w:rFonts w:cs="Arial"/>
          <w:szCs w:val="22"/>
        </w:rPr>
        <w:t xml:space="preserve"> </w:t>
      </w:r>
      <w:r w:rsidRPr="003C5EB5">
        <w:rPr>
          <w:rFonts w:cs="Arial"/>
          <w:szCs w:val="22"/>
        </w:rPr>
        <w:t>anderen</w:t>
      </w:r>
      <w:r w:rsidR="00A87105">
        <w:rPr>
          <w:rFonts w:cs="Arial"/>
          <w:szCs w:val="22"/>
        </w:rPr>
        <w:t xml:space="preserve"> </w:t>
      </w:r>
      <w:r w:rsidRPr="003C5EB5">
        <w:rPr>
          <w:rFonts w:cs="Arial"/>
          <w:szCs w:val="22"/>
        </w:rPr>
        <w:t>„hört“</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szCs w:val="22"/>
        </w:rPr>
        <w:t>nur</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Menge,</w:t>
      </w:r>
      <w:r w:rsidR="00A87105">
        <w:rPr>
          <w:rFonts w:cs="Arial"/>
          <w:szCs w:val="22"/>
        </w:rPr>
        <w:t xml:space="preserve"> </w:t>
      </w:r>
      <w:r w:rsidRPr="003C5EB5">
        <w:rPr>
          <w:rFonts w:cs="Arial"/>
          <w:szCs w:val="22"/>
        </w:rPr>
        <w:t>sondern</w:t>
      </w:r>
      <w:r w:rsidR="00A87105">
        <w:rPr>
          <w:rFonts w:cs="Arial"/>
          <w:szCs w:val="22"/>
        </w:rPr>
        <w:t xml:space="preserve"> </w:t>
      </w:r>
      <w:r w:rsidRPr="003C5EB5">
        <w:rPr>
          <w:rFonts w:cs="Arial"/>
          <w:szCs w:val="22"/>
        </w:rPr>
        <w:t>auch</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Bote,</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zwar</w:t>
      </w:r>
      <w:r w:rsidR="00A87105">
        <w:rPr>
          <w:rFonts w:cs="Arial"/>
          <w:szCs w:val="22"/>
        </w:rPr>
        <w:t xml:space="preserve"> </w:t>
      </w:r>
      <w:r w:rsidRPr="003C5EB5">
        <w:rPr>
          <w:rFonts w:cs="Arial"/>
          <w:szCs w:val="22"/>
        </w:rPr>
        <w:t>dann,</w:t>
      </w:r>
      <w:r w:rsidR="00A87105">
        <w:rPr>
          <w:rFonts w:cs="Arial"/>
          <w:szCs w:val="22"/>
        </w:rPr>
        <w:t xml:space="preserve"> </w:t>
      </w:r>
      <w:r w:rsidRPr="003C5EB5">
        <w:rPr>
          <w:rFonts w:cs="Arial"/>
          <w:szCs w:val="22"/>
        </w:rPr>
        <w:t>wenn</w:t>
      </w:r>
      <w:r w:rsidR="00A87105">
        <w:rPr>
          <w:rFonts w:cs="Arial"/>
          <w:szCs w:val="22"/>
        </w:rPr>
        <w:t xml:space="preserve"> </w:t>
      </w:r>
      <w:r w:rsidRPr="003C5EB5">
        <w:rPr>
          <w:rFonts w:cs="Arial"/>
          <w:szCs w:val="22"/>
        </w:rPr>
        <w:t>Gott</w:t>
      </w:r>
      <w:r w:rsidR="00A87105">
        <w:rPr>
          <w:rFonts w:cs="Arial"/>
          <w:szCs w:val="22"/>
        </w:rPr>
        <w:t xml:space="preserve"> </w:t>
      </w:r>
      <w:r w:rsidRPr="003C5EB5">
        <w:rPr>
          <w:rFonts w:cs="Arial"/>
          <w:szCs w:val="22"/>
        </w:rPr>
        <w:t>ihm</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Botschaft</w:t>
      </w:r>
      <w:r w:rsidR="00A87105">
        <w:rPr>
          <w:rFonts w:cs="Arial"/>
          <w:szCs w:val="22"/>
        </w:rPr>
        <w:t xml:space="preserve"> </w:t>
      </w:r>
      <w:r w:rsidRPr="003C5EB5">
        <w:rPr>
          <w:rFonts w:cs="Arial"/>
          <w:szCs w:val="22"/>
        </w:rPr>
        <w:t>gibt</w:t>
      </w:r>
      <w:r w:rsidR="00A87105">
        <w:rPr>
          <w:rFonts w:cs="Arial"/>
          <w:szCs w:val="22"/>
        </w:rPr>
        <w:t xml:space="preserve"> </w:t>
      </w:r>
      <w:r w:rsidRPr="003C5EB5">
        <w:rPr>
          <w:rFonts w:cs="Arial"/>
          <w:szCs w:val="22"/>
        </w:rPr>
        <w:t>(V.</w:t>
      </w:r>
      <w:r w:rsidR="00A87105">
        <w:rPr>
          <w:rFonts w:cs="Arial"/>
          <w:szCs w:val="22"/>
        </w:rPr>
        <w:t xml:space="preserve"> </w:t>
      </w:r>
      <w:r w:rsidRPr="003C5EB5">
        <w:rPr>
          <w:rFonts w:cs="Arial"/>
          <w:szCs w:val="22"/>
        </w:rPr>
        <w:t>16A.17E).</w:t>
      </w:r>
      <w:r w:rsidR="00A87105">
        <w:rPr>
          <w:rFonts w:cs="Arial"/>
          <w:szCs w:val="22"/>
        </w:rPr>
        <w:t xml:space="preserve"> </w:t>
      </w:r>
      <w:r w:rsidRPr="003C5EB5">
        <w:rPr>
          <w:rFonts w:cs="Arial"/>
          <w:szCs w:val="22"/>
        </w:rPr>
        <w:t>Das</w:t>
      </w:r>
      <w:r w:rsidR="00A87105">
        <w:rPr>
          <w:rFonts w:cs="Arial"/>
          <w:szCs w:val="22"/>
        </w:rPr>
        <w:t xml:space="preserve"> </w:t>
      </w:r>
      <w:r w:rsidRPr="003C5EB5">
        <w:rPr>
          <w:rFonts w:cs="Arial"/>
          <w:szCs w:val="22"/>
        </w:rPr>
        <w:t>Bild</w:t>
      </w:r>
      <w:r w:rsidR="00A87105">
        <w:rPr>
          <w:rFonts w:cs="Arial"/>
          <w:szCs w:val="22"/>
        </w:rPr>
        <w:t xml:space="preserve"> </w:t>
      </w:r>
      <w:r w:rsidRPr="003C5EB5">
        <w:rPr>
          <w:rFonts w:cs="Arial"/>
          <w:szCs w:val="22"/>
        </w:rPr>
        <w:t>im</w:t>
      </w:r>
      <w:r w:rsidR="00A87105">
        <w:rPr>
          <w:rFonts w:cs="Arial"/>
          <w:szCs w:val="22"/>
        </w:rPr>
        <w:t xml:space="preserve"> </w:t>
      </w:r>
      <w:r w:rsidRPr="003C5EB5">
        <w:rPr>
          <w:rFonts w:cs="Arial"/>
          <w:szCs w:val="22"/>
        </w:rPr>
        <w:t>Text</w:t>
      </w:r>
      <w:r w:rsidR="00A87105">
        <w:rPr>
          <w:rFonts w:cs="Arial"/>
          <w:szCs w:val="22"/>
        </w:rPr>
        <w:t xml:space="preserve"> </w:t>
      </w:r>
      <w:r w:rsidRPr="003C5EB5">
        <w:rPr>
          <w:rFonts w:cs="Arial"/>
          <w:szCs w:val="22"/>
        </w:rPr>
        <w:t>ist</w:t>
      </w:r>
      <w:r w:rsidR="00A87105">
        <w:rPr>
          <w:rFonts w:cs="Arial"/>
          <w:szCs w:val="22"/>
        </w:rPr>
        <w:t xml:space="preserve"> </w:t>
      </w:r>
      <w:r w:rsidRPr="003C5EB5">
        <w:rPr>
          <w:rFonts w:cs="Arial"/>
          <w:szCs w:val="22"/>
        </w:rPr>
        <w:t>also</w:t>
      </w:r>
      <w:r w:rsidR="00A87105">
        <w:rPr>
          <w:rFonts w:cs="Arial"/>
          <w:szCs w:val="22"/>
        </w:rPr>
        <w:t xml:space="preserve"> </w:t>
      </w:r>
      <w:r w:rsidRPr="003C5EB5">
        <w:rPr>
          <w:rFonts w:cs="Arial"/>
          <w:szCs w:val="22"/>
        </w:rPr>
        <w:t>Folgendes:</w:t>
      </w:r>
      <w:r w:rsidR="00A87105">
        <w:rPr>
          <w:rFonts w:cs="Arial"/>
          <w:szCs w:val="22"/>
        </w:rPr>
        <w:t xml:space="preserve"> </w:t>
      </w:r>
    </w:p>
    <w:p w:rsidR="00814831" w:rsidRPr="003C5EB5" w:rsidRDefault="00814831" w:rsidP="00814831">
      <w:pPr>
        <w:rPr>
          <w:rFonts w:cs="Arial"/>
          <w:szCs w:val="22"/>
        </w:rPr>
      </w:pPr>
      <w:r w:rsidRPr="003C5EB5">
        <w:rPr>
          <w:rFonts w:cs="Arial"/>
          <w:szCs w:val="22"/>
        </w:rPr>
        <w:t>.</w:t>
      </w:r>
      <w:r w:rsidR="00A87105">
        <w:rPr>
          <w:rFonts w:cs="Arial"/>
          <w:szCs w:val="22"/>
        </w:rPr>
        <w:t xml:space="preserve"> </w:t>
      </w:r>
      <w:r w:rsidRPr="003C5EB5">
        <w:rPr>
          <w:rFonts w:cs="Arial"/>
          <w:szCs w:val="22"/>
        </w:rPr>
        <w:t>Gott</w:t>
      </w:r>
      <w:r w:rsidR="00A87105">
        <w:rPr>
          <w:rFonts w:cs="Arial"/>
          <w:szCs w:val="22"/>
        </w:rPr>
        <w:t xml:space="preserve"> </w:t>
      </w:r>
      <w:r w:rsidRPr="003C5EB5">
        <w:rPr>
          <w:rFonts w:cs="Arial"/>
          <w:szCs w:val="22"/>
        </w:rPr>
        <w:t>spricht,</w:t>
      </w:r>
      <w:r w:rsidR="00A87105">
        <w:rPr>
          <w:rFonts w:cs="Arial"/>
          <w:szCs w:val="22"/>
        </w:rPr>
        <w:t xml:space="preserve"> </w:t>
      </w:r>
      <w:r w:rsidRPr="003C5EB5">
        <w:rPr>
          <w:rFonts w:cs="Arial"/>
          <w:szCs w:val="22"/>
        </w:rPr>
        <w:t>übermittelt</w:t>
      </w:r>
      <w:r w:rsidR="00A87105">
        <w:rPr>
          <w:rFonts w:cs="Arial"/>
          <w:szCs w:val="22"/>
        </w:rPr>
        <w:t xml:space="preserve"> </w:t>
      </w:r>
      <w:r w:rsidRPr="003C5EB5">
        <w:rPr>
          <w:rFonts w:cs="Arial"/>
          <w:szCs w:val="22"/>
        </w:rPr>
        <w:t>sein</w:t>
      </w:r>
      <w:r w:rsidR="00A87105">
        <w:rPr>
          <w:rFonts w:cs="Arial"/>
          <w:szCs w:val="22"/>
        </w:rPr>
        <w:t xml:space="preserve"> </w:t>
      </w:r>
      <w:r w:rsidRPr="003C5EB5">
        <w:rPr>
          <w:rFonts w:cs="Arial"/>
          <w:szCs w:val="22"/>
        </w:rPr>
        <w:t>Wort</w:t>
      </w:r>
      <w:r w:rsidR="00A87105">
        <w:rPr>
          <w:rFonts w:cs="Arial"/>
          <w:szCs w:val="22"/>
        </w:rPr>
        <w:t xml:space="preserve"> </w:t>
      </w:r>
      <w:r w:rsidRPr="003C5EB5">
        <w:rPr>
          <w:rFonts w:cs="Arial"/>
          <w:szCs w:val="22"/>
        </w:rPr>
        <w:t>durch</w:t>
      </w:r>
      <w:r w:rsidR="00A87105">
        <w:rPr>
          <w:rFonts w:cs="Arial"/>
          <w:szCs w:val="22"/>
        </w:rPr>
        <w:t xml:space="preserve"> </w:t>
      </w:r>
      <w:r w:rsidRPr="003C5EB5">
        <w:rPr>
          <w:rFonts w:cs="Arial"/>
          <w:szCs w:val="22"/>
        </w:rPr>
        <w:t>Offenbarung.</w:t>
      </w:r>
      <w:r w:rsidR="00A87105">
        <w:rPr>
          <w:rFonts w:cs="Arial"/>
          <w:szCs w:val="22"/>
        </w:rPr>
        <w:t xml:space="preserve"> </w:t>
      </w:r>
    </w:p>
    <w:p w:rsidR="00814831" w:rsidRPr="003C5EB5" w:rsidRDefault="00814831" w:rsidP="00814831">
      <w:pPr>
        <w:rPr>
          <w:rFonts w:cs="Arial"/>
          <w:szCs w:val="22"/>
        </w:rPr>
      </w:pPr>
      <w:r w:rsidRPr="003C5EB5">
        <w:rPr>
          <w:rFonts w:cs="Arial"/>
          <w:szCs w:val="22"/>
        </w:rPr>
        <w:t>.</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Bote</w:t>
      </w:r>
      <w:r w:rsidR="00A87105">
        <w:rPr>
          <w:rFonts w:cs="Arial"/>
          <w:szCs w:val="22"/>
        </w:rPr>
        <w:t xml:space="preserve"> </w:t>
      </w:r>
      <w:r w:rsidRPr="003C5EB5">
        <w:rPr>
          <w:rFonts w:cs="Arial"/>
          <w:szCs w:val="22"/>
        </w:rPr>
        <w:t>(Prediger/Verkünder/Prophet/Missionar/Evangelist/jeder</w:t>
      </w:r>
      <w:r w:rsidR="00A87105">
        <w:rPr>
          <w:rFonts w:cs="Arial"/>
          <w:szCs w:val="22"/>
        </w:rPr>
        <w:t xml:space="preserve"> </w:t>
      </w:r>
      <w:r w:rsidRPr="003C5EB5">
        <w:rPr>
          <w:rFonts w:cs="Arial"/>
          <w:szCs w:val="22"/>
        </w:rPr>
        <w:t>Christ</w:t>
      </w:r>
      <w:r w:rsidR="00A87105">
        <w:rPr>
          <w:rFonts w:cs="Arial"/>
          <w:szCs w:val="22"/>
        </w:rPr>
        <w:t xml:space="preserve"> </w:t>
      </w:r>
      <w:r w:rsidRPr="003C5EB5">
        <w:rPr>
          <w:rFonts w:cs="Arial"/>
          <w:szCs w:val="22"/>
        </w:rPr>
        <w:t>als</w:t>
      </w:r>
      <w:r w:rsidR="00A87105">
        <w:rPr>
          <w:rFonts w:cs="Arial"/>
          <w:szCs w:val="22"/>
        </w:rPr>
        <w:t xml:space="preserve"> </w:t>
      </w:r>
      <w:r w:rsidRPr="003C5EB5">
        <w:rPr>
          <w:rFonts w:cs="Arial"/>
          <w:szCs w:val="22"/>
        </w:rPr>
        <w:t>Gottesbote)</w:t>
      </w:r>
      <w:r w:rsidR="00A87105">
        <w:rPr>
          <w:rFonts w:cs="Arial"/>
          <w:szCs w:val="22"/>
        </w:rPr>
        <w:t xml:space="preserve"> </w:t>
      </w:r>
      <w:r w:rsidRPr="003C5EB5">
        <w:rPr>
          <w:rFonts w:cs="Arial"/>
          <w:szCs w:val="22"/>
        </w:rPr>
        <w:t>hört</w:t>
      </w:r>
      <w:r w:rsidR="00A87105">
        <w:rPr>
          <w:rFonts w:cs="Arial"/>
          <w:szCs w:val="22"/>
        </w:rPr>
        <w:t xml:space="preserve"> </w:t>
      </w:r>
      <w:r w:rsidRPr="003C5EB5">
        <w:rPr>
          <w:rFonts w:cs="Arial"/>
          <w:szCs w:val="22"/>
        </w:rPr>
        <w:t>auf</w:t>
      </w:r>
      <w:r w:rsidR="00A87105">
        <w:rPr>
          <w:rFonts w:cs="Arial"/>
          <w:szCs w:val="22"/>
        </w:rPr>
        <w:t xml:space="preserve"> </w:t>
      </w:r>
      <w:r w:rsidRPr="003C5EB5">
        <w:rPr>
          <w:rFonts w:cs="Arial"/>
          <w:szCs w:val="22"/>
        </w:rPr>
        <w:t>Gottes</w:t>
      </w:r>
      <w:r w:rsidR="00A87105">
        <w:rPr>
          <w:rFonts w:cs="Arial"/>
          <w:szCs w:val="22"/>
        </w:rPr>
        <w:t xml:space="preserve"> </w:t>
      </w:r>
      <w:r w:rsidRPr="003C5EB5">
        <w:rPr>
          <w:rFonts w:cs="Arial"/>
          <w:szCs w:val="22"/>
        </w:rPr>
        <w:t>Wort.</w:t>
      </w:r>
      <w:r w:rsidR="00A87105">
        <w:rPr>
          <w:rFonts w:cs="Arial"/>
          <w:szCs w:val="22"/>
        </w:rPr>
        <w:t xml:space="preserve"> </w:t>
      </w:r>
    </w:p>
    <w:p w:rsidR="00814831" w:rsidRPr="003C5EB5" w:rsidRDefault="00814831" w:rsidP="00814831">
      <w:pPr>
        <w:rPr>
          <w:rFonts w:cs="Arial"/>
          <w:szCs w:val="22"/>
        </w:rPr>
      </w:pPr>
      <w:r w:rsidRPr="003C5EB5">
        <w:rPr>
          <w:rFonts w:cs="Arial"/>
          <w:szCs w:val="22"/>
        </w:rPr>
        <w:t>.</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Bote</w:t>
      </w:r>
      <w:r w:rsidR="00A87105">
        <w:rPr>
          <w:rFonts w:cs="Arial"/>
          <w:szCs w:val="22"/>
        </w:rPr>
        <w:t xml:space="preserve"> </w:t>
      </w:r>
      <w:r w:rsidRPr="003C5EB5">
        <w:rPr>
          <w:rFonts w:cs="Arial"/>
          <w:szCs w:val="22"/>
        </w:rPr>
        <w:t>sagt</w:t>
      </w:r>
      <w:r w:rsidR="00A87105">
        <w:rPr>
          <w:rFonts w:cs="Arial"/>
          <w:szCs w:val="22"/>
        </w:rPr>
        <w:t xml:space="preserve"> </w:t>
      </w:r>
      <w:r w:rsidRPr="003C5EB5">
        <w:rPr>
          <w:rFonts w:cs="Arial"/>
          <w:szCs w:val="22"/>
        </w:rPr>
        <w:t>es</w:t>
      </w:r>
      <w:r w:rsidR="00A87105">
        <w:rPr>
          <w:rFonts w:cs="Arial"/>
          <w:szCs w:val="22"/>
        </w:rPr>
        <w:t xml:space="preserve"> </w:t>
      </w:r>
      <w:r w:rsidRPr="003C5EB5">
        <w:rPr>
          <w:rFonts w:cs="Arial"/>
          <w:szCs w:val="22"/>
        </w:rPr>
        <w:t>dem</w:t>
      </w:r>
      <w:r w:rsidR="00A87105">
        <w:rPr>
          <w:rFonts w:cs="Arial"/>
          <w:szCs w:val="22"/>
        </w:rPr>
        <w:t xml:space="preserve"> </w:t>
      </w:r>
      <w:r w:rsidRPr="003C5EB5">
        <w:rPr>
          <w:rFonts w:cs="Arial"/>
          <w:szCs w:val="22"/>
        </w:rPr>
        <w:t>Volk.</w:t>
      </w:r>
      <w:r w:rsidR="00A87105">
        <w:rPr>
          <w:rFonts w:cs="Arial"/>
          <w:szCs w:val="22"/>
        </w:rPr>
        <w:t xml:space="preserve"> </w:t>
      </w:r>
      <w:r w:rsidRPr="003C5EB5">
        <w:rPr>
          <w:rFonts w:cs="Arial"/>
          <w:szCs w:val="22"/>
        </w:rPr>
        <w:t>(Er</w:t>
      </w:r>
      <w:r w:rsidR="00A87105">
        <w:rPr>
          <w:rFonts w:cs="Arial"/>
          <w:szCs w:val="22"/>
        </w:rPr>
        <w:t xml:space="preserve"> </w:t>
      </w:r>
      <w:r w:rsidRPr="003C5EB5">
        <w:rPr>
          <w:rFonts w:cs="Arial"/>
          <w:szCs w:val="22"/>
        </w:rPr>
        <w:t>gibt</w:t>
      </w:r>
      <w:r w:rsidR="00A87105">
        <w:rPr>
          <w:rFonts w:cs="Arial"/>
          <w:szCs w:val="22"/>
        </w:rPr>
        <w:t xml:space="preserve"> </w:t>
      </w:r>
      <w:r w:rsidRPr="003C5EB5">
        <w:rPr>
          <w:rFonts w:cs="Arial"/>
          <w:spacing w:val="34"/>
          <w:szCs w:val="22"/>
        </w:rPr>
        <w:t>das</w:t>
      </w:r>
      <w:r w:rsidR="00A87105">
        <w:rPr>
          <w:rFonts w:cs="Arial"/>
          <w:spacing w:val="34"/>
          <w:szCs w:val="22"/>
        </w:rPr>
        <w:t xml:space="preserve"> </w:t>
      </w:r>
      <w:r w:rsidRPr="003C5EB5">
        <w:rPr>
          <w:rFonts w:cs="Arial"/>
          <w:spacing w:val="34"/>
          <w:szCs w:val="22"/>
        </w:rPr>
        <w:t>Wort</w:t>
      </w:r>
      <w:r w:rsidR="00A87105">
        <w:rPr>
          <w:rFonts w:cs="Arial"/>
          <w:szCs w:val="22"/>
        </w:rPr>
        <w:t xml:space="preserve"> </w:t>
      </w:r>
      <w:r w:rsidRPr="003C5EB5">
        <w:rPr>
          <w:rFonts w:cs="Arial"/>
          <w:szCs w:val="22"/>
        </w:rPr>
        <w:t>weiter,</w:t>
      </w:r>
      <w:r w:rsidR="00A87105">
        <w:rPr>
          <w:rFonts w:cs="Arial"/>
          <w:szCs w:val="22"/>
        </w:rPr>
        <w:t xml:space="preserve"> </w:t>
      </w:r>
      <w:r w:rsidRPr="003C5EB5">
        <w:rPr>
          <w:rFonts w:cs="Arial"/>
          <w:szCs w:val="22"/>
        </w:rPr>
        <w:t>nichts</w:t>
      </w:r>
      <w:r w:rsidR="00A87105">
        <w:rPr>
          <w:rFonts w:cs="Arial"/>
          <w:szCs w:val="22"/>
        </w:rPr>
        <w:t xml:space="preserve"> </w:t>
      </w:r>
      <w:r w:rsidRPr="003C5EB5">
        <w:rPr>
          <w:rFonts w:cs="Arial"/>
          <w:szCs w:val="22"/>
        </w:rPr>
        <w:t>anderes,</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szCs w:val="22"/>
        </w:rPr>
        <w:t>seine</w:t>
      </w:r>
      <w:r w:rsidR="00A87105">
        <w:rPr>
          <w:rFonts w:cs="Arial"/>
          <w:szCs w:val="22"/>
        </w:rPr>
        <w:t xml:space="preserve"> </w:t>
      </w:r>
      <w:r w:rsidRPr="003C5EB5">
        <w:rPr>
          <w:rFonts w:cs="Arial"/>
          <w:szCs w:val="22"/>
        </w:rPr>
        <w:t>eigene</w:t>
      </w:r>
      <w:r w:rsidR="00A87105">
        <w:rPr>
          <w:rFonts w:cs="Arial"/>
          <w:szCs w:val="22"/>
        </w:rPr>
        <w:t xml:space="preserve"> </w:t>
      </w:r>
      <w:r w:rsidRPr="003C5EB5">
        <w:rPr>
          <w:rFonts w:cs="Arial"/>
          <w:szCs w:val="22"/>
        </w:rPr>
        <w:t>Meinung.)</w:t>
      </w:r>
      <w:r w:rsidR="00A87105">
        <w:rPr>
          <w:rFonts w:cs="Arial"/>
          <w:szCs w:val="22"/>
        </w:rPr>
        <w:t xml:space="preserve"> </w:t>
      </w:r>
    </w:p>
    <w:p w:rsidR="00814831" w:rsidRPr="003C5EB5" w:rsidRDefault="00814831" w:rsidP="00814831">
      <w:pPr>
        <w:rPr>
          <w:rFonts w:cs="Arial"/>
          <w:szCs w:val="22"/>
        </w:rPr>
      </w:pPr>
      <w:r w:rsidRPr="003C5EB5">
        <w:rPr>
          <w:rFonts w:cs="Arial"/>
          <w:szCs w:val="22"/>
        </w:rPr>
        <w:t>.</w:t>
      </w:r>
      <w:r w:rsidR="00A87105">
        <w:rPr>
          <w:rFonts w:cs="Arial"/>
          <w:szCs w:val="22"/>
        </w:rPr>
        <w:t xml:space="preserve"> </w:t>
      </w:r>
      <w:r w:rsidRPr="003C5EB5">
        <w:rPr>
          <w:rFonts w:cs="Arial"/>
          <w:szCs w:val="22"/>
        </w:rPr>
        <w:t>Das</w:t>
      </w:r>
      <w:r w:rsidR="00A87105">
        <w:rPr>
          <w:rFonts w:cs="Arial"/>
          <w:szCs w:val="22"/>
        </w:rPr>
        <w:t xml:space="preserve"> </w:t>
      </w:r>
      <w:r w:rsidRPr="003C5EB5">
        <w:rPr>
          <w:rFonts w:cs="Arial"/>
          <w:szCs w:val="22"/>
        </w:rPr>
        <w:t>Volk</w:t>
      </w:r>
      <w:r w:rsidR="00A87105">
        <w:rPr>
          <w:rFonts w:cs="Arial"/>
          <w:szCs w:val="22"/>
        </w:rPr>
        <w:t xml:space="preserve"> </w:t>
      </w:r>
      <w:r w:rsidRPr="003C5EB5">
        <w:rPr>
          <w:rFonts w:cs="Arial"/>
          <w:szCs w:val="22"/>
        </w:rPr>
        <w:t>darf</w:t>
      </w:r>
      <w:r w:rsidR="00A87105">
        <w:rPr>
          <w:rFonts w:cs="Arial"/>
          <w:szCs w:val="22"/>
        </w:rPr>
        <w:t xml:space="preserve"> </w:t>
      </w:r>
      <w:r w:rsidRPr="003C5EB5">
        <w:rPr>
          <w:rFonts w:cs="Arial"/>
          <w:szCs w:val="22"/>
        </w:rPr>
        <w:t>hören</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glauben</w:t>
      </w:r>
      <w:r w:rsidR="00A87105">
        <w:rPr>
          <w:rFonts w:cs="Arial"/>
          <w:szCs w:val="22"/>
        </w:rPr>
        <w:t xml:space="preserve"> </w:t>
      </w:r>
      <w:r w:rsidRPr="003C5EB5">
        <w:rPr>
          <w:rFonts w:cs="Arial"/>
          <w:szCs w:val="22"/>
        </w:rPr>
        <w:t>(was</w:t>
      </w:r>
      <w:r w:rsidR="00A87105">
        <w:rPr>
          <w:rFonts w:cs="Arial"/>
          <w:szCs w:val="22"/>
        </w:rPr>
        <w:t xml:space="preserve"> </w:t>
      </w:r>
      <w:r w:rsidRPr="003C5EB5">
        <w:rPr>
          <w:rFonts w:cs="Arial"/>
          <w:szCs w:val="22"/>
        </w:rPr>
        <w:t>aber</w:t>
      </w:r>
      <w:r w:rsidR="00A87105">
        <w:rPr>
          <w:rFonts w:cs="Arial"/>
          <w:szCs w:val="22"/>
        </w:rPr>
        <w:t xml:space="preserve"> </w:t>
      </w:r>
      <w:r w:rsidRPr="003C5EB5">
        <w:rPr>
          <w:rFonts w:cs="Arial"/>
          <w:szCs w:val="22"/>
        </w:rPr>
        <w:t>allzu</w:t>
      </w:r>
      <w:r w:rsidR="00A87105">
        <w:rPr>
          <w:rFonts w:cs="Arial"/>
          <w:szCs w:val="22"/>
        </w:rPr>
        <w:t xml:space="preserve"> </w:t>
      </w:r>
      <w:r w:rsidRPr="003C5EB5">
        <w:rPr>
          <w:rFonts w:cs="Arial"/>
          <w:szCs w:val="22"/>
        </w:rPr>
        <w:t>viele</w:t>
      </w:r>
      <w:r w:rsidR="00A87105">
        <w:rPr>
          <w:rFonts w:cs="Arial"/>
          <w:szCs w:val="22"/>
        </w:rPr>
        <w:t xml:space="preserve"> </w:t>
      </w:r>
      <w:r w:rsidRPr="003C5EB5">
        <w:rPr>
          <w:rFonts w:cs="Arial"/>
          <w:szCs w:val="22"/>
        </w:rPr>
        <w:t>leider</w:t>
      </w:r>
      <w:r w:rsidR="00A87105">
        <w:rPr>
          <w:rFonts w:cs="Arial"/>
          <w:szCs w:val="22"/>
        </w:rPr>
        <w:t xml:space="preserve"> </w:t>
      </w:r>
      <w:r w:rsidRPr="003C5EB5">
        <w:rPr>
          <w:rFonts w:cs="Arial"/>
          <w:szCs w:val="22"/>
        </w:rPr>
        <w:t>nicht</w:t>
      </w:r>
      <w:r w:rsidR="00A87105">
        <w:rPr>
          <w:rStyle w:val="FunotentextChar"/>
          <w:rFonts w:cs="Arial"/>
          <w:sz w:val="22"/>
          <w:szCs w:val="22"/>
        </w:rPr>
        <w:t xml:space="preserve"> </w:t>
      </w:r>
      <w:r w:rsidRPr="003C5EB5">
        <w:rPr>
          <w:rFonts w:cs="Arial"/>
          <w:szCs w:val="22"/>
        </w:rPr>
        <w:t>tun).</w:t>
      </w:r>
    </w:p>
    <w:p w:rsidR="00814831" w:rsidRPr="003C5EB5" w:rsidRDefault="00814831" w:rsidP="00814831">
      <w:pPr>
        <w:rPr>
          <w:rFonts w:cs="Arial"/>
          <w:szCs w:val="22"/>
        </w:rPr>
      </w:pPr>
      <w:r w:rsidRPr="003C5EB5">
        <w:rPr>
          <w:rFonts w:cs="Arial"/>
          <w:szCs w:val="22"/>
        </w:rPr>
        <w:t>.</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einzelne</w:t>
      </w:r>
      <w:r w:rsidR="00A87105">
        <w:rPr>
          <w:rFonts w:cs="Arial"/>
          <w:szCs w:val="22"/>
        </w:rPr>
        <w:t xml:space="preserve"> </w:t>
      </w:r>
      <w:r w:rsidRPr="003C5EB5">
        <w:rPr>
          <w:rFonts w:cs="Arial"/>
          <w:szCs w:val="22"/>
        </w:rPr>
        <w:t>ist</w:t>
      </w:r>
      <w:r w:rsidR="00A87105">
        <w:rPr>
          <w:rFonts w:cs="Arial"/>
          <w:szCs w:val="22"/>
        </w:rPr>
        <w:t xml:space="preserve"> </w:t>
      </w:r>
      <w:r w:rsidRPr="003C5EB5">
        <w:rPr>
          <w:rFonts w:cs="Arial"/>
          <w:szCs w:val="22"/>
        </w:rPr>
        <w:t>angesprochen.</w:t>
      </w:r>
      <w:r w:rsidR="00A87105">
        <w:rPr>
          <w:rFonts w:cs="Arial"/>
          <w:szCs w:val="22"/>
        </w:rPr>
        <w:t xml:space="preserve"> </w:t>
      </w:r>
      <w:r w:rsidRPr="003C5EB5">
        <w:rPr>
          <w:rFonts w:cs="Arial"/>
          <w:szCs w:val="22"/>
        </w:rPr>
        <w:t>Er</w:t>
      </w:r>
      <w:r w:rsidR="00A87105">
        <w:rPr>
          <w:rFonts w:cs="Arial"/>
          <w:szCs w:val="22"/>
        </w:rPr>
        <w:t xml:space="preserve"> </w:t>
      </w:r>
      <w:r w:rsidRPr="003C5EB5">
        <w:rPr>
          <w:rFonts w:cs="Arial"/>
          <w:szCs w:val="22"/>
        </w:rPr>
        <w:t>hat</w:t>
      </w:r>
      <w:r w:rsidR="00A87105">
        <w:rPr>
          <w:rFonts w:cs="Arial"/>
          <w:szCs w:val="22"/>
        </w:rPr>
        <w:t xml:space="preserve"> </w:t>
      </w:r>
      <w:r w:rsidRPr="003C5EB5">
        <w:rPr>
          <w:rFonts w:cs="Arial"/>
          <w:szCs w:val="22"/>
        </w:rPr>
        <w:t>umzukehren.</w:t>
      </w:r>
      <w:r w:rsidR="00A87105">
        <w:rPr>
          <w:rFonts w:cs="Arial"/>
          <w:szCs w:val="22"/>
        </w:rPr>
        <w:t xml:space="preserve"> </w:t>
      </w:r>
      <w:r w:rsidRPr="003C5EB5">
        <w:rPr>
          <w:rFonts w:cs="Arial"/>
          <w:szCs w:val="22"/>
        </w:rPr>
        <w:t>Umkehr</w:t>
      </w:r>
      <w:r w:rsidR="00A87105">
        <w:rPr>
          <w:rFonts w:cs="Arial"/>
          <w:szCs w:val="22"/>
        </w:rPr>
        <w:t xml:space="preserve"> </w:t>
      </w:r>
      <w:r w:rsidRPr="003C5EB5">
        <w:rPr>
          <w:rFonts w:cs="Arial"/>
          <w:szCs w:val="22"/>
        </w:rPr>
        <w:t>ist</w:t>
      </w:r>
      <w:r w:rsidR="00A87105">
        <w:rPr>
          <w:rFonts w:cs="Arial"/>
          <w:szCs w:val="22"/>
        </w:rPr>
        <w:t xml:space="preserve"> </w:t>
      </w:r>
      <w:r w:rsidRPr="003C5EB5">
        <w:rPr>
          <w:rFonts w:cs="Arial"/>
          <w:szCs w:val="22"/>
        </w:rPr>
        <w:t>Gehorsamsakt.</w:t>
      </w:r>
      <w:r w:rsidR="00A87105">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16A:</w:t>
      </w:r>
      <w:r>
        <w:rPr>
          <w:rFonts w:cs="Arial"/>
          <w:szCs w:val="22"/>
        </w:rPr>
        <w:t xml:space="preserve"> </w:t>
      </w:r>
      <w:r w:rsidR="00814831" w:rsidRPr="003C5EB5">
        <w:rPr>
          <w:rFonts w:cs="Arial"/>
          <w:szCs w:val="22"/>
        </w:rPr>
        <w:t>„</w:t>
      </w:r>
      <w:r w:rsidR="00814831" w:rsidRPr="003C5EB5">
        <w:rPr>
          <w:rFonts w:cs="Arial"/>
          <w:color w:val="000080"/>
          <w:szCs w:val="22"/>
        </w:rPr>
        <w:t>Jedoch</w:t>
      </w:r>
      <w:r>
        <w:rPr>
          <w:rFonts w:cs="Arial"/>
          <w:color w:val="000080"/>
          <w:szCs w:val="22"/>
        </w:rPr>
        <w:t xml:space="preserve"> </w:t>
      </w:r>
      <w:r w:rsidR="00814831" w:rsidRPr="003C5EB5">
        <w:rPr>
          <w:rFonts w:cs="Arial"/>
          <w:color w:val="000080"/>
          <w:szCs w:val="22"/>
        </w:rPr>
        <w:t>nicht</w:t>
      </w:r>
      <w:r>
        <w:rPr>
          <w:rFonts w:cs="Arial"/>
          <w:color w:val="000080"/>
          <w:szCs w:val="22"/>
        </w:rPr>
        <w:t xml:space="preserve"> </w:t>
      </w:r>
      <w:r w:rsidR="00814831" w:rsidRPr="003C5EB5">
        <w:rPr>
          <w:rFonts w:cs="Arial"/>
          <w:color w:val="000080"/>
          <w:szCs w:val="22"/>
        </w:rPr>
        <w:t>alle</w:t>
      </w:r>
      <w:r>
        <w:rPr>
          <w:rFonts w:cs="Arial"/>
          <w:color w:val="000080"/>
          <w:szCs w:val="22"/>
        </w:rPr>
        <w:t xml:space="preserve"> </w:t>
      </w:r>
      <w:r w:rsidR="00814831" w:rsidRPr="003C5EB5">
        <w:rPr>
          <w:rFonts w:cs="Arial"/>
          <w:color w:val="000080"/>
          <w:szCs w:val="22"/>
        </w:rPr>
        <w:t>gehorchten</w:t>
      </w:r>
      <w:r>
        <w:rPr>
          <w:rFonts w:cs="Arial"/>
          <w:color w:val="000080"/>
          <w:szCs w:val="22"/>
        </w:rPr>
        <w:t xml:space="preserve"> </w:t>
      </w:r>
      <w:r w:rsidR="00814831" w:rsidRPr="003C5EB5">
        <w:rPr>
          <w:rFonts w:cs="Arial"/>
          <w:color w:val="000080"/>
          <w:szCs w:val="22"/>
        </w:rPr>
        <w:t>der</w:t>
      </w:r>
      <w:r>
        <w:rPr>
          <w:rFonts w:cs="Arial"/>
          <w:color w:val="000080"/>
          <w:szCs w:val="22"/>
        </w:rPr>
        <w:t xml:space="preserve"> </w:t>
      </w:r>
      <w:r w:rsidR="00814831" w:rsidRPr="003C5EB5">
        <w:rPr>
          <w:rFonts w:cs="Arial"/>
          <w:color w:val="000080"/>
          <w:szCs w:val="22"/>
        </w:rPr>
        <w:t>guten</w:t>
      </w:r>
      <w:r>
        <w:rPr>
          <w:rFonts w:cs="Arial"/>
          <w:color w:val="000080"/>
          <w:szCs w:val="22"/>
        </w:rPr>
        <w:t xml:space="preserve"> </w:t>
      </w:r>
      <w:r w:rsidR="00814831" w:rsidRPr="003C5EB5">
        <w:rPr>
          <w:rFonts w:cs="Arial"/>
          <w:color w:val="000080"/>
          <w:szCs w:val="22"/>
        </w:rPr>
        <w:t>Bo</w:t>
      </w:r>
      <w:r w:rsidR="00814831" w:rsidRPr="003C5EB5">
        <w:rPr>
          <w:rFonts w:cs="Arial"/>
          <w:color w:val="000080"/>
          <w:szCs w:val="22"/>
          <w:u w:color="7030A0"/>
        </w:rPr>
        <w:t>t</w:t>
      </w:r>
      <w:r w:rsidR="00814831" w:rsidRPr="003C5EB5">
        <w:rPr>
          <w:rFonts w:cs="Arial"/>
          <w:color w:val="000080"/>
          <w:szCs w:val="22"/>
        </w:rPr>
        <w:t>schaft</w:t>
      </w:r>
      <w:r w:rsidR="00814831" w:rsidRPr="003C5EB5">
        <w:rPr>
          <w:rFonts w:cs="Arial"/>
          <w:szCs w:val="22"/>
        </w:rPr>
        <w:t>“</w:t>
      </w:r>
    </w:p>
    <w:p w:rsidR="00814831" w:rsidRPr="003C5EB5" w:rsidRDefault="00A87105" w:rsidP="00814831">
      <w:pPr>
        <w:rPr>
          <w:rFonts w:cs="Arial"/>
          <w:szCs w:val="22"/>
        </w:rPr>
      </w:pPr>
      <w:r>
        <w:rPr>
          <w:rFonts w:cs="Arial"/>
          <w:szCs w:val="22"/>
        </w:rPr>
        <w:t xml:space="preserve">    </w:t>
      </w:r>
      <w:r w:rsidR="00814831" w:rsidRPr="003C5EB5">
        <w:rPr>
          <w:rFonts w:cs="Arial"/>
          <w:szCs w:val="22"/>
        </w:rPr>
        <w:t>Indikative</w:t>
      </w:r>
      <w:r>
        <w:rPr>
          <w:rFonts w:cs="Arial"/>
          <w:szCs w:val="22"/>
        </w:rPr>
        <w:t xml:space="preserve"> </w:t>
      </w:r>
      <w:r w:rsidR="00814831" w:rsidRPr="003C5EB5">
        <w:rPr>
          <w:rFonts w:cs="Arial"/>
          <w:szCs w:val="22"/>
        </w:rPr>
        <w:t>Aussagen</w:t>
      </w:r>
      <w:r>
        <w:rPr>
          <w:rFonts w:cs="Arial"/>
          <w:szCs w:val="22"/>
        </w:rPr>
        <w:t xml:space="preserve"> </w:t>
      </w:r>
      <w:r w:rsidR="00814831" w:rsidRPr="003C5EB5">
        <w:rPr>
          <w:rFonts w:cs="Arial"/>
          <w:szCs w:val="22"/>
        </w:rPr>
        <w:t>haben</w:t>
      </w:r>
      <w:r>
        <w:rPr>
          <w:rFonts w:cs="Arial"/>
          <w:szCs w:val="22"/>
        </w:rPr>
        <w:t xml:space="preserve"> </w:t>
      </w:r>
      <w:r w:rsidR="00814831" w:rsidRPr="003C5EB5">
        <w:rPr>
          <w:rFonts w:cs="Arial"/>
          <w:szCs w:val="22"/>
        </w:rPr>
        <w:t>Autoritätseigenschaft</w:t>
      </w:r>
      <w:r>
        <w:rPr>
          <w:rFonts w:cs="Arial"/>
          <w:szCs w:val="22"/>
        </w:rPr>
        <w:t xml:space="preserve"> </w:t>
      </w:r>
      <w:r w:rsidR="00814831" w:rsidRPr="003C5EB5">
        <w:rPr>
          <w:rFonts w:cs="Arial"/>
          <w:szCs w:val="22"/>
        </w:rPr>
        <w:t>(Deshalb</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täglichen</w:t>
      </w:r>
      <w:r>
        <w:rPr>
          <w:rFonts w:cs="Arial"/>
          <w:szCs w:val="22"/>
        </w:rPr>
        <w:t xml:space="preserve"> </w:t>
      </w:r>
      <w:r w:rsidR="00814831" w:rsidRPr="003C5EB5">
        <w:rPr>
          <w:rFonts w:cs="Arial"/>
          <w:szCs w:val="22"/>
        </w:rPr>
        <w:t>Leben</w:t>
      </w:r>
      <w:r>
        <w:rPr>
          <w:rFonts w:cs="Arial"/>
          <w:szCs w:val="22"/>
        </w:rPr>
        <w:t xml:space="preserve"> </w:t>
      </w:r>
      <w:r w:rsidR="00814831" w:rsidRPr="003C5EB5">
        <w:rPr>
          <w:rFonts w:cs="Arial"/>
          <w:szCs w:val="22"/>
        </w:rPr>
        <w:t>so,</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wir</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Verlangen</w:t>
      </w:r>
      <w:r>
        <w:rPr>
          <w:rFonts w:cs="Arial"/>
          <w:szCs w:val="22"/>
        </w:rPr>
        <w:t xml:space="preserve"> </w:t>
      </w:r>
      <w:r w:rsidR="00814831" w:rsidRPr="003C5EB5">
        <w:rPr>
          <w:rFonts w:cs="Arial"/>
          <w:szCs w:val="22"/>
        </w:rPr>
        <w:t>haben,</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Gespräch</w:t>
      </w:r>
      <w:r>
        <w:rPr>
          <w:rFonts w:cs="Arial"/>
          <w:szCs w:val="22"/>
        </w:rPr>
        <w:t xml:space="preserve"> </w:t>
      </w:r>
      <w:r w:rsidR="00814831" w:rsidRPr="003C5EB5">
        <w:rPr>
          <w:rFonts w:cs="Arial"/>
          <w:szCs w:val="22"/>
        </w:rPr>
        <w:t>etwas</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sagen;</w:t>
      </w:r>
      <w:r>
        <w:rPr>
          <w:rFonts w:cs="Arial"/>
          <w:szCs w:val="22"/>
        </w:rPr>
        <w:t xml:space="preserve"> </w:t>
      </w:r>
      <w:r w:rsidR="00814831" w:rsidRPr="003C5EB5">
        <w:rPr>
          <w:rFonts w:cs="Arial"/>
          <w:szCs w:val="22"/>
        </w:rPr>
        <w:t>denn</w:t>
      </w:r>
      <w:r>
        <w:rPr>
          <w:rFonts w:cs="Arial"/>
          <w:szCs w:val="22"/>
        </w:rPr>
        <w:t xml:space="preserve"> </w:t>
      </w:r>
      <w:r w:rsidR="00814831" w:rsidRPr="003C5EB5">
        <w:rPr>
          <w:rFonts w:cs="Arial"/>
          <w:szCs w:val="22"/>
        </w:rPr>
        <w:t>wer</w:t>
      </w:r>
      <w:r>
        <w:rPr>
          <w:rFonts w:cs="Arial"/>
          <w:szCs w:val="22"/>
        </w:rPr>
        <w:t xml:space="preserve"> </w:t>
      </w:r>
      <w:r w:rsidR="00814831" w:rsidRPr="003C5EB5">
        <w:rPr>
          <w:rFonts w:cs="Arial"/>
          <w:szCs w:val="22"/>
        </w:rPr>
        <w:t>eine</w:t>
      </w:r>
      <w:r>
        <w:rPr>
          <w:rFonts w:cs="Arial"/>
          <w:szCs w:val="22"/>
        </w:rPr>
        <w:t xml:space="preserve"> </w:t>
      </w:r>
      <w:r w:rsidR="00814831" w:rsidRPr="003C5EB5">
        <w:rPr>
          <w:rFonts w:cs="Arial"/>
          <w:szCs w:val="22"/>
        </w:rPr>
        <w:t>Aussage</w:t>
      </w:r>
      <w:r>
        <w:rPr>
          <w:rFonts w:cs="Arial"/>
          <w:szCs w:val="22"/>
        </w:rPr>
        <w:t xml:space="preserve"> </w:t>
      </w:r>
      <w:r w:rsidR="00814831" w:rsidRPr="003C5EB5">
        <w:rPr>
          <w:rFonts w:cs="Arial"/>
          <w:szCs w:val="22"/>
        </w:rPr>
        <w:t>macht,</w:t>
      </w:r>
      <w:r>
        <w:rPr>
          <w:rFonts w:cs="Arial"/>
          <w:szCs w:val="22"/>
        </w:rPr>
        <w:t xml:space="preserve"> </w:t>
      </w:r>
      <w:r w:rsidR="00814831" w:rsidRPr="003C5EB5">
        <w:rPr>
          <w:rFonts w:cs="Arial"/>
          <w:szCs w:val="22"/>
        </w:rPr>
        <w:t>gilt</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bedeutend.</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Bedürfnis,</w:t>
      </w:r>
      <w:r>
        <w:rPr>
          <w:rFonts w:cs="Arial"/>
          <w:szCs w:val="22"/>
        </w:rPr>
        <w:t xml:space="preserve"> </w:t>
      </w:r>
      <w:r w:rsidR="00814831" w:rsidRPr="003C5EB5">
        <w:rPr>
          <w:rFonts w:cs="Arial"/>
          <w:szCs w:val="22"/>
        </w:rPr>
        <w:t>etwas</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gelten,</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Grunde</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Schöpfung</w:t>
      </w:r>
      <w:r>
        <w:rPr>
          <w:rFonts w:cs="Arial"/>
          <w:szCs w:val="22"/>
        </w:rPr>
        <w:t xml:space="preserve"> </w:t>
      </w:r>
      <w:r w:rsidR="00814831" w:rsidRPr="003C5EB5">
        <w:rPr>
          <w:rFonts w:cs="Arial"/>
          <w:szCs w:val="22"/>
        </w:rPr>
        <w:t>gegeben.</w:t>
      </w:r>
      <w:r>
        <w:rPr>
          <w:rFonts w:cs="Arial"/>
          <w:szCs w:val="22"/>
        </w:rPr>
        <w:t xml:space="preserve"> </w:t>
      </w:r>
      <w:r w:rsidR="00814831" w:rsidRPr="003C5EB5">
        <w:rPr>
          <w:rFonts w:cs="Arial"/>
          <w:szCs w:val="22"/>
        </w:rPr>
        <w:t>Da</w:t>
      </w:r>
      <w:r>
        <w:rPr>
          <w:rFonts w:cs="Arial"/>
          <w:szCs w:val="22"/>
        </w:rPr>
        <w:t xml:space="preserve"> </w:t>
      </w:r>
      <w:r w:rsidR="00814831" w:rsidRPr="003C5EB5">
        <w:rPr>
          <w:rFonts w:cs="Arial"/>
          <w:szCs w:val="22"/>
        </w:rPr>
        <w:t>seit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Schöpfung</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Sünde</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Welt</w:t>
      </w:r>
      <w:r>
        <w:rPr>
          <w:rFonts w:cs="Arial"/>
          <w:szCs w:val="22"/>
        </w:rPr>
        <w:t xml:space="preserve"> </w:t>
      </w:r>
      <w:r w:rsidR="00814831" w:rsidRPr="003C5EB5">
        <w:rPr>
          <w:rFonts w:cs="Arial"/>
          <w:szCs w:val="22"/>
        </w:rPr>
        <w:t>gekommen</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notwendig</w:t>
      </w:r>
      <w:r>
        <w:rPr>
          <w:rFonts w:cs="Arial"/>
          <w:szCs w:val="22"/>
        </w:rPr>
        <w:t xml:space="preserve"> </w:t>
      </w:r>
      <w:r w:rsidR="00814831" w:rsidRPr="003C5EB5">
        <w:rPr>
          <w:rFonts w:cs="Arial"/>
          <w:szCs w:val="22"/>
        </w:rPr>
        <w:t>geworden,</w:t>
      </w:r>
      <w:r>
        <w:rPr>
          <w:rFonts w:cs="Arial"/>
          <w:szCs w:val="22"/>
        </w:rPr>
        <w:t xml:space="preserve"> </w:t>
      </w:r>
      <w:r w:rsidR="00814831" w:rsidRPr="003C5EB5">
        <w:rPr>
          <w:rFonts w:cs="Arial"/>
          <w:szCs w:val="22"/>
        </w:rPr>
        <w:t>Aussagen</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ihre</w:t>
      </w:r>
      <w:r>
        <w:rPr>
          <w:rFonts w:cs="Arial"/>
          <w:szCs w:val="22"/>
        </w:rPr>
        <w:t xml:space="preserve"> </w:t>
      </w:r>
      <w:r w:rsidR="00814831" w:rsidRPr="003C5EB5">
        <w:rPr>
          <w:rFonts w:cs="Arial"/>
          <w:szCs w:val="22"/>
        </w:rPr>
        <w:t>Wahrhaftigkeit</w:t>
      </w:r>
      <w:r>
        <w:rPr>
          <w:rFonts w:cs="Arial"/>
          <w:szCs w:val="22"/>
        </w:rPr>
        <w:t xml:space="preserve"> </w:t>
      </w:r>
      <w:r w:rsidR="00814831" w:rsidRPr="003C5EB5">
        <w:rPr>
          <w:rFonts w:cs="Arial"/>
          <w:szCs w:val="22"/>
        </w:rPr>
        <w:t>hin</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prüfen.</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pacing w:val="34"/>
          <w:szCs w:val="22"/>
        </w:rPr>
        <w:t>wahr</w:t>
      </w:r>
      <w:r w:rsidR="00814831" w:rsidRPr="003C5EB5">
        <w:rPr>
          <w:rFonts w:cs="Arial"/>
          <w:szCs w:val="22"/>
        </w:rPr>
        <w:t>,</w:t>
      </w:r>
      <w:r>
        <w:rPr>
          <w:rFonts w:cs="Arial"/>
          <w:szCs w:val="22"/>
        </w:rPr>
        <w:t xml:space="preserve"> </w:t>
      </w:r>
      <w:r w:rsidR="00814831" w:rsidRPr="003C5EB5">
        <w:rPr>
          <w:rFonts w:cs="Arial"/>
          <w:szCs w:val="22"/>
        </w:rPr>
        <w:t>so</w:t>
      </w:r>
      <w:r>
        <w:rPr>
          <w:rFonts w:cs="Arial"/>
          <w:szCs w:val="22"/>
        </w:rPr>
        <w:t xml:space="preserve"> </w:t>
      </w:r>
      <w:r w:rsidR="00814831" w:rsidRPr="003C5EB5">
        <w:rPr>
          <w:rFonts w:cs="Arial"/>
          <w:szCs w:val="22"/>
        </w:rPr>
        <w:t>haben</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Autorität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somit</w:t>
      </w:r>
      <w:r>
        <w:rPr>
          <w:rFonts w:cs="Arial"/>
          <w:szCs w:val="22"/>
        </w:rPr>
        <w:t xml:space="preserve"> </w:t>
      </w:r>
      <w:r w:rsidR="00814831" w:rsidRPr="003C5EB5">
        <w:rPr>
          <w:rFonts w:cs="Arial"/>
          <w:szCs w:val="22"/>
        </w:rPr>
        <w:t>verpflichtenden</w:t>
      </w:r>
      <w:r>
        <w:rPr>
          <w:rFonts w:cs="Arial"/>
          <w:szCs w:val="22"/>
        </w:rPr>
        <w:t xml:space="preserve"> </w:t>
      </w:r>
      <w:r w:rsidR="00814831" w:rsidRPr="003C5EB5">
        <w:rPr>
          <w:rFonts w:cs="Arial"/>
          <w:szCs w:val="22"/>
        </w:rPr>
        <w:t>Charakter.</w:t>
      </w:r>
      <w:r>
        <w:rPr>
          <w:rFonts w:cs="Arial"/>
          <w:szCs w:val="22"/>
        </w:rPr>
        <w:t xml:space="preserve"> </w:t>
      </w:r>
      <w:r w:rsidR="00814831" w:rsidRPr="003C5EB5">
        <w:rPr>
          <w:rFonts w:cs="Arial"/>
          <w:szCs w:val="22"/>
        </w:rPr>
        <w:t>Stammt</w:t>
      </w:r>
      <w:r>
        <w:rPr>
          <w:rFonts w:cs="Arial"/>
          <w:szCs w:val="22"/>
        </w:rPr>
        <w:t xml:space="preserve"> </w:t>
      </w:r>
      <w:r w:rsidR="00814831" w:rsidRPr="003C5EB5">
        <w:rPr>
          <w:rFonts w:cs="Arial"/>
          <w:szCs w:val="22"/>
        </w:rPr>
        <w:t>eine</w:t>
      </w:r>
      <w:r>
        <w:rPr>
          <w:rFonts w:cs="Arial"/>
          <w:szCs w:val="22"/>
        </w:rPr>
        <w:t xml:space="preserve"> </w:t>
      </w:r>
      <w:r w:rsidR="00814831" w:rsidRPr="003C5EB5">
        <w:rPr>
          <w:rFonts w:cs="Arial"/>
          <w:szCs w:val="22"/>
        </w:rPr>
        <w:t>Aussage</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so</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umso</w:t>
      </w:r>
      <w:r>
        <w:rPr>
          <w:rFonts w:cs="Arial"/>
          <w:szCs w:val="22"/>
        </w:rPr>
        <w:t xml:space="preserve"> </w:t>
      </w:r>
      <w:r w:rsidR="00814831" w:rsidRPr="003C5EB5">
        <w:rPr>
          <w:rFonts w:cs="Arial"/>
          <w:szCs w:val="22"/>
        </w:rPr>
        <w:t>mehr</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Fall.</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nur</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i/>
          <w:szCs w:val="22"/>
        </w:rPr>
        <w:t>Anweisung</w:t>
      </w:r>
      <w:r>
        <w:rPr>
          <w:rFonts w:cs="Arial"/>
          <w:i/>
          <w:szCs w:val="22"/>
        </w:rPr>
        <w:t xml:space="preserve"> </w:t>
      </w:r>
      <w:r w:rsidR="00814831" w:rsidRPr="003C5EB5">
        <w:rPr>
          <w:rFonts w:cs="Arial"/>
          <w:i/>
          <w:szCs w:val="22"/>
        </w:rPr>
        <w:t>(sein</w:t>
      </w:r>
      <w:r>
        <w:rPr>
          <w:rFonts w:cs="Arial"/>
          <w:i/>
          <w:szCs w:val="22"/>
        </w:rPr>
        <w:t xml:space="preserve"> </w:t>
      </w:r>
      <w:r w:rsidR="00814831" w:rsidRPr="003C5EB5">
        <w:rPr>
          <w:rFonts w:cs="Arial"/>
          <w:i/>
          <w:szCs w:val="22"/>
        </w:rPr>
        <w:t>Gebot)</w:t>
      </w:r>
      <w:r>
        <w:rPr>
          <w:rFonts w:cs="Arial"/>
          <w:szCs w:val="22"/>
        </w:rPr>
        <w:t xml:space="preserve"> </w:t>
      </w:r>
      <w:r w:rsidR="00814831" w:rsidRPr="003C5EB5">
        <w:rPr>
          <w:rFonts w:cs="Arial"/>
          <w:szCs w:val="22"/>
        </w:rPr>
        <w:t>also</w:t>
      </w:r>
      <w:r>
        <w:rPr>
          <w:rFonts w:cs="Arial"/>
          <w:szCs w:val="22"/>
        </w:rPr>
        <w:t xml:space="preserve"> </w:t>
      </w:r>
      <w:r w:rsidR="00814831" w:rsidRPr="003C5EB5">
        <w:rPr>
          <w:rFonts w:cs="Arial"/>
          <w:szCs w:val="22"/>
        </w:rPr>
        <w:t>verlangt</w:t>
      </w:r>
      <w:r>
        <w:rPr>
          <w:rFonts w:cs="Arial"/>
          <w:szCs w:val="22"/>
        </w:rPr>
        <w:t xml:space="preserve"> </w:t>
      </w:r>
      <w:r w:rsidR="00814831" w:rsidRPr="003C5EB5">
        <w:rPr>
          <w:rFonts w:cs="Arial"/>
          <w:szCs w:val="22"/>
        </w:rPr>
        <w:t>Gehorsam,</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seine</w:t>
      </w:r>
      <w:r>
        <w:rPr>
          <w:rFonts w:cs="Arial"/>
          <w:szCs w:val="22"/>
        </w:rPr>
        <w:t xml:space="preserve"> </w:t>
      </w:r>
      <w:r w:rsidR="00814831" w:rsidRPr="003C5EB5">
        <w:rPr>
          <w:rFonts w:cs="Arial"/>
          <w:i/>
          <w:szCs w:val="22"/>
        </w:rPr>
        <w:t>Unterweisung</w:t>
      </w:r>
      <w:r>
        <w:rPr>
          <w:rFonts w:cs="Arial"/>
          <w:i/>
          <w:szCs w:val="22"/>
        </w:rPr>
        <w:t xml:space="preserve"> </w:t>
      </w:r>
      <w:r w:rsidR="00814831" w:rsidRPr="003C5EB5">
        <w:rPr>
          <w:rFonts w:cs="Arial"/>
          <w:i/>
          <w:szCs w:val="22"/>
        </w:rPr>
        <w:t>(jede</w:t>
      </w:r>
      <w:r>
        <w:rPr>
          <w:rFonts w:cs="Arial"/>
          <w:i/>
          <w:szCs w:val="22"/>
        </w:rPr>
        <w:t xml:space="preserve"> </w:t>
      </w:r>
      <w:r w:rsidR="00814831" w:rsidRPr="003C5EB5">
        <w:rPr>
          <w:rFonts w:cs="Arial"/>
          <w:i/>
          <w:szCs w:val="22"/>
        </w:rPr>
        <w:t>indikative</w:t>
      </w:r>
      <w:r>
        <w:rPr>
          <w:rFonts w:cs="Arial"/>
          <w:i/>
          <w:szCs w:val="22"/>
        </w:rPr>
        <w:t xml:space="preserve"> </w:t>
      </w:r>
      <w:r w:rsidR="00814831" w:rsidRPr="003C5EB5">
        <w:rPr>
          <w:rFonts w:cs="Arial"/>
          <w:i/>
          <w:szCs w:val="22"/>
        </w:rPr>
        <w:t>Aussage)</w:t>
      </w:r>
      <w:r w:rsidR="00814831" w:rsidRPr="003C5EB5">
        <w:rPr>
          <w:rFonts w:cs="Arial"/>
          <w:szCs w:val="22"/>
        </w:rPr>
        <w: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Botschaft,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Apostel</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bekommen</w:t>
      </w:r>
      <w:r>
        <w:rPr>
          <w:rFonts w:cs="Arial"/>
          <w:szCs w:val="22"/>
        </w:rPr>
        <w:t xml:space="preserve"> </w:t>
      </w:r>
      <w:r w:rsidR="00814831" w:rsidRPr="003C5EB5">
        <w:rPr>
          <w:rFonts w:cs="Arial"/>
          <w:szCs w:val="22"/>
        </w:rPr>
        <w:t>hatten,</w:t>
      </w:r>
      <w:r>
        <w:rPr>
          <w:rFonts w:cs="Arial"/>
          <w:szCs w:val="22"/>
        </w:rPr>
        <w:t xml:space="preserve"> </w:t>
      </w:r>
      <w:r w:rsidR="00814831" w:rsidRPr="003C5EB5">
        <w:rPr>
          <w:rFonts w:cs="Arial"/>
          <w:szCs w:val="22"/>
        </w:rPr>
        <w:t>um</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weiterzugeben,</w:t>
      </w:r>
      <w:r>
        <w:rPr>
          <w:rFonts w:cs="Arial"/>
          <w:szCs w:val="22"/>
        </w:rPr>
        <w:t xml:space="preserve"> </w:t>
      </w:r>
      <w:r w:rsidR="00814831" w:rsidRPr="003C5EB5">
        <w:rPr>
          <w:rFonts w:cs="Arial"/>
          <w:szCs w:val="22"/>
        </w:rPr>
        <w:t>war</w:t>
      </w:r>
      <w:r>
        <w:rPr>
          <w:rFonts w:cs="Arial"/>
          <w:szCs w:val="22"/>
        </w:rPr>
        <w:t xml:space="preserve"> </w:t>
      </w:r>
      <w:r w:rsidR="00814831" w:rsidRPr="003C5EB5">
        <w:rPr>
          <w:rFonts w:cs="Arial"/>
          <w:szCs w:val="22"/>
        </w:rPr>
        <w:t>nun</w:t>
      </w:r>
      <w:r>
        <w:rPr>
          <w:rFonts w:cs="Arial"/>
          <w:szCs w:val="22"/>
        </w:rPr>
        <w:t xml:space="preserve"> </w:t>
      </w:r>
      <w:r w:rsidR="00814831" w:rsidRPr="003C5EB5">
        <w:rPr>
          <w:rFonts w:cs="Arial"/>
          <w:szCs w:val="22"/>
        </w:rPr>
        <w:t>keine</w:t>
      </w:r>
      <w:r>
        <w:rPr>
          <w:rFonts w:cs="Arial"/>
          <w:szCs w:val="22"/>
        </w:rPr>
        <w:t xml:space="preserve"> </w:t>
      </w:r>
      <w:r w:rsidR="00814831" w:rsidRPr="003C5EB5">
        <w:rPr>
          <w:rFonts w:cs="Arial"/>
          <w:szCs w:val="22"/>
        </w:rPr>
        <w:t>gewöhnliche</w:t>
      </w:r>
      <w:r>
        <w:rPr>
          <w:rFonts w:cs="Arial"/>
          <w:szCs w:val="22"/>
        </w:rPr>
        <w:t xml:space="preserve"> </w:t>
      </w:r>
      <w:r w:rsidR="00814831" w:rsidRPr="003C5EB5">
        <w:rPr>
          <w:rFonts w:cs="Arial"/>
          <w:szCs w:val="22"/>
        </w:rPr>
        <w:t>Information,</w:t>
      </w:r>
      <w:r>
        <w:rPr>
          <w:rFonts w:cs="Arial"/>
          <w:szCs w:val="22"/>
        </w:rPr>
        <w:t xml:space="preserve"> </w:t>
      </w:r>
      <w:r w:rsidR="00814831" w:rsidRPr="003C5EB5">
        <w:rPr>
          <w:rFonts w:cs="Arial"/>
          <w:szCs w:val="22"/>
        </w:rPr>
        <w:t>sondern</w:t>
      </w:r>
      <w:r>
        <w:rPr>
          <w:rFonts w:cs="Arial"/>
          <w:szCs w:val="22"/>
        </w:rPr>
        <w:t xml:space="preserve"> </w:t>
      </w:r>
      <w:r w:rsidR="00814831" w:rsidRPr="003C5EB5">
        <w:rPr>
          <w:rFonts w:cs="Arial"/>
          <w:szCs w:val="22"/>
        </w:rPr>
        <w:t>besonders</w:t>
      </w:r>
      <w:r>
        <w:rPr>
          <w:rFonts w:cs="Arial"/>
          <w:szCs w:val="22"/>
        </w:rPr>
        <w:t xml:space="preserve"> </w:t>
      </w:r>
      <w:r w:rsidR="00814831" w:rsidRPr="003C5EB5">
        <w:rPr>
          <w:rFonts w:cs="Arial"/>
          <w:szCs w:val="22"/>
        </w:rPr>
        <w:t>„gute</w:t>
      </w:r>
      <w:r>
        <w:rPr>
          <w:rFonts w:cs="Arial"/>
          <w:szCs w:val="22"/>
        </w:rPr>
        <w:t xml:space="preserve"> </w:t>
      </w:r>
      <w:r w:rsidR="00814831" w:rsidRPr="003C5EB5">
        <w:rPr>
          <w:rFonts w:cs="Arial"/>
          <w:szCs w:val="22"/>
        </w:rPr>
        <w:t>Botschaft“.</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war</w:t>
      </w:r>
      <w:r>
        <w:rPr>
          <w:rFonts w:cs="Arial"/>
          <w:szCs w:val="22"/>
        </w:rPr>
        <w:t xml:space="preserve"> </w:t>
      </w:r>
      <w:r w:rsidR="00814831" w:rsidRPr="003C5EB5">
        <w:rPr>
          <w:rFonts w:cs="Arial"/>
          <w:szCs w:val="22"/>
        </w:rPr>
        <w:t>darum</w:t>
      </w:r>
      <w:r>
        <w:rPr>
          <w:rFonts w:cs="Arial"/>
          <w:szCs w:val="22"/>
        </w:rPr>
        <w:t xml:space="preserve"> </w:t>
      </w:r>
      <w:r w:rsidR="00814831" w:rsidRPr="003C5EB5">
        <w:rPr>
          <w:rFonts w:cs="Arial"/>
          <w:szCs w:val="22"/>
        </w:rPr>
        <w:t>noch</w:t>
      </w:r>
      <w:r>
        <w:rPr>
          <w:rFonts w:cs="Arial"/>
          <w:szCs w:val="22"/>
        </w:rPr>
        <w:t xml:space="preserve"> </w:t>
      </w:r>
      <w:r w:rsidR="00814831" w:rsidRPr="003C5EB5">
        <w:rPr>
          <w:rFonts w:cs="Arial"/>
          <w:szCs w:val="22"/>
        </w:rPr>
        <w:t>mehr</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Horchen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Gehorchen</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erwarten.</w:t>
      </w:r>
    </w:p>
    <w:p w:rsidR="00814831" w:rsidRPr="003C5EB5" w:rsidRDefault="00A87105" w:rsidP="00814831">
      <w:pPr>
        <w:rPr>
          <w:rFonts w:cs="Arial"/>
          <w:color w:val="000080"/>
          <w:szCs w:val="22"/>
        </w:rPr>
      </w:pPr>
      <w:r>
        <w:rPr>
          <w:rFonts w:cs="Arial"/>
          <w:szCs w:val="22"/>
        </w:rPr>
        <w:t xml:space="preserve">    </w:t>
      </w:r>
      <w:r w:rsidR="00814831" w:rsidRPr="003C5EB5">
        <w:rPr>
          <w:rFonts w:cs="Arial"/>
          <w:bCs/>
          <w:color w:val="0000FF"/>
          <w:szCs w:val="22"/>
        </w:rPr>
        <w:t>V.</w:t>
      </w:r>
      <w:r>
        <w:rPr>
          <w:rFonts w:cs="Arial"/>
          <w:bCs/>
          <w:color w:val="0000FF"/>
          <w:szCs w:val="22"/>
        </w:rPr>
        <w:t xml:space="preserve"> </w:t>
      </w:r>
      <w:r w:rsidR="00814831" w:rsidRPr="003C5EB5">
        <w:rPr>
          <w:rFonts w:cs="Arial"/>
          <w:bCs/>
          <w:color w:val="0000FF"/>
          <w:szCs w:val="22"/>
        </w:rPr>
        <w:t>17:</w:t>
      </w:r>
      <w:r>
        <w:rPr>
          <w:rFonts w:cs="Arial"/>
          <w:bCs/>
          <w:color w:val="0000FF"/>
          <w:szCs w:val="22"/>
        </w:rPr>
        <w:t xml:space="preserve"> </w:t>
      </w:r>
      <w:r w:rsidR="00814831" w:rsidRPr="003C5EB5">
        <w:rPr>
          <w:rFonts w:cs="Arial"/>
          <w:bCs/>
          <w:color w:val="0000FF"/>
          <w:szCs w:val="22"/>
        </w:rPr>
        <w:t>„</w:t>
      </w:r>
      <w:r w:rsidR="00814831" w:rsidRPr="003C5EB5">
        <w:rPr>
          <w:rFonts w:cs="Arial"/>
          <w:color w:val="000080"/>
          <w:szCs w:val="22"/>
        </w:rPr>
        <w:t>Demnach</w:t>
      </w:r>
      <w:r>
        <w:rPr>
          <w:rFonts w:cs="Arial"/>
          <w:color w:val="000080"/>
          <w:szCs w:val="22"/>
        </w:rPr>
        <w:t xml:space="preserve"> </w:t>
      </w:r>
      <w:r w:rsidR="00814831" w:rsidRPr="003C5EB5">
        <w:rPr>
          <w:rFonts w:cs="Arial"/>
          <w:color w:val="000080"/>
          <w:szCs w:val="22"/>
        </w:rPr>
        <w:t>ist</w:t>
      </w:r>
      <w:r>
        <w:rPr>
          <w:rFonts w:cs="Arial"/>
          <w:color w:val="000080"/>
          <w:szCs w:val="22"/>
        </w:rPr>
        <w:t xml:space="preserve"> </w:t>
      </w:r>
      <w:r w:rsidR="00814831" w:rsidRPr="003C5EB5">
        <w:rPr>
          <w:rFonts w:cs="Arial"/>
          <w:color w:val="000080"/>
          <w:szCs w:val="22"/>
        </w:rPr>
        <w:t>der</w:t>
      </w:r>
      <w:r>
        <w:rPr>
          <w:rFonts w:cs="Arial"/>
          <w:color w:val="000080"/>
          <w:szCs w:val="22"/>
        </w:rPr>
        <w:t xml:space="preserve"> </w:t>
      </w:r>
      <w:r w:rsidR="00814831" w:rsidRPr="003C5EB5">
        <w:rPr>
          <w:rFonts w:cs="Arial"/>
          <w:color w:val="000080"/>
          <w:szCs w:val="22"/>
        </w:rPr>
        <w:t>Glaube</w:t>
      </w:r>
      <w:r>
        <w:rPr>
          <w:rFonts w:cs="Arial"/>
          <w:color w:val="000080"/>
          <w:szCs w:val="22"/>
        </w:rPr>
        <w:t xml:space="preserve"> </w:t>
      </w:r>
      <w:r w:rsidR="00814831" w:rsidRPr="003C5EB5">
        <w:rPr>
          <w:rFonts w:cs="Arial"/>
          <w:color w:val="000080"/>
          <w:szCs w:val="22"/>
        </w:rPr>
        <w:t>aus</w:t>
      </w:r>
      <w:r>
        <w:rPr>
          <w:rFonts w:cs="Arial"/>
          <w:color w:val="000080"/>
          <w:szCs w:val="22"/>
        </w:rPr>
        <w:t xml:space="preserve"> </w:t>
      </w:r>
      <w:r w:rsidR="00814831" w:rsidRPr="003C5EB5">
        <w:rPr>
          <w:rFonts w:cs="Arial"/>
          <w:color w:val="000080"/>
          <w:szCs w:val="22"/>
        </w:rPr>
        <w:t>dem</w:t>
      </w:r>
      <w:r>
        <w:rPr>
          <w:rFonts w:cs="Arial"/>
          <w:color w:val="000080"/>
          <w:szCs w:val="22"/>
        </w:rPr>
        <w:t xml:space="preserve"> </w:t>
      </w:r>
      <w:r w:rsidR="00814831" w:rsidRPr="003C5EB5">
        <w:rPr>
          <w:rFonts w:cs="Arial"/>
          <w:color w:val="000080"/>
          <w:szCs w:val="22"/>
        </w:rPr>
        <w:t>Gehörten.</w:t>
      </w:r>
      <w:r>
        <w:rPr>
          <w:rFonts w:cs="Arial"/>
          <w:color w:val="000080"/>
          <w:szCs w:val="22"/>
        </w:rPr>
        <w:t xml:space="preserve"> </w:t>
      </w:r>
      <w:r w:rsidR="00814831" w:rsidRPr="003C5EB5">
        <w:rPr>
          <w:rFonts w:cs="Arial"/>
          <w:color w:val="000080"/>
          <w:szCs w:val="22"/>
        </w:rPr>
        <w:t>Das</w:t>
      </w:r>
      <w:r>
        <w:rPr>
          <w:rFonts w:cs="Arial"/>
          <w:color w:val="000080"/>
          <w:szCs w:val="22"/>
        </w:rPr>
        <w:t xml:space="preserve"> </w:t>
      </w:r>
      <w:r w:rsidR="00814831" w:rsidRPr="003C5EB5">
        <w:rPr>
          <w:rFonts w:cs="Arial"/>
          <w:color w:val="000080"/>
          <w:szCs w:val="22"/>
        </w:rPr>
        <w:t>Gehörte</w:t>
      </w:r>
      <w:r>
        <w:rPr>
          <w:rFonts w:cs="Arial"/>
          <w:color w:val="000080"/>
          <w:szCs w:val="22"/>
        </w:rPr>
        <w:t xml:space="preserve"> </w:t>
      </w:r>
      <w:r w:rsidR="00814831" w:rsidRPr="003C5EB5">
        <w:rPr>
          <w:rFonts w:cs="Arial"/>
          <w:color w:val="000080"/>
          <w:szCs w:val="22"/>
        </w:rPr>
        <w:t>ist</w:t>
      </w:r>
      <w:r>
        <w:rPr>
          <w:rFonts w:cs="Arial"/>
          <w:color w:val="000080"/>
          <w:szCs w:val="22"/>
        </w:rPr>
        <w:t xml:space="preserve"> </w:t>
      </w:r>
      <w:r w:rsidR="00814831" w:rsidRPr="003C5EB5">
        <w:rPr>
          <w:rFonts w:cs="Arial"/>
          <w:color w:val="000080"/>
          <w:szCs w:val="22"/>
        </w:rPr>
        <w:t>aber</w:t>
      </w:r>
      <w:r>
        <w:rPr>
          <w:rFonts w:cs="Arial"/>
          <w:color w:val="000080"/>
          <w:szCs w:val="22"/>
        </w:rPr>
        <w:t xml:space="preserve"> </w:t>
      </w:r>
      <w:r w:rsidR="00814831" w:rsidRPr="003C5EB5">
        <w:rPr>
          <w:rFonts w:cs="Arial"/>
          <w:color w:val="000080"/>
          <w:szCs w:val="22"/>
        </w:rPr>
        <w:t>durch</w:t>
      </w:r>
      <w:r>
        <w:rPr>
          <w:rFonts w:cs="Arial"/>
          <w:color w:val="000080"/>
          <w:szCs w:val="22"/>
        </w:rPr>
        <w:t xml:space="preserve"> </w:t>
      </w:r>
      <w:r w:rsidR="00814831" w:rsidRPr="003C5EB5">
        <w:rPr>
          <w:rFonts w:cs="Arial"/>
          <w:color w:val="000080"/>
          <w:szCs w:val="22"/>
        </w:rPr>
        <w:t>das</w:t>
      </w:r>
      <w:r>
        <w:rPr>
          <w:rFonts w:cs="Arial"/>
          <w:color w:val="000080"/>
          <w:szCs w:val="22"/>
        </w:rPr>
        <w:t xml:space="preserve"> </w:t>
      </w:r>
      <w:r w:rsidR="00814831" w:rsidRPr="003C5EB5">
        <w:rPr>
          <w:rFonts w:cs="Arial"/>
          <w:color w:val="000080"/>
          <w:szCs w:val="22"/>
        </w:rPr>
        <w:t>von</w:t>
      </w:r>
      <w:r>
        <w:rPr>
          <w:rFonts w:cs="Arial"/>
          <w:color w:val="000080"/>
          <w:szCs w:val="22"/>
        </w:rPr>
        <w:t xml:space="preserve"> </w:t>
      </w:r>
      <w:r w:rsidR="00814831" w:rsidRPr="003C5EB5">
        <w:rPr>
          <w:rFonts w:cs="Arial"/>
          <w:color w:val="000080"/>
          <w:szCs w:val="22"/>
        </w:rPr>
        <w:t>Gott</w:t>
      </w:r>
      <w:r>
        <w:rPr>
          <w:rFonts w:cs="Arial"/>
          <w:color w:val="000080"/>
          <w:szCs w:val="22"/>
        </w:rPr>
        <w:t xml:space="preserve"> </w:t>
      </w:r>
      <w:r w:rsidR="00814831" w:rsidRPr="003C5EB5">
        <w:rPr>
          <w:rFonts w:cs="Arial"/>
          <w:color w:val="000080"/>
          <w:szCs w:val="22"/>
        </w:rPr>
        <w:t>‹gesprochene›</w:t>
      </w:r>
      <w:r>
        <w:rPr>
          <w:rFonts w:cs="Arial"/>
          <w:color w:val="000080"/>
          <w:szCs w:val="22"/>
        </w:rPr>
        <w:t xml:space="preserve"> </w:t>
      </w:r>
      <w:r w:rsidR="00814831" w:rsidRPr="003C5EB5">
        <w:rPr>
          <w:rFonts w:cs="Arial"/>
          <w:color w:val="000080"/>
          <w:szCs w:val="22"/>
        </w:rPr>
        <w:t>Wort.</w:t>
      </w:r>
      <w:r>
        <w:rPr>
          <w:rFonts w:cs="Arial"/>
          <w:color w:val="000080"/>
          <w:szCs w:val="22"/>
        </w:rPr>
        <w:t xml:space="preserve"> </w:t>
      </w:r>
    </w:p>
    <w:p w:rsidR="00814831" w:rsidRPr="003C5EB5" w:rsidRDefault="00814831" w:rsidP="00814831">
      <w:pPr>
        <w:rPr>
          <w:rFonts w:cs="Arial"/>
          <w:szCs w:val="22"/>
        </w:rPr>
      </w:pPr>
    </w:p>
    <w:p w:rsidR="00814831" w:rsidRPr="003C5EB5" w:rsidRDefault="00814831" w:rsidP="00814831">
      <w:pPr>
        <w:rPr>
          <w:rFonts w:cs="Arial"/>
          <w:b/>
          <w:szCs w:val="22"/>
        </w:rPr>
      </w:pPr>
      <w:bookmarkStart w:id="85" w:name="_Toc274236150"/>
      <w:bookmarkStart w:id="86" w:name="_Toc274236406"/>
      <w:bookmarkStart w:id="87" w:name="_Toc274392928"/>
      <w:bookmarkStart w:id="88" w:name="_Toc274502111"/>
      <w:bookmarkStart w:id="89" w:name="_Toc274563477"/>
      <w:bookmarkStart w:id="90" w:name="_Toc274575770"/>
      <w:bookmarkStart w:id="91" w:name="_Toc275241465"/>
      <w:r w:rsidRPr="003C5EB5">
        <w:rPr>
          <w:rFonts w:cs="Arial"/>
          <w:b/>
          <w:szCs w:val="22"/>
        </w:rPr>
        <w:t>Exkurs:</w:t>
      </w:r>
      <w:r w:rsidR="00A87105">
        <w:rPr>
          <w:rFonts w:cs="Arial"/>
          <w:b/>
          <w:szCs w:val="22"/>
        </w:rPr>
        <w:t xml:space="preserve"> </w:t>
      </w:r>
      <w:r w:rsidRPr="003C5EB5">
        <w:rPr>
          <w:rFonts w:cs="Arial"/>
          <w:b/>
          <w:szCs w:val="22"/>
        </w:rPr>
        <w:t>Was</w:t>
      </w:r>
      <w:r w:rsidR="00A87105">
        <w:rPr>
          <w:rFonts w:cs="Arial"/>
          <w:b/>
          <w:szCs w:val="22"/>
        </w:rPr>
        <w:t xml:space="preserve"> </w:t>
      </w:r>
      <w:r w:rsidRPr="003C5EB5">
        <w:rPr>
          <w:rFonts w:cs="Arial"/>
          <w:b/>
          <w:szCs w:val="22"/>
        </w:rPr>
        <w:t>ist</w:t>
      </w:r>
      <w:r w:rsidR="00A87105">
        <w:rPr>
          <w:rFonts w:cs="Arial"/>
          <w:b/>
          <w:szCs w:val="22"/>
        </w:rPr>
        <w:t xml:space="preserve"> </w:t>
      </w:r>
      <w:r w:rsidRPr="003C5EB5">
        <w:rPr>
          <w:rFonts w:cs="Arial"/>
          <w:b/>
          <w:szCs w:val="22"/>
        </w:rPr>
        <w:t>nötig,</w:t>
      </w:r>
      <w:r w:rsidR="00A87105">
        <w:rPr>
          <w:rFonts w:cs="Arial"/>
          <w:b/>
          <w:szCs w:val="22"/>
        </w:rPr>
        <w:t xml:space="preserve"> </w:t>
      </w:r>
      <w:r w:rsidRPr="003C5EB5">
        <w:rPr>
          <w:rFonts w:cs="Arial"/>
          <w:b/>
          <w:szCs w:val="22"/>
        </w:rPr>
        <w:t>dass</w:t>
      </w:r>
      <w:r w:rsidR="00A87105">
        <w:rPr>
          <w:rFonts w:cs="Arial"/>
          <w:b/>
          <w:szCs w:val="22"/>
        </w:rPr>
        <w:t xml:space="preserve"> </w:t>
      </w:r>
      <w:r w:rsidRPr="003C5EB5">
        <w:rPr>
          <w:rFonts w:cs="Arial"/>
          <w:b/>
          <w:szCs w:val="22"/>
        </w:rPr>
        <w:t>Menschen</w:t>
      </w:r>
      <w:r w:rsidR="00A87105">
        <w:rPr>
          <w:rFonts w:cs="Arial"/>
          <w:b/>
          <w:szCs w:val="22"/>
        </w:rPr>
        <w:t xml:space="preserve"> </w:t>
      </w:r>
      <w:r w:rsidRPr="003C5EB5">
        <w:rPr>
          <w:rFonts w:cs="Arial"/>
          <w:b/>
          <w:szCs w:val="22"/>
        </w:rPr>
        <w:t>gerettet</w:t>
      </w:r>
      <w:r w:rsidR="00A87105">
        <w:rPr>
          <w:rFonts w:cs="Arial"/>
          <w:b/>
          <w:szCs w:val="22"/>
        </w:rPr>
        <w:t xml:space="preserve"> </w:t>
      </w:r>
      <w:r w:rsidRPr="003C5EB5">
        <w:rPr>
          <w:rFonts w:cs="Arial"/>
          <w:b/>
          <w:szCs w:val="22"/>
        </w:rPr>
        <w:t>werden</w:t>
      </w:r>
      <w:bookmarkEnd w:id="85"/>
      <w:bookmarkEnd w:id="86"/>
      <w:bookmarkEnd w:id="87"/>
      <w:bookmarkEnd w:id="88"/>
      <w:bookmarkEnd w:id="89"/>
      <w:bookmarkEnd w:id="90"/>
      <w:bookmarkEnd w:id="91"/>
      <w:r w:rsidRPr="003C5EB5">
        <w:rPr>
          <w:rFonts w:cs="Arial"/>
          <w:b/>
          <w:szCs w:val="22"/>
        </w:rPr>
        <w:t>?</w:t>
      </w:r>
      <w:r w:rsidR="00A87105">
        <w:rPr>
          <w:rFonts w:cs="Arial"/>
          <w:b/>
          <w:szCs w:val="22"/>
        </w:rPr>
        <w:t xml:space="preserve"> </w:t>
      </w:r>
      <w:r w:rsidRPr="003C5EB5">
        <w:rPr>
          <w:rFonts w:cs="Arial"/>
          <w:b/>
          <w:szCs w:val="22"/>
        </w:rPr>
        <w:t>(10</w:t>
      </w:r>
      <w:r w:rsidR="00A87105">
        <w:rPr>
          <w:rFonts w:cs="Arial"/>
          <w:b/>
          <w:szCs w:val="22"/>
        </w:rPr>
        <w:t>, 1</w:t>
      </w:r>
      <w:r w:rsidRPr="003C5EB5">
        <w:rPr>
          <w:rFonts w:cs="Arial"/>
          <w:b/>
          <w:szCs w:val="22"/>
        </w:rPr>
        <w:t>2-15)</w:t>
      </w:r>
    </w:p>
    <w:p w:rsidR="00814831" w:rsidRPr="003C5EB5" w:rsidRDefault="00814831" w:rsidP="00814831">
      <w:pPr>
        <w:rPr>
          <w:rFonts w:cs="Arial"/>
          <w:szCs w:val="22"/>
        </w:rPr>
      </w:pPr>
      <w:bookmarkStart w:id="92" w:name="_Toc274392929"/>
      <w:bookmarkStart w:id="93" w:name="_Toc274502112"/>
      <w:bookmarkStart w:id="94" w:name="_Toc274563478"/>
      <w:bookmarkStart w:id="95" w:name="_Toc274575771"/>
      <w:bookmarkStart w:id="96" w:name="_Toc275241466"/>
      <w:r w:rsidRPr="003C5EB5">
        <w:rPr>
          <w:rFonts w:cs="Arial"/>
          <w:szCs w:val="22"/>
        </w:rPr>
        <w:t>I.</w:t>
      </w:r>
      <w:r w:rsidR="00A87105">
        <w:rPr>
          <w:rFonts w:cs="Arial"/>
          <w:szCs w:val="22"/>
        </w:rPr>
        <w:t xml:space="preserve"> </w:t>
      </w:r>
      <w:r w:rsidRPr="003C5EB5">
        <w:rPr>
          <w:rFonts w:cs="Arial"/>
          <w:szCs w:val="22"/>
        </w:rPr>
        <w:t>Ein</w:t>
      </w:r>
      <w:r w:rsidR="00A87105">
        <w:rPr>
          <w:rFonts w:cs="Arial"/>
          <w:szCs w:val="22"/>
        </w:rPr>
        <w:t xml:space="preserve"> </w:t>
      </w:r>
      <w:r w:rsidRPr="003C5EB5">
        <w:rPr>
          <w:rFonts w:cs="Arial"/>
          <w:szCs w:val="22"/>
        </w:rPr>
        <w:t>Herr,</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reich</w:t>
      </w:r>
      <w:r w:rsidR="00A87105">
        <w:rPr>
          <w:rFonts w:cs="Arial"/>
          <w:szCs w:val="22"/>
        </w:rPr>
        <w:t xml:space="preserve"> </w:t>
      </w:r>
      <w:r w:rsidRPr="003C5EB5">
        <w:rPr>
          <w:rFonts w:cs="Arial"/>
          <w:szCs w:val="22"/>
        </w:rPr>
        <w:t>ist</w:t>
      </w:r>
      <w:r w:rsidR="00A87105">
        <w:rPr>
          <w:rFonts w:cs="Arial"/>
          <w:szCs w:val="22"/>
        </w:rPr>
        <w:t xml:space="preserve"> </w:t>
      </w:r>
      <w:r w:rsidRPr="003C5EB5">
        <w:rPr>
          <w:rFonts w:cs="Arial"/>
          <w:szCs w:val="22"/>
        </w:rPr>
        <w:t>für</w:t>
      </w:r>
      <w:r w:rsidR="00A87105">
        <w:rPr>
          <w:rFonts w:cs="Arial"/>
          <w:szCs w:val="22"/>
        </w:rPr>
        <w:t xml:space="preserve"> </w:t>
      </w:r>
      <w:r w:rsidRPr="003C5EB5">
        <w:rPr>
          <w:rFonts w:cs="Arial"/>
          <w:szCs w:val="22"/>
        </w:rPr>
        <w:t>alle,</w:t>
      </w:r>
      <w:r w:rsidR="00A87105">
        <w:rPr>
          <w:rFonts w:cs="Arial"/>
          <w:szCs w:val="22"/>
        </w:rPr>
        <w:t xml:space="preserve"> </w:t>
      </w:r>
      <w:r w:rsidRPr="003C5EB5">
        <w:rPr>
          <w:rFonts w:cs="Arial"/>
          <w:szCs w:val="22"/>
        </w:rPr>
        <w:t>nämlich</w:t>
      </w:r>
      <w:r w:rsidR="00A87105">
        <w:rPr>
          <w:rFonts w:cs="Arial"/>
          <w:szCs w:val="22"/>
        </w:rPr>
        <w:t xml:space="preserve"> </w:t>
      </w:r>
      <w:r w:rsidRPr="003C5EB5">
        <w:rPr>
          <w:rFonts w:cs="Arial"/>
          <w:szCs w:val="22"/>
        </w:rPr>
        <w:t>reich</w:t>
      </w:r>
      <w:r w:rsidR="00A87105">
        <w:rPr>
          <w:rFonts w:cs="Arial"/>
          <w:szCs w:val="22"/>
        </w:rPr>
        <w:t xml:space="preserve"> </w:t>
      </w:r>
      <w:r w:rsidRPr="003C5EB5">
        <w:rPr>
          <w:rFonts w:cs="Arial"/>
          <w:szCs w:val="22"/>
        </w:rPr>
        <w:t>an</w:t>
      </w:r>
      <w:r w:rsidR="00A87105">
        <w:rPr>
          <w:rFonts w:cs="Arial"/>
          <w:szCs w:val="22"/>
        </w:rPr>
        <w:t xml:space="preserve"> </w:t>
      </w:r>
      <w:r w:rsidRPr="003C5EB5">
        <w:rPr>
          <w:rFonts w:cs="Arial"/>
          <w:szCs w:val="22"/>
        </w:rPr>
        <w:t>Gnade</w:t>
      </w:r>
      <w:r w:rsidR="00A87105">
        <w:rPr>
          <w:rFonts w:cs="Arial"/>
          <w:szCs w:val="22"/>
        </w:rPr>
        <w:t xml:space="preserve"> </w:t>
      </w:r>
      <w:r w:rsidRPr="003C5EB5">
        <w:rPr>
          <w:rFonts w:cs="Arial"/>
          <w:szCs w:val="22"/>
        </w:rPr>
        <w:t>für</w:t>
      </w:r>
      <w:r w:rsidR="00A87105">
        <w:rPr>
          <w:rFonts w:cs="Arial"/>
          <w:szCs w:val="22"/>
        </w:rPr>
        <w:t xml:space="preserve"> </w:t>
      </w:r>
      <w:r w:rsidRPr="003C5EB5">
        <w:rPr>
          <w:rFonts w:cs="Arial"/>
          <w:szCs w:val="22"/>
        </w:rPr>
        <w:t>alle</w:t>
      </w:r>
      <w:r w:rsidR="00A87105">
        <w:rPr>
          <w:rFonts w:cs="Arial"/>
          <w:szCs w:val="22"/>
        </w:rPr>
        <w:t xml:space="preserve"> </w:t>
      </w:r>
      <w:r w:rsidRPr="003C5EB5">
        <w:rPr>
          <w:rFonts w:cs="Arial"/>
          <w:szCs w:val="22"/>
        </w:rPr>
        <w:t>Sünder.</w:t>
      </w:r>
      <w:r w:rsidR="00A87105">
        <w:rPr>
          <w:rFonts w:cs="Arial"/>
          <w:szCs w:val="22"/>
        </w:rPr>
        <w:t xml:space="preserve"> </w:t>
      </w:r>
      <w:r w:rsidRPr="003C5EB5">
        <w:rPr>
          <w:rFonts w:cs="Arial"/>
          <w:szCs w:val="22"/>
        </w:rPr>
        <w:t>V.</w:t>
      </w:r>
      <w:r w:rsidR="00A87105">
        <w:rPr>
          <w:rFonts w:cs="Arial"/>
          <w:szCs w:val="22"/>
        </w:rPr>
        <w:t xml:space="preserve"> </w:t>
      </w:r>
      <w:r w:rsidRPr="003C5EB5">
        <w:rPr>
          <w:rFonts w:cs="Arial"/>
          <w:szCs w:val="22"/>
        </w:rPr>
        <w:t>12</w:t>
      </w:r>
      <w:bookmarkEnd w:id="92"/>
      <w:bookmarkEnd w:id="93"/>
      <w:bookmarkEnd w:id="94"/>
      <w:bookmarkEnd w:id="95"/>
      <w:bookmarkEnd w:id="96"/>
    </w:p>
    <w:p w:rsidR="00814831" w:rsidRPr="003C5EB5" w:rsidRDefault="00A87105" w:rsidP="00814831">
      <w:pPr>
        <w:rPr>
          <w:rFonts w:cs="Arial"/>
          <w:szCs w:val="22"/>
        </w:rPr>
      </w:pPr>
      <w:r>
        <w:rPr>
          <w:rFonts w:cs="Arial"/>
          <w:szCs w:val="22"/>
        </w:rPr>
        <w:t xml:space="preserve">    </w:t>
      </w:r>
      <w:r w:rsidR="00814831" w:rsidRPr="003C5EB5">
        <w:rPr>
          <w:rFonts w:cs="Arial"/>
          <w:color w:val="000080"/>
          <w:szCs w:val="22"/>
        </w:rPr>
        <w:t>„…</w:t>
      </w:r>
      <w:r>
        <w:rPr>
          <w:rFonts w:cs="Arial"/>
          <w:color w:val="000080"/>
          <w:szCs w:val="22"/>
        </w:rPr>
        <w:t xml:space="preserve"> </w:t>
      </w:r>
      <w:r w:rsidR="00814831" w:rsidRPr="003C5EB5">
        <w:rPr>
          <w:rFonts w:cs="Arial"/>
          <w:color w:val="000080"/>
          <w:szCs w:val="22"/>
        </w:rPr>
        <w:t>denn</w:t>
      </w:r>
      <w:r>
        <w:rPr>
          <w:rFonts w:cs="Arial"/>
          <w:color w:val="000080"/>
          <w:szCs w:val="22"/>
        </w:rPr>
        <w:t xml:space="preserve"> </w:t>
      </w:r>
      <w:r w:rsidR="00814831" w:rsidRPr="003C5EB5">
        <w:rPr>
          <w:rFonts w:cs="Arial"/>
          <w:color w:val="000080"/>
          <w:szCs w:val="22"/>
        </w:rPr>
        <w:t>es</w:t>
      </w:r>
      <w:r>
        <w:rPr>
          <w:rFonts w:cs="Arial"/>
          <w:color w:val="000080"/>
          <w:szCs w:val="22"/>
        </w:rPr>
        <w:t xml:space="preserve"> </w:t>
      </w:r>
      <w:r w:rsidR="00814831" w:rsidRPr="003C5EB5">
        <w:rPr>
          <w:rFonts w:cs="Arial"/>
          <w:color w:val="000080"/>
          <w:szCs w:val="22"/>
        </w:rPr>
        <w:t>ist</w:t>
      </w:r>
      <w:r>
        <w:rPr>
          <w:rFonts w:cs="Arial"/>
          <w:color w:val="000080"/>
          <w:szCs w:val="22"/>
        </w:rPr>
        <w:t xml:space="preserve"> </w:t>
      </w:r>
      <w:r w:rsidR="00814831" w:rsidRPr="003C5EB5">
        <w:rPr>
          <w:rFonts w:cs="Arial"/>
          <w:color w:val="000080"/>
          <w:szCs w:val="22"/>
        </w:rPr>
        <w:t>kein</w:t>
      </w:r>
      <w:r>
        <w:rPr>
          <w:rFonts w:cs="Arial"/>
          <w:color w:val="000080"/>
          <w:szCs w:val="22"/>
        </w:rPr>
        <w:t xml:space="preserve"> </w:t>
      </w:r>
      <w:r w:rsidR="00814831" w:rsidRPr="003C5EB5">
        <w:rPr>
          <w:rFonts w:cs="Arial"/>
          <w:color w:val="000080"/>
          <w:szCs w:val="22"/>
        </w:rPr>
        <w:t>Unterschied</w:t>
      </w:r>
      <w:r>
        <w:rPr>
          <w:rFonts w:cs="Arial"/>
          <w:color w:val="000080"/>
          <w:szCs w:val="22"/>
        </w:rPr>
        <w:t xml:space="preserve"> </w:t>
      </w:r>
      <w:r w:rsidR="00814831" w:rsidRPr="003C5EB5">
        <w:rPr>
          <w:rFonts w:cs="Arial"/>
          <w:color w:val="000080"/>
          <w:szCs w:val="22"/>
        </w:rPr>
        <w:t>zwischen</w:t>
      </w:r>
      <w:r>
        <w:rPr>
          <w:rFonts w:cs="Arial"/>
          <w:color w:val="000080"/>
          <w:szCs w:val="22"/>
        </w:rPr>
        <w:t xml:space="preserve"> </w:t>
      </w:r>
      <w:r w:rsidR="00814831" w:rsidRPr="003C5EB5">
        <w:rPr>
          <w:rFonts w:cs="Arial"/>
          <w:color w:val="000080"/>
          <w:szCs w:val="22"/>
        </w:rPr>
        <w:t>Jude</w:t>
      </w:r>
      <w:r>
        <w:rPr>
          <w:rFonts w:cs="Arial"/>
          <w:color w:val="000080"/>
          <w:szCs w:val="22"/>
        </w:rPr>
        <w:t xml:space="preserve"> </w:t>
      </w:r>
      <w:r w:rsidR="00814831" w:rsidRPr="003C5EB5">
        <w:rPr>
          <w:rFonts w:cs="Arial"/>
          <w:color w:val="000080"/>
          <w:szCs w:val="22"/>
        </w:rPr>
        <w:t>und</w:t>
      </w:r>
      <w:r>
        <w:rPr>
          <w:rFonts w:cs="Arial"/>
          <w:color w:val="000080"/>
          <w:szCs w:val="22"/>
        </w:rPr>
        <w:t xml:space="preserve"> </w:t>
      </w:r>
      <w:r w:rsidR="00814831" w:rsidRPr="003C5EB5">
        <w:rPr>
          <w:rFonts w:cs="Arial"/>
          <w:color w:val="000080"/>
          <w:szCs w:val="22"/>
        </w:rPr>
        <w:t>Grieche,</w:t>
      </w:r>
      <w:r>
        <w:rPr>
          <w:rFonts w:cs="Arial"/>
          <w:color w:val="000080"/>
          <w:szCs w:val="22"/>
        </w:rPr>
        <w:t xml:space="preserve"> </w:t>
      </w:r>
      <w:r w:rsidR="00814831" w:rsidRPr="003C5EB5">
        <w:rPr>
          <w:rFonts w:cs="Arial"/>
          <w:color w:val="000080"/>
          <w:szCs w:val="22"/>
        </w:rPr>
        <w:t>denn</w:t>
      </w:r>
      <w:r>
        <w:rPr>
          <w:rFonts w:cs="Arial"/>
          <w:color w:val="000080"/>
          <w:szCs w:val="22"/>
        </w:rPr>
        <w:t xml:space="preserve"> </w:t>
      </w:r>
      <w:r w:rsidR="00814831" w:rsidRPr="003C5EB5">
        <w:rPr>
          <w:rFonts w:cs="Arial"/>
          <w:color w:val="000080"/>
          <w:szCs w:val="22"/>
        </w:rPr>
        <w:t>derselbe</w:t>
      </w:r>
      <w:r>
        <w:rPr>
          <w:rFonts w:cs="Arial"/>
          <w:color w:val="000080"/>
          <w:szCs w:val="22"/>
        </w:rPr>
        <w:t xml:space="preserve"> </w:t>
      </w:r>
      <w:r w:rsidR="00814831" w:rsidRPr="003C5EB5">
        <w:rPr>
          <w:rFonts w:cs="Arial"/>
          <w:color w:val="000080"/>
          <w:szCs w:val="22"/>
        </w:rPr>
        <w:t>Herr</w:t>
      </w:r>
      <w:r>
        <w:rPr>
          <w:rFonts w:cs="Arial"/>
          <w:color w:val="000080"/>
          <w:szCs w:val="22"/>
        </w:rPr>
        <w:t xml:space="preserve"> </w:t>
      </w:r>
      <w:r w:rsidR="00814831" w:rsidRPr="003C5EB5">
        <w:rPr>
          <w:rFonts w:cs="Arial"/>
          <w:color w:val="000080"/>
          <w:szCs w:val="22"/>
        </w:rPr>
        <w:t>aller</w:t>
      </w:r>
      <w:r>
        <w:rPr>
          <w:rFonts w:cs="Arial"/>
          <w:color w:val="000080"/>
          <w:szCs w:val="22"/>
        </w:rPr>
        <w:t xml:space="preserve"> </w:t>
      </w:r>
      <w:r w:rsidR="00814831" w:rsidRPr="003C5EB5">
        <w:rPr>
          <w:rFonts w:cs="Arial"/>
          <w:color w:val="000080"/>
          <w:szCs w:val="22"/>
        </w:rPr>
        <w:t>ist</w:t>
      </w:r>
      <w:r>
        <w:rPr>
          <w:rFonts w:cs="Arial"/>
          <w:color w:val="000080"/>
          <w:szCs w:val="22"/>
        </w:rPr>
        <w:t xml:space="preserve"> </w:t>
      </w:r>
      <w:r w:rsidR="00814831" w:rsidRPr="003C5EB5">
        <w:rPr>
          <w:rFonts w:cs="Arial"/>
          <w:color w:val="000080"/>
          <w:szCs w:val="22"/>
        </w:rPr>
        <w:t>reich</w:t>
      </w:r>
      <w:r>
        <w:rPr>
          <w:rFonts w:cs="Arial"/>
          <w:color w:val="000080"/>
          <w:szCs w:val="22"/>
        </w:rPr>
        <w:t xml:space="preserve"> </w:t>
      </w:r>
      <w:r w:rsidR="00814831" w:rsidRPr="003C5EB5">
        <w:rPr>
          <w:rFonts w:cs="Arial"/>
          <w:color w:val="000080"/>
          <w:szCs w:val="22"/>
        </w:rPr>
        <w:t>für</w:t>
      </w:r>
      <w:r>
        <w:rPr>
          <w:rFonts w:cs="Arial"/>
          <w:color w:val="000080"/>
          <w:szCs w:val="22"/>
        </w:rPr>
        <w:t xml:space="preserve"> </w:t>
      </w:r>
      <w:r w:rsidR="00814831" w:rsidRPr="003C5EB5">
        <w:rPr>
          <w:rFonts w:cs="Arial"/>
          <w:color w:val="000080"/>
          <w:szCs w:val="22"/>
        </w:rPr>
        <w:t>alle,</w:t>
      </w:r>
      <w:r>
        <w:rPr>
          <w:rFonts w:cs="Arial"/>
          <w:color w:val="000080"/>
          <w:szCs w:val="22"/>
        </w:rPr>
        <w:t xml:space="preserve"> </w:t>
      </w:r>
      <w:r w:rsidR="00814831" w:rsidRPr="003C5EB5">
        <w:rPr>
          <w:rFonts w:cs="Arial"/>
          <w:color w:val="000080"/>
          <w:szCs w:val="22"/>
        </w:rPr>
        <w:t>die</w:t>
      </w:r>
      <w:r>
        <w:rPr>
          <w:rFonts w:cs="Arial"/>
          <w:color w:val="000080"/>
          <w:szCs w:val="22"/>
        </w:rPr>
        <w:t xml:space="preserve"> </w:t>
      </w:r>
      <w:r w:rsidR="00814831" w:rsidRPr="003C5EB5">
        <w:rPr>
          <w:rFonts w:cs="Arial"/>
          <w:color w:val="000080"/>
          <w:szCs w:val="22"/>
        </w:rPr>
        <w:t>ihn</w:t>
      </w:r>
      <w:r>
        <w:rPr>
          <w:rFonts w:cs="Arial"/>
          <w:color w:val="000080"/>
          <w:szCs w:val="22"/>
        </w:rPr>
        <w:t xml:space="preserve"> </w:t>
      </w:r>
      <w:r w:rsidR="00814831" w:rsidRPr="003C5EB5">
        <w:rPr>
          <w:rFonts w:cs="Arial"/>
          <w:color w:val="000080"/>
          <w:szCs w:val="22"/>
        </w:rPr>
        <w:t>anrufen</w:t>
      </w:r>
      <w:r>
        <w:rPr>
          <w:rFonts w:cs="Arial"/>
          <w:color w:val="000080"/>
          <w:szCs w:val="22"/>
        </w:rPr>
        <w:t xml:space="preserve"> </w:t>
      </w:r>
      <w:r w:rsidR="00814831" w:rsidRPr="003C5EB5">
        <w:rPr>
          <w:rFonts w:cs="Arial"/>
          <w:color w:val="000080"/>
          <w:szCs w:val="22"/>
        </w:rPr>
        <w:t>…“</w:t>
      </w:r>
      <w:r>
        <w:rPr>
          <w:rFonts w:cs="Arial"/>
          <w:szCs w:val="22"/>
        </w:rPr>
        <w:t xml:space="preserve"> </w:t>
      </w:r>
    </w:p>
    <w:p w:rsidR="00814831" w:rsidRPr="003C5EB5" w:rsidRDefault="00814831" w:rsidP="00814831">
      <w:pPr>
        <w:rPr>
          <w:rFonts w:cs="Arial"/>
          <w:szCs w:val="22"/>
        </w:rPr>
      </w:pPr>
      <w:bookmarkStart w:id="97" w:name="_Toc274392930"/>
      <w:bookmarkStart w:id="98" w:name="_Toc274502113"/>
      <w:bookmarkStart w:id="99" w:name="_Toc274563479"/>
      <w:bookmarkStart w:id="100" w:name="_Toc274575772"/>
      <w:bookmarkStart w:id="101" w:name="_Toc275241467"/>
      <w:r w:rsidRPr="003C5EB5">
        <w:rPr>
          <w:rFonts w:cs="Arial"/>
          <w:szCs w:val="22"/>
        </w:rPr>
        <w:t>II.</w:t>
      </w:r>
      <w:r w:rsidR="00A87105">
        <w:rPr>
          <w:rFonts w:cs="Arial"/>
          <w:szCs w:val="22"/>
        </w:rPr>
        <w:t xml:space="preserve"> </w:t>
      </w:r>
      <w:r w:rsidRPr="003C5EB5">
        <w:rPr>
          <w:rFonts w:cs="Arial"/>
          <w:szCs w:val="22"/>
        </w:rPr>
        <w:t>Menschen,</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von</w:t>
      </w:r>
      <w:r w:rsidR="00A87105">
        <w:rPr>
          <w:rFonts w:cs="Arial"/>
          <w:szCs w:val="22"/>
        </w:rPr>
        <w:t xml:space="preserve"> </w:t>
      </w:r>
      <w:r w:rsidRPr="003C5EB5">
        <w:rPr>
          <w:rFonts w:cs="Arial"/>
          <w:szCs w:val="22"/>
        </w:rPr>
        <w:t>diesem</w:t>
      </w:r>
      <w:r w:rsidR="00A87105">
        <w:rPr>
          <w:rFonts w:cs="Arial"/>
          <w:szCs w:val="22"/>
        </w:rPr>
        <w:t xml:space="preserve"> </w:t>
      </w:r>
      <w:r w:rsidRPr="003C5EB5">
        <w:rPr>
          <w:rFonts w:cs="Arial"/>
          <w:szCs w:val="22"/>
        </w:rPr>
        <w:t>Herrn</w:t>
      </w:r>
      <w:r w:rsidR="00A87105">
        <w:rPr>
          <w:rFonts w:cs="Arial"/>
          <w:szCs w:val="22"/>
        </w:rPr>
        <w:t xml:space="preserve"> </w:t>
      </w:r>
      <w:r w:rsidRPr="003C5EB5">
        <w:rPr>
          <w:rFonts w:cs="Arial"/>
          <w:szCs w:val="22"/>
        </w:rPr>
        <w:t>gesandt</w:t>
      </w:r>
      <w:r w:rsidR="00A87105">
        <w:rPr>
          <w:rFonts w:cs="Arial"/>
          <w:szCs w:val="22"/>
        </w:rPr>
        <w:t xml:space="preserve"> </w:t>
      </w:r>
      <w:r w:rsidRPr="003C5EB5">
        <w:rPr>
          <w:rFonts w:cs="Arial"/>
          <w:szCs w:val="22"/>
        </w:rPr>
        <w:t>werden.</w:t>
      </w:r>
      <w:r w:rsidR="00A87105">
        <w:rPr>
          <w:rFonts w:cs="Arial"/>
          <w:szCs w:val="22"/>
        </w:rPr>
        <w:t xml:space="preserve"> </w:t>
      </w:r>
      <w:r w:rsidRPr="003C5EB5">
        <w:rPr>
          <w:rFonts w:cs="Arial"/>
          <w:szCs w:val="22"/>
        </w:rPr>
        <w:t>V.</w:t>
      </w:r>
      <w:r w:rsidR="00A87105">
        <w:rPr>
          <w:rFonts w:cs="Arial"/>
          <w:szCs w:val="22"/>
        </w:rPr>
        <w:t xml:space="preserve"> </w:t>
      </w:r>
      <w:r w:rsidRPr="003C5EB5">
        <w:rPr>
          <w:rFonts w:cs="Arial"/>
          <w:szCs w:val="22"/>
        </w:rPr>
        <w:t>15</w:t>
      </w:r>
      <w:bookmarkEnd w:id="97"/>
      <w:bookmarkEnd w:id="98"/>
      <w:bookmarkEnd w:id="99"/>
      <w:bookmarkEnd w:id="100"/>
      <w:bookmarkEnd w:id="101"/>
    </w:p>
    <w:p w:rsidR="00814831" w:rsidRPr="003C5EB5" w:rsidRDefault="00A87105" w:rsidP="00814831">
      <w:pPr>
        <w:rPr>
          <w:rFonts w:cs="Arial"/>
          <w:color w:val="000080"/>
          <w:szCs w:val="22"/>
        </w:rPr>
      </w:pPr>
      <w:r>
        <w:rPr>
          <w:rFonts w:cs="Arial"/>
          <w:szCs w:val="22"/>
        </w:rPr>
        <w:t xml:space="preserve">    </w:t>
      </w:r>
      <w:r w:rsidR="00814831" w:rsidRPr="003C5EB5">
        <w:rPr>
          <w:rFonts w:cs="Arial"/>
          <w:color w:val="000080"/>
          <w:szCs w:val="22"/>
        </w:rPr>
        <w:t>„Wie</w:t>
      </w:r>
      <w:r>
        <w:rPr>
          <w:rFonts w:cs="Arial"/>
          <w:color w:val="000080"/>
          <w:szCs w:val="22"/>
        </w:rPr>
        <w:t xml:space="preserve"> </w:t>
      </w:r>
      <w:r w:rsidR="00814831" w:rsidRPr="003C5EB5">
        <w:rPr>
          <w:rFonts w:cs="Arial"/>
          <w:color w:val="000080"/>
          <w:szCs w:val="22"/>
        </w:rPr>
        <w:t>sollen</w:t>
      </w:r>
      <w:r>
        <w:rPr>
          <w:rFonts w:cs="Arial"/>
          <w:color w:val="000080"/>
          <w:szCs w:val="22"/>
        </w:rPr>
        <w:t xml:space="preserve"> </w:t>
      </w:r>
      <w:r w:rsidR="00814831" w:rsidRPr="003C5EB5">
        <w:rPr>
          <w:rFonts w:cs="Arial"/>
          <w:color w:val="000080"/>
          <w:szCs w:val="22"/>
        </w:rPr>
        <w:t>sie</w:t>
      </w:r>
      <w:r>
        <w:rPr>
          <w:rFonts w:cs="Arial"/>
          <w:color w:val="000080"/>
          <w:szCs w:val="22"/>
        </w:rPr>
        <w:t xml:space="preserve"> </w:t>
      </w:r>
      <w:r w:rsidR="00814831" w:rsidRPr="003C5EB5">
        <w:rPr>
          <w:rFonts w:cs="Arial"/>
          <w:color w:val="000080"/>
          <w:szCs w:val="22"/>
        </w:rPr>
        <w:t>aber</w:t>
      </w:r>
      <w:r>
        <w:rPr>
          <w:rFonts w:cs="Arial"/>
          <w:color w:val="000080"/>
          <w:szCs w:val="22"/>
        </w:rPr>
        <w:t xml:space="preserve"> </w:t>
      </w:r>
      <w:r w:rsidR="00814831" w:rsidRPr="003C5EB5">
        <w:rPr>
          <w:rFonts w:cs="Arial"/>
          <w:color w:val="000080"/>
          <w:szCs w:val="22"/>
        </w:rPr>
        <w:t>verkünden,</w:t>
      </w:r>
      <w:r>
        <w:rPr>
          <w:rFonts w:cs="Arial"/>
          <w:color w:val="000080"/>
          <w:szCs w:val="22"/>
        </w:rPr>
        <w:t xml:space="preserve"> </w:t>
      </w:r>
      <w:r w:rsidR="00814831" w:rsidRPr="003C5EB5">
        <w:rPr>
          <w:rFonts w:cs="Arial"/>
          <w:color w:val="000080"/>
          <w:szCs w:val="22"/>
        </w:rPr>
        <w:t>wenn</w:t>
      </w:r>
      <w:r>
        <w:rPr>
          <w:rFonts w:cs="Arial"/>
          <w:color w:val="000080"/>
          <w:szCs w:val="22"/>
        </w:rPr>
        <w:t xml:space="preserve"> </w:t>
      </w:r>
      <w:r w:rsidR="00814831" w:rsidRPr="003C5EB5">
        <w:rPr>
          <w:rFonts w:cs="Arial"/>
          <w:color w:val="000080"/>
          <w:szCs w:val="22"/>
        </w:rPr>
        <w:t>sie</w:t>
      </w:r>
      <w:r>
        <w:rPr>
          <w:rFonts w:cs="Arial"/>
          <w:color w:val="000080"/>
          <w:szCs w:val="22"/>
        </w:rPr>
        <w:t xml:space="preserve"> </w:t>
      </w:r>
      <w:r w:rsidR="00814831" w:rsidRPr="003C5EB5">
        <w:rPr>
          <w:rFonts w:cs="Arial"/>
          <w:color w:val="000080"/>
          <w:szCs w:val="22"/>
        </w:rPr>
        <w:t>nicht</w:t>
      </w:r>
      <w:r>
        <w:rPr>
          <w:rFonts w:cs="Arial"/>
          <w:color w:val="000080"/>
          <w:szCs w:val="22"/>
        </w:rPr>
        <w:t xml:space="preserve"> </w:t>
      </w:r>
      <w:r w:rsidR="00814831" w:rsidRPr="003C5EB5">
        <w:rPr>
          <w:rFonts w:cs="Arial"/>
          <w:color w:val="000080"/>
          <w:szCs w:val="22"/>
        </w:rPr>
        <w:t>gesandt</w:t>
      </w:r>
      <w:r>
        <w:rPr>
          <w:rFonts w:cs="Arial"/>
          <w:color w:val="000080"/>
          <w:szCs w:val="22"/>
        </w:rPr>
        <w:t xml:space="preserve"> </w:t>
      </w:r>
      <w:r w:rsidR="00814831" w:rsidRPr="003C5EB5">
        <w:rPr>
          <w:rFonts w:cs="Arial"/>
          <w:color w:val="000080"/>
          <w:szCs w:val="22"/>
        </w:rPr>
        <w:t>werden?“</w:t>
      </w:r>
      <w:r>
        <w:rPr>
          <w:rFonts w:cs="Arial"/>
          <w:color w:val="000080"/>
          <w:szCs w:val="22"/>
        </w:rPr>
        <w:t xml:space="preserve"> </w:t>
      </w:r>
    </w:p>
    <w:p w:rsidR="00814831" w:rsidRPr="003C5EB5" w:rsidRDefault="00814831" w:rsidP="00814831">
      <w:pPr>
        <w:rPr>
          <w:rFonts w:cs="Arial"/>
          <w:szCs w:val="22"/>
        </w:rPr>
      </w:pPr>
      <w:bookmarkStart w:id="102" w:name="_Toc274392931"/>
      <w:bookmarkStart w:id="103" w:name="_Toc274502114"/>
      <w:bookmarkStart w:id="104" w:name="_Toc274563480"/>
      <w:bookmarkStart w:id="105" w:name="_Toc274575773"/>
      <w:bookmarkStart w:id="106" w:name="_Toc275241468"/>
      <w:r w:rsidRPr="003C5EB5">
        <w:rPr>
          <w:rFonts w:cs="Arial"/>
          <w:szCs w:val="22"/>
        </w:rPr>
        <w:t>III.</w:t>
      </w:r>
      <w:r w:rsidR="00A87105">
        <w:rPr>
          <w:rFonts w:cs="Arial"/>
          <w:szCs w:val="22"/>
        </w:rPr>
        <w:t xml:space="preserve"> </w:t>
      </w:r>
      <w:r w:rsidRPr="003C5EB5">
        <w:rPr>
          <w:rFonts w:cs="Arial"/>
          <w:szCs w:val="22"/>
        </w:rPr>
        <w:t>Gesandte,</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Botschaft</w:t>
      </w:r>
      <w:r w:rsidR="00A87105">
        <w:rPr>
          <w:rFonts w:cs="Arial"/>
          <w:szCs w:val="22"/>
        </w:rPr>
        <w:t xml:space="preserve"> </w:t>
      </w:r>
      <w:r w:rsidRPr="003C5EB5">
        <w:rPr>
          <w:rFonts w:cs="Arial"/>
          <w:szCs w:val="22"/>
        </w:rPr>
        <w:t>dieses</w:t>
      </w:r>
      <w:r w:rsidR="00A87105">
        <w:rPr>
          <w:rFonts w:cs="Arial"/>
          <w:szCs w:val="22"/>
        </w:rPr>
        <w:t xml:space="preserve"> </w:t>
      </w:r>
      <w:r w:rsidRPr="003C5EB5">
        <w:rPr>
          <w:rFonts w:cs="Arial"/>
          <w:szCs w:val="22"/>
        </w:rPr>
        <w:t>Gottes</w:t>
      </w:r>
      <w:r w:rsidR="00A87105">
        <w:rPr>
          <w:rFonts w:cs="Arial"/>
          <w:szCs w:val="22"/>
        </w:rPr>
        <w:t xml:space="preserve"> </w:t>
      </w:r>
      <w:r w:rsidRPr="003C5EB5">
        <w:rPr>
          <w:rFonts w:cs="Arial"/>
          <w:szCs w:val="22"/>
        </w:rPr>
        <w:t>verkünden.</w:t>
      </w:r>
      <w:r w:rsidR="00A87105">
        <w:rPr>
          <w:rFonts w:cs="Arial"/>
          <w:szCs w:val="22"/>
        </w:rPr>
        <w:t xml:space="preserve"> </w:t>
      </w:r>
      <w:r w:rsidRPr="003C5EB5">
        <w:rPr>
          <w:rFonts w:cs="Arial"/>
          <w:szCs w:val="22"/>
        </w:rPr>
        <w:t>V.</w:t>
      </w:r>
      <w:r w:rsidR="00A87105">
        <w:rPr>
          <w:rFonts w:cs="Arial"/>
          <w:szCs w:val="22"/>
        </w:rPr>
        <w:t xml:space="preserve"> </w:t>
      </w:r>
      <w:r w:rsidRPr="003C5EB5">
        <w:rPr>
          <w:rFonts w:cs="Arial"/>
          <w:szCs w:val="22"/>
        </w:rPr>
        <w:t>14E</w:t>
      </w:r>
      <w:bookmarkEnd w:id="102"/>
      <w:bookmarkEnd w:id="103"/>
      <w:bookmarkEnd w:id="104"/>
      <w:bookmarkEnd w:id="105"/>
      <w:bookmarkEnd w:id="106"/>
    </w:p>
    <w:p w:rsidR="00814831" w:rsidRPr="003C5EB5" w:rsidRDefault="00A87105" w:rsidP="00814831">
      <w:pPr>
        <w:rPr>
          <w:rFonts w:cs="Arial"/>
          <w:color w:val="000080"/>
          <w:szCs w:val="22"/>
        </w:rPr>
      </w:pPr>
      <w:r>
        <w:rPr>
          <w:rFonts w:cs="Arial"/>
          <w:szCs w:val="22"/>
        </w:rPr>
        <w:t xml:space="preserve">    </w:t>
      </w:r>
      <w:r w:rsidR="00814831" w:rsidRPr="003C5EB5">
        <w:rPr>
          <w:rFonts w:cs="Arial"/>
          <w:color w:val="000080"/>
          <w:szCs w:val="22"/>
        </w:rPr>
        <w:t>„Wie</w:t>
      </w:r>
      <w:r>
        <w:rPr>
          <w:rFonts w:cs="Arial"/>
          <w:color w:val="000080"/>
          <w:szCs w:val="22"/>
        </w:rPr>
        <w:t xml:space="preserve"> </w:t>
      </w:r>
      <w:r w:rsidR="00814831" w:rsidRPr="003C5EB5">
        <w:rPr>
          <w:rFonts w:cs="Arial"/>
          <w:color w:val="000080"/>
          <w:szCs w:val="22"/>
        </w:rPr>
        <w:t>sollen</w:t>
      </w:r>
      <w:r>
        <w:rPr>
          <w:rFonts w:cs="Arial"/>
          <w:color w:val="000080"/>
          <w:szCs w:val="22"/>
        </w:rPr>
        <w:t xml:space="preserve"> </w:t>
      </w:r>
      <w:r w:rsidR="00814831" w:rsidRPr="003C5EB5">
        <w:rPr>
          <w:rFonts w:cs="Arial"/>
          <w:color w:val="000080"/>
          <w:szCs w:val="22"/>
        </w:rPr>
        <w:t>sie</w:t>
      </w:r>
      <w:r>
        <w:rPr>
          <w:rFonts w:cs="Arial"/>
          <w:color w:val="000080"/>
          <w:szCs w:val="22"/>
        </w:rPr>
        <w:t xml:space="preserve"> </w:t>
      </w:r>
      <w:r w:rsidR="00814831" w:rsidRPr="003C5EB5">
        <w:rPr>
          <w:rFonts w:cs="Arial"/>
          <w:color w:val="000080"/>
          <w:szCs w:val="22"/>
        </w:rPr>
        <w:t>aber</w:t>
      </w:r>
      <w:r>
        <w:rPr>
          <w:rFonts w:cs="Arial"/>
          <w:color w:val="000080"/>
          <w:szCs w:val="22"/>
        </w:rPr>
        <w:t xml:space="preserve"> </w:t>
      </w:r>
      <w:r w:rsidR="00814831" w:rsidRPr="003C5EB5">
        <w:rPr>
          <w:rFonts w:cs="Arial"/>
          <w:color w:val="000080"/>
          <w:szCs w:val="22"/>
        </w:rPr>
        <w:t>hören</w:t>
      </w:r>
      <w:r>
        <w:rPr>
          <w:rFonts w:cs="Arial"/>
          <w:color w:val="000080"/>
          <w:szCs w:val="22"/>
        </w:rPr>
        <w:t xml:space="preserve"> </w:t>
      </w:r>
      <w:r w:rsidR="00814831" w:rsidRPr="003C5EB5">
        <w:rPr>
          <w:rFonts w:cs="Arial"/>
          <w:color w:val="000080"/>
          <w:szCs w:val="22"/>
        </w:rPr>
        <w:t>ohne</w:t>
      </w:r>
      <w:r>
        <w:rPr>
          <w:rFonts w:cs="Arial"/>
          <w:color w:val="000080"/>
          <w:szCs w:val="22"/>
        </w:rPr>
        <w:t xml:space="preserve"> </w:t>
      </w:r>
      <w:r w:rsidR="00814831" w:rsidRPr="003C5EB5">
        <w:rPr>
          <w:rFonts w:cs="Arial"/>
          <w:color w:val="000080"/>
          <w:szCs w:val="22"/>
        </w:rPr>
        <w:t>Verkünder?“</w:t>
      </w:r>
    </w:p>
    <w:p w:rsidR="00814831" w:rsidRPr="003C5EB5" w:rsidRDefault="00A87105" w:rsidP="00814831">
      <w:pPr>
        <w:rPr>
          <w:rFonts w:cs="Arial"/>
          <w:szCs w:val="22"/>
        </w:rPr>
      </w:pPr>
      <w:r>
        <w:rPr>
          <w:rFonts w:cs="Arial"/>
          <w:szCs w:val="22"/>
        </w:rPr>
        <w:t xml:space="preserve">    </w:t>
      </w:r>
      <w:r w:rsidR="00814831" w:rsidRPr="003C5EB5">
        <w:rPr>
          <w:rFonts w:cs="Arial"/>
          <w:szCs w:val="22"/>
        </w:rPr>
        <w:t>Verkündigung</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indirekte</w:t>
      </w:r>
      <w:r>
        <w:rPr>
          <w:rFonts w:cs="Arial"/>
          <w:szCs w:val="22"/>
        </w:rPr>
        <w:t xml:space="preserve"> </w:t>
      </w:r>
      <w:r w:rsidR="00814831" w:rsidRPr="003C5EB5">
        <w:rPr>
          <w:rFonts w:cs="Arial"/>
          <w:szCs w:val="22"/>
        </w:rPr>
        <w:t>Rede</w:t>
      </w:r>
      <w:r>
        <w:rPr>
          <w:rFonts w:cs="Arial"/>
          <w:szCs w:val="22"/>
        </w:rPr>
        <w:t xml:space="preserve"> </w:t>
      </w:r>
      <w:r w:rsidR="00814831" w:rsidRPr="003C5EB5">
        <w:rPr>
          <w:rFonts w:cs="Arial"/>
          <w:szCs w:val="22"/>
        </w:rPr>
        <w:t>Gottes.</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verteidigt</w:t>
      </w:r>
      <w:r>
        <w:rPr>
          <w:rFonts w:cs="Arial"/>
          <w:szCs w:val="22"/>
        </w:rPr>
        <w:t xml:space="preserve"> </w:t>
      </w:r>
      <w:r w:rsidR="00814831" w:rsidRPr="003C5EB5">
        <w:rPr>
          <w:rFonts w:cs="Arial"/>
          <w:szCs w:val="22"/>
        </w:rPr>
        <w:t>hier</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seine</w:t>
      </w:r>
      <w:r>
        <w:rPr>
          <w:rFonts w:cs="Arial"/>
          <w:szCs w:val="22"/>
        </w:rPr>
        <w:t xml:space="preserve"> </w:t>
      </w:r>
      <w:r w:rsidR="00814831" w:rsidRPr="003C5EB5">
        <w:rPr>
          <w:rFonts w:cs="Arial"/>
          <w:szCs w:val="22"/>
        </w:rPr>
        <w:t>eigene</w:t>
      </w:r>
      <w:r>
        <w:rPr>
          <w:rFonts w:cs="Arial"/>
          <w:szCs w:val="22"/>
        </w:rPr>
        <w:t xml:space="preserve"> </w:t>
      </w:r>
      <w:r w:rsidR="00814831" w:rsidRPr="003C5EB5">
        <w:rPr>
          <w:rFonts w:cs="Arial"/>
          <w:szCs w:val="22"/>
        </w:rPr>
        <w:t>Verkündigung</w:t>
      </w:r>
    </w:p>
    <w:p w:rsidR="00814831" w:rsidRPr="003C5EB5" w:rsidRDefault="00A87105" w:rsidP="00814831">
      <w:pPr>
        <w:rPr>
          <w:rFonts w:cs="Arial"/>
          <w:szCs w:val="22"/>
        </w:rPr>
      </w:pP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neutestamentlichen</w:t>
      </w:r>
      <w:r>
        <w:rPr>
          <w:rFonts w:cs="Arial"/>
          <w:szCs w:val="22"/>
        </w:rPr>
        <w:t xml:space="preserve"> </w:t>
      </w:r>
      <w:r w:rsidR="00814831" w:rsidRPr="003C5EB5">
        <w:rPr>
          <w:rFonts w:cs="Arial"/>
          <w:szCs w:val="22"/>
        </w:rPr>
        <w:t>Verkündiger</w:t>
      </w:r>
      <w:r>
        <w:rPr>
          <w:rFonts w:cs="Arial"/>
          <w:szCs w:val="22"/>
        </w:rPr>
        <w:t xml:space="preserve"> </w:t>
      </w:r>
      <w:r w:rsidR="00814831" w:rsidRPr="003C5EB5">
        <w:rPr>
          <w:rFonts w:cs="Arial"/>
          <w:szCs w:val="22"/>
        </w:rPr>
        <w:t>haben</w:t>
      </w:r>
      <w:r>
        <w:rPr>
          <w:rFonts w:cs="Arial"/>
          <w:szCs w:val="22"/>
        </w:rPr>
        <w:t xml:space="preserve"> </w:t>
      </w:r>
      <w:r w:rsidR="00814831" w:rsidRPr="003C5EB5">
        <w:rPr>
          <w:rFonts w:cs="Arial"/>
          <w:szCs w:val="22"/>
        </w:rPr>
        <w:t>ihre</w:t>
      </w:r>
      <w:r>
        <w:rPr>
          <w:rFonts w:cs="Arial"/>
          <w:szCs w:val="22"/>
        </w:rPr>
        <w:t xml:space="preserve"> </w:t>
      </w:r>
      <w:r w:rsidR="00814831" w:rsidRPr="003C5EB5">
        <w:rPr>
          <w:rFonts w:cs="Arial"/>
          <w:szCs w:val="22"/>
        </w:rPr>
        <w:t>alttestamentliche</w:t>
      </w:r>
      <w:r>
        <w:rPr>
          <w:rFonts w:cs="Arial"/>
          <w:szCs w:val="22"/>
        </w:rPr>
        <w:t xml:space="preserve"> </w:t>
      </w:r>
      <w:r w:rsidR="00814831" w:rsidRPr="003C5EB5">
        <w:rPr>
          <w:rFonts w:cs="Arial"/>
          <w:szCs w:val="22"/>
        </w:rPr>
        <w:t>Entsprechung.</w:t>
      </w:r>
      <w:r>
        <w:rPr>
          <w:rFonts w:cs="Arial"/>
          <w:szCs w:val="22"/>
        </w:rPr>
        <w:t xml:space="preserve"> </w:t>
      </w:r>
      <w:r w:rsidR="00814831" w:rsidRPr="003C5EB5">
        <w:rPr>
          <w:rFonts w:cs="Arial"/>
          <w:szCs w:val="22"/>
        </w:rPr>
        <w:t>Doch</w:t>
      </w:r>
      <w:r>
        <w:rPr>
          <w:rFonts w:cs="Arial"/>
          <w:szCs w:val="22"/>
        </w:rPr>
        <w:t xml:space="preserve"> </w:t>
      </w:r>
      <w:r w:rsidR="00814831" w:rsidRPr="003C5EB5">
        <w:rPr>
          <w:rFonts w:cs="Arial"/>
          <w:szCs w:val="22"/>
        </w:rPr>
        <w:t>kann</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NT</w:t>
      </w:r>
      <w:r>
        <w:rPr>
          <w:rFonts w:cs="Arial"/>
          <w:szCs w:val="22"/>
        </w:rPr>
        <w:t xml:space="preserve"> </w:t>
      </w:r>
      <w:r w:rsidR="00814831" w:rsidRPr="003C5EB5">
        <w:rPr>
          <w:rFonts w:cs="Arial"/>
          <w:szCs w:val="22"/>
        </w:rPr>
        <w:t>jeder</w:t>
      </w:r>
      <w:r>
        <w:rPr>
          <w:rFonts w:cs="Arial"/>
          <w:szCs w:val="22"/>
        </w:rPr>
        <w:t xml:space="preserve"> </w:t>
      </w:r>
      <w:r w:rsidR="00814831" w:rsidRPr="003C5EB5">
        <w:rPr>
          <w:rFonts w:cs="Arial"/>
          <w:szCs w:val="22"/>
        </w:rPr>
        <w:t>Christ</w:t>
      </w:r>
      <w:r>
        <w:rPr>
          <w:rFonts w:cs="Arial"/>
          <w:szCs w:val="22"/>
        </w:rPr>
        <w:t xml:space="preserve"> </w:t>
      </w:r>
      <w:r w:rsidR="00814831" w:rsidRPr="003C5EB5">
        <w:rPr>
          <w:rFonts w:cs="Arial"/>
          <w:szCs w:val="22"/>
        </w:rPr>
        <w:t>verkünden.</w:t>
      </w:r>
      <w:r>
        <w:rPr>
          <w:rFonts w:cs="Arial"/>
          <w:szCs w:val="22"/>
        </w:rPr>
        <w:t xml:space="preserve"> </w:t>
      </w:r>
      <w:r w:rsidR="00814831" w:rsidRPr="003C5EB5">
        <w:rPr>
          <w:rFonts w:cs="Arial"/>
          <w:szCs w:val="22"/>
        </w:rPr>
        <w:t>Da</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gewisser</w:t>
      </w:r>
      <w:r>
        <w:rPr>
          <w:rFonts w:cs="Arial"/>
          <w:szCs w:val="22"/>
        </w:rPr>
        <w:t xml:space="preserve"> </w:t>
      </w:r>
      <w:r w:rsidR="00814831" w:rsidRPr="003C5EB5">
        <w:rPr>
          <w:rFonts w:cs="Arial"/>
          <w:szCs w:val="22"/>
        </w:rPr>
        <w:t>Hinsicht</w:t>
      </w:r>
      <w:r>
        <w:rPr>
          <w:rFonts w:cs="Arial"/>
          <w:szCs w:val="22"/>
        </w:rPr>
        <w:t xml:space="preserve"> </w:t>
      </w:r>
      <w:r w:rsidR="00814831" w:rsidRPr="003C5EB5">
        <w:rPr>
          <w:rFonts w:cs="Arial"/>
          <w:szCs w:val="22"/>
        </w:rPr>
        <w:t>jeder</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Prophet.</w:t>
      </w:r>
      <w:r>
        <w:rPr>
          <w:rFonts w:cs="Arial"/>
          <w:szCs w:val="22"/>
        </w:rPr>
        <w:t xml:space="preserve"> 1. Korinther </w:t>
      </w:r>
      <w:r w:rsidR="00814831" w:rsidRPr="003C5EB5">
        <w:rPr>
          <w:rFonts w:cs="Arial"/>
          <w:szCs w:val="22"/>
        </w:rPr>
        <w:t>14</w:t>
      </w:r>
      <w:r>
        <w:rPr>
          <w:rFonts w:cs="Arial"/>
          <w:szCs w:val="22"/>
        </w:rPr>
        <w:t>, 3</w:t>
      </w:r>
      <w:r w:rsidR="00814831" w:rsidRPr="003C5EB5">
        <w:rPr>
          <w:rFonts w:cs="Arial"/>
          <w:szCs w:val="22"/>
        </w:rPr>
        <w:t>1</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Verkündigung</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Gehörtes</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selbsz</w:t>
      </w:r>
      <w:r>
        <w:rPr>
          <w:rFonts w:cs="Arial"/>
          <w:szCs w:val="22"/>
        </w:rPr>
        <w:t xml:space="preserve"> </w:t>
      </w:r>
      <w:r w:rsidR="00814831" w:rsidRPr="003C5EB5">
        <w:rPr>
          <w:rFonts w:cs="Arial"/>
          <w:szCs w:val="22"/>
        </w:rPr>
        <w:t>Fabriziertes).</w:t>
      </w:r>
      <w:r>
        <w:rPr>
          <w:rFonts w:cs="Arial"/>
          <w:szCs w:val="22"/>
        </w:rPr>
        <w:t xml:space="preserve"> </w:t>
      </w:r>
      <w:r w:rsidR="00814831" w:rsidRPr="003C5EB5">
        <w:rPr>
          <w:rFonts w:cs="Arial"/>
          <w:szCs w:val="22"/>
        </w:rPr>
        <w:t>Wir</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zCs w:val="22"/>
        </w:rPr>
        <w:t>immer</w:t>
      </w:r>
      <w:r>
        <w:rPr>
          <w:rFonts w:cs="Arial"/>
          <w:szCs w:val="22"/>
        </w:rPr>
        <w:t xml:space="preserve"> </w:t>
      </w:r>
      <w:r w:rsidR="00814831" w:rsidRPr="003C5EB5">
        <w:rPr>
          <w:rFonts w:cs="Arial"/>
          <w:szCs w:val="22"/>
        </w:rPr>
        <w:t>Zitierende.</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heute</w:t>
      </w:r>
      <w:r>
        <w:rPr>
          <w:rFonts w:cs="Arial"/>
          <w:szCs w:val="22"/>
        </w:rPr>
        <w:t xml:space="preserve"> </w:t>
      </w:r>
      <w:r w:rsidR="00814831" w:rsidRPr="003C5EB5">
        <w:rPr>
          <w:rFonts w:cs="Arial"/>
          <w:szCs w:val="22"/>
        </w:rPr>
        <w:t>braucht</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Verkündiger,</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senden</w:t>
      </w:r>
      <w:r>
        <w:rPr>
          <w:rFonts w:cs="Arial"/>
          <w:szCs w:val="22"/>
        </w:rPr>
        <w:t xml:space="preserve"> </w:t>
      </w:r>
      <w:r w:rsidR="00814831" w:rsidRPr="003C5EB5">
        <w:rPr>
          <w:rFonts w:cs="Arial"/>
          <w:szCs w:val="22"/>
        </w:rPr>
        <w:t>lassen.</w:t>
      </w:r>
    </w:p>
    <w:p w:rsidR="00814831" w:rsidRPr="003C5EB5" w:rsidRDefault="00814831" w:rsidP="00814831">
      <w:pPr>
        <w:rPr>
          <w:rFonts w:cs="Arial"/>
          <w:szCs w:val="22"/>
        </w:rPr>
      </w:pPr>
      <w:bookmarkStart w:id="107" w:name="_Toc274392932"/>
      <w:bookmarkStart w:id="108" w:name="_Toc274502115"/>
      <w:bookmarkStart w:id="109" w:name="_Toc274563481"/>
      <w:bookmarkStart w:id="110" w:name="_Toc274575774"/>
      <w:bookmarkStart w:id="111" w:name="_Toc275241469"/>
      <w:r w:rsidRPr="003C5EB5">
        <w:rPr>
          <w:rFonts w:cs="Arial"/>
          <w:szCs w:val="22"/>
        </w:rPr>
        <w:t>IV.</w:t>
      </w:r>
      <w:r w:rsidR="00A87105">
        <w:rPr>
          <w:rFonts w:cs="Arial"/>
          <w:szCs w:val="22"/>
        </w:rPr>
        <w:t xml:space="preserve"> </w:t>
      </w:r>
      <w:r w:rsidRPr="003C5EB5">
        <w:rPr>
          <w:rFonts w:cs="Arial"/>
          <w:szCs w:val="22"/>
        </w:rPr>
        <w:t>Menschen,</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Botschaft</w:t>
      </w:r>
      <w:r w:rsidR="00A87105">
        <w:rPr>
          <w:rFonts w:cs="Arial"/>
          <w:szCs w:val="22"/>
        </w:rPr>
        <w:t xml:space="preserve"> </w:t>
      </w:r>
      <w:r w:rsidRPr="003C5EB5">
        <w:rPr>
          <w:rFonts w:cs="Arial"/>
          <w:szCs w:val="22"/>
        </w:rPr>
        <w:t>dieser</w:t>
      </w:r>
      <w:r w:rsidR="00A87105">
        <w:rPr>
          <w:rFonts w:cs="Arial"/>
          <w:szCs w:val="22"/>
        </w:rPr>
        <w:t xml:space="preserve"> </w:t>
      </w:r>
      <w:r w:rsidRPr="003C5EB5">
        <w:rPr>
          <w:rFonts w:cs="Arial"/>
          <w:szCs w:val="22"/>
        </w:rPr>
        <w:t>Gesandten</w:t>
      </w:r>
      <w:r w:rsidR="00A87105">
        <w:rPr>
          <w:rFonts w:cs="Arial"/>
          <w:szCs w:val="22"/>
        </w:rPr>
        <w:t xml:space="preserve"> </w:t>
      </w:r>
      <w:r w:rsidRPr="003C5EB5">
        <w:rPr>
          <w:rFonts w:cs="Arial"/>
          <w:szCs w:val="22"/>
        </w:rPr>
        <w:t>hören.</w:t>
      </w:r>
      <w:r w:rsidR="00A87105">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14</w:t>
      </w:r>
      <w:bookmarkEnd w:id="107"/>
      <w:bookmarkEnd w:id="108"/>
      <w:bookmarkEnd w:id="109"/>
      <w:bookmarkEnd w:id="110"/>
      <w:bookmarkEnd w:id="111"/>
      <w:r>
        <w:rPr>
          <w:rFonts w:cs="Arial"/>
          <w:szCs w:val="22"/>
        </w:rPr>
        <w:t xml:space="preserve"> </w:t>
      </w:r>
    </w:p>
    <w:p w:rsidR="00814831" w:rsidRPr="003C5EB5" w:rsidRDefault="00A87105" w:rsidP="00814831">
      <w:pPr>
        <w:rPr>
          <w:rFonts w:cs="Arial"/>
          <w:color w:val="000080"/>
          <w:szCs w:val="22"/>
        </w:rPr>
      </w:pPr>
      <w:r>
        <w:rPr>
          <w:rFonts w:cs="Arial"/>
          <w:szCs w:val="22"/>
        </w:rPr>
        <w:t xml:space="preserve">    </w:t>
      </w:r>
      <w:r w:rsidR="00814831" w:rsidRPr="003C5EB5">
        <w:rPr>
          <w:rFonts w:cs="Arial"/>
          <w:color w:val="000080"/>
          <w:szCs w:val="22"/>
        </w:rPr>
        <w:t>„Wie</w:t>
      </w:r>
      <w:r>
        <w:rPr>
          <w:rFonts w:cs="Arial"/>
          <w:color w:val="000080"/>
          <w:szCs w:val="22"/>
        </w:rPr>
        <w:t xml:space="preserve"> </w:t>
      </w:r>
      <w:r w:rsidR="00814831" w:rsidRPr="003C5EB5">
        <w:rPr>
          <w:rFonts w:cs="Arial"/>
          <w:color w:val="000080"/>
          <w:szCs w:val="22"/>
        </w:rPr>
        <w:t>sollen</w:t>
      </w:r>
      <w:r>
        <w:rPr>
          <w:rFonts w:cs="Arial"/>
          <w:color w:val="000080"/>
          <w:szCs w:val="22"/>
        </w:rPr>
        <w:t xml:space="preserve"> </w:t>
      </w:r>
      <w:r w:rsidR="00814831" w:rsidRPr="003C5EB5">
        <w:rPr>
          <w:rFonts w:cs="Arial"/>
          <w:color w:val="000080"/>
          <w:szCs w:val="22"/>
        </w:rPr>
        <w:t>sie</w:t>
      </w:r>
      <w:r>
        <w:rPr>
          <w:rFonts w:cs="Arial"/>
          <w:color w:val="000080"/>
          <w:szCs w:val="22"/>
        </w:rPr>
        <w:t xml:space="preserve"> </w:t>
      </w:r>
      <w:r w:rsidR="00814831" w:rsidRPr="003C5EB5">
        <w:rPr>
          <w:rFonts w:cs="Arial"/>
          <w:color w:val="000080"/>
          <w:szCs w:val="22"/>
        </w:rPr>
        <w:t>aber</w:t>
      </w:r>
      <w:r>
        <w:rPr>
          <w:rFonts w:cs="Arial"/>
          <w:color w:val="000080"/>
          <w:szCs w:val="22"/>
        </w:rPr>
        <w:t xml:space="preserve"> </w:t>
      </w:r>
      <w:r w:rsidR="00814831" w:rsidRPr="003C5EB5">
        <w:rPr>
          <w:rFonts w:cs="Arial"/>
          <w:color w:val="000080"/>
          <w:szCs w:val="22"/>
        </w:rPr>
        <w:t>‹an</w:t>
      </w:r>
      <w:r>
        <w:rPr>
          <w:rFonts w:cs="Arial"/>
          <w:color w:val="000080"/>
          <w:szCs w:val="22"/>
        </w:rPr>
        <w:t xml:space="preserve"> </w:t>
      </w:r>
      <w:r w:rsidR="00814831" w:rsidRPr="003C5EB5">
        <w:rPr>
          <w:rFonts w:cs="Arial"/>
          <w:color w:val="000080"/>
          <w:szCs w:val="22"/>
        </w:rPr>
        <w:t>einen›</w:t>
      </w:r>
      <w:r>
        <w:rPr>
          <w:rFonts w:cs="Arial"/>
          <w:color w:val="000080"/>
          <w:szCs w:val="22"/>
        </w:rPr>
        <w:t xml:space="preserve"> </w:t>
      </w:r>
      <w:r w:rsidR="00814831" w:rsidRPr="003C5EB5">
        <w:rPr>
          <w:rFonts w:cs="Arial"/>
          <w:color w:val="000080"/>
          <w:szCs w:val="22"/>
        </w:rPr>
        <w:t>glauben,</w:t>
      </w:r>
      <w:r>
        <w:rPr>
          <w:rFonts w:cs="Arial"/>
          <w:color w:val="000080"/>
          <w:szCs w:val="22"/>
        </w:rPr>
        <w:t xml:space="preserve"> </w:t>
      </w:r>
      <w:r w:rsidR="00814831" w:rsidRPr="003C5EB5">
        <w:rPr>
          <w:rFonts w:cs="Arial"/>
          <w:color w:val="000080"/>
          <w:szCs w:val="22"/>
        </w:rPr>
        <w:t>von</w:t>
      </w:r>
      <w:r>
        <w:rPr>
          <w:rFonts w:cs="Arial"/>
          <w:color w:val="000080"/>
          <w:szCs w:val="22"/>
        </w:rPr>
        <w:t xml:space="preserve"> </w:t>
      </w:r>
      <w:r w:rsidR="00814831" w:rsidRPr="003C5EB5">
        <w:rPr>
          <w:rFonts w:cs="Arial"/>
          <w:color w:val="000080"/>
          <w:szCs w:val="22"/>
        </w:rPr>
        <w:t>dem</w:t>
      </w:r>
      <w:r>
        <w:rPr>
          <w:rFonts w:cs="Arial"/>
          <w:color w:val="000080"/>
          <w:szCs w:val="22"/>
        </w:rPr>
        <w:t xml:space="preserve"> </w:t>
      </w:r>
      <w:r w:rsidR="00814831" w:rsidRPr="003C5EB5">
        <w:rPr>
          <w:rFonts w:cs="Arial"/>
          <w:color w:val="000080"/>
          <w:szCs w:val="22"/>
        </w:rPr>
        <w:t>sie</w:t>
      </w:r>
      <w:r>
        <w:rPr>
          <w:rFonts w:cs="Arial"/>
          <w:color w:val="000080"/>
          <w:szCs w:val="22"/>
        </w:rPr>
        <w:t xml:space="preserve"> </w:t>
      </w:r>
      <w:r w:rsidR="00814831" w:rsidRPr="003C5EB5">
        <w:rPr>
          <w:rFonts w:cs="Arial"/>
          <w:color w:val="000080"/>
          <w:szCs w:val="22"/>
        </w:rPr>
        <w:t>nicht</w:t>
      </w:r>
      <w:r>
        <w:rPr>
          <w:rFonts w:cs="Arial"/>
          <w:color w:val="000080"/>
          <w:szCs w:val="22"/>
        </w:rPr>
        <w:t xml:space="preserve"> </w:t>
      </w:r>
      <w:r w:rsidR="00814831" w:rsidRPr="003C5EB5">
        <w:rPr>
          <w:rFonts w:cs="Arial"/>
          <w:color w:val="000080"/>
          <w:szCs w:val="22"/>
        </w:rPr>
        <w:t>hörten?“</w:t>
      </w:r>
      <w:r>
        <w:rPr>
          <w:rFonts w:cs="Arial"/>
          <w:color w:val="000080"/>
          <w:szCs w:val="22"/>
        </w:rPr>
        <w:t xml:space="preserve"> </w:t>
      </w:r>
    </w:p>
    <w:p w:rsidR="00814831" w:rsidRPr="003C5EB5" w:rsidRDefault="00814831" w:rsidP="00814831">
      <w:pPr>
        <w:rPr>
          <w:rFonts w:cs="Arial"/>
          <w:szCs w:val="22"/>
        </w:rPr>
      </w:pPr>
      <w:bookmarkStart w:id="112" w:name="_Toc274392933"/>
      <w:bookmarkStart w:id="113" w:name="_Toc274502116"/>
      <w:bookmarkStart w:id="114" w:name="_Toc274563482"/>
      <w:bookmarkStart w:id="115" w:name="_Toc274575775"/>
      <w:bookmarkStart w:id="116" w:name="_Toc275241470"/>
      <w:r w:rsidRPr="003C5EB5">
        <w:rPr>
          <w:rFonts w:cs="Arial"/>
          <w:szCs w:val="22"/>
        </w:rPr>
        <w:t>V.</w:t>
      </w:r>
      <w:r w:rsidR="00A87105">
        <w:rPr>
          <w:rFonts w:cs="Arial"/>
          <w:szCs w:val="22"/>
        </w:rPr>
        <w:t xml:space="preserve"> </w:t>
      </w:r>
      <w:r w:rsidRPr="003C5EB5">
        <w:rPr>
          <w:rFonts w:cs="Arial"/>
          <w:szCs w:val="22"/>
        </w:rPr>
        <w:t>Hörer,</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den</w:t>
      </w:r>
      <w:r w:rsidR="00A87105">
        <w:rPr>
          <w:rFonts w:cs="Arial"/>
          <w:szCs w:val="22"/>
        </w:rPr>
        <w:t xml:space="preserve"> </w:t>
      </w:r>
      <w:r w:rsidRPr="003C5EB5">
        <w:rPr>
          <w:rFonts w:cs="Arial"/>
          <w:szCs w:val="22"/>
        </w:rPr>
        <w:t>Namen</w:t>
      </w:r>
      <w:r w:rsidR="00A87105">
        <w:rPr>
          <w:rFonts w:cs="Arial"/>
          <w:szCs w:val="22"/>
        </w:rPr>
        <w:t xml:space="preserve"> </w:t>
      </w:r>
      <w:r w:rsidRPr="003C5EB5">
        <w:rPr>
          <w:rFonts w:cs="Arial"/>
          <w:szCs w:val="22"/>
        </w:rPr>
        <w:t>des</w:t>
      </w:r>
      <w:r w:rsidR="00A87105">
        <w:rPr>
          <w:rFonts w:cs="Arial"/>
          <w:szCs w:val="22"/>
        </w:rPr>
        <w:t xml:space="preserve"> </w:t>
      </w:r>
      <w:r w:rsidRPr="003C5EB5">
        <w:rPr>
          <w:rFonts w:cs="Arial"/>
          <w:szCs w:val="22"/>
        </w:rPr>
        <w:t>Herrn</w:t>
      </w:r>
      <w:r w:rsidR="00A87105">
        <w:rPr>
          <w:rFonts w:cs="Arial"/>
          <w:szCs w:val="22"/>
        </w:rPr>
        <w:t xml:space="preserve"> </w:t>
      </w:r>
      <w:r w:rsidRPr="003C5EB5">
        <w:rPr>
          <w:rFonts w:cs="Arial"/>
          <w:szCs w:val="22"/>
        </w:rPr>
        <w:t>anrufen.</w:t>
      </w:r>
      <w:r w:rsidR="00A87105">
        <w:rPr>
          <w:rFonts w:cs="Arial"/>
          <w:szCs w:val="22"/>
        </w:rPr>
        <w:t xml:space="preserve"> </w:t>
      </w:r>
      <w:r w:rsidRPr="003C5EB5">
        <w:rPr>
          <w:rFonts w:cs="Arial"/>
          <w:szCs w:val="22"/>
        </w:rPr>
        <w:t>V.</w:t>
      </w:r>
      <w:r w:rsidR="00A87105">
        <w:rPr>
          <w:rFonts w:cs="Arial"/>
          <w:szCs w:val="22"/>
        </w:rPr>
        <w:t xml:space="preserve"> </w:t>
      </w:r>
      <w:r w:rsidRPr="003C5EB5">
        <w:rPr>
          <w:rFonts w:cs="Arial"/>
          <w:szCs w:val="22"/>
        </w:rPr>
        <w:t>12.13</w:t>
      </w:r>
      <w:bookmarkEnd w:id="112"/>
      <w:bookmarkEnd w:id="113"/>
      <w:bookmarkEnd w:id="114"/>
      <w:bookmarkEnd w:id="115"/>
      <w:bookmarkEnd w:id="116"/>
    </w:p>
    <w:p w:rsidR="00814831" w:rsidRPr="003C5EB5" w:rsidRDefault="00A87105" w:rsidP="00814831">
      <w:pPr>
        <w:rPr>
          <w:rFonts w:cs="Arial"/>
          <w:color w:val="000080"/>
          <w:szCs w:val="22"/>
        </w:rPr>
      </w:pPr>
      <w:r>
        <w:rPr>
          <w:rFonts w:cs="Arial"/>
          <w:szCs w:val="22"/>
        </w:rPr>
        <w:t xml:space="preserve">    </w:t>
      </w:r>
      <w:r w:rsidR="00814831" w:rsidRPr="003C5EB5">
        <w:rPr>
          <w:rFonts w:cs="Arial"/>
          <w:color w:val="000080"/>
          <w:szCs w:val="22"/>
        </w:rPr>
        <w:t>„…jeder,</w:t>
      </w:r>
      <w:r>
        <w:rPr>
          <w:rFonts w:cs="Arial"/>
          <w:color w:val="000080"/>
          <w:szCs w:val="22"/>
        </w:rPr>
        <w:t xml:space="preserve"> </w:t>
      </w:r>
      <w:r w:rsidR="00814831" w:rsidRPr="003C5EB5">
        <w:rPr>
          <w:rFonts w:cs="Arial"/>
          <w:color w:val="000080"/>
          <w:szCs w:val="22"/>
        </w:rPr>
        <w:t>der</w:t>
      </w:r>
      <w:r>
        <w:rPr>
          <w:rFonts w:cs="Arial"/>
          <w:color w:val="000080"/>
          <w:szCs w:val="22"/>
        </w:rPr>
        <w:t xml:space="preserve"> </w:t>
      </w:r>
      <w:r w:rsidR="00814831" w:rsidRPr="003C5EB5">
        <w:rPr>
          <w:rFonts w:cs="Arial"/>
          <w:color w:val="000080"/>
          <w:szCs w:val="22"/>
        </w:rPr>
        <w:t>den</w:t>
      </w:r>
      <w:r>
        <w:rPr>
          <w:rFonts w:cs="Arial"/>
          <w:color w:val="000080"/>
          <w:szCs w:val="22"/>
        </w:rPr>
        <w:t xml:space="preserve"> </w:t>
      </w:r>
      <w:r w:rsidR="00814831" w:rsidRPr="003C5EB5">
        <w:rPr>
          <w:rFonts w:cs="Arial"/>
          <w:color w:val="000080"/>
          <w:szCs w:val="22"/>
        </w:rPr>
        <w:t>Namen</w:t>
      </w:r>
      <w:r>
        <w:rPr>
          <w:rFonts w:cs="Arial"/>
          <w:color w:val="000080"/>
          <w:szCs w:val="22"/>
        </w:rPr>
        <w:t xml:space="preserve"> </w:t>
      </w:r>
      <w:r w:rsidR="00814831" w:rsidRPr="003C5EB5">
        <w:rPr>
          <w:rFonts w:cs="Arial"/>
          <w:color w:val="000080"/>
          <w:szCs w:val="22"/>
        </w:rPr>
        <w:t>des</w:t>
      </w:r>
      <w:r>
        <w:rPr>
          <w:rFonts w:cs="Arial"/>
          <w:color w:val="000080"/>
          <w:szCs w:val="22"/>
        </w:rPr>
        <w:t xml:space="preserve"> </w:t>
      </w:r>
      <w:r w:rsidR="00814831" w:rsidRPr="003C5EB5">
        <w:rPr>
          <w:rFonts w:cs="Arial"/>
          <w:color w:val="000080"/>
          <w:szCs w:val="22"/>
        </w:rPr>
        <w:t>Herrn</w:t>
      </w:r>
      <w:r>
        <w:rPr>
          <w:rFonts w:cs="Arial"/>
          <w:color w:val="000080"/>
          <w:szCs w:val="22"/>
        </w:rPr>
        <w:t xml:space="preserve"> </w:t>
      </w:r>
      <w:r w:rsidR="00814831" w:rsidRPr="003C5EB5">
        <w:rPr>
          <w:rFonts w:cs="Arial"/>
          <w:color w:val="000080"/>
          <w:szCs w:val="22"/>
        </w:rPr>
        <w:t>anrufen</w:t>
      </w:r>
      <w:r>
        <w:rPr>
          <w:rFonts w:cs="Arial"/>
          <w:color w:val="000080"/>
          <w:szCs w:val="22"/>
        </w:rPr>
        <w:t xml:space="preserve"> </w:t>
      </w:r>
      <w:r w:rsidR="00814831" w:rsidRPr="003C5EB5">
        <w:rPr>
          <w:rFonts w:cs="Arial"/>
          <w:color w:val="000080"/>
          <w:szCs w:val="22"/>
        </w:rPr>
        <w:t>wird</w:t>
      </w:r>
      <w:r>
        <w:rPr>
          <w:rFonts w:cs="Arial"/>
          <w:color w:val="000080"/>
          <w:szCs w:val="22"/>
        </w:rPr>
        <w:t xml:space="preserve"> </w:t>
      </w:r>
      <w:r w:rsidR="00814831" w:rsidRPr="003C5EB5">
        <w:rPr>
          <w:rFonts w:cs="Arial"/>
          <w:color w:val="000080"/>
          <w:szCs w:val="22"/>
        </w:rPr>
        <w:t>…“</w:t>
      </w:r>
      <w:r>
        <w:rPr>
          <w:rFonts w:cs="Arial"/>
          <w:color w:val="000080"/>
          <w:szCs w:val="22"/>
        </w:rPr>
        <w:t xml:space="preserve"> </w:t>
      </w:r>
    </w:p>
    <w:p w:rsidR="00814831" w:rsidRPr="003C5EB5" w:rsidRDefault="00814831" w:rsidP="00814831">
      <w:pPr>
        <w:rPr>
          <w:rFonts w:cs="Arial"/>
          <w:szCs w:val="22"/>
        </w:rPr>
      </w:pPr>
      <w:bookmarkStart w:id="117" w:name="_Toc274392934"/>
      <w:bookmarkStart w:id="118" w:name="_Toc274502117"/>
      <w:bookmarkStart w:id="119" w:name="_Toc274563483"/>
      <w:bookmarkStart w:id="120" w:name="_Toc274575776"/>
      <w:bookmarkStart w:id="121" w:name="_Toc275241471"/>
      <w:r w:rsidRPr="003C5EB5">
        <w:rPr>
          <w:rFonts w:cs="Arial"/>
          <w:szCs w:val="22"/>
        </w:rPr>
        <w:t>VI.</w:t>
      </w:r>
      <w:r w:rsidR="00A87105">
        <w:rPr>
          <w:rFonts w:cs="Arial"/>
          <w:szCs w:val="22"/>
        </w:rPr>
        <w:t xml:space="preserve"> </w:t>
      </w:r>
      <w:r w:rsidRPr="003C5EB5">
        <w:rPr>
          <w:rFonts w:cs="Arial"/>
          <w:szCs w:val="22"/>
        </w:rPr>
        <w:t>Herzen,</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an</w:t>
      </w:r>
      <w:r w:rsidR="00A87105">
        <w:rPr>
          <w:rFonts w:cs="Arial"/>
          <w:szCs w:val="22"/>
        </w:rPr>
        <w:t xml:space="preserve"> </w:t>
      </w:r>
      <w:r w:rsidRPr="003C5EB5">
        <w:rPr>
          <w:rFonts w:cs="Arial"/>
          <w:szCs w:val="22"/>
        </w:rPr>
        <w:t>den</w:t>
      </w:r>
      <w:r w:rsidR="00A87105">
        <w:rPr>
          <w:rFonts w:cs="Arial"/>
          <w:szCs w:val="22"/>
        </w:rPr>
        <w:t xml:space="preserve"> </w:t>
      </w:r>
      <w:r w:rsidRPr="003C5EB5">
        <w:rPr>
          <w:rFonts w:cs="Arial"/>
          <w:szCs w:val="22"/>
        </w:rPr>
        <w:t>Auferstandenen</w:t>
      </w:r>
      <w:r w:rsidR="00A87105">
        <w:rPr>
          <w:rFonts w:cs="Arial"/>
          <w:szCs w:val="22"/>
        </w:rPr>
        <w:t xml:space="preserve"> </w:t>
      </w:r>
      <w:r w:rsidRPr="003C5EB5">
        <w:rPr>
          <w:rFonts w:cs="Arial"/>
          <w:szCs w:val="22"/>
        </w:rPr>
        <w:t>glauben.</w:t>
      </w:r>
      <w:r w:rsidR="00A87105">
        <w:rPr>
          <w:rFonts w:cs="Arial"/>
          <w:szCs w:val="22"/>
        </w:rPr>
        <w:t xml:space="preserve"> </w:t>
      </w:r>
      <w:r w:rsidRPr="003C5EB5">
        <w:rPr>
          <w:rFonts w:cs="Arial"/>
          <w:szCs w:val="22"/>
        </w:rPr>
        <w:t>V.</w:t>
      </w:r>
      <w:r w:rsidR="00A87105">
        <w:rPr>
          <w:rFonts w:cs="Arial"/>
          <w:szCs w:val="22"/>
        </w:rPr>
        <w:t xml:space="preserve"> </w:t>
      </w:r>
      <w:r w:rsidRPr="003C5EB5">
        <w:rPr>
          <w:rFonts w:cs="Arial"/>
          <w:szCs w:val="22"/>
        </w:rPr>
        <w:t>11.14</w:t>
      </w:r>
      <w:bookmarkEnd w:id="117"/>
      <w:bookmarkEnd w:id="118"/>
      <w:bookmarkEnd w:id="119"/>
      <w:bookmarkEnd w:id="120"/>
      <w:bookmarkEnd w:id="121"/>
    </w:p>
    <w:p w:rsidR="00814831" w:rsidRPr="003C5EB5" w:rsidRDefault="00A87105" w:rsidP="00814831">
      <w:pPr>
        <w:rPr>
          <w:rFonts w:cs="Arial"/>
          <w:szCs w:val="22"/>
        </w:rPr>
      </w:pPr>
      <w:r>
        <w:rPr>
          <w:rFonts w:cs="Arial"/>
          <w:szCs w:val="22"/>
        </w:rPr>
        <w:t xml:space="preserve">    </w:t>
      </w:r>
      <w:r w:rsidR="00814831" w:rsidRPr="003C5EB5">
        <w:rPr>
          <w:rFonts w:cs="Arial"/>
          <w:color w:val="000080"/>
          <w:szCs w:val="22"/>
        </w:rPr>
        <w:t>„Jeder,</w:t>
      </w:r>
      <w:r>
        <w:rPr>
          <w:rFonts w:cs="Arial"/>
          <w:color w:val="000080"/>
          <w:szCs w:val="22"/>
        </w:rPr>
        <w:t xml:space="preserve"> </w:t>
      </w:r>
      <w:r w:rsidR="00814831" w:rsidRPr="003C5EB5">
        <w:rPr>
          <w:rFonts w:cs="Arial"/>
          <w:color w:val="000080"/>
          <w:szCs w:val="22"/>
        </w:rPr>
        <w:t>der</w:t>
      </w:r>
      <w:r>
        <w:rPr>
          <w:rFonts w:cs="Arial"/>
          <w:color w:val="000080"/>
          <w:szCs w:val="22"/>
        </w:rPr>
        <w:t xml:space="preserve"> </w:t>
      </w:r>
      <w:r w:rsidR="00814831" w:rsidRPr="003C5EB5">
        <w:rPr>
          <w:rFonts w:cs="Arial"/>
          <w:color w:val="000080"/>
          <w:szCs w:val="22"/>
        </w:rPr>
        <w:t>an</w:t>
      </w:r>
      <w:r>
        <w:rPr>
          <w:rFonts w:cs="Arial"/>
          <w:color w:val="000080"/>
          <w:szCs w:val="22"/>
        </w:rPr>
        <w:t xml:space="preserve"> </w:t>
      </w:r>
      <w:r w:rsidR="00814831" w:rsidRPr="003C5EB5">
        <w:rPr>
          <w:rFonts w:cs="Arial"/>
          <w:color w:val="000080"/>
          <w:szCs w:val="22"/>
        </w:rPr>
        <w:t>ihn</w:t>
      </w:r>
      <w:r>
        <w:rPr>
          <w:rFonts w:cs="Arial"/>
          <w:color w:val="000080"/>
          <w:szCs w:val="22"/>
        </w:rPr>
        <w:t xml:space="preserve"> </w:t>
      </w:r>
      <w:r w:rsidR="00814831" w:rsidRPr="003C5EB5">
        <w:rPr>
          <w:rFonts w:cs="Arial"/>
          <w:color w:val="000080"/>
          <w:szCs w:val="22"/>
        </w:rPr>
        <w:t>glaubt</w:t>
      </w:r>
      <w:r>
        <w:rPr>
          <w:rFonts w:cs="Arial"/>
          <w:color w:val="000080"/>
          <w:szCs w:val="22"/>
        </w:rPr>
        <w:t xml:space="preserve"> </w:t>
      </w:r>
      <w:r w:rsidR="00814831" w:rsidRPr="003C5EB5">
        <w:rPr>
          <w:rFonts w:cs="Arial"/>
          <w:color w:val="000080"/>
          <w:szCs w:val="22"/>
        </w:rPr>
        <w:t>…“</w:t>
      </w:r>
    </w:p>
    <w:p w:rsidR="00814831" w:rsidRPr="003C5EB5" w:rsidRDefault="00814831" w:rsidP="00814831">
      <w:pPr>
        <w:rPr>
          <w:rFonts w:cs="Arial"/>
          <w:szCs w:val="22"/>
        </w:rPr>
      </w:pPr>
    </w:p>
    <w:p w:rsidR="00814831" w:rsidRPr="003C5EB5" w:rsidRDefault="00814831" w:rsidP="00814831">
      <w:pPr>
        <w:pStyle w:val="berschrift5"/>
        <w:rPr>
          <w:rFonts w:cs="Arial"/>
          <w:sz w:val="22"/>
          <w:szCs w:val="22"/>
        </w:rPr>
      </w:pPr>
      <w:bookmarkStart w:id="122" w:name="_Toc274236151"/>
      <w:bookmarkStart w:id="123" w:name="_Toc274236407"/>
      <w:bookmarkStart w:id="124" w:name="_Toc274392935"/>
      <w:bookmarkStart w:id="125" w:name="_Toc274502118"/>
      <w:bookmarkStart w:id="126" w:name="_Toc274563484"/>
      <w:bookmarkStart w:id="127" w:name="_Toc274575777"/>
      <w:bookmarkStart w:id="128" w:name="_Toc275241472"/>
      <w:r w:rsidRPr="003C5EB5">
        <w:rPr>
          <w:rFonts w:cs="Arial"/>
          <w:sz w:val="22"/>
          <w:szCs w:val="22"/>
        </w:rPr>
        <w:t>b:</w:t>
      </w:r>
      <w:r w:rsidR="00A87105">
        <w:rPr>
          <w:rFonts w:cs="Arial"/>
          <w:sz w:val="22"/>
          <w:szCs w:val="22"/>
        </w:rPr>
        <w:t xml:space="preserve"> </w:t>
      </w:r>
      <w:r w:rsidRPr="003C5EB5">
        <w:rPr>
          <w:rFonts w:cs="Arial"/>
          <w:sz w:val="22"/>
          <w:szCs w:val="22"/>
        </w:rPr>
        <w:t>Es</w:t>
      </w:r>
      <w:r w:rsidR="00A87105">
        <w:rPr>
          <w:rFonts w:cs="Arial"/>
          <w:sz w:val="22"/>
          <w:szCs w:val="22"/>
        </w:rPr>
        <w:t xml:space="preserve"> </w:t>
      </w:r>
      <w:r w:rsidRPr="003C5EB5">
        <w:rPr>
          <w:rFonts w:cs="Arial"/>
          <w:sz w:val="22"/>
          <w:szCs w:val="22"/>
        </w:rPr>
        <w:t>liegt</w:t>
      </w:r>
      <w:r w:rsidR="00A87105">
        <w:rPr>
          <w:rFonts w:cs="Arial"/>
          <w:sz w:val="22"/>
          <w:szCs w:val="22"/>
        </w:rPr>
        <w:t xml:space="preserve"> </w:t>
      </w:r>
      <w:r w:rsidRPr="003C5EB5">
        <w:rPr>
          <w:rFonts w:cs="Arial"/>
          <w:sz w:val="22"/>
          <w:szCs w:val="22"/>
        </w:rPr>
        <w:t>nicht</w:t>
      </w:r>
      <w:r w:rsidR="00A87105">
        <w:rPr>
          <w:rFonts w:cs="Arial"/>
          <w:sz w:val="22"/>
          <w:szCs w:val="22"/>
        </w:rPr>
        <w:t xml:space="preserve"> </w:t>
      </w:r>
      <w:r w:rsidRPr="003C5EB5">
        <w:rPr>
          <w:rFonts w:cs="Arial"/>
          <w:sz w:val="22"/>
          <w:szCs w:val="22"/>
        </w:rPr>
        <w:t>an</w:t>
      </w:r>
      <w:r w:rsidR="00A87105">
        <w:rPr>
          <w:rFonts w:cs="Arial"/>
          <w:sz w:val="22"/>
          <w:szCs w:val="22"/>
        </w:rPr>
        <w:t xml:space="preserve"> </w:t>
      </w:r>
      <w:r w:rsidRPr="003C5EB5">
        <w:rPr>
          <w:rFonts w:cs="Arial"/>
          <w:sz w:val="22"/>
          <w:szCs w:val="22"/>
        </w:rPr>
        <w:t>einem</w:t>
      </w:r>
      <w:r w:rsidR="00A87105">
        <w:rPr>
          <w:rFonts w:cs="Arial"/>
          <w:sz w:val="22"/>
          <w:szCs w:val="22"/>
        </w:rPr>
        <w:t xml:space="preserve"> </w:t>
      </w:r>
      <w:r w:rsidRPr="003C5EB5">
        <w:rPr>
          <w:rFonts w:cs="Arial"/>
          <w:sz w:val="22"/>
          <w:szCs w:val="22"/>
        </w:rPr>
        <w:t>Mangel</w:t>
      </w:r>
      <w:r w:rsidR="00A87105">
        <w:rPr>
          <w:rFonts w:cs="Arial"/>
          <w:sz w:val="22"/>
          <w:szCs w:val="22"/>
        </w:rPr>
        <w:t xml:space="preserve"> </w:t>
      </w:r>
      <w:r w:rsidRPr="003C5EB5">
        <w:rPr>
          <w:rFonts w:cs="Arial"/>
          <w:sz w:val="22"/>
          <w:szCs w:val="22"/>
        </w:rPr>
        <w:t>an</w:t>
      </w:r>
      <w:r w:rsidR="00A87105">
        <w:rPr>
          <w:rFonts w:cs="Arial"/>
          <w:sz w:val="22"/>
          <w:szCs w:val="22"/>
        </w:rPr>
        <w:t xml:space="preserve"> </w:t>
      </w:r>
      <w:r w:rsidRPr="003C5EB5">
        <w:rPr>
          <w:rFonts w:cs="Arial"/>
          <w:sz w:val="22"/>
          <w:szCs w:val="22"/>
        </w:rPr>
        <w:t>Kenntnis.</w:t>
      </w:r>
      <w:r w:rsidR="00A87105">
        <w:rPr>
          <w:rFonts w:cs="Arial"/>
          <w:sz w:val="22"/>
          <w:szCs w:val="22"/>
        </w:rPr>
        <w:t xml:space="preserve"> </w:t>
      </w:r>
      <w:r w:rsidRPr="003C5EB5">
        <w:rPr>
          <w:rFonts w:cs="Arial"/>
          <w:sz w:val="22"/>
          <w:szCs w:val="22"/>
        </w:rPr>
        <w:t>V.</w:t>
      </w:r>
      <w:r w:rsidR="00A87105">
        <w:rPr>
          <w:rFonts w:cs="Arial"/>
          <w:sz w:val="22"/>
          <w:szCs w:val="22"/>
        </w:rPr>
        <w:t xml:space="preserve"> </w:t>
      </w:r>
      <w:r w:rsidRPr="003C5EB5">
        <w:rPr>
          <w:rFonts w:cs="Arial"/>
          <w:sz w:val="22"/>
          <w:szCs w:val="22"/>
        </w:rPr>
        <w:t>18-2</w:t>
      </w:r>
      <w:bookmarkEnd w:id="122"/>
      <w:bookmarkEnd w:id="123"/>
      <w:bookmarkEnd w:id="124"/>
      <w:bookmarkEnd w:id="125"/>
      <w:bookmarkEnd w:id="126"/>
      <w:bookmarkEnd w:id="127"/>
      <w:bookmarkEnd w:id="128"/>
      <w:r w:rsidRPr="003C5EB5">
        <w:rPr>
          <w:rFonts w:cs="Arial"/>
          <w:sz w:val="22"/>
          <w:szCs w:val="22"/>
        </w:rPr>
        <w:t>0</w:t>
      </w:r>
    </w:p>
    <w:p w:rsidR="00814831" w:rsidRPr="003C5EB5" w:rsidRDefault="00814831" w:rsidP="00814831">
      <w:pPr>
        <w:rPr>
          <w:rFonts w:cs="Arial"/>
          <w:szCs w:val="22"/>
        </w:rPr>
      </w:pPr>
    </w:p>
    <w:p w:rsidR="00814831" w:rsidRPr="003C5EB5" w:rsidRDefault="00A87105" w:rsidP="00814831">
      <w:pPr>
        <w:rPr>
          <w:rFonts w:cs="Arial"/>
          <w:szCs w:val="22"/>
        </w:rPr>
      </w:pPr>
      <w:r>
        <w:rPr>
          <w:rFonts w:cs="Arial"/>
          <w:szCs w:val="22"/>
        </w:rPr>
        <w:t xml:space="preserve">    </w:t>
      </w:r>
      <w:r w:rsidR="00814831" w:rsidRPr="003C5EB5">
        <w:rPr>
          <w:rFonts w:cs="Arial"/>
          <w:szCs w:val="22"/>
        </w:rPr>
        <w:t>I:.</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hat</w:t>
      </w:r>
      <w:r>
        <w:rPr>
          <w:rFonts w:cs="Arial"/>
          <w:szCs w:val="22"/>
        </w:rPr>
        <w:t xml:space="preserve"> </w:t>
      </w:r>
      <w:r w:rsidR="00814831" w:rsidRPr="003C5EB5">
        <w:rPr>
          <w:rFonts w:cs="Arial"/>
          <w:szCs w:val="22"/>
        </w:rPr>
        <w:t>gehört.</w:t>
      </w: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18</w:t>
      </w:r>
    </w:p>
    <w:p w:rsidR="00814831" w:rsidRPr="003C5EB5" w:rsidRDefault="00814831" w:rsidP="00814831">
      <w:pPr>
        <w:rPr>
          <w:rFonts w:cs="Arial"/>
          <w:szCs w:val="22"/>
        </w:rPr>
      </w:pPr>
      <w:r w:rsidRPr="003C5EB5">
        <w:rPr>
          <w:rFonts w:cs="Arial"/>
          <w:szCs w:val="22"/>
        </w:rPr>
        <w:t>„</w:t>
      </w:r>
      <w:r w:rsidRPr="003C5EB5">
        <w:rPr>
          <w:rFonts w:cs="Arial"/>
          <w:color w:val="000080"/>
          <w:szCs w:val="22"/>
        </w:rPr>
        <w:t>Jedoch</w:t>
      </w:r>
      <w:r w:rsidR="00A87105">
        <w:rPr>
          <w:rFonts w:cs="Arial"/>
          <w:color w:val="000080"/>
          <w:szCs w:val="22"/>
        </w:rPr>
        <w:t xml:space="preserve"> </w:t>
      </w:r>
      <w:r w:rsidRPr="003C5EB5">
        <w:rPr>
          <w:rFonts w:cs="Arial"/>
          <w:color w:val="000080"/>
          <w:szCs w:val="22"/>
        </w:rPr>
        <w:t>frage</w:t>
      </w:r>
      <w:r w:rsidR="00A87105">
        <w:rPr>
          <w:rFonts w:cs="Arial"/>
          <w:color w:val="000080"/>
          <w:szCs w:val="22"/>
        </w:rPr>
        <w:t xml:space="preserve"> </w:t>
      </w:r>
      <w:r w:rsidRPr="003C5EB5">
        <w:rPr>
          <w:rFonts w:cs="Arial"/>
          <w:color w:val="000080"/>
          <w:szCs w:val="22"/>
        </w:rPr>
        <w:t>ich:</w:t>
      </w:r>
      <w:r w:rsidR="00A87105">
        <w:rPr>
          <w:rFonts w:cs="Arial"/>
          <w:color w:val="000080"/>
          <w:szCs w:val="22"/>
        </w:rPr>
        <w:t xml:space="preserve"> </w:t>
      </w:r>
      <w:r w:rsidRPr="003C5EB5">
        <w:rPr>
          <w:rFonts w:cs="Arial"/>
          <w:color w:val="000080"/>
          <w:szCs w:val="22"/>
        </w:rPr>
        <w:t>Haben</w:t>
      </w:r>
      <w:r w:rsidR="00A87105">
        <w:rPr>
          <w:rFonts w:cs="Arial"/>
          <w:color w:val="000080"/>
          <w:szCs w:val="22"/>
        </w:rPr>
        <w:t xml:space="preserve"> </w:t>
      </w:r>
      <w:r w:rsidRPr="003C5EB5">
        <w:rPr>
          <w:rFonts w:cs="Arial"/>
          <w:color w:val="000080"/>
          <w:szCs w:val="22"/>
        </w:rPr>
        <w:t>sie</w:t>
      </w:r>
      <w:r w:rsidR="00A87105">
        <w:rPr>
          <w:rFonts w:cs="Arial"/>
          <w:color w:val="000080"/>
          <w:szCs w:val="22"/>
        </w:rPr>
        <w:t xml:space="preserve"> </w:t>
      </w:r>
      <w:r w:rsidRPr="003C5EB5">
        <w:rPr>
          <w:rFonts w:cs="Arial"/>
          <w:color w:val="000080"/>
          <w:szCs w:val="22"/>
        </w:rPr>
        <w:t>gar</w:t>
      </w:r>
      <w:r w:rsidR="00A87105">
        <w:rPr>
          <w:rFonts w:cs="Arial"/>
          <w:color w:val="000080"/>
          <w:szCs w:val="22"/>
        </w:rPr>
        <w:t xml:space="preserve"> </w:t>
      </w:r>
      <w:r w:rsidRPr="003C5EB5">
        <w:rPr>
          <w:rFonts w:cs="Arial"/>
          <w:color w:val="000080"/>
          <w:szCs w:val="22"/>
        </w:rPr>
        <w:t>nicht</w:t>
      </w:r>
      <w:r w:rsidR="00A87105">
        <w:rPr>
          <w:rFonts w:cs="Arial"/>
          <w:color w:val="000080"/>
          <w:szCs w:val="22"/>
        </w:rPr>
        <w:t xml:space="preserve"> </w:t>
      </w:r>
      <w:r w:rsidRPr="003C5EB5">
        <w:rPr>
          <w:rFonts w:cs="Arial"/>
          <w:color w:val="000080"/>
          <w:szCs w:val="22"/>
        </w:rPr>
        <w:t>gehört?</w:t>
      </w:r>
      <w:r w:rsidR="00A87105">
        <w:rPr>
          <w:rFonts w:cs="Arial"/>
          <w:color w:val="000080"/>
          <w:szCs w:val="22"/>
        </w:rPr>
        <w:t xml:space="preserve"> </w:t>
      </w:r>
      <w:r w:rsidRPr="003C5EB5">
        <w:rPr>
          <w:rFonts w:cs="Arial"/>
          <w:color w:val="000080"/>
          <w:szCs w:val="22"/>
        </w:rPr>
        <w:t>Doch,</w:t>
      </w:r>
      <w:r w:rsidR="00A87105">
        <w:rPr>
          <w:rFonts w:cs="Arial"/>
          <w:color w:val="000080"/>
          <w:szCs w:val="22"/>
        </w:rPr>
        <w:t xml:space="preserve"> </w:t>
      </w:r>
      <w:r w:rsidRPr="003C5EB5">
        <w:rPr>
          <w:rFonts w:cs="Arial"/>
          <w:color w:val="000080"/>
          <w:szCs w:val="22"/>
        </w:rPr>
        <w:t>ja:</w:t>
      </w:r>
      <w:r w:rsidR="00A87105">
        <w:rPr>
          <w:rFonts w:cs="Arial"/>
          <w:color w:val="000080"/>
          <w:szCs w:val="22"/>
        </w:rPr>
        <w:t xml:space="preserve"> </w:t>
      </w:r>
      <w:r w:rsidRPr="003C5EB5">
        <w:rPr>
          <w:rFonts w:cs="Arial"/>
          <w:color w:val="000080"/>
          <w:szCs w:val="22"/>
        </w:rPr>
        <w:t>‘In</w:t>
      </w:r>
      <w:r w:rsidR="00A87105">
        <w:rPr>
          <w:rFonts w:cs="Arial"/>
          <w:color w:val="000080"/>
          <w:szCs w:val="22"/>
        </w:rPr>
        <w:t xml:space="preserve"> </w:t>
      </w:r>
      <w:r w:rsidRPr="003C5EB5">
        <w:rPr>
          <w:rFonts w:cs="Arial"/>
          <w:color w:val="000080"/>
          <w:szCs w:val="22"/>
        </w:rPr>
        <w:t>jeden</w:t>
      </w:r>
      <w:r w:rsidR="00A87105">
        <w:rPr>
          <w:rFonts w:cs="Arial"/>
          <w:color w:val="FF0000"/>
          <w:szCs w:val="22"/>
        </w:rPr>
        <w:t xml:space="preserve"> </w:t>
      </w:r>
      <w:r w:rsidRPr="003C5EB5">
        <w:rPr>
          <w:rFonts w:cs="Arial"/>
          <w:color w:val="000080"/>
          <w:szCs w:val="22"/>
        </w:rPr>
        <w:t>‹</w:t>
      </w:r>
      <w:r w:rsidRPr="003C5EB5">
        <w:rPr>
          <w:rFonts w:cs="Arial"/>
          <w:iCs/>
          <w:color w:val="000080"/>
          <w:szCs w:val="22"/>
        </w:rPr>
        <w:t>Teil›</w:t>
      </w:r>
      <w:r w:rsidR="00A87105">
        <w:rPr>
          <w:rFonts w:cs="Arial"/>
          <w:iCs/>
          <w:color w:val="000080"/>
          <w:szCs w:val="22"/>
        </w:rPr>
        <w:t xml:space="preserve"> </w:t>
      </w:r>
      <w:r w:rsidRPr="003C5EB5">
        <w:rPr>
          <w:rFonts w:cs="Arial"/>
          <w:iCs/>
          <w:color w:val="000080"/>
          <w:szCs w:val="22"/>
        </w:rPr>
        <w:t>d</w:t>
      </w:r>
      <w:r w:rsidRPr="003C5EB5">
        <w:rPr>
          <w:rFonts w:cs="Arial"/>
          <w:color w:val="000080"/>
          <w:szCs w:val="22"/>
        </w:rPr>
        <w:t>er</w:t>
      </w:r>
      <w:r w:rsidR="00A87105">
        <w:rPr>
          <w:rFonts w:cs="Arial"/>
          <w:color w:val="000080"/>
          <w:szCs w:val="22"/>
        </w:rPr>
        <w:t xml:space="preserve"> </w:t>
      </w:r>
      <w:r w:rsidRPr="003C5EB5">
        <w:rPr>
          <w:rFonts w:cs="Arial"/>
          <w:color w:val="000080"/>
          <w:szCs w:val="22"/>
        </w:rPr>
        <w:t>Erde</w:t>
      </w:r>
      <w:r w:rsidR="00A87105">
        <w:rPr>
          <w:rFonts w:cs="Arial"/>
          <w:color w:val="000080"/>
          <w:szCs w:val="22"/>
        </w:rPr>
        <w:t xml:space="preserve"> </w:t>
      </w:r>
      <w:r w:rsidRPr="003C5EB5">
        <w:rPr>
          <w:rFonts w:cs="Arial"/>
          <w:color w:val="000080"/>
          <w:szCs w:val="22"/>
        </w:rPr>
        <w:t>ging</w:t>
      </w:r>
      <w:r w:rsidR="00A87105">
        <w:rPr>
          <w:rFonts w:cs="Arial"/>
          <w:color w:val="000080"/>
          <w:szCs w:val="22"/>
        </w:rPr>
        <w:t xml:space="preserve"> </w:t>
      </w:r>
      <w:r w:rsidRPr="003C5EB5">
        <w:rPr>
          <w:rFonts w:cs="Arial"/>
          <w:color w:val="000080"/>
          <w:szCs w:val="22"/>
        </w:rPr>
        <w:t>ihre</w:t>
      </w:r>
      <w:r w:rsidR="00A87105">
        <w:rPr>
          <w:rFonts w:cs="Arial"/>
          <w:color w:val="000080"/>
          <w:szCs w:val="22"/>
        </w:rPr>
        <w:t xml:space="preserve"> </w:t>
      </w:r>
      <w:r w:rsidRPr="003C5EB5">
        <w:rPr>
          <w:rFonts w:cs="Arial"/>
          <w:color w:val="000080"/>
          <w:szCs w:val="22"/>
        </w:rPr>
        <w:t>Stimme</w:t>
      </w:r>
      <w:r w:rsidR="00A87105">
        <w:rPr>
          <w:rFonts w:cs="Arial"/>
          <w:color w:val="000080"/>
          <w:szCs w:val="22"/>
        </w:rPr>
        <w:t xml:space="preserve"> </w:t>
      </w:r>
      <w:r w:rsidRPr="003C5EB5">
        <w:rPr>
          <w:rFonts w:cs="Arial"/>
          <w:color w:val="000080"/>
          <w:szCs w:val="22"/>
        </w:rPr>
        <w:t>hinaus</w:t>
      </w:r>
      <w:r w:rsidR="00A87105">
        <w:rPr>
          <w:rFonts w:cs="Arial"/>
          <w:color w:val="000080"/>
          <w:szCs w:val="22"/>
        </w:rPr>
        <w:t xml:space="preserve"> </w:t>
      </w:r>
      <w:r w:rsidRPr="003C5EB5">
        <w:rPr>
          <w:rFonts w:cs="Arial"/>
          <w:color w:val="000080"/>
          <w:szCs w:val="22"/>
        </w:rPr>
        <w:t>und</w:t>
      </w:r>
      <w:r w:rsidR="00A87105">
        <w:rPr>
          <w:rFonts w:cs="Arial"/>
          <w:color w:val="000080"/>
          <w:szCs w:val="22"/>
        </w:rPr>
        <w:t xml:space="preserve"> </w:t>
      </w:r>
      <w:r w:rsidRPr="003C5EB5">
        <w:rPr>
          <w:rFonts w:cs="Arial"/>
          <w:color w:val="000080"/>
          <w:szCs w:val="22"/>
        </w:rPr>
        <w:t>zu</w:t>
      </w:r>
      <w:r w:rsidR="00A87105">
        <w:rPr>
          <w:rFonts w:cs="Arial"/>
          <w:color w:val="000080"/>
          <w:szCs w:val="22"/>
        </w:rPr>
        <w:t xml:space="preserve"> </w:t>
      </w:r>
      <w:r w:rsidRPr="003C5EB5">
        <w:rPr>
          <w:rFonts w:cs="Arial"/>
          <w:color w:val="000080"/>
          <w:szCs w:val="22"/>
        </w:rPr>
        <w:t>den</w:t>
      </w:r>
      <w:r w:rsidR="00A87105">
        <w:rPr>
          <w:rFonts w:cs="Arial"/>
          <w:color w:val="000080"/>
          <w:szCs w:val="22"/>
        </w:rPr>
        <w:t xml:space="preserve"> </w:t>
      </w:r>
      <w:r w:rsidRPr="003C5EB5">
        <w:rPr>
          <w:rFonts w:cs="Arial"/>
          <w:color w:val="000080"/>
          <w:szCs w:val="22"/>
        </w:rPr>
        <w:t>Enden</w:t>
      </w:r>
      <w:r w:rsidR="00A87105">
        <w:rPr>
          <w:rFonts w:cs="Arial"/>
          <w:color w:val="000080"/>
          <w:szCs w:val="22"/>
        </w:rPr>
        <w:t xml:space="preserve"> </w:t>
      </w:r>
      <w:r w:rsidRPr="003C5EB5">
        <w:rPr>
          <w:rFonts w:cs="Arial"/>
          <w:color w:val="000080"/>
          <w:szCs w:val="22"/>
        </w:rPr>
        <w:t>des</w:t>
      </w:r>
      <w:r w:rsidR="00A87105">
        <w:rPr>
          <w:rFonts w:cs="Arial"/>
          <w:color w:val="000080"/>
          <w:szCs w:val="22"/>
        </w:rPr>
        <w:t xml:space="preserve"> </w:t>
      </w:r>
      <w:r w:rsidRPr="003C5EB5">
        <w:rPr>
          <w:rFonts w:cs="Arial"/>
          <w:color w:val="000080"/>
          <w:szCs w:val="22"/>
        </w:rPr>
        <w:t>Weltreiches</w:t>
      </w:r>
      <w:r w:rsidR="00A87105">
        <w:rPr>
          <w:rFonts w:cs="Arial"/>
          <w:color w:val="000080"/>
          <w:szCs w:val="22"/>
        </w:rPr>
        <w:t xml:space="preserve"> </w:t>
      </w:r>
      <w:r w:rsidRPr="003C5EB5">
        <w:rPr>
          <w:rFonts w:cs="Arial"/>
          <w:color w:val="000080"/>
          <w:szCs w:val="22"/>
        </w:rPr>
        <w:t>ihre</w:t>
      </w:r>
      <w:r w:rsidR="00A87105">
        <w:rPr>
          <w:rFonts w:cs="Arial"/>
          <w:color w:val="000080"/>
          <w:szCs w:val="22"/>
        </w:rPr>
        <w:t xml:space="preserve"> </w:t>
      </w:r>
      <w:r w:rsidRPr="003C5EB5">
        <w:rPr>
          <w:rFonts w:cs="Arial"/>
          <w:color w:val="000080"/>
          <w:szCs w:val="22"/>
        </w:rPr>
        <w:t>Aussprüche</w:t>
      </w:r>
      <w:r w:rsidRPr="003C5EB5">
        <w:rPr>
          <w:rFonts w:cs="Arial"/>
          <w:szCs w:val="22"/>
        </w:rPr>
        <w:t>.’“</w:t>
      </w:r>
    </w:p>
    <w:p w:rsidR="00814831" w:rsidRPr="003C5EB5" w:rsidRDefault="00A87105" w:rsidP="00814831">
      <w:pPr>
        <w:rPr>
          <w:rFonts w:cs="Arial"/>
          <w:szCs w:val="22"/>
        </w:rPr>
      </w:pP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Zitat</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Wiedergabe</w:t>
      </w:r>
      <w:r>
        <w:rPr>
          <w:rFonts w:cs="Arial"/>
          <w:szCs w:val="22"/>
        </w:rPr>
        <w:t xml:space="preserve"> </w:t>
      </w:r>
      <w:r w:rsidR="00814831" w:rsidRPr="003C5EB5">
        <w:rPr>
          <w:rFonts w:cs="Arial"/>
          <w:szCs w:val="22"/>
        </w:rPr>
        <w:t>eines</w:t>
      </w:r>
      <w:r>
        <w:rPr>
          <w:rFonts w:cs="Arial"/>
          <w:szCs w:val="22"/>
        </w:rPr>
        <w:t xml:space="preserve"> </w:t>
      </w:r>
      <w:r w:rsidR="00814831" w:rsidRPr="003C5EB5">
        <w:rPr>
          <w:rFonts w:cs="Arial"/>
          <w:szCs w:val="22"/>
        </w:rPr>
        <w:t>Wortes</w:t>
      </w:r>
      <w:r>
        <w:rPr>
          <w:rFonts w:cs="Arial"/>
          <w:szCs w:val="22"/>
        </w:rPr>
        <w:t xml:space="preserve"> </w:t>
      </w:r>
      <w:r w:rsidR="00814831" w:rsidRPr="003C5EB5">
        <w:rPr>
          <w:rFonts w:cs="Arial"/>
          <w:szCs w:val="22"/>
        </w:rPr>
        <w:t>aus</w:t>
      </w:r>
      <w:r>
        <w:rPr>
          <w:rFonts w:cs="Arial"/>
          <w:szCs w:val="22"/>
        </w:rPr>
        <w:t xml:space="preserve"> Psalm </w:t>
      </w:r>
      <w:r w:rsidR="00814831" w:rsidRPr="003C5EB5">
        <w:rPr>
          <w:rFonts w:cs="Arial"/>
          <w:szCs w:val="22"/>
        </w:rPr>
        <w:t>19</w:t>
      </w:r>
      <w:r>
        <w:rPr>
          <w:rFonts w:cs="Arial"/>
          <w:szCs w:val="22"/>
        </w:rPr>
        <w:t>, 5</w:t>
      </w:r>
      <w:r w:rsidR="00814831" w:rsidRPr="003C5EB5">
        <w:rPr>
          <w:rFonts w:cs="Arial"/>
          <w:szCs w:val="22"/>
        </w:rPr>
        <w:t>,</w:t>
      </w:r>
      <w:r>
        <w:rPr>
          <w:rFonts w:cs="Arial"/>
          <w:szCs w:val="22"/>
        </w:rPr>
        <w:t xml:space="preserve"> </w:t>
      </w:r>
      <w:r w:rsidR="00814831" w:rsidRPr="003C5EB5">
        <w:rPr>
          <w:rFonts w:cs="Arial"/>
          <w:szCs w:val="22"/>
        </w:rPr>
        <w:t>was</w:t>
      </w:r>
      <w:r>
        <w:rPr>
          <w:rFonts w:cs="Arial"/>
          <w:szCs w:val="22"/>
        </w:rPr>
        <w:t xml:space="preserve"> </w:t>
      </w:r>
      <w:r w:rsidR="00814831" w:rsidRPr="003C5EB5">
        <w:rPr>
          <w:rFonts w:cs="Arial"/>
          <w:szCs w:val="22"/>
        </w:rPr>
        <w:t>einige</w:t>
      </w:r>
      <w:r>
        <w:rPr>
          <w:rFonts w:cs="Arial"/>
          <w:szCs w:val="22"/>
        </w:rPr>
        <w:t xml:space="preserve"> </w:t>
      </w:r>
      <w:r w:rsidR="00814831" w:rsidRPr="003C5EB5">
        <w:rPr>
          <w:rFonts w:cs="Arial"/>
          <w:szCs w:val="22"/>
        </w:rPr>
        <w:t>Fragen</w:t>
      </w:r>
      <w:r>
        <w:rPr>
          <w:rFonts w:cs="Arial"/>
          <w:szCs w:val="22"/>
        </w:rPr>
        <w:t xml:space="preserve"> </w:t>
      </w:r>
      <w:r w:rsidR="00814831" w:rsidRPr="003C5EB5">
        <w:rPr>
          <w:rFonts w:cs="Arial"/>
          <w:szCs w:val="22"/>
        </w:rPr>
        <w:t>aufwirft:</w:t>
      </w: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konnte</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Apostel</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Beleg</w:t>
      </w:r>
      <w:r>
        <w:rPr>
          <w:rFonts w:cs="Arial"/>
          <w:szCs w:val="22"/>
        </w:rPr>
        <w:t xml:space="preserve"> </w:t>
      </w:r>
      <w:r w:rsidR="00814831" w:rsidRPr="003C5EB5">
        <w:rPr>
          <w:rFonts w:cs="Arial"/>
          <w:szCs w:val="22"/>
        </w:rPr>
        <w:t>eine</w:t>
      </w:r>
      <w:r>
        <w:rPr>
          <w:rFonts w:cs="Arial"/>
          <w:szCs w:val="22"/>
        </w:rPr>
        <w:t xml:space="preserve"> </w:t>
      </w:r>
      <w:r w:rsidR="00814831" w:rsidRPr="003C5EB5">
        <w:rPr>
          <w:rFonts w:cs="Arial"/>
          <w:szCs w:val="22"/>
        </w:rPr>
        <w:t>geschichtliche</w:t>
      </w:r>
      <w:r>
        <w:rPr>
          <w:rFonts w:cs="Arial"/>
          <w:szCs w:val="22"/>
        </w:rPr>
        <w:t xml:space="preserve"> </w:t>
      </w:r>
      <w:r w:rsidR="00814831" w:rsidRPr="003C5EB5">
        <w:rPr>
          <w:rFonts w:cs="Arial"/>
          <w:szCs w:val="22"/>
        </w:rPr>
        <w:t>Aussage</w:t>
      </w:r>
      <w:r>
        <w:rPr>
          <w:rFonts w:cs="Arial"/>
          <w:szCs w:val="22"/>
        </w:rPr>
        <w:t xml:space="preserve"> </w:t>
      </w:r>
      <w:r w:rsidR="00814831" w:rsidRPr="003C5EB5">
        <w:rPr>
          <w:rFonts w:cs="Arial"/>
          <w:szCs w:val="22"/>
        </w:rPr>
        <w:t>nehmen,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hunderten</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Jahren</w:t>
      </w:r>
      <w:r>
        <w:rPr>
          <w:rFonts w:cs="Arial"/>
          <w:szCs w:val="22"/>
        </w:rPr>
        <w:t xml:space="preserve"> </w:t>
      </w:r>
      <w:r w:rsidR="00814831" w:rsidRPr="003C5EB5">
        <w:rPr>
          <w:rFonts w:cs="Arial"/>
          <w:szCs w:val="22"/>
        </w:rPr>
        <w:t>vor</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Ereignis,</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belegen</w:t>
      </w:r>
      <w:r>
        <w:rPr>
          <w:rFonts w:cs="Arial"/>
          <w:szCs w:val="22"/>
        </w:rPr>
        <w:t xml:space="preserve"> </w:t>
      </w:r>
      <w:r w:rsidR="00814831" w:rsidRPr="003C5EB5">
        <w:rPr>
          <w:rFonts w:cs="Arial"/>
          <w:szCs w:val="22"/>
        </w:rPr>
        <w:t>wollte,</w:t>
      </w:r>
      <w:r>
        <w:rPr>
          <w:rFonts w:cs="Arial"/>
          <w:szCs w:val="22"/>
        </w:rPr>
        <w:t xml:space="preserve"> </w:t>
      </w:r>
      <w:r w:rsidR="00814831" w:rsidRPr="003C5EB5">
        <w:rPr>
          <w:rFonts w:cs="Arial"/>
          <w:szCs w:val="22"/>
        </w:rPr>
        <w:t>gemacht</w:t>
      </w:r>
      <w:r>
        <w:rPr>
          <w:rFonts w:cs="Arial"/>
          <w:szCs w:val="22"/>
        </w:rPr>
        <w:t xml:space="preserve"> </w:t>
      </w:r>
      <w:r w:rsidR="00814831" w:rsidRPr="003C5EB5">
        <w:rPr>
          <w:rFonts w:cs="Arial"/>
          <w:szCs w:val="22"/>
        </w:rPr>
        <w:t>wurde?</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warum</w:t>
      </w:r>
      <w:r>
        <w:rPr>
          <w:rFonts w:cs="Arial"/>
          <w:szCs w:val="22"/>
        </w:rPr>
        <w:t xml:space="preserve"> </w:t>
      </w:r>
      <w:r w:rsidR="00814831" w:rsidRPr="003C5EB5">
        <w:rPr>
          <w:rFonts w:cs="Arial"/>
          <w:szCs w:val="22"/>
        </w:rPr>
        <w:t>übersetzte</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Wort,</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eigentlich</w:t>
      </w:r>
      <w:r>
        <w:rPr>
          <w:rFonts w:cs="Arial"/>
          <w:szCs w:val="22"/>
        </w:rPr>
        <w:t xml:space="preserve"> </w:t>
      </w:r>
      <w:r w:rsidR="00814831" w:rsidRPr="003C5EB5">
        <w:rPr>
          <w:rFonts w:cs="Arial"/>
          <w:szCs w:val="22"/>
        </w:rPr>
        <w:t>„Messschnur“</w:t>
      </w:r>
      <w:r>
        <w:rPr>
          <w:rFonts w:cs="Arial"/>
          <w:szCs w:val="22"/>
        </w:rPr>
        <w:t xml:space="preserve"> </w:t>
      </w:r>
      <w:r w:rsidR="00814831" w:rsidRPr="003C5EB5">
        <w:rPr>
          <w:rFonts w:cs="Arial"/>
          <w:szCs w:val="22"/>
        </w:rPr>
        <w:t>bedeutet,</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Stimme?</w:t>
      </w:r>
      <w:r>
        <w:rPr>
          <w:rFonts w:cs="Arial"/>
          <w:szCs w:val="22"/>
        </w:rPr>
        <w:t xml:space="preserve"> </w:t>
      </w:r>
      <w:r w:rsidR="00814831" w:rsidRPr="003C5EB5">
        <w:rPr>
          <w:rFonts w:cs="Arial"/>
          <w:szCs w:val="22"/>
        </w:rPr>
        <w:t>Bei</w:t>
      </w:r>
      <w:r>
        <w:rPr>
          <w:rFonts w:cs="Arial"/>
          <w:szCs w:val="22"/>
        </w:rPr>
        <w:t xml:space="preserve"> </w:t>
      </w:r>
      <w:r w:rsidR="00814831" w:rsidRPr="003C5EB5">
        <w:rPr>
          <w:rFonts w:cs="Arial"/>
          <w:szCs w:val="22"/>
        </w:rPr>
        <w:t>diesen</w:t>
      </w:r>
      <w:r>
        <w:rPr>
          <w:rFonts w:cs="Arial"/>
          <w:szCs w:val="22"/>
        </w:rPr>
        <w:t xml:space="preserve"> </w:t>
      </w:r>
      <w:r w:rsidR="00814831" w:rsidRPr="003C5EB5">
        <w:rPr>
          <w:rFonts w:cs="Arial"/>
          <w:szCs w:val="22"/>
        </w:rPr>
        <w:t>Fragen</w:t>
      </w:r>
      <w:r>
        <w:rPr>
          <w:rFonts w:cs="Arial"/>
          <w:szCs w:val="22"/>
        </w:rPr>
        <w:t xml:space="preserve"> </w:t>
      </w:r>
      <w:r w:rsidR="00814831" w:rsidRPr="003C5EB5">
        <w:rPr>
          <w:rFonts w:cs="Arial"/>
          <w:szCs w:val="22"/>
        </w:rPr>
        <w:t>tun</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Ausleger</w:t>
      </w:r>
      <w:r>
        <w:rPr>
          <w:rFonts w:cs="Arial"/>
          <w:szCs w:val="22"/>
        </w:rPr>
        <w:t xml:space="preserve"> </w:t>
      </w:r>
      <w:r w:rsidR="00814831" w:rsidRPr="003C5EB5">
        <w:rPr>
          <w:rFonts w:cs="Arial"/>
          <w:szCs w:val="22"/>
        </w:rPr>
        <w:t>schwer.</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wäre</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großer</w:t>
      </w:r>
      <w:r>
        <w:rPr>
          <w:rFonts w:cs="Arial"/>
          <w:szCs w:val="22"/>
        </w:rPr>
        <w:t xml:space="preserve"> </w:t>
      </w:r>
      <w:r w:rsidR="00814831" w:rsidRPr="003C5EB5">
        <w:rPr>
          <w:rFonts w:cs="Arial"/>
          <w:szCs w:val="22"/>
        </w:rPr>
        <w:t>Aufwand,</w:t>
      </w:r>
      <w:r>
        <w:rPr>
          <w:rFonts w:cs="Arial"/>
          <w:szCs w:val="22"/>
        </w:rPr>
        <w:t xml:space="preserve"> </w:t>
      </w:r>
      <w:r w:rsidR="00814831" w:rsidRPr="003C5EB5">
        <w:rPr>
          <w:rFonts w:cs="Arial"/>
          <w:szCs w:val="22"/>
        </w:rPr>
        <w:t>alle</w:t>
      </w:r>
      <w:r>
        <w:rPr>
          <w:rFonts w:cs="Arial"/>
          <w:szCs w:val="22"/>
        </w:rPr>
        <w:t xml:space="preserve"> </w:t>
      </w:r>
      <w:r w:rsidR="00814831" w:rsidRPr="003C5EB5">
        <w:rPr>
          <w:rFonts w:cs="Arial"/>
          <w:szCs w:val="22"/>
        </w:rPr>
        <w:t>wiederzugeben,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eingesehen</w:t>
      </w:r>
      <w:r>
        <w:rPr>
          <w:rFonts w:cs="Arial"/>
          <w:szCs w:val="22"/>
        </w:rPr>
        <w:t xml:space="preserve"> </w:t>
      </w:r>
      <w:r w:rsidR="00814831" w:rsidRPr="003C5EB5">
        <w:rPr>
          <w:rFonts w:cs="Arial"/>
          <w:szCs w:val="22"/>
        </w:rPr>
        <w:t>wurden.</w:t>
      </w:r>
      <w:r>
        <w:rPr>
          <w:rFonts w:cs="Arial"/>
          <w:szCs w:val="22"/>
        </w:rPr>
        <w:t xml:space="preserve"> </w:t>
      </w:r>
      <w:r w:rsidR="00814831" w:rsidRPr="003C5EB5">
        <w:rPr>
          <w:rFonts w:cs="Arial"/>
          <w:szCs w:val="22"/>
        </w:rPr>
        <w:t>Zum</w:t>
      </w:r>
      <w:r>
        <w:rPr>
          <w:rFonts w:cs="Arial"/>
          <w:szCs w:val="22"/>
        </w:rPr>
        <w:t xml:space="preserve"> </w:t>
      </w:r>
      <w:r w:rsidR="00814831" w:rsidRPr="003C5EB5">
        <w:rPr>
          <w:rFonts w:cs="Arial"/>
          <w:szCs w:val="22"/>
        </w:rPr>
        <w:t>Teil</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was</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Eine</w:t>
      </w:r>
      <w:r>
        <w:rPr>
          <w:rFonts w:cs="Arial"/>
          <w:szCs w:val="22"/>
        </w:rPr>
        <w:t xml:space="preserve"> </w:t>
      </w:r>
      <w:r w:rsidR="00814831" w:rsidRPr="003C5EB5">
        <w:rPr>
          <w:rFonts w:cs="Arial"/>
          <w:szCs w:val="22"/>
        </w:rPr>
        <w:t>sagt,</w:t>
      </w:r>
      <w:r>
        <w:rPr>
          <w:rFonts w:cs="Arial"/>
          <w:szCs w:val="22"/>
        </w:rPr>
        <w:t xml:space="preserve"> </w:t>
      </w:r>
      <w:r w:rsidR="00814831" w:rsidRPr="003C5EB5">
        <w:rPr>
          <w:rFonts w:cs="Arial"/>
          <w:szCs w:val="22"/>
        </w:rPr>
        <w:t>vom</w:t>
      </w:r>
      <w:r>
        <w:rPr>
          <w:rFonts w:cs="Arial"/>
          <w:szCs w:val="22"/>
        </w:rPr>
        <w:t xml:space="preserve"> </w:t>
      </w:r>
      <w:r w:rsidR="00814831" w:rsidRPr="003C5EB5">
        <w:rPr>
          <w:rFonts w:cs="Arial"/>
          <w:szCs w:val="22"/>
        </w:rPr>
        <w:t>anderen</w:t>
      </w:r>
      <w:r>
        <w:rPr>
          <w:rFonts w:cs="Arial"/>
          <w:szCs w:val="22"/>
        </w:rPr>
        <w:t xml:space="preserve"> </w:t>
      </w:r>
      <w:r w:rsidR="00814831" w:rsidRPr="003C5EB5">
        <w:rPr>
          <w:rFonts w:cs="Arial"/>
          <w:szCs w:val="22"/>
        </w:rPr>
        <w:t>widerlegt.</w:t>
      </w:r>
      <w:r>
        <w:rPr>
          <w:rFonts w:cs="Arial"/>
          <w:szCs w:val="22"/>
        </w:rPr>
        <w:t xml:space="preserve"> </w:t>
      </w:r>
      <w:r w:rsidR="00814831" w:rsidRPr="003C5EB5">
        <w:rPr>
          <w:rFonts w:cs="Arial"/>
          <w:szCs w:val="22"/>
        </w:rPr>
        <w:t>Man</w:t>
      </w:r>
      <w:r>
        <w:rPr>
          <w:rFonts w:cs="Arial"/>
          <w:szCs w:val="22"/>
        </w:rPr>
        <w:t xml:space="preserve"> </w:t>
      </w:r>
      <w:r w:rsidR="00814831" w:rsidRPr="003C5EB5">
        <w:rPr>
          <w:rFonts w:cs="Arial"/>
          <w:szCs w:val="22"/>
        </w:rPr>
        <w:t>gestatte</w:t>
      </w:r>
      <w:r>
        <w:rPr>
          <w:rFonts w:cs="Arial"/>
          <w:szCs w:val="22"/>
        </w:rPr>
        <w:t xml:space="preserve"> </w:t>
      </w:r>
      <w:r w:rsidR="00814831" w:rsidRPr="003C5EB5">
        <w:rPr>
          <w:rFonts w:cs="Arial"/>
          <w:szCs w:val="22"/>
        </w:rPr>
        <w:t>einige</w:t>
      </w:r>
      <w:r>
        <w:rPr>
          <w:rFonts w:cs="Arial"/>
          <w:szCs w:val="22"/>
        </w:rPr>
        <w:t xml:space="preserve"> </w:t>
      </w:r>
      <w:r w:rsidR="00814831" w:rsidRPr="003C5EB5">
        <w:rPr>
          <w:rFonts w:cs="Arial"/>
          <w:szCs w:val="22"/>
        </w:rPr>
        <w:t>Beobachtungen:</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scheint</w:t>
      </w:r>
      <w:r>
        <w:rPr>
          <w:rFonts w:cs="Arial"/>
          <w:szCs w:val="22"/>
        </w:rPr>
        <w:t xml:space="preserve"> </w:t>
      </w:r>
      <w:r w:rsidR="00814831" w:rsidRPr="003C5EB5">
        <w:rPr>
          <w:rFonts w:cs="Arial"/>
          <w:szCs w:val="22"/>
        </w:rPr>
        <w:t>fertigliegende</w:t>
      </w:r>
      <w:r>
        <w:rPr>
          <w:rFonts w:cs="Arial"/>
          <w:szCs w:val="22"/>
        </w:rPr>
        <w:t xml:space="preserve"> </w:t>
      </w:r>
      <w:r w:rsidR="00814831" w:rsidRPr="003C5EB5">
        <w:rPr>
          <w:rFonts w:cs="Arial"/>
          <w:szCs w:val="22"/>
        </w:rPr>
        <w:t>Worte</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gebrauchen,</w:t>
      </w:r>
      <w:r>
        <w:rPr>
          <w:rFonts w:cs="Arial"/>
          <w:szCs w:val="22"/>
        </w:rPr>
        <w:t xml:space="preserve"> </w:t>
      </w:r>
      <w:r w:rsidR="00814831" w:rsidRPr="003C5EB5">
        <w:rPr>
          <w:rFonts w:cs="Arial"/>
          <w:szCs w:val="22"/>
        </w:rPr>
        <w:t>um</w:t>
      </w:r>
      <w:r>
        <w:rPr>
          <w:rFonts w:cs="Arial"/>
          <w:szCs w:val="22"/>
        </w:rPr>
        <w:t xml:space="preserve"> </w:t>
      </w:r>
      <w:r w:rsidR="00814831" w:rsidRPr="003C5EB5">
        <w:rPr>
          <w:rFonts w:cs="Arial"/>
          <w:szCs w:val="22"/>
        </w:rPr>
        <w:t>eine</w:t>
      </w:r>
      <w:r>
        <w:rPr>
          <w:rFonts w:cs="Arial"/>
          <w:szCs w:val="22"/>
        </w:rPr>
        <w:t xml:space="preserve"> </w:t>
      </w:r>
      <w:r w:rsidR="00814831" w:rsidRPr="003C5EB5">
        <w:rPr>
          <w:rFonts w:cs="Arial"/>
          <w:szCs w:val="22"/>
        </w:rPr>
        <w:t>Tatsache</w:t>
      </w:r>
      <w:r>
        <w:rPr>
          <w:rFonts w:cs="Arial"/>
          <w:szCs w:val="22"/>
        </w:rPr>
        <w:t xml:space="preserve"> </w:t>
      </w:r>
      <w:r w:rsidR="00814831" w:rsidRPr="003C5EB5">
        <w:rPr>
          <w:rFonts w:cs="Arial"/>
          <w:szCs w:val="22"/>
        </w:rPr>
        <w:t>seiner</w:t>
      </w:r>
      <w:r>
        <w:rPr>
          <w:rFonts w:cs="Arial"/>
          <w:szCs w:val="22"/>
        </w:rPr>
        <w:t xml:space="preserve"> </w:t>
      </w:r>
      <w:r w:rsidR="00814831" w:rsidRPr="003C5EB5">
        <w:rPr>
          <w:rFonts w:cs="Arial"/>
          <w:szCs w:val="22"/>
        </w:rPr>
        <w:t>Zeit</w:t>
      </w:r>
      <w:r>
        <w:rPr>
          <w:rFonts w:cs="Arial"/>
          <w:szCs w:val="22"/>
        </w:rPr>
        <w:t xml:space="preserve"> </w:t>
      </w:r>
      <w:r w:rsidR="00814831" w:rsidRPr="003C5EB5">
        <w:rPr>
          <w:rFonts w:cs="Arial"/>
          <w:szCs w:val="22"/>
        </w:rPr>
        <w:t>auszudrücken.</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tut</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wohl</w:t>
      </w:r>
      <w:r>
        <w:rPr>
          <w:rFonts w:cs="Arial"/>
          <w:szCs w:val="22"/>
        </w:rPr>
        <w:t xml:space="preserve"> </w:t>
      </w:r>
      <w:r w:rsidR="00814831" w:rsidRPr="003C5EB5">
        <w:rPr>
          <w:rFonts w:cs="Arial"/>
          <w:szCs w:val="22"/>
        </w:rPr>
        <w:t>deshalb</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Schriftwort,</w:t>
      </w:r>
      <w:r>
        <w:rPr>
          <w:rFonts w:cs="Arial"/>
          <w:szCs w:val="22"/>
        </w:rPr>
        <w:t xml:space="preserve"> </w:t>
      </w:r>
      <w:r w:rsidR="00814831" w:rsidRPr="003C5EB5">
        <w:rPr>
          <w:rFonts w:cs="Arial"/>
          <w:szCs w:val="22"/>
        </w:rPr>
        <w:t>um</w:t>
      </w:r>
      <w:r>
        <w:rPr>
          <w:rFonts w:cs="Arial"/>
          <w:szCs w:val="22"/>
        </w:rPr>
        <w:t xml:space="preserve"> </w:t>
      </w:r>
      <w:r w:rsidR="00814831" w:rsidRPr="003C5EB5">
        <w:rPr>
          <w:rFonts w:cs="Arial"/>
          <w:szCs w:val="22"/>
        </w:rPr>
        <w:t>Nachdruck</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verleihen.</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wäre</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wenig,</w:t>
      </w:r>
      <w:r>
        <w:rPr>
          <w:rFonts w:cs="Arial"/>
          <w:szCs w:val="22"/>
        </w:rPr>
        <w:t xml:space="preserve"> </w:t>
      </w:r>
      <w:r w:rsidR="00814831" w:rsidRPr="003C5EB5">
        <w:rPr>
          <w:rFonts w:cs="Arial"/>
          <w:szCs w:val="22"/>
        </w:rPr>
        <w:t>hier</w:t>
      </w:r>
      <w:r>
        <w:rPr>
          <w:rFonts w:cs="Arial"/>
          <w:szCs w:val="22"/>
        </w:rPr>
        <w:t xml:space="preserve"> </w:t>
      </w:r>
      <w:r w:rsidR="00814831" w:rsidRPr="003C5EB5">
        <w:rPr>
          <w:rFonts w:cs="Arial"/>
          <w:szCs w:val="22"/>
        </w:rPr>
        <w:t>stehenzubleiben.</w:t>
      </w:r>
    </w:p>
    <w:p w:rsidR="00814831" w:rsidRPr="003C5EB5" w:rsidRDefault="00A87105" w:rsidP="00814831">
      <w:pPr>
        <w:rPr>
          <w:rFonts w:cs="Arial"/>
          <w:szCs w:val="22"/>
        </w:rPr>
      </w:pPr>
      <w:r>
        <w:rPr>
          <w:rFonts w:cs="Arial"/>
          <w:szCs w:val="22"/>
        </w:rPr>
        <w:t xml:space="preserve">    </w:t>
      </w:r>
      <w:r w:rsidR="00814831" w:rsidRPr="003C5EB5">
        <w:rPr>
          <w:rFonts w:cs="Arial"/>
          <w:szCs w:val="22"/>
        </w:rPr>
        <w:t>.</w:t>
      </w:r>
      <w:r>
        <w:rPr>
          <w:rFonts w:cs="Arial"/>
          <w:szCs w:val="22"/>
        </w:rPr>
        <w:t xml:space="preserve"> Psalm </w:t>
      </w:r>
      <w:r w:rsidR="00814831" w:rsidRPr="003C5EB5">
        <w:rPr>
          <w:rFonts w:cs="Arial"/>
          <w:szCs w:val="22"/>
        </w:rPr>
        <w:t>19</w:t>
      </w:r>
      <w:r>
        <w:rPr>
          <w:rFonts w:cs="Arial"/>
          <w:szCs w:val="22"/>
        </w:rPr>
        <w:t xml:space="preserve"> </w:t>
      </w:r>
      <w:r w:rsidR="00814831" w:rsidRPr="003C5EB5">
        <w:rPr>
          <w:rFonts w:cs="Arial"/>
          <w:szCs w:val="22"/>
        </w:rPr>
        <w:t>hat</w:t>
      </w:r>
      <w:r>
        <w:rPr>
          <w:rFonts w:cs="Arial"/>
          <w:szCs w:val="22"/>
        </w:rPr>
        <w:t xml:space="preserve"> </w:t>
      </w:r>
      <w:r w:rsidR="00814831" w:rsidRPr="003C5EB5">
        <w:rPr>
          <w:rFonts w:cs="Arial"/>
          <w:szCs w:val="22"/>
        </w:rPr>
        <w:t>drei</w:t>
      </w:r>
      <w:r>
        <w:rPr>
          <w:rFonts w:cs="Arial"/>
          <w:szCs w:val="22"/>
        </w:rPr>
        <w:t xml:space="preserve"> </w:t>
      </w:r>
      <w:r w:rsidR="00814831" w:rsidRPr="003C5EB5">
        <w:rPr>
          <w:rFonts w:cs="Arial"/>
          <w:szCs w:val="22"/>
        </w:rPr>
        <w:t>Teile,</w:t>
      </w:r>
      <w:r>
        <w:rPr>
          <w:rFonts w:cs="Arial"/>
          <w:szCs w:val="22"/>
        </w:rPr>
        <w:t xml:space="preserve"> </w:t>
      </w:r>
      <w:r w:rsidR="00814831" w:rsidRPr="003C5EB5">
        <w:rPr>
          <w:rFonts w:cs="Arial"/>
          <w:szCs w:val="22"/>
        </w:rPr>
        <w:t>zuerst</w:t>
      </w:r>
      <w:r>
        <w:rPr>
          <w:rFonts w:cs="Arial"/>
          <w:szCs w:val="22"/>
        </w:rPr>
        <w:t xml:space="preserve"> </w:t>
      </w:r>
      <w:r w:rsidR="00814831" w:rsidRPr="003C5EB5">
        <w:rPr>
          <w:rFonts w:cs="Arial"/>
          <w:szCs w:val="22"/>
        </w:rPr>
        <w:t>sechs</w:t>
      </w:r>
      <w:r>
        <w:rPr>
          <w:rFonts w:cs="Arial"/>
          <w:szCs w:val="22"/>
        </w:rPr>
        <w:t xml:space="preserve"> </w:t>
      </w:r>
      <w:r w:rsidR="00814831" w:rsidRPr="003C5EB5">
        <w:rPr>
          <w:rFonts w:cs="Arial"/>
          <w:szCs w:val="22"/>
        </w:rPr>
        <w:t>Verse</w:t>
      </w:r>
      <w:r>
        <w:rPr>
          <w:rFonts w:cs="Arial"/>
          <w:szCs w:val="22"/>
        </w:rPr>
        <w:t xml:space="preserve"> </w:t>
      </w:r>
      <w:r w:rsidR="00814831" w:rsidRPr="003C5EB5">
        <w:rPr>
          <w:rFonts w:cs="Arial"/>
          <w:szCs w:val="22"/>
        </w:rPr>
        <w:t>über</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Herrlichkeit</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Himmeln</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hier:</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ganzen</w:t>
      </w:r>
      <w:r>
        <w:rPr>
          <w:rFonts w:cs="Arial"/>
          <w:szCs w:val="22"/>
        </w:rPr>
        <w:t xml:space="preserve"> </w:t>
      </w:r>
      <w:r w:rsidR="00814831" w:rsidRPr="003C5EB5">
        <w:rPr>
          <w:rFonts w:cs="Arial"/>
          <w:szCs w:val="22"/>
        </w:rPr>
        <w:t>Schöpfung),</w:t>
      </w:r>
      <w:r>
        <w:rPr>
          <w:rFonts w:cs="Arial"/>
          <w:szCs w:val="22"/>
        </w:rPr>
        <w:t xml:space="preserve"> </w:t>
      </w:r>
      <w:r w:rsidR="00814831" w:rsidRPr="003C5EB5">
        <w:rPr>
          <w:rFonts w:cs="Arial"/>
          <w:szCs w:val="22"/>
        </w:rPr>
        <w:t>dann</w:t>
      </w:r>
      <w:r>
        <w:rPr>
          <w:rFonts w:cs="Arial"/>
          <w:szCs w:val="22"/>
        </w:rPr>
        <w:t xml:space="preserve"> </w:t>
      </w:r>
      <w:r w:rsidR="00814831" w:rsidRPr="003C5EB5">
        <w:rPr>
          <w:rFonts w:cs="Arial"/>
          <w:szCs w:val="22"/>
        </w:rPr>
        <w:t>fünf</w:t>
      </w:r>
      <w:r>
        <w:rPr>
          <w:rFonts w:cs="Arial"/>
          <w:szCs w:val="22"/>
        </w:rPr>
        <w:t xml:space="preserve"> </w:t>
      </w:r>
      <w:r w:rsidR="00814831" w:rsidRPr="003C5EB5">
        <w:rPr>
          <w:rFonts w:cs="Arial"/>
          <w:szCs w:val="22"/>
        </w:rPr>
        <w:t>Verse</w:t>
      </w:r>
      <w:r>
        <w:rPr>
          <w:rFonts w:cs="Arial"/>
          <w:szCs w:val="22"/>
        </w:rPr>
        <w:t xml:space="preserve"> </w:t>
      </w:r>
      <w:r w:rsidR="00814831" w:rsidRPr="003C5EB5">
        <w:rPr>
          <w:rFonts w:cs="Arial"/>
          <w:szCs w:val="22"/>
        </w:rPr>
        <w:t>über</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Weisung</w:t>
      </w:r>
      <w:r>
        <w:rPr>
          <w:rFonts w:cs="Arial"/>
          <w:szCs w:val="22"/>
        </w:rPr>
        <w:t xml:space="preserve"> </w:t>
      </w:r>
      <w:r w:rsidR="00814831" w:rsidRPr="003C5EB5">
        <w:rPr>
          <w:rFonts w:cs="Arial"/>
          <w:szCs w:val="22"/>
        </w:rPr>
        <w:t>Jahwehs,</w:t>
      </w:r>
      <w:r>
        <w:rPr>
          <w:rFonts w:cs="Arial"/>
          <w:szCs w:val="22"/>
        </w:rPr>
        <w:t xml:space="preserve"> </w:t>
      </w:r>
      <w:r w:rsidR="00814831" w:rsidRPr="003C5EB5">
        <w:rPr>
          <w:rFonts w:cs="Arial"/>
          <w:szCs w:val="22"/>
        </w:rPr>
        <w:t>zum</w:t>
      </w:r>
      <w:r>
        <w:rPr>
          <w:rFonts w:cs="Arial"/>
          <w:szCs w:val="22"/>
        </w:rPr>
        <w:t xml:space="preserve"> </w:t>
      </w:r>
      <w:r w:rsidR="00814831" w:rsidRPr="003C5EB5">
        <w:rPr>
          <w:rFonts w:cs="Arial"/>
          <w:szCs w:val="22"/>
        </w:rPr>
        <w:t>Schluss</w:t>
      </w:r>
      <w:r>
        <w:rPr>
          <w:rFonts w:cs="Arial"/>
          <w:szCs w:val="22"/>
        </w:rPr>
        <w:t xml:space="preserve"> </w:t>
      </w:r>
      <w:r w:rsidR="00814831" w:rsidRPr="003C5EB5">
        <w:rPr>
          <w:rFonts w:cs="Arial"/>
          <w:szCs w:val="22"/>
        </w:rPr>
        <w:t>drei</w:t>
      </w:r>
      <w:r>
        <w:rPr>
          <w:rFonts w:cs="Arial"/>
          <w:szCs w:val="22"/>
        </w:rPr>
        <w:t xml:space="preserve"> </w:t>
      </w:r>
      <w:r w:rsidR="00814831" w:rsidRPr="003C5EB5">
        <w:rPr>
          <w:rFonts w:cs="Arial"/>
          <w:szCs w:val="22"/>
        </w:rPr>
        <w:t>Verse,</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gehende</w:t>
      </w:r>
      <w:r>
        <w:rPr>
          <w:rFonts w:cs="Arial"/>
          <w:szCs w:val="22"/>
        </w:rPr>
        <w:t xml:space="preserve"> </w:t>
      </w:r>
      <w:r w:rsidR="00814831" w:rsidRPr="003C5EB5">
        <w:rPr>
          <w:rFonts w:cs="Arial"/>
          <w:szCs w:val="22"/>
        </w:rPr>
        <w:t>Antwort</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Dichters.</w:t>
      </w:r>
      <w:r>
        <w:rPr>
          <w:rFonts w:cs="Arial"/>
          <w:szCs w:val="22"/>
        </w:rPr>
        <w:t xml:space="preserve"> </w:t>
      </w:r>
      <w:r w:rsidR="00814831" w:rsidRPr="003C5EB5">
        <w:rPr>
          <w:rFonts w:cs="Arial"/>
          <w:szCs w:val="22"/>
        </w:rPr>
        <w:t>Festzuhalten</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seine</w:t>
      </w:r>
      <w:r>
        <w:rPr>
          <w:rFonts w:cs="Arial"/>
          <w:szCs w:val="22"/>
        </w:rPr>
        <w:t xml:space="preserve"> </w:t>
      </w:r>
      <w:r w:rsidR="00814831" w:rsidRPr="003C5EB5">
        <w:rPr>
          <w:rFonts w:cs="Arial"/>
          <w:szCs w:val="22"/>
        </w:rPr>
        <w:t>organische</w:t>
      </w:r>
      <w:r>
        <w:rPr>
          <w:rFonts w:cs="Arial"/>
          <w:szCs w:val="22"/>
        </w:rPr>
        <w:t xml:space="preserve"> </w:t>
      </w:r>
      <w:r w:rsidR="00814831" w:rsidRPr="003C5EB5">
        <w:rPr>
          <w:rFonts w:cs="Arial"/>
          <w:szCs w:val="22"/>
        </w:rPr>
        <w:t>Einheit.</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lohnt</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Verse</w:t>
      </w:r>
      <w:r>
        <w:rPr>
          <w:rFonts w:cs="Arial"/>
          <w:szCs w:val="22"/>
        </w:rPr>
        <w:t xml:space="preserve"> </w:t>
      </w:r>
      <w:r w:rsidR="00814831" w:rsidRPr="003C5EB5">
        <w:rPr>
          <w:rFonts w:cs="Arial"/>
          <w:szCs w:val="22"/>
        </w:rPr>
        <w:t>um</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Zitat</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vorzuhalten:</w:t>
      </w:r>
    </w:p>
    <w:p w:rsidR="00814831" w:rsidRPr="003C5EB5" w:rsidRDefault="00A87105" w:rsidP="00814831">
      <w:pPr>
        <w:rPr>
          <w:rFonts w:cs="Arial"/>
          <w:szCs w:val="22"/>
        </w:rPr>
      </w:pPr>
      <w:r>
        <w:rPr>
          <w:rFonts w:cs="Arial"/>
          <w:szCs w:val="22"/>
        </w:rPr>
        <w:t xml:space="preserve">    </w:t>
      </w:r>
      <w:r w:rsidR="00814831" w:rsidRPr="003C5EB5">
        <w:rPr>
          <w:rFonts w:cs="Arial"/>
          <w:szCs w:val="22"/>
        </w:rPr>
        <w:t>„</w:t>
      </w:r>
      <w:r w:rsidR="00814831" w:rsidRPr="003C5EB5">
        <w:rPr>
          <w:rFonts w:cs="Arial"/>
          <w:b/>
          <w:szCs w:val="22"/>
        </w:rPr>
        <w:t>2</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Himmel</w:t>
      </w:r>
      <w:r>
        <w:rPr>
          <w:rFonts w:cs="Arial"/>
          <w:szCs w:val="22"/>
        </w:rPr>
        <w:t xml:space="preserve"> </w:t>
      </w:r>
      <w:r w:rsidR="00814831" w:rsidRPr="003C5EB5">
        <w:rPr>
          <w:rFonts w:cs="Arial"/>
          <w:szCs w:val="22"/>
        </w:rPr>
        <w:t>erzählen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Herrlichkeit</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Ausdehnung</w:t>
      </w:r>
      <w:r>
        <w:rPr>
          <w:rFonts w:cs="Arial"/>
          <w:szCs w:val="22"/>
        </w:rPr>
        <w:t xml:space="preserve"> </w:t>
      </w:r>
      <w:r w:rsidR="00814831" w:rsidRPr="003C5EB5">
        <w:rPr>
          <w:rFonts w:cs="Arial"/>
          <w:szCs w:val="22"/>
        </w:rPr>
        <w:t>verkündet</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Werk</w:t>
      </w:r>
      <w:r>
        <w:rPr>
          <w:rFonts w:cs="Arial"/>
          <w:szCs w:val="22"/>
        </w:rPr>
        <w:t xml:space="preserve"> </w:t>
      </w:r>
      <w:r w:rsidR="00814831" w:rsidRPr="003C5EB5">
        <w:rPr>
          <w:rFonts w:cs="Arial"/>
          <w:szCs w:val="22"/>
        </w:rPr>
        <w:t>seiner</w:t>
      </w:r>
      <w:r>
        <w:rPr>
          <w:rFonts w:cs="Arial"/>
          <w:szCs w:val="22"/>
        </w:rPr>
        <w:t xml:space="preserve"> </w:t>
      </w:r>
      <w:r w:rsidR="00814831" w:rsidRPr="003C5EB5">
        <w:rPr>
          <w:rFonts w:cs="Arial"/>
          <w:szCs w:val="22"/>
        </w:rPr>
        <w:t>Hände.</w:t>
      </w:r>
    </w:p>
    <w:p w:rsidR="00814831" w:rsidRPr="003C5EB5" w:rsidRDefault="00A87105" w:rsidP="00814831">
      <w:pPr>
        <w:rPr>
          <w:rFonts w:cs="Arial"/>
          <w:szCs w:val="22"/>
        </w:rPr>
      </w:pPr>
      <w:r>
        <w:rPr>
          <w:rFonts w:cs="Arial"/>
          <w:szCs w:val="22"/>
        </w:rPr>
        <w:t xml:space="preserve">    </w:t>
      </w:r>
      <w:r w:rsidR="00814831" w:rsidRPr="003C5EB5">
        <w:rPr>
          <w:rFonts w:cs="Arial"/>
          <w:b/>
          <w:bCs/>
          <w:color w:val="000080"/>
          <w:szCs w:val="22"/>
        </w:rPr>
        <w:t>3</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Tag</w:t>
      </w:r>
      <w:r>
        <w:rPr>
          <w:rFonts w:cs="Arial"/>
          <w:szCs w:val="22"/>
        </w:rPr>
        <w:t xml:space="preserve"> </w:t>
      </w:r>
      <w:r w:rsidR="00814831" w:rsidRPr="003C5EB5">
        <w:rPr>
          <w:rFonts w:cs="Arial"/>
          <w:szCs w:val="22"/>
        </w:rPr>
        <w:t>ergießt</w:t>
      </w:r>
      <w:r>
        <w:rPr>
          <w:rFonts w:cs="Arial"/>
          <w:szCs w:val="22"/>
        </w:rPr>
        <w:t xml:space="preserve"> </w:t>
      </w:r>
      <w:r w:rsidR="00814831" w:rsidRPr="003C5EB5">
        <w:rPr>
          <w:rFonts w:cs="Arial"/>
          <w:szCs w:val="22"/>
        </w:rPr>
        <w:t>Rede</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anderen.</w:t>
      </w:r>
      <w:r>
        <w:rPr>
          <w:rFonts w:cs="Arial"/>
          <w:szCs w:val="22"/>
        </w:rPr>
        <w:t xml:space="preserve"> </w:t>
      </w:r>
      <w:r w:rsidR="00814831" w:rsidRPr="003C5EB5">
        <w:rPr>
          <w:rFonts w:cs="Arial"/>
          <w:szCs w:val="22"/>
        </w:rPr>
        <w:t>Nacht</w:t>
      </w:r>
      <w:r>
        <w:rPr>
          <w:rFonts w:cs="Arial"/>
          <w:szCs w:val="22"/>
        </w:rPr>
        <w:t xml:space="preserve"> </w:t>
      </w:r>
      <w:r w:rsidR="00814831" w:rsidRPr="003C5EB5">
        <w:rPr>
          <w:rFonts w:cs="Arial"/>
          <w:szCs w:val="22"/>
        </w:rPr>
        <w:t>gibt</w:t>
      </w:r>
      <w:r>
        <w:rPr>
          <w:rFonts w:cs="Arial"/>
          <w:szCs w:val="22"/>
        </w:rPr>
        <w:t xml:space="preserve"> </w:t>
      </w:r>
      <w:r w:rsidR="00814831" w:rsidRPr="003C5EB5">
        <w:rPr>
          <w:rFonts w:cs="Arial"/>
          <w:szCs w:val="22"/>
        </w:rPr>
        <w:t>Kunde</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Nacht.</w:t>
      </w:r>
      <w:r>
        <w:rPr>
          <w:rFonts w:cs="Arial"/>
          <w:szCs w:val="22"/>
        </w:rPr>
        <w:t xml:space="preserve"> </w:t>
      </w:r>
      <w:r w:rsidR="00814831" w:rsidRPr="003C5EB5">
        <w:rPr>
          <w:rFonts w:cs="Arial"/>
          <w:b/>
          <w:bCs/>
          <w:color w:val="000080"/>
          <w:szCs w:val="22"/>
        </w:rPr>
        <w:t>4</w:t>
      </w:r>
      <w:r>
        <w:rPr>
          <w:rFonts w:cs="Arial"/>
          <w:szCs w:val="22"/>
        </w:rPr>
        <w:t xml:space="preserve"> </w:t>
      </w:r>
      <w:r w:rsidR="00814831" w:rsidRPr="003C5EB5">
        <w:rPr>
          <w:rFonts w:cs="Arial"/>
          <w:szCs w:val="22"/>
        </w:rPr>
        <w:t>Ohne</w:t>
      </w:r>
      <w:r>
        <w:rPr>
          <w:rFonts w:cs="Arial"/>
          <w:szCs w:val="22"/>
        </w:rPr>
        <w:t xml:space="preserve"> </w:t>
      </w:r>
      <w:r w:rsidR="00814831" w:rsidRPr="003C5EB5">
        <w:rPr>
          <w:rFonts w:cs="Arial"/>
          <w:szCs w:val="22"/>
        </w:rPr>
        <w:t>Worte</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ohne</w:t>
      </w:r>
      <w:r>
        <w:rPr>
          <w:rFonts w:cs="Arial"/>
          <w:szCs w:val="22"/>
        </w:rPr>
        <w:t xml:space="preserve"> </w:t>
      </w:r>
      <w:r w:rsidR="00814831" w:rsidRPr="003C5EB5">
        <w:rPr>
          <w:rFonts w:cs="Arial"/>
          <w:szCs w:val="22"/>
        </w:rPr>
        <w:t>Reden</w:t>
      </w:r>
      <w:r>
        <w:rPr>
          <w:rFonts w:cs="Arial"/>
          <w:szCs w:val="22"/>
        </w:rPr>
        <w:t xml:space="preserve"> </w:t>
      </w:r>
      <w:r w:rsidR="00814831" w:rsidRPr="003C5EB5">
        <w:rPr>
          <w:rFonts w:cs="Arial"/>
          <w:szCs w:val="22"/>
        </w:rPr>
        <w:t>[geschieht</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Ungehört</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ihre</w:t>
      </w:r>
      <w:r>
        <w:rPr>
          <w:rFonts w:cs="Arial"/>
          <w:szCs w:val="22"/>
        </w:rPr>
        <w:t xml:space="preserve"> </w:t>
      </w:r>
      <w:r w:rsidR="00814831" w:rsidRPr="003C5EB5">
        <w:rPr>
          <w:rFonts w:cs="Arial"/>
          <w:szCs w:val="22"/>
        </w:rPr>
        <w:t>Stimme.</w:t>
      </w:r>
      <w:r>
        <w:rPr>
          <w:rFonts w:cs="Arial"/>
          <w:szCs w:val="22"/>
        </w:rPr>
        <w:t xml:space="preserve"> </w:t>
      </w:r>
      <w:r w:rsidR="00814831" w:rsidRPr="003C5EB5">
        <w:rPr>
          <w:rFonts w:cs="Arial"/>
          <w:b/>
          <w:bCs/>
          <w:color w:val="000080"/>
          <w:szCs w:val="22"/>
        </w:rPr>
        <w:t>5</w:t>
      </w:r>
      <w:r>
        <w:rPr>
          <w:rFonts w:cs="Arial"/>
          <w:szCs w:val="22"/>
        </w:rPr>
        <w:t xml:space="preserve"> </w:t>
      </w:r>
      <w:r w:rsidR="00814831" w:rsidRPr="003C5EB5">
        <w:rPr>
          <w:rFonts w:cs="Arial"/>
          <w:szCs w:val="22"/>
        </w:rPr>
        <w:t>Ihre</w:t>
      </w:r>
      <w:r>
        <w:rPr>
          <w:rFonts w:cs="Arial"/>
          <w:szCs w:val="22"/>
        </w:rPr>
        <w:t xml:space="preserve"> </w:t>
      </w:r>
      <w:r w:rsidR="00814831" w:rsidRPr="003C5EB5">
        <w:rPr>
          <w:rFonts w:cs="Arial"/>
          <w:szCs w:val="22"/>
        </w:rPr>
        <w:t>Messschnur</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Stimme]</w:t>
      </w:r>
      <w:r>
        <w:rPr>
          <w:rFonts w:cs="Arial"/>
          <w:szCs w:val="22"/>
        </w:rPr>
        <w:t xml:space="preserve"> </w:t>
      </w:r>
      <w:r w:rsidR="00814831" w:rsidRPr="003C5EB5">
        <w:rPr>
          <w:rFonts w:cs="Arial"/>
          <w:szCs w:val="22"/>
        </w:rPr>
        <w:t>geht</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über</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ganze</w:t>
      </w:r>
      <w:r>
        <w:rPr>
          <w:rFonts w:cs="Arial"/>
          <w:szCs w:val="22"/>
        </w:rPr>
        <w:t xml:space="preserve"> </w:t>
      </w:r>
      <w:r w:rsidR="00814831" w:rsidRPr="003C5EB5">
        <w:rPr>
          <w:rFonts w:cs="Arial"/>
          <w:szCs w:val="22"/>
        </w:rPr>
        <w:t>Erde</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bis</w:t>
      </w:r>
      <w:r>
        <w:rPr>
          <w:rFonts w:cs="Arial"/>
          <w:szCs w:val="22"/>
        </w:rPr>
        <w:t xml:space="preserve"> </w:t>
      </w:r>
      <w:r w:rsidR="00814831" w:rsidRPr="003C5EB5">
        <w:rPr>
          <w:rFonts w:cs="Arial"/>
          <w:szCs w:val="22"/>
        </w:rPr>
        <w:t>ans</w:t>
      </w:r>
      <w:r>
        <w:rPr>
          <w:rFonts w:cs="Arial"/>
          <w:szCs w:val="22"/>
        </w:rPr>
        <w:t xml:space="preserve"> </w:t>
      </w:r>
      <w:r w:rsidR="00814831" w:rsidRPr="003C5EB5">
        <w:rPr>
          <w:rFonts w:cs="Arial"/>
          <w:szCs w:val="22"/>
        </w:rPr>
        <w:t>Ende</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Welt</w:t>
      </w:r>
      <w:r>
        <w:rPr>
          <w:rFonts w:cs="Arial"/>
          <w:szCs w:val="22"/>
        </w:rPr>
        <w:t xml:space="preserve"> </w:t>
      </w:r>
      <w:r w:rsidR="00814831" w:rsidRPr="003C5EB5">
        <w:rPr>
          <w:rFonts w:cs="Arial"/>
          <w:szCs w:val="22"/>
        </w:rPr>
        <w:t>ihre</w:t>
      </w:r>
      <w:r>
        <w:rPr>
          <w:rFonts w:cs="Arial"/>
          <w:szCs w:val="22"/>
        </w:rPr>
        <w:t xml:space="preserve"> </w:t>
      </w:r>
      <w:r w:rsidR="00814831" w:rsidRPr="003C5EB5">
        <w:rPr>
          <w:rFonts w:cs="Arial"/>
          <w:szCs w:val="22"/>
        </w:rPr>
        <w:t>Aussagen.“</w:t>
      </w:r>
    </w:p>
    <w:p w:rsidR="00814831" w:rsidRPr="003C5EB5" w:rsidRDefault="00A87105" w:rsidP="00814831">
      <w:pPr>
        <w:rPr>
          <w:rFonts w:cs="Arial"/>
          <w:szCs w:val="22"/>
        </w:rPr>
      </w:pPr>
      <w:r>
        <w:rPr>
          <w:rFonts w:cs="Arial"/>
          <w:szCs w:val="22"/>
        </w:rPr>
        <w:t xml:space="preserve">    </w:t>
      </w:r>
      <w:r w:rsidR="00814831" w:rsidRPr="003C5EB5">
        <w:rPr>
          <w:rFonts w:cs="Arial"/>
          <w:szCs w:val="22"/>
        </w:rPr>
        <w:t>Was</w:t>
      </w:r>
      <w:r>
        <w:rPr>
          <w:rFonts w:cs="Arial"/>
          <w:szCs w:val="22"/>
        </w:rPr>
        <w:t xml:space="preserve"> </w:t>
      </w:r>
      <w:r w:rsidR="00814831" w:rsidRPr="003C5EB5">
        <w:rPr>
          <w:rFonts w:cs="Arial"/>
          <w:szCs w:val="22"/>
        </w:rPr>
        <w:t>man</w:t>
      </w:r>
      <w:r>
        <w:rPr>
          <w:rFonts w:cs="Arial"/>
          <w:szCs w:val="22"/>
        </w:rPr>
        <w:t xml:space="preserve"> </w:t>
      </w:r>
      <w:r w:rsidR="00814831" w:rsidRPr="003C5EB5">
        <w:rPr>
          <w:rFonts w:cs="Arial"/>
          <w:szCs w:val="22"/>
        </w:rPr>
        <w:t>also</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Himmeln</w:t>
      </w:r>
      <w:r>
        <w:rPr>
          <w:rFonts w:cs="Arial"/>
          <w:szCs w:val="22"/>
        </w:rPr>
        <w:t xml:space="preserve"> </w:t>
      </w:r>
      <w:r w:rsidR="00814831" w:rsidRPr="003C5EB5">
        <w:rPr>
          <w:rFonts w:cs="Arial"/>
          <w:szCs w:val="22"/>
        </w:rPr>
        <w:t>sieht,</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Verkündigung.</w:t>
      </w:r>
      <w:r>
        <w:rPr>
          <w:rFonts w:cs="Arial"/>
          <w:szCs w:val="22"/>
        </w:rPr>
        <w:t xml:space="preserve"> </w:t>
      </w:r>
      <w:r w:rsidR="00814831" w:rsidRPr="003C5EB5">
        <w:rPr>
          <w:rFonts w:cs="Arial"/>
          <w:szCs w:val="22"/>
        </w:rPr>
        <w:t>Diese</w:t>
      </w:r>
      <w:r>
        <w:rPr>
          <w:rFonts w:cs="Arial"/>
          <w:szCs w:val="22"/>
        </w:rPr>
        <w:t xml:space="preserve"> </w:t>
      </w:r>
      <w:r w:rsidR="00814831" w:rsidRPr="003C5EB5">
        <w:rPr>
          <w:rFonts w:cs="Arial"/>
          <w:szCs w:val="22"/>
        </w:rPr>
        <w:t>erfolgt</w:t>
      </w:r>
      <w:r>
        <w:rPr>
          <w:rFonts w:cs="Arial"/>
          <w:szCs w:val="22"/>
        </w:rPr>
        <w:t xml:space="preserve"> </w:t>
      </w:r>
      <w:r w:rsidR="00814831" w:rsidRPr="003C5EB5">
        <w:rPr>
          <w:rFonts w:cs="Arial"/>
          <w:szCs w:val="22"/>
        </w:rPr>
        <w:t>unaufhörlich,</w:t>
      </w:r>
      <w:r>
        <w:rPr>
          <w:rFonts w:cs="Arial"/>
          <w:szCs w:val="22"/>
        </w:rPr>
        <w:t xml:space="preserve"> </w:t>
      </w:r>
      <w:r w:rsidR="00814831" w:rsidRPr="003C5EB5">
        <w:rPr>
          <w:rFonts w:cs="Arial"/>
          <w:szCs w:val="22"/>
        </w:rPr>
        <w:t>Tag</w:t>
      </w:r>
      <w:r>
        <w:rPr>
          <w:rFonts w:cs="Arial"/>
          <w:szCs w:val="22"/>
        </w:rPr>
        <w:t xml:space="preserve"> </w:t>
      </w:r>
      <w:r w:rsidR="00814831" w:rsidRPr="003C5EB5">
        <w:rPr>
          <w:rFonts w:cs="Arial"/>
          <w:szCs w:val="22"/>
        </w:rPr>
        <w:t>für</w:t>
      </w:r>
      <w:r>
        <w:rPr>
          <w:rFonts w:cs="Arial"/>
          <w:szCs w:val="22"/>
        </w:rPr>
        <w:t xml:space="preserve"> </w:t>
      </w:r>
      <w:r w:rsidR="00814831" w:rsidRPr="003C5EB5">
        <w:rPr>
          <w:rFonts w:cs="Arial"/>
          <w:szCs w:val="22"/>
        </w:rPr>
        <w:t>Tag,</w:t>
      </w:r>
      <w:r>
        <w:rPr>
          <w:rFonts w:cs="Arial"/>
          <w:szCs w:val="22"/>
        </w:rPr>
        <w:t xml:space="preserve"> </w:t>
      </w:r>
      <w:r w:rsidR="00814831" w:rsidRPr="003C5EB5">
        <w:rPr>
          <w:rFonts w:cs="Arial"/>
          <w:szCs w:val="22"/>
        </w:rPr>
        <w:t>Nacht</w:t>
      </w:r>
      <w:r>
        <w:rPr>
          <w:rFonts w:cs="Arial"/>
          <w:szCs w:val="22"/>
        </w:rPr>
        <w:t xml:space="preserve"> </w:t>
      </w:r>
      <w:r w:rsidR="00814831" w:rsidRPr="003C5EB5">
        <w:rPr>
          <w:rFonts w:cs="Arial"/>
          <w:szCs w:val="22"/>
        </w:rPr>
        <w:t>um</w:t>
      </w:r>
      <w:r>
        <w:rPr>
          <w:rFonts w:cs="Arial"/>
          <w:szCs w:val="22"/>
        </w:rPr>
        <w:t xml:space="preserve"> </w:t>
      </w:r>
      <w:r w:rsidR="00814831" w:rsidRPr="003C5EB5">
        <w:rPr>
          <w:rFonts w:cs="Arial"/>
          <w:szCs w:val="22"/>
        </w:rPr>
        <w:t>Nacht.</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geschieht</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Worten,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Munde</w:t>
      </w:r>
      <w:r>
        <w:rPr>
          <w:rFonts w:cs="Arial"/>
          <w:szCs w:val="22"/>
        </w:rPr>
        <w:t xml:space="preserve"> </w:t>
      </w:r>
      <w:r w:rsidR="00814831" w:rsidRPr="003C5EB5">
        <w:rPr>
          <w:rFonts w:cs="Arial"/>
          <w:szCs w:val="22"/>
        </w:rPr>
        <w:t>kommen.</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Sinne</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eine</w:t>
      </w:r>
      <w:r>
        <w:rPr>
          <w:rFonts w:cs="Arial"/>
          <w:szCs w:val="22"/>
        </w:rPr>
        <w:t xml:space="preserve"> </w:t>
      </w:r>
      <w:r w:rsidR="00814831" w:rsidRPr="003C5EB5">
        <w:rPr>
          <w:rFonts w:cs="Arial"/>
          <w:szCs w:val="22"/>
        </w:rPr>
        <w:t>ungehörte</w:t>
      </w:r>
      <w:r>
        <w:rPr>
          <w:rFonts w:cs="Arial"/>
          <w:szCs w:val="22"/>
        </w:rPr>
        <w:t xml:space="preserve"> </w:t>
      </w:r>
      <w:r w:rsidR="00814831" w:rsidRPr="003C5EB5">
        <w:rPr>
          <w:rFonts w:cs="Arial"/>
          <w:szCs w:val="22"/>
        </w:rPr>
        <w:t>Stimme.</w:t>
      </w:r>
      <w:r>
        <w:rPr>
          <w:rFonts w:cs="Arial"/>
          <w:szCs w:val="22"/>
        </w:rPr>
        <w:t xml:space="preserve"> </w:t>
      </w:r>
      <w:r w:rsidR="00814831" w:rsidRPr="003C5EB5">
        <w:rPr>
          <w:rFonts w:cs="Arial"/>
          <w:szCs w:val="22"/>
        </w:rPr>
        <w:t>(Übrigens</w:t>
      </w:r>
      <w:r>
        <w:rPr>
          <w:rFonts w:cs="Arial"/>
          <w:szCs w:val="22"/>
        </w:rPr>
        <w:t xml:space="preserve"> </w:t>
      </w:r>
      <w:r w:rsidR="00814831" w:rsidRPr="003C5EB5">
        <w:rPr>
          <w:rFonts w:cs="Arial"/>
          <w:szCs w:val="22"/>
        </w:rPr>
        <w:t>bleibt</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anderen</w:t>
      </w:r>
      <w:r>
        <w:rPr>
          <w:rFonts w:cs="Arial"/>
          <w:szCs w:val="22"/>
        </w:rPr>
        <w:t xml:space="preserve"> </w:t>
      </w:r>
      <w:r w:rsidR="00814831" w:rsidRPr="003C5EB5">
        <w:rPr>
          <w:rFonts w:cs="Arial"/>
          <w:szCs w:val="22"/>
        </w:rPr>
        <w:t>Gründen</w:t>
      </w:r>
      <w:r>
        <w:rPr>
          <w:rFonts w:cs="Arial"/>
          <w:szCs w:val="22"/>
        </w:rPr>
        <w:t xml:space="preserve"> </w:t>
      </w:r>
      <w:r w:rsidR="00814831" w:rsidRPr="003C5EB5">
        <w:rPr>
          <w:rFonts w:cs="Arial"/>
          <w:szCs w:val="22"/>
        </w:rPr>
        <w:t>ungehört.</w:t>
      </w:r>
      <w:r>
        <w:rPr>
          <w:rFonts w:cs="Arial"/>
          <w:szCs w:val="22"/>
        </w:rPr>
        <w:t xml:space="preserve"> Römer </w:t>
      </w:r>
      <w:r w:rsidR="00814831" w:rsidRPr="003C5EB5">
        <w:rPr>
          <w:rFonts w:cs="Arial"/>
          <w:szCs w:val="22"/>
        </w:rPr>
        <w:t>1</w:t>
      </w:r>
      <w:r>
        <w:rPr>
          <w:rFonts w:cs="Arial"/>
          <w:szCs w:val="22"/>
        </w:rPr>
        <w:t>, 1</w:t>
      </w:r>
      <w:r w:rsidR="00814831" w:rsidRPr="003C5EB5">
        <w:rPr>
          <w:rFonts w:cs="Arial"/>
          <w:szCs w:val="22"/>
        </w:rPr>
        <w:t>8.19)</w:t>
      </w:r>
      <w:r>
        <w:rPr>
          <w:rFonts w:cs="Arial"/>
          <w:szCs w:val="22"/>
        </w:rPr>
        <w:t xml:space="preserve"> </w:t>
      </w:r>
      <w:r w:rsidR="00814831" w:rsidRPr="003C5EB5">
        <w:rPr>
          <w:rFonts w:cs="Arial"/>
          <w:szCs w:val="22"/>
        </w:rPr>
        <w:t>Damit</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dennoch</w:t>
      </w:r>
      <w:r>
        <w:rPr>
          <w:rFonts w:cs="Arial"/>
          <w:szCs w:val="22"/>
        </w:rPr>
        <w:t xml:space="preserve"> </w:t>
      </w:r>
      <w:r w:rsidR="00814831" w:rsidRPr="003C5EB5">
        <w:rPr>
          <w:rFonts w:cs="Arial"/>
          <w:szCs w:val="22"/>
        </w:rPr>
        <w:t>eine</w:t>
      </w:r>
      <w:r>
        <w:rPr>
          <w:rFonts w:cs="Arial"/>
          <w:szCs w:val="22"/>
        </w:rPr>
        <w:t xml:space="preserve"> </w:t>
      </w:r>
      <w:r w:rsidR="00814831" w:rsidRPr="003C5EB5">
        <w:rPr>
          <w:rFonts w:cs="Arial"/>
          <w:szCs w:val="22"/>
        </w:rPr>
        <w:t>Stimme</w:t>
      </w:r>
      <w:r>
        <w:rPr>
          <w:rFonts w:cs="Arial"/>
          <w:szCs w:val="22"/>
        </w:rPr>
        <w:t xml:space="preserve"> </w:t>
      </w:r>
      <w:r w:rsidR="00814831" w:rsidRPr="003C5EB5">
        <w:rPr>
          <w:rFonts w:cs="Arial"/>
          <w:szCs w:val="22"/>
        </w:rPr>
        <w:t>genannt.</w:t>
      </w:r>
    </w:p>
    <w:p w:rsidR="00814831" w:rsidRPr="003C5EB5" w:rsidRDefault="00A87105" w:rsidP="00814831">
      <w:pPr>
        <w:rPr>
          <w:rFonts w:cs="Arial"/>
          <w:szCs w:val="22"/>
        </w:rPr>
      </w:pPr>
      <w:r>
        <w:rPr>
          <w:rFonts w:cs="Arial"/>
          <w:szCs w:val="22"/>
        </w:rPr>
        <w:t xml:space="preserve">    </w:t>
      </w:r>
      <w:r w:rsidR="00814831" w:rsidRPr="003C5EB5">
        <w:rPr>
          <w:rFonts w:cs="Arial"/>
          <w:szCs w:val="22"/>
        </w:rPr>
        <w:t>„Ihre“</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5</w:t>
      </w:r>
      <w:r>
        <w:rPr>
          <w:rFonts w:cs="Arial"/>
          <w:szCs w:val="22"/>
        </w:rPr>
        <w:t xml:space="preserve"> </w:t>
      </w:r>
      <w:r w:rsidR="00814831" w:rsidRPr="003C5EB5">
        <w:rPr>
          <w:rFonts w:cs="Arial"/>
          <w:szCs w:val="22"/>
        </w:rPr>
        <w:t>bezieht</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Himmel“</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2.</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„Schnur“</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eine</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„Himmel“.</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„geht</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zur</w:t>
      </w:r>
      <w:r>
        <w:rPr>
          <w:rFonts w:cs="Arial"/>
          <w:szCs w:val="22"/>
        </w:rPr>
        <w:t xml:space="preserve"> </w:t>
      </w:r>
      <w:r w:rsidR="00814831" w:rsidRPr="003C5EB5">
        <w:rPr>
          <w:rFonts w:cs="Arial"/>
          <w:szCs w:val="22"/>
        </w:rPr>
        <w:t>„ganzen</w:t>
      </w:r>
      <w:r>
        <w:rPr>
          <w:rFonts w:cs="Arial"/>
          <w:szCs w:val="22"/>
        </w:rPr>
        <w:t xml:space="preserve"> </w:t>
      </w:r>
      <w:r w:rsidR="00814831" w:rsidRPr="003C5EB5">
        <w:rPr>
          <w:rFonts w:cs="Arial"/>
          <w:szCs w:val="22"/>
        </w:rPr>
        <w:t>Erde“.</w:t>
      </w:r>
      <w:r>
        <w:rPr>
          <w:rFonts w:cs="Arial"/>
          <w:szCs w:val="22"/>
        </w:rPr>
        <w:t xml:space="preserve"> </w:t>
      </w:r>
      <w:r w:rsidR="00814831" w:rsidRPr="003C5EB5">
        <w:rPr>
          <w:rFonts w:cs="Arial"/>
          <w:szCs w:val="22"/>
        </w:rPr>
        <w:t>Wollte</w:t>
      </w:r>
      <w:r>
        <w:rPr>
          <w:rFonts w:cs="Arial"/>
          <w:szCs w:val="22"/>
        </w:rPr>
        <w:t xml:space="preserve"> </w:t>
      </w:r>
      <w:r w:rsidR="00814831" w:rsidRPr="003C5EB5">
        <w:rPr>
          <w:rFonts w:cs="Arial"/>
          <w:szCs w:val="22"/>
        </w:rPr>
        <w:t>man</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geographische</w:t>
      </w:r>
      <w:r>
        <w:rPr>
          <w:rFonts w:cs="Arial"/>
          <w:szCs w:val="22"/>
        </w:rPr>
        <w:t xml:space="preserve"> </w:t>
      </w:r>
      <w:r w:rsidR="00814831" w:rsidRPr="003C5EB5">
        <w:rPr>
          <w:rFonts w:cs="Arial"/>
          <w:szCs w:val="22"/>
        </w:rPr>
        <w:t>Gebiet</w:t>
      </w:r>
      <w:r>
        <w:rPr>
          <w:rFonts w:cs="Arial"/>
          <w:szCs w:val="22"/>
        </w:rPr>
        <w:t xml:space="preserve"> </w:t>
      </w:r>
      <w:r w:rsidR="00814831" w:rsidRPr="003C5EB5">
        <w:rPr>
          <w:rFonts w:cs="Arial"/>
          <w:szCs w:val="22"/>
        </w:rPr>
        <w:t>messen,</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Verkündigung</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Himmel</w:t>
      </w:r>
      <w:r>
        <w:rPr>
          <w:rFonts w:cs="Arial"/>
          <w:szCs w:val="22"/>
        </w:rPr>
        <w:t xml:space="preserve"> </w:t>
      </w:r>
      <w:r w:rsidR="00814831" w:rsidRPr="003C5EB5">
        <w:rPr>
          <w:rFonts w:cs="Arial"/>
          <w:szCs w:val="22"/>
        </w:rPr>
        <w:t>gilt,</w:t>
      </w:r>
      <w:r>
        <w:rPr>
          <w:rFonts w:cs="Arial"/>
          <w:szCs w:val="22"/>
        </w:rPr>
        <w:t xml:space="preserve"> </w:t>
      </w:r>
      <w:r w:rsidR="00814831" w:rsidRPr="003C5EB5">
        <w:rPr>
          <w:rFonts w:cs="Arial"/>
          <w:szCs w:val="22"/>
        </w:rPr>
        <w:t>so</w:t>
      </w:r>
      <w:r>
        <w:rPr>
          <w:rFonts w:cs="Arial"/>
          <w:szCs w:val="22"/>
        </w:rPr>
        <w:t xml:space="preserve"> </w:t>
      </w:r>
      <w:r w:rsidR="00814831" w:rsidRPr="003C5EB5">
        <w:rPr>
          <w:rFonts w:cs="Arial"/>
          <w:szCs w:val="22"/>
        </w:rPr>
        <w:t>müsste</w:t>
      </w:r>
      <w:r>
        <w:rPr>
          <w:rFonts w:cs="Arial"/>
          <w:szCs w:val="22"/>
        </w:rPr>
        <w:t xml:space="preserve"> </w:t>
      </w:r>
      <w:r w:rsidR="00814831" w:rsidRPr="003C5EB5">
        <w:rPr>
          <w:rFonts w:cs="Arial"/>
          <w:szCs w:val="22"/>
        </w:rPr>
        <w:t>man</w:t>
      </w:r>
      <w:r>
        <w:rPr>
          <w:rFonts w:cs="Arial"/>
          <w:szCs w:val="22"/>
        </w:rPr>
        <w:t xml:space="preserve"> </w:t>
      </w:r>
      <w:r w:rsidR="00814831" w:rsidRPr="003C5EB5">
        <w:rPr>
          <w:rFonts w:cs="Arial"/>
          <w:szCs w:val="22"/>
        </w:rPr>
        <w:t>alle</w:t>
      </w:r>
      <w:r>
        <w:rPr>
          <w:rFonts w:cs="Arial"/>
          <w:szCs w:val="22"/>
        </w:rPr>
        <w:t xml:space="preserve"> </w:t>
      </w:r>
      <w:r w:rsidR="00814831" w:rsidRPr="003C5EB5">
        <w:rPr>
          <w:rFonts w:cs="Arial"/>
          <w:szCs w:val="22"/>
        </w:rPr>
        <w:t>Teile</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Erde</w:t>
      </w:r>
      <w:r>
        <w:rPr>
          <w:rFonts w:cs="Arial"/>
          <w:szCs w:val="22"/>
        </w:rPr>
        <w:t xml:space="preserve"> </w:t>
      </w:r>
      <w:r w:rsidR="00814831" w:rsidRPr="003C5EB5">
        <w:rPr>
          <w:rFonts w:cs="Arial"/>
          <w:szCs w:val="22"/>
        </w:rPr>
        <w:t>einschließen,</w:t>
      </w:r>
      <w:r>
        <w:rPr>
          <w:rFonts w:cs="Arial"/>
          <w:szCs w:val="22"/>
        </w:rPr>
        <w:t xml:space="preserve"> </w:t>
      </w:r>
      <w:r w:rsidR="00814831" w:rsidRPr="003C5EB5">
        <w:rPr>
          <w:rFonts w:cs="Arial"/>
          <w:szCs w:val="22"/>
        </w:rPr>
        <w:t>wo</w:t>
      </w:r>
      <w:r>
        <w:rPr>
          <w:rFonts w:cs="Arial"/>
          <w:szCs w:val="22"/>
        </w:rPr>
        <w:t xml:space="preserve"> </w:t>
      </w:r>
      <w:r w:rsidR="00814831" w:rsidRPr="003C5EB5">
        <w:rPr>
          <w:rFonts w:cs="Arial"/>
          <w:szCs w:val="22"/>
        </w:rPr>
        <w:t>immer</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Mensch</w:t>
      </w:r>
      <w:r>
        <w:rPr>
          <w:rFonts w:cs="Arial"/>
          <w:szCs w:val="22"/>
        </w:rPr>
        <w:t xml:space="preserve"> </w:t>
      </w:r>
      <w:r w:rsidR="00814831" w:rsidRPr="003C5EB5">
        <w:rPr>
          <w:rFonts w:cs="Arial"/>
          <w:szCs w:val="22"/>
        </w:rPr>
        <w:t>hinreisen</w:t>
      </w:r>
      <w:r>
        <w:rPr>
          <w:rFonts w:cs="Arial"/>
          <w:szCs w:val="22"/>
        </w:rPr>
        <w:t xml:space="preserve"> </w:t>
      </w:r>
      <w:r w:rsidR="00814831" w:rsidRPr="003C5EB5">
        <w:rPr>
          <w:rFonts w:cs="Arial"/>
          <w:szCs w:val="22"/>
        </w:rPr>
        <w:t>mag;</w:t>
      </w:r>
      <w:r>
        <w:rPr>
          <w:rFonts w:cs="Arial"/>
          <w:szCs w:val="22"/>
        </w:rPr>
        <w:t xml:space="preserve"> </w:t>
      </w:r>
      <w:r w:rsidR="00814831" w:rsidRPr="003C5EB5">
        <w:rPr>
          <w:rFonts w:cs="Arial"/>
          <w:szCs w:val="22"/>
        </w:rPr>
        <w:t>denn</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„geht“</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„bis</w:t>
      </w:r>
      <w:r>
        <w:rPr>
          <w:rFonts w:cs="Arial"/>
          <w:szCs w:val="22"/>
        </w:rPr>
        <w:t xml:space="preserve"> </w:t>
      </w:r>
      <w:r w:rsidR="00814831" w:rsidRPr="003C5EB5">
        <w:rPr>
          <w:rFonts w:cs="Arial"/>
          <w:szCs w:val="22"/>
        </w:rPr>
        <w:t>ans</w:t>
      </w:r>
      <w:r>
        <w:rPr>
          <w:rFonts w:cs="Arial"/>
          <w:szCs w:val="22"/>
        </w:rPr>
        <w:t xml:space="preserve"> </w:t>
      </w:r>
      <w:r w:rsidR="00814831" w:rsidRPr="003C5EB5">
        <w:rPr>
          <w:rFonts w:cs="Arial"/>
          <w:szCs w:val="22"/>
        </w:rPr>
        <w:t>Ende</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Welt“,</w:t>
      </w:r>
      <w:r>
        <w:rPr>
          <w:rFonts w:cs="Arial"/>
          <w:szCs w:val="22"/>
        </w:rPr>
        <w:t xml:space="preserve"> </w:t>
      </w:r>
      <w:r w:rsidR="00814831" w:rsidRPr="003C5EB5">
        <w:rPr>
          <w:rFonts w:cs="Arial"/>
          <w:szCs w:val="22"/>
        </w:rPr>
        <w:t>„Weltreich“</w:t>
      </w:r>
      <w:r>
        <w:rPr>
          <w:rFonts w:cs="Arial"/>
          <w:szCs w:val="22"/>
        </w:rPr>
        <w:t xml:space="preserve"> </w:t>
      </w:r>
      <w:r w:rsidR="00814831" w:rsidRPr="003C5EB5">
        <w:rPr>
          <w:rFonts w:cs="Arial"/>
          <w:szCs w:val="22"/>
        </w:rPr>
        <w:t>schreibt</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weil</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nämlich</w:t>
      </w:r>
      <w:r>
        <w:rPr>
          <w:rFonts w:cs="Arial"/>
          <w:szCs w:val="22"/>
        </w:rPr>
        <w:t xml:space="preserve"> </w:t>
      </w:r>
      <w:r w:rsidR="00814831" w:rsidRPr="003C5EB5">
        <w:rPr>
          <w:rFonts w:cs="Arial"/>
          <w:szCs w:val="22"/>
        </w:rPr>
        <w:t>um</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Menschen</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Erde</w:t>
      </w:r>
      <w:r>
        <w:rPr>
          <w:rFonts w:cs="Arial"/>
          <w:szCs w:val="22"/>
        </w:rPr>
        <w:t xml:space="preserve"> </w:t>
      </w:r>
      <w:r w:rsidR="00814831" w:rsidRPr="003C5EB5">
        <w:rPr>
          <w:rFonts w:cs="Arial"/>
          <w:szCs w:val="22"/>
        </w:rPr>
        <w:t>handelt.</w:t>
      </w:r>
      <w:r>
        <w:rPr>
          <w:rFonts w:cs="Arial"/>
          <w:szCs w:val="22"/>
        </w:rPr>
        <w:t xml:space="preserve"> </w:t>
      </w:r>
      <w:r w:rsidR="00814831" w:rsidRPr="003C5EB5">
        <w:rPr>
          <w:rFonts w:cs="Arial"/>
          <w:szCs w:val="22"/>
        </w:rPr>
        <w:t>Diese</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was</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Himmeln</w:t>
      </w:r>
      <w:r>
        <w:rPr>
          <w:rFonts w:cs="Arial"/>
          <w:szCs w:val="22"/>
        </w:rPr>
        <w:t xml:space="preserve"> </w:t>
      </w:r>
      <w:r w:rsidR="00814831" w:rsidRPr="003C5EB5">
        <w:rPr>
          <w:rFonts w:cs="Arial"/>
          <w:szCs w:val="22"/>
        </w:rPr>
        <w:t>sehen,</w:t>
      </w:r>
      <w:r>
        <w:rPr>
          <w:rFonts w:cs="Arial"/>
          <w:szCs w:val="22"/>
        </w:rPr>
        <w:t xml:space="preserve"> </w:t>
      </w:r>
      <w:r w:rsidR="00814831" w:rsidRPr="003C5EB5">
        <w:rPr>
          <w:rFonts w:cs="Arial"/>
          <w:szCs w:val="22"/>
        </w:rPr>
        <w:t>zum</w:t>
      </w:r>
      <w:r>
        <w:rPr>
          <w:rFonts w:cs="Arial"/>
          <w:szCs w:val="22"/>
        </w:rPr>
        <w:t xml:space="preserve"> </w:t>
      </w:r>
      <w:r w:rsidR="00814831" w:rsidRPr="003C5EB5">
        <w:rPr>
          <w:rFonts w:cs="Arial"/>
          <w:szCs w:val="22"/>
        </w:rPr>
        <w:t>Anlass</w:t>
      </w:r>
      <w:r>
        <w:rPr>
          <w:rFonts w:cs="Arial"/>
          <w:szCs w:val="22"/>
        </w:rPr>
        <w:t xml:space="preserve"> </w:t>
      </w:r>
      <w:r w:rsidR="00814831" w:rsidRPr="003C5EB5">
        <w:rPr>
          <w:rFonts w:cs="Arial"/>
          <w:szCs w:val="22"/>
        </w:rPr>
        <w:t>nehmen</w:t>
      </w:r>
      <w:r>
        <w:rPr>
          <w:rFonts w:cs="Arial"/>
          <w:szCs w:val="22"/>
        </w:rPr>
        <w:t xml:space="preserve"> </w:t>
      </w:r>
      <w:r w:rsidR="00814831" w:rsidRPr="003C5EB5">
        <w:rPr>
          <w:rFonts w:cs="Arial"/>
          <w:szCs w:val="22"/>
        </w:rPr>
        <w:t>sollen,</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verherrlichen.</w:t>
      </w:r>
    </w:p>
    <w:p w:rsidR="00814831" w:rsidRPr="003C5EB5" w:rsidRDefault="00A87105" w:rsidP="00814831">
      <w:pPr>
        <w:rPr>
          <w:rFonts w:cs="Arial"/>
          <w:szCs w:val="22"/>
        </w:rPr>
      </w:pP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nur</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zCs w:val="22"/>
        </w:rPr>
        <w:t>alle</w:t>
      </w:r>
      <w:r>
        <w:rPr>
          <w:rFonts w:cs="Arial"/>
          <w:szCs w:val="22"/>
        </w:rPr>
        <w:t xml:space="preserve"> </w:t>
      </w:r>
      <w:r w:rsidR="00814831" w:rsidRPr="003C5EB5">
        <w:rPr>
          <w:rFonts w:cs="Arial"/>
          <w:szCs w:val="22"/>
        </w:rPr>
        <w:t>Menschen</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Gebiet</w:t>
      </w:r>
      <w:r>
        <w:rPr>
          <w:rFonts w:cs="Arial"/>
          <w:szCs w:val="22"/>
        </w:rPr>
        <w:t xml:space="preserve"> </w:t>
      </w:r>
      <w:r w:rsidR="00814831" w:rsidRPr="003C5EB5">
        <w:rPr>
          <w:rFonts w:cs="Arial"/>
          <w:szCs w:val="22"/>
        </w:rPr>
        <w:t>eingeschlossen</w:t>
      </w:r>
      <w:r>
        <w:rPr>
          <w:rFonts w:cs="Arial"/>
          <w:szCs w:val="22"/>
        </w:rPr>
        <w:t xml:space="preserve"> </w:t>
      </w:r>
      <w:r w:rsidR="00814831" w:rsidRPr="003C5EB5">
        <w:rPr>
          <w:rFonts w:cs="Arial"/>
          <w:szCs w:val="22"/>
        </w:rPr>
        <w:t>(„gemessen“),</w:t>
      </w:r>
      <w:r>
        <w:rPr>
          <w:rFonts w:cs="Arial"/>
          <w:szCs w:val="22"/>
        </w:rPr>
        <w:t xml:space="preserve"> </w:t>
      </w:r>
      <w:r w:rsidR="00814831" w:rsidRPr="003C5EB5">
        <w:rPr>
          <w:rFonts w:cs="Arial"/>
          <w:szCs w:val="22"/>
        </w:rPr>
        <w:t>für</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Himmel</w:t>
      </w:r>
      <w:r>
        <w:rPr>
          <w:rFonts w:cs="Arial"/>
          <w:szCs w:val="22"/>
        </w:rPr>
        <w:t xml:space="preserve"> </w:t>
      </w:r>
      <w:r w:rsidR="00814831" w:rsidRPr="003C5EB5">
        <w:rPr>
          <w:rFonts w:cs="Arial"/>
          <w:szCs w:val="22"/>
        </w:rPr>
        <w:t>Verkündigung</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einem</w:t>
      </w:r>
      <w:r>
        <w:rPr>
          <w:rFonts w:cs="Arial"/>
          <w:szCs w:val="22"/>
        </w:rPr>
        <w:t xml:space="preserve"> </w:t>
      </w:r>
      <w:r w:rsidR="00814831" w:rsidRPr="003C5EB5">
        <w:rPr>
          <w:rFonts w:cs="Arial"/>
          <w:szCs w:val="22"/>
        </w:rPr>
        <w:t>anderen</w:t>
      </w:r>
      <w:r>
        <w:rPr>
          <w:rFonts w:cs="Arial"/>
          <w:szCs w:val="22"/>
        </w:rPr>
        <w:t xml:space="preserve"> </w:t>
      </w:r>
      <w:r w:rsidR="00814831" w:rsidRPr="003C5EB5">
        <w:rPr>
          <w:rFonts w:cs="Arial"/>
          <w:szCs w:val="22"/>
        </w:rPr>
        <w:t>Sinne</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diese</w:t>
      </w:r>
      <w:r>
        <w:rPr>
          <w:rFonts w:cs="Arial"/>
          <w:szCs w:val="22"/>
        </w:rPr>
        <w:t xml:space="preserve"> </w:t>
      </w:r>
      <w:r w:rsidR="00814831" w:rsidRPr="003C5EB5">
        <w:rPr>
          <w:rFonts w:cs="Arial"/>
          <w:szCs w:val="22"/>
        </w:rPr>
        <w:t>„Richtschnur“</w:t>
      </w:r>
      <w:r>
        <w:rPr>
          <w:rFonts w:cs="Arial"/>
          <w:szCs w:val="22"/>
        </w:rPr>
        <w:t xml:space="preserve"> </w:t>
      </w:r>
      <w:r w:rsidR="00814831" w:rsidRPr="003C5EB5">
        <w:rPr>
          <w:rFonts w:cs="Arial"/>
          <w:szCs w:val="22"/>
        </w:rPr>
        <w:t>für</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Erdenbewohner</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„Verkündigung“</w:t>
      </w:r>
      <w:r>
        <w:rPr>
          <w:rFonts w:cs="Arial"/>
          <w:szCs w:val="22"/>
        </w:rPr>
        <w:t xml:space="preserve"> </w:t>
      </w:r>
      <w:r w:rsidR="00814831" w:rsidRPr="003C5EB5">
        <w:rPr>
          <w:rFonts w:cs="Arial"/>
          <w:szCs w:val="22"/>
        </w:rPr>
        <w:t>eine</w:t>
      </w:r>
      <w:r>
        <w:rPr>
          <w:rFonts w:cs="Arial"/>
          <w:szCs w:val="22"/>
        </w:rPr>
        <w:t xml:space="preserve"> </w:t>
      </w:r>
      <w:r w:rsidR="00814831" w:rsidRPr="003C5EB5">
        <w:rPr>
          <w:rFonts w:cs="Arial"/>
          <w:szCs w:val="22"/>
        </w:rPr>
        <w:t>„Stimme“,</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„Regel“</w:t>
      </w:r>
      <w:r>
        <w:rPr>
          <w:rFonts w:cs="Arial"/>
          <w:szCs w:val="22"/>
        </w:rPr>
        <w:t xml:space="preserve"> </w:t>
      </w:r>
      <w:r w:rsidR="00814831" w:rsidRPr="003C5EB5">
        <w:rPr>
          <w:rFonts w:cs="Arial"/>
          <w:szCs w:val="22"/>
        </w:rPr>
        <w:t>für</w:t>
      </w:r>
      <w:r>
        <w:rPr>
          <w:rFonts w:cs="Arial"/>
          <w:szCs w:val="22"/>
        </w:rPr>
        <w:t xml:space="preserve"> </w:t>
      </w:r>
      <w:r w:rsidR="00814831" w:rsidRPr="003C5EB5">
        <w:rPr>
          <w:rFonts w:cs="Arial"/>
          <w:szCs w:val="22"/>
        </w:rPr>
        <w:t>alle</w:t>
      </w:r>
      <w:r>
        <w:rPr>
          <w:rFonts w:cs="Arial"/>
          <w:szCs w:val="22"/>
        </w:rPr>
        <w:t xml:space="preserve"> </w:t>
      </w:r>
      <w:r w:rsidR="00814831" w:rsidRPr="003C5EB5">
        <w:rPr>
          <w:rFonts w:cs="Arial"/>
          <w:szCs w:val="22"/>
        </w:rPr>
        <w:t>gilt.</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Botschaft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Himmel</w:t>
      </w:r>
      <w:r>
        <w:rPr>
          <w:rFonts w:cs="Arial"/>
          <w:szCs w:val="22"/>
        </w:rPr>
        <w:t xml:space="preserve"> </w:t>
      </w:r>
      <w:r w:rsidR="00814831" w:rsidRPr="003C5EB5">
        <w:rPr>
          <w:rFonts w:cs="Arial"/>
          <w:szCs w:val="22"/>
        </w:rPr>
        <w:t>verpflichtet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Schöpfer</w:t>
      </w:r>
      <w:r>
        <w:rPr>
          <w:rFonts w:cs="Arial"/>
          <w:szCs w:val="22"/>
        </w:rPr>
        <w:t xml:space="preserve"> </w:t>
      </w:r>
      <w:r w:rsidR="00814831" w:rsidRPr="003C5EB5">
        <w:rPr>
          <w:rFonts w:cs="Arial"/>
          <w:szCs w:val="22"/>
        </w:rPr>
        <w:t>seine</w:t>
      </w:r>
      <w:r>
        <w:rPr>
          <w:rFonts w:cs="Arial"/>
          <w:szCs w:val="22"/>
        </w:rPr>
        <w:t xml:space="preserve"> </w:t>
      </w:r>
      <w:r w:rsidR="00814831" w:rsidRPr="003C5EB5">
        <w:rPr>
          <w:rFonts w:cs="Arial"/>
          <w:szCs w:val="22"/>
        </w:rPr>
        <w:t>Geschöpfe</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Verehrung</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Dienst.</w:t>
      </w:r>
    </w:p>
    <w:p w:rsidR="00814831" w:rsidRPr="003C5EB5" w:rsidRDefault="00A87105" w:rsidP="00814831">
      <w:pPr>
        <w:rPr>
          <w:rFonts w:cs="Arial"/>
          <w:szCs w:val="22"/>
        </w:rPr>
      </w:pPr>
      <w:r>
        <w:rPr>
          <w:rFonts w:cs="Arial"/>
          <w:szCs w:val="22"/>
        </w:rPr>
        <w:t xml:space="preserve">     </w:t>
      </w:r>
      <w:r w:rsidR="00814831" w:rsidRPr="003C5EB5">
        <w:rPr>
          <w:rFonts w:cs="Arial"/>
          <w:szCs w:val="22"/>
        </w:rPr>
        <w:t>„Messschnur“</w:t>
      </w:r>
      <w:r>
        <w:rPr>
          <w:rFonts w:cs="Arial"/>
          <w:szCs w:val="22"/>
        </w:rPr>
        <w:t xml:space="preserve"> </w:t>
      </w:r>
      <w:r w:rsidR="00814831" w:rsidRPr="003C5EB5">
        <w:rPr>
          <w:rFonts w:cs="Arial"/>
          <w:szCs w:val="22"/>
        </w:rPr>
        <w:t>kann</w:t>
      </w:r>
      <w:r>
        <w:rPr>
          <w:rFonts w:cs="Arial"/>
          <w:szCs w:val="22"/>
        </w:rPr>
        <w:t xml:space="preserve"> </w:t>
      </w:r>
      <w:r w:rsidR="00814831" w:rsidRPr="003C5EB5">
        <w:rPr>
          <w:rFonts w:cs="Arial"/>
          <w:szCs w:val="22"/>
        </w:rPr>
        <w:t>also</w:t>
      </w:r>
      <w:r>
        <w:rPr>
          <w:rFonts w:cs="Arial"/>
          <w:szCs w:val="22"/>
        </w:rPr>
        <w:t xml:space="preserve"> </w:t>
      </w:r>
      <w:r w:rsidR="00814831" w:rsidRPr="003C5EB5">
        <w:rPr>
          <w:rFonts w:cs="Arial"/>
          <w:szCs w:val="22"/>
        </w:rPr>
        <w:t>durchaus</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„Stimme“</w:t>
      </w:r>
      <w:r>
        <w:rPr>
          <w:rFonts w:cs="Arial"/>
          <w:szCs w:val="22"/>
        </w:rPr>
        <w:t xml:space="preserve"> </w:t>
      </w:r>
      <w:r w:rsidR="00814831" w:rsidRPr="003C5EB5">
        <w:rPr>
          <w:rFonts w:cs="Arial"/>
          <w:szCs w:val="22"/>
        </w:rPr>
        <w:t>wiedergegeben</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sprachlich</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meint,</w:t>
      </w:r>
      <w:r>
        <w:rPr>
          <w:rFonts w:cs="Arial"/>
          <w:szCs w:val="22"/>
        </w:rPr>
        <w:t xml:space="preserve"> </w:t>
      </w:r>
      <w:r w:rsidR="00814831" w:rsidRPr="003C5EB5">
        <w:rPr>
          <w:rFonts w:cs="Arial"/>
          <w:szCs w:val="22"/>
        </w:rPr>
        <w:t>so</w:t>
      </w: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JHWH</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„Herr“</w:t>
      </w:r>
      <w:r>
        <w:rPr>
          <w:rFonts w:cs="Arial"/>
          <w:szCs w:val="22"/>
        </w:rPr>
        <w:t xml:space="preserve"> </w:t>
      </w:r>
      <w:r w:rsidR="00814831" w:rsidRPr="003C5EB5">
        <w:rPr>
          <w:rFonts w:cs="Arial"/>
          <w:szCs w:val="22"/>
        </w:rPr>
        <w:t>übersetzt</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darf,</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etwas</w:t>
      </w:r>
      <w:r>
        <w:rPr>
          <w:rFonts w:cs="Arial"/>
          <w:szCs w:val="22"/>
        </w:rPr>
        <w:t xml:space="preserve"> </w:t>
      </w:r>
      <w:r w:rsidR="00814831" w:rsidRPr="003C5EB5">
        <w:rPr>
          <w:rFonts w:cs="Arial"/>
          <w:szCs w:val="22"/>
        </w:rPr>
        <w:t>anderes</w:t>
      </w:r>
      <w:r>
        <w:rPr>
          <w:rFonts w:cs="Arial"/>
          <w:szCs w:val="22"/>
        </w:rPr>
        <w:t xml:space="preserve"> </w:t>
      </w:r>
      <w:r w:rsidR="00814831" w:rsidRPr="003C5EB5">
        <w:rPr>
          <w:rFonts w:cs="Arial"/>
          <w:szCs w:val="22"/>
        </w:rPr>
        <w:t>bedeutet,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„Rabbi“</w:t>
      </w:r>
      <w:r>
        <w:rPr>
          <w:rFonts w:cs="Arial"/>
          <w:szCs w:val="22"/>
        </w:rPr>
        <w:t xml:space="preserve"> </w:t>
      </w:r>
      <w:r w:rsidR="00814831" w:rsidRPr="003C5EB5">
        <w:rPr>
          <w:rFonts w:cs="Arial"/>
          <w:szCs w:val="22"/>
        </w:rPr>
        <w:t>(</w:t>
      </w:r>
      <w:r>
        <w:rPr>
          <w:rFonts w:cs="Arial"/>
          <w:szCs w:val="22"/>
        </w:rPr>
        <w:t xml:space="preserve">Johannes </w:t>
      </w:r>
      <w:r w:rsidR="00814831" w:rsidRPr="003C5EB5">
        <w:rPr>
          <w:rFonts w:cs="Arial"/>
          <w:szCs w:val="22"/>
        </w:rPr>
        <w:t>1</w:t>
      </w:r>
      <w:r>
        <w:rPr>
          <w:rFonts w:cs="Arial"/>
          <w:szCs w:val="22"/>
        </w:rPr>
        <w:t>, 3</w:t>
      </w:r>
      <w:r w:rsidR="00814831" w:rsidRPr="003C5EB5">
        <w:rPr>
          <w:rFonts w:cs="Arial"/>
          <w:szCs w:val="22"/>
        </w:rPr>
        <w:t>8)</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„Lehrer“</w:t>
      </w:r>
      <w:r>
        <w:rPr>
          <w:rFonts w:cs="Arial"/>
          <w:szCs w:val="22"/>
        </w:rPr>
        <w:t xml:space="preserve"> </w:t>
      </w:r>
      <w:r w:rsidR="00814831" w:rsidRPr="003C5EB5">
        <w:rPr>
          <w:rFonts w:cs="Arial"/>
          <w:szCs w:val="22"/>
        </w:rPr>
        <w:t>wiedergegeben</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einem</w:t>
      </w:r>
      <w:r>
        <w:rPr>
          <w:rFonts w:cs="Arial"/>
          <w:szCs w:val="22"/>
        </w:rPr>
        <w:t xml:space="preserve"> </w:t>
      </w:r>
      <w:r w:rsidR="00814831" w:rsidRPr="003C5EB5">
        <w:rPr>
          <w:rFonts w:cs="Arial"/>
          <w:szCs w:val="22"/>
        </w:rPr>
        <w:t>spricht,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„Herr“</w:t>
      </w:r>
      <w:r>
        <w:rPr>
          <w:rFonts w:cs="Arial"/>
          <w:szCs w:val="22"/>
        </w:rPr>
        <w:t xml:space="preserve"> </w:t>
      </w:r>
      <w:r w:rsidR="00814831" w:rsidRPr="003C5EB5">
        <w:rPr>
          <w:rFonts w:cs="Arial"/>
          <w:szCs w:val="22"/>
        </w:rPr>
        <w:t>ist.</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Damit</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noch</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erste</w:t>
      </w:r>
      <w:r>
        <w:rPr>
          <w:rFonts w:cs="Arial"/>
          <w:szCs w:val="22"/>
        </w:rPr>
        <w:t xml:space="preserve"> </w:t>
      </w:r>
      <w:r w:rsidR="00814831" w:rsidRPr="003C5EB5">
        <w:rPr>
          <w:rFonts w:cs="Arial"/>
          <w:szCs w:val="22"/>
        </w:rPr>
        <w:t>Frage</w:t>
      </w:r>
      <w:r>
        <w:rPr>
          <w:rFonts w:cs="Arial"/>
          <w:szCs w:val="22"/>
        </w:rPr>
        <w:t xml:space="preserve"> </w:t>
      </w:r>
      <w:r w:rsidR="00814831" w:rsidRPr="003C5EB5">
        <w:rPr>
          <w:rFonts w:cs="Arial"/>
          <w:szCs w:val="22"/>
        </w:rPr>
        <w:t>nach</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Warum</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Zitats</w:t>
      </w:r>
      <w:r>
        <w:rPr>
          <w:rFonts w:cs="Arial"/>
          <w:szCs w:val="22"/>
        </w:rPr>
        <w:t xml:space="preserve"> </w:t>
      </w:r>
      <w:r w:rsidR="00814831" w:rsidRPr="003C5EB5">
        <w:rPr>
          <w:rFonts w:cs="Arial"/>
          <w:szCs w:val="22"/>
        </w:rPr>
        <w:t>seitens</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beantwortet.</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beachten</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zweierlei</w:t>
      </w:r>
      <w:r>
        <w:rPr>
          <w:rFonts w:cs="Arial"/>
          <w:szCs w:val="22"/>
        </w:rPr>
        <w:t xml:space="preserve"> </w:t>
      </w:r>
      <w:r w:rsidR="00814831" w:rsidRPr="003C5EB5">
        <w:rPr>
          <w:rFonts w:cs="Arial"/>
          <w:szCs w:val="22"/>
        </w:rPr>
        <w:t>Verkündigung</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David</w:t>
      </w:r>
      <w:r>
        <w:rPr>
          <w:rFonts w:cs="Arial"/>
          <w:szCs w:val="22"/>
        </w:rPr>
        <w:t xml:space="preserve"> </w:t>
      </w:r>
      <w:r w:rsidR="00814831" w:rsidRPr="003C5EB5">
        <w:rPr>
          <w:rFonts w:cs="Arial"/>
          <w:szCs w:val="22"/>
        </w:rPr>
        <w:t>in</w:t>
      </w:r>
      <w:r>
        <w:rPr>
          <w:rFonts w:cs="Arial"/>
          <w:szCs w:val="22"/>
        </w:rPr>
        <w:t xml:space="preserve"> Psalm </w:t>
      </w:r>
      <w:r w:rsidR="00814831" w:rsidRPr="003C5EB5">
        <w:rPr>
          <w:rFonts w:cs="Arial"/>
          <w:szCs w:val="22"/>
        </w:rPr>
        <w:t>19</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einer</w:t>
      </w:r>
      <w:r>
        <w:rPr>
          <w:rFonts w:cs="Arial"/>
          <w:szCs w:val="22"/>
        </w:rPr>
        <w:t xml:space="preserve"> </w:t>
      </w:r>
      <w:r w:rsidR="00814831" w:rsidRPr="003C5EB5">
        <w:rPr>
          <w:rFonts w:cs="Arial"/>
          <w:szCs w:val="22"/>
        </w:rPr>
        <w:t>Selbstbesinnung</w:t>
      </w:r>
      <w:r>
        <w:rPr>
          <w:rFonts w:cs="Arial"/>
          <w:szCs w:val="22"/>
        </w:rPr>
        <w:t xml:space="preserve"> </w:t>
      </w:r>
      <w:r w:rsidR="00814831" w:rsidRPr="003C5EB5">
        <w:rPr>
          <w:rFonts w:cs="Arial"/>
          <w:szCs w:val="22"/>
        </w:rPr>
        <w:t>bewegen: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Verkündigung</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Himmel</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schriftliche</w:t>
      </w:r>
      <w:r>
        <w:rPr>
          <w:rFonts w:cs="Arial"/>
          <w:szCs w:val="22"/>
        </w:rPr>
        <w:t xml:space="preserve"> </w:t>
      </w:r>
      <w:r w:rsidR="00814831" w:rsidRPr="003C5EB5">
        <w:rPr>
          <w:rFonts w:cs="Arial"/>
          <w:szCs w:val="22"/>
        </w:rPr>
        <w:t>Jahwehs,</w:t>
      </w:r>
      <w:r>
        <w:rPr>
          <w:rFonts w:cs="Arial"/>
          <w:szCs w:val="22"/>
        </w:rPr>
        <w:t xml:space="preserve"> </w:t>
      </w:r>
      <w:r w:rsidR="00814831" w:rsidRPr="003C5EB5">
        <w:rPr>
          <w:rFonts w:cs="Arial"/>
          <w:szCs w:val="22"/>
        </w:rPr>
        <w:t>seines</w:t>
      </w:r>
      <w:r>
        <w:rPr>
          <w:rFonts w:cs="Arial"/>
          <w:szCs w:val="22"/>
        </w:rPr>
        <w:t xml:space="preserve"> </w:t>
      </w:r>
      <w:r w:rsidR="00814831" w:rsidRPr="003C5EB5">
        <w:rPr>
          <w:rFonts w:cs="Arial"/>
          <w:szCs w:val="22"/>
        </w:rPr>
        <w:t>Bundesgottes.</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diese</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alle</w:t>
      </w:r>
      <w:r>
        <w:rPr>
          <w:rFonts w:cs="Arial"/>
          <w:szCs w:val="22"/>
        </w:rPr>
        <w:t xml:space="preserve"> </w:t>
      </w:r>
      <w:r w:rsidR="00814831" w:rsidRPr="003C5EB5">
        <w:rPr>
          <w:rFonts w:cs="Arial"/>
          <w:szCs w:val="22"/>
        </w:rPr>
        <w:t>Welt</w:t>
      </w:r>
      <w:r>
        <w:rPr>
          <w:rFonts w:cs="Arial"/>
          <w:szCs w:val="22"/>
        </w:rPr>
        <w:t xml:space="preserve"> </w:t>
      </w:r>
      <w:r w:rsidR="00814831" w:rsidRPr="003C5EB5">
        <w:rPr>
          <w:rFonts w:cs="Arial"/>
          <w:szCs w:val="22"/>
        </w:rPr>
        <w:t>getragen</w:t>
      </w:r>
      <w:r>
        <w:rPr>
          <w:rFonts w:cs="Arial"/>
          <w:szCs w:val="22"/>
        </w:rPr>
        <w:t xml:space="preserve"> </w:t>
      </w:r>
      <w:r w:rsidR="00814831" w:rsidRPr="003C5EB5">
        <w:rPr>
          <w:rFonts w:cs="Arial"/>
          <w:szCs w:val="22"/>
        </w:rPr>
        <w:t>worden.</w:t>
      </w:r>
      <w:r>
        <w:rPr>
          <w:rFonts w:cs="Arial"/>
          <w:szCs w:val="22"/>
        </w:rPr>
        <w:t xml:space="preserve"> </w:t>
      </w:r>
      <w:r w:rsidR="00814831" w:rsidRPr="003C5EB5">
        <w:rPr>
          <w:rFonts w:cs="Arial"/>
          <w:szCs w:val="22"/>
        </w:rPr>
        <w:t>Man</w:t>
      </w:r>
      <w:r>
        <w:rPr>
          <w:rFonts w:cs="Arial"/>
          <w:szCs w:val="22"/>
        </w:rPr>
        <w:t xml:space="preserve"> </w:t>
      </w:r>
      <w:r w:rsidR="00814831" w:rsidRPr="003C5EB5">
        <w:rPr>
          <w:rFonts w:cs="Arial"/>
          <w:szCs w:val="22"/>
        </w:rPr>
        <w:t>hat</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gefragt,</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welchem</w:t>
      </w:r>
      <w:r>
        <w:rPr>
          <w:rFonts w:cs="Arial"/>
          <w:szCs w:val="22"/>
        </w:rPr>
        <w:t xml:space="preserve"> </w:t>
      </w:r>
      <w:r w:rsidR="00814831" w:rsidRPr="003C5EB5">
        <w:rPr>
          <w:rFonts w:cs="Arial"/>
          <w:szCs w:val="22"/>
        </w:rPr>
        <w:t>Maße</w:t>
      </w:r>
      <w:r>
        <w:rPr>
          <w:rFonts w:cs="Arial"/>
          <w:szCs w:val="22"/>
        </w:rPr>
        <w:t xml:space="preserve"> </w:t>
      </w:r>
      <w:r w:rsidR="00814831" w:rsidRPr="003C5EB5">
        <w:rPr>
          <w:rFonts w:cs="Arial"/>
          <w:szCs w:val="22"/>
        </w:rPr>
        <w:t>z.B.</w:t>
      </w:r>
      <w:r>
        <w:rPr>
          <w:rFonts w:cs="Arial"/>
          <w:szCs w:val="22"/>
        </w:rPr>
        <w:t xml:space="preserve"> </w:t>
      </w:r>
      <w:r w:rsidR="00814831" w:rsidRPr="003C5EB5">
        <w:rPr>
          <w:rFonts w:cs="Arial"/>
          <w:szCs w:val="22"/>
        </w:rPr>
        <w:t>griechische</w:t>
      </w:r>
      <w:r>
        <w:rPr>
          <w:rFonts w:cs="Arial"/>
          <w:szCs w:val="22"/>
        </w:rPr>
        <w:t xml:space="preserve"> </w:t>
      </w:r>
      <w:r w:rsidR="00814831" w:rsidRPr="003C5EB5">
        <w:rPr>
          <w:rFonts w:cs="Arial"/>
          <w:szCs w:val="22"/>
        </w:rPr>
        <w:t>Philosophen</w:t>
      </w: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Platon</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israelitischem</w:t>
      </w:r>
      <w:r>
        <w:rPr>
          <w:rFonts w:cs="Arial"/>
          <w:szCs w:val="22"/>
        </w:rPr>
        <w:t xml:space="preserve"> </w:t>
      </w:r>
      <w:r w:rsidR="00814831" w:rsidRPr="003C5EB5">
        <w:rPr>
          <w:rFonts w:cs="Arial"/>
          <w:szCs w:val="22"/>
        </w:rPr>
        <w:t>Gedankengut</w:t>
      </w:r>
      <w:r>
        <w:rPr>
          <w:rFonts w:cs="Arial"/>
          <w:szCs w:val="22"/>
        </w:rPr>
        <w:t xml:space="preserve"> </w:t>
      </w:r>
      <w:r w:rsidR="00814831" w:rsidRPr="003C5EB5">
        <w:rPr>
          <w:rFonts w:cs="Arial"/>
          <w:szCs w:val="22"/>
        </w:rPr>
        <w:t>beeinflusst</w:t>
      </w:r>
      <w:r>
        <w:rPr>
          <w:rFonts w:cs="Arial"/>
          <w:szCs w:val="22"/>
        </w:rPr>
        <w:t xml:space="preserve"> </w:t>
      </w:r>
      <w:r w:rsidR="00814831" w:rsidRPr="003C5EB5">
        <w:rPr>
          <w:rFonts w:cs="Arial"/>
          <w:szCs w:val="22"/>
        </w:rPr>
        <w:t>wurden,</w:t>
      </w:r>
      <w:r>
        <w:rPr>
          <w:rFonts w:cs="Arial"/>
          <w:szCs w:val="22"/>
        </w:rPr>
        <w:t xml:space="preserve"> </w:t>
      </w:r>
      <w:r w:rsidR="00814831" w:rsidRPr="003C5EB5">
        <w:rPr>
          <w:rFonts w:cs="Arial"/>
          <w:szCs w:val="22"/>
        </w:rPr>
        <w:t>da</w:t>
      </w:r>
      <w:r>
        <w:rPr>
          <w:rFonts w:cs="Arial"/>
          <w:szCs w:val="22"/>
        </w:rPr>
        <w:t xml:space="preserve"> </w:t>
      </w:r>
      <w:r w:rsidR="00814831" w:rsidRPr="003C5EB5">
        <w:rPr>
          <w:rFonts w:cs="Arial"/>
          <w:szCs w:val="22"/>
        </w:rPr>
        <w:t>ja</w:t>
      </w:r>
      <w:r>
        <w:rPr>
          <w:rFonts w:cs="Arial"/>
          <w:szCs w:val="22"/>
        </w:rPr>
        <w:t xml:space="preserve"> </w:t>
      </w:r>
      <w:r w:rsidR="00814831" w:rsidRPr="003C5EB5">
        <w:rPr>
          <w:rFonts w:cs="Arial"/>
          <w:szCs w:val="22"/>
        </w:rPr>
        <w:t>Juden</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dieses</w:t>
      </w:r>
      <w:r>
        <w:rPr>
          <w:rFonts w:cs="Arial"/>
          <w:szCs w:val="22"/>
        </w:rPr>
        <w:t xml:space="preserve"> </w:t>
      </w:r>
      <w:r w:rsidR="00814831" w:rsidRPr="003C5EB5">
        <w:rPr>
          <w:rFonts w:cs="Arial"/>
          <w:szCs w:val="22"/>
        </w:rPr>
        <w:t>Gebiet</w:t>
      </w:r>
      <w:r>
        <w:rPr>
          <w:rFonts w:cs="Arial"/>
          <w:szCs w:val="22"/>
        </w:rPr>
        <w:t xml:space="preserve"> </w:t>
      </w:r>
      <w:r w:rsidR="00814831" w:rsidRPr="003C5EB5">
        <w:rPr>
          <w:rFonts w:cs="Arial"/>
          <w:szCs w:val="22"/>
        </w:rPr>
        <w:t>kamen.</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jeden</w:t>
      </w:r>
      <w:r>
        <w:rPr>
          <w:rFonts w:cs="Arial"/>
          <w:szCs w:val="22"/>
        </w:rPr>
        <w:t xml:space="preserve"> </w:t>
      </w:r>
      <w:r w:rsidR="00814831" w:rsidRPr="003C5EB5">
        <w:rPr>
          <w:rFonts w:cs="Arial"/>
          <w:szCs w:val="22"/>
        </w:rPr>
        <w:t>Fall</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so,</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seiner</w:t>
      </w:r>
      <w:r>
        <w:rPr>
          <w:rFonts w:cs="Arial"/>
          <w:szCs w:val="22"/>
        </w:rPr>
        <w:t xml:space="preserve"> </w:t>
      </w:r>
      <w:r w:rsidR="00814831" w:rsidRPr="003C5EB5">
        <w:rPr>
          <w:rFonts w:cs="Arial"/>
          <w:szCs w:val="22"/>
        </w:rPr>
        <w:t>Schöpfung</w:t>
      </w:r>
      <w:r>
        <w:rPr>
          <w:rFonts w:cs="Arial"/>
          <w:szCs w:val="22"/>
        </w:rPr>
        <w:t xml:space="preserve"> </w:t>
      </w:r>
      <w:r w:rsidR="00814831" w:rsidRPr="003C5EB5">
        <w:rPr>
          <w:rFonts w:cs="Arial"/>
          <w:szCs w:val="22"/>
        </w:rPr>
        <w:t>alle</w:t>
      </w:r>
      <w:r>
        <w:rPr>
          <w:rFonts w:cs="Arial"/>
          <w:szCs w:val="22"/>
        </w:rPr>
        <w:t xml:space="preserve"> </w:t>
      </w:r>
      <w:r w:rsidR="00814831" w:rsidRPr="003C5EB5">
        <w:rPr>
          <w:rFonts w:cs="Arial"/>
          <w:szCs w:val="22"/>
        </w:rPr>
        <w:t>Menschen</w:t>
      </w:r>
      <w:r>
        <w:rPr>
          <w:rFonts w:cs="Arial"/>
          <w:szCs w:val="22"/>
        </w:rPr>
        <w:t xml:space="preserve"> </w:t>
      </w:r>
      <w:r w:rsidR="00814831" w:rsidRPr="003C5EB5">
        <w:rPr>
          <w:rFonts w:cs="Arial"/>
          <w:szCs w:val="22"/>
        </w:rPr>
        <w:t>ansprechen</w:t>
      </w:r>
      <w:r>
        <w:rPr>
          <w:rFonts w:cs="Arial"/>
          <w:szCs w:val="22"/>
        </w:rPr>
        <w:t xml:space="preserve"> </w:t>
      </w:r>
      <w:r w:rsidR="00814831" w:rsidRPr="003C5EB5">
        <w:rPr>
          <w:rFonts w:cs="Arial"/>
          <w:szCs w:val="22"/>
        </w:rPr>
        <w:t>will,</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dafür</w:t>
      </w:r>
      <w:r>
        <w:rPr>
          <w:rFonts w:cs="Arial"/>
          <w:szCs w:val="22"/>
        </w:rPr>
        <w:t xml:space="preserve"> </w:t>
      </w:r>
      <w:r w:rsidR="00814831" w:rsidRPr="003C5EB5">
        <w:rPr>
          <w:rFonts w:cs="Arial"/>
          <w:szCs w:val="22"/>
        </w:rPr>
        <w:t>sorgt,</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seine</w:t>
      </w:r>
      <w:r>
        <w:rPr>
          <w:rFonts w:cs="Arial"/>
          <w:szCs w:val="22"/>
        </w:rPr>
        <w:t xml:space="preserve"> </w:t>
      </w:r>
      <w:r w:rsidR="00814831" w:rsidRPr="003C5EB5">
        <w:rPr>
          <w:rFonts w:cs="Arial"/>
          <w:szCs w:val="22"/>
        </w:rPr>
        <w:t>Wortbotschaft</w:t>
      </w:r>
      <w:r>
        <w:rPr>
          <w:rFonts w:cs="Arial"/>
          <w:szCs w:val="22"/>
        </w:rPr>
        <w:t xml:space="preserve"> </w:t>
      </w:r>
      <w:r w:rsidR="00814831" w:rsidRPr="003C5EB5">
        <w:rPr>
          <w:rFonts w:cs="Arial"/>
          <w:szCs w:val="22"/>
        </w:rPr>
        <w:t>überall</w:t>
      </w:r>
      <w:r>
        <w:rPr>
          <w:rFonts w:cs="Arial"/>
          <w:szCs w:val="22"/>
        </w:rPr>
        <w:t xml:space="preserve"> </w:t>
      </w:r>
      <w:r w:rsidR="00814831" w:rsidRPr="003C5EB5">
        <w:rPr>
          <w:rFonts w:cs="Arial"/>
          <w:szCs w:val="22"/>
        </w:rPr>
        <w:t>hinkommt.</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daher</w:t>
      </w:r>
      <w:r>
        <w:rPr>
          <w:rFonts w:cs="Arial"/>
          <w:szCs w:val="22"/>
        </w:rPr>
        <w:t xml:space="preserve"> </w:t>
      </w:r>
      <w:r w:rsidR="00814831" w:rsidRPr="003C5EB5">
        <w:rPr>
          <w:rFonts w:cs="Arial"/>
          <w:szCs w:val="22"/>
        </w:rPr>
        <w:t>wäre</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Apostel</w:t>
      </w:r>
      <w:r>
        <w:rPr>
          <w:rFonts w:cs="Arial"/>
          <w:szCs w:val="22"/>
        </w:rPr>
        <w:t xml:space="preserve"> </w:t>
      </w:r>
      <w:r w:rsidR="00814831" w:rsidRPr="003C5EB5">
        <w:rPr>
          <w:rFonts w:cs="Arial"/>
          <w:szCs w:val="22"/>
        </w:rPr>
        <w:t>vollkommen</w:t>
      </w:r>
      <w:r>
        <w:rPr>
          <w:rFonts w:cs="Arial"/>
          <w:szCs w:val="22"/>
        </w:rPr>
        <w:t xml:space="preserve"> </w:t>
      </w:r>
      <w:r w:rsidR="00814831" w:rsidRPr="003C5EB5">
        <w:rPr>
          <w:rFonts w:cs="Arial"/>
          <w:szCs w:val="22"/>
        </w:rPr>
        <w:t>berechtigt,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Psal</w:t>
      </w:r>
      <w:r w:rsidR="00814831" w:rsidRPr="003C5EB5">
        <w:rPr>
          <w:rFonts w:cs="Arial"/>
          <w:szCs w:val="22"/>
          <w:u w:color="7030A0"/>
        </w:rPr>
        <w:t>m</w:t>
      </w:r>
      <w:r w:rsidR="00814831" w:rsidRPr="003C5EB5">
        <w:rPr>
          <w:rFonts w:cs="Arial"/>
          <w:szCs w:val="22"/>
        </w:rPr>
        <w:t>Aussage</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ersten</w:t>
      </w:r>
      <w:r>
        <w:rPr>
          <w:rFonts w:cs="Arial"/>
          <w:szCs w:val="22"/>
        </w:rPr>
        <w:t xml:space="preserve"> </w:t>
      </w:r>
      <w:r w:rsidR="00814831" w:rsidRPr="003C5EB5">
        <w:rPr>
          <w:rFonts w:cs="Arial"/>
          <w:szCs w:val="22"/>
        </w:rPr>
        <w:t>Teil</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zweiten</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beziehen.</w:t>
      </w:r>
      <w:r>
        <w:rPr>
          <w:rFonts w:cs="Arial"/>
          <w:szCs w:val="22"/>
        </w:rPr>
        <w:t xml:space="preserve"> </w:t>
      </w:r>
      <w:r w:rsidR="00814831" w:rsidRPr="003C5EB5">
        <w:rPr>
          <w:rFonts w:cs="Arial"/>
          <w:szCs w:val="22"/>
        </w:rPr>
        <w:t>Wir</w:t>
      </w:r>
      <w:r>
        <w:rPr>
          <w:rFonts w:cs="Arial"/>
          <w:szCs w:val="22"/>
        </w:rPr>
        <w:t xml:space="preserve"> </w:t>
      </w:r>
      <w:r w:rsidR="00814831" w:rsidRPr="003C5EB5">
        <w:rPr>
          <w:rFonts w:cs="Arial"/>
          <w:szCs w:val="22"/>
        </w:rPr>
        <w:t>befinden</w:t>
      </w:r>
      <w:r>
        <w:rPr>
          <w:rFonts w:cs="Arial"/>
          <w:szCs w:val="22"/>
        </w:rPr>
        <w:t xml:space="preserve"> </w:t>
      </w:r>
      <w:r w:rsidR="00814831" w:rsidRPr="003C5EB5">
        <w:rPr>
          <w:rFonts w:cs="Arial"/>
          <w:szCs w:val="22"/>
        </w:rPr>
        <w:t>uns</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Römerbrief.</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doch</w:t>
      </w:r>
      <w:r>
        <w:rPr>
          <w:rFonts w:cs="Arial"/>
          <w:szCs w:val="22"/>
        </w:rPr>
        <w:t xml:space="preserve"> </w:t>
      </w:r>
      <w:r w:rsidR="00814831" w:rsidRPr="003C5EB5">
        <w:rPr>
          <w:rFonts w:cs="Arial"/>
          <w:szCs w:val="22"/>
        </w:rPr>
        <w:t>wohl</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Zusammenhang</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1</w:t>
      </w:r>
      <w:r>
        <w:rPr>
          <w:rFonts w:cs="Arial"/>
          <w:szCs w:val="22"/>
        </w:rPr>
        <w:t>, 1</w:t>
      </w:r>
      <w:r w:rsidR="00814831" w:rsidRPr="003C5EB5">
        <w:rPr>
          <w:rFonts w:cs="Arial"/>
          <w:szCs w:val="22"/>
        </w:rPr>
        <w:t>6</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3</w:t>
      </w:r>
      <w:r>
        <w:rPr>
          <w:rFonts w:cs="Arial"/>
          <w:szCs w:val="22"/>
        </w:rPr>
        <w:t>, 2</w:t>
      </w:r>
      <w:r w:rsidR="00814831" w:rsidRPr="003C5EB5">
        <w:rPr>
          <w:rFonts w:cs="Arial"/>
          <w:szCs w:val="22"/>
        </w:rPr>
        <w:t>0:</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dreierlei</w:t>
      </w:r>
      <w:r>
        <w:rPr>
          <w:rFonts w:cs="Arial"/>
          <w:szCs w:val="22"/>
        </w:rPr>
        <w:t xml:space="preserve"> </w:t>
      </w:r>
      <w:r w:rsidR="00814831" w:rsidRPr="003C5EB5">
        <w:rPr>
          <w:rFonts w:cs="Arial"/>
          <w:szCs w:val="22"/>
        </w:rPr>
        <w:t>Wort</w:t>
      </w:r>
      <w:r>
        <w:rPr>
          <w:rFonts w:cs="Arial"/>
          <w:szCs w:val="22"/>
        </w:rPr>
        <w:t xml:space="preserve"> </w:t>
      </w:r>
      <w:r w:rsidR="00814831" w:rsidRPr="003C5EB5">
        <w:rPr>
          <w:rFonts w:cs="Arial"/>
          <w:szCs w:val="22"/>
        </w:rPr>
        <w:t>(denn</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K.</w:t>
      </w:r>
      <w:r>
        <w:rPr>
          <w:rFonts w:cs="Arial"/>
          <w:szCs w:val="22"/>
        </w:rPr>
        <w:t xml:space="preserve"> </w:t>
      </w:r>
      <w:r w:rsidR="00814831" w:rsidRPr="003C5EB5">
        <w:rPr>
          <w:rFonts w:cs="Arial"/>
          <w:szCs w:val="22"/>
        </w:rPr>
        <w:t>2</w:t>
      </w:r>
      <w:r>
        <w:rPr>
          <w:rFonts w:cs="Arial"/>
          <w:szCs w:val="22"/>
        </w:rPr>
        <w:t xml:space="preserve"> </w:t>
      </w:r>
      <w:r w:rsidR="00814831" w:rsidRPr="003C5EB5">
        <w:rPr>
          <w:rFonts w:cs="Arial"/>
          <w:szCs w:val="22"/>
        </w:rPr>
        <w:t>kommt</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Gewissens</w:t>
      </w:r>
      <w:r>
        <w:rPr>
          <w:rFonts w:cs="Arial"/>
          <w:szCs w:val="22"/>
        </w:rPr>
        <w:t xml:space="preserve"> </w:t>
      </w:r>
      <w:r w:rsidR="00814831" w:rsidRPr="003C5EB5">
        <w:rPr>
          <w:rFonts w:cs="Arial"/>
          <w:szCs w:val="22"/>
        </w:rPr>
        <w:t>hinzu)</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Mensch</w:t>
      </w:r>
      <w:r>
        <w:rPr>
          <w:rFonts w:cs="Arial"/>
          <w:szCs w:val="22"/>
        </w:rPr>
        <w:t xml:space="preserve"> </w:t>
      </w:r>
      <w:r w:rsidR="00814831" w:rsidRPr="003C5EB5">
        <w:rPr>
          <w:rFonts w:cs="Arial"/>
          <w:szCs w:val="22"/>
        </w:rPr>
        <w:t>vor</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schuldig</w:t>
      </w:r>
      <w:r>
        <w:rPr>
          <w:rFonts w:cs="Arial"/>
          <w:szCs w:val="22"/>
        </w:rPr>
        <w:t xml:space="preserve"> </w:t>
      </w:r>
      <w:r w:rsidR="00814831" w:rsidRPr="003C5EB5">
        <w:rPr>
          <w:rFonts w:cs="Arial"/>
          <w:szCs w:val="22"/>
        </w:rPr>
        <w:t>geworden:</w:t>
      </w:r>
      <w:r>
        <w:rPr>
          <w:rFonts w:cs="Arial"/>
          <w:szCs w:val="22"/>
        </w:rPr>
        <w:t xml:space="preserve"> </w:t>
      </w:r>
      <w:r w:rsidR="00814831" w:rsidRPr="003C5EB5">
        <w:rPr>
          <w:rFonts w:cs="Arial"/>
          <w:szCs w:val="22"/>
        </w:rPr>
        <w:t>am</w:t>
      </w:r>
      <w:r>
        <w:rPr>
          <w:rFonts w:cs="Arial"/>
          <w:szCs w:val="22"/>
        </w:rPr>
        <w:t xml:space="preserve"> </w:t>
      </w:r>
      <w:r w:rsidR="00814831" w:rsidRPr="003C5EB5">
        <w:rPr>
          <w:rFonts w:cs="Arial"/>
          <w:szCs w:val="22"/>
        </w:rPr>
        <w:t>Sprechen</w:t>
      </w:r>
      <w:r>
        <w:rPr>
          <w:rFonts w:cs="Arial"/>
          <w:szCs w:val="22"/>
        </w:rPr>
        <w:t xml:space="preserve"> </w:t>
      </w:r>
      <w:r w:rsidR="00814831" w:rsidRPr="003C5EB5">
        <w:rPr>
          <w:rFonts w:cs="Arial"/>
          <w:szCs w:val="22"/>
        </w:rPr>
        <w:t>durch</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Schöpfung</w:t>
      </w:r>
      <w:r>
        <w:rPr>
          <w:rFonts w:cs="Arial"/>
          <w:szCs w:val="22"/>
        </w:rPr>
        <w:t xml:space="preserve"> </w:t>
      </w:r>
      <w:r w:rsidR="00814831" w:rsidRPr="003C5EB5">
        <w:rPr>
          <w:rFonts w:cs="Arial"/>
          <w:szCs w:val="22"/>
        </w:rPr>
        <w:t>(K.</w:t>
      </w:r>
      <w:r>
        <w:rPr>
          <w:rFonts w:cs="Arial"/>
          <w:szCs w:val="22"/>
        </w:rPr>
        <w:t xml:space="preserve"> </w:t>
      </w:r>
      <w:r w:rsidR="00814831" w:rsidRPr="003C5EB5">
        <w:rPr>
          <w:rFonts w:cs="Arial"/>
          <w:szCs w:val="22"/>
        </w:rPr>
        <w:t>1),</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durch</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Gewissen</w:t>
      </w:r>
      <w:r>
        <w:rPr>
          <w:rFonts w:cs="Arial"/>
          <w:szCs w:val="22"/>
        </w:rPr>
        <w:t xml:space="preserve"> </w:t>
      </w:r>
      <w:r w:rsidR="00814831" w:rsidRPr="003C5EB5">
        <w:rPr>
          <w:rFonts w:cs="Arial"/>
          <w:szCs w:val="22"/>
        </w:rPr>
        <w:t>(K.</w:t>
      </w:r>
      <w:r>
        <w:rPr>
          <w:rFonts w:cs="Arial"/>
          <w:szCs w:val="22"/>
        </w:rPr>
        <w:t xml:space="preserve"> </w:t>
      </w:r>
      <w:r w:rsidR="00814831" w:rsidRPr="003C5EB5">
        <w:rPr>
          <w:rFonts w:cs="Arial"/>
          <w:szCs w:val="22"/>
        </w:rPr>
        <w:t>2)</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verkündeten</w:t>
      </w:r>
      <w:r>
        <w:rPr>
          <w:rFonts w:cs="Arial"/>
          <w:szCs w:val="22"/>
        </w:rPr>
        <w:t xml:space="preserve"> </w:t>
      </w:r>
      <w:r w:rsidR="00814831" w:rsidRPr="003C5EB5">
        <w:rPr>
          <w:rFonts w:cs="Arial"/>
          <w:szCs w:val="22"/>
        </w:rPr>
        <w:t>Gotteswort.</w:t>
      </w:r>
      <w:r>
        <w:rPr>
          <w:rFonts w:cs="Arial"/>
          <w:szCs w:val="22"/>
        </w:rPr>
        <w:t xml:space="preserve"> </w:t>
      </w:r>
    </w:p>
    <w:p w:rsidR="00814831" w:rsidRPr="003C5EB5" w:rsidRDefault="00814831" w:rsidP="00814831">
      <w:pPr>
        <w:rPr>
          <w:rFonts w:cs="Arial"/>
          <w:szCs w:val="22"/>
        </w:rPr>
      </w:pPr>
    </w:p>
    <w:p w:rsidR="00814831" w:rsidRPr="003C5EB5" w:rsidRDefault="00A87105" w:rsidP="00814831">
      <w:pPr>
        <w:rPr>
          <w:rFonts w:cs="Arial"/>
          <w:szCs w:val="22"/>
        </w:rPr>
      </w:pPr>
      <w:r>
        <w:rPr>
          <w:rFonts w:cs="Arial"/>
          <w:szCs w:val="22"/>
        </w:rPr>
        <w:t xml:space="preserve">    </w:t>
      </w:r>
      <w:r w:rsidR="00814831" w:rsidRPr="003C5EB5">
        <w:rPr>
          <w:rFonts w:cs="Arial"/>
          <w:szCs w:val="22"/>
        </w:rPr>
        <w:t>II:.</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hätte</w:t>
      </w:r>
      <w:r>
        <w:rPr>
          <w:rFonts w:cs="Arial"/>
          <w:szCs w:val="22"/>
        </w:rPr>
        <w:t xml:space="preserve"> </w:t>
      </w:r>
      <w:r w:rsidR="00814831" w:rsidRPr="003C5EB5">
        <w:rPr>
          <w:rFonts w:cs="Arial"/>
          <w:szCs w:val="22"/>
        </w:rPr>
        <w:t>verstehen</w:t>
      </w:r>
      <w:r>
        <w:rPr>
          <w:rFonts w:cs="Arial"/>
          <w:szCs w:val="22"/>
        </w:rPr>
        <w:t xml:space="preserve"> </w:t>
      </w:r>
      <w:r w:rsidR="00814831" w:rsidRPr="003C5EB5">
        <w:rPr>
          <w:rFonts w:cs="Arial"/>
          <w:szCs w:val="22"/>
        </w:rPr>
        <w:t>müssen.</w:t>
      </w: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19.20</w:t>
      </w:r>
    </w:p>
    <w:p w:rsidR="00814831" w:rsidRPr="003C5EB5" w:rsidRDefault="00814831" w:rsidP="00814831">
      <w:pPr>
        <w:rPr>
          <w:rFonts w:cs="Arial"/>
          <w:color w:val="000080"/>
          <w:szCs w:val="22"/>
        </w:rPr>
      </w:pPr>
      <w:r w:rsidRPr="003C5EB5">
        <w:rPr>
          <w:rFonts w:cs="Arial"/>
          <w:bCs/>
          <w:color w:val="0000FF"/>
          <w:szCs w:val="22"/>
        </w:rPr>
        <w:t>V.</w:t>
      </w:r>
      <w:r w:rsidR="00A87105">
        <w:rPr>
          <w:rFonts w:cs="Arial"/>
          <w:bCs/>
          <w:color w:val="0000FF"/>
          <w:szCs w:val="22"/>
        </w:rPr>
        <w:t xml:space="preserve"> </w:t>
      </w:r>
      <w:r w:rsidRPr="003C5EB5">
        <w:rPr>
          <w:rFonts w:cs="Arial"/>
          <w:bCs/>
          <w:color w:val="0000FF"/>
          <w:szCs w:val="22"/>
        </w:rPr>
        <w:t>19A:</w:t>
      </w:r>
      <w:r w:rsidR="00A87105">
        <w:rPr>
          <w:rFonts w:cs="Arial"/>
          <w:bCs/>
          <w:color w:val="0000FF"/>
          <w:szCs w:val="22"/>
        </w:rPr>
        <w:t xml:space="preserve"> </w:t>
      </w:r>
      <w:r w:rsidRPr="003C5EB5">
        <w:rPr>
          <w:rFonts w:cs="Arial"/>
          <w:bCs/>
          <w:color w:val="0000FF"/>
          <w:szCs w:val="22"/>
        </w:rPr>
        <w:t>„</w:t>
      </w:r>
      <w:r w:rsidRPr="003C5EB5">
        <w:rPr>
          <w:rFonts w:cs="Arial"/>
          <w:color w:val="000080"/>
          <w:szCs w:val="22"/>
        </w:rPr>
        <w:t>Jedoch</w:t>
      </w:r>
      <w:r w:rsidR="00A87105">
        <w:rPr>
          <w:rFonts w:cs="Arial"/>
          <w:color w:val="000080"/>
          <w:szCs w:val="22"/>
        </w:rPr>
        <w:t xml:space="preserve"> </w:t>
      </w:r>
      <w:r w:rsidRPr="003C5EB5">
        <w:rPr>
          <w:rFonts w:cs="Arial"/>
          <w:color w:val="000080"/>
          <w:szCs w:val="22"/>
        </w:rPr>
        <w:t>sage</w:t>
      </w:r>
      <w:r w:rsidR="00A87105">
        <w:rPr>
          <w:rFonts w:cs="Arial"/>
          <w:color w:val="000080"/>
          <w:szCs w:val="22"/>
        </w:rPr>
        <w:t xml:space="preserve"> </w:t>
      </w:r>
      <w:r w:rsidRPr="003C5EB5">
        <w:rPr>
          <w:rFonts w:cs="Arial"/>
          <w:color w:val="000080"/>
          <w:szCs w:val="22"/>
        </w:rPr>
        <w:t>ich:</w:t>
      </w:r>
      <w:r w:rsidR="00A87105">
        <w:rPr>
          <w:rFonts w:cs="Arial"/>
          <w:color w:val="000080"/>
          <w:szCs w:val="22"/>
        </w:rPr>
        <w:t xml:space="preserve"> </w:t>
      </w:r>
      <w:r w:rsidRPr="003C5EB5">
        <w:rPr>
          <w:rFonts w:cs="Arial"/>
          <w:color w:val="000080"/>
          <w:szCs w:val="22"/>
        </w:rPr>
        <w:t>Israel</w:t>
      </w:r>
      <w:r w:rsidR="00A87105">
        <w:rPr>
          <w:rFonts w:cs="Arial"/>
          <w:color w:val="000080"/>
          <w:szCs w:val="22"/>
        </w:rPr>
        <w:t xml:space="preserve"> </w:t>
      </w:r>
      <w:r w:rsidRPr="003C5EB5">
        <w:rPr>
          <w:rFonts w:cs="Arial"/>
          <w:color w:val="000080"/>
          <w:szCs w:val="22"/>
        </w:rPr>
        <w:t>hat</w:t>
      </w:r>
      <w:r w:rsidR="00A87105">
        <w:rPr>
          <w:rFonts w:cs="Arial"/>
          <w:color w:val="000080"/>
          <w:szCs w:val="22"/>
        </w:rPr>
        <w:t xml:space="preserve"> </w:t>
      </w:r>
      <w:r w:rsidRPr="003C5EB5">
        <w:rPr>
          <w:rFonts w:cs="Arial"/>
          <w:color w:val="000080"/>
          <w:szCs w:val="22"/>
        </w:rPr>
        <w:t>nicht</w:t>
      </w:r>
      <w:r w:rsidR="00A87105">
        <w:rPr>
          <w:rFonts w:cs="Arial"/>
          <w:color w:val="000080"/>
          <w:szCs w:val="22"/>
        </w:rPr>
        <w:t xml:space="preserve"> </w:t>
      </w:r>
      <w:r w:rsidRPr="003C5EB5">
        <w:rPr>
          <w:rFonts w:cs="Arial"/>
          <w:color w:val="000080"/>
          <w:szCs w:val="22"/>
        </w:rPr>
        <w:t>verstanden?“</w:t>
      </w:r>
      <w:r w:rsidR="00A87105">
        <w:rPr>
          <w:rFonts w:cs="Arial"/>
          <w:color w:val="000080"/>
          <w:szCs w:val="22"/>
        </w:rPr>
        <w:t xml:space="preserve"> </w:t>
      </w:r>
    </w:p>
    <w:p w:rsidR="00814831" w:rsidRPr="003C5EB5" w:rsidRDefault="00814831" w:rsidP="00814831">
      <w:pPr>
        <w:rPr>
          <w:rFonts w:cs="Arial"/>
          <w:szCs w:val="22"/>
        </w:rPr>
      </w:pPr>
      <w:r w:rsidRPr="003C5EB5">
        <w:rPr>
          <w:rFonts w:cs="Arial"/>
          <w:color w:val="000080"/>
          <w:szCs w:val="22"/>
        </w:rPr>
        <w:t>„</w:t>
      </w:r>
      <w:r w:rsidRPr="003C5EB5">
        <w:rPr>
          <w:rFonts w:cs="Arial"/>
          <w:szCs w:val="22"/>
        </w:rPr>
        <w:t>Hat</w:t>
      </w:r>
      <w:r w:rsidR="00A87105">
        <w:rPr>
          <w:rFonts w:cs="Arial"/>
          <w:szCs w:val="22"/>
        </w:rPr>
        <w:t xml:space="preserve"> </w:t>
      </w:r>
      <w:r w:rsidRPr="003C5EB5">
        <w:rPr>
          <w:rFonts w:cs="Arial"/>
          <w:szCs w:val="22"/>
        </w:rPr>
        <w:t>Israel</w:t>
      </w:r>
      <w:r w:rsidR="00A87105">
        <w:rPr>
          <w:rFonts w:cs="Arial"/>
          <w:szCs w:val="22"/>
        </w:rPr>
        <w:t xml:space="preserve"> </w:t>
      </w:r>
      <w:r w:rsidRPr="003C5EB5">
        <w:rPr>
          <w:rFonts w:cs="Arial"/>
          <w:szCs w:val="22"/>
        </w:rPr>
        <w:t>gar</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szCs w:val="22"/>
        </w:rPr>
        <w:t>Kenntnis</w:t>
      </w:r>
      <w:r w:rsidR="00A87105">
        <w:rPr>
          <w:rFonts w:cs="Arial"/>
          <w:szCs w:val="22"/>
        </w:rPr>
        <w:t xml:space="preserve"> </w:t>
      </w:r>
      <w:r w:rsidRPr="003C5EB5">
        <w:rPr>
          <w:rFonts w:cs="Arial"/>
          <w:szCs w:val="22"/>
        </w:rPr>
        <w:t>davon</w:t>
      </w:r>
      <w:r w:rsidR="00A87105">
        <w:rPr>
          <w:rFonts w:cs="Arial"/>
          <w:szCs w:val="22"/>
        </w:rPr>
        <w:t xml:space="preserve"> </w:t>
      </w:r>
      <w:r w:rsidRPr="003C5EB5">
        <w:rPr>
          <w:rFonts w:cs="Arial"/>
          <w:szCs w:val="22"/>
        </w:rPr>
        <w:t>gehabt?“</w:t>
      </w:r>
      <w:r w:rsidR="00A87105">
        <w:rPr>
          <w:rFonts w:cs="Arial"/>
          <w:color w:val="000080"/>
          <w:szCs w:val="22"/>
        </w:rPr>
        <w:t xml:space="preserve"> </w:t>
      </w:r>
      <w:r w:rsidRPr="003C5EB5">
        <w:rPr>
          <w:rFonts w:cs="Arial"/>
          <w:szCs w:val="22"/>
        </w:rPr>
        <w:t>[dass</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Gnadenbotschaft</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sein</w:t>
      </w:r>
      <w:r w:rsidR="00A87105">
        <w:rPr>
          <w:rFonts w:cs="Arial"/>
          <w:szCs w:val="22"/>
        </w:rPr>
        <w:t xml:space="preserve"> </w:t>
      </w:r>
      <w:r w:rsidRPr="003C5EB5">
        <w:rPr>
          <w:rFonts w:cs="Arial"/>
          <w:szCs w:val="22"/>
        </w:rPr>
        <w:t>Angebot</w:t>
      </w:r>
      <w:r w:rsidR="00A87105">
        <w:rPr>
          <w:rFonts w:cs="Arial"/>
          <w:szCs w:val="22"/>
        </w:rPr>
        <w:t xml:space="preserve"> </w:t>
      </w:r>
      <w:r w:rsidRPr="003C5EB5">
        <w:rPr>
          <w:rFonts w:cs="Arial"/>
          <w:szCs w:val="22"/>
        </w:rPr>
        <w:t>universell</w:t>
      </w:r>
      <w:r w:rsidR="00A87105">
        <w:rPr>
          <w:rFonts w:cs="Arial"/>
          <w:szCs w:val="22"/>
        </w:rPr>
        <w:t xml:space="preserve"> </w:t>
      </w:r>
      <w:r w:rsidRPr="003C5EB5">
        <w:rPr>
          <w:rFonts w:cs="Arial"/>
          <w:szCs w:val="22"/>
        </w:rPr>
        <w:t>werden</w:t>
      </w:r>
      <w:r w:rsidR="00A87105">
        <w:rPr>
          <w:rFonts w:cs="Arial"/>
          <w:szCs w:val="22"/>
        </w:rPr>
        <w:t xml:space="preserve"> </w:t>
      </w:r>
      <w:r w:rsidRPr="003C5EB5">
        <w:rPr>
          <w:rFonts w:cs="Arial"/>
          <w:szCs w:val="22"/>
        </w:rPr>
        <w:t>sollten</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das</w:t>
      </w:r>
      <w:r w:rsidR="00A87105">
        <w:rPr>
          <w:rFonts w:cs="Arial"/>
          <w:szCs w:val="22"/>
        </w:rPr>
        <w:t xml:space="preserve"> </w:t>
      </w:r>
      <w:r w:rsidRPr="003C5EB5">
        <w:rPr>
          <w:rFonts w:cs="Arial"/>
          <w:szCs w:val="22"/>
        </w:rPr>
        <w:t>Blatt</w:t>
      </w:r>
      <w:r w:rsidR="00A87105">
        <w:rPr>
          <w:rFonts w:cs="Arial"/>
          <w:szCs w:val="22"/>
        </w:rPr>
        <w:t xml:space="preserve"> </w:t>
      </w:r>
      <w:r w:rsidRPr="003C5EB5">
        <w:rPr>
          <w:rFonts w:cs="Arial"/>
          <w:szCs w:val="22"/>
        </w:rPr>
        <w:t>sich</w:t>
      </w:r>
      <w:r w:rsidR="00A87105">
        <w:rPr>
          <w:rFonts w:cs="Arial"/>
          <w:szCs w:val="22"/>
        </w:rPr>
        <w:t xml:space="preserve"> </w:t>
      </w:r>
      <w:r w:rsidRPr="003C5EB5">
        <w:rPr>
          <w:rFonts w:cs="Arial"/>
          <w:szCs w:val="22"/>
        </w:rPr>
        <w:t>wenden</w:t>
      </w:r>
      <w:r w:rsidR="00A87105">
        <w:rPr>
          <w:rFonts w:cs="Arial"/>
          <w:szCs w:val="22"/>
        </w:rPr>
        <w:t xml:space="preserve"> </w:t>
      </w:r>
      <w:r w:rsidRPr="003C5EB5">
        <w:rPr>
          <w:rFonts w:cs="Arial"/>
          <w:szCs w:val="22"/>
        </w:rPr>
        <w:t>könnte]?</w:t>
      </w:r>
      <w:r w:rsidR="00A87105">
        <w:rPr>
          <w:rFonts w:cs="Arial"/>
          <w:szCs w:val="22"/>
        </w:rPr>
        <w:t xml:space="preserve"> </w:t>
      </w:r>
    </w:p>
    <w:p w:rsidR="00814831" w:rsidRPr="003C5EB5" w:rsidRDefault="00814831" w:rsidP="00814831">
      <w:pPr>
        <w:rPr>
          <w:rFonts w:cs="Arial"/>
          <w:szCs w:val="22"/>
        </w:rPr>
      </w:pPr>
    </w:p>
    <w:p w:rsidR="00814831" w:rsidRPr="003C5EB5" w:rsidRDefault="00A87105" w:rsidP="00814831">
      <w:pPr>
        <w:rPr>
          <w:rFonts w:cs="Arial"/>
          <w:szCs w:val="22"/>
        </w:rPr>
      </w:pPr>
      <w:r>
        <w:rPr>
          <w:rFonts w:cs="Arial"/>
          <w:szCs w:val="22"/>
        </w:rPr>
        <w:t xml:space="preserve">    </w:t>
      </w:r>
      <w:r w:rsidR="00814831" w:rsidRPr="003C5EB5">
        <w:rPr>
          <w:rFonts w:cs="Arial"/>
          <w:szCs w:val="22"/>
        </w:rPr>
        <w:t>A:.</w:t>
      </w:r>
      <w:r>
        <w:rPr>
          <w:rFonts w:cs="Arial"/>
          <w:szCs w:val="22"/>
        </w:rPr>
        <w:t xml:space="preserve"> </w:t>
      </w:r>
      <w:r w:rsidR="00814831" w:rsidRPr="003C5EB5">
        <w:rPr>
          <w:rFonts w:cs="Arial"/>
          <w:szCs w:val="22"/>
        </w:rPr>
        <w:t>Vor</w:t>
      </w:r>
      <w:r>
        <w:rPr>
          <w:rFonts w:cs="Arial"/>
          <w:szCs w:val="22"/>
        </w:rPr>
        <w:t xml:space="preserve"> </w:t>
      </w:r>
      <w:r w:rsidR="00814831" w:rsidRPr="003C5EB5">
        <w:rPr>
          <w:rFonts w:cs="Arial"/>
          <w:szCs w:val="22"/>
        </w:rPr>
        <w:t>allem</w:t>
      </w:r>
      <w:r>
        <w:rPr>
          <w:rFonts w:cs="Arial"/>
          <w:szCs w:val="22"/>
        </w:rPr>
        <w:t xml:space="preserve"> </w:t>
      </w:r>
      <w:r w:rsidR="00814831" w:rsidRPr="003C5EB5">
        <w:rPr>
          <w:rFonts w:cs="Arial"/>
          <w:szCs w:val="22"/>
        </w:rPr>
        <w:t>Mose</w:t>
      </w:r>
      <w:r>
        <w:rPr>
          <w:rFonts w:cs="Arial"/>
          <w:szCs w:val="22"/>
        </w:rPr>
        <w:t xml:space="preserve"> </w:t>
      </w:r>
      <w:r w:rsidR="00814831" w:rsidRPr="003C5EB5">
        <w:rPr>
          <w:rFonts w:cs="Arial"/>
          <w:szCs w:val="22"/>
        </w:rPr>
        <w:t>bezeugt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Kenntnis</w:t>
      </w:r>
      <w:r>
        <w:rPr>
          <w:rFonts w:cs="Arial"/>
          <w:szCs w:val="22"/>
        </w:rPr>
        <w:t xml:space="preserve"> </w:t>
      </w:r>
      <w:r w:rsidR="00814831" w:rsidRPr="003C5EB5">
        <w:rPr>
          <w:rFonts w:cs="Arial"/>
          <w:szCs w:val="22"/>
        </w:rPr>
        <w:t>Israels.</w:t>
      </w: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19M</w:t>
      </w:r>
    </w:p>
    <w:p w:rsidR="00814831" w:rsidRPr="003C5EB5" w:rsidRDefault="00A87105" w:rsidP="00814831">
      <w:pPr>
        <w:rPr>
          <w:rFonts w:cs="Arial"/>
          <w:szCs w:val="22"/>
        </w:rPr>
      </w:pP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Erster</w:t>
      </w:r>
      <w:r>
        <w:rPr>
          <w:rFonts w:cs="Arial"/>
          <w:szCs w:val="22"/>
        </w:rPr>
        <w:t xml:space="preserve"> </w:t>
      </w:r>
      <w:r w:rsidR="00814831" w:rsidRPr="003C5EB5">
        <w:rPr>
          <w:rFonts w:cs="Arial"/>
          <w:szCs w:val="22"/>
        </w:rPr>
        <w:t>sagt</w:t>
      </w:r>
      <w:r>
        <w:rPr>
          <w:rFonts w:cs="Arial"/>
          <w:szCs w:val="22"/>
        </w:rPr>
        <w:t xml:space="preserve"> </w:t>
      </w:r>
      <w:r w:rsidR="00814831" w:rsidRPr="003C5EB5">
        <w:rPr>
          <w:rFonts w:cs="Arial"/>
          <w:szCs w:val="22"/>
        </w:rPr>
        <w:t>Mose:</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werde</w:t>
      </w:r>
      <w:r>
        <w:rPr>
          <w:rFonts w:cs="Arial"/>
          <w:szCs w:val="22"/>
        </w:rPr>
        <w:t xml:space="preserve"> </w:t>
      </w:r>
      <w:r w:rsidR="00814831" w:rsidRPr="003C5EB5">
        <w:rPr>
          <w:rFonts w:cs="Arial"/>
          <w:szCs w:val="22"/>
        </w:rPr>
        <w:t>euch</w:t>
      </w:r>
      <w:r>
        <w:rPr>
          <w:rFonts w:cs="Arial"/>
          <w:szCs w:val="22"/>
        </w:rPr>
        <w:t xml:space="preserve"> </w:t>
      </w:r>
      <w:r w:rsidR="00814831" w:rsidRPr="003C5EB5">
        <w:rPr>
          <w:rFonts w:cs="Arial"/>
          <w:szCs w:val="22"/>
        </w:rPr>
        <w:t>„zur</w:t>
      </w:r>
      <w:r>
        <w:rPr>
          <w:rFonts w:cs="Arial"/>
          <w:szCs w:val="22"/>
        </w:rPr>
        <w:t xml:space="preserve"> </w:t>
      </w:r>
      <w:r w:rsidR="00814831" w:rsidRPr="003C5EB5">
        <w:rPr>
          <w:rFonts w:cs="Arial"/>
          <w:szCs w:val="22"/>
        </w:rPr>
        <w:t>Eifersucht</w:t>
      </w:r>
      <w:r>
        <w:rPr>
          <w:rFonts w:cs="Arial"/>
          <w:szCs w:val="22"/>
        </w:rPr>
        <w:t xml:space="preserve"> </w:t>
      </w:r>
      <w:r w:rsidR="00814831" w:rsidRPr="003C5EB5">
        <w:rPr>
          <w:rFonts w:cs="Arial"/>
          <w:szCs w:val="22"/>
        </w:rPr>
        <w:t>reizen</w:t>
      </w:r>
      <w:r>
        <w:rPr>
          <w:rFonts w:cs="Arial"/>
          <w:szCs w:val="22"/>
        </w:rPr>
        <w:t xml:space="preserve"> </w:t>
      </w:r>
      <w:r w:rsidR="00814831" w:rsidRPr="003C5EB5">
        <w:rPr>
          <w:rFonts w:cs="Arial"/>
          <w:szCs w:val="22"/>
        </w:rPr>
        <w:t>über</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Nichtvolk.</w:t>
      </w:r>
      <w:r>
        <w:rPr>
          <w:rFonts w:cs="Arial"/>
          <w:szCs w:val="22"/>
        </w:rPr>
        <w:t xml:space="preserve"> </w:t>
      </w:r>
      <w:r w:rsidR="00814831" w:rsidRPr="003C5EB5">
        <w:rPr>
          <w:rFonts w:cs="Arial"/>
          <w:szCs w:val="22"/>
        </w:rPr>
        <w:t>Über</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unverständiges</w:t>
      </w:r>
      <w:r>
        <w:rPr>
          <w:rFonts w:cs="Arial"/>
          <w:szCs w:val="22"/>
        </w:rPr>
        <w:t xml:space="preserve"> </w:t>
      </w:r>
      <w:r w:rsidR="00814831" w:rsidRPr="003C5EB5">
        <w:rPr>
          <w:rFonts w:cs="Arial"/>
          <w:szCs w:val="22"/>
        </w:rPr>
        <w:t>Volk</w:t>
      </w:r>
      <w:r>
        <w:rPr>
          <w:rFonts w:cs="Arial"/>
          <w:szCs w:val="22"/>
        </w:rPr>
        <w:t xml:space="preserve"> </w:t>
      </w:r>
      <w:r w:rsidR="00814831" w:rsidRPr="003C5EB5">
        <w:rPr>
          <w:rFonts w:cs="Arial"/>
          <w:szCs w:val="22"/>
        </w:rPr>
        <w:t>werde</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euch</w:t>
      </w:r>
      <w:r>
        <w:rPr>
          <w:rFonts w:cs="Arial"/>
          <w:szCs w:val="22"/>
        </w:rPr>
        <w:t xml:space="preserve"> </w:t>
      </w:r>
      <w:r w:rsidR="00814831" w:rsidRPr="003C5EB5">
        <w:rPr>
          <w:rFonts w:cs="Arial"/>
          <w:szCs w:val="22"/>
        </w:rPr>
        <w:t>erzürnen‘.“</w:t>
      </w:r>
      <w:r>
        <w:rPr>
          <w:rFonts w:cs="Arial"/>
          <w:szCs w:val="22"/>
        </w:rPr>
        <w:t xml:space="preserve"> </w:t>
      </w:r>
      <w:r w:rsidR="00814831" w:rsidRPr="003C5EB5">
        <w:rPr>
          <w:rFonts w:cs="Arial"/>
          <w:color w:val="003300"/>
          <w:szCs w:val="22"/>
        </w:rPr>
        <w:t>{</w:t>
      </w:r>
      <w:r w:rsidR="00814831" w:rsidRPr="003C5EB5">
        <w:rPr>
          <w:rStyle w:val="Formatvorlage10ptDunkelgrn"/>
          <w:rFonts w:cs="Arial"/>
          <w:sz w:val="22"/>
          <w:szCs w:val="22"/>
        </w:rPr>
        <w:t>Vgl.</w:t>
      </w:r>
      <w:r>
        <w:rPr>
          <w:rFonts w:cs="Arial"/>
          <w:color w:val="003300"/>
          <w:szCs w:val="22"/>
        </w:rPr>
        <w:t xml:space="preserve"> 1. Mose </w:t>
      </w:r>
      <w:r w:rsidR="00814831" w:rsidRPr="003C5EB5">
        <w:rPr>
          <w:rFonts w:cs="Arial"/>
          <w:color w:val="003300"/>
          <w:szCs w:val="22"/>
        </w:rPr>
        <w:t>32</w:t>
      </w:r>
      <w:r>
        <w:rPr>
          <w:rFonts w:cs="Arial"/>
          <w:color w:val="003300"/>
          <w:szCs w:val="22"/>
        </w:rPr>
        <w:t>, 2</w:t>
      </w:r>
      <w:r w:rsidR="00814831" w:rsidRPr="003C5EB5">
        <w:rPr>
          <w:rFonts w:cs="Arial"/>
          <w:color w:val="003300"/>
          <w:szCs w:val="22"/>
        </w:rPr>
        <w:t>1.}</w:t>
      </w:r>
    </w:p>
    <w:p w:rsidR="00814831" w:rsidRPr="003C5EB5" w:rsidRDefault="00A87105" w:rsidP="00814831">
      <w:pPr>
        <w:rPr>
          <w:rFonts w:cs="Arial"/>
          <w:szCs w:val="22"/>
        </w:rPr>
      </w:pPr>
      <w:r>
        <w:rPr>
          <w:rFonts w:cs="Arial"/>
          <w:szCs w:val="22"/>
        </w:rPr>
        <w:t xml:space="preserve">    </w:t>
      </w:r>
      <w:r w:rsidR="00814831" w:rsidRPr="003C5EB5">
        <w:rPr>
          <w:rFonts w:cs="Arial"/>
          <w:color w:val="000080"/>
          <w:szCs w:val="22"/>
        </w:rPr>
        <w:t>„Als</w:t>
      </w:r>
      <w:r>
        <w:rPr>
          <w:rFonts w:cs="Arial"/>
          <w:color w:val="000080"/>
          <w:szCs w:val="22"/>
        </w:rPr>
        <w:t xml:space="preserve"> </w:t>
      </w:r>
      <w:r w:rsidR="00814831" w:rsidRPr="003C5EB5">
        <w:rPr>
          <w:rFonts w:cs="Arial"/>
          <w:color w:val="000080"/>
          <w:szCs w:val="22"/>
        </w:rPr>
        <w:t>Erster</w:t>
      </w:r>
      <w:r>
        <w:rPr>
          <w:rFonts w:cs="Arial"/>
          <w:color w:val="000080"/>
          <w:szCs w:val="22"/>
        </w:rPr>
        <w:t xml:space="preserve"> </w:t>
      </w:r>
      <w:r w:rsidR="00814831" w:rsidRPr="003C5EB5">
        <w:rPr>
          <w:rFonts w:cs="Arial"/>
          <w:color w:val="000080"/>
          <w:szCs w:val="22"/>
        </w:rPr>
        <w:t>sagt</w:t>
      </w:r>
      <w:r>
        <w:rPr>
          <w:rFonts w:cs="Arial"/>
          <w:color w:val="000080"/>
          <w:szCs w:val="22"/>
        </w:rPr>
        <w:t xml:space="preserve"> </w:t>
      </w:r>
      <w:r w:rsidR="00814831" w:rsidRPr="003C5EB5">
        <w:rPr>
          <w:rFonts w:cs="Arial"/>
          <w:color w:val="000080"/>
          <w:szCs w:val="22"/>
        </w:rPr>
        <w:t>Mose:“</w:t>
      </w:r>
      <w:r>
        <w:rPr>
          <w:rFonts w:cs="Arial"/>
          <w:color w:val="000080"/>
          <w:szCs w:val="22"/>
        </w:rPr>
        <w:t xml:space="preserve"> </w:t>
      </w:r>
      <w:r w:rsidR="00814831" w:rsidRPr="003C5EB5">
        <w:rPr>
          <w:rFonts w:cs="Arial"/>
          <w:szCs w:val="22"/>
        </w:rPr>
        <w:t>Bereits</w:t>
      </w:r>
      <w:r>
        <w:rPr>
          <w:rFonts w:cs="Arial"/>
          <w:szCs w:val="22"/>
        </w:rPr>
        <w:t xml:space="preserve"> </w:t>
      </w:r>
      <w:r w:rsidR="00814831" w:rsidRPr="003C5EB5">
        <w:rPr>
          <w:rFonts w:cs="Arial"/>
          <w:szCs w:val="22"/>
        </w:rPr>
        <w:t>vor</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so</w:t>
      </w:r>
      <w:r>
        <w:rPr>
          <w:rFonts w:cs="Arial"/>
          <w:szCs w:val="22"/>
        </w:rPr>
        <w:t xml:space="preserve"> </w:t>
      </w:r>
      <w:r w:rsidR="00814831" w:rsidRPr="003C5EB5">
        <w:rPr>
          <w:rFonts w:cs="Arial"/>
          <w:szCs w:val="22"/>
        </w:rPr>
        <w:t>gen.</w:t>
      </w:r>
      <w:r>
        <w:rPr>
          <w:rFonts w:cs="Arial"/>
          <w:szCs w:val="22"/>
        </w:rPr>
        <w:t xml:space="preserve"> </w:t>
      </w:r>
      <w:r w:rsidR="00814831" w:rsidRPr="003C5EB5">
        <w:rPr>
          <w:rFonts w:cs="Arial"/>
          <w:szCs w:val="22"/>
        </w:rPr>
        <w:t>Prophetenära</w:t>
      </w:r>
      <w:r>
        <w:rPr>
          <w:rFonts w:cs="Arial"/>
          <w:szCs w:val="22"/>
        </w:rPr>
        <w:t xml:space="preserve"> </w:t>
      </w:r>
      <w:r w:rsidR="00814831" w:rsidRPr="003C5EB5">
        <w:rPr>
          <w:rFonts w:cs="Arial"/>
          <w:szCs w:val="22"/>
        </w:rPr>
        <w:t>hat</w:t>
      </w:r>
      <w:r>
        <w:rPr>
          <w:rFonts w:cs="Arial"/>
          <w:szCs w:val="22"/>
        </w:rPr>
        <w:t xml:space="preserve"> </w:t>
      </w:r>
      <w:r w:rsidR="00814831" w:rsidRPr="003C5EB5">
        <w:rPr>
          <w:rFonts w:cs="Arial"/>
          <w:szCs w:val="22"/>
        </w:rPr>
        <w:t>sogar</w:t>
      </w:r>
      <w:r>
        <w:rPr>
          <w:rFonts w:cs="Arial"/>
          <w:szCs w:val="22"/>
        </w:rPr>
        <w:t xml:space="preserve"> </w:t>
      </w:r>
      <w:r w:rsidR="00814831" w:rsidRPr="003C5EB5">
        <w:rPr>
          <w:rFonts w:cs="Arial"/>
          <w:szCs w:val="22"/>
        </w:rPr>
        <w:t>Mose</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erster</w:t>
      </w:r>
      <w:r>
        <w:rPr>
          <w:rFonts w:cs="Arial"/>
          <w:szCs w:val="22"/>
        </w:rPr>
        <w:t xml:space="preserve"> </w:t>
      </w:r>
      <w:r w:rsidR="00814831" w:rsidRPr="003C5EB5">
        <w:rPr>
          <w:rFonts w:cs="Arial"/>
          <w:szCs w:val="22"/>
        </w:rPr>
        <w:t>großer</w:t>
      </w:r>
      <w:r>
        <w:rPr>
          <w:rFonts w:cs="Arial"/>
          <w:szCs w:val="22"/>
        </w:rPr>
        <w:t xml:space="preserve"> </w:t>
      </w:r>
      <w:r w:rsidR="00814831" w:rsidRPr="003C5EB5">
        <w:rPr>
          <w:rFonts w:cs="Arial"/>
          <w:szCs w:val="22"/>
        </w:rPr>
        <w:t>Offenbarer</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angekündigt.</w:t>
      </w:r>
    </w:p>
    <w:p w:rsidR="00814831" w:rsidRPr="003C5EB5" w:rsidRDefault="00A87105" w:rsidP="00814831">
      <w:pPr>
        <w:rPr>
          <w:rFonts w:cs="Arial"/>
          <w:szCs w:val="22"/>
        </w:rPr>
      </w:pPr>
      <w:r>
        <w:rPr>
          <w:rFonts w:cs="Arial"/>
          <w:szCs w:val="22"/>
        </w:rPr>
        <w:t xml:space="preserve">    </w:t>
      </w:r>
      <w:r w:rsidR="00814831" w:rsidRPr="003C5EB5">
        <w:rPr>
          <w:rFonts w:cs="Arial"/>
          <w:szCs w:val="22"/>
        </w:rPr>
        <w:t>„Eifersucht“</w:t>
      </w:r>
      <w:r>
        <w:rPr>
          <w:rFonts w:cs="Arial"/>
          <w:szCs w:val="22"/>
        </w:rPr>
        <w:t xml:space="preserve"> </w:t>
      </w:r>
      <w:r w:rsidR="00814831" w:rsidRPr="003C5EB5">
        <w:rPr>
          <w:rFonts w:cs="Arial"/>
          <w:szCs w:val="22"/>
        </w:rPr>
        <w:t>spricht</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Hoffnung,</w:t>
      </w:r>
      <w:r>
        <w:rPr>
          <w:rFonts w:cs="Arial"/>
          <w:szCs w:val="22"/>
        </w:rPr>
        <w:t xml:space="preserve"> </w:t>
      </w:r>
      <w:r w:rsidR="00814831" w:rsidRPr="003C5EB5">
        <w:rPr>
          <w:rFonts w:cs="Arial"/>
          <w:szCs w:val="22"/>
        </w:rPr>
        <w:t>was</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21</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vergessen</w:t>
      </w:r>
      <w:r>
        <w:rPr>
          <w:rFonts w:cs="Arial"/>
          <w:szCs w:val="22"/>
        </w:rPr>
        <w:t xml:space="preserve"> </w:t>
      </w:r>
      <w:r w:rsidR="00814831" w:rsidRPr="003C5EB5">
        <w:rPr>
          <w:rFonts w:cs="Arial"/>
          <w:szCs w:val="22"/>
        </w:rPr>
        <w:t>sein</w:t>
      </w:r>
      <w:r>
        <w:rPr>
          <w:rFonts w:cs="Arial"/>
          <w:szCs w:val="22"/>
        </w:rPr>
        <w:t xml:space="preserve"> </w:t>
      </w:r>
      <w:r w:rsidR="00814831" w:rsidRPr="003C5EB5">
        <w:rPr>
          <w:rFonts w:cs="Arial"/>
          <w:szCs w:val="22"/>
        </w:rPr>
        <w:t>sollte</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K.</w:t>
      </w:r>
      <w:r>
        <w:rPr>
          <w:rFonts w:cs="Arial"/>
          <w:szCs w:val="22"/>
        </w:rPr>
        <w:t xml:space="preserve"> </w:t>
      </w:r>
      <w:r w:rsidR="00814831" w:rsidRPr="003C5EB5">
        <w:rPr>
          <w:rFonts w:cs="Arial"/>
          <w:szCs w:val="22"/>
        </w:rPr>
        <w:t>11</w:t>
      </w:r>
      <w:r>
        <w:rPr>
          <w:rFonts w:cs="Arial"/>
          <w:szCs w:val="22"/>
        </w:rPr>
        <w:t xml:space="preserve"> </w:t>
      </w:r>
      <w:r w:rsidR="00814831" w:rsidRPr="003C5EB5">
        <w:rPr>
          <w:rFonts w:cs="Arial"/>
          <w:szCs w:val="22"/>
        </w:rPr>
        <w:t>näher</w:t>
      </w:r>
      <w:r>
        <w:rPr>
          <w:rFonts w:cs="Arial"/>
          <w:szCs w:val="22"/>
        </w:rPr>
        <w:t xml:space="preserve"> </w:t>
      </w:r>
      <w:r w:rsidR="00814831" w:rsidRPr="003C5EB5">
        <w:rPr>
          <w:rFonts w:cs="Arial"/>
          <w:szCs w:val="22"/>
        </w:rPr>
        <w:t>ausgeführt</w:t>
      </w:r>
      <w:r>
        <w:rPr>
          <w:rFonts w:cs="Arial"/>
          <w:szCs w:val="22"/>
        </w:rPr>
        <w:t xml:space="preserve"> </w:t>
      </w:r>
      <w:r w:rsidR="00814831" w:rsidRPr="003C5EB5">
        <w:rPr>
          <w:rFonts w:cs="Arial"/>
          <w:szCs w:val="22"/>
        </w:rPr>
        <w:t>wird.</w:t>
      </w:r>
    </w:p>
    <w:p w:rsidR="00814831" w:rsidRPr="003C5EB5" w:rsidRDefault="00814831" w:rsidP="00814831">
      <w:pPr>
        <w:rPr>
          <w:rFonts w:cs="Arial"/>
          <w:bCs/>
          <w:color w:val="0000FF"/>
          <w:szCs w:val="22"/>
        </w:rPr>
      </w:pPr>
    </w:p>
    <w:p w:rsidR="00814831" w:rsidRPr="003C5EB5" w:rsidRDefault="00A87105" w:rsidP="00814831">
      <w:pPr>
        <w:rPr>
          <w:rFonts w:cs="Arial"/>
          <w:bCs/>
          <w:color w:val="0000FF"/>
          <w:szCs w:val="22"/>
        </w:rPr>
      </w:pPr>
      <w:r>
        <w:rPr>
          <w:rFonts w:cs="Arial"/>
          <w:szCs w:val="22"/>
        </w:rPr>
        <w:t xml:space="preserve">    </w:t>
      </w:r>
      <w:r w:rsidR="00814831" w:rsidRPr="003C5EB5">
        <w:rPr>
          <w:rFonts w:cs="Arial"/>
          <w:szCs w:val="22"/>
        </w:rPr>
        <w:t>B:.</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Jesaja</w:t>
      </w:r>
      <w:r>
        <w:rPr>
          <w:rFonts w:cs="Arial"/>
          <w:szCs w:val="22"/>
        </w:rPr>
        <w:t xml:space="preserve"> </w:t>
      </w:r>
      <w:r w:rsidR="00814831" w:rsidRPr="003C5EB5">
        <w:rPr>
          <w:rFonts w:cs="Arial"/>
          <w:szCs w:val="22"/>
        </w:rPr>
        <w:t>bezeugt.</w:t>
      </w: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20</w:t>
      </w:r>
    </w:p>
    <w:p w:rsidR="00814831" w:rsidRPr="003C5EB5" w:rsidRDefault="00814831" w:rsidP="00814831">
      <w:pPr>
        <w:rPr>
          <w:rFonts w:cs="Arial"/>
          <w:szCs w:val="22"/>
        </w:rPr>
      </w:pPr>
      <w:r w:rsidRPr="003C5EB5">
        <w:rPr>
          <w:rFonts w:cs="Arial"/>
          <w:bCs/>
          <w:color w:val="0000FF"/>
          <w:szCs w:val="22"/>
        </w:rPr>
        <w:t>„</w:t>
      </w:r>
      <w:r w:rsidRPr="003C5EB5">
        <w:rPr>
          <w:rFonts w:cs="Arial"/>
          <w:color w:val="000080"/>
          <w:szCs w:val="22"/>
        </w:rPr>
        <w:t>Aber</w:t>
      </w:r>
      <w:r w:rsidR="00A87105">
        <w:rPr>
          <w:rFonts w:cs="Arial"/>
          <w:color w:val="000080"/>
          <w:szCs w:val="22"/>
        </w:rPr>
        <w:t xml:space="preserve"> </w:t>
      </w:r>
      <w:r w:rsidRPr="003C5EB5">
        <w:rPr>
          <w:rFonts w:cs="Arial"/>
          <w:color w:val="000080"/>
          <w:szCs w:val="22"/>
        </w:rPr>
        <w:t>Jesaja</w:t>
      </w:r>
      <w:r w:rsidR="00A87105">
        <w:rPr>
          <w:rFonts w:cs="Arial"/>
          <w:color w:val="000080"/>
          <w:szCs w:val="22"/>
        </w:rPr>
        <w:t xml:space="preserve"> </w:t>
      </w:r>
      <w:r w:rsidRPr="003C5EB5">
        <w:rPr>
          <w:rFonts w:cs="Arial"/>
          <w:color w:val="000080"/>
          <w:szCs w:val="22"/>
        </w:rPr>
        <w:t>erkühnt</w:t>
      </w:r>
      <w:r w:rsidR="00A87105">
        <w:rPr>
          <w:rFonts w:cs="Arial"/>
          <w:color w:val="000080"/>
          <w:szCs w:val="22"/>
        </w:rPr>
        <w:t xml:space="preserve"> </w:t>
      </w:r>
      <w:r w:rsidRPr="003C5EB5">
        <w:rPr>
          <w:rFonts w:cs="Arial"/>
          <w:color w:val="000080"/>
          <w:szCs w:val="22"/>
        </w:rPr>
        <w:t>sich</w:t>
      </w:r>
      <w:r w:rsidR="00A87105">
        <w:rPr>
          <w:rFonts w:cs="Arial"/>
          <w:color w:val="000080"/>
          <w:szCs w:val="22"/>
        </w:rPr>
        <w:t xml:space="preserve"> </w:t>
      </w:r>
      <w:r w:rsidRPr="003C5EB5">
        <w:rPr>
          <w:rFonts w:cs="Arial"/>
          <w:color w:val="000080"/>
          <w:szCs w:val="22"/>
        </w:rPr>
        <w:t>und</w:t>
      </w:r>
      <w:r w:rsidR="00A87105">
        <w:rPr>
          <w:rFonts w:cs="Arial"/>
          <w:color w:val="000080"/>
          <w:szCs w:val="22"/>
        </w:rPr>
        <w:t xml:space="preserve"> </w:t>
      </w:r>
      <w:r w:rsidRPr="003C5EB5">
        <w:rPr>
          <w:rFonts w:cs="Arial"/>
          <w:color w:val="000080"/>
          <w:szCs w:val="22"/>
        </w:rPr>
        <w:t>sagt:</w:t>
      </w:r>
      <w:r w:rsidR="00A87105">
        <w:rPr>
          <w:rFonts w:cs="Arial"/>
          <w:color w:val="000080"/>
          <w:szCs w:val="22"/>
        </w:rPr>
        <w:t xml:space="preserve"> </w:t>
      </w:r>
      <w:r w:rsidRPr="003C5EB5">
        <w:rPr>
          <w:rFonts w:cs="Arial"/>
          <w:color w:val="000080"/>
          <w:szCs w:val="22"/>
        </w:rPr>
        <w:t>‚Ich</w:t>
      </w:r>
      <w:r w:rsidR="00A87105">
        <w:rPr>
          <w:rFonts w:cs="Arial"/>
          <w:color w:val="000080"/>
          <w:szCs w:val="22"/>
        </w:rPr>
        <w:t xml:space="preserve"> </w:t>
      </w:r>
      <w:r w:rsidRPr="003C5EB5">
        <w:rPr>
          <w:rFonts w:cs="Arial"/>
          <w:color w:val="000080"/>
          <w:szCs w:val="22"/>
        </w:rPr>
        <w:t>wurde</w:t>
      </w:r>
      <w:r w:rsidR="00A87105">
        <w:rPr>
          <w:rFonts w:cs="Arial"/>
          <w:color w:val="000080"/>
          <w:szCs w:val="22"/>
        </w:rPr>
        <w:t xml:space="preserve"> </w:t>
      </w:r>
      <w:r w:rsidRPr="003C5EB5">
        <w:rPr>
          <w:rFonts w:cs="Arial"/>
          <w:color w:val="000080"/>
          <w:szCs w:val="22"/>
        </w:rPr>
        <w:t>gefunden</w:t>
      </w:r>
      <w:r w:rsidR="00A87105">
        <w:rPr>
          <w:rFonts w:cs="Arial"/>
          <w:color w:val="000080"/>
          <w:szCs w:val="22"/>
        </w:rPr>
        <w:t xml:space="preserve"> </w:t>
      </w:r>
      <w:r w:rsidRPr="003C5EB5">
        <w:rPr>
          <w:rFonts w:cs="Arial"/>
          <w:color w:val="000080"/>
          <w:szCs w:val="22"/>
        </w:rPr>
        <w:t>von</w:t>
      </w:r>
      <w:r w:rsidR="00A87105">
        <w:rPr>
          <w:rFonts w:cs="Arial"/>
          <w:color w:val="000080"/>
          <w:szCs w:val="22"/>
        </w:rPr>
        <w:t xml:space="preserve"> </w:t>
      </w:r>
      <w:r w:rsidRPr="003C5EB5">
        <w:rPr>
          <w:rFonts w:cs="Arial"/>
          <w:color w:val="000080"/>
          <w:szCs w:val="22"/>
        </w:rPr>
        <w:t>denen,</w:t>
      </w:r>
      <w:r w:rsidR="00A87105">
        <w:rPr>
          <w:rFonts w:cs="Arial"/>
          <w:color w:val="000080"/>
          <w:szCs w:val="22"/>
        </w:rPr>
        <w:t xml:space="preserve"> </w:t>
      </w:r>
      <w:r w:rsidRPr="003C5EB5">
        <w:rPr>
          <w:rFonts w:cs="Arial"/>
          <w:color w:val="000080"/>
          <w:szCs w:val="22"/>
        </w:rPr>
        <w:t>die</w:t>
      </w:r>
      <w:r w:rsidR="00A87105">
        <w:rPr>
          <w:rFonts w:cs="Arial"/>
          <w:color w:val="000080"/>
          <w:szCs w:val="22"/>
        </w:rPr>
        <w:t xml:space="preserve"> </w:t>
      </w:r>
      <w:r w:rsidRPr="003C5EB5">
        <w:rPr>
          <w:rFonts w:cs="Arial"/>
          <w:color w:val="000080"/>
          <w:szCs w:val="22"/>
        </w:rPr>
        <w:t>mich</w:t>
      </w:r>
      <w:r w:rsidR="00A87105">
        <w:rPr>
          <w:rFonts w:cs="Arial"/>
          <w:color w:val="000080"/>
          <w:szCs w:val="22"/>
        </w:rPr>
        <w:t xml:space="preserve"> </w:t>
      </w:r>
      <w:r w:rsidRPr="003C5EB5">
        <w:rPr>
          <w:rFonts w:cs="Arial"/>
          <w:color w:val="000080"/>
          <w:szCs w:val="22"/>
        </w:rPr>
        <w:t>nicht</w:t>
      </w:r>
      <w:r w:rsidR="00A87105">
        <w:rPr>
          <w:rFonts w:cs="Arial"/>
          <w:color w:val="000080"/>
          <w:szCs w:val="22"/>
        </w:rPr>
        <w:t xml:space="preserve"> </w:t>
      </w:r>
      <w:r w:rsidRPr="003C5EB5">
        <w:rPr>
          <w:rFonts w:cs="Arial"/>
          <w:color w:val="000080"/>
          <w:szCs w:val="22"/>
        </w:rPr>
        <w:t>suchten.</w:t>
      </w:r>
      <w:r w:rsidR="00A87105">
        <w:rPr>
          <w:rFonts w:cs="Arial"/>
          <w:color w:val="000080"/>
          <w:szCs w:val="22"/>
        </w:rPr>
        <w:t xml:space="preserve"> </w:t>
      </w:r>
      <w:r w:rsidRPr="003C5EB5">
        <w:rPr>
          <w:rFonts w:cs="Arial"/>
          <w:color w:val="000080"/>
          <w:szCs w:val="22"/>
        </w:rPr>
        <w:t>Ich</w:t>
      </w:r>
      <w:r w:rsidR="00A87105">
        <w:rPr>
          <w:rFonts w:cs="Arial"/>
          <w:color w:val="000080"/>
          <w:szCs w:val="22"/>
        </w:rPr>
        <w:t xml:space="preserve"> </w:t>
      </w:r>
      <w:r w:rsidRPr="003C5EB5">
        <w:rPr>
          <w:rFonts w:cs="Arial"/>
          <w:color w:val="000080"/>
          <w:szCs w:val="22"/>
        </w:rPr>
        <w:t>wurde</w:t>
      </w:r>
      <w:r w:rsidR="00A87105">
        <w:rPr>
          <w:rFonts w:cs="Arial"/>
          <w:color w:val="000080"/>
          <w:szCs w:val="22"/>
        </w:rPr>
        <w:t xml:space="preserve"> </w:t>
      </w:r>
      <w:r w:rsidRPr="003C5EB5">
        <w:rPr>
          <w:rFonts w:cs="Arial"/>
          <w:color w:val="000080"/>
          <w:szCs w:val="22"/>
        </w:rPr>
        <w:t>offenbar</w:t>
      </w:r>
      <w:r w:rsidR="00A87105">
        <w:rPr>
          <w:rFonts w:cs="Arial"/>
          <w:color w:val="000080"/>
          <w:szCs w:val="22"/>
        </w:rPr>
        <w:t xml:space="preserve"> </w:t>
      </w:r>
      <w:r w:rsidRPr="003C5EB5">
        <w:rPr>
          <w:rFonts w:cs="Arial"/>
          <w:color w:val="000080"/>
          <w:szCs w:val="22"/>
        </w:rPr>
        <w:t>denen,</w:t>
      </w:r>
      <w:r w:rsidR="00A87105">
        <w:rPr>
          <w:rFonts w:cs="Arial"/>
          <w:color w:val="000080"/>
          <w:szCs w:val="22"/>
        </w:rPr>
        <w:t xml:space="preserve"> </w:t>
      </w:r>
      <w:r w:rsidRPr="003C5EB5">
        <w:rPr>
          <w:rFonts w:cs="Arial"/>
          <w:color w:val="000080"/>
          <w:szCs w:val="22"/>
        </w:rPr>
        <w:t>die</w:t>
      </w:r>
      <w:r w:rsidR="00A87105">
        <w:rPr>
          <w:rFonts w:cs="Arial"/>
          <w:color w:val="000080"/>
          <w:szCs w:val="22"/>
        </w:rPr>
        <w:t xml:space="preserve"> </w:t>
      </w:r>
      <w:r w:rsidRPr="003C5EB5">
        <w:rPr>
          <w:rFonts w:cs="Arial"/>
          <w:color w:val="000080"/>
          <w:szCs w:val="22"/>
        </w:rPr>
        <w:t>nicht</w:t>
      </w:r>
      <w:r w:rsidR="00A87105">
        <w:rPr>
          <w:rFonts w:cs="Arial"/>
          <w:color w:val="000080"/>
          <w:szCs w:val="22"/>
        </w:rPr>
        <w:t xml:space="preserve"> </w:t>
      </w:r>
      <w:r w:rsidRPr="003C5EB5">
        <w:rPr>
          <w:rFonts w:cs="Arial"/>
          <w:color w:val="000080"/>
          <w:szCs w:val="22"/>
        </w:rPr>
        <w:t>nach</w:t>
      </w:r>
      <w:r w:rsidR="00A87105">
        <w:rPr>
          <w:rFonts w:cs="Arial"/>
          <w:color w:val="000080"/>
          <w:szCs w:val="22"/>
        </w:rPr>
        <w:t xml:space="preserve"> </w:t>
      </w:r>
      <w:r w:rsidRPr="003C5EB5">
        <w:rPr>
          <w:rFonts w:cs="Arial"/>
          <w:color w:val="000080"/>
          <w:szCs w:val="22"/>
        </w:rPr>
        <w:t>mir</w:t>
      </w:r>
      <w:r w:rsidR="00A87105">
        <w:rPr>
          <w:rFonts w:cs="Arial"/>
          <w:color w:val="000080"/>
          <w:szCs w:val="22"/>
        </w:rPr>
        <w:t xml:space="preserve"> </w:t>
      </w:r>
      <w:r w:rsidRPr="003C5EB5">
        <w:rPr>
          <w:rFonts w:cs="Arial"/>
          <w:color w:val="000080"/>
          <w:szCs w:val="22"/>
        </w:rPr>
        <w:t>fragten’“</w:t>
      </w:r>
      <w:r w:rsidR="00A87105">
        <w:rPr>
          <w:rFonts w:cs="Arial"/>
          <w:color w:val="000080"/>
          <w:szCs w:val="22"/>
        </w:rPr>
        <w:t xml:space="preserve"> </w:t>
      </w:r>
      <w:r w:rsidRPr="003C5EB5">
        <w:rPr>
          <w:rFonts w:cs="Arial"/>
          <w:szCs w:val="22"/>
        </w:rPr>
        <w:t>{Vgl.</w:t>
      </w:r>
      <w:r w:rsidR="00A87105">
        <w:rPr>
          <w:rFonts w:cs="Arial"/>
          <w:szCs w:val="22"/>
        </w:rPr>
        <w:t xml:space="preserve"> Jesaja </w:t>
      </w:r>
      <w:r w:rsidRPr="003C5EB5">
        <w:rPr>
          <w:rFonts w:cs="Arial"/>
          <w:szCs w:val="22"/>
        </w:rPr>
        <w:t>65</w:t>
      </w:r>
      <w:r w:rsidR="00A87105">
        <w:rPr>
          <w:rFonts w:cs="Arial"/>
          <w:szCs w:val="22"/>
        </w:rPr>
        <w:t>, 1</w:t>
      </w:r>
      <w:r w:rsidRPr="003C5EB5">
        <w:rPr>
          <w:rFonts w:cs="Arial"/>
          <w:szCs w:val="22"/>
        </w:rPr>
        <w:t>.},</w:t>
      </w:r>
      <w:r w:rsidR="00A87105">
        <w:rPr>
          <w:rFonts w:cs="Arial"/>
          <w:szCs w:val="22"/>
        </w:rPr>
        <w:t xml:space="preserve"> </w:t>
      </w:r>
      <w:r w:rsidRPr="003C5EB5">
        <w:rPr>
          <w:rFonts w:cs="Arial"/>
          <w:szCs w:val="22"/>
        </w:rPr>
        <w:t>d.</w:t>
      </w:r>
      <w:r w:rsidR="00A87105">
        <w:rPr>
          <w:rFonts w:cs="Arial"/>
          <w:szCs w:val="22"/>
        </w:rPr>
        <w:t xml:space="preserve"> </w:t>
      </w:r>
      <w:r w:rsidRPr="003C5EB5">
        <w:rPr>
          <w:rFonts w:cs="Arial"/>
          <w:szCs w:val="22"/>
        </w:rPr>
        <w:t>h.,</w:t>
      </w:r>
      <w:r w:rsidR="00A87105">
        <w:rPr>
          <w:rFonts w:cs="Arial"/>
          <w:szCs w:val="22"/>
        </w:rPr>
        <w:t xml:space="preserve"> </w:t>
      </w:r>
      <w:r w:rsidRPr="003C5EB5">
        <w:rPr>
          <w:rFonts w:cs="Arial"/>
          <w:szCs w:val="22"/>
        </w:rPr>
        <w:t>von</w:t>
      </w:r>
      <w:r w:rsidR="00A87105">
        <w:rPr>
          <w:rFonts w:cs="Arial"/>
          <w:szCs w:val="22"/>
        </w:rPr>
        <w:t xml:space="preserve"> </w:t>
      </w:r>
      <w:r w:rsidRPr="003C5EB5">
        <w:rPr>
          <w:rFonts w:cs="Arial"/>
          <w:szCs w:val="22"/>
        </w:rPr>
        <w:t>den</w:t>
      </w:r>
      <w:r w:rsidR="00A87105">
        <w:rPr>
          <w:rFonts w:cs="Arial"/>
          <w:szCs w:val="22"/>
        </w:rPr>
        <w:t xml:space="preserve"> </w:t>
      </w:r>
      <w:r w:rsidRPr="003C5EB5">
        <w:rPr>
          <w:rFonts w:cs="Arial"/>
          <w:szCs w:val="22"/>
        </w:rPr>
        <w:t>Heiden.</w:t>
      </w:r>
      <w:r w:rsidR="00A87105">
        <w:rPr>
          <w:rFonts w:cs="Arial"/>
          <w:szCs w:val="22"/>
        </w:rPr>
        <w:t xml:space="preserve"> </w:t>
      </w:r>
    </w:p>
    <w:p w:rsidR="00814831" w:rsidRPr="003C5EB5" w:rsidRDefault="00814831" w:rsidP="00814831">
      <w:pPr>
        <w:rPr>
          <w:rFonts w:cs="Arial"/>
          <w:bCs/>
          <w:color w:val="0000FF"/>
          <w:szCs w:val="22"/>
        </w:rPr>
      </w:pPr>
    </w:p>
    <w:p w:rsidR="00814831" w:rsidRPr="003C5EB5" w:rsidRDefault="00814831" w:rsidP="00814831">
      <w:pPr>
        <w:pStyle w:val="berschrift5"/>
        <w:rPr>
          <w:rFonts w:cs="Arial"/>
          <w:i/>
          <w:sz w:val="22"/>
          <w:szCs w:val="22"/>
        </w:rPr>
      </w:pPr>
      <w:r w:rsidRPr="003C5EB5">
        <w:rPr>
          <w:rFonts w:cs="Arial"/>
          <w:i/>
          <w:sz w:val="22"/>
          <w:szCs w:val="22"/>
        </w:rPr>
        <w:t>c:</w:t>
      </w:r>
      <w:r w:rsidR="00A87105">
        <w:rPr>
          <w:rFonts w:cs="Arial"/>
          <w:i/>
          <w:sz w:val="22"/>
          <w:szCs w:val="22"/>
        </w:rPr>
        <w:t xml:space="preserve"> </w:t>
      </w:r>
      <w:r w:rsidRPr="003C5EB5">
        <w:rPr>
          <w:rFonts w:cs="Arial"/>
          <w:i/>
          <w:sz w:val="22"/>
          <w:szCs w:val="22"/>
        </w:rPr>
        <w:t>Es</w:t>
      </w:r>
      <w:r w:rsidR="00A87105">
        <w:rPr>
          <w:rFonts w:cs="Arial"/>
          <w:i/>
          <w:sz w:val="22"/>
          <w:szCs w:val="22"/>
        </w:rPr>
        <w:t xml:space="preserve"> </w:t>
      </w:r>
      <w:r w:rsidRPr="003C5EB5">
        <w:rPr>
          <w:rFonts w:cs="Arial"/>
          <w:i/>
          <w:sz w:val="22"/>
          <w:szCs w:val="22"/>
        </w:rPr>
        <w:t>liegt</w:t>
      </w:r>
      <w:r w:rsidR="00A87105">
        <w:rPr>
          <w:rFonts w:cs="Arial"/>
          <w:i/>
          <w:sz w:val="22"/>
          <w:szCs w:val="22"/>
        </w:rPr>
        <w:t xml:space="preserve"> </w:t>
      </w:r>
      <w:r w:rsidRPr="003C5EB5">
        <w:rPr>
          <w:rFonts w:cs="Arial"/>
          <w:i/>
          <w:sz w:val="22"/>
          <w:szCs w:val="22"/>
        </w:rPr>
        <w:t>nicht</w:t>
      </w:r>
      <w:r w:rsidR="00A87105">
        <w:rPr>
          <w:rFonts w:cs="Arial"/>
          <w:i/>
          <w:sz w:val="22"/>
          <w:szCs w:val="22"/>
        </w:rPr>
        <w:t xml:space="preserve"> </w:t>
      </w:r>
      <w:r w:rsidRPr="003C5EB5">
        <w:rPr>
          <w:rFonts w:cs="Arial"/>
          <w:i/>
          <w:sz w:val="22"/>
          <w:szCs w:val="22"/>
        </w:rPr>
        <w:t>daran,</w:t>
      </w:r>
      <w:r w:rsidR="00A87105">
        <w:rPr>
          <w:rFonts w:cs="Arial"/>
          <w:i/>
          <w:sz w:val="22"/>
          <w:szCs w:val="22"/>
        </w:rPr>
        <w:t xml:space="preserve"> </w:t>
      </w:r>
      <w:r w:rsidRPr="003C5EB5">
        <w:rPr>
          <w:rFonts w:cs="Arial"/>
          <w:i/>
          <w:sz w:val="22"/>
          <w:szCs w:val="22"/>
        </w:rPr>
        <w:t>dass</w:t>
      </w:r>
      <w:r w:rsidR="00A87105">
        <w:rPr>
          <w:rFonts w:cs="Arial"/>
          <w:i/>
          <w:sz w:val="22"/>
          <w:szCs w:val="22"/>
        </w:rPr>
        <w:t xml:space="preserve"> </w:t>
      </w:r>
      <w:r w:rsidRPr="003C5EB5">
        <w:rPr>
          <w:rFonts w:cs="Arial"/>
          <w:i/>
          <w:sz w:val="22"/>
          <w:szCs w:val="22"/>
        </w:rPr>
        <w:t>Gott</w:t>
      </w:r>
      <w:r w:rsidR="00A87105">
        <w:rPr>
          <w:rFonts w:cs="Arial"/>
          <w:i/>
          <w:sz w:val="22"/>
          <w:szCs w:val="22"/>
        </w:rPr>
        <w:t xml:space="preserve"> </w:t>
      </w:r>
      <w:r w:rsidRPr="003C5EB5">
        <w:rPr>
          <w:rFonts w:cs="Arial"/>
          <w:i/>
          <w:sz w:val="22"/>
          <w:szCs w:val="22"/>
        </w:rPr>
        <w:t>nicht</w:t>
      </w:r>
      <w:r w:rsidR="00A87105">
        <w:rPr>
          <w:rFonts w:cs="Arial"/>
          <w:i/>
          <w:sz w:val="22"/>
          <w:szCs w:val="22"/>
        </w:rPr>
        <w:t xml:space="preserve"> </w:t>
      </w:r>
      <w:r w:rsidRPr="003C5EB5">
        <w:rPr>
          <w:rFonts w:cs="Arial"/>
          <w:i/>
          <w:sz w:val="22"/>
          <w:szCs w:val="22"/>
        </w:rPr>
        <w:t>beharrlich</w:t>
      </w:r>
      <w:r w:rsidR="00A87105">
        <w:rPr>
          <w:rFonts w:cs="Arial"/>
          <w:i/>
          <w:sz w:val="22"/>
          <w:szCs w:val="22"/>
        </w:rPr>
        <w:t xml:space="preserve"> </w:t>
      </w:r>
      <w:r w:rsidRPr="003C5EB5">
        <w:rPr>
          <w:rFonts w:cs="Arial"/>
          <w:i/>
          <w:sz w:val="22"/>
          <w:szCs w:val="22"/>
        </w:rPr>
        <w:t>eingeladen</w:t>
      </w:r>
      <w:r w:rsidR="00A87105">
        <w:rPr>
          <w:rFonts w:cs="Arial"/>
          <w:i/>
          <w:sz w:val="22"/>
          <w:szCs w:val="22"/>
        </w:rPr>
        <w:t xml:space="preserve"> </w:t>
      </w:r>
      <w:r w:rsidRPr="003C5EB5">
        <w:rPr>
          <w:rFonts w:cs="Arial"/>
          <w:i/>
          <w:sz w:val="22"/>
          <w:szCs w:val="22"/>
        </w:rPr>
        <w:t>hätte.</w:t>
      </w:r>
      <w:r w:rsidR="00A87105">
        <w:rPr>
          <w:rFonts w:cs="Arial"/>
          <w:i/>
          <w:sz w:val="22"/>
          <w:szCs w:val="22"/>
        </w:rPr>
        <w:t xml:space="preserve"> </w:t>
      </w:r>
      <w:r w:rsidRPr="003C5EB5">
        <w:rPr>
          <w:rFonts w:cs="Arial"/>
          <w:i/>
          <w:sz w:val="22"/>
          <w:szCs w:val="22"/>
        </w:rPr>
        <w:t>V.</w:t>
      </w:r>
      <w:r w:rsidR="00A87105">
        <w:rPr>
          <w:rFonts w:cs="Arial"/>
          <w:i/>
          <w:sz w:val="22"/>
          <w:szCs w:val="22"/>
        </w:rPr>
        <w:t xml:space="preserve"> </w:t>
      </w:r>
      <w:r w:rsidRPr="003C5EB5">
        <w:rPr>
          <w:rFonts w:cs="Arial"/>
          <w:i/>
          <w:sz w:val="22"/>
          <w:szCs w:val="22"/>
        </w:rPr>
        <w:t>21A</w:t>
      </w:r>
    </w:p>
    <w:p w:rsidR="00814831" w:rsidRPr="003C5EB5" w:rsidRDefault="00A87105" w:rsidP="00814831">
      <w:pPr>
        <w:rPr>
          <w:rFonts w:cs="Arial"/>
          <w:color w:val="000080"/>
          <w:szCs w:val="22"/>
        </w:rPr>
      </w:pPr>
      <w:r>
        <w:rPr>
          <w:rFonts w:cs="Arial"/>
          <w:bCs/>
          <w:color w:val="0000FF"/>
          <w:szCs w:val="22"/>
        </w:rPr>
        <w:t xml:space="preserve">    </w:t>
      </w:r>
      <w:r w:rsidR="00814831" w:rsidRPr="003C5EB5">
        <w:rPr>
          <w:rFonts w:cs="Arial"/>
          <w:color w:val="000080"/>
          <w:szCs w:val="22"/>
        </w:rPr>
        <w:t>„Zu</w:t>
      </w:r>
      <w:r>
        <w:rPr>
          <w:rFonts w:cs="Arial"/>
          <w:color w:val="000080"/>
          <w:szCs w:val="22"/>
        </w:rPr>
        <w:t xml:space="preserve"> </w:t>
      </w:r>
      <w:r w:rsidR="00814831" w:rsidRPr="003C5EB5">
        <w:rPr>
          <w:rFonts w:cs="Arial"/>
          <w:color w:val="000080"/>
          <w:szCs w:val="22"/>
        </w:rPr>
        <w:t>Israel</w:t>
      </w:r>
      <w:r>
        <w:rPr>
          <w:rFonts w:cs="Arial"/>
          <w:color w:val="000080"/>
          <w:szCs w:val="22"/>
        </w:rPr>
        <w:t xml:space="preserve"> </w:t>
      </w:r>
      <w:r w:rsidR="00814831" w:rsidRPr="003C5EB5">
        <w:rPr>
          <w:rFonts w:cs="Arial"/>
          <w:color w:val="000080"/>
          <w:szCs w:val="22"/>
        </w:rPr>
        <w:t>sagt</w:t>
      </w:r>
      <w:r>
        <w:rPr>
          <w:rFonts w:cs="Arial"/>
          <w:color w:val="000080"/>
          <w:szCs w:val="22"/>
        </w:rPr>
        <w:t xml:space="preserve"> </w:t>
      </w:r>
      <w:r w:rsidR="00814831" w:rsidRPr="003C5EB5">
        <w:rPr>
          <w:rFonts w:cs="Arial"/>
          <w:color w:val="000080"/>
          <w:szCs w:val="22"/>
        </w:rPr>
        <w:t>er</w:t>
      </w:r>
      <w:r>
        <w:rPr>
          <w:rFonts w:cs="Arial"/>
          <w:color w:val="000080"/>
          <w:szCs w:val="22"/>
        </w:rPr>
        <w:t xml:space="preserve"> </w:t>
      </w:r>
      <w:r w:rsidR="00814831" w:rsidRPr="003C5EB5">
        <w:rPr>
          <w:rFonts w:cs="Arial"/>
          <w:color w:val="000080"/>
          <w:szCs w:val="22"/>
        </w:rPr>
        <w:t>aber:</w:t>
      </w:r>
      <w:r>
        <w:rPr>
          <w:rFonts w:cs="Arial"/>
          <w:color w:val="000080"/>
          <w:szCs w:val="22"/>
        </w:rPr>
        <w:t xml:space="preserve"> </w:t>
      </w:r>
      <w:r w:rsidR="00814831" w:rsidRPr="003C5EB5">
        <w:rPr>
          <w:rFonts w:cs="Arial"/>
          <w:color w:val="000080"/>
          <w:szCs w:val="22"/>
        </w:rPr>
        <w:t>‚Den</w:t>
      </w:r>
      <w:r>
        <w:rPr>
          <w:rFonts w:cs="Arial"/>
          <w:color w:val="000080"/>
          <w:szCs w:val="22"/>
        </w:rPr>
        <w:t xml:space="preserve"> </w:t>
      </w:r>
      <w:r w:rsidR="00814831" w:rsidRPr="003C5EB5">
        <w:rPr>
          <w:rFonts w:cs="Arial"/>
          <w:color w:val="000080"/>
          <w:szCs w:val="22"/>
        </w:rPr>
        <w:t>ganzen</w:t>
      </w:r>
      <w:r>
        <w:rPr>
          <w:rFonts w:cs="Arial"/>
          <w:color w:val="000080"/>
          <w:szCs w:val="22"/>
        </w:rPr>
        <w:t xml:space="preserve"> </w:t>
      </w:r>
      <w:r w:rsidR="00814831" w:rsidRPr="003C5EB5">
        <w:rPr>
          <w:rFonts w:cs="Arial"/>
          <w:color w:val="000080"/>
          <w:szCs w:val="22"/>
        </w:rPr>
        <w:t>Tag</w:t>
      </w:r>
      <w:r>
        <w:rPr>
          <w:rFonts w:cs="Arial"/>
          <w:color w:val="000080"/>
          <w:szCs w:val="22"/>
        </w:rPr>
        <w:t xml:space="preserve"> </w:t>
      </w:r>
      <w:r w:rsidR="00814831" w:rsidRPr="003C5EB5">
        <w:rPr>
          <w:rFonts w:cs="Arial"/>
          <w:color w:val="000080"/>
          <w:szCs w:val="22"/>
        </w:rPr>
        <w:t>streckte</w:t>
      </w:r>
      <w:r>
        <w:rPr>
          <w:rFonts w:cs="Arial"/>
          <w:color w:val="000080"/>
          <w:szCs w:val="22"/>
        </w:rPr>
        <w:t xml:space="preserve"> </w:t>
      </w:r>
      <w:r w:rsidR="00814831" w:rsidRPr="003C5EB5">
        <w:rPr>
          <w:rFonts w:cs="Arial"/>
          <w:color w:val="000080"/>
          <w:szCs w:val="22"/>
        </w:rPr>
        <w:t>ich</w:t>
      </w:r>
      <w:r>
        <w:rPr>
          <w:rFonts w:cs="Arial"/>
          <w:color w:val="000080"/>
          <w:szCs w:val="22"/>
        </w:rPr>
        <w:t xml:space="preserve"> </w:t>
      </w:r>
      <w:r w:rsidR="00814831" w:rsidRPr="003C5EB5">
        <w:rPr>
          <w:rFonts w:cs="Arial"/>
          <w:color w:val="000080"/>
          <w:szCs w:val="22"/>
        </w:rPr>
        <w:t>meine</w:t>
      </w:r>
      <w:r>
        <w:rPr>
          <w:rFonts w:cs="Arial"/>
          <w:color w:val="000080"/>
          <w:szCs w:val="22"/>
        </w:rPr>
        <w:t xml:space="preserve"> </w:t>
      </w:r>
      <w:r w:rsidR="00814831" w:rsidRPr="003C5EB5">
        <w:rPr>
          <w:rFonts w:cs="Arial"/>
          <w:color w:val="000080"/>
          <w:szCs w:val="22"/>
        </w:rPr>
        <w:t>Hände</w:t>
      </w:r>
      <w:r>
        <w:rPr>
          <w:rFonts w:cs="Arial"/>
          <w:color w:val="000080"/>
          <w:szCs w:val="22"/>
        </w:rPr>
        <w:t xml:space="preserve"> </w:t>
      </w:r>
      <w:r w:rsidR="00814831" w:rsidRPr="003C5EB5">
        <w:rPr>
          <w:rFonts w:cs="Arial"/>
          <w:color w:val="000080"/>
          <w:szCs w:val="22"/>
        </w:rPr>
        <w:t>aus</w:t>
      </w:r>
      <w:r>
        <w:rPr>
          <w:rFonts w:cs="Arial"/>
          <w:color w:val="000080"/>
          <w:szCs w:val="22"/>
        </w:rPr>
        <w:t xml:space="preserve"> </w:t>
      </w:r>
      <w:r w:rsidR="00814831" w:rsidRPr="003C5EB5">
        <w:rPr>
          <w:rFonts w:cs="Arial"/>
          <w:color w:val="000080"/>
          <w:szCs w:val="22"/>
        </w:rPr>
        <w:t>…“</w:t>
      </w:r>
    </w:p>
    <w:p w:rsidR="00814831" w:rsidRPr="003C5EB5" w:rsidRDefault="00814831" w:rsidP="00814831">
      <w:pPr>
        <w:rPr>
          <w:rFonts w:cs="Arial"/>
          <w:color w:val="000080"/>
          <w:szCs w:val="22"/>
        </w:rPr>
      </w:pPr>
    </w:p>
    <w:p w:rsidR="00814831" w:rsidRPr="003C5EB5" w:rsidRDefault="00814831" w:rsidP="00814831">
      <w:pPr>
        <w:pStyle w:val="berschrift5"/>
        <w:rPr>
          <w:rFonts w:cs="Arial"/>
          <w:i/>
          <w:sz w:val="22"/>
          <w:szCs w:val="22"/>
        </w:rPr>
      </w:pPr>
      <w:r w:rsidRPr="003C5EB5">
        <w:rPr>
          <w:rFonts w:cs="Arial"/>
          <w:i/>
          <w:sz w:val="22"/>
          <w:szCs w:val="22"/>
        </w:rPr>
        <w:t>d:</w:t>
      </w:r>
      <w:r w:rsidR="00A87105">
        <w:rPr>
          <w:rFonts w:cs="Arial"/>
          <w:i/>
          <w:sz w:val="22"/>
          <w:szCs w:val="22"/>
        </w:rPr>
        <w:t xml:space="preserve"> </w:t>
      </w:r>
      <w:r w:rsidRPr="003C5EB5">
        <w:rPr>
          <w:rFonts w:cs="Arial"/>
          <w:i/>
          <w:sz w:val="22"/>
          <w:szCs w:val="22"/>
        </w:rPr>
        <w:t>Es</w:t>
      </w:r>
      <w:r w:rsidR="00A87105">
        <w:rPr>
          <w:rFonts w:cs="Arial"/>
          <w:i/>
          <w:sz w:val="22"/>
          <w:szCs w:val="22"/>
        </w:rPr>
        <w:t xml:space="preserve"> </w:t>
      </w:r>
      <w:r w:rsidRPr="003C5EB5">
        <w:rPr>
          <w:rFonts w:cs="Arial"/>
          <w:i/>
          <w:sz w:val="22"/>
          <w:szCs w:val="22"/>
        </w:rPr>
        <w:t>liegt</w:t>
      </w:r>
      <w:r w:rsidR="00A87105">
        <w:rPr>
          <w:rFonts w:cs="Arial"/>
          <w:i/>
          <w:sz w:val="22"/>
          <w:szCs w:val="22"/>
        </w:rPr>
        <w:t xml:space="preserve"> </w:t>
      </w:r>
      <w:r w:rsidRPr="003C5EB5">
        <w:rPr>
          <w:rFonts w:cs="Arial"/>
          <w:i/>
          <w:sz w:val="22"/>
          <w:szCs w:val="22"/>
        </w:rPr>
        <w:t>am</w:t>
      </w:r>
      <w:r w:rsidR="00A87105">
        <w:rPr>
          <w:rFonts w:cs="Arial"/>
          <w:i/>
          <w:sz w:val="22"/>
          <w:szCs w:val="22"/>
        </w:rPr>
        <w:t xml:space="preserve"> </w:t>
      </w:r>
      <w:r w:rsidRPr="003C5EB5">
        <w:rPr>
          <w:rFonts w:cs="Arial"/>
          <w:i/>
          <w:sz w:val="22"/>
          <w:szCs w:val="22"/>
        </w:rPr>
        <w:t>Unglauben</w:t>
      </w:r>
      <w:r w:rsidR="00A87105">
        <w:rPr>
          <w:rFonts w:cs="Arial"/>
          <w:i/>
          <w:sz w:val="22"/>
          <w:szCs w:val="22"/>
        </w:rPr>
        <w:t xml:space="preserve"> </w:t>
      </w:r>
      <w:r w:rsidRPr="003C5EB5">
        <w:rPr>
          <w:rFonts w:cs="Arial"/>
          <w:i/>
          <w:sz w:val="22"/>
          <w:szCs w:val="22"/>
        </w:rPr>
        <w:t>Israels.</w:t>
      </w:r>
      <w:r w:rsidR="00A87105">
        <w:rPr>
          <w:rFonts w:cs="Arial"/>
          <w:i/>
          <w:sz w:val="22"/>
          <w:szCs w:val="22"/>
        </w:rPr>
        <w:t xml:space="preserve"> </w:t>
      </w:r>
      <w:r w:rsidRPr="003C5EB5">
        <w:rPr>
          <w:rFonts w:cs="Arial"/>
          <w:i/>
          <w:sz w:val="22"/>
          <w:szCs w:val="22"/>
        </w:rPr>
        <w:t>V.</w:t>
      </w:r>
      <w:r w:rsidR="00A87105">
        <w:rPr>
          <w:rFonts w:cs="Arial"/>
          <w:i/>
          <w:sz w:val="22"/>
          <w:szCs w:val="22"/>
        </w:rPr>
        <w:t xml:space="preserve"> </w:t>
      </w:r>
      <w:r w:rsidRPr="003C5EB5">
        <w:rPr>
          <w:rFonts w:cs="Arial"/>
          <w:i/>
          <w:sz w:val="22"/>
          <w:szCs w:val="22"/>
        </w:rPr>
        <w:t>21M</w:t>
      </w:r>
    </w:p>
    <w:p w:rsidR="00814831" w:rsidRPr="003C5EB5" w:rsidRDefault="00814831" w:rsidP="00814831">
      <w:pPr>
        <w:rPr>
          <w:rFonts w:cs="Arial"/>
          <w:color w:val="000080"/>
          <w:szCs w:val="22"/>
        </w:rPr>
      </w:pPr>
      <w:r w:rsidRPr="003C5EB5">
        <w:rPr>
          <w:rFonts w:cs="Arial"/>
          <w:color w:val="000080"/>
          <w:szCs w:val="22"/>
        </w:rPr>
        <w:t>„…zu</w:t>
      </w:r>
      <w:r w:rsidR="00A87105">
        <w:rPr>
          <w:rFonts w:cs="Arial"/>
          <w:color w:val="000080"/>
          <w:szCs w:val="22"/>
        </w:rPr>
        <w:t xml:space="preserve"> </w:t>
      </w:r>
      <w:r w:rsidRPr="003C5EB5">
        <w:rPr>
          <w:rFonts w:cs="Arial"/>
          <w:color w:val="000080"/>
          <w:szCs w:val="22"/>
        </w:rPr>
        <w:t>einem</w:t>
      </w:r>
      <w:r w:rsidR="00A87105">
        <w:rPr>
          <w:rFonts w:cs="Arial"/>
          <w:color w:val="000080"/>
          <w:szCs w:val="22"/>
        </w:rPr>
        <w:t xml:space="preserve"> </w:t>
      </w:r>
      <w:r w:rsidRPr="003C5EB5">
        <w:rPr>
          <w:rFonts w:cs="Arial"/>
          <w:color w:val="000080"/>
          <w:szCs w:val="22"/>
        </w:rPr>
        <w:t>im</w:t>
      </w:r>
      <w:r w:rsidR="00A87105">
        <w:rPr>
          <w:rFonts w:cs="Arial"/>
          <w:color w:val="000080"/>
          <w:szCs w:val="22"/>
        </w:rPr>
        <w:t xml:space="preserve"> </w:t>
      </w:r>
      <w:r w:rsidRPr="003C5EB5">
        <w:rPr>
          <w:rFonts w:cs="Arial"/>
          <w:color w:val="000080"/>
          <w:szCs w:val="22"/>
        </w:rPr>
        <w:t>Unglauben</w:t>
      </w:r>
      <w:r w:rsidR="00A87105">
        <w:rPr>
          <w:rFonts w:cs="Arial"/>
          <w:color w:val="000080"/>
          <w:szCs w:val="22"/>
        </w:rPr>
        <w:t xml:space="preserve"> </w:t>
      </w:r>
      <w:r w:rsidRPr="003C5EB5">
        <w:rPr>
          <w:rFonts w:cs="Arial"/>
          <w:color w:val="000080"/>
          <w:szCs w:val="22"/>
        </w:rPr>
        <w:t>ungehorsamen</w:t>
      </w:r>
      <w:r w:rsidR="00A87105">
        <w:rPr>
          <w:rFonts w:cs="Arial"/>
          <w:color w:val="000080"/>
          <w:szCs w:val="22"/>
        </w:rPr>
        <w:t xml:space="preserve"> </w:t>
      </w:r>
      <w:r w:rsidRPr="003C5EB5">
        <w:rPr>
          <w:rFonts w:cs="Arial"/>
          <w:color w:val="000080"/>
          <w:szCs w:val="22"/>
        </w:rPr>
        <w:t>und</w:t>
      </w:r>
      <w:r w:rsidR="00A87105">
        <w:rPr>
          <w:rFonts w:cs="Arial"/>
          <w:color w:val="000080"/>
          <w:szCs w:val="22"/>
        </w:rPr>
        <w:t xml:space="preserve"> </w:t>
      </w:r>
      <w:r w:rsidRPr="003C5EB5">
        <w:rPr>
          <w:rFonts w:cs="Arial"/>
          <w:color w:val="000080"/>
          <w:szCs w:val="22"/>
        </w:rPr>
        <w:t>einem</w:t>
      </w:r>
      <w:r w:rsidR="00A87105">
        <w:rPr>
          <w:rFonts w:cs="Arial"/>
          <w:color w:val="000080"/>
          <w:szCs w:val="22"/>
        </w:rPr>
        <w:t xml:space="preserve"> </w:t>
      </w:r>
      <w:r w:rsidRPr="003C5EB5">
        <w:rPr>
          <w:rFonts w:cs="Arial"/>
          <w:color w:val="000080"/>
          <w:szCs w:val="22"/>
        </w:rPr>
        <w:t>widersprechenden</w:t>
      </w:r>
      <w:r w:rsidR="00A87105">
        <w:rPr>
          <w:rFonts w:cs="Arial"/>
          <w:color w:val="000080"/>
          <w:szCs w:val="22"/>
        </w:rPr>
        <w:t xml:space="preserve"> </w:t>
      </w:r>
      <w:r w:rsidRPr="003C5EB5">
        <w:rPr>
          <w:rFonts w:cs="Arial"/>
          <w:color w:val="000080"/>
          <w:szCs w:val="22"/>
        </w:rPr>
        <w:t>Volk.’</w:t>
      </w:r>
      <w:r w:rsidR="00A87105">
        <w:rPr>
          <w:rFonts w:cs="Arial"/>
          <w:color w:val="000080"/>
          <w:szCs w:val="22"/>
        </w:rPr>
        <w:t xml:space="preserve"> </w:t>
      </w:r>
      <w:r w:rsidRPr="003C5EB5">
        <w:rPr>
          <w:rFonts w:cs="Arial"/>
          <w:color w:val="003300"/>
          <w:szCs w:val="22"/>
        </w:rPr>
        <w:t>{</w:t>
      </w:r>
      <w:r w:rsidR="00A87105">
        <w:rPr>
          <w:rFonts w:cs="Arial"/>
          <w:color w:val="003300"/>
          <w:szCs w:val="22"/>
        </w:rPr>
        <w:t xml:space="preserve">Jesaja </w:t>
      </w:r>
      <w:r w:rsidRPr="003C5EB5">
        <w:rPr>
          <w:rFonts w:cs="Arial"/>
          <w:color w:val="003300"/>
          <w:szCs w:val="22"/>
        </w:rPr>
        <w:t>65</w:t>
      </w:r>
      <w:r w:rsidR="00A87105">
        <w:rPr>
          <w:rFonts w:cs="Arial"/>
          <w:color w:val="003300"/>
          <w:szCs w:val="22"/>
        </w:rPr>
        <w:t>, 2</w:t>
      </w:r>
      <w:r w:rsidRPr="003C5EB5">
        <w:rPr>
          <w:rFonts w:cs="Arial"/>
          <w:color w:val="003300"/>
          <w:szCs w:val="22"/>
        </w:rPr>
        <w:t>}“</w:t>
      </w:r>
      <w:r w:rsidR="00A87105">
        <w:rPr>
          <w:rFonts w:cs="Arial"/>
          <w:color w:val="000080"/>
          <w:szCs w:val="22"/>
        </w:rPr>
        <w:t xml:space="preserve"> </w:t>
      </w:r>
    </w:p>
    <w:p w:rsidR="00814831" w:rsidRPr="003C5EB5" w:rsidRDefault="00814831" w:rsidP="00814831">
      <w:pPr>
        <w:rPr>
          <w:rFonts w:cs="Arial"/>
          <w:szCs w:val="22"/>
          <w:lang w:eastAsia="de-CH"/>
        </w:rPr>
      </w:pPr>
    </w:p>
    <w:p w:rsidR="00814831" w:rsidRPr="003C5EB5" w:rsidRDefault="00814831" w:rsidP="00814831">
      <w:pPr>
        <w:pStyle w:val="berschrift3"/>
      </w:pPr>
      <w:bookmarkStart w:id="129" w:name="_Toc493019829"/>
      <w:bookmarkStart w:id="130" w:name="_Toc493060034"/>
      <w:r w:rsidRPr="003C5EB5">
        <w:t>C:</w:t>
      </w:r>
      <w:r w:rsidR="00A87105">
        <w:t xml:space="preserve"> </w:t>
      </w:r>
      <w:r w:rsidRPr="003C5EB5">
        <w:t>Die</w:t>
      </w:r>
      <w:r w:rsidR="00A87105">
        <w:t xml:space="preserve"> </w:t>
      </w:r>
      <w:r w:rsidRPr="003C5EB5">
        <w:t>Grenzen</w:t>
      </w:r>
      <w:r w:rsidR="00A87105">
        <w:t xml:space="preserve"> </w:t>
      </w:r>
      <w:r w:rsidRPr="003C5EB5">
        <w:t>der</w:t>
      </w:r>
      <w:r w:rsidR="00A87105">
        <w:t xml:space="preserve"> </w:t>
      </w:r>
      <w:r w:rsidRPr="003C5EB5">
        <w:t>Verwerfung</w:t>
      </w:r>
      <w:r w:rsidR="00A87105">
        <w:t xml:space="preserve"> </w:t>
      </w:r>
      <w:r w:rsidRPr="003C5EB5">
        <w:t>Israels</w:t>
      </w:r>
      <w:r w:rsidR="00A87105">
        <w:t xml:space="preserve"> Römer </w:t>
      </w:r>
      <w:r w:rsidRPr="003C5EB5">
        <w:t>11</w:t>
      </w:r>
      <w:r w:rsidR="00A87105">
        <w:t>, 1</w:t>
      </w:r>
      <w:r w:rsidRPr="003C5EB5">
        <w:t>-32</w:t>
      </w:r>
      <w:bookmarkEnd w:id="129"/>
      <w:bookmarkEnd w:id="130"/>
    </w:p>
    <w:p w:rsidR="00814831" w:rsidRPr="003C5EB5" w:rsidRDefault="00814831" w:rsidP="00814831">
      <w:pPr>
        <w:pStyle w:val="berschrift4"/>
        <w:rPr>
          <w:rFonts w:cs="Arial"/>
          <w:sz w:val="22"/>
          <w:szCs w:val="22"/>
        </w:rPr>
      </w:pPr>
      <w:r w:rsidRPr="003C5EB5">
        <w:rPr>
          <w:rFonts w:cs="Arial"/>
          <w:sz w:val="22"/>
          <w:szCs w:val="22"/>
        </w:rPr>
        <w:t>1.</w:t>
      </w:r>
      <w:r w:rsidR="00A87105">
        <w:rPr>
          <w:rFonts w:cs="Arial"/>
          <w:sz w:val="22"/>
          <w:szCs w:val="22"/>
        </w:rPr>
        <w:t xml:space="preserve"> </w:t>
      </w:r>
      <w:r w:rsidRPr="003C5EB5">
        <w:rPr>
          <w:rFonts w:cs="Arial"/>
          <w:sz w:val="22"/>
          <w:szCs w:val="22"/>
        </w:rPr>
        <w:t>Einleitendes</w:t>
      </w:r>
      <w:r w:rsidR="00A87105">
        <w:rPr>
          <w:rFonts w:cs="Arial"/>
          <w:sz w:val="22"/>
          <w:szCs w:val="22"/>
        </w:rPr>
        <w:t xml:space="preserve"> </w:t>
      </w:r>
    </w:p>
    <w:p w:rsidR="00814831" w:rsidRPr="003C5EB5" w:rsidRDefault="00814831" w:rsidP="00814831">
      <w:pPr>
        <w:rPr>
          <w:rFonts w:cs="Arial"/>
          <w:szCs w:val="22"/>
        </w:rPr>
      </w:pPr>
      <w:r w:rsidRPr="003C5EB5">
        <w:rPr>
          <w:rFonts w:cs="Arial"/>
          <w:szCs w:val="22"/>
        </w:rPr>
        <w:t>Was</w:t>
      </w:r>
      <w:r w:rsidR="00A87105">
        <w:rPr>
          <w:rFonts w:cs="Arial"/>
          <w:szCs w:val="22"/>
        </w:rPr>
        <w:t xml:space="preserve"> </w:t>
      </w:r>
      <w:r w:rsidRPr="003C5EB5">
        <w:rPr>
          <w:rFonts w:cs="Arial"/>
          <w:szCs w:val="22"/>
        </w:rPr>
        <w:t>geschieht</w:t>
      </w:r>
      <w:r w:rsidR="00A87105">
        <w:rPr>
          <w:rFonts w:cs="Arial"/>
          <w:szCs w:val="22"/>
        </w:rPr>
        <w:t xml:space="preserve"> </w:t>
      </w:r>
      <w:r w:rsidRPr="003C5EB5">
        <w:rPr>
          <w:rFonts w:cs="Arial"/>
          <w:szCs w:val="22"/>
        </w:rPr>
        <w:t>mit</w:t>
      </w:r>
      <w:r w:rsidR="00A87105">
        <w:rPr>
          <w:rFonts w:cs="Arial"/>
          <w:szCs w:val="22"/>
        </w:rPr>
        <w:t xml:space="preserve"> </w:t>
      </w:r>
      <w:r w:rsidRPr="003C5EB5">
        <w:rPr>
          <w:rFonts w:cs="Arial"/>
          <w:szCs w:val="22"/>
        </w:rPr>
        <w:t>denen,</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zum</w:t>
      </w:r>
      <w:r w:rsidR="00A87105">
        <w:rPr>
          <w:rFonts w:cs="Arial"/>
          <w:szCs w:val="22"/>
        </w:rPr>
        <w:t xml:space="preserve"> </w:t>
      </w:r>
      <w:r w:rsidRPr="003C5EB5">
        <w:rPr>
          <w:rFonts w:cs="Arial"/>
          <w:szCs w:val="22"/>
        </w:rPr>
        <w:t>ersten</w:t>
      </w:r>
      <w:r w:rsidR="00A87105">
        <w:rPr>
          <w:rFonts w:cs="Arial"/>
          <w:szCs w:val="22"/>
        </w:rPr>
        <w:t xml:space="preserve"> </w:t>
      </w:r>
      <w:r w:rsidRPr="003C5EB5">
        <w:rPr>
          <w:rFonts w:cs="Arial"/>
          <w:szCs w:val="22"/>
        </w:rPr>
        <w:t>(zum</w:t>
      </w:r>
      <w:r w:rsidR="00A87105">
        <w:rPr>
          <w:rFonts w:cs="Arial"/>
          <w:szCs w:val="22"/>
        </w:rPr>
        <w:t xml:space="preserve"> </w:t>
      </w:r>
      <w:r w:rsidRPr="003C5EB5">
        <w:rPr>
          <w:rFonts w:cs="Arial"/>
          <w:szCs w:val="22"/>
        </w:rPr>
        <w:t>irdischen)</w:t>
      </w:r>
      <w:r w:rsidR="00A87105">
        <w:rPr>
          <w:rFonts w:cs="Arial"/>
          <w:szCs w:val="22"/>
        </w:rPr>
        <w:t xml:space="preserve"> </w:t>
      </w:r>
      <w:r w:rsidRPr="003C5EB5">
        <w:rPr>
          <w:rFonts w:cs="Arial"/>
          <w:szCs w:val="22"/>
        </w:rPr>
        <w:t>Volk</w:t>
      </w:r>
      <w:r w:rsidR="00A87105">
        <w:rPr>
          <w:rFonts w:cs="Arial"/>
          <w:szCs w:val="22"/>
        </w:rPr>
        <w:t xml:space="preserve"> </w:t>
      </w:r>
      <w:r w:rsidRPr="003C5EB5">
        <w:rPr>
          <w:rFonts w:cs="Arial"/>
          <w:szCs w:val="22"/>
        </w:rPr>
        <w:t>Gottes</w:t>
      </w:r>
      <w:r w:rsidR="00A87105">
        <w:rPr>
          <w:rFonts w:cs="Arial"/>
          <w:szCs w:val="22"/>
        </w:rPr>
        <w:t xml:space="preserve"> </w:t>
      </w:r>
      <w:r w:rsidRPr="003C5EB5">
        <w:rPr>
          <w:rFonts w:cs="Arial"/>
          <w:szCs w:val="22"/>
        </w:rPr>
        <w:t>gehören</w:t>
      </w:r>
      <w:r w:rsidR="00A87105">
        <w:rPr>
          <w:rFonts w:cs="Arial"/>
          <w:szCs w:val="22"/>
        </w:rPr>
        <w:t xml:space="preserve"> </w:t>
      </w:r>
      <w:r w:rsidRPr="003C5EB5">
        <w:rPr>
          <w:rFonts w:cs="Arial"/>
          <w:szCs w:val="22"/>
        </w:rPr>
        <w:t>aber</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szCs w:val="22"/>
        </w:rPr>
        <w:t>zu</w:t>
      </w:r>
      <w:r w:rsidR="00A87105">
        <w:rPr>
          <w:rFonts w:cs="Arial"/>
          <w:szCs w:val="22"/>
        </w:rPr>
        <w:t xml:space="preserve"> </w:t>
      </w:r>
      <w:r w:rsidRPr="003C5EB5">
        <w:rPr>
          <w:rFonts w:cs="Arial"/>
          <w:szCs w:val="22"/>
        </w:rPr>
        <w:t>dem</w:t>
      </w:r>
      <w:r w:rsidR="00A87105">
        <w:rPr>
          <w:rFonts w:cs="Arial"/>
          <w:szCs w:val="22"/>
        </w:rPr>
        <w:t xml:space="preserve"> </w:t>
      </w:r>
      <w:r w:rsidRPr="003C5EB5">
        <w:rPr>
          <w:rFonts w:cs="Arial"/>
          <w:szCs w:val="22"/>
        </w:rPr>
        <w:t>zweiten</w:t>
      </w:r>
      <w:r w:rsidR="00A87105">
        <w:rPr>
          <w:rFonts w:cs="Arial"/>
          <w:szCs w:val="22"/>
        </w:rPr>
        <w:t xml:space="preserve"> </w:t>
      </w:r>
      <w:r w:rsidRPr="003C5EB5">
        <w:rPr>
          <w:rFonts w:cs="Arial"/>
          <w:szCs w:val="22"/>
        </w:rPr>
        <w:t>(dem</w:t>
      </w:r>
      <w:r w:rsidR="00A87105">
        <w:rPr>
          <w:rFonts w:cs="Arial"/>
          <w:szCs w:val="22"/>
        </w:rPr>
        <w:t xml:space="preserve"> </w:t>
      </w:r>
      <w:r w:rsidRPr="003C5EB5">
        <w:rPr>
          <w:rFonts w:cs="Arial"/>
          <w:szCs w:val="22"/>
        </w:rPr>
        <w:t>geistlichen/himmlischen)?</w:t>
      </w:r>
      <w:r w:rsidR="00A87105">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geht</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Frage</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nun</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weitergeht.</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verwendet</w:t>
      </w:r>
      <w:r>
        <w:rPr>
          <w:rFonts w:cs="Arial"/>
          <w:szCs w:val="22"/>
        </w:rPr>
        <w:t xml:space="preserve"> </w:t>
      </w:r>
      <w:r w:rsidR="00814831" w:rsidRPr="003C5EB5">
        <w:rPr>
          <w:rFonts w:cs="Arial"/>
          <w:szCs w:val="22"/>
        </w:rPr>
        <w:t>zwar</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starke</w:t>
      </w:r>
      <w:r>
        <w:rPr>
          <w:rFonts w:cs="Arial"/>
          <w:szCs w:val="22"/>
        </w:rPr>
        <w:t xml:space="preserve"> </w:t>
      </w:r>
      <w:r w:rsidR="00814831" w:rsidRPr="003C5EB5">
        <w:rPr>
          <w:rFonts w:cs="Arial"/>
          <w:szCs w:val="22"/>
        </w:rPr>
        <w:t>Wort</w:t>
      </w:r>
      <w:r>
        <w:rPr>
          <w:rFonts w:cs="Arial"/>
          <w:szCs w:val="22"/>
        </w:rPr>
        <w:t xml:space="preserve"> </w:t>
      </w:r>
      <w:r w:rsidR="00814831" w:rsidRPr="003C5EB5">
        <w:rPr>
          <w:rFonts w:cs="Arial"/>
          <w:szCs w:val="22"/>
        </w:rPr>
        <w:t>„Verwerfung“</w:t>
      </w: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15),</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Verwerfung</w:t>
      </w:r>
      <w:r>
        <w:rPr>
          <w:rFonts w:cs="Arial"/>
          <w:szCs w:val="22"/>
        </w:rPr>
        <w:t xml:space="preserve"> </w:t>
      </w:r>
      <w:r w:rsidR="00814831" w:rsidRPr="003C5EB5">
        <w:rPr>
          <w:rFonts w:cs="Arial"/>
          <w:szCs w:val="22"/>
        </w:rPr>
        <w:t>Israels</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letztes</w:t>
      </w:r>
      <w:r>
        <w:rPr>
          <w:rFonts w:cs="Arial"/>
          <w:szCs w:val="22"/>
        </w:rPr>
        <w:t xml:space="preserve"> </w:t>
      </w:r>
      <w:r w:rsidR="00814831" w:rsidRPr="003C5EB5">
        <w:rPr>
          <w:rFonts w:cs="Arial"/>
          <w:szCs w:val="22"/>
        </w:rPr>
        <w:t>Wort.</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hat</w:t>
      </w:r>
      <w:r>
        <w:rPr>
          <w:rFonts w:cs="Arial"/>
          <w:szCs w:val="22"/>
        </w:rPr>
        <w:t xml:space="preserve"> </w:t>
      </w:r>
      <w:r w:rsidR="00814831" w:rsidRPr="003C5EB5">
        <w:rPr>
          <w:rFonts w:cs="Arial"/>
          <w:szCs w:val="22"/>
        </w:rPr>
        <w:t>Grenzen</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zweierlei</w:t>
      </w:r>
      <w:r>
        <w:rPr>
          <w:rFonts w:cs="Arial"/>
          <w:szCs w:val="22"/>
        </w:rPr>
        <w:t xml:space="preserve"> </w:t>
      </w:r>
      <w:r w:rsidR="00814831" w:rsidRPr="003C5EB5">
        <w:rPr>
          <w:rFonts w:cs="Arial"/>
          <w:szCs w:val="22"/>
        </w:rPr>
        <w:t>Art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Weise:</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nur</w:t>
      </w:r>
      <w:r>
        <w:rPr>
          <w:rFonts w:cs="Arial"/>
          <w:szCs w:val="22"/>
        </w:rPr>
        <w:t xml:space="preserve"> </w:t>
      </w:r>
      <w:r w:rsidR="00814831" w:rsidRPr="003C5EB5">
        <w:rPr>
          <w:rFonts w:cs="Arial"/>
          <w:szCs w:val="22"/>
        </w:rPr>
        <w:t>eine</w:t>
      </w:r>
      <w:r>
        <w:rPr>
          <w:rFonts w:cs="Arial"/>
          <w:szCs w:val="22"/>
        </w:rPr>
        <w:t xml:space="preserve"> </w:t>
      </w:r>
      <w:r w:rsidR="00814831" w:rsidRPr="003C5EB5">
        <w:rPr>
          <w:rFonts w:cs="Arial"/>
          <w:szCs w:val="22"/>
        </w:rPr>
        <w:t>teilweise</w:t>
      </w: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1-10),</w:t>
      </w:r>
      <w:r>
        <w:rPr>
          <w:rFonts w:cs="Arial"/>
          <w:szCs w:val="22"/>
        </w:rPr>
        <w:t xml:space="preserve"> </w:t>
      </w:r>
      <w:r w:rsidR="00814831" w:rsidRPr="003C5EB5">
        <w:rPr>
          <w:rFonts w:cs="Arial"/>
          <w:szCs w:val="22"/>
        </w:rPr>
        <w:t>und</w:t>
      </w:r>
      <w:r>
        <w:rPr>
          <w:rFonts w:cs="Arial"/>
          <w:szCs w:val="22"/>
        </w:rPr>
        <w:t xml:space="preserve"> </w:t>
      </w:r>
    </w:p>
    <w:p w:rsidR="00814831" w:rsidRPr="003C5EB5" w:rsidRDefault="00A87105" w:rsidP="00814831">
      <w:pPr>
        <w:rPr>
          <w:rFonts w:cs="Arial"/>
          <w:szCs w:val="22"/>
        </w:rPr>
      </w:pPr>
      <w:bookmarkStart w:id="131" w:name="_Toc274236153"/>
      <w:bookmarkStart w:id="132" w:name="_Toc274236409"/>
      <w:bookmarkStart w:id="133" w:name="_Toc274392937"/>
      <w:bookmarkStart w:id="134" w:name="_Toc274502120"/>
      <w:bookmarkStart w:id="135" w:name="_Toc274563486"/>
      <w:bookmarkStart w:id="136" w:name="_Toc274575779"/>
      <w:bookmarkStart w:id="137" w:name="_Toc275241474"/>
      <w:bookmarkStart w:id="138" w:name="_Toc276742018"/>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für</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Messias</w:t>
      </w:r>
      <w:r>
        <w:rPr>
          <w:rFonts w:cs="Arial"/>
          <w:szCs w:val="22"/>
        </w:rPr>
        <w:t xml:space="preserve"> </w:t>
      </w:r>
      <w:r w:rsidR="00814831" w:rsidRPr="003C5EB5">
        <w:rPr>
          <w:rFonts w:cs="Arial"/>
          <w:szCs w:val="22"/>
        </w:rPr>
        <w:t>bisher</w:t>
      </w:r>
      <w:r>
        <w:rPr>
          <w:rFonts w:cs="Arial"/>
          <w:szCs w:val="22"/>
        </w:rPr>
        <w:t xml:space="preserve"> </w:t>
      </w:r>
      <w:r w:rsidR="00814831" w:rsidRPr="003C5EB5">
        <w:rPr>
          <w:rFonts w:cs="Arial"/>
          <w:szCs w:val="22"/>
        </w:rPr>
        <w:t>verworfen</w:t>
      </w:r>
      <w:r>
        <w:rPr>
          <w:rFonts w:cs="Arial"/>
          <w:szCs w:val="22"/>
        </w:rPr>
        <w:t xml:space="preserve"> </w:t>
      </w:r>
      <w:r w:rsidR="00814831" w:rsidRPr="003C5EB5">
        <w:rPr>
          <w:rFonts w:cs="Arial"/>
          <w:szCs w:val="22"/>
        </w:rPr>
        <w:t>haben,</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unwiderruflich</w:t>
      </w:r>
      <w:r>
        <w:rPr>
          <w:rFonts w:cs="Arial"/>
          <w:szCs w:val="22"/>
        </w:rPr>
        <w:t xml:space="preserve"> </w:t>
      </w:r>
      <w:r w:rsidR="00814831" w:rsidRPr="003C5EB5">
        <w:rPr>
          <w:rFonts w:cs="Arial"/>
          <w:szCs w:val="22"/>
        </w:rPr>
        <w:t>bzw.</w:t>
      </w:r>
      <w:r>
        <w:rPr>
          <w:rFonts w:cs="Arial"/>
          <w:szCs w:val="22"/>
        </w:rPr>
        <w:t xml:space="preserve"> </w:t>
      </w:r>
      <w:r w:rsidR="00814831" w:rsidRPr="003C5EB5">
        <w:rPr>
          <w:rFonts w:cs="Arial"/>
          <w:szCs w:val="22"/>
        </w:rPr>
        <w:t>endgültig</w:t>
      </w: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11-32).</w:t>
      </w:r>
      <w:r>
        <w:rPr>
          <w:rFonts w:cs="Arial"/>
          <w:szCs w:val="22"/>
        </w:rPr>
        <w:t xml:space="preserve"> </w:t>
      </w:r>
    </w:p>
    <w:p w:rsidR="00814831" w:rsidRPr="003C5EB5" w:rsidRDefault="00814831" w:rsidP="00814831">
      <w:pPr>
        <w:pStyle w:val="berschrift4"/>
        <w:rPr>
          <w:rFonts w:cs="Arial"/>
          <w:sz w:val="22"/>
          <w:szCs w:val="22"/>
        </w:rPr>
      </w:pPr>
      <w:bookmarkStart w:id="139" w:name="_Toc373146162"/>
      <w:bookmarkEnd w:id="131"/>
      <w:bookmarkEnd w:id="132"/>
      <w:bookmarkEnd w:id="133"/>
      <w:bookmarkEnd w:id="134"/>
      <w:bookmarkEnd w:id="135"/>
      <w:bookmarkEnd w:id="136"/>
      <w:bookmarkEnd w:id="137"/>
      <w:bookmarkEnd w:id="138"/>
      <w:r w:rsidRPr="003C5EB5">
        <w:rPr>
          <w:rFonts w:cs="Arial"/>
          <w:sz w:val="22"/>
          <w:szCs w:val="22"/>
        </w:rPr>
        <w:t>2.</w:t>
      </w:r>
      <w:r w:rsidR="00A87105">
        <w:rPr>
          <w:rFonts w:cs="Arial"/>
          <w:sz w:val="22"/>
          <w:szCs w:val="22"/>
        </w:rPr>
        <w:t xml:space="preserve"> </w:t>
      </w:r>
      <w:r w:rsidRPr="003C5EB5">
        <w:rPr>
          <w:rFonts w:cs="Arial"/>
          <w:sz w:val="22"/>
          <w:szCs w:val="22"/>
        </w:rPr>
        <w:t>Israels</w:t>
      </w:r>
      <w:r w:rsidR="00A87105">
        <w:rPr>
          <w:rFonts w:cs="Arial"/>
          <w:sz w:val="22"/>
          <w:szCs w:val="22"/>
        </w:rPr>
        <w:t xml:space="preserve"> </w:t>
      </w:r>
      <w:r w:rsidRPr="003C5EB5">
        <w:rPr>
          <w:rFonts w:cs="Arial"/>
          <w:sz w:val="22"/>
          <w:szCs w:val="22"/>
        </w:rPr>
        <w:t>Verwerfung</w:t>
      </w:r>
      <w:r w:rsidR="00A87105">
        <w:rPr>
          <w:rFonts w:cs="Arial"/>
          <w:sz w:val="22"/>
          <w:szCs w:val="22"/>
        </w:rPr>
        <w:t xml:space="preserve"> </w:t>
      </w:r>
      <w:r w:rsidRPr="003C5EB5">
        <w:rPr>
          <w:rFonts w:cs="Arial"/>
          <w:sz w:val="22"/>
          <w:szCs w:val="22"/>
        </w:rPr>
        <w:t>gilt</w:t>
      </w:r>
      <w:r w:rsidR="00A87105">
        <w:rPr>
          <w:rFonts w:cs="Arial"/>
          <w:sz w:val="22"/>
          <w:szCs w:val="22"/>
        </w:rPr>
        <w:t xml:space="preserve"> </w:t>
      </w:r>
      <w:r w:rsidRPr="003C5EB5">
        <w:rPr>
          <w:rFonts w:cs="Arial"/>
          <w:sz w:val="22"/>
          <w:szCs w:val="22"/>
        </w:rPr>
        <w:t>für</w:t>
      </w:r>
      <w:r w:rsidR="00A87105">
        <w:rPr>
          <w:rFonts w:cs="Arial"/>
          <w:sz w:val="22"/>
          <w:szCs w:val="22"/>
        </w:rPr>
        <w:t xml:space="preserve"> </w:t>
      </w:r>
      <w:r w:rsidRPr="003C5EB5">
        <w:rPr>
          <w:rFonts w:cs="Arial"/>
          <w:sz w:val="22"/>
          <w:szCs w:val="22"/>
        </w:rPr>
        <w:t>den</w:t>
      </w:r>
      <w:r w:rsidR="00A87105">
        <w:rPr>
          <w:rFonts w:cs="Arial"/>
          <w:sz w:val="22"/>
          <w:szCs w:val="22"/>
        </w:rPr>
        <w:t xml:space="preserve"> </w:t>
      </w:r>
      <w:r w:rsidRPr="003C5EB5">
        <w:rPr>
          <w:rFonts w:cs="Arial"/>
          <w:spacing w:val="34"/>
          <w:sz w:val="22"/>
          <w:szCs w:val="22"/>
        </w:rPr>
        <w:t>ungläubigen</w:t>
      </w:r>
      <w:r w:rsidR="00A87105">
        <w:rPr>
          <w:rFonts w:cs="Arial"/>
          <w:sz w:val="22"/>
          <w:szCs w:val="22"/>
        </w:rPr>
        <w:t xml:space="preserve"> </w:t>
      </w:r>
      <w:r w:rsidRPr="003C5EB5">
        <w:rPr>
          <w:rFonts w:cs="Arial"/>
          <w:sz w:val="22"/>
          <w:szCs w:val="22"/>
        </w:rPr>
        <w:t>Teil</w:t>
      </w:r>
      <w:r w:rsidR="00A87105">
        <w:rPr>
          <w:rFonts w:cs="Arial"/>
          <w:sz w:val="22"/>
          <w:szCs w:val="22"/>
        </w:rPr>
        <w:t xml:space="preserve"> </w:t>
      </w:r>
      <w:r w:rsidRPr="003C5EB5">
        <w:rPr>
          <w:rFonts w:cs="Arial"/>
          <w:sz w:val="22"/>
          <w:szCs w:val="22"/>
        </w:rPr>
        <w:t>des</w:t>
      </w:r>
      <w:r w:rsidR="00A87105">
        <w:rPr>
          <w:rFonts w:cs="Arial"/>
          <w:sz w:val="22"/>
          <w:szCs w:val="22"/>
        </w:rPr>
        <w:t xml:space="preserve"> </w:t>
      </w:r>
      <w:r w:rsidRPr="003C5EB5">
        <w:rPr>
          <w:rFonts w:cs="Arial"/>
          <w:sz w:val="22"/>
          <w:szCs w:val="22"/>
        </w:rPr>
        <w:t>Volkes.</w:t>
      </w:r>
      <w:r w:rsidR="00A87105">
        <w:rPr>
          <w:rFonts w:cs="Arial"/>
          <w:sz w:val="22"/>
          <w:szCs w:val="22"/>
        </w:rPr>
        <w:t xml:space="preserve"> </w:t>
      </w:r>
      <w:r w:rsidRPr="003C5EB5">
        <w:rPr>
          <w:rFonts w:cs="Arial"/>
          <w:sz w:val="22"/>
          <w:szCs w:val="22"/>
        </w:rPr>
        <w:t>11</w:t>
      </w:r>
      <w:r w:rsidR="00A87105">
        <w:rPr>
          <w:rFonts w:cs="Arial"/>
          <w:sz w:val="22"/>
          <w:szCs w:val="22"/>
        </w:rPr>
        <w:t>, 1</w:t>
      </w:r>
      <w:r w:rsidRPr="003C5EB5">
        <w:rPr>
          <w:rFonts w:cs="Arial"/>
          <w:sz w:val="22"/>
          <w:szCs w:val="22"/>
        </w:rPr>
        <w:t>-10</w:t>
      </w:r>
      <w:bookmarkEnd w:id="139"/>
    </w:p>
    <w:p w:rsidR="00814831" w:rsidRPr="003C5EB5" w:rsidRDefault="00814831" w:rsidP="00814831">
      <w:pPr>
        <w:pStyle w:val="berschrift5"/>
        <w:rPr>
          <w:rFonts w:cs="Arial"/>
          <w:sz w:val="22"/>
          <w:szCs w:val="22"/>
        </w:rPr>
      </w:pPr>
      <w:bookmarkStart w:id="140" w:name="_Toc274236154"/>
      <w:bookmarkStart w:id="141" w:name="_Toc274236410"/>
      <w:bookmarkStart w:id="142" w:name="_Toc274392938"/>
      <w:bookmarkStart w:id="143" w:name="_Toc274502121"/>
      <w:bookmarkStart w:id="144" w:name="_Toc274563487"/>
      <w:bookmarkStart w:id="145" w:name="_Toc274575780"/>
      <w:bookmarkStart w:id="146" w:name="_Toc275241475"/>
      <w:bookmarkStart w:id="147" w:name="_Toc276742019"/>
      <w:bookmarkStart w:id="148" w:name="_Toc373146163"/>
      <w:r w:rsidRPr="003C5EB5">
        <w:rPr>
          <w:rFonts w:cs="Arial"/>
          <w:sz w:val="22"/>
          <w:szCs w:val="22"/>
        </w:rPr>
        <w:t>a.</w:t>
      </w:r>
      <w:r w:rsidR="00A87105">
        <w:rPr>
          <w:rFonts w:cs="Arial"/>
          <w:sz w:val="22"/>
          <w:szCs w:val="22"/>
        </w:rPr>
        <w:t xml:space="preserve"> </w:t>
      </w:r>
      <w:r w:rsidRPr="003C5EB5">
        <w:rPr>
          <w:rFonts w:cs="Arial"/>
          <w:sz w:val="22"/>
          <w:szCs w:val="22"/>
        </w:rPr>
        <w:t>Die</w:t>
      </w:r>
      <w:r w:rsidR="00A87105">
        <w:rPr>
          <w:rFonts w:cs="Arial"/>
          <w:sz w:val="22"/>
          <w:szCs w:val="22"/>
        </w:rPr>
        <w:t xml:space="preserve"> </w:t>
      </w:r>
      <w:r w:rsidRPr="003C5EB5">
        <w:rPr>
          <w:rFonts w:cs="Arial"/>
          <w:sz w:val="22"/>
          <w:szCs w:val="22"/>
        </w:rPr>
        <w:t>Hauptaussage:</w:t>
      </w:r>
      <w:r w:rsidR="00A87105">
        <w:rPr>
          <w:rFonts w:cs="Arial"/>
          <w:sz w:val="22"/>
          <w:szCs w:val="22"/>
        </w:rPr>
        <w:t xml:space="preserve"> </w:t>
      </w:r>
      <w:r w:rsidRPr="003C5EB5">
        <w:rPr>
          <w:rFonts w:cs="Arial"/>
          <w:sz w:val="22"/>
          <w:szCs w:val="22"/>
        </w:rPr>
        <w:t>Nicht</w:t>
      </w:r>
      <w:r w:rsidR="00A87105">
        <w:rPr>
          <w:rFonts w:cs="Arial"/>
          <w:sz w:val="22"/>
          <w:szCs w:val="22"/>
        </w:rPr>
        <w:t xml:space="preserve"> </w:t>
      </w:r>
      <w:r w:rsidRPr="003C5EB5">
        <w:rPr>
          <w:rFonts w:cs="Arial"/>
          <w:sz w:val="22"/>
          <w:szCs w:val="22"/>
        </w:rPr>
        <w:t>das</w:t>
      </w:r>
      <w:r w:rsidR="00A87105">
        <w:rPr>
          <w:rFonts w:cs="Arial"/>
          <w:sz w:val="22"/>
          <w:szCs w:val="22"/>
        </w:rPr>
        <w:t xml:space="preserve"> </w:t>
      </w:r>
      <w:r w:rsidRPr="003C5EB5">
        <w:rPr>
          <w:rFonts w:cs="Arial"/>
          <w:sz w:val="22"/>
          <w:szCs w:val="22"/>
        </w:rPr>
        <w:t>gesamte</w:t>
      </w:r>
      <w:r w:rsidR="00A87105">
        <w:rPr>
          <w:rFonts w:cs="Arial"/>
          <w:sz w:val="22"/>
          <w:szCs w:val="22"/>
        </w:rPr>
        <w:t xml:space="preserve"> </w:t>
      </w:r>
      <w:r w:rsidRPr="003C5EB5">
        <w:rPr>
          <w:rFonts w:cs="Arial"/>
          <w:sz w:val="22"/>
          <w:szCs w:val="22"/>
        </w:rPr>
        <w:t>Volk</w:t>
      </w:r>
      <w:r w:rsidR="00A87105">
        <w:rPr>
          <w:rFonts w:cs="Arial"/>
          <w:sz w:val="22"/>
          <w:szCs w:val="22"/>
        </w:rPr>
        <w:t xml:space="preserve"> </w:t>
      </w:r>
      <w:r w:rsidRPr="003C5EB5">
        <w:rPr>
          <w:rFonts w:cs="Arial"/>
          <w:sz w:val="22"/>
          <w:szCs w:val="22"/>
        </w:rPr>
        <w:t>ist</w:t>
      </w:r>
      <w:r w:rsidR="00A87105">
        <w:rPr>
          <w:rFonts w:cs="Arial"/>
          <w:sz w:val="22"/>
          <w:szCs w:val="22"/>
        </w:rPr>
        <w:t xml:space="preserve"> </w:t>
      </w:r>
      <w:r w:rsidRPr="003C5EB5">
        <w:rPr>
          <w:rFonts w:cs="Arial"/>
          <w:sz w:val="22"/>
          <w:szCs w:val="22"/>
        </w:rPr>
        <w:t>verworfen.</w:t>
      </w:r>
      <w:r w:rsidR="00A87105">
        <w:rPr>
          <w:rFonts w:cs="Arial"/>
          <w:sz w:val="22"/>
          <w:szCs w:val="22"/>
        </w:rPr>
        <w:t xml:space="preserve"> </w:t>
      </w:r>
      <w:r w:rsidRPr="003C5EB5">
        <w:rPr>
          <w:rFonts w:cs="Arial"/>
          <w:sz w:val="22"/>
          <w:szCs w:val="22"/>
        </w:rPr>
        <w:t>11</w:t>
      </w:r>
      <w:r w:rsidR="00A87105">
        <w:rPr>
          <w:rFonts w:cs="Arial"/>
          <w:sz w:val="22"/>
          <w:szCs w:val="22"/>
        </w:rPr>
        <w:t>, 1</w:t>
      </w:r>
      <w:r w:rsidRPr="003C5EB5">
        <w:rPr>
          <w:rFonts w:cs="Arial"/>
          <w:sz w:val="22"/>
          <w:szCs w:val="22"/>
        </w:rPr>
        <w:t>A</w:t>
      </w:r>
      <w:bookmarkEnd w:id="140"/>
      <w:bookmarkEnd w:id="141"/>
      <w:bookmarkEnd w:id="142"/>
      <w:bookmarkEnd w:id="143"/>
      <w:bookmarkEnd w:id="144"/>
      <w:bookmarkEnd w:id="145"/>
      <w:bookmarkEnd w:id="146"/>
      <w:bookmarkEnd w:id="147"/>
      <w:bookmarkEnd w:id="148"/>
    </w:p>
    <w:p w:rsidR="00814831" w:rsidRPr="003C5EB5" w:rsidRDefault="00814831" w:rsidP="00814831">
      <w:pPr>
        <w:rPr>
          <w:rFonts w:cs="Arial"/>
          <w:szCs w:val="22"/>
        </w:rPr>
      </w:pPr>
      <w:r w:rsidRPr="003C5EB5">
        <w:rPr>
          <w:rFonts w:cs="Arial"/>
          <w:bCs/>
          <w:color w:val="0000FF"/>
          <w:szCs w:val="22"/>
        </w:rPr>
        <w:t>„</w:t>
      </w:r>
      <w:r w:rsidRPr="003C5EB5">
        <w:rPr>
          <w:rFonts w:cs="Arial"/>
          <w:b/>
          <w:color w:val="0000CC"/>
          <w:szCs w:val="22"/>
        </w:rPr>
        <w:t>Ich</w:t>
      </w:r>
      <w:r w:rsidR="00A87105">
        <w:rPr>
          <w:rFonts w:cs="Arial"/>
          <w:b/>
          <w:color w:val="0000CC"/>
          <w:szCs w:val="22"/>
        </w:rPr>
        <w:t xml:space="preserve"> </w:t>
      </w:r>
      <w:r w:rsidRPr="003C5EB5">
        <w:rPr>
          <w:rFonts w:cs="Arial"/>
          <w:b/>
          <w:color w:val="0000CC"/>
          <w:szCs w:val="22"/>
        </w:rPr>
        <w:t>sage</w:t>
      </w:r>
      <w:r w:rsidR="00A87105">
        <w:rPr>
          <w:rFonts w:cs="Arial"/>
          <w:b/>
          <w:color w:val="0000CC"/>
          <w:szCs w:val="22"/>
        </w:rPr>
        <w:t xml:space="preserve"> </w:t>
      </w:r>
      <w:r w:rsidRPr="003C5EB5">
        <w:rPr>
          <w:rFonts w:cs="Arial"/>
          <w:b/>
          <w:color w:val="0000CC"/>
          <w:szCs w:val="22"/>
        </w:rPr>
        <w:t>also:</w:t>
      </w:r>
      <w:r w:rsidR="00A87105">
        <w:rPr>
          <w:rFonts w:cs="Arial"/>
          <w:b/>
          <w:color w:val="0000CC"/>
          <w:szCs w:val="22"/>
        </w:rPr>
        <w:t xml:space="preserve"> </w:t>
      </w:r>
      <w:r w:rsidRPr="003C5EB5">
        <w:rPr>
          <w:rFonts w:cs="Arial"/>
          <w:b/>
          <w:color w:val="0000CC"/>
          <w:szCs w:val="22"/>
        </w:rPr>
        <w:t>Verstieß</w:t>
      </w:r>
      <w:r w:rsidR="00A87105">
        <w:rPr>
          <w:rFonts w:cs="Arial"/>
          <w:b/>
          <w:color w:val="0000CC"/>
          <w:szCs w:val="22"/>
        </w:rPr>
        <w:t xml:space="preserve"> </w:t>
      </w:r>
      <w:r w:rsidRPr="003C5EB5">
        <w:rPr>
          <w:rFonts w:cs="Arial"/>
          <w:b/>
          <w:color w:val="0000CC"/>
          <w:szCs w:val="22"/>
        </w:rPr>
        <w:t>Gott</w:t>
      </w:r>
      <w:r w:rsidR="00A87105">
        <w:rPr>
          <w:rFonts w:cs="Arial"/>
          <w:b/>
          <w:color w:val="0000CC"/>
          <w:szCs w:val="22"/>
        </w:rPr>
        <w:t xml:space="preserve"> </w:t>
      </w:r>
      <w:r w:rsidRPr="003C5EB5">
        <w:rPr>
          <w:rFonts w:cs="Arial"/>
          <w:b/>
          <w:color w:val="0000CC"/>
          <w:szCs w:val="22"/>
        </w:rPr>
        <w:t>sein</w:t>
      </w:r>
      <w:r w:rsidR="00A87105">
        <w:rPr>
          <w:rFonts w:cs="Arial"/>
          <w:b/>
          <w:color w:val="0000CC"/>
          <w:szCs w:val="22"/>
        </w:rPr>
        <w:t xml:space="preserve"> </w:t>
      </w:r>
      <w:r w:rsidRPr="003C5EB5">
        <w:rPr>
          <w:rFonts w:cs="Arial"/>
          <w:b/>
          <w:color w:val="0000CC"/>
          <w:szCs w:val="22"/>
        </w:rPr>
        <w:t>Volk?</w:t>
      </w:r>
      <w:r w:rsidR="00A87105">
        <w:rPr>
          <w:rFonts w:cs="Arial"/>
          <w:b/>
          <w:color w:val="0000CC"/>
          <w:szCs w:val="22"/>
        </w:rPr>
        <w:t xml:space="preserve"> </w:t>
      </w:r>
      <w:r w:rsidRPr="003C5EB5">
        <w:rPr>
          <w:rFonts w:cs="Arial"/>
          <w:b/>
          <w:color w:val="0000CC"/>
          <w:szCs w:val="22"/>
        </w:rPr>
        <w:t>Das</w:t>
      </w:r>
      <w:r w:rsidR="00A87105">
        <w:rPr>
          <w:rFonts w:cs="Arial"/>
          <w:b/>
          <w:color w:val="0000CC"/>
          <w:szCs w:val="22"/>
        </w:rPr>
        <w:t xml:space="preserve"> </w:t>
      </w:r>
      <w:r w:rsidRPr="003C5EB5">
        <w:rPr>
          <w:rFonts w:cs="Arial"/>
          <w:b/>
          <w:color w:val="0000CC"/>
          <w:szCs w:val="22"/>
        </w:rPr>
        <w:t>sei</w:t>
      </w:r>
      <w:r w:rsidR="00A87105">
        <w:rPr>
          <w:rFonts w:cs="Arial"/>
          <w:b/>
          <w:color w:val="0000CC"/>
          <w:szCs w:val="22"/>
        </w:rPr>
        <w:t xml:space="preserve"> </w:t>
      </w:r>
      <w:r w:rsidRPr="003C5EB5">
        <w:rPr>
          <w:rFonts w:cs="Arial"/>
          <w:b/>
          <w:color w:val="0000CC"/>
          <w:szCs w:val="22"/>
        </w:rPr>
        <w:t>fern</w:t>
      </w:r>
      <w:r w:rsidRPr="003C5EB5">
        <w:rPr>
          <w:rFonts w:cs="Arial"/>
          <w:b/>
          <w:szCs w:val="22"/>
        </w:rPr>
        <w:t>!</w:t>
      </w:r>
      <w:r w:rsidRPr="003C5EB5">
        <w:rPr>
          <w:rFonts w:cs="Arial"/>
          <w:szCs w:val="22"/>
        </w:rPr>
        <w:t>”</w:t>
      </w:r>
    </w:p>
    <w:p w:rsidR="00814831" w:rsidRPr="003C5EB5" w:rsidRDefault="00814831" w:rsidP="00814831">
      <w:pPr>
        <w:rPr>
          <w:rFonts w:cs="Arial"/>
          <w:szCs w:val="22"/>
        </w:rPr>
      </w:pPr>
      <w:bookmarkStart w:id="149" w:name="_Toc274236155"/>
      <w:bookmarkStart w:id="150" w:name="_Toc274236411"/>
      <w:bookmarkStart w:id="151" w:name="_Toc274392939"/>
      <w:bookmarkStart w:id="152" w:name="_Toc274502122"/>
      <w:bookmarkStart w:id="153" w:name="_Toc274563488"/>
      <w:bookmarkStart w:id="154" w:name="_Toc274575781"/>
      <w:bookmarkStart w:id="155" w:name="_Toc275241476"/>
      <w:bookmarkStart w:id="156" w:name="_Toc276742020"/>
      <w:bookmarkStart w:id="157" w:name="_Toc373146164"/>
      <w:r w:rsidRPr="003C5EB5">
        <w:rPr>
          <w:rFonts w:cs="Arial"/>
          <w:szCs w:val="22"/>
        </w:rPr>
        <w:t>Es</w:t>
      </w:r>
      <w:r w:rsidR="00A87105">
        <w:rPr>
          <w:rFonts w:cs="Arial"/>
          <w:szCs w:val="22"/>
        </w:rPr>
        <w:t xml:space="preserve"> </w:t>
      </w:r>
      <w:r w:rsidRPr="003C5EB5">
        <w:rPr>
          <w:rFonts w:cs="Arial"/>
          <w:szCs w:val="22"/>
        </w:rPr>
        <w:t>gab</w:t>
      </w:r>
      <w:r w:rsidR="00A87105">
        <w:rPr>
          <w:rFonts w:cs="Arial"/>
          <w:szCs w:val="22"/>
        </w:rPr>
        <w:t xml:space="preserve"> </w:t>
      </w:r>
      <w:r w:rsidRPr="003C5EB5">
        <w:rPr>
          <w:rFonts w:cs="Arial"/>
          <w:szCs w:val="22"/>
        </w:rPr>
        <w:t>immer</w:t>
      </w:r>
      <w:r w:rsidR="00A87105">
        <w:rPr>
          <w:rFonts w:cs="Arial"/>
          <w:szCs w:val="22"/>
        </w:rPr>
        <w:t xml:space="preserve"> </w:t>
      </w:r>
      <w:r w:rsidRPr="003C5EB5">
        <w:rPr>
          <w:rFonts w:cs="Arial"/>
          <w:szCs w:val="22"/>
        </w:rPr>
        <w:t>schon</w:t>
      </w:r>
      <w:r w:rsidR="00A87105">
        <w:rPr>
          <w:rFonts w:cs="Arial"/>
          <w:szCs w:val="22"/>
        </w:rPr>
        <w:t xml:space="preserve"> </w:t>
      </w:r>
      <w:r w:rsidRPr="003C5EB5">
        <w:rPr>
          <w:rFonts w:cs="Arial"/>
          <w:szCs w:val="22"/>
        </w:rPr>
        <w:t>einen</w:t>
      </w:r>
      <w:r w:rsidR="00A87105">
        <w:rPr>
          <w:rFonts w:cs="Arial"/>
          <w:szCs w:val="22"/>
        </w:rPr>
        <w:t xml:space="preserve"> </w:t>
      </w:r>
      <w:r w:rsidRPr="003C5EB5">
        <w:rPr>
          <w:rFonts w:cs="Arial"/>
          <w:szCs w:val="22"/>
        </w:rPr>
        <w:t>Überrest</w:t>
      </w:r>
      <w:r w:rsidR="00A87105">
        <w:rPr>
          <w:rFonts w:cs="Arial"/>
          <w:szCs w:val="22"/>
        </w:rPr>
        <w:t xml:space="preserve"> </w:t>
      </w:r>
      <w:r w:rsidRPr="003C5EB5">
        <w:rPr>
          <w:rFonts w:cs="Arial"/>
          <w:szCs w:val="22"/>
        </w:rPr>
        <w:t>von</w:t>
      </w:r>
      <w:r w:rsidR="00A87105">
        <w:rPr>
          <w:rFonts w:cs="Arial"/>
          <w:szCs w:val="22"/>
        </w:rPr>
        <w:t xml:space="preserve"> </w:t>
      </w:r>
      <w:r w:rsidRPr="003C5EB5">
        <w:rPr>
          <w:rFonts w:cs="Arial"/>
          <w:szCs w:val="22"/>
        </w:rPr>
        <w:t>Treuen,</w:t>
      </w:r>
      <w:r w:rsidR="00A87105">
        <w:rPr>
          <w:rFonts w:cs="Arial"/>
          <w:szCs w:val="22"/>
        </w:rPr>
        <w:t xml:space="preserve"> </w:t>
      </w:r>
      <w:r w:rsidRPr="003C5EB5">
        <w:rPr>
          <w:rFonts w:cs="Arial"/>
          <w:szCs w:val="22"/>
        </w:rPr>
        <w:t>damals</w:t>
      </w:r>
      <w:r w:rsidR="00A87105">
        <w:rPr>
          <w:rFonts w:cs="Arial"/>
          <w:szCs w:val="22"/>
        </w:rPr>
        <w:t xml:space="preserve"> </w:t>
      </w:r>
      <w:r w:rsidRPr="003C5EB5">
        <w:rPr>
          <w:rFonts w:cs="Arial"/>
          <w:szCs w:val="22"/>
        </w:rPr>
        <w:t>(V.</w:t>
      </w:r>
      <w:r w:rsidR="00A87105">
        <w:rPr>
          <w:rFonts w:cs="Arial"/>
          <w:szCs w:val="22"/>
        </w:rPr>
        <w:t xml:space="preserve"> </w:t>
      </w:r>
      <w:r w:rsidRPr="003C5EB5">
        <w:rPr>
          <w:rFonts w:cs="Arial"/>
          <w:szCs w:val="22"/>
        </w:rPr>
        <w:t>2-4)</w:t>
      </w:r>
      <w:r w:rsidR="00A87105">
        <w:rPr>
          <w:rFonts w:cs="Arial"/>
          <w:szCs w:val="22"/>
        </w:rPr>
        <w:t xml:space="preserve"> </w:t>
      </w:r>
      <w:r w:rsidRPr="003C5EB5">
        <w:rPr>
          <w:rFonts w:cs="Arial"/>
          <w:szCs w:val="22"/>
        </w:rPr>
        <w:t>wie</w:t>
      </w:r>
      <w:r w:rsidR="00A87105">
        <w:rPr>
          <w:rFonts w:cs="Arial"/>
          <w:szCs w:val="22"/>
        </w:rPr>
        <w:t xml:space="preserve"> </w:t>
      </w:r>
      <w:r w:rsidRPr="003C5EB5">
        <w:rPr>
          <w:rFonts w:cs="Arial"/>
          <w:szCs w:val="22"/>
        </w:rPr>
        <w:t>heute</w:t>
      </w:r>
      <w:r w:rsidR="00A87105">
        <w:rPr>
          <w:rFonts w:cs="Arial"/>
          <w:szCs w:val="22"/>
        </w:rPr>
        <w:t xml:space="preserve"> </w:t>
      </w:r>
      <w:r w:rsidRPr="003C5EB5">
        <w:rPr>
          <w:rFonts w:cs="Arial"/>
          <w:szCs w:val="22"/>
        </w:rPr>
        <w:t>(V.</w:t>
      </w:r>
      <w:r w:rsidR="00A87105">
        <w:rPr>
          <w:rFonts w:cs="Arial"/>
          <w:szCs w:val="22"/>
        </w:rPr>
        <w:t xml:space="preserve"> </w:t>
      </w:r>
      <w:r w:rsidRPr="003C5EB5">
        <w:rPr>
          <w:rFonts w:cs="Arial"/>
          <w:szCs w:val="22"/>
        </w:rPr>
        <w:t>5).</w:t>
      </w:r>
    </w:p>
    <w:p w:rsidR="00814831" w:rsidRPr="003C5EB5" w:rsidRDefault="00814831" w:rsidP="00814831">
      <w:pPr>
        <w:pStyle w:val="berschrift5"/>
        <w:rPr>
          <w:rFonts w:cs="Arial"/>
          <w:sz w:val="22"/>
          <w:szCs w:val="22"/>
        </w:rPr>
      </w:pPr>
      <w:r w:rsidRPr="003C5EB5">
        <w:rPr>
          <w:rFonts w:cs="Arial"/>
          <w:sz w:val="22"/>
          <w:szCs w:val="22"/>
        </w:rPr>
        <w:t>b.</w:t>
      </w:r>
      <w:r w:rsidR="00A87105">
        <w:rPr>
          <w:rFonts w:cs="Arial"/>
          <w:sz w:val="22"/>
          <w:szCs w:val="22"/>
        </w:rPr>
        <w:t xml:space="preserve"> </w:t>
      </w:r>
      <w:r w:rsidRPr="003C5EB5">
        <w:rPr>
          <w:rFonts w:cs="Arial"/>
          <w:sz w:val="22"/>
          <w:szCs w:val="22"/>
        </w:rPr>
        <w:t>Die</w:t>
      </w:r>
      <w:r w:rsidR="00A87105">
        <w:rPr>
          <w:rFonts w:cs="Arial"/>
          <w:sz w:val="22"/>
          <w:szCs w:val="22"/>
        </w:rPr>
        <w:t xml:space="preserve"> </w:t>
      </w:r>
      <w:r w:rsidRPr="003C5EB5">
        <w:rPr>
          <w:rFonts w:cs="Arial"/>
          <w:sz w:val="22"/>
          <w:szCs w:val="22"/>
        </w:rPr>
        <w:t>Beweisführung.</w:t>
      </w:r>
      <w:r w:rsidR="00A87105">
        <w:rPr>
          <w:rFonts w:cs="Arial"/>
          <w:sz w:val="22"/>
          <w:szCs w:val="22"/>
        </w:rPr>
        <w:t xml:space="preserve"> </w:t>
      </w:r>
      <w:r w:rsidRPr="003C5EB5">
        <w:rPr>
          <w:rFonts w:cs="Arial"/>
          <w:sz w:val="22"/>
          <w:szCs w:val="22"/>
        </w:rPr>
        <w:t>11</w:t>
      </w:r>
      <w:r w:rsidR="00A87105">
        <w:rPr>
          <w:rFonts w:cs="Arial"/>
          <w:sz w:val="22"/>
          <w:szCs w:val="22"/>
        </w:rPr>
        <w:t>, 1</w:t>
      </w:r>
      <w:r w:rsidRPr="003C5EB5">
        <w:rPr>
          <w:rFonts w:cs="Arial"/>
          <w:sz w:val="22"/>
          <w:szCs w:val="22"/>
        </w:rPr>
        <w:t>M-</w:t>
      </w:r>
      <w:bookmarkEnd w:id="149"/>
      <w:bookmarkEnd w:id="150"/>
      <w:bookmarkEnd w:id="151"/>
      <w:bookmarkEnd w:id="152"/>
      <w:bookmarkEnd w:id="153"/>
      <w:bookmarkEnd w:id="154"/>
      <w:bookmarkEnd w:id="155"/>
      <w:bookmarkEnd w:id="156"/>
      <w:bookmarkEnd w:id="157"/>
      <w:r w:rsidRPr="003C5EB5">
        <w:rPr>
          <w:rFonts w:cs="Arial"/>
          <w:sz w:val="22"/>
          <w:szCs w:val="22"/>
        </w:rPr>
        <w:t>4</w:t>
      </w:r>
      <w:r w:rsidR="00A87105">
        <w:rPr>
          <w:rFonts w:cs="Arial"/>
          <w:sz w:val="22"/>
          <w:szCs w:val="22"/>
        </w:rPr>
        <w:t xml:space="preserve"> </w:t>
      </w:r>
    </w:p>
    <w:p w:rsidR="00814831" w:rsidRPr="003C5EB5" w:rsidRDefault="00814831" w:rsidP="00814831">
      <w:pPr>
        <w:pStyle w:val="Formatvorlage7"/>
        <w:outlineLvl w:val="5"/>
        <w:rPr>
          <w:rFonts w:cs="Arial"/>
          <w:sz w:val="22"/>
          <w:szCs w:val="22"/>
        </w:rPr>
      </w:pPr>
      <w:bookmarkStart w:id="158" w:name="_Toc275241477"/>
      <w:bookmarkStart w:id="159" w:name="_Toc276742021"/>
      <w:bookmarkStart w:id="160" w:name="_Toc373146165"/>
      <w:r w:rsidRPr="003C5EB5">
        <w:rPr>
          <w:rFonts w:cs="Arial"/>
          <w:sz w:val="22"/>
          <w:szCs w:val="22"/>
        </w:rPr>
        <w:t>I.</w:t>
      </w:r>
      <w:r w:rsidR="00A87105">
        <w:rPr>
          <w:rFonts w:cs="Arial"/>
          <w:sz w:val="22"/>
          <w:szCs w:val="22"/>
        </w:rPr>
        <w:t xml:space="preserve"> </w:t>
      </w:r>
      <w:r w:rsidRPr="003C5EB5">
        <w:rPr>
          <w:rFonts w:cs="Arial"/>
          <w:sz w:val="22"/>
          <w:szCs w:val="22"/>
        </w:rPr>
        <w:t>Das</w:t>
      </w:r>
      <w:r w:rsidR="00A87105">
        <w:rPr>
          <w:rFonts w:cs="Arial"/>
          <w:sz w:val="22"/>
          <w:szCs w:val="22"/>
        </w:rPr>
        <w:t xml:space="preserve"> </w:t>
      </w:r>
      <w:r w:rsidRPr="003C5EB5">
        <w:rPr>
          <w:rFonts w:cs="Arial"/>
          <w:sz w:val="22"/>
          <w:szCs w:val="22"/>
        </w:rPr>
        <w:t>Beispiel</w:t>
      </w:r>
      <w:r w:rsidR="00A87105">
        <w:rPr>
          <w:rFonts w:cs="Arial"/>
          <w:sz w:val="22"/>
          <w:szCs w:val="22"/>
        </w:rPr>
        <w:t xml:space="preserve"> </w:t>
      </w:r>
      <w:r w:rsidRPr="003C5EB5">
        <w:rPr>
          <w:rFonts w:cs="Arial"/>
          <w:sz w:val="22"/>
          <w:szCs w:val="22"/>
        </w:rPr>
        <w:t>des</w:t>
      </w:r>
      <w:r w:rsidR="00A87105">
        <w:rPr>
          <w:rFonts w:cs="Arial"/>
          <w:sz w:val="22"/>
          <w:szCs w:val="22"/>
        </w:rPr>
        <w:t xml:space="preserve"> </w:t>
      </w:r>
      <w:r w:rsidRPr="003C5EB5">
        <w:rPr>
          <w:rFonts w:cs="Arial"/>
          <w:sz w:val="22"/>
          <w:szCs w:val="22"/>
        </w:rPr>
        <w:t>Apostels</w:t>
      </w:r>
      <w:r w:rsidR="00A87105">
        <w:rPr>
          <w:rFonts w:cs="Arial"/>
          <w:sz w:val="22"/>
          <w:szCs w:val="22"/>
        </w:rPr>
        <w:t xml:space="preserve"> </w:t>
      </w:r>
      <w:r w:rsidRPr="003C5EB5">
        <w:rPr>
          <w:rFonts w:cs="Arial"/>
          <w:sz w:val="22"/>
          <w:szCs w:val="22"/>
        </w:rPr>
        <w:t>Paulus</w:t>
      </w:r>
      <w:r w:rsidR="00A87105">
        <w:rPr>
          <w:rFonts w:cs="Arial"/>
          <w:sz w:val="22"/>
          <w:szCs w:val="22"/>
        </w:rPr>
        <w:t xml:space="preserve"> </w:t>
      </w:r>
      <w:r w:rsidRPr="003C5EB5">
        <w:rPr>
          <w:rFonts w:cs="Arial"/>
          <w:sz w:val="22"/>
          <w:szCs w:val="22"/>
        </w:rPr>
        <w:t>V.</w:t>
      </w:r>
      <w:r w:rsidR="00A87105">
        <w:rPr>
          <w:rFonts w:cs="Arial"/>
          <w:sz w:val="22"/>
          <w:szCs w:val="22"/>
        </w:rPr>
        <w:t xml:space="preserve"> </w:t>
      </w:r>
      <w:r w:rsidRPr="003C5EB5">
        <w:rPr>
          <w:rFonts w:cs="Arial"/>
          <w:sz w:val="22"/>
          <w:szCs w:val="22"/>
        </w:rPr>
        <w:t>1</w:t>
      </w:r>
      <w:bookmarkEnd w:id="158"/>
      <w:bookmarkEnd w:id="159"/>
      <w:bookmarkEnd w:id="160"/>
    </w:p>
    <w:p w:rsidR="00814831" w:rsidRPr="003C5EB5" w:rsidRDefault="00814831" w:rsidP="00814831">
      <w:pPr>
        <w:rPr>
          <w:rFonts w:cs="Arial"/>
          <w:szCs w:val="22"/>
        </w:rPr>
      </w:pPr>
      <w:r w:rsidRPr="003C5EB5">
        <w:rPr>
          <w:rFonts w:cs="Arial"/>
          <w:szCs w:val="22"/>
        </w:rPr>
        <w:t>„–</w:t>
      </w:r>
      <w:r w:rsidR="00A87105">
        <w:rPr>
          <w:rFonts w:cs="Arial"/>
          <w:szCs w:val="22"/>
        </w:rPr>
        <w:t xml:space="preserve"> </w:t>
      </w:r>
      <w:r w:rsidRPr="003C5EB5">
        <w:rPr>
          <w:rFonts w:cs="Arial"/>
          <w:b/>
          <w:color w:val="0000CC"/>
          <w:szCs w:val="22"/>
        </w:rPr>
        <w:t>denn</w:t>
      </w:r>
      <w:r w:rsidR="00A87105">
        <w:rPr>
          <w:rFonts w:cs="Arial"/>
          <w:b/>
          <w:color w:val="0000CC"/>
          <w:szCs w:val="22"/>
        </w:rPr>
        <w:t xml:space="preserve"> </w:t>
      </w:r>
      <w:r w:rsidRPr="003C5EB5">
        <w:rPr>
          <w:rFonts w:cs="Arial"/>
          <w:b/>
          <w:color w:val="0000CC"/>
          <w:szCs w:val="22"/>
        </w:rPr>
        <w:t>auch</w:t>
      </w:r>
      <w:r w:rsidR="00A87105">
        <w:rPr>
          <w:rFonts w:cs="Arial"/>
          <w:b/>
          <w:color w:val="0000CC"/>
          <w:szCs w:val="22"/>
        </w:rPr>
        <w:t xml:space="preserve"> </w:t>
      </w:r>
      <w:r w:rsidRPr="003C5EB5">
        <w:rPr>
          <w:rFonts w:cs="Arial"/>
          <w:b/>
          <w:color w:val="0000CC"/>
          <w:szCs w:val="22"/>
        </w:rPr>
        <w:t>ich</w:t>
      </w:r>
      <w:r w:rsidR="00A87105">
        <w:rPr>
          <w:rFonts w:cs="Arial"/>
          <w:b/>
          <w:color w:val="0000CC"/>
          <w:szCs w:val="22"/>
        </w:rPr>
        <w:t xml:space="preserve"> </w:t>
      </w:r>
      <w:r w:rsidRPr="003C5EB5">
        <w:rPr>
          <w:rFonts w:cs="Arial"/>
          <w:b/>
          <w:color w:val="0000CC"/>
          <w:szCs w:val="22"/>
        </w:rPr>
        <w:t>bin</w:t>
      </w:r>
      <w:r w:rsidR="00A87105">
        <w:rPr>
          <w:rFonts w:cs="Arial"/>
          <w:b/>
          <w:color w:val="0000CC"/>
          <w:szCs w:val="22"/>
        </w:rPr>
        <w:t xml:space="preserve"> </w:t>
      </w:r>
      <w:r w:rsidRPr="003C5EB5">
        <w:rPr>
          <w:rFonts w:cs="Arial"/>
          <w:b/>
          <w:color w:val="0000CC"/>
          <w:szCs w:val="22"/>
        </w:rPr>
        <w:t>ein</w:t>
      </w:r>
      <w:r w:rsidR="00A87105">
        <w:rPr>
          <w:rFonts w:cs="Arial"/>
          <w:b/>
          <w:color w:val="0000CC"/>
          <w:szCs w:val="22"/>
        </w:rPr>
        <w:t xml:space="preserve"> </w:t>
      </w:r>
      <w:r w:rsidRPr="003C5EB5">
        <w:rPr>
          <w:rFonts w:cs="Arial"/>
          <w:b/>
          <w:color w:val="0000CC"/>
          <w:szCs w:val="22"/>
        </w:rPr>
        <w:t>Israelit</w:t>
      </w:r>
      <w:r w:rsidR="00A87105">
        <w:rPr>
          <w:rFonts w:cs="Arial"/>
          <w:b/>
          <w:color w:val="0000CC"/>
          <w:szCs w:val="22"/>
        </w:rPr>
        <w:t xml:space="preserve"> </w:t>
      </w:r>
      <w:r w:rsidRPr="003C5EB5">
        <w:rPr>
          <w:rFonts w:cs="Arial"/>
          <w:b/>
          <w:color w:val="0000CC"/>
          <w:szCs w:val="22"/>
        </w:rPr>
        <w:t>aus</w:t>
      </w:r>
      <w:r w:rsidR="00A87105">
        <w:rPr>
          <w:rFonts w:cs="Arial"/>
          <w:b/>
          <w:color w:val="0000CC"/>
          <w:szCs w:val="22"/>
        </w:rPr>
        <w:t xml:space="preserve"> </w:t>
      </w:r>
      <w:r w:rsidRPr="003C5EB5">
        <w:rPr>
          <w:rFonts w:cs="Arial"/>
          <w:b/>
          <w:color w:val="0000CC"/>
          <w:szCs w:val="22"/>
        </w:rPr>
        <w:t>dem</w:t>
      </w:r>
      <w:r w:rsidR="00A87105">
        <w:rPr>
          <w:rFonts w:cs="Arial"/>
          <w:b/>
          <w:color w:val="0000CC"/>
          <w:szCs w:val="22"/>
        </w:rPr>
        <w:t xml:space="preserve"> </w:t>
      </w:r>
      <w:r w:rsidRPr="003C5EB5">
        <w:rPr>
          <w:rFonts w:cs="Arial"/>
          <w:b/>
          <w:color w:val="0000CC"/>
          <w:szCs w:val="22"/>
        </w:rPr>
        <w:t>Samen</w:t>
      </w:r>
      <w:r w:rsidR="00A87105">
        <w:rPr>
          <w:rFonts w:cs="Arial"/>
          <w:b/>
          <w:color w:val="0000CC"/>
          <w:szCs w:val="22"/>
        </w:rPr>
        <w:t xml:space="preserve"> </w:t>
      </w:r>
      <w:r w:rsidRPr="003C5EB5">
        <w:rPr>
          <w:rFonts w:cs="Arial"/>
          <w:b/>
          <w:color w:val="0000CC"/>
          <w:szCs w:val="22"/>
        </w:rPr>
        <w:t>Abrahams,</w:t>
      </w:r>
      <w:r w:rsidR="00A87105">
        <w:rPr>
          <w:rFonts w:cs="Arial"/>
          <w:b/>
          <w:color w:val="0000CC"/>
          <w:szCs w:val="22"/>
        </w:rPr>
        <w:t xml:space="preserve"> </w:t>
      </w:r>
      <w:r w:rsidRPr="003C5EB5">
        <w:rPr>
          <w:rFonts w:cs="Arial"/>
          <w:b/>
          <w:color w:val="0000CC"/>
          <w:szCs w:val="22"/>
        </w:rPr>
        <w:t>vom</w:t>
      </w:r>
      <w:r w:rsidR="00A87105">
        <w:rPr>
          <w:rFonts w:cs="Arial"/>
          <w:b/>
          <w:color w:val="0000CC"/>
          <w:szCs w:val="22"/>
        </w:rPr>
        <w:t xml:space="preserve"> </w:t>
      </w:r>
      <w:r w:rsidRPr="003C5EB5">
        <w:rPr>
          <w:rFonts w:cs="Arial"/>
          <w:b/>
          <w:color w:val="0000CC"/>
          <w:szCs w:val="22"/>
        </w:rPr>
        <w:t>Stamme</w:t>
      </w:r>
      <w:r w:rsidR="00A87105">
        <w:rPr>
          <w:rFonts w:cs="Arial"/>
          <w:b/>
          <w:color w:val="0000CC"/>
          <w:szCs w:val="22"/>
        </w:rPr>
        <w:t xml:space="preserve"> </w:t>
      </w:r>
      <w:r w:rsidRPr="003C5EB5">
        <w:rPr>
          <w:rFonts w:cs="Arial"/>
          <w:b/>
          <w:color w:val="0000CC"/>
          <w:szCs w:val="22"/>
        </w:rPr>
        <w:t>Benjamin</w:t>
      </w:r>
      <w:r w:rsidRPr="003C5EB5">
        <w:rPr>
          <w:rFonts w:cs="Arial"/>
          <w:szCs w:val="22"/>
        </w:rPr>
        <w:t>.”</w:t>
      </w:r>
      <w:r w:rsidR="00A87105">
        <w:rPr>
          <w:rFonts w:cs="Arial"/>
          <w:szCs w:val="22"/>
        </w:rPr>
        <w:t xml:space="preserve"> </w:t>
      </w:r>
    </w:p>
    <w:p w:rsidR="00814831" w:rsidRPr="003C5EB5" w:rsidRDefault="00814831" w:rsidP="00814831">
      <w:pPr>
        <w:rPr>
          <w:rFonts w:cs="Arial"/>
          <w:szCs w:val="22"/>
        </w:rPr>
      </w:pPr>
      <w:r w:rsidRPr="003C5EB5">
        <w:rPr>
          <w:rFonts w:cs="Arial"/>
          <w:szCs w:val="22"/>
        </w:rPr>
        <w:t>Paulus</w:t>
      </w:r>
      <w:r w:rsidR="00A87105">
        <w:rPr>
          <w:rFonts w:cs="Arial"/>
          <w:szCs w:val="22"/>
        </w:rPr>
        <w:t xml:space="preserve"> </w:t>
      </w:r>
      <w:r w:rsidRPr="003C5EB5">
        <w:rPr>
          <w:rFonts w:cs="Arial"/>
          <w:szCs w:val="22"/>
        </w:rPr>
        <w:t>selber</w:t>
      </w:r>
      <w:r w:rsidR="00A87105">
        <w:rPr>
          <w:rFonts w:cs="Arial"/>
          <w:szCs w:val="22"/>
        </w:rPr>
        <w:t xml:space="preserve"> </w:t>
      </w:r>
      <w:r w:rsidRPr="003C5EB5">
        <w:rPr>
          <w:rFonts w:cs="Arial"/>
          <w:szCs w:val="22"/>
        </w:rPr>
        <w:t>zählt</w:t>
      </w:r>
      <w:r w:rsidR="00A87105">
        <w:rPr>
          <w:rFonts w:cs="Arial"/>
          <w:szCs w:val="22"/>
        </w:rPr>
        <w:t xml:space="preserve"> </w:t>
      </w:r>
      <w:r w:rsidRPr="003C5EB5">
        <w:rPr>
          <w:rFonts w:cs="Arial"/>
          <w:szCs w:val="22"/>
        </w:rPr>
        <w:t>zum</w:t>
      </w:r>
      <w:r w:rsidR="00A87105">
        <w:rPr>
          <w:rFonts w:cs="Arial"/>
          <w:szCs w:val="22"/>
        </w:rPr>
        <w:t xml:space="preserve"> </w:t>
      </w:r>
      <w:r w:rsidRPr="003C5EB5">
        <w:rPr>
          <w:rFonts w:cs="Arial"/>
          <w:szCs w:val="22"/>
        </w:rPr>
        <w:t>treuen</w:t>
      </w:r>
      <w:r w:rsidR="00A87105">
        <w:rPr>
          <w:rFonts w:cs="Arial"/>
          <w:szCs w:val="22"/>
        </w:rPr>
        <w:t xml:space="preserve"> </w:t>
      </w:r>
      <w:r w:rsidRPr="003C5EB5">
        <w:rPr>
          <w:rFonts w:cs="Arial"/>
          <w:szCs w:val="22"/>
        </w:rPr>
        <w:t>Überrest</w:t>
      </w:r>
      <w:r w:rsidR="00A87105">
        <w:rPr>
          <w:rFonts w:cs="Arial"/>
          <w:szCs w:val="22"/>
        </w:rPr>
        <w:t xml:space="preserve"> </w:t>
      </w:r>
      <w:r w:rsidRPr="003C5EB5">
        <w:rPr>
          <w:rFonts w:cs="Arial"/>
          <w:szCs w:val="22"/>
        </w:rPr>
        <w:t>Israels.</w:t>
      </w:r>
      <w:r w:rsidR="00A87105">
        <w:rPr>
          <w:rFonts w:cs="Arial"/>
          <w:szCs w:val="22"/>
        </w:rPr>
        <w:t xml:space="preserve"> </w:t>
      </w:r>
      <w:r w:rsidRPr="003C5EB5">
        <w:rPr>
          <w:rFonts w:cs="Arial"/>
          <w:szCs w:val="22"/>
        </w:rPr>
        <w:t>Folglich</w:t>
      </w:r>
      <w:r w:rsidR="00A87105">
        <w:rPr>
          <w:rFonts w:cs="Arial"/>
          <w:szCs w:val="22"/>
        </w:rPr>
        <w:t xml:space="preserve"> </w:t>
      </w:r>
      <w:r w:rsidRPr="003C5EB5">
        <w:rPr>
          <w:rFonts w:cs="Arial"/>
          <w:szCs w:val="22"/>
        </w:rPr>
        <w:t>lebt</w:t>
      </w:r>
      <w:r w:rsidR="00A87105">
        <w:rPr>
          <w:rFonts w:cs="Arial"/>
          <w:szCs w:val="22"/>
        </w:rPr>
        <w:t xml:space="preserve"> </w:t>
      </w:r>
      <w:r w:rsidRPr="003C5EB5">
        <w:rPr>
          <w:rFonts w:cs="Arial"/>
          <w:szCs w:val="22"/>
        </w:rPr>
        <w:t>das</w:t>
      </w:r>
      <w:r w:rsidR="00A87105">
        <w:rPr>
          <w:rFonts w:cs="Arial"/>
          <w:szCs w:val="22"/>
        </w:rPr>
        <w:t xml:space="preserve"> </w:t>
      </w:r>
      <w:r w:rsidRPr="003C5EB5">
        <w:rPr>
          <w:rFonts w:cs="Arial"/>
          <w:szCs w:val="22"/>
        </w:rPr>
        <w:t>alttestamentliche</w:t>
      </w:r>
      <w:r w:rsidR="00A87105">
        <w:rPr>
          <w:rFonts w:cs="Arial"/>
          <w:szCs w:val="22"/>
        </w:rPr>
        <w:t xml:space="preserve"> </w:t>
      </w:r>
      <w:r w:rsidRPr="003C5EB5">
        <w:rPr>
          <w:rFonts w:cs="Arial"/>
          <w:szCs w:val="22"/>
        </w:rPr>
        <w:t>Israel</w:t>
      </w:r>
      <w:r w:rsidR="00A87105">
        <w:rPr>
          <w:rFonts w:cs="Arial"/>
          <w:szCs w:val="22"/>
        </w:rPr>
        <w:t xml:space="preserve"> </w:t>
      </w:r>
      <w:r w:rsidRPr="003C5EB5">
        <w:rPr>
          <w:rFonts w:cs="Arial"/>
          <w:szCs w:val="22"/>
        </w:rPr>
        <w:t>in</w:t>
      </w:r>
      <w:r w:rsidR="00A87105">
        <w:rPr>
          <w:rFonts w:cs="Arial"/>
          <w:szCs w:val="22"/>
        </w:rPr>
        <w:t xml:space="preserve"> </w:t>
      </w:r>
      <w:r w:rsidRPr="003C5EB5">
        <w:rPr>
          <w:rFonts w:cs="Arial"/>
          <w:szCs w:val="22"/>
        </w:rPr>
        <w:t>denjenigen</w:t>
      </w:r>
      <w:r w:rsidR="00A87105">
        <w:rPr>
          <w:rFonts w:cs="Arial"/>
          <w:szCs w:val="22"/>
        </w:rPr>
        <w:t xml:space="preserve"> </w:t>
      </w:r>
      <w:r w:rsidRPr="003C5EB5">
        <w:rPr>
          <w:rFonts w:cs="Arial"/>
          <w:szCs w:val="22"/>
        </w:rPr>
        <w:t>aus</w:t>
      </w:r>
      <w:r w:rsidR="00A87105">
        <w:rPr>
          <w:rFonts w:cs="Arial"/>
          <w:szCs w:val="22"/>
        </w:rPr>
        <w:t xml:space="preserve"> </w:t>
      </w:r>
      <w:r w:rsidRPr="003C5EB5">
        <w:rPr>
          <w:rFonts w:cs="Arial"/>
          <w:szCs w:val="22"/>
        </w:rPr>
        <w:t>Israel</w:t>
      </w:r>
      <w:r w:rsidR="00A87105">
        <w:rPr>
          <w:rFonts w:cs="Arial"/>
          <w:szCs w:val="22"/>
        </w:rPr>
        <w:t xml:space="preserve"> </w:t>
      </w:r>
      <w:r w:rsidRPr="003C5EB5">
        <w:rPr>
          <w:rFonts w:cs="Arial"/>
          <w:szCs w:val="22"/>
        </w:rPr>
        <w:t>weiter,</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den</w:t>
      </w:r>
      <w:r w:rsidR="00A87105">
        <w:rPr>
          <w:rFonts w:cs="Arial"/>
          <w:szCs w:val="22"/>
        </w:rPr>
        <w:t xml:space="preserve"> </w:t>
      </w:r>
      <w:r w:rsidRPr="003C5EB5">
        <w:rPr>
          <w:rFonts w:cs="Arial"/>
          <w:szCs w:val="22"/>
        </w:rPr>
        <w:t>Messias</w:t>
      </w:r>
      <w:r w:rsidR="00A87105">
        <w:rPr>
          <w:rFonts w:cs="Arial"/>
          <w:szCs w:val="22"/>
        </w:rPr>
        <w:t xml:space="preserve"> </w:t>
      </w:r>
      <w:r w:rsidRPr="003C5EB5">
        <w:rPr>
          <w:rFonts w:cs="Arial"/>
          <w:szCs w:val="22"/>
        </w:rPr>
        <w:t>annehmen.</w:t>
      </w:r>
      <w:r w:rsidR="00A87105">
        <w:rPr>
          <w:rFonts w:cs="Arial"/>
          <w:szCs w:val="22"/>
        </w:rPr>
        <w:t xml:space="preserve"> </w:t>
      </w:r>
    </w:p>
    <w:p w:rsidR="00814831" w:rsidRPr="003C5EB5" w:rsidRDefault="00814831" w:rsidP="00814831">
      <w:pPr>
        <w:pStyle w:val="berschrift6"/>
        <w:rPr>
          <w:rFonts w:cs="Arial"/>
          <w:sz w:val="22"/>
          <w:szCs w:val="22"/>
        </w:rPr>
      </w:pPr>
      <w:bookmarkStart w:id="161" w:name="_Toc275241478"/>
      <w:bookmarkStart w:id="162" w:name="_Toc276742022"/>
      <w:bookmarkStart w:id="163" w:name="_Toc373146166"/>
      <w:r w:rsidRPr="003C5EB5">
        <w:rPr>
          <w:rFonts w:cs="Arial"/>
          <w:sz w:val="22"/>
          <w:szCs w:val="22"/>
        </w:rPr>
        <w:t>II.</w:t>
      </w:r>
      <w:r w:rsidR="00A87105">
        <w:rPr>
          <w:rFonts w:cs="Arial"/>
          <w:sz w:val="22"/>
          <w:szCs w:val="22"/>
        </w:rPr>
        <w:t xml:space="preserve"> </w:t>
      </w:r>
      <w:r w:rsidRPr="003C5EB5">
        <w:rPr>
          <w:rFonts w:cs="Arial"/>
          <w:sz w:val="22"/>
          <w:szCs w:val="22"/>
        </w:rPr>
        <w:t>Die</w:t>
      </w:r>
      <w:r w:rsidR="00A87105">
        <w:rPr>
          <w:rFonts w:cs="Arial"/>
          <w:sz w:val="22"/>
          <w:szCs w:val="22"/>
        </w:rPr>
        <w:t xml:space="preserve"> </w:t>
      </w:r>
      <w:r w:rsidRPr="003C5EB5">
        <w:rPr>
          <w:rFonts w:cs="Arial"/>
          <w:sz w:val="22"/>
          <w:szCs w:val="22"/>
        </w:rPr>
        <w:t>alttestamentliche</w:t>
      </w:r>
      <w:r w:rsidR="00A87105">
        <w:rPr>
          <w:rFonts w:cs="Arial"/>
          <w:sz w:val="22"/>
          <w:szCs w:val="22"/>
        </w:rPr>
        <w:t xml:space="preserve"> </w:t>
      </w:r>
      <w:r w:rsidRPr="003C5EB5">
        <w:rPr>
          <w:rFonts w:cs="Arial"/>
          <w:sz w:val="22"/>
          <w:szCs w:val="22"/>
        </w:rPr>
        <w:t>Parallele</w:t>
      </w:r>
      <w:r w:rsidR="00A87105">
        <w:rPr>
          <w:rFonts w:cs="Arial"/>
          <w:sz w:val="22"/>
          <w:szCs w:val="22"/>
        </w:rPr>
        <w:t xml:space="preserve"> </w:t>
      </w:r>
      <w:r w:rsidRPr="003C5EB5">
        <w:rPr>
          <w:rFonts w:cs="Arial"/>
          <w:sz w:val="22"/>
          <w:szCs w:val="22"/>
        </w:rPr>
        <w:t>zur</w:t>
      </w:r>
      <w:r w:rsidR="00A87105">
        <w:rPr>
          <w:rFonts w:cs="Arial"/>
          <w:sz w:val="22"/>
          <w:szCs w:val="22"/>
        </w:rPr>
        <w:t xml:space="preserve"> </w:t>
      </w:r>
      <w:r w:rsidRPr="003C5EB5">
        <w:rPr>
          <w:rFonts w:cs="Arial"/>
          <w:sz w:val="22"/>
          <w:szCs w:val="22"/>
        </w:rPr>
        <w:t>Zeit</w:t>
      </w:r>
      <w:r w:rsidR="00A87105">
        <w:rPr>
          <w:rFonts w:cs="Arial"/>
          <w:sz w:val="22"/>
          <w:szCs w:val="22"/>
        </w:rPr>
        <w:t xml:space="preserve"> </w:t>
      </w:r>
      <w:r w:rsidRPr="003C5EB5">
        <w:rPr>
          <w:rFonts w:cs="Arial"/>
          <w:sz w:val="22"/>
          <w:szCs w:val="22"/>
        </w:rPr>
        <w:t>Elias</w:t>
      </w:r>
      <w:r w:rsidR="00A87105">
        <w:rPr>
          <w:rFonts w:cs="Arial"/>
          <w:sz w:val="22"/>
          <w:szCs w:val="22"/>
        </w:rPr>
        <w:t xml:space="preserve"> </w:t>
      </w:r>
      <w:r w:rsidRPr="003C5EB5">
        <w:rPr>
          <w:rFonts w:cs="Arial"/>
          <w:sz w:val="22"/>
          <w:szCs w:val="22"/>
        </w:rPr>
        <w:t>V.</w:t>
      </w:r>
      <w:r w:rsidR="00A87105">
        <w:rPr>
          <w:rFonts w:cs="Arial"/>
          <w:sz w:val="22"/>
          <w:szCs w:val="22"/>
        </w:rPr>
        <w:t xml:space="preserve"> </w:t>
      </w:r>
      <w:r w:rsidRPr="003C5EB5">
        <w:rPr>
          <w:rFonts w:cs="Arial"/>
          <w:sz w:val="22"/>
          <w:szCs w:val="22"/>
        </w:rPr>
        <w:t>2-4</w:t>
      </w:r>
      <w:bookmarkEnd w:id="161"/>
      <w:bookmarkEnd w:id="162"/>
      <w:bookmarkEnd w:id="163"/>
    </w:p>
    <w:p w:rsidR="00814831" w:rsidRPr="003C5EB5" w:rsidRDefault="00814831" w:rsidP="00814831">
      <w:pPr>
        <w:rPr>
          <w:rFonts w:cs="Arial"/>
          <w:b/>
          <w:color w:val="0000CC"/>
          <w:szCs w:val="22"/>
        </w:rPr>
      </w:pPr>
      <w:r w:rsidRPr="003C5EB5">
        <w:rPr>
          <w:rFonts w:cs="Arial"/>
          <w:b/>
          <w:bCs/>
          <w:color w:val="0000FF"/>
          <w:szCs w:val="22"/>
        </w:rPr>
        <w:t>„</w:t>
      </w:r>
      <w:r w:rsidRPr="003C5EB5">
        <w:rPr>
          <w:rFonts w:cs="Arial"/>
          <w:b/>
          <w:color w:val="0000CC"/>
          <w:szCs w:val="22"/>
        </w:rPr>
        <w:t>Gott</w:t>
      </w:r>
      <w:r w:rsidR="00A87105">
        <w:rPr>
          <w:rFonts w:cs="Arial"/>
          <w:b/>
          <w:color w:val="0000CC"/>
          <w:szCs w:val="22"/>
        </w:rPr>
        <w:t xml:space="preserve"> </w:t>
      </w:r>
      <w:r w:rsidRPr="003C5EB5">
        <w:rPr>
          <w:rFonts w:cs="Arial"/>
          <w:b/>
          <w:color w:val="0000CC"/>
          <w:szCs w:val="22"/>
        </w:rPr>
        <w:t>verstieß</w:t>
      </w:r>
      <w:r w:rsidR="00A87105">
        <w:rPr>
          <w:rFonts w:cs="Arial"/>
          <w:b/>
          <w:color w:val="0000CC"/>
          <w:szCs w:val="22"/>
        </w:rPr>
        <w:t xml:space="preserve"> </w:t>
      </w:r>
      <w:r w:rsidRPr="003C5EB5">
        <w:rPr>
          <w:rFonts w:cs="Arial"/>
          <w:b/>
          <w:color w:val="0000CC"/>
          <w:szCs w:val="22"/>
        </w:rPr>
        <w:t>sein</w:t>
      </w:r>
      <w:r w:rsidR="00A87105">
        <w:rPr>
          <w:rFonts w:cs="Arial"/>
          <w:b/>
          <w:color w:val="0000CC"/>
          <w:szCs w:val="22"/>
        </w:rPr>
        <w:t xml:space="preserve"> </w:t>
      </w:r>
      <w:r w:rsidRPr="003C5EB5">
        <w:rPr>
          <w:rFonts w:cs="Arial"/>
          <w:b/>
          <w:color w:val="0000CC"/>
          <w:szCs w:val="22"/>
        </w:rPr>
        <w:t>Volk</w:t>
      </w:r>
      <w:r w:rsidR="00A87105">
        <w:rPr>
          <w:rFonts w:cs="Arial"/>
          <w:b/>
          <w:color w:val="0000CC"/>
          <w:szCs w:val="22"/>
        </w:rPr>
        <w:t xml:space="preserve"> </w:t>
      </w:r>
      <w:r w:rsidRPr="003C5EB5">
        <w:rPr>
          <w:rFonts w:cs="Arial"/>
          <w:b/>
          <w:color w:val="0000CC"/>
          <w:szCs w:val="22"/>
        </w:rPr>
        <w:t>nicht,</w:t>
      </w:r>
      <w:r w:rsidR="00A87105">
        <w:rPr>
          <w:rFonts w:cs="Arial"/>
          <w:b/>
          <w:color w:val="0000CC"/>
          <w:szCs w:val="22"/>
        </w:rPr>
        <w:t xml:space="preserve"> </w:t>
      </w:r>
      <w:r w:rsidRPr="003C5EB5">
        <w:rPr>
          <w:rFonts w:cs="Arial"/>
          <w:b/>
          <w:color w:val="0000CC"/>
          <w:szCs w:val="22"/>
        </w:rPr>
        <w:t>das</w:t>
      </w:r>
      <w:r w:rsidR="00A87105">
        <w:rPr>
          <w:rFonts w:cs="Arial"/>
          <w:b/>
          <w:color w:val="0000CC"/>
          <w:szCs w:val="22"/>
        </w:rPr>
        <w:t xml:space="preserve"> </w:t>
      </w:r>
      <w:r w:rsidRPr="003C5EB5">
        <w:rPr>
          <w:rFonts w:cs="Arial"/>
          <w:b/>
          <w:color w:val="0000CC"/>
          <w:szCs w:val="22"/>
        </w:rPr>
        <w:t>er</w:t>
      </w:r>
      <w:r w:rsidR="00A87105">
        <w:rPr>
          <w:rFonts w:cs="Arial"/>
          <w:b/>
          <w:color w:val="0000CC"/>
          <w:szCs w:val="22"/>
        </w:rPr>
        <w:t xml:space="preserve"> </w:t>
      </w:r>
      <w:r w:rsidRPr="003C5EB5">
        <w:rPr>
          <w:rFonts w:cs="Arial"/>
          <w:b/>
          <w:color w:val="0000CC"/>
          <w:szCs w:val="22"/>
        </w:rPr>
        <w:t>im</w:t>
      </w:r>
      <w:r w:rsidR="00A87105">
        <w:rPr>
          <w:rFonts w:cs="Arial"/>
          <w:b/>
          <w:color w:val="0000CC"/>
          <w:szCs w:val="22"/>
        </w:rPr>
        <w:t xml:space="preserve"> </w:t>
      </w:r>
      <w:r w:rsidRPr="003C5EB5">
        <w:rPr>
          <w:rFonts w:cs="Arial"/>
          <w:b/>
          <w:color w:val="0000CC"/>
          <w:szCs w:val="22"/>
        </w:rPr>
        <w:t>Voraus</w:t>
      </w:r>
      <w:r w:rsidR="00A87105">
        <w:rPr>
          <w:rFonts w:cs="Arial"/>
          <w:b/>
          <w:color w:val="0000CC"/>
          <w:szCs w:val="22"/>
        </w:rPr>
        <w:t xml:space="preserve"> </w:t>
      </w:r>
      <w:r w:rsidRPr="003C5EB5">
        <w:rPr>
          <w:rFonts w:cs="Arial"/>
          <w:b/>
          <w:color w:val="0000CC"/>
          <w:szCs w:val="22"/>
        </w:rPr>
        <w:t>kannte.</w:t>
      </w:r>
      <w:r w:rsidR="00A87105">
        <w:rPr>
          <w:rFonts w:cs="Arial"/>
          <w:b/>
          <w:color w:val="0000CC"/>
          <w:szCs w:val="22"/>
        </w:rPr>
        <w:t xml:space="preserve"> </w:t>
      </w:r>
    </w:p>
    <w:p w:rsidR="00814831" w:rsidRPr="003C5EB5" w:rsidRDefault="00814831" w:rsidP="00814831">
      <w:pPr>
        <w:rPr>
          <w:rFonts w:cs="Arial"/>
          <w:szCs w:val="22"/>
        </w:rPr>
      </w:pPr>
      <w:r w:rsidRPr="003C5EB5">
        <w:rPr>
          <w:rFonts w:cs="Arial"/>
          <w:szCs w:val="22"/>
        </w:rPr>
        <w:t>Aufgrund</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„Erwählung</w:t>
      </w:r>
      <w:r w:rsidR="00A87105">
        <w:rPr>
          <w:rFonts w:cs="Arial"/>
          <w:szCs w:val="22"/>
        </w:rPr>
        <w:t xml:space="preserve"> </w:t>
      </w:r>
      <w:r w:rsidRPr="003C5EB5">
        <w:rPr>
          <w:rFonts w:cs="Arial"/>
          <w:szCs w:val="22"/>
        </w:rPr>
        <w:t>Gottes”</w:t>
      </w:r>
      <w:r w:rsidR="00A87105">
        <w:rPr>
          <w:rFonts w:cs="Arial"/>
          <w:szCs w:val="22"/>
        </w:rPr>
        <w:t xml:space="preserve"> </w:t>
      </w:r>
      <w:r w:rsidRPr="003C5EB5">
        <w:rPr>
          <w:rFonts w:cs="Arial"/>
          <w:szCs w:val="22"/>
        </w:rPr>
        <w:t>in</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Vergangenheit</w:t>
      </w:r>
      <w:r w:rsidR="00A87105">
        <w:rPr>
          <w:rFonts w:cs="Arial"/>
          <w:szCs w:val="22"/>
        </w:rPr>
        <w:t xml:space="preserve"> </w:t>
      </w:r>
      <w:r w:rsidRPr="003C5EB5">
        <w:rPr>
          <w:rFonts w:cs="Arial"/>
          <w:szCs w:val="22"/>
        </w:rPr>
        <w:t>konnte</w:t>
      </w:r>
      <w:r w:rsidR="00A87105">
        <w:rPr>
          <w:rFonts w:cs="Arial"/>
          <w:szCs w:val="22"/>
        </w:rPr>
        <w:t xml:space="preserve"> </w:t>
      </w:r>
      <w:r w:rsidRPr="003C5EB5">
        <w:rPr>
          <w:rFonts w:cs="Arial"/>
          <w:szCs w:val="22"/>
        </w:rPr>
        <w:t>zur</w:t>
      </w:r>
      <w:r w:rsidR="00A87105">
        <w:rPr>
          <w:rFonts w:cs="Arial"/>
          <w:szCs w:val="22"/>
        </w:rPr>
        <w:t xml:space="preserve"> </w:t>
      </w:r>
      <w:r w:rsidRPr="003C5EB5">
        <w:rPr>
          <w:rFonts w:cs="Arial"/>
          <w:szCs w:val="22"/>
        </w:rPr>
        <w:t>Zeit</w:t>
      </w:r>
      <w:r w:rsidR="00A87105">
        <w:rPr>
          <w:rFonts w:cs="Arial"/>
          <w:szCs w:val="22"/>
        </w:rPr>
        <w:t xml:space="preserve"> </w:t>
      </w:r>
      <w:r w:rsidRPr="003C5EB5">
        <w:rPr>
          <w:rFonts w:cs="Arial"/>
          <w:szCs w:val="22"/>
        </w:rPr>
        <w:t>des</w:t>
      </w:r>
      <w:r w:rsidR="00A87105">
        <w:rPr>
          <w:rFonts w:cs="Arial"/>
          <w:szCs w:val="22"/>
        </w:rPr>
        <w:t xml:space="preserve"> </w:t>
      </w:r>
      <w:r w:rsidRPr="003C5EB5">
        <w:rPr>
          <w:rFonts w:cs="Arial"/>
          <w:szCs w:val="22"/>
        </w:rPr>
        <w:t>Paulus</w:t>
      </w:r>
      <w:r w:rsidR="00A87105">
        <w:rPr>
          <w:rFonts w:cs="Arial"/>
          <w:szCs w:val="22"/>
        </w:rPr>
        <w:t xml:space="preserve">  </w:t>
      </w:r>
      <w:r w:rsidRPr="003C5EB5">
        <w:rPr>
          <w:rFonts w:cs="Arial"/>
          <w:szCs w:val="22"/>
        </w:rPr>
        <w:t>das</w:t>
      </w:r>
      <w:r w:rsidR="00A87105">
        <w:rPr>
          <w:rFonts w:cs="Arial"/>
          <w:szCs w:val="22"/>
        </w:rPr>
        <w:t xml:space="preserve"> </w:t>
      </w:r>
      <w:r w:rsidRPr="003C5EB5">
        <w:rPr>
          <w:rFonts w:cs="Arial"/>
          <w:szCs w:val="22"/>
        </w:rPr>
        <w:t>historische</w:t>
      </w:r>
      <w:r w:rsidR="00A87105">
        <w:rPr>
          <w:rFonts w:cs="Arial"/>
          <w:szCs w:val="22"/>
        </w:rPr>
        <w:t xml:space="preserve"> </w:t>
      </w:r>
      <w:r w:rsidRPr="003C5EB5">
        <w:rPr>
          <w:rFonts w:cs="Arial"/>
          <w:szCs w:val="22"/>
        </w:rPr>
        <w:t>Israel</w:t>
      </w:r>
      <w:r w:rsidR="00A87105">
        <w:rPr>
          <w:rFonts w:cs="Arial"/>
          <w:szCs w:val="22"/>
        </w:rPr>
        <w:t xml:space="preserve"> </w:t>
      </w:r>
      <w:r w:rsidRPr="003C5EB5">
        <w:rPr>
          <w:rFonts w:cs="Arial"/>
          <w:szCs w:val="22"/>
        </w:rPr>
        <w:t>(kollektiv</w:t>
      </w:r>
      <w:r w:rsidR="00A87105">
        <w:rPr>
          <w:rFonts w:cs="Arial"/>
          <w:szCs w:val="22"/>
        </w:rPr>
        <w:t xml:space="preserve"> </w:t>
      </w:r>
      <w:r w:rsidRPr="003C5EB5">
        <w:rPr>
          <w:rFonts w:cs="Arial"/>
          <w:szCs w:val="22"/>
        </w:rPr>
        <w:t>-</w:t>
      </w:r>
      <w:r w:rsidR="00A87105">
        <w:rPr>
          <w:rFonts w:cs="Arial"/>
          <w:szCs w:val="22"/>
        </w:rPr>
        <w:t xml:space="preserve"> </w:t>
      </w:r>
      <w:r w:rsidRPr="003C5EB5">
        <w:rPr>
          <w:rFonts w:cs="Arial"/>
          <w:szCs w:val="22"/>
        </w:rPr>
        <w:t>korporativ)</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szCs w:val="22"/>
        </w:rPr>
        <w:t>verstoßen</w:t>
      </w:r>
      <w:r w:rsidR="00A87105">
        <w:rPr>
          <w:rFonts w:cs="Arial"/>
          <w:szCs w:val="22"/>
        </w:rPr>
        <w:t xml:space="preserve"> </w:t>
      </w:r>
      <w:r w:rsidRPr="003C5EB5">
        <w:rPr>
          <w:rFonts w:cs="Arial"/>
          <w:szCs w:val="22"/>
        </w:rPr>
        <w:t>sein.</w:t>
      </w:r>
      <w:r w:rsidR="00A87105">
        <w:rPr>
          <w:rFonts w:cs="Arial"/>
          <w:szCs w:val="22"/>
        </w:rPr>
        <w:t xml:space="preserve"> </w:t>
      </w:r>
      <w:r w:rsidRPr="003C5EB5">
        <w:rPr>
          <w:rFonts w:cs="Arial"/>
          <w:szCs w:val="22"/>
        </w:rPr>
        <w:t>Gott</w:t>
      </w:r>
      <w:r w:rsidR="00A87105">
        <w:rPr>
          <w:rFonts w:cs="Arial"/>
          <w:szCs w:val="22"/>
        </w:rPr>
        <w:t xml:space="preserve"> </w:t>
      </w:r>
      <w:r w:rsidRPr="003C5EB5">
        <w:rPr>
          <w:rFonts w:cs="Arial"/>
          <w:szCs w:val="22"/>
        </w:rPr>
        <w:t>hatte</w:t>
      </w:r>
      <w:r w:rsidR="00A87105">
        <w:rPr>
          <w:rFonts w:cs="Arial"/>
          <w:szCs w:val="22"/>
        </w:rPr>
        <w:t xml:space="preserve"> </w:t>
      </w:r>
      <w:r w:rsidRPr="003C5EB5">
        <w:rPr>
          <w:rFonts w:cs="Arial"/>
          <w:szCs w:val="22"/>
        </w:rPr>
        <w:t>stets</w:t>
      </w:r>
      <w:r w:rsidR="00A87105">
        <w:rPr>
          <w:rFonts w:cs="Arial"/>
          <w:szCs w:val="22"/>
        </w:rPr>
        <w:t xml:space="preserve"> </w:t>
      </w:r>
      <w:r w:rsidRPr="003C5EB5">
        <w:rPr>
          <w:rFonts w:cs="Arial"/>
          <w:szCs w:val="22"/>
        </w:rPr>
        <w:t>einen</w:t>
      </w:r>
      <w:r w:rsidR="00A87105">
        <w:rPr>
          <w:rFonts w:cs="Arial"/>
          <w:szCs w:val="22"/>
        </w:rPr>
        <w:t xml:space="preserve"> </w:t>
      </w:r>
      <w:r w:rsidRPr="003C5EB5">
        <w:rPr>
          <w:rFonts w:cs="Arial"/>
          <w:szCs w:val="22"/>
        </w:rPr>
        <w:t>„Überrest”,</w:t>
      </w:r>
      <w:r w:rsidR="00A87105">
        <w:rPr>
          <w:rFonts w:cs="Arial"/>
          <w:szCs w:val="22"/>
        </w:rPr>
        <w:t xml:space="preserve"> </w:t>
      </w:r>
      <w:r w:rsidRPr="003C5EB5">
        <w:rPr>
          <w:rFonts w:cs="Arial"/>
          <w:szCs w:val="22"/>
        </w:rPr>
        <w:t>den</w:t>
      </w:r>
      <w:r w:rsidR="00A87105">
        <w:rPr>
          <w:rFonts w:cs="Arial"/>
          <w:szCs w:val="22"/>
        </w:rPr>
        <w:t xml:space="preserve"> </w:t>
      </w:r>
      <w:r w:rsidRPr="003C5EB5">
        <w:rPr>
          <w:rFonts w:cs="Arial"/>
          <w:szCs w:val="22"/>
        </w:rPr>
        <w:t>treuen</w:t>
      </w:r>
      <w:r w:rsidR="00A87105">
        <w:rPr>
          <w:rFonts w:cs="Arial"/>
          <w:szCs w:val="22"/>
        </w:rPr>
        <w:t xml:space="preserve"> </w:t>
      </w:r>
      <w:r w:rsidRPr="003C5EB5">
        <w:rPr>
          <w:rFonts w:cs="Arial"/>
          <w:szCs w:val="22"/>
        </w:rPr>
        <w:t>Kern</w:t>
      </w:r>
      <w:r w:rsidR="00A87105">
        <w:rPr>
          <w:rFonts w:cs="Arial"/>
          <w:szCs w:val="22"/>
        </w:rPr>
        <w:t xml:space="preserve"> </w:t>
      </w:r>
      <w:r w:rsidRPr="003C5EB5">
        <w:rPr>
          <w:rFonts w:cs="Arial"/>
          <w:szCs w:val="22"/>
        </w:rPr>
        <w:t>unter</w:t>
      </w:r>
      <w:r w:rsidR="00A87105">
        <w:rPr>
          <w:rFonts w:cs="Arial"/>
          <w:szCs w:val="22"/>
        </w:rPr>
        <w:t xml:space="preserve"> </w:t>
      </w:r>
      <w:r w:rsidRPr="003C5EB5">
        <w:rPr>
          <w:rFonts w:cs="Arial"/>
          <w:szCs w:val="22"/>
        </w:rPr>
        <w:t>den</w:t>
      </w:r>
      <w:r w:rsidR="00A87105">
        <w:rPr>
          <w:rFonts w:cs="Arial"/>
          <w:szCs w:val="22"/>
        </w:rPr>
        <w:t xml:space="preserve"> </w:t>
      </w:r>
      <w:r w:rsidRPr="003C5EB5">
        <w:rPr>
          <w:rFonts w:cs="Arial"/>
          <w:szCs w:val="22"/>
        </w:rPr>
        <w:t>ungläubigen</w:t>
      </w:r>
      <w:r w:rsidR="00A87105">
        <w:rPr>
          <w:rFonts w:cs="Arial"/>
          <w:szCs w:val="22"/>
        </w:rPr>
        <w:t xml:space="preserve"> </w:t>
      </w:r>
      <w:r w:rsidRPr="003C5EB5">
        <w:rPr>
          <w:rFonts w:cs="Arial"/>
          <w:szCs w:val="22"/>
        </w:rPr>
        <w:t>Israeliten.</w:t>
      </w:r>
      <w:r w:rsidR="00A87105">
        <w:rPr>
          <w:rFonts w:cs="Arial"/>
          <w:szCs w:val="22"/>
        </w:rPr>
        <w:t xml:space="preserve"> </w:t>
      </w:r>
      <w:r w:rsidRPr="003C5EB5">
        <w:rPr>
          <w:rFonts w:cs="Arial"/>
          <w:szCs w:val="22"/>
        </w:rPr>
        <w:t>Damit</w:t>
      </w:r>
      <w:r w:rsidR="00A87105">
        <w:rPr>
          <w:rFonts w:cs="Arial"/>
          <w:szCs w:val="22"/>
        </w:rPr>
        <w:t xml:space="preserve"> </w:t>
      </w:r>
      <w:r w:rsidRPr="003C5EB5">
        <w:rPr>
          <w:rFonts w:cs="Arial"/>
          <w:szCs w:val="22"/>
        </w:rPr>
        <w:t>war</w:t>
      </w:r>
      <w:r w:rsidR="00A87105">
        <w:rPr>
          <w:rFonts w:cs="Arial"/>
          <w:szCs w:val="22"/>
        </w:rPr>
        <w:t xml:space="preserve"> </w:t>
      </w:r>
      <w:r w:rsidRPr="003C5EB5">
        <w:rPr>
          <w:rFonts w:cs="Arial"/>
          <w:szCs w:val="22"/>
        </w:rPr>
        <w:t>deutlich,</w:t>
      </w:r>
      <w:r w:rsidR="00A87105">
        <w:rPr>
          <w:rFonts w:cs="Arial"/>
          <w:szCs w:val="22"/>
        </w:rPr>
        <w:t xml:space="preserve"> </w:t>
      </w:r>
      <w:r w:rsidRPr="003C5EB5">
        <w:rPr>
          <w:rFonts w:cs="Arial"/>
          <w:szCs w:val="22"/>
        </w:rPr>
        <w:t>dass</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Verheißung,</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Israel</w:t>
      </w:r>
      <w:r w:rsidR="00A87105">
        <w:rPr>
          <w:rFonts w:cs="Arial"/>
          <w:szCs w:val="22"/>
        </w:rPr>
        <w:t xml:space="preserve"> </w:t>
      </w:r>
      <w:r w:rsidRPr="003C5EB5">
        <w:rPr>
          <w:rFonts w:cs="Arial"/>
          <w:szCs w:val="22"/>
        </w:rPr>
        <w:t>galt,</w:t>
      </w:r>
      <w:r w:rsidR="00A87105">
        <w:rPr>
          <w:rFonts w:cs="Arial"/>
          <w:szCs w:val="22"/>
        </w:rPr>
        <w:t xml:space="preserve"> </w:t>
      </w:r>
      <w:r w:rsidRPr="003C5EB5">
        <w:rPr>
          <w:rFonts w:cs="Arial"/>
          <w:szCs w:val="22"/>
        </w:rPr>
        <w:t>letztlich</w:t>
      </w:r>
      <w:r w:rsidR="00A87105">
        <w:rPr>
          <w:rFonts w:cs="Arial"/>
          <w:szCs w:val="22"/>
        </w:rPr>
        <w:t xml:space="preserve"> </w:t>
      </w:r>
      <w:r w:rsidRPr="003C5EB5">
        <w:rPr>
          <w:rFonts w:cs="Arial"/>
          <w:szCs w:val="22"/>
        </w:rPr>
        <w:t>nur</w:t>
      </w:r>
      <w:r w:rsidR="00A87105">
        <w:rPr>
          <w:rFonts w:cs="Arial"/>
          <w:szCs w:val="22"/>
        </w:rPr>
        <w:t xml:space="preserve"> </w:t>
      </w:r>
      <w:r w:rsidRPr="003C5EB5">
        <w:rPr>
          <w:rFonts w:cs="Arial"/>
          <w:szCs w:val="22"/>
        </w:rPr>
        <w:t>dem</w:t>
      </w:r>
      <w:r w:rsidR="00A87105">
        <w:rPr>
          <w:rFonts w:cs="Arial"/>
          <w:szCs w:val="22"/>
        </w:rPr>
        <w:t xml:space="preserve"> </w:t>
      </w:r>
      <w:r w:rsidRPr="003C5EB5">
        <w:rPr>
          <w:rFonts w:cs="Arial"/>
          <w:szCs w:val="22"/>
        </w:rPr>
        <w:t>„Überrest”</w:t>
      </w:r>
      <w:r w:rsidR="00A87105">
        <w:rPr>
          <w:rFonts w:cs="Arial"/>
          <w:szCs w:val="22"/>
        </w:rPr>
        <w:t xml:space="preserve"> </w:t>
      </w:r>
      <w:r w:rsidRPr="003C5EB5">
        <w:rPr>
          <w:rFonts w:cs="Arial"/>
          <w:szCs w:val="22"/>
        </w:rPr>
        <w:t>zu</w:t>
      </w:r>
      <w:r w:rsidR="00A87105">
        <w:rPr>
          <w:rFonts w:cs="Arial"/>
          <w:szCs w:val="22"/>
        </w:rPr>
        <w:t xml:space="preserve"> </w:t>
      </w:r>
      <w:r w:rsidRPr="003C5EB5">
        <w:rPr>
          <w:rFonts w:cs="Arial"/>
          <w:szCs w:val="22"/>
        </w:rPr>
        <w:t>Gute</w:t>
      </w:r>
      <w:r w:rsidR="00A87105">
        <w:rPr>
          <w:rFonts w:cs="Arial"/>
          <w:szCs w:val="22"/>
        </w:rPr>
        <w:t xml:space="preserve"> </w:t>
      </w:r>
      <w:r w:rsidRPr="003C5EB5">
        <w:rPr>
          <w:rFonts w:cs="Arial"/>
          <w:szCs w:val="22"/>
        </w:rPr>
        <w:t>kommt,</w:t>
      </w:r>
      <w:r w:rsidR="00A87105">
        <w:rPr>
          <w:rFonts w:cs="Arial"/>
          <w:szCs w:val="22"/>
        </w:rPr>
        <w:t xml:space="preserve"> </w:t>
      </w:r>
      <w:r w:rsidRPr="003C5EB5">
        <w:rPr>
          <w:rFonts w:cs="Arial"/>
          <w:szCs w:val="22"/>
        </w:rPr>
        <w:t>d.</w:t>
      </w:r>
      <w:r w:rsidR="00A87105">
        <w:rPr>
          <w:rFonts w:cs="Arial"/>
          <w:szCs w:val="22"/>
        </w:rPr>
        <w:t xml:space="preserve"> </w:t>
      </w:r>
      <w:r w:rsidRPr="003C5EB5">
        <w:rPr>
          <w:rFonts w:cs="Arial"/>
          <w:szCs w:val="22"/>
        </w:rPr>
        <w:t>h.</w:t>
      </w:r>
      <w:r w:rsidR="00A87105">
        <w:rPr>
          <w:rFonts w:cs="Arial"/>
          <w:szCs w:val="22"/>
        </w:rPr>
        <w:t xml:space="preserve"> </w:t>
      </w:r>
      <w:r w:rsidRPr="003C5EB5">
        <w:rPr>
          <w:rFonts w:cs="Arial"/>
          <w:szCs w:val="22"/>
        </w:rPr>
        <w:t>dem</w:t>
      </w:r>
      <w:r w:rsidR="00A87105">
        <w:rPr>
          <w:rFonts w:cs="Arial"/>
          <w:szCs w:val="22"/>
        </w:rPr>
        <w:t xml:space="preserve"> </w:t>
      </w:r>
      <w:r w:rsidRPr="003C5EB5">
        <w:rPr>
          <w:rFonts w:cs="Arial"/>
          <w:szCs w:val="22"/>
        </w:rPr>
        <w:t>treuen</w:t>
      </w:r>
      <w:r w:rsidR="00A87105">
        <w:rPr>
          <w:rFonts w:cs="Arial"/>
          <w:szCs w:val="22"/>
        </w:rPr>
        <w:t xml:space="preserve"> </w:t>
      </w:r>
      <w:r w:rsidRPr="003C5EB5">
        <w:rPr>
          <w:rFonts w:cs="Arial"/>
          <w:szCs w:val="22"/>
        </w:rPr>
        <w:t>Kern</w:t>
      </w:r>
      <w:r w:rsidR="00A87105">
        <w:rPr>
          <w:rFonts w:cs="Arial"/>
          <w:szCs w:val="22"/>
        </w:rPr>
        <w:t xml:space="preserve"> </w:t>
      </w:r>
      <w:r w:rsidRPr="003C5EB5">
        <w:rPr>
          <w:rFonts w:cs="Arial"/>
          <w:szCs w:val="22"/>
        </w:rPr>
        <w:t>des</w:t>
      </w:r>
      <w:r w:rsidR="00A87105">
        <w:rPr>
          <w:rFonts w:cs="Arial"/>
          <w:szCs w:val="22"/>
        </w:rPr>
        <w:t xml:space="preserve"> </w:t>
      </w:r>
      <w:r w:rsidRPr="003C5EB5">
        <w:rPr>
          <w:rFonts w:cs="Arial"/>
          <w:szCs w:val="22"/>
        </w:rPr>
        <w:t>Volkes,</w:t>
      </w:r>
      <w:r w:rsidR="00A87105">
        <w:rPr>
          <w:rFonts w:cs="Arial"/>
          <w:szCs w:val="22"/>
        </w:rPr>
        <w:t xml:space="preserve"> </w:t>
      </w:r>
      <w:r w:rsidRPr="003C5EB5">
        <w:rPr>
          <w:rFonts w:cs="Arial"/>
          <w:szCs w:val="22"/>
        </w:rPr>
        <w:t>zu</w:t>
      </w:r>
      <w:r w:rsidR="00A87105">
        <w:rPr>
          <w:rFonts w:cs="Arial"/>
          <w:szCs w:val="22"/>
        </w:rPr>
        <w:t xml:space="preserve"> </w:t>
      </w:r>
      <w:r w:rsidRPr="003C5EB5">
        <w:rPr>
          <w:rFonts w:cs="Arial"/>
          <w:szCs w:val="22"/>
        </w:rPr>
        <w:t>dem</w:t>
      </w:r>
      <w:r w:rsidR="00A87105">
        <w:rPr>
          <w:rFonts w:cs="Arial"/>
          <w:szCs w:val="22"/>
        </w:rPr>
        <w:t xml:space="preserve"> </w:t>
      </w:r>
      <w:r w:rsidRPr="003C5EB5">
        <w:rPr>
          <w:rFonts w:cs="Arial"/>
          <w:szCs w:val="22"/>
        </w:rPr>
        <w:t>Paulus</w:t>
      </w:r>
      <w:r w:rsidR="00A87105">
        <w:rPr>
          <w:rFonts w:cs="Arial"/>
          <w:szCs w:val="22"/>
        </w:rPr>
        <w:t xml:space="preserve"> </w:t>
      </w:r>
      <w:r w:rsidRPr="003C5EB5">
        <w:rPr>
          <w:rFonts w:cs="Arial"/>
          <w:szCs w:val="22"/>
        </w:rPr>
        <w:t>selbst</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alle</w:t>
      </w:r>
      <w:r w:rsidR="00A87105">
        <w:rPr>
          <w:rFonts w:cs="Arial"/>
          <w:szCs w:val="22"/>
        </w:rPr>
        <w:t xml:space="preserve"> </w:t>
      </w:r>
      <w:r w:rsidRPr="003C5EB5">
        <w:rPr>
          <w:rFonts w:cs="Arial"/>
          <w:szCs w:val="22"/>
        </w:rPr>
        <w:t>römischen</w:t>
      </w:r>
      <w:r w:rsidR="00A87105">
        <w:rPr>
          <w:rFonts w:cs="Arial"/>
          <w:szCs w:val="22"/>
        </w:rPr>
        <w:t xml:space="preserve"> </w:t>
      </w:r>
      <w:r w:rsidRPr="003C5EB5">
        <w:rPr>
          <w:rFonts w:cs="Arial"/>
          <w:szCs w:val="22"/>
        </w:rPr>
        <w:t>Judenchristen</w:t>
      </w:r>
      <w:r w:rsidR="00A87105">
        <w:rPr>
          <w:rFonts w:cs="Arial"/>
          <w:szCs w:val="22"/>
        </w:rPr>
        <w:t xml:space="preserve"> </w:t>
      </w:r>
      <w:r w:rsidRPr="003C5EB5">
        <w:rPr>
          <w:rFonts w:cs="Arial"/>
          <w:szCs w:val="22"/>
        </w:rPr>
        <w:t>zu</w:t>
      </w:r>
      <w:r w:rsidR="00A87105">
        <w:rPr>
          <w:rFonts w:cs="Arial"/>
          <w:szCs w:val="22"/>
        </w:rPr>
        <w:t xml:space="preserve"> </w:t>
      </w:r>
      <w:r w:rsidRPr="003C5EB5">
        <w:rPr>
          <w:rFonts w:cs="Arial"/>
          <w:szCs w:val="22"/>
        </w:rPr>
        <w:t>jener</w:t>
      </w:r>
      <w:r w:rsidR="00A87105">
        <w:rPr>
          <w:rFonts w:cs="Arial"/>
          <w:szCs w:val="22"/>
        </w:rPr>
        <w:t xml:space="preserve"> </w:t>
      </w:r>
      <w:r w:rsidRPr="003C5EB5">
        <w:rPr>
          <w:rFonts w:cs="Arial"/>
          <w:szCs w:val="22"/>
        </w:rPr>
        <w:t>Zeit</w:t>
      </w:r>
      <w:r w:rsidR="00A87105">
        <w:rPr>
          <w:rFonts w:cs="Arial"/>
          <w:szCs w:val="22"/>
        </w:rPr>
        <w:t xml:space="preserve"> </w:t>
      </w:r>
      <w:r w:rsidRPr="003C5EB5">
        <w:rPr>
          <w:rFonts w:cs="Arial"/>
          <w:szCs w:val="22"/>
        </w:rPr>
        <w:t>auch</w:t>
      </w:r>
      <w:r w:rsidR="00A87105">
        <w:rPr>
          <w:rFonts w:cs="Arial"/>
          <w:szCs w:val="22"/>
        </w:rPr>
        <w:t xml:space="preserve"> </w:t>
      </w:r>
      <w:r w:rsidRPr="003C5EB5">
        <w:rPr>
          <w:rFonts w:cs="Arial"/>
          <w:szCs w:val="22"/>
        </w:rPr>
        <w:t>gehörten.</w:t>
      </w:r>
      <w:r w:rsidR="00A87105">
        <w:rPr>
          <w:rFonts w:cs="Arial"/>
          <w:szCs w:val="22"/>
        </w:rPr>
        <w:t xml:space="preserve"> </w:t>
      </w:r>
      <w:r w:rsidRPr="003C5EB5">
        <w:rPr>
          <w:rFonts w:cs="Arial"/>
          <w:szCs w:val="22"/>
        </w:rPr>
        <w:t>Ausgeschlossen</w:t>
      </w:r>
      <w:r w:rsidR="00A87105">
        <w:rPr>
          <w:rFonts w:cs="Arial"/>
          <w:szCs w:val="22"/>
        </w:rPr>
        <w:t xml:space="preserve"> </w:t>
      </w:r>
      <w:r w:rsidRPr="003C5EB5">
        <w:rPr>
          <w:rFonts w:cs="Arial"/>
          <w:szCs w:val="22"/>
        </w:rPr>
        <w:t>waren</w:t>
      </w:r>
      <w:r w:rsidR="00A87105">
        <w:rPr>
          <w:rFonts w:cs="Arial"/>
          <w:szCs w:val="22"/>
        </w:rPr>
        <w:t xml:space="preserve"> </w:t>
      </w:r>
      <w:r w:rsidRPr="003C5EB5">
        <w:rPr>
          <w:rFonts w:cs="Arial"/>
          <w:szCs w:val="22"/>
        </w:rPr>
        <w:t>denjenigen,</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Gottes</w:t>
      </w:r>
      <w:r w:rsidR="00A87105">
        <w:rPr>
          <w:rFonts w:cs="Arial"/>
          <w:szCs w:val="22"/>
        </w:rPr>
        <w:t xml:space="preserve"> </w:t>
      </w:r>
      <w:r w:rsidRPr="003C5EB5">
        <w:rPr>
          <w:rFonts w:cs="Arial"/>
          <w:szCs w:val="22"/>
        </w:rPr>
        <w:t>Wort</w:t>
      </w:r>
      <w:r w:rsidR="00A87105">
        <w:rPr>
          <w:rFonts w:cs="Arial"/>
          <w:szCs w:val="22"/>
        </w:rPr>
        <w:t xml:space="preserve"> </w:t>
      </w:r>
      <w:r w:rsidRPr="003C5EB5">
        <w:rPr>
          <w:rFonts w:cs="Arial"/>
          <w:szCs w:val="22"/>
        </w:rPr>
        <w:t>bzw.</w:t>
      </w:r>
      <w:r w:rsidR="00A87105">
        <w:rPr>
          <w:rFonts w:cs="Arial"/>
          <w:szCs w:val="22"/>
        </w:rPr>
        <w:t xml:space="preserve"> </w:t>
      </w:r>
      <w:r w:rsidRPr="003C5EB5">
        <w:rPr>
          <w:rFonts w:cs="Arial"/>
          <w:szCs w:val="22"/>
        </w:rPr>
        <w:t>den</w:t>
      </w:r>
      <w:r w:rsidR="00A87105">
        <w:rPr>
          <w:rFonts w:cs="Arial"/>
          <w:szCs w:val="22"/>
        </w:rPr>
        <w:t xml:space="preserve"> </w:t>
      </w:r>
      <w:r w:rsidRPr="003C5EB5">
        <w:rPr>
          <w:rFonts w:cs="Arial"/>
          <w:szCs w:val="22"/>
        </w:rPr>
        <w:t>Messias</w:t>
      </w:r>
      <w:r w:rsidR="00A87105">
        <w:rPr>
          <w:rFonts w:cs="Arial"/>
          <w:szCs w:val="22"/>
        </w:rPr>
        <w:t xml:space="preserve"> </w:t>
      </w:r>
      <w:r w:rsidRPr="003C5EB5">
        <w:rPr>
          <w:rFonts w:cs="Arial"/>
          <w:szCs w:val="22"/>
        </w:rPr>
        <w:t>verwarfen.</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Frage</w:t>
      </w:r>
      <w:r w:rsidR="00A87105">
        <w:rPr>
          <w:rFonts w:cs="Arial"/>
          <w:szCs w:val="22"/>
        </w:rPr>
        <w:t xml:space="preserve"> </w:t>
      </w:r>
      <w:r w:rsidRPr="003C5EB5">
        <w:rPr>
          <w:rFonts w:cs="Arial"/>
          <w:szCs w:val="22"/>
        </w:rPr>
        <w:t>aber,</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sich</w:t>
      </w:r>
      <w:r w:rsidR="00A87105">
        <w:rPr>
          <w:rFonts w:cs="Arial"/>
          <w:szCs w:val="22"/>
        </w:rPr>
        <w:t xml:space="preserve"> </w:t>
      </w:r>
      <w:r w:rsidRPr="003C5EB5">
        <w:rPr>
          <w:rFonts w:cs="Arial"/>
          <w:szCs w:val="22"/>
        </w:rPr>
        <w:t>dann</w:t>
      </w:r>
      <w:r w:rsidR="00A87105">
        <w:rPr>
          <w:rFonts w:cs="Arial"/>
          <w:szCs w:val="22"/>
        </w:rPr>
        <w:t xml:space="preserve"> </w:t>
      </w:r>
      <w:r w:rsidRPr="003C5EB5">
        <w:rPr>
          <w:rFonts w:cs="Arial"/>
          <w:szCs w:val="22"/>
        </w:rPr>
        <w:t>ergibt,</w:t>
      </w:r>
      <w:r w:rsidR="00A87105">
        <w:rPr>
          <w:rFonts w:cs="Arial"/>
          <w:szCs w:val="22"/>
        </w:rPr>
        <w:t xml:space="preserve"> </w:t>
      </w:r>
      <w:r w:rsidRPr="003C5EB5">
        <w:rPr>
          <w:rFonts w:cs="Arial"/>
          <w:szCs w:val="22"/>
        </w:rPr>
        <w:t>ist,</w:t>
      </w:r>
      <w:r w:rsidR="00A87105">
        <w:rPr>
          <w:rFonts w:cs="Arial"/>
          <w:szCs w:val="22"/>
        </w:rPr>
        <w:t xml:space="preserve"> </w:t>
      </w:r>
      <w:r w:rsidRPr="003C5EB5">
        <w:rPr>
          <w:rFonts w:cs="Arial"/>
          <w:szCs w:val="22"/>
        </w:rPr>
        <w:t>ob</w:t>
      </w:r>
      <w:r w:rsidR="00A87105">
        <w:rPr>
          <w:rFonts w:cs="Arial"/>
          <w:szCs w:val="22"/>
        </w:rPr>
        <w:t xml:space="preserve"> </w:t>
      </w:r>
      <w:r w:rsidRPr="003C5EB5">
        <w:rPr>
          <w:rFonts w:cs="Arial"/>
          <w:szCs w:val="22"/>
        </w:rPr>
        <w:t>jene</w:t>
      </w:r>
      <w:r w:rsidR="00A87105">
        <w:rPr>
          <w:rFonts w:cs="Arial"/>
          <w:szCs w:val="22"/>
        </w:rPr>
        <w:t xml:space="preserve"> </w:t>
      </w:r>
      <w:r w:rsidRPr="003C5EB5">
        <w:rPr>
          <w:rFonts w:cs="Arial"/>
          <w:szCs w:val="22"/>
        </w:rPr>
        <w:t>Israeliten,</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bis</w:t>
      </w:r>
      <w:r w:rsidR="00A87105">
        <w:rPr>
          <w:rFonts w:cs="Arial"/>
          <w:szCs w:val="22"/>
        </w:rPr>
        <w:t xml:space="preserve"> </w:t>
      </w:r>
      <w:r w:rsidRPr="003C5EB5">
        <w:rPr>
          <w:rFonts w:cs="Arial"/>
          <w:szCs w:val="22"/>
        </w:rPr>
        <w:t>dato</w:t>
      </w:r>
      <w:r w:rsidR="00A87105">
        <w:rPr>
          <w:rFonts w:cs="Arial"/>
          <w:szCs w:val="22"/>
        </w:rPr>
        <w:t xml:space="preserve"> </w:t>
      </w:r>
      <w:r w:rsidRPr="003C5EB5">
        <w:rPr>
          <w:rFonts w:cs="Arial"/>
          <w:szCs w:val="22"/>
        </w:rPr>
        <w:t>immer</w:t>
      </w:r>
      <w:r w:rsidR="00A87105">
        <w:rPr>
          <w:rFonts w:cs="Arial"/>
          <w:szCs w:val="22"/>
        </w:rPr>
        <w:t xml:space="preserve"> </w:t>
      </w:r>
      <w:r w:rsidRPr="003C5EB5">
        <w:rPr>
          <w:rFonts w:cs="Arial"/>
          <w:szCs w:val="22"/>
        </w:rPr>
        <w:t>noch</w:t>
      </w:r>
      <w:r w:rsidR="00A87105">
        <w:rPr>
          <w:rFonts w:cs="Arial"/>
          <w:szCs w:val="22"/>
        </w:rPr>
        <w:t xml:space="preserve"> </w:t>
      </w:r>
      <w:r w:rsidRPr="003C5EB5">
        <w:rPr>
          <w:rFonts w:cs="Arial"/>
          <w:szCs w:val="22"/>
        </w:rPr>
        <w:t>den</w:t>
      </w:r>
      <w:r w:rsidR="00A87105">
        <w:rPr>
          <w:rFonts w:cs="Arial"/>
          <w:szCs w:val="22"/>
        </w:rPr>
        <w:t xml:space="preserve"> </w:t>
      </w:r>
      <w:r w:rsidRPr="003C5EB5">
        <w:rPr>
          <w:rFonts w:cs="Arial"/>
          <w:szCs w:val="22"/>
        </w:rPr>
        <w:t>Messias</w:t>
      </w:r>
      <w:r w:rsidR="00A87105">
        <w:rPr>
          <w:rFonts w:cs="Arial"/>
          <w:szCs w:val="22"/>
        </w:rPr>
        <w:t xml:space="preserve"> </w:t>
      </w:r>
      <w:r w:rsidRPr="003C5EB5">
        <w:rPr>
          <w:rFonts w:cs="Arial"/>
          <w:szCs w:val="22"/>
        </w:rPr>
        <w:t>verwarfen</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daher</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szCs w:val="22"/>
        </w:rPr>
        <w:t>als</w:t>
      </w:r>
      <w:r w:rsidR="00A87105">
        <w:rPr>
          <w:rFonts w:cs="Arial"/>
          <w:szCs w:val="22"/>
        </w:rPr>
        <w:t xml:space="preserve"> </w:t>
      </w:r>
      <w:r w:rsidRPr="003C5EB5">
        <w:rPr>
          <w:rFonts w:cs="Arial"/>
          <w:szCs w:val="22"/>
        </w:rPr>
        <w:t>„Gottes</w:t>
      </w:r>
      <w:r w:rsidR="00A87105">
        <w:rPr>
          <w:rFonts w:cs="Arial"/>
          <w:szCs w:val="22"/>
        </w:rPr>
        <w:t xml:space="preserve"> </w:t>
      </w:r>
      <w:r w:rsidRPr="003C5EB5">
        <w:rPr>
          <w:rFonts w:cs="Arial"/>
          <w:szCs w:val="22"/>
        </w:rPr>
        <w:t>Kinder”</w:t>
      </w:r>
      <w:r w:rsidR="00A87105">
        <w:rPr>
          <w:rFonts w:cs="Arial"/>
          <w:szCs w:val="22"/>
        </w:rPr>
        <w:t xml:space="preserve"> </w:t>
      </w:r>
      <w:r w:rsidRPr="003C5EB5">
        <w:rPr>
          <w:rFonts w:cs="Arial"/>
          <w:szCs w:val="22"/>
        </w:rPr>
        <w:t>galten</w:t>
      </w:r>
      <w:r w:rsidR="00A87105">
        <w:rPr>
          <w:rFonts w:cs="Arial"/>
          <w:szCs w:val="22"/>
        </w:rPr>
        <w:t xml:space="preserve"> </w:t>
      </w:r>
      <w:r w:rsidRPr="003C5EB5">
        <w:rPr>
          <w:rFonts w:cs="Arial"/>
          <w:szCs w:val="22"/>
        </w:rPr>
        <w:t>(</w:t>
      </w:r>
      <w:r w:rsidR="00A87105">
        <w:rPr>
          <w:rFonts w:cs="Arial"/>
          <w:szCs w:val="22"/>
        </w:rPr>
        <w:t xml:space="preserve">Römer </w:t>
      </w:r>
      <w:r w:rsidRPr="003C5EB5">
        <w:rPr>
          <w:rFonts w:cs="Arial"/>
          <w:szCs w:val="22"/>
        </w:rPr>
        <w:t>9</w:t>
      </w:r>
      <w:r w:rsidR="00A87105">
        <w:rPr>
          <w:rFonts w:cs="Arial"/>
          <w:szCs w:val="22"/>
        </w:rPr>
        <w:t>, 6</w:t>
      </w:r>
      <w:r w:rsidRPr="003C5EB5">
        <w:rPr>
          <w:rFonts w:cs="Arial"/>
          <w:szCs w:val="22"/>
        </w:rPr>
        <w:t>),</w:t>
      </w:r>
      <w:r w:rsidR="00A87105">
        <w:rPr>
          <w:rFonts w:cs="Arial"/>
          <w:szCs w:val="22"/>
        </w:rPr>
        <w:t xml:space="preserve"> </w:t>
      </w:r>
      <w:r w:rsidRPr="003C5EB5">
        <w:rPr>
          <w:rFonts w:cs="Arial"/>
          <w:szCs w:val="22"/>
        </w:rPr>
        <w:t>noch</w:t>
      </w:r>
      <w:r w:rsidR="00A87105">
        <w:rPr>
          <w:rFonts w:cs="Arial"/>
          <w:szCs w:val="22"/>
        </w:rPr>
        <w:t xml:space="preserve"> </w:t>
      </w:r>
      <w:r w:rsidRPr="003C5EB5">
        <w:rPr>
          <w:rFonts w:cs="Arial"/>
          <w:szCs w:val="22"/>
        </w:rPr>
        <w:t>gerettet</w:t>
      </w:r>
      <w:r w:rsidR="00A87105">
        <w:rPr>
          <w:rFonts w:cs="Arial"/>
          <w:szCs w:val="22"/>
        </w:rPr>
        <w:t xml:space="preserve"> </w:t>
      </w:r>
      <w:r w:rsidRPr="003C5EB5">
        <w:rPr>
          <w:rFonts w:cs="Arial"/>
          <w:szCs w:val="22"/>
        </w:rPr>
        <w:t>werden</w:t>
      </w:r>
      <w:r w:rsidR="00A87105">
        <w:rPr>
          <w:rFonts w:cs="Arial"/>
          <w:szCs w:val="22"/>
        </w:rPr>
        <w:t xml:space="preserve"> </w:t>
      </w:r>
      <w:r w:rsidRPr="003C5EB5">
        <w:rPr>
          <w:rFonts w:cs="Arial"/>
          <w:szCs w:val="22"/>
        </w:rPr>
        <w:t>konnten.</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wenn</w:t>
      </w:r>
      <w:r w:rsidR="00A87105">
        <w:rPr>
          <w:rFonts w:cs="Arial"/>
          <w:szCs w:val="22"/>
        </w:rPr>
        <w:t xml:space="preserve"> </w:t>
      </w:r>
      <w:r w:rsidRPr="003C5EB5">
        <w:rPr>
          <w:rFonts w:cs="Arial"/>
          <w:szCs w:val="22"/>
        </w:rPr>
        <w:t>ja,</w:t>
      </w:r>
      <w:r w:rsidR="00A87105">
        <w:rPr>
          <w:rFonts w:cs="Arial"/>
          <w:szCs w:val="22"/>
        </w:rPr>
        <w:t xml:space="preserve"> </w:t>
      </w:r>
      <w:r w:rsidRPr="003C5EB5">
        <w:rPr>
          <w:rFonts w:cs="Arial"/>
          <w:szCs w:val="22"/>
        </w:rPr>
        <w:t>wie?</w:t>
      </w:r>
    </w:p>
    <w:p w:rsidR="00814831" w:rsidRPr="003C5EB5" w:rsidRDefault="00A87105" w:rsidP="00814831">
      <w:pPr>
        <w:rPr>
          <w:rFonts w:cs="Arial"/>
          <w:szCs w:val="22"/>
        </w:rPr>
      </w:pPr>
      <w:r>
        <w:rPr>
          <w:rFonts w:cs="Arial"/>
          <w:szCs w:val="22"/>
        </w:rPr>
        <w:t xml:space="preserve">Römer </w:t>
      </w:r>
      <w:r w:rsidR="00814831" w:rsidRPr="003C5EB5">
        <w:rPr>
          <w:rFonts w:cs="Arial"/>
          <w:szCs w:val="22"/>
        </w:rPr>
        <w:t>11</w:t>
      </w:r>
      <w:r>
        <w:rPr>
          <w:rFonts w:cs="Arial"/>
          <w:szCs w:val="22"/>
        </w:rPr>
        <w:t>, 1</w:t>
      </w:r>
      <w:r w:rsidR="00814831" w:rsidRPr="003C5EB5">
        <w:rPr>
          <w:rFonts w:cs="Arial"/>
          <w:szCs w:val="22"/>
        </w:rPr>
        <w:t>1-15</w:t>
      </w:r>
      <w:r>
        <w:rPr>
          <w:rFonts w:cs="Arial"/>
          <w:szCs w:val="22"/>
        </w:rPr>
        <w:t xml:space="preserve"> </w:t>
      </w:r>
      <w:r w:rsidR="00814831" w:rsidRPr="003C5EB5">
        <w:rPr>
          <w:rFonts w:cs="Arial"/>
          <w:szCs w:val="22"/>
        </w:rPr>
        <w:t>gibt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Antwort.</w:t>
      </w:r>
    </w:p>
    <w:p w:rsidR="00814831" w:rsidRPr="003C5EB5" w:rsidRDefault="00814831" w:rsidP="00814831">
      <w:pPr>
        <w:rPr>
          <w:rFonts w:cs="Arial"/>
          <w:szCs w:val="22"/>
        </w:rPr>
      </w:pPr>
    </w:p>
    <w:p w:rsidR="00814831" w:rsidRPr="003C5EB5" w:rsidRDefault="00814831" w:rsidP="00814831">
      <w:pPr>
        <w:rPr>
          <w:rFonts w:cs="Arial"/>
          <w:szCs w:val="22"/>
        </w:rPr>
      </w:pPr>
      <w:r w:rsidRPr="003C5EB5">
        <w:rPr>
          <w:rFonts w:cs="Arial"/>
          <w:szCs w:val="22"/>
        </w:rPr>
        <w:t>„</w:t>
      </w:r>
      <w:r w:rsidRPr="003C5EB5">
        <w:rPr>
          <w:rFonts w:cs="Arial"/>
          <w:b/>
          <w:color w:val="0000CC"/>
          <w:szCs w:val="22"/>
        </w:rPr>
        <w:t>sein</w:t>
      </w:r>
      <w:r w:rsidR="00A87105">
        <w:rPr>
          <w:rFonts w:cs="Arial"/>
          <w:b/>
          <w:color w:val="0000CC"/>
          <w:szCs w:val="22"/>
        </w:rPr>
        <w:t xml:space="preserve"> </w:t>
      </w:r>
      <w:r w:rsidRPr="003C5EB5">
        <w:rPr>
          <w:rFonts w:cs="Arial"/>
          <w:b/>
          <w:color w:val="0000CC"/>
          <w:szCs w:val="22"/>
        </w:rPr>
        <w:t>Volk”:</w:t>
      </w:r>
      <w:r w:rsidR="00A87105">
        <w:rPr>
          <w:rFonts w:cs="Arial"/>
          <w:b/>
          <w:color w:val="0000CC"/>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sagt</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2,</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dieses</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Jahr</w:t>
      </w:r>
      <w:r>
        <w:rPr>
          <w:rFonts w:cs="Arial"/>
          <w:szCs w:val="22"/>
        </w:rPr>
        <w:t xml:space="preserve"> </w:t>
      </w:r>
      <w:r w:rsidR="00814831" w:rsidRPr="003C5EB5">
        <w:rPr>
          <w:rFonts w:cs="Arial"/>
          <w:szCs w:val="22"/>
        </w:rPr>
        <w:t>57</w:t>
      </w:r>
      <w:r>
        <w:rPr>
          <w:rFonts w:cs="Arial"/>
          <w:szCs w:val="22"/>
        </w:rPr>
        <w:t xml:space="preserve"> </w:t>
      </w:r>
      <w:r w:rsidR="00814831" w:rsidRPr="003C5EB5">
        <w:rPr>
          <w:rFonts w:cs="Arial"/>
          <w:szCs w:val="22"/>
        </w:rPr>
        <w:t>n.</w:t>
      </w:r>
      <w:r>
        <w:rPr>
          <w:rFonts w:cs="Arial"/>
          <w:szCs w:val="22"/>
        </w:rPr>
        <w:t xml:space="preserve"> </w:t>
      </w:r>
      <w:r w:rsidR="00814831" w:rsidRPr="003C5EB5">
        <w:rPr>
          <w:rFonts w:cs="Arial"/>
          <w:szCs w:val="22"/>
        </w:rPr>
        <w:t>Chr.</w:t>
      </w:r>
      <w:r>
        <w:rPr>
          <w:rFonts w:cs="Arial"/>
          <w:szCs w:val="22"/>
        </w:rPr>
        <w:t xml:space="preserve"> </w:t>
      </w:r>
      <w:r w:rsidR="00814831" w:rsidRPr="003C5EB5">
        <w:rPr>
          <w:rFonts w:cs="Arial"/>
          <w:szCs w:val="22"/>
        </w:rPr>
        <w:t>immer</w:t>
      </w:r>
      <w:r>
        <w:rPr>
          <w:rFonts w:cs="Arial"/>
          <w:szCs w:val="22"/>
        </w:rPr>
        <w:t xml:space="preserve"> </w:t>
      </w:r>
      <w:r w:rsidR="00814831" w:rsidRPr="003C5EB5">
        <w:rPr>
          <w:rFonts w:cs="Arial"/>
          <w:szCs w:val="22"/>
        </w:rPr>
        <w:t>noch</w:t>
      </w:r>
      <w:r>
        <w:rPr>
          <w:rFonts w:cs="Arial"/>
          <w:szCs w:val="22"/>
        </w:rPr>
        <w:t xml:space="preserve"> </w:t>
      </w:r>
      <w:r w:rsidR="00814831" w:rsidRPr="003C5EB5">
        <w:rPr>
          <w:rFonts w:cs="Arial"/>
          <w:szCs w:val="22"/>
        </w:rPr>
        <w:t>gab)</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vollständigen</w:t>
      </w:r>
      <w:r>
        <w:rPr>
          <w:rFonts w:cs="Arial"/>
          <w:szCs w:val="22"/>
        </w:rPr>
        <w:t xml:space="preserve"> </w:t>
      </w:r>
      <w:r w:rsidR="00814831" w:rsidRPr="003C5EB5">
        <w:rPr>
          <w:rFonts w:cs="Arial"/>
          <w:szCs w:val="22"/>
        </w:rPr>
        <w:t>Sinne</w:t>
      </w:r>
      <w:r>
        <w:rPr>
          <w:rFonts w:cs="Arial"/>
          <w:szCs w:val="22"/>
        </w:rPr>
        <w:t xml:space="preserve"> </w:t>
      </w:r>
      <w:r w:rsidR="00814831" w:rsidRPr="003C5EB5">
        <w:rPr>
          <w:rFonts w:cs="Arial"/>
          <w:szCs w:val="22"/>
        </w:rPr>
        <w:t>verstoßen</w:t>
      </w:r>
      <w:r>
        <w:rPr>
          <w:rFonts w:cs="Arial"/>
          <w:szCs w:val="22"/>
        </w:rPr>
        <w:t xml:space="preserve"> </w:t>
      </w:r>
      <w:r w:rsidR="00814831" w:rsidRPr="003C5EB5">
        <w:rPr>
          <w:rFonts w:cs="Arial"/>
          <w:szCs w:val="22"/>
        </w:rPr>
        <w:t>hatte.</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nennt</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nach</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Fleisch”</w:t>
      </w:r>
      <w:r>
        <w:rPr>
          <w:rFonts w:cs="Arial"/>
          <w:szCs w:val="22"/>
        </w:rPr>
        <w:t xml:space="preserve"> </w:t>
      </w:r>
      <w:r w:rsidR="00814831" w:rsidRPr="003C5EB5">
        <w:rPr>
          <w:rFonts w:cs="Arial"/>
          <w:szCs w:val="22"/>
        </w:rPr>
        <w:t>(</w:t>
      </w:r>
      <w:r>
        <w:rPr>
          <w:rFonts w:cs="Arial"/>
          <w:szCs w:val="22"/>
        </w:rPr>
        <w:t xml:space="preserve">1. Korinther </w:t>
      </w:r>
      <w:r w:rsidR="00814831" w:rsidRPr="003C5EB5">
        <w:rPr>
          <w:rFonts w:cs="Arial"/>
          <w:szCs w:val="22"/>
        </w:rPr>
        <w:t>10</w:t>
      </w:r>
      <w:r>
        <w:rPr>
          <w:rFonts w:cs="Arial"/>
          <w:szCs w:val="22"/>
        </w:rPr>
        <w:t>, 1</w:t>
      </w:r>
      <w:r w:rsidR="00814831" w:rsidRPr="003C5EB5">
        <w:rPr>
          <w:rFonts w:cs="Arial"/>
          <w:szCs w:val="22"/>
        </w:rPr>
        <w:t>8)</w:t>
      </w:r>
      <w:r>
        <w:rPr>
          <w:rFonts w:cs="Arial"/>
          <w:szCs w:val="22"/>
        </w:rPr>
        <w:t xml:space="preserve"> </w:t>
      </w:r>
      <w:r w:rsidR="00814831" w:rsidRPr="003C5EB5">
        <w:rPr>
          <w:rFonts w:cs="Arial"/>
          <w:szCs w:val="22"/>
        </w:rPr>
        <w:t>explizit</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Volk”:</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verstieß</w:t>
      </w:r>
      <w:r>
        <w:rPr>
          <w:rFonts w:cs="Arial"/>
          <w:szCs w:val="22"/>
        </w:rPr>
        <w:t xml:space="preserve"> </w:t>
      </w:r>
      <w:r w:rsidR="00814831" w:rsidRPr="003C5EB5">
        <w:rPr>
          <w:rFonts w:cs="Arial"/>
          <w:szCs w:val="22"/>
        </w:rPr>
        <w:t>sein</w:t>
      </w:r>
      <w:r>
        <w:rPr>
          <w:rFonts w:cs="Arial"/>
          <w:szCs w:val="22"/>
        </w:rPr>
        <w:t xml:space="preserve"> </w:t>
      </w:r>
      <w:r w:rsidR="00814831" w:rsidRPr="003C5EB5">
        <w:rPr>
          <w:rFonts w:cs="Arial"/>
          <w:szCs w:val="22"/>
        </w:rPr>
        <w:t>Volk</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w:t>
      </w:r>
      <w:r>
        <w:rPr>
          <w:rFonts w:cs="Arial"/>
          <w:szCs w:val="22"/>
        </w:rPr>
        <w:t xml:space="preserve">Römer </w:t>
      </w:r>
      <w:r w:rsidR="00814831" w:rsidRPr="003C5EB5">
        <w:rPr>
          <w:rFonts w:cs="Arial"/>
          <w:szCs w:val="22"/>
        </w:rPr>
        <w:t>11</w:t>
      </w:r>
      <w:r>
        <w:rPr>
          <w:rFonts w:cs="Arial"/>
          <w:szCs w:val="22"/>
        </w:rPr>
        <w:t>, 2</w:t>
      </w:r>
      <w:r w:rsidR="00814831" w:rsidRPr="003C5EB5">
        <w:rPr>
          <w:rFonts w:cs="Arial"/>
          <w:szCs w:val="22"/>
        </w:rPr>
        <w:t>).</w:t>
      </w:r>
    </w:p>
    <w:p w:rsidR="00814831" w:rsidRPr="003C5EB5" w:rsidRDefault="00A87105" w:rsidP="00814831">
      <w:pPr>
        <w:rPr>
          <w:rFonts w:cs="Arial"/>
          <w:szCs w:val="22"/>
        </w:rPr>
      </w:pP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machte</w:t>
      </w:r>
      <w:r>
        <w:rPr>
          <w:rFonts w:cs="Arial"/>
          <w:szCs w:val="22"/>
        </w:rPr>
        <w:t xml:space="preserve"> </w:t>
      </w:r>
      <w:r w:rsidR="00814831" w:rsidRPr="003C5EB5">
        <w:rPr>
          <w:rFonts w:cs="Arial"/>
          <w:szCs w:val="22"/>
        </w:rPr>
        <w:t>klar,</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seinen</w:t>
      </w:r>
      <w:r>
        <w:rPr>
          <w:rFonts w:cs="Arial"/>
          <w:szCs w:val="22"/>
        </w:rPr>
        <w:t xml:space="preserve"> </w:t>
      </w:r>
      <w:r w:rsidR="00814831" w:rsidRPr="003C5EB5">
        <w:rPr>
          <w:rFonts w:cs="Arial"/>
          <w:szCs w:val="22"/>
        </w:rPr>
        <w:t>Verheißungen,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historischen</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gegeben</w:t>
      </w:r>
      <w:r>
        <w:rPr>
          <w:rFonts w:cs="Arial"/>
          <w:szCs w:val="22"/>
        </w:rPr>
        <w:t xml:space="preserve"> </w:t>
      </w:r>
      <w:r w:rsidR="00814831" w:rsidRPr="003C5EB5">
        <w:rPr>
          <w:rFonts w:cs="Arial"/>
          <w:szCs w:val="22"/>
        </w:rPr>
        <w:t>hat,</w:t>
      </w:r>
      <w:r>
        <w:rPr>
          <w:rFonts w:cs="Arial"/>
          <w:szCs w:val="22"/>
        </w:rPr>
        <w:t xml:space="preserve"> </w:t>
      </w:r>
      <w:r w:rsidR="00814831" w:rsidRPr="003C5EB5">
        <w:rPr>
          <w:rFonts w:cs="Arial"/>
          <w:szCs w:val="22"/>
        </w:rPr>
        <w:t>treu</w:t>
      </w:r>
      <w:r>
        <w:rPr>
          <w:rFonts w:cs="Arial"/>
          <w:szCs w:val="22"/>
        </w:rPr>
        <w:t xml:space="preserve"> </w:t>
      </w:r>
      <w:r w:rsidR="00814831" w:rsidRPr="003C5EB5">
        <w:rPr>
          <w:rFonts w:cs="Arial"/>
          <w:szCs w:val="22"/>
        </w:rPr>
        <w:t>blieb.</w:t>
      </w:r>
      <w:r>
        <w:rPr>
          <w:rFonts w:cs="Arial"/>
          <w:szCs w:val="22"/>
        </w:rPr>
        <w:t xml:space="preserve"> </w:t>
      </w:r>
      <w:r w:rsidR="00814831" w:rsidRPr="003C5EB5">
        <w:rPr>
          <w:rFonts w:cs="Arial"/>
          <w:szCs w:val="22"/>
        </w:rPr>
        <w:t>Insofern</w:t>
      </w:r>
      <w:r>
        <w:rPr>
          <w:rFonts w:cs="Arial"/>
          <w:szCs w:val="22"/>
        </w:rPr>
        <w:t xml:space="preserve"> </w:t>
      </w:r>
      <w:r w:rsidR="00814831" w:rsidRPr="003C5EB5">
        <w:rPr>
          <w:rFonts w:cs="Arial"/>
          <w:szCs w:val="22"/>
        </w:rPr>
        <w:t>war</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zur</w:t>
      </w:r>
      <w:r>
        <w:rPr>
          <w:rFonts w:cs="Arial"/>
          <w:szCs w:val="22"/>
        </w:rPr>
        <w:t xml:space="preserve"> </w:t>
      </w:r>
      <w:r w:rsidR="00814831" w:rsidRPr="003C5EB5">
        <w:rPr>
          <w:rFonts w:cs="Arial"/>
          <w:szCs w:val="22"/>
        </w:rPr>
        <w:t>Zeit</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Apostels</w:t>
      </w:r>
      <w:r>
        <w:rPr>
          <w:rFonts w:cs="Arial"/>
          <w:szCs w:val="22"/>
        </w:rPr>
        <w:t xml:space="preserve"> </w:t>
      </w:r>
      <w:r w:rsidR="00814831" w:rsidRPr="003C5EB5">
        <w:rPr>
          <w:rFonts w:cs="Arial"/>
          <w:szCs w:val="22"/>
        </w:rPr>
        <w:t>verhärtete</w:t>
      </w:r>
      <w:r>
        <w:rPr>
          <w:rFonts w:cs="Arial"/>
          <w:szCs w:val="22"/>
        </w:rPr>
        <w:t xml:space="preserve"> </w:t>
      </w:r>
      <w:r w:rsidR="00814831" w:rsidRPr="003C5EB5">
        <w:rPr>
          <w:rFonts w:cs="Arial"/>
          <w:szCs w:val="22"/>
        </w:rPr>
        <w:t>Teil</w:t>
      </w:r>
      <w:r>
        <w:rPr>
          <w:rFonts w:cs="Arial"/>
          <w:szCs w:val="22"/>
        </w:rPr>
        <w:t xml:space="preserve"> </w:t>
      </w:r>
      <w:r w:rsidR="00814831" w:rsidRPr="003C5EB5">
        <w:rPr>
          <w:rFonts w:cs="Arial"/>
          <w:szCs w:val="22"/>
        </w:rPr>
        <w:t>Israels</w:t>
      </w:r>
      <w:r>
        <w:rPr>
          <w:rFonts w:cs="Arial"/>
          <w:szCs w:val="22"/>
        </w:rPr>
        <w:t xml:space="preserve"> </w:t>
      </w:r>
      <w:r w:rsidR="00814831" w:rsidRPr="003C5EB5">
        <w:rPr>
          <w:rFonts w:cs="Arial"/>
          <w:szCs w:val="22"/>
        </w:rPr>
        <w:t>immer</w:t>
      </w:r>
      <w:r>
        <w:rPr>
          <w:rFonts w:cs="Arial"/>
          <w:szCs w:val="22"/>
        </w:rPr>
        <w:t xml:space="preserve"> </w:t>
      </w:r>
      <w:r w:rsidR="00814831" w:rsidRPr="003C5EB5">
        <w:rPr>
          <w:rFonts w:cs="Arial"/>
          <w:szCs w:val="22"/>
        </w:rPr>
        <w:t>noch</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Volk”</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Hoffnung.</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wusste,</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diesem</w:t>
      </w:r>
      <w:r>
        <w:rPr>
          <w:rFonts w:cs="Arial"/>
          <w:szCs w:val="22"/>
        </w:rPr>
        <w:t xml:space="preserve"> </w:t>
      </w:r>
      <w:r w:rsidR="00814831" w:rsidRPr="003C5EB5">
        <w:rPr>
          <w:rFonts w:cs="Arial"/>
          <w:szCs w:val="22"/>
        </w:rPr>
        <w:t>Volk</w:t>
      </w:r>
      <w:r>
        <w:rPr>
          <w:rFonts w:cs="Arial"/>
          <w:szCs w:val="22"/>
        </w:rPr>
        <w:t xml:space="preserve"> </w:t>
      </w:r>
      <w:r w:rsidR="00814831" w:rsidRPr="003C5EB5">
        <w:rPr>
          <w:rFonts w:cs="Arial"/>
          <w:szCs w:val="22"/>
        </w:rPr>
        <w:t>noch</w:t>
      </w:r>
      <w:r>
        <w:rPr>
          <w:rFonts w:cs="Arial"/>
          <w:szCs w:val="22"/>
        </w:rPr>
        <w:t xml:space="preserve"> </w:t>
      </w:r>
      <w:r w:rsidR="00814831" w:rsidRPr="003C5EB5">
        <w:rPr>
          <w:rFonts w:cs="Arial"/>
          <w:szCs w:val="22"/>
        </w:rPr>
        <w:t>eine</w:t>
      </w:r>
      <w:r>
        <w:rPr>
          <w:rFonts w:cs="Arial"/>
          <w:szCs w:val="22"/>
        </w:rPr>
        <w:t xml:space="preserve"> </w:t>
      </w:r>
      <w:r w:rsidR="00814831" w:rsidRPr="003C5EB5">
        <w:rPr>
          <w:rFonts w:cs="Arial"/>
          <w:szCs w:val="22"/>
        </w:rPr>
        <w:t>Gnadenfrist</w:t>
      </w:r>
      <w:r>
        <w:rPr>
          <w:rFonts w:cs="Arial"/>
          <w:szCs w:val="22"/>
        </w:rPr>
        <w:t xml:space="preserve"> </w:t>
      </w:r>
      <w:r w:rsidR="00814831" w:rsidRPr="003C5EB5">
        <w:rPr>
          <w:rFonts w:cs="Arial"/>
          <w:szCs w:val="22"/>
        </w:rPr>
        <w:t>gegeben</w:t>
      </w:r>
      <w:r>
        <w:rPr>
          <w:rFonts w:cs="Arial"/>
          <w:szCs w:val="22"/>
        </w:rPr>
        <w:t xml:space="preserve"> </w:t>
      </w:r>
      <w:r w:rsidR="00814831" w:rsidRPr="003C5EB5">
        <w:rPr>
          <w:rFonts w:cs="Arial"/>
          <w:szCs w:val="22"/>
        </w:rPr>
        <w:t>hatte.</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dauerte</w:t>
      </w:r>
      <w:r>
        <w:rPr>
          <w:rFonts w:cs="Arial"/>
          <w:szCs w:val="22"/>
        </w:rPr>
        <w:t xml:space="preserve"> </w:t>
      </w:r>
      <w:r w:rsidR="00814831" w:rsidRPr="003C5EB5">
        <w:rPr>
          <w:rFonts w:cs="Arial"/>
          <w:szCs w:val="22"/>
        </w:rPr>
        <w:t>zum</w:t>
      </w:r>
      <w:r>
        <w:rPr>
          <w:rFonts w:cs="Arial"/>
          <w:szCs w:val="22"/>
        </w:rPr>
        <w:t xml:space="preserve"> </w:t>
      </w:r>
      <w:r w:rsidR="00814831" w:rsidRPr="003C5EB5">
        <w:rPr>
          <w:rFonts w:cs="Arial"/>
          <w:szCs w:val="22"/>
        </w:rPr>
        <w:t>Zeitpunkt</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Schreibens</w:t>
      </w:r>
      <w:r>
        <w:rPr>
          <w:rFonts w:cs="Arial"/>
          <w:szCs w:val="22"/>
        </w:rPr>
        <w:t xml:space="preserve"> </w:t>
      </w:r>
      <w:r w:rsidR="00814831" w:rsidRPr="003C5EB5">
        <w:rPr>
          <w:rFonts w:cs="Arial"/>
          <w:szCs w:val="22"/>
        </w:rPr>
        <w:t>noch</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Gericht</w:t>
      </w:r>
      <w:r>
        <w:rPr>
          <w:rFonts w:cs="Arial"/>
          <w:szCs w:val="22"/>
        </w:rPr>
        <w:t xml:space="preserve"> </w:t>
      </w:r>
      <w:r w:rsidR="00814831" w:rsidRPr="003C5EB5">
        <w:rPr>
          <w:rFonts w:cs="Arial"/>
          <w:szCs w:val="22"/>
        </w:rPr>
        <w:t>war</w:t>
      </w:r>
      <w:r>
        <w:rPr>
          <w:rFonts w:cs="Arial"/>
          <w:szCs w:val="22"/>
        </w:rPr>
        <w:t xml:space="preserve"> </w:t>
      </w:r>
      <w:r w:rsidR="00814831" w:rsidRPr="003C5EB5">
        <w:rPr>
          <w:rFonts w:cs="Arial"/>
          <w:szCs w:val="22"/>
        </w:rPr>
        <w:t>nahe</w:t>
      </w:r>
      <w:r>
        <w:rPr>
          <w:rFonts w:cs="Arial"/>
          <w:szCs w:val="22"/>
        </w:rPr>
        <w:t xml:space="preserve"> </w:t>
      </w:r>
      <w:r w:rsidR="00814831" w:rsidRPr="003C5EB5">
        <w:rPr>
          <w:rFonts w:cs="Arial"/>
          <w:szCs w:val="22"/>
        </w:rPr>
        <w:t>(</w:t>
      </w:r>
      <w:r>
        <w:rPr>
          <w:rFonts w:cs="Arial"/>
          <w:szCs w:val="22"/>
        </w:rPr>
        <w:t xml:space="preserve">Römer </w:t>
      </w:r>
      <w:r w:rsidR="00814831" w:rsidRPr="003C5EB5">
        <w:rPr>
          <w:rFonts w:cs="Arial"/>
          <w:szCs w:val="22"/>
        </w:rPr>
        <w:t>9</w:t>
      </w:r>
      <w:r>
        <w:rPr>
          <w:rFonts w:cs="Arial"/>
          <w:szCs w:val="22"/>
        </w:rPr>
        <w:t>, 2</w:t>
      </w:r>
      <w:r w:rsidR="00814831" w:rsidRPr="003C5EB5">
        <w:rPr>
          <w:rFonts w:cs="Arial"/>
          <w:szCs w:val="22"/>
        </w:rPr>
        <w:t>8).</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wendet</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Wort</w:t>
      </w:r>
      <w:r>
        <w:rPr>
          <w:rFonts w:cs="Arial"/>
          <w:szCs w:val="22"/>
        </w:rPr>
        <w:t xml:space="preserve"> </w:t>
      </w:r>
      <w:r w:rsidR="00814831" w:rsidRPr="003C5EB5">
        <w:rPr>
          <w:rFonts w:cs="Arial"/>
          <w:szCs w:val="22"/>
        </w:rPr>
        <w:t>Jesajas,</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damals</w:t>
      </w:r>
      <w:r>
        <w:rPr>
          <w:rFonts w:cs="Arial"/>
          <w:szCs w:val="22"/>
        </w:rPr>
        <w:t xml:space="preserve"> </w:t>
      </w:r>
      <w:r w:rsidR="00814831" w:rsidRPr="003C5EB5">
        <w:rPr>
          <w:rFonts w:cs="Arial"/>
          <w:szCs w:val="22"/>
        </w:rPr>
        <w:t>bezüglich</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kommenden</w:t>
      </w:r>
      <w:r>
        <w:rPr>
          <w:rFonts w:cs="Arial"/>
          <w:szCs w:val="22"/>
        </w:rPr>
        <w:t xml:space="preserve"> </w:t>
      </w:r>
      <w:r w:rsidR="00814831" w:rsidRPr="003C5EB5">
        <w:rPr>
          <w:rFonts w:cs="Arial"/>
          <w:szCs w:val="22"/>
        </w:rPr>
        <w:t>Gerichtes</w:t>
      </w:r>
      <w:r>
        <w:rPr>
          <w:rFonts w:cs="Arial"/>
          <w:szCs w:val="22"/>
        </w:rPr>
        <w:t xml:space="preserve"> </w:t>
      </w:r>
      <w:r w:rsidR="00814831" w:rsidRPr="003C5EB5">
        <w:rPr>
          <w:rFonts w:cs="Arial"/>
          <w:szCs w:val="22"/>
        </w:rPr>
        <w:t>über</w:t>
      </w:r>
      <w:r>
        <w:rPr>
          <w:rFonts w:cs="Arial"/>
          <w:szCs w:val="22"/>
        </w:rPr>
        <w:t xml:space="preserve"> </w:t>
      </w:r>
      <w:r w:rsidR="00814831" w:rsidRPr="003C5EB5">
        <w:rPr>
          <w:rFonts w:cs="Arial"/>
          <w:szCs w:val="22"/>
        </w:rPr>
        <w:t>Stadt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Volk</w:t>
      </w:r>
      <w:r>
        <w:rPr>
          <w:rFonts w:cs="Arial"/>
          <w:szCs w:val="22"/>
        </w:rPr>
        <w:t xml:space="preserve"> </w:t>
      </w:r>
      <w:r w:rsidR="00814831" w:rsidRPr="003C5EB5">
        <w:rPr>
          <w:rFonts w:cs="Arial"/>
          <w:szCs w:val="22"/>
        </w:rPr>
        <w:t>gesprochen</w:t>
      </w:r>
      <w:r>
        <w:rPr>
          <w:rFonts w:cs="Arial"/>
          <w:szCs w:val="22"/>
        </w:rPr>
        <w:t xml:space="preserve"> </w:t>
      </w:r>
      <w:r w:rsidR="00814831" w:rsidRPr="003C5EB5">
        <w:rPr>
          <w:rFonts w:cs="Arial"/>
          <w:szCs w:val="22"/>
        </w:rPr>
        <w:t>hatte</w:t>
      </w:r>
      <w:r>
        <w:rPr>
          <w:rFonts w:cs="Arial"/>
          <w:szCs w:val="22"/>
        </w:rPr>
        <w:t xml:space="preserve"> </w:t>
      </w:r>
      <w:r w:rsidR="00814831" w:rsidRPr="003C5EB5">
        <w:rPr>
          <w:rFonts w:cs="Arial"/>
          <w:szCs w:val="22"/>
        </w:rPr>
        <w:t>(</w:t>
      </w:r>
      <w:r>
        <w:rPr>
          <w:rFonts w:cs="Arial"/>
          <w:szCs w:val="22"/>
        </w:rPr>
        <w:t xml:space="preserve">Jesaja </w:t>
      </w:r>
      <w:r w:rsidR="00814831" w:rsidRPr="003C5EB5">
        <w:rPr>
          <w:rFonts w:cs="Arial"/>
          <w:szCs w:val="22"/>
        </w:rPr>
        <w:t>10),</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jene</w:t>
      </w:r>
      <w:r>
        <w:rPr>
          <w:rFonts w:cs="Arial"/>
          <w:szCs w:val="22"/>
        </w:rPr>
        <w:t xml:space="preserve"> </w:t>
      </w:r>
      <w:r w:rsidR="00814831" w:rsidRPr="003C5EB5">
        <w:rPr>
          <w:rFonts w:cs="Arial"/>
          <w:szCs w:val="22"/>
        </w:rPr>
        <w:t>kritische</w:t>
      </w:r>
      <w:r>
        <w:rPr>
          <w:rFonts w:cs="Arial"/>
          <w:szCs w:val="22"/>
        </w:rPr>
        <w:t xml:space="preserve"> </w:t>
      </w:r>
      <w:r w:rsidR="00814831" w:rsidRPr="003C5EB5">
        <w:rPr>
          <w:rFonts w:cs="Arial"/>
          <w:szCs w:val="22"/>
        </w:rPr>
        <w:t>Zeit</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Jahre</w:t>
      </w:r>
      <w:r>
        <w:rPr>
          <w:rFonts w:cs="Arial"/>
          <w:szCs w:val="22"/>
        </w:rPr>
        <w:t xml:space="preserve"> </w:t>
      </w:r>
      <w:r w:rsidR="00814831" w:rsidRPr="003C5EB5">
        <w:rPr>
          <w:rFonts w:cs="Arial"/>
          <w:szCs w:val="22"/>
        </w:rPr>
        <w:t>57</w:t>
      </w:r>
      <w:r>
        <w:rPr>
          <w:rFonts w:cs="Arial"/>
          <w:szCs w:val="22"/>
        </w:rPr>
        <w:t xml:space="preserve"> </w:t>
      </w:r>
      <w:r w:rsidR="00814831" w:rsidRPr="003C5EB5">
        <w:rPr>
          <w:rFonts w:cs="Arial"/>
          <w:szCs w:val="22"/>
        </w:rPr>
        <w:t>n.</w:t>
      </w:r>
      <w:r>
        <w:rPr>
          <w:rFonts w:cs="Arial"/>
          <w:szCs w:val="22"/>
        </w:rPr>
        <w:t xml:space="preserve"> </w:t>
      </w:r>
      <w:r w:rsidR="00814831" w:rsidRPr="003C5EB5">
        <w:rPr>
          <w:rFonts w:cs="Arial"/>
          <w:szCs w:val="22"/>
        </w:rPr>
        <w:t>Chr.</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Nur</w:t>
      </w:r>
      <w:r>
        <w:rPr>
          <w:rFonts w:cs="Arial"/>
          <w:szCs w:val="22"/>
        </w:rPr>
        <w:t xml:space="preserve"> </w:t>
      </w:r>
      <w:r w:rsidR="00814831" w:rsidRPr="003C5EB5">
        <w:rPr>
          <w:rFonts w:cs="Arial"/>
          <w:szCs w:val="22"/>
        </w:rPr>
        <w:t>noch</w:t>
      </w:r>
      <w:r>
        <w:rPr>
          <w:rFonts w:cs="Arial"/>
          <w:szCs w:val="22"/>
        </w:rPr>
        <w:t xml:space="preserve"> </w:t>
      </w:r>
      <w:r w:rsidR="00814831" w:rsidRPr="003C5EB5">
        <w:rPr>
          <w:rFonts w:cs="Arial"/>
          <w:szCs w:val="22"/>
        </w:rPr>
        <w:t>13</w:t>
      </w:r>
      <w:r>
        <w:rPr>
          <w:rFonts w:cs="Arial"/>
          <w:szCs w:val="22"/>
        </w:rPr>
        <w:t xml:space="preserve"> </w:t>
      </w:r>
      <w:r w:rsidR="00814831" w:rsidRPr="003C5EB5">
        <w:rPr>
          <w:rFonts w:cs="Arial"/>
          <w:szCs w:val="22"/>
        </w:rPr>
        <w:t>Jahre</w:t>
      </w:r>
      <w:r>
        <w:rPr>
          <w:rFonts w:cs="Arial"/>
          <w:szCs w:val="22"/>
        </w:rPr>
        <w:t xml:space="preserve"> </w:t>
      </w:r>
      <w:r w:rsidR="00814831" w:rsidRPr="003C5EB5">
        <w:rPr>
          <w:rFonts w:cs="Arial"/>
          <w:szCs w:val="22"/>
        </w:rPr>
        <w:t>sollte</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historische</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Stadt,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Tempel</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alttestamentliche</w:t>
      </w:r>
      <w:r>
        <w:rPr>
          <w:rFonts w:cs="Arial"/>
          <w:szCs w:val="22"/>
        </w:rPr>
        <w:t xml:space="preserve"> </w:t>
      </w:r>
      <w:r w:rsidR="00814831" w:rsidRPr="003C5EB5">
        <w:rPr>
          <w:rFonts w:cs="Arial"/>
          <w:szCs w:val="22"/>
        </w:rPr>
        <w:t>Haushaltung</w:t>
      </w:r>
      <w:r>
        <w:rPr>
          <w:rFonts w:cs="Arial"/>
          <w:szCs w:val="22"/>
        </w:rPr>
        <w:t xml:space="preserve"> </w:t>
      </w:r>
      <w:r w:rsidR="00814831" w:rsidRPr="003C5EB5">
        <w:rPr>
          <w:rFonts w:cs="Arial"/>
          <w:szCs w:val="22"/>
        </w:rPr>
        <w:t>Bestand</w:t>
      </w:r>
      <w:r>
        <w:rPr>
          <w:rFonts w:cs="Arial"/>
          <w:szCs w:val="22"/>
        </w:rPr>
        <w:t xml:space="preserve"> </w:t>
      </w:r>
      <w:r w:rsidR="00814831" w:rsidRPr="003C5EB5">
        <w:rPr>
          <w:rFonts w:cs="Arial"/>
          <w:szCs w:val="22"/>
        </w:rPr>
        <w:t>haben.</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wusste</w:t>
      </w:r>
      <w:r>
        <w:rPr>
          <w:rFonts w:cs="Arial"/>
          <w:szCs w:val="22"/>
        </w:rPr>
        <w:t xml:space="preserve"> </w:t>
      </w:r>
      <w:r w:rsidR="00814831" w:rsidRPr="003C5EB5">
        <w:rPr>
          <w:rFonts w:cs="Arial"/>
          <w:szCs w:val="22"/>
        </w:rPr>
        <w:t>natürlich</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lange</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noch</w:t>
      </w:r>
      <w:r>
        <w:rPr>
          <w:rFonts w:cs="Arial"/>
          <w:szCs w:val="22"/>
        </w:rPr>
        <w:t xml:space="preserve"> </w:t>
      </w:r>
      <w:r w:rsidR="00814831" w:rsidRPr="003C5EB5">
        <w:rPr>
          <w:rFonts w:cs="Arial"/>
          <w:szCs w:val="22"/>
        </w:rPr>
        <w:t>warten</w:t>
      </w:r>
      <w:r>
        <w:rPr>
          <w:rFonts w:cs="Arial"/>
          <w:szCs w:val="22"/>
        </w:rPr>
        <w:t xml:space="preserve"> </w:t>
      </w:r>
      <w:r w:rsidR="00814831" w:rsidRPr="003C5EB5">
        <w:rPr>
          <w:rFonts w:cs="Arial"/>
          <w:szCs w:val="22"/>
        </w:rPr>
        <w:t>würde.</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Aus</w:t>
      </w:r>
      <w:r>
        <w:rPr>
          <w:rFonts w:cs="Arial"/>
          <w:szCs w:val="22"/>
        </w:rPr>
        <w:t xml:space="preserve"> Römer </w:t>
      </w:r>
      <w:r w:rsidR="00814831" w:rsidRPr="003C5EB5">
        <w:rPr>
          <w:rFonts w:cs="Arial"/>
          <w:szCs w:val="22"/>
        </w:rPr>
        <w:t>11</w:t>
      </w:r>
      <w:r>
        <w:rPr>
          <w:rFonts w:cs="Arial"/>
          <w:szCs w:val="22"/>
        </w:rPr>
        <w:t xml:space="preserve"> </w:t>
      </w:r>
      <w:r w:rsidR="00814831" w:rsidRPr="003C5EB5">
        <w:rPr>
          <w:rFonts w:cs="Arial"/>
          <w:szCs w:val="22"/>
        </w:rPr>
        <w:t>geht</w:t>
      </w:r>
      <w:r>
        <w:rPr>
          <w:rFonts w:cs="Arial"/>
          <w:szCs w:val="22"/>
        </w:rPr>
        <w:t xml:space="preserve"> </w:t>
      </w:r>
      <w:r w:rsidR="00814831" w:rsidRPr="003C5EB5">
        <w:rPr>
          <w:rFonts w:cs="Arial"/>
          <w:szCs w:val="22"/>
        </w:rPr>
        <w:t>deutlich</w:t>
      </w:r>
      <w:r>
        <w:rPr>
          <w:rFonts w:cs="Arial"/>
          <w:szCs w:val="22"/>
        </w:rPr>
        <w:t xml:space="preserve"> </w:t>
      </w:r>
      <w:r w:rsidR="00814831" w:rsidRPr="003C5EB5">
        <w:rPr>
          <w:rFonts w:cs="Arial"/>
          <w:szCs w:val="22"/>
        </w:rPr>
        <w:t>hervor,</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Völkern</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Ölbaum</w:t>
      </w:r>
      <w:r>
        <w:rPr>
          <w:rFonts w:cs="Arial"/>
          <w:szCs w:val="22"/>
        </w:rPr>
        <w:t xml:space="preserve"> </w:t>
      </w:r>
      <w:r w:rsidR="00814831" w:rsidRPr="003C5EB5">
        <w:rPr>
          <w:rFonts w:cs="Arial"/>
          <w:szCs w:val="22"/>
        </w:rPr>
        <w:t>eingepfropft</w:t>
      </w:r>
      <w:r>
        <w:rPr>
          <w:rFonts w:cs="Arial"/>
          <w:szCs w:val="22"/>
        </w:rPr>
        <w:t xml:space="preserve"> </w:t>
      </w:r>
      <w:r w:rsidR="00814831" w:rsidRPr="003C5EB5">
        <w:rPr>
          <w:rFonts w:cs="Arial"/>
          <w:szCs w:val="22"/>
        </w:rPr>
        <w:t>wurden</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oder</w:t>
      </w:r>
      <w:r>
        <w:rPr>
          <w:rFonts w:cs="Arial"/>
          <w:szCs w:val="22"/>
        </w:rPr>
        <w:t xml:space="preserve"> </w:t>
      </w:r>
      <w:r w:rsidR="00814831" w:rsidRPr="003C5EB5">
        <w:rPr>
          <w:rFonts w:cs="Arial"/>
          <w:szCs w:val="22"/>
        </w:rPr>
        <w:t>nach</w:t>
      </w:r>
      <w:r>
        <w:rPr>
          <w:rFonts w:cs="Arial"/>
          <w:szCs w:val="22"/>
        </w:rPr>
        <w:t xml:space="preserve"> Epheser </w:t>
      </w:r>
      <w:r w:rsidR="00814831" w:rsidRPr="003C5EB5">
        <w:rPr>
          <w:rFonts w:cs="Arial"/>
          <w:szCs w:val="22"/>
        </w:rPr>
        <w:t>2-3:</w:t>
      </w:r>
      <w:r>
        <w:rPr>
          <w:rFonts w:cs="Arial"/>
          <w:szCs w:val="22"/>
        </w:rPr>
        <w:t xml:space="preserve"> </w:t>
      </w:r>
      <w:r w:rsidR="00814831" w:rsidRPr="003C5EB5">
        <w:rPr>
          <w:rFonts w:cs="Arial"/>
          <w:szCs w:val="22"/>
        </w:rPr>
        <w:t>Mitbürger,</w:t>
      </w:r>
      <w:r>
        <w:rPr>
          <w:rFonts w:cs="Arial"/>
          <w:szCs w:val="22"/>
        </w:rPr>
        <w:t xml:space="preserve"> </w:t>
      </w:r>
      <w:r w:rsidR="00814831" w:rsidRPr="003C5EB5">
        <w:rPr>
          <w:rFonts w:cs="Arial"/>
          <w:szCs w:val="22"/>
        </w:rPr>
        <w:t>Miterben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Mitleib</w:t>
      </w:r>
      <w:r>
        <w:rPr>
          <w:rFonts w:cs="Arial"/>
          <w:szCs w:val="22"/>
        </w:rPr>
        <w:t xml:space="preserve"> </w:t>
      </w:r>
      <w:r w:rsidR="00814831" w:rsidRPr="003C5EB5">
        <w:rPr>
          <w:rFonts w:cs="Arial"/>
          <w:szCs w:val="22"/>
        </w:rPr>
        <w:t>wurden</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durch</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Evangelium.</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treue</w:t>
      </w:r>
      <w:r>
        <w:rPr>
          <w:rFonts w:cs="Arial"/>
          <w:szCs w:val="22"/>
        </w:rPr>
        <w:t xml:space="preserve"> </w:t>
      </w:r>
      <w:r w:rsidR="00814831" w:rsidRPr="003C5EB5">
        <w:rPr>
          <w:rFonts w:cs="Arial"/>
          <w:szCs w:val="22"/>
        </w:rPr>
        <w:t>israelitische</w:t>
      </w:r>
      <w:r>
        <w:rPr>
          <w:rFonts w:cs="Arial"/>
          <w:szCs w:val="22"/>
        </w:rPr>
        <w:t xml:space="preserve"> </w:t>
      </w:r>
      <w:r w:rsidR="00814831" w:rsidRPr="003C5EB5">
        <w:rPr>
          <w:rFonts w:cs="Arial"/>
          <w:szCs w:val="22"/>
        </w:rPr>
        <w:t>Kern</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atl.</w:t>
      </w:r>
      <w:r>
        <w:rPr>
          <w:rFonts w:cs="Arial"/>
          <w:szCs w:val="22"/>
        </w:rPr>
        <w:t xml:space="preserve"> </w:t>
      </w:r>
      <w:r w:rsidR="00814831" w:rsidRPr="003C5EB5">
        <w:rPr>
          <w:rFonts w:cs="Arial"/>
          <w:szCs w:val="22"/>
        </w:rPr>
        <w:t>Gottesvolkes</w:t>
      </w:r>
      <w:r>
        <w:rPr>
          <w:rFonts w:cs="Arial"/>
          <w:szCs w:val="22"/>
        </w:rPr>
        <w:t xml:space="preserve"> </w:t>
      </w:r>
      <w:r w:rsidR="00814831" w:rsidRPr="003C5EB5">
        <w:rPr>
          <w:rFonts w:cs="Arial"/>
          <w:szCs w:val="22"/>
        </w:rPr>
        <w:t>war</w:t>
      </w:r>
      <w:r>
        <w:rPr>
          <w:rFonts w:cs="Arial"/>
          <w:szCs w:val="22"/>
        </w:rPr>
        <w:t xml:space="preserve"> </w:t>
      </w:r>
      <w:r w:rsidR="00814831" w:rsidRPr="003C5EB5">
        <w:rPr>
          <w:rFonts w:cs="Arial"/>
          <w:i/>
          <w:szCs w:val="22"/>
        </w:rPr>
        <w:t>im</w:t>
      </w:r>
      <w:r>
        <w:rPr>
          <w:rFonts w:cs="Arial"/>
          <w:i/>
          <w:szCs w:val="22"/>
        </w:rPr>
        <w:t xml:space="preserve"> </w:t>
      </w:r>
      <w:r w:rsidR="00814831" w:rsidRPr="003C5EB5">
        <w:rPr>
          <w:rFonts w:cs="Arial"/>
          <w:i/>
          <w:szCs w:val="22"/>
        </w:rPr>
        <w:t>eigentlichen</w:t>
      </w:r>
      <w:r>
        <w:rPr>
          <w:rFonts w:cs="Arial"/>
          <w:i/>
          <w:szCs w:val="22"/>
        </w:rPr>
        <w:t xml:space="preserve"> </w:t>
      </w:r>
      <w:r w:rsidR="00814831" w:rsidRPr="003C5EB5">
        <w:rPr>
          <w:rFonts w:cs="Arial"/>
          <w:i/>
          <w:szCs w:val="22"/>
        </w:rPr>
        <w:t>Sinne</w:t>
      </w:r>
      <w:r>
        <w:rPr>
          <w:rFonts w:cs="Arial"/>
          <w:i/>
          <w:szCs w:val="22"/>
        </w:rPr>
        <w:t xml:space="preserve"> </w:t>
      </w:r>
      <w:r w:rsidR="00814831" w:rsidRPr="003C5EB5">
        <w:rPr>
          <w:rFonts w:cs="Arial"/>
          <w:szCs w:val="22"/>
        </w:rPr>
        <w:t>das</w:t>
      </w:r>
      <w:r>
        <w:rPr>
          <w:rFonts w:cs="Arial"/>
          <w:szCs w:val="22"/>
        </w:rPr>
        <w:t xml:space="preserve"> </w:t>
      </w:r>
      <w:r w:rsidR="00814831" w:rsidRPr="003C5EB5">
        <w:rPr>
          <w:rFonts w:cs="Arial"/>
          <w:szCs w:val="22"/>
        </w:rPr>
        <w:t>Volk</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Dieser</w:t>
      </w:r>
      <w:r>
        <w:rPr>
          <w:rFonts w:cs="Arial"/>
          <w:szCs w:val="22"/>
        </w:rPr>
        <w:t xml:space="preserve"> </w:t>
      </w:r>
      <w:r w:rsidR="00814831" w:rsidRPr="003C5EB5">
        <w:rPr>
          <w:rFonts w:cs="Arial"/>
          <w:szCs w:val="22"/>
        </w:rPr>
        <w:t>treue</w:t>
      </w:r>
      <w:r>
        <w:rPr>
          <w:rFonts w:cs="Arial"/>
          <w:szCs w:val="22"/>
        </w:rPr>
        <w:t xml:space="preserve"> </w:t>
      </w:r>
      <w:r w:rsidR="00814831" w:rsidRPr="003C5EB5">
        <w:rPr>
          <w:rFonts w:cs="Arial"/>
          <w:szCs w:val="22"/>
        </w:rPr>
        <w:t>israelitische</w:t>
      </w:r>
      <w:r>
        <w:rPr>
          <w:rFonts w:cs="Arial"/>
          <w:szCs w:val="22"/>
        </w:rPr>
        <w:t xml:space="preserve"> </w:t>
      </w:r>
      <w:r w:rsidR="00814831" w:rsidRPr="003C5EB5">
        <w:rPr>
          <w:rFonts w:cs="Arial"/>
          <w:szCs w:val="22"/>
        </w:rPr>
        <w:t>Kern</w:t>
      </w:r>
      <w:r>
        <w:rPr>
          <w:rFonts w:cs="Arial"/>
          <w:szCs w:val="22"/>
        </w:rPr>
        <w:t xml:space="preserve"> </w:t>
      </w:r>
      <w:r w:rsidR="00814831" w:rsidRPr="003C5EB5">
        <w:rPr>
          <w:rFonts w:cs="Arial"/>
          <w:szCs w:val="22"/>
        </w:rPr>
        <w:t>kam</w:t>
      </w:r>
      <w:r>
        <w:rPr>
          <w:rFonts w:cs="Arial"/>
          <w:szCs w:val="22"/>
        </w:rPr>
        <w:t xml:space="preserve"> </w:t>
      </w:r>
      <w:r w:rsidR="00814831" w:rsidRPr="003C5EB5">
        <w:rPr>
          <w:rFonts w:cs="Arial"/>
          <w:szCs w:val="22"/>
        </w:rPr>
        <w:t>zum</w:t>
      </w:r>
      <w:r>
        <w:rPr>
          <w:rFonts w:cs="Arial"/>
          <w:szCs w:val="22"/>
        </w:rPr>
        <w:t xml:space="preserve"> </w:t>
      </w:r>
      <w:r w:rsidR="00814831" w:rsidRPr="003C5EB5">
        <w:rPr>
          <w:rFonts w:cs="Arial"/>
          <w:szCs w:val="22"/>
        </w:rPr>
        <w:t>Glauben</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Messias.</w:t>
      </w:r>
      <w:r>
        <w:rPr>
          <w:rFonts w:cs="Arial"/>
          <w:szCs w:val="22"/>
        </w:rPr>
        <w:t xml:space="preserve"> </w:t>
      </w:r>
      <w:r w:rsidR="00814831" w:rsidRPr="003C5EB5">
        <w:rPr>
          <w:rFonts w:cs="Arial"/>
          <w:szCs w:val="22"/>
        </w:rPr>
        <w:t>Dieser</w:t>
      </w:r>
      <w:r>
        <w:rPr>
          <w:rFonts w:cs="Arial"/>
          <w:szCs w:val="22"/>
        </w:rPr>
        <w:t xml:space="preserve"> </w:t>
      </w:r>
      <w:r w:rsidR="00814831" w:rsidRPr="003C5EB5">
        <w:rPr>
          <w:rFonts w:cs="Arial"/>
          <w:szCs w:val="22"/>
        </w:rPr>
        <w:t>Kern</w:t>
      </w:r>
      <w:r>
        <w:rPr>
          <w:rFonts w:cs="Arial"/>
          <w:szCs w:val="22"/>
        </w:rPr>
        <w:t xml:space="preserve"> </w:t>
      </w:r>
      <w:r w:rsidR="00814831" w:rsidRPr="003C5EB5">
        <w:rPr>
          <w:rFonts w:cs="Arial"/>
          <w:szCs w:val="22"/>
        </w:rPr>
        <w:t>wurde</w:t>
      </w:r>
      <w:r>
        <w:rPr>
          <w:rFonts w:cs="Arial"/>
          <w:szCs w:val="22"/>
        </w:rPr>
        <w:t xml:space="preserve"> </w:t>
      </w:r>
      <w:r w:rsidR="00814831" w:rsidRPr="003C5EB5">
        <w:rPr>
          <w:rFonts w:cs="Arial"/>
          <w:szCs w:val="22"/>
        </w:rPr>
        <w:t>dann</w:t>
      </w:r>
      <w:r>
        <w:rPr>
          <w:rFonts w:cs="Arial"/>
          <w:szCs w:val="22"/>
        </w:rPr>
        <w:t xml:space="preserve"> </w:t>
      </w:r>
      <w:r w:rsidR="00814831" w:rsidRPr="003C5EB5">
        <w:rPr>
          <w:rFonts w:cs="Arial"/>
          <w:szCs w:val="22"/>
        </w:rPr>
        <w:t>durch</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Bekehrten</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Heiden</w:t>
      </w:r>
      <w:r>
        <w:rPr>
          <w:rFonts w:cs="Arial"/>
          <w:szCs w:val="22"/>
        </w:rPr>
        <w:t xml:space="preserve"> </w:t>
      </w:r>
      <w:r w:rsidR="00814831" w:rsidRPr="003C5EB5">
        <w:rPr>
          <w:rFonts w:cs="Arial"/>
          <w:szCs w:val="22"/>
        </w:rPr>
        <w:t>aufgestockt.</w:t>
      </w:r>
      <w:r>
        <w:rPr>
          <w:rFonts w:cs="Arial"/>
          <w:szCs w:val="22"/>
        </w:rPr>
        <w:t xml:space="preserve"> </w:t>
      </w:r>
      <w:r w:rsidR="00814831" w:rsidRPr="003C5EB5">
        <w:rPr>
          <w:rFonts w:cs="Arial"/>
          <w:szCs w:val="22"/>
        </w:rPr>
        <w:t>So</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gerade</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neutestamentliche</w:t>
      </w:r>
      <w:r>
        <w:rPr>
          <w:rFonts w:cs="Arial"/>
          <w:szCs w:val="22"/>
        </w:rPr>
        <w:t xml:space="preserve"> </w:t>
      </w:r>
      <w:r w:rsidR="00814831" w:rsidRPr="003C5EB5">
        <w:rPr>
          <w:rFonts w:cs="Arial"/>
          <w:szCs w:val="22"/>
        </w:rPr>
        <w:t>Gottesvolk</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wahre</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Heiden</w:t>
      </w:r>
      <w:r>
        <w:rPr>
          <w:rFonts w:cs="Arial"/>
          <w:szCs w:val="22"/>
        </w:rPr>
        <w:t xml:space="preserve"> </w:t>
      </w:r>
      <w:r w:rsidR="00814831" w:rsidRPr="003C5EB5">
        <w:rPr>
          <w:rFonts w:cs="Arial"/>
          <w:szCs w:val="22"/>
        </w:rPr>
        <w:t>eingepfropft</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spezielle</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Namen</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tragen.</w:t>
      </w:r>
      <w:r>
        <w:rPr>
          <w:rFonts w:cs="Arial"/>
          <w:szCs w:val="22"/>
        </w:rPr>
        <w:t xml:space="preserve"> </w:t>
      </w:r>
      <w:r w:rsidR="00814831" w:rsidRPr="003C5EB5">
        <w:rPr>
          <w:rFonts w:cs="Arial"/>
          <w:szCs w:val="22"/>
        </w:rPr>
        <w:t>(Beachten</w:t>
      </w:r>
      <w:r>
        <w:rPr>
          <w:rFonts w:cs="Arial"/>
          <w:szCs w:val="22"/>
        </w:rPr>
        <w:t xml:space="preserve"> </w:t>
      </w:r>
      <w:r w:rsidR="00814831" w:rsidRPr="003C5EB5">
        <w:rPr>
          <w:rFonts w:cs="Arial"/>
          <w:szCs w:val="22"/>
        </w:rPr>
        <w:t>wir,</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neue</w:t>
      </w:r>
      <w:r>
        <w:rPr>
          <w:rFonts w:cs="Arial"/>
          <w:szCs w:val="22"/>
        </w:rPr>
        <w:t xml:space="preserve"> </w:t>
      </w:r>
      <w:r w:rsidR="00814831" w:rsidRPr="003C5EB5">
        <w:rPr>
          <w:rFonts w:cs="Arial"/>
          <w:szCs w:val="22"/>
        </w:rPr>
        <w:t>Bund</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Hause</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Hause</w:t>
      </w:r>
      <w:r>
        <w:rPr>
          <w:rFonts w:cs="Arial"/>
          <w:szCs w:val="22"/>
        </w:rPr>
        <w:t xml:space="preserve"> </w:t>
      </w:r>
      <w:r w:rsidR="00814831" w:rsidRPr="003C5EB5">
        <w:rPr>
          <w:rFonts w:cs="Arial"/>
          <w:szCs w:val="22"/>
        </w:rPr>
        <w:t>Juda</w:t>
      </w:r>
      <w:r>
        <w:rPr>
          <w:rFonts w:cs="Arial"/>
          <w:szCs w:val="22"/>
        </w:rPr>
        <w:t xml:space="preserve"> </w:t>
      </w:r>
      <w:r w:rsidR="00814831" w:rsidRPr="003C5EB5">
        <w:rPr>
          <w:rFonts w:cs="Arial"/>
          <w:szCs w:val="22"/>
        </w:rPr>
        <w:t>geschlossen</w:t>
      </w:r>
      <w:r>
        <w:rPr>
          <w:rFonts w:cs="Arial"/>
          <w:szCs w:val="22"/>
        </w:rPr>
        <w:t xml:space="preserve"> </w:t>
      </w:r>
      <w:r w:rsidR="00814831" w:rsidRPr="003C5EB5">
        <w:rPr>
          <w:rFonts w:cs="Arial"/>
          <w:szCs w:val="22"/>
        </w:rPr>
        <w:t>wurde.</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Jünger</w:t>
      </w:r>
      <w:r>
        <w:rPr>
          <w:rFonts w:cs="Arial"/>
          <w:szCs w:val="22"/>
        </w:rPr>
        <w:t xml:space="preserve"> </w:t>
      </w:r>
      <w:r w:rsidR="00814831" w:rsidRPr="003C5EB5">
        <w:rPr>
          <w:rFonts w:cs="Arial"/>
          <w:szCs w:val="22"/>
        </w:rPr>
        <w:t>Jesu</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Heiligen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Urgemeinde</w:t>
      </w:r>
      <w:r>
        <w:rPr>
          <w:rFonts w:cs="Arial"/>
          <w:szCs w:val="22"/>
        </w:rPr>
        <w:t xml:space="preserve"> </w:t>
      </w:r>
      <w:r w:rsidR="00814831" w:rsidRPr="003C5EB5">
        <w:rPr>
          <w:rFonts w:cs="Arial"/>
          <w:szCs w:val="22"/>
        </w:rPr>
        <w:t>waren</w:t>
      </w:r>
      <w:r>
        <w:rPr>
          <w:rFonts w:cs="Arial"/>
          <w:szCs w:val="22"/>
        </w:rPr>
        <w:t xml:space="preserve"> </w:t>
      </w:r>
      <w:r w:rsidR="00814831" w:rsidRPr="003C5EB5">
        <w:rPr>
          <w:rFonts w:cs="Arial"/>
          <w:szCs w:val="22"/>
        </w:rPr>
        <w:t>Israeliten.)</w:t>
      </w:r>
      <w:r>
        <w:rPr>
          <w:rFonts w:cs="Arial"/>
          <w:szCs w:val="22"/>
        </w:rPr>
        <w:t xml:space="preserve"> </w:t>
      </w:r>
    </w:p>
    <w:p w:rsidR="00814831" w:rsidRPr="003C5EB5" w:rsidRDefault="00814831" w:rsidP="00814831">
      <w:pPr>
        <w:rPr>
          <w:rFonts w:cs="Arial"/>
          <w:b/>
          <w:bCs/>
          <w:i/>
          <w:iCs/>
          <w:szCs w:val="22"/>
        </w:rPr>
      </w:pPr>
    </w:p>
    <w:p w:rsidR="00814831" w:rsidRPr="003C5EB5" w:rsidRDefault="00814831" w:rsidP="00814831">
      <w:pPr>
        <w:rPr>
          <w:rFonts w:cs="Arial"/>
          <w:szCs w:val="22"/>
        </w:rPr>
      </w:pPr>
      <w:r w:rsidRPr="003C5EB5">
        <w:rPr>
          <w:rFonts w:cs="Arial"/>
          <w:szCs w:val="22"/>
        </w:rPr>
        <w:t>Exkurs</w:t>
      </w:r>
      <w:r w:rsidR="00A87105">
        <w:rPr>
          <w:rFonts w:cs="Arial"/>
          <w:szCs w:val="22"/>
        </w:rPr>
        <w:t xml:space="preserve"> </w:t>
      </w:r>
      <w:r w:rsidRPr="003C5EB5">
        <w:rPr>
          <w:rFonts w:cs="Arial"/>
          <w:szCs w:val="22"/>
        </w:rPr>
        <w:t>zu</w:t>
      </w:r>
      <w:r w:rsidR="00A87105">
        <w:rPr>
          <w:rFonts w:cs="Arial"/>
          <w:szCs w:val="22"/>
        </w:rPr>
        <w:t xml:space="preserve"> Galater </w:t>
      </w:r>
      <w:r w:rsidRPr="003C5EB5">
        <w:rPr>
          <w:rFonts w:cs="Arial"/>
          <w:szCs w:val="22"/>
        </w:rPr>
        <w:t>6</w:t>
      </w:r>
      <w:r w:rsidR="00A87105">
        <w:rPr>
          <w:rFonts w:cs="Arial"/>
          <w:szCs w:val="22"/>
        </w:rPr>
        <w:t>, 1</w:t>
      </w:r>
      <w:r w:rsidRPr="003C5EB5">
        <w:rPr>
          <w:rFonts w:cs="Arial"/>
          <w:szCs w:val="22"/>
        </w:rPr>
        <w:t>6:</w:t>
      </w:r>
      <w:r w:rsidR="00A87105">
        <w:rPr>
          <w:rFonts w:cs="Arial"/>
          <w:szCs w:val="22"/>
        </w:rPr>
        <w:t xml:space="preserve"> </w:t>
      </w:r>
    </w:p>
    <w:p w:rsidR="00814831" w:rsidRPr="003C5EB5" w:rsidRDefault="00814831" w:rsidP="00814831">
      <w:pPr>
        <w:rPr>
          <w:rFonts w:cs="Arial"/>
          <w:szCs w:val="22"/>
        </w:rPr>
      </w:pPr>
      <w:r w:rsidRPr="003C5EB5">
        <w:rPr>
          <w:rFonts w:cs="Arial"/>
          <w:szCs w:val="22"/>
        </w:rPr>
        <w:t>Meyer:</w:t>
      </w:r>
      <w:r w:rsidR="00A87105">
        <w:rPr>
          <w:rFonts w:cs="Arial"/>
          <w:szCs w:val="22"/>
        </w:rPr>
        <w:t xml:space="preserve"> </w:t>
      </w:r>
      <w:r w:rsidRPr="003C5EB5">
        <w:rPr>
          <w:rFonts w:cs="Arial"/>
          <w:szCs w:val="22"/>
        </w:rPr>
        <w:t>„…</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‚Israel</w:t>
      </w:r>
      <w:r w:rsidR="00A87105">
        <w:rPr>
          <w:rFonts w:cs="Arial"/>
          <w:szCs w:val="22"/>
        </w:rPr>
        <w:t xml:space="preserve"> </w:t>
      </w:r>
      <w:r w:rsidRPr="003C5EB5">
        <w:rPr>
          <w:rFonts w:cs="Arial"/>
          <w:szCs w:val="22"/>
        </w:rPr>
        <w:t>Gottes‘</w:t>
      </w:r>
      <w:r w:rsidR="00A87105">
        <w:rPr>
          <w:rFonts w:cs="Arial"/>
          <w:szCs w:val="22"/>
        </w:rPr>
        <w:t xml:space="preserve"> </w:t>
      </w:r>
      <w:r w:rsidRPr="003C5EB5">
        <w:rPr>
          <w:rFonts w:cs="Arial"/>
          <w:szCs w:val="22"/>
        </w:rPr>
        <w:t>…,</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Israeliten,</w:t>
      </w:r>
      <w:r w:rsidR="00A87105">
        <w:rPr>
          <w:rFonts w:cs="Arial"/>
          <w:szCs w:val="22"/>
        </w:rPr>
        <w:t xml:space="preserve"> </w:t>
      </w:r>
      <w:r w:rsidRPr="003C5EB5">
        <w:rPr>
          <w:rFonts w:cs="Arial"/>
          <w:szCs w:val="22"/>
        </w:rPr>
        <w:t>welche</w:t>
      </w:r>
      <w:r w:rsidR="00A87105">
        <w:rPr>
          <w:rFonts w:cs="Arial"/>
          <w:szCs w:val="22"/>
        </w:rPr>
        <w:t xml:space="preserve"> </w:t>
      </w:r>
      <w:r w:rsidRPr="003C5EB5">
        <w:rPr>
          <w:rFonts w:cs="Arial"/>
          <w:szCs w:val="22"/>
        </w:rPr>
        <w:t>Gotte</w:t>
      </w:r>
      <w:r w:rsidR="00A87105">
        <w:rPr>
          <w:rFonts w:cs="Arial"/>
          <w:szCs w:val="22"/>
        </w:rPr>
        <w:t xml:space="preserve"> </w:t>
      </w:r>
      <w:r w:rsidRPr="003C5EB5">
        <w:rPr>
          <w:rFonts w:cs="Arial"/>
          <w:szCs w:val="22"/>
        </w:rPr>
        <w:t>zu</w:t>
      </w:r>
      <w:r w:rsidR="00A87105">
        <w:rPr>
          <w:rFonts w:cs="Arial"/>
          <w:szCs w:val="22"/>
        </w:rPr>
        <w:t xml:space="preserve"> </w:t>
      </w:r>
      <w:r w:rsidRPr="003C5EB5">
        <w:rPr>
          <w:rFonts w:cs="Arial"/>
          <w:szCs w:val="22"/>
        </w:rPr>
        <w:t>eigen</w:t>
      </w:r>
      <w:r w:rsidR="00A87105">
        <w:rPr>
          <w:rFonts w:cs="Arial"/>
          <w:szCs w:val="22"/>
        </w:rPr>
        <w:t xml:space="preserve"> </w:t>
      </w:r>
      <w:r w:rsidRPr="003C5EB5">
        <w:rPr>
          <w:rFonts w:cs="Arial"/>
          <w:szCs w:val="22"/>
        </w:rPr>
        <w:t>gehören,</w:t>
      </w:r>
      <w:r w:rsidR="00A87105">
        <w:rPr>
          <w:rFonts w:cs="Arial"/>
          <w:szCs w:val="22"/>
        </w:rPr>
        <w:t xml:space="preserve"> </w:t>
      </w:r>
      <w:r w:rsidRPr="003C5EB5">
        <w:rPr>
          <w:rFonts w:cs="Arial"/>
          <w:szCs w:val="22"/>
        </w:rPr>
        <w:t>also</w:t>
      </w:r>
      <w:r w:rsidR="00A87105">
        <w:rPr>
          <w:rFonts w:cs="Arial"/>
          <w:szCs w:val="22"/>
        </w:rPr>
        <w:t xml:space="preserve"> </w:t>
      </w:r>
      <w:r w:rsidRPr="003C5EB5">
        <w:rPr>
          <w:rFonts w:cs="Arial"/>
          <w:szCs w:val="22"/>
        </w:rPr>
        <w:t>das</w:t>
      </w:r>
      <w:r w:rsidR="00A87105">
        <w:rPr>
          <w:rFonts w:cs="Arial"/>
          <w:szCs w:val="22"/>
        </w:rPr>
        <w:t xml:space="preserve"> </w:t>
      </w:r>
      <w:r w:rsidRPr="003C5EB5">
        <w:rPr>
          <w:rFonts w:cs="Arial"/>
          <w:szCs w:val="22"/>
        </w:rPr>
        <w:t>wirkliche</w:t>
      </w:r>
      <w:r w:rsidR="00A87105">
        <w:rPr>
          <w:rFonts w:cs="Arial"/>
          <w:szCs w:val="22"/>
        </w:rPr>
        <w:t xml:space="preserve"> </w:t>
      </w:r>
      <w:r w:rsidRPr="003C5EB5">
        <w:rPr>
          <w:rFonts w:cs="Arial"/>
          <w:szCs w:val="22"/>
        </w:rPr>
        <w:t>Gottesvolk</w:t>
      </w:r>
      <w:r w:rsidR="00A87105">
        <w:rPr>
          <w:rFonts w:cs="Arial"/>
          <w:szCs w:val="22"/>
        </w:rPr>
        <w:t xml:space="preserve"> </w:t>
      </w:r>
      <w:r w:rsidRPr="003C5EB5">
        <w:rPr>
          <w:rFonts w:cs="Arial"/>
          <w:szCs w:val="22"/>
        </w:rPr>
        <w:t>seiner</w:t>
      </w:r>
      <w:r w:rsidR="00A87105">
        <w:rPr>
          <w:rFonts w:cs="Arial"/>
          <w:szCs w:val="22"/>
        </w:rPr>
        <w:t xml:space="preserve"> </w:t>
      </w:r>
      <w:r w:rsidRPr="003C5EB5">
        <w:rPr>
          <w:rFonts w:cs="Arial"/>
          <w:szCs w:val="22"/>
        </w:rPr>
        <w:t>Idee</w:t>
      </w:r>
      <w:r w:rsidR="00A87105">
        <w:rPr>
          <w:rFonts w:cs="Arial"/>
          <w:szCs w:val="22"/>
        </w:rPr>
        <w:t xml:space="preserve"> </w:t>
      </w:r>
      <w:r w:rsidRPr="003C5EB5">
        <w:rPr>
          <w:rFonts w:cs="Arial"/>
          <w:szCs w:val="22"/>
        </w:rPr>
        <w:t>nach</w:t>
      </w:r>
      <w:r w:rsidR="00A87105">
        <w:rPr>
          <w:rFonts w:cs="Arial"/>
          <w:szCs w:val="22"/>
        </w:rPr>
        <w:t xml:space="preserve"> </w:t>
      </w:r>
      <w:r w:rsidRPr="003C5EB5">
        <w:rPr>
          <w:rFonts w:cs="Arial"/>
          <w:szCs w:val="22"/>
        </w:rPr>
        <w:t>ausmachen,</w:t>
      </w:r>
      <w:r w:rsidR="00A87105">
        <w:rPr>
          <w:rFonts w:cs="Arial"/>
          <w:szCs w:val="22"/>
        </w:rPr>
        <w:t xml:space="preserve"> </w:t>
      </w:r>
      <w:r w:rsidRPr="003C5EB5">
        <w:rPr>
          <w:rFonts w:cs="Arial"/>
          <w:szCs w:val="22"/>
        </w:rPr>
        <w:t>sind</w:t>
      </w:r>
      <w:r w:rsidR="00A87105">
        <w:rPr>
          <w:rFonts w:cs="Arial"/>
          <w:szCs w:val="22"/>
        </w:rPr>
        <w:t xml:space="preserve"> </w:t>
      </w:r>
      <w:r w:rsidRPr="003C5EB5">
        <w:rPr>
          <w:rFonts w:cs="Arial"/>
          <w:szCs w:val="22"/>
        </w:rPr>
        <w:t>jedenfalls</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wahren</w:t>
      </w:r>
      <w:r w:rsidR="00A87105">
        <w:rPr>
          <w:rFonts w:cs="Arial"/>
          <w:szCs w:val="22"/>
        </w:rPr>
        <w:t xml:space="preserve"> </w:t>
      </w:r>
      <w:r w:rsidRPr="003C5EB5">
        <w:rPr>
          <w:rFonts w:cs="Arial"/>
          <w:szCs w:val="22"/>
        </w:rPr>
        <w:t>Christen.</w:t>
      </w:r>
      <w:r w:rsidR="00A87105">
        <w:rPr>
          <w:rFonts w:cs="Arial"/>
          <w:szCs w:val="22"/>
        </w:rPr>
        <w:t xml:space="preserve"> </w:t>
      </w:r>
      <w:r w:rsidRPr="003C5EB5">
        <w:rPr>
          <w:rFonts w:cs="Arial"/>
          <w:szCs w:val="22"/>
        </w:rPr>
        <w:t>Aber</w:t>
      </w:r>
      <w:r w:rsidR="00A87105">
        <w:rPr>
          <w:rFonts w:cs="Arial"/>
          <w:szCs w:val="22"/>
        </w:rPr>
        <w:t xml:space="preserve"> </w:t>
      </w:r>
      <w:r w:rsidRPr="003C5EB5">
        <w:rPr>
          <w:rFonts w:cs="Arial"/>
          <w:szCs w:val="22"/>
        </w:rPr>
        <w:t>je</w:t>
      </w:r>
      <w:r w:rsidR="00A87105">
        <w:rPr>
          <w:rFonts w:cs="Arial"/>
          <w:szCs w:val="22"/>
        </w:rPr>
        <w:t xml:space="preserve"> </w:t>
      </w:r>
      <w:r w:rsidRPr="003C5EB5">
        <w:rPr>
          <w:rFonts w:cs="Arial"/>
          <w:szCs w:val="22"/>
        </w:rPr>
        <w:t>nachdem</w:t>
      </w:r>
      <w:r w:rsidR="00A87105">
        <w:rPr>
          <w:rFonts w:cs="Arial"/>
          <w:szCs w:val="22"/>
        </w:rPr>
        <w:t xml:space="preserve"> </w:t>
      </w:r>
      <w:r w:rsidRPr="003C5EB5">
        <w:rPr>
          <w:rFonts w:cs="Arial"/>
          <w:i/>
          <w:iCs/>
          <w:szCs w:val="22"/>
        </w:rPr>
        <w:t>kai</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entweder</w:t>
      </w:r>
      <w:r w:rsidR="00A87105">
        <w:rPr>
          <w:rFonts w:cs="Arial"/>
          <w:szCs w:val="22"/>
        </w:rPr>
        <w:t xml:space="preserve"> </w:t>
      </w:r>
      <w:r w:rsidRPr="003C5EB5">
        <w:rPr>
          <w:rFonts w:cs="Arial"/>
          <w:szCs w:val="22"/>
        </w:rPr>
        <w:t>erklärend</w:t>
      </w:r>
      <w:r w:rsidR="00A87105">
        <w:rPr>
          <w:rFonts w:cs="Arial"/>
          <w:szCs w:val="22"/>
        </w:rPr>
        <w:t xml:space="preserve"> </w:t>
      </w:r>
      <w:r w:rsidRPr="003C5EB5">
        <w:rPr>
          <w:rFonts w:cs="Arial"/>
          <w:szCs w:val="22"/>
        </w:rPr>
        <w:t>oder</w:t>
      </w:r>
      <w:r w:rsidR="00A87105">
        <w:rPr>
          <w:rFonts w:cs="Arial"/>
          <w:szCs w:val="22"/>
        </w:rPr>
        <w:t xml:space="preserve"> </w:t>
      </w:r>
      <w:r w:rsidRPr="003C5EB5">
        <w:rPr>
          <w:rFonts w:cs="Arial"/>
          <w:szCs w:val="22"/>
        </w:rPr>
        <w:t>verbindend</w:t>
      </w:r>
      <w:r w:rsidR="00A87105">
        <w:rPr>
          <w:rFonts w:cs="Arial"/>
          <w:szCs w:val="22"/>
        </w:rPr>
        <w:t xml:space="preserve"> </w:t>
      </w:r>
      <w:r w:rsidRPr="003C5EB5">
        <w:rPr>
          <w:rFonts w:cs="Arial"/>
          <w:szCs w:val="22"/>
        </w:rPr>
        <w:t>gefasst</w:t>
      </w:r>
      <w:r w:rsidR="00A87105">
        <w:rPr>
          <w:rFonts w:cs="Arial"/>
          <w:szCs w:val="22"/>
        </w:rPr>
        <w:t xml:space="preserve"> </w:t>
      </w:r>
      <w:r w:rsidRPr="003C5EB5">
        <w:rPr>
          <w:rFonts w:cs="Arial"/>
          <w:szCs w:val="22"/>
        </w:rPr>
        <w:t>wird,</w:t>
      </w:r>
      <w:r w:rsidR="00A87105">
        <w:rPr>
          <w:rFonts w:cs="Arial"/>
          <w:szCs w:val="22"/>
        </w:rPr>
        <w:t xml:space="preserve"> </w:t>
      </w:r>
      <w:r w:rsidRPr="003C5EB5">
        <w:rPr>
          <w:rFonts w:cs="Arial"/>
          <w:szCs w:val="22"/>
        </w:rPr>
        <w:t>werden</w:t>
      </w:r>
      <w:r w:rsidR="00A87105">
        <w:rPr>
          <w:rFonts w:cs="Arial"/>
          <w:szCs w:val="22"/>
        </w:rPr>
        <w:t xml:space="preserve"> </w:t>
      </w:r>
      <w:r w:rsidRPr="003C5EB5">
        <w:rPr>
          <w:rFonts w:cs="Arial"/>
          <w:szCs w:val="22"/>
        </w:rPr>
        <w:t>entweder</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wahren</w:t>
      </w:r>
      <w:r w:rsidR="00A87105">
        <w:rPr>
          <w:rFonts w:cs="Arial"/>
          <w:szCs w:val="22"/>
        </w:rPr>
        <w:t xml:space="preserve"> </w:t>
      </w:r>
      <w:r w:rsidRPr="003C5EB5">
        <w:rPr>
          <w:rFonts w:cs="Arial"/>
          <w:szCs w:val="22"/>
        </w:rPr>
        <w:t>Christen</w:t>
      </w:r>
      <w:r w:rsidR="00A87105">
        <w:rPr>
          <w:rFonts w:cs="Arial"/>
          <w:szCs w:val="22"/>
        </w:rPr>
        <w:t xml:space="preserve"> </w:t>
      </w:r>
      <w:r w:rsidRPr="003C5EB5">
        <w:rPr>
          <w:rFonts w:cs="Arial"/>
          <w:szCs w:val="22"/>
        </w:rPr>
        <w:t>überhaupt,</w:t>
      </w:r>
      <w:r w:rsidR="00A87105">
        <w:rPr>
          <w:rFonts w:cs="Arial"/>
          <w:szCs w:val="22"/>
        </w:rPr>
        <w:t xml:space="preserve"> </w:t>
      </w:r>
      <w:r w:rsidRPr="003C5EB5">
        <w:rPr>
          <w:rFonts w:cs="Arial"/>
          <w:szCs w:val="22"/>
        </w:rPr>
        <w:t>Juden-</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Heidenchristen</w:t>
      </w:r>
      <w:r w:rsidR="00A87105">
        <w:rPr>
          <w:rFonts w:cs="Arial"/>
          <w:szCs w:val="22"/>
        </w:rPr>
        <w:t xml:space="preserve"> </w:t>
      </w:r>
      <w:r w:rsidRPr="003C5EB5">
        <w:rPr>
          <w:rFonts w:cs="Arial"/>
          <w:szCs w:val="22"/>
        </w:rPr>
        <w:t>(…),</w:t>
      </w:r>
      <w:r w:rsidR="00A87105">
        <w:rPr>
          <w:rFonts w:cs="Arial"/>
          <w:szCs w:val="22"/>
        </w:rPr>
        <w:t xml:space="preserve"> </w:t>
      </w:r>
      <w:r w:rsidRPr="003C5EB5">
        <w:rPr>
          <w:rFonts w:cs="Arial"/>
          <w:szCs w:val="22"/>
        </w:rPr>
        <w:t>oder</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wahrhaft</w:t>
      </w:r>
      <w:r w:rsidR="00A87105">
        <w:rPr>
          <w:rFonts w:cs="Arial"/>
          <w:szCs w:val="22"/>
        </w:rPr>
        <w:t xml:space="preserve"> </w:t>
      </w:r>
      <w:r w:rsidRPr="003C5EB5">
        <w:rPr>
          <w:rFonts w:cs="Arial"/>
          <w:szCs w:val="22"/>
        </w:rPr>
        <w:t>bekehrten</w:t>
      </w:r>
      <w:r w:rsidR="00A87105">
        <w:rPr>
          <w:rFonts w:cs="Arial"/>
          <w:szCs w:val="22"/>
        </w:rPr>
        <w:t xml:space="preserve"> </w:t>
      </w:r>
      <w:r w:rsidRPr="003C5EB5">
        <w:rPr>
          <w:rFonts w:cs="Arial"/>
          <w:szCs w:val="22"/>
        </w:rPr>
        <w:t>Juden</w:t>
      </w:r>
      <w:r w:rsidR="00A87105">
        <w:rPr>
          <w:rFonts w:cs="Arial"/>
          <w:szCs w:val="22"/>
        </w:rPr>
        <w:t xml:space="preserve"> </w:t>
      </w:r>
      <w:r w:rsidRPr="003C5EB5">
        <w:rPr>
          <w:rFonts w:cs="Arial"/>
          <w:szCs w:val="22"/>
        </w:rPr>
        <w:t>(…)</w:t>
      </w:r>
      <w:r w:rsidR="00A87105">
        <w:rPr>
          <w:rFonts w:cs="Arial"/>
          <w:szCs w:val="22"/>
        </w:rPr>
        <w:t xml:space="preserve"> </w:t>
      </w:r>
      <w:r w:rsidRPr="003C5EB5">
        <w:rPr>
          <w:rFonts w:cs="Arial"/>
          <w:szCs w:val="22"/>
        </w:rPr>
        <w:t>verstanden.</w:t>
      </w:r>
      <w:r w:rsidR="00A87105">
        <w:rPr>
          <w:rFonts w:cs="Arial"/>
          <w:szCs w:val="22"/>
        </w:rPr>
        <w:t xml:space="preserve"> </w:t>
      </w:r>
      <w:r w:rsidRPr="003C5EB5">
        <w:rPr>
          <w:rFonts w:cs="Arial"/>
          <w:szCs w:val="22"/>
        </w:rPr>
        <w:t>Bei</w:t>
      </w:r>
      <w:r w:rsidR="00A87105">
        <w:rPr>
          <w:rFonts w:cs="Arial"/>
          <w:szCs w:val="22"/>
        </w:rPr>
        <w:t xml:space="preserve"> </w:t>
      </w:r>
      <w:r w:rsidRPr="003C5EB5">
        <w:rPr>
          <w:rFonts w:cs="Arial"/>
          <w:szCs w:val="22"/>
        </w:rPr>
        <w:t>letzterer</w:t>
      </w:r>
      <w:r w:rsidR="00A87105">
        <w:rPr>
          <w:rFonts w:cs="Arial"/>
          <w:szCs w:val="22"/>
        </w:rPr>
        <w:t xml:space="preserve"> </w:t>
      </w:r>
      <w:r w:rsidRPr="003C5EB5">
        <w:rPr>
          <w:rFonts w:cs="Arial"/>
          <w:szCs w:val="22"/>
        </w:rPr>
        <w:t>Fassung</w:t>
      </w:r>
      <w:r w:rsidR="00A87105">
        <w:rPr>
          <w:rFonts w:cs="Arial"/>
          <w:szCs w:val="22"/>
        </w:rPr>
        <w:t xml:space="preserve"> </w:t>
      </w:r>
      <w:r w:rsidRPr="003C5EB5">
        <w:rPr>
          <w:rFonts w:cs="Arial"/>
          <w:szCs w:val="22"/>
        </w:rPr>
        <w:t>müsste</w:t>
      </w:r>
      <w:r w:rsidR="00A87105">
        <w:rPr>
          <w:rFonts w:cs="Arial"/>
          <w:szCs w:val="22"/>
        </w:rPr>
        <w:t xml:space="preserve"> </w:t>
      </w:r>
      <w:r w:rsidRPr="003C5EB5">
        <w:rPr>
          <w:rFonts w:cs="Arial"/>
          <w:szCs w:val="22"/>
        </w:rPr>
        <w:t>man</w:t>
      </w:r>
      <w:r w:rsidR="00A87105">
        <w:rPr>
          <w:rFonts w:cs="Arial"/>
          <w:szCs w:val="22"/>
        </w:rPr>
        <w:t xml:space="preserve"> </w:t>
      </w:r>
      <w:r w:rsidRPr="003C5EB5">
        <w:rPr>
          <w:rFonts w:cs="Arial"/>
          <w:szCs w:val="22"/>
        </w:rPr>
        <w:t>…</w:t>
      </w:r>
      <w:r w:rsidR="00A87105">
        <w:rPr>
          <w:rFonts w:cs="Arial"/>
          <w:szCs w:val="22"/>
        </w:rPr>
        <w:t xml:space="preserve"> </w:t>
      </w:r>
      <w:r w:rsidRPr="003C5EB5">
        <w:rPr>
          <w:rFonts w:cs="Arial"/>
          <w:szCs w:val="22"/>
        </w:rPr>
        <w:t>den</w:t>
      </w:r>
      <w:r w:rsidR="00A87105">
        <w:rPr>
          <w:rFonts w:cs="Arial"/>
          <w:szCs w:val="22"/>
        </w:rPr>
        <w:t xml:space="preserve"> </w:t>
      </w:r>
      <w:r w:rsidRPr="003C5EB5">
        <w:rPr>
          <w:rFonts w:cs="Arial"/>
          <w:szCs w:val="22"/>
        </w:rPr>
        <w:t>Gedankengang</w:t>
      </w:r>
      <w:r w:rsidR="00A87105">
        <w:rPr>
          <w:rFonts w:cs="Arial"/>
          <w:szCs w:val="22"/>
        </w:rPr>
        <w:t xml:space="preserve"> </w:t>
      </w:r>
      <w:r w:rsidRPr="003C5EB5">
        <w:rPr>
          <w:rFonts w:cs="Arial"/>
          <w:szCs w:val="22"/>
        </w:rPr>
        <w:t>so</w:t>
      </w:r>
      <w:r w:rsidR="00A87105">
        <w:rPr>
          <w:rFonts w:cs="Arial"/>
          <w:szCs w:val="22"/>
        </w:rPr>
        <w:t xml:space="preserve"> </w:t>
      </w:r>
      <w:r w:rsidRPr="003C5EB5">
        <w:rPr>
          <w:rFonts w:cs="Arial"/>
          <w:szCs w:val="22"/>
        </w:rPr>
        <w:t>bestimmen:</w:t>
      </w:r>
      <w:r w:rsidR="00A87105">
        <w:rPr>
          <w:rFonts w:cs="Arial"/>
          <w:szCs w:val="22"/>
        </w:rPr>
        <w:t xml:space="preserve"> </w:t>
      </w:r>
      <w:r w:rsidRPr="003C5EB5">
        <w:rPr>
          <w:rFonts w:cs="Arial"/>
          <w:szCs w:val="22"/>
        </w:rPr>
        <w:t>Heil</w:t>
      </w:r>
      <w:r w:rsidR="00A87105">
        <w:rPr>
          <w:rFonts w:cs="Arial"/>
          <w:szCs w:val="22"/>
        </w:rPr>
        <w:t xml:space="preserve"> </w:t>
      </w:r>
      <w:r w:rsidRPr="003C5EB5">
        <w:rPr>
          <w:rFonts w:cs="Arial"/>
          <w:szCs w:val="22"/>
        </w:rPr>
        <w:t>über</w:t>
      </w:r>
      <w:r w:rsidR="00A87105">
        <w:rPr>
          <w:rFonts w:cs="Arial"/>
          <w:szCs w:val="22"/>
        </w:rPr>
        <w:t xml:space="preserve"> </w:t>
      </w:r>
      <w:r w:rsidRPr="003C5EB5">
        <w:rPr>
          <w:rFonts w:cs="Arial"/>
          <w:szCs w:val="22"/>
        </w:rPr>
        <w:t>alle</w:t>
      </w:r>
      <w:r w:rsidR="00A87105">
        <w:rPr>
          <w:rFonts w:cs="Arial"/>
          <w:szCs w:val="22"/>
        </w:rPr>
        <w:t xml:space="preserve"> </w:t>
      </w:r>
      <w:r w:rsidRPr="003C5EB5">
        <w:rPr>
          <w:rFonts w:cs="Arial"/>
          <w:szCs w:val="22"/>
        </w:rPr>
        <w:t>wahren</w:t>
      </w:r>
      <w:r w:rsidR="00A87105">
        <w:rPr>
          <w:rFonts w:cs="Arial"/>
          <w:szCs w:val="22"/>
        </w:rPr>
        <w:t xml:space="preserve"> </w:t>
      </w:r>
      <w:r w:rsidRPr="003C5EB5">
        <w:rPr>
          <w:rFonts w:cs="Arial"/>
          <w:szCs w:val="22"/>
        </w:rPr>
        <w:t>Christen,</w:t>
      </w:r>
      <w:r w:rsidR="00A87105">
        <w:rPr>
          <w:rFonts w:cs="Arial"/>
          <w:szCs w:val="22"/>
        </w:rPr>
        <w:t xml:space="preserve"> </w:t>
      </w:r>
      <w:r w:rsidRPr="003C5EB5">
        <w:rPr>
          <w:rFonts w:cs="Arial"/>
          <w:b/>
          <w:szCs w:val="22"/>
        </w:rPr>
        <w:t>und</w:t>
      </w:r>
      <w:r w:rsidR="00A87105">
        <w:rPr>
          <w:rFonts w:cs="Arial"/>
          <w:b/>
          <w:szCs w:val="22"/>
        </w:rPr>
        <w:t xml:space="preserve"> </w:t>
      </w:r>
      <w:r w:rsidRPr="003C5EB5">
        <w:rPr>
          <w:rFonts w:cs="Arial"/>
          <w:b/>
          <w:szCs w:val="22"/>
        </w:rPr>
        <w:t>besonders</w:t>
      </w:r>
      <w:r w:rsidR="00A87105">
        <w:rPr>
          <w:rFonts w:cs="Arial"/>
          <w:b/>
          <w:szCs w:val="22"/>
        </w:rPr>
        <w:t xml:space="preserve"> </w:t>
      </w:r>
      <w:r w:rsidRPr="003C5EB5">
        <w:rPr>
          <w:rFonts w:cs="Arial"/>
          <w:b/>
          <w:szCs w:val="22"/>
        </w:rPr>
        <w:t>noch</w:t>
      </w:r>
      <w:r w:rsidR="00A87105">
        <w:rPr>
          <w:rFonts w:cs="Arial"/>
          <w:szCs w:val="22"/>
        </w:rPr>
        <w:t xml:space="preserve"> </w:t>
      </w:r>
      <w:r w:rsidRPr="003C5EB5">
        <w:rPr>
          <w:rFonts w:cs="Arial"/>
          <w:szCs w:val="22"/>
        </w:rPr>
        <w:t>(um</w:t>
      </w:r>
      <w:r w:rsidR="00A87105">
        <w:rPr>
          <w:rFonts w:cs="Arial"/>
          <w:szCs w:val="22"/>
        </w:rPr>
        <w:t xml:space="preserve"> </w:t>
      </w:r>
      <w:r w:rsidRPr="003C5EB5">
        <w:rPr>
          <w:rFonts w:cs="Arial"/>
          <w:szCs w:val="22"/>
        </w:rPr>
        <w:t>diese</w:t>
      </w:r>
      <w:r w:rsidR="00A87105">
        <w:rPr>
          <w:rFonts w:cs="Arial"/>
          <w:szCs w:val="22"/>
        </w:rPr>
        <w:t xml:space="preserve"> </w:t>
      </w:r>
      <w:r w:rsidRPr="003C5EB5">
        <w:rPr>
          <w:rFonts w:cs="Arial"/>
          <w:szCs w:val="22"/>
        </w:rPr>
        <w:t>noch</w:t>
      </w:r>
      <w:r w:rsidR="00A87105">
        <w:rPr>
          <w:rFonts w:cs="Arial"/>
          <w:szCs w:val="22"/>
        </w:rPr>
        <w:t xml:space="preserve"> </w:t>
      </w:r>
      <w:r w:rsidRPr="003C5EB5">
        <w:rPr>
          <w:rFonts w:cs="Arial"/>
          <w:szCs w:val="22"/>
        </w:rPr>
        <w:t>insonders</w:t>
      </w:r>
      <w:r w:rsidR="00A87105">
        <w:rPr>
          <w:rFonts w:cs="Arial"/>
          <w:szCs w:val="22"/>
        </w:rPr>
        <w:t xml:space="preserve"> </w:t>
      </w:r>
      <w:r w:rsidRPr="003C5EB5">
        <w:rPr>
          <w:rFonts w:cs="Arial"/>
          <w:szCs w:val="22"/>
        </w:rPr>
        <w:t>zu</w:t>
      </w:r>
      <w:r w:rsidR="00A87105">
        <w:rPr>
          <w:rFonts w:cs="Arial"/>
          <w:szCs w:val="22"/>
        </w:rPr>
        <w:t xml:space="preserve"> </w:t>
      </w:r>
      <w:r w:rsidRPr="003C5EB5">
        <w:rPr>
          <w:rFonts w:cs="Arial"/>
          <w:szCs w:val="22"/>
        </w:rPr>
        <w:t>erwähnen;</w:t>
      </w:r>
      <w:r w:rsidR="00A87105">
        <w:rPr>
          <w:rFonts w:cs="Arial"/>
          <w:szCs w:val="22"/>
        </w:rPr>
        <w:t xml:space="preserve"> </w:t>
      </w:r>
      <w:r w:rsidRPr="003C5EB5">
        <w:rPr>
          <w:rFonts w:cs="Arial"/>
          <w:szCs w:val="22"/>
        </w:rPr>
        <w:t>…)</w:t>
      </w:r>
      <w:r w:rsidR="00A87105">
        <w:rPr>
          <w:rFonts w:cs="Arial"/>
          <w:szCs w:val="22"/>
        </w:rPr>
        <w:t xml:space="preserve"> </w:t>
      </w:r>
      <w:r w:rsidRPr="003C5EB5">
        <w:rPr>
          <w:rFonts w:cs="Arial"/>
          <w:szCs w:val="22"/>
        </w:rPr>
        <w:t>über</w:t>
      </w:r>
      <w:r w:rsidR="00A87105">
        <w:rPr>
          <w:rFonts w:cs="Arial"/>
          <w:szCs w:val="22"/>
        </w:rPr>
        <w:t xml:space="preserve"> </w:t>
      </w:r>
      <w:r w:rsidRPr="003C5EB5">
        <w:rPr>
          <w:rFonts w:cs="Arial"/>
          <w:szCs w:val="22"/>
        </w:rPr>
        <w:t>alle</w:t>
      </w:r>
      <w:r w:rsidR="00A87105">
        <w:rPr>
          <w:rFonts w:cs="Arial"/>
          <w:szCs w:val="22"/>
        </w:rPr>
        <w:t xml:space="preserve"> </w:t>
      </w:r>
      <w:r w:rsidRPr="003C5EB5">
        <w:rPr>
          <w:rFonts w:cs="Arial"/>
          <w:szCs w:val="22"/>
        </w:rPr>
        <w:t>wahren</w:t>
      </w:r>
      <w:r w:rsidR="00A87105">
        <w:rPr>
          <w:rFonts w:cs="Arial"/>
          <w:szCs w:val="22"/>
        </w:rPr>
        <w:t xml:space="preserve"> </w:t>
      </w:r>
      <w:r w:rsidRPr="003C5EB5">
        <w:rPr>
          <w:rFonts w:cs="Arial"/>
          <w:szCs w:val="22"/>
        </w:rPr>
        <w:t>Judenchristen.</w:t>
      </w:r>
      <w:r w:rsidR="00A87105">
        <w:rPr>
          <w:rFonts w:cs="Arial"/>
          <w:szCs w:val="22"/>
        </w:rPr>
        <w:t xml:space="preserve"> </w:t>
      </w:r>
      <w:r w:rsidRPr="003C5EB5">
        <w:rPr>
          <w:rFonts w:cs="Arial"/>
          <w:szCs w:val="22"/>
        </w:rPr>
        <w:t>Allein</w:t>
      </w:r>
      <w:r w:rsidR="00A87105">
        <w:rPr>
          <w:rFonts w:cs="Arial"/>
          <w:szCs w:val="22"/>
        </w:rPr>
        <w:t xml:space="preserve"> </w:t>
      </w:r>
      <w:r w:rsidRPr="003C5EB5">
        <w:rPr>
          <w:rFonts w:cs="Arial"/>
          <w:szCs w:val="22"/>
        </w:rPr>
        <w:t>Paulus</w:t>
      </w:r>
      <w:r w:rsidR="00A87105">
        <w:rPr>
          <w:rFonts w:cs="Arial"/>
          <w:szCs w:val="22"/>
        </w:rPr>
        <w:t xml:space="preserve"> </w:t>
      </w:r>
      <w:r w:rsidRPr="003C5EB5">
        <w:rPr>
          <w:rFonts w:cs="Arial"/>
          <w:szCs w:val="22"/>
        </w:rPr>
        <w:t>hatte</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szCs w:val="22"/>
        </w:rPr>
        <w:t>nur</w:t>
      </w:r>
      <w:r w:rsidR="00A87105">
        <w:rPr>
          <w:rFonts w:cs="Arial"/>
          <w:szCs w:val="22"/>
        </w:rPr>
        <w:t xml:space="preserve"> </w:t>
      </w:r>
      <w:r w:rsidRPr="003C5EB5">
        <w:rPr>
          <w:rFonts w:cs="Arial"/>
          <w:szCs w:val="22"/>
        </w:rPr>
        <w:t>keinen</w:t>
      </w:r>
      <w:r w:rsidR="00A87105">
        <w:rPr>
          <w:rFonts w:cs="Arial"/>
          <w:szCs w:val="22"/>
        </w:rPr>
        <w:t xml:space="preserve"> </w:t>
      </w:r>
      <w:r w:rsidRPr="003C5EB5">
        <w:rPr>
          <w:rFonts w:cs="Arial"/>
          <w:szCs w:val="22"/>
        </w:rPr>
        <w:t>Grund</w:t>
      </w:r>
      <w:r w:rsidR="00A87105">
        <w:rPr>
          <w:rFonts w:cs="Arial"/>
          <w:szCs w:val="22"/>
        </w:rPr>
        <w:t xml:space="preserve"> </w:t>
      </w:r>
      <w:r w:rsidRPr="003C5EB5">
        <w:rPr>
          <w:rFonts w:cs="Arial"/>
          <w:szCs w:val="22"/>
        </w:rPr>
        <w:t>im</w:t>
      </w:r>
      <w:r w:rsidR="00A87105">
        <w:rPr>
          <w:rFonts w:cs="Arial"/>
          <w:szCs w:val="22"/>
        </w:rPr>
        <w:t xml:space="preserve"> </w:t>
      </w:r>
      <w:r w:rsidRPr="003C5EB5">
        <w:rPr>
          <w:rFonts w:cs="Arial"/>
          <w:szCs w:val="22"/>
        </w:rPr>
        <w:t>Zusammenhange,</w:t>
      </w:r>
      <w:r w:rsidR="00A87105">
        <w:rPr>
          <w:rFonts w:cs="Arial"/>
          <w:szCs w:val="22"/>
        </w:rPr>
        <w:t xml:space="preserve"> </w:t>
      </w:r>
      <w:r w:rsidRPr="003C5EB5">
        <w:rPr>
          <w:rFonts w:cs="Arial"/>
          <w:szCs w:val="22"/>
        </w:rPr>
        <w:t>seine</w:t>
      </w:r>
      <w:r w:rsidR="00A87105">
        <w:rPr>
          <w:rFonts w:cs="Arial"/>
          <w:szCs w:val="22"/>
        </w:rPr>
        <w:t xml:space="preserve"> </w:t>
      </w:r>
      <w:r w:rsidRPr="003C5EB5">
        <w:rPr>
          <w:rFonts w:cs="Arial"/>
          <w:szCs w:val="22"/>
        </w:rPr>
        <w:t>Volksgenossen,</w:t>
      </w:r>
      <w:r w:rsidR="00A87105">
        <w:rPr>
          <w:rFonts w:cs="Arial"/>
          <w:szCs w:val="22"/>
        </w:rPr>
        <w:t xml:space="preserve"> </w:t>
      </w:r>
      <w:r w:rsidRPr="003C5EB5">
        <w:rPr>
          <w:rFonts w:cs="Arial"/>
          <w:szCs w:val="22"/>
        </w:rPr>
        <w:t>so</w:t>
      </w:r>
      <w:r w:rsidR="00A87105">
        <w:rPr>
          <w:rFonts w:cs="Arial"/>
          <w:szCs w:val="22"/>
        </w:rPr>
        <w:t xml:space="preserve"> </w:t>
      </w:r>
      <w:r w:rsidRPr="003C5EB5">
        <w:rPr>
          <w:rFonts w:cs="Arial"/>
          <w:szCs w:val="22"/>
        </w:rPr>
        <w:t>sehr</w:t>
      </w:r>
      <w:r w:rsidR="00A87105">
        <w:rPr>
          <w:rFonts w:cs="Arial"/>
          <w:szCs w:val="22"/>
        </w:rPr>
        <w:t xml:space="preserve"> </w:t>
      </w:r>
      <w:r w:rsidRPr="003C5EB5">
        <w:rPr>
          <w:rFonts w:cs="Arial"/>
          <w:szCs w:val="22"/>
        </w:rPr>
        <w:t>sie</w:t>
      </w:r>
      <w:r w:rsidR="00A87105">
        <w:rPr>
          <w:rFonts w:cs="Arial"/>
          <w:szCs w:val="22"/>
        </w:rPr>
        <w:t xml:space="preserve"> </w:t>
      </w:r>
      <w:r w:rsidRPr="003C5EB5">
        <w:rPr>
          <w:rFonts w:cs="Arial"/>
          <w:szCs w:val="22"/>
        </w:rPr>
        <w:t>ihm</w:t>
      </w:r>
      <w:r w:rsidR="00A87105">
        <w:rPr>
          <w:rFonts w:cs="Arial"/>
          <w:szCs w:val="22"/>
        </w:rPr>
        <w:t xml:space="preserve"> </w:t>
      </w:r>
      <w:r w:rsidRPr="003C5EB5">
        <w:rPr>
          <w:rFonts w:cs="Arial"/>
          <w:szCs w:val="22"/>
        </w:rPr>
        <w:t>auch</w:t>
      </w:r>
      <w:r w:rsidR="00A87105">
        <w:rPr>
          <w:rFonts w:cs="Arial"/>
          <w:szCs w:val="22"/>
        </w:rPr>
        <w:t xml:space="preserve"> </w:t>
      </w:r>
      <w:r w:rsidRPr="003C5EB5">
        <w:rPr>
          <w:rFonts w:cs="Arial"/>
          <w:szCs w:val="22"/>
        </w:rPr>
        <w:t>am</w:t>
      </w:r>
      <w:r w:rsidR="00A87105">
        <w:rPr>
          <w:rFonts w:cs="Arial"/>
          <w:szCs w:val="22"/>
        </w:rPr>
        <w:t xml:space="preserve"> </w:t>
      </w:r>
      <w:r w:rsidRPr="003C5EB5">
        <w:rPr>
          <w:rFonts w:cs="Arial"/>
          <w:szCs w:val="22"/>
        </w:rPr>
        <w:t>Herzen</w:t>
      </w:r>
      <w:r w:rsidR="00A87105">
        <w:rPr>
          <w:rFonts w:cs="Arial"/>
          <w:szCs w:val="22"/>
        </w:rPr>
        <w:t xml:space="preserve"> </w:t>
      </w:r>
      <w:r w:rsidRPr="003C5EB5">
        <w:rPr>
          <w:rFonts w:cs="Arial"/>
          <w:szCs w:val="22"/>
        </w:rPr>
        <w:t>lagen</w:t>
      </w:r>
      <w:r w:rsidR="00A87105">
        <w:rPr>
          <w:rFonts w:cs="Arial"/>
          <w:szCs w:val="22"/>
        </w:rPr>
        <w:t xml:space="preserve"> </w:t>
      </w:r>
      <w:r w:rsidRPr="003C5EB5">
        <w:rPr>
          <w:rFonts w:cs="Arial"/>
          <w:szCs w:val="22"/>
        </w:rPr>
        <w:t>(…),</w:t>
      </w:r>
      <w:r w:rsidR="00A87105">
        <w:rPr>
          <w:rFonts w:cs="Arial"/>
          <w:szCs w:val="22"/>
        </w:rPr>
        <w:t xml:space="preserve"> </w:t>
      </w:r>
      <w:r w:rsidRPr="003C5EB5">
        <w:rPr>
          <w:rFonts w:cs="Arial"/>
          <w:szCs w:val="22"/>
        </w:rPr>
        <w:t>hier</w:t>
      </w:r>
      <w:r w:rsidR="00A87105">
        <w:rPr>
          <w:rFonts w:cs="Arial"/>
          <w:szCs w:val="22"/>
        </w:rPr>
        <w:t xml:space="preserve"> </w:t>
      </w:r>
      <w:r w:rsidRPr="003C5EB5">
        <w:rPr>
          <w:rFonts w:cs="Arial"/>
          <w:szCs w:val="22"/>
        </w:rPr>
        <w:t>insonderheit</w:t>
      </w:r>
      <w:r w:rsidR="00A87105">
        <w:rPr>
          <w:rFonts w:cs="Arial"/>
          <w:szCs w:val="22"/>
        </w:rPr>
        <w:t xml:space="preserve"> </w:t>
      </w:r>
      <w:r w:rsidRPr="003C5EB5">
        <w:rPr>
          <w:rFonts w:cs="Arial"/>
          <w:szCs w:val="22"/>
        </w:rPr>
        <w:t>noch</w:t>
      </w:r>
      <w:r w:rsidR="00A87105">
        <w:rPr>
          <w:rFonts w:cs="Arial"/>
          <w:szCs w:val="22"/>
        </w:rPr>
        <w:t xml:space="preserve"> </w:t>
      </w:r>
      <w:r w:rsidRPr="003C5EB5">
        <w:rPr>
          <w:rFonts w:cs="Arial"/>
          <w:szCs w:val="22"/>
        </w:rPr>
        <w:t>hervorzuheben,</w:t>
      </w:r>
      <w:r w:rsidR="00A87105">
        <w:rPr>
          <w:rFonts w:cs="Arial"/>
          <w:szCs w:val="22"/>
        </w:rPr>
        <w:t xml:space="preserve"> </w:t>
      </w:r>
      <w:r w:rsidRPr="003C5EB5">
        <w:rPr>
          <w:rFonts w:cs="Arial"/>
          <w:szCs w:val="22"/>
        </w:rPr>
        <w:t>sondern</w:t>
      </w:r>
      <w:r w:rsidR="00A87105">
        <w:rPr>
          <w:rFonts w:cs="Arial"/>
          <w:szCs w:val="22"/>
        </w:rPr>
        <w:t xml:space="preserve"> </w:t>
      </w:r>
      <w:r w:rsidRPr="003C5EB5">
        <w:rPr>
          <w:rFonts w:cs="Arial"/>
          <w:szCs w:val="22"/>
        </w:rPr>
        <w:t>es</w:t>
      </w:r>
      <w:r w:rsidR="00A87105">
        <w:rPr>
          <w:rFonts w:cs="Arial"/>
          <w:szCs w:val="22"/>
        </w:rPr>
        <w:t xml:space="preserve"> </w:t>
      </w:r>
      <w:r w:rsidRPr="003C5EB5">
        <w:rPr>
          <w:rFonts w:cs="Arial"/>
          <w:szCs w:val="22"/>
        </w:rPr>
        <w:t>wäre</w:t>
      </w:r>
      <w:r w:rsidR="00A87105">
        <w:rPr>
          <w:rFonts w:cs="Arial"/>
          <w:szCs w:val="22"/>
        </w:rPr>
        <w:t xml:space="preserve"> </w:t>
      </w:r>
      <w:r w:rsidRPr="003C5EB5">
        <w:rPr>
          <w:rFonts w:cs="Arial"/>
          <w:szCs w:val="22"/>
        </w:rPr>
        <w:t>sogar</w:t>
      </w:r>
      <w:r w:rsidR="00A87105">
        <w:rPr>
          <w:rFonts w:cs="Arial"/>
          <w:szCs w:val="22"/>
        </w:rPr>
        <w:t xml:space="preserve"> </w:t>
      </w:r>
      <w:r w:rsidRPr="003C5EB5">
        <w:rPr>
          <w:rFonts w:cs="Arial"/>
          <w:szCs w:val="22"/>
        </w:rPr>
        <w:t>vor</w:t>
      </w:r>
      <w:r w:rsidR="00A87105">
        <w:rPr>
          <w:rFonts w:cs="Arial"/>
          <w:szCs w:val="22"/>
        </w:rPr>
        <w:t xml:space="preserve"> </w:t>
      </w:r>
      <w:r w:rsidRPr="003C5EB5">
        <w:rPr>
          <w:rFonts w:cs="Arial"/>
          <w:szCs w:val="22"/>
        </w:rPr>
        <w:t>Gemeinden,</w:t>
      </w:r>
      <w:r w:rsidR="00A87105">
        <w:rPr>
          <w:rFonts w:cs="Arial"/>
          <w:szCs w:val="22"/>
        </w:rPr>
        <w:t xml:space="preserve"> </w:t>
      </w:r>
      <w:r w:rsidRPr="003C5EB5">
        <w:rPr>
          <w:rFonts w:cs="Arial"/>
          <w:szCs w:val="22"/>
        </w:rPr>
        <w:t>welche</w:t>
      </w:r>
      <w:r w:rsidR="00A87105">
        <w:rPr>
          <w:rFonts w:cs="Arial"/>
          <w:szCs w:val="22"/>
        </w:rPr>
        <w:t xml:space="preserve"> </w:t>
      </w:r>
      <w:r w:rsidRPr="003C5EB5">
        <w:rPr>
          <w:rFonts w:cs="Arial"/>
          <w:szCs w:val="22"/>
        </w:rPr>
        <w:t>vornehmlich</w:t>
      </w:r>
      <w:r w:rsidR="00A87105">
        <w:rPr>
          <w:rFonts w:cs="Arial"/>
          <w:szCs w:val="22"/>
        </w:rPr>
        <w:t xml:space="preserve"> </w:t>
      </w:r>
      <w:r w:rsidRPr="003C5EB5">
        <w:rPr>
          <w:rFonts w:cs="Arial"/>
          <w:szCs w:val="22"/>
        </w:rPr>
        <w:t>aus</w:t>
      </w:r>
      <w:r w:rsidR="00A87105">
        <w:rPr>
          <w:rFonts w:cs="Arial"/>
          <w:szCs w:val="22"/>
        </w:rPr>
        <w:t xml:space="preserve"> </w:t>
      </w:r>
      <w:r w:rsidRPr="003C5EB5">
        <w:rPr>
          <w:rFonts w:cs="Arial"/>
          <w:szCs w:val="22"/>
        </w:rPr>
        <w:t>Heidenchristen</w:t>
      </w:r>
      <w:r w:rsidR="00A87105">
        <w:rPr>
          <w:rFonts w:cs="Arial"/>
          <w:szCs w:val="22"/>
        </w:rPr>
        <w:t xml:space="preserve"> </w:t>
      </w:r>
      <w:r w:rsidRPr="003C5EB5">
        <w:rPr>
          <w:rFonts w:cs="Arial"/>
          <w:szCs w:val="22"/>
        </w:rPr>
        <w:t>bestanden</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durch</w:t>
      </w:r>
      <w:r w:rsidR="00A87105">
        <w:rPr>
          <w:rFonts w:cs="Arial"/>
          <w:szCs w:val="22"/>
        </w:rPr>
        <w:t xml:space="preserve"> </w:t>
      </w:r>
      <w:r w:rsidRPr="003C5EB5">
        <w:rPr>
          <w:rFonts w:cs="Arial"/>
          <w:szCs w:val="22"/>
        </w:rPr>
        <w:t>jüdische</w:t>
      </w:r>
      <w:r w:rsidR="00A87105">
        <w:rPr>
          <w:rFonts w:cs="Arial"/>
          <w:szCs w:val="22"/>
        </w:rPr>
        <w:t xml:space="preserve"> </w:t>
      </w:r>
      <w:r w:rsidRPr="003C5EB5">
        <w:rPr>
          <w:rFonts w:cs="Arial"/>
          <w:szCs w:val="22"/>
        </w:rPr>
        <w:t>Eingriffe</w:t>
      </w:r>
      <w:r w:rsidR="00A87105">
        <w:rPr>
          <w:rFonts w:cs="Arial"/>
          <w:szCs w:val="22"/>
        </w:rPr>
        <w:t xml:space="preserve"> </w:t>
      </w:r>
      <w:r w:rsidRPr="003C5EB5">
        <w:rPr>
          <w:rFonts w:cs="Arial"/>
          <w:szCs w:val="22"/>
        </w:rPr>
        <w:t>in</w:t>
      </w:r>
      <w:r w:rsidR="00A87105">
        <w:rPr>
          <w:rFonts w:cs="Arial"/>
          <w:szCs w:val="22"/>
        </w:rPr>
        <w:t xml:space="preserve"> </w:t>
      </w:r>
      <w:r w:rsidRPr="003C5EB5">
        <w:rPr>
          <w:rFonts w:cs="Arial"/>
          <w:szCs w:val="22"/>
        </w:rPr>
        <w:t>heftige</w:t>
      </w:r>
      <w:r w:rsidR="00A87105">
        <w:rPr>
          <w:rFonts w:cs="Arial"/>
          <w:szCs w:val="22"/>
        </w:rPr>
        <w:t xml:space="preserve"> </w:t>
      </w:r>
      <w:r w:rsidRPr="003C5EB5">
        <w:rPr>
          <w:rFonts w:cs="Arial"/>
          <w:szCs w:val="22"/>
        </w:rPr>
        <w:t>Streitigkeiten</w:t>
      </w:r>
      <w:r w:rsidR="00A87105">
        <w:rPr>
          <w:rFonts w:cs="Arial"/>
          <w:szCs w:val="22"/>
        </w:rPr>
        <w:t xml:space="preserve"> </w:t>
      </w:r>
      <w:r w:rsidRPr="003C5EB5">
        <w:rPr>
          <w:rFonts w:cs="Arial"/>
          <w:szCs w:val="22"/>
        </w:rPr>
        <w:t>verwickelt</w:t>
      </w:r>
      <w:r w:rsidR="00A87105">
        <w:rPr>
          <w:rFonts w:cs="Arial"/>
          <w:szCs w:val="22"/>
        </w:rPr>
        <w:t xml:space="preserve"> </w:t>
      </w:r>
      <w:r w:rsidRPr="003C5EB5">
        <w:rPr>
          <w:rFonts w:cs="Arial"/>
          <w:szCs w:val="22"/>
        </w:rPr>
        <w:t>waren,</w:t>
      </w:r>
      <w:r w:rsidR="00A87105">
        <w:rPr>
          <w:rFonts w:cs="Arial"/>
          <w:szCs w:val="22"/>
        </w:rPr>
        <w:t xml:space="preserve"> </w:t>
      </w:r>
      <w:r w:rsidRPr="003C5EB5">
        <w:rPr>
          <w:rFonts w:cs="Arial"/>
          <w:szCs w:val="22"/>
        </w:rPr>
        <w:t>eine</w:t>
      </w:r>
      <w:r w:rsidR="00A87105">
        <w:rPr>
          <w:rFonts w:cs="Arial"/>
          <w:szCs w:val="22"/>
        </w:rPr>
        <w:t xml:space="preserve"> </w:t>
      </w:r>
      <w:r w:rsidRPr="003C5EB5">
        <w:rPr>
          <w:rFonts w:cs="Arial"/>
          <w:szCs w:val="22"/>
        </w:rPr>
        <w:t>solche</w:t>
      </w:r>
      <w:r w:rsidR="00A87105">
        <w:rPr>
          <w:rFonts w:cs="Arial"/>
          <w:szCs w:val="22"/>
        </w:rPr>
        <w:t xml:space="preserve"> </w:t>
      </w:r>
      <w:r w:rsidRPr="003C5EB5">
        <w:rPr>
          <w:rFonts w:cs="Arial"/>
          <w:szCs w:val="22"/>
        </w:rPr>
        <w:t>Auszeichnung,</w:t>
      </w:r>
      <w:r w:rsidR="00A87105">
        <w:rPr>
          <w:rFonts w:cs="Arial"/>
          <w:szCs w:val="22"/>
        </w:rPr>
        <w:t xml:space="preserve"> </w:t>
      </w:r>
      <w:r w:rsidRPr="003C5EB5">
        <w:rPr>
          <w:rFonts w:cs="Arial"/>
          <w:szCs w:val="22"/>
        </w:rPr>
        <w:t>noch</w:t>
      </w:r>
      <w:r w:rsidR="00A87105">
        <w:rPr>
          <w:rFonts w:cs="Arial"/>
          <w:szCs w:val="22"/>
        </w:rPr>
        <w:t xml:space="preserve"> </w:t>
      </w:r>
      <w:r w:rsidRPr="003C5EB5">
        <w:rPr>
          <w:rFonts w:cs="Arial"/>
          <w:szCs w:val="22"/>
        </w:rPr>
        <w:t>dazu</w:t>
      </w:r>
      <w:r w:rsidR="00A87105">
        <w:rPr>
          <w:rFonts w:cs="Arial"/>
          <w:szCs w:val="22"/>
        </w:rPr>
        <w:t xml:space="preserve"> </w:t>
      </w:r>
      <w:r w:rsidRPr="003C5EB5">
        <w:rPr>
          <w:rFonts w:cs="Arial"/>
          <w:szCs w:val="22"/>
        </w:rPr>
        <w:t>am</w:t>
      </w:r>
      <w:r w:rsidR="00A87105">
        <w:rPr>
          <w:rFonts w:cs="Arial"/>
          <w:szCs w:val="22"/>
        </w:rPr>
        <w:t xml:space="preserve"> </w:t>
      </w:r>
      <w:r w:rsidRPr="003C5EB5">
        <w:rPr>
          <w:rFonts w:cs="Arial"/>
          <w:szCs w:val="22"/>
        </w:rPr>
        <w:t>feierlichen</w:t>
      </w:r>
      <w:r w:rsidR="00A87105">
        <w:rPr>
          <w:rFonts w:cs="Arial"/>
          <w:szCs w:val="22"/>
        </w:rPr>
        <w:t xml:space="preserve"> </w:t>
      </w:r>
      <w:r w:rsidRPr="003C5EB5">
        <w:rPr>
          <w:rFonts w:cs="Arial"/>
          <w:szCs w:val="22"/>
        </w:rPr>
        <w:t>Schluss</w:t>
      </w:r>
      <w:r w:rsidR="00A87105">
        <w:rPr>
          <w:rFonts w:cs="Arial"/>
          <w:szCs w:val="22"/>
        </w:rPr>
        <w:t xml:space="preserve"> </w:t>
      </w:r>
      <w:r w:rsidRPr="003C5EB5">
        <w:rPr>
          <w:rFonts w:cs="Arial"/>
          <w:szCs w:val="22"/>
        </w:rPr>
        <w:t>des</w:t>
      </w:r>
      <w:r w:rsidR="00A87105">
        <w:rPr>
          <w:rFonts w:cs="Arial"/>
          <w:szCs w:val="22"/>
        </w:rPr>
        <w:t xml:space="preserve"> </w:t>
      </w:r>
      <w:r w:rsidRPr="003C5EB5">
        <w:rPr>
          <w:rFonts w:cs="Arial"/>
          <w:szCs w:val="22"/>
        </w:rPr>
        <w:t>Briefs,</w:t>
      </w:r>
      <w:r w:rsidR="00A87105">
        <w:rPr>
          <w:rFonts w:cs="Arial"/>
          <w:szCs w:val="22"/>
        </w:rPr>
        <w:t xml:space="preserve"> </w:t>
      </w:r>
      <w:r w:rsidRPr="003C5EB5">
        <w:rPr>
          <w:rFonts w:cs="Arial"/>
          <w:szCs w:val="22"/>
        </w:rPr>
        <w:t>unweise</w:t>
      </w:r>
      <w:r w:rsidR="00A87105">
        <w:rPr>
          <w:rFonts w:cs="Arial"/>
          <w:szCs w:val="22"/>
        </w:rPr>
        <w:t xml:space="preserve"> </w:t>
      </w:r>
      <w:r w:rsidRPr="003C5EB5">
        <w:rPr>
          <w:rFonts w:cs="Arial"/>
          <w:szCs w:val="22"/>
        </w:rPr>
        <w:t>angebracht.</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selbst</w:t>
      </w:r>
      <w:r w:rsidR="00A87105">
        <w:rPr>
          <w:rFonts w:cs="Arial"/>
          <w:szCs w:val="22"/>
        </w:rPr>
        <w:t xml:space="preserve"> </w:t>
      </w:r>
      <w:r w:rsidRPr="003C5EB5">
        <w:rPr>
          <w:rFonts w:cs="Arial"/>
          <w:szCs w:val="22"/>
        </w:rPr>
        <w:t>abgesehen</w:t>
      </w:r>
      <w:r w:rsidR="00A87105">
        <w:rPr>
          <w:rFonts w:cs="Arial"/>
          <w:szCs w:val="22"/>
        </w:rPr>
        <w:t xml:space="preserve"> </w:t>
      </w:r>
      <w:r w:rsidRPr="003C5EB5">
        <w:rPr>
          <w:rFonts w:cs="Arial"/>
          <w:szCs w:val="22"/>
        </w:rPr>
        <w:t>davon,</w:t>
      </w:r>
      <w:r w:rsidR="00A87105">
        <w:rPr>
          <w:rFonts w:cs="Arial"/>
          <w:szCs w:val="22"/>
        </w:rPr>
        <w:t xml:space="preserve"> </w:t>
      </w:r>
      <w:r w:rsidRPr="003C5EB5">
        <w:rPr>
          <w:rFonts w:cs="Arial"/>
          <w:szCs w:val="22"/>
        </w:rPr>
        <w:t>so</w:t>
      </w:r>
      <w:r w:rsidR="00A87105">
        <w:rPr>
          <w:rFonts w:cs="Arial"/>
          <w:szCs w:val="22"/>
        </w:rPr>
        <w:t xml:space="preserve"> </w:t>
      </w:r>
      <w:r w:rsidRPr="003C5EB5">
        <w:rPr>
          <w:rFonts w:cs="Arial"/>
          <w:szCs w:val="22"/>
        </w:rPr>
        <w:t>konnte</w:t>
      </w:r>
      <w:r w:rsidR="00A87105">
        <w:rPr>
          <w:rFonts w:cs="Arial"/>
          <w:szCs w:val="22"/>
        </w:rPr>
        <w:t xml:space="preserve"> </w:t>
      </w:r>
      <w:r w:rsidRPr="003C5EB5">
        <w:rPr>
          <w:rFonts w:cs="Arial"/>
          <w:szCs w:val="22"/>
        </w:rPr>
        <w:t>kein</w:t>
      </w:r>
      <w:r w:rsidR="00A87105">
        <w:rPr>
          <w:rFonts w:cs="Arial"/>
          <w:szCs w:val="22"/>
        </w:rPr>
        <w:t xml:space="preserve"> </w:t>
      </w:r>
      <w:r w:rsidRPr="003C5EB5">
        <w:rPr>
          <w:rFonts w:cs="Arial"/>
          <w:szCs w:val="22"/>
        </w:rPr>
        <w:t>Leser,</w:t>
      </w:r>
      <w:r w:rsidR="00A87105">
        <w:rPr>
          <w:rFonts w:cs="Arial"/>
          <w:szCs w:val="22"/>
        </w:rPr>
        <w:t xml:space="preserve"> </w:t>
      </w:r>
      <w:r w:rsidRPr="003C5EB5">
        <w:rPr>
          <w:rFonts w:cs="Arial"/>
          <w:szCs w:val="22"/>
        </w:rPr>
        <w:t>dem</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Lehre</w:t>
      </w:r>
      <w:r w:rsidR="00A87105">
        <w:rPr>
          <w:rFonts w:cs="Arial"/>
          <w:szCs w:val="22"/>
        </w:rPr>
        <w:t xml:space="preserve"> </w:t>
      </w:r>
      <w:r w:rsidRPr="003C5EB5">
        <w:rPr>
          <w:rFonts w:cs="Arial"/>
          <w:szCs w:val="22"/>
        </w:rPr>
        <w:t>des</w:t>
      </w:r>
      <w:r w:rsidR="00A87105">
        <w:rPr>
          <w:rFonts w:cs="Arial"/>
          <w:szCs w:val="22"/>
        </w:rPr>
        <w:t xml:space="preserve"> </w:t>
      </w:r>
      <w:r w:rsidRPr="003C5EB5">
        <w:rPr>
          <w:rFonts w:cs="Arial"/>
          <w:szCs w:val="22"/>
        </w:rPr>
        <w:t>Apostels</w:t>
      </w:r>
      <w:r w:rsidR="00A87105">
        <w:rPr>
          <w:rFonts w:cs="Arial"/>
          <w:szCs w:val="22"/>
        </w:rPr>
        <w:t xml:space="preserve"> </w:t>
      </w:r>
      <w:r w:rsidRPr="003C5EB5">
        <w:rPr>
          <w:rFonts w:cs="Arial"/>
          <w:szCs w:val="22"/>
        </w:rPr>
        <w:t>von</w:t>
      </w:r>
      <w:r w:rsidR="00A87105">
        <w:rPr>
          <w:rFonts w:cs="Arial"/>
          <w:szCs w:val="22"/>
        </w:rPr>
        <w:t xml:space="preserve"> </w:t>
      </w:r>
      <w:r w:rsidRPr="003C5EB5">
        <w:rPr>
          <w:rFonts w:cs="Arial"/>
          <w:szCs w:val="22"/>
        </w:rPr>
        <w:t>den</w:t>
      </w:r>
      <w:r w:rsidR="00A87105">
        <w:rPr>
          <w:rFonts w:cs="Arial"/>
          <w:szCs w:val="22"/>
        </w:rPr>
        <w:t xml:space="preserve"> </w:t>
      </w:r>
      <w:r w:rsidRPr="003C5EB5">
        <w:rPr>
          <w:rFonts w:cs="Arial"/>
          <w:szCs w:val="22"/>
        </w:rPr>
        <w:t>wahren</w:t>
      </w:r>
      <w:r w:rsidR="00A87105">
        <w:rPr>
          <w:rFonts w:cs="Arial"/>
          <w:szCs w:val="22"/>
        </w:rPr>
        <w:t xml:space="preserve"> </w:t>
      </w:r>
      <w:r w:rsidRPr="003C5EB5">
        <w:rPr>
          <w:rFonts w:cs="Arial"/>
          <w:szCs w:val="22"/>
        </w:rPr>
        <w:t>Israeliten</w:t>
      </w:r>
      <w:r w:rsidR="00A87105">
        <w:rPr>
          <w:rFonts w:cs="Arial"/>
          <w:szCs w:val="22"/>
        </w:rPr>
        <w:t xml:space="preserve"> </w:t>
      </w:r>
      <w:r w:rsidRPr="003C5EB5">
        <w:rPr>
          <w:rFonts w:cs="Arial"/>
          <w:szCs w:val="22"/>
        </w:rPr>
        <w:t>bekannt</w:t>
      </w:r>
      <w:r w:rsidR="00A87105">
        <w:rPr>
          <w:rFonts w:cs="Arial"/>
          <w:szCs w:val="22"/>
        </w:rPr>
        <w:t xml:space="preserve"> </w:t>
      </w:r>
      <w:r w:rsidRPr="003C5EB5">
        <w:rPr>
          <w:rFonts w:cs="Arial"/>
          <w:szCs w:val="22"/>
        </w:rPr>
        <w:t>war</w:t>
      </w:r>
      <w:r w:rsidR="00A87105">
        <w:rPr>
          <w:rFonts w:cs="Arial"/>
          <w:szCs w:val="22"/>
        </w:rPr>
        <w:t xml:space="preserve"> </w:t>
      </w:r>
      <w:r w:rsidRPr="003C5EB5">
        <w:rPr>
          <w:rFonts w:cs="Arial"/>
          <w:szCs w:val="22"/>
        </w:rPr>
        <w:t>(…),</w:t>
      </w:r>
      <w:r w:rsidR="00A87105">
        <w:rPr>
          <w:rFonts w:cs="Arial"/>
          <w:szCs w:val="22"/>
        </w:rPr>
        <w:t xml:space="preserve"> </w:t>
      </w:r>
      <w:r w:rsidRPr="003C5EB5">
        <w:rPr>
          <w:rFonts w:cs="Arial"/>
          <w:szCs w:val="22"/>
        </w:rPr>
        <w:t>bei</w:t>
      </w:r>
      <w:r w:rsidR="00A87105">
        <w:rPr>
          <w:rFonts w:cs="Arial"/>
          <w:szCs w:val="22"/>
        </w:rPr>
        <w:t xml:space="preserve"> </w:t>
      </w:r>
      <w:r w:rsidRPr="003C5EB5">
        <w:rPr>
          <w:rFonts w:cs="Arial"/>
          <w:szCs w:val="22"/>
        </w:rPr>
        <w:t>dem</w:t>
      </w:r>
      <w:r w:rsidR="00A87105">
        <w:rPr>
          <w:rFonts w:cs="Arial"/>
          <w:szCs w:val="22"/>
        </w:rPr>
        <w:t xml:space="preserve"> </w:t>
      </w:r>
      <w:r w:rsidRPr="003C5EB5">
        <w:rPr>
          <w:rFonts w:cs="Arial"/>
          <w:szCs w:val="22"/>
        </w:rPr>
        <w:t>‚Israel</w:t>
      </w:r>
      <w:r w:rsidR="00A87105">
        <w:rPr>
          <w:rFonts w:cs="Arial"/>
          <w:szCs w:val="22"/>
        </w:rPr>
        <w:t xml:space="preserve"> </w:t>
      </w:r>
      <w:r w:rsidRPr="003C5EB5">
        <w:rPr>
          <w:rFonts w:cs="Arial"/>
          <w:szCs w:val="22"/>
        </w:rPr>
        <w:t>Gottes’</w:t>
      </w:r>
      <w:r w:rsidR="00A87105">
        <w:rPr>
          <w:rFonts w:cs="Arial"/>
          <w:szCs w:val="22"/>
        </w:rPr>
        <w:t xml:space="preserve"> </w:t>
      </w:r>
      <w:r w:rsidRPr="003C5EB5">
        <w:rPr>
          <w:rFonts w:cs="Arial"/>
          <w:szCs w:val="22"/>
        </w:rPr>
        <w:t>nur</w:t>
      </w:r>
      <w:r w:rsidR="00A87105">
        <w:rPr>
          <w:rFonts w:cs="Arial"/>
          <w:szCs w:val="22"/>
        </w:rPr>
        <w:t xml:space="preserve"> </w:t>
      </w:r>
      <w:r w:rsidRPr="003C5EB5">
        <w:rPr>
          <w:rFonts w:cs="Arial"/>
          <w:szCs w:val="22"/>
        </w:rPr>
        <w:t>an</w:t>
      </w:r>
      <w:r w:rsidR="00A87105">
        <w:rPr>
          <w:rFonts w:cs="Arial"/>
          <w:szCs w:val="22"/>
        </w:rPr>
        <w:t xml:space="preserve"> </w:t>
      </w:r>
      <w:r w:rsidRPr="003C5EB5">
        <w:rPr>
          <w:rFonts w:cs="Arial"/>
          <w:szCs w:val="22"/>
        </w:rPr>
        <w:t>Judenchristen</w:t>
      </w:r>
      <w:r w:rsidR="00A87105">
        <w:rPr>
          <w:rFonts w:cs="Arial"/>
          <w:szCs w:val="22"/>
        </w:rPr>
        <w:t xml:space="preserve"> </w:t>
      </w:r>
      <w:r w:rsidRPr="003C5EB5">
        <w:rPr>
          <w:rFonts w:cs="Arial"/>
          <w:szCs w:val="22"/>
        </w:rPr>
        <w:t>denken.”</w:t>
      </w:r>
      <w:r w:rsidR="00A87105">
        <w:rPr>
          <w:rFonts w:cs="Arial"/>
          <w:szCs w:val="22"/>
        </w:rPr>
        <w:t xml:space="preserve"> </w:t>
      </w:r>
      <w:r w:rsidRPr="003C5EB5">
        <w:rPr>
          <w:rFonts w:cs="Arial"/>
          <w:szCs w:val="22"/>
        </w:rPr>
        <w:t>(</w:t>
      </w:r>
      <w:r w:rsidRPr="003C5EB5">
        <w:rPr>
          <w:rFonts w:cs="Arial"/>
          <w:i/>
          <w:szCs w:val="22"/>
        </w:rPr>
        <w:t>Meyer,</w:t>
      </w:r>
      <w:r w:rsidR="00A87105">
        <w:rPr>
          <w:rFonts w:cs="Arial"/>
          <w:i/>
          <w:szCs w:val="22"/>
        </w:rPr>
        <w:t xml:space="preserve"> </w:t>
      </w:r>
      <w:r w:rsidRPr="003C5EB5">
        <w:rPr>
          <w:rFonts w:cs="Arial"/>
          <w:i/>
          <w:szCs w:val="22"/>
        </w:rPr>
        <w:t>H.</w:t>
      </w:r>
      <w:r w:rsidR="00A87105">
        <w:rPr>
          <w:rFonts w:cs="Arial"/>
          <w:i/>
          <w:szCs w:val="22"/>
        </w:rPr>
        <w:t xml:space="preserve"> </w:t>
      </w:r>
      <w:r w:rsidRPr="003C5EB5">
        <w:rPr>
          <w:rFonts w:cs="Arial"/>
          <w:i/>
          <w:szCs w:val="22"/>
        </w:rPr>
        <w:t>A.</w:t>
      </w:r>
      <w:r w:rsidR="00A87105">
        <w:rPr>
          <w:rFonts w:cs="Arial"/>
          <w:i/>
          <w:szCs w:val="22"/>
        </w:rPr>
        <w:t xml:space="preserve"> </w:t>
      </w:r>
      <w:r w:rsidRPr="003C5EB5">
        <w:rPr>
          <w:rFonts w:cs="Arial"/>
          <w:i/>
          <w:szCs w:val="22"/>
        </w:rPr>
        <w:t>W.</w:t>
      </w:r>
      <w:r w:rsidR="00A87105">
        <w:rPr>
          <w:rFonts w:cs="Arial"/>
          <w:i/>
          <w:szCs w:val="22"/>
        </w:rPr>
        <w:t xml:space="preserve"> </w:t>
      </w:r>
      <w:r w:rsidRPr="003C5EB5">
        <w:rPr>
          <w:rFonts w:cs="Arial"/>
          <w:i/>
          <w:szCs w:val="22"/>
        </w:rPr>
        <w:t>(1862).</w:t>
      </w:r>
      <w:r w:rsidR="00A87105">
        <w:rPr>
          <w:rFonts w:cs="Arial"/>
          <w:i/>
          <w:szCs w:val="22"/>
        </w:rPr>
        <w:t xml:space="preserve"> </w:t>
      </w:r>
      <w:hyperlink r:id="rId8" w:history="1">
        <w:r w:rsidRPr="003C5EB5">
          <w:rPr>
            <w:rFonts w:cs="Arial"/>
            <w:i/>
            <w:szCs w:val="22"/>
          </w:rPr>
          <w:t>Kritisch</w:t>
        </w:r>
        <w:r w:rsidR="00A87105">
          <w:rPr>
            <w:rFonts w:cs="Arial"/>
            <w:i/>
            <w:szCs w:val="22"/>
          </w:rPr>
          <w:t xml:space="preserve"> </w:t>
        </w:r>
        <w:r w:rsidRPr="003C5EB5">
          <w:rPr>
            <w:rFonts w:cs="Arial"/>
            <w:i/>
            <w:szCs w:val="22"/>
          </w:rPr>
          <w:t>Exegetisches</w:t>
        </w:r>
        <w:r w:rsidR="00A87105">
          <w:rPr>
            <w:rFonts w:cs="Arial"/>
            <w:i/>
            <w:szCs w:val="22"/>
          </w:rPr>
          <w:t xml:space="preserve"> </w:t>
        </w:r>
        <w:r w:rsidRPr="003C5EB5">
          <w:rPr>
            <w:rFonts w:cs="Arial"/>
            <w:i/>
            <w:szCs w:val="22"/>
          </w:rPr>
          <w:t>Handbuch</w:t>
        </w:r>
        <w:r w:rsidR="00A87105">
          <w:rPr>
            <w:rFonts w:cs="Arial"/>
            <w:i/>
            <w:szCs w:val="22"/>
          </w:rPr>
          <w:t xml:space="preserve"> </w:t>
        </w:r>
        <w:r w:rsidRPr="003C5EB5">
          <w:rPr>
            <w:rFonts w:cs="Arial"/>
            <w:i/>
            <w:szCs w:val="22"/>
          </w:rPr>
          <w:t>über</w:t>
        </w:r>
        <w:r w:rsidR="00A87105">
          <w:rPr>
            <w:rFonts w:cs="Arial"/>
            <w:i/>
            <w:szCs w:val="22"/>
          </w:rPr>
          <w:t xml:space="preserve"> </w:t>
        </w:r>
        <w:r w:rsidRPr="003C5EB5">
          <w:rPr>
            <w:rFonts w:cs="Arial"/>
            <w:i/>
            <w:szCs w:val="22"/>
          </w:rPr>
          <w:t>den</w:t>
        </w:r>
        <w:r w:rsidR="00A87105">
          <w:rPr>
            <w:rFonts w:cs="Arial"/>
            <w:i/>
            <w:szCs w:val="22"/>
          </w:rPr>
          <w:t xml:space="preserve"> </w:t>
        </w:r>
        <w:r w:rsidRPr="003C5EB5">
          <w:rPr>
            <w:rFonts w:cs="Arial"/>
            <w:i/>
            <w:szCs w:val="22"/>
          </w:rPr>
          <w:t>Brief</w:t>
        </w:r>
        <w:r w:rsidR="00A87105">
          <w:rPr>
            <w:rFonts w:cs="Arial"/>
            <w:i/>
            <w:szCs w:val="22"/>
          </w:rPr>
          <w:t xml:space="preserve"> </w:t>
        </w:r>
        <w:r w:rsidRPr="003C5EB5">
          <w:rPr>
            <w:rFonts w:cs="Arial"/>
            <w:i/>
            <w:szCs w:val="22"/>
          </w:rPr>
          <w:t>an</w:t>
        </w:r>
        <w:r w:rsidR="00A87105">
          <w:rPr>
            <w:rFonts w:cs="Arial"/>
            <w:i/>
            <w:szCs w:val="22"/>
          </w:rPr>
          <w:t xml:space="preserve"> </w:t>
        </w:r>
        <w:r w:rsidRPr="003C5EB5">
          <w:rPr>
            <w:rFonts w:cs="Arial"/>
            <w:i/>
            <w:szCs w:val="22"/>
          </w:rPr>
          <w:t>die</w:t>
        </w:r>
        <w:r w:rsidR="00A87105">
          <w:rPr>
            <w:rFonts w:cs="Arial"/>
            <w:i/>
            <w:szCs w:val="22"/>
          </w:rPr>
          <w:t xml:space="preserve"> </w:t>
        </w:r>
        <w:r w:rsidRPr="003C5EB5">
          <w:rPr>
            <w:rFonts w:cs="Arial"/>
            <w:i/>
            <w:szCs w:val="22"/>
          </w:rPr>
          <w:t>Galater</w:t>
        </w:r>
      </w:hyperlink>
      <w:r w:rsidRPr="003C5EB5">
        <w:rPr>
          <w:rFonts w:cs="Arial"/>
          <w:i/>
          <w:szCs w:val="22"/>
        </w:rPr>
        <w:t>,</w:t>
      </w:r>
      <w:r w:rsidR="00A87105">
        <w:rPr>
          <w:rFonts w:cs="Arial"/>
          <w:i/>
          <w:szCs w:val="22"/>
        </w:rPr>
        <w:t xml:space="preserve"> </w:t>
      </w:r>
      <w:r w:rsidRPr="003C5EB5">
        <w:rPr>
          <w:rFonts w:cs="Arial"/>
          <w:i/>
          <w:szCs w:val="22"/>
        </w:rPr>
        <w:t>4.</w:t>
      </w:r>
      <w:r w:rsidR="00A87105">
        <w:rPr>
          <w:rFonts w:cs="Arial"/>
          <w:i/>
          <w:szCs w:val="22"/>
        </w:rPr>
        <w:t xml:space="preserve"> </w:t>
      </w:r>
      <w:r w:rsidRPr="003C5EB5">
        <w:rPr>
          <w:rFonts w:cs="Arial"/>
          <w:i/>
          <w:szCs w:val="22"/>
        </w:rPr>
        <w:t>Auflage,</w:t>
      </w:r>
      <w:r w:rsidR="00A87105">
        <w:rPr>
          <w:rFonts w:cs="Arial"/>
          <w:i/>
          <w:szCs w:val="22"/>
        </w:rPr>
        <w:t xml:space="preserve"> </w:t>
      </w:r>
      <w:r w:rsidRPr="003C5EB5">
        <w:rPr>
          <w:rFonts w:cs="Arial"/>
          <w:i/>
          <w:szCs w:val="22"/>
        </w:rPr>
        <w:t>Bd.</w:t>
      </w:r>
      <w:r w:rsidR="00A87105">
        <w:rPr>
          <w:rFonts w:cs="Arial"/>
          <w:i/>
          <w:szCs w:val="22"/>
        </w:rPr>
        <w:t xml:space="preserve"> </w:t>
      </w:r>
      <w:r w:rsidRPr="003C5EB5">
        <w:rPr>
          <w:rFonts w:cs="Arial"/>
          <w:i/>
          <w:szCs w:val="22"/>
        </w:rPr>
        <w:t>7,</w:t>
      </w:r>
      <w:r w:rsidR="00A87105">
        <w:rPr>
          <w:rFonts w:cs="Arial"/>
          <w:i/>
          <w:szCs w:val="22"/>
        </w:rPr>
        <w:t xml:space="preserve"> </w:t>
      </w:r>
      <w:r w:rsidRPr="003C5EB5">
        <w:rPr>
          <w:rFonts w:cs="Arial"/>
          <w:i/>
          <w:szCs w:val="22"/>
        </w:rPr>
        <w:t>S.</w:t>
      </w:r>
      <w:r w:rsidR="00A87105">
        <w:rPr>
          <w:rFonts w:cs="Arial"/>
          <w:i/>
          <w:szCs w:val="22"/>
        </w:rPr>
        <w:t xml:space="preserve"> </w:t>
      </w:r>
      <w:r w:rsidRPr="003C5EB5">
        <w:rPr>
          <w:rFonts w:cs="Arial"/>
          <w:i/>
          <w:szCs w:val="22"/>
        </w:rPr>
        <w:t>285</w:t>
      </w:r>
      <w:r w:rsidR="00A87105">
        <w:rPr>
          <w:rFonts w:cs="Arial"/>
          <w:i/>
          <w:szCs w:val="22"/>
        </w:rPr>
        <w:t xml:space="preserve">, </w:t>
      </w:r>
      <w:r w:rsidRPr="003C5EB5">
        <w:rPr>
          <w:rFonts w:cs="Arial"/>
          <w:i/>
          <w:szCs w:val="22"/>
        </w:rPr>
        <w:t>Göttingen.)</w:t>
      </w:r>
    </w:p>
    <w:p w:rsidR="00814831" w:rsidRPr="003C5EB5" w:rsidRDefault="00A87105" w:rsidP="00814831">
      <w:pPr>
        <w:rPr>
          <w:rFonts w:cs="Arial"/>
          <w:szCs w:val="22"/>
        </w:rPr>
      </w:pP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diejenigen,</w:t>
      </w:r>
      <w:r>
        <w:rPr>
          <w:rFonts w:cs="Arial"/>
          <w:szCs w:val="22"/>
        </w:rPr>
        <w:t xml:space="preserve"> </w:t>
      </w:r>
      <w:r w:rsidR="00814831" w:rsidRPr="003C5EB5">
        <w:rPr>
          <w:rFonts w:cs="Arial"/>
          <w:szCs w:val="22"/>
        </w:rPr>
        <w:t>diejenigen,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„nach</w:t>
      </w:r>
      <w:r>
        <w:rPr>
          <w:rFonts w:cs="Arial"/>
          <w:szCs w:val="22"/>
        </w:rPr>
        <w:t xml:space="preserve"> </w:t>
      </w:r>
      <w:r w:rsidR="00814831" w:rsidRPr="003C5EB5">
        <w:rPr>
          <w:rFonts w:cs="Arial"/>
          <w:szCs w:val="22"/>
        </w:rPr>
        <w:t>jener</w:t>
      </w:r>
      <w:r>
        <w:rPr>
          <w:rFonts w:cs="Arial"/>
          <w:szCs w:val="22"/>
        </w:rPr>
        <w:t xml:space="preserve"> </w:t>
      </w:r>
      <w:r w:rsidR="00814831" w:rsidRPr="003C5EB5">
        <w:rPr>
          <w:rFonts w:cs="Arial"/>
          <w:szCs w:val="22"/>
        </w:rPr>
        <w:t>ganz</w:t>
      </w:r>
      <w:r>
        <w:rPr>
          <w:rFonts w:cs="Arial"/>
          <w:szCs w:val="22"/>
        </w:rPr>
        <w:t xml:space="preserve"> </w:t>
      </w:r>
      <w:r w:rsidR="00814831" w:rsidRPr="003C5EB5">
        <w:rPr>
          <w:rFonts w:cs="Arial"/>
          <w:szCs w:val="22"/>
        </w:rPr>
        <w:t>antijüdischen</w:t>
      </w:r>
      <w:r>
        <w:rPr>
          <w:rFonts w:cs="Arial"/>
          <w:szCs w:val="22"/>
        </w:rPr>
        <w:t xml:space="preserve"> </w:t>
      </w:r>
      <w:r w:rsidR="00814831" w:rsidRPr="003C5EB5">
        <w:rPr>
          <w:rFonts w:cs="Arial"/>
          <w:szCs w:val="22"/>
        </w:rPr>
        <w:t>Richtschnur</w:t>
      </w:r>
      <w:r>
        <w:rPr>
          <w:rFonts w:cs="Arial"/>
          <w:szCs w:val="22"/>
        </w:rPr>
        <w:t xml:space="preserve"> </w:t>
      </w:r>
      <w:r w:rsidR="00814831" w:rsidRPr="003C5EB5">
        <w:rPr>
          <w:rFonts w:cs="Arial"/>
          <w:szCs w:val="22"/>
        </w:rPr>
        <w:t>wandeln</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bezeichnet,</w:t>
      </w:r>
      <w:r>
        <w:rPr>
          <w:rFonts w:cs="Arial"/>
          <w:szCs w:val="22"/>
        </w:rPr>
        <w:t xml:space="preserve"> </w:t>
      </w:r>
      <w:r w:rsidR="00814831" w:rsidRPr="003C5EB5">
        <w:rPr>
          <w:rFonts w:cs="Arial"/>
          <w:szCs w:val="22"/>
        </w:rPr>
        <w:t>so</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(nach</w:t>
      </w:r>
      <w:r>
        <w:rPr>
          <w:rFonts w:cs="Arial"/>
          <w:szCs w:val="22"/>
        </w:rPr>
        <w:t xml:space="preserve"> </w:t>
      </w:r>
      <w:r w:rsidR="00814831" w:rsidRPr="003C5EB5">
        <w:rPr>
          <w:rFonts w:cs="Arial"/>
          <w:szCs w:val="22"/>
        </w:rPr>
        <w:t>Meyer)</w:t>
      </w:r>
      <w:r>
        <w:rPr>
          <w:rFonts w:cs="Arial"/>
          <w:szCs w:val="22"/>
        </w:rPr>
        <w:t xml:space="preserve"> </w:t>
      </w:r>
      <w:r w:rsidR="00814831" w:rsidRPr="003C5EB5">
        <w:rPr>
          <w:rFonts w:cs="Arial"/>
          <w:szCs w:val="22"/>
        </w:rPr>
        <w:t>„am</w:t>
      </w:r>
      <w:r>
        <w:rPr>
          <w:rFonts w:cs="Arial"/>
          <w:szCs w:val="22"/>
        </w:rPr>
        <w:t xml:space="preserve"> </w:t>
      </w:r>
      <w:r w:rsidR="00814831" w:rsidRPr="003C5EB5">
        <w:rPr>
          <w:rFonts w:cs="Arial"/>
          <w:szCs w:val="22"/>
        </w:rPr>
        <w:t>feierlichen</w:t>
      </w:r>
      <w:r>
        <w:rPr>
          <w:rFonts w:cs="Arial"/>
          <w:szCs w:val="22"/>
        </w:rPr>
        <w:t xml:space="preserve"> </w:t>
      </w:r>
      <w:r w:rsidR="00814831" w:rsidRPr="003C5EB5">
        <w:rPr>
          <w:rFonts w:cs="Arial"/>
          <w:szCs w:val="22"/>
        </w:rPr>
        <w:t>Schlusse</w:t>
      </w:r>
      <w:r>
        <w:rPr>
          <w:rFonts w:cs="Arial"/>
          <w:szCs w:val="22"/>
        </w:rPr>
        <w:t xml:space="preserve"> </w:t>
      </w:r>
      <w:r w:rsidR="00814831" w:rsidRPr="003C5EB5">
        <w:rPr>
          <w:rFonts w:cs="Arial"/>
          <w:szCs w:val="22"/>
        </w:rPr>
        <w:t>gleichsam</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Triumph</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ganzen</w:t>
      </w:r>
      <w:r>
        <w:rPr>
          <w:rFonts w:cs="Arial"/>
          <w:szCs w:val="22"/>
        </w:rPr>
        <w:t xml:space="preserve"> </w:t>
      </w:r>
      <w:r w:rsidR="00814831" w:rsidRPr="003C5EB5">
        <w:rPr>
          <w:rFonts w:cs="Arial"/>
          <w:szCs w:val="22"/>
        </w:rPr>
        <w:t>Briefes!”</w:t>
      </w:r>
    </w:p>
    <w:p w:rsidR="00814831" w:rsidRPr="003C5EB5" w:rsidRDefault="00A87105" w:rsidP="00814831">
      <w:pPr>
        <w:rPr>
          <w:rFonts w:cs="Arial"/>
          <w:szCs w:val="22"/>
        </w:rPr>
      </w:pPr>
      <w:r>
        <w:rPr>
          <w:rFonts w:cs="Arial"/>
          <w:szCs w:val="22"/>
        </w:rPr>
        <w:t xml:space="preserve">    </w:t>
      </w:r>
      <w:r w:rsidR="00814831" w:rsidRPr="003C5EB5">
        <w:rPr>
          <w:rFonts w:cs="Arial"/>
          <w:szCs w:val="22"/>
        </w:rPr>
        <w:t>Ebenso</w:t>
      </w:r>
      <w:r>
        <w:rPr>
          <w:rFonts w:cs="Arial"/>
          <w:szCs w:val="22"/>
        </w:rPr>
        <w:t xml:space="preserve"> </w:t>
      </w:r>
      <w:r w:rsidR="00814831" w:rsidRPr="003C5EB5">
        <w:rPr>
          <w:rFonts w:cs="Arial"/>
          <w:szCs w:val="22"/>
        </w:rPr>
        <w:t>Lenski:</w:t>
      </w:r>
      <w:r>
        <w:rPr>
          <w:rFonts w:cs="Arial"/>
          <w:szCs w:val="22"/>
        </w:rPr>
        <w:t xml:space="preserve"> </w:t>
      </w:r>
      <w:r w:rsidR="00814831" w:rsidRPr="003C5EB5">
        <w:rPr>
          <w:rFonts w:cs="Arial"/>
          <w:i/>
          <w:iCs/>
          <w:szCs w:val="22"/>
        </w:rPr>
        <w:t>Kai</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Sinne</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w:t>
      </w:r>
      <w:r w:rsidR="00814831" w:rsidRPr="003C5EB5">
        <w:rPr>
          <w:rFonts w:cs="Arial"/>
          <w:b/>
          <w:szCs w:val="22"/>
        </w:rPr>
        <w:t>und</w:t>
      </w:r>
      <w:r>
        <w:rPr>
          <w:rFonts w:cs="Arial"/>
          <w:b/>
          <w:szCs w:val="22"/>
        </w:rPr>
        <w:t xml:space="preserve"> </w:t>
      </w:r>
      <w:r w:rsidR="00814831" w:rsidRPr="003C5EB5">
        <w:rPr>
          <w:rFonts w:cs="Arial"/>
          <w:b/>
          <w:szCs w:val="22"/>
        </w:rPr>
        <w:t>zwar</w:t>
      </w:r>
      <w:r w:rsidR="00814831" w:rsidRPr="003C5EB5">
        <w:rPr>
          <w:rFonts w:cs="Arial"/>
          <w:szCs w:val="22"/>
        </w:rPr>
        <w:t>”</w:t>
      </w:r>
      <w:r>
        <w:rPr>
          <w:rFonts w:cs="Arial"/>
          <w:szCs w:val="22"/>
        </w:rPr>
        <w:t xml:space="preserve"> </w:t>
      </w:r>
      <w:r w:rsidR="00814831" w:rsidRPr="003C5EB5">
        <w:rPr>
          <w:rFonts w:cs="Arial"/>
          <w:szCs w:val="22"/>
        </w:rPr>
        <w:t>bzw.</w:t>
      </w:r>
      <w:r>
        <w:rPr>
          <w:rFonts w:cs="Arial"/>
          <w:szCs w:val="22"/>
        </w:rPr>
        <w:t xml:space="preserve"> </w:t>
      </w:r>
      <w:r w:rsidR="00814831" w:rsidRPr="003C5EB5">
        <w:rPr>
          <w:rFonts w:cs="Arial"/>
          <w:szCs w:val="22"/>
        </w:rPr>
        <w:t>„</w:t>
      </w:r>
      <w:r w:rsidR="00814831" w:rsidRPr="003C5EB5">
        <w:rPr>
          <w:rFonts w:cs="Arial"/>
          <w:b/>
          <w:szCs w:val="22"/>
        </w:rPr>
        <w:t>nämlich</w:t>
      </w:r>
      <w:r w:rsidR="00814831" w:rsidRPr="003C5EB5">
        <w:rPr>
          <w:rFonts w:cs="Arial"/>
          <w:szCs w:val="22"/>
        </w:rPr>
        <w:t>”</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verstehen:</w:t>
      </w:r>
      <w:r>
        <w:rPr>
          <w:rFonts w:cs="Arial"/>
          <w:szCs w:val="22"/>
        </w:rPr>
        <w:t xml:space="preserve"> </w:t>
      </w:r>
    </w:p>
    <w:p w:rsidR="00814831" w:rsidRPr="003C5EB5" w:rsidRDefault="00814831" w:rsidP="00814831">
      <w:pPr>
        <w:rPr>
          <w:rFonts w:eastAsiaTheme="minorEastAsia" w:cs="Arial"/>
          <w:szCs w:val="22"/>
          <w:lang w:val="en-US"/>
        </w:rPr>
      </w:pPr>
      <w:r w:rsidRPr="003C5EB5">
        <w:rPr>
          <w:rFonts w:cs="Arial"/>
          <w:szCs w:val="22"/>
        </w:rPr>
        <w:t>„So</w:t>
      </w:r>
      <w:r w:rsidR="00A87105">
        <w:rPr>
          <w:rFonts w:cs="Arial"/>
          <w:szCs w:val="22"/>
        </w:rPr>
        <w:t xml:space="preserve"> </w:t>
      </w:r>
      <w:r w:rsidRPr="003C5EB5">
        <w:rPr>
          <w:rFonts w:cs="Arial"/>
          <w:szCs w:val="22"/>
        </w:rPr>
        <w:t>viele</w:t>
      </w:r>
      <w:r w:rsidR="00A87105">
        <w:rPr>
          <w:rFonts w:cs="Arial"/>
          <w:szCs w:val="22"/>
        </w:rPr>
        <w:t xml:space="preserve"> </w:t>
      </w:r>
      <w:r w:rsidRPr="003C5EB5">
        <w:rPr>
          <w:rFonts w:cs="Arial"/>
          <w:szCs w:val="22"/>
        </w:rPr>
        <w:t>sich</w:t>
      </w:r>
      <w:r w:rsidR="00A87105">
        <w:rPr>
          <w:rFonts w:cs="Arial"/>
          <w:szCs w:val="22"/>
        </w:rPr>
        <w:t xml:space="preserve"> </w:t>
      </w:r>
      <w:r w:rsidRPr="003C5EB5">
        <w:rPr>
          <w:rFonts w:cs="Arial"/>
          <w:szCs w:val="22"/>
        </w:rPr>
        <w:t>nach</w:t>
      </w:r>
      <w:r w:rsidR="00A87105">
        <w:rPr>
          <w:rFonts w:cs="Arial"/>
          <w:szCs w:val="22"/>
        </w:rPr>
        <w:t xml:space="preserve"> </w:t>
      </w:r>
      <w:r w:rsidRPr="003C5EB5">
        <w:rPr>
          <w:rFonts w:cs="Arial"/>
          <w:szCs w:val="22"/>
        </w:rPr>
        <w:t>dieser</w:t>
      </w:r>
      <w:r w:rsidR="00A87105">
        <w:rPr>
          <w:rFonts w:cs="Arial"/>
          <w:szCs w:val="22"/>
        </w:rPr>
        <w:t xml:space="preserve"> </w:t>
      </w:r>
      <w:r w:rsidRPr="003C5EB5">
        <w:rPr>
          <w:rFonts w:cs="Arial"/>
          <w:szCs w:val="22"/>
        </w:rPr>
        <w:t>Regel</w:t>
      </w:r>
      <w:r w:rsidR="00A87105">
        <w:rPr>
          <w:rFonts w:cs="Arial"/>
          <w:szCs w:val="22"/>
        </w:rPr>
        <w:t xml:space="preserve"> </w:t>
      </w:r>
      <w:r w:rsidRPr="003C5EB5">
        <w:rPr>
          <w:rFonts w:cs="Arial"/>
          <w:szCs w:val="22"/>
        </w:rPr>
        <w:t>ausrichten</w:t>
      </w:r>
      <w:r w:rsidR="00A87105">
        <w:rPr>
          <w:rFonts w:cs="Arial"/>
          <w:szCs w:val="22"/>
        </w:rPr>
        <w:t xml:space="preserve"> </w:t>
      </w:r>
      <w:r w:rsidRPr="003C5EB5">
        <w:rPr>
          <w:rFonts w:cs="Arial"/>
          <w:szCs w:val="22"/>
        </w:rPr>
        <w:t>werden,</w:t>
      </w:r>
      <w:r w:rsidR="00A87105">
        <w:rPr>
          <w:rFonts w:cs="Arial"/>
          <w:szCs w:val="22"/>
        </w:rPr>
        <w:t xml:space="preserve"> </w:t>
      </w:r>
      <w:r w:rsidRPr="003C5EB5">
        <w:rPr>
          <w:rFonts w:cs="Arial"/>
          <w:szCs w:val="22"/>
        </w:rPr>
        <w:t>machen</w:t>
      </w:r>
      <w:r w:rsidR="00A87105">
        <w:rPr>
          <w:rFonts w:cs="Arial"/>
          <w:szCs w:val="22"/>
        </w:rPr>
        <w:t xml:space="preserve"> </w:t>
      </w:r>
      <w:r w:rsidRPr="003C5EB5">
        <w:rPr>
          <w:rFonts w:cs="Arial"/>
          <w:szCs w:val="22"/>
        </w:rPr>
        <w:t>das</w:t>
      </w:r>
      <w:r w:rsidR="00A87105">
        <w:rPr>
          <w:rFonts w:cs="Arial"/>
          <w:szCs w:val="22"/>
        </w:rPr>
        <w:t xml:space="preserve"> </w:t>
      </w:r>
      <w:r w:rsidRPr="003C5EB5">
        <w:rPr>
          <w:rFonts w:cs="Arial"/>
          <w:szCs w:val="22"/>
        </w:rPr>
        <w:t>‚Israel</w:t>
      </w:r>
      <w:r w:rsidR="00A87105">
        <w:rPr>
          <w:rFonts w:cs="Arial"/>
          <w:szCs w:val="22"/>
        </w:rPr>
        <w:t xml:space="preserve"> </w:t>
      </w:r>
      <w:r w:rsidRPr="003C5EB5">
        <w:rPr>
          <w:rFonts w:cs="Arial"/>
          <w:szCs w:val="22"/>
        </w:rPr>
        <w:t>Gottes’</w:t>
      </w:r>
      <w:r w:rsidR="00A87105">
        <w:rPr>
          <w:rFonts w:cs="Arial"/>
          <w:szCs w:val="22"/>
        </w:rPr>
        <w:t xml:space="preserve"> </w:t>
      </w:r>
      <w:r w:rsidRPr="003C5EB5">
        <w:rPr>
          <w:rFonts w:cs="Arial"/>
          <w:szCs w:val="22"/>
        </w:rPr>
        <w:t>aus.</w:t>
      </w:r>
      <w:r w:rsidR="00A87105">
        <w:rPr>
          <w:rFonts w:cs="Arial"/>
          <w:szCs w:val="22"/>
        </w:rPr>
        <w:t xml:space="preserve"> </w:t>
      </w:r>
      <w:r w:rsidRPr="003C5EB5">
        <w:rPr>
          <w:rFonts w:cs="Arial"/>
          <w:szCs w:val="22"/>
        </w:rPr>
        <w:t>Dem</w:t>
      </w:r>
      <w:r w:rsidR="00A87105">
        <w:rPr>
          <w:rFonts w:cs="Arial"/>
          <w:szCs w:val="22"/>
        </w:rPr>
        <w:t xml:space="preserve"> </w:t>
      </w:r>
      <w:r w:rsidRPr="003C5EB5">
        <w:rPr>
          <w:rFonts w:cs="Arial"/>
          <w:szCs w:val="22"/>
        </w:rPr>
        <w:t>Einwand,</w:t>
      </w:r>
      <w:r w:rsidR="00A87105">
        <w:rPr>
          <w:rFonts w:cs="Arial"/>
          <w:szCs w:val="22"/>
        </w:rPr>
        <w:t xml:space="preserve"> </w:t>
      </w:r>
      <w:r w:rsidRPr="003C5EB5">
        <w:rPr>
          <w:rFonts w:cs="Arial"/>
          <w:szCs w:val="22"/>
        </w:rPr>
        <w:t>dass</w:t>
      </w:r>
      <w:r w:rsidR="00A87105">
        <w:rPr>
          <w:rFonts w:cs="Arial"/>
          <w:szCs w:val="22"/>
        </w:rPr>
        <w:t xml:space="preserve"> </w:t>
      </w:r>
      <w:r w:rsidRPr="003C5EB5">
        <w:rPr>
          <w:rFonts w:cs="Arial"/>
          <w:szCs w:val="22"/>
        </w:rPr>
        <w:t>Paulus</w:t>
      </w:r>
      <w:r w:rsidR="00A87105">
        <w:rPr>
          <w:rFonts w:cs="Arial"/>
          <w:szCs w:val="22"/>
        </w:rPr>
        <w:t xml:space="preserve"> </w:t>
      </w:r>
      <w:r w:rsidRPr="003C5EB5">
        <w:rPr>
          <w:rFonts w:cs="Arial"/>
          <w:szCs w:val="22"/>
        </w:rPr>
        <w:t>dann</w:t>
      </w:r>
      <w:r w:rsidR="00A87105">
        <w:rPr>
          <w:rFonts w:cs="Arial"/>
          <w:szCs w:val="22"/>
        </w:rPr>
        <w:t xml:space="preserve"> </w:t>
      </w:r>
      <w:r w:rsidRPr="003C5EB5">
        <w:rPr>
          <w:rFonts w:cs="Arial"/>
          <w:szCs w:val="22"/>
        </w:rPr>
        <w:t>sagen</w:t>
      </w:r>
      <w:r w:rsidR="00A87105">
        <w:rPr>
          <w:rFonts w:cs="Arial"/>
          <w:szCs w:val="22"/>
        </w:rPr>
        <w:t xml:space="preserve"> </w:t>
      </w:r>
      <w:r w:rsidRPr="003C5EB5">
        <w:rPr>
          <w:rFonts w:cs="Arial"/>
          <w:szCs w:val="22"/>
        </w:rPr>
        <w:t>müsste</w:t>
      </w:r>
      <w:r w:rsidR="00A87105">
        <w:rPr>
          <w:rFonts w:cs="Arial"/>
          <w:szCs w:val="22"/>
        </w:rPr>
        <w:t xml:space="preserve"> </w:t>
      </w:r>
      <w:r w:rsidRPr="003C5EB5">
        <w:rPr>
          <w:rFonts w:cs="Arial"/>
          <w:szCs w:val="22"/>
        </w:rPr>
        <w:t>‚das</w:t>
      </w:r>
      <w:r w:rsidR="00A87105">
        <w:rPr>
          <w:rFonts w:cs="Arial"/>
          <w:szCs w:val="22"/>
        </w:rPr>
        <w:t xml:space="preserve"> </w:t>
      </w:r>
      <w:r w:rsidRPr="003C5EB5">
        <w:rPr>
          <w:rFonts w:cs="Arial"/>
          <w:szCs w:val="22"/>
        </w:rPr>
        <w:t>ganze</w:t>
      </w:r>
      <w:r w:rsidR="00A87105">
        <w:rPr>
          <w:rFonts w:cs="Arial"/>
          <w:szCs w:val="22"/>
        </w:rPr>
        <w:t xml:space="preserve"> </w:t>
      </w:r>
      <w:r w:rsidRPr="003C5EB5">
        <w:rPr>
          <w:rFonts w:cs="Arial"/>
          <w:szCs w:val="22"/>
        </w:rPr>
        <w:t>Israel</w:t>
      </w:r>
      <w:r w:rsidR="00A87105">
        <w:rPr>
          <w:rFonts w:cs="Arial"/>
          <w:szCs w:val="22"/>
        </w:rPr>
        <w:t xml:space="preserve"> </w:t>
      </w:r>
      <w:r w:rsidRPr="003C5EB5">
        <w:rPr>
          <w:rFonts w:cs="Arial"/>
          <w:szCs w:val="22"/>
        </w:rPr>
        <w:t>Gottes’</w:t>
      </w:r>
      <w:r w:rsidR="00A87105">
        <w:rPr>
          <w:rFonts w:cs="Arial"/>
          <w:szCs w:val="22"/>
        </w:rPr>
        <w:t xml:space="preserve"> </w:t>
      </w:r>
      <w:r w:rsidRPr="003C5EB5">
        <w:rPr>
          <w:rFonts w:cs="Arial"/>
          <w:szCs w:val="22"/>
        </w:rPr>
        <w:t>kann</w:t>
      </w:r>
      <w:r w:rsidR="00A87105">
        <w:rPr>
          <w:rFonts w:cs="Arial"/>
          <w:szCs w:val="22"/>
        </w:rPr>
        <w:t xml:space="preserve"> </w:t>
      </w:r>
      <w:r w:rsidRPr="003C5EB5">
        <w:rPr>
          <w:rFonts w:cs="Arial"/>
          <w:szCs w:val="22"/>
        </w:rPr>
        <w:t>man</w:t>
      </w:r>
      <w:r w:rsidR="00A87105">
        <w:rPr>
          <w:rFonts w:cs="Arial"/>
          <w:szCs w:val="22"/>
        </w:rPr>
        <w:t xml:space="preserve"> </w:t>
      </w:r>
      <w:r w:rsidRPr="003C5EB5">
        <w:rPr>
          <w:rFonts w:cs="Arial"/>
          <w:szCs w:val="22"/>
        </w:rPr>
        <w:t>entgegenhalten,</w:t>
      </w:r>
      <w:r w:rsidR="00A87105">
        <w:rPr>
          <w:rFonts w:cs="Arial"/>
          <w:szCs w:val="22"/>
        </w:rPr>
        <w:t xml:space="preserve"> </w:t>
      </w:r>
      <w:r w:rsidRPr="003C5EB5">
        <w:rPr>
          <w:rFonts w:cs="Arial"/>
          <w:szCs w:val="22"/>
        </w:rPr>
        <w:t>dass</w:t>
      </w:r>
      <w:r w:rsidR="00A87105">
        <w:rPr>
          <w:rFonts w:cs="Arial"/>
          <w:szCs w:val="22"/>
        </w:rPr>
        <w:t xml:space="preserve"> </w:t>
      </w:r>
      <w:r w:rsidRPr="003C5EB5">
        <w:rPr>
          <w:rFonts w:cs="Arial"/>
          <w:szCs w:val="22"/>
        </w:rPr>
        <w:t>Paulus</w:t>
      </w:r>
      <w:r w:rsidR="00A87105">
        <w:rPr>
          <w:rFonts w:cs="Arial"/>
          <w:szCs w:val="22"/>
        </w:rPr>
        <w:t xml:space="preserve"> </w:t>
      </w:r>
      <w:r w:rsidRPr="003C5EB5">
        <w:rPr>
          <w:rFonts w:cs="Arial"/>
          <w:szCs w:val="22"/>
        </w:rPr>
        <w:t>vorher</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Zukunftsform</w:t>
      </w:r>
      <w:r w:rsidR="00A87105">
        <w:rPr>
          <w:rFonts w:cs="Arial"/>
          <w:szCs w:val="22"/>
        </w:rPr>
        <w:t xml:space="preserve"> </w:t>
      </w:r>
      <w:r w:rsidRPr="003C5EB5">
        <w:rPr>
          <w:rFonts w:cs="Arial"/>
          <w:szCs w:val="22"/>
        </w:rPr>
        <w:t>gebraucht</w:t>
      </w:r>
      <w:r w:rsidR="00A87105">
        <w:rPr>
          <w:rFonts w:cs="Arial"/>
          <w:szCs w:val="22"/>
        </w:rPr>
        <w:t xml:space="preserve"> </w:t>
      </w:r>
      <w:r w:rsidRPr="003C5EB5">
        <w:rPr>
          <w:rFonts w:cs="Arial"/>
          <w:szCs w:val="22"/>
        </w:rPr>
        <w:t>(‚sich</w:t>
      </w:r>
      <w:r w:rsidR="00A87105">
        <w:rPr>
          <w:rFonts w:cs="Arial"/>
          <w:szCs w:val="22"/>
        </w:rPr>
        <w:t xml:space="preserve"> </w:t>
      </w:r>
      <w:r w:rsidRPr="003C5EB5">
        <w:rPr>
          <w:rFonts w:cs="Arial"/>
          <w:szCs w:val="22"/>
        </w:rPr>
        <w:t>ausrichten</w:t>
      </w:r>
      <w:r w:rsidR="00A87105">
        <w:rPr>
          <w:rFonts w:cs="Arial"/>
          <w:szCs w:val="22"/>
        </w:rPr>
        <w:t xml:space="preserve"> </w:t>
      </w:r>
      <w:r w:rsidRPr="003C5EB5">
        <w:rPr>
          <w:rFonts w:cs="Arial"/>
          <w:szCs w:val="22"/>
        </w:rPr>
        <w:t>werden’,</w:t>
      </w:r>
      <w:r w:rsidR="00A87105">
        <w:rPr>
          <w:rFonts w:cs="Arial"/>
          <w:szCs w:val="22"/>
        </w:rPr>
        <w:t xml:space="preserve"> </w:t>
      </w:r>
      <w:r w:rsidRPr="003C5EB5">
        <w:rPr>
          <w:rFonts w:cs="Arial"/>
          <w:szCs w:val="22"/>
        </w:rPr>
        <w:t>d.</w:t>
      </w:r>
      <w:r w:rsidR="00A87105">
        <w:rPr>
          <w:rFonts w:cs="Arial"/>
          <w:szCs w:val="22"/>
        </w:rPr>
        <w:t xml:space="preserve"> </w:t>
      </w:r>
      <w:r w:rsidRPr="003C5EB5">
        <w:rPr>
          <w:rFonts w:cs="Arial"/>
          <w:szCs w:val="22"/>
        </w:rPr>
        <w:t>Verf.).</w:t>
      </w:r>
      <w:r w:rsidR="00A87105">
        <w:rPr>
          <w:rFonts w:cs="Arial"/>
          <w:szCs w:val="22"/>
        </w:rPr>
        <w:t xml:space="preserve"> </w:t>
      </w:r>
      <w:r w:rsidRPr="003C5EB5">
        <w:rPr>
          <w:rFonts w:cs="Arial"/>
          <w:szCs w:val="22"/>
        </w:rPr>
        <w:t>Das</w:t>
      </w:r>
      <w:r w:rsidR="00A87105">
        <w:rPr>
          <w:rFonts w:cs="Arial"/>
          <w:szCs w:val="22"/>
        </w:rPr>
        <w:t xml:space="preserve"> </w:t>
      </w:r>
      <w:r w:rsidRPr="003C5EB5">
        <w:rPr>
          <w:rFonts w:cs="Arial"/>
          <w:szCs w:val="22"/>
        </w:rPr>
        <w:t>‚ganze</w:t>
      </w:r>
      <w:r w:rsidR="00A87105">
        <w:rPr>
          <w:rFonts w:cs="Arial"/>
          <w:szCs w:val="22"/>
        </w:rPr>
        <w:t xml:space="preserve"> </w:t>
      </w:r>
      <w:r w:rsidRPr="003C5EB5">
        <w:rPr>
          <w:rFonts w:cs="Arial"/>
          <w:szCs w:val="22"/>
        </w:rPr>
        <w:t>Israel’</w:t>
      </w:r>
      <w:r w:rsidR="00A87105">
        <w:rPr>
          <w:rFonts w:cs="Arial"/>
          <w:szCs w:val="22"/>
        </w:rPr>
        <w:t xml:space="preserve"> </w:t>
      </w:r>
      <w:r w:rsidRPr="003C5EB5">
        <w:rPr>
          <w:rFonts w:cs="Arial"/>
          <w:szCs w:val="22"/>
        </w:rPr>
        <w:t>würde</w:t>
      </w:r>
      <w:r w:rsidR="00A87105">
        <w:rPr>
          <w:rFonts w:cs="Arial"/>
          <w:szCs w:val="22"/>
        </w:rPr>
        <w:t xml:space="preserve"> </w:t>
      </w:r>
      <w:r w:rsidRPr="003C5EB5">
        <w:rPr>
          <w:rFonts w:cs="Arial"/>
          <w:szCs w:val="22"/>
        </w:rPr>
        <w:t>alle</w:t>
      </w:r>
      <w:r w:rsidR="00A87105">
        <w:rPr>
          <w:rFonts w:cs="Arial"/>
          <w:szCs w:val="22"/>
        </w:rPr>
        <w:t xml:space="preserve"> </w:t>
      </w:r>
      <w:r w:rsidRPr="003C5EB5">
        <w:rPr>
          <w:rFonts w:cs="Arial"/>
          <w:szCs w:val="22"/>
        </w:rPr>
        <w:t>alttestamentlichen</w:t>
      </w:r>
      <w:r w:rsidR="00A87105">
        <w:rPr>
          <w:rFonts w:cs="Arial"/>
          <w:szCs w:val="22"/>
        </w:rPr>
        <w:t xml:space="preserve"> </w:t>
      </w:r>
      <w:r w:rsidRPr="003C5EB5">
        <w:rPr>
          <w:rFonts w:cs="Arial"/>
          <w:szCs w:val="22"/>
        </w:rPr>
        <w:t>Heiligen</w:t>
      </w:r>
      <w:r w:rsidR="00A87105">
        <w:rPr>
          <w:rFonts w:cs="Arial"/>
          <w:szCs w:val="22"/>
        </w:rPr>
        <w:t xml:space="preserve"> </w:t>
      </w:r>
      <w:r w:rsidRPr="003C5EB5">
        <w:rPr>
          <w:rFonts w:cs="Arial"/>
          <w:szCs w:val="22"/>
        </w:rPr>
        <w:t>mit</w:t>
      </w:r>
      <w:r w:rsidR="00A87105">
        <w:rPr>
          <w:rFonts w:cs="Arial"/>
          <w:szCs w:val="22"/>
        </w:rPr>
        <w:t xml:space="preserve"> </w:t>
      </w:r>
      <w:r w:rsidRPr="003C5EB5">
        <w:rPr>
          <w:rFonts w:cs="Arial"/>
          <w:szCs w:val="22"/>
        </w:rPr>
        <w:t>einschließen;</w:t>
      </w:r>
      <w:r w:rsidR="00A87105">
        <w:rPr>
          <w:rFonts w:cs="Arial"/>
          <w:szCs w:val="22"/>
        </w:rPr>
        <w:t xml:space="preserve"> </w:t>
      </w:r>
      <w:r w:rsidRPr="003C5EB5">
        <w:rPr>
          <w:rFonts w:cs="Arial"/>
          <w:szCs w:val="22"/>
        </w:rPr>
        <w:t>aber</w:t>
      </w:r>
      <w:r w:rsidR="00A87105">
        <w:rPr>
          <w:rFonts w:cs="Arial"/>
          <w:szCs w:val="22"/>
        </w:rPr>
        <w:t xml:space="preserve"> </w:t>
      </w:r>
      <w:r w:rsidRPr="003C5EB5">
        <w:rPr>
          <w:rFonts w:cs="Arial"/>
          <w:szCs w:val="22"/>
        </w:rPr>
        <w:t>Paulus</w:t>
      </w:r>
      <w:r w:rsidR="00A87105">
        <w:rPr>
          <w:rFonts w:cs="Arial"/>
          <w:szCs w:val="22"/>
        </w:rPr>
        <w:t xml:space="preserve"> </w:t>
      </w:r>
      <w:r w:rsidRPr="003C5EB5">
        <w:rPr>
          <w:rFonts w:cs="Arial"/>
          <w:szCs w:val="22"/>
        </w:rPr>
        <w:t>spricht</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szCs w:val="22"/>
        </w:rPr>
        <w:t>von</w:t>
      </w:r>
      <w:r w:rsidR="00A87105">
        <w:rPr>
          <w:rFonts w:cs="Arial"/>
          <w:szCs w:val="22"/>
        </w:rPr>
        <w:t xml:space="preserve"> </w:t>
      </w:r>
      <w:r w:rsidRPr="003C5EB5">
        <w:rPr>
          <w:rFonts w:cs="Arial"/>
          <w:szCs w:val="22"/>
        </w:rPr>
        <w:t>diesen.</w:t>
      </w:r>
      <w:r w:rsidR="00A87105">
        <w:rPr>
          <w:rFonts w:cs="Arial"/>
          <w:szCs w:val="22"/>
        </w:rPr>
        <w:t xml:space="preserve"> </w:t>
      </w:r>
      <w:r w:rsidRPr="003C5EB5">
        <w:rPr>
          <w:rFonts w:cs="Arial"/>
          <w:szCs w:val="22"/>
        </w:rPr>
        <w:t>Paulus</w:t>
      </w:r>
      <w:r w:rsidR="00A87105">
        <w:rPr>
          <w:rFonts w:cs="Arial"/>
          <w:szCs w:val="22"/>
        </w:rPr>
        <w:t xml:space="preserve"> </w:t>
      </w:r>
      <w:r w:rsidRPr="003C5EB5">
        <w:rPr>
          <w:rFonts w:cs="Arial"/>
          <w:szCs w:val="22"/>
        </w:rPr>
        <w:t>hat</w:t>
      </w:r>
      <w:r w:rsidR="00A87105">
        <w:rPr>
          <w:rFonts w:cs="Arial"/>
          <w:szCs w:val="22"/>
        </w:rPr>
        <w:t xml:space="preserve"> </w:t>
      </w:r>
      <w:r w:rsidRPr="003C5EB5">
        <w:rPr>
          <w:rFonts w:cs="Arial"/>
          <w:szCs w:val="22"/>
        </w:rPr>
        <w:t>einen</w:t>
      </w:r>
      <w:r w:rsidR="00A87105">
        <w:rPr>
          <w:rFonts w:cs="Arial"/>
          <w:szCs w:val="22"/>
        </w:rPr>
        <w:t xml:space="preserve"> </w:t>
      </w:r>
      <w:r w:rsidRPr="003C5EB5">
        <w:rPr>
          <w:rFonts w:cs="Arial"/>
          <w:szCs w:val="22"/>
        </w:rPr>
        <w:t>besonderen,</w:t>
      </w:r>
      <w:r w:rsidR="00A87105">
        <w:rPr>
          <w:rFonts w:cs="Arial"/>
          <w:szCs w:val="22"/>
        </w:rPr>
        <w:t xml:space="preserve"> </w:t>
      </w:r>
      <w:r w:rsidRPr="003C5EB5">
        <w:rPr>
          <w:rFonts w:cs="Arial"/>
          <w:szCs w:val="22"/>
        </w:rPr>
        <w:t>vielsagenden</w:t>
      </w:r>
      <w:r w:rsidR="00A87105">
        <w:rPr>
          <w:rFonts w:cs="Arial"/>
          <w:szCs w:val="22"/>
        </w:rPr>
        <w:t xml:space="preserve"> </w:t>
      </w:r>
      <w:r w:rsidRPr="003C5EB5">
        <w:rPr>
          <w:rFonts w:cs="Arial"/>
          <w:szCs w:val="22"/>
        </w:rPr>
        <w:t>Grund</w:t>
      </w:r>
      <w:r w:rsidR="00A87105">
        <w:rPr>
          <w:rFonts w:cs="Arial"/>
          <w:szCs w:val="22"/>
        </w:rPr>
        <w:t xml:space="preserve"> </w:t>
      </w:r>
      <w:r w:rsidRPr="003C5EB5">
        <w:rPr>
          <w:rFonts w:cs="Arial"/>
          <w:szCs w:val="22"/>
        </w:rPr>
        <w:t>dafür,</w:t>
      </w:r>
      <w:r w:rsidR="00A87105">
        <w:rPr>
          <w:rFonts w:cs="Arial"/>
          <w:szCs w:val="22"/>
        </w:rPr>
        <w:t xml:space="preserve"> </w:t>
      </w:r>
      <w:r w:rsidRPr="003C5EB5">
        <w:rPr>
          <w:rFonts w:cs="Arial"/>
          <w:szCs w:val="22"/>
        </w:rPr>
        <w:t>dass</w:t>
      </w:r>
      <w:r w:rsidR="00A87105">
        <w:rPr>
          <w:rFonts w:cs="Arial"/>
          <w:szCs w:val="22"/>
        </w:rPr>
        <w:t xml:space="preserve"> </w:t>
      </w:r>
      <w:r w:rsidRPr="003C5EB5">
        <w:rPr>
          <w:rFonts w:cs="Arial"/>
          <w:szCs w:val="22"/>
        </w:rPr>
        <w:t>er</w:t>
      </w:r>
      <w:r w:rsidR="00A87105">
        <w:rPr>
          <w:rFonts w:cs="Arial"/>
          <w:szCs w:val="22"/>
        </w:rPr>
        <w:t xml:space="preserve"> </w:t>
      </w:r>
      <w:r w:rsidRPr="003C5EB5">
        <w:rPr>
          <w:rFonts w:cs="Arial"/>
          <w:szCs w:val="22"/>
        </w:rPr>
        <w:t>den</w:t>
      </w:r>
      <w:r w:rsidR="00A87105">
        <w:rPr>
          <w:rFonts w:cs="Arial"/>
          <w:szCs w:val="22"/>
        </w:rPr>
        <w:t xml:space="preserve"> </w:t>
      </w:r>
      <w:r w:rsidRPr="003C5EB5">
        <w:rPr>
          <w:rFonts w:cs="Arial"/>
          <w:szCs w:val="22"/>
        </w:rPr>
        <w:t>erklärenden</w:t>
      </w:r>
      <w:r w:rsidR="00A87105">
        <w:rPr>
          <w:rFonts w:cs="Arial"/>
          <w:szCs w:val="22"/>
        </w:rPr>
        <w:t xml:space="preserve"> </w:t>
      </w:r>
      <w:r w:rsidRPr="003C5EB5">
        <w:rPr>
          <w:rFonts w:cs="Arial"/>
          <w:szCs w:val="22"/>
        </w:rPr>
        <w:t>Zusatz</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zwar</w:t>
      </w:r>
      <w:r w:rsidR="00A87105">
        <w:rPr>
          <w:rFonts w:cs="Arial"/>
          <w:szCs w:val="22"/>
        </w:rPr>
        <w:t xml:space="preserve"> </w:t>
      </w:r>
      <w:r w:rsidRPr="003C5EB5">
        <w:rPr>
          <w:rFonts w:cs="Arial"/>
          <w:szCs w:val="22"/>
        </w:rPr>
        <w:t>das</w:t>
      </w:r>
      <w:r w:rsidR="00A87105">
        <w:rPr>
          <w:rFonts w:cs="Arial"/>
          <w:szCs w:val="22"/>
        </w:rPr>
        <w:t xml:space="preserve"> </w:t>
      </w:r>
      <w:r w:rsidRPr="003C5EB5">
        <w:rPr>
          <w:rFonts w:cs="Arial"/>
          <w:szCs w:val="22"/>
        </w:rPr>
        <w:t>Israel</w:t>
      </w:r>
      <w:r w:rsidR="00A87105">
        <w:rPr>
          <w:rFonts w:cs="Arial"/>
          <w:szCs w:val="22"/>
        </w:rPr>
        <w:t xml:space="preserve"> </w:t>
      </w:r>
      <w:r w:rsidRPr="003C5EB5">
        <w:rPr>
          <w:rFonts w:cs="Arial"/>
          <w:szCs w:val="22"/>
        </w:rPr>
        <w:t>Gottes’)</w:t>
      </w:r>
      <w:r w:rsidR="00A87105">
        <w:rPr>
          <w:rFonts w:cs="Arial"/>
          <w:szCs w:val="22"/>
        </w:rPr>
        <w:t xml:space="preserve"> </w:t>
      </w:r>
      <w:r w:rsidRPr="003C5EB5">
        <w:rPr>
          <w:rFonts w:cs="Arial"/>
          <w:szCs w:val="22"/>
        </w:rPr>
        <w:t>anfügt.</w:t>
      </w:r>
      <w:r w:rsidR="00A87105">
        <w:rPr>
          <w:rFonts w:cs="Arial"/>
          <w:szCs w:val="22"/>
        </w:rPr>
        <w:t xml:space="preserve"> </w:t>
      </w:r>
      <w:r w:rsidRPr="003C5EB5">
        <w:rPr>
          <w:rFonts w:cs="Arial"/>
          <w:szCs w:val="22"/>
        </w:rPr>
        <w:t>Es</w:t>
      </w:r>
      <w:r w:rsidR="00A87105">
        <w:rPr>
          <w:rFonts w:cs="Arial"/>
          <w:szCs w:val="22"/>
        </w:rPr>
        <w:t xml:space="preserve"> </w:t>
      </w:r>
      <w:r w:rsidRPr="003C5EB5">
        <w:rPr>
          <w:rFonts w:cs="Arial"/>
          <w:szCs w:val="22"/>
        </w:rPr>
        <w:t>ist</w:t>
      </w:r>
      <w:r w:rsidR="00A87105">
        <w:rPr>
          <w:rFonts w:cs="Arial"/>
          <w:szCs w:val="22"/>
        </w:rPr>
        <w:t xml:space="preserve"> </w:t>
      </w:r>
      <w:r w:rsidRPr="003C5EB5">
        <w:rPr>
          <w:rFonts w:cs="Arial"/>
          <w:szCs w:val="22"/>
        </w:rPr>
        <w:t>ein</w:t>
      </w:r>
      <w:r w:rsidR="00A87105">
        <w:rPr>
          <w:rFonts w:cs="Arial"/>
          <w:szCs w:val="22"/>
        </w:rPr>
        <w:t xml:space="preserve"> </w:t>
      </w:r>
      <w:r w:rsidRPr="003C5EB5">
        <w:rPr>
          <w:rFonts w:cs="Arial"/>
          <w:szCs w:val="22"/>
        </w:rPr>
        <w:t>letzter</w:t>
      </w:r>
      <w:r w:rsidR="00A87105">
        <w:rPr>
          <w:rFonts w:cs="Arial"/>
          <w:szCs w:val="22"/>
        </w:rPr>
        <w:t xml:space="preserve"> </w:t>
      </w:r>
      <w:r w:rsidRPr="003C5EB5">
        <w:rPr>
          <w:rFonts w:cs="Arial"/>
          <w:szCs w:val="22"/>
        </w:rPr>
        <w:t>Schlag</w:t>
      </w:r>
      <w:r w:rsidR="00A87105">
        <w:rPr>
          <w:rFonts w:cs="Arial"/>
          <w:szCs w:val="22"/>
        </w:rPr>
        <w:t xml:space="preserve"> </w:t>
      </w:r>
      <w:r w:rsidRPr="003C5EB5">
        <w:rPr>
          <w:rFonts w:cs="Arial"/>
          <w:szCs w:val="22"/>
        </w:rPr>
        <w:t>gegen</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Judaisierer,</w:t>
      </w:r>
      <w:r w:rsidR="00A87105">
        <w:rPr>
          <w:rFonts w:cs="Arial"/>
          <w:szCs w:val="22"/>
        </w:rPr>
        <w:t xml:space="preserve"> </w:t>
      </w:r>
      <w:r w:rsidRPr="003C5EB5">
        <w:rPr>
          <w:rFonts w:cs="Arial"/>
          <w:szCs w:val="22"/>
        </w:rPr>
        <w:t>sein</w:t>
      </w:r>
      <w:r w:rsidR="00A87105">
        <w:rPr>
          <w:rFonts w:cs="Arial"/>
          <w:szCs w:val="22"/>
        </w:rPr>
        <w:t xml:space="preserve"> </w:t>
      </w:r>
      <w:r w:rsidRPr="003C5EB5">
        <w:rPr>
          <w:rFonts w:cs="Arial"/>
          <w:szCs w:val="22"/>
        </w:rPr>
        <w:t>abschließender</w:t>
      </w:r>
      <w:r w:rsidR="00A87105">
        <w:rPr>
          <w:rFonts w:cs="Arial"/>
          <w:szCs w:val="22"/>
        </w:rPr>
        <w:t xml:space="preserve"> </w:t>
      </w:r>
      <w:r w:rsidRPr="003C5EB5">
        <w:rPr>
          <w:rFonts w:cs="Arial"/>
          <w:szCs w:val="22"/>
        </w:rPr>
        <w:t>Triumph</w:t>
      </w:r>
      <w:r w:rsidR="00A87105">
        <w:rPr>
          <w:rFonts w:cs="Arial"/>
          <w:szCs w:val="22"/>
        </w:rPr>
        <w:t xml:space="preserve"> </w:t>
      </w:r>
      <w:r w:rsidRPr="003C5EB5">
        <w:rPr>
          <w:rFonts w:cs="Arial"/>
          <w:szCs w:val="22"/>
        </w:rPr>
        <w:t>über</w:t>
      </w:r>
      <w:r w:rsidR="00A87105">
        <w:rPr>
          <w:rFonts w:cs="Arial"/>
          <w:szCs w:val="22"/>
        </w:rPr>
        <w:t xml:space="preserve"> </w:t>
      </w:r>
      <w:r w:rsidRPr="003C5EB5">
        <w:rPr>
          <w:rFonts w:cs="Arial"/>
          <w:szCs w:val="22"/>
        </w:rPr>
        <w:t>sie</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deren</w:t>
      </w:r>
      <w:r w:rsidR="00A87105">
        <w:rPr>
          <w:rFonts w:cs="Arial"/>
          <w:szCs w:val="22"/>
        </w:rPr>
        <w:t xml:space="preserve"> </w:t>
      </w:r>
      <w:r w:rsidRPr="003C5EB5">
        <w:rPr>
          <w:rFonts w:cs="Arial"/>
          <w:szCs w:val="22"/>
        </w:rPr>
        <w:t>Argumentation.</w:t>
      </w:r>
      <w:r w:rsidR="00A87105">
        <w:rPr>
          <w:rFonts w:cs="Arial"/>
          <w:szCs w:val="22"/>
        </w:rPr>
        <w:t xml:space="preserve"> </w:t>
      </w:r>
      <w:r w:rsidRPr="003C5EB5">
        <w:rPr>
          <w:rFonts w:cs="Arial"/>
          <w:szCs w:val="22"/>
        </w:rPr>
        <w:t>So</w:t>
      </w:r>
      <w:r w:rsidR="00A87105">
        <w:rPr>
          <w:rFonts w:cs="Arial"/>
          <w:szCs w:val="22"/>
        </w:rPr>
        <w:t xml:space="preserve"> </w:t>
      </w:r>
      <w:r w:rsidRPr="003C5EB5">
        <w:rPr>
          <w:rFonts w:cs="Arial"/>
          <w:szCs w:val="22"/>
        </w:rPr>
        <w:t>viele</w:t>
      </w:r>
      <w:r w:rsidR="00A87105">
        <w:rPr>
          <w:rFonts w:cs="Arial"/>
          <w:szCs w:val="22"/>
        </w:rPr>
        <w:t xml:space="preserve"> </w:t>
      </w:r>
      <w:r w:rsidRPr="003C5EB5">
        <w:rPr>
          <w:rFonts w:cs="Arial"/>
          <w:szCs w:val="22"/>
        </w:rPr>
        <w:t>sich</w:t>
      </w:r>
      <w:r w:rsidR="00A87105">
        <w:rPr>
          <w:rFonts w:cs="Arial"/>
          <w:szCs w:val="22"/>
        </w:rPr>
        <w:t xml:space="preserve"> </w:t>
      </w:r>
      <w:r w:rsidRPr="003C5EB5">
        <w:rPr>
          <w:rFonts w:cs="Arial"/>
          <w:szCs w:val="22"/>
        </w:rPr>
        <w:t>nach</w:t>
      </w:r>
      <w:r w:rsidR="00A87105">
        <w:rPr>
          <w:rFonts w:cs="Arial"/>
          <w:szCs w:val="22"/>
        </w:rPr>
        <w:t xml:space="preserve"> </w:t>
      </w:r>
      <w:r w:rsidRPr="003C5EB5">
        <w:rPr>
          <w:rFonts w:cs="Arial"/>
          <w:szCs w:val="22"/>
        </w:rPr>
        <w:t>dieser</w:t>
      </w:r>
      <w:r w:rsidR="00A87105">
        <w:rPr>
          <w:rFonts w:cs="Arial"/>
          <w:szCs w:val="22"/>
        </w:rPr>
        <w:t xml:space="preserve"> </w:t>
      </w:r>
      <w:r w:rsidRPr="003C5EB5">
        <w:rPr>
          <w:rFonts w:cs="Arial"/>
          <w:szCs w:val="22"/>
        </w:rPr>
        <w:t>Regel</w:t>
      </w:r>
      <w:r w:rsidR="00A87105">
        <w:rPr>
          <w:rFonts w:cs="Arial"/>
          <w:szCs w:val="22"/>
        </w:rPr>
        <w:t xml:space="preserve"> </w:t>
      </w:r>
      <w:r w:rsidRPr="003C5EB5">
        <w:rPr>
          <w:rFonts w:cs="Arial"/>
          <w:szCs w:val="22"/>
        </w:rPr>
        <w:t>ausrichten</w:t>
      </w:r>
      <w:r w:rsidR="00A87105">
        <w:rPr>
          <w:rFonts w:cs="Arial"/>
          <w:szCs w:val="22"/>
        </w:rPr>
        <w:t xml:space="preserve"> </w:t>
      </w:r>
      <w:r w:rsidRPr="003C5EB5">
        <w:rPr>
          <w:rFonts w:cs="Arial"/>
          <w:szCs w:val="22"/>
        </w:rPr>
        <w:t>werden,</w:t>
      </w:r>
      <w:r w:rsidR="00A87105">
        <w:rPr>
          <w:rFonts w:cs="Arial"/>
          <w:szCs w:val="22"/>
        </w:rPr>
        <w:t xml:space="preserve"> </w:t>
      </w:r>
      <w:r w:rsidRPr="003C5EB5">
        <w:rPr>
          <w:rFonts w:cs="Arial"/>
          <w:szCs w:val="22"/>
        </w:rPr>
        <w:t>sie</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sie</w:t>
      </w:r>
      <w:r w:rsidR="00A87105">
        <w:rPr>
          <w:rFonts w:cs="Arial"/>
          <w:szCs w:val="22"/>
        </w:rPr>
        <w:t xml:space="preserve"> </w:t>
      </w:r>
      <w:r w:rsidRPr="003C5EB5">
        <w:rPr>
          <w:rFonts w:cs="Arial"/>
          <w:szCs w:val="22"/>
        </w:rPr>
        <w:t>alleine,</w:t>
      </w:r>
      <w:r w:rsidR="00A87105">
        <w:rPr>
          <w:rFonts w:cs="Arial"/>
          <w:szCs w:val="22"/>
        </w:rPr>
        <w:t xml:space="preserve"> </w:t>
      </w:r>
      <w:r w:rsidRPr="003C5EB5">
        <w:rPr>
          <w:rFonts w:cs="Arial"/>
          <w:szCs w:val="22"/>
        </w:rPr>
        <w:t>machen</w:t>
      </w:r>
      <w:r w:rsidR="00A87105">
        <w:rPr>
          <w:rFonts w:cs="Arial"/>
          <w:szCs w:val="22"/>
        </w:rPr>
        <w:t xml:space="preserve"> </w:t>
      </w:r>
      <w:r w:rsidRPr="003C5EB5">
        <w:rPr>
          <w:rFonts w:cs="Arial"/>
          <w:szCs w:val="22"/>
        </w:rPr>
        <w:t>von</w:t>
      </w:r>
      <w:r w:rsidR="00A87105">
        <w:rPr>
          <w:rFonts w:cs="Arial"/>
          <w:szCs w:val="22"/>
        </w:rPr>
        <w:t xml:space="preserve"> </w:t>
      </w:r>
      <w:r w:rsidRPr="003C5EB5">
        <w:rPr>
          <w:rFonts w:cs="Arial"/>
          <w:szCs w:val="22"/>
        </w:rPr>
        <w:t>nun</w:t>
      </w:r>
      <w:r w:rsidR="00A87105">
        <w:rPr>
          <w:rFonts w:cs="Arial"/>
          <w:szCs w:val="22"/>
        </w:rPr>
        <w:t xml:space="preserve"> </w:t>
      </w:r>
      <w:r w:rsidRPr="003C5EB5">
        <w:rPr>
          <w:rFonts w:cs="Arial"/>
          <w:szCs w:val="22"/>
        </w:rPr>
        <w:t>an</w:t>
      </w:r>
      <w:r w:rsidR="00A87105">
        <w:rPr>
          <w:rFonts w:cs="Arial"/>
          <w:szCs w:val="22"/>
        </w:rPr>
        <w:t xml:space="preserve"> </w:t>
      </w:r>
      <w:r w:rsidRPr="003C5EB5">
        <w:rPr>
          <w:rFonts w:cs="Arial"/>
          <w:szCs w:val="22"/>
        </w:rPr>
        <w:t>das</w:t>
      </w:r>
      <w:r w:rsidR="00A87105">
        <w:rPr>
          <w:rFonts w:cs="Arial"/>
          <w:szCs w:val="22"/>
        </w:rPr>
        <w:t xml:space="preserve"> </w:t>
      </w:r>
      <w:r w:rsidRPr="003C5EB5">
        <w:rPr>
          <w:rFonts w:cs="Arial"/>
          <w:szCs w:val="22"/>
        </w:rPr>
        <w:t>‚Israel</w:t>
      </w:r>
      <w:r w:rsidR="00A87105">
        <w:rPr>
          <w:rFonts w:cs="Arial"/>
          <w:szCs w:val="22"/>
        </w:rPr>
        <w:t xml:space="preserve"> </w:t>
      </w:r>
      <w:r w:rsidRPr="003C5EB5">
        <w:rPr>
          <w:rFonts w:cs="Arial"/>
          <w:szCs w:val="22"/>
        </w:rPr>
        <w:t>Gottes’</w:t>
      </w:r>
      <w:r w:rsidR="00A87105">
        <w:rPr>
          <w:rFonts w:cs="Arial"/>
          <w:szCs w:val="22"/>
        </w:rPr>
        <w:t xml:space="preserve"> </w:t>
      </w:r>
      <w:r w:rsidRPr="003C5EB5">
        <w:rPr>
          <w:rFonts w:cs="Arial"/>
          <w:szCs w:val="22"/>
        </w:rPr>
        <w:t>aus</w:t>
      </w:r>
      <w:r w:rsidR="00A87105">
        <w:rPr>
          <w:rFonts w:cs="Arial"/>
          <w:szCs w:val="22"/>
        </w:rPr>
        <w:t xml:space="preserve"> </w:t>
      </w:r>
      <w:r w:rsidRPr="003C5EB5">
        <w:rPr>
          <w:rFonts w:cs="Arial"/>
          <w:szCs w:val="22"/>
        </w:rPr>
        <w:t>–</w:t>
      </w:r>
      <w:r w:rsidR="00A87105">
        <w:rPr>
          <w:rFonts w:cs="Arial"/>
          <w:szCs w:val="22"/>
        </w:rPr>
        <w:t xml:space="preserve"> </w:t>
      </w:r>
      <w:r w:rsidRPr="003C5EB5">
        <w:rPr>
          <w:rFonts w:cs="Arial"/>
          <w:szCs w:val="22"/>
        </w:rPr>
        <w:t>allen</w:t>
      </w:r>
      <w:r w:rsidR="00A87105">
        <w:rPr>
          <w:rFonts w:cs="Arial"/>
          <w:szCs w:val="22"/>
        </w:rPr>
        <w:t xml:space="preserve"> </w:t>
      </w:r>
      <w:r w:rsidRPr="003C5EB5">
        <w:rPr>
          <w:rFonts w:cs="Arial"/>
          <w:szCs w:val="22"/>
        </w:rPr>
        <w:t>Judaisierern</w:t>
      </w:r>
      <w:r w:rsidR="00A87105">
        <w:rPr>
          <w:rFonts w:cs="Arial"/>
          <w:szCs w:val="22"/>
        </w:rPr>
        <w:t xml:space="preserve"> </w:t>
      </w:r>
      <w:r w:rsidRPr="003C5EB5">
        <w:rPr>
          <w:rFonts w:cs="Arial"/>
          <w:szCs w:val="22"/>
        </w:rPr>
        <w:t>zum</w:t>
      </w:r>
      <w:r w:rsidR="00A87105">
        <w:rPr>
          <w:rFonts w:cs="Arial"/>
          <w:szCs w:val="22"/>
        </w:rPr>
        <w:t xml:space="preserve"> </w:t>
      </w:r>
      <w:r w:rsidRPr="003C5EB5">
        <w:rPr>
          <w:rFonts w:cs="Arial"/>
          <w:szCs w:val="22"/>
        </w:rPr>
        <w:t>Trotz.”</w:t>
      </w:r>
      <w:r w:rsidR="00A87105">
        <w:rPr>
          <w:rFonts w:cs="Arial"/>
          <w:szCs w:val="22"/>
        </w:rPr>
        <w:t xml:space="preserve"> </w:t>
      </w:r>
      <w:r w:rsidRPr="003C5EB5">
        <w:rPr>
          <w:rFonts w:cs="Arial"/>
          <w:szCs w:val="22"/>
          <w:lang w:val="en-US"/>
        </w:rPr>
        <w:t>(</w:t>
      </w:r>
      <w:r w:rsidRPr="003C5EB5">
        <w:rPr>
          <w:rFonts w:cs="Arial"/>
          <w:i/>
          <w:szCs w:val="22"/>
          <w:lang w:val="en-US"/>
        </w:rPr>
        <w:t>Lenski,</w:t>
      </w:r>
      <w:r w:rsidR="00A87105">
        <w:rPr>
          <w:rFonts w:cs="Arial"/>
          <w:i/>
          <w:szCs w:val="22"/>
          <w:lang w:val="en-US"/>
        </w:rPr>
        <w:t xml:space="preserve"> </w:t>
      </w:r>
      <w:r w:rsidRPr="003C5EB5">
        <w:rPr>
          <w:rFonts w:cs="Arial"/>
          <w:i/>
          <w:szCs w:val="22"/>
          <w:lang w:val="en-US"/>
        </w:rPr>
        <w:t>R.</w:t>
      </w:r>
      <w:r w:rsidR="00A87105">
        <w:rPr>
          <w:rFonts w:cs="Arial"/>
          <w:i/>
          <w:szCs w:val="22"/>
          <w:lang w:val="en-US"/>
        </w:rPr>
        <w:t xml:space="preserve"> </w:t>
      </w:r>
      <w:r w:rsidRPr="003C5EB5">
        <w:rPr>
          <w:rFonts w:cs="Arial"/>
          <w:i/>
          <w:szCs w:val="22"/>
          <w:lang w:val="en-US"/>
        </w:rPr>
        <w:t>C.</w:t>
      </w:r>
      <w:r w:rsidR="00A87105">
        <w:rPr>
          <w:rFonts w:cs="Arial"/>
          <w:i/>
          <w:szCs w:val="22"/>
          <w:lang w:val="en-US"/>
        </w:rPr>
        <w:t xml:space="preserve"> </w:t>
      </w:r>
      <w:r w:rsidRPr="003C5EB5">
        <w:rPr>
          <w:rFonts w:cs="Arial"/>
          <w:i/>
          <w:szCs w:val="22"/>
          <w:lang w:val="en-US"/>
        </w:rPr>
        <w:t>H.</w:t>
      </w:r>
      <w:r w:rsidR="00A87105">
        <w:rPr>
          <w:rFonts w:cs="Arial"/>
          <w:i/>
          <w:szCs w:val="22"/>
          <w:lang w:val="en-US"/>
        </w:rPr>
        <w:t xml:space="preserve"> </w:t>
      </w:r>
      <w:r w:rsidRPr="003C5EB5">
        <w:rPr>
          <w:rFonts w:cs="Arial"/>
          <w:i/>
          <w:szCs w:val="22"/>
          <w:lang w:val="en-US"/>
        </w:rPr>
        <w:t>(1937).</w:t>
      </w:r>
      <w:r w:rsidR="00A87105">
        <w:rPr>
          <w:rFonts w:cs="Arial"/>
          <w:i/>
          <w:szCs w:val="22"/>
          <w:lang w:val="en-US"/>
        </w:rPr>
        <w:t xml:space="preserve"> </w:t>
      </w:r>
      <w:hyperlink r:id="rId9" w:history="1">
        <w:r w:rsidRPr="003C5EB5">
          <w:rPr>
            <w:rFonts w:cs="Arial"/>
            <w:i/>
            <w:szCs w:val="22"/>
            <w:lang w:val="en-US"/>
          </w:rPr>
          <w:t>The</w:t>
        </w:r>
        <w:r w:rsidR="00A87105">
          <w:rPr>
            <w:rFonts w:cs="Arial"/>
            <w:i/>
            <w:szCs w:val="22"/>
            <w:lang w:val="en-US"/>
          </w:rPr>
          <w:t xml:space="preserve"> </w:t>
        </w:r>
        <w:r w:rsidRPr="003C5EB5">
          <w:rPr>
            <w:rFonts w:cs="Arial"/>
            <w:i/>
            <w:szCs w:val="22"/>
            <w:lang w:val="en-US"/>
          </w:rPr>
          <w:t>interpretation</w:t>
        </w:r>
        <w:r w:rsidR="00A87105">
          <w:rPr>
            <w:rFonts w:cs="Arial"/>
            <w:i/>
            <w:szCs w:val="22"/>
            <w:lang w:val="en-US"/>
          </w:rPr>
          <w:t xml:space="preserve"> </w:t>
        </w:r>
        <w:r w:rsidRPr="003C5EB5">
          <w:rPr>
            <w:rFonts w:cs="Arial"/>
            <w:i/>
            <w:szCs w:val="22"/>
            <w:lang w:val="en-US"/>
          </w:rPr>
          <w:t>of</w:t>
        </w:r>
        <w:r w:rsidR="00A87105">
          <w:rPr>
            <w:rFonts w:cs="Arial"/>
            <w:i/>
            <w:szCs w:val="22"/>
            <w:lang w:val="en-US"/>
          </w:rPr>
          <w:t xml:space="preserve"> </w:t>
        </w:r>
        <w:r w:rsidRPr="003C5EB5">
          <w:rPr>
            <w:rFonts w:cs="Arial"/>
            <w:i/>
            <w:szCs w:val="22"/>
            <w:lang w:val="en-US"/>
          </w:rPr>
          <w:t>St.</w:t>
        </w:r>
        <w:r w:rsidR="00A87105">
          <w:rPr>
            <w:rFonts w:cs="Arial"/>
            <w:i/>
            <w:szCs w:val="22"/>
            <w:lang w:val="en-US"/>
          </w:rPr>
          <w:t xml:space="preserve"> </w:t>
        </w:r>
        <w:r w:rsidRPr="003C5EB5">
          <w:rPr>
            <w:rFonts w:cs="Arial"/>
            <w:i/>
            <w:szCs w:val="22"/>
            <w:lang w:val="en-US"/>
          </w:rPr>
          <w:t>Paul’s</w:t>
        </w:r>
        <w:r w:rsidR="00A87105">
          <w:rPr>
            <w:rFonts w:cs="Arial"/>
            <w:i/>
            <w:szCs w:val="22"/>
            <w:lang w:val="en-US"/>
          </w:rPr>
          <w:t xml:space="preserve"> </w:t>
        </w:r>
        <w:r w:rsidRPr="003C5EB5">
          <w:rPr>
            <w:rFonts w:cs="Arial"/>
            <w:i/>
            <w:szCs w:val="22"/>
            <w:lang w:val="en-US"/>
          </w:rPr>
          <w:t>Epistles</w:t>
        </w:r>
        <w:r w:rsidR="00A87105">
          <w:rPr>
            <w:rFonts w:cs="Arial"/>
            <w:i/>
            <w:szCs w:val="22"/>
            <w:lang w:val="en-US"/>
          </w:rPr>
          <w:t xml:space="preserve"> </w:t>
        </w:r>
        <w:r w:rsidRPr="003C5EB5">
          <w:rPr>
            <w:rFonts w:cs="Arial"/>
            <w:i/>
            <w:szCs w:val="22"/>
            <w:lang w:val="en-US"/>
          </w:rPr>
          <w:t>to</w:t>
        </w:r>
        <w:r w:rsidR="00A87105">
          <w:rPr>
            <w:rFonts w:cs="Arial"/>
            <w:i/>
            <w:szCs w:val="22"/>
            <w:lang w:val="en-US"/>
          </w:rPr>
          <w:t xml:space="preserve"> </w:t>
        </w:r>
        <w:r w:rsidRPr="003C5EB5">
          <w:rPr>
            <w:rFonts w:cs="Arial"/>
            <w:i/>
            <w:szCs w:val="22"/>
            <w:lang w:val="en-US"/>
          </w:rPr>
          <w:t>the</w:t>
        </w:r>
        <w:r w:rsidR="00A87105">
          <w:rPr>
            <w:rFonts w:cs="Arial"/>
            <w:i/>
            <w:szCs w:val="22"/>
            <w:lang w:val="en-US"/>
          </w:rPr>
          <w:t xml:space="preserve"> </w:t>
        </w:r>
        <w:r w:rsidRPr="003C5EB5">
          <w:rPr>
            <w:rFonts w:cs="Arial"/>
            <w:i/>
            <w:szCs w:val="22"/>
            <w:lang w:val="en-US"/>
          </w:rPr>
          <w:t>Galatians,</w:t>
        </w:r>
        <w:r w:rsidR="00A87105">
          <w:rPr>
            <w:rFonts w:cs="Arial"/>
            <w:i/>
            <w:szCs w:val="22"/>
            <w:lang w:val="en-US"/>
          </w:rPr>
          <w:t xml:space="preserve"> </w:t>
        </w:r>
        <w:r w:rsidRPr="003C5EB5">
          <w:rPr>
            <w:rFonts w:cs="Arial"/>
            <w:i/>
            <w:szCs w:val="22"/>
            <w:lang w:val="en-US"/>
          </w:rPr>
          <w:t>to</w:t>
        </w:r>
        <w:r w:rsidR="00A87105">
          <w:rPr>
            <w:rFonts w:cs="Arial"/>
            <w:i/>
            <w:szCs w:val="22"/>
            <w:lang w:val="en-US"/>
          </w:rPr>
          <w:t xml:space="preserve"> </w:t>
        </w:r>
        <w:r w:rsidRPr="003C5EB5">
          <w:rPr>
            <w:rFonts w:cs="Arial"/>
            <w:i/>
            <w:szCs w:val="22"/>
            <w:lang w:val="en-US"/>
          </w:rPr>
          <w:t>the</w:t>
        </w:r>
        <w:r w:rsidR="00A87105">
          <w:rPr>
            <w:rFonts w:cs="Arial"/>
            <w:i/>
            <w:szCs w:val="22"/>
            <w:lang w:val="en-US"/>
          </w:rPr>
          <w:t xml:space="preserve"> </w:t>
        </w:r>
        <w:r w:rsidRPr="003C5EB5">
          <w:rPr>
            <w:rFonts w:cs="Arial"/>
            <w:i/>
            <w:szCs w:val="22"/>
            <w:lang w:val="en-US"/>
          </w:rPr>
          <w:t>Ephesians</w:t>
        </w:r>
        <w:r w:rsidR="00A87105">
          <w:rPr>
            <w:rFonts w:cs="Arial"/>
            <w:i/>
            <w:szCs w:val="22"/>
            <w:lang w:val="en-US"/>
          </w:rPr>
          <w:t xml:space="preserve"> </w:t>
        </w:r>
        <w:r w:rsidRPr="003C5EB5">
          <w:rPr>
            <w:rFonts w:cs="Arial"/>
            <w:i/>
            <w:szCs w:val="22"/>
            <w:lang w:val="en-US"/>
          </w:rPr>
          <w:t>and</w:t>
        </w:r>
        <w:r w:rsidR="00A87105">
          <w:rPr>
            <w:rFonts w:cs="Arial"/>
            <w:i/>
            <w:szCs w:val="22"/>
            <w:lang w:val="en-US"/>
          </w:rPr>
          <w:t xml:space="preserve"> </w:t>
        </w:r>
        <w:r w:rsidRPr="003C5EB5">
          <w:rPr>
            <w:rFonts w:cs="Arial"/>
            <w:i/>
            <w:szCs w:val="22"/>
            <w:lang w:val="en-US"/>
          </w:rPr>
          <w:t>to</w:t>
        </w:r>
        <w:r w:rsidR="00A87105">
          <w:rPr>
            <w:rFonts w:cs="Arial"/>
            <w:i/>
            <w:szCs w:val="22"/>
            <w:lang w:val="en-US"/>
          </w:rPr>
          <w:t xml:space="preserve"> </w:t>
        </w:r>
        <w:r w:rsidRPr="003C5EB5">
          <w:rPr>
            <w:rFonts w:cs="Arial"/>
            <w:i/>
            <w:szCs w:val="22"/>
            <w:lang w:val="en-US"/>
          </w:rPr>
          <w:t>the</w:t>
        </w:r>
        <w:r w:rsidR="00A87105">
          <w:rPr>
            <w:rFonts w:cs="Arial"/>
            <w:i/>
            <w:szCs w:val="22"/>
            <w:lang w:val="en-US"/>
          </w:rPr>
          <w:t xml:space="preserve"> </w:t>
        </w:r>
        <w:r w:rsidRPr="003C5EB5">
          <w:rPr>
            <w:rFonts w:cs="Arial"/>
            <w:i/>
            <w:szCs w:val="22"/>
            <w:lang w:val="en-US"/>
          </w:rPr>
          <w:t>Philippians</w:t>
        </w:r>
      </w:hyperlink>
      <w:r w:rsidRPr="003C5EB5">
        <w:rPr>
          <w:rFonts w:cs="Arial"/>
          <w:i/>
          <w:szCs w:val="22"/>
          <w:lang w:val="en-US"/>
        </w:rPr>
        <w:t>,</w:t>
      </w:r>
      <w:r w:rsidR="00A87105">
        <w:rPr>
          <w:rFonts w:cs="Arial"/>
          <w:i/>
          <w:szCs w:val="22"/>
          <w:lang w:val="en-US"/>
        </w:rPr>
        <w:t xml:space="preserve"> </w:t>
      </w:r>
      <w:r w:rsidRPr="003C5EB5">
        <w:rPr>
          <w:rFonts w:cs="Arial"/>
          <w:i/>
          <w:szCs w:val="22"/>
          <w:lang w:val="en-US"/>
        </w:rPr>
        <w:t>S.</w:t>
      </w:r>
      <w:r w:rsidR="00A87105">
        <w:rPr>
          <w:rFonts w:cs="Arial"/>
          <w:i/>
          <w:szCs w:val="22"/>
          <w:lang w:val="en-US"/>
        </w:rPr>
        <w:t xml:space="preserve"> </w:t>
      </w:r>
      <w:r w:rsidRPr="003C5EB5">
        <w:rPr>
          <w:rFonts w:cs="Arial"/>
          <w:i/>
          <w:szCs w:val="22"/>
          <w:lang w:val="en-US"/>
        </w:rPr>
        <w:t>321,</w:t>
      </w:r>
      <w:r w:rsidR="00A87105">
        <w:rPr>
          <w:rFonts w:cs="Arial"/>
          <w:i/>
          <w:szCs w:val="22"/>
          <w:lang w:val="en-US"/>
        </w:rPr>
        <w:t xml:space="preserve"> </w:t>
      </w:r>
      <w:r w:rsidRPr="003C5EB5">
        <w:rPr>
          <w:rFonts w:cs="Arial"/>
          <w:i/>
          <w:szCs w:val="22"/>
          <w:lang w:val="en-US"/>
        </w:rPr>
        <w:t>Columbus,</w:t>
      </w:r>
      <w:r w:rsidR="00A87105">
        <w:rPr>
          <w:rFonts w:cs="Arial"/>
          <w:i/>
          <w:szCs w:val="22"/>
          <w:lang w:val="en-US"/>
        </w:rPr>
        <w:t xml:space="preserve"> </w:t>
      </w:r>
      <w:r w:rsidRPr="003C5EB5">
        <w:rPr>
          <w:rFonts w:cs="Arial"/>
          <w:i/>
          <w:szCs w:val="22"/>
          <w:lang w:val="en-US"/>
        </w:rPr>
        <w:t>OH.)</w:t>
      </w:r>
    </w:p>
    <w:p w:rsidR="00814831" w:rsidRPr="003C5EB5" w:rsidRDefault="00A87105" w:rsidP="00814831">
      <w:pPr>
        <w:rPr>
          <w:rFonts w:cs="Arial"/>
          <w:i/>
          <w:szCs w:val="22"/>
        </w:rPr>
      </w:pPr>
      <w:r>
        <w:rPr>
          <w:rFonts w:cs="Arial"/>
          <w:szCs w:val="22"/>
          <w:lang w:val="en-US"/>
        </w:rPr>
        <w:t xml:space="preserve">    </w:t>
      </w:r>
      <w:r w:rsidR="00814831" w:rsidRPr="003C5EB5">
        <w:rPr>
          <w:rFonts w:cs="Arial"/>
          <w:szCs w:val="22"/>
        </w:rPr>
        <w:t>Ähnlich</w:t>
      </w:r>
      <w:r>
        <w:rPr>
          <w:rFonts w:cs="Arial"/>
          <w:szCs w:val="22"/>
        </w:rPr>
        <w:t xml:space="preserve"> </w:t>
      </w:r>
      <w:r w:rsidR="00814831" w:rsidRPr="003C5EB5">
        <w:rPr>
          <w:rFonts w:cs="Arial"/>
          <w:szCs w:val="22"/>
        </w:rPr>
        <w:t>Wieseler:</w:t>
      </w:r>
      <w:r>
        <w:rPr>
          <w:rFonts w:cs="Arial"/>
          <w:szCs w:val="22"/>
        </w:rPr>
        <w:t xml:space="preserve"> </w:t>
      </w:r>
      <w:r w:rsidR="00814831" w:rsidRPr="003C5EB5">
        <w:rPr>
          <w:rFonts w:cs="Arial"/>
          <w:szCs w:val="22"/>
        </w:rPr>
        <w:t>„Dasjenige</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welches</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dafür</w:t>
      </w:r>
      <w:r>
        <w:rPr>
          <w:rFonts w:cs="Arial"/>
          <w:szCs w:val="22"/>
        </w:rPr>
        <w:t xml:space="preserve"> </w:t>
      </w:r>
      <w:r w:rsidR="00814831" w:rsidRPr="003C5EB5">
        <w:rPr>
          <w:rFonts w:cs="Arial"/>
          <w:szCs w:val="22"/>
        </w:rPr>
        <w:t>gilt,</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vor</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geltende</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wahre</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bezeichnet</w:t>
      </w:r>
      <w:r>
        <w:rPr>
          <w:rFonts w:cs="Arial"/>
          <w:szCs w:val="22"/>
        </w:rPr>
        <w:t xml:space="preserve"> </w:t>
      </w:r>
      <w:r w:rsidR="00814831" w:rsidRPr="003C5EB5">
        <w:rPr>
          <w:rFonts w:cs="Arial"/>
          <w:szCs w:val="22"/>
        </w:rPr>
        <w:t>nach</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Zusammenhange</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Ausdrucks-</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Anschauungsweise</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Apostels</w:t>
      </w:r>
      <w:r>
        <w:rPr>
          <w:rFonts w:cs="Arial"/>
          <w:szCs w:val="22"/>
        </w:rPr>
        <w:t xml:space="preserve"> </w:t>
      </w:r>
      <w:r w:rsidR="00814831" w:rsidRPr="003C5EB5">
        <w:rPr>
          <w:rFonts w:cs="Arial"/>
          <w:szCs w:val="22"/>
        </w:rPr>
        <w:t>jedenfalls</w:t>
      </w:r>
      <w:r>
        <w:rPr>
          <w:rFonts w:cs="Arial"/>
          <w:szCs w:val="22"/>
        </w:rPr>
        <w:t xml:space="preserve"> </w:t>
      </w:r>
      <w:r w:rsidR="00814831" w:rsidRPr="003C5EB5">
        <w:rPr>
          <w:rFonts w:cs="Arial"/>
          <w:szCs w:val="22"/>
        </w:rPr>
        <w:t>Christen,</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jüdische</w:t>
      </w:r>
      <w:r>
        <w:rPr>
          <w:rFonts w:cs="Arial"/>
          <w:szCs w:val="22"/>
        </w:rPr>
        <w:t xml:space="preserve"> </w:t>
      </w:r>
      <w:r w:rsidR="00814831" w:rsidRPr="003C5EB5">
        <w:rPr>
          <w:rFonts w:cs="Arial"/>
          <w:szCs w:val="22"/>
        </w:rPr>
        <w:t>Volk,</w:t>
      </w:r>
      <w:r>
        <w:rPr>
          <w:rFonts w:cs="Arial"/>
          <w:szCs w:val="22"/>
        </w:rPr>
        <w:t xml:space="preserve"> </w:t>
      </w:r>
      <w:r w:rsidR="00814831" w:rsidRPr="003C5EB5">
        <w:rPr>
          <w:rFonts w:cs="Arial"/>
          <w:szCs w:val="22"/>
        </w:rPr>
        <w:t>…Unser</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sieht</w:t>
      </w:r>
      <w:r>
        <w:rPr>
          <w:rFonts w:cs="Arial"/>
          <w:szCs w:val="22"/>
        </w:rPr>
        <w:t xml:space="preserve"> </w:t>
      </w:r>
      <w:r w:rsidR="00814831" w:rsidRPr="003C5EB5">
        <w:rPr>
          <w:rFonts w:cs="Arial"/>
          <w:szCs w:val="22"/>
        </w:rPr>
        <w:t>deutlich</w:t>
      </w:r>
      <w:r>
        <w:rPr>
          <w:rFonts w:cs="Arial"/>
          <w:szCs w:val="22"/>
        </w:rPr>
        <w:t xml:space="preserve"> </w:t>
      </w:r>
      <w:r w:rsidR="00814831" w:rsidRPr="003C5EB5">
        <w:rPr>
          <w:rFonts w:cs="Arial"/>
          <w:szCs w:val="22"/>
        </w:rPr>
        <w:t>zurück</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über</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‚Beschneidung‘</w:t>
      </w: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15)</w:t>
      </w:r>
      <w:r>
        <w:rPr>
          <w:rFonts w:cs="Arial"/>
          <w:szCs w:val="22"/>
        </w:rPr>
        <w:t xml:space="preserve"> </w:t>
      </w:r>
      <w:r w:rsidR="00814831" w:rsidRPr="003C5EB5">
        <w:rPr>
          <w:rFonts w:cs="Arial"/>
          <w:szCs w:val="22"/>
        </w:rPr>
        <w:t>Gesagte,</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bildet</w:t>
      </w:r>
      <w:r>
        <w:rPr>
          <w:rFonts w:cs="Arial"/>
          <w:szCs w:val="22"/>
        </w:rPr>
        <w:t xml:space="preserve"> </w:t>
      </w:r>
      <w:r w:rsidR="00814831" w:rsidRPr="003C5EB5">
        <w:rPr>
          <w:rFonts w:cs="Arial"/>
          <w:szCs w:val="22"/>
        </w:rPr>
        <w:t>daher</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Gegensatz</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nach</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Fleische</w:t>
      </w:r>
      <w:r>
        <w:rPr>
          <w:rFonts w:cs="Arial"/>
          <w:szCs w:val="22"/>
        </w:rPr>
        <w:t xml:space="preserve"> </w:t>
      </w:r>
      <w:r w:rsidR="00814831" w:rsidRPr="003C5EB5">
        <w:rPr>
          <w:rFonts w:cs="Arial"/>
          <w:szCs w:val="22"/>
        </w:rPr>
        <w:t>(</w:t>
      </w:r>
      <w:r>
        <w:rPr>
          <w:rFonts w:cs="Arial"/>
          <w:szCs w:val="22"/>
        </w:rPr>
        <w:t xml:space="preserve">1. Korinther </w:t>
      </w:r>
      <w:r w:rsidR="00814831" w:rsidRPr="003C5EB5">
        <w:rPr>
          <w:rFonts w:cs="Arial"/>
          <w:szCs w:val="22"/>
        </w:rPr>
        <w:t>10</w:t>
      </w:r>
      <w:r>
        <w:rPr>
          <w:rFonts w:cs="Arial"/>
          <w:szCs w:val="22"/>
        </w:rPr>
        <w:t>, 1</w:t>
      </w:r>
      <w:r w:rsidR="00814831" w:rsidRPr="003C5EB5">
        <w:rPr>
          <w:rFonts w:cs="Arial"/>
          <w:szCs w:val="22"/>
        </w:rPr>
        <w:t>8),</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seiner</w:t>
      </w:r>
      <w:r>
        <w:rPr>
          <w:rFonts w:cs="Arial"/>
          <w:szCs w:val="22"/>
        </w:rPr>
        <w:t xml:space="preserve"> </w:t>
      </w:r>
      <w:r w:rsidR="00814831" w:rsidRPr="003C5EB5">
        <w:rPr>
          <w:rFonts w:cs="Arial"/>
          <w:i/>
          <w:iCs/>
          <w:szCs w:val="22"/>
        </w:rPr>
        <w:t>peritom</w:t>
      </w:r>
      <w:r w:rsidR="00814831" w:rsidRPr="003C5EB5">
        <w:rPr>
          <w:rFonts w:cs="Arial"/>
          <w:i/>
          <w:iCs/>
          <w:szCs w:val="22"/>
          <w:u w:val="single"/>
        </w:rPr>
        <w:t>ee</w:t>
      </w:r>
      <w:r>
        <w:rPr>
          <w:rFonts w:cs="Arial"/>
          <w:szCs w:val="22"/>
        </w:rPr>
        <w:t xml:space="preserve"> </w:t>
      </w:r>
      <w:r w:rsidR="00814831" w:rsidRPr="003C5EB5">
        <w:rPr>
          <w:rFonts w:cs="Arial"/>
          <w:szCs w:val="22"/>
        </w:rPr>
        <w:t>[Beschneidung],</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dazu</w:t>
      </w:r>
      <w:r>
        <w:rPr>
          <w:rFonts w:cs="Arial"/>
          <w:szCs w:val="22"/>
        </w:rPr>
        <w:t xml:space="preserve"> </w:t>
      </w:r>
      <w:r w:rsidR="00814831" w:rsidRPr="003C5EB5">
        <w:rPr>
          <w:rFonts w:cs="Arial"/>
          <w:szCs w:val="22"/>
        </w:rPr>
        <w:t>gehörigen</w:t>
      </w:r>
      <w:r>
        <w:rPr>
          <w:rFonts w:cs="Arial"/>
          <w:szCs w:val="22"/>
        </w:rPr>
        <w:t xml:space="preserve"> </w:t>
      </w:r>
      <w:r w:rsidR="00814831" w:rsidRPr="003C5EB5">
        <w:rPr>
          <w:rFonts w:cs="Arial"/>
          <w:szCs w:val="22"/>
        </w:rPr>
        <w:t>Cultus</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Gesetzeswerken</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welche</w:t>
      </w:r>
      <w:r>
        <w:rPr>
          <w:rFonts w:cs="Arial"/>
          <w:szCs w:val="22"/>
        </w:rPr>
        <w:t xml:space="preserve"> </w:t>
      </w:r>
      <w:r w:rsidR="00814831" w:rsidRPr="003C5EB5">
        <w:rPr>
          <w:rFonts w:cs="Arial"/>
          <w:szCs w:val="22"/>
        </w:rPr>
        <w:t>jene</w:t>
      </w:r>
      <w:r>
        <w:rPr>
          <w:rFonts w:cs="Arial"/>
          <w:szCs w:val="22"/>
        </w:rPr>
        <w:t xml:space="preserve"> </w:t>
      </w:r>
      <w:r w:rsidR="00814831" w:rsidRPr="003C5EB5">
        <w:rPr>
          <w:rFonts w:cs="Arial"/>
          <w:szCs w:val="22"/>
        </w:rPr>
        <w:t>Judaisten</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Christenthume</w:t>
      </w:r>
      <w:r>
        <w:rPr>
          <w:rFonts w:cs="Arial"/>
          <w:szCs w:val="22"/>
        </w:rPr>
        <w:t xml:space="preserve"> </w:t>
      </w:r>
      <w:r w:rsidR="00814831" w:rsidRPr="003C5EB5">
        <w:rPr>
          <w:rFonts w:cs="Arial"/>
          <w:szCs w:val="22"/>
        </w:rPr>
        <w:t>aufrichten</w:t>
      </w:r>
      <w:r>
        <w:rPr>
          <w:rFonts w:cs="Arial"/>
          <w:szCs w:val="22"/>
        </w:rPr>
        <w:t xml:space="preserve"> </w:t>
      </w:r>
      <w:r w:rsidR="00814831" w:rsidRPr="003C5EB5">
        <w:rPr>
          <w:rFonts w:cs="Arial"/>
          <w:szCs w:val="22"/>
        </w:rPr>
        <w:t>wollten.</w:t>
      </w:r>
      <w:r>
        <w:rPr>
          <w:rFonts w:cs="Arial"/>
          <w:szCs w:val="22"/>
        </w:rPr>
        <w:t xml:space="preserve"> </w:t>
      </w:r>
      <w:r w:rsidR="00814831" w:rsidRPr="003C5EB5">
        <w:rPr>
          <w:rFonts w:cs="Arial"/>
          <w:szCs w:val="22"/>
        </w:rPr>
        <w:t>Eher</w:t>
      </w:r>
      <w:r>
        <w:rPr>
          <w:rFonts w:cs="Arial"/>
          <w:szCs w:val="22"/>
        </w:rPr>
        <w:t xml:space="preserve"> </w:t>
      </w:r>
      <w:r w:rsidR="00814831" w:rsidRPr="003C5EB5">
        <w:rPr>
          <w:rFonts w:cs="Arial"/>
          <w:szCs w:val="22"/>
        </w:rPr>
        <w:t>könnte</w:t>
      </w:r>
      <w:r>
        <w:rPr>
          <w:rFonts w:cs="Arial"/>
          <w:szCs w:val="22"/>
        </w:rPr>
        <w:t xml:space="preserve"> </w:t>
      </w:r>
      <w:r w:rsidR="00814831" w:rsidRPr="003C5EB5">
        <w:rPr>
          <w:rFonts w:cs="Arial"/>
          <w:szCs w:val="22"/>
        </w:rPr>
        <w:t>man</w:t>
      </w:r>
      <w:r>
        <w:rPr>
          <w:rFonts w:cs="Arial"/>
          <w:szCs w:val="22"/>
        </w:rPr>
        <w:t xml:space="preserve"> </w:t>
      </w:r>
      <w:r w:rsidR="00814831" w:rsidRPr="003C5EB5">
        <w:rPr>
          <w:rFonts w:cs="Arial"/>
          <w:szCs w:val="22"/>
        </w:rPr>
        <w:t>noch</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wahrhaft</w:t>
      </w:r>
      <w:r>
        <w:rPr>
          <w:rFonts w:cs="Arial"/>
          <w:szCs w:val="22"/>
        </w:rPr>
        <w:t xml:space="preserve"> </w:t>
      </w:r>
      <w:r w:rsidR="00814831" w:rsidRPr="003C5EB5">
        <w:rPr>
          <w:rFonts w:cs="Arial"/>
          <w:szCs w:val="22"/>
        </w:rPr>
        <w:t>Gläubigen</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Juden</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denken,</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so,</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Relativsatze</w:t>
      </w:r>
      <w:r>
        <w:rPr>
          <w:rFonts w:cs="Arial"/>
          <w:szCs w:val="22"/>
        </w:rPr>
        <w:t xml:space="preserve"> </w:t>
      </w:r>
      <w:r w:rsidR="00814831" w:rsidRPr="003C5EB5">
        <w:rPr>
          <w:rFonts w:cs="Arial"/>
          <w:szCs w:val="22"/>
        </w:rPr>
        <w:t>hervorgehobenen</w:t>
      </w:r>
      <w:r>
        <w:rPr>
          <w:rFonts w:cs="Arial"/>
          <w:szCs w:val="22"/>
        </w:rPr>
        <w:t xml:space="preserve"> </w:t>
      </w:r>
      <w:r w:rsidR="00814831" w:rsidRPr="003C5EB5">
        <w:rPr>
          <w:rFonts w:cs="Arial"/>
          <w:szCs w:val="22"/>
        </w:rPr>
        <w:t>Gesammtheit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Gläubigen</w:t>
      </w:r>
      <w:r>
        <w:rPr>
          <w:rFonts w:cs="Arial"/>
          <w:szCs w:val="22"/>
        </w:rPr>
        <w:t xml:space="preserve"> </w:t>
      </w:r>
      <w:r w:rsidR="00814831" w:rsidRPr="003C5EB5">
        <w:rPr>
          <w:rFonts w:cs="Arial"/>
          <w:szCs w:val="22"/>
        </w:rPr>
        <w:t>noch</w:t>
      </w:r>
      <w:r>
        <w:rPr>
          <w:rFonts w:cs="Arial"/>
          <w:szCs w:val="22"/>
        </w:rPr>
        <w:t xml:space="preserve"> </w:t>
      </w:r>
      <w:r w:rsidR="00814831" w:rsidRPr="003C5EB5">
        <w:rPr>
          <w:rFonts w:cs="Arial"/>
          <w:szCs w:val="22"/>
        </w:rPr>
        <w:t>besonders</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gläubigen</w:t>
      </w:r>
      <w:r>
        <w:rPr>
          <w:rFonts w:cs="Arial"/>
          <w:szCs w:val="22"/>
        </w:rPr>
        <w:t xml:space="preserve"> </w:t>
      </w:r>
      <w:r w:rsidR="00814831" w:rsidRPr="003C5EB5">
        <w:rPr>
          <w:rFonts w:cs="Arial"/>
          <w:szCs w:val="22"/>
        </w:rPr>
        <w:t>Juden</w:t>
      </w:r>
      <w:r>
        <w:rPr>
          <w:rFonts w:cs="Arial"/>
          <w:szCs w:val="22"/>
        </w:rPr>
        <w:t xml:space="preserve"> </w:t>
      </w:r>
      <w:r w:rsidR="00814831" w:rsidRPr="003C5EB5">
        <w:rPr>
          <w:rFonts w:cs="Arial"/>
          <w:szCs w:val="22"/>
        </w:rPr>
        <w:t>hervorgehoben</w:t>
      </w:r>
      <w:r>
        <w:rPr>
          <w:rFonts w:cs="Arial"/>
          <w:szCs w:val="22"/>
        </w:rPr>
        <w:t xml:space="preserve"> </w:t>
      </w:r>
      <w:r w:rsidR="00814831" w:rsidRPr="003C5EB5">
        <w:rPr>
          <w:rFonts w:cs="Arial"/>
          <w:szCs w:val="22"/>
        </w:rPr>
        <w:t>würden,</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Allein</w:t>
      </w:r>
      <w:r>
        <w:rPr>
          <w:rFonts w:cs="Arial"/>
          <w:szCs w:val="22"/>
        </w:rPr>
        <w:t xml:space="preserve"> </w:t>
      </w:r>
      <w:r w:rsidR="00814831" w:rsidRPr="003C5EB5">
        <w:rPr>
          <w:rFonts w:cs="Arial"/>
          <w:szCs w:val="22"/>
        </w:rPr>
        <w:t>nach</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Grundanschauung</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Stelle</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nach</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Fleisch</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seiner</w:t>
      </w:r>
      <w:r>
        <w:rPr>
          <w:rFonts w:cs="Arial"/>
          <w:szCs w:val="22"/>
        </w:rPr>
        <w:t xml:space="preserve"> </w:t>
      </w:r>
      <w:r w:rsidR="00814831" w:rsidRPr="003C5EB5">
        <w:rPr>
          <w:rFonts w:cs="Arial"/>
          <w:szCs w:val="22"/>
        </w:rPr>
        <w:t>Beschneidung</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seinen</w:t>
      </w:r>
      <w:r>
        <w:rPr>
          <w:rFonts w:cs="Arial"/>
          <w:szCs w:val="22"/>
        </w:rPr>
        <w:t xml:space="preserve"> </w:t>
      </w:r>
      <w:r w:rsidR="00814831" w:rsidRPr="003C5EB5">
        <w:rPr>
          <w:rFonts w:cs="Arial"/>
          <w:szCs w:val="22"/>
        </w:rPr>
        <w:t>gesetzlichen</w:t>
      </w:r>
      <w:r>
        <w:rPr>
          <w:rFonts w:cs="Arial"/>
          <w:szCs w:val="22"/>
        </w:rPr>
        <w:t xml:space="preserve"> </w:t>
      </w:r>
      <w:r w:rsidR="00814831" w:rsidRPr="003C5EB5">
        <w:rPr>
          <w:rFonts w:cs="Arial"/>
          <w:szCs w:val="22"/>
        </w:rPr>
        <w:t>Institutionen</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Fülle</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Zeit</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Volk</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Gesammtheit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Gläubigen</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Juden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Heiden</w:t>
      </w:r>
      <w:r>
        <w:rPr>
          <w:rFonts w:cs="Arial"/>
          <w:szCs w:val="22"/>
        </w:rPr>
        <w:t xml:space="preserve"> </w:t>
      </w:r>
      <w:r w:rsidR="00814831" w:rsidRPr="003C5EB5">
        <w:rPr>
          <w:rFonts w:cs="Arial"/>
          <w:szCs w:val="22"/>
        </w:rPr>
        <w:t>eingetreten,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jene,</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Christum</w:t>
      </w:r>
      <w:r>
        <w:rPr>
          <w:rFonts w:cs="Arial"/>
          <w:szCs w:val="22"/>
        </w:rPr>
        <w:t xml:space="preserve"> </w:t>
      </w:r>
      <w:r w:rsidR="00814831" w:rsidRPr="003C5EB5">
        <w:rPr>
          <w:rFonts w:cs="Arial"/>
          <w:szCs w:val="22"/>
        </w:rPr>
        <w:t>glaubende</w:t>
      </w:r>
      <w:r>
        <w:rPr>
          <w:rFonts w:cs="Arial"/>
          <w:szCs w:val="22"/>
        </w:rPr>
        <w:t xml:space="preserve"> </w:t>
      </w:r>
      <w:r w:rsidR="00814831" w:rsidRPr="003C5EB5">
        <w:rPr>
          <w:rFonts w:cs="Arial"/>
          <w:szCs w:val="22"/>
        </w:rPr>
        <w:t>fleischliche</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zCs w:val="22"/>
        </w:rPr>
        <w:t>ihm</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oder</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nach</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Geist‘</w:t>
      </w:r>
      <w:r>
        <w:rPr>
          <w:rFonts w:cs="Arial"/>
          <w:szCs w:val="22"/>
        </w:rPr>
        <w:t xml:space="preserve"> </w:t>
      </w:r>
      <w:r w:rsidR="00814831" w:rsidRPr="003C5EB5">
        <w:rPr>
          <w:rFonts w:cs="Arial"/>
          <w:szCs w:val="22"/>
        </w:rPr>
        <w:t>(vgl.</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4</w:t>
      </w:r>
      <w:r>
        <w:rPr>
          <w:rFonts w:cs="Arial"/>
          <w:szCs w:val="22"/>
        </w:rPr>
        <w:t>, 2</w:t>
      </w:r>
      <w:r w:rsidR="00814831" w:rsidRPr="003C5EB5">
        <w:rPr>
          <w:rFonts w:cs="Arial"/>
          <w:szCs w:val="22"/>
        </w:rPr>
        <w:t>6.29;</w:t>
      </w:r>
      <w:r>
        <w:rPr>
          <w:rFonts w:cs="Arial"/>
          <w:szCs w:val="22"/>
        </w:rPr>
        <w:t xml:space="preserve"> Philipper </w:t>
      </w:r>
      <w:r w:rsidR="00814831" w:rsidRPr="003C5EB5">
        <w:rPr>
          <w:rFonts w:cs="Arial"/>
          <w:szCs w:val="22"/>
        </w:rPr>
        <w:t>3</w:t>
      </w:r>
      <w:r>
        <w:rPr>
          <w:rFonts w:cs="Arial"/>
          <w:szCs w:val="22"/>
        </w:rPr>
        <w:t xml:space="preserve">, 3 </w:t>
      </w:r>
      <w:r w:rsidR="00814831" w:rsidRPr="003C5EB5">
        <w:rPr>
          <w:rFonts w:cs="Arial"/>
          <w:szCs w:val="22"/>
        </w:rPr>
        <w:t>...)</w:t>
      </w:r>
      <w:r>
        <w:rPr>
          <w:rFonts w:cs="Arial"/>
          <w:szCs w:val="22"/>
        </w:rPr>
        <w:t xml:space="preserve"> </w:t>
      </w:r>
      <w:r w:rsidR="00814831" w:rsidRPr="003C5EB5">
        <w:rPr>
          <w:rFonts w:cs="Arial"/>
          <w:szCs w:val="22"/>
        </w:rPr>
        <w:t>denn</w:t>
      </w:r>
      <w:r>
        <w:rPr>
          <w:rFonts w:cs="Arial"/>
          <w:szCs w:val="22"/>
        </w:rPr>
        <w:t xml:space="preserve"> </w:t>
      </w:r>
      <w:r w:rsidR="00814831" w:rsidRPr="003C5EB5">
        <w:rPr>
          <w:rFonts w:cs="Arial"/>
          <w:szCs w:val="22"/>
        </w:rPr>
        <w:t>wir</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Beschneidung;</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Bei</w:t>
      </w:r>
      <w:r>
        <w:rPr>
          <w:rFonts w:cs="Arial"/>
          <w:szCs w:val="22"/>
        </w:rPr>
        <w:t xml:space="preserve"> </w:t>
      </w:r>
      <w:r w:rsidR="00814831" w:rsidRPr="003C5EB5">
        <w:rPr>
          <w:rFonts w:cs="Arial"/>
          <w:szCs w:val="22"/>
        </w:rPr>
        <w:t>dieser</w:t>
      </w:r>
      <w:r>
        <w:rPr>
          <w:rFonts w:cs="Arial"/>
          <w:szCs w:val="22"/>
        </w:rPr>
        <w:t xml:space="preserve"> </w:t>
      </w:r>
      <w:r w:rsidR="00814831" w:rsidRPr="003C5EB5">
        <w:rPr>
          <w:rFonts w:cs="Arial"/>
          <w:szCs w:val="22"/>
        </w:rPr>
        <w:t>Fassung</w:t>
      </w:r>
      <w:r>
        <w:rPr>
          <w:rFonts w:cs="Arial"/>
          <w:szCs w:val="22"/>
        </w:rPr>
        <w:t xml:space="preserve"> </w:t>
      </w:r>
      <w:r w:rsidR="00814831" w:rsidRPr="003C5EB5">
        <w:rPr>
          <w:rFonts w:cs="Arial"/>
          <w:szCs w:val="22"/>
        </w:rPr>
        <w:t>steht</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explicativ</w:t>
      </w:r>
      <w:r>
        <w:rPr>
          <w:rFonts w:cs="Arial"/>
          <w:szCs w:val="22"/>
        </w:rPr>
        <w:t xml:space="preserve"> </w:t>
      </w:r>
      <w:r w:rsidR="00814831" w:rsidRPr="003C5EB5">
        <w:rPr>
          <w:rFonts w:cs="Arial"/>
          <w:szCs w:val="22"/>
        </w:rPr>
        <w:t>[erklärend],</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dadurch</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grossem</w:t>
      </w:r>
      <w:r>
        <w:rPr>
          <w:rFonts w:cs="Arial"/>
          <w:szCs w:val="22"/>
        </w:rPr>
        <w:t xml:space="preserve"> </w:t>
      </w:r>
      <w:r w:rsidR="00814831" w:rsidRPr="003C5EB5">
        <w:rPr>
          <w:rFonts w:cs="Arial"/>
          <w:szCs w:val="22"/>
        </w:rPr>
        <w:t>pragmatischen</w:t>
      </w:r>
      <w:r>
        <w:rPr>
          <w:rFonts w:cs="Arial"/>
          <w:szCs w:val="22"/>
        </w:rPr>
        <w:t xml:space="preserve"> </w:t>
      </w:r>
      <w:r w:rsidR="00814831" w:rsidRPr="003C5EB5">
        <w:rPr>
          <w:rFonts w:cs="Arial"/>
          <w:szCs w:val="22"/>
        </w:rPr>
        <w:t>Nachdruck</w:t>
      </w:r>
      <w:r>
        <w:rPr>
          <w:rFonts w:cs="Arial"/>
          <w:szCs w:val="22"/>
        </w:rPr>
        <w:t xml:space="preserve"> </w:t>
      </w:r>
      <w:r w:rsidR="00814831" w:rsidRPr="003C5EB5">
        <w:rPr>
          <w:rFonts w:cs="Arial"/>
          <w:szCs w:val="22"/>
        </w:rPr>
        <w:t>hinzugefügt,</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durch</w:t>
      </w:r>
      <w:r>
        <w:rPr>
          <w:rFonts w:cs="Arial"/>
          <w:szCs w:val="22"/>
        </w:rPr>
        <w:t xml:space="preserve"> </w:t>
      </w:r>
      <w:r w:rsidR="00814831" w:rsidRPr="003C5EB5">
        <w:rPr>
          <w:rFonts w:cs="Arial"/>
          <w:szCs w:val="22"/>
        </w:rPr>
        <w:t>‚so</w:t>
      </w:r>
      <w:r>
        <w:rPr>
          <w:rFonts w:cs="Arial"/>
          <w:szCs w:val="22"/>
        </w:rPr>
        <w:t xml:space="preserve"> </w:t>
      </w:r>
      <w:r w:rsidR="00814831" w:rsidRPr="003C5EB5">
        <w:rPr>
          <w:rFonts w:cs="Arial"/>
          <w:szCs w:val="22"/>
        </w:rPr>
        <w:t>viele‘</w:t>
      </w:r>
      <w:r>
        <w:rPr>
          <w:rFonts w:cs="Arial"/>
          <w:szCs w:val="22"/>
        </w:rPr>
        <w:t xml:space="preserve"> </w:t>
      </w:r>
      <w:r w:rsidR="00814831" w:rsidRPr="003C5EB5">
        <w:rPr>
          <w:rFonts w:cs="Arial"/>
          <w:szCs w:val="22"/>
        </w:rPr>
        <w:t>Bezeichneten</w:t>
      </w:r>
      <w:r>
        <w:rPr>
          <w:rFonts w:cs="Arial"/>
          <w:szCs w:val="22"/>
        </w:rPr>
        <w:t xml:space="preserve"> </w:t>
      </w:r>
      <w:r w:rsidR="00814831" w:rsidRPr="003C5EB5">
        <w:rPr>
          <w:rFonts w:cs="Arial"/>
          <w:szCs w:val="22"/>
        </w:rPr>
        <w:t>eben</w:t>
      </w:r>
      <w:r>
        <w:rPr>
          <w:rFonts w:cs="Arial"/>
          <w:szCs w:val="22"/>
        </w:rPr>
        <w:t xml:space="preserve"> </w:t>
      </w:r>
      <w:r w:rsidR="00814831" w:rsidRPr="003C5EB5">
        <w:rPr>
          <w:rFonts w:cs="Arial"/>
          <w:szCs w:val="22"/>
        </w:rPr>
        <w:t>keine</w:t>
      </w:r>
      <w:r>
        <w:rPr>
          <w:rFonts w:cs="Arial"/>
          <w:szCs w:val="22"/>
        </w:rPr>
        <w:t xml:space="preserve"> </w:t>
      </w:r>
      <w:r w:rsidR="00814831" w:rsidRPr="003C5EB5">
        <w:rPr>
          <w:rFonts w:cs="Arial"/>
          <w:szCs w:val="22"/>
        </w:rPr>
        <w:t>Andere</w:t>
      </w:r>
      <w:r>
        <w:rPr>
          <w:rFonts w:cs="Arial"/>
          <w:szCs w:val="22"/>
        </w:rPr>
        <w:t xml:space="preserve"> </w:t>
      </w:r>
      <w:r w:rsidR="00814831" w:rsidRPr="003C5EB5">
        <w:rPr>
          <w:rFonts w:cs="Arial"/>
          <w:szCs w:val="22"/>
        </w:rPr>
        <w:t>seien,</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w:t>
      </w:r>
      <w:r w:rsidR="00814831" w:rsidRPr="003C5EB5">
        <w:rPr>
          <w:rFonts w:cs="Arial"/>
          <w:i/>
          <w:szCs w:val="22"/>
        </w:rPr>
        <w:t>Wieseler,</w:t>
      </w:r>
      <w:r>
        <w:rPr>
          <w:rFonts w:cs="Arial"/>
          <w:i/>
          <w:szCs w:val="22"/>
        </w:rPr>
        <w:t xml:space="preserve"> </w:t>
      </w:r>
      <w:r w:rsidR="00814831" w:rsidRPr="003C5EB5">
        <w:rPr>
          <w:rFonts w:cs="Arial"/>
          <w:i/>
          <w:szCs w:val="22"/>
        </w:rPr>
        <w:t>K.</w:t>
      </w:r>
      <w:r>
        <w:rPr>
          <w:rFonts w:cs="Arial"/>
          <w:i/>
          <w:szCs w:val="22"/>
        </w:rPr>
        <w:t xml:space="preserve"> </w:t>
      </w:r>
      <w:r w:rsidR="00814831" w:rsidRPr="003C5EB5">
        <w:rPr>
          <w:rFonts w:cs="Arial"/>
          <w:i/>
          <w:szCs w:val="22"/>
        </w:rPr>
        <w:t>(Hrsg.).</w:t>
      </w:r>
      <w:r>
        <w:rPr>
          <w:rFonts w:cs="Arial"/>
          <w:i/>
          <w:szCs w:val="22"/>
        </w:rPr>
        <w:t xml:space="preserve"> </w:t>
      </w:r>
      <w:r w:rsidR="00814831" w:rsidRPr="003C5EB5">
        <w:rPr>
          <w:rFonts w:cs="Arial"/>
          <w:i/>
          <w:szCs w:val="22"/>
        </w:rPr>
        <w:t>(1859).</w:t>
      </w:r>
      <w:r>
        <w:rPr>
          <w:rFonts w:cs="Arial"/>
          <w:i/>
          <w:szCs w:val="22"/>
        </w:rPr>
        <w:t xml:space="preserve"> </w:t>
      </w:r>
      <w:hyperlink r:id="rId10" w:history="1">
        <w:r w:rsidR="00814831" w:rsidRPr="003C5EB5">
          <w:rPr>
            <w:rFonts w:cs="Arial"/>
            <w:i/>
            <w:szCs w:val="22"/>
          </w:rPr>
          <w:t>Commentar</w:t>
        </w:r>
        <w:r>
          <w:rPr>
            <w:rFonts w:cs="Arial"/>
            <w:i/>
            <w:szCs w:val="22"/>
          </w:rPr>
          <w:t xml:space="preserve"> </w:t>
        </w:r>
        <w:r w:rsidR="00814831" w:rsidRPr="003C5EB5">
          <w:rPr>
            <w:rFonts w:cs="Arial"/>
            <w:i/>
            <w:szCs w:val="22"/>
          </w:rPr>
          <w:t>über</w:t>
        </w:r>
        <w:r>
          <w:rPr>
            <w:rFonts w:cs="Arial"/>
            <w:i/>
            <w:szCs w:val="22"/>
          </w:rPr>
          <w:t xml:space="preserve"> </w:t>
        </w:r>
        <w:r w:rsidR="00814831" w:rsidRPr="003C5EB5">
          <w:rPr>
            <w:rFonts w:cs="Arial"/>
            <w:i/>
            <w:szCs w:val="22"/>
          </w:rPr>
          <w:t>den</w:t>
        </w:r>
        <w:r>
          <w:rPr>
            <w:rFonts w:cs="Arial"/>
            <w:i/>
            <w:szCs w:val="22"/>
          </w:rPr>
          <w:t xml:space="preserve"> </w:t>
        </w:r>
        <w:r w:rsidR="00814831" w:rsidRPr="003C5EB5">
          <w:rPr>
            <w:rFonts w:cs="Arial"/>
            <w:i/>
            <w:szCs w:val="22"/>
          </w:rPr>
          <w:t>Brief</w:t>
        </w:r>
        <w:r>
          <w:rPr>
            <w:rFonts w:cs="Arial"/>
            <w:i/>
            <w:szCs w:val="22"/>
          </w:rPr>
          <w:t xml:space="preserve"> </w:t>
        </w:r>
        <w:r w:rsidR="00814831" w:rsidRPr="003C5EB5">
          <w:rPr>
            <w:rFonts w:cs="Arial"/>
            <w:i/>
            <w:szCs w:val="22"/>
          </w:rPr>
          <w:t>Pauli</w:t>
        </w:r>
        <w:r>
          <w:rPr>
            <w:rFonts w:cs="Arial"/>
            <w:i/>
            <w:szCs w:val="22"/>
          </w:rPr>
          <w:t xml:space="preserve"> </w:t>
        </w:r>
        <w:r w:rsidR="00814831" w:rsidRPr="003C5EB5">
          <w:rPr>
            <w:rFonts w:cs="Arial"/>
            <w:i/>
            <w:szCs w:val="22"/>
          </w:rPr>
          <w:t>an</w:t>
        </w:r>
        <w:r>
          <w:rPr>
            <w:rFonts w:cs="Arial"/>
            <w:i/>
            <w:szCs w:val="22"/>
          </w:rPr>
          <w:t xml:space="preserve"> </w:t>
        </w:r>
        <w:r w:rsidR="00814831" w:rsidRPr="003C5EB5">
          <w:rPr>
            <w:rFonts w:cs="Arial"/>
            <w:i/>
            <w:szCs w:val="22"/>
          </w:rPr>
          <w:t>die</w:t>
        </w:r>
        <w:r>
          <w:rPr>
            <w:rFonts w:cs="Arial"/>
            <w:i/>
            <w:szCs w:val="22"/>
          </w:rPr>
          <w:t xml:space="preserve"> </w:t>
        </w:r>
        <w:r w:rsidR="00814831" w:rsidRPr="003C5EB5">
          <w:rPr>
            <w:rFonts w:cs="Arial"/>
            <w:i/>
            <w:szCs w:val="22"/>
          </w:rPr>
          <w:t>Galater:</w:t>
        </w:r>
        <w:r>
          <w:rPr>
            <w:rFonts w:cs="Arial"/>
            <w:i/>
            <w:szCs w:val="22"/>
          </w:rPr>
          <w:t xml:space="preserve"> </w:t>
        </w:r>
        <w:r w:rsidR="00814831" w:rsidRPr="003C5EB5">
          <w:rPr>
            <w:rFonts w:cs="Arial"/>
            <w:i/>
            <w:szCs w:val="22"/>
          </w:rPr>
          <w:t>Mit</w:t>
        </w:r>
        <w:r>
          <w:rPr>
            <w:rFonts w:cs="Arial"/>
            <w:i/>
            <w:szCs w:val="22"/>
          </w:rPr>
          <w:t xml:space="preserve"> </w:t>
        </w:r>
        <w:r w:rsidR="00814831" w:rsidRPr="003C5EB5">
          <w:rPr>
            <w:rFonts w:cs="Arial"/>
            <w:i/>
            <w:szCs w:val="22"/>
          </w:rPr>
          <w:t>besonderer</w:t>
        </w:r>
        <w:r>
          <w:rPr>
            <w:rFonts w:cs="Arial"/>
            <w:i/>
            <w:szCs w:val="22"/>
          </w:rPr>
          <w:t xml:space="preserve"> </w:t>
        </w:r>
        <w:r w:rsidR="00814831" w:rsidRPr="003C5EB5">
          <w:rPr>
            <w:rFonts w:cs="Arial"/>
            <w:i/>
            <w:szCs w:val="22"/>
          </w:rPr>
          <w:t>Rücksicht</w:t>
        </w:r>
        <w:r>
          <w:rPr>
            <w:rFonts w:cs="Arial"/>
            <w:i/>
            <w:szCs w:val="22"/>
          </w:rPr>
          <w:t xml:space="preserve"> </w:t>
        </w:r>
        <w:r w:rsidR="00814831" w:rsidRPr="003C5EB5">
          <w:rPr>
            <w:rFonts w:cs="Arial"/>
            <w:i/>
            <w:szCs w:val="22"/>
          </w:rPr>
          <w:t>auf</w:t>
        </w:r>
        <w:r>
          <w:rPr>
            <w:rFonts w:cs="Arial"/>
            <w:i/>
            <w:szCs w:val="22"/>
          </w:rPr>
          <w:t xml:space="preserve"> </w:t>
        </w:r>
        <w:r w:rsidR="00814831" w:rsidRPr="003C5EB5">
          <w:rPr>
            <w:rFonts w:cs="Arial"/>
            <w:i/>
            <w:szCs w:val="22"/>
          </w:rPr>
          <w:t>die</w:t>
        </w:r>
        <w:r>
          <w:rPr>
            <w:rFonts w:cs="Arial"/>
            <w:i/>
            <w:szCs w:val="22"/>
          </w:rPr>
          <w:t xml:space="preserve"> </w:t>
        </w:r>
        <w:r w:rsidR="00814831" w:rsidRPr="003C5EB5">
          <w:rPr>
            <w:rFonts w:cs="Arial"/>
            <w:i/>
            <w:szCs w:val="22"/>
          </w:rPr>
          <w:t>Lehre</w:t>
        </w:r>
        <w:r>
          <w:rPr>
            <w:rFonts w:cs="Arial"/>
            <w:i/>
            <w:szCs w:val="22"/>
          </w:rPr>
          <w:t xml:space="preserve"> </w:t>
        </w:r>
        <w:r w:rsidR="00814831" w:rsidRPr="003C5EB5">
          <w:rPr>
            <w:rFonts w:cs="Arial"/>
            <w:i/>
            <w:szCs w:val="22"/>
          </w:rPr>
          <w:t>und</w:t>
        </w:r>
        <w:r>
          <w:rPr>
            <w:rFonts w:cs="Arial"/>
            <w:i/>
            <w:szCs w:val="22"/>
          </w:rPr>
          <w:t xml:space="preserve"> </w:t>
        </w:r>
        <w:r w:rsidR="00814831" w:rsidRPr="003C5EB5">
          <w:rPr>
            <w:rFonts w:cs="Arial"/>
            <w:i/>
            <w:szCs w:val="22"/>
          </w:rPr>
          <w:t>Geschichte</w:t>
        </w:r>
        <w:r>
          <w:rPr>
            <w:rFonts w:cs="Arial"/>
            <w:i/>
            <w:szCs w:val="22"/>
          </w:rPr>
          <w:t xml:space="preserve"> </w:t>
        </w:r>
        <w:r w:rsidR="00814831" w:rsidRPr="003C5EB5">
          <w:rPr>
            <w:rFonts w:cs="Arial"/>
            <w:i/>
            <w:szCs w:val="22"/>
          </w:rPr>
          <w:t>des</w:t>
        </w:r>
        <w:r>
          <w:rPr>
            <w:rFonts w:cs="Arial"/>
            <w:i/>
            <w:szCs w:val="22"/>
          </w:rPr>
          <w:t xml:space="preserve"> </w:t>
        </w:r>
        <w:r w:rsidR="00814831" w:rsidRPr="003C5EB5">
          <w:rPr>
            <w:rFonts w:cs="Arial"/>
            <w:i/>
            <w:szCs w:val="22"/>
          </w:rPr>
          <w:t>Apostels</w:t>
        </w:r>
      </w:hyperlink>
      <w:r>
        <w:rPr>
          <w:rFonts w:cs="Arial"/>
          <w:i/>
          <w:szCs w:val="22"/>
        </w:rPr>
        <w:t xml:space="preserve"> </w:t>
      </w:r>
      <w:r w:rsidR="00814831" w:rsidRPr="003C5EB5">
        <w:rPr>
          <w:rFonts w:cs="Arial"/>
          <w:i/>
          <w:szCs w:val="22"/>
        </w:rPr>
        <w:t>(S.</w:t>
      </w:r>
      <w:r>
        <w:rPr>
          <w:rFonts w:cs="Arial"/>
          <w:i/>
          <w:szCs w:val="22"/>
        </w:rPr>
        <w:t xml:space="preserve"> </w:t>
      </w:r>
      <w:r w:rsidR="00814831" w:rsidRPr="003C5EB5">
        <w:rPr>
          <w:rFonts w:cs="Arial"/>
          <w:i/>
          <w:szCs w:val="22"/>
        </w:rPr>
        <w:t>512).</w:t>
      </w:r>
      <w:r>
        <w:rPr>
          <w:rFonts w:cs="Arial"/>
          <w:i/>
          <w:szCs w:val="22"/>
        </w:rPr>
        <w:t xml:space="preserve"> </w:t>
      </w:r>
      <w:r w:rsidR="00814831" w:rsidRPr="003C5EB5">
        <w:rPr>
          <w:rFonts w:cs="Arial"/>
          <w:i/>
          <w:szCs w:val="22"/>
        </w:rPr>
        <w:t>Göttingen.)</w:t>
      </w:r>
    </w:p>
    <w:p w:rsidR="00814831" w:rsidRPr="003C5EB5" w:rsidRDefault="00A87105" w:rsidP="00814831">
      <w:pPr>
        <w:rPr>
          <w:rFonts w:cs="Arial"/>
          <w:szCs w:val="22"/>
        </w:rPr>
      </w:pPr>
      <w:r>
        <w:rPr>
          <w:rFonts w:cs="Arial"/>
          <w:szCs w:val="22"/>
        </w:rPr>
        <w:t xml:space="preserve">    </w:t>
      </w:r>
      <w:r w:rsidR="00814831" w:rsidRPr="003C5EB5">
        <w:rPr>
          <w:rFonts w:cs="Arial"/>
          <w:szCs w:val="22"/>
        </w:rPr>
        <w:t>Moses</w:t>
      </w:r>
      <w:r>
        <w:rPr>
          <w:rFonts w:cs="Arial"/>
          <w:szCs w:val="22"/>
        </w:rPr>
        <w:t xml:space="preserve"> </w:t>
      </w:r>
      <w:r w:rsidR="00814831" w:rsidRPr="003C5EB5">
        <w:rPr>
          <w:rFonts w:cs="Arial"/>
          <w:szCs w:val="22"/>
        </w:rPr>
        <w:t>Stuart:</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hier</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übertragenen</w:t>
      </w:r>
      <w:r>
        <w:rPr>
          <w:rFonts w:cs="Arial"/>
          <w:szCs w:val="22"/>
        </w:rPr>
        <w:t xml:space="preserve"> </w:t>
      </w:r>
      <w:r w:rsidR="00814831" w:rsidRPr="003C5EB5">
        <w:rPr>
          <w:rFonts w:cs="Arial"/>
          <w:szCs w:val="22"/>
        </w:rPr>
        <w:t>Sinne</w:t>
      </w:r>
      <w:r>
        <w:rPr>
          <w:rFonts w:cs="Arial"/>
          <w:szCs w:val="22"/>
        </w:rPr>
        <w:t xml:space="preserve"> </w:t>
      </w:r>
      <w:r w:rsidR="00814831" w:rsidRPr="003C5EB5">
        <w:rPr>
          <w:rFonts w:cs="Arial"/>
          <w:szCs w:val="22"/>
        </w:rPr>
        <w:t>für</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wahren</w:t>
      </w:r>
      <w:r>
        <w:rPr>
          <w:rFonts w:cs="Arial"/>
          <w:szCs w:val="22"/>
        </w:rPr>
        <w:t xml:space="preserve"> </w:t>
      </w:r>
      <w:r w:rsidR="00814831" w:rsidRPr="003C5EB5">
        <w:rPr>
          <w:rFonts w:cs="Arial"/>
          <w:szCs w:val="22"/>
        </w:rPr>
        <w:t>Christen</w:t>
      </w:r>
      <w:r>
        <w:rPr>
          <w:rFonts w:cs="Arial"/>
          <w:szCs w:val="22"/>
        </w:rPr>
        <w:t xml:space="preserve"> </w:t>
      </w:r>
      <w:r w:rsidR="00814831" w:rsidRPr="003C5EB5">
        <w:rPr>
          <w:rFonts w:cs="Arial"/>
          <w:szCs w:val="22"/>
        </w:rPr>
        <w:t>gebraucht.</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hatte</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vorhergehenden</w:t>
      </w:r>
      <w:r>
        <w:rPr>
          <w:rFonts w:cs="Arial"/>
          <w:szCs w:val="22"/>
        </w:rPr>
        <w:t xml:space="preserve"> </w:t>
      </w:r>
      <w:r w:rsidR="00814831" w:rsidRPr="003C5EB5">
        <w:rPr>
          <w:rFonts w:cs="Arial"/>
          <w:szCs w:val="22"/>
        </w:rPr>
        <w:t>Abschnitt</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Briefes</w:t>
      </w:r>
      <w:r>
        <w:rPr>
          <w:rFonts w:cs="Arial"/>
          <w:szCs w:val="22"/>
        </w:rPr>
        <w:t xml:space="preserve"> </w:t>
      </w:r>
      <w:r w:rsidR="00814831" w:rsidRPr="003C5EB5">
        <w:rPr>
          <w:rFonts w:cs="Arial"/>
          <w:szCs w:val="22"/>
        </w:rPr>
        <w:t>gezeigt,</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Glauben</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zCs w:val="22"/>
        </w:rPr>
        <w:t>seien</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Juden</w:t>
      </w:r>
      <w:r>
        <w:rPr>
          <w:rFonts w:cs="Arial"/>
          <w:szCs w:val="22"/>
        </w:rPr>
        <w:t xml:space="preserve"> </w:t>
      </w:r>
      <w:r w:rsidR="00814831" w:rsidRPr="003C5EB5">
        <w:rPr>
          <w:rFonts w:cs="Arial"/>
          <w:szCs w:val="22"/>
        </w:rPr>
        <w:t>oder</w:t>
      </w:r>
      <w:r>
        <w:rPr>
          <w:rFonts w:cs="Arial"/>
          <w:szCs w:val="22"/>
        </w:rPr>
        <w:t xml:space="preserve"> </w:t>
      </w:r>
      <w:r w:rsidR="00814831" w:rsidRPr="003C5EB5">
        <w:rPr>
          <w:rFonts w:cs="Arial"/>
          <w:szCs w:val="22"/>
        </w:rPr>
        <w:t>Heiden,</w:t>
      </w:r>
      <w:r>
        <w:rPr>
          <w:rFonts w:cs="Arial"/>
          <w:szCs w:val="22"/>
        </w:rPr>
        <w:t xml:space="preserve"> </w:t>
      </w:r>
      <w:r w:rsidR="00814831" w:rsidRPr="003C5EB5">
        <w:rPr>
          <w:rFonts w:cs="Arial"/>
          <w:szCs w:val="22"/>
        </w:rPr>
        <w:t>‚Söhne</w:t>
      </w:r>
      <w:r>
        <w:rPr>
          <w:rFonts w:cs="Arial"/>
          <w:szCs w:val="22"/>
        </w:rPr>
        <w:t xml:space="preserve"> </w:t>
      </w:r>
      <w:r w:rsidR="00814831" w:rsidRPr="003C5EB5">
        <w:rPr>
          <w:rFonts w:cs="Arial"/>
          <w:szCs w:val="22"/>
        </w:rPr>
        <w:t>Abrahams‘</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zCs w:val="22"/>
        </w:rPr>
        <w:t>(3</w:t>
      </w:r>
      <w:r>
        <w:rPr>
          <w:rFonts w:cs="Arial"/>
          <w:szCs w:val="22"/>
        </w:rPr>
        <w:t>, 7</w:t>
      </w:r>
      <w:r w:rsidR="00814831" w:rsidRPr="003C5EB5">
        <w:rPr>
          <w:rFonts w:cs="Arial"/>
          <w:szCs w:val="22"/>
        </w:rPr>
        <w:t>.29).</w:t>
      </w:r>
      <w:r>
        <w:rPr>
          <w:rFonts w:cs="Arial"/>
          <w:szCs w:val="22"/>
        </w:rPr>
        <w:t xml:space="preserve"> </w:t>
      </w:r>
      <w:r w:rsidR="00814831" w:rsidRPr="003C5EB5">
        <w:rPr>
          <w:rFonts w:cs="Arial"/>
          <w:szCs w:val="22"/>
        </w:rPr>
        <w:t>Schließlich</w:t>
      </w:r>
      <w:r>
        <w:rPr>
          <w:rFonts w:cs="Arial"/>
          <w:szCs w:val="22"/>
        </w:rPr>
        <w:t xml:space="preserve"> </w:t>
      </w:r>
      <w:r w:rsidR="00814831" w:rsidRPr="003C5EB5">
        <w:rPr>
          <w:rFonts w:cs="Arial"/>
          <w:szCs w:val="22"/>
        </w:rPr>
        <w:t>spricht</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einen</w:t>
      </w:r>
      <w:r>
        <w:rPr>
          <w:rFonts w:cs="Arial"/>
          <w:szCs w:val="22"/>
        </w:rPr>
        <w:t xml:space="preserve"> </w:t>
      </w:r>
      <w:r w:rsidR="00814831" w:rsidRPr="003C5EB5">
        <w:rPr>
          <w:rFonts w:cs="Arial"/>
          <w:szCs w:val="22"/>
        </w:rPr>
        <w:t>Segen</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über</w:t>
      </w:r>
      <w:r>
        <w:rPr>
          <w:rFonts w:cs="Arial"/>
          <w:szCs w:val="22"/>
        </w:rPr>
        <w:t xml:space="preserve"> </w:t>
      </w:r>
      <w:r w:rsidR="00814831" w:rsidRPr="003C5EB5">
        <w:rPr>
          <w:rFonts w:cs="Arial"/>
          <w:szCs w:val="22"/>
        </w:rPr>
        <w:t>alle,</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jene</w:t>
      </w:r>
      <w:r>
        <w:rPr>
          <w:rFonts w:cs="Arial"/>
          <w:szCs w:val="22"/>
        </w:rPr>
        <w:t xml:space="preserve"> </w:t>
      </w:r>
      <w:r w:rsidR="00814831" w:rsidRPr="003C5EB5">
        <w:rPr>
          <w:rFonts w:cs="Arial"/>
          <w:szCs w:val="22"/>
        </w:rPr>
        <w:t>Prinzipien</w:t>
      </w:r>
      <w:r>
        <w:rPr>
          <w:rFonts w:cs="Arial"/>
          <w:szCs w:val="22"/>
        </w:rPr>
        <w:t xml:space="preserve"> </w:t>
      </w:r>
      <w:r w:rsidR="00814831" w:rsidRPr="003C5EB5">
        <w:rPr>
          <w:rFonts w:cs="Arial"/>
          <w:szCs w:val="22"/>
        </w:rPr>
        <w:t>annehmen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jener</w:t>
      </w:r>
      <w:r>
        <w:rPr>
          <w:rFonts w:cs="Arial"/>
          <w:szCs w:val="22"/>
        </w:rPr>
        <w:t xml:space="preserve"> </w:t>
      </w:r>
      <w:r w:rsidR="00814831" w:rsidRPr="003C5EB5">
        <w:rPr>
          <w:rFonts w:cs="Arial"/>
          <w:szCs w:val="22"/>
        </w:rPr>
        <w:t>Richtschnur,</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dargelegt</w:t>
      </w:r>
      <w:r>
        <w:rPr>
          <w:rFonts w:cs="Arial"/>
          <w:szCs w:val="22"/>
        </w:rPr>
        <w:t xml:space="preserve"> </w:t>
      </w:r>
      <w:r w:rsidR="00814831" w:rsidRPr="003C5EB5">
        <w:rPr>
          <w:rFonts w:cs="Arial"/>
          <w:szCs w:val="22"/>
        </w:rPr>
        <w:t>hatte,</w:t>
      </w:r>
      <w:r>
        <w:rPr>
          <w:rFonts w:cs="Arial"/>
          <w:szCs w:val="22"/>
        </w:rPr>
        <w:t xml:space="preserve"> </w:t>
      </w:r>
      <w:r w:rsidR="00814831" w:rsidRPr="003C5EB5">
        <w:rPr>
          <w:rFonts w:cs="Arial"/>
          <w:szCs w:val="22"/>
        </w:rPr>
        <w:t>gehorchend</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ausrichten</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beschließt</w:t>
      </w:r>
      <w:r>
        <w:rPr>
          <w:rFonts w:cs="Arial"/>
          <w:szCs w:val="22"/>
        </w:rPr>
        <w:t xml:space="preserve"> </w:t>
      </w:r>
      <w:r w:rsidR="00814831" w:rsidRPr="003C5EB5">
        <w:rPr>
          <w:rFonts w:cs="Arial"/>
          <w:szCs w:val="22"/>
        </w:rPr>
        <w:t>dies,</w:t>
      </w:r>
      <w:r>
        <w:rPr>
          <w:rFonts w:cs="Arial"/>
          <w:szCs w:val="22"/>
        </w:rPr>
        <w:t xml:space="preserve"> </w:t>
      </w:r>
      <w:r w:rsidR="00814831" w:rsidRPr="003C5EB5">
        <w:rPr>
          <w:rFonts w:cs="Arial"/>
          <w:szCs w:val="22"/>
        </w:rPr>
        <w:t>indem</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einer</w:t>
      </w:r>
      <w:r>
        <w:rPr>
          <w:rFonts w:cs="Arial"/>
          <w:szCs w:val="22"/>
        </w:rPr>
        <w:t xml:space="preserve"> </w:t>
      </w:r>
      <w:r w:rsidR="00814831" w:rsidRPr="003C5EB5">
        <w:rPr>
          <w:rFonts w:cs="Arial"/>
          <w:szCs w:val="22"/>
        </w:rPr>
        <w:t>seiner</w:t>
      </w:r>
      <w:r>
        <w:rPr>
          <w:rFonts w:cs="Arial"/>
          <w:szCs w:val="22"/>
        </w:rPr>
        <w:t xml:space="preserve"> </w:t>
      </w:r>
      <w:r w:rsidR="00814831" w:rsidRPr="003C5EB5">
        <w:rPr>
          <w:rFonts w:cs="Arial"/>
          <w:szCs w:val="22"/>
        </w:rPr>
        <w:t>Absicht</w:t>
      </w:r>
      <w:r>
        <w:rPr>
          <w:rFonts w:cs="Arial"/>
          <w:szCs w:val="22"/>
        </w:rPr>
        <w:t xml:space="preserve"> </w:t>
      </w:r>
      <w:r w:rsidR="00814831" w:rsidRPr="003C5EB5">
        <w:rPr>
          <w:rFonts w:cs="Arial"/>
          <w:szCs w:val="22"/>
        </w:rPr>
        <w:t>trefflich</w:t>
      </w:r>
      <w:r>
        <w:rPr>
          <w:rFonts w:cs="Arial"/>
          <w:szCs w:val="22"/>
        </w:rPr>
        <w:t xml:space="preserve"> </w:t>
      </w:r>
      <w:r w:rsidR="00814831" w:rsidRPr="003C5EB5">
        <w:rPr>
          <w:rFonts w:cs="Arial"/>
          <w:szCs w:val="22"/>
        </w:rPr>
        <w:t>passenden</w:t>
      </w:r>
      <w:r>
        <w:rPr>
          <w:rFonts w:cs="Arial"/>
          <w:szCs w:val="22"/>
        </w:rPr>
        <w:t xml:space="preserve"> </w:t>
      </w:r>
      <w:r w:rsidR="00814831" w:rsidRPr="003C5EB5">
        <w:rPr>
          <w:rFonts w:cs="Arial"/>
          <w:szCs w:val="22"/>
        </w:rPr>
        <w:t>Weise</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nennt:</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[kai]</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scheint</w:t>
      </w:r>
      <w:r>
        <w:rPr>
          <w:rFonts w:cs="Arial"/>
          <w:szCs w:val="22"/>
        </w:rPr>
        <w:t xml:space="preserve"> </w:t>
      </w:r>
      <w:r w:rsidR="00814831" w:rsidRPr="003C5EB5">
        <w:rPr>
          <w:rFonts w:cs="Arial"/>
          <w:szCs w:val="22"/>
        </w:rPr>
        <w:t>hier</w:t>
      </w:r>
      <w:r>
        <w:rPr>
          <w:rFonts w:cs="Arial"/>
          <w:szCs w:val="22"/>
        </w:rPr>
        <w:t xml:space="preserve"> </w:t>
      </w:r>
      <w:r w:rsidR="00814831" w:rsidRPr="003C5EB5">
        <w:rPr>
          <w:rFonts w:cs="Arial"/>
          <w:szCs w:val="22"/>
        </w:rPr>
        <w:t>deutlich</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i/>
          <w:iCs/>
          <w:szCs w:val="22"/>
        </w:rPr>
        <w:t>erklärendes</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sein,</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verbindendes.</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kommt</w:t>
      </w:r>
      <w:r>
        <w:rPr>
          <w:rFonts w:cs="Arial"/>
          <w:szCs w:val="22"/>
        </w:rPr>
        <w:t xml:space="preserve"> </w:t>
      </w:r>
      <w:r w:rsidR="00814831" w:rsidRPr="003C5EB5">
        <w:rPr>
          <w:rFonts w:cs="Arial"/>
          <w:szCs w:val="22"/>
        </w:rPr>
        <w:t>unserem</w:t>
      </w:r>
      <w:r>
        <w:rPr>
          <w:rFonts w:cs="Arial"/>
          <w:szCs w:val="22"/>
        </w:rPr>
        <w:t xml:space="preserve"> </w:t>
      </w:r>
      <w:r w:rsidR="00814831" w:rsidRPr="003C5EB5">
        <w:rPr>
          <w:rFonts w:cs="Arial"/>
          <w:szCs w:val="22"/>
        </w:rPr>
        <w:t>‚</w:t>
      </w:r>
      <w:r w:rsidR="00814831" w:rsidRPr="003C5EB5">
        <w:rPr>
          <w:rFonts w:cs="Arial"/>
          <w:b/>
          <w:szCs w:val="22"/>
        </w:rPr>
        <w:t>nämlich</w:t>
      </w:r>
      <w:r w:rsidR="00814831" w:rsidRPr="003C5EB5">
        <w:rPr>
          <w:rFonts w:cs="Arial"/>
          <w:szCs w:val="22"/>
        </w:rPr>
        <w:t>‘</w:t>
      </w:r>
      <w:r>
        <w:rPr>
          <w:rFonts w:cs="Arial"/>
          <w:szCs w:val="22"/>
        </w:rPr>
        <w:t xml:space="preserve"> </w:t>
      </w:r>
      <w:r w:rsidR="00814831" w:rsidRPr="003C5EB5">
        <w:rPr>
          <w:rFonts w:cs="Arial"/>
          <w:szCs w:val="22"/>
        </w:rPr>
        <w:t>bzw.</w:t>
      </w:r>
      <w:r>
        <w:rPr>
          <w:rFonts w:cs="Arial"/>
          <w:szCs w:val="22"/>
        </w:rPr>
        <w:t xml:space="preserve"> </w:t>
      </w:r>
      <w:r w:rsidR="00814831" w:rsidRPr="003C5EB5">
        <w:rPr>
          <w:rFonts w:cs="Arial"/>
          <w:szCs w:val="22"/>
        </w:rPr>
        <w:t>‚</w:t>
      </w:r>
      <w:r w:rsidR="00814831" w:rsidRPr="003C5EB5">
        <w:rPr>
          <w:rFonts w:cs="Arial"/>
          <w:b/>
          <w:szCs w:val="22"/>
        </w:rPr>
        <w:t>und</w:t>
      </w:r>
      <w:r>
        <w:rPr>
          <w:rFonts w:cs="Arial"/>
          <w:b/>
          <w:szCs w:val="22"/>
        </w:rPr>
        <w:t xml:space="preserve"> </w:t>
      </w:r>
      <w:r w:rsidR="00814831" w:rsidRPr="003C5EB5">
        <w:rPr>
          <w:rFonts w:cs="Arial"/>
          <w:b/>
          <w:szCs w:val="22"/>
        </w:rPr>
        <w:t>zwar</w:t>
      </w:r>
      <w:r w:rsidR="00814831" w:rsidRPr="003C5EB5">
        <w:rPr>
          <w:rFonts w:cs="Arial"/>
          <w:szCs w:val="22"/>
        </w:rPr>
        <w:t>‘</w:t>
      </w:r>
      <w:r>
        <w:rPr>
          <w:rFonts w:cs="Arial"/>
          <w:szCs w:val="22"/>
        </w:rPr>
        <w:t xml:space="preserve"> </w:t>
      </w:r>
      <w:r w:rsidR="00814831" w:rsidRPr="003C5EB5">
        <w:rPr>
          <w:rFonts w:cs="Arial"/>
          <w:szCs w:val="22"/>
        </w:rPr>
        <w:t>gleich</w:t>
      </w:r>
      <w:r>
        <w:rPr>
          <w:rFonts w:cs="Arial"/>
          <w:szCs w:val="22"/>
        </w:rPr>
        <w:t xml:space="preserve"> </w:t>
      </w:r>
      <w:r w:rsidR="00814831" w:rsidRPr="003C5EB5">
        <w:rPr>
          <w:rFonts w:cs="Arial"/>
          <w:szCs w:val="22"/>
        </w:rPr>
        <w:t>….”</w:t>
      </w:r>
    </w:p>
    <w:p w:rsidR="00814831" w:rsidRPr="003C5EB5" w:rsidRDefault="00814831" w:rsidP="00814831">
      <w:pPr>
        <w:tabs>
          <w:tab w:val="left" w:pos="6027"/>
        </w:tabs>
        <w:rPr>
          <w:rFonts w:cs="Arial"/>
          <w:color w:val="FF0000"/>
          <w:szCs w:val="22"/>
        </w:rPr>
      </w:pPr>
      <w:r>
        <w:rPr>
          <w:rFonts w:cs="Arial"/>
          <w:color w:val="FF0000"/>
          <w:szCs w:val="22"/>
        </w:rPr>
        <w:tab/>
      </w:r>
    </w:p>
    <w:p w:rsidR="00814831" w:rsidRPr="003C5EB5" w:rsidRDefault="00814831" w:rsidP="00814831">
      <w:pPr>
        <w:rPr>
          <w:rFonts w:cs="Arial"/>
          <w:szCs w:val="22"/>
        </w:rPr>
      </w:pPr>
      <w:r w:rsidRPr="003C5EB5">
        <w:rPr>
          <w:rFonts w:cs="Arial"/>
          <w:szCs w:val="22"/>
        </w:rPr>
        <w:t>Das</w:t>
      </w:r>
      <w:r w:rsidR="00A87105">
        <w:rPr>
          <w:rFonts w:cs="Arial"/>
          <w:szCs w:val="22"/>
        </w:rPr>
        <w:t xml:space="preserve"> </w:t>
      </w:r>
      <w:r w:rsidRPr="003C5EB5">
        <w:rPr>
          <w:rFonts w:cs="Arial"/>
          <w:i/>
          <w:iCs/>
          <w:szCs w:val="22"/>
        </w:rPr>
        <w:t>kai</w:t>
      </w:r>
      <w:r w:rsidR="00A87105">
        <w:rPr>
          <w:rFonts w:cs="Arial"/>
          <w:szCs w:val="22"/>
        </w:rPr>
        <w:t xml:space="preserve"> </w:t>
      </w:r>
      <w:r w:rsidRPr="003C5EB5">
        <w:rPr>
          <w:rFonts w:cs="Arial"/>
          <w:szCs w:val="22"/>
        </w:rPr>
        <w:t>kann</w:t>
      </w:r>
      <w:r w:rsidR="00A87105">
        <w:rPr>
          <w:rFonts w:cs="Arial"/>
          <w:szCs w:val="22"/>
        </w:rPr>
        <w:t xml:space="preserve"> </w:t>
      </w:r>
      <w:r w:rsidRPr="003C5EB5">
        <w:rPr>
          <w:rFonts w:cs="Arial"/>
          <w:szCs w:val="22"/>
        </w:rPr>
        <w:t>auch</w:t>
      </w:r>
      <w:r w:rsidR="00A87105">
        <w:rPr>
          <w:rFonts w:cs="Arial"/>
          <w:szCs w:val="22"/>
        </w:rPr>
        <w:t xml:space="preserve"> </w:t>
      </w:r>
      <w:r w:rsidRPr="003C5EB5">
        <w:rPr>
          <w:rFonts w:cs="Arial"/>
          <w:szCs w:val="22"/>
        </w:rPr>
        <w:t>im</w:t>
      </w:r>
      <w:r w:rsidR="00A87105">
        <w:rPr>
          <w:rFonts w:cs="Arial"/>
          <w:szCs w:val="22"/>
        </w:rPr>
        <w:t xml:space="preserve"> </w:t>
      </w:r>
      <w:r w:rsidRPr="003C5EB5">
        <w:rPr>
          <w:rFonts w:cs="Arial"/>
          <w:szCs w:val="22"/>
        </w:rPr>
        <w:t>Sinne</w:t>
      </w:r>
      <w:r w:rsidR="00A87105">
        <w:rPr>
          <w:rFonts w:cs="Arial"/>
          <w:szCs w:val="22"/>
        </w:rPr>
        <w:t xml:space="preserve"> </w:t>
      </w:r>
      <w:r w:rsidRPr="003C5EB5">
        <w:rPr>
          <w:rFonts w:cs="Arial"/>
          <w:szCs w:val="22"/>
        </w:rPr>
        <w:t>von</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das</w:t>
      </w:r>
      <w:r w:rsidR="00A87105">
        <w:rPr>
          <w:rFonts w:cs="Arial"/>
          <w:szCs w:val="22"/>
        </w:rPr>
        <w:t xml:space="preserve"> </w:t>
      </w:r>
      <w:r w:rsidRPr="003C5EB5">
        <w:rPr>
          <w:rFonts w:cs="Arial"/>
          <w:szCs w:val="22"/>
        </w:rPr>
        <w:t>Israel</w:t>
      </w:r>
      <w:r w:rsidR="00A87105">
        <w:rPr>
          <w:rFonts w:cs="Arial"/>
          <w:szCs w:val="22"/>
        </w:rPr>
        <w:t xml:space="preserve"> </w:t>
      </w:r>
      <w:r w:rsidRPr="003C5EB5">
        <w:rPr>
          <w:rFonts w:cs="Arial"/>
          <w:szCs w:val="22"/>
        </w:rPr>
        <w:t>Gottes</w:t>
      </w:r>
      <w:r w:rsidR="00A87105">
        <w:rPr>
          <w:rFonts w:cs="Arial"/>
          <w:szCs w:val="22"/>
        </w:rPr>
        <w:t xml:space="preserve"> </w:t>
      </w:r>
      <w:r w:rsidRPr="003C5EB5">
        <w:rPr>
          <w:rFonts w:cs="Arial"/>
          <w:szCs w:val="22"/>
        </w:rPr>
        <w:t>überhaupt”</w:t>
      </w:r>
      <w:r w:rsidR="00A87105">
        <w:rPr>
          <w:rFonts w:cs="Arial"/>
          <w:szCs w:val="22"/>
        </w:rPr>
        <w:t xml:space="preserve"> </w:t>
      </w:r>
      <w:r w:rsidRPr="003C5EB5">
        <w:rPr>
          <w:rFonts w:cs="Arial"/>
          <w:szCs w:val="22"/>
        </w:rPr>
        <w:t>bzw.</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das</w:t>
      </w:r>
      <w:r w:rsidR="00A87105">
        <w:rPr>
          <w:rFonts w:cs="Arial"/>
          <w:szCs w:val="22"/>
        </w:rPr>
        <w:t xml:space="preserve"> </w:t>
      </w:r>
      <w:r w:rsidRPr="003C5EB5">
        <w:rPr>
          <w:rFonts w:cs="Arial"/>
          <w:szCs w:val="22"/>
        </w:rPr>
        <w:t>Israel</w:t>
      </w:r>
      <w:r w:rsidR="00A87105">
        <w:rPr>
          <w:rFonts w:cs="Arial"/>
          <w:szCs w:val="22"/>
        </w:rPr>
        <w:t xml:space="preserve"> </w:t>
      </w:r>
      <w:r w:rsidRPr="003C5EB5">
        <w:rPr>
          <w:rFonts w:cs="Arial"/>
          <w:szCs w:val="22"/>
        </w:rPr>
        <w:t>Gottes</w:t>
      </w:r>
      <w:r w:rsidR="00A87105">
        <w:rPr>
          <w:rFonts w:cs="Arial"/>
          <w:szCs w:val="22"/>
        </w:rPr>
        <w:t xml:space="preserve"> </w:t>
      </w:r>
      <w:r w:rsidRPr="003C5EB5">
        <w:rPr>
          <w:rFonts w:cs="Arial"/>
          <w:szCs w:val="22"/>
        </w:rPr>
        <w:t>im</w:t>
      </w:r>
      <w:r w:rsidR="00A87105">
        <w:rPr>
          <w:rFonts w:cs="Arial"/>
          <w:szCs w:val="22"/>
        </w:rPr>
        <w:t xml:space="preserve"> </w:t>
      </w:r>
      <w:r w:rsidRPr="003C5EB5">
        <w:rPr>
          <w:rFonts w:cs="Arial"/>
          <w:szCs w:val="22"/>
        </w:rPr>
        <w:t>Gesamten”</w:t>
      </w:r>
      <w:r w:rsidR="00A87105">
        <w:rPr>
          <w:rFonts w:cs="Arial"/>
          <w:szCs w:val="22"/>
        </w:rPr>
        <w:t xml:space="preserve"> </w:t>
      </w:r>
      <w:r w:rsidRPr="003C5EB5">
        <w:rPr>
          <w:rFonts w:cs="Arial"/>
          <w:szCs w:val="22"/>
        </w:rPr>
        <w:t>gebraucht</w:t>
      </w:r>
      <w:r w:rsidR="00A87105">
        <w:rPr>
          <w:rFonts w:cs="Arial"/>
          <w:szCs w:val="22"/>
        </w:rPr>
        <w:t xml:space="preserve"> </w:t>
      </w:r>
      <w:r w:rsidRPr="003C5EB5">
        <w:rPr>
          <w:rFonts w:cs="Arial"/>
          <w:szCs w:val="22"/>
        </w:rPr>
        <w:t>sein.</w:t>
      </w:r>
      <w:r w:rsidR="00A87105">
        <w:rPr>
          <w:rFonts w:cs="Arial"/>
          <w:szCs w:val="22"/>
        </w:rPr>
        <w:t xml:space="preserve"> </w:t>
      </w:r>
      <w:r w:rsidRPr="003C5EB5">
        <w:rPr>
          <w:rFonts w:cs="Arial"/>
          <w:szCs w:val="22"/>
        </w:rPr>
        <w:t>„Israel</w:t>
      </w:r>
      <w:r w:rsidR="00A87105">
        <w:rPr>
          <w:rFonts w:cs="Arial"/>
          <w:szCs w:val="22"/>
        </w:rPr>
        <w:t xml:space="preserve"> </w:t>
      </w:r>
      <w:r w:rsidRPr="003C5EB5">
        <w:rPr>
          <w:rFonts w:cs="Arial"/>
          <w:szCs w:val="22"/>
        </w:rPr>
        <w:t>Gottes”</w:t>
      </w:r>
      <w:r w:rsidR="00A87105">
        <w:rPr>
          <w:rFonts w:cs="Arial"/>
          <w:szCs w:val="22"/>
        </w:rPr>
        <w:t xml:space="preserve"> </w:t>
      </w:r>
      <w:r w:rsidRPr="003C5EB5">
        <w:rPr>
          <w:rFonts w:cs="Arial"/>
          <w:szCs w:val="22"/>
        </w:rPr>
        <w:t>könnte</w:t>
      </w:r>
      <w:r w:rsidR="00A87105">
        <w:rPr>
          <w:rFonts w:cs="Arial"/>
          <w:szCs w:val="22"/>
        </w:rPr>
        <w:t xml:space="preserve"> </w:t>
      </w:r>
      <w:r w:rsidRPr="003C5EB5">
        <w:rPr>
          <w:rFonts w:cs="Arial"/>
          <w:szCs w:val="22"/>
        </w:rPr>
        <w:t>in</w:t>
      </w:r>
      <w:r w:rsidR="00A87105">
        <w:rPr>
          <w:rFonts w:cs="Arial"/>
          <w:szCs w:val="22"/>
        </w:rPr>
        <w:t xml:space="preserve"> </w:t>
      </w:r>
      <w:r w:rsidRPr="003C5EB5">
        <w:rPr>
          <w:rFonts w:cs="Arial"/>
          <w:szCs w:val="22"/>
        </w:rPr>
        <w:t>dem</w:t>
      </w:r>
      <w:r w:rsidR="00A87105">
        <w:rPr>
          <w:rFonts w:cs="Arial"/>
          <w:szCs w:val="22"/>
        </w:rPr>
        <w:t xml:space="preserve"> </w:t>
      </w:r>
      <w:r w:rsidRPr="003C5EB5">
        <w:rPr>
          <w:rFonts w:cs="Arial"/>
          <w:szCs w:val="22"/>
        </w:rPr>
        <w:t>Fall</w:t>
      </w:r>
      <w:r w:rsidR="00A87105">
        <w:rPr>
          <w:rFonts w:cs="Arial"/>
          <w:szCs w:val="22"/>
        </w:rPr>
        <w:t xml:space="preserve"> </w:t>
      </w:r>
      <w:r w:rsidRPr="003C5EB5">
        <w:rPr>
          <w:rFonts w:cs="Arial"/>
          <w:szCs w:val="22"/>
        </w:rPr>
        <w:t>synonym</w:t>
      </w:r>
      <w:r w:rsidR="00A87105">
        <w:rPr>
          <w:rFonts w:cs="Arial"/>
          <w:szCs w:val="22"/>
        </w:rPr>
        <w:t xml:space="preserve"> </w:t>
      </w:r>
      <w:r w:rsidRPr="003C5EB5">
        <w:rPr>
          <w:rFonts w:cs="Arial"/>
          <w:szCs w:val="22"/>
        </w:rPr>
        <w:t>für</w:t>
      </w:r>
      <w:r w:rsidR="00A87105">
        <w:rPr>
          <w:rFonts w:cs="Arial"/>
          <w:szCs w:val="22"/>
        </w:rPr>
        <w:t xml:space="preserve"> </w:t>
      </w:r>
      <w:r w:rsidRPr="003C5EB5">
        <w:rPr>
          <w:rFonts w:cs="Arial"/>
          <w:szCs w:val="22"/>
        </w:rPr>
        <w:t>„Volk</w:t>
      </w:r>
      <w:r w:rsidR="00A87105">
        <w:rPr>
          <w:rFonts w:cs="Arial"/>
          <w:szCs w:val="22"/>
        </w:rPr>
        <w:t xml:space="preserve"> </w:t>
      </w:r>
      <w:r w:rsidRPr="003C5EB5">
        <w:rPr>
          <w:rFonts w:cs="Arial"/>
          <w:szCs w:val="22"/>
        </w:rPr>
        <w:t>Gottes</w:t>
      </w:r>
      <w:r w:rsidR="00A87105">
        <w:rPr>
          <w:rFonts w:cs="Arial"/>
          <w:szCs w:val="22"/>
        </w:rPr>
        <w:t xml:space="preserve"> </w:t>
      </w:r>
      <w:r w:rsidRPr="003C5EB5">
        <w:rPr>
          <w:rFonts w:cs="Arial"/>
          <w:szCs w:val="22"/>
        </w:rPr>
        <w:t>als</w:t>
      </w:r>
      <w:r w:rsidR="00A87105">
        <w:rPr>
          <w:rFonts w:cs="Arial"/>
          <w:szCs w:val="22"/>
        </w:rPr>
        <w:t xml:space="preserve"> </w:t>
      </w:r>
      <w:r w:rsidRPr="003C5EB5">
        <w:rPr>
          <w:rFonts w:cs="Arial"/>
          <w:szCs w:val="22"/>
        </w:rPr>
        <w:t>ganzes”</w:t>
      </w:r>
      <w:r w:rsidR="00A87105">
        <w:rPr>
          <w:rFonts w:cs="Arial"/>
          <w:szCs w:val="22"/>
        </w:rPr>
        <w:t xml:space="preserve"> </w:t>
      </w:r>
      <w:r w:rsidRPr="003C5EB5">
        <w:rPr>
          <w:rFonts w:cs="Arial"/>
          <w:szCs w:val="22"/>
        </w:rPr>
        <w:t>stehen.</w:t>
      </w:r>
      <w:r w:rsidR="00A87105">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steht</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Gegensatz</w:t>
      </w:r>
      <w:r>
        <w:rPr>
          <w:rFonts w:cs="Arial"/>
          <w:szCs w:val="22"/>
        </w:rPr>
        <w:t xml:space="preserve"> </w:t>
      </w:r>
      <w:r w:rsidR="00814831" w:rsidRPr="003C5EB5">
        <w:rPr>
          <w:rFonts w:cs="Arial"/>
          <w:szCs w:val="22"/>
        </w:rPr>
        <w:t>zum</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nach</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Fleisch”</w:t>
      </w:r>
      <w:r>
        <w:rPr>
          <w:rFonts w:cs="Arial"/>
          <w:szCs w:val="22"/>
        </w:rPr>
        <w:t xml:space="preserve"> </w:t>
      </w:r>
      <w:r w:rsidR="00814831" w:rsidRPr="003C5EB5">
        <w:rPr>
          <w:rFonts w:cs="Arial"/>
          <w:szCs w:val="22"/>
        </w:rPr>
        <w:t>(</w:t>
      </w:r>
      <w:r>
        <w:rPr>
          <w:rFonts w:cs="Arial"/>
          <w:szCs w:val="22"/>
        </w:rPr>
        <w:t xml:space="preserve">1. Korinther </w:t>
      </w:r>
      <w:r w:rsidR="00814831" w:rsidRPr="003C5EB5">
        <w:rPr>
          <w:rFonts w:cs="Arial"/>
          <w:szCs w:val="22"/>
        </w:rPr>
        <w:t>10</w:t>
      </w:r>
      <w:r>
        <w:rPr>
          <w:rFonts w:cs="Arial"/>
          <w:szCs w:val="22"/>
        </w:rPr>
        <w:t>, 1</w:t>
      </w:r>
      <w:r w:rsidR="00814831" w:rsidRPr="003C5EB5">
        <w:rPr>
          <w:rFonts w:cs="Arial"/>
          <w:szCs w:val="22"/>
        </w:rPr>
        <w:t>8),</w:t>
      </w:r>
      <w:r>
        <w:rPr>
          <w:rFonts w:cs="Arial"/>
          <w:szCs w:val="22"/>
        </w:rPr>
        <w:t xml:space="preserve"> </w:t>
      </w:r>
      <w:r w:rsidR="00814831" w:rsidRPr="003C5EB5">
        <w:rPr>
          <w:rFonts w:cs="Arial"/>
          <w:szCs w:val="22"/>
        </w:rPr>
        <w:t>welches</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durch</w:t>
      </w:r>
      <w:r>
        <w:rPr>
          <w:rFonts w:cs="Arial"/>
          <w:szCs w:val="22"/>
        </w:rPr>
        <w:t xml:space="preserve"> </w:t>
      </w:r>
      <w:r w:rsidR="00814831" w:rsidRPr="003C5EB5">
        <w:rPr>
          <w:rFonts w:cs="Arial"/>
          <w:szCs w:val="22"/>
        </w:rPr>
        <w:t>Verwerfen</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Messias</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abgewandt</w:t>
      </w:r>
      <w:r>
        <w:rPr>
          <w:rFonts w:cs="Arial"/>
          <w:szCs w:val="22"/>
        </w:rPr>
        <w:t xml:space="preserve"> </w:t>
      </w:r>
      <w:r w:rsidR="00814831" w:rsidRPr="003C5EB5">
        <w:rPr>
          <w:rFonts w:cs="Arial"/>
          <w:szCs w:val="22"/>
        </w:rPr>
        <w:t>hat.</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damals</w:t>
      </w:r>
      <w:r>
        <w:rPr>
          <w:rFonts w:cs="Arial"/>
          <w:szCs w:val="22"/>
        </w:rPr>
        <w:t xml:space="preserve"> </w:t>
      </w:r>
      <w:r w:rsidR="00814831" w:rsidRPr="003C5EB5">
        <w:rPr>
          <w:rFonts w:cs="Arial"/>
          <w:szCs w:val="22"/>
        </w:rPr>
        <w:t>noch</w:t>
      </w:r>
      <w:r>
        <w:rPr>
          <w:rFonts w:cs="Arial"/>
          <w:szCs w:val="22"/>
        </w:rPr>
        <w:t xml:space="preserve"> </w:t>
      </w:r>
      <w:r w:rsidR="00814831" w:rsidRPr="003C5EB5">
        <w:rPr>
          <w:rFonts w:cs="Arial"/>
          <w:szCs w:val="22"/>
        </w:rPr>
        <w:t>selbst</w:t>
      </w:r>
      <w:r>
        <w:rPr>
          <w:rFonts w:cs="Arial"/>
          <w:szCs w:val="22"/>
        </w:rPr>
        <w:t xml:space="preserve"> </w:t>
      </w:r>
      <w:r w:rsidR="00814831" w:rsidRPr="003C5EB5">
        <w:rPr>
          <w:rFonts w:cs="Arial"/>
          <w:szCs w:val="22"/>
        </w:rPr>
        <w:t>zum</w:t>
      </w:r>
      <w:r>
        <w:rPr>
          <w:rFonts w:cs="Arial"/>
          <w:szCs w:val="22"/>
        </w:rPr>
        <w:t xml:space="preserve"> </w:t>
      </w:r>
      <w:r w:rsidR="00814831" w:rsidRPr="003C5EB5">
        <w:rPr>
          <w:rFonts w:cs="Arial"/>
          <w:szCs w:val="22"/>
        </w:rPr>
        <w:t>historischen</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zählte</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konnte</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damals</w:t>
      </w:r>
      <w:r>
        <w:rPr>
          <w:rFonts w:cs="Arial"/>
          <w:szCs w:val="22"/>
        </w:rPr>
        <w:t xml:space="preserve"> </w:t>
      </w:r>
      <w:r w:rsidR="00814831" w:rsidRPr="003C5EB5">
        <w:rPr>
          <w:rFonts w:cs="Arial"/>
          <w:szCs w:val="22"/>
        </w:rPr>
        <w:t>sogar</w:t>
      </w:r>
      <w:r>
        <w:rPr>
          <w:rFonts w:cs="Arial"/>
          <w:szCs w:val="22"/>
        </w:rPr>
        <w:t xml:space="preserve"> </w:t>
      </w:r>
      <w:r w:rsidR="00814831" w:rsidRPr="003C5EB5">
        <w:rPr>
          <w:rFonts w:cs="Arial"/>
          <w:szCs w:val="22"/>
        </w:rPr>
        <w:t>noch</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Volk”</w:t>
      </w:r>
      <w:r>
        <w:rPr>
          <w:rFonts w:cs="Arial"/>
          <w:szCs w:val="22"/>
        </w:rPr>
        <w:t xml:space="preserve"> </w:t>
      </w:r>
      <w:r w:rsidR="00814831" w:rsidRPr="003C5EB5">
        <w:rPr>
          <w:rFonts w:cs="Arial"/>
          <w:szCs w:val="22"/>
        </w:rPr>
        <w:t>nennen,</w:t>
      </w:r>
      <w:r>
        <w:rPr>
          <w:rFonts w:cs="Arial"/>
          <w:szCs w:val="22"/>
        </w:rPr>
        <w:t xml:space="preserve"> </w:t>
      </w:r>
      <w:r w:rsidR="00814831" w:rsidRPr="003C5EB5">
        <w:rPr>
          <w:rFonts w:cs="Arial"/>
          <w:szCs w:val="22"/>
        </w:rPr>
        <w:t>denn</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hatte</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historische</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noch</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verstoßen;</w:t>
      </w:r>
      <w:r>
        <w:rPr>
          <w:rFonts w:cs="Arial"/>
          <w:szCs w:val="22"/>
        </w:rPr>
        <w:t xml:space="preserve"> Römer </w:t>
      </w:r>
      <w:r w:rsidR="00814831" w:rsidRPr="003C5EB5">
        <w:rPr>
          <w:rFonts w:cs="Arial"/>
          <w:szCs w:val="22"/>
        </w:rPr>
        <w:t>11</w:t>
      </w:r>
      <w:r>
        <w:rPr>
          <w:rFonts w:cs="Arial"/>
          <w:szCs w:val="22"/>
        </w:rPr>
        <w:t>, 2</w:t>
      </w:r>
      <w:r w:rsidR="00814831" w:rsidRPr="003C5EB5">
        <w:rPr>
          <w:rFonts w:cs="Arial"/>
          <w:szCs w:val="22"/>
        </w:rPr>
        <w:t>.),</w:t>
      </w:r>
      <w:r>
        <w:rPr>
          <w:rFonts w:cs="Arial"/>
          <w:szCs w:val="22"/>
        </w:rPr>
        <w:t xml:space="preserve"> </w:t>
      </w:r>
      <w:r w:rsidR="00814831" w:rsidRPr="003C5EB5">
        <w:rPr>
          <w:rFonts w:cs="Arial"/>
          <w:szCs w:val="22"/>
        </w:rPr>
        <w:t>so</w:t>
      </w:r>
      <w:r>
        <w:rPr>
          <w:rFonts w:cs="Arial"/>
          <w:szCs w:val="22"/>
        </w:rPr>
        <w:t xml:space="preserve"> </w:t>
      </w:r>
      <w:r w:rsidR="00814831" w:rsidRPr="003C5EB5">
        <w:rPr>
          <w:rFonts w:cs="Arial"/>
          <w:szCs w:val="22"/>
        </w:rPr>
        <w:t>ändert</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nichts</w:t>
      </w:r>
      <w:r>
        <w:rPr>
          <w:rFonts w:cs="Arial"/>
          <w:szCs w:val="22"/>
        </w:rPr>
        <w:t xml:space="preserve"> </w:t>
      </w:r>
      <w:r w:rsidR="00814831" w:rsidRPr="003C5EB5">
        <w:rPr>
          <w:rFonts w:cs="Arial"/>
          <w:szCs w:val="22"/>
        </w:rPr>
        <w:t>daran,</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alle,</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waren,</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wahre</w:t>
      </w:r>
      <w:r>
        <w:rPr>
          <w:rFonts w:cs="Arial"/>
          <w:szCs w:val="22"/>
        </w:rPr>
        <w:t xml:space="preserve"> </w:t>
      </w:r>
      <w:r w:rsidR="00814831" w:rsidRPr="003C5EB5">
        <w:rPr>
          <w:rFonts w:cs="Arial"/>
          <w:szCs w:val="22"/>
        </w:rPr>
        <w:t>Gottesvolk</w:t>
      </w:r>
      <w:r>
        <w:rPr>
          <w:rFonts w:cs="Arial"/>
          <w:szCs w:val="22"/>
        </w:rPr>
        <w:t xml:space="preserve"> </w:t>
      </w:r>
      <w:r w:rsidR="00814831" w:rsidRPr="003C5EB5">
        <w:rPr>
          <w:rFonts w:cs="Arial"/>
          <w:szCs w:val="22"/>
        </w:rPr>
        <w:t>ausmachten.</w:t>
      </w:r>
      <w:r>
        <w:rPr>
          <w:rFonts w:cs="Arial"/>
          <w:szCs w:val="22"/>
        </w:rPr>
        <w:t xml:space="preserve"> </w:t>
      </w:r>
      <w:r w:rsidR="00814831" w:rsidRPr="003C5EB5">
        <w:rPr>
          <w:rFonts w:cs="Arial"/>
          <w:i/>
          <w:iCs/>
          <w:szCs w:val="22"/>
        </w:rPr>
        <w:t>In</w:t>
      </w:r>
      <w:r>
        <w:rPr>
          <w:rFonts w:cs="Arial"/>
          <w:i/>
          <w:iCs/>
          <w:szCs w:val="22"/>
        </w:rPr>
        <w:t xml:space="preserve"> </w:t>
      </w:r>
      <w:r w:rsidR="00814831" w:rsidRPr="003C5EB5">
        <w:rPr>
          <w:rFonts w:cs="Arial"/>
          <w:i/>
          <w:iCs/>
          <w:szCs w:val="22"/>
        </w:rPr>
        <w:t>Christus</w:t>
      </w:r>
      <w:r>
        <w:rPr>
          <w:rFonts w:cs="Arial"/>
          <w:szCs w:val="22"/>
        </w:rPr>
        <w:t xml:space="preserve"> </w:t>
      </w:r>
      <w:r w:rsidR="00814831" w:rsidRPr="003C5EB5">
        <w:rPr>
          <w:rFonts w:cs="Arial"/>
          <w:szCs w:val="22"/>
        </w:rPr>
        <w:t>gab</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weder</w:t>
      </w:r>
      <w:r>
        <w:rPr>
          <w:rFonts w:cs="Arial"/>
          <w:szCs w:val="22"/>
        </w:rPr>
        <w:t xml:space="preserve"> </w:t>
      </w:r>
      <w:r w:rsidR="00814831" w:rsidRPr="003C5EB5">
        <w:rPr>
          <w:rFonts w:cs="Arial"/>
          <w:szCs w:val="22"/>
        </w:rPr>
        <w:t>Jude</w:t>
      </w:r>
      <w:r>
        <w:rPr>
          <w:rFonts w:cs="Arial"/>
          <w:szCs w:val="22"/>
        </w:rPr>
        <w:t xml:space="preserve"> </w:t>
      </w:r>
      <w:r w:rsidR="00814831" w:rsidRPr="003C5EB5">
        <w:rPr>
          <w:rFonts w:cs="Arial"/>
          <w:szCs w:val="22"/>
        </w:rPr>
        <w:t>noch</w:t>
      </w:r>
      <w:r>
        <w:rPr>
          <w:rFonts w:cs="Arial"/>
          <w:szCs w:val="22"/>
        </w:rPr>
        <w:t xml:space="preserve"> </w:t>
      </w:r>
      <w:r w:rsidR="00814831" w:rsidRPr="003C5EB5">
        <w:rPr>
          <w:rFonts w:cs="Arial"/>
          <w:szCs w:val="22"/>
        </w:rPr>
        <w:t>Nichtjude</w:t>
      </w:r>
      <w:r>
        <w:rPr>
          <w:rFonts w:cs="Arial"/>
          <w:szCs w:val="22"/>
        </w:rPr>
        <w:t xml:space="preserve"> </w:t>
      </w:r>
      <w:r w:rsidR="00814831" w:rsidRPr="003C5EB5">
        <w:rPr>
          <w:rFonts w:cs="Arial"/>
          <w:szCs w:val="22"/>
        </w:rPr>
        <w:t>(</w:t>
      </w:r>
      <w:r>
        <w:rPr>
          <w:rFonts w:cs="Arial"/>
          <w:szCs w:val="22"/>
        </w:rPr>
        <w:t xml:space="preserve">Galater </w:t>
      </w:r>
      <w:r w:rsidR="00814831" w:rsidRPr="003C5EB5">
        <w:rPr>
          <w:rFonts w:cs="Arial"/>
          <w:szCs w:val="22"/>
        </w:rPr>
        <w:t>3</w:t>
      </w:r>
      <w:r>
        <w:rPr>
          <w:rFonts w:cs="Arial"/>
          <w:szCs w:val="22"/>
        </w:rPr>
        <w:t>, 2</w:t>
      </w:r>
      <w:r w:rsidR="00814831" w:rsidRPr="003C5EB5">
        <w:rPr>
          <w:rFonts w:cs="Arial"/>
          <w:szCs w:val="22"/>
        </w:rPr>
        <w:t>8).</w:t>
      </w:r>
      <w:r>
        <w:rPr>
          <w:rFonts w:cs="Arial"/>
          <w:szCs w:val="22"/>
        </w:rPr>
        <w:t xml:space="preserve"> </w:t>
      </w:r>
      <w:r w:rsidR="00814831" w:rsidRPr="003C5EB5">
        <w:rPr>
          <w:rFonts w:cs="Arial"/>
          <w:szCs w:val="22"/>
        </w:rPr>
        <w:t>In</w:t>
      </w:r>
      <w:r>
        <w:rPr>
          <w:rFonts w:cs="Arial"/>
          <w:szCs w:val="22"/>
        </w:rPr>
        <w:t xml:space="preserve"> Römer </w:t>
      </w:r>
      <w:r w:rsidR="00814831" w:rsidRPr="003C5EB5">
        <w:rPr>
          <w:rFonts w:cs="Arial"/>
          <w:szCs w:val="22"/>
        </w:rPr>
        <w:t>2</w:t>
      </w:r>
      <w:r>
        <w:rPr>
          <w:rFonts w:cs="Arial"/>
          <w:szCs w:val="22"/>
        </w:rPr>
        <w:t>, 1</w:t>
      </w:r>
      <w:r w:rsidR="00814831" w:rsidRPr="003C5EB5">
        <w:rPr>
          <w:rFonts w:cs="Arial"/>
          <w:szCs w:val="22"/>
        </w:rPr>
        <w:t>7ff</w:t>
      </w:r>
      <w:r>
        <w:rPr>
          <w:rFonts w:cs="Arial"/>
          <w:szCs w:val="22"/>
        </w:rPr>
        <w:t xml:space="preserve"> </w:t>
      </w:r>
      <w:r w:rsidR="00814831" w:rsidRPr="003C5EB5">
        <w:rPr>
          <w:rFonts w:cs="Arial"/>
          <w:szCs w:val="22"/>
        </w:rPr>
        <w:t>wandte</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Juden,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um</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gerecht</w:t>
      </w:r>
      <w:r>
        <w:rPr>
          <w:rFonts w:cs="Arial"/>
          <w:szCs w:val="22"/>
        </w:rPr>
        <w:t xml:space="preserve"> </w:t>
      </w:r>
      <w:r w:rsidR="00814831" w:rsidRPr="003C5EB5">
        <w:rPr>
          <w:rFonts w:cs="Arial"/>
          <w:szCs w:val="22"/>
        </w:rPr>
        <w:t>vor</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hinzustellen,</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Gesetz</w:t>
      </w:r>
      <w:r>
        <w:rPr>
          <w:rFonts w:cs="Arial"/>
          <w:szCs w:val="22"/>
        </w:rPr>
        <w:t xml:space="preserve"> </w:t>
      </w:r>
      <w:r w:rsidR="00814831" w:rsidRPr="003C5EB5">
        <w:rPr>
          <w:rFonts w:cs="Arial"/>
          <w:szCs w:val="22"/>
        </w:rPr>
        <w:t>berief.</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machte</w:t>
      </w:r>
      <w:r>
        <w:rPr>
          <w:rFonts w:cs="Arial"/>
          <w:szCs w:val="22"/>
        </w:rPr>
        <w:t xml:space="preserve"> </w:t>
      </w:r>
      <w:r w:rsidR="00814831" w:rsidRPr="003C5EB5">
        <w:rPr>
          <w:rFonts w:cs="Arial"/>
          <w:szCs w:val="22"/>
        </w:rPr>
        <w:t>klar:</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geht</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Evangelium</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um</w:t>
      </w:r>
      <w:r>
        <w:rPr>
          <w:rFonts w:cs="Arial"/>
          <w:szCs w:val="22"/>
        </w:rPr>
        <w:t xml:space="preserve"> </w:t>
      </w:r>
      <w:r w:rsidR="00814831" w:rsidRPr="003C5EB5">
        <w:rPr>
          <w:rFonts w:cs="Arial"/>
          <w:szCs w:val="22"/>
        </w:rPr>
        <w:t>völkische</w:t>
      </w:r>
      <w:r>
        <w:rPr>
          <w:rFonts w:cs="Arial"/>
          <w:szCs w:val="22"/>
        </w:rPr>
        <w:t xml:space="preserve"> </w:t>
      </w:r>
      <w:r w:rsidR="00814831" w:rsidRPr="003C5EB5">
        <w:rPr>
          <w:rFonts w:cs="Arial"/>
          <w:szCs w:val="22"/>
        </w:rPr>
        <w:t>Zugehörigkeit.</w:t>
      </w:r>
      <w:r>
        <w:rPr>
          <w:rFonts w:cs="Arial"/>
          <w:szCs w:val="22"/>
        </w:rPr>
        <w:t xml:space="preserve"> </w:t>
      </w:r>
      <w:r w:rsidR="00814831" w:rsidRPr="003C5EB5">
        <w:rPr>
          <w:rFonts w:cs="Arial"/>
          <w:szCs w:val="22"/>
        </w:rPr>
        <w:t>Damit</w:t>
      </w:r>
      <w:r>
        <w:rPr>
          <w:rFonts w:cs="Arial"/>
          <w:szCs w:val="22"/>
        </w:rPr>
        <w:t xml:space="preserve"> </w:t>
      </w:r>
      <w:r w:rsidR="00814831" w:rsidRPr="003C5EB5">
        <w:rPr>
          <w:rFonts w:cs="Arial"/>
          <w:szCs w:val="22"/>
        </w:rPr>
        <w:t>war</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gesagt,</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durch</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Hinkehr</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völkische</w:t>
      </w:r>
      <w:r>
        <w:rPr>
          <w:rFonts w:cs="Arial"/>
          <w:szCs w:val="22"/>
        </w:rPr>
        <w:t xml:space="preserve"> </w:t>
      </w:r>
      <w:r w:rsidR="00814831" w:rsidRPr="003C5EB5">
        <w:rPr>
          <w:rFonts w:cs="Arial"/>
          <w:szCs w:val="22"/>
        </w:rPr>
        <w:t>Zugehörigkeit</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aufhörte.</w:t>
      </w:r>
      <w:r>
        <w:rPr>
          <w:rFonts w:cs="Arial"/>
          <w:szCs w:val="22"/>
        </w:rPr>
        <w:t xml:space="preserve"> </w:t>
      </w:r>
      <w:r w:rsidR="00814831" w:rsidRPr="003C5EB5">
        <w:rPr>
          <w:rFonts w:cs="Arial"/>
          <w:szCs w:val="22"/>
        </w:rPr>
        <w:t>Man</w:t>
      </w:r>
      <w:r>
        <w:rPr>
          <w:rFonts w:cs="Arial"/>
          <w:szCs w:val="22"/>
        </w:rPr>
        <w:t xml:space="preserve"> </w:t>
      </w:r>
      <w:r w:rsidR="00814831" w:rsidRPr="003C5EB5">
        <w:rPr>
          <w:rFonts w:cs="Arial"/>
          <w:szCs w:val="22"/>
        </w:rPr>
        <w:t>hörte</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Christwerden</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Nachkomme</w:t>
      </w:r>
      <w:r>
        <w:rPr>
          <w:rFonts w:cs="Arial"/>
          <w:szCs w:val="22"/>
        </w:rPr>
        <w:t xml:space="preserve"> </w:t>
      </w:r>
      <w:r w:rsidR="00814831" w:rsidRPr="003C5EB5">
        <w:rPr>
          <w:rFonts w:cs="Arial"/>
          <w:szCs w:val="22"/>
        </w:rPr>
        <w:t>Abrahams</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sein;</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Volkszugehörigkeit</w:t>
      </w:r>
      <w:r>
        <w:rPr>
          <w:rFonts w:cs="Arial"/>
          <w:szCs w:val="22"/>
        </w:rPr>
        <w:t xml:space="preserve"> </w:t>
      </w:r>
      <w:r w:rsidR="00814831" w:rsidRPr="003C5EB5">
        <w:rPr>
          <w:rFonts w:cs="Arial"/>
          <w:szCs w:val="22"/>
        </w:rPr>
        <w:t>war</w:t>
      </w:r>
      <w:r>
        <w:rPr>
          <w:rFonts w:cs="Arial"/>
          <w:szCs w:val="22"/>
        </w:rPr>
        <w:t xml:space="preserve"> </w:t>
      </w:r>
      <w:r w:rsidR="00814831" w:rsidRPr="003C5EB5">
        <w:rPr>
          <w:rFonts w:cs="Arial"/>
          <w:szCs w:val="22"/>
        </w:rPr>
        <w:t>für</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Stand</w:t>
      </w:r>
      <w:r>
        <w:rPr>
          <w:rFonts w:cs="Arial"/>
          <w:szCs w:val="22"/>
        </w:rPr>
        <w:t xml:space="preserve"> </w:t>
      </w:r>
      <w:r w:rsidR="00814831" w:rsidRPr="003C5EB5">
        <w:rPr>
          <w:rFonts w:cs="Arial"/>
          <w:szCs w:val="22"/>
        </w:rPr>
        <w:t>vor</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mehr</w:t>
      </w:r>
      <w:r>
        <w:rPr>
          <w:rFonts w:cs="Arial"/>
          <w:szCs w:val="22"/>
        </w:rPr>
        <w:t xml:space="preserve"> </w:t>
      </w:r>
      <w:r w:rsidR="00814831" w:rsidRPr="003C5EB5">
        <w:rPr>
          <w:rFonts w:cs="Arial"/>
          <w:szCs w:val="22"/>
        </w:rPr>
        <w:t>wichtig.</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Gemäß</w:t>
      </w:r>
      <w:r>
        <w:rPr>
          <w:rFonts w:cs="Arial"/>
          <w:szCs w:val="22"/>
        </w:rPr>
        <w:t xml:space="preserve"> Kolosser </w:t>
      </w:r>
      <w:r w:rsidR="00814831" w:rsidRPr="003C5EB5">
        <w:rPr>
          <w:rFonts w:cs="Arial"/>
          <w:szCs w:val="22"/>
        </w:rPr>
        <w:t>2</w:t>
      </w:r>
      <w:r>
        <w:rPr>
          <w:rFonts w:cs="Arial"/>
          <w:szCs w:val="22"/>
        </w:rPr>
        <w:t>, 1</w:t>
      </w:r>
      <w:r w:rsidR="00814831" w:rsidRPr="003C5EB5">
        <w:rPr>
          <w:rFonts w:cs="Arial"/>
          <w:szCs w:val="22"/>
        </w:rPr>
        <w:t>1</w:t>
      </w:r>
      <w:r>
        <w:rPr>
          <w:rFonts w:cs="Arial"/>
          <w:szCs w:val="22"/>
        </w:rPr>
        <w:t xml:space="preserve"> </w:t>
      </w:r>
      <w:r w:rsidR="00814831" w:rsidRPr="003C5EB5">
        <w:rPr>
          <w:rFonts w:cs="Arial"/>
          <w:szCs w:val="22"/>
        </w:rPr>
        <w:t>galten</w:t>
      </w:r>
      <w:r>
        <w:rPr>
          <w:rFonts w:cs="Arial"/>
          <w:szCs w:val="22"/>
        </w:rPr>
        <w:t xml:space="preserve"> </w:t>
      </w:r>
      <w:r w:rsidR="00814831" w:rsidRPr="003C5EB5">
        <w:rPr>
          <w:rFonts w:cs="Arial"/>
          <w:szCs w:val="22"/>
        </w:rPr>
        <w:t>alle,</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waren,</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„beschnitten</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einer</w:t>
      </w:r>
      <w:r>
        <w:rPr>
          <w:rFonts w:cs="Arial"/>
          <w:szCs w:val="22"/>
        </w:rPr>
        <w:t xml:space="preserve"> </w:t>
      </w:r>
      <w:r w:rsidR="00814831" w:rsidRPr="003C5EB5">
        <w:rPr>
          <w:rFonts w:cs="Arial"/>
          <w:szCs w:val="22"/>
        </w:rPr>
        <w:t>Beschneidung,</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Händen</w:t>
      </w:r>
      <w:r>
        <w:rPr>
          <w:rFonts w:cs="Arial"/>
          <w:szCs w:val="22"/>
        </w:rPr>
        <w:t xml:space="preserve"> </w:t>
      </w:r>
      <w:r w:rsidR="00814831" w:rsidRPr="003C5EB5">
        <w:rPr>
          <w:rFonts w:cs="Arial"/>
          <w:szCs w:val="22"/>
        </w:rPr>
        <w:t>geschah”</w:t>
      </w:r>
      <w:r>
        <w:rPr>
          <w:rFonts w:cs="Arial"/>
          <w:szCs w:val="22"/>
        </w:rPr>
        <w:t xml:space="preserve"> </w:t>
      </w:r>
      <w:r w:rsidR="00814831" w:rsidRPr="003C5EB5">
        <w:rPr>
          <w:rFonts w:cs="Arial"/>
          <w:szCs w:val="22"/>
        </w:rPr>
        <w:t>(vgl.</w:t>
      </w:r>
      <w:r>
        <w:rPr>
          <w:rFonts w:cs="Arial"/>
          <w:szCs w:val="22"/>
        </w:rPr>
        <w:t xml:space="preserve"> Philipper </w:t>
      </w:r>
      <w:r w:rsidR="00814831" w:rsidRPr="003C5EB5">
        <w:rPr>
          <w:rFonts w:cs="Arial"/>
          <w:szCs w:val="22"/>
        </w:rPr>
        <w:t>3</w:t>
      </w:r>
      <w:r>
        <w:rPr>
          <w:rFonts w:cs="Arial"/>
          <w:szCs w:val="22"/>
        </w:rPr>
        <w:t>, 3</w:t>
      </w:r>
      <w:r w:rsidR="00814831" w:rsidRPr="003C5EB5">
        <w:rPr>
          <w:rFonts w:cs="Arial"/>
          <w:szCs w:val="22"/>
        </w:rPr>
        <w:t>:</w:t>
      </w:r>
      <w:r>
        <w:rPr>
          <w:rFonts w:cs="Arial"/>
          <w:szCs w:val="22"/>
        </w:rPr>
        <w:t xml:space="preserve"> </w:t>
      </w:r>
      <w:r w:rsidR="00814831" w:rsidRPr="003C5EB5">
        <w:rPr>
          <w:rFonts w:cs="Arial"/>
          <w:szCs w:val="22"/>
        </w:rPr>
        <w:t>„wir</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[wahre/rechte]</w:t>
      </w:r>
      <w:r>
        <w:rPr>
          <w:rFonts w:cs="Arial"/>
          <w:szCs w:val="22"/>
        </w:rPr>
        <w:t xml:space="preserve"> </w:t>
      </w:r>
      <w:r w:rsidR="00814831" w:rsidRPr="003C5EB5">
        <w:rPr>
          <w:rFonts w:cs="Arial"/>
          <w:szCs w:val="22"/>
        </w:rPr>
        <w:t>Beschneidung”),</w:t>
      </w:r>
      <w:r>
        <w:rPr>
          <w:rFonts w:cs="Arial"/>
          <w:szCs w:val="22"/>
        </w:rPr>
        <w:t xml:space="preserve"> </w:t>
      </w:r>
      <w:r w:rsidR="00814831" w:rsidRPr="003C5EB5">
        <w:rPr>
          <w:rFonts w:cs="Arial"/>
          <w:szCs w:val="22"/>
        </w:rPr>
        <w:t>in</w:t>
      </w:r>
      <w:r>
        <w:rPr>
          <w:rFonts w:cs="Arial"/>
          <w:szCs w:val="22"/>
        </w:rPr>
        <w:t xml:space="preserve"> 1. Petrus </w:t>
      </w:r>
      <w:r w:rsidR="00814831" w:rsidRPr="003C5EB5">
        <w:rPr>
          <w:rFonts w:cs="Arial"/>
          <w:szCs w:val="22"/>
        </w:rPr>
        <w:t>2</w:t>
      </w:r>
      <w:r>
        <w:rPr>
          <w:rFonts w:cs="Arial"/>
          <w:szCs w:val="22"/>
        </w:rPr>
        <w:t>, 9</w:t>
      </w:r>
      <w:r w:rsidR="00814831" w:rsidRPr="003C5EB5">
        <w:rPr>
          <w:rFonts w:cs="Arial"/>
          <w:szCs w:val="22"/>
        </w:rPr>
        <w:t>.10</w:t>
      </w:r>
      <w:r>
        <w:rPr>
          <w:rFonts w:cs="Arial"/>
          <w:szCs w:val="22"/>
        </w:rPr>
        <w:t xml:space="preserve"> </w:t>
      </w:r>
      <w:r w:rsidR="00814831" w:rsidRPr="003C5EB5">
        <w:rPr>
          <w:rFonts w:cs="Arial"/>
          <w:szCs w:val="22"/>
        </w:rPr>
        <w:t>wurden</w:t>
      </w:r>
      <w:r>
        <w:rPr>
          <w:rFonts w:cs="Arial"/>
          <w:szCs w:val="22"/>
        </w:rPr>
        <w:t xml:space="preserve"> </w:t>
      </w:r>
      <w:r w:rsidR="00814831" w:rsidRPr="003C5EB5">
        <w:rPr>
          <w:rFonts w:cs="Arial"/>
          <w:szCs w:val="22"/>
        </w:rPr>
        <w:t>alle</w:t>
      </w:r>
      <w:r>
        <w:rPr>
          <w:rFonts w:cs="Arial"/>
          <w:szCs w:val="22"/>
        </w:rPr>
        <w:t xml:space="preserve"> </w:t>
      </w:r>
      <w:r w:rsidR="00814831" w:rsidRPr="003C5EB5">
        <w:rPr>
          <w:rFonts w:cs="Arial"/>
          <w:szCs w:val="22"/>
        </w:rPr>
        <w:t>Gläubigen</w:t>
      </w:r>
      <w:r>
        <w:rPr>
          <w:rFonts w:cs="Arial"/>
          <w:szCs w:val="22"/>
        </w:rPr>
        <w:t xml:space="preserve"> </w:t>
      </w:r>
      <w:r w:rsidR="00814831" w:rsidRPr="003C5EB5">
        <w:rPr>
          <w:rFonts w:cs="Arial"/>
          <w:szCs w:val="22"/>
        </w:rPr>
        <w:t>„Volk</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genannt,</w:t>
      </w:r>
      <w:r>
        <w:rPr>
          <w:rFonts w:cs="Arial"/>
          <w:szCs w:val="22"/>
        </w:rPr>
        <w:t xml:space="preserve"> </w:t>
      </w:r>
      <w:r w:rsidR="00814831" w:rsidRPr="003C5EB5">
        <w:rPr>
          <w:rFonts w:cs="Arial"/>
          <w:szCs w:val="22"/>
        </w:rPr>
        <w:t>in</w:t>
      </w:r>
      <w:r>
        <w:rPr>
          <w:rFonts w:cs="Arial"/>
          <w:szCs w:val="22"/>
        </w:rPr>
        <w:t xml:space="preserve"> Galater </w:t>
      </w:r>
      <w:r w:rsidR="00814831" w:rsidRPr="003C5EB5">
        <w:rPr>
          <w:rFonts w:cs="Arial"/>
          <w:szCs w:val="22"/>
        </w:rPr>
        <w:t>3</w:t>
      </w:r>
      <w:r>
        <w:rPr>
          <w:rFonts w:cs="Arial"/>
          <w:szCs w:val="22"/>
        </w:rPr>
        <w:t>, 7</w:t>
      </w:r>
      <w:r w:rsidR="00814831" w:rsidRPr="003C5EB5">
        <w:rPr>
          <w:rFonts w:cs="Arial"/>
          <w:szCs w:val="22"/>
        </w:rPr>
        <w:t>.28.29</w:t>
      </w:r>
      <w:r>
        <w:rPr>
          <w:rFonts w:cs="Arial"/>
          <w:szCs w:val="22"/>
        </w:rPr>
        <w:t xml:space="preserve"> </w:t>
      </w:r>
      <w:r w:rsidR="00814831" w:rsidRPr="003C5EB5">
        <w:rPr>
          <w:rFonts w:cs="Arial"/>
          <w:szCs w:val="22"/>
        </w:rPr>
        <w:t>sogar</w:t>
      </w:r>
      <w:r>
        <w:rPr>
          <w:rFonts w:cs="Arial"/>
          <w:szCs w:val="22"/>
        </w:rPr>
        <w:t xml:space="preserve"> </w:t>
      </w:r>
      <w:r w:rsidR="00814831" w:rsidRPr="003C5EB5">
        <w:rPr>
          <w:rFonts w:cs="Arial"/>
          <w:szCs w:val="22"/>
        </w:rPr>
        <w:t>„Söhne”</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„Abrahams</w:t>
      </w:r>
      <w:r>
        <w:rPr>
          <w:rFonts w:cs="Arial"/>
          <w:szCs w:val="22"/>
        </w:rPr>
        <w:t xml:space="preserve"> </w:t>
      </w:r>
      <w:r w:rsidR="00814831" w:rsidRPr="003C5EB5">
        <w:rPr>
          <w:rFonts w:cs="Arial"/>
          <w:szCs w:val="22"/>
        </w:rPr>
        <w:t>Same”</w:t>
      </w:r>
      <w:r>
        <w:rPr>
          <w:rFonts w:cs="Arial"/>
          <w:szCs w:val="22"/>
        </w:rPr>
        <w:t xml:space="preserve"> </w:t>
      </w:r>
      <w:r w:rsidR="00814831" w:rsidRPr="003C5EB5">
        <w:rPr>
          <w:rFonts w:cs="Arial"/>
          <w:szCs w:val="22"/>
        </w:rPr>
        <w:t>(Einzahl,</w:t>
      </w:r>
      <w:r>
        <w:rPr>
          <w:rFonts w:cs="Arial"/>
          <w:szCs w:val="22"/>
        </w:rPr>
        <w:t xml:space="preserve"> Galater </w:t>
      </w:r>
      <w:r w:rsidR="00814831" w:rsidRPr="003C5EB5">
        <w:rPr>
          <w:rFonts w:cs="Arial"/>
          <w:szCs w:val="22"/>
        </w:rPr>
        <w:t>3</w:t>
      </w:r>
      <w:r>
        <w:rPr>
          <w:rFonts w:cs="Arial"/>
          <w:szCs w:val="22"/>
        </w:rPr>
        <w:t>, 1</w:t>
      </w:r>
      <w:r w:rsidR="00814831" w:rsidRPr="003C5EB5">
        <w:rPr>
          <w:rFonts w:cs="Arial"/>
          <w:szCs w:val="22"/>
        </w:rPr>
        <w:t>6.26-28),</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„Same”,</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erben</w:t>
      </w:r>
      <w:r>
        <w:rPr>
          <w:rFonts w:cs="Arial"/>
          <w:szCs w:val="22"/>
        </w:rPr>
        <w:t xml:space="preserve"> </w:t>
      </w:r>
      <w:r w:rsidR="00814831" w:rsidRPr="003C5EB5">
        <w:rPr>
          <w:rFonts w:cs="Arial"/>
          <w:szCs w:val="22"/>
        </w:rPr>
        <w:t>sollte,</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Same,</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Verheißung</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Isaak</w:t>
      </w:r>
      <w:r>
        <w:rPr>
          <w:rFonts w:cs="Arial"/>
          <w:szCs w:val="22"/>
        </w:rPr>
        <w:t xml:space="preserve"> </w:t>
      </w:r>
      <w:r w:rsidR="00814831" w:rsidRPr="003C5EB5">
        <w:rPr>
          <w:rFonts w:cs="Arial"/>
          <w:szCs w:val="22"/>
        </w:rPr>
        <w:t>soll</w:t>
      </w:r>
      <w:r>
        <w:rPr>
          <w:rFonts w:cs="Arial"/>
          <w:szCs w:val="22"/>
        </w:rPr>
        <w:t xml:space="preserve"> </w:t>
      </w:r>
      <w:r w:rsidR="00814831" w:rsidRPr="003C5EB5">
        <w:rPr>
          <w:rFonts w:cs="Arial"/>
          <w:szCs w:val="22"/>
        </w:rPr>
        <w:t>dir</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Same</w:t>
      </w:r>
      <w:r>
        <w:rPr>
          <w:rFonts w:cs="Arial"/>
          <w:szCs w:val="22"/>
        </w:rPr>
        <w:t xml:space="preserve"> </w:t>
      </w:r>
      <w:r w:rsidR="00814831" w:rsidRPr="003C5EB5">
        <w:rPr>
          <w:rFonts w:cs="Arial"/>
          <w:szCs w:val="22"/>
        </w:rPr>
        <w:t>genannt</w:t>
      </w:r>
      <w:r>
        <w:rPr>
          <w:rFonts w:cs="Arial"/>
          <w:szCs w:val="22"/>
        </w:rPr>
        <w:t xml:space="preserve"> </w:t>
      </w:r>
      <w:r w:rsidR="00814831" w:rsidRPr="003C5EB5">
        <w:rPr>
          <w:rFonts w:cs="Arial"/>
          <w:szCs w:val="22"/>
        </w:rPr>
        <w:t>werden”,</w:t>
      </w:r>
      <w:r>
        <w:rPr>
          <w:rFonts w:cs="Arial"/>
          <w:szCs w:val="22"/>
        </w:rPr>
        <w:t xml:space="preserve"> Römer </w:t>
      </w:r>
      <w:r w:rsidR="00814831" w:rsidRPr="003C5EB5">
        <w:rPr>
          <w:rFonts w:cs="Arial"/>
          <w:szCs w:val="22"/>
        </w:rPr>
        <w:t>9</w:t>
      </w:r>
      <w:r>
        <w:rPr>
          <w:rFonts w:cs="Arial"/>
          <w:szCs w:val="22"/>
        </w:rPr>
        <w:t>, 7</w:t>
      </w:r>
      <w:r w:rsidR="00814831" w:rsidRPr="003C5EB5">
        <w:rPr>
          <w:rFonts w:cs="Arial"/>
          <w:szCs w:val="22"/>
        </w:rPr>
        <w:t>)</w:t>
      </w:r>
      <w:r>
        <w:rPr>
          <w:rFonts w:cs="Arial"/>
          <w:szCs w:val="22"/>
        </w:rPr>
        <w:t xml:space="preserve"> </w:t>
      </w:r>
      <w:r w:rsidR="00814831" w:rsidRPr="003C5EB5">
        <w:rPr>
          <w:rFonts w:cs="Arial"/>
          <w:szCs w:val="22"/>
        </w:rPr>
        <w:t>galt</w:t>
      </w:r>
      <w:r>
        <w:rPr>
          <w:rFonts w:cs="Arial"/>
          <w:szCs w:val="22"/>
        </w:rPr>
        <w:t xml:space="preserve"> </w:t>
      </w:r>
      <w:r w:rsidR="00814831" w:rsidRPr="003C5EB5">
        <w:rPr>
          <w:rFonts w:cs="Arial"/>
          <w:szCs w:val="22"/>
        </w:rPr>
        <w:t>(vgl.</w:t>
      </w:r>
      <w:r>
        <w:rPr>
          <w:rFonts w:cs="Arial"/>
          <w:szCs w:val="22"/>
        </w:rPr>
        <w:t xml:space="preserve"> </w:t>
      </w:r>
      <w:r w:rsidR="00814831" w:rsidRPr="003C5EB5">
        <w:rPr>
          <w:rFonts w:cs="Arial"/>
          <w:szCs w:val="22"/>
        </w:rPr>
        <w:t>„Kinder</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Verheißung”,</w:t>
      </w:r>
      <w:r>
        <w:rPr>
          <w:rFonts w:cs="Arial"/>
          <w:szCs w:val="22"/>
        </w:rPr>
        <w:t xml:space="preserve"> </w:t>
      </w:r>
      <w:r w:rsidR="00814831" w:rsidRPr="003C5EB5">
        <w:rPr>
          <w:rFonts w:cs="Arial"/>
          <w:szCs w:val="22"/>
        </w:rPr>
        <w:t>9</w:t>
      </w:r>
      <w:r>
        <w:rPr>
          <w:rFonts w:cs="Arial"/>
          <w:szCs w:val="22"/>
        </w:rPr>
        <w:t>, 8</w:t>
      </w:r>
      <w:r w:rsidR="00814831" w:rsidRPr="003C5EB5">
        <w:rPr>
          <w:rFonts w:cs="Arial"/>
          <w:szCs w:val="22"/>
        </w:rPr>
        <w:t>.24;</w:t>
      </w:r>
      <w:r>
        <w:rPr>
          <w:rFonts w:cs="Arial"/>
          <w:szCs w:val="22"/>
        </w:rPr>
        <w:t xml:space="preserve"> Galater </w:t>
      </w:r>
      <w:r w:rsidR="00814831" w:rsidRPr="003C5EB5">
        <w:rPr>
          <w:rFonts w:cs="Arial"/>
          <w:szCs w:val="22"/>
        </w:rPr>
        <w:t>4</w:t>
      </w:r>
      <w:r>
        <w:rPr>
          <w:rFonts w:cs="Arial"/>
          <w:szCs w:val="22"/>
        </w:rPr>
        <w:t>, 2</w:t>
      </w:r>
      <w:r w:rsidR="00814831" w:rsidRPr="003C5EB5">
        <w:rPr>
          <w:rFonts w:cs="Arial"/>
          <w:szCs w:val="22"/>
        </w:rPr>
        <w:t>8).</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waren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Gläubigen</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Heidenvölkern</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zum</w:t>
      </w:r>
      <w:r>
        <w:rPr>
          <w:rFonts w:cs="Arial"/>
          <w:szCs w:val="22"/>
        </w:rPr>
        <w:t xml:space="preserve"> </w:t>
      </w:r>
      <w:r w:rsidR="00814831" w:rsidRPr="003C5EB5">
        <w:rPr>
          <w:rFonts w:cs="Arial"/>
          <w:i/>
          <w:iCs/>
          <w:szCs w:val="22"/>
        </w:rPr>
        <w:t>historischen</w:t>
      </w:r>
      <w:r>
        <w:rPr>
          <w:rFonts w:cs="Arial"/>
          <w:szCs w:val="22"/>
        </w:rPr>
        <w:t xml:space="preserve"> </w:t>
      </w:r>
      <w:r w:rsidR="00814831" w:rsidRPr="003C5EB5">
        <w:rPr>
          <w:rFonts w:cs="Arial"/>
          <w:i/>
          <w:iCs/>
          <w:szCs w:val="22"/>
        </w:rPr>
        <w:t>Israel</w:t>
      </w:r>
      <w:r>
        <w:rPr>
          <w:rFonts w:cs="Arial"/>
          <w:szCs w:val="22"/>
        </w:rPr>
        <w:t xml:space="preserve"> </w:t>
      </w:r>
      <w:r w:rsidR="00814831" w:rsidRPr="003C5EB5">
        <w:rPr>
          <w:rFonts w:cs="Arial"/>
          <w:szCs w:val="22"/>
        </w:rPr>
        <w:t>geworden,</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„Abrahams</w:t>
      </w:r>
      <w:r>
        <w:rPr>
          <w:rFonts w:cs="Arial"/>
          <w:szCs w:val="22"/>
        </w:rPr>
        <w:t xml:space="preserve"> </w:t>
      </w:r>
      <w:r w:rsidR="00814831" w:rsidRPr="003C5EB5">
        <w:rPr>
          <w:rFonts w:cs="Arial"/>
          <w:szCs w:val="22"/>
        </w:rPr>
        <w:t>Same”</w:t>
      </w:r>
      <w:r>
        <w:rPr>
          <w:rFonts w:cs="Arial"/>
          <w:szCs w:val="22"/>
        </w:rPr>
        <w:t xml:space="preserve"> </w:t>
      </w:r>
      <w:r w:rsidR="00814831" w:rsidRPr="003C5EB5">
        <w:rPr>
          <w:rFonts w:cs="Arial"/>
          <w:szCs w:val="22"/>
        </w:rPr>
        <w:t>waren</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geistlicher</w:t>
      </w:r>
      <w:r>
        <w:rPr>
          <w:rFonts w:cs="Arial"/>
          <w:szCs w:val="22"/>
        </w:rPr>
        <w:t xml:space="preserve"> </w:t>
      </w:r>
      <w:r w:rsidR="00814831" w:rsidRPr="003C5EB5">
        <w:rPr>
          <w:rFonts w:cs="Arial"/>
          <w:szCs w:val="22"/>
        </w:rPr>
        <w:t>Hinsicht</w:t>
      </w:r>
      <w:r>
        <w:rPr>
          <w:rFonts w:cs="Arial"/>
          <w:szCs w:val="22"/>
        </w:rPr>
        <w:t xml:space="preserve"> </w:t>
      </w:r>
      <w:r w:rsidR="00814831" w:rsidRPr="003C5EB5">
        <w:rPr>
          <w:rFonts w:cs="Arial"/>
          <w:i/>
          <w:iCs/>
          <w:szCs w:val="22"/>
        </w:rPr>
        <w:t>Gottes</w:t>
      </w:r>
      <w:r>
        <w:rPr>
          <w:rFonts w:cs="Arial"/>
          <w:i/>
          <w:iCs/>
          <w:szCs w:val="22"/>
        </w:rPr>
        <w:t xml:space="preserve"> </w:t>
      </w:r>
      <w:r w:rsidR="00814831" w:rsidRPr="003C5EB5">
        <w:rPr>
          <w:rFonts w:cs="Arial"/>
          <w:i/>
          <w:iCs/>
          <w:szCs w:val="22"/>
        </w:rPr>
        <w:t>Volk</w:t>
      </w:r>
      <w:r>
        <w:rPr>
          <w:rFonts w:cs="Arial"/>
          <w:i/>
          <w:iCs/>
          <w:szCs w:val="22"/>
        </w:rPr>
        <w:t xml:space="preserve"> </w:t>
      </w:r>
      <w:r w:rsidR="00814831" w:rsidRPr="003C5EB5">
        <w:rPr>
          <w:rFonts w:cs="Arial"/>
          <w:i/>
          <w:iCs/>
          <w:szCs w:val="22"/>
        </w:rPr>
        <w:t>(„Israel</w:t>
      </w:r>
      <w:r>
        <w:rPr>
          <w:rFonts w:cs="Arial"/>
          <w:i/>
          <w:iCs/>
          <w:szCs w:val="22"/>
        </w:rPr>
        <w:t xml:space="preserve"> </w:t>
      </w:r>
      <w:r w:rsidR="00814831" w:rsidRPr="003C5EB5">
        <w:rPr>
          <w:rFonts w:cs="Arial"/>
          <w:i/>
          <w:iCs/>
          <w:szCs w:val="22"/>
        </w:rPr>
        <w:t>Gottes”)</w:t>
      </w:r>
      <w:r>
        <w:rPr>
          <w:rFonts w:cs="Arial"/>
          <w:szCs w:val="22"/>
        </w:rPr>
        <w:t xml:space="preserve"> </w:t>
      </w:r>
      <w:r w:rsidR="00814831" w:rsidRPr="003C5EB5">
        <w:rPr>
          <w:rFonts w:cs="Arial"/>
          <w:szCs w:val="22"/>
        </w:rPr>
        <w:t>geworden.</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diesem</w:t>
      </w:r>
      <w:r>
        <w:rPr>
          <w:rFonts w:cs="Arial"/>
          <w:szCs w:val="22"/>
        </w:rPr>
        <w:t xml:space="preserve"> </w:t>
      </w:r>
      <w:r w:rsidR="00814831" w:rsidRPr="003C5EB5">
        <w:rPr>
          <w:rFonts w:cs="Arial"/>
          <w:szCs w:val="22"/>
        </w:rPr>
        <w:t>Sinne</w:t>
      </w:r>
      <w:r>
        <w:rPr>
          <w:rFonts w:cs="Arial"/>
          <w:szCs w:val="22"/>
        </w:rPr>
        <w:t xml:space="preserve"> </w:t>
      </w:r>
      <w:r w:rsidR="00814831" w:rsidRPr="003C5EB5">
        <w:rPr>
          <w:rFonts w:cs="Arial"/>
          <w:szCs w:val="22"/>
        </w:rPr>
        <w:t>gehörte</w:t>
      </w:r>
      <w:r>
        <w:rPr>
          <w:rFonts w:cs="Arial"/>
          <w:szCs w:val="22"/>
        </w:rPr>
        <w:t xml:space="preserve"> </w:t>
      </w:r>
      <w:r w:rsidR="00814831" w:rsidRPr="003C5EB5">
        <w:rPr>
          <w:rFonts w:cs="Arial"/>
          <w:szCs w:val="22"/>
        </w:rPr>
        <w:t>jeder</w:t>
      </w:r>
      <w:r>
        <w:rPr>
          <w:rFonts w:cs="Arial"/>
          <w:szCs w:val="22"/>
        </w:rPr>
        <w:t xml:space="preserve"> </w:t>
      </w:r>
      <w:r w:rsidR="00814831" w:rsidRPr="003C5EB5">
        <w:rPr>
          <w:rFonts w:cs="Arial"/>
          <w:szCs w:val="22"/>
        </w:rPr>
        <w:t>heidnische</w:t>
      </w:r>
      <w:r>
        <w:rPr>
          <w:rFonts w:cs="Arial"/>
          <w:szCs w:val="22"/>
        </w:rPr>
        <w:t xml:space="preserve"> </w:t>
      </w:r>
      <w:r w:rsidR="00814831" w:rsidRPr="003C5EB5">
        <w:rPr>
          <w:rFonts w:cs="Arial"/>
          <w:szCs w:val="22"/>
        </w:rPr>
        <w:t>Christ</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i/>
          <w:iCs/>
          <w:szCs w:val="22"/>
        </w:rPr>
        <w:t>Israel</w:t>
      </w:r>
      <w:r>
        <w:rPr>
          <w:rFonts w:cs="Arial"/>
          <w:i/>
          <w:iCs/>
          <w:szCs w:val="22"/>
        </w:rPr>
        <w:t xml:space="preserve"> </w:t>
      </w:r>
      <w:r w:rsidR="00814831" w:rsidRPr="003C5EB5">
        <w:rPr>
          <w:rFonts w:cs="Arial"/>
          <w:i/>
          <w:iCs/>
          <w:szCs w:val="22"/>
        </w:rPr>
        <w:t>Gottes</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war</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Miterbe</w:t>
      </w:r>
      <w:r>
        <w:rPr>
          <w:rFonts w:cs="Arial"/>
          <w:szCs w:val="22"/>
        </w:rPr>
        <w:t xml:space="preserve"> </w:t>
      </w:r>
      <w:r w:rsidR="00814831" w:rsidRPr="003C5EB5">
        <w:rPr>
          <w:rFonts w:cs="Arial"/>
          <w:szCs w:val="22"/>
        </w:rPr>
        <w:t>(</w:t>
      </w:r>
      <w:r>
        <w:rPr>
          <w:rFonts w:cs="Arial"/>
          <w:szCs w:val="22"/>
        </w:rPr>
        <w:t xml:space="preserve">Epheser </w:t>
      </w:r>
      <w:r w:rsidR="00814831" w:rsidRPr="003C5EB5">
        <w:rPr>
          <w:rFonts w:cs="Arial"/>
          <w:szCs w:val="22"/>
        </w:rPr>
        <w:t>3</w:t>
      </w:r>
      <w:r>
        <w:rPr>
          <w:rFonts w:cs="Arial"/>
          <w:szCs w:val="22"/>
        </w:rPr>
        <w:t>, 6</w:t>
      </w:r>
      <w:r w:rsidR="00814831" w:rsidRPr="003C5EB5">
        <w:rPr>
          <w:rFonts w:cs="Arial"/>
          <w:szCs w:val="22"/>
        </w:rPr>
        <w: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Verheißungen.</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sagte,</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seien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Heidenchristen,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früher</w:t>
      </w:r>
      <w:r>
        <w:rPr>
          <w:rFonts w:cs="Arial"/>
          <w:szCs w:val="22"/>
        </w:rPr>
        <w:t xml:space="preserve"> </w:t>
      </w:r>
      <w:r w:rsidR="00814831" w:rsidRPr="003C5EB5">
        <w:rPr>
          <w:rFonts w:cs="Arial"/>
          <w:szCs w:val="22"/>
        </w:rPr>
        <w:t>Fremde</w:t>
      </w:r>
      <w:r>
        <w:rPr>
          <w:rFonts w:cs="Arial"/>
          <w:szCs w:val="22"/>
        </w:rPr>
        <w:t xml:space="preserve"> </w:t>
      </w:r>
      <w:r w:rsidR="00814831" w:rsidRPr="003C5EB5">
        <w:rPr>
          <w:rFonts w:cs="Arial"/>
          <w:szCs w:val="22"/>
        </w:rPr>
        <w:t>hinsichtlich</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Verheißungen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Bürgerschaft</w:t>
      </w:r>
      <w:r>
        <w:rPr>
          <w:rFonts w:cs="Arial"/>
          <w:szCs w:val="22"/>
        </w:rPr>
        <w:t xml:space="preserve"> </w:t>
      </w:r>
      <w:r w:rsidR="00814831" w:rsidRPr="003C5EB5">
        <w:rPr>
          <w:rFonts w:cs="Arial"/>
          <w:szCs w:val="22"/>
        </w:rPr>
        <w:t>Israels</w:t>
      </w:r>
      <w:r>
        <w:rPr>
          <w:rFonts w:cs="Arial"/>
          <w:szCs w:val="22"/>
        </w:rPr>
        <w:t xml:space="preserve"> </w:t>
      </w:r>
      <w:r w:rsidR="00814831" w:rsidRPr="003C5EB5">
        <w:rPr>
          <w:rFonts w:cs="Arial"/>
          <w:szCs w:val="22"/>
        </w:rPr>
        <w:t>Ausgeschlossene</w:t>
      </w:r>
      <w:r>
        <w:rPr>
          <w:rFonts w:cs="Arial"/>
          <w:szCs w:val="22"/>
        </w:rPr>
        <w:t xml:space="preserve"> </w:t>
      </w:r>
      <w:r w:rsidR="00814831" w:rsidRPr="003C5EB5">
        <w:rPr>
          <w:rFonts w:cs="Arial"/>
          <w:szCs w:val="22"/>
        </w:rPr>
        <w:t>gewesen</w:t>
      </w:r>
      <w:r>
        <w:rPr>
          <w:rFonts w:cs="Arial"/>
          <w:szCs w:val="22"/>
        </w:rPr>
        <w:t xml:space="preserve"> </w:t>
      </w:r>
      <w:r w:rsidR="00814831" w:rsidRPr="003C5EB5">
        <w:rPr>
          <w:rFonts w:cs="Arial"/>
          <w:szCs w:val="22"/>
        </w:rPr>
        <w:t>waren</w:t>
      </w:r>
      <w:r>
        <w:rPr>
          <w:rFonts w:cs="Arial"/>
          <w:szCs w:val="22"/>
        </w:rPr>
        <w:t xml:space="preserve"> </w:t>
      </w:r>
      <w:r w:rsidR="00814831" w:rsidRPr="003C5EB5">
        <w:rPr>
          <w:rFonts w:cs="Arial"/>
          <w:szCs w:val="22"/>
        </w:rPr>
        <w:t>(2</w:t>
      </w:r>
      <w:r>
        <w:rPr>
          <w:rFonts w:cs="Arial"/>
          <w:szCs w:val="22"/>
        </w:rPr>
        <w:t>, 1</w:t>
      </w:r>
      <w:r w:rsidR="00814831" w:rsidRPr="003C5EB5">
        <w:rPr>
          <w:rFonts w:cs="Arial"/>
          <w:szCs w:val="22"/>
        </w:rPr>
        <w:t>2),</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„Mitleib”</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„Miterben”</w:t>
      </w:r>
      <w:r>
        <w:rPr>
          <w:rFonts w:cs="Arial"/>
          <w:szCs w:val="22"/>
        </w:rPr>
        <w:t xml:space="preserve"> </w:t>
      </w:r>
      <w:r w:rsidR="00814831" w:rsidRPr="003C5EB5">
        <w:rPr>
          <w:rFonts w:cs="Arial"/>
          <w:szCs w:val="22"/>
        </w:rPr>
        <w:t>geworden.</w:t>
      </w:r>
      <w:r>
        <w:rPr>
          <w:rFonts w:cs="Arial"/>
          <w:szCs w:val="22"/>
        </w:rPr>
        <w:t xml:space="preserve"> </w:t>
      </w:r>
      <w:r w:rsidR="00814831" w:rsidRPr="003C5EB5">
        <w:rPr>
          <w:rFonts w:cs="Arial"/>
          <w:szCs w:val="22"/>
        </w:rPr>
        <w:t>Petrus</w:t>
      </w:r>
      <w:r>
        <w:rPr>
          <w:rFonts w:cs="Arial"/>
          <w:szCs w:val="22"/>
        </w:rPr>
        <w:t xml:space="preserve"> </w:t>
      </w:r>
      <w:r w:rsidR="00814831" w:rsidRPr="003C5EB5">
        <w:rPr>
          <w:rFonts w:cs="Arial"/>
          <w:szCs w:val="22"/>
        </w:rPr>
        <w:t>drohte</w:t>
      </w:r>
      <w:r>
        <w:rPr>
          <w:rFonts w:cs="Arial"/>
          <w:szCs w:val="22"/>
        </w:rPr>
        <w:t xml:space="preserve"> </w:t>
      </w:r>
      <w:r w:rsidR="00814831" w:rsidRPr="003C5EB5">
        <w:rPr>
          <w:rFonts w:cs="Arial"/>
          <w:szCs w:val="22"/>
        </w:rPr>
        <w:t>denjenigen</w:t>
      </w:r>
      <w:r>
        <w:rPr>
          <w:rFonts w:cs="Arial"/>
          <w:szCs w:val="22"/>
        </w:rPr>
        <w:t xml:space="preserve"> </w:t>
      </w:r>
      <w:r w:rsidR="00814831" w:rsidRPr="003C5EB5">
        <w:rPr>
          <w:rFonts w:cs="Arial"/>
          <w:szCs w:val="22"/>
        </w:rPr>
        <w:t>Israeliten,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Messias</w:t>
      </w:r>
      <w:r>
        <w:rPr>
          <w:rFonts w:cs="Arial"/>
          <w:szCs w:val="22"/>
        </w:rPr>
        <w:t xml:space="preserve"> </w:t>
      </w:r>
      <w:r w:rsidR="00814831" w:rsidRPr="003C5EB5">
        <w:rPr>
          <w:rFonts w:cs="Arial"/>
          <w:szCs w:val="22"/>
        </w:rPr>
        <w:t>verwarfen,</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würden</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Volk</w:t>
      </w:r>
      <w:r>
        <w:rPr>
          <w:rFonts w:cs="Arial"/>
          <w:szCs w:val="22"/>
        </w:rPr>
        <w:t xml:space="preserve"> </w:t>
      </w:r>
      <w:r w:rsidR="00814831" w:rsidRPr="003C5EB5">
        <w:rPr>
          <w:rFonts w:cs="Arial"/>
          <w:szCs w:val="22"/>
        </w:rPr>
        <w:t>ausgetilgt”</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w:t>
      </w:r>
      <w:r>
        <w:rPr>
          <w:rFonts w:cs="Arial"/>
          <w:szCs w:val="22"/>
        </w:rPr>
        <w:t xml:space="preserve">Apostelgeschichte </w:t>
      </w:r>
      <w:r w:rsidR="00814831" w:rsidRPr="003C5EB5">
        <w:rPr>
          <w:rFonts w:cs="Arial"/>
          <w:szCs w:val="22"/>
        </w:rPr>
        <w:t>3</w:t>
      </w:r>
      <w:r>
        <w:rPr>
          <w:rFonts w:cs="Arial"/>
          <w:szCs w:val="22"/>
        </w:rPr>
        <w:t>, 2</w:t>
      </w:r>
      <w:r w:rsidR="00814831" w:rsidRPr="003C5EB5">
        <w:rPr>
          <w:rFonts w:cs="Arial"/>
          <w:szCs w:val="22"/>
        </w:rPr>
        <w:t>3).</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Kommen</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Geistes</w:t>
      </w:r>
      <w:r>
        <w:rPr>
          <w:rFonts w:cs="Arial"/>
          <w:szCs w:val="22"/>
        </w:rPr>
        <w:t xml:space="preserve"> </w:t>
      </w:r>
      <w:r w:rsidR="00814831" w:rsidRPr="003C5EB5">
        <w:rPr>
          <w:rFonts w:cs="Arial"/>
          <w:szCs w:val="22"/>
        </w:rPr>
        <w:t>wurden</w:t>
      </w:r>
      <w:r>
        <w:rPr>
          <w:rFonts w:cs="Arial"/>
          <w:szCs w:val="22"/>
        </w:rPr>
        <w:t xml:space="preserve"> </w:t>
      </w:r>
      <w:r w:rsidR="00814831" w:rsidRPr="003C5EB5">
        <w:rPr>
          <w:rFonts w:cs="Arial"/>
          <w:szCs w:val="22"/>
        </w:rPr>
        <w:t>diejenigen</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Messias</w:t>
      </w:r>
      <w:r>
        <w:rPr>
          <w:rFonts w:cs="Arial"/>
          <w:szCs w:val="22"/>
        </w:rPr>
        <w:t xml:space="preserve"> </w:t>
      </w:r>
      <w:r w:rsidR="00814831" w:rsidRPr="003C5EB5">
        <w:rPr>
          <w:rFonts w:cs="Arial"/>
          <w:szCs w:val="22"/>
        </w:rPr>
        <w:t>glaubten,</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zum</w:t>
      </w:r>
      <w:r>
        <w:rPr>
          <w:rFonts w:cs="Arial"/>
          <w:szCs w:val="22"/>
        </w:rPr>
        <w:t xml:space="preserve"> </w:t>
      </w:r>
      <w:r w:rsidR="00814831" w:rsidRPr="003C5EB5">
        <w:rPr>
          <w:rFonts w:cs="Arial"/>
          <w:szCs w:val="22"/>
        </w:rPr>
        <w:t>„wahren</w:t>
      </w:r>
      <w:r>
        <w:rPr>
          <w:rFonts w:cs="Arial"/>
          <w:szCs w:val="22"/>
        </w:rPr>
        <w:t xml:space="preserve"> </w:t>
      </w:r>
      <w:r w:rsidR="00814831" w:rsidRPr="003C5EB5">
        <w:rPr>
          <w:rFonts w:cs="Arial"/>
          <w:szCs w:val="22"/>
        </w:rPr>
        <w:t>Gottesvolk”</w:t>
      </w:r>
      <w:r>
        <w:rPr>
          <w:rFonts w:cs="Arial"/>
          <w:szCs w:val="22"/>
        </w:rPr>
        <w:t xml:space="preserve"> </w:t>
      </w:r>
      <w:r w:rsidR="00814831" w:rsidRPr="003C5EB5">
        <w:rPr>
          <w:rFonts w:cs="Arial"/>
          <w:szCs w:val="22"/>
        </w:rPr>
        <w:t>(</w:t>
      </w:r>
      <w:r w:rsidR="00814831" w:rsidRPr="003C5EB5">
        <w:rPr>
          <w:rFonts w:cs="Arial"/>
          <w:i/>
          <w:szCs w:val="22"/>
        </w:rPr>
        <w:t>Israel</w:t>
      </w:r>
      <w:r>
        <w:rPr>
          <w:rFonts w:cs="Arial"/>
          <w:i/>
          <w:szCs w:val="22"/>
        </w:rPr>
        <w:t xml:space="preserve"> </w:t>
      </w:r>
      <w:r w:rsidR="00814831" w:rsidRPr="003C5EB5">
        <w:rPr>
          <w:rFonts w:cs="Arial"/>
          <w:i/>
          <w:szCs w:val="22"/>
        </w:rPr>
        <w:t>Gottes</w:t>
      </w:r>
      <w:r w:rsidR="00814831" w:rsidRPr="003C5EB5">
        <w:rPr>
          <w:rFonts w:cs="Arial"/>
          <w:szCs w:val="22"/>
        </w:rPr>
        <w:t>),</w:t>
      </w:r>
      <w:r>
        <w:rPr>
          <w:rFonts w:cs="Arial"/>
          <w:szCs w:val="22"/>
        </w:rPr>
        <w:t xml:space="preserve"> </w:t>
      </w:r>
      <w:r w:rsidR="00814831" w:rsidRPr="003C5EB5">
        <w:rPr>
          <w:rFonts w:cs="Arial"/>
          <w:szCs w:val="22"/>
        </w:rPr>
        <w:t>zusammen</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Christusgläubigen</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heidnischen</w:t>
      </w:r>
      <w:r>
        <w:rPr>
          <w:rFonts w:cs="Arial"/>
          <w:szCs w:val="22"/>
        </w:rPr>
        <w:t xml:space="preserve"> </w:t>
      </w:r>
      <w:r w:rsidR="00814831" w:rsidRPr="003C5EB5">
        <w:rPr>
          <w:rFonts w:cs="Arial"/>
          <w:szCs w:val="22"/>
        </w:rPr>
        <w:t>Völkern,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Israels</w:t>
      </w:r>
      <w:r>
        <w:rPr>
          <w:rFonts w:cs="Arial"/>
          <w:szCs w:val="22"/>
        </w:rPr>
        <w:t xml:space="preserve"> </w:t>
      </w:r>
      <w:r w:rsidR="00814831" w:rsidRPr="003C5EB5">
        <w:rPr>
          <w:rFonts w:cs="Arial"/>
          <w:szCs w:val="22"/>
        </w:rPr>
        <w:t>„Ölbaum”</w:t>
      </w:r>
      <w:r>
        <w:rPr>
          <w:rFonts w:cs="Arial"/>
          <w:szCs w:val="22"/>
        </w:rPr>
        <w:t xml:space="preserve"> </w:t>
      </w:r>
      <w:r w:rsidR="00814831" w:rsidRPr="003C5EB5">
        <w:rPr>
          <w:rFonts w:cs="Arial"/>
          <w:szCs w:val="22"/>
        </w:rPr>
        <w:t>(</w:t>
      </w:r>
      <w:r>
        <w:rPr>
          <w:rFonts w:cs="Arial"/>
          <w:szCs w:val="22"/>
        </w:rPr>
        <w:t xml:space="preserve">Römer </w:t>
      </w:r>
      <w:r w:rsidR="00814831" w:rsidRPr="003C5EB5">
        <w:rPr>
          <w:rFonts w:cs="Arial"/>
          <w:szCs w:val="22"/>
        </w:rPr>
        <w:t>11)</w:t>
      </w:r>
      <w:r>
        <w:rPr>
          <w:rFonts w:cs="Arial"/>
          <w:szCs w:val="22"/>
        </w:rPr>
        <w:t xml:space="preserve"> </w:t>
      </w:r>
      <w:r w:rsidR="00814831" w:rsidRPr="003C5EB5">
        <w:rPr>
          <w:rFonts w:cs="Arial"/>
          <w:szCs w:val="22"/>
        </w:rPr>
        <w:t>eingepfropft</w:t>
      </w:r>
      <w:r>
        <w:rPr>
          <w:rFonts w:cs="Arial"/>
          <w:szCs w:val="22"/>
        </w:rPr>
        <w:t xml:space="preserve"> </w:t>
      </w:r>
      <w:r w:rsidR="00814831" w:rsidRPr="003C5EB5">
        <w:rPr>
          <w:rFonts w:cs="Arial"/>
          <w:szCs w:val="22"/>
        </w:rPr>
        <w:t>wurden.</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zusammen</w:t>
      </w:r>
      <w:r>
        <w:rPr>
          <w:rFonts w:cs="Arial"/>
          <w:szCs w:val="22"/>
        </w:rPr>
        <w:t xml:space="preserve"> </w:t>
      </w:r>
      <w:r w:rsidR="00814831" w:rsidRPr="003C5EB5">
        <w:rPr>
          <w:rFonts w:cs="Arial"/>
          <w:szCs w:val="22"/>
        </w:rPr>
        <w:t>bildeten</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Volk</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gleichsam</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Dieses</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darf</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i/>
          <w:szCs w:val="22"/>
        </w:rPr>
        <w:t>Ersetzung</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alttestamentlichen</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betrachtet</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sondern</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i/>
          <w:szCs w:val="22"/>
        </w:rPr>
        <w:t>Fortführung</w:t>
      </w:r>
      <w:r>
        <w:rPr>
          <w:rFonts w:cs="Arial"/>
          <w:szCs w:val="22"/>
        </w:rPr>
        <w:t xml:space="preserve"> </w:t>
      </w:r>
      <w:r w:rsidR="00814831" w:rsidRPr="003C5EB5">
        <w:rPr>
          <w:rFonts w:cs="Arial"/>
          <w:szCs w:val="22"/>
        </w:rPr>
        <w:t>desselben.</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alttestamentliche</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kam</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zur</w:t>
      </w:r>
      <w:r>
        <w:rPr>
          <w:rFonts w:cs="Arial"/>
          <w:szCs w:val="22"/>
        </w:rPr>
        <w:t xml:space="preserve"> </w:t>
      </w:r>
      <w:r w:rsidR="00814831" w:rsidRPr="003C5EB5">
        <w:rPr>
          <w:rFonts w:cs="Arial"/>
          <w:szCs w:val="22"/>
        </w:rPr>
        <w:t>Erfüllung</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unter</w:t>
      </w:r>
      <w:r>
        <w:rPr>
          <w:rFonts w:cs="Arial"/>
          <w:szCs w:val="22"/>
        </w:rPr>
        <w:t xml:space="preserve"> </w:t>
      </w:r>
      <w:r w:rsidR="00814831" w:rsidRPr="003C5EB5">
        <w:rPr>
          <w:rFonts w:cs="Arial"/>
          <w:szCs w:val="22"/>
        </w:rPr>
        <w:t>Ausschluss</w:t>
      </w:r>
      <w:r>
        <w:rPr>
          <w:rFonts w:cs="Arial"/>
          <w:szCs w:val="22"/>
        </w:rPr>
        <w:t xml:space="preserve"> </w:t>
      </w:r>
      <w:r w:rsidR="00814831" w:rsidRPr="003C5EB5">
        <w:rPr>
          <w:rFonts w:cs="Arial"/>
          <w:szCs w:val="22"/>
        </w:rPr>
        <w:t>derer,</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Unglauben</w:t>
      </w:r>
      <w:r>
        <w:rPr>
          <w:rFonts w:cs="Arial"/>
          <w:szCs w:val="22"/>
        </w:rPr>
        <w:t xml:space="preserve"> </w:t>
      </w:r>
      <w:r w:rsidR="00814831" w:rsidRPr="003C5EB5">
        <w:rPr>
          <w:rFonts w:cs="Arial"/>
          <w:szCs w:val="22"/>
        </w:rPr>
        <w:t>verharrten,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Einschluss</w:t>
      </w:r>
      <w:r>
        <w:rPr>
          <w:rFonts w:cs="Arial"/>
          <w:szCs w:val="22"/>
        </w:rPr>
        <w:t xml:space="preserve"> </w:t>
      </w:r>
      <w:r w:rsidR="00814831" w:rsidRPr="003C5EB5">
        <w:rPr>
          <w:rFonts w:cs="Arial"/>
          <w:szCs w:val="22"/>
        </w:rPr>
        <w:t>derer</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Völkern,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Messias</w:t>
      </w:r>
      <w:r>
        <w:rPr>
          <w:rFonts w:cs="Arial"/>
          <w:szCs w:val="22"/>
        </w:rPr>
        <w:t xml:space="preserve"> </w:t>
      </w:r>
      <w:r w:rsidR="00814831" w:rsidRPr="003C5EB5">
        <w:rPr>
          <w:rFonts w:cs="Arial"/>
          <w:szCs w:val="22"/>
        </w:rPr>
        <w:t>annahmen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so</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hineinkamen.</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spricht</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Ga</w:t>
      </w:r>
      <w:r>
        <w:rPr>
          <w:rFonts w:cs="Arial"/>
          <w:szCs w:val="22"/>
        </w:rPr>
        <w:t xml:space="preserve"> </w:t>
      </w:r>
      <w:r w:rsidR="00814831" w:rsidRPr="003C5EB5">
        <w:rPr>
          <w:rFonts w:cs="Arial"/>
          <w:szCs w:val="22"/>
        </w:rPr>
        <w:t>6</w:t>
      </w:r>
      <w:r>
        <w:rPr>
          <w:rFonts w:cs="Arial"/>
          <w:szCs w:val="22"/>
        </w:rPr>
        <w:t>, 1</w:t>
      </w:r>
      <w:r w:rsidR="00814831" w:rsidRPr="003C5EB5">
        <w:rPr>
          <w:rFonts w:cs="Arial"/>
          <w:szCs w:val="22"/>
        </w:rPr>
        <w:t>6</w:t>
      </w:r>
      <w:r>
        <w:rPr>
          <w:rFonts w:cs="Arial"/>
          <w:szCs w:val="22"/>
        </w:rPr>
        <w:t xml:space="preserve"> </w:t>
      </w:r>
      <w:r w:rsidR="00814831" w:rsidRPr="003C5EB5">
        <w:rPr>
          <w:rFonts w:cs="Arial"/>
          <w:szCs w:val="22"/>
        </w:rPr>
        <w:t>allgemein:</w:t>
      </w:r>
      <w:r>
        <w:rPr>
          <w:rFonts w:cs="Arial"/>
          <w:szCs w:val="22"/>
        </w:rPr>
        <w:t xml:space="preserve"> </w:t>
      </w:r>
      <w:r w:rsidR="00814831" w:rsidRPr="003C5EB5">
        <w:rPr>
          <w:rFonts w:cs="Arial"/>
          <w:szCs w:val="22"/>
        </w:rPr>
        <w:t>„So</w:t>
      </w:r>
      <w:r>
        <w:rPr>
          <w:rFonts w:cs="Arial"/>
          <w:szCs w:val="22"/>
        </w:rPr>
        <w:t xml:space="preserve"> </w:t>
      </w:r>
      <w:r w:rsidR="00814831" w:rsidRPr="003C5EB5">
        <w:rPr>
          <w:rFonts w:cs="Arial"/>
          <w:szCs w:val="22"/>
        </w:rPr>
        <w:t>viele”</w:t>
      </w: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vorher</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6</w:t>
      </w:r>
      <w:r>
        <w:rPr>
          <w:rFonts w:cs="Arial"/>
          <w:szCs w:val="22"/>
        </w:rPr>
        <w:t>, 1</w:t>
      </w:r>
      <w:r w:rsidR="00814831" w:rsidRPr="003C5EB5">
        <w:rPr>
          <w:rFonts w:cs="Arial"/>
          <w:szCs w:val="22"/>
        </w:rPr>
        <w:t>2:</w:t>
      </w:r>
      <w:r>
        <w:rPr>
          <w:rFonts w:cs="Arial"/>
          <w:szCs w:val="22"/>
        </w:rPr>
        <w:t xml:space="preserve"> </w:t>
      </w:r>
      <w:r w:rsidR="00814831" w:rsidRPr="003C5EB5">
        <w:rPr>
          <w:rFonts w:cs="Arial"/>
          <w:szCs w:val="22"/>
        </w:rPr>
        <w:t>„So</w:t>
      </w:r>
      <w:r>
        <w:rPr>
          <w:rFonts w:cs="Arial"/>
          <w:szCs w:val="22"/>
        </w:rPr>
        <w:t xml:space="preserve"> </w:t>
      </w:r>
      <w:r w:rsidR="00814831" w:rsidRPr="003C5EB5">
        <w:rPr>
          <w:rFonts w:cs="Arial"/>
          <w:szCs w:val="22"/>
        </w:rPr>
        <w:t>viele</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Fleisch</w:t>
      </w:r>
      <w:r>
        <w:rPr>
          <w:rFonts w:cs="Arial"/>
          <w:szCs w:val="22"/>
        </w:rPr>
        <w:t xml:space="preserve"> </w:t>
      </w:r>
      <w:r w:rsidR="00814831" w:rsidRPr="003C5EB5">
        <w:rPr>
          <w:rFonts w:cs="Arial"/>
          <w:szCs w:val="22"/>
        </w:rPr>
        <w:t>wohl</w:t>
      </w:r>
      <w:r>
        <w:rPr>
          <w:rFonts w:cs="Arial"/>
          <w:szCs w:val="22"/>
        </w:rPr>
        <w:t xml:space="preserve"> </w:t>
      </w:r>
      <w:r w:rsidR="00814831" w:rsidRPr="003C5EB5">
        <w:rPr>
          <w:rFonts w:cs="Arial"/>
          <w:szCs w:val="22"/>
        </w:rPr>
        <w:t>angesehen</w:t>
      </w:r>
      <w:r>
        <w:rPr>
          <w:rFonts w:cs="Arial"/>
          <w:szCs w:val="22"/>
        </w:rPr>
        <w:t xml:space="preserve"> </w:t>
      </w:r>
      <w:r w:rsidR="00814831" w:rsidRPr="003C5EB5">
        <w:rPr>
          <w:rFonts w:cs="Arial"/>
          <w:szCs w:val="22"/>
        </w:rPr>
        <w:t>sein</w:t>
      </w:r>
      <w:r>
        <w:rPr>
          <w:rFonts w:cs="Arial"/>
          <w:szCs w:val="22"/>
        </w:rPr>
        <w:t xml:space="preserve"> </w:t>
      </w:r>
      <w:r w:rsidR="00814831" w:rsidRPr="003C5EB5">
        <w:rPr>
          <w:rFonts w:cs="Arial"/>
          <w:szCs w:val="22"/>
        </w:rPr>
        <w:t>wollen,</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so</w:t>
      </w:r>
      <w:r>
        <w:rPr>
          <w:rFonts w:cs="Arial"/>
          <w:szCs w:val="22"/>
        </w:rPr>
        <w:t xml:space="preserve"> </w:t>
      </w:r>
      <w:r w:rsidR="00814831" w:rsidRPr="003C5EB5">
        <w:rPr>
          <w:rFonts w:cs="Arial"/>
          <w:szCs w:val="22"/>
        </w:rPr>
        <w:t>viele</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nach</w:t>
      </w:r>
      <w:r>
        <w:rPr>
          <w:rFonts w:cs="Arial"/>
          <w:szCs w:val="22"/>
        </w:rPr>
        <w:t xml:space="preserve"> </w:t>
      </w:r>
      <w:r w:rsidR="00814831" w:rsidRPr="003C5EB5">
        <w:rPr>
          <w:rFonts w:cs="Arial"/>
          <w:szCs w:val="22"/>
        </w:rPr>
        <w:t>dieser</w:t>
      </w:r>
      <w:r>
        <w:rPr>
          <w:rFonts w:cs="Arial"/>
          <w:szCs w:val="22"/>
        </w:rPr>
        <w:t xml:space="preserve"> </w:t>
      </w:r>
      <w:r w:rsidR="00814831" w:rsidRPr="003C5EB5">
        <w:rPr>
          <w:rFonts w:cs="Arial"/>
          <w:szCs w:val="22"/>
        </w:rPr>
        <w:t>Regel</w:t>
      </w:r>
      <w:r>
        <w:rPr>
          <w:rFonts w:cs="Arial"/>
          <w:szCs w:val="22"/>
        </w:rPr>
        <w:t xml:space="preserve"> </w:t>
      </w:r>
      <w:r w:rsidR="00814831" w:rsidRPr="003C5EB5">
        <w:rPr>
          <w:rFonts w:cs="Arial"/>
          <w:szCs w:val="22"/>
        </w:rPr>
        <w:t>(o.</w:t>
      </w:r>
      <w:r>
        <w:rPr>
          <w:rFonts w:cs="Arial"/>
          <w:szCs w:val="22"/>
        </w:rPr>
        <w:t xml:space="preserve"> </w:t>
      </w:r>
      <w:r w:rsidR="00814831" w:rsidRPr="003C5EB5">
        <w:rPr>
          <w:rFonts w:cs="Arial"/>
          <w:szCs w:val="22"/>
        </w:rPr>
        <w:t>Richtschnur)</w:t>
      </w:r>
      <w:r>
        <w:rPr>
          <w:rFonts w:cs="Arial"/>
          <w:szCs w:val="22"/>
        </w:rPr>
        <w:t xml:space="preserve"> </w:t>
      </w:r>
      <w:r w:rsidR="00814831" w:rsidRPr="003C5EB5">
        <w:rPr>
          <w:rFonts w:cs="Arial"/>
          <w:szCs w:val="22"/>
        </w:rPr>
        <w:t>ausrichten</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über</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komme</w:t>
      </w:r>
      <w:r>
        <w:rPr>
          <w:rFonts w:cs="Arial"/>
          <w:szCs w:val="22"/>
        </w:rPr>
        <w:t xml:space="preserve"> </w:t>
      </w:r>
      <w:r w:rsidR="00814831" w:rsidRPr="003C5EB5">
        <w:rPr>
          <w:rFonts w:cs="Arial"/>
          <w:szCs w:val="22"/>
        </w:rPr>
        <w:t>Friede</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Barmherzigkeit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über</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Diejenigen,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Zukunft</w:t>
      </w:r>
      <w:r>
        <w:rPr>
          <w:rFonts w:cs="Arial"/>
          <w:szCs w:val="22"/>
        </w:rPr>
        <w:t xml:space="preserve"> </w:t>
      </w:r>
      <w:r w:rsidR="00814831" w:rsidRPr="003C5EB5">
        <w:rPr>
          <w:rFonts w:cs="Arial"/>
          <w:szCs w:val="22"/>
        </w:rPr>
        <w:t>nach</w:t>
      </w:r>
      <w:r>
        <w:rPr>
          <w:rFonts w:cs="Arial"/>
          <w:szCs w:val="22"/>
        </w:rPr>
        <w:t xml:space="preserve"> </w:t>
      </w:r>
      <w:r w:rsidR="00814831" w:rsidRPr="003C5EB5">
        <w:rPr>
          <w:rFonts w:cs="Arial"/>
          <w:szCs w:val="22"/>
        </w:rPr>
        <w:t>dieser</w:t>
      </w:r>
      <w:r>
        <w:rPr>
          <w:rFonts w:cs="Arial"/>
          <w:szCs w:val="22"/>
        </w:rPr>
        <w:t xml:space="preserve"> </w:t>
      </w:r>
      <w:r w:rsidR="00814831" w:rsidRPr="003C5EB5">
        <w:rPr>
          <w:rFonts w:cs="Arial"/>
          <w:szCs w:val="22"/>
        </w:rPr>
        <w:t>Richtschnur,</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eben</w:t>
      </w:r>
      <w:r>
        <w:rPr>
          <w:rFonts w:cs="Arial"/>
          <w:szCs w:val="22"/>
        </w:rPr>
        <w:t xml:space="preserve"> </w:t>
      </w:r>
      <w:r w:rsidR="00814831" w:rsidRPr="003C5EB5">
        <w:rPr>
          <w:rFonts w:cs="Arial"/>
          <w:szCs w:val="22"/>
        </w:rPr>
        <w:t>dargelegt</w:t>
      </w:r>
      <w:r>
        <w:rPr>
          <w:rFonts w:cs="Arial"/>
          <w:szCs w:val="22"/>
        </w:rPr>
        <w:t xml:space="preserve"> </w:t>
      </w:r>
      <w:r w:rsidR="00814831" w:rsidRPr="003C5EB5">
        <w:rPr>
          <w:rFonts w:cs="Arial"/>
          <w:szCs w:val="22"/>
        </w:rPr>
        <w:t>hat,</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ausrichten</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(ihr</w:t>
      </w:r>
      <w:r>
        <w:rPr>
          <w:rFonts w:cs="Arial"/>
          <w:szCs w:val="22"/>
        </w:rPr>
        <w:t xml:space="preserve"> </w:t>
      </w:r>
      <w:r w:rsidR="00814831" w:rsidRPr="003C5EB5">
        <w:rPr>
          <w:rFonts w:cs="Arial"/>
          <w:szCs w:val="22"/>
        </w:rPr>
        <w:t>Vertrauen</w:t>
      </w:r>
      <w:r>
        <w:rPr>
          <w:rFonts w:cs="Arial"/>
          <w:szCs w:val="22"/>
        </w:rPr>
        <w:t xml:space="preserve"> </w:t>
      </w:r>
      <w:r w:rsidR="00814831" w:rsidRPr="003C5EB5">
        <w:rPr>
          <w:rFonts w:cs="Arial"/>
          <w:szCs w:val="22"/>
        </w:rPr>
        <w:t>einzig</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setzen</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über</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möge</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Friede</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Barmherzigkeit</w:t>
      </w:r>
      <w:r>
        <w:rPr>
          <w:rFonts w:cs="Arial"/>
          <w:szCs w:val="22"/>
        </w:rPr>
        <w:t xml:space="preserve"> </w:t>
      </w:r>
      <w:r w:rsidR="00814831" w:rsidRPr="003C5EB5">
        <w:rPr>
          <w:rFonts w:cs="Arial"/>
          <w:szCs w:val="22"/>
        </w:rPr>
        <w:t>kommen</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über</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gesamte</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Christus.</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Zusatz</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über</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Gesamtheit</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neuen</w:t>
      </w:r>
      <w:r>
        <w:rPr>
          <w:rFonts w:cs="Arial"/>
          <w:szCs w:val="22"/>
        </w:rPr>
        <w:t xml:space="preserve"> </w:t>
      </w:r>
      <w:r w:rsidR="00814831" w:rsidRPr="003C5EB5">
        <w:rPr>
          <w:rFonts w:cs="Arial"/>
          <w:szCs w:val="22"/>
        </w:rPr>
        <w:t>Gottesvolkes</w:t>
      </w:r>
      <w:r>
        <w:rPr>
          <w:rFonts w:cs="Arial"/>
          <w:szCs w:val="22"/>
        </w:rPr>
        <w:t xml:space="preserve"> </w:t>
      </w:r>
      <w:r w:rsidR="00814831" w:rsidRPr="003C5EB5">
        <w:rPr>
          <w:rFonts w:cs="Arial"/>
          <w:szCs w:val="22"/>
        </w:rPr>
        <w:t>gemeint</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gläubigen</w:t>
      </w:r>
      <w:r>
        <w:rPr>
          <w:rFonts w:cs="Arial"/>
          <w:szCs w:val="22"/>
        </w:rPr>
        <w:t xml:space="preserve"> </w:t>
      </w:r>
      <w:r w:rsidR="00814831" w:rsidRPr="003C5EB5">
        <w:rPr>
          <w:rFonts w:cs="Arial"/>
          <w:szCs w:val="22"/>
        </w:rPr>
        <w:t>Juden</w:t>
      </w:r>
      <w:r>
        <w:rPr>
          <w:rFonts w:cs="Arial"/>
          <w:szCs w:val="22"/>
        </w:rPr>
        <w:t xml:space="preserve"> </w:t>
      </w:r>
      <w:r w:rsidR="00814831" w:rsidRPr="003C5EB5">
        <w:rPr>
          <w:rFonts w:cs="Arial"/>
          <w:szCs w:val="22"/>
        </w:rPr>
        <w:t>gesondert</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gläubigen</w:t>
      </w:r>
      <w:r>
        <w:rPr>
          <w:rFonts w:cs="Arial"/>
          <w:szCs w:val="22"/>
        </w:rPr>
        <w:t xml:space="preserve"> </w:t>
      </w:r>
      <w:r w:rsidR="00814831" w:rsidRPr="003C5EB5">
        <w:rPr>
          <w:rFonts w:cs="Arial"/>
          <w:szCs w:val="22"/>
        </w:rPr>
        <w:t>Heiden,</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durch</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Zusammenhang</w:t>
      </w:r>
      <w:r>
        <w:rPr>
          <w:rFonts w:cs="Arial"/>
          <w:szCs w:val="22"/>
        </w:rPr>
        <w:t xml:space="preserve"> </w:t>
      </w:r>
      <w:r w:rsidR="00814831" w:rsidRPr="003C5EB5">
        <w:rPr>
          <w:rFonts w:cs="Arial"/>
          <w:szCs w:val="22"/>
        </w:rPr>
        <w:t>deutlich:</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6</w:t>
      </w:r>
      <w:r>
        <w:rPr>
          <w:rFonts w:cs="Arial"/>
          <w:szCs w:val="22"/>
        </w:rPr>
        <w:t>, 1</w:t>
      </w:r>
      <w:r w:rsidR="00814831" w:rsidRPr="003C5EB5">
        <w:rPr>
          <w:rFonts w:cs="Arial"/>
          <w:szCs w:val="22"/>
        </w:rPr>
        <w:t>5</w:t>
      </w:r>
      <w:r>
        <w:rPr>
          <w:rFonts w:cs="Arial"/>
          <w:szCs w:val="22"/>
        </w:rPr>
        <w:t xml:space="preserve"> </w:t>
      </w:r>
      <w:r w:rsidR="00814831" w:rsidRPr="003C5EB5">
        <w:rPr>
          <w:rFonts w:cs="Arial"/>
          <w:szCs w:val="22"/>
        </w:rPr>
        <w:t>war</w:t>
      </w:r>
      <w:r>
        <w:rPr>
          <w:rFonts w:cs="Arial"/>
          <w:szCs w:val="22"/>
        </w:rPr>
        <w:t xml:space="preserve"> </w:t>
      </w:r>
      <w:r w:rsidR="00814831" w:rsidRPr="003C5EB5">
        <w:rPr>
          <w:rFonts w:cs="Arial"/>
          <w:szCs w:val="22"/>
        </w:rPr>
        <w:t>ausdrücklich</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Unbeschnittenheit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Beschnittenheit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Rede</w:t>
      </w:r>
      <w:r>
        <w:rPr>
          <w:rFonts w:cs="Arial"/>
          <w:szCs w:val="22"/>
        </w:rPr>
        <w:t xml:space="preserve"> </w:t>
      </w:r>
      <w:r w:rsidR="00814831" w:rsidRPr="003C5EB5">
        <w:rPr>
          <w:rFonts w:cs="Arial"/>
          <w:szCs w:val="22"/>
        </w:rPr>
        <w:t>gewesen</w:t>
      </w: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15:</w:t>
      </w:r>
      <w:r>
        <w:rPr>
          <w:rFonts w:cs="Arial"/>
          <w:szCs w:val="22"/>
        </w:rPr>
        <w:t xml:space="preserve"> </w:t>
      </w:r>
      <w:r w:rsidR="00814831" w:rsidRPr="003C5EB5">
        <w:rPr>
          <w:rFonts w:cs="Arial"/>
          <w:szCs w:val="22"/>
        </w:rPr>
        <w:t>„denn</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Jesus</w:t>
      </w:r>
      <w:r>
        <w:rPr>
          <w:rFonts w:cs="Arial"/>
          <w:szCs w:val="22"/>
        </w:rPr>
        <w:t xml:space="preserve"> </w:t>
      </w:r>
      <w:r w:rsidR="00814831" w:rsidRPr="003C5EB5">
        <w:rPr>
          <w:rFonts w:cs="Arial"/>
          <w:szCs w:val="22"/>
        </w:rPr>
        <w:t>vermag</w:t>
      </w:r>
      <w:r>
        <w:rPr>
          <w:rFonts w:cs="Arial"/>
          <w:szCs w:val="22"/>
        </w:rPr>
        <w:t xml:space="preserve"> </w:t>
      </w:r>
      <w:r w:rsidR="00814831" w:rsidRPr="003C5EB5">
        <w:rPr>
          <w:rFonts w:cs="Arial"/>
          <w:szCs w:val="22"/>
        </w:rPr>
        <w:t>weder</w:t>
      </w:r>
      <w:r>
        <w:rPr>
          <w:rFonts w:cs="Arial"/>
          <w:szCs w:val="22"/>
        </w:rPr>
        <w:t xml:space="preserve"> </w:t>
      </w:r>
      <w:r w:rsidR="00814831" w:rsidRPr="003C5EB5">
        <w:rPr>
          <w:rFonts w:cs="Arial"/>
          <w:szCs w:val="22"/>
        </w:rPr>
        <w:t>Beschneidung</w:t>
      </w:r>
      <w:r>
        <w:rPr>
          <w:rFonts w:cs="Arial"/>
          <w:szCs w:val="22"/>
        </w:rPr>
        <w:t xml:space="preserve"> </w:t>
      </w:r>
      <w:r w:rsidR="00814831" w:rsidRPr="003C5EB5">
        <w:rPr>
          <w:rFonts w:cs="Arial"/>
          <w:szCs w:val="22"/>
        </w:rPr>
        <w:t>noch</w:t>
      </w:r>
      <w:r>
        <w:rPr>
          <w:rFonts w:cs="Arial"/>
          <w:szCs w:val="22"/>
        </w:rPr>
        <w:t xml:space="preserve"> </w:t>
      </w:r>
      <w:r w:rsidR="00814831" w:rsidRPr="003C5EB5">
        <w:rPr>
          <w:rFonts w:cs="Arial"/>
          <w:szCs w:val="22"/>
        </w:rPr>
        <w:t>Unbeschnittenheit</w:t>
      </w:r>
      <w:r>
        <w:rPr>
          <w:rFonts w:cs="Arial"/>
          <w:szCs w:val="22"/>
        </w:rPr>
        <w:t xml:space="preserve"> </w:t>
      </w:r>
      <w:r w:rsidR="00814831" w:rsidRPr="003C5EB5">
        <w:rPr>
          <w:rFonts w:cs="Arial"/>
          <w:szCs w:val="22"/>
        </w:rPr>
        <w:t>etwas,</w:t>
      </w:r>
      <w:r>
        <w:rPr>
          <w:rFonts w:cs="Arial"/>
          <w:szCs w:val="22"/>
        </w:rPr>
        <w:t xml:space="preserve"> </w:t>
      </w:r>
      <w:r w:rsidR="00814831" w:rsidRPr="003C5EB5">
        <w:rPr>
          <w:rFonts w:cs="Arial"/>
          <w:szCs w:val="22"/>
        </w:rPr>
        <w:t>sondern</w:t>
      </w:r>
      <w:r>
        <w:rPr>
          <w:rFonts w:cs="Arial"/>
          <w:szCs w:val="22"/>
        </w:rPr>
        <w:t xml:space="preserve"> </w:t>
      </w:r>
      <w:r w:rsidR="00814831" w:rsidRPr="003C5EB5">
        <w:rPr>
          <w:rFonts w:cs="Arial"/>
          <w:szCs w:val="22"/>
        </w:rPr>
        <w:t>eine</w:t>
      </w:r>
      <w:r>
        <w:rPr>
          <w:rFonts w:cs="Arial"/>
          <w:szCs w:val="22"/>
        </w:rPr>
        <w:t xml:space="preserve"> </w:t>
      </w:r>
      <w:r w:rsidR="00814831" w:rsidRPr="003C5EB5">
        <w:rPr>
          <w:rFonts w:cs="Arial"/>
          <w:szCs w:val="22"/>
        </w:rPr>
        <w:t>neue</w:t>
      </w:r>
      <w:r>
        <w:rPr>
          <w:rFonts w:cs="Arial"/>
          <w:szCs w:val="22"/>
        </w:rPr>
        <w:t xml:space="preserve"> </w:t>
      </w:r>
      <w:r w:rsidR="00814831" w:rsidRPr="003C5EB5">
        <w:rPr>
          <w:rFonts w:cs="Arial"/>
          <w:szCs w:val="22"/>
        </w:rPr>
        <w:t>Schöpfung.”).</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„neue</w:t>
      </w:r>
      <w:r>
        <w:rPr>
          <w:rFonts w:cs="Arial"/>
          <w:szCs w:val="22"/>
        </w:rPr>
        <w:t xml:space="preserve"> </w:t>
      </w:r>
      <w:r w:rsidR="00814831" w:rsidRPr="003C5EB5">
        <w:rPr>
          <w:rFonts w:cs="Arial"/>
          <w:szCs w:val="22"/>
        </w:rPr>
        <w:t>Schöpfung”</w:t>
      </w:r>
      <w:r>
        <w:rPr>
          <w:rFonts w:cs="Arial"/>
          <w:szCs w:val="22"/>
        </w:rPr>
        <w:t xml:space="preserve"> </w:t>
      </w:r>
      <w:r w:rsidR="00814831" w:rsidRPr="003C5EB5">
        <w:rPr>
          <w:rFonts w:cs="Arial"/>
          <w:szCs w:val="22"/>
        </w:rPr>
        <w:t>betrifft</w:t>
      </w:r>
      <w:r>
        <w:rPr>
          <w:rFonts w:cs="Arial"/>
          <w:szCs w:val="22"/>
        </w:rPr>
        <w:t xml:space="preserve"> </w:t>
      </w:r>
      <w:r w:rsidR="00814831" w:rsidRPr="003C5EB5">
        <w:rPr>
          <w:rFonts w:cs="Arial"/>
          <w:szCs w:val="22"/>
        </w:rPr>
        <w:t>alle</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sowohl</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heidnischen</w:t>
      </w:r>
      <w:r>
        <w:rPr>
          <w:rFonts w:cs="Arial"/>
          <w:szCs w:val="22"/>
        </w:rPr>
        <w:t xml:space="preserve"> </w:t>
      </w:r>
      <w:r w:rsidR="00814831" w:rsidRPr="003C5EB5">
        <w:rPr>
          <w:rFonts w:cs="Arial"/>
          <w:szCs w:val="22"/>
        </w:rPr>
        <w:t>Völkern.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„neue</w:t>
      </w:r>
      <w:r>
        <w:rPr>
          <w:rFonts w:cs="Arial"/>
          <w:szCs w:val="22"/>
        </w:rPr>
        <w:t xml:space="preserve"> </w:t>
      </w:r>
      <w:r w:rsidR="00814831" w:rsidRPr="003C5EB5">
        <w:rPr>
          <w:rFonts w:cs="Arial"/>
          <w:szCs w:val="22"/>
        </w:rPr>
        <w:t>Schöpfung”</w:t>
      </w:r>
      <w:r>
        <w:rPr>
          <w:rFonts w:cs="Arial"/>
          <w:szCs w:val="22"/>
        </w:rPr>
        <w:t xml:space="preserve"> </w:t>
      </w:r>
      <w:r w:rsidR="00814831" w:rsidRPr="003C5EB5">
        <w:rPr>
          <w:rFonts w:cs="Arial"/>
          <w:szCs w:val="22"/>
        </w:rPr>
        <w:t>besteht</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Heiden</w:t>
      </w: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Juden.</w:t>
      </w:r>
      <w:r>
        <w:rPr>
          <w:rFonts w:cs="Arial"/>
          <w:szCs w:val="22"/>
        </w:rPr>
        <w:t xml:space="preserve"> </w:t>
      </w:r>
      <w:r w:rsidR="00814831" w:rsidRPr="003C5EB5">
        <w:rPr>
          <w:rFonts w:cs="Arial"/>
          <w:szCs w:val="22"/>
        </w:rPr>
        <w:t>Vers</w:t>
      </w:r>
      <w:r>
        <w:rPr>
          <w:rFonts w:cs="Arial"/>
          <w:szCs w:val="22"/>
        </w:rPr>
        <w:t xml:space="preserve"> </w:t>
      </w:r>
      <w:r w:rsidR="00814831" w:rsidRPr="003C5EB5">
        <w:rPr>
          <w:rFonts w:cs="Arial"/>
          <w:szCs w:val="22"/>
        </w:rPr>
        <w:t>16</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wichtiger</w:t>
      </w:r>
      <w:r>
        <w:rPr>
          <w:rFonts w:cs="Arial"/>
          <w:szCs w:val="22"/>
        </w:rPr>
        <w:t xml:space="preserve"> </w:t>
      </w:r>
      <w:r w:rsidR="00814831" w:rsidRPr="003C5EB5">
        <w:rPr>
          <w:rFonts w:cs="Arial"/>
          <w:szCs w:val="22"/>
        </w:rPr>
        <w:t>Schlusssatz</w:t>
      </w:r>
      <w:r>
        <w:rPr>
          <w:rFonts w:cs="Arial"/>
          <w:szCs w:val="22"/>
        </w:rPr>
        <w:t xml:space="preserve"> </w:t>
      </w:r>
      <w:r w:rsidR="00814831" w:rsidRPr="003C5EB5">
        <w:rPr>
          <w:rFonts w:cs="Arial"/>
          <w:szCs w:val="22"/>
        </w:rPr>
        <w:t>dieses</w:t>
      </w:r>
      <w:r>
        <w:rPr>
          <w:rFonts w:cs="Arial"/>
          <w:szCs w:val="22"/>
        </w:rPr>
        <w:t xml:space="preserve"> </w:t>
      </w:r>
      <w:r w:rsidR="00814831" w:rsidRPr="003C5EB5">
        <w:rPr>
          <w:rFonts w:cs="Arial"/>
          <w:szCs w:val="22"/>
        </w:rPr>
        <w:t>Gedankens.</w:t>
      </w:r>
      <w:r>
        <w:rPr>
          <w:rFonts w:cs="Arial"/>
          <w:szCs w:val="22"/>
        </w:rPr>
        <w:t xml:space="preserve"> </w:t>
      </w:r>
      <w:r w:rsidR="00814831" w:rsidRPr="003C5EB5">
        <w:rPr>
          <w:rFonts w:cs="Arial"/>
          <w:szCs w:val="22"/>
        </w:rPr>
        <w:t>Würde</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dieser</w:t>
      </w:r>
      <w:r>
        <w:rPr>
          <w:rFonts w:cs="Arial"/>
          <w:szCs w:val="22"/>
        </w:rPr>
        <w:t xml:space="preserve"> </w:t>
      </w:r>
      <w:r w:rsidR="00814831" w:rsidRPr="003C5EB5">
        <w:rPr>
          <w:rFonts w:cs="Arial"/>
          <w:szCs w:val="22"/>
        </w:rPr>
        <w:t>Stelle</w:t>
      </w:r>
      <w:r>
        <w:rPr>
          <w:rFonts w:cs="Arial"/>
          <w:szCs w:val="22"/>
        </w:rPr>
        <w:t xml:space="preserve"> </w:t>
      </w:r>
      <w:r w:rsidR="00814831" w:rsidRPr="003C5EB5">
        <w:rPr>
          <w:rFonts w:cs="Arial"/>
          <w:szCs w:val="22"/>
        </w:rPr>
        <w:t>einen</w:t>
      </w:r>
      <w:r>
        <w:rPr>
          <w:rFonts w:cs="Arial"/>
          <w:szCs w:val="22"/>
        </w:rPr>
        <w:t xml:space="preserve"> </w:t>
      </w:r>
      <w:r w:rsidR="00814831" w:rsidRPr="003C5EB5">
        <w:rPr>
          <w:rFonts w:cs="Arial"/>
          <w:szCs w:val="22"/>
        </w:rPr>
        <w:t>Unterschied</w:t>
      </w:r>
      <w:r>
        <w:rPr>
          <w:rFonts w:cs="Arial"/>
          <w:szCs w:val="22"/>
        </w:rPr>
        <w:t xml:space="preserve"> </w:t>
      </w:r>
      <w:r w:rsidR="00814831" w:rsidRPr="003C5EB5">
        <w:rPr>
          <w:rFonts w:cs="Arial"/>
          <w:szCs w:val="22"/>
        </w:rPr>
        <w:t>zwischen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Bekehrten</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Heiden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Bekehrten</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Juden</w:t>
      </w:r>
      <w:r>
        <w:rPr>
          <w:rFonts w:cs="Arial"/>
          <w:szCs w:val="22"/>
        </w:rPr>
        <w:t xml:space="preserve"> </w:t>
      </w:r>
      <w:r w:rsidR="00814831" w:rsidRPr="003C5EB5">
        <w:rPr>
          <w:rFonts w:cs="Arial"/>
          <w:szCs w:val="22"/>
        </w:rPr>
        <w:t>machen,</w:t>
      </w:r>
      <w:r>
        <w:rPr>
          <w:rFonts w:cs="Arial"/>
          <w:szCs w:val="22"/>
        </w:rPr>
        <w:t xml:space="preserve"> </w:t>
      </w:r>
      <w:r w:rsidR="00814831" w:rsidRPr="003C5EB5">
        <w:rPr>
          <w:rFonts w:cs="Arial"/>
          <w:szCs w:val="22"/>
        </w:rPr>
        <w:t>würde</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zuvor</w:t>
      </w:r>
      <w:r>
        <w:rPr>
          <w:rFonts w:cs="Arial"/>
          <w:szCs w:val="22"/>
        </w:rPr>
        <w:t xml:space="preserve"> </w:t>
      </w:r>
      <w:r w:rsidR="00814831" w:rsidRPr="003C5EB5">
        <w:rPr>
          <w:rFonts w:cs="Arial"/>
          <w:szCs w:val="22"/>
        </w:rPr>
        <w:t>deutlich</w:t>
      </w:r>
      <w:r>
        <w:rPr>
          <w:rFonts w:cs="Arial"/>
          <w:szCs w:val="22"/>
        </w:rPr>
        <w:t xml:space="preserve"> </w:t>
      </w:r>
      <w:r w:rsidR="00814831" w:rsidRPr="003C5EB5">
        <w:rPr>
          <w:rFonts w:cs="Arial"/>
          <w:szCs w:val="22"/>
        </w:rPr>
        <w:t>Ausgesprochene</w:t>
      </w:r>
      <w:r>
        <w:rPr>
          <w:rFonts w:cs="Arial"/>
          <w:szCs w:val="22"/>
        </w:rPr>
        <w:t xml:space="preserve"> </w:t>
      </w:r>
      <w:r w:rsidR="00814831" w:rsidRPr="003C5EB5">
        <w:rPr>
          <w:rFonts w:cs="Arial"/>
          <w:szCs w:val="22"/>
        </w:rPr>
        <w:t>(3</w:t>
      </w:r>
      <w:r>
        <w:rPr>
          <w:rFonts w:cs="Arial"/>
          <w:szCs w:val="22"/>
        </w:rPr>
        <w:t>, 2</w:t>
      </w:r>
      <w:r w:rsidR="00814831" w:rsidRPr="003C5EB5">
        <w:rPr>
          <w:rFonts w:cs="Arial"/>
          <w:szCs w:val="22"/>
        </w:rPr>
        <w:t>6-29)</w:t>
      </w:r>
      <w:r>
        <w:rPr>
          <w:rFonts w:cs="Arial"/>
          <w:szCs w:val="22"/>
        </w:rPr>
        <w:t xml:space="preserve"> </w:t>
      </w:r>
      <w:r w:rsidR="00814831" w:rsidRPr="003C5EB5">
        <w:rPr>
          <w:rFonts w:cs="Arial"/>
          <w:szCs w:val="22"/>
        </w:rPr>
        <w:t>entkräften:</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denn</w:t>
      </w:r>
      <w:r>
        <w:rPr>
          <w:rFonts w:cs="Arial"/>
          <w:szCs w:val="22"/>
        </w:rPr>
        <w:t xml:space="preserve"> </w:t>
      </w:r>
      <w:r w:rsidR="00814831" w:rsidRPr="003C5EB5">
        <w:rPr>
          <w:rFonts w:cs="Arial"/>
          <w:szCs w:val="22"/>
        </w:rPr>
        <w:t>ihr</w:t>
      </w:r>
      <w:r>
        <w:rPr>
          <w:rFonts w:cs="Arial"/>
          <w:szCs w:val="22"/>
        </w:rPr>
        <w:t xml:space="preserve"> </w:t>
      </w:r>
      <w:r w:rsidR="00814831" w:rsidRPr="003C5EB5">
        <w:rPr>
          <w:rFonts w:cs="Arial"/>
          <w:szCs w:val="22"/>
        </w:rPr>
        <w:t>seid</w:t>
      </w:r>
      <w:r>
        <w:rPr>
          <w:rFonts w:cs="Arial"/>
          <w:szCs w:val="22"/>
        </w:rPr>
        <w:t xml:space="preserve"> </w:t>
      </w:r>
      <w:r w:rsidR="00814831" w:rsidRPr="003C5EB5">
        <w:rPr>
          <w:rFonts w:cs="Arial"/>
          <w:szCs w:val="22"/>
        </w:rPr>
        <w:t>alle</w:t>
      </w:r>
      <w:r>
        <w:rPr>
          <w:rFonts w:cs="Arial"/>
          <w:szCs w:val="22"/>
        </w:rPr>
        <w:t xml:space="preserve"> </w:t>
      </w:r>
      <w:r w:rsidR="00814831" w:rsidRPr="003C5EB5">
        <w:rPr>
          <w:rFonts w:cs="Arial"/>
          <w:szCs w:val="22"/>
        </w:rPr>
        <w:t>Söhne</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durch</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Glauben</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Jesus,</w:t>
      </w:r>
      <w:r>
        <w:rPr>
          <w:rFonts w:cs="Arial"/>
          <w:szCs w:val="22"/>
        </w:rPr>
        <w:t xml:space="preserve"> </w:t>
      </w:r>
      <w:r w:rsidR="00814831" w:rsidRPr="003C5EB5">
        <w:rPr>
          <w:rFonts w:cs="Arial"/>
          <w:szCs w:val="22"/>
        </w:rPr>
        <w:t>denn</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ihr</w:t>
      </w:r>
      <w:r>
        <w:rPr>
          <w:rFonts w:cs="Arial"/>
          <w:szCs w:val="22"/>
        </w:rPr>
        <w:t xml:space="preserve"> </w:t>
      </w:r>
      <w:r w:rsidR="00814831" w:rsidRPr="003C5EB5">
        <w:rPr>
          <w:rFonts w:cs="Arial"/>
          <w:szCs w:val="22"/>
        </w:rPr>
        <w:t>zogt</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da</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Jude</w:t>
      </w:r>
      <w:r>
        <w:rPr>
          <w:rFonts w:cs="Arial"/>
          <w:szCs w:val="22"/>
        </w:rPr>
        <w:t xml:space="preserve"> </w:t>
      </w:r>
      <w:r w:rsidR="00814831" w:rsidRPr="003C5EB5">
        <w:rPr>
          <w:rFonts w:cs="Arial"/>
          <w:szCs w:val="22"/>
        </w:rPr>
        <w:t>noch</w:t>
      </w:r>
      <w:r>
        <w:rPr>
          <w:rFonts w:cs="Arial"/>
          <w:szCs w:val="22"/>
        </w:rPr>
        <w:t xml:space="preserve"> </w:t>
      </w:r>
      <w:r w:rsidR="00814831" w:rsidRPr="003C5EB5">
        <w:rPr>
          <w:rFonts w:cs="Arial"/>
          <w:szCs w:val="22"/>
        </w:rPr>
        <w:t>Grieche;</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denn</w:t>
      </w:r>
      <w:r>
        <w:rPr>
          <w:rFonts w:cs="Arial"/>
          <w:szCs w:val="22"/>
        </w:rPr>
        <w:t xml:space="preserve"> </w:t>
      </w:r>
      <w:r w:rsidR="00814831" w:rsidRPr="003C5EB5">
        <w:rPr>
          <w:rFonts w:cs="Arial"/>
          <w:szCs w:val="22"/>
        </w:rPr>
        <w:t>ihr</w:t>
      </w:r>
      <w:r>
        <w:rPr>
          <w:rFonts w:cs="Arial"/>
          <w:szCs w:val="22"/>
        </w:rPr>
        <w:t xml:space="preserve"> </w:t>
      </w:r>
      <w:r w:rsidR="00814831" w:rsidRPr="003C5EB5">
        <w:rPr>
          <w:rFonts w:cs="Arial"/>
          <w:szCs w:val="22"/>
        </w:rPr>
        <w:t>seid</w:t>
      </w:r>
      <w:r>
        <w:rPr>
          <w:rFonts w:cs="Arial"/>
          <w:szCs w:val="22"/>
        </w:rPr>
        <w:t xml:space="preserve"> </w:t>
      </w:r>
      <w:r w:rsidR="00814831" w:rsidRPr="003C5EB5">
        <w:rPr>
          <w:rFonts w:cs="Arial"/>
          <w:szCs w:val="22"/>
        </w:rPr>
        <w:t>alle</w:t>
      </w:r>
      <w:r>
        <w:rPr>
          <w:rFonts w:cs="Arial"/>
          <w:szCs w:val="22"/>
        </w:rPr>
        <w:t xml:space="preserve"> </w:t>
      </w:r>
      <w:r w:rsidR="00814831" w:rsidRPr="003C5EB5">
        <w:rPr>
          <w:rFonts w:cs="Arial"/>
          <w:i/>
          <w:iCs/>
          <w:szCs w:val="22"/>
        </w:rPr>
        <w:t>einer</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Jesus.</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ihr</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seid,</w:t>
      </w:r>
      <w:r>
        <w:rPr>
          <w:rFonts w:cs="Arial"/>
          <w:szCs w:val="22"/>
        </w:rPr>
        <w:t xml:space="preserve"> </w:t>
      </w:r>
      <w:r w:rsidR="00814831" w:rsidRPr="003C5EB5">
        <w:rPr>
          <w:rFonts w:cs="Arial"/>
          <w:szCs w:val="22"/>
        </w:rPr>
        <w:t>dann</w:t>
      </w:r>
      <w:r>
        <w:rPr>
          <w:rFonts w:cs="Arial"/>
          <w:szCs w:val="22"/>
        </w:rPr>
        <w:t xml:space="preserve"> </w:t>
      </w:r>
      <w:r w:rsidR="00814831" w:rsidRPr="003C5EB5">
        <w:rPr>
          <w:rFonts w:cs="Arial"/>
          <w:szCs w:val="22"/>
        </w:rPr>
        <w:t>seid</w:t>
      </w:r>
      <w:r>
        <w:rPr>
          <w:rFonts w:cs="Arial"/>
          <w:szCs w:val="22"/>
        </w:rPr>
        <w:t xml:space="preserve"> </w:t>
      </w:r>
      <w:r w:rsidR="00814831" w:rsidRPr="003C5EB5">
        <w:rPr>
          <w:rFonts w:cs="Arial"/>
          <w:szCs w:val="22"/>
        </w:rPr>
        <w:t>ihr</w:t>
      </w:r>
      <w:r>
        <w:rPr>
          <w:rFonts w:cs="Arial"/>
          <w:szCs w:val="22"/>
        </w:rPr>
        <w:t xml:space="preserve"> </w:t>
      </w:r>
      <w:r w:rsidR="00814831" w:rsidRPr="003C5EB5">
        <w:rPr>
          <w:rFonts w:cs="Arial"/>
          <w:szCs w:val="22"/>
        </w:rPr>
        <w:t>Abrahams</w:t>
      </w:r>
      <w:r>
        <w:rPr>
          <w:rFonts w:cs="Arial"/>
          <w:szCs w:val="22"/>
        </w:rPr>
        <w:t xml:space="preserve"> </w:t>
      </w:r>
      <w:r w:rsidR="00814831" w:rsidRPr="003C5EB5">
        <w:rPr>
          <w:rFonts w:cs="Arial"/>
          <w:szCs w:val="22"/>
        </w:rPr>
        <w:t>Same</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nach</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Verheißung</w:t>
      </w:r>
      <w:r>
        <w:rPr>
          <w:rFonts w:cs="Arial"/>
          <w:szCs w:val="22"/>
        </w:rPr>
        <w:t xml:space="preserve"> </w:t>
      </w:r>
      <w:r w:rsidR="00814831" w:rsidRPr="003C5EB5">
        <w:rPr>
          <w:rFonts w:cs="Arial"/>
          <w:szCs w:val="22"/>
        </w:rPr>
        <w:t>Erben.”</w:t>
      </w:r>
      <w:r>
        <w:rPr>
          <w:rFonts w:cs="Arial"/>
          <w:szCs w:val="22"/>
        </w:rPr>
        <w:t xml:space="preserve"> </w:t>
      </w:r>
    </w:p>
    <w:p w:rsidR="00814831" w:rsidRPr="003C5EB5" w:rsidRDefault="00814831" w:rsidP="00814831">
      <w:pPr>
        <w:rPr>
          <w:rFonts w:cs="Arial"/>
          <w:b/>
          <w:color w:val="0000CC"/>
          <w:szCs w:val="22"/>
        </w:rPr>
      </w:pPr>
    </w:p>
    <w:p w:rsidR="00814831" w:rsidRPr="003C5EB5" w:rsidRDefault="00814831" w:rsidP="00814831">
      <w:pPr>
        <w:rPr>
          <w:rFonts w:cs="Arial"/>
          <w:b/>
          <w:color w:val="0000CC"/>
          <w:szCs w:val="22"/>
        </w:rPr>
      </w:pPr>
      <w:r w:rsidRPr="003C5EB5">
        <w:rPr>
          <w:rFonts w:cs="Arial"/>
          <w:b/>
          <w:color w:val="0000CC"/>
          <w:szCs w:val="22"/>
        </w:rPr>
        <w:t>Oder</w:t>
      </w:r>
      <w:r w:rsidR="00A87105">
        <w:rPr>
          <w:rFonts w:cs="Arial"/>
          <w:b/>
          <w:color w:val="0000CC"/>
          <w:szCs w:val="22"/>
        </w:rPr>
        <w:t xml:space="preserve"> </w:t>
      </w:r>
      <w:r w:rsidRPr="003C5EB5">
        <w:rPr>
          <w:rFonts w:cs="Arial"/>
          <w:b/>
          <w:color w:val="0000CC"/>
          <w:szCs w:val="22"/>
        </w:rPr>
        <w:t>wisst</w:t>
      </w:r>
      <w:r w:rsidR="00A87105">
        <w:rPr>
          <w:rFonts w:cs="Arial"/>
          <w:b/>
          <w:color w:val="0000CC"/>
          <w:szCs w:val="22"/>
        </w:rPr>
        <w:t xml:space="preserve"> </w:t>
      </w:r>
      <w:r w:rsidRPr="003C5EB5">
        <w:rPr>
          <w:rFonts w:cs="Arial"/>
          <w:b/>
          <w:color w:val="0000CC"/>
          <w:szCs w:val="22"/>
        </w:rPr>
        <w:t>ihr</w:t>
      </w:r>
      <w:r w:rsidR="00A87105">
        <w:rPr>
          <w:rFonts w:cs="Arial"/>
          <w:b/>
          <w:color w:val="0000CC"/>
          <w:szCs w:val="22"/>
        </w:rPr>
        <w:t xml:space="preserve"> </w:t>
      </w:r>
      <w:r w:rsidRPr="003C5EB5">
        <w:rPr>
          <w:rFonts w:cs="Arial"/>
          <w:b/>
          <w:color w:val="0000CC"/>
          <w:szCs w:val="22"/>
        </w:rPr>
        <w:t>nicht,</w:t>
      </w:r>
      <w:r w:rsidR="00A87105">
        <w:rPr>
          <w:rFonts w:cs="Arial"/>
          <w:b/>
          <w:color w:val="0000CC"/>
          <w:szCs w:val="22"/>
        </w:rPr>
        <w:t xml:space="preserve"> </w:t>
      </w:r>
      <w:r w:rsidRPr="003C5EB5">
        <w:rPr>
          <w:rFonts w:cs="Arial"/>
          <w:b/>
          <w:color w:val="0000CC"/>
          <w:szCs w:val="22"/>
        </w:rPr>
        <w:t>was</w:t>
      </w:r>
      <w:r w:rsidR="00A87105">
        <w:rPr>
          <w:rFonts w:cs="Arial"/>
          <w:b/>
          <w:color w:val="0000CC"/>
          <w:szCs w:val="22"/>
        </w:rPr>
        <w:t xml:space="preserve"> </w:t>
      </w:r>
      <w:r w:rsidRPr="003C5EB5">
        <w:rPr>
          <w:rFonts w:cs="Arial"/>
          <w:b/>
          <w:color w:val="0000CC"/>
          <w:szCs w:val="22"/>
        </w:rPr>
        <w:t>die</w:t>
      </w:r>
      <w:r w:rsidR="00A87105">
        <w:rPr>
          <w:rFonts w:cs="Arial"/>
          <w:b/>
          <w:color w:val="0000CC"/>
          <w:szCs w:val="22"/>
        </w:rPr>
        <w:t xml:space="preserve"> </w:t>
      </w:r>
      <w:r w:rsidRPr="003C5EB5">
        <w:rPr>
          <w:rFonts w:cs="Arial"/>
          <w:b/>
          <w:color w:val="0000CC"/>
          <w:szCs w:val="22"/>
        </w:rPr>
        <w:t>Schrift</w:t>
      </w:r>
      <w:r w:rsidR="00A87105">
        <w:rPr>
          <w:rFonts w:cs="Arial"/>
          <w:b/>
          <w:color w:val="0000CC"/>
          <w:szCs w:val="22"/>
        </w:rPr>
        <w:t xml:space="preserve"> </w:t>
      </w:r>
      <w:r w:rsidRPr="003C5EB5">
        <w:rPr>
          <w:rFonts w:cs="Arial"/>
          <w:b/>
          <w:color w:val="0000CC"/>
          <w:szCs w:val="22"/>
        </w:rPr>
        <w:t>bei</w:t>
      </w:r>
      <w:r w:rsidR="00A87105">
        <w:rPr>
          <w:rFonts w:cs="Arial"/>
          <w:b/>
          <w:color w:val="0000CC"/>
          <w:szCs w:val="22"/>
        </w:rPr>
        <w:t xml:space="preserve"> </w:t>
      </w:r>
      <w:r w:rsidRPr="003C5EB5">
        <w:rPr>
          <w:rFonts w:cs="Arial"/>
          <w:b/>
          <w:color w:val="0000CC"/>
          <w:szCs w:val="22"/>
        </w:rPr>
        <w:t>Elia</w:t>
      </w:r>
      <w:r w:rsidR="00A87105">
        <w:rPr>
          <w:rFonts w:cs="Arial"/>
          <w:b/>
          <w:color w:val="0000CC"/>
          <w:szCs w:val="22"/>
        </w:rPr>
        <w:t xml:space="preserve"> </w:t>
      </w:r>
      <w:r w:rsidRPr="003C5EB5">
        <w:rPr>
          <w:rFonts w:cs="Arial"/>
          <w:b/>
          <w:color w:val="0000CC"/>
          <w:szCs w:val="22"/>
        </w:rPr>
        <w:t>sagt?</w:t>
      </w:r>
      <w:r w:rsidR="00A87105">
        <w:rPr>
          <w:rFonts w:cs="Arial"/>
          <w:b/>
          <w:color w:val="0000CC"/>
          <w:szCs w:val="22"/>
        </w:rPr>
        <w:t xml:space="preserve"> </w:t>
      </w:r>
      <w:r w:rsidRPr="003C5EB5">
        <w:rPr>
          <w:rFonts w:cs="Arial"/>
          <w:b/>
          <w:color w:val="0000CC"/>
          <w:szCs w:val="22"/>
        </w:rPr>
        <w:t>–</w:t>
      </w:r>
      <w:r w:rsidR="00A87105">
        <w:rPr>
          <w:rFonts w:cs="Arial"/>
          <w:b/>
          <w:color w:val="0000CC"/>
          <w:szCs w:val="22"/>
        </w:rPr>
        <w:t xml:space="preserve"> </w:t>
      </w:r>
      <w:r w:rsidRPr="003C5EB5">
        <w:rPr>
          <w:rFonts w:cs="Arial"/>
          <w:b/>
          <w:color w:val="0000CC"/>
          <w:szCs w:val="22"/>
        </w:rPr>
        <w:t>wie</w:t>
      </w:r>
      <w:r w:rsidR="00A87105">
        <w:rPr>
          <w:rFonts w:cs="Arial"/>
          <w:b/>
          <w:color w:val="0000CC"/>
          <w:szCs w:val="22"/>
        </w:rPr>
        <w:t xml:space="preserve"> </w:t>
      </w:r>
      <w:r w:rsidRPr="003C5EB5">
        <w:rPr>
          <w:rFonts w:cs="Arial"/>
          <w:b/>
          <w:color w:val="0000CC"/>
          <w:szCs w:val="22"/>
        </w:rPr>
        <w:t>er</w:t>
      </w:r>
      <w:r w:rsidR="00A87105">
        <w:rPr>
          <w:rFonts w:cs="Arial"/>
          <w:b/>
          <w:color w:val="0000CC"/>
          <w:szCs w:val="22"/>
        </w:rPr>
        <w:t xml:space="preserve"> </w:t>
      </w:r>
      <w:r w:rsidRPr="003C5EB5">
        <w:rPr>
          <w:rFonts w:cs="Arial"/>
          <w:b/>
          <w:color w:val="0000CC"/>
          <w:szCs w:val="22"/>
        </w:rPr>
        <w:t>vor</w:t>
      </w:r>
      <w:r w:rsidR="00A87105">
        <w:rPr>
          <w:rFonts w:cs="Arial"/>
          <w:b/>
          <w:color w:val="0000CC"/>
          <w:szCs w:val="22"/>
        </w:rPr>
        <w:t xml:space="preserve"> </w:t>
      </w:r>
      <w:r w:rsidRPr="003C5EB5">
        <w:rPr>
          <w:rFonts w:cs="Arial"/>
          <w:b/>
          <w:color w:val="0000CC"/>
          <w:szCs w:val="22"/>
        </w:rPr>
        <w:t>Gott</w:t>
      </w:r>
      <w:r w:rsidR="00A87105">
        <w:rPr>
          <w:rFonts w:cs="Arial"/>
          <w:b/>
          <w:color w:val="0000CC"/>
          <w:szCs w:val="22"/>
        </w:rPr>
        <w:t xml:space="preserve"> </w:t>
      </w:r>
      <w:r w:rsidRPr="003C5EB5">
        <w:rPr>
          <w:rFonts w:cs="Arial"/>
          <w:b/>
          <w:color w:val="0000CC"/>
          <w:szCs w:val="22"/>
        </w:rPr>
        <w:t>auftritt</w:t>
      </w:r>
      <w:r w:rsidR="00A87105">
        <w:rPr>
          <w:rFonts w:cs="Arial"/>
          <w:b/>
          <w:color w:val="0000CC"/>
          <w:szCs w:val="22"/>
        </w:rPr>
        <w:t xml:space="preserve"> </w:t>
      </w:r>
      <w:r w:rsidRPr="003C5EB5">
        <w:rPr>
          <w:rFonts w:cs="Arial"/>
          <w:b/>
          <w:color w:val="0000CC"/>
          <w:szCs w:val="22"/>
        </w:rPr>
        <w:t>gegen</w:t>
      </w:r>
      <w:r w:rsidR="00A87105">
        <w:rPr>
          <w:rFonts w:cs="Arial"/>
          <w:b/>
          <w:color w:val="0000CC"/>
          <w:szCs w:val="22"/>
        </w:rPr>
        <w:t xml:space="preserve"> </w:t>
      </w:r>
      <w:r w:rsidRPr="003C5EB5">
        <w:rPr>
          <w:rFonts w:cs="Arial"/>
          <w:b/>
          <w:color w:val="0000CC"/>
          <w:szCs w:val="22"/>
        </w:rPr>
        <w:t>Israel?</w:t>
      </w:r>
      <w:r w:rsidR="00A87105">
        <w:rPr>
          <w:rFonts w:cs="Arial"/>
          <w:b/>
          <w:color w:val="0000CC"/>
          <w:szCs w:val="22"/>
        </w:rPr>
        <w:t xml:space="preserve"> </w:t>
      </w:r>
    </w:p>
    <w:p w:rsidR="00814831" w:rsidRPr="003C5EB5" w:rsidRDefault="00A87105" w:rsidP="00814831">
      <w:pPr>
        <w:rPr>
          <w:rFonts w:cs="Arial"/>
          <w:b/>
          <w:szCs w:val="22"/>
        </w:rPr>
      </w:pPr>
      <w:r>
        <w:rPr>
          <w:rFonts w:cs="Arial"/>
          <w:b/>
          <w:bCs/>
          <w:color w:val="0000FF"/>
          <w:szCs w:val="22"/>
        </w:rPr>
        <w:t xml:space="preserve">    </w:t>
      </w:r>
      <w:r w:rsidR="00814831" w:rsidRPr="003C5EB5">
        <w:rPr>
          <w:rFonts w:cs="Arial"/>
          <w:b/>
          <w:bCs/>
          <w:color w:val="0000FF"/>
          <w:szCs w:val="22"/>
        </w:rPr>
        <w:t>3</w:t>
      </w:r>
      <w:r>
        <w:rPr>
          <w:rFonts w:cs="Arial"/>
          <w:b/>
          <w:color w:val="0000CC"/>
          <w:szCs w:val="22"/>
        </w:rPr>
        <w:t xml:space="preserve"> </w:t>
      </w:r>
      <w:r w:rsidR="00814831" w:rsidRPr="003C5EB5">
        <w:rPr>
          <w:rFonts w:cs="Arial"/>
          <w:b/>
          <w:color w:val="0000CC"/>
          <w:szCs w:val="22"/>
        </w:rPr>
        <w:t>‘Herr,’</w:t>
      </w:r>
      <w:r>
        <w:rPr>
          <w:rFonts w:cs="Arial"/>
          <w:b/>
          <w:color w:val="0000CC"/>
          <w:szCs w:val="22"/>
        </w:rPr>
        <w:t xml:space="preserve"> </w:t>
      </w:r>
      <w:r w:rsidR="00814831" w:rsidRPr="003C5EB5">
        <w:rPr>
          <w:rFonts w:cs="Arial"/>
          <w:b/>
          <w:color w:val="0000CC"/>
          <w:szCs w:val="22"/>
        </w:rPr>
        <w:t>sagt</w:t>
      </w:r>
      <w:r>
        <w:rPr>
          <w:rFonts w:cs="Arial"/>
          <w:b/>
          <w:color w:val="0000CC"/>
          <w:szCs w:val="22"/>
        </w:rPr>
        <w:t xml:space="preserve"> </w:t>
      </w:r>
      <w:r w:rsidR="00814831" w:rsidRPr="003C5EB5">
        <w:rPr>
          <w:rFonts w:cs="Arial"/>
          <w:b/>
          <w:color w:val="0000CC"/>
          <w:szCs w:val="22"/>
        </w:rPr>
        <w:t>er,</w:t>
      </w:r>
      <w:r>
        <w:rPr>
          <w:rFonts w:cs="Arial"/>
          <w:b/>
          <w:color w:val="0000CC"/>
          <w:szCs w:val="22"/>
        </w:rPr>
        <w:t xml:space="preserve"> </w:t>
      </w:r>
      <w:r w:rsidR="00814831" w:rsidRPr="003C5EB5">
        <w:rPr>
          <w:rFonts w:cs="Arial"/>
          <w:b/>
          <w:color w:val="0000CC"/>
          <w:szCs w:val="22"/>
        </w:rPr>
        <w:t>‘sie</w:t>
      </w:r>
      <w:r>
        <w:rPr>
          <w:rFonts w:cs="Arial"/>
          <w:b/>
          <w:color w:val="0000CC"/>
          <w:szCs w:val="22"/>
        </w:rPr>
        <w:t xml:space="preserve"> </w:t>
      </w:r>
      <w:r w:rsidR="00814831" w:rsidRPr="003C5EB5">
        <w:rPr>
          <w:rFonts w:cs="Arial"/>
          <w:b/>
          <w:color w:val="0000CC"/>
          <w:szCs w:val="22"/>
        </w:rPr>
        <w:t>töteten</w:t>
      </w:r>
      <w:r>
        <w:rPr>
          <w:rFonts w:cs="Arial"/>
          <w:b/>
          <w:color w:val="0000CC"/>
          <w:szCs w:val="22"/>
        </w:rPr>
        <w:t xml:space="preserve"> </w:t>
      </w:r>
      <w:r w:rsidR="00814831" w:rsidRPr="003C5EB5">
        <w:rPr>
          <w:rFonts w:cs="Arial"/>
          <w:b/>
          <w:color w:val="0000CC"/>
          <w:szCs w:val="22"/>
        </w:rPr>
        <w:t>deine</w:t>
      </w:r>
      <w:r>
        <w:rPr>
          <w:rFonts w:cs="Arial"/>
          <w:b/>
          <w:color w:val="0000CC"/>
          <w:szCs w:val="22"/>
        </w:rPr>
        <w:t xml:space="preserve"> </w:t>
      </w:r>
      <w:r w:rsidR="00814831" w:rsidRPr="003C5EB5">
        <w:rPr>
          <w:rFonts w:cs="Arial"/>
          <w:b/>
          <w:color w:val="0000CC"/>
          <w:szCs w:val="22"/>
        </w:rPr>
        <w:t>Propheten,</w:t>
      </w:r>
      <w:r>
        <w:rPr>
          <w:rFonts w:cs="Arial"/>
          <w:b/>
          <w:color w:val="0000CC"/>
          <w:szCs w:val="22"/>
        </w:rPr>
        <w:t xml:space="preserve"> </w:t>
      </w:r>
      <w:r w:rsidR="00814831" w:rsidRPr="003C5EB5">
        <w:rPr>
          <w:rFonts w:cs="Arial"/>
          <w:b/>
          <w:color w:val="0000CC"/>
          <w:szCs w:val="22"/>
        </w:rPr>
        <w:t>gruben</w:t>
      </w:r>
      <w:r>
        <w:rPr>
          <w:rFonts w:cs="Arial"/>
          <w:b/>
          <w:color w:val="0000CC"/>
          <w:szCs w:val="22"/>
        </w:rPr>
        <w:t xml:space="preserve"> </w:t>
      </w:r>
      <w:r w:rsidR="00814831" w:rsidRPr="003C5EB5">
        <w:rPr>
          <w:rFonts w:cs="Arial"/>
          <w:b/>
          <w:color w:val="0000CC"/>
          <w:szCs w:val="22"/>
        </w:rPr>
        <w:t>deine</w:t>
      </w:r>
      <w:r>
        <w:rPr>
          <w:rFonts w:cs="Arial"/>
          <w:b/>
          <w:color w:val="0000CC"/>
          <w:szCs w:val="22"/>
        </w:rPr>
        <w:t xml:space="preserve"> </w:t>
      </w:r>
      <w:r w:rsidR="00814831" w:rsidRPr="003C5EB5">
        <w:rPr>
          <w:rFonts w:cs="Arial"/>
          <w:b/>
          <w:color w:val="0000CC"/>
          <w:szCs w:val="22"/>
        </w:rPr>
        <w:t>Altäre</w:t>
      </w:r>
      <w:r>
        <w:rPr>
          <w:rFonts w:cs="Arial"/>
          <w:b/>
          <w:color w:val="0000CC"/>
          <w:szCs w:val="22"/>
        </w:rPr>
        <w:t xml:space="preserve"> </w:t>
      </w:r>
      <w:r w:rsidR="00814831" w:rsidRPr="003C5EB5">
        <w:rPr>
          <w:rFonts w:cs="Arial"/>
          <w:b/>
          <w:color w:val="0000CC"/>
          <w:szCs w:val="22"/>
        </w:rPr>
        <w:t>ab,</w:t>
      </w:r>
      <w:r>
        <w:rPr>
          <w:rFonts w:cs="Arial"/>
          <w:b/>
          <w:color w:val="0000CC"/>
          <w:szCs w:val="22"/>
        </w:rPr>
        <w:t xml:space="preserve"> </w:t>
      </w:r>
      <w:r w:rsidR="00814831" w:rsidRPr="003C5EB5">
        <w:rPr>
          <w:rFonts w:cs="Arial"/>
          <w:b/>
          <w:color w:val="0000CC"/>
          <w:szCs w:val="22"/>
        </w:rPr>
        <w:t>und</w:t>
      </w:r>
      <w:r>
        <w:rPr>
          <w:rFonts w:cs="Arial"/>
          <w:b/>
          <w:color w:val="0000CC"/>
          <w:szCs w:val="22"/>
        </w:rPr>
        <w:t xml:space="preserve"> </w:t>
      </w:r>
      <w:r w:rsidR="00814831" w:rsidRPr="003C5EB5">
        <w:rPr>
          <w:rFonts w:cs="Arial"/>
          <w:b/>
          <w:color w:val="0000CC"/>
          <w:szCs w:val="22"/>
        </w:rPr>
        <w:t>ich</w:t>
      </w:r>
      <w:r>
        <w:rPr>
          <w:rFonts w:cs="Arial"/>
          <w:b/>
          <w:color w:val="0000CC"/>
          <w:szCs w:val="22"/>
        </w:rPr>
        <w:t xml:space="preserve"> </w:t>
      </w:r>
      <w:r w:rsidR="00814831" w:rsidRPr="003C5EB5">
        <w:rPr>
          <w:rFonts w:cs="Arial"/>
          <w:b/>
          <w:color w:val="0000CC"/>
          <w:szCs w:val="22"/>
        </w:rPr>
        <w:t>blieb</w:t>
      </w:r>
      <w:r>
        <w:rPr>
          <w:rFonts w:cs="Arial"/>
          <w:b/>
          <w:color w:val="0000CC"/>
          <w:szCs w:val="22"/>
        </w:rPr>
        <w:t xml:space="preserve"> </w:t>
      </w:r>
      <w:r w:rsidR="00814831" w:rsidRPr="003C5EB5">
        <w:rPr>
          <w:rFonts w:cs="Arial"/>
          <w:b/>
          <w:color w:val="0000CC"/>
          <w:szCs w:val="22"/>
        </w:rPr>
        <w:t>alleine</w:t>
      </w:r>
      <w:r>
        <w:rPr>
          <w:rFonts w:cs="Arial"/>
          <w:b/>
          <w:color w:val="0000CC"/>
          <w:szCs w:val="22"/>
        </w:rPr>
        <w:t xml:space="preserve"> </w:t>
      </w:r>
      <w:r w:rsidR="00814831" w:rsidRPr="003C5EB5">
        <w:rPr>
          <w:rFonts w:cs="Arial"/>
          <w:b/>
          <w:color w:val="0000CC"/>
          <w:szCs w:val="22"/>
        </w:rPr>
        <w:t>übrig,</w:t>
      </w:r>
      <w:r>
        <w:rPr>
          <w:rFonts w:cs="Arial"/>
          <w:b/>
          <w:color w:val="0000CC"/>
          <w:szCs w:val="22"/>
        </w:rPr>
        <w:t xml:space="preserve"> </w:t>
      </w:r>
      <w:r w:rsidR="00814831" w:rsidRPr="003C5EB5">
        <w:rPr>
          <w:rFonts w:cs="Arial"/>
          <w:b/>
          <w:color w:val="0000CC"/>
          <w:szCs w:val="22"/>
        </w:rPr>
        <w:t>und</w:t>
      </w:r>
      <w:r>
        <w:rPr>
          <w:rFonts w:cs="Arial"/>
          <w:b/>
          <w:color w:val="0000CC"/>
          <w:szCs w:val="22"/>
        </w:rPr>
        <w:t xml:space="preserve"> </w:t>
      </w:r>
      <w:r w:rsidR="00814831" w:rsidRPr="003C5EB5">
        <w:rPr>
          <w:rFonts w:cs="Arial"/>
          <w:b/>
          <w:color w:val="0000CC"/>
          <w:szCs w:val="22"/>
        </w:rPr>
        <w:t>sie</w:t>
      </w:r>
      <w:r>
        <w:rPr>
          <w:rFonts w:cs="Arial"/>
          <w:b/>
          <w:color w:val="0000CC"/>
          <w:szCs w:val="22"/>
        </w:rPr>
        <w:t xml:space="preserve"> </w:t>
      </w:r>
      <w:r w:rsidR="00814831" w:rsidRPr="003C5EB5">
        <w:rPr>
          <w:rFonts w:cs="Arial"/>
          <w:b/>
          <w:color w:val="0000CC"/>
          <w:szCs w:val="22"/>
        </w:rPr>
        <w:t>trachten</w:t>
      </w:r>
      <w:r>
        <w:rPr>
          <w:rFonts w:cs="Arial"/>
          <w:b/>
          <w:color w:val="0000CC"/>
          <w:szCs w:val="22"/>
        </w:rPr>
        <w:t xml:space="preserve"> </w:t>
      </w:r>
      <w:r w:rsidR="00814831" w:rsidRPr="003C5EB5">
        <w:rPr>
          <w:rFonts w:cs="Arial"/>
          <w:b/>
          <w:color w:val="0000CC"/>
          <w:szCs w:val="22"/>
        </w:rPr>
        <w:t>nach</w:t>
      </w:r>
      <w:r>
        <w:rPr>
          <w:rFonts w:cs="Arial"/>
          <w:b/>
          <w:color w:val="0000CC"/>
          <w:szCs w:val="22"/>
        </w:rPr>
        <w:t xml:space="preserve"> </w:t>
      </w:r>
      <w:r w:rsidR="00814831" w:rsidRPr="003C5EB5">
        <w:rPr>
          <w:rFonts w:cs="Arial"/>
          <w:b/>
          <w:color w:val="0000CC"/>
          <w:szCs w:val="22"/>
        </w:rPr>
        <w:t>meiner</w:t>
      </w:r>
      <w:r>
        <w:rPr>
          <w:rFonts w:cs="Arial"/>
          <w:b/>
          <w:color w:val="0000CC"/>
          <w:szCs w:val="22"/>
        </w:rPr>
        <w:t xml:space="preserve"> </w:t>
      </w:r>
      <w:r w:rsidR="00814831" w:rsidRPr="003C5EB5">
        <w:rPr>
          <w:rFonts w:cs="Arial"/>
          <w:b/>
          <w:color w:val="0000CC"/>
          <w:szCs w:val="22"/>
        </w:rPr>
        <w:t>Seele.’</w:t>
      </w:r>
      <w:r>
        <w:rPr>
          <w:rFonts w:cs="Arial"/>
          <w:b/>
          <w:color w:val="0000CC"/>
          <w:szCs w:val="22"/>
        </w:rPr>
        <w:t xml:space="preserve"> </w:t>
      </w:r>
      <w:r w:rsidR="00814831" w:rsidRPr="003C5EB5">
        <w:rPr>
          <w:rFonts w:cs="Arial"/>
          <w:b/>
          <w:szCs w:val="22"/>
        </w:rPr>
        <w:t>{Vgl.</w:t>
      </w:r>
      <w:r>
        <w:rPr>
          <w:rFonts w:cs="Arial"/>
          <w:b/>
          <w:szCs w:val="22"/>
        </w:rPr>
        <w:t xml:space="preserve"> </w:t>
      </w:r>
      <w:r w:rsidR="00814831" w:rsidRPr="003C5EB5">
        <w:rPr>
          <w:rFonts w:cs="Arial"/>
          <w:b/>
          <w:szCs w:val="22"/>
        </w:rPr>
        <w:t>1Kg</w:t>
      </w:r>
      <w:r>
        <w:rPr>
          <w:rFonts w:cs="Arial"/>
          <w:b/>
          <w:szCs w:val="22"/>
        </w:rPr>
        <w:t xml:space="preserve"> </w:t>
      </w:r>
      <w:r w:rsidR="00814831" w:rsidRPr="003C5EB5">
        <w:rPr>
          <w:rFonts w:cs="Arial"/>
          <w:b/>
          <w:szCs w:val="22"/>
        </w:rPr>
        <w:t>19</w:t>
      </w:r>
      <w:r>
        <w:rPr>
          <w:rFonts w:cs="Arial"/>
          <w:b/>
          <w:szCs w:val="22"/>
        </w:rPr>
        <w:t>, 1</w:t>
      </w:r>
      <w:r w:rsidR="00814831" w:rsidRPr="003C5EB5">
        <w:rPr>
          <w:rFonts w:cs="Arial"/>
          <w:b/>
          <w:szCs w:val="22"/>
        </w:rPr>
        <w:t>0.14.}</w:t>
      </w:r>
      <w:r>
        <w:rPr>
          <w:rFonts w:cs="Arial"/>
          <w:b/>
          <w:szCs w:val="22"/>
        </w:rPr>
        <w:t xml:space="preserve"> </w:t>
      </w:r>
    </w:p>
    <w:p w:rsidR="00814831" w:rsidRPr="003C5EB5" w:rsidRDefault="00A87105" w:rsidP="00814831">
      <w:pPr>
        <w:rPr>
          <w:rFonts w:cs="Arial"/>
          <w:b/>
          <w:color w:val="0000CC"/>
          <w:szCs w:val="22"/>
        </w:rPr>
      </w:pPr>
      <w:r>
        <w:rPr>
          <w:rFonts w:cs="Arial"/>
          <w:b/>
          <w:bCs/>
          <w:color w:val="0000FF"/>
          <w:szCs w:val="22"/>
        </w:rPr>
        <w:t xml:space="preserve">    </w:t>
      </w:r>
      <w:r w:rsidR="00814831" w:rsidRPr="003C5EB5">
        <w:rPr>
          <w:rFonts w:cs="Arial"/>
          <w:b/>
          <w:bCs/>
          <w:color w:val="0000FF"/>
          <w:szCs w:val="22"/>
        </w:rPr>
        <w:t>4</w:t>
      </w:r>
      <w:r>
        <w:rPr>
          <w:rFonts w:cs="Arial"/>
          <w:b/>
          <w:color w:val="0000CC"/>
          <w:szCs w:val="22"/>
        </w:rPr>
        <w:t xml:space="preserve"> </w:t>
      </w:r>
      <w:r w:rsidR="00814831" w:rsidRPr="003C5EB5">
        <w:rPr>
          <w:rFonts w:cs="Arial"/>
          <w:b/>
          <w:color w:val="0000CC"/>
          <w:szCs w:val="22"/>
        </w:rPr>
        <w:t>Aber</w:t>
      </w:r>
      <w:r>
        <w:rPr>
          <w:rFonts w:cs="Arial"/>
          <w:b/>
          <w:color w:val="0000CC"/>
          <w:szCs w:val="22"/>
        </w:rPr>
        <w:t xml:space="preserve"> </w:t>
      </w:r>
      <w:r w:rsidR="00814831" w:rsidRPr="003C5EB5">
        <w:rPr>
          <w:rFonts w:cs="Arial"/>
          <w:b/>
          <w:color w:val="0000CC"/>
          <w:szCs w:val="22"/>
        </w:rPr>
        <w:t>was</w:t>
      </w:r>
      <w:r>
        <w:rPr>
          <w:rFonts w:cs="Arial"/>
          <w:b/>
          <w:color w:val="0000CC"/>
          <w:szCs w:val="22"/>
        </w:rPr>
        <w:t xml:space="preserve"> </w:t>
      </w:r>
      <w:r w:rsidR="00814831" w:rsidRPr="003C5EB5">
        <w:rPr>
          <w:rFonts w:cs="Arial"/>
          <w:b/>
          <w:color w:val="0000CC"/>
          <w:szCs w:val="22"/>
        </w:rPr>
        <w:t>sagt</w:t>
      </w:r>
      <w:r>
        <w:rPr>
          <w:rFonts w:cs="Arial"/>
          <w:b/>
          <w:color w:val="0000CC"/>
          <w:szCs w:val="22"/>
        </w:rPr>
        <w:t xml:space="preserve"> </w:t>
      </w:r>
      <w:r w:rsidR="00814831" w:rsidRPr="003C5EB5">
        <w:rPr>
          <w:rFonts w:cs="Arial"/>
          <w:b/>
          <w:color w:val="0000CC"/>
          <w:szCs w:val="22"/>
        </w:rPr>
        <w:t>ihm</w:t>
      </w:r>
      <w:r>
        <w:rPr>
          <w:rFonts w:cs="Arial"/>
          <w:b/>
          <w:color w:val="0000CC"/>
          <w:szCs w:val="22"/>
        </w:rPr>
        <w:t xml:space="preserve"> </w:t>
      </w:r>
      <w:r w:rsidR="00814831" w:rsidRPr="003C5EB5">
        <w:rPr>
          <w:rFonts w:cs="Arial"/>
          <w:b/>
          <w:color w:val="0000CC"/>
          <w:szCs w:val="22"/>
        </w:rPr>
        <w:t>die</w:t>
      </w:r>
      <w:r>
        <w:rPr>
          <w:rFonts w:cs="Arial"/>
          <w:b/>
          <w:color w:val="0000CC"/>
          <w:szCs w:val="22"/>
        </w:rPr>
        <w:t xml:space="preserve"> </w:t>
      </w:r>
      <w:r w:rsidR="00814831" w:rsidRPr="003C5EB5">
        <w:rPr>
          <w:rFonts w:cs="Arial"/>
          <w:b/>
          <w:color w:val="0000CC"/>
          <w:szCs w:val="22"/>
        </w:rPr>
        <w:t>göttliche</w:t>
      </w:r>
      <w:r>
        <w:rPr>
          <w:rFonts w:cs="Arial"/>
          <w:b/>
          <w:color w:val="0000CC"/>
          <w:szCs w:val="22"/>
        </w:rPr>
        <w:t xml:space="preserve"> </w:t>
      </w:r>
      <w:r w:rsidR="00814831" w:rsidRPr="003C5EB5">
        <w:rPr>
          <w:rFonts w:cs="Arial"/>
          <w:b/>
          <w:color w:val="0000CC"/>
          <w:szCs w:val="22"/>
        </w:rPr>
        <w:t>Antwort?</w:t>
      </w:r>
      <w:r>
        <w:rPr>
          <w:rFonts w:cs="Arial"/>
          <w:b/>
          <w:color w:val="0000CC"/>
          <w:szCs w:val="22"/>
        </w:rPr>
        <w:t xml:space="preserve"> </w:t>
      </w:r>
    </w:p>
    <w:p w:rsidR="00814831" w:rsidRPr="003C5EB5" w:rsidRDefault="00A87105" w:rsidP="00814831">
      <w:pPr>
        <w:rPr>
          <w:rFonts w:cs="Arial"/>
          <w:b/>
          <w:color w:val="002060"/>
          <w:szCs w:val="22"/>
        </w:rPr>
      </w:pPr>
      <w:r>
        <w:rPr>
          <w:rFonts w:cs="Arial"/>
          <w:b/>
          <w:color w:val="0000CC"/>
          <w:szCs w:val="22"/>
        </w:rPr>
        <w:t xml:space="preserve">    </w:t>
      </w:r>
      <w:r w:rsidR="00814831" w:rsidRPr="003C5EB5">
        <w:rPr>
          <w:rFonts w:cs="Arial"/>
          <w:b/>
          <w:color w:val="0000CC"/>
          <w:szCs w:val="22"/>
        </w:rPr>
        <w:t>‘Ich</w:t>
      </w:r>
      <w:r>
        <w:rPr>
          <w:rFonts w:cs="Arial"/>
          <w:b/>
          <w:color w:val="0000CC"/>
          <w:szCs w:val="22"/>
        </w:rPr>
        <w:t xml:space="preserve"> </w:t>
      </w:r>
      <w:r w:rsidR="00814831" w:rsidRPr="003C5EB5">
        <w:rPr>
          <w:rFonts w:cs="Arial"/>
          <w:b/>
          <w:color w:val="0000CC"/>
          <w:szCs w:val="22"/>
        </w:rPr>
        <w:t>ließ</w:t>
      </w:r>
      <w:r>
        <w:rPr>
          <w:rFonts w:cs="Arial"/>
          <w:b/>
          <w:color w:val="0000CC"/>
          <w:szCs w:val="22"/>
        </w:rPr>
        <w:t xml:space="preserve"> </w:t>
      </w:r>
      <w:r w:rsidR="00814831" w:rsidRPr="003C5EB5">
        <w:rPr>
          <w:rFonts w:cs="Arial"/>
          <w:b/>
          <w:color w:val="0000CC"/>
          <w:szCs w:val="22"/>
        </w:rPr>
        <w:t>mir</w:t>
      </w:r>
      <w:r>
        <w:rPr>
          <w:rFonts w:cs="Arial"/>
          <w:b/>
          <w:color w:val="0000CC"/>
          <w:szCs w:val="22"/>
        </w:rPr>
        <w:t xml:space="preserve"> </w:t>
      </w:r>
      <w:r w:rsidR="00814831" w:rsidRPr="003C5EB5">
        <w:rPr>
          <w:rFonts w:cs="Arial"/>
          <w:b/>
          <w:color w:val="0000CC"/>
          <w:szCs w:val="22"/>
        </w:rPr>
        <w:t>übrig</w:t>
      </w:r>
      <w:r>
        <w:rPr>
          <w:rFonts w:cs="Arial"/>
          <w:b/>
          <w:color w:val="0000CC"/>
          <w:szCs w:val="22"/>
        </w:rPr>
        <w:t xml:space="preserve"> </w:t>
      </w:r>
      <w:r w:rsidR="00814831" w:rsidRPr="003C5EB5">
        <w:rPr>
          <w:rFonts w:cs="Arial"/>
          <w:b/>
          <w:color w:val="0000CC"/>
          <w:szCs w:val="22"/>
        </w:rPr>
        <w:t>bleiben</w:t>
      </w:r>
      <w:r>
        <w:rPr>
          <w:rFonts w:cs="Arial"/>
          <w:b/>
          <w:color w:val="0000CC"/>
          <w:szCs w:val="22"/>
        </w:rPr>
        <w:t xml:space="preserve"> </w:t>
      </w:r>
      <w:r w:rsidR="00814831" w:rsidRPr="003C5EB5">
        <w:rPr>
          <w:rFonts w:cs="Arial"/>
          <w:b/>
          <w:color w:val="0000CC"/>
          <w:szCs w:val="22"/>
        </w:rPr>
        <w:t>siebentausend</w:t>
      </w:r>
      <w:r>
        <w:rPr>
          <w:rFonts w:cs="Arial"/>
          <w:b/>
          <w:color w:val="0000CC"/>
          <w:szCs w:val="22"/>
        </w:rPr>
        <w:t xml:space="preserve"> </w:t>
      </w:r>
      <w:r w:rsidR="00814831" w:rsidRPr="003C5EB5">
        <w:rPr>
          <w:rFonts w:cs="Arial"/>
          <w:b/>
          <w:color w:val="0000CC"/>
          <w:szCs w:val="22"/>
        </w:rPr>
        <w:t>Mann,</w:t>
      </w:r>
      <w:r>
        <w:rPr>
          <w:rFonts w:cs="Arial"/>
          <w:b/>
          <w:color w:val="0000CC"/>
          <w:szCs w:val="22"/>
        </w:rPr>
        <w:t xml:space="preserve"> </w:t>
      </w:r>
      <w:r w:rsidR="00814831" w:rsidRPr="003C5EB5">
        <w:rPr>
          <w:rFonts w:cs="Arial"/>
          <w:b/>
          <w:color w:val="0000CC"/>
          <w:szCs w:val="22"/>
        </w:rPr>
        <w:t>die</w:t>
      </w:r>
      <w:r>
        <w:rPr>
          <w:rFonts w:cs="Arial"/>
          <w:b/>
          <w:color w:val="0000CC"/>
          <w:szCs w:val="22"/>
        </w:rPr>
        <w:t xml:space="preserve"> </w:t>
      </w:r>
      <w:r w:rsidR="00814831" w:rsidRPr="003C5EB5">
        <w:rPr>
          <w:rFonts w:cs="Arial"/>
          <w:b/>
          <w:color w:val="0000CC"/>
          <w:szCs w:val="22"/>
        </w:rPr>
        <w:t>‹vor›</w:t>
      </w:r>
      <w:r>
        <w:rPr>
          <w:rFonts w:cs="Arial"/>
          <w:b/>
          <w:color w:val="0000CC"/>
          <w:szCs w:val="22"/>
        </w:rPr>
        <w:t xml:space="preserve"> </w:t>
      </w:r>
      <w:r w:rsidR="00814831" w:rsidRPr="003C5EB5">
        <w:rPr>
          <w:rFonts w:cs="Arial"/>
          <w:b/>
          <w:color w:val="0000CC"/>
          <w:szCs w:val="22"/>
          <w:lang w:eastAsia="de-DE"/>
        </w:rPr>
        <w:t>der</w:t>
      </w:r>
      <w:r>
        <w:rPr>
          <w:rFonts w:cs="Arial"/>
          <w:b/>
          <w:color w:val="0000CC"/>
          <w:szCs w:val="22"/>
        </w:rPr>
        <w:t xml:space="preserve"> </w:t>
      </w:r>
      <w:r w:rsidR="00814831" w:rsidRPr="003C5EB5">
        <w:rPr>
          <w:rFonts w:cs="Arial"/>
          <w:b/>
          <w:color w:val="0000CC"/>
          <w:szCs w:val="22"/>
          <w:lang w:eastAsia="de-DE"/>
        </w:rPr>
        <w:t>Baal</w:t>
      </w:r>
      <w:r>
        <w:rPr>
          <w:rFonts w:cs="Arial"/>
          <w:b/>
          <w:color w:val="0000CC"/>
          <w:szCs w:val="22"/>
          <w:lang w:eastAsia="de-DE"/>
        </w:rPr>
        <w:t xml:space="preserve"> </w:t>
      </w:r>
      <w:r w:rsidR="00814831" w:rsidRPr="003C5EB5">
        <w:rPr>
          <w:rFonts w:cs="Arial"/>
          <w:b/>
          <w:color w:val="0000CC"/>
          <w:szCs w:val="22"/>
          <w:lang w:eastAsia="de-DE"/>
        </w:rPr>
        <w:t>das</w:t>
      </w:r>
      <w:r>
        <w:rPr>
          <w:rFonts w:cs="Arial"/>
          <w:b/>
          <w:color w:val="0000CC"/>
          <w:szCs w:val="22"/>
          <w:lang w:eastAsia="de-DE"/>
        </w:rPr>
        <w:t xml:space="preserve"> </w:t>
      </w:r>
      <w:r w:rsidR="00814831" w:rsidRPr="003C5EB5">
        <w:rPr>
          <w:rFonts w:cs="Arial"/>
          <w:b/>
          <w:color w:val="0000CC"/>
          <w:szCs w:val="22"/>
          <w:lang w:eastAsia="de-DE"/>
        </w:rPr>
        <w:t>Knie</w:t>
      </w:r>
      <w:r>
        <w:rPr>
          <w:rFonts w:cs="Arial"/>
          <w:b/>
          <w:color w:val="0000CC"/>
          <w:szCs w:val="22"/>
          <w:lang w:eastAsia="de-DE"/>
        </w:rPr>
        <w:t xml:space="preserve"> </w:t>
      </w:r>
      <w:r w:rsidR="00814831" w:rsidRPr="003C5EB5">
        <w:rPr>
          <w:rFonts w:cs="Arial"/>
          <w:b/>
          <w:color w:val="0000CC"/>
          <w:szCs w:val="22"/>
          <w:lang w:eastAsia="de-DE"/>
        </w:rPr>
        <w:t>nicht</w:t>
      </w:r>
      <w:r>
        <w:rPr>
          <w:rFonts w:cs="Arial"/>
          <w:b/>
          <w:color w:val="0000CC"/>
          <w:szCs w:val="22"/>
          <w:lang w:eastAsia="de-DE"/>
        </w:rPr>
        <w:t xml:space="preserve"> </w:t>
      </w:r>
      <w:r w:rsidR="00814831" w:rsidRPr="003C5EB5">
        <w:rPr>
          <w:rFonts w:cs="Arial"/>
          <w:b/>
          <w:color w:val="0000CC"/>
          <w:szCs w:val="22"/>
          <w:lang w:eastAsia="de-DE"/>
        </w:rPr>
        <w:t>beugten</w:t>
      </w:r>
      <w:r w:rsidR="00814831" w:rsidRPr="003C5EB5">
        <w:rPr>
          <w:rFonts w:cs="Arial"/>
          <w:b/>
          <w:color w:val="0000CC"/>
          <w:szCs w:val="22"/>
        </w:rPr>
        <w:t>.</w:t>
      </w:r>
      <w:r w:rsidR="00814831" w:rsidRPr="003C5EB5">
        <w:rPr>
          <w:rFonts w:cs="Arial"/>
          <w:b/>
          <w:szCs w:val="22"/>
        </w:rPr>
        <w:t>’</w:t>
      </w:r>
      <w:r>
        <w:rPr>
          <w:rFonts w:cs="Arial"/>
          <w:b/>
          <w:szCs w:val="22"/>
        </w:rPr>
        <w:t xml:space="preserve"> </w:t>
      </w:r>
      <w:r w:rsidR="00814831" w:rsidRPr="003C5EB5">
        <w:rPr>
          <w:rFonts w:cs="Arial"/>
          <w:b/>
          <w:szCs w:val="22"/>
        </w:rPr>
        <w:t>{1Kg</w:t>
      </w:r>
      <w:r>
        <w:rPr>
          <w:rFonts w:cs="Arial"/>
          <w:b/>
          <w:szCs w:val="22"/>
        </w:rPr>
        <w:t xml:space="preserve"> </w:t>
      </w:r>
      <w:r w:rsidR="00814831" w:rsidRPr="003C5EB5">
        <w:rPr>
          <w:rFonts w:cs="Arial"/>
          <w:b/>
          <w:szCs w:val="22"/>
        </w:rPr>
        <w:t>19</w:t>
      </w:r>
      <w:r>
        <w:rPr>
          <w:rFonts w:cs="Arial"/>
          <w:b/>
          <w:szCs w:val="22"/>
        </w:rPr>
        <w:t>, 1</w:t>
      </w:r>
      <w:r w:rsidR="00814831" w:rsidRPr="003C5EB5">
        <w:rPr>
          <w:rFonts w:cs="Arial"/>
          <w:b/>
          <w:szCs w:val="22"/>
        </w:rPr>
        <w:t>8}</w:t>
      </w:r>
      <w:r w:rsidR="00814831" w:rsidRPr="003C5EB5">
        <w:rPr>
          <w:rFonts w:cs="Arial"/>
          <w:b/>
          <w:color w:val="002060"/>
          <w:szCs w:val="22"/>
        </w:rPr>
        <w:t>”</w:t>
      </w:r>
    </w:p>
    <w:p w:rsidR="00814831" w:rsidRPr="003C5EB5" w:rsidRDefault="00814831" w:rsidP="00814831">
      <w:pPr>
        <w:rPr>
          <w:rFonts w:cs="Arial"/>
          <w:szCs w:val="22"/>
        </w:rPr>
      </w:pPr>
    </w:p>
    <w:p w:rsidR="00814831" w:rsidRPr="003C5EB5" w:rsidRDefault="00A87105" w:rsidP="00814831">
      <w:pPr>
        <w:rPr>
          <w:rFonts w:cs="Arial"/>
          <w:szCs w:val="22"/>
        </w:rPr>
      </w:pP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gab</w:t>
      </w:r>
      <w:r>
        <w:rPr>
          <w:rFonts w:cs="Arial"/>
          <w:szCs w:val="22"/>
        </w:rPr>
        <w:t xml:space="preserve"> </w:t>
      </w:r>
      <w:r w:rsidR="00814831" w:rsidRPr="003C5EB5">
        <w:rPr>
          <w:rFonts w:cs="Arial"/>
          <w:szCs w:val="22"/>
        </w:rPr>
        <w:t>damals</w:t>
      </w:r>
      <w:r>
        <w:rPr>
          <w:rFonts w:cs="Arial"/>
          <w:szCs w:val="22"/>
        </w:rPr>
        <w:t xml:space="preserve"> </w:t>
      </w:r>
      <w:r w:rsidR="00814831" w:rsidRPr="003C5EB5">
        <w:rPr>
          <w:rFonts w:cs="Arial"/>
          <w:szCs w:val="22"/>
        </w:rPr>
        <w:t>einen</w:t>
      </w:r>
      <w:r>
        <w:rPr>
          <w:rFonts w:cs="Arial"/>
          <w:szCs w:val="22"/>
        </w:rPr>
        <w:t xml:space="preserve"> </w:t>
      </w:r>
      <w:r w:rsidR="00814831" w:rsidRPr="003C5EB5">
        <w:rPr>
          <w:rFonts w:cs="Arial"/>
          <w:szCs w:val="22"/>
        </w:rPr>
        <w:t>Kern,</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wahre</w:t>
      </w:r>
      <w:r>
        <w:rPr>
          <w:rFonts w:cs="Arial"/>
          <w:szCs w:val="22"/>
        </w:rPr>
        <w:t xml:space="preserve"> </w:t>
      </w:r>
      <w:r w:rsidR="00814831" w:rsidRPr="003C5EB5">
        <w:rPr>
          <w:rFonts w:cs="Arial"/>
          <w:szCs w:val="22"/>
        </w:rPr>
        <w:t>Volk</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einen</w:t>
      </w:r>
      <w:r>
        <w:rPr>
          <w:rFonts w:cs="Arial"/>
          <w:szCs w:val="22"/>
        </w:rPr>
        <w:t xml:space="preserve"> </w:t>
      </w:r>
      <w:r w:rsidR="00814831" w:rsidRPr="003C5EB5">
        <w:rPr>
          <w:rFonts w:cs="Arial"/>
          <w:szCs w:val="22"/>
        </w:rPr>
        <w:t>Überrest,</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treue</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machten</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Königreich</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AT</w:t>
      </w:r>
      <w:r>
        <w:rPr>
          <w:rFonts w:cs="Arial"/>
          <w:szCs w:val="22"/>
        </w:rPr>
        <w:t xml:space="preserve"> </w:t>
      </w:r>
      <w:r w:rsidR="00814831" w:rsidRPr="003C5EB5">
        <w:rPr>
          <w:rFonts w:cs="Arial"/>
          <w:szCs w:val="22"/>
        </w:rPr>
        <w:t>aus.</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4:</w:t>
      </w:r>
      <w:r>
        <w:rPr>
          <w:rFonts w:cs="Arial"/>
          <w:szCs w:val="22"/>
        </w:rPr>
        <w:t xml:space="preserve"> </w:t>
      </w:r>
      <w:r w:rsidR="00814831" w:rsidRPr="003C5EB5">
        <w:rPr>
          <w:rFonts w:cs="Arial"/>
          <w:szCs w:val="22"/>
        </w:rPr>
        <w:t>„Baal”</w:t>
      </w:r>
      <w:r>
        <w:rPr>
          <w:rFonts w:cs="Arial"/>
          <w:szCs w:val="22"/>
        </w:rPr>
        <w:t xml:space="preserve"> </w:t>
      </w:r>
      <w:r w:rsidR="00814831" w:rsidRPr="003C5EB5">
        <w:rPr>
          <w:rFonts w:cs="Arial"/>
          <w:szCs w:val="22"/>
        </w:rPr>
        <w:t>kann</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männlichen</w:t>
      </w:r>
      <w:r>
        <w:rPr>
          <w:rFonts w:cs="Arial"/>
          <w:szCs w:val="22"/>
        </w:rPr>
        <w:t xml:space="preserve"> </w:t>
      </w:r>
      <w:r w:rsidR="00814831" w:rsidRPr="003C5EB5">
        <w:rPr>
          <w:rFonts w:cs="Arial"/>
          <w:szCs w:val="22"/>
        </w:rPr>
        <w:t>oder</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weiblichen</w:t>
      </w:r>
      <w:r>
        <w:rPr>
          <w:rFonts w:cs="Arial"/>
          <w:szCs w:val="22"/>
        </w:rPr>
        <w:t xml:space="preserve"> </w:t>
      </w:r>
      <w:r w:rsidR="00814831" w:rsidRPr="003C5EB5">
        <w:rPr>
          <w:rFonts w:cs="Arial"/>
          <w:szCs w:val="22"/>
        </w:rPr>
        <w:t>Artikel</w:t>
      </w:r>
      <w:r>
        <w:rPr>
          <w:rFonts w:cs="Arial"/>
          <w:szCs w:val="22"/>
        </w:rPr>
        <w:t xml:space="preserve"> </w:t>
      </w:r>
      <w:r w:rsidR="00814831" w:rsidRPr="003C5EB5">
        <w:rPr>
          <w:rFonts w:cs="Arial"/>
          <w:szCs w:val="22"/>
        </w:rPr>
        <w:t>vorkommen.</w:t>
      </w:r>
      <w:r>
        <w:rPr>
          <w:rFonts w:cs="Arial"/>
          <w:szCs w:val="22"/>
        </w:rPr>
        <w:t xml:space="preserve"> </w:t>
      </w:r>
      <w:r w:rsidR="00814831" w:rsidRPr="003C5EB5">
        <w:rPr>
          <w:rFonts w:cs="Arial"/>
          <w:szCs w:val="22"/>
        </w:rPr>
        <w:t>Eigentlich</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Wort</w:t>
      </w:r>
      <w:r>
        <w:rPr>
          <w:rFonts w:cs="Arial"/>
          <w:szCs w:val="22"/>
        </w:rPr>
        <w:t xml:space="preserve"> </w:t>
      </w:r>
      <w:r w:rsidR="00814831" w:rsidRPr="003C5EB5">
        <w:rPr>
          <w:rFonts w:cs="Arial"/>
          <w:szCs w:val="22"/>
        </w:rPr>
        <w:t>männlich,</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Juden</w:t>
      </w:r>
      <w:r>
        <w:rPr>
          <w:rFonts w:cs="Arial"/>
          <w:szCs w:val="22"/>
        </w:rPr>
        <w:t xml:space="preserve"> </w:t>
      </w:r>
      <w:r w:rsidR="00814831" w:rsidRPr="003C5EB5">
        <w:rPr>
          <w:rFonts w:cs="Arial"/>
          <w:szCs w:val="22"/>
        </w:rPr>
        <w:t>nannten</w:t>
      </w:r>
      <w:r>
        <w:rPr>
          <w:rFonts w:cs="Arial"/>
          <w:szCs w:val="22"/>
        </w:rPr>
        <w:t xml:space="preserve"> </w:t>
      </w:r>
      <w:r w:rsidR="00814831" w:rsidRPr="003C5EB5">
        <w:rPr>
          <w:rFonts w:cs="Arial"/>
          <w:szCs w:val="22"/>
        </w:rPr>
        <w:t>diesen</w:t>
      </w:r>
      <w:r>
        <w:rPr>
          <w:rFonts w:cs="Arial"/>
          <w:szCs w:val="22"/>
        </w:rPr>
        <w:t xml:space="preserve"> </w:t>
      </w:r>
      <w:r w:rsidR="00814831" w:rsidRPr="003C5EB5">
        <w:rPr>
          <w:rFonts w:cs="Arial"/>
          <w:szCs w:val="22"/>
        </w:rPr>
        <w:t>abscheulichen</w:t>
      </w:r>
      <w:r>
        <w:rPr>
          <w:rFonts w:cs="Arial"/>
          <w:szCs w:val="22"/>
        </w:rPr>
        <w:t xml:space="preserve"> </w:t>
      </w:r>
      <w:r w:rsidR="00814831" w:rsidRPr="003C5EB5">
        <w:rPr>
          <w:rFonts w:cs="Arial"/>
          <w:szCs w:val="22"/>
        </w:rPr>
        <w:t>Götzen</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ihrer</w:t>
      </w:r>
      <w:r>
        <w:rPr>
          <w:rFonts w:cs="Arial"/>
          <w:szCs w:val="22"/>
        </w:rPr>
        <w:t xml:space="preserve"> </w:t>
      </w:r>
      <w:r w:rsidR="00814831" w:rsidRPr="003C5EB5">
        <w:rPr>
          <w:rFonts w:cs="Arial"/>
          <w:szCs w:val="22"/>
        </w:rPr>
        <w:t>Sprache</w:t>
      </w:r>
      <w:r>
        <w:rPr>
          <w:rFonts w:cs="Arial"/>
          <w:szCs w:val="22"/>
        </w:rPr>
        <w:t xml:space="preserve"> </w:t>
      </w:r>
      <w:r w:rsidR="00814831" w:rsidRPr="003C5EB5">
        <w:rPr>
          <w:rFonts w:cs="Arial"/>
          <w:i/>
          <w:szCs w:val="22"/>
        </w:rPr>
        <w:t>boscheth</w:t>
      </w:r>
      <w:r>
        <w:rPr>
          <w:rFonts w:cs="Arial"/>
          <w:szCs w:val="22"/>
        </w:rPr>
        <w:t xml:space="preserve"> </w:t>
      </w:r>
      <w:r w:rsidR="00814831" w:rsidRPr="003C5EB5">
        <w:rPr>
          <w:rFonts w:cs="Arial"/>
          <w:szCs w:val="22"/>
        </w:rPr>
        <w:t>(Schande),</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Wort</w:t>
      </w:r>
      <w:r>
        <w:rPr>
          <w:rFonts w:cs="Arial"/>
          <w:szCs w:val="22"/>
        </w:rPr>
        <w:t xml:space="preserve"> </w:t>
      </w:r>
      <w:r w:rsidR="00814831" w:rsidRPr="003C5EB5">
        <w:rPr>
          <w:rFonts w:cs="Arial"/>
          <w:szCs w:val="22"/>
        </w:rPr>
        <w:t>weiblichen</w:t>
      </w:r>
      <w:r>
        <w:rPr>
          <w:rFonts w:cs="Arial"/>
          <w:szCs w:val="22"/>
        </w:rPr>
        <w:t xml:space="preserve"> </w:t>
      </w:r>
      <w:r w:rsidR="00814831" w:rsidRPr="003C5EB5">
        <w:rPr>
          <w:rFonts w:cs="Arial"/>
          <w:szCs w:val="22"/>
        </w:rPr>
        <w:t>Geschlechts,</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Gr.</w:t>
      </w:r>
      <w:r>
        <w:rPr>
          <w:rFonts w:cs="Arial"/>
          <w:szCs w:val="22"/>
        </w:rPr>
        <w:t xml:space="preserve"> </w:t>
      </w:r>
      <w:r w:rsidR="00814831" w:rsidRPr="003C5EB5">
        <w:rPr>
          <w:rFonts w:cs="Arial"/>
          <w:i/>
          <w:szCs w:val="22"/>
        </w:rPr>
        <w:t>ais-chünee</w:t>
      </w:r>
      <w:r>
        <w:rPr>
          <w:rFonts w:cs="Arial"/>
          <w:szCs w:val="22"/>
        </w:rPr>
        <w:t xml:space="preserve"> </w:t>
      </w:r>
      <w:r w:rsidR="00814831" w:rsidRPr="003C5EB5">
        <w:rPr>
          <w:rFonts w:cs="Arial"/>
          <w:szCs w:val="22"/>
        </w:rPr>
        <w:t>(Schande),</w:t>
      </w:r>
      <w:r>
        <w:rPr>
          <w:rFonts w:cs="Arial"/>
          <w:szCs w:val="22"/>
        </w:rPr>
        <w:t xml:space="preserve"> </w:t>
      </w:r>
      <w:r w:rsidR="00814831" w:rsidRPr="003C5EB5">
        <w:rPr>
          <w:rFonts w:cs="Arial"/>
          <w:szCs w:val="22"/>
        </w:rPr>
        <w:t>ebenfalls</w:t>
      </w:r>
      <w:r>
        <w:rPr>
          <w:rFonts w:cs="Arial"/>
          <w:szCs w:val="22"/>
        </w:rPr>
        <w:t xml:space="preserve"> </w:t>
      </w:r>
      <w:r w:rsidR="00814831" w:rsidRPr="003C5EB5">
        <w:rPr>
          <w:rFonts w:cs="Arial"/>
          <w:szCs w:val="22"/>
        </w:rPr>
        <w:t>weiblich.</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1Kg</w:t>
      </w:r>
      <w:r>
        <w:rPr>
          <w:rFonts w:cs="Arial"/>
          <w:szCs w:val="22"/>
        </w:rPr>
        <w:t xml:space="preserve"> </w:t>
      </w:r>
      <w:r w:rsidR="00814831" w:rsidRPr="003C5EB5">
        <w:rPr>
          <w:rFonts w:cs="Arial"/>
          <w:szCs w:val="22"/>
        </w:rPr>
        <w:t>18</w:t>
      </w:r>
      <w:r>
        <w:rPr>
          <w:rFonts w:cs="Arial"/>
          <w:szCs w:val="22"/>
        </w:rPr>
        <w:t>, 2</w:t>
      </w:r>
      <w:r w:rsidR="00814831" w:rsidRPr="003C5EB5">
        <w:rPr>
          <w:rFonts w:cs="Arial"/>
          <w:szCs w:val="22"/>
        </w:rPr>
        <w:t>5</w:t>
      </w:r>
      <w:r>
        <w:rPr>
          <w:rFonts w:cs="Arial"/>
          <w:szCs w:val="22"/>
        </w:rPr>
        <w:t xml:space="preserve"> </w:t>
      </w:r>
      <w:r w:rsidR="00814831" w:rsidRPr="003C5EB5">
        <w:rPr>
          <w:rFonts w:cs="Arial"/>
          <w:szCs w:val="22"/>
        </w:rPr>
        <w:t>gibt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gr.</w:t>
      </w:r>
      <w:r>
        <w:rPr>
          <w:rFonts w:cs="Arial"/>
          <w:szCs w:val="22"/>
        </w:rPr>
        <w:t xml:space="preserve"> </w:t>
      </w:r>
      <w:r w:rsidR="00814831" w:rsidRPr="003C5EB5">
        <w:rPr>
          <w:rFonts w:cs="Arial"/>
          <w:szCs w:val="22"/>
        </w:rPr>
        <w:t>Üsg.</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AT</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hebr.</w:t>
      </w:r>
      <w:r>
        <w:rPr>
          <w:rFonts w:cs="Arial"/>
          <w:szCs w:val="22"/>
        </w:rPr>
        <w:t xml:space="preserve"> </w:t>
      </w:r>
      <w:r w:rsidR="00814831" w:rsidRPr="003C5EB5">
        <w:rPr>
          <w:rFonts w:cs="Arial"/>
          <w:szCs w:val="22"/>
        </w:rPr>
        <w:t>Ausdruck</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i/>
          <w:szCs w:val="22"/>
        </w:rPr>
        <w:t>propheetais</w:t>
      </w:r>
      <w:r>
        <w:rPr>
          <w:rFonts w:cs="Arial"/>
          <w:szCs w:val="22"/>
        </w:rPr>
        <w:t xml:space="preserve"> </w:t>
      </w:r>
      <w:r w:rsidR="00814831" w:rsidRPr="003C5EB5">
        <w:rPr>
          <w:rFonts w:cs="Arial"/>
          <w:i/>
          <w:szCs w:val="22"/>
        </w:rPr>
        <w:t>tees</w:t>
      </w:r>
      <w:r>
        <w:rPr>
          <w:rFonts w:cs="Arial"/>
          <w:i/>
          <w:szCs w:val="22"/>
        </w:rPr>
        <w:t xml:space="preserve"> </w:t>
      </w:r>
      <w:r w:rsidR="00814831" w:rsidRPr="003C5EB5">
        <w:rPr>
          <w:rFonts w:cs="Arial"/>
          <w:i/>
          <w:szCs w:val="22"/>
        </w:rPr>
        <w:t>ais-chünees</w:t>
      </w:r>
      <w:r>
        <w:rPr>
          <w:rFonts w:cs="Arial"/>
          <w:szCs w:val="22"/>
        </w:rPr>
        <w:t xml:space="preserve"> </w:t>
      </w:r>
      <w:r w:rsidR="00814831" w:rsidRPr="003C5EB5">
        <w:rPr>
          <w:rFonts w:cs="Arial"/>
          <w:szCs w:val="22"/>
        </w:rPr>
        <w:t>[Propheten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Schande]</w:t>
      </w:r>
      <w:r>
        <w:rPr>
          <w:rFonts w:cs="Arial"/>
          <w:szCs w:val="22"/>
        </w:rPr>
        <w:t xml:space="preserve"> </w:t>
      </w:r>
      <w:r w:rsidR="00814831" w:rsidRPr="003C5EB5">
        <w:rPr>
          <w:rFonts w:cs="Arial"/>
          <w:szCs w:val="22"/>
        </w:rPr>
        <w:t>statt</w:t>
      </w:r>
      <w:r>
        <w:rPr>
          <w:rFonts w:cs="Arial"/>
          <w:szCs w:val="22"/>
        </w:rPr>
        <w:t xml:space="preserve"> </w:t>
      </w:r>
      <w:r w:rsidR="00814831" w:rsidRPr="003C5EB5">
        <w:rPr>
          <w:rFonts w:cs="Arial"/>
          <w:szCs w:val="22"/>
        </w:rPr>
        <w:t>„Propheten</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Baal”</w:t>
      </w:r>
      <w:r>
        <w:rPr>
          <w:rFonts w:cs="Arial"/>
          <w:szCs w:val="22"/>
        </w:rPr>
        <w:t xml:space="preserve"> </w:t>
      </w:r>
      <w:r w:rsidR="00814831" w:rsidRPr="003C5EB5">
        <w:rPr>
          <w:rFonts w:cs="Arial"/>
          <w:szCs w:val="22"/>
        </w:rPr>
        <w:t>wieder.</w:t>
      </w:r>
      <w:r>
        <w:rPr>
          <w:rFonts w:cs="Arial"/>
          <w:szCs w:val="22"/>
        </w:rPr>
        <w:t xml:space="preserve"> </w:t>
      </w:r>
      <w:r w:rsidR="00814831" w:rsidRPr="003C5EB5">
        <w:rPr>
          <w:rFonts w:cs="Arial"/>
          <w:szCs w:val="22"/>
        </w:rPr>
        <w:t>Obwohl</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hebr.</w:t>
      </w:r>
      <w:r>
        <w:rPr>
          <w:rFonts w:cs="Arial"/>
          <w:szCs w:val="22"/>
        </w:rPr>
        <w:t xml:space="preserve"> </w:t>
      </w:r>
      <w:r w:rsidR="00814831" w:rsidRPr="003C5EB5">
        <w:rPr>
          <w:rFonts w:cs="Arial"/>
          <w:szCs w:val="22"/>
        </w:rPr>
        <w:t>Text</w:t>
      </w:r>
      <w:r>
        <w:rPr>
          <w:rFonts w:cs="Arial"/>
          <w:szCs w:val="22"/>
        </w:rPr>
        <w:t xml:space="preserve"> </w:t>
      </w:r>
      <w:r w:rsidR="00814831" w:rsidRPr="003C5EB5">
        <w:rPr>
          <w:rFonts w:cs="Arial"/>
          <w:szCs w:val="22"/>
        </w:rPr>
        <w:t>„Baal”</w:t>
      </w:r>
      <w:r>
        <w:rPr>
          <w:rFonts w:cs="Arial"/>
          <w:szCs w:val="22"/>
        </w:rPr>
        <w:t xml:space="preserve"> </w:t>
      </w:r>
      <w:r w:rsidR="00814831" w:rsidRPr="003C5EB5">
        <w:rPr>
          <w:rFonts w:cs="Arial"/>
          <w:szCs w:val="22"/>
        </w:rPr>
        <w:t>geschrieben</w:t>
      </w:r>
      <w:r>
        <w:rPr>
          <w:rFonts w:cs="Arial"/>
          <w:szCs w:val="22"/>
        </w:rPr>
        <w:t xml:space="preserve"> </w:t>
      </w:r>
      <w:r w:rsidR="00814831" w:rsidRPr="003C5EB5">
        <w:rPr>
          <w:rFonts w:cs="Arial"/>
          <w:szCs w:val="22"/>
        </w:rPr>
        <w:t>stand,</w:t>
      </w:r>
      <w:r>
        <w:rPr>
          <w:rFonts w:cs="Arial"/>
          <w:szCs w:val="22"/>
        </w:rPr>
        <w:t xml:space="preserve"> </w:t>
      </w:r>
      <w:r w:rsidR="00814831" w:rsidRPr="003C5EB5">
        <w:rPr>
          <w:rFonts w:cs="Arial"/>
          <w:szCs w:val="22"/>
        </w:rPr>
        <w:t>sprach</w:t>
      </w:r>
      <w:r>
        <w:rPr>
          <w:rFonts w:cs="Arial"/>
          <w:szCs w:val="22"/>
        </w:rPr>
        <w:t xml:space="preserve"> </w:t>
      </w:r>
      <w:r w:rsidR="00814831" w:rsidRPr="003C5EB5">
        <w:rPr>
          <w:rFonts w:cs="Arial"/>
          <w:szCs w:val="22"/>
        </w:rPr>
        <w:t>man</w:t>
      </w:r>
      <w:r>
        <w:rPr>
          <w:rFonts w:cs="Arial"/>
          <w:szCs w:val="22"/>
        </w:rPr>
        <w:t xml:space="preserve"> </w:t>
      </w:r>
      <w:r w:rsidR="00814831" w:rsidRPr="003C5EB5">
        <w:rPr>
          <w:rFonts w:cs="Arial"/>
          <w:szCs w:val="22"/>
        </w:rPr>
        <w:t>beim</w:t>
      </w:r>
      <w:r>
        <w:rPr>
          <w:rFonts w:cs="Arial"/>
          <w:szCs w:val="22"/>
        </w:rPr>
        <w:t xml:space="preserve"> </w:t>
      </w:r>
      <w:r w:rsidR="00814831" w:rsidRPr="003C5EB5">
        <w:rPr>
          <w:rFonts w:cs="Arial"/>
          <w:szCs w:val="22"/>
        </w:rPr>
        <w:t>Vorlesen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weibliche</w:t>
      </w:r>
      <w:r>
        <w:rPr>
          <w:rFonts w:cs="Arial"/>
          <w:szCs w:val="22"/>
        </w:rPr>
        <w:t xml:space="preserve"> </w:t>
      </w:r>
      <w:r w:rsidR="00814831" w:rsidRPr="003C5EB5">
        <w:rPr>
          <w:rFonts w:cs="Arial"/>
          <w:szCs w:val="22"/>
        </w:rPr>
        <w:t>Entsprechung</w:t>
      </w:r>
      <w:r>
        <w:rPr>
          <w:rFonts w:cs="Arial"/>
          <w:szCs w:val="22"/>
        </w:rPr>
        <w:t xml:space="preserve"> </w:t>
      </w:r>
      <w:r w:rsidR="00814831" w:rsidRPr="003C5EB5">
        <w:rPr>
          <w:rFonts w:cs="Arial"/>
          <w:i/>
          <w:szCs w:val="22"/>
        </w:rPr>
        <w:t>boscheth</w:t>
      </w:r>
      <w:r>
        <w:rPr>
          <w:rFonts w:cs="Arial"/>
          <w:szCs w:val="22"/>
        </w:rPr>
        <w:t xml:space="preserve"> </w:t>
      </w:r>
      <w:r w:rsidR="00814831" w:rsidRPr="003C5EB5">
        <w:rPr>
          <w:rFonts w:cs="Arial"/>
          <w:szCs w:val="22"/>
        </w:rPr>
        <w:t>(Schande;</w:t>
      </w:r>
      <w:r>
        <w:rPr>
          <w:rFonts w:cs="Arial"/>
          <w:szCs w:val="22"/>
        </w:rPr>
        <w:t xml:space="preserve"> </w:t>
      </w:r>
      <w:r w:rsidR="00814831" w:rsidRPr="003C5EB5">
        <w:rPr>
          <w:rFonts w:cs="Arial"/>
          <w:szCs w:val="22"/>
        </w:rPr>
        <w:t>Scheusal)</w:t>
      </w:r>
      <w:r>
        <w:rPr>
          <w:rFonts w:cs="Arial"/>
          <w:szCs w:val="22"/>
        </w:rPr>
        <w:t xml:space="preserve"> </w:t>
      </w:r>
      <w:r w:rsidR="00814831" w:rsidRPr="003C5EB5">
        <w:rPr>
          <w:rFonts w:cs="Arial"/>
          <w:szCs w:val="22"/>
        </w:rPr>
        <w:t>aus</w:t>
      </w:r>
      <w:r w:rsidR="00814831" w:rsidRPr="003C5EB5">
        <w:rPr>
          <w:rStyle w:val="FunotentextChar"/>
          <w:rFonts w:eastAsia="Batang" w:cs="Arial"/>
          <w:sz w:val="22"/>
          <w:szCs w:val="22"/>
        </w:rPr>
        <w:t>.</w:t>
      </w:r>
      <w:r>
        <w:rPr>
          <w:rStyle w:val="FunotentextChar"/>
          <w:rFonts w:eastAsia="Batang" w:cs="Arial"/>
          <w:sz w:val="22"/>
          <w:szCs w:val="22"/>
        </w:rPr>
        <w:t xml:space="preserve"> </w:t>
      </w:r>
    </w:p>
    <w:p w:rsidR="00814831" w:rsidRPr="003C5EB5" w:rsidRDefault="00814831" w:rsidP="00814831">
      <w:pPr>
        <w:pStyle w:val="berschrift5"/>
        <w:rPr>
          <w:rFonts w:cs="Arial"/>
          <w:sz w:val="22"/>
          <w:szCs w:val="22"/>
        </w:rPr>
      </w:pPr>
      <w:bookmarkStart w:id="164" w:name="_Toc373146167"/>
      <w:bookmarkStart w:id="165" w:name="_Toc274236157"/>
      <w:bookmarkStart w:id="166" w:name="_Toc274236413"/>
      <w:bookmarkStart w:id="167" w:name="_Toc274392941"/>
      <w:bookmarkStart w:id="168" w:name="_Toc274502124"/>
      <w:bookmarkStart w:id="169" w:name="_Toc274563490"/>
      <w:bookmarkStart w:id="170" w:name="_Toc274575783"/>
      <w:bookmarkStart w:id="171" w:name="_Toc275241481"/>
      <w:bookmarkStart w:id="172" w:name="_Toc276742025"/>
      <w:bookmarkStart w:id="173" w:name="_Toc275241479"/>
      <w:bookmarkStart w:id="174" w:name="_Toc276742023"/>
      <w:r w:rsidRPr="003C5EB5">
        <w:rPr>
          <w:rFonts w:cs="Arial"/>
          <w:sz w:val="22"/>
          <w:szCs w:val="22"/>
        </w:rPr>
        <w:t>c.</w:t>
      </w:r>
      <w:r w:rsidR="00A87105">
        <w:rPr>
          <w:rFonts w:cs="Arial"/>
          <w:sz w:val="22"/>
          <w:szCs w:val="22"/>
        </w:rPr>
        <w:t xml:space="preserve"> </w:t>
      </w:r>
      <w:r w:rsidRPr="003C5EB5">
        <w:rPr>
          <w:rFonts w:cs="Arial"/>
          <w:sz w:val="22"/>
          <w:szCs w:val="22"/>
        </w:rPr>
        <w:t>Die</w:t>
      </w:r>
      <w:r w:rsidR="00A87105">
        <w:rPr>
          <w:rFonts w:cs="Arial"/>
          <w:sz w:val="22"/>
          <w:szCs w:val="22"/>
        </w:rPr>
        <w:t xml:space="preserve"> </w:t>
      </w:r>
      <w:r w:rsidRPr="003C5EB5">
        <w:rPr>
          <w:rFonts w:cs="Arial"/>
          <w:sz w:val="22"/>
          <w:szCs w:val="22"/>
        </w:rPr>
        <w:t>Schlussfolgerung:</w:t>
      </w:r>
      <w:r w:rsidR="00A87105">
        <w:rPr>
          <w:rFonts w:cs="Arial"/>
          <w:sz w:val="22"/>
          <w:szCs w:val="22"/>
        </w:rPr>
        <w:t xml:space="preserve"> </w:t>
      </w:r>
      <w:r w:rsidRPr="003C5EB5">
        <w:rPr>
          <w:rFonts w:cs="Arial"/>
          <w:sz w:val="22"/>
          <w:szCs w:val="22"/>
        </w:rPr>
        <w:t>Nur</w:t>
      </w:r>
      <w:r w:rsidR="00A87105">
        <w:rPr>
          <w:rFonts w:cs="Arial"/>
          <w:sz w:val="22"/>
          <w:szCs w:val="22"/>
        </w:rPr>
        <w:t xml:space="preserve"> </w:t>
      </w:r>
      <w:r w:rsidRPr="003C5EB5">
        <w:rPr>
          <w:rFonts w:cs="Arial"/>
          <w:sz w:val="22"/>
          <w:szCs w:val="22"/>
        </w:rPr>
        <w:t>ein</w:t>
      </w:r>
      <w:r w:rsidR="00A87105">
        <w:rPr>
          <w:rFonts w:cs="Arial"/>
          <w:sz w:val="22"/>
          <w:szCs w:val="22"/>
        </w:rPr>
        <w:t xml:space="preserve"> </w:t>
      </w:r>
      <w:r w:rsidRPr="003C5EB5">
        <w:rPr>
          <w:rFonts w:cs="Arial"/>
          <w:sz w:val="22"/>
          <w:szCs w:val="22"/>
        </w:rPr>
        <w:t>Teil</w:t>
      </w:r>
      <w:r w:rsidR="00A87105">
        <w:rPr>
          <w:rFonts w:cs="Arial"/>
          <w:sz w:val="22"/>
          <w:szCs w:val="22"/>
        </w:rPr>
        <w:t xml:space="preserve"> </w:t>
      </w:r>
      <w:r w:rsidRPr="003C5EB5">
        <w:rPr>
          <w:rFonts w:cs="Arial"/>
          <w:sz w:val="22"/>
          <w:szCs w:val="22"/>
        </w:rPr>
        <w:t>gilt</w:t>
      </w:r>
      <w:r w:rsidR="00A87105">
        <w:rPr>
          <w:rFonts w:cs="Arial"/>
          <w:sz w:val="22"/>
          <w:szCs w:val="22"/>
        </w:rPr>
        <w:t xml:space="preserve"> </w:t>
      </w:r>
      <w:r w:rsidRPr="003C5EB5">
        <w:rPr>
          <w:rFonts w:cs="Arial"/>
          <w:sz w:val="22"/>
          <w:szCs w:val="22"/>
        </w:rPr>
        <w:t>als</w:t>
      </w:r>
      <w:r w:rsidR="00A87105">
        <w:rPr>
          <w:rFonts w:cs="Arial"/>
          <w:sz w:val="22"/>
          <w:szCs w:val="22"/>
        </w:rPr>
        <w:t xml:space="preserve"> </w:t>
      </w:r>
      <w:r w:rsidRPr="003C5EB5">
        <w:rPr>
          <w:rFonts w:cs="Arial"/>
          <w:sz w:val="22"/>
          <w:szCs w:val="22"/>
        </w:rPr>
        <w:t>erwählt,</w:t>
      </w:r>
      <w:r w:rsidR="00A87105">
        <w:rPr>
          <w:rFonts w:cs="Arial"/>
          <w:sz w:val="22"/>
          <w:szCs w:val="22"/>
        </w:rPr>
        <w:t xml:space="preserve"> </w:t>
      </w:r>
      <w:r w:rsidRPr="003C5EB5">
        <w:rPr>
          <w:rFonts w:cs="Arial"/>
          <w:sz w:val="22"/>
          <w:szCs w:val="22"/>
        </w:rPr>
        <w:t>der</w:t>
      </w:r>
      <w:r w:rsidR="00A87105">
        <w:rPr>
          <w:rFonts w:cs="Arial"/>
          <w:sz w:val="22"/>
          <w:szCs w:val="22"/>
        </w:rPr>
        <w:t xml:space="preserve"> </w:t>
      </w:r>
      <w:r w:rsidRPr="003C5EB5">
        <w:rPr>
          <w:rFonts w:cs="Arial"/>
          <w:sz w:val="22"/>
          <w:szCs w:val="22"/>
        </w:rPr>
        <w:t>andere</w:t>
      </w:r>
      <w:r w:rsidR="00A87105">
        <w:rPr>
          <w:rFonts w:cs="Arial"/>
          <w:sz w:val="22"/>
          <w:szCs w:val="22"/>
        </w:rPr>
        <w:t xml:space="preserve"> </w:t>
      </w:r>
      <w:r w:rsidRPr="003C5EB5">
        <w:rPr>
          <w:rFonts w:cs="Arial"/>
          <w:sz w:val="22"/>
          <w:szCs w:val="22"/>
        </w:rPr>
        <w:t>Teil</w:t>
      </w:r>
      <w:r w:rsidR="00A87105">
        <w:rPr>
          <w:rFonts w:cs="Arial"/>
          <w:sz w:val="22"/>
          <w:szCs w:val="22"/>
        </w:rPr>
        <w:t xml:space="preserve"> </w:t>
      </w:r>
      <w:r w:rsidRPr="003C5EB5">
        <w:rPr>
          <w:rFonts w:cs="Arial"/>
          <w:sz w:val="22"/>
          <w:szCs w:val="22"/>
        </w:rPr>
        <w:t>ist</w:t>
      </w:r>
      <w:r w:rsidR="00A87105">
        <w:rPr>
          <w:rFonts w:cs="Arial"/>
          <w:sz w:val="22"/>
          <w:szCs w:val="22"/>
        </w:rPr>
        <w:t xml:space="preserve"> </w:t>
      </w:r>
      <w:r w:rsidRPr="003C5EB5">
        <w:rPr>
          <w:rFonts w:cs="Arial"/>
          <w:sz w:val="22"/>
          <w:szCs w:val="22"/>
        </w:rPr>
        <w:t>verhärtet.</w:t>
      </w:r>
      <w:r w:rsidR="00A87105">
        <w:rPr>
          <w:rFonts w:cs="Arial"/>
          <w:sz w:val="22"/>
          <w:szCs w:val="22"/>
        </w:rPr>
        <w:t xml:space="preserve"> </w:t>
      </w:r>
      <w:r w:rsidRPr="003C5EB5">
        <w:rPr>
          <w:rFonts w:cs="Arial"/>
          <w:sz w:val="22"/>
          <w:szCs w:val="22"/>
        </w:rPr>
        <w:t>11</w:t>
      </w:r>
      <w:bookmarkEnd w:id="164"/>
      <w:r w:rsidR="00A87105">
        <w:rPr>
          <w:rFonts w:cs="Arial"/>
          <w:sz w:val="22"/>
          <w:szCs w:val="22"/>
        </w:rPr>
        <w:t>, 5</w:t>
      </w:r>
      <w:r w:rsidRPr="003C5EB5">
        <w:rPr>
          <w:rFonts w:cs="Arial"/>
          <w:sz w:val="22"/>
          <w:szCs w:val="22"/>
        </w:rPr>
        <w:t>-10</w:t>
      </w:r>
    </w:p>
    <w:p w:rsidR="00814831" w:rsidRPr="003C5EB5" w:rsidRDefault="00814831" w:rsidP="00814831">
      <w:pPr>
        <w:pStyle w:val="berschrift6"/>
        <w:rPr>
          <w:rFonts w:cs="Arial"/>
          <w:sz w:val="22"/>
          <w:szCs w:val="22"/>
        </w:rPr>
      </w:pPr>
      <w:bookmarkStart w:id="175" w:name="_Toc373146168"/>
      <w:r w:rsidRPr="003C5EB5">
        <w:rPr>
          <w:rFonts w:cs="Arial"/>
          <w:sz w:val="22"/>
          <w:szCs w:val="22"/>
        </w:rPr>
        <w:t>I.</w:t>
      </w:r>
      <w:r w:rsidR="00A87105">
        <w:rPr>
          <w:rFonts w:cs="Arial"/>
          <w:sz w:val="22"/>
          <w:szCs w:val="22"/>
        </w:rPr>
        <w:t xml:space="preserve"> </w:t>
      </w:r>
      <w:r w:rsidRPr="003C5EB5">
        <w:rPr>
          <w:rFonts w:cs="Arial"/>
          <w:sz w:val="22"/>
          <w:szCs w:val="22"/>
        </w:rPr>
        <w:t>Nur</w:t>
      </w:r>
      <w:r w:rsidR="00A87105">
        <w:rPr>
          <w:rFonts w:cs="Arial"/>
          <w:sz w:val="22"/>
          <w:szCs w:val="22"/>
        </w:rPr>
        <w:t xml:space="preserve"> </w:t>
      </w:r>
      <w:r w:rsidRPr="003C5EB5">
        <w:rPr>
          <w:rFonts w:cs="Arial"/>
          <w:sz w:val="22"/>
          <w:szCs w:val="22"/>
        </w:rPr>
        <w:t>ein</w:t>
      </w:r>
      <w:r w:rsidR="00A87105">
        <w:rPr>
          <w:rFonts w:cs="Arial"/>
          <w:sz w:val="22"/>
          <w:szCs w:val="22"/>
        </w:rPr>
        <w:t xml:space="preserve"> </w:t>
      </w:r>
      <w:r w:rsidRPr="003C5EB5">
        <w:rPr>
          <w:rFonts w:cs="Arial"/>
          <w:sz w:val="22"/>
          <w:szCs w:val="22"/>
        </w:rPr>
        <w:t>Teil</w:t>
      </w:r>
      <w:r w:rsidR="00A87105">
        <w:rPr>
          <w:rFonts w:cs="Arial"/>
          <w:sz w:val="22"/>
          <w:szCs w:val="22"/>
        </w:rPr>
        <w:t xml:space="preserve"> </w:t>
      </w:r>
      <w:r w:rsidRPr="003C5EB5">
        <w:rPr>
          <w:rFonts w:cs="Arial"/>
          <w:sz w:val="22"/>
          <w:szCs w:val="22"/>
        </w:rPr>
        <w:t>Israels</w:t>
      </w:r>
      <w:r w:rsidR="00A87105">
        <w:rPr>
          <w:rFonts w:cs="Arial"/>
          <w:sz w:val="22"/>
          <w:szCs w:val="22"/>
        </w:rPr>
        <w:t xml:space="preserve"> </w:t>
      </w:r>
      <w:r w:rsidRPr="003C5EB5">
        <w:rPr>
          <w:rFonts w:cs="Arial"/>
          <w:sz w:val="22"/>
          <w:szCs w:val="22"/>
        </w:rPr>
        <w:t>gilt</w:t>
      </w:r>
      <w:r w:rsidR="00A87105">
        <w:rPr>
          <w:rFonts w:cs="Arial"/>
          <w:sz w:val="22"/>
          <w:szCs w:val="22"/>
        </w:rPr>
        <w:t xml:space="preserve"> </w:t>
      </w:r>
      <w:r w:rsidRPr="003C5EB5">
        <w:rPr>
          <w:rFonts w:cs="Arial"/>
          <w:sz w:val="22"/>
          <w:szCs w:val="22"/>
        </w:rPr>
        <w:t>als</w:t>
      </w:r>
      <w:r w:rsidR="00A87105">
        <w:rPr>
          <w:rFonts w:cs="Arial"/>
          <w:sz w:val="22"/>
          <w:szCs w:val="22"/>
        </w:rPr>
        <w:t xml:space="preserve"> </w:t>
      </w:r>
      <w:r w:rsidRPr="003C5EB5">
        <w:rPr>
          <w:rFonts w:cs="Arial"/>
          <w:sz w:val="22"/>
          <w:szCs w:val="22"/>
        </w:rPr>
        <w:t>erwählt.</w:t>
      </w:r>
      <w:r w:rsidR="00A87105">
        <w:rPr>
          <w:rFonts w:cs="Arial"/>
          <w:sz w:val="22"/>
          <w:szCs w:val="22"/>
        </w:rPr>
        <w:t xml:space="preserve"> </w:t>
      </w:r>
      <w:r w:rsidRPr="003C5EB5">
        <w:rPr>
          <w:rFonts w:cs="Arial"/>
          <w:sz w:val="22"/>
          <w:szCs w:val="22"/>
        </w:rPr>
        <w:t>V.</w:t>
      </w:r>
      <w:r w:rsidR="00A87105">
        <w:rPr>
          <w:rFonts w:cs="Arial"/>
          <w:sz w:val="22"/>
          <w:szCs w:val="22"/>
        </w:rPr>
        <w:t xml:space="preserve"> </w:t>
      </w:r>
      <w:r w:rsidRPr="003C5EB5">
        <w:rPr>
          <w:rFonts w:cs="Arial"/>
          <w:sz w:val="22"/>
          <w:szCs w:val="22"/>
        </w:rPr>
        <w:t>5-7</w:t>
      </w:r>
      <w:bookmarkEnd w:id="165"/>
      <w:bookmarkEnd w:id="166"/>
      <w:bookmarkEnd w:id="167"/>
      <w:bookmarkEnd w:id="168"/>
      <w:bookmarkEnd w:id="169"/>
      <w:bookmarkEnd w:id="170"/>
      <w:bookmarkEnd w:id="171"/>
      <w:bookmarkEnd w:id="172"/>
      <w:r w:rsidRPr="003C5EB5">
        <w:rPr>
          <w:rFonts w:cs="Arial"/>
          <w:sz w:val="22"/>
          <w:szCs w:val="22"/>
        </w:rPr>
        <w:t>A</w:t>
      </w:r>
      <w:bookmarkEnd w:id="175"/>
    </w:p>
    <w:bookmarkEnd w:id="173"/>
    <w:bookmarkEnd w:id="174"/>
    <w:p w:rsidR="00814831" w:rsidRPr="003C5EB5" w:rsidRDefault="00A87105" w:rsidP="00814831">
      <w:pPr>
        <w:rPr>
          <w:rFonts w:cs="Arial"/>
          <w:color w:val="0000CC"/>
          <w:szCs w:val="22"/>
        </w:rPr>
      </w:pPr>
      <w:r>
        <w:rPr>
          <w:rFonts w:cs="Arial"/>
          <w:bCs/>
          <w:color w:val="0000FF"/>
          <w:szCs w:val="22"/>
        </w:rPr>
        <w:t xml:space="preserve"> </w:t>
      </w:r>
      <w:r w:rsidR="00814831" w:rsidRPr="003C5EB5">
        <w:rPr>
          <w:rFonts w:cs="Arial"/>
          <w:bCs/>
          <w:color w:val="0000FF"/>
          <w:szCs w:val="22"/>
        </w:rPr>
        <w:t>„</w:t>
      </w:r>
      <w:r w:rsidR="00814831" w:rsidRPr="003C5EB5">
        <w:rPr>
          <w:rFonts w:cs="Arial"/>
          <w:b/>
          <w:color w:val="0000CC"/>
          <w:szCs w:val="22"/>
        </w:rPr>
        <w:t>So</w:t>
      </w:r>
      <w:r>
        <w:rPr>
          <w:rFonts w:cs="Arial"/>
          <w:b/>
          <w:color w:val="0000CC"/>
          <w:szCs w:val="22"/>
        </w:rPr>
        <w:t xml:space="preserve"> </w:t>
      </w:r>
      <w:r w:rsidR="00814831" w:rsidRPr="003C5EB5">
        <w:rPr>
          <w:rFonts w:cs="Arial"/>
          <w:b/>
          <w:color w:val="0000CC"/>
          <w:szCs w:val="22"/>
        </w:rPr>
        <w:t>ist</w:t>
      </w:r>
      <w:r>
        <w:rPr>
          <w:rFonts w:cs="Arial"/>
          <w:b/>
          <w:color w:val="0000CC"/>
          <w:szCs w:val="22"/>
        </w:rPr>
        <w:t xml:space="preserve"> </w:t>
      </w:r>
      <w:r w:rsidR="00814831" w:rsidRPr="003C5EB5">
        <w:rPr>
          <w:rFonts w:cs="Arial"/>
          <w:b/>
          <w:color w:val="0000CC"/>
          <w:szCs w:val="22"/>
        </w:rPr>
        <w:t>also</w:t>
      </w:r>
      <w:r>
        <w:rPr>
          <w:rFonts w:cs="Arial"/>
          <w:b/>
          <w:color w:val="0000CC"/>
          <w:szCs w:val="22"/>
        </w:rPr>
        <w:t xml:space="preserve"> </w:t>
      </w:r>
      <w:r w:rsidR="00814831" w:rsidRPr="003C5EB5">
        <w:rPr>
          <w:rFonts w:cs="Arial"/>
          <w:b/>
          <w:color w:val="0000CC"/>
          <w:szCs w:val="22"/>
        </w:rPr>
        <w:t>auch</w:t>
      </w:r>
      <w:r>
        <w:rPr>
          <w:rFonts w:cs="Arial"/>
          <w:b/>
          <w:color w:val="0000CC"/>
          <w:szCs w:val="22"/>
        </w:rPr>
        <w:t xml:space="preserve"> </w:t>
      </w:r>
      <w:r w:rsidR="00814831" w:rsidRPr="003C5EB5">
        <w:rPr>
          <w:rFonts w:cs="Arial"/>
          <w:b/>
          <w:color w:val="0000CC"/>
          <w:szCs w:val="22"/>
        </w:rPr>
        <w:t>in</w:t>
      </w:r>
      <w:r>
        <w:rPr>
          <w:rFonts w:cs="Arial"/>
          <w:b/>
          <w:color w:val="0000CC"/>
          <w:szCs w:val="22"/>
        </w:rPr>
        <w:t xml:space="preserve"> </w:t>
      </w:r>
      <w:r w:rsidR="00814831" w:rsidRPr="003C5EB5">
        <w:rPr>
          <w:rFonts w:cs="Arial"/>
          <w:b/>
          <w:color w:val="0000CC"/>
          <w:szCs w:val="22"/>
        </w:rPr>
        <w:t>der</w:t>
      </w:r>
      <w:r>
        <w:rPr>
          <w:rFonts w:cs="Arial"/>
          <w:b/>
          <w:color w:val="0000CC"/>
          <w:szCs w:val="22"/>
        </w:rPr>
        <w:t xml:space="preserve"> </w:t>
      </w:r>
      <w:r w:rsidR="00814831" w:rsidRPr="003C5EB5">
        <w:rPr>
          <w:rFonts w:cs="Arial"/>
          <w:b/>
          <w:color w:val="0000CC"/>
          <w:szCs w:val="22"/>
        </w:rPr>
        <w:t>jetzigen</w:t>
      </w:r>
      <w:r>
        <w:rPr>
          <w:rFonts w:cs="Arial"/>
          <w:b/>
          <w:color w:val="0000CC"/>
          <w:szCs w:val="22"/>
        </w:rPr>
        <w:t xml:space="preserve"> </w:t>
      </w:r>
      <w:r w:rsidR="00814831" w:rsidRPr="003C5EB5">
        <w:rPr>
          <w:rFonts w:cs="Arial"/>
          <w:b/>
          <w:color w:val="0000CC"/>
          <w:szCs w:val="22"/>
        </w:rPr>
        <w:t>Zeit</w:t>
      </w:r>
      <w:r>
        <w:rPr>
          <w:rFonts w:cs="Arial"/>
          <w:b/>
          <w:color w:val="0000CC"/>
          <w:szCs w:val="22"/>
        </w:rPr>
        <w:t xml:space="preserve"> </w:t>
      </w:r>
      <w:r w:rsidR="00814831" w:rsidRPr="003C5EB5">
        <w:rPr>
          <w:rFonts w:cs="Arial"/>
          <w:b/>
          <w:color w:val="0000CC"/>
          <w:szCs w:val="22"/>
        </w:rPr>
        <w:t>ein</w:t>
      </w:r>
      <w:r>
        <w:rPr>
          <w:rFonts w:cs="Arial"/>
          <w:b/>
          <w:color w:val="0000CC"/>
          <w:szCs w:val="22"/>
        </w:rPr>
        <w:t xml:space="preserve"> </w:t>
      </w:r>
      <w:r w:rsidR="00814831" w:rsidRPr="003C5EB5">
        <w:rPr>
          <w:rFonts w:cs="Arial"/>
          <w:b/>
          <w:color w:val="0000CC"/>
          <w:szCs w:val="22"/>
        </w:rPr>
        <w:t>Überrest</w:t>
      </w:r>
      <w:r>
        <w:rPr>
          <w:rFonts w:cs="Arial"/>
          <w:b/>
          <w:color w:val="0000CC"/>
          <w:szCs w:val="22"/>
        </w:rPr>
        <w:t xml:space="preserve"> </w:t>
      </w:r>
      <w:r w:rsidR="00814831" w:rsidRPr="003C5EB5">
        <w:rPr>
          <w:rFonts w:cs="Arial"/>
          <w:b/>
          <w:color w:val="0000CC"/>
          <w:szCs w:val="22"/>
        </w:rPr>
        <w:t>entstanden</w:t>
      </w:r>
      <w:r>
        <w:rPr>
          <w:rFonts w:cs="Arial"/>
          <w:b/>
          <w:color w:val="0000CC"/>
          <w:szCs w:val="22"/>
        </w:rPr>
        <w:t xml:space="preserve"> </w:t>
      </w:r>
      <w:r w:rsidR="00814831" w:rsidRPr="003C5EB5">
        <w:rPr>
          <w:rFonts w:cs="Arial"/>
          <w:b/>
          <w:color w:val="0000CC"/>
          <w:szCs w:val="22"/>
        </w:rPr>
        <w:t>nach</w:t>
      </w:r>
      <w:r>
        <w:rPr>
          <w:rFonts w:cs="Arial"/>
          <w:b/>
          <w:color w:val="0000CC"/>
          <w:szCs w:val="22"/>
        </w:rPr>
        <w:t xml:space="preserve"> </w:t>
      </w:r>
      <w:r w:rsidR="00814831" w:rsidRPr="003C5EB5">
        <w:rPr>
          <w:rFonts w:cs="Arial"/>
          <w:b/>
          <w:color w:val="0000CC"/>
          <w:szCs w:val="22"/>
        </w:rPr>
        <w:t>Gnadenerwählung</w:t>
      </w:r>
      <w:r w:rsidR="00814831" w:rsidRPr="003C5EB5">
        <w:rPr>
          <w:rFonts w:cs="Arial"/>
          <w:color w:val="0000CC"/>
          <w:szCs w:val="22"/>
        </w:rPr>
        <w:t>.”</w:t>
      </w:r>
    </w:p>
    <w:p w:rsidR="00814831" w:rsidRPr="003C5EB5" w:rsidRDefault="00A87105" w:rsidP="00814831">
      <w:pPr>
        <w:rPr>
          <w:rFonts w:cs="Arial"/>
          <w:szCs w:val="22"/>
        </w:rPr>
      </w:pP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„Überrest</w:t>
      </w:r>
      <w:r>
        <w:rPr>
          <w:rFonts w:cs="Arial"/>
          <w:szCs w:val="22"/>
        </w:rPr>
        <w:t xml:space="preserve"> </w:t>
      </w:r>
      <w:r w:rsidR="00814831" w:rsidRPr="003C5EB5">
        <w:rPr>
          <w:rFonts w:cs="Arial"/>
          <w:szCs w:val="22"/>
        </w:rPr>
        <w:t>nach</w:t>
      </w:r>
      <w:r>
        <w:rPr>
          <w:rFonts w:cs="Arial"/>
          <w:szCs w:val="22"/>
        </w:rPr>
        <w:t xml:space="preserve"> </w:t>
      </w:r>
      <w:r w:rsidR="00814831" w:rsidRPr="003C5EB5">
        <w:rPr>
          <w:rFonts w:cs="Arial"/>
          <w:szCs w:val="22"/>
        </w:rPr>
        <w:t>Gnadenerwählung”</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Teil</w:t>
      </w:r>
      <w:r>
        <w:rPr>
          <w:rFonts w:cs="Arial"/>
          <w:szCs w:val="22"/>
        </w:rPr>
        <w:t xml:space="preserve"> </w:t>
      </w:r>
      <w:r w:rsidR="00814831" w:rsidRPr="003C5EB5">
        <w:rPr>
          <w:rFonts w:cs="Arial"/>
          <w:szCs w:val="22"/>
        </w:rPr>
        <w:t>Israels,</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durch</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Glauben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Gnade</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annahm</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so</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hineinkam.</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besonderem</w:t>
      </w:r>
      <w:r>
        <w:rPr>
          <w:rFonts w:cs="Arial"/>
          <w:szCs w:val="22"/>
        </w:rPr>
        <w:t xml:space="preserve"> </w:t>
      </w:r>
      <w:r w:rsidR="00814831" w:rsidRPr="003C5EB5">
        <w:rPr>
          <w:rFonts w:cs="Arial"/>
          <w:szCs w:val="22"/>
        </w:rPr>
        <w:t>Sinne</w:t>
      </w:r>
      <w:r>
        <w:rPr>
          <w:rFonts w:cs="Arial"/>
          <w:szCs w:val="22"/>
        </w:rPr>
        <w:t xml:space="preserve"> </w:t>
      </w:r>
      <w:r w:rsidR="00814831" w:rsidRPr="003C5EB5">
        <w:rPr>
          <w:rFonts w:cs="Arial"/>
          <w:szCs w:val="22"/>
        </w:rPr>
        <w:t>„Erwählte”.</w:t>
      </w:r>
      <w:r>
        <w:rPr>
          <w:rFonts w:cs="Arial"/>
          <w:szCs w:val="22"/>
        </w:rPr>
        <w:t xml:space="preserve"> </w:t>
      </w:r>
      <w:r w:rsidR="00814831" w:rsidRPr="003C5EB5">
        <w:rPr>
          <w:rFonts w:cs="Arial"/>
          <w:szCs w:val="22"/>
        </w:rPr>
        <w:t>Vgl.</w:t>
      </w:r>
      <w:r>
        <w:rPr>
          <w:rFonts w:cs="Arial"/>
          <w:szCs w:val="22"/>
        </w:rPr>
        <w:t xml:space="preserve"> </w:t>
      </w:r>
      <w:r w:rsidR="00814831" w:rsidRPr="003C5EB5">
        <w:rPr>
          <w:rFonts w:cs="Arial"/>
          <w:szCs w:val="22"/>
        </w:rPr>
        <w:t>8</w:t>
      </w:r>
      <w:r>
        <w:rPr>
          <w:rFonts w:cs="Arial"/>
          <w:szCs w:val="22"/>
        </w:rPr>
        <w:t>, 3</w:t>
      </w:r>
      <w:r w:rsidR="00814831" w:rsidRPr="003C5EB5">
        <w:rPr>
          <w:rFonts w:cs="Arial"/>
          <w:szCs w:val="22"/>
        </w:rPr>
        <w:t>3;</w:t>
      </w:r>
      <w:r>
        <w:rPr>
          <w:rFonts w:cs="Arial"/>
          <w:szCs w:val="22"/>
        </w:rPr>
        <w:t xml:space="preserve"> Matthäus </w:t>
      </w:r>
      <w:r w:rsidR="00814831" w:rsidRPr="003C5EB5">
        <w:rPr>
          <w:rFonts w:cs="Arial"/>
          <w:szCs w:val="22"/>
        </w:rPr>
        <w:t>22</w:t>
      </w:r>
      <w:r>
        <w:rPr>
          <w:rFonts w:cs="Arial"/>
          <w:szCs w:val="22"/>
        </w:rPr>
        <w:t>, 1</w:t>
      </w:r>
      <w:r w:rsidR="00814831" w:rsidRPr="003C5EB5">
        <w:rPr>
          <w:rFonts w:cs="Arial"/>
          <w:szCs w:val="22"/>
        </w:rPr>
        <w:t>6;</w:t>
      </w:r>
      <w:r>
        <w:rPr>
          <w:rFonts w:cs="Arial"/>
          <w:szCs w:val="22"/>
        </w:rPr>
        <w:t xml:space="preserve"> Kolosser </w:t>
      </w:r>
      <w:r w:rsidR="00814831" w:rsidRPr="003C5EB5">
        <w:rPr>
          <w:rFonts w:cs="Arial"/>
          <w:szCs w:val="22"/>
        </w:rPr>
        <w:t>3</w:t>
      </w:r>
      <w:r>
        <w:rPr>
          <w:rFonts w:cs="Arial"/>
          <w:szCs w:val="22"/>
        </w:rPr>
        <w:t>, 1</w:t>
      </w:r>
      <w:r w:rsidR="00814831" w:rsidRPr="003C5EB5">
        <w:rPr>
          <w:rFonts w:cs="Arial"/>
          <w:szCs w:val="22"/>
        </w:rPr>
        <w:t>2;</w:t>
      </w:r>
      <w:r>
        <w:rPr>
          <w:rFonts w:cs="Arial"/>
          <w:szCs w:val="22"/>
        </w:rPr>
        <w:t xml:space="preserve"> 1. Thessalonischer </w:t>
      </w:r>
      <w:r w:rsidR="00814831" w:rsidRPr="003C5EB5">
        <w:rPr>
          <w:rFonts w:cs="Arial"/>
          <w:szCs w:val="22"/>
        </w:rPr>
        <w:t>1</w:t>
      </w:r>
      <w:r>
        <w:rPr>
          <w:rFonts w:cs="Arial"/>
          <w:szCs w:val="22"/>
        </w:rPr>
        <w:t>, 4</w:t>
      </w:r>
      <w:r w:rsidR="00814831" w:rsidRPr="003C5EB5">
        <w:rPr>
          <w:rFonts w:cs="Arial"/>
          <w:szCs w:val="22"/>
        </w:rPr>
        <w:t>;</w:t>
      </w:r>
      <w:r>
        <w:rPr>
          <w:rFonts w:cs="Arial"/>
          <w:szCs w:val="22"/>
        </w:rPr>
        <w:t xml:space="preserve"> </w:t>
      </w:r>
      <w:r w:rsidR="00814831" w:rsidRPr="003C5EB5">
        <w:rPr>
          <w:rFonts w:cs="Arial"/>
          <w:szCs w:val="22"/>
        </w:rPr>
        <w:t>1Kg</w:t>
      </w:r>
      <w:r>
        <w:rPr>
          <w:rFonts w:cs="Arial"/>
          <w:szCs w:val="22"/>
        </w:rPr>
        <w:t xml:space="preserve"> </w:t>
      </w:r>
      <w:r w:rsidR="00814831" w:rsidRPr="003C5EB5">
        <w:rPr>
          <w:rFonts w:cs="Arial"/>
          <w:szCs w:val="22"/>
        </w:rPr>
        <w:t>2</w:t>
      </w:r>
      <w:r>
        <w:rPr>
          <w:rFonts w:cs="Arial"/>
          <w:szCs w:val="22"/>
        </w:rPr>
        <w:t>, 9</w:t>
      </w:r>
      <w:r w:rsidR="00814831" w:rsidRPr="003C5EB5">
        <w:rPr>
          <w:rFonts w:cs="Arial"/>
          <w:szCs w:val="22"/>
        </w:rPr>
        <w:t>;</w:t>
      </w:r>
      <w:r>
        <w:rPr>
          <w:rFonts w:cs="Arial"/>
          <w:szCs w:val="22"/>
        </w:rPr>
        <w:t xml:space="preserve"> Offenbarung </w:t>
      </w:r>
      <w:r w:rsidR="00814831" w:rsidRPr="003C5EB5">
        <w:rPr>
          <w:rFonts w:cs="Arial"/>
          <w:szCs w:val="22"/>
        </w:rPr>
        <w:t>17</w:t>
      </w:r>
      <w:r>
        <w:rPr>
          <w:rFonts w:cs="Arial"/>
          <w:szCs w:val="22"/>
        </w:rPr>
        <w:t>, 1</w:t>
      </w:r>
      <w:r w:rsidR="00814831" w:rsidRPr="003C5EB5">
        <w:rPr>
          <w:rFonts w:cs="Arial"/>
          <w:szCs w:val="22"/>
        </w:rPr>
        <w:t>4.</w:t>
      </w:r>
      <w:r>
        <w:rPr>
          <w:rFonts w:cs="Arial"/>
          <w:szCs w:val="22"/>
        </w:rPr>
        <w:t xml:space="preserve"> </w:t>
      </w:r>
      <w:r w:rsidR="00814831" w:rsidRPr="003C5EB5">
        <w:rPr>
          <w:rFonts w:cs="Arial"/>
          <w:szCs w:val="22"/>
        </w:rPr>
        <w:t>Außerhalb</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gibt</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diesem</w:t>
      </w:r>
      <w:r>
        <w:rPr>
          <w:rFonts w:cs="Arial"/>
          <w:szCs w:val="22"/>
        </w:rPr>
        <w:t xml:space="preserve"> </w:t>
      </w:r>
      <w:r w:rsidR="00814831" w:rsidRPr="003C5EB5">
        <w:rPr>
          <w:rFonts w:cs="Arial"/>
          <w:szCs w:val="22"/>
        </w:rPr>
        <w:t>Sinne</w:t>
      </w:r>
      <w:r>
        <w:rPr>
          <w:rFonts w:cs="Arial"/>
          <w:szCs w:val="22"/>
        </w:rPr>
        <w:t xml:space="preserve"> </w:t>
      </w:r>
      <w:r w:rsidR="00814831" w:rsidRPr="003C5EB5">
        <w:rPr>
          <w:rFonts w:cs="Arial"/>
          <w:szCs w:val="22"/>
        </w:rPr>
        <w:t>keine</w:t>
      </w:r>
      <w:r>
        <w:rPr>
          <w:rFonts w:cs="Arial"/>
          <w:szCs w:val="22"/>
        </w:rPr>
        <w:t xml:space="preserve"> </w:t>
      </w:r>
      <w:r w:rsidR="00814831" w:rsidRPr="003C5EB5">
        <w:rPr>
          <w:rFonts w:cs="Arial"/>
          <w:szCs w:val="22"/>
        </w:rPr>
        <w:t>Erwählten.</w:t>
      </w:r>
      <w:r>
        <w:rPr>
          <w:rFonts w:cs="Arial"/>
          <w:szCs w:val="22"/>
        </w:rPr>
        <w:t xml:space="preserve"> </w:t>
      </w:r>
    </w:p>
    <w:p w:rsidR="00814831" w:rsidRPr="003C5EB5" w:rsidRDefault="00814831" w:rsidP="00814831">
      <w:pPr>
        <w:rPr>
          <w:rFonts w:cs="Arial"/>
          <w:szCs w:val="22"/>
        </w:rPr>
      </w:pPr>
    </w:p>
    <w:p w:rsidR="00814831" w:rsidRPr="003C5EB5" w:rsidRDefault="00A87105" w:rsidP="00814831">
      <w:pPr>
        <w:rPr>
          <w:rFonts w:cs="Arial"/>
          <w:color w:val="0000CC"/>
          <w:szCs w:val="22"/>
        </w:rPr>
      </w:pPr>
      <w:r>
        <w:rPr>
          <w:rFonts w:cs="Arial"/>
          <w:bCs/>
          <w:color w:val="0000FF"/>
          <w:szCs w:val="22"/>
        </w:rPr>
        <w:t xml:space="preserve"> </w:t>
      </w:r>
      <w:r w:rsidR="00814831" w:rsidRPr="003C5EB5">
        <w:rPr>
          <w:rFonts w:cs="Arial"/>
          <w:bCs/>
          <w:color w:val="0000FF"/>
          <w:szCs w:val="22"/>
        </w:rPr>
        <w:t>„</w:t>
      </w:r>
      <w:r w:rsidR="00814831" w:rsidRPr="003C5EB5">
        <w:rPr>
          <w:rFonts w:cs="Arial"/>
          <w:b/>
          <w:bCs/>
          <w:color w:val="0000FF"/>
          <w:szCs w:val="22"/>
        </w:rPr>
        <w:t>6</w:t>
      </w:r>
      <w:r>
        <w:rPr>
          <w:rFonts w:cs="Arial"/>
          <w:b/>
          <w:color w:val="0000CC"/>
          <w:szCs w:val="22"/>
        </w:rPr>
        <w:t xml:space="preserve"> </w:t>
      </w:r>
      <w:r w:rsidR="00814831" w:rsidRPr="003C5EB5">
        <w:rPr>
          <w:rFonts w:cs="Arial"/>
          <w:b/>
          <w:color w:val="0000CC"/>
          <w:szCs w:val="22"/>
        </w:rPr>
        <w:t>Wenn</w:t>
      </w:r>
      <w:r>
        <w:rPr>
          <w:rFonts w:cs="Arial"/>
          <w:b/>
          <w:color w:val="0000CC"/>
          <w:szCs w:val="22"/>
        </w:rPr>
        <w:t xml:space="preserve"> </w:t>
      </w:r>
      <w:r w:rsidR="00814831" w:rsidRPr="003C5EB5">
        <w:rPr>
          <w:rFonts w:cs="Arial"/>
          <w:b/>
          <w:color w:val="0000CC"/>
          <w:szCs w:val="22"/>
        </w:rPr>
        <w:t>aber</w:t>
      </w:r>
      <w:r>
        <w:rPr>
          <w:rFonts w:cs="Arial"/>
          <w:b/>
          <w:color w:val="0000CC"/>
          <w:szCs w:val="22"/>
        </w:rPr>
        <w:t xml:space="preserve"> </w:t>
      </w:r>
      <w:r w:rsidR="00814831" w:rsidRPr="003C5EB5">
        <w:rPr>
          <w:rFonts w:cs="Arial"/>
          <w:b/>
          <w:color w:val="0000CC"/>
          <w:szCs w:val="22"/>
        </w:rPr>
        <w:t>durch</w:t>
      </w:r>
      <w:r>
        <w:rPr>
          <w:rFonts w:cs="Arial"/>
          <w:b/>
          <w:color w:val="0000CC"/>
          <w:szCs w:val="22"/>
        </w:rPr>
        <w:t xml:space="preserve"> </w:t>
      </w:r>
      <w:r w:rsidR="00814831" w:rsidRPr="003C5EB5">
        <w:rPr>
          <w:rFonts w:cs="Arial"/>
          <w:b/>
          <w:color w:val="0000CC"/>
          <w:szCs w:val="22"/>
        </w:rPr>
        <w:t>Gnade,</w:t>
      </w:r>
      <w:r>
        <w:rPr>
          <w:rFonts w:cs="Arial"/>
          <w:b/>
          <w:color w:val="0000CC"/>
          <w:szCs w:val="22"/>
        </w:rPr>
        <w:t xml:space="preserve"> </w:t>
      </w:r>
      <w:r w:rsidR="00814831" w:rsidRPr="003C5EB5">
        <w:rPr>
          <w:rFonts w:cs="Arial"/>
          <w:b/>
          <w:color w:val="0000CC"/>
          <w:szCs w:val="22"/>
        </w:rPr>
        <w:t>[ist</w:t>
      </w:r>
      <w:r>
        <w:rPr>
          <w:rFonts w:cs="Arial"/>
          <w:b/>
          <w:color w:val="0000CC"/>
          <w:szCs w:val="22"/>
        </w:rPr>
        <w:t xml:space="preserve"> </w:t>
      </w:r>
      <w:r w:rsidR="00814831" w:rsidRPr="003C5EB5">
        <w:rPr>
          <w:rFonts w:cs="Arial"/>
          <w:b/>
          <w:color w:val="0000CC"/>
          <w:szCs w:val="22"/>
        </w:rPr>
        <w:t>es]</w:t>
      </w:r>
      <w:r>
        <w:rPr>
          <w:rFonts w:cs="Arial"/>
          <w:b/>
          <w:color w:val="0000CC"/>
          <w:szCs w:val="22"/>
        </w:rPr>
        <w:t xml:space="preserve"> </w:t>
      </w:r>
      <w:r w:rsidR="00814831" w:rsidRPr="003C5EB5">
        <w:rPr>
          <w:rFonts w:cs="Arial"/>
          <w:b/>
          <w:color w:val="0000CC"/>
          <w:szCs w:val="22"/>
        </w:rPr>
        <w:t>nicht</w:t>
      </w:r>
      <w:r>
        <w:rPr>
          <w:rFonts w:cs="Arial"/>
          <w:b/>
          <w:color w:val="0000CC"/>
          <w:szCs w:val="22"/>
        </w:rPr>
        <w:t xml:space="preserve"> </w:t>
      </w:r>
      <w:r w:rsidR="00814831" w:rsidRPr="003C5EB5">
        <w:rPr>
          <w:rFonts w:cs="Arial"/>
          <w:b/>
          <w:color w:val="0000CC"/>
          <w:szCs w:val="22"/>
        </w:rPr>
        <w:t>mehr</w:t>
      </w:r>
      <w:r>
        <w:rPr>
          <w:rFonts w:cs="Arial"/>
          <w:b/>
          <w:color w:val="0000CC"/>
          <w:szCs w:val="22"/>
        </w:rPr>
        <w:t xml:space="preserve"> </w:t>
      </w:r>
      <w:r w:rsidR="00814831" w:rsidRPr="003C5EB5">
        <w:rPr>
          <w:rFonts w:cs="Arial"/>
          <w:b/>
          <w:color w:val="0000CC"/>
          <w:szCs w:val="22"/>
        </w:rPr>
        <w:t>aus</w:t>
      </w:r>
      <w:r>
        <w:rPr>
          <w:rFonts w:cs="Arial"/>
          <w:b/>
          <w:color w:val="0000CC"/>
          <w:szCs w:val="22"/>
        </w:rPr>
        <w:t xml:space="preserve"> </w:t>
      </w:r>
      <w:r w:rsidR="00814831" w:rsidRPr="003C5EB5">
        <w:rPr>
          <w:rFonts w:cs="Arial"/>
          <w:b/>
          <w:color w:val="0000CC"/>
          <w:szCs w:val="22"/>
        </w:rPr>
        <w:t>Werken.</w:t>
      </w:r>
      <w:r>
        <w:rPr>
          <w:rFonts w:cs="Arial"/>
          <w:b/>
          <w:color w:val="0000CC"/>
          <w:szCs w:val="22"/>
        </w:rPr>
        <w:t xml:space="preserve"> </w:t>
      </w:r>
      <w:r w:rsidR="00814831" w:rsidRPr="003C5EB5">
        <w:rPr>
          <w:rFonts w:cs="Arial"/>
          <w:b/>
          <w:color w:val="0000CC"/>
          <w:szCs w:val="22"/>
        </w:rPr>
        <w:t>Sonst</w:t>
      </w:r>
      <w:r>
        <w:rPr>
          <w:rFonts w:cs="Arial"/>
          <w:b/>
          <w:color w:val="0000CC"/>
          <w:szCs w:val="22"/>
        </w:rPr>
        <w:t xml:space="preserve"> </w:t>
      </w:r>
      <w:r w:rsidR="00814831" w:rsidRPr="003C5EB5">
        <w:rPr>
          <w:rFonts w:cs="Arial"/>
          <w:b/>
          <w:color w:val="0000CC"/>
          <w:szCs w:val="22"/>
        </w:rPr>
        <w:t>wird</w:t>
      </w:r>
      <w:r>
        <w:rPr>
          <w:rFonts w:cs="Arial"/>
          <w:b/>
          <w:color w:val="0000CC"/>
          <w:szCs w:val="22"/>
        </w:rPr>
        <w:t xml:space="preserve"> </w:t>
      </w:r>
      <w:r w:rsidR="00814831" w:rsidRPr="003C5EB5">
        <w:rPr>
          <w:rFonts w:cs="Arial"/>
          <w:b/>
          <w:color w:val="0000CC"/>
          <w:szCs w:val="22"/>
        </w:rPr>
        <w:t>die</w:t>
      </w:r>
      <w:r>
        <w:rPr>
          <w:rFonts w:cs="Arial"/>
          <w:b/>
          <w:color w:val="0000CC"/>
          <w:szCs w:val="22"/>
        </w:rPr>
        <w:t xml:space="preserve"> </w:t>
      </w:r>
      <w:r w:rsidR="00814831" w:rsidRPr="003C5EB5">
        <w:rPr>
          <w:rFonts w:cs="Arial"/>
          <w:b/>
          <w:color w:val="0000CC"/>
          <w:szCs w:val="22"/>
        </w:rPr>
        <w:t>Gnade</w:t>
      </w:r>
      <w:r>
        <w:rPr>
          <w:rFonts w:cs="Arial"/>
          <w:b/>
          <w:color w:val="0000CC"/>
          <w:szCs w:val="22"/>
        </w:rPr>
        <w:t xml:space="preserve"> </w:t>
      </w:r>
      <w:r w:rsidR="00814831" w:rsidRPr="003C5EB5">
        <w:rPr>
          <w:rFonts w:cs="Arial"/>
          <w:b/>
          <w:color w:val="0000CC"/>
          <w:szCs w:val="22"/>
        </w:rPr>
        <w:t>nicht</w:t>
      </w:r>
      <w:r>
        <w:rPr>
          <w:rFonts w:cs="Arial"/>
          <w:b/>
          <w:color w:val="0000CC"/>
          <w:szCs w:val="22"/>
        </w:rPr>
        <w:t xml:space="preserve"> </w:t>
      </w:r>
      <w:r w:rsidR="00814831" w:rsidRPr="003C5EB5">
        <w:rPr>
          <w:rFonts w:cs="Arial"/>
          <w:b/>
          <w:color w:val="0000CC"/>
          <w:szCs w:val="22"/>
        </w:rPr>
        <w:t>mehr</w:t>
      </w:r>
      <w:r>
        <w:rPr>
          <w:rFonts w:cs="Arial"/>
          <w:b/>
          <w:color w:val="0000CC"/>
          <w:szCs w:val="22"/>
        </w:rPr>
        <w:t xml:space="preserve"> </w:t>
      </w:r>
      <w:r w:rsidR="00814831" w:rsidRPr="003C5EB5">
        <w:rPr>
          <w:rFonts w:cs="Arial"/>
          <w:b/>
          <w:color w:val="0000CC"/>
          <w:szCs w:val="22"/>
        </w:rPr>
        <w:t>Gnade.</w:t>
      </w:r>
      <w:r>
        <w:rPr>
          <w:rFonts w:cs="Arial"/>
          <w:b/>
          <w:color w:val="0000CC"/>
          <w:szCs w:val="22"/>
        </w:rPr>
        <w:t xml:space="preserve"> </w:t>
      </w:r>
      <w:r w:rsidR="00814831" w:rsidRPr="003C5EB5">
        <w:rPr>
          <w:rFonts w:cs="Arial"/>
          <w:b/>
          <w:color w:val="0000CC"/>
          <w:szCs w:val="22"/>
        </w:rPr>
        <w:t>Wenn</w:t>
      </w:r>
      <w:r>
        <w:rPr>
          <w:rFonts w:cs="Arial"/>
          <w:b/>
          <w:color w:val="0000CC"/>
          <w:szCs w:val="22"/>
        </w:rPr>
        <w:t xml:space="preserve"> </w:t>
      </w:r>
      <w:r w:rsidR="00814831" w:rsidRPr="003C5EB5">
        <w:rPr>
          <w:rFonts w:cs="Arial"/>
          <w:b/>
          <w:color w:val="0000CC"/>
          <w:szCs w:val="22"/>
        </w:rPr>
        <w:t>aber</w:t>
      </w:r>
      <w:r>
        <w:rPr>
          <w:rFonts w:cs="Arial"/>
          <w:b/>
          <w:color w:val="0000CC"/>
          <w:szCs w:val="22"/>
        </w:rPr>
        <w:t xml:space="preserve"> </w:t>
      </w:r>
      <w:r w:rsidR="00814831" w:rsidRPr="003C5EB5">
        <w:rPr>
          <w:rFonts w:cs="Arial"/>
          <w:b/>
          <w:color w:val="0000CC"/>
          <w:szCs w:val="22"/>
        </w:rPr>
        <w:t>aus</w:t>
      </w:r>
      <w:r>
        <w:rPr>
          <w:rFonts w:cs="Arial"/>
          <w:b/>
          <w:color w:val="0000CC"/>
          <w:szCs w:val="22"/>
        </w:rPr>
        <w:t xml:space="preserve"> </w:t>
      </w:r>
      <w:r w:rsidR="00814831" w:rsidRPr="003C5EB5">
        <w:rPr>
          <w:rFonts w:cs="Arial"/>
          <w:b/>
          <w:color w:val="0000CC"/>
          <w:szCs w:val="22"/>
        </w:rPr>
        <w:t>Werken,</w:t>
      </w:r>
      <w:r>
        <w:rPr>
          <w:rFonts w:cs="Arial"/>
          <w:b/>
          <w:color w:val="0000CC"/>
          <w:szCs w:val="22"/>
        </w:rPr>
        <w:t xml:space="preserve"> </w:t>
      </w:r>
      <w:r w:rsidR="00814831" w:rsidRPr="003C5EB5">
        <w:rPr>
          <w:rFonts w:cs="Arial"/>
          <w:b/>
          <w:color w:val="0000CC"/>
          <w:szCs w:val="22"/>
        </w:rPr>
        <w:t>ist</w:t>
      </w:r>
      <w:r>
        <w:rPr>
          <w:rFonts w:cs="Arial"/>
          <w:b/>
          <w:color w:val="0000CC"/>
          <w:szCs w:val="22"/>
        </w:rPr>
        <w:t xml:space="preserve"> </w:t>
      </w:r>
      <w:r w:rsidR="00814831" w:rsidRPr="003C5EB5">
        <w:rPr>
          <w:rFonts w:cs="Arial"/>
          <w:b/>
          <w:color w:val="0000CC"/>
          <w:szCs w:val="22"/>
        </w:rPr>
        <w:t>es</w:t>
      </w:r>
      <w:r>
        <w:rPr>
          <w:rFonts w:cs="Arial"/>
          <w:b/>
          <w:color w:val="0000CC"/>
          <w:szCs w:val="22"/>
        </w:rPr>
        <w:t xml:space="preserve"> </w:t>
      </w:r>
      <w:r w:rsidR="00814831" w:rsidRPr="003C5EB5">
        <w:rPr>
          <w:rFonts w:cs="Arial"/>
          <w:b/>
          <w:color w:val="0000CC"/>
          <w:szCs w:val="22"/>
        </w:rPr>
        <w:t>nicht</w:t>
      </w:r>
      <w:r>
        <w:rPr>
          <w:rFonts w:cs="Arial"/>
          <w:b/>
          <w:color w:val="0000CC"/>
          <w:szCs w:val="22"/>
        </w:rPr>
        <w:t xml:space="preserve"> </w:t>
      </w:r>
      <w:r w:rsidR="00814831" w:rsidRPr="003C5EB5">
        <w:rPr>
          <w:rFonts w:cs="Arial"/>
          <w:b/>
          <w:color w:val="0000CC"/>
          <w:szCs w:val="22"/>
        </w:rPr>
        <w:t>mehr</w:t>
      </w:r>
      <w:r>
        <w:rPr>
          <w:rFonts w:cs="Arial"/>
          <w:b/>
          <w:color w:val="0000CC"/>
          <w:szCs w:val="22"/>
        </w:rPr>
        <w:t xml:space="preserve"> </w:t>
      </w:r>
      <w:r w:rsidR="00814831" w:rsidRPr="003C5EB5">
        <w:rPr>
          <w:rFonts w:cs="Arial"/>
          <w:b/>
          <w:color w:val="0000CC"/>
          <w:szCs w:val="22"/>
        </w:rPr>
        <w:t>Gnade.</w:t>
      </w:r>
      <w:r>
        <w:rPr>
          <w:rFonts w:cs="Arial"/>
          <w:b/>
          <w:color w:val="0000CC"/>
          <w:szCs w:val="22"/>
        </w:rPr>
        <w:t xml:space="preserve"> </w:t>
      </w:r>
      <w:r w:rsidR="00814831" w:rsidRPr="003C5EB5">
        <w:rPr>
          <w:rFonts w:cs="Arial"/>
          <w:b/>
          <w:color w:val="0000CC"/>
          <w:szCs w:val="22"/>
        </w:rPr>
        <w:t>Sonst</w:t>
      </w:r>
      <w:r>
        <w:rPr>
          <w:rFonts w:cs="Arial"/>
          <w:b/>
          <w:color w:val="0000CC"/>
          <w:szCs w:val="22"/>
        </w:rPr>
        <w:t xml:space="preserve"> </w:t>
      </w:r>
      <w:r w:rsidR="00814831" w:rsidRPr="003C5EB5">
        <w:rPr>
          <w:rFonts w:cs="Arial"/>
          <w:b/>
          <w:color w:val="0000CC"/>
          <w:szCs w:val="22"/>
        </w:rPr>
        <w:t>ist</w:t>
      </w:r>
      <w:r>
        <w:rPr>
          <w:rFonts w:cs="Arial"/>
          <w:b/>
          <w:color w:val="0000CC"/>
          <w:szCs w:val="22"/>
        </w:rPr>
        <w:t xml:space="preserve"> </w:t>
      </w:r>
      <w:r w:rsidR="00814831" w:rsidRPr="003C5EB5">
        <w:rPr>
          <w:rFonts w:cs="Arial"/>
          <w:b/>
          <w:color w:val="0000CC"/>
          <w:szCs w:val="22"/>
        </w:rPr>
        <w:t>das</w:t>
      </w:r>
      <w:r>
        <w:rPr>
          <w:rFonts w:cs="Arial"/>
          <w:b/>
          <w:color w:val="0000CC"/>
          <w:szCs w:val="22"/>
        </w:rPr>
        <w:t xml:space="preserve"> </w:t>
      </w:r>
      <w:r w:rsidR="00814831" w:rsidRPr="003C5EB5">
        <w:rPr>
          <w:rFonts w:cs="Arial"/>
          <w:b/>
          <w:color w:val="0000CC"/>
          <w:szCs w:val="22"/>
        </w:rPr>
        <w:t>Werk</w:t>
      </w:r>
      <w:r>
        <w:rPr>
          <w:rFonts w:cs="Arial"/>
          <w:b/>
          <w:color w:val="0000CC"/>
          <w:szCs w:val="22"/>
        </w:rPr>
        <w:t xml:space="preserve"> </w:t>
      </w:r>
      <w:r w:rsidR="00814831" w:rsidRPr="003C5EB5">
        <w:rPr>
          <w:rFonts w:cs="Arial"/>
          <w:b/>
          <w:color w:val="0000CC"/>
          <w:szCs w:val="22"/>
        </w:rPr>
        <w:t>nicht</w:t>
      </w:r>
      <w:r>
        <w:rPr>
          <w:rFonts w:cs="Arial"/>
          <w:b/>
          <w:color w:val="0000CC"/>
          <w:szCs w:val="22"/>
        </w:rPr>
        <w:t xml:space="preserve"> </w:t>
      </w:r>
      <w:r w:rsidR="00814831" w:rsidRPr="003C5EB5">
        <w:rPr>
          <w:rFonts w:cs="Arial"/>
          <w:b/>
          <w:color w:val="0000CC"/>
          <w:szCs w:val="22"/>
        </w:rPr>
        <w:t>mehr</w:t>
      </w:r>
      <w:r>
        <w:rPr>
          <w:rFonts w:cs="Arial"/>
          <w:b/>
          <w:color w:val="0000CC"/>
          <w:szCs w:val="22"/>
        </w:rPr>
        <w:t xml:space="preserve"> </w:t>
      </w:r>
      <w:r w:rsidR="00814831" w:rsidRPr="003C5EB5">
        <w:rPr>
          <w:rFonts w:cs="Arial"/>
          <w:b/>
          <w:color w:val="0000CC"/>
          <w:szCs w:val="22"/>
        </w:rPr>
        <w:t>Werk</w:t>
      </w:r>
      <w:r w:rsidR="00814831" w:rsidRPr="003C5EB5">
        <w:rPr>
          <w:rFonts w:cs="Arial"/>
          <w:color w:val="0000CC"/>
          <w:szCs w:val="22"/>
        </w:rPr>
        <w:t>.”</w:t>
      </w:r>
      <w:r>
        <w:rPr>
          <w:rFonts w:cs="Arial"/>
          <w:color w:val="0000CC"/>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Warum</w:t>
      </w:r>
      <w:r>
        <w:rPr>
          <w:rFonts w:cs="Arial"/>
          <w:szCs w:val="22"/>
        </w:rPr>
        <w:t xml:space="preserve"> </w:t>
      </w:r>
      <w:r w:rsidR="00814831" w:rsidRPr="003C5EB5">
        <w:rPr>
          <w:rFonts w:cs="Arial"/>
          <w:szCs w:val="22"/>
        </w:rPr>
        <w:t>steht</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6</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mehr”</w:t>
      </w:r>
      <w:r>
        <w:rPr>
          <w:rFonts w:cs="Arial"/>
          <w:szCs w:val="22"/>
        </w:rPr>
        <w:t xml:space="preserve"> </w:t>
      </w:r>
      <w:r w:rsidR="00814831" w:rsidRPr="003C5EB5">
        <w:rPr>
          <w:rFonts w:cs="Arial"/>
          <w:szCs w:val="22"/>
        </w:rPr>
        <w:t>(</w:t>
      </w:r>
      <w:r w:rsidR="00814831" w:rsidRPr="003C5EB5">
        <w:rPr>
          <w:rFonts w:cs="Arial"/>
          <w:i/>
          <w:szCs w:val="22"/>
        </w:rPr>
        <w:t>ouketi</w:t>
      </w:r>
      <w:r w:rsidR="00814831" w:rsidRPr="003C5EB5">
        <w:rPr>
          <w:rFonts w:cs="Arial"/>
          <w:szCs w:val="22"/>
        </w:rPr>
        <w:t>)?</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klingt,</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ob</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Heil</w:t>
      </w:r>
      <w:r>
        <w:rPr>
          <w:rFonts w:cs="Arial"/>
          <w:szCs w:val="22"/>
        </w:rPr>
        <w:t xml:space="preserve"> </w:t>
      </w:r>
      <w:r w:rsidR="00814831" w:rsidRPr="003C5EB5">
        <w:rPr>
          <w:rFonts w:cs="Arial"/>
          <w:szCs w:val="22"/>
        </w:rPr>
        <w:t>früher</w:t>
      </w:r>
      <w:r>
        <w:rPr>
          <w:rFonts w:cs="Arial"/>
          <w:szCs w:val="22"/>
        </w:rPr>
        <w:t xml:space="preserve"> </w:t>
      </w:r>
      <w:r w:rsidR="00814831" w:rsidRPr="003C5EB5">
        <w:rPr>
          <w:rFonts w:cs="Arial"/>
          <w:szCs w:val="22"/>
        </w:rPr>
        <w:t>durch</w:t>
      </w:r>
      <w:r>
        <w:rPr>
          <w:rFonts w:cs="Arial"/>
          <w:szCs w:val="22"/>
        </w:rPr>
        <w:t xml:space="preserve"> </w:t>
      </w:r>
      <w:r w:rsidR="00814831" w:rsidRPr="003C5EB5">
        <w:rPr>
          <w:rFonts w:cs="Arial"/>
          <w:szCs w:val="22"/>
        </w:rPr>
        <w:t>Werke</w:t>
      </w:r>
      <w:r>
        <w:rPr>
          <w:rFonts w:cs="Arial"/>
          <w:szCs w:val="22"/>
        </w:rPr>
        <w:t xml:space="preserve"> </w:t>
      </w:r>
      <w:r w:rsidR="00814831" w:rsidRPr="003C5EB5">
        <w:rPr>
          <w:rFonts w:cs="Arial"/>
          <w:szCs w:val="22"/>
        </w:rPr>
        <w:t>gewesen</w:t>
      </w:r>
      <w:r>
        <w:rPr>
          <w:rFonts w:cs="Arial"/>
          <w:szCs w:val="22"/>
        </w:rPr>
        <w:t xml:space="preserve"> </w:t>
      </w:r>
      <w:r w:rsidR="00814831" w:rsidRPr="003C5EB5">
        <w:rPr>
          <w:rFonts w:cs="Arial"/>
          <w:szCs w:val="22"/>
        </w:rPr>
        <w:t>wäre.</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Antwort:</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versetzt</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Seele</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Lesers,</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bisher</w:t>
      </w:r>
      <w:r>
        <w:rPr>
          <w:rFonts w:cs="Arial"/>
          <w:szCs w:val="22"/>
        </w:rPr>
        <w:t xml:space="preserve"> </w:t>
      </w:r>
      <w:r w:rsidR="00814831" w:rsidRPr="003C5EB5">
        <w:rPr>
          <w:rFonts w:cs="Arial"/>
          <w:szCs w:val="22"/>
        </w:rPr>
        <w:t>so</w:t>
      </w:r>
      <w:r>
        <w:rPr>
          <w:rFonts w:cs="Arial"/>
          <w:szCs w:val="22"/>
        </w:rPr>
        <w:t xml:space="preserve"> </w:t>
      </w:r>
      <w:r w:rsidR="00814831" w:rsidRPr="003C5EB5">
        <w:rPr>
          <w:rFonts w:cs="Arial"/>
          <w:szCs w:val="22"/>
        </w:rPr>
        <w:t>dachte.</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sagt</w:t>
      </w:r>
      <w:r>
        <w:rPr>
          <w:rFonts w:cs="Arial"/>
          <w:szCs w:val="22"/>
        </w:rPr>
        <w:t xml:space="preserve"> </w:t>
      </w:r>
      <w:r w:rsidR="00814831" w:rsidRPr="003C5EB5">
        <w:rPr>
          <w:rFonts w:cs="Arial"/>
          <w:szCs w:val="22"/>
        </w:rPr>
        <w:t>gleichsam:</w:t>
      </w:r>
      <w:r>
        <w:rPr>
          <w:rFonts w:cs="Arial"/>
          <w:szCs w:val="22"/>
        </w:rPr>
        <w:t xml:space="preserve"> </w:t>
      </w:r>
      <w:r w:rsidR="00814831" w:rsidRPr="003C5EB5">
        <w:rPr>
          <w:rFonts w:cs="Arial"/>
          <w:szCs w:val="22"/>
        </w:rPr>
        <w:t>„Nun</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vom</w:t>
      </w:r>
      <w:r>
        <w:rPr>
          <w:rFonts w:cs="Arial"/>
          <w:szCs w:val="22"/>
        </w:rPr>
        <w:t xml:space="preserve"> </w:t>
      </w:r>
      <w:r w:rsidR="00814831" w:rsidRPr="003C5EB5">
        <w:rPr>
          <w:rFonts w:cs="Arial"/>
          <w:szCs w:val="22"/>
        </w:rPr>
        <w:t>Evangelium</w:t>
      </w:r>
      <w:r>
        <w:rPr>
          <w:rFonts w:cs="Arial"/>
          <w:szCs w:val="22"/>
        </w:rPr>
        <w:t xml:space="preserve"> </w:t>
      </w:r>
      <w:r w:rsidR="00814831" w:rsidRPr="003C5EB5">
        <w:rPr>
          <w:rFonts w:cs="Arial"/>
          <w:szCs w:val="22"/>
        </w:rPr>
        <w:t>her,</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mehr</w:t>
      </w:r>
      <w:r>
        <w:rPr>
          <w:rFonts w:cs="Arial"/>
          <w:szCs w:val="22"/>
        </w:rPr>
        <w:t xml:space="preserve"> </w:t>
      </w:r>
      <w:r w:rsidR="00814831" w:rsidRPr="003C5EB5">
        <w:rPr>
          <w:rFonts w:cs="Arial"/>
          <w:szCs w:val="22"/>
        </w:rPr>
        <w:t>so,</w:t>
      </w: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du</w:t>
      </w:r>
      <w:r>
        <w:rPr>
          <w:rFonts w:cs="Arial"/>
          <w:szCs w:val="22"/>
        </w:rPr>
        <w:t xml:space="preserve"> </w:t>
      </w:r>
      <w:r w:rsidR="00814831" w:rsidRPr="003C5EB5">
        <w:rPr>
          <w:rFonts w:cs="Arial"/>
          <w:szCs w:val="22"/>
        </w:rPr>
        <w:t>dachtest.</w:t>
      </w:r>
      <w:r>
        <w:rPr>
          <w:rFonts w:cs="Arial"/>
          <w:szCs w:val="22"/>
        </w:rPr>
        <w:t xml:space="preserve"> </w:t>
      </w:r>
      <w:r w:rsidR="00814831" w:rsidRPr="003C5EB5">
        <w:rPr>
          <w:rFonts w:cs="Arial"/>
          <w:szCs w:val="22"/>
        </w:rPr>
        <w:t>Vom</w:t>
      </w:r>
      <w:r>
        <w:rPr>
          <w:rFonts w:cs="Arial"/>
          <w:szCs w:val="22"/>
        </w:rPr>
        <w:t xml:space="preserve"> </w:t>
      </w:r>
      <w:r w:rsidR="00814831" w:rsidRPr="003C5EB5">
        <w:rPr>
          <w:rFonts w:cs="Arial"/>
          <w:szCs w:val="22"/>
        </w:rPr>
        <w:t>Evangelium</w:t>
      </w:r>
      <w:r>
        <w:rPr>
          <w:rFonts w:cs="Arial"/>
          <w:szCs w:val="22"/>
        </w:rPr>
        <w:t xml:space="preserve"> </w:t>
      </w:r>
      <w:r w:rsidR="00814831" w:rsidRPr="003C5EB5">
        <w:rPr>
          <w:rFonts w:cs="Arial"/>
          <w:szCs w:val="22"/>
        </w:rPr>
        <w:t>her</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mehr</w:t>
      </w:r>
      <w:r>
        <w:rPr>
          <w:rFonts w:cs="Arial"/>
          <w:szCs w:val="22"/>
        </w:rPr>
        <w:t xml:space="preserve"> </w:t>
      </w:r>
      <w:r w:rsidR="00814831" w:rsidRPr="003C5EB5">
        <w:rPr>
          <w:rFonts w:cs="Arial"/>
          <w:szCs w:val="22"/>
        </w:rPr>
        <w:t>möglich,</w:t>
      </w:r>
      <w:r>
        <w:rPr>
          <w:rFonts w:cs="Arial"/>
          <w:szCs w:val="22"/>
        </w:rPr>
        <w:t xml:space="preserve"> </w:t>
      </w:r>
      <w:r w:rsidR="00814831" w:rsidRPr="003C5EB5">
        <w:rPr>
          <w:rFonts w:cs="Arial"/>
          <w:szCs w:val="22"/>
        </w:rPr>
        <w:t>so</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denken.”</w:t>
      </w:r>
      <w:r>
        <w:rPr>
          <w:rFonts w:cs="Arial"/>
          <w:szCs w:val="22"/>
        </w:rPr>
        <w:t xml:space="preserve"> </w:t>
      </w:r>
    </w:p>
    <w:p w:rsidR="00814831" w:rsidRPr="003C5EB5" w:rsidRDefault="00A87105" w:rsidP="00814831">
      <w:pPr>
        <w:rPr>
          <w:rFonts w:cs="Arial"/>
          <w:color w:val="0000CC"/>
          <w:szCs w:val="22"/>
        </w:rPr>
      </w:pP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6M:</w:t>
      </w:r>
      <w:r>
        <w:rPr>
          <w:rFonts w:cs="Arial"/>
          <w:color w:val="0000CC"/>
          <w:szCs w:val="22"/>
        </w:rPr>
        <w:t xml:space="preserve"> </w:t>
      </w:r>
      <w:r w:rsidR="00814831" w:rsidRPr="003C5EB5">
        <w:rPr>
          <w:rFonts w:cs="Arial"/>
          <w:color w:val="0000CC"/>
          <w:szCs w:val="22"/>
        </w:rPr>
        <w:t>„</w:t>
      </w:r>
      <w:r w:rsidR="00814831" w:rsidRPr="003C5EB5">
        <w:rPr>
          <w:rFonts w:cs="Arial"/>
          <w:b/>
          <w:color w:val="0000CC"/>
          <w:szCs w:val="22"/>
        </w:rPr>
        <w:t>Wenn</w:t>
      </w:r>
      <w:r>
        <w:rPr>
          <w:rFonts w:cs="Arial"/>
          <w:b/>
          <w:color w:val="0000CC"/>
          <w:szCs w:val="22"/>
        </w:rPr>
        <w:t xml:space="preserve"> </w:t>
      </w:r>
      <w:r w:rsidR="00814831" w:rsidRPr="003C5EB5">
        <w:rPr>
          <w:rFonts w:cs="Arial"/>
          <w:b/>
          <w:color w:val="0000CC"/>
          <w:szCs w:val="22"/>
        </w:rPr>
        <w:t>aber</w:t>
      </w:r>
      <w:r>
        <w:rPr>
          <w:rFonts w:cs="Arial"/>
          <w:b/>
          <w:color w:val="0000CC"/>
          <w:szCs w:val="22"/>
        </w:rPr>
        <w:t xml:space="preserve"> </w:t>
      </w:r>
      <w:r w:rsidR="00814831" w:rsidRPr="003C5EB5">
        <w:rPr>
          <w:rFonts w:cs="Arial"/>
          <w:b/>
          <w:color w:val="0000CC"/>
          <w:szCs w:val="22"/>
        </w:rPr>
        <w:t>aus</w:t>
      </w:r>
      <w:r>
        <w:rPr>
          <w:rFonts w:cs="Arial"/>
          <w:b/>
          <w:color w:val="0000CC"/>
          <w:szCs w:val="22"/>
        </w:rPr>
        <w:t xml:space="preserve"> </w:t>
      </w:r>
      <w:r w:rsidR="00814831" w:rsidRPr="003C5EB5">
        <w:rPr>
          <w:rFonts w:cs="Arial"/>
          <w:b/>
          <w:color w:val="0000CC"/>
          <w:szCs w:val="22"/>
        </w:rPr>
        <w:t>Werken,</w:t>
      </w:r>
      <w:r>
        <w:rPr>
          <w:rFonts w:cs="Arial"/>
          <w:b/>
          <w:color w:val="0000CC"/>
          <w:szCs w:val="22"/>
        </w:rPr>
        <w:t xml:space="preserve"> </w:t>
      </w:r>
      <w:r w:rsidR="00814831" w:rsidRPr="003C5EB5">
        <w:rPr>
          <w:rFonts w:cs="Arial"/>
          <w:b/>
          <w:color w:val="0000CC"/>
          <w:szCs w:val="22"/>
        </w:rPr>
        <w:t>ist</w:t>
      </w:r>
      <w:r>
        <w:rPr>
          <w:rFonts w:cs="Arial"/>
          <w:b/>
          <w:color w:val="0000CC"/>
          <w:szCs w:val="22"/>
        </w:rPr>
        <w:t xml:space="preserve"> </w:t>
      </w:r>
      <w:r w:rsidR="00814831" w:rsidRPr="003C5EB5">
        <w:rPr>
          <w:rFonts w:cs="Arial"/>
          <w:b/>
          <w:color w:val="0000CC"/>
          <w:szCs w:val="22"/>
        </w:rPr>
        <w:t>es</w:t>
      </w:r>
      <w:r>
        <w:rPr>
          <w:rFonts w:cs="Arial"/>
          <w:b/>
          <w:color w:val="0000CC"/>
          <w:szCs w:val="22"/>
        </w:rPr>
        <w:t xml:space="preserve"> </w:t>
      </w:r>
      <w:r w:rsidR="00814831" w:rsidRPr="003C5EB5">
        <w:rPr>
          <w:rFonts w:cs="Arial"/>
          <w:b/>
          <w:color w:val="0000CC"/>
          <w:szCs w:val="22"/>
        </w:rPr>
        <w:t>nicht</w:t>
      </w:r>
      <w:r>
        <w:rPr>
          <w:rFonts w:cs="Arial"/>
          <w:b/>
          <w:color w:val="0000CC"/>
          <w:szCs w:val="22"/>
        </w:rPr>
        <w:t xml:space="preserve"> </w:t>
      </w:r>
      <w:r w:rsidR="00814831" w:rsidRPr="003C5EB5">
        <w:rPr>
          <w:rFonts w:cs="Arial"/>
          <w:b/>
          <w:color w:val="0000CC"/>
          <w:szCs w:val="22"/>
        </w:rPr>
        <w:t>mehr</w:t>
      </w:r>
      <w:r>
        <w:rPr>
          <w:rFonts w:cs="Arial"/>
          <w:b/>
          <w:color w:val="0000CC"/>
          <w:szCs w:val="22"/>
        </w:rPr>
        <w:t xml:space="preserve"> </w:t>
      </w:r>
      <w:r w:rsidR="00814831" w:rsidRPr="003C5EB5">
        <w:rPr>
          <w:rFonts w:cs="Arial"/>
          <w:b/>
          <w:color w:val="0000CC"/>
          <w:szCs w:val="22"/>
        </w:rPr>
        <w:t>Gnade.</w:t>
      </w:r>
      <w:r>
        <w:rPr>
          <w:rFonts w:cs="Arial"/>
          <w:b/>
          <w:color w:val="0000CC"/>
          <w:szCs w:val="22"/>
        </w:rPr>
        <w:t xml:space="preserve"> </w:t>
      </w:r>
      <w:r w:rsidR="00814831" w:rsidRPr="003C5EB5">
        <w:rPr>
          <w:rFonts w:cs="Arial"/>
          <w:b/>
          <w:color w:val="0000CC"/>
          <w:szCs w:val="22"/>
        </w:rPr>
        <w:t>Sonst</w:t>
      </w:r>
      <w:r>
        <w:rPr>
          <w:rFonts w:cs="Arial"/>
          <w:b/>
          <w:color w:val="0000CC"/>
          <w:szCs w:val="22"/>
        </w:rPr>
        <w:t xml:space="preserve"> </w:t>
      </w:r>
      <w:r w:rsidR="00814831" w:rsidRPr="003C5EB5">
        <w:rPr>
          <w:rFonts w:cs="Arial"/>
          <w:b/>
          <w:color w:val="0000CC"/>
          <w:szCs w:val="22"/>
        </w:rPr>
        <w:t>ist</w:t>
      </w:r>
      <w:r>
        <w:rPr>
          <w:rFonts w:cs="Arial"/>
          <w:b/>
          <w:color w:val="0000CC"/>
          <w:szCs w:val="22"/>
        </w:rPr>
        <w:t xml:space="preserve"> </w:t>
      </w:r>
      <w:r w:rsidR="00814831" w:rsidRPr="003C5EB5">
        <w:rPr>
          <w:rFonts w:cs="Arial"/>
          <w:b/>
          <w:color w:val="0000CC"/>
          <w:szCs w:val="22"/>
        </w:rPr>
        <w:t>das</w:t>
      </w:r>
      <w:r>
        <w:rPr>
          <w:rFonts w:cs="Arial"/>
          <w:b/>
          <w:color w:val="0000CC"/>
          <w:szCs w:val="22"/>
        </w:rPr>
        <w:t xml:space="preserve"> </w:t>
      </w:r>
      <w:r w:rsidR="00814831" w:rsidRPr="003C5EB5">
        <w:rPr>
          <w:rFonts w:cs="Arial"/>
          <w:b/>
          <w:color w:val="0000CC"/>
          <w:szCs w:val="22"/>
        </w:rPr>
        <w:t>Werk</w:t>
      </w:r>
      <w:r>
        <w:rPr>
          <w:rFonts w:cs="Arial"/>
          <w:b/>
          <w:color w:val="0000CC"/>
          <w:szCs w:val="22"/>
        </w:rPr>
        <w:t xml:space="preserve"> </w:t>
      </w:r>
      <w:r w:rsidR="00814831" w:rsidRPr="003C5EB5">
        <w:rPr>
          <w:rFonts w:cs="Arial"/>
          <w:b/>
          <w:color w:val="0000CC"/>
          <w:szCs w:val="22"/>
        </w:rPr>
        <w:t>nicht</w:t>
      </w:r>
      <w:r>
        <w:rPr>
          <w:rFonts w:cs="Arial"/>
          <w:b/>
          <w:color w:val="0000CC"/>
          <w:szCs w:val="22"/>
        </w:rPr>
        <w:t xml:space="preserve"> </w:t>
      </w:r>
      <w:r w:rsidR="00814831" w:rsidRPr="003C5EB5">
        <w:rPr>
          <w:rFonts w:cs="Arial"/>
          <w:b/>
          <w:color w:val="0000CC"/>
          <w:szCs w:val="22"/>
        </w:rPr>
        <w:t>mehr</w:t>
      </w:r>
      <w:r>
        <w:rPr>
          <w:rFonts w:cs="Arial"/>
          <w:b/>
          <w:color w:val="0000CC"/>
          <w:szCs w:val="22"/>
        </w:rPr>
        <w:t xml:space="preserve"> </w:t>
      </w:r>
      <w:r w:rsidR="00814831" w:rsidRPr="003C5EB5">
        <w:rPr>
          <w:rFonts w:cs="Arial"/>
          <w:b/>
          <w:color w:val="0000CC"/>
          <w:szCs w:val="22"/>
        </w:rPr>
        <w:t>Werk</w:t>
      </w:r>
      <w:r w:rsidR="00814831" w:rsidRPr="003C5EB5">
        <w:rPr>
          <w:rFonts w:cs="Arial"/>
          <w:color w:val="0000CC"/>
          <w:szCs w:val="22"/>
        </w:rPr>
        <w:t>.”</w:t>
      </w:r>
      <w:r>
        <w:rPr>
          <w:rFonts w:cs="Arial"/>
          <w:color w:val="0000CC"/>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Beweggrund</w:t>
      </w:r>
      <w:r>
        <w:rPr>
          <w:rFonts w:cs="Arial"/>
          <w:szCs w:val="22"/>
        </w:rPr>
        <w:t xml:space="preserve"> </w:t>
      </w:r>
      <w:r w:rsidR="00814831" w:rsidRPr="003C5EB5">
        <w:rPr>
          <w:rFonts w:cs="Arial"/>
          <w:szCs w:val="22"/>
        </w:rPr>
        <w:t>war</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Gnade</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Wirken</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Menschen.</w:t>
      </w:r>
      <w:r>
        <w:rPr>
          <w:rFonts w:cs="Arial"/>
          <w:szCs w:val="22"/>
        </w:rPr>
        <w:t xml:space="preserve"> </w:t>
      </w:r>
    </w:p>
    <w:p w:rsidR="00814831" w:rsidRPr="003C5EB5" w:rsidRDefault="00814831" w:rsidP="00814831">
      <w:pPr>
        <w:rPr>
          <w:rFonts w:cs="Arial"/>
          <w:szCs w:val="22"/>
        </w:rPr>
      </w:pPr>
    </w:p>
    <w:p w:rsidR="00814831" w:rsidRPr="003C5EB5" w:rsidRDefault="00814831" w:rsidP="00814831">
      <w:pPr>
        <w:rPr>
          <w:rFonts w:cs="Arial"/>
          <w:b/>
          <w:color w:val="0000CC"/>
          <w:szCs w:val="22"/>
        </w:rPr>
      </w:pPr>
      <w:r w:rsidRPr="003C5EB5">
        <w:rPr>
          <w:rFonts w:cs="Arial"/>
          <w:bCs/>
          <w:color w:val="0000CC"/>
          <w:szCs w:val="22"/>
        </w:rPr>
        <w:t>V.</w:t>
      </w:r>
      <w:r w:rsidR="00A87105">
        <w:rPr>
          <w:rFonts w:cs="Arial"/>
          <w:bCs/>
          <w:color w:val="0000CC"/>
          <w:szCs w:val="22"/>
        </w:rPr>
        <w:t xml:space="preserve"> </w:t>
      </w:r>
      <w:r w:rsidRPr="003C5EB5">
        <w:rPr>
          <w:rFonts w:cs="Arial"/>
          <w:bCs/>
          <w:color w:val="0000CC"/>
          <w:szCs w:val="22"/>
        </w:rPr>
        <w:t>7:</w:t>
      </w:r>
      <w:r w:rsidR="00A87105">
        <w:rPr>
          <w:rFonts w:cs="Arial"/>
          <w:bCs/>
          <w:color w:val="0000CC"/>
          <w:szCs w:val="22"/>
        </w:rPr>
        <w:t xml:space="preserve"> </w:t>
      </w:r>
      <w:r w:rsidRPr="003C5EB5">
        <w:rPr>
          <w:rFonts w:cs="Arial"/>
          <w:bCs/>
          <w:color w:val="0000CC"/>
          <w:szCs w:val="22"/>
        </w:rPr>
        <w:t>„</w:t>
      </w:r>
      <w:r w:rsidRPr="003C5EB5">
        <w:rPr>
          <w:rFonts w:cs="Arial"/>
          <w:b/>
          <w:color w:val="0000CC"/>
          <w:szCs w:val="22"/>
        </w:rPr>
        <w:t>Was</w:t>
      </w:r>
      <w:r w:rsidR="00A87105">
        <w:rPr>
          <w:rFonts w:cs="Arial"/>
          <w:b/>
          <w:color w:val="0000CC"/>
          <w:szCs w:val="22"/>
        </w:rPr>
        <w:t xml:space="preserve"> </w:t>
      </w:r>
      <w:r w:rsidRPr="003C5EB5">
        <w:rPr>
          <w:rFonts w:cs="Arial"/>
          <w:b/>
          <w:color w:val="0000CC"/>
          <w:szCs w:val="22"/>
        </w:rPr>
        <w:t>ist</w:t>
      </w:r>
      <w:r w:rsidR="00A87105">
        <w:rPr>
          <w:rFonts w:cs="Arial"/>
          <w:b/>
          <w:color w:val="0000CC"/>
          <w:szCs w:val="22"/>
        </w:rPr>
        <w:t xml:space="preserve"> </w:t>
      </w:r>
      <w:r w:rsidRPr="003C5EB5">
        <w:rPr>
          <w:rFonts w:cs="Arial"/>
          <w:b/>
          <w:color w:val="0000CC"/>
          <w:szCs w:val="22"/>
        </w:rPr>
        <w:t>also</w:t>
      </w:r>
      <w:r w:rsidR="00A87105">
        <w:rPr>
          <w:rFonts w:cs="Arial"/>
          <w:b/>
          <w:color w:val="0000CC"/>
          <w:szCs w:val="22"/>
        </w:rPr>
        <w:t xml:space="preserve"> </w:t>
      </w:r>
      <w:r w:rsidRPr="003C5EB5">
        <w:rPr>
          <w:rFonts w:cs="Arial"/>
          <w:b/>
          <w:color w:val="0000CC"/>
          <w:szCs w:val="22"/>
        </w:rPr>
        <w:t>[zu</w:t>
      </w:r>
      <w:r w:rsidR="00A87105">
        <w:rPr>
          <w:rFonts w:cs="Arial"/>
          <w:b/>
          <w:color w:val="0000CC"/>
          <w:szCs w:val="22"/>
        </w:rPr>
        <w:t xml:space="preserve"> </w:t>
      </w:r>
      <w:r w:rsidRPr="003C5EB5">
        <w:rPr>
          <w:rFonts w:cs="Arial"/>
          <w:b/>
          <w:color w:val="0000CC"/>
          <w:szCs w:val="22"/>
        </w:rPr>
        <w:t>sagen]?</w:t>
      </w:r>
      <w:r w:rsidR="00A87105">
        <w:rPr>
          <w:rFonts w:cs="Arial"/>
          <w:b/>
          <w:color w:val="0000CC"/>
          <w:szCs w:val="22"/>
        </w:rPr>
        <w:t xml:space="preserve"> </w:t>
      </w:r>
      <w:r w:rsidRPr="003C5EB5">
        <w:rPr>
          <w:rFonts w:cs="Arial"/>
          <w:b/>
          <w:color w:val="0000CC"/>
          <w:szCs w:val="22"/>
        </w:rPr>
        <w:t>Wonach</w:t>
      </w:r>
      <w:r w:rsidR="00A87105">
        <w:rPr>
          <w:rFonts w:cs="Arial"/>
          <w:b/>
          <w:color w:val="0000CC"/>
          <w:szCs w:val="22"/>
        </w:rPr>
        <w:t xml:space="preserve"> </w:t>
      </w:r>
      <w:r w:rsidRPr="003C5EB5">
        <w:rPr>
          <w:rFonts w:cs="Arial"/>
          <w:b/>
          <w:color w:val="0000CC"/>
          <w:szCs w:val="22"/>
        </w:rPr>
        <w:t>Israel</w:t>
      </w:r>
      <w:r w:rsidR="00A87105">
        <w:rPr>
          <w:rFonts w:cs="Arial"/>
          <w:b/>
          <w:color w:val="0000CC"/>
          <w:szCs w:val="22"/>
        </w:rPr>
        <w:t xml:space="preserve"> </w:t>
      </w:r>
      <w:r w:rsidRPr="003C5EB5">
        <w:rPr>
          <w:rFonts w:cs="Arial"/>
          <w:b/>
          <w:color w:val="0000CC"/>
          <w:szCs w:val="22"/>
        </w:rPr>
        <w:t>trachtet,</w:t>
      </w:r>
      <w:r w:rsidR="00A87105">
        <w:rPr>
          <w:rFonts w:cs="Arial"/>
          <w:b/>
          <w:color w:val="0000CC"/>
          <w:szCs w:val="22"/>
        </w:rPr>
        <w:t xml:space="preserve"> </w:t>
      </w:r>
      <w:r w:rsidRPr="003C5EB5">
        <w:rPr>
          <w:rFonts w:cs="Arial"/>
          <w:b/>
          <w:color w:val="0000CC"/>
          <w:szCs w:val="22"/>
        </w:rPr>
        <w:t>das</w:t>
      </w:r>
      <w:r w:rsidR="00A87105">
        <w:rPr>
          <w:rFonts w:cs="Arial"/>
          <w:b/>
          <w:color w:val="0000CC"/>
          <w:szCs w:val="22"/>
        </w:rPr>
        <w:t xml:space="preserve"> </w:t>
      </w:r>
      <w:r w:rsidRPr="003C5EB5">
        <w:rPr>
          <w:rFonts w:cs="Arial"/>
          <w:b/>
          <w:color w:val="0000CC"/>
          <w:szCs w:val="22"/>
        </w:rPr>
        <w:t>erreichte</w:t>
      </w:r>
      <w:r w:rsidR="00A87105">
        <w:rPr>
          <w:rFonts w:cs="Arial"/>
          <w:b/>
          <w:color w:val="0000CC"/>
          <w:szCs w:val="22"/>
        </w:rPr>
        <w:t xml:space="preserve"> </w:t>
      </w:r>
      <w:r w:rsidRPr="003C5EB5">
        <w:rPr>
          <w:rFonts w:cs="Arial"/>
          <w:b/>
          <w:color w:val="0000CC"/>
          <w:szCs w:val="22"/>
        </w:rPr>
        <w:t>es</w:t>
      </w:r>
      <w:r w:rsidR="00A87105">
        <w:rPr>
          <w:rFonts w:cs="Arial"/>
          <w:b/>
          <w:color w:val="0000CC"/>
          <w:szCs w:val="22"/>
        </w:rPr>
        <w:t xml:space="preserve"> </w:t>
      </w:r>
      <w:r w:rsidRPr="003C5EB5">
        <w:rPr>
          <w:rFonts w:cs="Arial"/>
          <w:b/>
          <w:color w:val="0000CC"/>
          <w:szCs w:val="22"/>
        </w:rPr>
        <w:t>nicht.</w:t>
      </w:r>
      <w:r w:rsidR="00A87105">
        <w:rPr>
          <w:rFonts w:cs="Arial"/>
          <w:b/>
          <w:color w:val="0000CC"/>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trachtete</w:t>
      </w:r>
      <w:r>
        <w:rPr>
          <w:rFonts w:cs="Arial"/>
          <w:szCs w:val="22"/>
        </w:rPr>
        <w:t xml:space="preserve"> </w:t>
      </w:r>
      <w:r w:rsidR="00814831" w:rsidRPr="003C5EB5">
        <w:rPr>
          <w:rFonts w:cs="Arial"/>
          <w:szCs w:val="22"/>
        </w:rPr>
        <w:t>nach</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Gerechtigkeit</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nach</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Rettung,</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erreichte</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nicht.</w:t>
      </w:r>
      <w:r>
        <w:rPr>
          <w:rFonts w:cs="Arial"/>
          <w:szCs w:val="22"/>
        </w:rPr>
        <w:t xml:space="preserve"> </w:t>
      </w:r>
    </w:p>
    <w:p w:rsidR="00814831" w:rsidRPr="003C5EB5" w:rsidRDefault="00814831" w:rsidP="00814831">
      <w:pPr>
        <w:rPr>
          <w:rFonts w:cs="Arial"/>
          <w:b/>
          <w:color w:val="0000CC"/>
          <w:szCs w:val="22"/>
        </w:rPr>
      </w:pPr>
    </w:p>
    <w:p w:rsidR="00814831" w:rsidRPr="003C5EB5" w:rsidRDefault="00814831" w:rsidP="00814831">
      <w:pPr>
        <w:rPr>
          <w:rFonts w:cs="Arial"/>
          <w:color w:val="0000CC"/>
          <w:szCs w:val="22"/>
        </w:rPr>
      </w:pPr>
      <w:r w:rsidRPr="003C5EB5">
        <w:rPr>
          <w:rFonts w:cs="Arial"/>
          <w:b/>
          <w:color w:val="0000CC"/>
          <w:szCs w:val="22"/>
        </w:rPr>
        <w:t>Aber</w:t>
      </w:r>
      <w:r w:rsidR="00A87105">
        <w:rPr>
          <w:rFonts w:cs="Arial"/>
          <w:b/>
          <w:color w:val="0000CC"/>
          <w:szCs w:val="22"/>
        </w:rPr>
        <w:t xml:space="preserve"> </w:t>
      </w:r>
      <w:r w:rsidRPr="003C5EB5">
        <w:rPr>
          <w:rFonts w:cs="Arial"/>
          <w:b/>
          <w:color w:val="0000CC"/>
          <w:szCs w:val="22"/>
        </w:rPr>
        <w:t>die</w:t>
      </w:r>
      <w:r w:rsidR="00A87105">
        <w:rPr>
          <w:rFonts w:cs="Arial"/>
          <w:b/>
          <w:color w:val="0000CC"/>
          <w:szCs w:val="22"/>
        </w:rPr>
        <w:t xml:space="preserve"> </w:t>
      </w:r>
      <w:r w:rsidRPr="003C5EB5">
        <w:rPr>
          <w:rFonts w:cs="Arial"/>
          <w:b/>
          <w:color w:val="0000CC"/>
          <w:szCs w:val="22"/>
        </w:rPr>
        <w:t>Erwählung</w:t>
      </w:r>
      <w:r w:rsidR="00A87105">
        <w:rPr>
          <w:rFonts w:cs="Arial"/>
          <w:b/>
          <w:color w:val="0000CC"/>
          <w:szCs w:val="22"/>
        </w:rPr>
        <w:t xml:space="preserve"> </w:t>
      </w:r>
      <w:r w:rsidRPr="003C5EB5">
        <w:rPr>
          <w:rFonts w:cs="Arial"/>
          <w:b/>
          <w:color w:val="0000CC"/>
          <w:szCs w:val="22"/>
        </w:rPr>
        <w:t>erreichte</w:t>
      </w:r>
      <w:r w:rsidR="00A87105">
        <w:rPr>
          <w:rFonts w:cs="Arial"/>
          <w:b/>
          <w:color w:val="0000CC"/>
          <w:szCs w:val="22"/>
        </w:rPr>
        <w:t xml:space="preserve"> </w:t>
      </w:r>
      <w:r w:rsidRPr="003C5EB5">
        <w:rPr>
          <w:rFonts w:cs="Arial"/>
          <w:b/>
          <w:color w:val="0000CC"/>
          <w:szCs w:val="22"/>
        </w:rPr>
        <w:t>es</w:t>
      </w:r>
      <w:r w:rsidRPr="003C5EB5">
        <w:rPr>
          <w:rFonts w:cs="Arial"/>
          <w:color w:val="0000CC"/>
          <w:szCs w:val="22"/>
        </w:rPr>
        <w:t>.</w:t>
      </w:r>
      <w:r w:rsidR="00A87105">
        <w:rPr>
          <w:rFonts w:cs="Arial"/>
          <w:color w:val="0000CC"/>
          <w:szCs w:val="22"/>
        </w:rPr>
        <w:t xml:space="preserve"> </w:t>
      </w:r>
    </w:p>
    <w:p w:rsidR="00814831" w:rsidRPr="003C5EB5" w:rsidRDefault="00A87105" w:rsidP="00814831">
      <w:pPr>
        <w:rPr>
          <w:rFonts w:cs="Arial"/>
          <w:szCs w:val="22"/>
        </w:rPr>
      </w:pPr>
      <w:bookmarkStart w:id="176" w:name="_Toc373146169"/>
      <w:r>
        <w:rPr>
          <w:rFonts w:cs="Arial"/>
          <w:szCs w:val="22"/>
        </w:rPr>
        <w:t xml:space="preserve">    </w:t>
      </w:r>
      <w:r w:rsidR="00814831" w:rsidRPr="003C5EB5">
        <w:rPr>
          <w:rFonts w:cs="Arial"/>
          <w:szCs w:val="22"/>
        </w:rPr>
        <w:t>„</w:t>
      </w:r>
      <w:r w:rsidR="00814831" w:rsidRPr="003C5EB5">
        <w:rPr>
          <w:rFonts w:cs="Arial"/>
          <w:szCs w:val="22"/>
          <w:u w:val="single"/>
        </w:rPr>
        <w:t>Die</w:t>
      </w:r>
      <w:r>
        <w:rPr>
          <w:rFonts w:cs="Arial"/>
          <w:szCs w:val="22"/>
          <w:u w:val="single"/>
        </w:rPr>
        <w:t xml:space="preserve"> </w:t>
      </w:r>
      <w:r w:rsidR="00814831" w:rsidRPr="003C5EB5">
        <w:rPr>
          <w:rFonts w:cs="Arial"/>
          <w:szCs w:val="22"/>
          <w:u w:val="single"/>
        </w:rPr>
        <w:t>Erwählung”</w:t>
      </w:r>
      <w:r>
        <w:rPr>
          <w:rFonts w:cs="Arial"/>
          <w:szCs w:val="22"/>
          <w:u w:val="single"/>
        </w:rPr>
        <w:t xml:space="preserve"> </w:t>
      </w:r>
      <w:r w:rsidR="00814831" w:rsidRPr="003C5EB5">
        <w:rPr>
          <w:rFonts w:cs="Arial"/>
          <w:szCs w:val="22"/>
          <w:u w:val="single"/>
        </w:rPr>
        <w:t>steht</w:t>
      </w:r>
      <w:r>
        <w:rPr>
          <w:rFonts w:cs="Arial"/>
          <w:szCs w:val="22"/>
          <w:u w:val="single"/>
        </w:rPr>
        <w:t xml:space="preserve"> </w:t>
      </w:r>
      <w:r w:rsidR="00814831" w:rsidRPr="003C5EB5">
        <w:rPr>
          <w:rFonts w:cs="Arial"/>
          <w:szCs w:val="22"/>
          <w:u w:val="single"/>
        </w:rPr>
        <w:t>für</w:t>
      </w:r>
      <w:r>
        <w:rPr>
          <w:rFonts w:cs="Arial"/>
          <w:szCs w:val="22"/>
          <w:u w:val="single"/>
        </w:rPr>
        <w:t xml:space="preserve"> </w:t>
      </w:r>
      <w:r w:rsidR="00814831" w:rsidRPr="003C5EB5">
        <w:rPr>
          <w:rFonts w:cs="Arial"/>
          <w:szCs w:val="22"/>
          <w:u w:val="single"/>
        </w:rPr>
        <w:t>die</w:t>
      </w:r>
      <w:r>
        <w:rPr>
          <w:rFonts w:cs="Arial"/>
          <w:szCs w:val="22"/>
          <w:u w:val="single"/>
        </w:rPr>
        <w:t xml:space="preserve"> </w:t>
      </w:r>
      <w:r w:rsidR="00814831" w:rsidRPr="003C5EB5">
        <w:rPr>
          <w:rFonts w:cs="Arial"/>
          <w:szCs w:val="22"/>
          <w:u w:val="single"/>
        </w:rPr>
        <w:t>Gruppe</w:t>
      </w:r>
      <w:r>
        <w:rPr>
          <w:rFonts w:cs="Arial"/>
          <w:szCs w:val="22"/>
          <w:u w:val="single"/>
        </w:rPr>
        <w:t xml:space="preserve"> </w:t>
      </w:r>
      <w:r w:rsidR="00814831" w:rsidRPr="003C5EB5">
        <w:rPr>
          <w:rFonts w:cs="Arial"/>
          <w:szCs w:val="22"/>
          <w:u w:val="single"/>
        </w:rPr>
        <w:t>derer,</w:t>
      </w:r>
      <w:r>
        <w:rPr>
          <w:rFonts w:cs="Arial"/>
          <w:szCs w:val="22"/>
          <w:u w:val="single"/>
        </w:rPr>
        <w:t xml:space="preserve"> </w:t>
      </w:r>
      <w:r w:rsidR="00814831" w:rsidRPr="003C5EB5">
        <w:rPr>
          <w:rFonts w:cs="Arial"/>
          <w:szCs w:val="22"/>
          <w:u w:val="single"/>
        </w:rPr>
        <w:t>die</w:t>
      </w:r>
      <w:r>
        <w:rPr>
          <w:rFonts w:cs="Arial"/>
          <w:szCs w:val="22"/>
          <w:u w:val="single"/>
        </w:rPr>
        <w:t xml:space="preserve"> </w:t>
      </w:r>
      <w:r w:rsidR="00814831" w:rsidRPr="003C5EB5">
        <w:rPr>
          <w:rFonts w:cs="Arial"/>
          <w:szCs w:val="22"/>
          <w:u w:val="single"/>
        </w:rPr>
        <w:t>in</w:t>
      </w:r>
      <w:r>
        <w:rPr>
          <w:rFonts w:cs="Arial"/>
          <w:szCs w:val="22"/>
          <w:u w:val="single"/>
        </w:rPr>
        <w:t xml:space="preserve"> </w:t>
      </w:r>
      <w:r w:rsidR="00814831" w:rsidRPr="003C5EB5">
        <w:rPr>
          <w:rFonts w:cs="Arial"/>
          <w:szCs w:val="22"/>
          <w:u w:val="single"/>
        </w:rPr>
        <w:t>Christus</w:t>
      </w:r>
      <w:r>
        <w:rPr>
          <w:rFonts w:cs="Arial"/>
          <w:szCs w:val="22"/>
          <w:u w:val="single"/>
        </w:rPr>
        <w:t xml:space="preserve"> </w:t>
      </w:r>
      <w:r w:rsidR="00814831" w:rsidRPr="003C5EB5">
        <w:rPr>
          <w:rFonts w:cs="Arial"/>
          <w:szCs w:val="22"/>
          <w:u w:val="single"/>
        </w:rPr>
        <w:t>Erwählte</w:t>
      </w:r>
      <w:r>
        <w:rPr>
          <w:rFonts w:cs="Arial"/>
          <w:szCs w:val="22"/>
          <w:u w:val="single"/>
        </w:rPr>
        <w:t xml:space="preserve"> </w:t>
      </w:r>
      <w:r w:rsidR="00814831" w:rsidRPr="003C5EB5">
        <w:rPr>
          <w:rFonts w:cs="Arial"/>
          <w:szCs w:val="22"/>
          <w:u w:val="single"/>
        </w:rPr>
        <w:t>sind</w:t>
      </w:r>
      <w:r w:rsidR="00814831" w:rsidRPr="003C5EB5">
        <w:rPr>
          <w:rFonts w:cs="Arial"/>
          <w:szCs w:val="22"/>
        </w:rPr>
        <w:t>.</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eine</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w:t>
      </w:r>
      <w:r>
        <w:rPr>
          <w:rFonts w:cs="Arial"/>
          <w:szCs w:val="22"/>
        </w:rPr>
        <w:t xml:space="preserve">Epheser </w:t>
      </w:r>
      <w:r w:rsidR="00814831" w:rsidRPr="003C5EB5">
        <w:rPr>
          <w:rFonts w:cs="Arial"/>
          <w:szCs w:val="22"/>
        </w:rPr>
        <w:t>1</w:t>
      </w:r>
      <w:r>
        <w:rPr>
          <w:rFonts w:cs="Arial"/>
          <w:szCs w:val="22"/>
        </w:rPr>
        <w:t xml:space="preserve">, 4 </w:t>
      </w:r>
      <w:r w:rsidR="00814831" w:rsidRPr="003C5EB5">
        <w:rPr>
          <w:rFonts w:cs="Arial"/>
          <w:szCs w:val="22"/>
        </w:rPr>
        <w:t>„in</w:t>
      </w:r>
      <w:r>
        <w:rPr>
          <w:rFonts w:cs="Arial"/>
          <w:szCs w:val="22"/>
        </w:rPr>
        <w:t xml:space="preserve"> </w:t>
      </w:r>
      <w:r w:rsidR="00814831" w:rsidRPr="003C5EB5">
        <w:rPr>
          <w:rFonts w:cs="Arial"/>
          <w:szCs w:val="22"/>
        </w:rPr>
        <w:t>ihm”;</w:t>
      </w:r>
      <w:r>
        <w:rPr>
          <w:rFonts w:cs="Arial"/>
          <w:szCs w:val="22"/>
        </w:rPr>
        <w:t xml:space="preserve"> </w:t>
      </w:r>
      <w:r w:rsidR="00814831" w:rsidRPr="003C5EB5">
        <w:rPr>
          <w:rFonts w:cs="Arial"/>
          <w:szCs w:val="22"/>
        </w:rPr>
        <w:t>vgl.</w:t>
      </w:r>
      <w:r>
        <w:rPr>
          <w:rFonts w:cs="Arial"/>
          <w:szCs w:val="22"/>
        </w:rPr>
        <w:t xml:space="preserve"> 2. Timotheus </w:t>
      </w:r>
      <w:r w:rsidR="00814831" w:rsidRPr="003C5EB5">
        <w:rPr>
          <w:rFonts w:cs="Arial"/>
          <w:szCs w:val="22"/>
        </w:rPr>
        <w:t>1</w:t>
      </w:r>
      <w:r>
        <w:rPr>
          <w:rFonts w:cs="Arial"/>
          <w:szCs w:val="22"/>
        </w:rPr>
        <w:t>, 9</w:t>
      </w:r>
      <w:r w:rsidR="00814831" w:rsidRPr="003C5EB5">
        <w:rPr>
          <w:rFonts w:cs="Arial"/>
          <w:szCs w:val="22"/>
        </w:rPr>
        <w:t>.).</w:t>
      </w:r>
      <w:r>
        <w:rPr>
          <w:rFonts w:cs="Arial"/>
          <w:szCs w:val="22"/>
        </w:rPr>
        <w:t xml:space="preserve"> </w:t>
      </w:r>
      <w:r w:rsidR="00814831" w:rsidRPr="003C5EB5">
        <w:rPr>
          <w:rFonts w:cs="Arial"/>
          <w:szCs w:val="22"/>
        </w:rPr>
        <w:t>Wer</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i/>
          <w:szCs w:val="22"/>
        </w:rPr>
        <w:t>in</w:t>
      </w:r>
      <w:r>
        <w:rPr>
          <w:rFonts w:cs="Arial"/>
          <w:i/>
          <w:szCs w:val="22"/>
        </w:rPr>
        <w:t xml:space="preserve"> </w:t>
      </w:r>
      <w:r w:rsidR="00814831" w:rsidRPr="003C5EB5">
        <w:rPr>
          <w:rFonts w:cs="Arial"/>
          <w:i/>
          <w:szCs w:val="22"/>
        </w:rPr>
        <w:t>ihm</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Erwählter,</w:t>
      </w:r>
      <w:r>
        <w:rPr>
          <w:rFonts w:cs="Arial"/>
          <w:szCs w:val="22"/>
        </w:rPr>
        <w:t xml:space="preserve"> </w:t>
      </w:r>
      <w:r w:rsidR="00814831" w:rsidRPr="003C5EB5">
        <w:rPr>
          <w:rFonts w:cs="Arial"/>
          <w:szCs w:val="22"/>
        </w:rPr>
        <w:t>weil</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Erwählte</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w:t>
      </w:r>
      <w:r>
        <w:rPr>
          <w:rFonts w:cs="Arial"/>
          <w:szCs w:val="22"/>
        </w:rPr>
        <w:t xml:space="preserve">Lukas </w:t>
      </w:r>
      <w:r w:rsidR="00814831" w:rsidRPr="003C5EB5">
        <w:rPr>
          <w:rFonts w:cs="Arial"/>
          <w:szCs w:val="22"/>
        </w:rPr>
        <w:t>23</w:t>
      </w:r>
      <w:r>
        <w:rPr>
          <w:rFonts w:cs="Arial"/>
          <w:szCs w:val="22"/>
        </w:rPr>
        <w:t>, 3</w:t>
      </w:r>
      <w:r w:rsidR="00814831" w:rsidRPr="003C5EB5">
        <w:rPr>
          <w:rFonts w:cs="Arial"/>
          <w:szCs w:val="22"/>
        </w:rPr>
        <w:t>3;</w:t>
      </w:r>
      <w:r>
        <w:rPr>
          <w:rFonts w:cs="Arial"/>
          <w:szCs w:val="22"/>
        </w:rPr>
        <w:t xml:space="preserve"> Jesaja </w:t>
      </w:r>
      <w:r w:rsidR="00814831" w:rsidRPr="003C5EB5">
        <w:rPr>
          <w:rFonts w:cs="Arial"/>
          <w:szCs w:val="22"/>
        </w:rPr>
        <w:t>42</w:t>
      </w:r>
      <w:r>
        <w:rPr>
          <w:rFonts w:cs="Arial"/>
          <w:szCs w:val="22"/>
        </w:rPr>
        <w:t>, 1</w:t>
      </w:r>
      <w:r w:rsidR="00814831" w:rsidRPr="003C5EB5">
        <w:rPr>
          <w:rFonts w:cs="Arial"/>
          <w:szCs w:val="22"/>
        </w:rPr>
        <w:t>;</w:t>
      </w:r>
      <w:r>
        <w:rPr>
          <w:rFonts w:cs="Arial"/>
          <w:szCs w:val="22"/>
        </w:rPr>
        <w:t xml:space="preserve"> </w:t>
      </w:r>
      <w:r w:rsidR="00814831" w:rsidRPr="003C5EB5">
        <w:rPr>
          <w:rFonts w:cs="Arial"/>
          <w:szCs w:val="22"/>
        </w:rPr>
        <w:t>vgl.</w:t>
      </w:r>
      <w:r>
        <w:rPr>
          <w:rFonts w:cs="Arial"/>
          <w:szCs w:val="22"/>
        </w:rPr>
        <w:t xml:space="preserve"> Matthäus </w:t>
      </w:r>
      <w:r w:rsidR="00814831" w:rsidRPr="003C5EB5">
        <w:rPr>
          <w:rFonts w:cs="Arial"/>
          <w:szCs w:val="22"/>
        </w:rPr>
        <w:t>12</w:t>
      </w:r>
      <w:r>
        <w:rPr>
          <w:rFonts w:cs="Arial"/>
          <w:szCs w:val="22"/>
        </w:rPr>
        <w:t>, 1</w:t>
      </w:r>
      <w:r w:rsidR="00814831" w:rsidRPr="003C5EB5">
        <w:rPr>
          <w:rFonts w:cs="Arial"/>
          <w:szCs w:val="22"/>
        </w:rPr>
        <w:t>8).</w:t>
      </w:r>
      <w:r>
        <w:rPr>
          <w:rFonts w:cs="Arial"/>
          <w:szCs w:val="22"/>
        </w:rPr>
        <w:t xml:space="preserve"> </w:t>
      </w:r>
    </w:p>
    <w:p w:rsidR="00814831" w:rsidRPr="003C5EB5" w:rsidRDefault="00814831" w:rsidP="00814831">
      <w:pPr>
        <w:pStyle w:val="berschrift6"/>
        <w:rPr>
          <w:rFonts w:cs="Arial"/>
          <w:sz w:val="22"/>
          <w:szCs w:val="22"/>
        </w:rPr>
      </w:pPr>
      <w:r w:rsidRPr="003C5EB5">
        <w:rPr>
          <w:rFonts w:cs="Arial"/>
          <w:sz w:val="22"/>
          <w:szCs w:val="22"/>
        </w:rPr>
        <w:t>II.</w:t>
      </w:r>
      <w:r w:rsidR="00A87105">
        <w:rPr>
          <w:rFonts w:cs="Arial"/>
          <w:sz w:val="22"/>
          <w:szCs w:val="22"/>
        </w:rPr>
        <w:t xml:space="preserve"> </w:t>
      </w:r>
      <w:r w:rsidRPr="003C5EB5">
        <w:rPr>
          <w:rFonts w:cs="Arial"/>
          <w:sz w:val="22"/>
          <w:szCs w:val="22"/>
        </w:rPr>
        <w:t>Die</w:t>
      </w:r>
      <w:r w:rsidR="00A87105">
        <w:rPr>
          <w:rFonts w:cs="Arial"/>
          <w:sz w:val="22"/>
          <w:szCs w:val="22"/>
        </w:rPr>
        <w:t xml:space="preserve"> </w:t>
      </w:r>
      <w:r w:rsidRPr="003C5EB5">
        <w:rPr>
          <w:rFonts w:cs="Arial"/>
          <w:sz w:val="22"/>
          <w:szCs w:val="22"/>
        </w:rPr>
        <w:t>Übrigen</w:t>
      </w:r>
      <w:r w:rsidR="00A87105">
        <w:rPr>
          <w:rFonts w:cs="Arial"/>
          <w:sz w:val="22"/>
          <w:szCs w:val="22"/>
        </w:rPr>
        <w:t xml:space="preserve"> </w:t>
      </w:r>
      <w:r w:rsidRPr="003C5EB5">
        <w:rPr>
          <w:rFonts w:cs="Arial"/>
          <w:sz w:val="22"/>
          <w:szCs w:val="22"/>
        </w:rPr>
        <w:t>wurden</w:t>
      </w:r>
      <w:r w:rsidR="00A87105">
        <w:rPr>
          <w:rFonts w:cs="Arial"/>
          <w:sz w:val="22"/>
          <w:szCs w:val="22"/>
        </w:rPr>
        <w:t xml:space="preserve"> </w:t>
      </w:r>
      <w:r w:rsidRPr="003C5EB5">
        <w:rPr>
          <w:rFonts w:cs="Arial"/>
          <w:sz w:val="22"/>
          <w:szCs w:val="22"/>
        </w:rPr>
        <w:t>verhärtet.</w:t>
      </w:r>
      <w:r w:rsidR="00A87105">
        <w:rPr>
          <w:rFonts w:cs="Arial"/>
          <w:sz w:val="22"/>
          <w:szCs w:val="22"/>
        </w:rPr>
        <w:t xml:space="preserve"> </w:t>
      </w:r>
      <w:r w:rsidRPr="003C5EB5">
        <w:rPr>
          <w:rFonts w:cs="Arial"/>
          <w:sz w:val="22"/>
          <w:szCs w:val="22"/>
        </w:rPr>
        <w:t>V.</w:t>
      </w:r>
      <w:r w:rsidR="00A87105">
        <w:rPr>
          <w:rFonts w:cs="Arial"/>
          <w:sz w:val="22"/>
          <w:szCs w:val="22"/>
        </w:rPr>
        <w:t xml:space="preserve"> </w:t>
      </w:r>
      <w:r w:rsidRPr="003C5EB5">
        <w:rPr>
          <w:rFonts w:cs="Arial"/>
          <w:sz w:val="22"/>
          <w:szCs w:val="22"/>
        </w:rPr>
        <w:t>7E-10</w:t>
      </w:r>
      <w:bookmarkEnd w:id="176"/>
    </w:p>
    <w:p w:rsidR="00814831" w:rsidRPr="003C5EB5" w:rsidRDefault="00814831" w:rsidP="00814831">
      <w:pPr>
        <w:pStyle w:val="berschrift7"/>
        <w:rPr>
          <w:rFonts w:cs="Arial"/>
          <w:sz w:val="22"/>
          <w:szCs w:val="22"/>
        </w:rPr>
      </w:pPr>
      <w:bookmarkStart w:id="177" w:name="_Toc373146170"/>
      <w:r w:rsidRPr="003C5EB5">
        <w:rPr>
          <w:rFonts w:cs="Arial"/>
          <w:sz w:val="22"/>
          <w:szCs w:val="22"/>
        </w:rPr>
        <w:t>Die</w:t>
      </w:r>
      <w:r w:rsidR="00A87105">
        <w:rPr>
          <w:rFonts w:cs="Arial"/>
          <w:sz w:val="22"/>
          <w:szCs w:val="22"/>
        </w:rPr>
        <w:t xml:space="preserve"> </w:t>
      </w:r>
      <w:r w:rsidRPr="003C5EB5">
        <w:rPr>
          <w:rFonts w:cs="Arial"/>
          <w:sz w:val="22"/>
          <w:szCs w:val="22"/>
        </w:rPr>
        <w:t>Aussage</w:t>
      </w:r>
      <w:r w:rsidR="00A87105">
        <w:rPr>
          <w:rFonts w:cs="Arial"/>
          <w:sz w:val="22"/>
          <w:szCs w:val="22"/>
        </w:rPr>
        <w:t xml:space="preserve"> </w:t>
      </w:r>
      <w:r w:rsidRPr="003C5EB5">
        <w:rPr>
          <w:rFonts w:cs="Arial"/>
          <w:sz w:val="22"/>
          <w:szCs w:val="22"/>
        </w:rPr>
        <w:t>V.</w:t>
      </w:r>
      <w:r w:rsidR="00A87105">
        <w:rPr>
          <w:rFonts w:cs="Arial"/>
          <w:sz w:val="22"/>
          <w:szCs w:val="22"/>
        </w:rPr>
        <w:t xml:space="preserve"> </w:t>
      </w:r>
      <w:r w:rsidRPr="003C5EB5">
        <w:rPr>
          <w:rFonts w:cs="Arial"/>
          <w:sz w:val="22"/>
          <w:szCs w:val="22"/>
        </w:rPr>
        <w:t>7E</w:t>
      </w:r>
      <w:bookmarkEnd w:id="177"/>
    </w:p>
    <w:p w:rsidR="00814831" w:rsidRPr="003C5EB5" w:rsidRDefault="00814831" w:rsidP="00814831">
      <w:pPr>
        <w:rPr>
          <w:rFonts w:cs="Arial"/>
          <w:b/>
          <w:color w:val="0000CC"/>
          <w:szCs w:val="22"/>
        </w:rPr>
      </w:pPr>
      <w:r w:rsidRPr="003C5EB5">
        <w:rPr>
          <w:rFonts w:cs="Arial"/>
          <w:b/>
          <w:color w:val="0000CC"/>
          <w:szCs w:val="22"/>
        </w:rPr>
        <w:t>Die</w:t>
      </w:r>
      <w:r w:rsidR="00A87105">
        <w:rPr>
          <w:rFonts w:cs="Arial"/>
          <w:b/>
          <w:color w:val="0000CC"/>
          <w:szCs w:val="22"/>
        </w:rPr>
        <w:t xml:space="preserve"> </w:t>
      </w:r>
      <w:r w:rsidRPr="003C5EB5">
        <w:rPr>
          <w:rFonts w:cs="Arial"/>
          <w:b/>
          <w:color w:val="0000CC"/>
          <w:szCs w:val="22"/>
        </w:rPr>
        <w:t>Übrigen</w:t>
      </w:r>
      <w:r w:rsidR="00A87105">
        <w:rPr>
          <w:rFonts w:cs="Arial"/>
          <w:b/>
          <w:color w:val="0000CC"/>
          <w:szCs w:val="22"/>
        </w:rPr>
        <w:t xml:space="preserve"> </w:t>
      </w:r>
    </w:p>
    <w:p w:rsidR="00814831" w:rsidRPr="003C5EB5" w:rsidRDefault="00814831" w:rsidP="00814831">
      <w:pPr>
        <w:rPr>
          <w:rFonts w:cs="Arial"/>
          <w:b/>
          <w:color w:val="0000CC"/>
          <w:szCs w:val="22"/>
        </w:rPr>
      </w:pPr>
      <w:r w:rsidRPr="003C5EB5">
        <w:rPr>
          <w:rFonts w:cs="Arial"/>
          <w:szCs w:val="22"/>
        </w:rPr>
        <w:t>die</w:t>
      </w:r>
      <w:r w:rsidR="00A87105">
        <w:rPr>
          <w:rFonts w:cs="Arial"/>
          <w:szCs w:val="22"/>
        </w:rPr>
        <w:t xml:space="preserve"> </w:t>
      </w:r>
      <w:r w:rsidRPr="003C5EB5">
        <w:rPr>
          <w:rFonts w:cs="Arial"/>
          <w:szCs w:val="22"/>
        </w:rPr>
        <w:t>den</w:t>
      </w:r>
      <w:r w:rsidR="00A87105">
        <w:rPr>
          <w:rFonts w:cs="Arial"/>
          <w:szCs w:val="22"/>
        </w:rPr>
        <w:t xml:space="preserve"> </w:t>
      </w:r>
      <w:r w:rsidRPr="003C5EB5">
        <w:rPr>
          <w:rFonts w:cs="Arial"/>
          <w:szCs w:val="22"/>
        </w:rPr>
        <w:t>Messias</w:t>
      </w:r>
      <w:r w:rsidR="00A87105">
        <w:rPr>
          <w:rFonts w:cs="Arial"/>
          <w:szCs w:val="22"/>
        </w:rPr>
        <w:t xml:space="preserve"> </w:t>
      </w:r>
      <w:r w:rsidRPr="003C5EB5">
        <w:rPr>
          <w:rFonts w:cs="Arial"/>
          <w:szCs w:val="22"/>
        </w:rPr>
        <w:t>ablehnten</w:t>
      </w:r>
    </w:p>
    <w:p w:rsidR="00814831" w:rsidRPr="003C5EB5" w:rsidRDefault="00814831" w:rsidP="00814831">
      <w:pPr>
        <w:rPr>
          <w:rFonts w:cs="Arial"/>
          <w:szCs w:val="22"/>
        </w:rPr>
      </w:pPr>
      <w:r w:rsidRPr="003C5EB5">
        <w:rPr>
          <w:rFonts w:cs="Arial"/>
          <w:b/>
          <w:color w:val="0000CC"/>
          <w:szCs w:val="22"/>
        </w:rPr>
        <w:t>wurden</w:t>
      </w:r>
      <w:r w:rsidR="00A87105">
        <w:rPr>
          <w:rFonts w:cs="Arial"/>
          <w:b/>
          <w:color w:val="0000CC"/>
          <w:szCs w:val="22"/>
        </w:rPr>
        <w:t xml:space="preserve"> </w:t>
      </w:r>
      <w:r w:rsidRPr="003C5EB5">
        <w:rPr>
          <w:rFonts w:cs="Arial"/>
          <w:b/>
          <w:color w:val="0000CC"/>
          <w:szCs w:val="22"/>
        </w:rPr>
        <w:t>verhärtet</w:t>
      </w:r>
      <w:r w:rsidR="00A87105">
        <w:rPr>
          <w:rFonts w:cs="Arial"/>
          <w:color w:val="0000CC"/>
          <w:szCs w:val="22"/>
        </w:rPr>
        <w:t xml:space="preserve"> </w:t>
      </w:r>
      <w:r w:rsidRPr="003C5EB5">
        <w:rPr>
          <w:rFonts w:cs="Arial"/>
          <w:color w:val="0000CC"/>
          <w:szCs w:val="22"/>
        </w:rPr>
        <w:t>...</w:t>
      </w:r>
      <w:r w:rsidRPr="003C5EB5">
        <w:rPr>
          <w:rFonts w:cs="Arial"/>
          <w:szCs w:val="22"/>
        </w:rPr>
        <w:t>”</w:t>
      </w:r>
      <w:r w:rsidR="00A87105">
        <w:rPr>
          <w:rFonts w:cs="Arial"/>
          <w:szCs w:val="22"/>
        </w:rPr>
        <w:t xml:space="preserve"> </w:t>
      </w:r>
    </w:p>
    <w:p w:rsidR="00814831" w:rsidRPr="003C5EB5" w:rsidRDefault="00814831" w:rsidP="00814831">
      <w:pPr>
        <w:rPr>
          <w:rFonts w:cs="Arial"/>
          <w:szCs w:val="22"/>
        </w:rPr>
      </w:pPr>
      <w:r w:rsidRPr="003C5EB5">
        <w:rPr>
          <w:rFonts w:cs="Arial"/>
          <w:szCs w:val="22"/>
        </w:rPr>
        <w:t>Wann?</w:t>
      </w:r>
      <w:r w:rsidR="00A87105">
        <w:rPr>
          <w:rFonts w:cs="Arial"/>
          <w:szCs w:val="22"/>
        </w:rPr>
        <w:t xml:space="preserve"> </w:t>
      </w:r>
      <w:r w:rsidRPr="003C5EB5">
        <w:rPr>
          <w:rFonts w:cs="Arial"/>
          <w:szCs w:val="22"/>
        </w:rPr>
        <w:t>-</w:t>
      </w:r>
      <w:r w:rsidR="00A87105">
        <w:rPr>
          <w:rFonts w:cs="Arial"/>
          <w:szCs w:val="22"/>
        </w:rPr>
        <w:t xml:space="preserve"> </w:t>
      </w:r>
      <w:r w:rsidRPr="003C5EB5">
        <w:rPr>
          <w:rFonts w:cs="Arial"/>
          <w:szCs w:val="22"/>
        </w:rPr>
        <w:t>Immer</w:t>
      </w:r>
      <w:r w:rsidR="00A87105">
        <w:rPr>
          <w:rFonts w:cs="Arial"/>
          <w:szCs w:val="22"/>
        </w:rPr>
        <w:t xml:space="preserve"> </w:t>
      </w:r>
      <w:r w:rsidRPr="003C5EB5">
        <w:rPr>
          <w:rFonts w:cs="Arial"/>
          <w:szCs w:val="22"/>
        </w:rPr>
        <w:t>dann,</w:t>
      </w:r>
      <w:r w:rsidR="00A87105">
        <w:rPr>
          <w:rFonts w:cs="Arial"/>
          <w:szCs w:val="22"/>
        </w:rPr>
        <w:t xml:space="preserve"> </w:t>
      </w:r>
      <w:r w:rsidRPr="003C5EB5">
        <w:rPr>
          <w:rFonts w:cs="Arial"/>
          <w:szCs w:val="22"/>
        </w:rPr>
        <w:t>wenn</w:t>
      </w:r>
      <w:r w:rsidR="00A87105">
        <w:rPr>
          <w:rFonts w:cs="Arial"/>
          <w:szCs w:val="22"/>
        </w:rPr>
        <w:t xml:space="preserve"> </w:t>
      </w:r>
      <w:r w:rsidRPr="003C5EB5">
        <w:rPr>
          <w:rFonts w:cs="Arial"/>
          <w:szCs w:val="22"/>
        </w:rPr>
        <w:t>sie</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2.</w:t>
      </w:r>
      <w:r w:rsidR="00A87105">
        <w:rPr>
          <w:rFonts w:cs="Arial"/>
          <w:szCs w:val="22"/>
        </w:rPr>
        <w:t xml:space="preserve"> </w:t>
      </w:r>
      <w:r w:rsidRPr="003C5EB5">
        <w:rPr>
          <w:rFonts w:cs="Arial"/>
          <w:szCs w:val="22"/>
        </w:rPr>
        <w:t>Chance</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szCs w:val="22"/>
        </w:rPr>
        <w:t>wahrnehmen</w:t>
      </w:r>
      <w:r w:rsidR="00A87105">
        <w:rPr>
          <w:rFonts w:cs="Arial"/>
          <w:szCs w:val="22"/>
        </w:rPr>
        <w:t xml:space="preserve"> </w:t>
      </w:r>
      <w:r w:rsidRPr="003C5EB5">
        <w:rPr>
          <w:rFonts w:cs="Arial"/>
          <w:szCs w:val="22"/>
        </w:rPr>
        <w:t>wollten!</w:t>
      </w:r>
      <w:r w:rsidR="00A87105">
        <w:rPr>
          <w:rFonts w:cs="Arial"/>
          <w:szCs w:val="22"/>
        </w:rPr>
        <w:t xml:space="preserve"> </w:t>
      </w:r>
      <w:r w:rsidRPr="003C5EB5">
        <w:rPr>
          <w:rFonts w:cs="Arial"/>
          <w:szCs w:val="22"/>
        </w:rPr>
        <w:t>Das</w:t>
      </w:r>
      <w:r w:rsidR="00A87105">
        <w:rPr>
          <w:rFonts w:cs="Arial"/>
          <w:szCs w:val="22"/>
        </w:rPr>
        <w:t xml:space="preserve"> </w:t>
      </w:r>
      <w:r w:rsidRPr="003C5EB5">
        <w:rPr>
          <w:rFonts w:cs="Arial"/>
          <w:szCs w:val="22"/>
        </w:rPr>
        <w:t>ging</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szCs w:val="22"/>
        </w:rPr>
        <w:t>gleichzeitig,</w:t>
      </w:r>
      <w:r w:rsidR="00A87105">
        <w:rPr>
          <w:rFonts w:cs="Arial"/>
          <w:szCs w:val="22"/>
        </w:rPr>
        <w:t xml:space="preserve"> </w:t>
      </w:r>
      <w:r w:rsidRPr="003C5EB5">
        <w:rPr>
          <w:rFonts w:cs="Arial"/>
          <w:szCs w:val="22"/>
        </w:rPr>
        <w:t>sondern</w:t>
      </w:r>
      <w:r w:rsidR="00A87105">
        <w:rPr>
          <w:rFonts w:cs="Arial"/>
          <w:szCs w:val="22"/>
        </w:rPr>
        <w:t xml:space="preserve"> </w:t>
      </w:r>
      <w:r w:rsidRPr="003C5EB5">
        <w:rPr>
          <w:rFonts w:cs="Arial"/>
          <w:szCs w:val="22"/>
        </w:rPr>
        <w:t>nach</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nach.</w:t>
      </w:r>
      <w:r w:rsidR="00A87105">
        <w:rPr>
          <w:rFonts w:cs="Arial"/>
          <w:szCs w:val="22"/>
        </w:rPr>
        <w:t xml:space="preserve"> </w:t>
      </w:r>
      <w:r w:rsidRPr="003C5EB5">
        <w:rPr>
          <w:rFonts w:cs="Arial"/>
          <w:szCs w:val="22"/>
        </w:rPr>
        <w:t>(bis</w:t>
      </w:r>
      <w:r w:rsidR="00A87105">
        <w:rPr>
          <w:rFonts w:cs="Arial"/>
          <w:szCs w:val="22"/>
        </w:rPr>
        <w:t xml:space="preserve"> Apostelgeschichte </w:t>
      </w:r>
      <w:r w:rsidRPr="003C5EB5">
        <w:rPr>
          <w:rFonts w:cs="Arial"/>
          <w:szCs w:val="22"/>
        </w:rPr>
        <w:t>28)</w:t>
      </w:r>
    </w:p>
    <w:p w:rsidR="00814831" w:rsidRPr="003C5EB5" w:rsidRDefault="00814831" w:rsidP="00814831">
      <w:pPr>
        <w:rPr>
          <w:rFonts w:cs="Arial"/>
          <w:szCs w:val="22"/>
        </w:rPr>
      </w:pPr>
      <w:r w:rsidRPr="003C5EB5">
        <w:rPr>
          <w:rFonts w:cs="Arial"/>
          <w:szCs w:val="22"/>
          <w:u w:val="single"/>
        </w:rPr>
        <w:t>Die</w:t>
      </w:r>
      <w:r w:rsidR="00A87105">
        <w:rPr>
          <w:rFonts w:cs="Arial"/>
          <w:szCs w:val="22"/>
          <w:u w:val="single"/>
        </w:rPr>
        <w:t xml:space="preserve"> </w:t>
      </w:r>
      <w:r w:rsidRPr="003C5EB5">
        <w:rPr>
          <w:rFonts w:cs="Arial"/>
          <w:szCs w:val="22"/>
          <w:u w:val="single"/>
        </w:rPr>
        <w:t>Verhärtung</w:t>
      </w:r>
      <w:r w:rsidR="00A87105">
        <w:rPr>
          <w:rFonts w:cs="Arial"/>
          <w:szCs w:val="22"/>
          <w:u w:val="single"/>
        </w:rPr>
        <w:t xml:space="preserve"> </w:t>
      </w:r>
      <w:r w:rsidRPr="003C5EB5">
        <w:rPr>
          <w:rFonts w:cs="Arial"/>
          <w:szCs w:val="22"/>
          <w:u w:val="single"/>
        </w:rPr>
        <w:t>hatte</w:t>
      </w:r>
      <w:r w:rsidR="00A87105">
        <w:rPr>
          <w:rFonts w:cs="Arial"/>
          <w:szCs w:val="22"/>
          <w:u w:val="single"/>
        </w:rPr>
        <w:t xml:space="preserve"> </w:t>
      </w:r>
      <w:r w:rsidRPr="003C5EB5">
        <w:rPr>
          <w:rFonts w:cs="Arial"/>
          <w:szCs w:val="22"/>
          <w:u w:val="single"/>
        </w:rPr>
        <w:t>zur</w:t>
      </w:r>
      <w:r w:rsidR="00A87105">
        <w:rPr>
          <w:rFonts w:cs="Arial"/>
          <w:szCs w:val="22"/>
          <w:u w:val="single"/>
        </w:rPr>
        <w:t xml:space="preserve"> </w:t>
      </w:r>
      <w:r w:rsidRPr="003C5EB5">
        <w:rPr>
          <w:rFonts w:cs="Arial"/>
          <w:szCs w:val="22"/>
          <w:u w:val="single"/>
        </w:rPr>
        <w:t>Folge,</w:t>
      </w:r>
      <w:r w:rsidR="00A87105">
        <w:rPr>
          <w:rFonts w:cs="Arial"/>
          <w:szCs w:val="22"/>
          <w:u w:val="single"/>
        </w:rPr>
        <w:t xml:space="preserve"> </w:t>
      </w:r>
      <w:r w:rsidRPr="003C5EB5">
        <w:rPr>
          <w:rFonts w:cs="Arial"/>
          <w:szCs w:val="22"/>
          <w:u w:val="single"/>
        </w:rPr>
        <w:t>dass</w:t>
      </w:r>
      <w:r w:rsidR="00A87105">
        <w:rPr>
          <w:rFonts w:cs="Arial"/>
          <w:szCs w:val="22"/>
          <w:u w:val="single"/>
        </w:rPr>
        <w:t xml:space="preserve"> </w:t>
      </w:r>
      <w:r w:rsidRPr="003C5EB5">
        <w:rPr>
          <w:rFonts w:cs="Arial"/>
          <w:szCs w:val="22"/>
          <w:u w:val="single"/>
        </w:rPr>
        <w:t>sie</w:t>
      </w:r>
      <w:r w:rsidR="00A87105">
        <w:rPr>
          <w:rFonts w:cs="Arial"/>
          <w:szCs w:val="22"/>
          <w:u w:val="single"/>
        </w:rPr>
        <w:t xml:space="preserve"> </w:t>
      </w:r>
      <w:r w:rsidRPr="003C5EB5">
        <w:rPr>
          <w:rFonts w:cs="Arial"/>
          <w:szCs w:val="22"/>
          <w:u w:val="single"/>
        </w:rPr>
        <w:t>die</w:t>
      </w:r>
      <w:r w:rsidR="00A87105">
        <w:rPr>
          <w:rFonts w:cs="Arial"/>
          <w:szCs w:val="22"/>
          <w:u w:val="single"/>
        </w:rPr>
        <w:t xml:space="preserve"> </w:t>
      </w:r>
      <w:r w:rsidRPr="003C5EB5">
        <w:rPr>
          <w:rFonts w:cs="Arial"/>
          <w:szCs w:val="22"/>
          <w:u w:val="single"/>
        </w:rPr>
        <w:t>Christen</w:t>
      </w:r>
      <w:r w:rsidR="00A87105">
        <w:rPr>
          <w:rFonts w:cs="Arial"/>
          <w:szCs w:val="22"/>
          <w:u w:val="single"/>
        </w:rPr>
        <w:t xml:space="preserve"> </w:t>
      </w:r>
      <w:r w:rsidRPr="003C5EB5">
        <w:rPr>
          <w:rFonts w:cs="Arial"/>
          <w:szCs w:val="22"/>
          <w:u w:val="single"/>
        </w:rPr>
        <w:t>verfolgten</w:t>
      </w:r>
      <w:r w:rsidRPr="003C5EB5">
        <w:rPr>
          <w:rFonts w:cs="Arial"/>
          <w:szCs w:val="22"/>
        </w:rPr>
        <w:t>.</w:t>
      </w:r>
      <w:r w:rsidR="00A87105">
        <w:rPr>
          <w:rFonts w:cs="Arial"/>
          <w:szCs w:val="22"/>
        </w:rPr>
        <w:t xml:space="preserve"> </w:t>
      </w:r>
      <w:r w:rsidRPr="003C5EB5">
        <w:rPr>
          <w:rFonts w:cs="Arial"/>
          <w:szCs w:val="22"/>
        </w:rPr>
        <w:t>→</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Christen</w:t>
      </w:r>
      <w:r w:rsidR="00A87105">
        <w:rPr>
          <w:rFonts w:cs="Arial"/>
          <w:szCs w:val="22"/>
        </w:rPr>
        <w:t xml:space="preserve"> </w:t>
      </w:r>
      <w:r w:rsidRPr="003C5EB5">
        <w:rPr>
          <w:rFonts w:cs="Arial"/>
          <w:szCs w:val="22"/>
        </w:rPr>
        <w:t>mussten</w:t>
      </w:r>
      <w:r w:rsidR="00A87105">
        <w:rPr>
          <w:rFonts w:cs="Arial"/>
          <w:szCs w:val="22"/>
        </w:rPr>
        <w:t xml:space="preserve"> </w:t>
      </w:r>
      <w:r w:rsidRPr="003C5EB5">
        <w:rPr>
          <w:rFonts w:cs="Arial"/>
          <w:szCs w:val="22"/>
        </w:rPr>
        <w:t>fliehen!</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sie</w:t>
      </w:r>
      <w:r w:rsidR="00A87105">
        <w:rPr>
          <w:rFonts w:cs="Arial"/>
          <w:szCs w:val="22"/>
        </w:rPr>
        <w:t xml:space="preserve"> </w:t>
      </w:r>
      <w:r w:rsidRPr="003C5EB5">
        <w:rPr>
          <w:rFonts w:cs="Arial"/>
          <w:szCs w:val="22"/>
        </w:rPr>
        <w:t>verkündeten</w:t>
      </w:r>
      <w:r w:rsidR="00A87105">
        <w:rPr>
          <w:rFonts w:cs="Arial"/>
          <w:szCs w:val="22"/>
        </w:rPr>
        <w:t xml:space="preserve"> </w:t>
      </w:r>
      <w:r w:rsidRPr="003C5EB5">
        <w:rPr>
          <w:rFonts w:cs="Arial"/>
          <w:szCs w:val="22"/>
        </w:rPr>
        <w:t>in</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nächsten</w:t>
      </w:r>
      <w:r w:rsidR="00A87105">
        <w:rPr>
          <w:rFonts w:cs="Arial"/>
          <w:szCs w:val="22"/>
        </w:rPr>
        <w:t xml:space="preserve"> </w:t>
      </w:r>
      <w:r w:rsidRPr="003C5EB5">
        <w:rPr>
          <w:rFonts w:cs="Arial"/>
          <w:szCs w:val="22"/>
        </w:rPr>
        <w:t>Stadt.</w:t>
      </w:r>
      <w:r w:rsidR="00A87105">
        <w:rPr>
          <w:rFonts w:cs="Arial"/>
          <w:szCs w:val="22"/>
        </w:rPr>
        <w:t xml:space="preserve"> </w:t>
      </w:r>
    </w:p>
    <w:p w:rsidR="00814831" w:rsidRPr="003C5EB5" w:rsidRDefault="00A87105" w:rsidP="00814831">
      <w:pPr>
        <w:rPr>
          <w:rFonts w:cs="Arial"/>
          <w:szCs w:val="22"/>
          <w:lang w:eastAsia="de-DE"/>
        </w:rPr>
      </w:pPr>
      <w:r>
        <w:rPr>
          <w:rFonts w:cs="Arial"/>
          <w:szCs w:val="22"/>
          <w:lang w:eastAsia="de-DE"/>
        </w:rPr>
        <w:t xml:space="preserve">Matthäus </w:t>
      </w:r>
      <w:r w:rsidR="00814831" w:rsidRPr="003C5EB5">
        <w:rPr>
          <w:rFonts w:cs="Arial"/>
          <w:szCs w:val="22"/>
          <w:lang w:eastAsia="de-DE"/>
        </w:rPr>
        <w:t>10</w:t>
      </w:r>
      <w:r>
        <w:rPr>
          <w:rFonts w:cs="Arial"/>
          <w:szCs w:val="22"/>
          <w:lang w:eastAsia="de-DE"/>
        </w:rPr>
        <w:t>, 1</w:t>
      </w:r>
      <w:r w:rsidR="00814831" w:rsidRPr="003C5EB5">
        <w:rPr>
          <w:rFonts w:cs="Arial"/>
          <w:szCs w:val="22"/>
          <w:lang w:eastAsia="de-DE"/>
        </w:rPr>
        <w:t>6-26:</w:t>
      </w:r>
      <w:r>
        <w:rPr>
          <w:rFonts w:cs="Arial"/>
          <w:szCs w:val="22"/>
          <w:lang w:eastAsia="de-DE"/>
        </w:rPr>
        <w:t xml:space="preserve">  </w:t>
      </w:r>
      <w:r w:rsidR="00814831" w:rsidRPr="003C5EB5">
        <w:rPr>
          <w:rFonts w:cs="Arial"/>
          <w:i/>
          <w:szCs w:val="22"/>
          <w:lang w:eastAsia="de-DE"/>
        </w:rPr>
        <w:t>Siehe:</w:t>
      </w:r>
      <w:r>
        <w:rPr>
          <w:rFonts w:cs="Arial"/>
          <w:i/>
          <w:szCs w:val="22"/>
          <w:lang w:eastAsia="de-DE"/>
        </w:rPr>
        <w:t xml:space="preserve"> </w:t>
      </w:r>
      <w:r w:rsidR="00814831" w:rsidRPr="003C5EB5">
        <w:rPr>
          <w:rFonts w:cs="Arial"/>
          <w:i/>
          <w:szCs w:val="22"/>
          <w:lang w:eastAsia="de-DE"/>
        </w:rPr>
        <w:t>Ich</w:t>
      </w:r>
      <w:r>
        <w:rPr>
          <w:rFonts w:cs="Arial"/>
          <w:i/>
          <w:szCs w:val="22"/>
          <w:lang w:eastAsia="de-DE"/>
        </w:rPr>
        <w:t xml:space="preserve"> </w:t>
      </w:r>
      <w:r w:rsidR="00814831" w:rsidRPr="003C5EB5">
        <w:rPr>
          <w:rFonts w:cs="Arial"/>
          <w:i/>
          <w:szCs w:val="22"/>
          <w:lang w:eastAsia="de-DE"/>
        </w:rPr>
        <w:t>sende</w:t>
      </w:r>
      <w:r>
        <w:rPr>
          <w:rFonts w:cs="Arial"/>
          <w:i/>
          <w:szCs w:val="22"/>
          <w:lang w:eastAsia="de-DE"/>
        </w:rPr>
        <w:t xml:space="preserve"> </w:t>
      </w:r>
      <w:r w:rsidR="00814831" w:rsidRPr="003C5EB5">
        <w:rPr>
          <w:rFonts w:cs="Arial"/>
          <w:i/>
          <w:szCs w:val="22"/>
          <w:lang w:eastAsia="de-DE"/>
        </w:rPr>
        <w:t>euch</w:t>
      </w:r>
      <w:r>
        <w:rPr>
          <w:rFonts w:cs="Arial"/>
          <w:i/>
          <w:szCs w:val="22"/>
          <w:lang w:eastAsia="de-DE"/>
        </w:rPr>
        <w:t xml:space="preserve"> </w:t>
      </w:r>
      <w:r w:rsidR="00814831" w:rsidRPr="003C5EB5">
        <w:rPr>
          <w:rFonts w:cs="Arial"/>
          <w:i/>
          <w:szCs w:val="22"/>
          <w:lang w:eastAsia="de-DE"/>
        </w:rPr>
        <w:t>wie</w:t>
      </w:r>
      <w:r>
        <w:rPr>
          <w:rFonts w:cs="Arial"/>
          <w:i/>
          <w:szCs w:val="22"/>
          <w:lang w:eastAsia="de-DE"/>
        </w:rPr>
        <w:t xml:space="preserve"> </w:t>
      </w:r>
      <w:r w:rsidR="00814831" w:rsidRPr="003C5EB5">
        <w:rPr>
          <w:rFonts w:cs="Arial"/>
          <w:i/>
          <w:szCs w:val="22"/>
          <w:lang w:eastAsia="de-DE"/>
        </w:rPr>
        <w:t>Schafe</w:t>
      </w:r>
      <w:r>
        <w:rPr>
          <w:rFonts w:cs="Arial"/>
          <w:i/>
          <w:szCs w:val="22"/>
          <w:lang w:eastAsia="de-DE"/>
        </w:rPr>
        <w:t xml:space="preserve"> </w:t>
      </w:r>
      <w:r w:rsidR="00814831" w:rsidRPr="003C5EB5">
        <w:rPr>
          <w:rFonts w:cs="Arial"/>
          <w:i/>
          <w:szCs w:val="22"/>
          <w:lang w:eastAsia="de-DE"/>
        </w:rPr>
        <w:t>inmitten</w:t>
      </w:r>
      <w:r>
        <w:rPr>
          <w:rFonts w:cs="Arial"/>
          <w:i/>
          <w:szCs w:val="22"/>
          <w:lang w:eastAsia="de-DE"/>
        </w:rPr>
        <w:t xml:space="preserve"> </w:t>
      </w:r>
      <w:r w:rsidR="00814831" w:rsidRPr="003C5EB5">
        <w:rPr>
          <w:rFonts w:cs="Arial"/>
          <w:i/>
          <w:szCs w:val="22"/>
          <w:lang w:eastAsia="de-DE"/>
        </w:rPr>
        <w:t>von</w:t>
      </w:r>
      <w:r>
        <w:rPr>
          <w:rFonts w:cs="Arial"/>
          <w:i/>
          <w:szCs w:val="22"/>
          <w:lang w:eastAsia="de-DE"/>
        </w:rPr>
        <w:t xml:space="preserve"> </w:t>
      </w:r>
      <w:r w:rsidR="00814831" w:rsidRPr="003C5EB5">
        <w:rPr>
          <w:rFonts w:cs="Arial"/>
          <w:i/>
          <w:szCs w:val="22"/>
          <w:lang w:eastAsia="de-DE"/>
        </w:rPr>
        <w:t>Wölfen.</w:t>
      </w:r>
      <w:r>
        <w:rPr>
          <w:rFonts w:cs="Arial"/>
          <w:i/>
          <w:szCs w:val="22"/>
          <w:lang w:eastAsia="de-DE"/>
        </w:rPr>
        <w:t xml:space="preserve"> </w:t>
      </w:r>
      <w:r w:rsidR="00814831" w:rsidRPr="003C5EB5">
        <w:rPr>
          <w:rFonts w:cs="Arial"/>
          <w:i/>
          <w:szCs w:val="22"/>
          <w:lang w:eastAsia="de-DE"/>
        </w:rPr>
        <w:t>Werdet</w:t>
      </w:r>
      <w:r>
        <w:rPr>
          <w:rFonts w:cs="Arial"/>
          <w:i/>
          <w:szCs w:val="22"/>
          <w:lang w:eastAsia="de-DE"/>
        </w:rPr>
        <w:t xml:space="preserve"> </w:t>
      </w:r>
      <w:r w:rsidR="00814831" w:rsidRPr="003C5EB5">
        <w:rPr>
          <w:rFonts w:cs="Arial"/>
          <w:i/>
          <w:szCs w:val="22"/>
          <w:lang w:eastAsia="de-DE"/>
        </w:rPr>
        <w:t>also</w:t>
      </w:r>
      <w:r>
        <w:rPr>
          <w:rFonts w:cs="Arial"/>
          <w:i/>
          <w:szCs w:val="22"/>
          <w:lang w:eastAsia="de-DE"/>
        </w:rPr>
        <w:t xml:space="preserve"> </w:t>
      </w:r>
      <w:r w:rsidR="00814831" w:rsidRPr="003C5EB5">
        <w:rPr>
          <w:rFonts w:cs="Arial"/>
          <w:i/>
          <w:szCs w:val="22"/>
          <w:lang w:eastAsia="de-DE"/>
        </w:rPr>
        <w:t>klug</w:t>
      </w:r>
      <w:r>
        <w:rPr>
          <w:rFonts w:cs="Arial"/>
          <w:i/>
          <w:szCs w:val="22"/>
          <w:lang w:eastAsia="de-DE"/>
        </w:rPr>
        <w:t xml:space="preserve"> </w:t>
      </w:r>
      <w:r w:rsidR="00814831" w:rsidRPr="003C5EB5">
        <w:rPr>
          <w:rFonts w:cs="Arial"/>
          <w:i/>
          <w:szCs w:val="22"/>
          <w:lang w:eastAsia="de-DE"/>
        </w:rPr>
        <w:t>wie</w:t>
      </w:r>
      <w:r>
        <w:rPr>
          <w:rFonts w:cs="Arial"/>
          <w:i/>
          <w:szCs w:val="22"/>
          <w:lang w:eastAsia="de-DE"/>
        </w:rPr>
        <w:t xml:space="preserve"> </w:t>
      </w:r>
      <w:r w:rsidR="00814831" w:rsidRPr="003C5EB5">
        <w:rPr>
          <w:rFonts w:cs="Arial"/>
          <w:i/>
          <w:szCs w:val="22"/>
          <w:lang w:eastAsia="de-DE"/>
        </w:rPr>
        <w:t>die</w:t>
      </w:r>
      <w:r>
        <w:rPr>
          <w:rFonts w:cs="Arial"/>
          <w:i/>
          <w:szCs w:val="22"/>
          <w:lang w:eastAsia="de-DE"/>
        </w:rPr>
        <w:t xml:space="preserve"> </w:t>
      </w:r>
      <w:r w:rsidR="00814831" w:rsidRPr="003C5EB5">
        <w:rPr>
          <w:rFonts w:cs="Arial"/>
          <w:i/>
          <w:szCs w:val="22"/>
          <w:lang w:eastAsia="de-DE"/>
        </w:rPr>
        <w:t>Schlangen</w:t>
      </w:r>
      <w:r>
        <w:rPr>
          <w:rFonts w:cs="Arial"/>
          <w:i/>
          <w:szCs w:val="22"/>
          <w:lang w:eastAsia="de-DE"/>
        </w:rPr>
        <w:t xml:space="preserve"> </w:t>
      </w:r>
      <w:r w:rsidR="00814831" w:rsidRPr="003C5EB5">
        <w:rPr>
          <w:rFonts w:cs="Arial"/>
          <w:i/>
          <w:szCs w:val="22"/>
          <w:lang w:eastAsia="de-DE"/>
        </w:rPr>
        <w:t>und</w:t>
      </w:r>
      <w:r>
        <w:rPr>
          <w:rFonts w:cs="Arial"/>
          <w:i/>
          <w:szCs w:val="22"/>
          <w:lang w:eastAsia="de-DE"/>
        </w:rPr>
        <w:t xml:space="preserve"> </w:t>
      </w:r>
      <w:r w:rsidR="00814831" w:rsidRPr="003C5EB5">
        <w:rPr>
          <w:rFonts w:cs="Arial"/>
          <w:i/>
          <w:szCs w:val="22"/>
          <w:lang w:eastAsia="de-DE"/>
        </w:rPr>
        <w:t>arglos</w:t>
      </w:r>
      <w:r>
        <w:rPr>
          <w:rFonts w:cs="Arial"/>
          <w:i/>
          <w:szCs w:val="22"/>
          <w:lang w:eastAsia="de-DE"/>
        </w:rPr>
        <w:t xml:space="preserve"> </w:t>
      </w:r>
      <w:r w:rsidR="00814831" w:rsidRPr="003C5EB5">
        <w:rPr>
          <w:rFonts w:cs="Arial"/>
          <w:i/>
          <w:szCs w:val="22"/>
          <w:lang w:eastAsia="de-DE"/>
        </w:rPr>
        <w:t>wie</w:t>
      </w:r>
      <w:r>
        <w:rPr>
          <w:rFonts w:cs="Arial"/>
          <w:i/>
          <w:szCs w:val="22"/>
          <w:lang w:eastAsia="de-DE"/>
        </w:rPr>
        <w:t xml:space="preserve"> </w:t>
      </w:r>
      <w:r w:rsidR="00814831" w:rsidRPr="003C5EB5">
        <w:rPr>
          <w:rFonts w:cs="Arial"/>
          <w:i/>
          <w:szCs w:val="22"/>
          <w:lang w:eastAsia="de-DE"/>
        </w:rPr>
        <w:t>die</w:t>
      </w:r>
      <w:r>
        <w:rPr>
          <w:rFonts w:cs="Arial"/>
          <w:i/>
          <w:szCs w:val="22"/>
          <w:lang w:eastAsia="de-DE"/>
        </w:rPr>
        <w:t xml:space="preserve"> </w:t>
      </w:r>
      <w:r w:rsidR="00814831" w:rsidRPr="003C5EB5">
        <w:rPr>
          <w:rFonts w:cs="Arial"/>
          <w:i/>
          <w:szCs w:val="22"/>
          <w:lang w:eastAsia="de-DE"/>
        </w:rPr>
        <w:t>Tauben.</w:t>
      </w:r>
      <w:r>
        <w:rPr>
          <w:rFonts w:cs="Arial"/>
          <w:i/>
          <w:szCs w:val="22"/>
          <w:lang w:eastAsia="de-DE"/>
        </w:rPr>
        <w:t xml:space="preserve">  </w:t>
      </w:r>
      <w:r w:rsidR="00814831" w:rsidRPr="003C5EB5">
        <w:rPr>
          <w:rFonts w:cs="Arial"/>
          <w:i/>
          <w:szCs w:val="22"/>
          <w:lang w:eastAsia="de-DE"/>
        </w:rPr>
        <w:t>17</w:t>
      </w:r>
      <w:r>
        <w:rPr>
          <w:rFonts w:cs="Arial"/>
          <w:i/>
          <w:szCs w:val="22"/>
          <w:lang w:eastAsia="de-DE"/>
        </w:rPr>
        <w:t xml:space="preserve"> </w:t>
      </w:r>
      <w:r w:rsidR="00814831" w:rsidRPr="003C5EB5">
        <w:rPr>
          <w:rFonts w:cs="Arial"/>
          <w:i/>
          <w:szCs w:val="22"/>
          <w:lang w:eastAsia="de-DE"/>
        </w:rPr>
        <w:t>Nehmt</w:t>
      </w:r>
      <w:r>
        <w:rPr>
          <w:rFonts w:cs="Arial"/>
          <w:i/>
          <w:szCs w:val="22"/>
          <w:lang w:eastAsia="de-DE"/>
        </w:rPr>
        <w:t xml:space="preserve"> </w:t>
      </w:r>
      <w:r w:rsidR="00814831" w:rsidRPr="003C5EB5">
        <w:rPr>
          <w:rFonts w:cs="Arial"/>
          <w:i/>
          <w:szCs w:val="22"/>
          <w:lang w:eastAsia="de-DE"/>
        </w:rPr>
        <w:t>euch</w:t>
      </w:r>
      <w:r>
        <w:rPr>
          <w:rFonts w:cs="Arial"/>
          <w:i/>
          <w:szCs w:val="22"/>
          <w:lang w:eastAsia="de-DE"/>
        </w:rPr>
        <w:t xml:space="preserve"> </w:t>
      </w:r>
      <w:r w:rsidR="00814831" w:rsidRPr="003C5EB5">
        <w:rPr>
          <w:rFonts w:cs="Arial"/>
          <w:i/>
          <w:szCs w:val="22"/>
          <w:lang w:eastAsia="de-DE"/>
        </w:rPr>
        <w:t>in</w:t>
      </w:r>
      <w:r>
        <w:rPr>
          <w:rFonts w:cs="Arial"/>
          <w:i/>
          <w:szCs w:val="22"/>
          <w:lang w:eastAsia="de-DE"/>
        </w:rPr>
        <w:t xml:space="preserve"> </w:t>
      </w:r>
      <w:r w:rsidR="00814831" w:rsidRPr="003C5EB5">
        <w:rPr>
          <w:rFonts w:cs="Arial"/>
          <w:i/>
          <w:szCs w:val="22"/>
          <w:lang w:eastAsia="de-DE"/>
        </w:rPr>
        <w:t>Acht</w:t>
      </w:r>
      <w:r>
        <w:rPr>
          <w:rFonts w:cs="Arial"/>
          <w:i/>
          <w:szCs w:val="22"/>
          <w:lang w:eastAsia="de-DE"/>
        </w:rPr>
        <w:t xml:space="preserve"> </w:t>
      </w:r>
      <w:r w:rsidR="00814831" w:rsidRPr="003C5EB5">
        <w:rPr>
          <w:rFonts w:cs="Arial"/>
          <w:i/>
          <w:szCs w:val="22"/>
          <w:lang w:eastAsia="de-DE"/>
        </w:rPr>
        <w:t>vor</w:t>
      </w:r>
      <w:r>
        <w:rPr>
          <w:rFonts w:cs="Arial"/>
          <w:i/>
          <w:szCs w:val="22"/>
          <w:lang w:eastAsia="de-DE"/>
        </w:rPr>
        <w:t xml:space="preserve"> </w:t>
      </w:r>
      <w:r w:rsidR="00814831" w:rsidRPr="003C5EB5">
        <w:rPr>
          <w:rFonts w:cs="Arial"/>
          <w:i/>
          <w:szCs w:val="22"/>
          <w:lang w:eastAsia="de-DE"/>
        </w:rPr>
        <w:t>den</w:t>
      </w:r>
      <w:r>
        <w:rPr>
          <w:rFonts w:cs="Arial"/>
          <w:i/>
          <w:szCs w:val="22"/>
          <w:lang w:eastAsia="de-DE"/>
        </w:rPr>
        <w:t xml:space="preserve"> </w:t>
      </w:r>
      <w:r w:rsidR="00814831" w:rsidRPr="003C5EB5">
        <w:rPr>
          <w:rFonts w:cs="Arial"/>
          <w:i/>
          <w:szCs w:val="22"/>
          <w:lang w:eastAsia="de-DE"/>
        </w:rPr>
        <w:t>Menschen,</w:t>
      </w:r>
      <w:r>
        <w:rPr>
          <w:rFonts w:cs="Arial"/>
          <w:i/>
          <w:szCs w:val="22"/>
          <w:lang w:eastAsia="de-DE"/>
        </w:rPr>
        <w:t xml:space="preserve"> </w:t>
      </w:r>
      <w:r w:rsidR="00814831" w:rsidRPr="003C5EB5">
        <w:rPr>
          <w:rFonts w:cs="Arial"/>
          <w:i/>
          <w:szCs w:val="22"/>
          <w:lang w:eastAsia="de-DE"/>
        </w:rPr>
        <w:t>denn</w:t>
      </w:r>
      <w:r>
        <w:rPr>
          <w:rFonts w:cs="Arial"/>
          <w:i/>
          <w:szCs w:val="22"/>
          <w:lang w:eastAsia="de-DE"/>
        </w:rPr>
        <w:t xml:space="preserve"> </w:t>
      </w:r>
      <w:r w:rsidR="00814831" w:rsidRPr="003C5EB5">
        <w:rPr>
          <w:rFonts w:cs="Arial"/>
          <w:i/>
          <w:szCs w:val="22"/>
          <w:lang w:eastAsia="de-DE"/>
        </w:rPr>
        <w:t>sie</w:t>
      </w:r>
      <w:r>
        <w:rPr>
          <w:rFonts w:cs="Arial"/>
          <w:i/>
          <w:szCs w:val="22"/>
          <w:lang w:eastAsia="de-DE"/>
        </w:rPr>
        <w:t xml:space="preserve"> </w:t>
      </w:r>
      <w:r w:rsidR="00814831" w:rsidRPr="003C5EB5">
        <w:rPr>
          <w:rFonts w:cs="Arial"/>
          <w:i/>
          <w:szCs w:val="22"/>
          <w:lang w:eastAsia="de-DE"/>
        </w:rPr>
        <w:t>werden</w:t>
      </w:r>
      <w:r>
        <w:rPr>
          <w:rFonts w:cs="Arial"/>
          <w:i/>
          <w:szCs w:val="22"/>
          <w:lang w:eastAsia="de-DE"/>
        </w:rPr>
        <w:t xml:space="preserve"> </w:t>
      </w:r>
      <w:r w:rsidR="00814831" w:rsidRPr="003C5EB5">
        <w:rPr>
          <w:rFonts w:cs="Arial"/>
          <w:i/>
          <w:szCs w:val="22"/>
          <w:lang w:eastAsia="de-DE"/>
        </w:rPr>
        <w:t>euch</w:t>
      </w:r>
      <w:r>
        <w:rPr>
          <w:rFonts w:cs="Arial"/>
          <w:i/>
          <w:szCs w:val="22"/>
          <w:lang w:eastAsia="de-DE"/>
        </w:rPr>
        <w:t xml:space="preserve"> </w:t>
      </w:r>
      <w:r w:rsidR="00814831" w:rsidRPr="003C5EB5">
        <w:rPr>
          <w:rFonts w:cs="Arial"/>
          <w:i/>
          <w:szCs w:val="22"/>
          <w:lang w:eastAsia="de-DE"/>
        </w:rPr>
        <w:t>an</w:t>
      </w:r>
      <w:r>
        <w:rPr>
          <w:rFonts w:cs="Arial"/>
          <w:i/>
          <w:szCs w:val="22"/>
          <w:lang w:eastAsia="de-DE"/>
        </w:rPr>
        <w:t xml:space="preserve"> </w:t>
      </w:r>
      <w:r w:rsidR="00814831" w:rsidRPr="003C5EB5">
        <w:rPr>
          <w:rFonts w:cs="Arial"/>
          <w:i/>
          <w:szCs w:val="22"/>
          <w:lang w:eastAsia="de-DE"/>
        </w:rPr>
        <w:t>[Gerichte</w:t>
      </w:r>
      <w:r>
        <w:rPr>
          <w:rFonts w:cs="Arial"/>
          <w:i/>
          <w:szCs w:val="22"/>
          <w:lang w:eastAsia="de-DE"/>
        </w:rPr>
        <w:t xml:space="preserve"> </w:t>
      </w:r>
      <w:r w:rsidR="00814831" w:rsidRPr="003C5EB5">
        <w:rPr>
          <w:rFonts w:cs="Arial"/>
          <w:i/>
          <w:szCs w:val="22"/>
          <w:lang w:eastAsia="de-DE"/>
        </w:rPr>
        <w:t>des]</w:t>
      </w:r>
      <w:r>
        <w:rPr>
          <w:rFonts w:cs="Arial"/>
          <w:i/>
          <w:szCs w:val="22"/>
          <w:lang w:eastAsia="de-DE"/>
        </w:rPr>
        <w:t xml:space="preserve"> </w:t>
      </w:r>
      <w:r w:rsidR="00814831" w:rsidRPr="003C5EB5">
        <w:rPr>
          <w:rFonts w:cs="Arial"/>
          <w:i/>
          <w:szCs w:val="22"/>
          <w:lang w:eastAsia="de-DE"/>
        </w:rPr>
        <w:t>Hohen</w:t>
      </w:r>
      <w:r>
        <w:rPr>
          <w:rFonts w:cs="Arial"/>
          <w:i/>
          <w:szCs w:val="22"/>
          <w:lang w:eastAsia="de-DE"/>
        </w:rPr>
        <w:t xml:space="preserve"> </w:t>
      </w:r>
      <w:r w:rsidR="00814831" w:rsidRPr="003C5EB5">
        <w:rPr>
          <w:rFonts w:cs="Arial"/>
          <w:i/>
          <w:szCs w:val="22"/>
          <w:lang w:eastAsia="de-DE"/>
        </w:rPr>
        <w:t>Rates</w:t>
      </w:r>
      <w:r>
        <w:rPr>
          <w:rFonts w:cs="Arial"/>
          <w:i/>
          <w:szCs w:val="22"/>
          <w:lang w:eastAsia="de-DE"/>
        </w:rPr>
        <w:t xml:space="preserve"> </w:t>
      </w:r>
      <w:r w:rsidR="00814831" w:rsidRPr="003C5EB5">
        <w:rPr>
          <w:rFonts w:cs="Arial"/>
          <w:i/>
          <w:szCs w:val="22"/>
          <w:lang w:eastAsia="de-DE"/>
        </w:rPr>
        <w:t>ausliefern</w:t>
      </w:r>
      <w:r>
        <w:rPr>
          <w:rFonts w:cs="Arial"/>
          <w:i/>
          <w:szCs w:val="22"/>
          <w:lang w:eastAsia="de-DE"/>
        </w:rPr>
        <w:t xml:space="preserve"> </w:t>
      </w:r>
      <w:r w:rsidR="00814831" w:rsidRPr="003C5EB5">
        <w:rPr>
          <w:rFonts w:cs="Arial"/>
          <w:i/>
          <w:szCs w:val="22"/>
          <w:lang w:eastAsia="de-DE"/>
        </w:rPr>
        <w:t>und</w:t>
      </w:r>
      <w:r>
        <w:rPr>
          <w:rFonts w:cs="Arial"/>
          <w:i/>
          <w:szCs w:val="22"/>
          <w:lang w:eastAsia="de-DE"/>
        </w:rPr>
        <w:t xml:space="preserve"> </w:t>
      </w:r>
      <w:r w:rsidR="00814831" w:rsidRPr="003C5EB5">
        <w:rPr>
          <w:rFonts w:cs="Arial"/>
          <w:i/>
          <w:szCs w:val="22"/>
          <w:lang w:eastAsia="de-DE"/>
        </w:rPr>
        <w:t>in</w:t>
      </w:r>
      <w:r>
        <w:rPr>
          <w:rFonts w:cs="Arial"/>
          <w:i/>
          <w:szCs w:val="22"/>
          <w:lang w:eastAsia="de-DE"/>
        </w:rPr>
        <w:t xml:space="preserve"> </w:t>
      </w:r>
      <w:r w:rsidR="00814831" w:rsidRPr="003C5EB5">
        <w:rPr>
          <w:rFonts w:cs="Arial"/>
          <w:i/>
          <w:szCs w:val="22"/>
          <w:lang w:eastAsia="de-DE"/>
        </w:rPr>
        <w:t>ihren</w:t>
      </w:r>
      <w:r>
        <w:rPr>
          <w:rFonts w:cs="Arial"/>
          <w:i/>
          <w:szCs w:val="22"/>
          <w:lang w:eastAsia="de-DE"/>
        </w:rPr>
        <w:t xml:space="preserve"> </w:t>
      </w:r>
      <w:r w:rsidR="00814831" w:rsidRPr="003C5EB5">
        <w:rPr>
          <w:rFonts w:cs="Arial"/>
          <w:i/>
          <w:szCs w:val="22"/>
          <w:lang w:eastAsia="de-DE"/>
        </w:rPr>
        <w:t>Synagogen</w:t>
      </w:r>
      <w:r>
        <w:rPr>
          <w:rFonts w:cs="Arial"/>
          <w:i/>
          <w:szCs w:val="22"/>
          <w:lang w:eastAsia="de-DE"/>
        </w:rPr>
        <w:t xml:space="preserve"> </w:t>
      </w:r>
      <w:r w:rsidR="00814831" w:rsidRPr="003C5EB5">
        <w:rPr>
          <w:rFonts w:cs="Arial"/>
          <w:i/>
          <w:szCs w:val="22"/>
          <w:lang w:eastAsia="de-DE"/>
        </w:rPr>
        <w:t>euch</w:t>
      </w:r>
      <w:r>
        <w:rPr>
          <w:rFonts w:cs="Arial"/>
          <w:i/>
          <w:szCs w:val="22"/>
          <w:lang w:eastAsia="de-DE"/>
        </w:rPr>
        <w:t xml:space="preserve"> </w:t>
      </w:r>
      <w:r w:rsidR="00814831" w:rsidRPr="003C5EB5">
        <w:rPr>
          <w:rFonts w:cs="Arial"/>
          <w:i/>
          <w:szCs w:val="22"/>
          <w:lang w:eastAsia="de-DE"/>
        </w:rPr>
        <w:t>geißeln.</w:t>
      </w:r>
      <w:r>
        <w:rPr>
          <w:rFonts w:cs="Arial"/>
          <w:i/>
          <w:szCs w:val="22"/>
          <w:lang w:eastAsia="de-DE"/>
        </w:rPr>
        <w:t xml:space="preserve">  </w:t>
      </w:r>
      <w:r w:rsidR="00814831" w:rsidRPr="003C5EB5">
        <w:rPr>
          <w:rFonts w:cs="Arial"/>
          <w:i/>
          <w:szCs w:val="22"/>
          <w:lang w:eastAsia="de-DE"/>
        </w:rPr>
        <w:t>18</w:t>
      </w:r>
      <w:r>
        <w:rPr>
          <w:rFonts w:cs="Arial"/>
          <w:i/>
          <w:szCs w:val="22"/>
          <w:lang w:eastAsia="de-DE"/>
        </w:rPr>
        <w:t xml:space="preserve"> </w:t>
      </w:r>
      <w:r w:rsidR="00814831" w:rsidRPr="003C5EB5">
        <w:rPr>
          <w:rFonts w:cs="Arial"/>
          <w:i/>
          <w:szCs w:val="22"/>
          <w:lang w:eastAsia="de-DE"/>
        </w:rPr>
        <w:t>Und</w:t>
      </w:r>
      <w:r>
        <w:rPr>
          <w:rFonts w:cs="Arial"/>
          <w:i/>
          <w:szCs w:val="22"/>
          <w:lang w:eastAsia="de-DE"/>
        </w:rPr>
        <w:t xml:space="preserve"> </w:t>
      </w:r>
      <w:r w:rsidR="00814831" w:rsidRPr="003C5EB5">
        <w:rPr>
          <w:rFonts w:cs="Arial"/>
          <w:i/>
          <w:szCs w:val="22"/>
          <w:lang w:eastAsia="de-DE"/>
        </w:rPr>
        <w:t>auch</w:t>
      </w:r>
      <w:r>
        <w:rPr>
          <w:rFonts w:cs="Arial"/>
          <w:i/>
          <w:szCs w:val="22"/>
          <w:lang w:eastAsia="de-DE"/>
        </w:rPr>
        <w:t xml:space="preserve"> </w:t>
      </w:r>
      <w:r w:rsidR="00814831" w:rsidRPr="003C5EB5">
        <w:rPr>
          <w:rFonts w:cs="Arial"/>
          <w:i/>
          <w:szCs w:val="22"/>
          <w:lang w:eastAsia="de-DE"/>
        </w:rPr>
        <w:t>vor</w:t>
      </w:r>
      <w:r>
        <w:rPr>
          <w:rFonts w:cs="Arial"/>
          <w:i/>
          <w:szCs w:val="22"/>
          <w:lang w:eastAsia="de-DE"/>
        </w:rPr>
        <w:t xml:space="preserve"> </w:t>
      </w:r>
      <w:r w:rsidR="00814831" w:rsidRPr="003C5EB5">
        <w:rPr>
          <w:rFonts w:cs="Arial"/>
          <w:i/>
          <w:szCs w:val="22"/>
          <w:lang w:eastAsia="de-DE"/>
        </w:rPr>
        <w:t>Statthalter</w:t>
      </w:r>
      <w:r>
        <w:rPr>
          <w:rFonts w:cs="Arial"/>
          <w:i/>
          <w:szCs w:val="22"/>
          <w:lang w:eastAsia="de-DE"/>
        </w:rPr>
        <w:t xml:space="preserve"> </w:t>
      </w:r>
      <w:r w:rsidR="00814831" w:rsidRPr="003C5EB5">
        <w:rPr>
          <w:rFonts w:cs="Arial"/>
          <w:i/>
          <w:szCs w:val="22"/>
          <w:lang w:eastAsia="de-DE"/>
        </w:rPr>
        <w:t>und</w:t>
      </w:r>
      <w:r>
        <w:rPr>
          <w:rFonts w:cs="Arial"/>
          <w:i/>
          <w:szCs w:val="22"/>
          <w:lang w:eastAsia="de-DE"/>
        </w:rPr>
        <w:t xml:space="preserve"> </w:t>
      </w:r>
      <w:r w:rsidR="00814831" w:rsidRPr="003C5EB5">
        <w:rPr>
          <w:rFonts w:cs="Arial"/>
          <w:i/>
          <w:szCs w:val="22"/>
          <w:lang w:eastAsia="de-DE"/>
        </w:rPr>
        <w:t>Könige</w:t>
      </w:r>
      <w:r>
        <w:rPr>
          <w:rFonts w:cs="Arial"/>
          <w:i/>
          <w:szCs w:val="22"/>
          <w:lang w:eastAsia="de-DE"/>
        </w:rPr>
        <w:t xml:space="preserve"> </w:t>
      </w:r>
      <w:r w:rsidR="00814831" w:rsidRPr="003C5EB5">
        <w:rPr>
          <w:rFonts w:cs="Arial"/>
          <w:i/>
          <w:szCs w:val="22"/>
          <w:lang w:eastAsia="de-DE"/>
        </w:rPr>
        <w:t>werdet</w:t>
      </w:r>
      <w:r>
        <w:rPr>
          <w:rFonts w:cs="Arial"/>
          <w:i/>
          <w:szCs w:val="22"/>
          <w:lang w:eastAsia="de-DE"/>
        </w:rPr>
        <w:t xml:space="preserve"> </w:t>
      </w:r>
      <w:r w:rsidR="00814831" w:rsidRPr="003C5EB5">
        <w:rPr>
          <w:rFonts w:cs="Arial"/>
          <w:i/>
          <w:szCs w:val="22"/>
          <w:lang w:eastAsia="de-DE"/>
        </w:rPr>
        <w:t>ihr</w:t>
      </w:r>
      <w:r>
        <w:rPr>
          <w:rFonts w:cs="Arial"/>
          <w:i/>
          <w:szCs w:val="22"/>
          <w:lang w:eastAsia="de-DE"/>
        </w:rPr>
        <w:t xml:space="preserve"> </w:t>
      </w:r>
      <w:r w:rsidR="00814831" w:rsidRPr="003C5EB5">
        <w:rPr>
          <w:rFonts w:cs="Arial"/>
          <w:i/>
          <w:szCs w:val="22"/>
          <w:lang w:eastAsia="de-DE"/>
        </w:rPr>
        <w:t>geführt</w:t>
      </w:r>
      <w:r>
        <w:rPr>
          <w:rFonts w:cs="Arial"/>
          <w:i/>
          <w:szCs w:val="22"/>
          <w:lang w:eastAsia="de-DE"/>
        </w:rPr>
        <w:t xml:space="preserve"> </w:t>
      </w:r>
      <w:r w:rsidR="00814831" w:rsidRPr="003C5EB5">
        <w:rPr>
          <w:rFonts w:cs="Arial"/>
          <w:i/>
          <w:szCs w:val="22"/>
          <w:lang w:eastAsia="de-DE"/>
        </w:rPr>
        <w:t>werden</w:t>
      </w:r>
      <w:r>
        <w:rPr>
          <w:rFonts w:cs="Arial"/>
          <w:i/>
          <w:szCs w:val="22"/>
          <w:lang w:eastAsia="de-DE"/>
        </w:rPr>
        <w:t xml:space="preserve"> </w:t>
      </w:r>
      <w:r w:rsidR="00814831" w:rsidRPr="003C5EB5">
        <w:rPr>
          <w:rFonts w:cs="Arial"/>
          <w:i/>
          <w:szCs w:val="22"/>
          <w:lang w:eastAsia="de-DE"/>
        </w:rPr>
        <w:t>meinetwegen,</w:t>
      </w:r>
      <w:r>
        <w:rPr>
          <w:rFonts w:cs="Arial"/>
          <w:i/>
          <w:szCs w:val="22"/>
          <w:lang w:eastAsia="de-DE"/>
        </w:rPr>
        <w:t xml:space="preserve"> </w:t>
      </w:r>
      <w:r w:rsidR="00814831" w:rsidRPr="003C5EB5">
        <w:rPr>
          <w:rFonts w:cs="Arial"/>
          <w:i/>
          <w:szCs w:val="22"/>
          <w:lang w:eastAsia="de-DE"/>
        </w:rPr>
        <w:t>ihnen</w:t>
      </w:r>
      <w:r>
        <w:rPr>
          <w:rFonts w:cs="Arial"/>
          <w:i/>
          <w:szCs w:val="22"/>
          <w:lang w:eastAsia="de-DE"/>
        </w:rPr>
        <w:t xml:space="preserve"> </w:t>
      </w:r>
      <w:r w:rsidR="00814831" w:rsidRPr="003C5EB5">
        <w:rPr>
          <w:rFonts w:cs="Arial"/>
          <w:i/>
          <w:szCs w:val="22"/>
          <w:lang w:eastAsia="de-DE"/>
        </w:rPr>
        <w:t>und</w:t>
      </w:r>
      <w:r>
        <w:rPr>
          <w:rFonts w:cs="Arial"/>
          <w:i/>
          <w:szCs w:val="22"/>
          <w:lang w:eastAsia="de-DE"/>
        </w:rPr>
        <w:t xml:space="preserve"> </w:t>
      </w:r>
      <w:r w:rsidR="00814831" w:rsidRPr="003C5EB5">
        <w:rPr>
          <w:rFonts w:cs="Arial"/>
          <w:i/>
          <w:szCs w:val="22"/>
          <w:lang w:eastAsia="de-DE"/>
        </w:rPr>
        <w:t>den</w:t>
      </w:r>
      <w:r>
        <w:rPr>
          <w:rFonts w:cs="Arial"/>
          <w:i/>
          <w:szCs w:val="22"/>
          <w:lang w:eastAsia="de-DE"/>
        </w:rPr>
        <w:t xml:space="preserve"> </w:t>
      </w:r>
      <w:r w:rsidR="00814831" w:rsidRPr="003C5EB5">
        <w:rPr>
          <w:rFonts w:cs="Arial"/>
          <w:i/>
          <w:szCs w:val="22"/>
          <w:lang w:eastAsia="de-DE"/>
        </w:rPr>
        <w:t>Völkern</w:t>
      </w:r>
      <w:r>
        <w:rPr>
          <w:rFonts w:cs="Arial"/>
          <w:i/>
          <w:szCs w:val="22"/>
          <w:lang w:eastAsia="de-DE"/>
        </w:rPr>
        <w:t xml:space="preserve"> </w:t>
      </w:r>
      <w:r w:rsidR="00814831" w:rsidRPr="003C5EB5">
        <w:rPr>
          <w:rFonts w:cs="Arial"/>
          <w:i/>
          <w:szCs w:val="22"/>
          <w:lang w:eastAsia="de-DE"/>
        </w:rPr>
        <w:t>zum</w:t>
      </w:r>
      <w:r>
        <w:rPr>
          <w:rFonts w:cs="Arial"/>
          <w:i/>
          <w:szCs w:val="22"/>
          <w:lang w:eastAsia="de-DE"/>
        </w:rPr>
        <w:t xml:space="preserve"> </w:t>
      </w:r>
      <w:r w:rsidR="00814831" w:rsidRPr="003C5EB5">
        <w:rPr>
          <w:rFonts w:cs="Arial"/>
          <w:i/>
          <w:szCs w:val="22"/>
          <w:lang w:eastAsia="de-DE"/>
        </w:rPr>
        <w:t>Zeugnis..</w:t>
      </w:r>
      <w:r>
        <w:rPr>
          <w:rFonts w:cs="Arial"/>
          <w:i/>
          <w:szCs w:val="22"/>
          <w:lang w:eastAsia="de-DE"/>
        </w:rPr>
        <w:t xml:space="preserve"> </w:t>
      </w:r>
      <w:r w:rsidR="00814831" w:rsidRPr="003C5EB5">
        <w:rPr>
          <w:rFonts w:cs="Arial"/>
          <w:i/>
          <w:szCs w:val="22"/>
          <w:lang w:eastAsia="de-DE"/>
        </w:rPr>
        <w:t>21</w:t>
      </w:r>
      <w:r>
        <w:rPr>
          <w:rFonts w:cs="Arial"/>
          <w:i/>
          <w:szCs w:val="22"/>
          <w:lang w:eastAsia="de-DE"/>
        </w:rPr>
        <w:t xml:space="preserve"> </w:t>
      </w:r>
      <w:r w:rsidR="00814831" w:rsidRPr="003C5EB5">
        <w:rPr>
          <w:rFonts w:cs="Arial"/>
          <w:i/>
          <w:szCs w:val="22"/>
          <w:lang w:eastAsia="de-DE"/>
        </w:rPr>
        <w:t>Es</w:t>
      </w:r>
      <w:r>
        <w:rPr>
          <w:rFonts w:cs="Arial"/>
          <w:i/>
          <w:szCs w:val="22"/>
          <w:lang w:eastAsia="de-DE"/>
        </w:rPr>
        <w:t xml:space="preserve"> </w:t>
      </w:r>
      <w:r w:rsidR="00814831" w:rsidRPr="003C5EB5">
        <w:rPr>
          <w:rFonts w:cs="Arial"/>
          <w:i/>
          <w:szCs w:val="22"/>
          <w:lang w:eastAsia="de-DE"/>
        </w:rPr>
        <w:t>wird</w:t>
      </w:r>
      <w:r>
        <w:rPr>
          <w:rFonts w:cs="Arial"/>
          <w:i/>
          <w:szCs w:val="22"/>
          <w:lang w:eastAsia="de-DE"/>
        </w:rPr>
        <w:t xml:space="preserve"> </w:t>
      </w:r>
      <w:r w:rsidR="00814831" w:rsidRPr="003C5EB5">
        <w:rPr>
          <w:rFonts w:cs="Arial"/>
          <w:i/>
          <w:szCs w:val="22"/>
          <w:lang w:eastAsia="de-DE"/>
        </w:rPr>
        <w:t>aber</w:t>
      </w:r>
      <w:r>
        <w:rPr>
          <w:rFonts w:cs="Arial"/>
          <w:i/>
          <w:szCs w:val="22"/>
          <w:lang w:eastAsia="de-DE"/>
        </w:rPr>
        <w:t xml:space="preserve"> </w:t>
      </w:r>
      <w:r w:rsidR="00814831" w:rsidRPr="003C5EB5">
        <w:rPr>
          <w:rFonts w:cs="Arial"/>
          <w:i/>
          <w:szCs w:val="22"/>
          <w:lang w:eastAsia="de-DE"/>
        </w:rPr>
        <w:t>der</w:t>
      </w:r>
      <w:r>
        <w:rPr>
          <w:rFonts w:cs="Arial"/>
          <w:i/>
          <w:szCs w:val="22"/>
          <w:lang w:eastAsia="de-DE"/>
        </w:rPr>
        <w:t xml:space="preserve"> </w:t>
      </w:r>
      <w:r w:rsidR="00814831" w:rsidRPr="003C5EB5">
        <w:rPr>
          <w:rFonts w:cs="Arial"/>
          <w:i/>
          <w:szCs w:val="22"/>
          <w:lang w:eastAsia="de-DE"/>
        </w:rPr>
        <w:t>Bruder</w:t>
      </w:r>
      <w:r>
        <w:rPr>
          <w:rFonts w:cs="Arial"/>
          <w:i/>
          <w:szCs w:val="22"/>
          <w:lang w:eastAsia="de-DE"/>
        </w:rPr>
        <w:t xml:space="preserve"> </w:t>
      </w:r>
      <w:r w:rsidR="00814831" w:rsidRPr="003C5EB5">
        <w:rPr>
          <w:rFonts w:cs="Arial"/>
          <w:i/>
          <w:szCs w:val="22"/>
          <w:lang w:eastAsia="de-DE"/>
        </w:rPr>
        <w:t>den</w:t>
      </w:r>
      <w:r>
        <w:rPr>
          <w:rFonts w:cs="Arial"/>
          <w:i/>
          <w:szCs w:val="22"/>
          <w:lang w:eastAsia="de-DE"/>
        </w:rPr>
        <w:t xml:space="preserve"> </w:t>
      </w:r>
      <w:r w:rsidR="00814831" w:rsidRPr="003C5EB5">
        <w:rPr>
          <w:rFonts w:cs="Arial"/>
          <w:i/>
          <w:szCs w:val="22"/>
          <w:lang w:eastAsia="de-DE"/>
        </w:rPr>
        <w:t>Bruder</w:t>
      </w:r>
      <w:r>
        <w:rPr>
          <w:rFonts w:cs="Arial"/>
          <w:i/>
          <w:szCs w:val="22"/>
          <w:lang w:eastAsia="de-DE"/>
        </w:rPr>
        <w:t xml:space="preserve"> </w:t>
      </w:r>
      <w:r w:rsidR="00814831" w:rsidRPr="003C5EB5">
        <w:rPr>
          <w:rFonts w:cs="Arial"/>
          <w:i/>
          <w:szCs w:val="22"/>
          <w:lang w:eastAsia="de-DE"/>
        </w:rPr>
        <w:t>zum</w:t>
      </w:r>
      <w:r>
        <w:rPr>
          <w:rFonts w:cs="Arial"/>
          <w:i/>
          <w:szCs w:val="22"/>
          <w:lang w:eastAsia="de-DE"/>
        </w:rPr>
        <w:t xml:space="preserve"> </w:t>
      </w:r>
      <w:r w:rsidR="00814831" w:rsidRPr="003C5EB5">
        <w:rPr>
          <w:rFonts w:cs="Arial"/>
          <w:i/>
          <w:szCs w:val="22"/>
          <w:lang w:eastAsia="de-DE"/>
        </w:rPr>
        <w:t>Tode</w:t>
      </w:r>
      <w:r>
        <w:rPr>
          <w:rFonts w:cs="Arial"/>
          <w:i/>
          <w:szCs w:val="22"/>
          <w:lang w:eastAsia="de-DE"/>
        </w:rPr>
        <w:t xml:space="preserve"> </w:t>
      </w:r>
      <w:r w:rsidR="00814831" w:rsidRPr="003C5EB5">
        <w:rPr>
          <w:rFonts w:cs="Arial"/>
          <w:i/>
          <w:szCs w:val="22"/>
          <w:lang w:eastAsia="de-DE"/>
        </w:rPr>
        <w:t>ausliefern</w:t>
      </w:r>
      <w:r>
        <w:rPr>
          <w:rFonts w:cs="Arial"/>
          <w:i/>
          <w:szCs w:val="22"/>
          <w:lang w:eastAsia="de-DE"/>
        </w:rPr>
        <w:t xml:space="preserve"> </w:t>
      </w:r>
      <w:r w:rsidR="00814831" w:rsidRPr="003C5EB5">
        <w:rPr>
          <w:rFonts w:cs="Arial"/>
          <w:i/>
          <w:szCs w:val="22"/>
          <w:lang w:eastAsia="de-DE"/>
        </w:rPr>
        <w:t>und</w:t>
      </w:r>
      <w:r>
        <w:rPr>
          <w:rFonts w:cs="Arial"/>
          <w:i/>
          <w:szCs w:val="22"/>
          <w:lang w:eastAsia="de-DE"/>
        </w:rPr>
        <w:t xml:space="preserve"> </w:t>
      </w:r>
      <w:r w:rsidR="00814831" w:rsidRPr="003C5EB5">
        <w:rPr>
          <w:rFonts w:cs="Arial"/>
          <w:i/>
          <w:szCs w:val="22"/>
          <w:lang w:eastAsia="de-DE"/>
        </w:rPr>
        <w:t>der</w:t>
      </w:r>
      <w:r>
        <w:rPr>
          <w:rFonts w:cs="Arial"/>
          <w:i/>
          <w:szCs w:val="22"/>
          <w:lang w:eastAsia="de-DE"/>
        </w:rPr>
        <w:t xml:space="preserve"> </w:t>
      </w:r>
      <w:r w:rsidR="00814831" w:rsidRPr="003C5EB5">
        <w:rPr>
          <w:rFonts w:cs="Arial"/>
          <w:i/>
          <w:szCs w:val="22"/>
          <w:lang w:eastAsia="de-DE"/>
        </w:rPr>
        <w:t>Vater</w:t>
      </w:r>
      <w:r>
        <w:rPr>
          <w:rFonts w:cs="Arial"/>
          <w:i/>
          <w:szCs w:val="22"/>
          <w:lang w:eastAsia="de-DE"/>
        </w:rPr>
        <w:t xml:space="preserve"> </w:t>
      </w:r>
      <w:r w:rsidR="00814831" w:rsidRPr="003C5EB5">
        <w:rPr>
          <w:rFonts w:cs="Arial"/>
          <w:i/>
          <w:szCs w:val="22"/>
          <w:lang w:eastAsia="de-DE"/>
        </w:rPr>
        <w:t>das</w:t>
      </w:r>
      <w:r>
        <w:rPr>
          <w:rFonts w:cs="Arial"/>
          <w:i/>
          <w:szCs w:val="22"/>
          <w:lang w:eastAsia="de-DE"/>
        </w:rPr>
        <w:t xml:space="preserve"> </w:t>
      </w:r>
      <w:r w:rsidR="00814831" w:rsidRPr="003C5EB5">
        <w:rPr>
          <w:rFonts w:cs="Arial"/>
          <w:i/>
          <w:szCs w:val="22"/>
          <w:lang w:eastAsia="de-DE"/>
        </w:rPr>
        <w:t>Kind,</w:t>
      </w:r>
      <w:r>
        <w:rPr>
          <w:rFonts w:cs="Arial"/>
          <w:i/>
          <w:szCs w:val="22"/>
          <w:lang w:eastAsia="de-DE"/>
        </w:rPr>
        <w:t xml:space="preserve"> </w:t>
      </w:r>
      <w:r w:rsidR="00814831" w:rsidRPr="003C5EB5">
        <w:rPr>
          <w:rFonts w:cs="Arial"/>
          <w:i/>
          <w:szCs w:val="22"/>
          <w:lang w:eastAsia="de-DE"/>
        </w:rPr>
        <w:t>und</w:t>
      </w:r>
      <w:r>
        <w:rPr>
          <w:rFonts w:cs="Arial"/>
          <w:i/>
          <w:szCs w:val="22"/>
          <w:lang w:eastAsia="de-DE"/>
        </w:rPr>
        <w:t xml:space="preserve"> </w:t>
      </w:r>
      <w:r w:rsidR="00814831" w:rsidRPr="003C5EB5">
        <w:rPr>
          <w:rFonts w:cs="Arial"/>
          <w:i/>
          <w:szCs w:val="22"/>
          <w:lang w:eastAsia="de-DE"/>
        </w:rPr>
        <w:t>Kinder</w:t>
      </w:r>
      <w:r>
        <w:rPr>
          <w:rFonts w:cs="Arial"/>
          <w:i/>
          <w:szCs w:val="22"/>
          <w:lang w:eastAsia="de-DE"/>
        </w:rPr>
        <w:t xml:space="preserve"> </w:t>
      </w:r>
      <w:r w:rsidR="00814831" w:rsidRPr="003C5EB5">
        <w:rPr>
          <w:rFonts w:cs="Arial"/>
          <w:i/>
          <w:szCs w:val="22"/>
          <w:lang w:eastAsia="de-DE"/>
        </w:rPr>
        <w:t>werden</w:t>
      </w:r>
      <w:r>
        <w:rPr>
          <w:rFonts w:cs="Arial"/>
          <w:i/>
          <w:szCs w:val="22"/>
          <w:lang w:eastAsia="de-DE"/>
        </w:rPr>
        <w:t xml:space="preserve"> </w:t>
      </w:r>
      <w:r w:rsidR="00814831" w:rsidRPr="003C5EB5">
        <w:rPr>
          <w:rFonts w:cs="Arial"/>
          <w:i/>
          <w:szCs w:val="22"/>
          <w:lang w:eastAsia="de-DE"/>
        </w:rPr>
        <w:t>sich</w:t>
      </w:r>
      <w:r>
        <w:rPr>
          <w:rFonts w:cs="Arial"/>
          <w:i/>
          <w:szCs w:val="22"/>
          <w:lang w:eastAsia="de-DE"/>
        </w:rPr>
        <w:t xml:space="preserve"> </w:t>
      </w:r>
      <w:r w:rsidR="00814831" w:rsidRPr="003C5EB5">
        <w:rPr>
          <w:rFonts w:cs="Arial"/>
          <w:i/>
          <w:szCs w:val="22"/>
          <w:lang w:eastAsia="de-DE"/>
        </w:rPr>
        <w:t>erheben</w:t>
      </w:r>
      <w:r>
        <w:rPr>
          <w:rFonts w:cs="Arial"/>
          <w:i/>
          <w:szCs w:val="22"/>
          <w:lang w:eastAsia="de-DE"/>
        </w:rPr>
        <w:t xml:space="preserve"> </w:t>
      </w:r>
      <w:r w:rsidR="00814831" w:rsidRPr="003C5EB5">
        <w:rPr>
          <w:rFonts w:cs="Arial"/>
          <w:i/>
          <w:szCs w:val="22"/>
          <w:lang w:eastAsia="de-DE"/>
        </w:rPr>
        <w:t>gegen</w:t>
      </w:r>
      <w:r>
        <w:rPr>
          <w:rFonts w:cs="Arial"/>
          <w:i/>
          <w:szCs w:val="22"/>
          <w:lang w:eastAsia="de-DE"/>
        </w:rPr>
        <w:t xml:space="preserve"> </w:t>
      </w:r>
      <w:r w:rsidR="00814831" w:rsidRPr="003C5EB5">
        <w:rPr>
          <w:rFonts w:cs="Arial"/>
          <w:i/>
          <w:szCs w:val="22"/>
          <w:lang w:eastAsia="de-DE"/>
        </w:rPr>
        <w:t>die</w:t>
      </w:r>
      <w:r>
        <w:rPr>
          <w:rFonts w:cs="Arial"/>
          <w:i/>
          <w:szCs w:val="22"/>
          <w:lang w:eastAsia="de-DE"/>
        </w:rPr>
        <w:t xml:space="preserve"> </w:t>
      </w:r>
      <w:r w:rsidR="00814831" w:rsidRPr="003C5EB5">
        <w:rPr>
          <w:rFonts w:cs="Arial"/>
          <w:i/>
          <w:szCs w:val="22"/>
          <w:lang w:eastAsia="de-DE"/>
        </w:rPr>
        <w:t>Eltern</w:t>
      </w:r>
      <w:r>
        <w:rPr>
          <w:rFonts w:cs="Arial"/>
          <w:i/>
          <w:szCs w:val="22"/>
          <w:lang w:eastAsia="de-DE"/>
        </w:rPr>
        <w:t xml:space="preserve"> </w:t>
      </w:r>
      <w:r w:rsidR="00814831" w:rsidRPr="003C5EB5">
        <w:rPr>
          <w:rFonts w:cs="Arial"/>
          <w:i/>
          <w:szCs w:val="22"/>
          <w:lang w:eastAsia="de-DE"/>
        </w:rPr>
        <w:t>und</w:t>
      </w:r>
      <w:r>
        <w:rPr>
          <w:rFonts w:cs="Arial"/>
          <w:i/>
          <w:szCs w:val="22"/>
          <w:lang w:eastAsia="de-DE"/>
        </w:rPr>
        <w:t xml:space="preserve"> </w:t>
      </w:r>
      <w:r w:rsidR="00814831" w:rsidRPr="003C5EB5">
        <w:rPr>
          <w:rFonts w:cs="Arial"/>
          <w:i/>
          <w:szCs w:val="22"/>
          <w:lang w:eastAsia="de-DE"/>
        </w:rPr>
        <w:t>sie</w:t>
      </w:r>
      <w:r>
        <w:rPr>
          <w:rFonts w:cs="Arial"/>
          <w:i/>
          <w:szCs w:val="22"/>
          <w:lang w:eastAsia="de-DE"/>
        </w:rPr>
        <w:t xml:space="preserve"> </w:t>
      </w:r>
      <w:r w:rsidR="00814831" w:rsidRPr="003C5EB5">
        <w:rPr>
          <w:rFonts w:cs="Arial"/>
          <w:i/>
          <w:szCs w:val="22"/>
          <w:lang w:eastAsia="de-DE"/>
        </w:rPr>
        <w:t>zu</w:t>
      </w:r>
      <w:r>
        <w:rPr>
          <w:rFonts w:cs="Arial"/>
          <w:i/>
          <w:szCs w:val="22"/>
          <w:lang w:eastAsia="de-DE"/>
        </w:rPr>
        <w:t xml:space="preserve"> </w:t>
      </w:r>
      <w:r w:rsidR="00814831" w:rsidRPr="003C5EB5">
        <w:rPr>
          <w:rFonts w:cs="Arial"/>
          <w:i/>
          <w:szCs w:val="22"/>
          <w:lang w:eastAsia="de-DE"/>
        </w:rPr>
        <w:t>Tode</w:t>
      </w:r>
      <w:r>
        <w:rPr>
          <w:rFonts w:cs="Arial"/>
          <w:i/>
          <w:szCs w:val="22"/>
          <w:lang w:eastAsia="de-DE"/>
        </w:rPr>
        <w:t xml:space="preserve"> </w:t>
      </w:r>
      <w:r w:rsidR="00814831" w:rsidRPr="003C5EB5">
        <w:rPr>
          <w:rFonts w:cs="Arial"/>
          <w:i/>
          <w:szCs w:val="22"/>
          <w:lang w:eastAsia="de-DE"/>
        </w:rPr>
        <w:t>bringen.</w:t>
      </w:r>
      <w:r>
        <w:rPr>
          <w:rFonts w:cs="Arial"/>
          <w:i/>
          <w:szCs w:val="22"/>
          <w:lang w:eastAsia="de-DE"/>
        </w:rPr>
        <w:t xml:space="preserve">  </w:t>
      </w:r>
      <w:r w:rsidR="00814831" w:rsidRPr="003C5EB5">
        <w:rPr>
          <w:rFonts w:cs="Arial"/>
          <w:i/>
          <w:szCs w:val="22"/>
          <w:lang w:eastAsia="de-DE"/>
        </w:rPr>
        <w:t>22</w:t>
      </w:r>
      <w:r>
        <w:rPr>
          <w:rFonts w:cs="Arial"/>
          <w:i/>
          <w:szCs w:val="22"/>
          <w:lang w:eastAsia="de-DE"/>
        </w:rPr>
        <w:t xml:space="preserve"> </w:t>
      </w:r>
      <w:r w:rsidR="00814831" w:rsidRPr="003C5EB5">
        <w:rPr>
          <w:rFonts w:cs="Arial"/>
          <w:i/>
          <w:szCs w:val="22"/>
          <w:lang w:eastAsia="de-DE"/>
        </w:rPr>
        <w:t>Und</w:t>
      </w:r>
      <w:r>
        <w:rPr>
          <w:rFonts w:cs="Arial"/>
          <w:i/>
          <w:szCs w:val="22"/>
          <w:lang w:eastAsia="de-DE"/>
        </w:rPr>
        <w:t xml:space="preserve"> </w:t>
      </w:r>
      <w:r w:rsidR="00814831" w:rsidRPr="003C5EB5">
        <w:rPr>
          <w:rFonts w:cs="Arial"/>
          <w:i/>
          <w:szCs w:val="22"/>
          <w:lang w:eastAsia="de-DE"/>
        </w:rPr>
        <w:t>ihr</w:t>
      </w:r>
      <w:r>
        <w:rPr>
          <w:rFonts w:cs="Arial"/>
          <w:i/>
          <w:szCs w:val="22"/>
          <w:lang w:eastAsia="de-DE"/>
        </w:rPr>
        <w:t xml:space="preserve"> </w:t>
      </w:r>
      <w:r w:rsidR="00814831" w:rsidRPr="003C5EB5">
        <w:rPr>
          <w:rFonts w:cs="Arial"/>
          <w:i/>
          <w:szCs w:val="22"/>
          <w:lang w:eastAsia="de-DE"/>
        </w:rPr>
        <w:t>werdet</w:t>
      </w:r>
      <w:r>
        <w:rPr>
          <w:rFonts w:cs="Arial"/>
          <w:i/>
          <w:szCs w:val="22"/>
          <w:lang w:eastAsia="de-DE"/>
        </w:rPr>
        <w:t xml:space="preserve"> </w:t>
      </w:r>
      <w:r w:rsidR="00814831" w:rsidRPr="003C5EB5">
        <w:rPr>
          <w:rFonts w:cs="Arial"/>
          <w:i/>
          <w:szCs w:val="22"/>
          <w:lang w:eastAsia="de-DE"/>
        </w:rPr>
        <w:t>Gehasste</w:t>
      </w:r>
      <w:r>
        <w:rPr>
          <w:rFonts w:cs="Arial"/>
          <w:i/>
          <w:szCs w:val="22"/>
          <w:lang w:eastAsia="de-DE"/>
        </w:rPr>
        <w:t xml:space="preserve"> </w:t>
      </w:r>
      <w:r w:rsidR="00814831" w:rsidRPr="003C5EB5">
        <w:rPr>
          <w:rFonts w:cs="Arial"/>
          <w:i/>
          <w:szCs w:val="22"/>
          <w:lang w:eastAsia="de-DE"/>
        </w:rPr>
        <w:t>sein</w:t>
      </w:r>
      <w:r>
        <w:rPr>
          <w:rFonts w:cs="Arial"/>
          <w:i/>
          <w:szCs w:val="22"/>
          <w:lang w:eastAsia="de-DE"/>
        </w:rPr>
        <w:t xml:space="preserve"> </w:t>
      </w:r>
      <w:r w:rsidR="00814831" w:rsidRPr="003C5EB5">
        <w:rPr>
          <w:rFonts w:cs="Arial"/>
          <w:i/>
          <w:szCs w:val="22"/>
          <w:lang w:eastAsia="de-DE"/>
        </w:rPr>
        <w:t>bei</w:t>
      </w:r>
      <w:r>
        <w:rPr>
          <w:rFonts w:cs="Arial"/>
          <w:i/>
          <w:szCs w:val="22"/>
          <w:lang w:eastAsia="de-DE"/>
        </w:rPr>
        <w:t xml:space="preserve"> </w:t>
      </w:r>
      <w:r w:rsidR="00814831" w:rsidRPr="003C5EB5">
        <w:rPr>
          <w:rFonts w:cs="Arial"/>
          <w:i/>
          <w:szCs w:val="22"/>
          <w:lang w:eastAsia="de-DE"/>
        </w:rPr>
        <w:t>allen</w:t>
      </w:r>
      <w:r>
        <w:rPr>
          <w:rFonts w:cs="Arial"/>
          <w:i/>
          <w:szCs w:val="22"/>
          <w:lang w:eastAsia="de-DE"/>
        </w:rPr>
        <w:t xml:space="preserve"> </w:t>
      </w:r>
      <w:r w:rsidR="00814831" w:rsidRPr="003C5EB5">
        <w:rPr>
          <w:rFonts w:cs="Arial"/>
          <w:i/>
          <w:szCs w:val="22"/>
          <w:lang w:eastAsia="de-DE"/>
        </w:rPr>
        <w:t>meines</w:t>
      </w:r>
      <w:r>
        <w:rPr>
          <w:rFonts w:cs="Arial"/>
          <w:i/>
          <w:szCs w:val="22"/>
          <w:lang w:eastAsia="de-DE"/>
        </w:rPr>
        <w:t xml:space="preserve"> </w:t>
      </w:r>
      <w:r w:rsidR="00814831" w:rsidRPr="003C5EB5">
        <w:rPr>
          <w:rFonts w:cs="Arial"/>
          <w:i/>
          <w:szCs w:val="22"/>
          <w:lang w:eastAsia="de-DE"/>
        </w:rPr>
        <w:t>Namens</w:t>
      </w:r>
      <w:r>
        <w:rPr>
          <w:rFonts w:cs="Arial"/>
          <w:i/>
          <w:szCs w:val="22"/>
          <w:lang w:eastAsia="de-DE"/>
        </w:rPr>
        <w:t xml:space="preserve"> </w:t>
      </w:r>
      <w:r w:rsidR="00814831" w:rsidRPr="003C5EB5">
        <w:rPr>
          <w:rFonts w:cs="Arial"/>
          <w:i/>
          <w:szCs w:val="22"/>
          <w:lang w:eastAsia="de-DE"/>
        </w:rPr>
        <w:t>wegen.</w:t>
      </w:r>
      <w:r>
        <w:rPr>
          <w:rFonts w:cs="Arial"/>
          <w:i/>
          <w:szCs w:val="22"/>
          <w:lang w:eastAsia="de-DE"/>
        </w:rPr>
        <w:t xml:space="preserve"> </w:t>
      </w:r>
      <w:r w:rsidR="00814831" w:rsidRPr="003C5EB5">
        <w:rPr>
          <w:rFonts w:cs="Arial"/>
          <w:i/>
          <w:szCs w:val="22"/>
          <w:lang w:eastAsia="de-DE"/>
        </w:rPr>
        <w:t>Aber</w:t>
      </w:r>
      <w:r>
        <w:rPr>
          <w:rFonts w:cs="Arial"/>
          <w:i/>
          <w:szCs w:val="22"/>
          <w:lang w:eastAsia="de-DE"/>
        </w:rPr>
        <w:t xml:space="preserve"> </w:t>
      </w:r>
      <w:r w:rsidR="00814831" w:rsidRPr="003C5EB5">
        <w:rPr>
          <w:rFonts w:cs="Arial"/>
          <w:i/>
          <w:szCs w:val="22"/>
          <w:lang w:eastAsia="de-DE"/>
        </w:rPr>
        <w:t>der,</w:t>
      </w:r>
      <w:r>
        <w:rPr>
          <w:rFonts w:cs="Arial"/>
          <w:i/>
          <w:szCs w:val="22"/>
          <w:lang w:eastAsia="de-DE"/>
        </w:rPr>
        <w:t xml:space="preserve"> </w:t>
      </w:r>
      <w:r w:rsidR="00814831" w:rsidRPr="003C5EB5">
        <w:rPr>
          <w:rFonts w:cs="Arial"/>
          <w:i/>
          <w:szCs w:val="22"/>
          <w:lang w:eastAsia="de-DE"/>
        </w:rPr>
        <w:t>der</w:t>
      </w:r>
      <w:r>
        <w:rPr>
          <w:rFonts w:cs="Arial"/>
          <w:i/>
          <w:szCs w:val="22"/>
          <w:lang w:eastAsia="de-DE"/>
        </w:rPr>
        <w:t xml:space="preserve"> </w:t>
      </w:r>
      <w:r w:rsidR="00814831" w:rsidRPr="003C5EB5">
        <w:rPr>
          <w:rFonts w:cs="Arial"/>
          <w:i/>
          <w:szCs w:val="22"/>
          <w:lang w:eastAsia="de-DE"/>
        </w:rPr>
        <w:t>bis</w:t>
      </w:r>
      <w:r>
        <w:rPr>
          <w:rFonts w:cs="Arial"/>
          <w:i/>
          <w:szCs w:val="22"/>
          <w:lang w:eastAsia="de-DE"/>
        </w:rPr>
        <w:t xml:space="preserve"> </w:t>
      </w:r>
      <w:r w:rsidR="00814831" w:rsidRPr="003C5EB5">
        <w:rPr>
          <w:rFonts w:cs="Arial"/>
          <w:i/>
          <w:szCs w:val="22"/>
          <w:lang w:eastAsia="de-DE"/>
        </w:rPr>
        <w:t>zum</w:t>
      </w:r>
      <w:r>
        <w:rPr>
          <w:rFonts w:cs="Arial"/>
          <w:i/>
          <w:szCs w:val="22"/>
          <w:lang w:eastAsia="de-DE"/>
        </w:rPr>
        <w:t xml:space="preserve"> </w:t>
      </w:r>
      <w:r w:rsidR="00814831" w:rsidRPr="003C5EB5">
        <w:rPr>
          <w:rFonts w:cs="Arial"/>
          <w:i/>
          <w:szCs w:val="22"/>
          <w:lang w:eastAsia="de-DE"/>
        </w:rPr>
        <w:t>Ende</w:t>
      </w:r>
      <w:r>
        <w:rPr>
          <w:rFonts w:cs="Arial"/>
          <w:i/>
          <w:szCs w:val="22"/>
          <w:lang w:eastAsia="de-DE"/>
        </w:rPr>
        <w:t xml:space="preserve"> </w:t>
      </w:r>
      <w:r w:rsidR="00814831" w:rsidRPr="003C5EB5">
        <w:rPr>
          <w:rFonts w:cs="Arial"/>
          <w:i/>
          <w:szCs w:val="22"/>
          <w:lang w:eastAsia="de-DE"/>
        </w:rPr>
        <w:t>Ausdauer</w:t>
      </w:r>
      <w:r>
        <w:rPr>
          <w:rFonts w:cs="Arial"/>
          <w:i/>
          <w:szCs w:val="22"/>
          <w:lang w:eastAsia="de-DE"/>
        </w:rPr>
        <w:t xml:space="preserve"> </w:t>
      </w:r>
      <w:r w:rsidR="00814831" w:rsidRPr="003C5EB5">
        <w:rPr>
          <w:rFonts w:cs="Arial"/>
          <w:i/>
          <w:szCs w:val="22"/>
          <w:lang w:eastAsia="de-DE"/>
        </w:rPr>
        <w:t>bewahrt</w:t>
      </w:r>
      <w:r>
        <w:rPr>
          <w:rFonts w:cs="Arial"/>
          <w:i/>
          <w:szCs w:val="22"/>
          <w:lang w:eastAsia="de-DE"/>
        </w:rPr>
        <w:t xml:space="preserve"> </w:t>
      </w:r>
      <w:r w:rsidR="00814831" w:rsidRPr="003C5EB5">
        <w:rPr>
          <w:rFonts w:cs="Arial"/>
          <w:i/>
          <w:szCs w:val="22"/>
          <w:lang w:eastAsia="de-DE"/>
        </w:rPr>
        <w:t>haben</w:t>
      </w:r>
      <w:r>
        <w:rPr>
          <w:rFonts w:cs="Arial"/>
          <w:i/>
          <w:szCs w:val="22"/>
          <w:lang w:eastAsia="de-DE"/>
        </w:rPr>
        <w:t xml:space="preserve"> </w:t>
      </w:r>
      <w:r w:rsidR="00814831" w:rsidRPr="003C5EB5">
        <w:rPr>
          <w:rFonts w:cs="Arial"/>
          <w:i/>
          <w:szCs w:val="22"/>
          <w:lang w:eastAsia="de-DE"/>
        </w:rPr>
        <w:t>wird,</w:t>
      </w:r>
      <w:r>
        <w:rPr>
          <w:rFonts w:cs="Arial"/>
          <w:i/>
          <w:szCs w:val="22"/>
          <w:lang w:eastAsia="de-DE"/>
        </w:rPr>
        <w:t xml:space="preserve"> </w:t>
      </w:r>
      <w:r w:rsidR="00814831" w:rsidRPr="003C5EB5">
        <w:rPr>
          <w:rFonts w:cs="Arial"/>
          <w:i/>
          <w:szCs w:val="22"/>
          <w:lang w:eastAsia="de-DE"/>
        </w:rPr>
        <w:t>der</w:t>
      </w:r>
      <w:r>
        <w:rPr>
          <w:rFonts w:cs="Arial"/>
          <w:i/>
          <w:szCs w:val="22"/>
          <w:lang w:eastAsia="de-DE"/>
        </w:rPr>
        <w:t xml:space="preserve"> </w:t>
      </w:r>
      <w:r w:rsidR="00814831" w:rsidRPr="003C5EB5">
        <w:rPr>
          <w:rFonts w:cs="Arial"/>
          <w:i/>
          <w:szCs w:val="22"/>
          <w:lang w:eastAsia="de-DE"/>
        </w:rPr>
        <w:t>wird</w:t>
      </w:r>
      <w:r>
        <w:rPr>
          <w:rFonts w:cs="Arial"/>
          <w:i/>
          <w:szCs w:val="22"/>
          <w:lang w:eastAsia="de-DE"/>
        </w:rPr>
        <w:t xml:space="preserve"> </w:t>
      </w:r>
      <w:r w:rsidR="00814831" w:rsidRPr="003C5EB5">
        <w:rPr>
          <w:rFonts w:cs="Arial"/>
          <w:i/>
          <w:szCs w:val="22"/>
          <w:lang w:eastAsia="de-DE"/>
        </w:rPr>
        <w:t>gerettet</w:t>
      </w:r>
      <w:r>
        <w:rPr>
          <w:rFonts w:cs="Arial"/>
          <w:i/>
          <w:szCs w:val="22"/>
          <w:lang w:eastAsia="de-DE"/>
        </w:rPr>
        <w:t xml:space="preserve"> </w:t>
      </w:r>
      <w:r w:rsidR="00814831" w:rsidRPr="003C5EB5">
        <w:rPr>
          <w:rFonts w:cs="Arial"/>
          <w:i/>
          <w:szCs w:val="22"/>
          <w:lang w:eastAsia="de-DE"/>
        </w:rPr>
        <w:t>werden.</w:t>
      </w:r>
      <w:r>
        <w:rPr>
          <w:rFonts w:cs="Arial"/>
          <w:i/>
          <w:szCs w:val="22"/>
          <w:lang w:eastAsia="de-DE"/>
        </w:rPr>
        <w:t xml:space="preserve">  </w:t>
      </w:r>
      <w:r w:rsidR="00814831" w:rsidRPr="003C5EB5">
        <w:rPr>
          <w:rFonts w:cs="Arial"/>
          <w:b/>
          <w:i/>
          <w:szCs w:val="22"/>
          <w:u w:val="single"/>
          <w:lang w:eastAsia="de-DE"/>
        </w:rPr>
        <w:t>23</w:t>
      </w:r>
      <w:r>
        <w:rPr>
          <w:rFonts w:cs="Arial"/>
          <w:b/>
          <w:i/>
          <w:szCs w:val="22"/>
          <w:u w:val="single"/>
          <w:lang w:eastAsia="de-DE"/>
        </w:rPr>
        <w:t xml:space="preserve"> </w:t>
      </w:r>
      <w:r w:rsidR="00814831" w:rsidRPr="003C5EB5">
        <w:rPr>
          <w:rFonts w:cs="Arial"/>
          <w:b/>
          <w:i/>
          <w:szCs w:val="22"/>
          <w:u w:val="single"/>
          <w:lang w:eastAsia="de-DE"/>
        </w:rPr>
        <w:t>Wenn</w:t>
      </w:r>
      <w:r>
        <w:rPr>
          <w:rFonts w:cs="Arial"/>
          <w:b/>
          <w:i/>
          <w:szCs w:val="22"/>
          <w:u w:val="single"/>
          <w:lang w:eastAsia="de-DE"/>
        </w:rPr>
        <w:t xml:space="preserve"> </w:t>
      </w:r>
      <w:r w:rsidR="00814831" w:rsidRPr="003C5EB5">
        <w:rPr>
          <w:rFonts w:cs="Arial"/>
          <w:b/>
          <w:i/>
          <w:szCs w:val="22"/>
          <w:u w:val="single"/>
          <w:lang w:eastAsia="de-DE"/>
        </w:rPr>
        <w:t>sie</w:t>
      </w:r>
      <w:r>
        <w:rPr>
          <w:rFonts w:cs="Arial"/>
          <w:b/>
          <w:i/>
          <w:szCs w:val="22"/>
          <w:u w:val="single"/>
          <w:lang w:eastAsia="de-DE"/>
        </w:rPr>
        <w:t xml:space="preserve"> </w:t>
      </w:r>
      <w:r w:rsidR="00814831" w:rsidRPr="003C5EB5">
        <w:rPr>
          <w:rFonts w:cs="Arial"/>
          <w:b/>
          <w:i/>
          <w:szCs w:val="22"/>
          <w:u w:val="single"/>
          <w:lang w:eastAsia="de-DE"/>
        </w:rPr>
        <w:t>euch</w:t>
      </w:r>
      <w:r>
        <w:rPr>
          <w:rFonts w:cs="Arial"/>
          <w:b/>
          <w:i/>
          <w:szCs w:val="22"/>
          <w:u w:val="single"/>
          <w:lang w:eastAsia="de-DE"/>
        </w:rPr>
        <w:t xml:space="preserve"> </w:t>
      </w:r>
      <w:r w:rsidR="00814831" w:rsidRPr="003C5EB5">
        <w:rPr>
          <w:rFonts w:cs="Arial"/>
          <w:b/>
          <w:i/>
          <w:szCs w:val="22"/>
          <w:u w:val="single"/>
          <w:lang w:eastAsia="de-DE"/>
        </w:rPr>
        <w:t>verfolgen</w:t>
      </w:r>
      <w:r>
        <w:rPr>
          <w:rFonts w:cs="Arial"/>
          <w:b/>
          <w:i/>
          <w:szCs w:val="22"/>
          <w:u w:val="single"/>
          <w:lang w:eastAsia="de-DE"/>
        </w:rPr>
        <w:t xml:space="preserve"> </w:t>
      </w:r>
      <w:r w:rsidR="00814831" w:rsidRPr="003C5EB5">
        <w:rPr>
          <w:rFonts w:cs="Arial"/>
          <w:b/>
          <w:i/>
          <w:szCs w:val="22"/>
          <w:u w:val="single"/>
          <w:lang w:eastAsia="de-DE"/>
        </w:rPr>
        <w:t>in</w:t>
      </w:r>
      <w:r>
        <w:rPr>
          <w:rFonts w:cs="Arial"/>
          <w:b/>
          <w:i/>
          <w:szCs w:val="22"/>
          <w:u w:val="single"/>
          <w:lang w:eastAsia="de-DE"/>
        </w:rPr>
        <w:t xml:space="preserve"> </w:t>
      </w:r>
      <w:r w:rsidR="00814831" w:rsidRPr="003C5EB5">
        <w:rPr>
          <w:rFonts w:cs="Arial"/>
          <w:b/>
          <w:i/>
          <w:szCs w:val="22"/>
          <w:u w:val="single"/>
          <w:lang w:eastAsia="de-DE"/>
        </w:rPr>
        <w:t>dieser</w:t>
      </w:r>
      <w:r>
        <w:rPr>
          <w:rFonts w:cs="Arial"/>
          <w:b/>
          <w:i/>
          <w:szCs w:val="22"/>
          <w:u w:val="single"/>
          <w:lang w:eastAsia="de-DE"/>
        </w:rPr>
        <w:t xml:space="preserve"> </w:t>
      </w:r>
      <w:r w:rsidR="00814831" w:rsidRPr="003C5EB5">
        <w:rPr>
          <w:rFonts w:cs="Arial"/>
          <w:b/>
          <w:i/>
          <w:szCs w:val="22"/>
          <w:u w:val="single"/>
          <w:lang w:eastAsia="de-DE"/>
        </w:rPr>
        <w:t>Stadt,</w:t>
      </w:r>
      <w:r>
        <w:rPr>
          <w:rFonts w:cs="Arial"/>
          <w:b/>
          <w:i/>
          <w:szCs w:val="22"/>
          <w:u w:val="single"/>
          <w:lang w:eastAsia="de-DE"/>
        </w:rPr>
        <w:t xml:space="preserve"> </w:t>
      </w:r>
      <w:r w:rsidR="00814831" w:rsidRPr="003C5EB5">
        <w:rPr>
          <w:rFonts w:cs="Arial"/>
          <w:b/>
          <w:i/>
          <w:szCs w:val="22"/>
          <w:u w:val="single"/>
          <w:lang w:eastAsia="de-DE"/>
        </w:rPr>
        <w:t>flieht</w:t>
      </w:r>
      <w:r>
        <w:rPr>
          <w:rFonts w:cs="Arial"/>
          <w:b/>
          <w:i/>
          <w:szCs w:val="22"/>
          <w:u w:val="single"/>
          <w:lang w:eastAsia="de-DE"/>
        </w:rPr>
        <w:t xml:space="preserve"> </w:t>
      </w:r>
      <w:r w:rsidR="00814831" w:rsidRPr="003C5EB5">
        <w:rPr>
          <w:rFonts w:cs="Arial"/>
          <w:b/>
          <w:i/>
          <w:szCs w:val="22"/>
          <w:u w:val="single"/>
          <w:lang w:eastAsia="de-DE"/>
        </w:rPr>
        <w:t>in</w:t>
      </w:r>
      <w:r>
        <w:rPr>
          <w:rFonts w:cs="Arial"/>
          <w:b/>
          <w:i/>
          <w:szCs w:val="22"/>
          <w:u w:val="single"/>
          <w:lang w:eastAsia="de-DE"/>
        </w:rPr>
        <w:t xml:space="preserve"> </w:t>
      </w:r>
      <w:r w:rsidR="00814831" w:rsidRPr="003C5EB5">
        <w:rPr>
          <w:rFonts w:cs="Arial"/>
          <w:b/>
          <w:i/>
          <w:szCs w:val="22"/>
          <w:u w:val="single"/>
          <w:lang w:eastAsia="de-DE"/>
        </w:rPr>
        <w:t>die</w:t>
      </w:r>
      <w:r>
        <w:rPr>
          <w:rFonts w:cs="Arial"/>
          <w:b/>
          <w:i/>
          <w:szCs w:val="22"/>
          <w:u w:val="single"/>
          <w:lang w:eastAsia="de-DE"/>
        </w:rPr>
        <w:t xml:space="preserve"> </w:t>
      </w:r>
      <w:r w:rsidR="00814831" w:rsidRPr="003C5EB5">
        <w:rPr>
          <w:rFonts w:cs="Arial"/>
          <w:b/>
          <w:i/>
          <w:szCs w:val="22"/>
          <w:u w:val="single"/>
          <w:lang w:eastAsia="de-DE"/>
        </w:rPr>
        <w:t>andere,</w:t>
      </w:r>
      <w:r>
        <w:rPr>
          <w:rFonts w:cs="Arial"/>
          <w:b/>
          <w:i/>
          <w:szCs w:val="22"/>
          <w:u w:val="single"/>
          <w:lang w:eastAsia="de-DE"/>
        </w:rPr>
        <w:t xml:space="preserve"> </w:t>
      </w:r>
      <w:r w:rsidR="00814831" w:rsidRPr="003C5EB5">
        <w:rPr>
          <w:rFonts w:cs="Arial"/>
          <w:b/>
          <w:i/>
          <w:szCs w:val="22"/>
          <w:u w:val="single"/>
          <w:lang w:eastAsia="de-DE"/>
        </w:rPr>
        <w:t>denn–</w:t>
      </w:r>
      <w:r>
        <w:rPr>
          <w:rFonts w:cs="Arial"/>
          <w:b/>
          <w:i/>
          <w:szCs w:val="22"/>
          <w:u w:val="single"/>
          <w:lang w:eastAsia="de-DE"/>
        </w:rPr>
        <w:t xml:space="preserve"> </w:t>
      </w:r>
      <w:r w:rsidR="00814831" w:rsidRPr="003C5EB5">
        <w:rPr>
          <w:rFonts w:cs="Arial"/>
          <w:b/>
          <w:i/>
          <w:szCs w:val="22"/>
          <w:u w:val="single"/>
          <w:lang w:eastAsia="de-DE"/>
        </w:rPr>
        <w:t>wahrlich!–</w:t>
      </w:r>
      <w:r>
        <w:rPr>
          <w:rFonts w:cs="Arial"/>
          <w:b/>
          <w:i/>
          <w:szCs w:val="22"/>
          <w:u w:val="single"/>
          <w:lang w:eastAsia="de-DE"/>
        </w:rPr>
        <w:t xml:space="preserve"> </w:t>
      </w:r>
      <w:r w:rsidR="00814831" w:rsidRPr="003C5EB5">
        <w:rPr>
          <w:rFonts w:cs="Arial"/>
          <w:b/>
          <w:i/>
          <w:szCs w:val="22"/>
          <w:u w:val="single"/>
          <w:lang w:eastAsia="de-DE"/>
        </w:rPr>
        <w:t>ich</w:t>
      </w:r>
      <w:r>
        <w:rPr>
          <w:rFonts w:cs="Arial"/>
          <w:b/>
          <w:i/>
          <w:szCs w:val="22"/>
          <w:u w:val="single"/>
          <w:lang w:eastAsia="de-DE"/>
        </w:rPr>
        <w:t xml:space="preserve"> </w:t>
      </w:r>
      <w:r w:rsidR="00814831" w:rsidRPr="003C5EB5">
        <w:rPr>
          <w:rFonts w:cs="Arial"/>
          <w:b/>
          <w:i/>
          <w:szCs w:val="22"/>
          <w:u w:val="single"/>
          <w:lang w:eastAsia="de-DE"/>
        </w:rPr>
        <w:t>sage</w:t>
      </w:r>
      <w:r>
        <w:rPr>
          <w:rFonts w:cs="Arial"/>
          <w:b/>
          <w:i/>
          <w:szCs w:val="22"/>
          <w:u w:val="single"/>
          <w:lang w:eastAsia="de-DE"/>
        </w:rPr>
        <w:t xml:space="preserve"> </w:t>
      </w:r>
      <w:r w:rsidR="00814831" w:rsidRPr="003C5EB5">
        <w:rPr>
          <w:rFonts w:cs="Arial"/>
          <w:b/>
          <w:i/>
          <w:szCs w:val="22"/>
          <w:u w:val="single"/>
          <w:lang w:eastAsia="de-DE"/>
        </w:rPr>
        <w:t>euch:</w:t>
      </w:r>
      <w:r>
        <w:rPr>
          <w:rFonts w:cs="Arial"/>
          <w:b/>
          <w:i/>
          <w:szCs w:val="22"/>
          <w:u w:val="single"/>
          <w:lang w:eastAsia="de-DE"/>
        </w:rPr>
        <w:t xml:space="preserve"> </w:t>
      </w:r>
      <w:r w:rsidR="00814831" w:rsidRPr="003C5EB5">
        <w:rPr>
          <w:rFonts w:cs="Arial"/>
          <w:b/>
          <w:i/>
          <w:szCs w:val="22"/>
          <w:u w:val="single"/>
          <w:lang w:eastAsia="de-DE"/>
        </w:rPr>
        <w:t>Ihr</w:t>
      </w:r>
      <w:r>
        <w:rPr>
          <w:rFonts w:cs="Arial"/>
          <w:b/>
          <w:i/>
          <w:szCs w:val="22"/>
          <w:u w:val="single"/>
          <w:lang w:eastAsia="de-DE"/>
        </w:rPr>
        <w:t xml:space="preserve"> </w:t>
      </w:r>
      <w:r w:rsidR="00814831" w:rsidRPr="003C5EB5">
        <w:rPr>
          <w:rFonts w:cs="Arial"/>
          <w:b/>
          <w:i/>
          <w:szCs w:val="22"/>
          <w:u w:val="single"/>
          <w:lang w:eastAsia="de-DE"/>
        </w:rPr>
        <w:t>werdet</w:t>
      </w:r>
      <w:r>
        <w:rPr>
          <w:rFonts w:cs="Arial"/>
          <w:b/>
          <w:i/>
          <w:szCs w:val="22"/>
          <w:u w:val="single"/>
          <w:lang w:eastAsia="de-DE"/>
        </w:rPr>
        <w:t xml:space="preserve"> </w:t>
      </w:r>
      <w:r w:rsidR="00814831" w:rsidRPr="003C5EB5">
        <w:rPr>
          <w:rFonts w:cs="Arial"/>
          <w:b/>
          <w:i/>
          <w:szCs w:val="22"/>
          <w:u w:val="single"/>
          <w:lang w:eastAsia="de-DE"/>
        </w:rPr>
        <w:t>mit</w:t>
      </w:r>
      <w:r>
        <w:rPr>
          <w:rFonts w:cs="Arial"/>
          <w:b/>
          <w:i/>
          <w:szCs w:val="22"/>
          <w:u w:val="single"/>
          <w:lang w:eastAsia="de-DE"/>
        </w:rPr>
        <w:t xml:space="preserve"> </w:t>
      </w:r>
      <w:r w:rsidR="00814831" w:rsidRPr="003C5EB5">
        <w:rPr>
          <w:rFonts w:cs="Arial"/>
          <w:b/>
          <w:i/>
          <w:szCs w:val="22"/>
          <w:u w:val="single"/>
          <w:lang w:eastAsia="de-DE"/>
        </w:rPr>
        <w:t>den</w:t>
      </w:r>
      <w:r>
        <w:rPr>
          <w:rFonts w:cs="Arial"/>
          <w:b/>
          <w:i/>
          <w:szCs w:val="22"/>
          <w:u w:val="single"/>
          <w:lang w:eastAsia="de-DE"/>
        </w:rPr>
        <w:t xml:space="preserve"> </w:t>
      </w:r>
      <w:r w:rsidR="00814831" w:rsidRPr="003C5EB5">
        <w:rPr>
          <w:rFonts w:cs="Arial"/>
          <w:b/>
          <w:i/>
          <w:szCs w:val="22"/>
          <w:u w:val="single"/>
          <w:lang w:eastAsia="de-DE"/>
        </w:rPr>
        <w:t>Städten</w:t>
      </w:r>
      <w:r>
        <w:rPr>
          <w:rFonts w:cs="Arial"/>
          <w:b/>
          <w:i/>
          <w:szCs w:val="22"/>
          <w:u w:val="single"/>
          <w:lang w:eastAsia="de-DE"/>
        </w:rPr>
        <w:t xml:space="preserve"> </w:t>
      </w:r>
      <w:r w:rsidR="00814831" w:rsidRPr="003C5EB5">
        <w:rPr>
          <w:rFonts w:cs="Arial"/>
          <w:b/>
          <w:i/>
          <w:szCs w:val="22"/>
          <w:u w:val="single"/>
          <w:lang w:eastAsia="de-DE"/>
        </w:rPr>
        <w:t>Israels</w:t>
      </w:r>
      <w:r>
        <w:rPr>
          <w:rFonts w:cs="Arial"/>
          <w:b/>
          <w:i/>
          <w:szCs w:val="22"/>
          <w:u w:val="single"/>
          <w:lang w:eastAsia="de-DE"/>
        </w:rPr>
        <w:t xml:space="preserve"> </w:t>
      </w:r>
      <w:r w:rsidR="00814831" w:rsidRPr="003C5EB5">
        <w:rPr>
          <w:rFonts w:cs="Arial"/>
          <w:b/>
          <w:i/>
          <w:szCs w:val="22"/>
          <w:u w:val="single"/>
          <w:lang w:eastAsia="de-DE"/>
        </w:rPr>
        <w:t>keinesfalls</w:t>
      </w:r>
      <w:r>
        <w:rPr>
          <w:rFonts w:cs="Arial"/>
          <w:b/>
          <w:i/>
          <w:szCs w:val="22"/>
          <w:u w:val="single"/>
          <w:lang w:eastAsia="de-DE"/>
        </w:rPr>
        <w:t xml:space="preserve"> </w:t>
      </w:r>
      <w:r w:rsidR="00814831" w:rsidRPr="003C5EB5">
        <w:rPr>
          <w:rFonts w:cs="Arial"/>
          <w:b/>
          <w:i/>
          <w:szCs w:val="22"/>
          <w:u w:val="single"/>
          <w:lang w:eastAsia="de-DE"/>
        </w:rPr>
        <w:t>zu</w:t>
      </w:r>
      <w:r>
        <w:rPr>
          <w:rFonts w:cs="Arial"/>
          <w:b/>
          <w:i/>
          <w:szCs w:val="22"/>
          <w:u w:val="single"/>
          <w:lang w:eastAsia="de-DE"/>
        </w:rPr>
        <w:t xml:space="preserve"> </w:t>
      </w:r>
      <w:r w:rsidR="00814831" w:rsidRPr="003C5EB5">
        <w:rPr>
          <w:rFonts w:cs="Arial"/>
          <w:b/>
          <w:i/>
          <w:szCs w:val="22"/>
          <w:u w:val="single"/>
          <w:lang w:eastAsia="de-DE"/>
        </w:rPr>
        <w:t>Ende</w:t>
      </w:r>
      <w:r>
        <w:rPr>
          <w:rFonts w:cs="Arial"/>
          <w:b/>
          <w:i/>
          <w:szCs w:val="22"/>
          <w:u w:val="single"/>
          <w:lang w:eastAsia="de-DE"/>
        </w:rPr>
        <w:t xml:space="preserve"> </w:t>
      </w:r>
      <w:r w:rsidR="00814831" w:rsidRPr="003C5EB5">
        <w:rPr>
          <w:rFonts w:cs="Arial"/>
          <w:b/>
          <w:i/>
          <w:szCs w:val="22"/>
          <w:u w:val="single"/>
          <w:lang w:eastAsia="de-DE"/>
        </w:rPr>
        <w:t>kommen</w:t>
      </w:r>
      <w:r w:rsidR="00814831" w:rsidRPr="003C5EB5">
        <w:rPr>
          <w:rFonts w:cs="Arial"/>
          <w:i/>
          <w:szCs w:val="22"/>
          <w:lang w:eastAsia="de-DE"/>
        </w:rPr>
        <w:t>,</w:t>
      </w:r>
      <w:r>
        <w:rPr>
          <w:rFonts w:cs="Arial"/>
          <w:i/>
          <w:szCs w:val="22"/>
          <w:lang w:eastAsia="de-DE"/>
        </w:rPr>
        <w:t xml:space="preserve"> </w:t>
      </w:r>
      <w:r w:rsidR="00814831" w:rsidRPr="003C5EB5">
        <w:rPr>
          <w:rFonts w:cs="Arial"/>
          <w:i/>
          <w:szCs w:val="22"/>
          <w:lang w:eastAsia="de-DE"/>
        </w:rPr>
        <w:t>bis</w:t>
      </w:r>
      <w:r>
        <w:rPr>
          <w:rFonts w:cs="Arial"/>
          <w:i/>
          <w:szCs w:val="22"/>
          <w:lang w:eastAsia="de-DE"/>
        </w:rPr>
        <w:t xml:space="preserve"> </w:t>
      </w:r>
      <w:r w:rsidR="00814831" w:rsidRPr="003C5EB5">
        <w:rPr>
          <w:rFonts w:cs="Arial"/>
          <w:i/>
          <w:szCs w:val="22"/>
          <w:lang w:eastAsia="de-DE"/>
        </w:rPr>
        <w:t>der</w:t>
      </w:r>
      <w:r>
        <w:rPr>
          <w:rFonts w:cs="Arial"/>
          <w:i/>
          <w:szCs w:val="22"/>
          <w:lang w:eastAsia="de-DE"/>
        </w:rPr>
        <w:t xml:space="preserve"> </w:t>
      </w:r>
      <w:r w:rsidR="00814831" w:rsidRPr="003C5EB5">
        <w:rPr>
          <w:rFonts w:cs="Arial"/>
          <w:i/>
          <w:szCs w:val="22"/>
          <w:lang w:eastAsia="de-DE"/>
        </w:rPr>
        <w:t>Sohn</w:t>
      </w:r>
      <w:r>
        <w:rPr>
          <w:rFonts w:cs="Arial"/>
          <w:i/>
          <w:szCs w:val="22"/>
          <w:lang w:eastAsia="de-DE"/>
        </w:rPr>
        <w:t xml:space="preserve"> </w:t>
      </w:r>
      <w:r w:rsidR="00814831" w:rsidRPr="003C5EB5">
        <w:rPr>
          <w:rFonts w:cs="Arial"/>
          <w:i/>
          <w:szCs w:val="22"/>
          <w:lang w:eastAsia="de-DE"/>
        </w:rPr>
        <w:t>des</w:t>
      </w:r>
      <w:r>
        <w:rPr>
          <w:rFonts w:cs="Arial"/>
          <w:i/>
          <w:szCs w:val="22"/>
          <w:lang w:eastAsia="de-DE"/>
        </w:rPr>
        <w:t xml:space="preserve"> </w:t>
      </w:r>
      <w:r w:rsidR="00814831" w:rsidRPr="003C5EB5">
        <w:rPr>
          <w:rFonts w:cs="Arial"/>
          <w:i/>
          <w:szCs w:val="22"/>
          <w:lang w:eastAsia="de-DE"/>
        </w:rPr>
        <w:t>Menschen</w:t>
      </w:r>
      <w:r>
        <w:rPr>
          <w:rFonts w:cs="Arial"/>
          <w:i/>
          <w:szCs w:val="22"/>
          <w:lang w:eastAsia="de-DE"/>
        </w:rPr>
        <w:t xml:space="preserve"> </w:t>
      </w:r>
      <w:r w:rsidR="00814831" w:rsidRPr="003C5EB5">
        <w:rPr>
          <w:rFonts w:cs="Arial"/>
          <w:i/>
          <w:szCs w:val="22"/>
          <w:lang w:eastAsia="de-DE"/>
        </w:rPr>
        <w:t>gekommen</w:t>
      </w:r>
      <w:r>
        <w:rPr>
          <w:rFonts w:cs="Arial"/>
          <w:i/>
          <w:szCs w:val="22"/>
          <w:lang w:eastAsia="de-DE"/>
        </w:rPr>
        <w:t xml:space="preserve"> </w:t>
      </w:r>
      <w:r w:rsidR="00814831" w:rsidRPr="003C5EB5">
        <w:rPr>
          <w:rFonts w:cs="Arial"/>
          <w:i/>
          <w:szCs w:val="22"/>
          <w:lang w:eastAsia="de-DE"/>
        </w:rPr>
        <w:t>ist…</w:t>
      </w:r>
      <w:r w:rsidR="00814831" w:rsidRPr="003C5EB5">
        <w:rPr>
          <w:rFonts w:cs="Arial"/>
          <w:szCs w:val="22"/>
          <w:lang w:eastAsia="de-DE"/>
        </w:rPr>
        <w:t>.</w:t>
      </w:r>
      <w:r>
        <w:rPr>
          <w:rFonts w:cs="Arial"/>
          <w:szCs w:val="22"/>
          <w:lang w:eastAsia="de-DE"/>
        </w:rPr>
        <w:t xml:space="preserve"> </w:t>
      </w:r>
    </w:p>
    <w:p w:rsidR="00814831" w:rsidRPr="003C5EB5" w:rsidRDefault="00814831" w:rsidP="00814831">
      <w:pPr>
        <w:pStyle w:val="berschrift7"/>
        <w:rPr>
          <w:rFonts w:cs="Arial"/>
          <w:sz w:val="22"/>
          <w:szCs w:val="22"/>
        </w:rPr>
      </w:pPr>
      <w:bookmarkStart w:id="178" w:name="_Toc373146171"/>
      <w:r w:rsidRPr="003C5EB5">
        <w:rPr>
          <w:rFonts w:cs="Arial"/>
          <w:sz w:val="22"/>
          <w:szCs w:val="22"/>
        </w:rPr>
        <w:t>Der</w:t>
      </w:r>
      <w:r w:rsidR="00A87105">
        <w:rPr>
          <w:rFonts w:cs="Arial"/>
          <w:sz w:val="22"/>
          <w:szCs w:val="22"/>
        </w:rPr>
        <w:t xml:space="preserve"> </w:t>
      </w:r>
      <w:r w:rsidRPr="003C5EB5">
        <w:rPr>
          <w:rFonts w:cs="Arial"/>
          <w:sz w:val="22"/>
          <w:szCs w:val="22"/>
        </w:rPr>
        <w:t>Schriftbeweis</w:t>
      </w:r>
      <w:r w:rsidR="00A87105">
        <w:rPr>
          <w:rFonts w:cs="Arial"/>
          <w:sz w:val="22"/>
          <w:szCs w:val="22"/>
        </w:rPr>
        <w:t xml:space="preserve"> </w:t>
      </w:r>
      <w:r w:rsidRPr="003C5EB5">
        <w:rPr>
          <w:rFonts w:cs="Arial"/>
          <w:sz w:val="22"/>
          <w:szCs w:val="22"/>
        </w:rPr>
        <w:t>V.</w:t>
      </w:r>
      <w:r w:rsidR="00A87105">
        <w:rPr>
          <w:rFonts w:cs="Arial"/>
          <w:sz w:val="22"/>
          <w:szCs w:val="22"/>
        </w:rPr>
        <w:t xml:space="preserve"> </w:t>
      </w:r>
      <w:r w:rsidRPr="003C5EB5">
        <w:rPr>
          <w:rFonts w:cs="Arial"/>
          <w:sz w:val="22"/>
          <w:szCs w:val="22"/>
        </w:rPr>
        <w:t>8-10</w:t>
      </w:r>
      <w:bookmarkEnd w:id="178"/>
    </w:p>
    <w:p w:rsidR="00814831" w:rsidRPr="003C5EB5" w:rsidRDefault="00A87105" w:rsidP="00814831">
      <w:pPr>
        <w:rPr>
          <w:rFonts w:cs="Arial"/>
          <w:b/>
          <w:color w:val="0000CC"/>
          <w:szCs w:val="22"/>
        </w:rPr>
      </w:pPr>
      <w:r>
        <w:rPr>
          <w:rFonts w:cs="Arial"/>
          <w:bCs/>
          <w:color w:val="0000FF"/>
          <w:szCs w:val="22"/>
        </w:rPr>
        <w:t xml:space="preserve">    </w:t>
      </w:r>
      <w:r w:rsidR="00814831" w:rsidRPr="003C5EB5">
        <w:rPr>
          <w:rFonts w:cs="Arial"/>
          <w:b/>
          <w:bCs/>
          <w:color w:val="0000FF"/>
          <w:szCs w:val="22"/>
        </w:rPr>
        <w:t>„...</w:t>
      </w:r>
      <w:r>
        <w:rPr>
          <w:rFonts w:cs="Arial"/>
          <w:b/>
          <w:bCs/>
          <w:color w:val="0000FF"/>
          <w:szCs w:val="22"/>
        </w:rPr>
        <w:t xml:space="preserve"> </w:t>
      </w:r>
      <w:r w:rsidR="00814831" w:rsidRPr="003C5EB5">
        <w:rPr>
          <w:rFonts w:cs="Arial"/>
          <w:b/>
          <w:color w:val="0000CC"/>
          <w:szCs w:val="22"/>
        </w:rPr>
        <w:t>so</w:t>
      </w:r>
      <w:r>
        <w:rPr>
          <w:rFonts w:cs="Arial"/>
          <w:b/>
          <w:color w:val="0000CC"/>
          <w:szCs w:val="22"/>
        </w:rPr>
        <w:t xml:space="preserve"> </w:t>
      </w:r>
      <w:r w:rsidR="00814831" w:rsidRPr="003C5EB5">
        <w:rPr>
          <w:rFonts w:cs="Arial"/>
          <w:b/>
          <w:color w:val="0000CC"/>
          <w:szCs w:val="22"/>
        </w:rPr>
        <w:t>wie</w:t>
      </w:r>
      <w:r>
        <w:rPr>
          <w:rFonts w:cs="Arial"/>
          <w:b/>
          <w:color w:val="0000CC"/>
          <w:szCs w:val="22"/>
        </w:rPr>
        <w:t xml:space="preserve"> </w:t>
      </w:r>
      <w:r w:rsidR="00814831" w:rsidRPr="003C5EB5">
        <w:rPr>
          <w:rFonts w:cs="Arial"/>
          <w:b/>
          <w:color w:val="0000CC"/>
          <w:szCs w:val="22"/>
        </w:rPr>
        <w:t>geschrieben</w:t>
      </w:r>
      <w:r>
        <w:rPr>
          <w:rFonts w:cs="Arial"/>
          <w:b/>
          <w:color w:val="0000CC"/>
          <w:szCs w:val="22"/>
        </w:rPr>
        <w:t xml:space="preserve"> </w:t>
      </w:r>
      <w:r w:rsidR="00814831" w:rsidRPr="003C5EB5">
        <w:rPr>
          <w:rFonts w:cs="Arial"/>
          <w:b/>
          <w:color w:val="0000CC"/>
          <w:szCs w:val="22"/>
        </w:rPr>
        <w:t>ist:</w:t>
      </w:r>
      <w:r>
        <w:rPr>
          <w:rFonts w:cs="Arial"/>
          <w:b/>
          <w:color w:val="0000CC"/>
          <w:szCs w:val="22"/>
        </w:rPr>
        <w:t xml:space="preserve"> </w:t>
      </w:r>
      <w:r w:rsidR="00814831" w:rsidRPr="003C5EB5">
        <w:rPr>
          <w:rFonts w:cs="Arial"/>
          <w:b/>
          <w:color w:val="0000CC"/>
          <w:szCs w:val="22"/>
        </w:rPr>
        <w:t>Gott</w:t>
      </w:r>
      <w:r>
        <w:rPr>
          <w:rFonts w:cs="Arial"/>
          <w:b/>
          <w:color w:val="0000CC"/>
          <w:szCs w:val="22"/>
        </w:rPr>
        <w:t xml:space="preserve"> </w:t>
      </w:r>
      <w:r w:rsidR="00814831" w:rsidRPr="003C5EB5">
        <w:rPr>
          <w:rFonts w:cs="Arial"/>
          <w:b/>
          <w:color w:val="0000CC"/>
          <w:szCs w:val="22"/>
        </w:rPr>
        <w:t>‘gab</w:t>
      </w:r>
      <w:r>
        <w:rPr>
          <w:rFonts w:cs="Arial"/>
          <w:b/>
          <w:color w:val="0000CC"/>
          <w:szCs w:val="22"/>
        </w:rPr>
        <w:t xml:space="preserve"> </w:t>
      </w:r>
      <w:r w:rsidR="00814831" w:rsidRPr="003C5EB5">
        <w:rPr>
          <w:rFonts w:cs="Arial"/>
          <w:b/>
          <w:color w:val="0000CC"/>
          <w:szCs w:val="22"/>
        </w:rPr>
        <w:t>ihnen</w:t>
      </w:r>
      <w:r>
        <w:rPr>
          <w:rFonts w:cs="Arial"/>
          <w:b/>
          <w:color w:val="0000CC"/>
          <w:szCs w:val="22"/>
        </w:rPr>
        <w:t xml:space="preserve"> </w:t>
      </w:r>
      <w:r w:rsidR="00814831" w:rsidRPr="003C5EB5">
        <w:rPr>
          <w:rFonts w:cs="Arial"/>
          <w:b/>
          <w:color w:val="0000CC"/>
          <w:szCs w:val="22"/>
        </w:rPr>
        <w:t>einen</w:t>
      </w:r>
      <w:r>
        <w:rPr>
          <w:rFonts w:cs="Arial"/>
          <w:b/>
          <w:color w:val="0000CC"/>
          <w:szCs w:val="22"/>
        </w:rPr>
        <w:t xml:space="preserve"> </w:t>
      </w:r>
      <w:r w:rsidR="00814831" w:rsidRPr="003C5EB5">
        <w:rPr>
          <w:rFonts w:cs="Arial"/>
          <w:b/>
          <w:color w:val="0000CC"/>
          <w:szCs w:val="22"/>
        </w:rPr>
        <w:t>Schlafgeist</w:t>
      </w:r>
      <w:r>
        <w:rPr>
          <w:rFonts w:cs="Arial"/>
          <w:b/>
          <w:color w:val="0000CC"/>
          <w:szCs w:val="22"/>
        </w:rPr>
        <w:t xml:space="preserve"> </w:t>
      </w:r>
      <w:r w:rsidR="00814831" w:rsidRPr="003C5EB5">
        <w:rPr>
          <w:rFonts w:cs="Arial"/>
          <w:b/>
          <w:szCs w:val="22"/>
        </w:rPr>
        <w:t>{</w:t>
      </w:r>
      <w:r>
        <w:rPr>
          <w:rFonts w:cs="Arial"/>
          <w:b/>
          <w:szCs w:val="22"/>
        </w:rPr>
        <w:t xml:space="preserve">Jesaja </w:t>
      </w:r>
      <w:r w:rsidR="00814831" w:rsidRPr="003C5EB5">
        <w:rPr>
          <w:rFonts w:cs="Arial"/>
          <w:b/>
          <w:color w:val="003300"/>
          <w:szCs w:val="22"/>
        </w:rPr>
        <w:t>29</w:t>
      </w:r>
      <w:r>
        <w:rPr>
          <w:rFonts w:cs="Arial"/>
          <w:b/>
          <w:color w:val="003300"/>
          <w:szCs w:val="22"/>
        </w:rPr>
        <w:t>, 1</w:t>
      </w:r>
      <w:r w:rsidR="00814831" w:rsidRPr="003C5EB5">
        <w:rPr>
          <w:rFonts w:cs="Arial"/>
          <w:b/>
          <w:szCs w:val="22"/>
        </w:rPr>
        <w:t>0}</w:t>
      </w:r>
      <w:r w:rsidR="00814831" w:rsidRPr="003C5EB5">
        <w:rPr>
          <w:rFonts w:cs="Arial"/>
          <w:b/>
          <w:color w:val="0000CC"/>
          <w:szCs w:val="22"/>
        </w:rPr>
        <w:t>,</w:t>
      </w:r>
      <w:r>
        <w:rPr>
          <w:rFonts w:cs="Arial"/>
          <w:b/>
          <w:color w:val="0000CC"/>
          <w:szCs w:val="22"/>
        </w:rPr>
        <w:t xml:space="preserve"> </w:t>
      </w:r>
      <w:r w:rsidR="00814831" w:rsidRPr="003C5EB5">
        <w:rPr>
          <w:rFonts w:cs="Arial"/>
          <w:b/>
          <w:color w:val="0000CC"/>
          <w:szCs w:val="22"/>
        </w:rPr>
        <w:t>Augen,</w:t>
      </w:r>
      <w:r>
        <w:rPr>
          <w:rFonts w:cs="Arial"/>
          <w:b/>
          <w:color w:val="0000CC"/>
          <w:szCs w:val="22"/>
        </w:rPr>
        <w:t xml:space="preserve"> </w:t>
      </w:r>
      <w:r w:rsidR="00814831" w:rsidRPr="003C5EB5">
        <w:rPr>
          <w:rFonts w:cs="Arial"/>
          <w:b/>
          <w:color w:val="0000CC"/>
          <w:szCs w:val="22"/>
        </w:rPr>
        <w:t>die</w:t>
      </w:r>
      <w:r>
        <w:rPr>
          <w:rFonts w:cs="Arial"/>
          <w:b/>
          <w:color w:val="0000CC"/>
          <w:szCs w:val="22"/>
        </w:rPr>
        <w:t xml:space="preserve"> </w:t>
      </w:r>
      <w:r w:rsidR="00814831" w:rsidRPr="003C5EB5">
        <w:rPr>
          <w:rFonts w:cs="Arial"/>
          <w:b/>
          <w:color w:val="0000CC"/>
          <w:szCs w:val="22"/>
        </w:rPr>
        <w:t>nicht</w:t>
      </w:r>
      <w:r>
        <w:rPr>
          <w:rFonts w:cs="Arial"/>
          <w:b/>
          <w:color w:val="0000CC"/>
          <w:szCs w:val="22"/>
        </w:rPr>
        <w:t xml:space="preserve"> </w:t>
      </w:r>
      <w:r w:rsidR="00814831" w:rsidRPr="003C5EB5">
        <w:rPr>
          <w:rFonts w:cs="Arial"/>
          <w:b/>
          <w:color w:val="0000CC"/>
          <w:szCs w:val="22"/>
        </w:rPr>
        <w:t>sehen,</w:t>
      </w:r>
      <w:r>
        <w:rPr>
          <w:rFonts w:cs="Arial"/>
          <w:b/>
          <w:color w:val="0000CC"/>
          <w:szCs w:val="22"/>
        </w:rPr>
        <w:t xml:space="preserve"> </w:t>
      </w:r>
      <w:r w:rsidR="00814831" w:rsidRPr="003C5EB5">
        <w:rPr>
          <w:rFonts w:cs="Arial"/>
          <w:b/>
          <w:color w:val="0000CC"/>
          <w:szCs w:val="22"/>
        </w:rPr>
        <w:t>und</w:t>
      </w:r>
      <w:r>
        <w:rPr>
          <w:rFonts w:cs="Arial"/>
          <w:b/>
          <w:color w:val="0000CC"/>
          <w:szCs w:val="22"/>
        </w:rPr>
        <w:t xml:space="preserve"> </w:t>
      </w:r>
      <w:r w:rsidR="00814831" w:rsidRPr="003C5EB5">
        <w:rPr>
          <w:rFonts w:cs="Arial"/>
          <w:b/>
          <w:color w:val="0000CC"/>
          <w:szCs w:val="22"/>
        </w:rPr>
        <w:t>Ohren,</w:t>
      </w:r>
      <w:r>
        <w:rPr>
          <w:rFonts w:cs="Arial"/>
          <w:b/>
          <w:color w:val="0000CC"/>
          <w:szCs w:val="22"/>
        </w:rPr>
        <w:t xml:space="preserve"> </w:t>
      </w:r>
      <w:r w:rsidR="00814831" w:rsidRPr="003C5EB5">
        <w:rPr>
          <w:rFonts w:cs="Arial"/>
          <w:b/>
          <w:color w:val="0000CC"/>
          <w:szCs w:val="22"/>
        </w:rPr>
        <w:t>die</w:t>
      </w:r>
      <w:r>
        <w:rPr>
          <w:rFonts w:cs="Arial"/>
          <w:b/>
          <w:color w:val="0000CC"/>
          <w:szCs w:val="22"/>
        </w:rPr>
        <w:t xml:space="preserve"> </w:t>
      </w:r>
      <w:r w:rsidR="00814831" w:rsidRPr="003C5EB5">
        <w:rPr>
          <w:rFonts w:cs="Arial"/>
          <w:b/>
          <w:color w:val="0000CC"/>
          <w:szCs w:val="22"/>
        </w:rPr>
        <w:t>nicht</w:t>
      </w:r>
      <w:r>
        <w:rPr>
          <w:rFonts w:cs="Arial"/>
          <w:b/>
          <w:color w:val="0000CC"/>
          <w:szCs w:val="22"/>
        </w:rPr>
        <w:t xml:space="preserve"> </w:t>
      </w:r>
      <w:r w:rsidR="00814831" w:rsidRPr="003C5EB5">
        <w:rPr>
          <w:rFonts w:cs="Arial"/>
          <w:b/>
          <w:color w:val="0000CC"/>
          <w:szCs w:val="22"/>
        </w:rPr>
        <w:t>hören</w:t>
      </w:r>
      <w:r>
        <w:rPr>
          <w:rFonts w:cs="Arial"/>
          <w:b/>
          <w:color w:val="0000CC"/>
          <w:szCs w:val="22"/>
        </w:rPr>
        <w:t xml:space="preserve"> </w:t>
      </w:r>
      <w:r w:rsidR="00814831" w:rsidRPr="003C5EB5">
        <w:rPr>
          <w:rFonts w:cs="Arial"/>
          <w:b/>
          <w:color w:val="0000CC"/>
          <w:szCs w:val="22"/>
        </w:rPr>
        <w:t>–</w:t>
      </w:r>
      <w:r>
        <w:rPr>
          <w:rFonts w:cs="Arial"/>
          <w:b/>
          <w:color w:val="0000CC"/>
          <w:szCs w:val="22"/>
        </w:rPr>
        <w:t xml:space="preserve"> </w:t>
      </w:r>
      <w:r w:rsidR="00814831" w:rsidRPr="003C5EB5">
        <w:rPr>
          <w:rFonts w:cs="Arial"/>
          <w:b/>
          <w:color w:val="0000CC"/>
          <w:szCs w:val="22"/>
        </w:rPr>
        <w:t>bis</w:t>
      </w:r>
      <w:r>
        <w:rPr>
          <w:rFonts w:cs="Arial"/>
          <w:b/>
          <w:color w:val="0000CC"/>
          <w:szCs w:val="22"/>
        </w:rPr>
        <w:t xml:space="preserve"> </w:t>
      </w:r>
      <w:r w:rsidR="00814831" w:rsidRPr="003C5EB5">
        <w:rPr>
          <w:rFonts w:cs="Arial"/>
          <w:b/>
          <w:color w:val="0000CC"/>
          <w:szCs w:val="22"/>
        </w:rPr>
        <w:t>zum</w:t>
      </w:r>
      <w:r>
        <w:rPr>
          <w:rFonts w:cs="Arial"/>
          <w:b/>
          <w:color w:val="0000CC"/>
          <w:szCs w:val="22"/>
        </w:rPr>
        <w:t xml:space="preserve"> </w:t>
      </w:r>
      <w:r w:rsidR="00814831" w:rsidRPr="003C5EB5">
        <w:rPr>
          <w:rFonts w:cs="Arial"/>
          <w:b/>
          <w:color w:val="0000CC"/>
          <w:szCs w:val="22"/>
        </w:rPr>
        <w:t>heutigen</w:t>
      </w:r>
      <w:r>
        <w:rPr>
          <w:rFonts w:cs="Arial"/>
          <w:b/>
          <w:color w:val="0000CC"/>
          <w:szCs w:val="22"/>
        </w:rPr>
        <w:t xml:space="preserve"> </w:t>
      </w:r>
      <w:r w:rsidR="00814831" w:rsidRPr="003C5EB5">
        <w:rPr>
          <w:rFonts w:cs="Arial"/>
          <w:b/>
          <w:color w:val="0000CC"/>
          <w:szCs w:val="22"/>
        </w:rPr>
        <w:t>Tage.’</w:t>
      </w:r>
      <w:r>
        <w:rPr>
          <w:rFonts w:cs="Arial"/>
          <w:b/>
          <w:color w:val="0000CC"/>
          <w:szCs w:val="22"/>
        </w:rPr>
        <w:t xml:space="preserve"> </w:t>
      </w:r>
      <w:r w:rsidR="00814831" w:rsidRPr="003C5EB5">
        <w:rPr>
          <w:rStyle w:val="Formatvorlage10ptDunkelgrn"/>
          <w:rFonts w:eastAsia="Batang" w:cs="Arial"/>
          <w:b/>
          <w:sz w:val="22"/>
          <w:szCs w:val="22"/>
        </w:rPr>
        <w:t>{Vgl.</w:t>
      </w:r>
      <w:r>
        <w:rPr>
          <w:rStyle w:val="Formatvorlage10ptDunkelgrn"/>
          <w:rFonts w:eastAsia="Batang" w:cs="Arial"/>
          <w:b/>
          <w:sz w:val="22"/>
          <w:szCs w:val="22"/>
        </w:rPr>
        <w:t xml:space="preserve"> 1. Mose </w:t>
      </w:r>
      <w:r w:rsidR="00814831" w:rsidRPr="003C5EB5">
        <w:rPr>
          <w:rFonts w:cs="Arial"/>
          <w:b/>
          <w:color w:val="003300"/>
          <w:szCs w:val="22"/>
        </w:rPr>
        <w:t>29</w:t>
      </w:r>
      <w:r>
        <w:rPr>
          <w:rFonts w:cs="Arial"/>
          <w:b/>
          <w:color w:val="003300"/>
          <w:szCs w:val="22"/>
        </w:rPr>
        <w:t>, 3</w:t>
      </w:r>
      <w:r w:rsidR="00814831" w:rsidRPr="003C5EB5">
        <w:rPr>
          <w:rFonts w:cs="Arial"/>
          <w:b/>
          <w:color w:val="003300"/>
          <w:szCs w:val="22"/>
        </w:rPr>
        <w:t>.}</w:t>
      </w:r>
      <w:r>
        <w:rPr>
          <w:rFonts w:cs="Arial"/>
          <w:b/>
          <w:color w:val="0000CC"/>
          <w:szCs w:val="22"/>
        </w:rPr>
        <w:t xml:space="preserve">    </w:t>
      </w:r>
    </w:p>
    <w:p w:rsidR="00814831" w:rsidRPr="003C5EB5" w:rsidRDefault="00A87105" w:rsidP="00814831">
      <w:pPr>
        <w:rPr>
          <w:rFonts w:cs="Arial"/>
          <w:color w:val="0000CC"/>
          <w:szCs w:val="22"/>
        </w:rPr>
      </w:pPr>
      <w:r>
        <w:rPr>
          <w:rFonts w:cs="Arial"/>
          <w:b/>
          <w:color w:val="0000CC"/>
          <w:szCs w:val="22"/>
        </w:rPr>
        <w:t xml:space="preserve">    </w:t>
      </w:r>
      <w:r w:rsidR="00814831" w:rsidRPr="003C5EB5">
        <w:rPr>
          <w:rFonts w:cs="Arial"/>
          <w:b/>
          <w:bCs/>
          <w:color w:val="0000FF"/>
          <w:szCs w:val="22"/>
        </w:rPr>
        <w:t>9</w:t>
      </w:r>
      <w:r>
        <w:rPr>
          <w:rFonts w:cs="Arial"/>
          <w:b/>
          <w:color w:val="0000CC"/>
          <w:szCs w:val="22"/>
        </w:rPr>
        <w:t xml:space="preserve"> </w:t>
      </w:r>
      <w:r w:rsidR="00814831" w:rsidRPr="003C5EB5">
        <w:rPr>
          <w:rFonts w:cs="Arial"/>
          <w:b/>
          <w:color w:val="0000CC"/>
          <w:szCs w:val="22"/>
        </w:rPr>
        <w:t>Und</w:t>
      </w:r>
      <w:r>
        <w:rPr>
          <w:rFonts w:cs="Arial"/>
          <w:b/>
          <w:color w:val="0000CC"/>
          <w:szCs w:val="22"/>
        </w:rPr>
        <w:t xml:space="preserve"> </w:t>
      </w:r>
      <w:r w:rsidR="00814831" w:rsidRPr="003C5EB5">
        <w:rPr>
          <w:rFonts w:cs="Arial"/>
          <w:b/>
          <w:color w:val="0000CC"/>
          <w:szCs w:val="22"/>
        </w:rPr>
        <w:t>David</w:t>
      </w:r>
      <w:r>
        <w:rPr>
          <w:rFonts w:cs="Arial"/>
          <w:b/>
          <w:color w:val="0000CC"/>
          <w:szCs w:val="22"/>
        </w:rPr>
        <w:t xml:space="preserve"> </w:t>
      </w:r>
      <w:r w:rsidR="00814831" w:rsidRPr="003C5EB5">
        <w:rPr>
          <w:rFonts w:cs="Arial"/>
          <w:b/>
          <w:color w:val="0000CC"/>
          <w:szCs w:val="22"/>
        </w:rPr>
        <w:t>sagt:</w:t>
      </w:r>
      <w:r>
        <w:rPr>
          <w:rFonts w:cs="Arial"/>
          <w:b/>
          <w:color w:val="0000CC"/>
          <w:szCs w:val="22"/>
        </w:rPr>
        <w:t xml:space="preserve"> </w:t>
      </w:r>
      <w:r w:rsidR="00814831" w:rsidRPr="003C5EB5">
        <w:rPr>
          <w:rFonts w:cs="Arial"/>
          <w:b/>
          <w:color w:val="0000CC"/>
          <w:szCs w:val="22"/>
        </w:rPr>
        <w:t>‘Es</w:t>
      </w:r>
      <w:r>
        <w:rPr>
          <w:rFonts w:cs="Arial"/>
          <w:b/>
          <w:color w:val="0000CC"/>
          <w:szCs w:val="22"/>
        </w:rPr>
        <w:t xml:space="preserve"> </w:t>
      </w:r>
      <w:r w:rsidR="00814831" w:rsidRPr="003C5EB5">
        <w:rPr>
          <w:rFonts w:cs="Arial"/>
          <w:b/>
          <w:color w:val="0000CC"/>
          <w:szCs w:val="22"/>
        </w:rPr>
        <w:t>werde</w:t>
      </w:r>
      <w:r>
        <w:rPr>
          <w:rFonts w:cs="Arial"/>
          <w:b/>
          <w:color w:val="0000CC"/>
          <w:szCs w:val="22"/>
        </w:rPr>
        <w:t xml:space="preserve"> </w:t>
      </w:r>
      <w:r w:rsidR="00814831" w:rsidRPr="003C5EB5">
        <w:rPr>
          <w:rFonts w:cs="Arial"/>
          <w:b/>
          <w:color w:val="0000CC"/>
          <w:szCs w:val="22"/>
        </w:rPr>
        <w:t>ihr</w:t>
      </w:r>
      <w:r>
        <w:rPr>
          <w:rFonts w:cs="Arial"/>
          <w:b/>
          <w:color w:val="0000CC"/>
          <w:szCs w:val="22"/>
        </w:rPr>
        <w:t xml:space="preserve"> </w:t>
      </w:r>
      <w:r w:rsidR="00814831" w:rsidRPr="003C5EB5">
        <w:rPr>
          <w:rFonts w:cs="Arial"/>
          <w:b/>
          <w:color w:val="0000CC"/>
          <w:szCs w:val="22"/>
        </w:rPr>
        <w:t>Tisch</w:t>
      </w:r>
      <w:r>
        <w:rPr>
          <w:rFonts w:cs="Arial"/>
          <w:b/>
          <w:color w:val="0000CC"/>
          <w:szCs w:val="22"/>
        </w:rPr>
        <w:t xml:space="preserve"> </w:t>
      </w:r>
      <w:r w:rsidR="00814831" w:rsidRPr="003C5EB5">
        <w:rPr>
          <w:rFonts w:cs="Arial"/>
          <w:b/>
          <w:color w:val="0000CC"/>
          <w:szCs w:val="22"/>
        </w:rPr>
        <w:t>zur</w:t>
      </w:r>
      <w:r>
        <w:rPr>
          <w:rFonts w:cs="Arial"/>
          <w:b/>
          <w:color w:val="0000CC"/>
          <w:szCs w:val="22"/>
        </w:rPr>
        <w:t xml:space="preserve"> </w:t>
      </w:r>
      <w:r w:rsidR="00814831" w:rsidRPr="003C5EB5">
        <w:rPr>
          <w:rFonts w:cs="Arial"/>
          <w:b/>
          <w:color w:val="0000CC"/>
          <w:szCs w:val="22"/>
        </w:rPr>
        <w:t>Schlinge</w:t>
      </w:r>
      <w:r>
        <w:rPr>
          <w:rFonts w:cs="Arial"/>
          <w:b/>
          <w:color w:val="0000CC"/>
          <w:szCs w:val="22"/>
        </w:rPr>
        <w:t xml:space="preserve"> </w:t>
      </w:r>
      <w:r w:rsidR="00814831" w:rsidRPr="003C5EB5">
        <w:rPr>
          <w:rFonts w:cs="Arial"/>
          <w:b/>
          <w:color w:val="0000CC"/>
          <w:szCs w:val="22"/>
        </w:rPr>
        <w:t>und</w:t>
      </w:r>
      <w:r>
        <w:rPr>
          <w:rFonts w:cs="Arial"/>
          <w:b/>
          <w:color w:val="0000CC"/>
          <w:szCs w:val="22"/>
        </w:rPr>
        <w:t xml:space="preserve"> </w:t>
      </w:r>
      <w:r w:rsidR="00814831" w:rsidRPr="003C5EB5">
        <w:rPr>
          <w:rFonts w:cs="Arial"/>
          <w:b/>
          <w:color w:val="0000CC"/>
          <w:szCs w:val="22"/>
        </w:rPr>
        <w:t>zum</w:t>
      </w:r>
      <w:r>
        <w:rPr>
          <w:rFonts w:cs="Arial"/>
          <w:b/>
          <w:color w:val="0000CC"/>
          <w:szCs w:val="22"/>
        </w:rPr>
        <w:t xml:space="preserve"> </w:t>
      </w:r>
      <w:r w:rsidR="00814831" w:rsidRPr="003C5EB5">
        <w:rPr>
          <w:rFonts w:cs="Arial"/>
          <w:b/>
          <w:color w:val="0000CC"/>
          <w:szCs w:val="22"/>
        </w:rPr>
        <w:t>Fallstrick</w:t>
      </w:r>
      <w:r>
        <w:rPr>
          <w:rFonts w:cs="Arial"/>
          <w:b/>
          <w:color w:val="0000CC"/>
          <w:szCs w:val="22"/>
        </w:rPr>
        <w:t xml:space="preserve"> </w:t>
      </w:r>
      <w:r w:rsidR="00814831" w:rsidRPr="003C5EB5">
        <w:rPr>
          <w:rFonts w:cs="Arial"/>
          <w:b/>
          <w:color w:val="0000CC"/>
          <w:szCs w:val="22"/>
        </w:rPr>
        <w:t>und</w:t>
      </w:r>
      <w:r>
        <w:rPr>
          <w:rFonts w:cs="Arial"/>
          <w:b/>
          <w:color w:val="0000CC"/>
          <w:szCs w:val="22"/>
        </w:rPr>
        <w:t xml:space="preserve"> </w:t>
      </w:r>
      <w:r w:rsidR="00814831" w:rsidRPr="003C5EB5">
        <w:rPr>
          <w:rFonts w:cs="Arial"/>
          <w:b/>
          <w:color w:val="0000CC"/>
          <w:szCs w:val="22"/>
        </w:rPr>
        <w:t>zum</w:t>
      </w:r>
      <w:r>
        <w:rPr>
          <w:rFonts w:cs="Arial"/>
          <w:b/>
          <w:color w:val="0000CC"/>
          <w:szCs w:val="22"/>
        </w:rPr>
        <w:t xml:space="preserve"> </w:t>
      </w:r>
      <w:r w:rsidR="00814831" w:rsidRPr="003C5EB5">
        <w:rPr>
          <w:rFonts w:cs="Arial"/>
          <w:b/>
          <w:color w:val="0000CC"/>
          <w:szCs w:val="22"/>
        </w:rPr>
        <w:t>Anstoß</w:t>
      </w:r>
      <w:r>
        <w:rPr>
          <w:rFonts w:cs="Arial"/>
          <w:b/>
          <w:color w:val="0000CC"/>
          <w:szCs w:val="22"/>
        </w:rPr>
        <w:t xml:space="preserve"> </w:t>
      </w:r>
      <w:r w:rsidR="00814831" w:rsidRPr="003C5EB5">
        <w:rPr>
          <w:rFonts w:cs="Arial"/>
          <w:b/>
          <w:color w:val="0000CC"/>
          <w:szCs w:val="22"/>
        </w:rPr>
        <w:t>und</w:t>
      </w:r>
      <w:r>
        <w:rPr>
          <w:rFonts w:cs="Arial"/>
          <w:b/>
          <w:color w:val="0000CC"/>
          <w:szCs w:val="22"/>
        </w:rPr>
        <w:t xml:space="preserve"> </w:t>
      </w:r>
      <w:r w:rsidR="00814831" w:rsidRPr="003C5EB5">
        <w:rPr>
          <w:rFonts w:cs="Arial"/>
          <w:b/>
          <w:color w:val="0000CC"/>
          <w:szCs w:val="22"/>
        </w:rPr>
        <w:t>zur</w:t>
      </w:r>
      <w:r>
        <w:rPr>
          <w:rFonts w:cs="Arial"/>
          <w:b/>
          <w:color w:val="0000CC"/>
          <w:szCs w:val="22"/>
        </w:rPr>
        <w:t xml:space="preserve"> </w:t>
      </w:r>
      <w:r w:rsidR="00814831" w:rsidRPr="003C5EB5">
        <w:rPr>
          <w:rFonts w:cs="Arial"/>
          <w:b/>
          <w:color w:val="0000CC"/>
          <w:szCs w:val="22"/>
        </w:rPr>
        <w:t>Vergeltung.</w:t>
      </w:r>
      <w:r>
        <w:rPr>
          <w:rFonts w:cs="Arial"/>
          <w:b/>
          <w:color w:val="0000CC"/>
          <w:szCs w:val="22"/>
        </w:rPr>
        <w:t xml:space="preserve"> </w:t>
      </w:r>
      <w:r w:rsidR="00814831" w:rsidRPr="003C5EB5">
        <w:rPr>
          <w:rFonts w:cs="Arial"/>
          <w:b/>
          <w:bCs/>
          <w:color w:val="0000FF"/>
          <w:szCs w:val="22"/>
        </w:rPr>
        <w:t>10</w:t>
      </w:r>
      <w:r>
        <w:rPr>
          <w:rFonts w:cs="Arial"/>
          <w:b/>
          <w:color w:val="0000CC"/>
          <w:szCs w:val="22"/>
        </w:rPr>
        <w:t xml:space="preserve"> </w:t>
      </w:r>
      <w:r w:rsidR="00814831" w:rsidRPr="003C5EB5">
        <w:rPr>
          <w:rFonts w:cs="Arial"/>
          <w:b/>
          <w:color w:val="0000CC"/>
          <w:szCs w:val="22"/>
        </w:rPr>
        <w:t>Verfinstert</w:t>
      </w:r>
      <w:r>
        <w:rPr>
          <w:rFonts w:cs="Arial"/>
          <w:b/>
          <w:color w:val="0000CC"/>
          <w:szCs w:val="22"/>
        </w:rPr>
        <w:t xml:space="preserve"> </w:t>
      </w:r>
      <w:r w:rsidR="00814831" w:rsidRPr="003C5EB5">
        <w:rPr>
          <w:rFonts w:cs="Arial"/>
          <w:b/>
          <w:color w:val="0000CC"/>
          <w:szCs w:val="22"/>
        </w:rPr>
        <w:t>seien</w:t>
      </w:r>
      <w:r>
        <w:rPr>
          <w:rFonts w:cs="Arial"/>
          <w:b/>
          <w:color w:val="0000CC"/>
          <w:szCs w:val="22"/>
        </w:rPr>
        <w:t xml:space="preserve"> </w:t>
      </w:r>
      <w:r w:rsidR="00814831" w:rsidRPr="003C5EB5">
        <w:rPr>
          <w:rFonts w:cs="Arial"/>
          <w:b/>
          <w:color w:val="0000CC"/>
          <w:szCs w:val="22"/>
        </w:rPr>
        <w:t>ihre</w:t>
      </w:r>
      <w:r>
        <w:rPr>
          <w:rFonts w:cs="Arial"/>
          <w:b/>
          <w:color w:val="0000CC"/>
          <w:szCs w:val="22"/>
        </w:rPr>
        <w:t xml:space="preserve"> </w:t>
      </w:r>
      <w:r w:rsidR="00814831" w:rsidRPr="003C5EB5">
        <w:rPr>
          <w:rFonts w:cs="Arial"/>
          <w:b/>
          <w:color w:val="0000CC"/>
          <w:szCs w:val="22"/>
        </w:rPr>
        <w:t>Augen,</w:t>
      </w:r>
      <w:r>
        <w:rPr>
          <w:rFonts w:cs="Arial"/>
          <w:b/>
          <w:color w:val="0000CC"/>
          <w:szCs w:val="22"/>
        </w:rPr>
        <w:t xml:space="preserve"> </w:t>
      </w:r>
      <w:r w:rsidR="00814831" w:rsidRPr="003C5EB5">
        <w:rPr>
          <w:rFonts w:cs="Arial"/>
          <w:b/>
          <w:color w:val="0000CC"/>
          <w:szCs w:val="22"/>
        </w:rPr>
        <w:t>um</w:t>
      </w:r>
      <w:r>
        <w:rPr>
          <w:rFonts w:cs="Arial"/>
          <w:b/>
          <w:color w:val="0000CC"/>
          <w:szCs w:val="22"/>
        </w:rPr>
        <w:t xml:space="preserve"> </w:t>
      </w:r>
      <w:r w:rsidR="00814831" w:rsidRPr="003C5EB5">
        <w:rPr>
          <w:rFonts w:cs="Arial"/>
          <w:b/>
          <w:color w:val="0000CC"/>
          <w:szCs w:val="22"/>
        </w:rPr>
        <w:t>nicht</w:t>
      </w:r>
      <w:r>
        <w:rPr>
          <w:rFonts w:cs="Arial"/>
          <w:b/>
          <w:color w:val="0000CC"/>
          <w:szCs w:val="22"/>
        </w:rPr>
        <w:t xml:space="preserve"> </w:t>
      </w:r>
      <w:r w:rsidR="00814831" w:rsidRPr="003C5EB5">
        <w:rPr>
          <w:rFonts w:cs="Arial"/>
          <w:b/>
          <w:color w:val="0000CC"/>
          <w:szCs w:val="22"/>
        </w:rPr>
        <w:t>zu</w:t>
      </w:r>
      <w:r>
        <w:rPr>
          <w:rFonts w:cs="Arial"/>
          <w:b/>
          <w:color w:val="0000CC"/>
          <w:szCs w:val="22"/>
        </w:rPr>
        <w:t xml:space="preserve"> </w:t>
      </w:r>
      <w:r w:rsidR="00814831" w:rsidRPr="003C5EB5">
        <w:rPr>
          <w:rFonts w:cs="Arial"/>
          <w:b/>
          <w:color w:val="0000CC"/>
          <w:szCs w:val="22"/>
        </w:rPr>
        <w:t>sehen.</w:t>
      </w:r>
      <w:r>
        <w:rPr>
          <w:rFonts w:cs="Arial"/>
          <w:b/>
          <w:color w:val="0000CC"/>
          <w:szCs w:val="22"/>
        </w:rPr>
        <w:t xml:space="preserve"> </w:t>
      </w:r>
      <w:r w:rsidR="00814831" w:rsidRPr="003C5EB5">
        <w:rPr>
          <w:rFonts w:cs="Arial"/>
          <w:b/>
          <w:color w:val="0000CC"/>
          <w:szCs w:val="22"/>
        </w:rPr>
        <w:t>Und</w:t>
      </w:r>
      <w:r>
        <w:rPr>
          <w:rFonts w:cs="Arial"/>
          <w:b/>
          <w:color w:val="0000CC"/>
          <w:szCs w:val="22"/>
        </w:rPr>
        <w:t xml:space="preserve"> </w:t>
      </w:r>
      <w:r w:rsidR="00814831" w:rsidRPr="003C5EB5">
        <w:rPr>
          <w:rFonts w:cs="Arial"/>
          <w:b/>
          <w:color w:val="0000CC"/>
          <w:szCs w:val="22"/>
        </w:rPr>
        <w:t>ihren</w:t>
      </w:r>
      <w:r>
        <w:rPr>
          <w:rFonts w:cs="Arial"/>
          <w:b/>
          <w:color w:val="0000CC"/>
          <w:szCs w:val="22"/>
        </w:rPr>
        <w:t xml:space="preserve"> </w:t>
      </w:r>
      <w:r w:rsidR="00814831" w:rsidRPr="003C5EB5">
        <w:rPr>
          <w:rFonts w:cs="Arial"/>
          <w:b/>
          <w:color w:val="0000CC"/>
          <w:szCs w:val="22"/>
        </w:rPr>
        <w:t>Rücken</w:t>
      </w:r>
      <w:r>
        <w:rPr>
          <w:rFonts w:cs="Arial"/>
          <w:b/>
          <w:color w:val="0000CC"/>
          <w:szCs w:val="22"/>
        </w:rPr>
        <w:t xml:space="preserve"> </w:t>
      </w:r>
      <w:r w:rsidR="00814831" w:rsidRPr="003C5EB5">
        <w:rPr>
          <w:rFonts w:cs="Arial"/>
          <w:b/>
          <w:color w:val="0000CC"/>
          <w:szCs w:val="22"/>
        </w:rPr>
        <w:t>beuge</w:t>
      </w:r>
      <w:r>
        <w:rPr>
          <w:rFonts w:cs="Arial"/>
          <w:b/>
          <w:color w:val="0000CC"/>
          <w:szCs w:val="22"/>
        </w:rPr>
        <w:t xml:space="preserve"> </w:t>
      </w:r>
      <w:r w:rsidR="00814831" w:rsidRPr="003C5EB5">
        <w:rPr>
          <w:rFonts w:cs="Arial"/>
          <w:b/>
          <w:color w:val="0000CC"/>
          <w:szCs w:val="22"/>
        </w:rPr>
        <w:t>immerzu.’</w:t>
      </w:r>
      <w:r>
        <w:rPr>
          <w:rFonts w:cs="Arial"/>
          <w:b/>
          <w:color w:val="0000CC"/>
          <w:szCs w:val="22"/>
        </w:rPr>
        <w:t xml:space="preserve"> </w:t>
      </w:r>
      <w:r w:rsidR="00814831" w:rsidRPr="003C5EB5">
        <w:rPr>
          <w:rFonts w:cs="Arial"/>
          <w:b/>
          <w:color w:val="003300"/>
          <w:szCs w:val="22"/>
        </w:rPr>
        <w:t>{</w:t>
      </w:r>
      <w:r w:rsidR="00814831" w:rsidRPr="003C5EB5">
        <w:rPr>
          <w:rStyle w:val="Formatvorlage10ptDunkelgrn"/>
          <w:rFonts w:eastAsia="Batang" w:cs="Arial"/>
          <w:b/>
          <w:sz w:val="22"/>
          <w:szCs w:val="22"/>
        </w:rPr>
        <w:t>Vgl.</w:t>
      </w:r>
      <w:r>
        <w:rPr>
          <w:rStyle w:val="Formatvorlage10ptDunkelgrn"/>
          <w:rFonts w:eastAsia="Batang" w:cs="Arial"/>
          <w:b/>
          <w:sz w:val="22"/>
          <w:szCs w:val="22"/>
        </w:rPr>
        <w:t xml:space="preserve"> Psalm </w:t>
      </w:r>
      <w:r w:rsidR="00814831" w:rsidRPr="003C5EB5">
        <w:rPr>
          <w:rFonts w:cs="Arial"/>
          <w:b/>
          <w:color w:val="003300"/>
          <w:szCs w:val="22"/>
        </w:rPr>
        <w:t>69</w:t>
      </w:r>
      <w:r>
        <w:rPr>
          <w:rFonts w:cs="Arial"/>
          <w:b/>
          <w:color w:val="003300"/>
          <w:szCs w:val="22"/>
        </w:rPr>
        <w:t>, 2</w:t>
      </w:r>
      <w:r w:rsidR="00814831" w:rsidRPr="003C5EB5">
        <w:rPr>
          <w:rFonts w:cs="Arial"/>
          <w:b/>
          <w:color w:val="003300"/>
          <w:szCs w:val="22"/>
        </w:rPr>
        <w:t>3.24.}”</w:t>
      </w:r>
      <w:r>
        <w:rPr>
          <w:rFonts w:cs="Arial"/>
          <w:color w:val="003300"/>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Frage</w:t>
      </w:r>
      <w:r>
        <w:rPr>
          <w:rFonts w:cs="Arial"/>
          <w:szCs w:val="22"/>
        </w:rPr>
        <w:t xml:space="preserve"> </w:t>
      </w:r>
      <w:r w:rsidR="00814831" w:rsidRPr="003C5EB5">
        <w:rPr>
          <w:rFonts w:cs="Arial"/>
          <w:szCs w:val="22"/>
        </w:rPr>
        <w:t>war:</w:t>
      </w:r>
      <w:r>
        <w:rPr>
          <w:rFonts w:cs="Arial"/>
          <w:szCs w:val="22"/>
        </w:rPr>
        <w:t xml:space="preserve"> </w:t>
      </w:r>
      <w:r w:rsidR="00814831" w:rsidRPr="003C5EB5">
        <w:rPr>
          <w:rFonts w:cs="Arial"/>
          <w:szCs w:val="22"/>
        </w:rPr>
        <w:t>Hat</w:t>
      </w:r>
      <w:r>
        <w:rPr>
          <w:rFonts w:cs="Arial"/>
          <w:szCs w:val="22"/>
        </w:rPr>
        <w:t xml:space="preserve"> </w:t>
      </w:r>
      <w:r w:rsidR="00814831" w:rsidRPr="003C5EB5">
        <w:rPr>
          <w:rFonts w:cs="Arial"/>
          <w:szCs w:val="22"/>
        </w:rPr>
        <w:t>also</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indem</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nur</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annahm,</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Jesus</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glaubten,</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sein</w:t>
      </w:r>
      <w:r>
        <w:rPr>
          <w:rFonts w:cs="Arial"/>
          <w:szCs w:val="22"/>
        </w:rPr>
        <w:t xml:space="preserve"> </w:t>
      </w:r>
      <w:r w:rsidR="00814831" w:rsidRPr="003C5EB5">
        <w:rPr>
          <w:rFonts w:cs="Arial"/>
          <w:szCs w:val="22"/>
        </w:rPr>
        <w:t>alttestamentliches</w:t>
      </w:r>
      <w:r>
        <w:rPr>
          <w:rFonts w:cs="Arial"/>
          <w:szCs w:val="22"/>
        </w:rPr>
        <w:t xml:space="preserve"> </w:t>
      </w:r>
      <w:r w:rsidR="00814831" w:rsidRPr="003C5EB5">
        <w:rPr>
          <w:rFonts w:cs="Arial"/>
          <w:szCs w:val="22"/>
        </w:rPr>
        <w:t>theokratisches</w:t>
      </w:r>
      <w:r>
        <w:rPr>
          <w:rFonts w:cs="Arial"/>
          <w:szCs w:val="22"/>
        </w:rPr>
        <w:t xml:space="preserve"> </w:t>
      </w:r>
      <w:r w:rsidR="00814831" w:rsidRPr="003C5EB5">
        <w:rPr>
          <w:rFonts w:cs="Arial"/>
          <w:szCs w:val="22"/>
        </w:rPr>
        <w:t>Volk</w:t>
      </w:r>
      <w:r>
        <w:rPr>
          <w:rFonts w:cs="Arial"/>
          <w:szCs w:val="22"/>
        </w:rPr>
        <w:t xml:space="preserve"> </w:t>
      </w:r>
      <w:r w:rsidR="00814831" w:rsidRPr="003C5EB5">
        <w:rPr>
          <w:rFonts w:cs="Arial"/>
          <w:szCs w:val="22"/>
        </w:rPr>
        <w:t>verstoßen?</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Eine</w:t>
      </w:r>
      <w:r>
        <w:rPr>
          <w:rFonts w:cs="Arial"/>
          <w:szCs w:val="22"/>
        </w:rPr>
        <w:t xml:space="preserve"> </w:t>
      </w:r>
      <w:r w:rsidR="00814831" w:rsidRPr="003C5EB5">
        <w:rPr>
          <w:rFonts w:cs="Arial"/>
          <w:szCs w:val="22"/>
        </w:rPr>
        <w:t>erste</w:t>
      </w:r>
      <w:r>
        <w:rPr>
          <w:rFonts w:cs="Arial"/>
          <w:szCs w:val="22"/>
        </w:rPr>
        <w:t xml:space="preserve"> </w:t>
      </w:r>
      <w:r w:rsidR="00814831" w:rsidRPr="003C5EB5">
        <w:rPr>
          <w:rFonts w:cs="Arial"/>
          <w:szCs w:val="22"/>
        </w:rPr>
        <w:t>Antwort</w:t>
      </w:r>
      <w:r>
        <w:rPr>
          <w:rFonts w:cs="Arial"/>
          <w:szCs w:val="22"/>
        </w:rPr>
        <w:t xml:space="preserve"> </w:t>
      </w:r>
      <w:r w:rsidR="00814831" w:rsidRPr="003C5EB5">
        <w:rPr>
          <w:rFonts w:cs="Arial"/>
          <w:szCs w:val="22"/>
        </w:rPr>
        <w:t>(11</w:t>
      </w:r>
      <w:r>
        <w:rPr>
          <w:rFonts w:cs="Arial"/>
          <w:szCs w:val="22"/>
        </w:rPr>
        <w:t>, 2</w:t>
      </w:r>
      <w:r w:rsidR="00814831" w:rsidRPr="003C5EB5">
        <w:rPr>
          <w:rFonts w:cs="Arial"/>
          <w:szCs w:val="22"/>
        </w:rPr>
        <w:t>-10):</w:t>
      </w:r>
      <w:r>
        <w:rPr>
          <w:rFonts w:cs="Arial"/>
          <w:szCs w:val="22"/>
        </w:rPr>
        <w:t xml:space="preserve"> </w:t>
      </w:r>
      <w:r w:rsidR="00814831" w:rsidRPr="003C5EB5">
        <w:rPr>
          <w:rFonts w:cs="Arial"/>
          <w:szCs w:val="22"/>
        </w:rPr>
        <w:t>Nein.</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Überrest</w:t>
      </w:r>
      <w:r>
        <w:rPr>
          <w:rFonts w:cs="Arial"/>
          <w:szCs w:val="22"/>
        </w:rPr>
        <w:t xml:space="preserve"> </w:t>
      </w:r>
      <w:r w:rsidR="00814831" w:rsidRPr="003C5EB5">
        <w:rPr>
          <w:rFonts w:cs="Arial"/>
          <w:szCs w:val="22"/>
        </w:rPr>
        <w:t>geht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Linie</w:t>
      </w:r>
      <w:r>
        <w:rPr>
          <w:rFonts w:cs="Arial"/>
          <w:szCs w:val="22"/>
        </w:rPr>
        <w:t xml:space="preserve"> </w:t>
      </w:r>
      <w:r w:rsidR="00814831" w:rsidRPr="003C5EB5">
        <w:rPr>
          <w:rFonts w:cs="Arial"/>
          <w:szCs w:val="22"/>
        </w:rPr>
        <w:t>weiter.</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selbst</w:t>
      </w:r>
      <w:r>
        <w:rPr>
          <w:rFonts w:cs="Arial"/>
          <w:szCs w:val="22"/>
        </w:rPr>
        <w:t xml:space="preserve"> </w:t>
      </w:r>
      <w:r w:rsidR="00814831" w:rsidRPr="003C5EB5">
        <w:rPr>
          <w:rFonts w:cs="Arial"/>
          <w:szCs w:val="22"/>
        </w:rPr>
        <w:t>gehört</w:t>
      </w:r>
      <w:r>
        <w:rPr>
          <w:rFonts w:cs="Arial"/>
          <w:szCs w:val="22"/>
        </w:rPr>
        <w:t xml:space="preserve"> </w:t>
      </w:r>
      <w:r w:rsidR="00814831" w:rsidRPr="003C5EB5">
        <w:rPr>
          <w:rFonts w:cs="Arial"/>
          <w:szCs w:val="22"/>
        </w:rPr>
        <w:t>zum</w:t>
      </w:r>
      <w:r>
        <w:rPr>
          <w:rFonts w:cs="Arial"/>
          <w:szCs w:val="22"/>
        </w:rPr>
        <w:t xml:space="preserve"> </w:t>
      </w:r>
      <w:r w:rsidR="00814831" w:rsidRPr="003C5EB5">
        <w:rPr>
          <w:rFonts w:cs="Arial"/>
          <w:szCs w:val="22"/>
        </w:rPr>
        <w:t>alttestamentlichen</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(11</w:t>
      </w:r>
      <w:r>
        <w:rPr>
          <w:rFonts w:cs="Arial"/>
          <w:szCs w:val="22"/>
        </w:rPr>
        <w:t>, 1</w:t>
      </w:r>
      <w:r w:rsidR="00814831" w:rsidRPr="003C5EB5">
        <w:rPr>
          <w:rFonts w:cs="Arial"/>
          <w:szCs w:val="22"/>
        </w:rPr>
        <w:t>).</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Überrest</w:t>
      </w:r>
      <w:r>
        <w:rPr>
          <w:rFonts w:cs="Arial"/>
          <w:szCs w:val="22"/>
        </w:rPr>
        <w:t xml:space="preserve"> </w:t>
      </w:r>
      <w:r w:rsidR="00814831" w:rsidRPr="003C5EB5">
        <w:rPr>
          <w:rFonts w:cs="Arial"/>
          <w:szCs w:val="22"/>
        </w:rPr>
        <w:t>bestand</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treue</w:t>
      </w:r>
      <w:r>
        <w:rPr>
          <w:rFonts w:cs="Arial"/>
          <w:szCs w:val="22"/>
        </w:rPr>
        <w:t xml:space="preserve"> </w:t>
      </w:r>
      <w:r w:rsidR="00814831" w:rsidRPr="003C5EB5">
        <w:rPr>
          <w:rFonts w:cs="Arial"/>
          <w:szCs w:val="22"/>
        </w:rPr>
        <w:t>Kern,</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wahre</w:t>
      </w:r>
      <w:r>
        <w:rPr>
          <w:rFonts w:cs="Arial"/>
          <w:szCs w:val="22"/>
        </w:rPr>
        <w:t xml:space="preserve"> </w:t>
      </w:r>
      <w:r w:rsidR="00814831" w:rsidRPr="003C5EB5">
        <w:rPr>
          <w:rFonts w:cs="Arial"/>
          <w:szCs w:val="22"/>
        </w:rPr>
        <w:t>Volk</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schon</w:t>
      </w:r>
      <w:r>
        <w:rPr>
          <w:rFonts w:cs="Arial"/>
          <w:szCs w:val="22"/>
        </w:rPr>
        <w:t xml:space="preserve"> </w:t>
      </w:r>
      <w:r w:rsidR="00814831" w:rsidRPr="003C5EB5">
        <w:rPr>
          <w:rFonts w:cs="Arial"/>
          <w:szCs w:val="22"/>
        </w:rPr>
        <w:t>zur</w:t>
      </w:r>
      <w:r>
        <w:rPr>
          <w:rFonts w:cs="Arial"/>
          <w:szCs w:val="22"/>
        </w:rPr>
        <w:t xml:space="preserve"> </w:t>
      </w:r>
      <w:r w:rsidR="00814831" w:rsidRPr="003C5EB5">
        <w:rPr>
          <w:rFonts w:cs="Arial"/>
          <w:szCs w:val="22"/>
        </w:rPr>
        <w:t>Zeit</w:t>
      </w:r>
      <w:r>
        <w:rPr>
          <w:rFonts w:cs="Arial"/>
          <w:szCs w:val="22"/>
        </w:rPr>
        <w:t xml:space="preserve"> </w:t>
      </w:r>
      <w:r w:rsidR="00814831" w:rsidRPr="003C5EB5">
        <w:rPr>
          <w:rFonts w:cs="Arial"/>
          <w:szCs w:val="22"/>
        </w:rPr>
        <w:t>Elias</w:t>
      </w:r>
      <w:r>
        <w:rPr>
          <w:rFonts w:cs="Arial"/>
          <w:szCs w:val="22"/>
        </w:rPr>
        <w:t xml:space="preserve"> </w:t>
      </w:r>
      <w:r w:rsidR="00814831" w:rsidRPr="003C5EB5">
        <w:rPr>
          <w:rFonts w:cs="Arial"/>
          <w:szCs w:val="22"/>
        </w:rPr>
        <w:t>(11</w:t>
      </w:r>
      <w:r>
        <w:rPr>
          <w:rFonts w:cs="Arial"/>
          <w:szCs w:val="22"/>
        </w:rPr>
        <w:t>, 3</w:t>
      </w:r>
      <w:r w:rsidR="00814831" w:rsidRPr="003C5EB5">
        <w:rPr>
          <w:rFonts w:cs="Arial"/>
          <w:szCs w:val="22"/>
        </w:rPr>
        <w:t>.4).</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heute,</w:t>
      </w:r>
      <w:r>
        <w:rPr>
          <w:rFonts w:cs="Arial"/>
          <w:szCs w:val="22"/>
        </w:rPr>
        <w:t xml:space="preserve"> </w:t>
      </w:r>
      <w:r w:rsidR="00814831" w:rsidRPr="003C5EB5">
        <w:rPr>
          <w:rFonts w:cs="Arial"/>
          <w:szCs w:val="22"/>
        </w:rPr>
        <w:t>sagt</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gibt</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diesen</w:t>
      </w:r>
      <w:r>
        <w:rPr>
          <w:rFonts w:cs="Arial"/>
          <w:szCs w:val="22"/>
        </w:rPr>
        <w:t xml:space="preserve"> </w:t>
      </w:r>
      <w:r w:rsidR="00814831" w:rsidRPr="003C5EB5">
        <w:rPr>
          <w:rFonts w:cs="Arial"/>
          <w:szCs w:val="22"/>
        </w:rPr>
        <w:t>Überrest,</w:t>
      </w:r>
      <w:r>
        <w:rPr>
          <w:rFonts w:cs="Arial"/>
          <w:szCs w:val="22"/>
        </w:rPr>
        <w:t xml:space="preserve"> </w:t>
      </w:r>
      <w:r w:rsidR="00814831" w:rsidRPr="003C5EB5">
        <w:rPr>
          <w:rFonts w:cs="Arial"/>
          <w:szCs w:val="22"/>
        </w:rPr>
        <w:t>bestehend</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messiasgläubigen</w:t>
      </w:r>
      <w:r>
        <w:rPr>
          <w:rFonts w:cs="Arial"/>
          <w:szCs w:val="22"/>
        </w:rPr>
        <w:t xml:space="preserve"> </w:t>
      </w:r>
      <w:r w:rsidR="00814831" w:rsidRPr="003C5EB5">
        <w:rPr>
          <w:rFonts w:cs="Arial"/>
          <w:szCs w:val="22"/>
        </w:rPr>
        <w:t>Juden</w:t>
      </w:r>
      <w:r>
        <w:rPr>
          <w:rFonts w:cs="Arial"/>
          <w:szCs w:val="22"/>
        </w:rPr>
        <w:t xml:space="preserve"> </w:t>
      </w:r>
      <w:r w:rsidR="00814831" w:rsidRPr="003C5EB5">
        <w:rPr>
          <w:rFonts w:cs="Arial"/>
          <w:szCs w:val="22"/>
        </w:rPr>
        <w:t>(11</w:t>
      </w:r>
      <w:r>
        <w:rPr>
          <w:rFonts w:cs="Arial"/>
          <w:szCs w:val="22"/>
        </w:rPr>
        <w:t>, 5</w:t>
      </w:r>
      <w:r w:rsidR="00814831" w:rsidRPr="003C5EB5">
        <w:rPr>
          <w:rFonts w:cs="Arial"/>
          <w:szCs w:val="22"/>
        </w:rPr>
        <w: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anderen</w:t>
      </w:r>
      <w:r>
        <w:rPr>
          <w:rFonts w:cs="Arial"/>
          <w:szCs w:val="22"/>
        </w:rPr>
        <w:t xml:space="preserve"> </w:t>
      </w:r>
      <w:r w:rsidR="00814831" w:rsidRPr="003C5EB5">
        <w:rPr>
          <w:rFonts w:cs="Arial"/>
          <w:szCs w:val="22"/>
        </w:rPr>
        <w:t>wurden</w:t>
      </w:r>
      <w:r>
        <w:rPr>
          <w:rFonts w:cs="Arial"/>
          <w:szCs w:val="22"/>
        </w:rPr>
        <w:t xml:space="preserve"> </w:t>
      </w:r>
      <w:r w:rsidR="00814831" w:rsidRPr="003C5EB5">
        <w:rPr>
          <w:rFonts w:cs="Arial"/>
          <w:szCs w:val="22"/>
        </w:rPr>
        <w:t>verhärtet</w:t>
      </w:r>
      <w:r>
        <w:rPr>
          <w:rFonts w:cs="Arial"/>
          <w:szCs w:val="22"/>
        </w:rPr>
        <w:t xml:space="preserve"> </w:t>
      </w:r>
      <w:r w:rsidR="00814831" w:rsidRPr="003C5EB5">
        <w:rPr>
          <w:rFonts w:cs="Arial"/>
          <w:szCs w:val="22"/>
        </w:rPr>
        <w:t>(11</w:t>
      </w:r>
      <w:r>
        <w:rPr>
          <w:rFonts w:cs="Arial"/>
          <w:szCs w:val="22"/>
        </w:rPr>
        <w:t>, 7</w:t>
      </w:r>
      <w:r w:rsidR="00814831" w:rsidRPr="003C5EB5">
        <w:rPr>
          <w:rFonts w:cs="Arial"/>
          <w:szCs w:val="22"/>
        </w:rPr>
        <w:t>-10).</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damit</w:t>
      </w:r>
      <w:r>
        <w:rPr>
          <w:rFonts w:cs="Arial"/>
          <w:szCs w:val="22"/>
        </w:rPr>
        <w:t xml:space="preserve"> </w:t>
      </w:r>
      <w:r w:rsidR="00814831" w:rsidRPr="003C5EB5">
        <w:rPr>
          <w:rFonts w:cs="Arial"/>
          <w:szCs w:val="22"/>
        </w:rPr>
        <w:t>Israels</w:t>
      </w:r>
      <w:r>
        <w:rPr>
          <w:rFonts w:cs="Arial"/>
          <w:szCs w:val="22"/>
        </w:rPr>
        <w:t xml:space="preserve"> </w:t>
      </w:r>
      <w:r w:rsidR="00814831" w:rsidRPr="003C5EB5">
        <w:rPr>
          <w:rFonts w:cs="Arial"/>
          <w:szCs w:val="22"/>
        </w:rPr>
        <w:t>Verwerfung</w:t>
      </w:r>
      <w:r>
        <w:rPr>
          <w:rFonts w:cs="Arial"/>
          <w:szCs w:val="22"/>
        </w:rPr>
        <w:t xml:space="preserve"> </w:t>
      </w:r>
      <w:r w:rsidR="00814831" w:rsidRPr="003C5EB5">
        <w:rPr>
          <w:rFonts w:cs="Arial"/>
          <w:szCs w:val="22"/>
        </w:rPr>
        <w:t>gänzlich</w:t>
      </w:r>
      <w:r>
        <w:rPr>
          <w:rFonts w:cs="Arial"/>
          <w:szCs w:val="22"/>
        </w:rPr>
        <w:t xml:space="preserve"> </w:t>
      </w:r>
      <w:r w:rsidR="00814831" w:rsidRPr="003C5EB5">
        <w:rPr>
          <w:rFonts w:cs="Arial"/>
          <w:szCs w:val="22"/>
        </w:rPr>
        <w:t>besiegelt?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Antwort</w:t>
      </w:r>
      <w:r>
        <w:rPr>
          <w:rFonts w:cs="Arial"/>
          <w:szCs w:val="22"/>
        </w:rPr>
        <w:t xml:space="preserve"> </w:t>
      </w:r>
      <w:r w:rsidR="00814831" w:rsidRPr="003C5EB5">
        <w:rPr>
          <w:rFonts w:cs="Arial"/>
          <w:szCs w:val="22"/>
        </w:rPr>
        <w:t>gibt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Apostel</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nächsten</w:t>
      </w:r>
      <w:r>
        <w:rPr>
          <w:rFonts w:cs="Arial"/>
          <w:szCs w:val="22"/>
        </w:rPr>
        <w:t xml:space="preserve"> </w:t>
      </w:r>
      <w:r w:rsidR="00814831" w:rsidRPr="003C5EB5">
        <w:rPr>
          <w:rFonts w:cs="Arial"/>
          <w:szCs w:val="22"/>
        </w:rPr>
        <w:t>Abschnitt.</w:t>
      </w:r>
    </w:p>
    <w:p w:rsidR="00814831" w:rsidRPr="003C5EB5" w:rsidRDefault="00814831" w:rsidP="00814831">
      <w:pPr>
        <w:rPr>
          <w:rFonts w:cs="Arial"/>
          <w:szCs w:val="22"/>
        </w:rPr>
      </w:pPr>
    </w:p>
    <w:p w:rsidR="00814831" w:rsidRPr="003C5EB5" w:rsidRDefault="00814831" w:rsidP="00814831">
      <w:pPr>
        <w:rPr>
          <w:rFonts w:cs="Arial"/>
          <w:szCs w:val="22"/>
        </w:rPr>
      </w:pPr>
      <w:r w:rsidRPr="003C5EB5">
        <w:rPr>
          <w:rFonts w:cs="Arial"/>
          <w:szCs w:val="22"/>
        </w:rPr>
        <w:t>Exkurs:</w:t>
      </w:r>
      <w:r w:rsidR="00A87105">
        <w:rPr>
          <w:rFonts w:cs="Arial"/>
          <w:szCs w:val="22"/>
        </w:rPr>
        <w:t xml:space="preserve"> </w:t>
      </w:r>
      <w:r w:rsidRPr="003C5EB5">
        <w:rPr>
          <w:rFonts w:cs="Arial"/>
          <w:szCs w:val="22"/>
        </w:rPr>
        <w:t>Wer</w:t>
      </w:r>
      <w:r w:rsidR="00A87105">
        <w:rPr>
          <w:rFonts w:cs="Arial"/>
          <w:szCs w:val="22"/>
        </w:rPr>
        <w:t xml:space="preserve"> </w:t>
      </w:r>
      <w:r w:rsidRPr="003C5EB5">
        <w:rPr>
          <w:rFonts w:cs="Arial"/>
          <w:szCs w:val="22"/>
        </w:rPr>
        <w:t>verwarf?</w:t>
      </w:r>
      <w:r w:rsidR="00A87105">
        <w:rPr>
          <w:rFonts w:cs="Arial"/>
          <w:szCs w:val="22"/>
        </w:rPr>
        <w:t xml:space="preserve"> </w:t>
      </w:r>
      <w:r w:rsidRPr="003C5EB5">
        <w:rPr>
          <w:rFonts w:cs="Arial"/>
          <w:szCs w:val="22"/>
        </w:rPr>
        <w:t>Gott</w:t>
      </w:r>
      <w:r w:rsidR="00A87105">
        <w:rPr>
          <w:rFonts w:cs="Arial"/>
          <w:szCs w:val="22"/>
        </w:rPr>
        <w:t xml:space="preserve"> </w:t>
      </w:r>
      <w:r w:rsidRPr="003C5EB5">
        <w:rPr>
          <w:rFonts w:cs="Arial"/>
          <w:szCs w:val="22"/>
        </w:rPr>
        <w:t>oder</w:t>
      </w:r>
      <w:r w:rsidR="00A87105">
        <w:rPr>
          <w:rFonts w:cs="Arial"/>
          <w:szCs w:val="22"/>
        </w:rPr>
        <w:t xml:space="preserve"> </w:t>
      </w:r>
      <w:r w:rsidRPr="003C5EB5">
        <w:rPr>
          <w:rFonts w:cs="Arial"/>
          <w:szCs w:val="22"/>
        </w:rPr>
        <w:t>sie</w:t>
      </w:r>
      <w:r w:rsidR="00A87105">
        <w:rPr>
          <w:rFonts w:cs="Arial"/>
          <w:szCs w:val="22"/>
        </w:rPr>
        <w:t xml:space="preserve"> </w:t>
      </w:r>
      <w:r w:rsidRPr="003C5EB5">
        <w:rPr>
          <w:rFonts w:cs="Arial"/>
          <w:szCs w:val="22"/>
        </w:rPr>
        <w:t>selbst?</w:t>
      </w:r>
    </w:p>
    <w:p w:rsidR="00814831" w:rsidRPr="003C5EB5" w:rsidRDefault="00814831" w:rsidP="00814831">
      <w:pPr>
        <w:rPr>
          <w:rFonts w:cs="Arial"/>
          <w:szCs w:val="22"/>
        </w:rPr>
      </w:pPr>
      <w:r w:rsidRPr="003C5EB5">
        <w:rPr>
          <w:rFonts w:cs="Arial"/>
          <w:szCs w:val="22"/>
        </w:rPr>
        <w:t>Wer</w:t>
      </w:r>
      <w:r w:rsidR="00A87105">
        <w:rPr>
          <w:rFonts w:cs="Arial"/>
          <w:szCs w:val="22"/>
        </w:rPr>
        <w:t xml:space="preserve"> </w:t>
      </w:r>
      <w:r w:rsidRPr="003C5EB5">
        <w:rPr>
          <w:rFonts w:cs="Arial"/>
          <w:szCs w:val="22"/>
        </w:rPr>
        <w:t>ist</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Agens?</w:t>
      </w:r>
      <w:r w:rsidR="00A87105">
        <w:rPr>
          <w:rFonts w:cs="Arial"/>
          <w:szCs w:val="22"/>
        </w:rPr>
        <w:t xml:space="preserve"> </w:t>
      </w:r>
    </w:p>
    <w:p w:rsidR="00814831" w:rsidRPr="003C5EB5" w:rsidRDefault="00814831" w:rsidP="00814831">
      <w:pPr>
        <w:rPr>
          <w:rFonts w:cs="Arial"/>
          <w:szCs w:val="22"/>
        </w:rPr>
      </w:pPr>
      <w:r w:rsidRPr="003C5EB5">
        <w:rPr>
          <w:rFonts w:cs="Arial"/>
          <w:szCs w:val="22"/>
        </w:rPr>
        <w:t>V.</w:t>
      </w:r>
      <w:r w:rsidR="00A87105">
        <w:rPr>
          <w:rFonts w:cs="Arial"/>
          <w:szCs w:val="22"/>
        </w:rPr>
        <w:t xml:space="preserve"> </w:t>
      </w:r>
      <w:r w:rsidRPr="003C5EB5">
        <w:rPr>
          <w:rFonts w:cs="Arial"/>
          <w:szCs w:val="22"/>
        </w:rPr>
        <w:t>1:</w:t>
      </w:r>
      <w:r w:rsidR="00A87105">
        <w:rPr>
          <w:rFonts w:cs="Arial"/>
          <w:szCs w:val="22"/>
        </w:rPr>
        <w:t xml:space="preserve"> </w:t>
      </w:r>
      <w:r w:rsidRPr="003C5EB5">
        <w:rPr>
          <w:rFonts w:cs="Arial"/>
          <w:szCs w:val="22"/>
        </w:rPr>
        <w:t>Verstieß</w:t>
      </w:r>
      <w:r w:rsidR="00A87105">
        <w:rPr>
          <w:rFonts w:cs="Arial"/>
          <w:szCs w:val="22"/>
        </w:rPr>
        <w:t xml:space="preserve"> </w:t>
      </w:r>
      <w:r w:rsidRPr="003C5EB5">
        <w:rPr>
          <w:rFonts w:cs="Arial"/>
          <w:szCs w:val="22"/>
        </w:rPr>
        <w:t>Gott</w:t>
      </w:r>
      <w:r w:rsidR="00A87105">
        <w:rPr>
          <w:rFonts w:cs="Arial"/>
          <w:szCs w:val="22"/>
        </w:rPr>
        <w:t xml:space="preserve"> </w:t>
      </w:r>
      <w:r w:rsidRPr="003C5EB5">
        <w:rPr>
          <w:rFonts w:cs="Arial"/>
          <w:szCs w:val="22"/>
        </w:rPr>
        <w:t>sein</w:t>
      </w:r>
      <w:r w:rsidR="00A87105">
        <w:rPr>
          <w:rFonts w:cs="Arial"/>
          <w:szCs w:val="22"/>
        </w:rPr>
        <w:t xml:space="preserve"> </w:t>
      </w:r>
      <w:r w:rsidRPr="003C5EB5">
        <w:rPr>
          <w:rFonts w:cs="Arial"/>
          <w:szCs w:val="22"/>
        </w:rPr>
        <w:t>Volk?</w:t>
      </w:r>
      <w:r w:rsidR="00A87105">
        <w:rPr>
          <w:rFonts w:cs="Arial"/>
          <w:szCs w:val="22"/>
        </w:rPr>
        <w:t xml:space="preserve"> </w:t>
      </w:r>
      <w:r w:rsidRPr="003C5EB5">
        <w:rPr>
          <w:rFonts w:cs="Arial"/>
          <w:szCs w:val="22"/>
        </w:rPr>
        <w:t>(Agens:</w:t>
      </w:r>
      <w:r w:rsidR="00A87105">
        <w:rPr>
          <w:rFonts w:cs="Arial"/>
          <w:szCs w:val="22"/>
        </w:rPr>
        <w:t xml:space="preserve"> </w:t>
      </w:r>
      <w:r w:rsidRPr="003C5EB5">
        <w:rPr>
          <w:rFonts w:cs="Arial"/>
          <w:szCs w:val="22"/>
        </w:rPr>
        <w:t>Gott)</w:t>
      </w:r>
      <w:r w:rsidR="00A87105">
        <w:rPr>
          <w:rFonts w:cs="Arial"/>
          <w:szCs w:val="22"/>
        </w:rPr>
        <w:t xml:space="preserve"> </w:t>
      </w:r>
    </w:p>
    <w:p w:rsidR="00814831" w:rsidRPr="003C5EB5" w:rsidRDefault="00814831" w:rsidP="00814831">
      <w:pPr>
        <w:rPr>
          <w:rFonts w:cs="Arial"/>
          <w:szCs w:val="22"/>
        </w:rPr>
      </w:pPr>
      <w:r w:rsidRPr="003C5EB5">
        <w:rPr>
          <w:rFonts w:cs="Arial"/>
          <w:szCs w:val="22"/>
        </w:rPr>
        <w:t>V.</w:t>
      </w:r>
      <w:r w:rsidR="00A87105">
        <w:rPr>
          <w:rFonts w:cs="Arial"/>
          <w:szCs w:val="22"/>
        </w:rPr>
        <w:t xml:space="preserve"> </w:t>
      </w:r>
      <w:r w:rsidRPr="003C5EB5">
        <w:rPr>
          <w:rFonts w:cs="Arial"/>
          <w:szCs w:val="22"/>
        </w:rPr>
        <w:t>2:</w:t>
      </w:r>
      <w:r w:rsidR="00A87105">
        <w:rPr>
          <w:rFonts w:cs="Arial"/>
          <w:szCs w:val="22"/>
        </w:rPr>
        <w:t xml:space="preserve"> </w:t>
      </w:r>
      <w:r w:rsidRPr="003C5EB5">
        <w:rPr>
          <w:rFonts w:cs="Arial"/>
          <w:szCs w:val="22"/>
        </w:rPr>
        <w:t>Gott</w:t>
      </w:r>
      <w:r w:rsidR="00A87105">
        <w:rPr>
          <w:rFonts w:cs="Arial"/>
          <w:szCs w:val="22"/>
        </w:rPr>
        <w:t xml:space="preserve"> </w:t>
      </w:r>
      <w:r w:rsidRPr="003C5EB5">
        <w:rPr>
          <w:rFonts w:cs="Arial"/>
          <w:szCs w:val="22"/>
        </w:rPr>
        <w:t>verstieß</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szCs w:val="22"/>
        </w:rPr>
        <w:t>–</w:t>
      </w:r>
      <w:r w:rsidR="00A87105">
        <w:rPr>
          <w:rFonts w:cs="Arial"/>
          <w:szCs w:val="22"/>
        </w:rPr>
        <w:t xml:space="preserve"> </w:t>
      </w:r>
      <w:r w:rsidRPr="003C5EB5">
        <w:rPr>
          <w:rFonts w:cs="Arial"/>
          <w:szCs w:val="22"/>
        </w:rPr>
        <w:t>jedenfalls</w:t>
      </w:r>
      <w:r w:rsidR="00A87105">
        <w:rPr>
          <w:rFonts w:cs="Arial"/>
          <w:szCs w:val="22"/>
        </w:rPr>
        <w:t xml:space="preserve"> </w:t>
      </w:r>
      <w:r w:rsidRPr="003C5EB5">
        <w:rPr>
          <w:rFonts w:cs="Arial"/>
          <w:szCs w:val="22"/>
        </w:rPr>
        <w:t>(bis</w:t>
      </w:r>
      <w:r w:rsidR="00A87105">
        <w:rPr>
          <w:rFonts w:cs="Arial"/>
          <w:szCs w:val="22"/>
        </w:rPr>
        <w:t xml:space="preserve"> </w:t>
      </w:r>
      <w:r w:rsidRPr="003C5EB5">
        <w:rPr>
          <w:rFonts w:cs="Arial"/>
          <w:szCs w:val="22"/>
        </w:rPr>
        <w:t>zum</w:t>
      </w:r>
      <w:r w:rsidR="00A87105">
        <w:rPr>
          <w:rFonts w:cs="Arial"/>
          <w:szCs w:val="22"/>
        </w:rPr>
        <w:t xml:space="preserve"> </w:t>
      </w:r>
      <w:r w:rsidRPr="003C5EB5">
        <w:rPr>
          <w:rFonts w:cs="Arial"/>
          <w:szCs w:val="22"/>
        </w:rPr>
        <w:t>Jahr</w:t>
      </w:r>
      <w:r w:rsidR="00A87105">
        <w:rPr>
          <w:rFonts w:cs="Arial"/>
          <w:szCs w:val="22"/>
        </w:rPr>
        <w:t xml:space="preserve"> </w:t>
      </w:r>
      <w:r w:rsidRPr="003C5EB5">
        <w:rPr>
          <w:rFonts w:cs="Arial"/>
          <w:szCs w:val="22"/>
        </w:rPr>
        <w:t>57</w:t>
      </w:r>
      <w:r w:rsidR="00A87105">
        <w:rPr>
          <w:rFonts w:cs="Arial"/>
          <w:szCs w:val="22"/>
        </w:rPr>
        <w:t xml:space="preserve"> </w:t>
      </w:r>
      <w:r w:rsidRPr="003C5EB5">
        <w:rPr>
          <w:rFonts w:cs="Arial"/>
          <w:szCs w:val="22"/>
        </w:rPr>
        <w:t>n.</w:t>
      </w:r>
      <w:r w:rsidR="00A87105">
        <w:rPr>
          <w:rFonts w:cs="Arial"/>
          <w:szCs w:val="22"/>
        </w:rPr>
        <w:t xml:space="preserve"> </w:t>
      </w:r>
      <w:r w:rsidRPr="003C5EB5">
        <w:rPr>
          <w:rFonts w:cs="Arial"/>
          <w:szCs w:val="22"/>
        </w:rPr>
        <w:t>Chr.)</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szCs w:val="22"/>
        </w:rPr>
        <w:t>total</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szCs w:val="22"/>
        </w:rPr>
        <w:t>endgültig.</w:t>
      </w:r>
      <w:r w:rsidR="00A87105">
        <w:rPr>
          <w:rFonts w:cs="Arial"/>
          <w:szCs w:val="22"/>
        </w:rPr>
        <w:t xml:space="preserve"> </w:t>
      </w:r>
      <w:r w:rsidRPr="003C5EB5">
        <w:rPr>
          <w:rFonts w:cs="Arial"/>
          <w:szCs w:val="22"/>
        </w:rPr>
        <w:t>(Agens:</w:t>
      </w:r>
      <w:r w:rsidR="00A87105">
        <w:rPr>
          <w:rFonts w:cs="Arial"/>
          <w:szCs w:val="22"/>
        </w:rPr>
        <w:t xml:space="preserve"> </w:t>
      </w:r>
      <w:r w:rsidRPr="003C5EB5">
        <w:rPr>
          <w:rFonts w:cs="Arial"/>
          <w:szCs w:val="22"/>
        </w:rPr>
        <w:t>Gott)</w:t>
      </w:r>
    </w:p>
    <w:p w:rsidR="00814831" w:rsidRPr="003C5EB5" w:rsidRDefault="00814831" w:rsidP="00814831">
      <w:pPr>
        <w:rPr>
          <w:rFonts w:cs="Arial"/>
          <w:szCs w:val="22"/>
        </w:rPr>
      </w:pPr>
      <w:r w:rsidRPr="003C5EB5">
        <w:rPr>
          <w:rFonts w:cs="Arial"/>
          <w:szCs w:val="22"/>
        </w:rPr>
        <w:t>V.</w:t>
      </w:r>
      <w:r w:rsidR="00A87105">
        <w:rPr>
          <w:rFonts w:cs="Arial"/>
          <w:szCs w:val="22"/>
        </w:rPr>
        <w:t xml:space="preserve"> </w:t>
      </w:r>
      <w:r w:rsidRPr="003C5EB5">
        <w:rPr>
          <w:rFonts w:cs="Arial"/>
          <w:szCs w:val="22"/>
        </w:rPr>
        <w:t>7:</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Übrigen</w:t>
      </w:r>
      <w:r w:rsidR="00A87105">
        <w:rPr>
          <w:rFonts w:cs="Arial"/>
          <w:szCs w:val="22"/>
        </w:rPr>
        <w:t xml:space="preserve"> </w:t>
      </w:r>
      <w:r w:rsidRPr="003C5EB5">
        <w:rPr>
          <w:rFonts w:cs="Arial"/>
          <w:szCs w:val="22"/>
        </w:rPr>
        <w:t>wurden</w:t>
      </w:r>
      <w:r w:rsidR="00A87105">
        <w:rPr>
          <w:rFonts w:cs="Arial"/>
          <w:szCs w:val="22"/>
        </w:rPr>
        <w:t xml:space="preserve"> </w:t>
      </w:r>
      <w:r w:rsidRPr="003C5EB5">
        <w:rPr>
          <w:rFonts w:cs="Arial"/>
          <w:szCs w:val="22"/>
        </w:rPr>
        <w:t>verhärtet.</w:t>
      </w:r>
      <w:r w:rsidR="00A87105">
        <w:rPr>
          <w:rFonts w:cs="Arial"/>
          <w:szCs w:val="22"/>
        </w:rPr>
        <w:t xml:space="preserve"> </w:t>
      </w:r>
      <w:r w:rsidRPr="003C5EB5">
        <w:rPr>
          <w:rFonts w:cs="Arial"/>
          <w:szCs w:val="22"/>
        </w:rPr>
        <w:t>(Von</w:t>
      </w:r>
      <w:r w:rsidR="00A87105">
        <w:rPr>
          <w:rFonts w:cs="Arial"/>
          <w:szCs w:val="22"/>
        </w:rPr>
        <w:t xml:space="preserve"> </w:t>
      </w:r>
      <w:r w:rsidRPr="003C5EB5">
        <w:rPr>
          <w:rFonts w:cs="Arial"/>
          <w:szCs w:val="22"/>
        </w:rPr>
        <w:t>wem?</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Antwort</w:t>
      </w:r>
      <w:r w:rsidR="00A87105">
        <w:rPr>
          <w:rFonts w:cs="Arial"/>
          <w:szCs w:val="22"/>
        </w:rPr>
        <w:t xml:space="preserve"> </w:t>
      </w:r>
      <w:r w:rsidRPr="003C5EB5">
        <w:rPr>
          <w:rFonts w:cs="Arial"/>
          <w:szCs w:val="22"/>
        </w:rPr>
        <w:t>gibt</w:t>
      </w:r>
      <w:r w:rsidR="00A87105">
        <w:rPr>
          <w:rFonts w:cs="Arial"/>
          <w:szCs w:val="22"/>
        </w:rPr>
        <w:t xml:space="preserve"> </w:t>
      </w:r>
      <w:r w:rsidRPr="003C5EB5">
        <w:rPr>
          <w:rFonts w:cs="Arial"/>
          <w:szCs w:val="22"/>
        </w:rPr>
        <w:t>V.</w:t>
      </w:r>
      <w:r w:rsidR="00A87105">
        <w:rPr>
          <w:rFonts w:cs="Arial"/>
          <w:szCs w:val="22"/>
        </w:rPr>
        <w:t xml:space="preserve"> </w:t>
      </w:r>
      <w:r w:rsidRPr="003C5EB5">
        <w:rPr>
          <w:rFonts w:cs="Arial"/>
          <w:szCs w:val="22"/>
        </w:rPr>
        <w:t>8.)</w:t>
      </w:r>
      <w:r w:rsidR="00A87105">
        <w:rPr>
          <w:rFonts w:cs="Arial"/>
          <w:szCs w:val="22"/>
        </w:rPr>
        <w:t xml:space="preserve"> </w:t>
      </w:r>
    </w:p>
    <w:p w:rsidR="00814831" w:rsidRPr="003C5EB5" w:rsidRDefault="00814831" w:rsidP="00814831">
      <w:pPr>
        <w:rPr>
          <w:rFonts w:cs="Arial"/>
          <w:szCs w:val="22"/>
        </w:rPr>
      </w:pPr>
      <w:r w:rsidRPr="003C5EB5">
        <w:rPr>
          <w:rFonts w:cs="Arial"/>
          <w:szCs w:val="22"/>
        </w:rPr>
        <w:t>V.</w:t>
      </w:r>
      <w:r w:rsidR="00A87105">
        <w:rPr>
          <w:rFonts w:cs="Arial"/>
          <w:szCs w:val="22"/>
        </w:rPr>
        <w:t xml:space="preserve"> </w:t>
      </w:r>
      <w:r w:rsidRPr="003C5EB5">
        <w:rPr>
          <w:rFonts w:cs="Arial"/>
          <w:szCs w:val="22"/>
        </w:rPr>
        <w:t>15:</w:t>
      </w:r>
      <w:r w:rsidR="00A87105">
        <w:rPr>
          <w:rFonts w:cs="Arial"/>
          <w:szCs w:val="22"/>
        </w:rPr>
        <w:t xml:space="preserve"> </w:t>
      </w:r>
      <w:r w:rsidRPr="003C5EB5">
        <w:rPr>
          <w:rFonts w:cs="Arial"/>
          <w:szCs w:val="22"/>
        </w:rPr>
        <w:t>Ihre</w:t>
      </w:r>
      <w:r w:rsidR="00A87105">
        <w:rPr>
          <w:rFonts w:cs="Arial"/>
          <w:szCs w:val="22"/>
        </w:rPr>
        <w:t xml:space="preserve"> </w:t>
      </w:r>
      <w:r w:rsidRPr="003C5EB5">
        <w:rPr>
          <w:rFonts w:cs="Arial"/>
          <w:szCs w:val="22"/>
        </w:rPr>
        <w:t>Verwerfung</w:t>
      </w:r>
      <w:r w:rsidR="00A87105">
        <w:rPr>
          <w:rFonts w:cs="Arial"/>
          <w:szCs w:val="22"/>
        </w:rPr>
        <w:t xml:space="preserve"> </w:t>
      </w:r>
      <w:r w:rsidRPr="003C5EB5">
        <w:rPr>
          <w:rFonts w:cs="Arial"/>
          <w:szCs w:val="22"/>
        </w:rPr>
        <w:t>(Wer</w:t>
      </w:r>
      <w:r w:rsidR="00A87105">
        <w:rPr>
          <w:rFonts w:cs="Arial"/>
          <w:szCs w:val="22"/>
        </w:rPr>
        <w:t xml:space="preserve"> </w:t>
      </w:r>
      <w:r w:rsidRPr="003C5EB5">
        <w:rPr>
          <w:rFonts w:cs="Arial"/>
          <w:szCs w:val="22"/>
        </w:rPr>
        <w:t>verwarf</w:t>
      </w:r>
      <w:r w:rsidR="00A87105">
        <w:rPr>
          <w:rFonts w:cs="Arial"/>
          <w:szCs w:val="22"/>
        </w:rPr>
        <w:t xml:space="preserve"> </w:t>
      </w:r>
      <w:r w:rsidRPr="003C5EB5">
        <w:rPr>
          <w:rFonts w:cs="Arial"/>
          <w:szCs w:val="22"/>
        </w:rPr>
        <w:t>wen?)</w:t>
      </w:r>
      <w:r w:rsidR="00A87105">
        <w:rPr>
          <w:rFonts w:cs="Arial"/>
          <w:szCs w:val="22"/>
        </w:rPr>
        <w:t xml:space="preserve"> </w:t>
      </w:r>
      <w:r w:rsidRPr="003C5EB5">
        <w:rPr>
          <w:rFonts w:cs="Arial"/>
          <w:szCs w:val="22"/>
        </w:rPr>
        <w:t>//</w:t>
      </w:r>
      <w:r w:rsidR="00A87105">
        <w:rPr>
          <w:rFonts w:cs="Arial"/>
          <w:szCs w:val="22"/>
        </w:rPr>
        <w:t xml:space="preserve"> </w:t>
      </w:r>
      <w:r w:rsidRPr="003C5EB5">
        <w:rPr>
          <w:rFonts w:cs="Arial"/>
          <w:szCs w:val="22"/>
        </w:rPr>
        <w:t>Ihr</w:t>
      </w:r>
      <w:r w:rsidR="00A87105">
        <w:rPr>
          <w:rFonts w:cs="Arial"/>
          <w:szCs w:val="22"/>
        </w:rPr>
        <w:t xml:space="preserve"> </w:t>
      </w:r>
      <w:r w:rsidRPr="003C5EB5">
        <w:rPr>
          <w:rFonts w:cs="Arial"/>
          <w:szCs w:val="22"/>
        </w:rPr>
        <w:t>Willkommenheißen</w:t>
      </w:r>
      <w:r w:rsidR="00A87105">
        <w:rPr>
          <w:rFonts w:cs="Arial"/>
          <w:szCs w:val="22"/>
        </w:rPr>
        <w:t xml:space="preserve"> </w:t>
      </w:r>
      <w:r w:rsidRPr="003C5EB5">
        <w:rPr>
          <w:rFonts w:cs="Arial"/>
          <w:szCs w:val="22"/>
        </w:rPr>
        <w:t>(Wer</w:t>
      </w:r>
      <w:r w:rsidR="00A87105">
        <w:rPr>
          <w:rFonts w:cs="Arial"/>
          <w:szCs w:val="22"/>
        </w:rPr>
        <w:t xml:space="preserve"> </w:t>
      </w:r>
      <w:r w:rsidRPr="003C5EB5">
        <w:rPr>
          <w:rFonts w:cs="Arial"/>
          <w:szCs w:val="22"/>
        </w:rPr>
        <w:t>wird</w:t>
      </w:r>
      <w:r w:rsidR="00A87105">
        <w:rPr>
          <w:rFonts w:cs="Arial"/>
          <w:szCs w:val="22"/>
        </w:rPr>
        <w:t xml:space="preserve"> </w:t>
      </w:r>
      <w:r w:rsidRPr="003C5EB5">
        <w:rPr>
          <w:rFonts w:cs="Arial"/>
          <w:szCs w:val="22"/>
        </w:rPr>
        <w:t>wen</w:t>
      </w:r>
      <w:r w:rsidR="00A87105">
        <w:rPr>
          <w:rFonts w:cs="Arial"/>
          <w:szCs w:val="22"/>
        </w:rPr>
        <w:t xml:space="preserve"> </w:t>
      </w:r>
      <w:r w:rsidRPr="003C5EB5">
        <w:rPr>
          <w:rFonts w:cs="Arial"/>
          <w:szCs w:val="22"/>
        </w:rPr>
        <w:t>willkommen</w:t>
      </w:r>
      <w:r w:rsidR="00A87105">
        <w:rPr>
          <w:rFonts w:cs="Arial"/>
          <w:szCs w:val="22"/>
        </w:rPr>
        <w:t xml:space="preserve"> </w:t>
      </w:r>
      <w:r w:rsidRPr="003C5EB5">
        <w:rPr>
          <w:rFonts w:cs="Arial"/>
          <w:szCs w:val="22"/>
        </w:rPr>
        <w:t>heißen?)</w:t>
      </w:r>
      <w:r w:rsidR="00A87105">
        <w:rPr>
          <w:rFonts w:cs="Arial"/>
          <w:szCs w:val="22"/>
        </w:rPr>
        <w:t xml:space="preserve"> </w:t>
      </w:r>
    </w:p>
    <w:p w:rsidR="00814831" w:rsidRPr="003C5EB5" w:rsidRDefault="00814831" w:rsidP="00814831">
      <w:pPr>
        <w:rPr>
          <w:rFonts w:cs="Arial"/>
          <w:szCs w:val="22"/>
        </w:rPr>
      </w:pPr>
      <w:r w:rsidRPr="003C5EB5">
        <w:rPr>
          <w:rFonts w:cs="Arial"/>
          <w:szCs w:val="22"/>
        </w:rPr>
        <w:t>V.</w:t>
      </w:r>
      <w:r w:rsidR="00A87105">
        <w:rPr>
          <w:rFonts w:cs="Arial"/>
          <w:szCs w:val="22"/>
        </w:rPr>
        <w:t xml:space="preserve"> </w:t>
      </w:r>
      <w:r w:rsidRPr="003C5EB5">
        <w:rPr>
          <w:rFonts w:cs="Arial"/>
          <w:szCs w:val="22"/>
        </w:rPr>
        <w:t>17.19.20:</w:t>
      </w:r>
      <w:r w:rsidR="00A87105">
        <w:rPr>
          <w:rFonts w:cs="Arial"/>
          <w:szCs w:val="22"/>
        </w:rPr>
        <w:t xml:space="preserve"> </w:t>
      </w:r>
      <w:r w:rsidRPr="003C5EB5">
        <w:rPr>
          <w:rFonts w:cs="Arial"/>
          <w:szCs w:val="22"/>
        </w:rPr>
        <w:t>wurden</w:t>
      </w:r>
      <w:r w:rsidR="00A87105">
        <w:rPr>
          <w:rFonts w:cs="Arial"/>
          <w:szCs w:val="22"/>
        </w:rPr>
        <w:t xml:space="preserve"> </w:t>
      </w:r>
      <w:r w:rsidRPr="003C5EB5">
        <w:rPr>
          <w:rFonts w:cs="Arial"/>
          <w:szCs w:val="22"/>
        </w:rPr>
        <w:t>ausgebrochen</w:t>
      </w:r>
      <w:r w:rsidR="00A87105">
        <w:rPr>
          <w:rFonts w:cs="Arial"/>
          <w:szCs w:val="22"/>
        </w:rPr>
        <w:t xml:space="preserve"> </w:t>
      </w:r>
      <w:r w:rsidRPr="003C5EB5">
        <w:rPr>
          <w:rFonts w:cs="Arial"/>
          <w:szCs w:val="22"/>
        </w:rPr>
        <w:t>(Wer</w:t>
      </w:r>
      <w:r w:rsidR="00A87105">
        <w:rPr>
          <w:rFonts w:cs="Arial"/>
          <w:szCs w:val="22"/>
        </w:rPr>
        <w:t xml:space="preserve"> </w:t>
      </w:r>
      <w:r w:rsidRPr="003C5EB5">
        <w:rPr>
          <w:rFonts w:cs="Arial"/>
          <w:szCs w:val="22"/>
        </w:rPr>
        <w:t>brach</w:t>
      </w:r>
      <w:r w:rsidR="00A87105">
        <w:rPr>
          <w:rFonts w:cs="Arial"/>
          <w:szCs w:val="22"/>
        </w:rPr>
        <w:t xml:space="preserve"> </w:t>
      </w:r>
      <w:r w:rsidRPr="003C5EB5">
        <w:rPr>
          <w:rFonts w:cs="Arial"/>
          <w:szCs w:val="22"/>
        </w:rPr>
        <w:t>sie</w:t>
      </w:r>
      <w:r w:rsidR="00A87105">
        <w:rPr>
          <w:rFonts w:cs="Arial"/>
          <w:szCs w:val="22"/>
        </w:rPr>
        <w:t xml:space="preserve"> </w:t>
      </w:r>
      <w:r w:rsidRPr="003C5EB5">
        <w:rPr>
          <w:rFonts w:cs="Arial"/>
          <w:szCs w:val="22"/>
        </w:rPr>
        <w:t>aus?</w:t>
      </w:r>
      <w:r w:rsidR="00A87105">
        <w:rPr>
          <w:rFonts w:cs="Arial"/>
          <w:szCs w:val="22"/>
        </w:rPr>
        <w:t xml:space="preserve"> </w:t>
      </w:r>
      <w:r w:rsidRPr="003C5EB5">
        <w:rPr>
          <w:rFonts w:cs="Arial"/>
          <w:szCs w:val="22"/>
        </w:rPr>
        <w:t>–</w:t>
      </w:r>
      <w:r w:rsidR="00A87105">
        <w:rPr>
          <w:rFonts w:cs="Arial"/>
          <w:szCs w:val="22"/>
        </w:rPr>
        <w:t xml:space="preserve"> </w:t>
      </w:r>
      <w:r w:rsidRPr="003C5EB5">
        <w:rPr>
          <w:rFonts w:cs="Arial"/>
          <w:szCs w:val="22"/>
        </w:rPr>
        <w:t>Derselbe,</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anderen</w:t>
      </w:r>
      <w:r w:rsidR="00A87105">
        <w:rPr>
          <w:rFonts w:cs="Arial"/>
          <w:szCs w:val="22"/>
        </w:rPr>
        <w:t xml:space="preserve"> </w:t>
      </w:r>
      <w:r w:rsidRPr="003C5EB5">
        <w:rPr>
          <w:rFonts w:cs="Arial"/>
          <w:szCs w:val="22"/>
        </w:rPr>
        <w:t>einpfropfte.)</w:t>
      </w:r>
      <w:r w:rsidR="00A87105">
        <w:rPr>
          <w:rFonts w:cs="Arial"/>
          <w:szCs w:val="22"/>
        </w:rPr>
        <w:t xml:space="preserve"> </w:t>
      </w:r>
    </w:p>
    <w:p w:rsidR="00814831" w:rsidRPr="003C5EB5" w:rsidRDefault="00814831" w:rsidP="00814831">
      <w:pPr>
        <w:rPr>
          <w:rFonts w:cs="Arial"/>
          <w:szCs w:val="22"/>
        </w:rPr>
      </w:pPr>
      <w:r w:rsidRPr="003C5EB5">
        <w:rPr>
          <w:rFonts w:cs="Arial"/>
          <w:szCs w:val="22"/>
        </w:rPr>
        <w:t>V.</w:t>
      </w:r>
      <w:r w:rsidR="00A87105">
        <w:rPr>
          <w:rFonts w:cs="Arial"/>
          <w:szCs w:val="22"/>
        </w:rPr>
        <w:t xml:space="preserve"> </w:t>
      </w:r>
      <w:r w:rsidRPr="003C5EB5">
        <w:rPr>
          <w:rFonts w:cs="Arial"/>
          <w:szCs w:val="22"/>
        </w:rPr>
        <w:t>22:</w:t>
      </w:r>
      <w:r w:rsidR="00A87105">
        <w:rPr>
          <w:rFonts w:cs="Arial"/>
          <w:szCs w:val="22"/>
        </w:rPr>
        <w:t xml:space="preserve"> </w:t>
      </w:r>
      <w:r w:rsidRPr="003C5EB5">
        <w:rPr>
          <w:rFonts w:cs="Arial"/>
          <w:szCs w:val="22"/>
        </w:rPr>
        <w:t>wirst</w:t>
      </w:r>
      <w:r w:rsidR="00A87105">
        <w:rPr>
          <w:rFonts w:cs="Arial"/>
          <w:szCs w:val="22"/>
        </w:rPr>
        <w:t xml:space="preserve"> </w:t>
      </w:r>
      <w:r w:rsidRPr="003C5EB5">
        <w:rPr>
          <w:rFonts w:cs="Arial"/>
          <w:szCs w:val="22"/>
        </w:rPr>
        <w:t>auch</w:t>
      </w:r>
      <w:r w:rsidR="00A87105">
        <w:rPr>
          <w:rFonts w:cs="Arial"/>
          <w:szCs w:val="22"/>
        </w:rPr>
        <w:t xml:space="preserve"> </w:t>
      </w:r>
      <w:r w:rsidRPr="003C5EB5">
        <w:rPr>
          <w:rFonts w:cs="Arial"/>
          <w:szCs w:val="22"/>
        </w:rPr>
        <w:t>du</w:t>
      </w:r>
      <w:r w:rsidR="00A87105">
        <w:rPr>
          <w:rFonts w:cs="Arial"/>
          <w:szCs w:val="22"/>
        </w:rPr>
        <w:t xml:space="preserve"> </w:t>
      </w:r>
      <w:r w:rsidRPr="003C5EB5">
        <w:rPr>
          <w:rFonts w:cs="Arial"/>
          <w:szCs w:val="22"/>
        </w:rPr>
        <w:t>abgeschnitten</w:t>
      </w:r>
      <w:r w:rsidR="00A87105">
        <w:rPr>
          <w:rFonts w:cs="Arial"/>
          <w:szCs w:val="22"/>
        </w:rPr>
        <w:t xml:space="preserve"> </w:t>
      </w:r>
      <w:r w:rsidRPr="003C5EB5">
        <w:rPr>
          <w:rFonts w:cs="Arial"/>
          <w:szCs w:val="22"/>
        </w:rPr>
        <w:t>(Wer</w:t>
      </w:r>
      <w:r w:rsidR="00A87105">
        <w:rPr>
          <w:rFonts w:cs="Arial"/>
          <w:szCs w:val="22"/>
        </w:rPr>
        <w:t xml:space="preserve"> </w:t>
      </w:r>
      <w:r w:rsidRPr="003C5EB5">
        <w:rPr>
          <w:rFonts w:cs="Arial"/>
          <w:szCs w:val="22"/>
        </w:rPr>
        <w:t>schneidet</w:t>
      </w:r>
      <w:r w:rsidR="00A87105">
        <w:rPr>
          <w:rFonts w:cs="Arial"/>
          <w:szCs w:val="22"/>
        </w:rPr>
        <w:t xml:space="preserve"> </w:t>
      </w:r>
      <w:r w:rsidRPr="003C5EB5">
        <w:rPr>
          <w:rFonts w:cs="Arial"/>
          <w:szCs w:val="22"/>
        </w:rPr>
        <w:t>ab?)</w:t>
      </w:r>
      <w:r w:rsidR="00A87105">
        <w:rPr>
          <w:rFonts w:cs="Arial"/>
          <w:szCs w:val="22"/>
        </w:rPr>
        <w:t xml:space="preserve"> </w:t>
      </w:r>
    </w:p>
    <w:p w:rsidR="00814831" w:rsidRPr="003C5EB5" w:rsidRDefault="00814831" w:rsidP="00814831">
      <w:pPr>
        <w:rPr>
          <w:rFonts w:cs="Arial"/>
          <w:szCs w:val="22"/>
        </w:rPr>
      </w:pPr>
      <w:r w:rsidRPr="003C5EB5">
        <w:rPr>
          <w:rFonts w:cs="Arial"/>
          <w:szCs w:val="22"/>
        </w:rPr>
        <w:t>V.</w:t>
      </w:r>
      <w:r w:rsidR="00A87105">
        <w:rPr>
          <w:rFonts w:cs="Arial"/>
          <w:szCs w:val="22"/>
        </w:rPr>
        <w:t xml:space="preserve"> </w:t>
      </w:r>
      <w:r w:rsidRPr="003C5EB5">
        <w:rPr>
          <w:rFonts w:cs="Arial"/>
          <w:szCs w:val="22"/>
        </w:rPr>
        <w:t>25:</w:t>
      </w:r>
      <w:r w:rsidR="00A87105">
        <w:rPr>
          <w:rFonts w:cs="Arial"/>
          <w:szCs w:val="22"/>
        </w:rPr>
        <w:t xml:space="preserve"> </w:t>
      </w:r>
      <w:r w:rsidRPr="003C5EB5">
        <w:rPr>
          <w:rFonts w:cs="Arial"/>
          <w:szCs w:val="22"/>
        </w:rPr>
        <w:t>Verhärtung</w:t>
      </w:r>
      <w:r w:rsidR="00A87105">
        <w:rPr>
          <w:rFonts w:cs="Arial"/>
          <w:szCs w:val="22"/>
        </w:rPr>
        <w:t xml:space="preserve"> </w:t>
      </w:r>
      <w:r w:rsidRPr="003C5EB5">
        <w:rPr>
          <w:rFonts w:cs="Arial"/>
          <w:szCs w:val="22"/>
        </w:rPr>
        <w:t>ist</w:t>
      </w:r>
      <w:r w:rsidR="00A87105">
        <w:rPr>
          <w:rFonts w:cs="Arial"/>
          <w:szCs w:val="22"/>
        </w:rPr>
        <w:t xml:space="preserve"> </w:t>
      </w:r>
      <w:r w:rsidRPr="003C5EB5">
        <w:rPr>
          <w:rFonts w:cs="Arial"/>
          <w:szCs w:val="22"/>
        </w:rPr>
        <w:t>Israel</w:t>
      </w:r>
      <w:r w:rsidR="00A87105">
        <w:rPr>
          <w:rFonts w:cs="Arial"/>
          <w:szCs w:val="22"/>
        </w:rPr>
        <w:t xml:space="preserve"> </w:t>
      </w:r>
      <w:r w:rsidRPr="003C5EB5">
        <w:rPr>
          <w:rFonts w:cs="Arial"/>
          <w:szCs w:val="22"/>
        </w:rPr>
        <w:t>widerfahren.</w:t>
      </w:r>
      <w:r w:rsidR="00A87105">
        <w:rPr>
          <w:rFonts w:cs="Arial"/>
          <w:szCs w:val="22"/>
        </w:rPr>
        <w:t xml:space="preserve"> </w:t>
      </w:r>
      <w:r w:rsidRPr="003C5EB5">
        <w:rPr>
          <w:rFonts w:cs="Arial"/>
          <w:szCs w:val="22"/>
        </w:rPr>
        <w:t>(Im</w:t>
      </w:r>
      <w:r w:rsidR="00A87105">
        <w:rPr>
          <w:rFonts w:cs="Arial"/>
          <w:szCs w:val="22"/>
        </w:rPr>
        <w:t xml:space="preserve"> </w:t>
      </w:r>
      <w:r w:rsidRPr="003C5EB5">
        <w:rPr>
          <w:rFonts w:cs="Arial"/>
          <w:szCs w:val="22"/>
        </w:rPr>
        <w:t>Licht</w:t>
      </w:r>
      <w:r w:rsidR="00A87105">
        <w:rPr>
          <w:rFonts w:cs="Arial"/>
          <w:szCs w:val="22"/>
        </w:rPr>
        <w:t xml:space="preserve"> </w:t>
      </w:r>
      <w:r w:rsidRPr="003C5EB5">
        <w:rPr>
          <w:rFonts w:cs="Arial"/>
          <w:szCs w:val="22"/>
        </w:rPr>
        <w:t>von</w:t>
      </w:r>
      <w:r w:rsidR="00A87105">
        <w:rPr>
          <w:rFonts w:cs="Arial"/>
          <w:szCs w:val="22"/>
        </w:rPr>
        <w:t xml:space="preserve"> </w:t>
      </w:r>
      <w:r w:rsidRPr="003C5EB5">
        <w:rPr>
          <w:rFonts w:cs="Arial"/>
          <w:szCs w:val="22"/>
        </w:rPr>
        <w:t>V.</w:t>
      </w:r>
      <w:r w:rsidR="00A87105">
        <w:rPr>
          <w:rFonts w:cs="Arial"/>
          <w:szCs w:val="22"/>
        </w:rPr>
        <w:t xml:space="preserve"> </w:t>
      </w:r>
      <w:r w:rsidRPr="003C5EB5">
        <w:rPr>
          <w:rFonts w:cs="Arial"/>
          <w:szCs w:val="22"/>
        </w:rPr>
        <w:t>7-9:</w:t>
      </w:r>
      <w:r w:rsidR="00A87105">
        <w:rPr>
          <w:rFonts w:cs="Arial"/>
          <w:szCs w:val="22"/>
        </w:rPr>
        <w:t xml:space="preserve"> </w:t>
      </w:r>
      <w:r w:rsidRPr="003C5EB5">
        <w:rPr>
          <w:rFonts w:cs="Arial"/>
          <w:szCs w:val="22"/>
        </w:rPr>
        <w:t>Wer</w:t>
      </w:r>
      <w:r w:rsidR="00A87105">
        <w:rPr>
          <w:rFonts w:cs="Arial"/>
          <w:szCs w:val="22"/>
        </w:rPr>
        <w:t xml:space="preserve"> </w:t>
      </w:r>
      <w:r w:rsidRPr="003C5EB5">
        <w:rPr>
          <w:rFonts w:cs="Arial"/>
          <w:szCs w:val="22"/>
        </w:rPr>
        <w:t>hat</w:t>
      </w:r>
      <w:r w:rsidR="00A87105">
        <w:rPr>
          <w:rFonts w:cs="Arial"/>
          <w:szCs w:val="22"/>
        </w:rPr>
        <w:t xml:space="preserve"> </w:t>
      </w:r>
      <w:r w:rsidRPr="003C5EB5">
        <w:rPr>
          <w:rFonts w:cs="Arial"/>
          <w:szCs w:val="22"/>
        </w:rPr>
        <w:t>verhärtet?)</w:t>
      </w:r>
      <w:r w:rsidR="00A87105">
        <w:rPr>
          <w:rFonts w:cs="Arial"/>
          <w:szCs w:val="22"/>
        </w:rPr>
        <w:t xml:space="preserve"> </w:t>
      </w:r>
    </w:p>
    <w:p w:rsidR="00814831" w:rsidRPr="003C5EB5" w:rsidRDefault="00814831" w:rsidP="00814831">
      <w:pPr>
        <w:rPr>
          <w:rFonts w:cs="Arial"/>
          <w:szCs w:val="22"/>
        </w:rPr>
      </w:pPr>
      <w:r w:rsidRPr="003C5EB5">
        <w:rPr>
          <w:rFonts w:cs="Arial"/>
          <w:szCs w:val="22"/>
        </w:rPr>
        <w:t>V.</w:t>
      </w:r>
      <w:r w:rsidR="00A87105">
        <w:rPr>
          <w:rFonts w:cs="Arial"/>
          <w:szCs w:val="22"/>
        </w:rPr>
        <w:t xml:space="preserve"> </w:t>
      </w:r>
      <w:r w:rsidRPr="003C5EB5">
        <w:rPr>
          <w:rFonts w:cs="Arial"/>
          <w:szCs w:val="22"/>
        </w:rPr>
        <w:t>32:</w:t>
      </w:r>
      <w:r w:rsidR="00A87105">
        <w:rPr>
          <w:rFonts w:cs="Arial"/>
          <w:szCs w:val="22"/>
        </w:rPr>
        <w:t xml:space="preserve"> </w:t>
      </w:r>
      <w:r w:rsidRPr="003C5EB5">
        <w:rPr>
          <w:rFonts w:cs="Arial"/>
          <w:szCs w:val="22"/>
        </w:rPr>
        <w:t>Gott</w:t>
      </w:r>
      <w:r w:rsidR="00A87105">
        <w:rPr>
          <w:rFonts w:cs="Arial"/>
          <w:szCs w:val="22"/>
        </w:rPr>
        <w:t xml:space="preserve"> </w:t>
      </w:r>
      <w:r w:rsidRPr="003C5EB5">
        <w:rPr>
          <w:rFonts w:cs="Arial"/>
          <w:szCs w:val="22"/>
        </w:rPr>
        <w:t>schloss</w:t>
      </w:r>
      <w:r w:rsidR="00A87105">
        <w:rPr>
          <w:rFonts w:cs="Arial"/>
          <w:szCs w:val="22"/>
        </w:rPr>
        <w:t xml:space="preserve"> </w:t>
      </w:r>
      <w:r w:rsidRPr="003C5EB5">
        <w:rPr>
          <w:rFonts w:cs="Arial"/>
          <w:szCs w:val="22"/>
        </w:rPr>
        <w:t>alle</w:t>
      </w:r>
      <w:r w:rsidR="00A87105">
        <w:rPr>
          <w:rFonts w:cs="Arial"/>
          <w:szCs w:val="22"/>
        </w:rPr>
        <w:t xml:space="preserve"> </w:t>
      </w:r>
      <w:r w:rsidRPr="003C5EB5">
        <w:rPr>
          <w:rFonts w:cs="Arial"/>
          <w:szCs w:val="22"/>
        </w:rPr>
        <w:t>zusammen</w:t>
      </w:r>
      <w:r w:rsidR="00A87105">
        <w:rPr>
          <w:rFonts w:cs="Arial"/>
          <w:szCs w:val="22"/>
        </w:rPr>
        <w:t xml:space="preserve"> </w:t>
      </w:r>
      <w:r w:rsidRPr="003C5EB5">
        <w:rPr>
          <w:rFonts w:cs="Arial"/>
          <w:szCs w:val="22"/>
        </w:rPr>
        <w:t>ein</w:t>
      </w:r>
      <w:r w:rsidR="00A87105">
        <w:rPr>
          <w:rFonts w:cs="Arial"/>
          <w:szCs w:val="22"/>
        </w:rPr>
        <w:t xml:space="preserve"> </w:t>
      </w:r>
      <w:r w:rsidRPr="003C5EB5">
        <w:rPr>
          <w:rFonts w:cs="Arial"/>
          <w:szCs w:val="22"/>
        </w:rPr>
        <w:t>in</w:t>
      </w:r>
      <w:r w:rsidR="00A87105">
        <w:rPr>
          <w:rFonts w:cs="Arial"/>
          <w:szCs w:val="22"/>
        </w:rPr>
        <w:t xml:space="preserve"> </w:t>
      </w:r>
      <w:r w:rsidRPr="003C5EB5">
        <w:rPr>
          <w:rFonts w:cs="Arial"/>
          <w:szCs w:val="22"/>
        </w:rPr>
        <w:t>den</w:t>
      </w:r>
      <w:r w:rsidR="00A87105">
        <w:rPr>
          <w:rFonts w:cs="Arial"/>
          <w:szCs w:val="22"/>
        </w:rPr>
        <w:t xml:space="preserve"> </w:t>
      </w:r>
      <w:r w:rsidRPr="003C5EB5">
        <w:rPr>
          <w:rFonts w:cs="Arial"/>
          <w:szCs w:val="22"/>
        </w:rPr>
        <w:t>Unglauben</w:t>
      </w:r>
      <w:r w:rsidR="00A87105">
        <w:rPr>
          <w:rFonts w:cs="Arial"/>
          <w:szCs w:val="22"/>
        </w:rPr>
        <w:t xml:space="preserve"> </w:t>
      </w:r>
      <w:r w:rsidRPr="003C5EB5">
        <w:rPr>
          <w:rFonts w:cs="Arial"/>
          <w:szCs w:val="22"/>
        </w:rPr>
        <w:t>(Agens:</w:t>
      </w:r>
      <w:r w:rsidR="00A87105">
        <w:rPr>
          <w:rFonts w:cs="Arial"/>
          <w:szCs w:val="22"/>
        </w:rPr>
        <w:t xml:space="preserve"> </w:t>
      </w:r>
      <w:r w:rsidRPr="003C5EB5">
        <w:rPr>
          <w:rFonts w:cs="Arial"/>
          <w:szCs w:val="22"/>
        </w:rPr>
        <w:t>Gott)</w:t>
      </w:r>
      <w:r w:rsidR="00A87105">
        <w:rPr>
          <w:rFonts w:cs="Arial"/>
          <w:szCs w:val="22"/>
        </w:rPr>
        <w:t xml:space="preserve"> </w:t>
      </w:r>
    </w:p>
    <w:p w:rsidR="00814831" w:rsidRPr="003C5EB5" w:rsidRDefault="00814831" w:rsidP="00814831">
      <w:pPr>
        <w:pStyle w:val="berschrift4"/>
        <w:rPr>
          <w:rFonts w:cs="Arial"/>
          <w:sz w:val="22"/>
          <w:szCs w:val="22"/>
        </w:rPr>
      </w:pPr>
      <w:bookmarkStart w:id="179" w:name="_Toc274236159"/>
      <w:bookmarkStart w:id="180" w:name="_Toc274236415"/>
      <w:bookmarkStart w:id="181" w:name="_Toc274392943"/>
      <w:bookmarkStart w:id="182" w:name="_Toc274502126"/>
      <w:bookmarkStart w:id="183" w:name="_Toc274563492"/>
      <w:bookmarkStart w:id="184" w:name="_Toc274575785"/>
      <w:bookmarkStart w:id="185" w:name="_Toc275241483"/>
      <w:bookmarkStart w:id="186" w:name="_Toc276742027"/>
      <w:bookmarkStart w:id="187" w:name="_Toc373146172"/>
      <w:r w:rsidRPr="003C5EB5">
        <w:rPr>
          <w:rFonts w:cs="Arial"/>
          <w:sz w:val="22"/>
          <w:szCs w:val="22"/>
        </w:rPr>
        <w:t>3.</w:t>
      </w:r>
      <w:r w:rsidR="00A87105">
        <w:rPr>
          <w:rFonts w:cs="Arial"/>
          <w:sz w:val="22"/>
          <w:szCs w:val="22"/>
        </w:rPr>
        <w:t xml:space="preserve"> </w:t>
      </w:r>
      <w:r w:rsidRPr="003C5EB5">
        <w:rPr>
          <w:rFonts w:cs="Arial"/>
          <w:sz w:val="22"/>
          <w:szCs w:val="22"/>
        </w:rPr>
        <w:t>Israels</w:t>
      </w:r>
      <w:r w:rsidR="00A87105">
        <w:rPr>
          <w:rFonts w:cs="Arial"/>
          <w:sz w:val="22"/>
          <w:szCs w:val="22"/>
        </w:rPr>
        <w:t xml:space="preserve"> </w:t>
      </w:r>
      <w:r w:rsidRPr="003C5EB5">
        <w:rPr>
          <w:rFonts w:cs="Arial"/>
          <w:sz w:val="22"/>
          <w:szCs w:val="22"/>
        </w:rPr>
        <w:t>Verwerfung</w:t>
      </w:r>
      <w:r w:rsidR="00A87105">
        <w:rPr>
          <w:rFonts w:cs="Arial"/>
          <w:sz w:val="22"/>
          <w:szCs w:val="22"/>
        </w:rPr>
        <w:t xml:space="preserve"> </w:t>
      </w:r>
      <w:r w:rsidRPr="003C5EB5">
        <w:rPr>
          <w:rFonts w:cs="Arial"/>
          <w:sz w:val="22"/>
          <w:szCs w:val="22"/>
        </w:rPr>
        <w:t>ist</w:t>
      </w:r>
      <w:r w:rsidR="00A87105">
        <w:rPr>
          <w:rFonts w:cs="Arial"/>
          <w:sz w:val="22"/>
          <w:szCs w:val="22"/>
        </w:rPr>
        <w:t xml:space="preserve"> </w:t>
      </w:r>
      <w:r w:rsidRPr="003C5EB5">
        <w:rPr>
          <w:rFonts w:cs="Arial"/>
          <w:sz w:val="22"/>
          <w:szCs w:val="22"/>
        </w:rPr>
        <w:t>nicht</w:t>
      </w:r>
      <w:r w:rsidR="00A87105">
        <w:rPr>
          <w:rFonts w:cs="Arial"/>
          <w:sz w:val="22"/>
          <w:szCs w:val="22"/>
        </w:rPr>
        <w:t xml:space="preserve"> </w:t>
      </w:r>
      <w:r w:rsidRPr="003C5EB5">
        <w:rPr>
          <w:rFonts w:cs="Arial"/>
          <w:sz w:val="22"/>
          <w:szCs w:val="22"/>
        </w:rPr>
        <w:t>endgültig</w:t>
      </w:r>
      <w:r w:rsidR="00A87105">
        <w:rPr>
          <w:rFonts w:cs="Arial"/>
          <w:sz w:val="22"/>
          <w:szCs w:val="22"/>
        </w:rPr>
        <w:t xml:space="preserve"> </w:t>
      </w:r>
      <w:r w:rsidRPr="003C5EB5">
        <w:rPr>
          <w:rFonts w:cs="Arial"/>
          <w:sz w:val="22"/>
          <w:szCs w:val="22"/>
        </w:rPr>
        <w:t>und</w:t>
      </w:r>
      <w:r w:rsidR="00A87105">
        <w:rPr>
          <w:rFonts w:cs="Arial"/>
          <w:sz w:val="22"/>
          <w:szCs w:val="22"/>
        </w:rPr>
        <w:t xml:space="preserve"> </w:t>
      </w:r>
      <w:r w:rsidRPr="003C5EB5">
        <w:rPr>
          <w:rFonts w:cs="Arial"/>
          <w:sz w:val="22"/>
          <w:szCs w:val="22"/>
        </w:rPr>
        <w:t>unwiderruflich.</w:t>
      </w:r>
      <w:r w:rsidR="00A87105">
        <w:rPr>
          <w:rFonts w:cs="Arial"/>
          <w:sz w:val="22"/>
          <w:szCs w:val="22"/>
        </w:rPr>
        <w:t xml:space="preserve"> </w:t>
      </w:r>
      <w:r w:rsidRPr="003C5EB5">
        <w:rPr>
          <w:rFonts w:cs="Arial"/>
          <w:sz w:val="22"/>
          <w:szCs w:val="22"/>
        </w:rPr>
        <w:t>11</w:t>
      </w:r>
      <w:r w:rsidR="00A87105">
        <w:rPr>
          <w:rFonts w:cs="Arial"/>
          <w:sz w:val="22"/>
          <w:szCs w:val="22"/>
        </w:rPr>
        <w:t>, 1</w:t>
      </w:r>
      <w:r w:rsidRPr="003C5EB5">
        <w:rPr>
          <w:rFonts w:cs="Arial"/>
          <w:sz w:val="22"/>
          <w:szCs w:val="22"/>
        </w:rPr>
        <w:t>1-32</w:t>
      </w:r>
      <w:bookmarkEnd w:id="179"/>
      <w:bookmarkEnd w:id="180"/>
      <w:bookmarkEnd w:id="181"/>
      <w:bookmarkEnd w:id="182"/>
      <w:bookmarkEnd w:id="183"/>
      <w:bookmarkEnd w:id="184"/>
      <w:bookmarkEnd w:id="185"/>
      <w:bookmarkEnd w:id="186"/>
      <w:bookmarkEnd w:id="187"/>
    </w:p>
    <w:p w:rsidR="00814831" w:rsidRPr="003C5EB5" w:rsidRDefault="00814831" w:rsidP="00814831">
      <w:pPr>
        <w:rPr>
          <w:rFonts w:cs="Arial"/>
          <w:szCs w:val="22"/>
        </w:rPr>
      </w:pPr>
      <w:bookmarkStart w:id="188" w:name="_Toc373146173"/>
      <w:bookmarkStart w:id="189" w:name="_Toc274236160"/>
      <w:bookmarkStart w:id="190" w:name="_Toc274236416"/>
      <w:bookmarkStart w:id="191" w:name="_Toc274392944"/>
      <w:bookmarkStart w:id="192" w:name="_Toc274502127"/>
      <w:bookmarkStart w:id="193" w:name="_Toc274563493"/>
      <w:bookmarkStart w:id="194" w:name="_Toc274575786"/>
      <w:bookmarkStart w:id="195" w:name="_Toc275241484"/>
      <w:bookmarkStart w:id="196" w:name="_Toc276742028"/>
      <w:r w:rsidRPr="003C5EB5">
        <w:rPr>
          <w:rFonts w:cs="Arial"/>
          <w:szCs w:val="22"/>
        </w:rPr>
        <w:t>Israels</w:t>
      </w:r>
      <w:r w:rsidR="00A87105">
        <w:rPr>
          <w:rFonts w:cs="Arial"/>
          <w:szCs w:val="22"/>
        </w:rPr>
        <w:t xml:space="preserve"> </w:t>
      </w:r>
      <w:r w:rsidRPr="003C5EB5">
        <w:rPr>
          <w:rFonts w:cs="Arial"/>
          <w:szCs w:val="22"/>
        </w:rPr>
        <w:t>Verwerfung</w:t>
      </w:r>
      <w:r w:rsidR="00A87105">
        <w:rPr>
          <w:rFonts w:cs="Arial"/>
          <w:szCs w:val="22"/>
        </w:rPr>
        <w:t xml:space="preserve"> </w:t>
      </w:r>
      <w:r w:rsidRPr="003C5EB5">
        <w:rPr>
          <w:rFonts w:cs="Arial"/>
          <w:szCs w:val="22"/>
        </w:rPr>
        <w:t>bedeutet</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szCs w:val="22"/>
        </w:rPr>
        <w:t>dass</w:t>
      </w:r>
      <w:r w:rsidR="00A87105">
        <w:rPr>
          <w:rFonts w:cs="Arial"/>
          <w:szCs w:val="22"/>
        </w:rPr>
        <w:t xml:space="preserve"> </w:t>
      </w:r>
      <w:r w:rsidRPr="003C5EB5">
        <w:rPr>
          <w:rFonts w:cs="Arial"/>
          <w:szCs w:val="22"/>
        </w:rPr>
        <w:t>sie</w:t>
      </w:r>
      <w:r w:rsidR="00A87105">
        <w:rPr>
          <w:rFonts w:cs="Arial"/>
          <w:szCs w:val="22"/>
        </w:rPr>
        <w:t xml:space="preserve"> </w:t>
      </w:r>
      <w:r w:rsidRPr="003C5EB5">
        <w:rPr>
          <w:rFonts w:cs="Arial"/>
          <w:szCs w:val="22"/>
        </w:rPr>
        <w:t>keine</w:t>
      </w:r>
      <w:r w:rsidR="00A87105">
        <w:rPr>
          <w:rFonts w:cs="Arial"/>
          <w:szCs w:val="22"/>
        </w:rPr>
        <w:t xml:space="preserve"> </w:t>
      </w:r>
      <w:r w:rsidRPr="003C5EB5">
        <w:rPr>
          <w:rFonts w:cs="Arial"/>
          <w:szCs w:val="22"/>
        </w:rPr>
        <w:t>Gelegenheit</w:t>
      </w:r>
      <w:r w:rsidR="00A87105">
        <w:rPr>
          <w:rFonts w:cs="Arial"/>
          <w:szCs w:val="22"/>
        </w:rPr>
        <w:t xml:space="preserve"> </w:t>
      </w:r>
      <w:r w:rsidRPr="003C5EB5">
        <w:rPr>
          <w:rFonts w:cs="Arial"/>
          <w:szCs w:val="22"/>
        </w:rPr>
        <w:t>zur</w:t>
      </w:r>
      <w:r w:rsidR="00A87105">
        <w:rPr>
          <w:rFonts w:cs="Arial"/>
          <w:szCs w:val="22"/>
        </w:rPr>
        <w:t xml:space="preserve"> </w:t>
      </w:r>
      <w:r w:rsidRPr="003C5EB5">
        <w:rPr>
          <w:rFonts w:cs="Arial"/>
          <w:szCs w:val="22"/>
        </w:rPr>
        <w:t>Buße</w:t>
      </w:r>
      <w:r w:rsidR="00A87105">
        <w:rPr>
          <w:rFonts w:cs="Arial"/>
          <w:szCs w:val="22"/>
        </w:rPr>
        <w:t xml:space="preserve"> </w:t>
      </w:r>
      <w:r w:rsidRPr="003C5EB5">
        <w:rPr>
          <w:rFonts w:cs="Arial"/>
          <w:szCs w:val="22"/>
        </w:rPr>
        <w:t>mehr</w:t>
      </w:r>
      <w:r w:rsidR="00A87105">
        <w:rPr>
          <w:rFonts w:cs="Arial"/>
          <w:szCs w:val="22"/>
        </w:rPr>
        <w:t xml:space="preserve"> </w:t>
      </w:r>
      <w:r w:rsidRPr="003C5EB5">
        <w:rPr>
          <w:rFonts w:cs="Arial"/>
          <w:szCs w:val="22"/>
        </w:rPr>
        <w:t>haben.</w:t>
      </w:r>
      <w:r w:rsidR="00A87105">
        <w:rPr>
          <w:rFonts w:cs="Arial"/>
          <w:szCs w:val="22"/>
        </w:rPr>
        <w:t xml:space="preserve"> </w:t>
      </w:r>
      <w:r w:rsidRPr="003C5EB5">
        <w:rPr>
          <w:rFonts w:cs="Arial"/>
          <w:szCs w:val="22"/>
        </w:rPr>
        <w:t>Wenn</w:t>
      </w:r>
      <w:r w:rsidR="00A87105">
        <w:rPr>
          <w:rFonts w:cs="Arial"/>
          <w:szCs w:val="22"/>
        </w:rPr>
        <w:t xml:space="preserve"> </w:t>
      </w:r>
      <w:r w:rsidRPr="003C5EB5">
        <w:rPr>
          <w:rFonts w:cs="Arial"/>
          <w:szCs w:val="22"/>
        </w:rPr>
        <w:t>Gott</w:t>
      </w:r>
      <w:r w:rsidR="00A87105">
        <w:rPr>
          <w:rFonts w:cs="Arial"/>
          <w:szCs w:val="22"/>
        </w:rPr>
        <w:t xml:space="preserve"> </w:t>
      </w:r>
      <w:r w:rsidRPr="003C5EB5">
        <w:rPr>
          <w:rFonts w:cs="Arial"/>
          <w:szCs w:val="22"/>
        </w:rPr>
        <w:t>sich</w:t>
      </w:r>
      <w:r w:rsidR="00A87105">
        <w:rPr>
          <w:rFonts w:cs="Arial"/>
          <w:szCs w:val="22"/>
        </w:rPr>
        <w:t xml:space="preserve"> </w:t>
      </w:r>
      <w:r w:rsidRPr="003C5EB5">
        <w:rPr>
          <w:rFonts w:cs="Arial"/>
          <w:szCs w:val="22"/>
        </w:rPr>
        <w:t>in</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Evangeliumsverkündigung</w:t>
      </w:r>
      <w:r w:rsidR="00A87105">
        <w:rPr>
          <w:rFonts w:cs="Arial"/>
          <w:szCs w:val="22"/>
        </w:rPr>
        <w:t xml:space="preserve"> </w:t>
      </w:r>
      <w:r w:rsidRPr="003C5EB5">
        <w:rPr>
          <w:rFonts w:cs="Arial"/>
          <w:szCs w:val="22"/>
        </w:rPr>
        <w:t>den</w:t>
      </w:r>
      <w:r w:rsidR="00A87105">
        <w:rPr>
          <w:rFonts w:cs="Arial"/>
          <w:szCs w:val="22"/>
        </w:rPr>
        <w:t xml:space="preserve"> </w:t>
      </w:r>
      <w:r w:rsidRPr="003C5EB5">
        <w:rPr>
          <w:rFonts w:cs="Arial"/>
          <w:szCs w:val="22"/>
        </w:rPr>
        <w:t>Heiden</w:t>
      </w:r>
      <w:r w:rsidR="00A87105">
        <w:rPr>
          <w:rFonts w:cs="Arial"/>
          <w:szCs w:val="22"/>
        </w:rPr>
        <w:t xml:space="preserve"> </w:t>
      </w:r>
      <w:r w:rsidRPr="003C5EB5">
        <w:rPr>
          <w:rFonts w:cs="Arial"/>
          <w:szCs w:val="22"/>
        </w:rPr>
        <w:t>zuwandte,</w:t>
      </w:r>
      <w:r w:rsidR="00A87105">
        <w:rPr>
          <w:rFonts w:cs="Arial"/>
          <w:szCs w:val="22"/>
        </w:rPr>
        <w:t xml:space="preserve"> </w:t>
      </w:r>
      <w:r w:rsidRPr="003C5EB5">
        <w:rPr>
          <w:rFonts w:cs="Arial"/>
          <w:szCs w:val="22"/>
        </w:rPr>
        <w:t>bedeutet</w:t>
      </w:r>
      <w:r w:rsidR="00A87105">
        <w:rPr>
          <w:rFonts w:cs="Arial"/>
          <w:szCs w:val="22"/>
        </w:rPr>
        <w:t xml:space="preserve"> </w:t>
      </w:r>
      <w:r w:rsidRPr="003C5EB5">
        <w:rPr>
          <w:rFonts w:cs="Arial"/>
          <w:szCs w:val="22"/>
        </w:rPr>
        <w:t>dieses</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szCs w:val="22"/>
        </w:rPr>
        <w:t>dass</w:t>
      </w:r>
      <w:r w:rsidR="00A87105">
        <w:rPr>
          <w:rFonts w:cs="Arial"/>
          <w:szCs w:val="22"/>
        </w:rPr>
        <w:t xml:space="preserve"> </w:t>
      </w:r>
      <w:r w:rsidRPr="003C5EB5">
        <w:rPr>
          <w:rFonts w:cs="Arial"/>
          <w:szCs w:val="22"/>
        </w:rPr>
        <w:t>er</w:t>
      </w:r>
      <w:r w:rsidR="00A87105">
        <w:rPr>
          <w:rFonts w:cs="Arial"/>
          <w:szCs w:val="22"/>
        </w:rPr>
        <w:t xml:space="preserve"> </w:t>
      </w:r>
      <w:r w:rsidRPr="003C5EB5">
        <w:rPr>
          <w:rFonts w:cs="Arial"/>
          <w:szCs w:val="22"/>
        </w:rPr>
        <w:t>das</w:t>
      </w:r>
      <w:r w:rsidR="00A87105">
        <w:rPr>
          <w:rFonts w:cs="Arial"/>
          <w:szCs w:val="22"/>
        </w:rPr>
        <w:t xml:space="preserve"> </w:t>
      </w:r>
      <w:r w:rsidRPr="003C5EB5">
        <w:rPr>
          <w:rFonts w:cs="Arial"/>
          <w:szCs w:val="22"/>
        </w:rPr>
        <w:t>damit</w:t>
      </w:r>
      <w:r w:rsidR="00A87105">
        <w:rPr>
          <w:rFonts w:cs="Arial"/>
          <w:szCs w:val="22"/>
        </w:rPr>
        <w:t xml:space="preserve"> </w:t>
      </w:r>
      <w:r w:rsidRPr="003C5EB5">
        <w:rPr>
          <w:rFonts w:cs="Arial"/>
          <w:szCs w:val="22"/>
        </w:rPr>
        <w:t>dem</w:t>
      </w:r>
      <w:r w:rsidR="00A87105">
        <w:rPr>
          <w:rFonts w:cs="Arial"/>
          <w:szCs w:val="22"/>
        </w:rPr>
        <w:t xml:space="preserve"> </w:t>
      </w:r>
      <w:r w:rsidRPr="003C5EB5">
        <w:rPr>
          <w:rFonts w:cs="Arial"/>
          <w:szCs w:val="22"/>
        </w:rPr>
        <w:t>alttestamentliche</w:t>
      </w:r>
      <w:r w:rsidR="00A87105">
        <w:rPr>
          <w:rFonts w:cs="Arial"/>
          <w:szCs w:val="22"/>
        </w:rPr>
        <w:t xml:space="preserve"> </w:t>
      </w:r>
      <w:r w:rsidRPr="003C5EB5">
        <w:rPr>
          <w:rFonts w:cs="Arial"/>
          <w:szCs w:val="22"/>
        </w:rPr>
        <w:t>Israel</w:t>
      </w:r>
      <w:r w:rsidR="00A87105">
        <w:rPr>
          <w:rFonts w:cs="Arial"/>
          <w:szCs w:val="22"/>
        </w:rPr>
        <w:t xml:space="preserve"> </w:t>
      </w:r>
      <w:r w:rsidRPr="003C5EB5">
        <w:rPr>
          <w:rFonts w:cs="Arial"/>
          <w:szCs w:val="22"/>
        </w:rPr>
        <w:t>keinen</w:t>
      </w:r>
      <w:r w:rsidR="00A87105">
        <w:rPr>
          <w:rFonts w:cs="Arial"/>
          <w:szCs w:val="22"/>
        </w:rPr>
        <w:t xml:space="preserve"> </w:t>
      </w:r>
      <w:r w:rsidRPr="003C5EB5">
        <w:rPr>
          <w:rFonts w:cs="Arial"/>
          <w:szCs w:val="22"/>
        </w:rPr>
        <w:t>Zugang</w:t>
      </w:r>
      <w:r w:rsidR="00A87105">
        <w:rPr>
          <w:rFonts w:cs="Arial"/>
          <w:szCs w:val="22"/>
        </w:rPr>
        <w:t xml:space="preserve"> </w:t>
      </w:r>
      <w:r w:rsidRPr="003C5EB5">
        <w:rPr>
          <w:rFonts w:cs="Arial"/>
          <w:szCs w:val="22"/>
        </w:rPr>
        <w:t>zur</w:t>
      </w:r>
      <w:r w:rsidR="00A87105">
        <w:rPr>
          <w:rFonts w:cs="Arial"/>
          <w:szCs w:val="22"/>
        </w:rPr>
        <w:t xml:space="preserve"> </w:t>
      </w:r>
      <w:r w:rsidRPr="003C5EB5">
        <w:rPr>
          <w:rFonts w:cs="Arial"/>
          <w:szCs w:val="22"/>
        </w:rPr>
        <w:t>Gnade</w:t>
      </w:r>
      <w:r w:rsidR="00A87105">
        <w:rPr>
          <w:rFonts w:cs="Arial"/>
          <w:szCs w:val="22"/>
        </w:rPr>
        <w:t xml:space="preserve"> </w:t>
      </w:r>
      <w:r w:rsidRPr="003C5EB5">
        <w:rPr>
          <w:rFonts w:cs="Arial"/>
          <w:szCs w:val="22"/>
        </w:rPr>
        <w:t>in</w:t>
      </w:r>
      <w:r w:rsidR="00A87105">
        <w:rPr>
          <w:rFonts w:cs="Arial"/>
          <w:szCs w:val="22"/>
        </w:rPr>
        <w:t xml:space="preserve"> </w:t>
      </w:r>
      <w:r w:rsidRPr="003C5EB5">
        <w:rPr>
          <w:rFonts w:cs="Arial"/>
          <w:szCs w:val="22"/>
        </w:rPr>
        <w:t>Christus</w:t>
      </w:r>
      <w:r w:rsidR="00A87105">
        <w:rPr>
          <w:rFonts w:cs="Arial"/>
          <w:szCs w:val="22"/>
        </w:rPr>
        <w:t xml:space="preserve"> </w:t>
      </w:r>
      <w:r w:rsidRPr="003C5EB5">
        <w:rPr>
          <w:rFonts w:cs="Arial"/>
          <w:szCs w:val="22"/>
        </w:rPr>
        <w:t>gewährte.</w:t>
      </w:r>
      <w:r w:rsidR="00A87105">
        <w:rPr>
          <w:rFonts w:cs="Arial"/>
          <w:szCs w:val="22"/>
        </w:rPr>
        <w:t xml:space="preserve"> </w:t>
      </w:r>
      <w:r w:rsidRPr="003C5EB5">
        <w:rPr>
          <w:rFonts w:cs="Arial"/>
          <w:szCs w:val="22"/>
        </w:rPr>
        <w:t>Im</w:t>
      </w:r>
      <w:r w:rsidR="00A87105">
        <w:rPr>
          <w:rFonts w:cs="Arial"/>
          <w:szCs w:val="22"/>
        </w:rPr>
        <w:t xml:space="preserve"> </w:t>
      </w:r>
      <w:r w:rsidRPr="003C5EB5">
        <w:rPr>
          <w:rFonts w:cs="Arial"/>
          <w:szCs w:val="22"/>
        </w:rPr>
        <w:t>Gegenteil:</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Evangeliumsverkündigung</w:t>
      </w:r>
      <w:r w:rsidR="00A87105">
        <w:rPr>
          <w:rFonts w:cs="Arial"/>
          <w:szCs w:val="22"/>
        </w:rPr>
        <w:t xml:space="preserve"> </w:t>
      </w:r>
      <w:r w:rsidRPr="003C5EB5">
        <w:rPr>
          <w:rFonts w:cs="Arial"/>
          <w:szCs w:val="22"/>
        </w:rPr>
        <w:t>an</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Heiden</w:t>
      </w:r>
      <w:r w:rsidR="00A87105">
        <w:rPr>
          <w:rFonts w:cs="Arial"/>
          <w:szCs w:val="22"/>
        </w:rPr>
        <w:t xml:space="preserve"> </w:t>
      </w:r>
      <w:r w:rsidRPr="003C5EB5">
        <w:rPr>
          <w:rFonts w:cs="Arial"/>
          <w:szCs w:val="22"/>
        </w:rPr>
        <w:t>sollte</w:t>
      </w:r>
      <w:r w:rsidR="00A87105">
        <w:rPr>
          <w:rFonts w:cs="Arial"/>
          <w:szCs w:val="22"/>
        </w:rPr>
        <w:t xml:space="preserve"> </w:t>
      </w:r>
      <w:r w:rsidRPr="003C5EB5">
        <w:rPr>
          <w:rFonts w:cs="Arial"/>
          <w:szCs w:val="22"/>
        </w:rPr>
        <w:t>ein</w:t>
      </w:r>
      <w:r w:rsidR="00A87105">
        <w:rPr>
          <w:rFonts w:cs="Arial"/>
          <w:szCs w:val="22"/>
        </w:rPr>
        <w:t xml:space="preserve"> </w:t>
      </w:r>
      <w:r w:rsidRPr="003C5EB5">
        <w:rPr>
          <w:rFonts w:cs="Arial"/>
          <w:szCs w:val="22"/>
        </w:rPr>
        <w:t>Reiz</w:t>
      </w:r>
      <w:r w:rsidR="00A87105">
        <w:rPr>
          <w:rFonts w:cs="Arial"/>
          <w:szCs w:val="22"/>
        </w:rPr>
        <w:t xml:space="preserve"> </w:t>
      </w:r>
      <w:r w:rsidRPr="003C5EB5">
        <w:rPr>
          <w:rFonts w:cs="Arial"/>
          <w:szCs w:val="22"/>
        </w:rPr>
        <w:t>für</w:t>
      </w:r>
      <w:r w:rsidR="00A87105">
        <w:rPr>
          <w:rFonts w:cs="Arial"/>
          <w:szCs w:val="22"/>
        </w:rPr>
        <w:t xml:space="preserve"> </w:t>
      </w:r>
      <w:r w:rsidRPr="003C5EB5">
        <w:rPr>
          <w:rFonts w:cs="Arial"/>
          <w:szCs w:val="22"/>
        </w:rPr>
        <w:t>Israel</w:t>
      </w:r>
      <w:r w:rsidR="00A87105">
        <w:rPr>
          <w:rFonts w:cs="Arial"/>
          <w:szCs w:val="22"/>
        </w:rPr>
        <w:t xml:space="preserve"> </w:t>
      </w:r>
      <w:r w:rsidRPr="003C5EB5">
        <w:rPr>
          <w:rFonts w:cs="Arial"/>
          <w:szCs w:val="22"/>
        </w:rPr>
        <w:t>sein,</w:t>
      </w:r>
      <w:r w:rsidR="00A87105">
        <w:rPr>
          <w:rFonts w:cs="Arial"/>
          <w:szCs w:val="22"/>
        </w:rPr>
        <w:t xml:space="preserve"> </w:t>
      </w:r>
      <w:r w:rsidRPr="003C5EB5">
        <w:rPr>
          <w:rFonts w:cs="Arial"/>
          <w:szCs w:val="22"/>
        </w:rPr>
        <w:t>nun</w:t>
      </w:r>
      <w:r w:rsidR="00A87105">
        <w:rPr>
          <w:rFonts w:cs="Arial"/>
          <w:szCs w:val="22"/>
        </w:rPr>
        <w:t xml:space="preserve"> </w:t>
      </w:r>
      <w:r w:rsidRPr="003C5EB5">
        <w:rPr>
          <w:rFonts w:cs="Arial"/>
          <w:szCs w:val="22"/>
        </w:rPr>
        <w:t>auch</w:t>
      </w:r>
      <w:r w:rsidR="00A87105">
        <w:rPr>
          <w:rFonts w:cs="Arial"/>
          <w:szCs w:val="22"/>
        </w:rPr>
        <w:t xml:space="preserve"> </w:t>
      </w:r>
      <w:r w:rsidRPr="003C5EB5">
        <w:rPr>
          <w:rFonts w:cs="Arial"/>
          <w:szCs w:val="22"/>
        </w:rPr>
        <w:t>ins</w:t>
      </w:r>
      <w:r w:rsidR="00A87105">
        <w:rPr>
          <w:rFonts w:cs="Arial"/>
          <w:szCs w:val="22"/>
        </w:rPr>
        <w:t xml:space="preserve"> </w:t>
      </w:r>
      <w:r w:rsidRPr="003C5EB5">
        <w:rPr>
          <w:rFonts w:cs="Arial"/>
          <w:szCs w:val="22"/>
        </w:rPr>
        <w:t>Heil</w:t>
      </w:r>
      <w:r w:rsidR="00A87105">
        <w:rPr>
          <w:rFonts w:cs="Arial"/>
          <w:szCs w:val="22"/>
        </w:rPr>
        <w:t xml:space="preserve"> </w:t>
      </w:r>
      <w:r w:rsidRPr="003C5EB5">
        <w:rPr>
          <w:rFonts w:cs="Arial"/>
          <w:szCs w:val="22"/>
        </w:rPr>
        <w:t>zu</w:t>
      </w:r>
      <w:r w:rsidR="00A87105">
        <w:rPr>
          <w:rFonts w:cs="Arial"/>
          <w:szCs w:val="22"/>
        </w:rPr>
        <w:t xml:space="preserve"> </w:t>
      </w:r>
      <w:r w:rsidRPr="003C5EB5">
        <w:rPr>
          <w:rFonts w:cs="Arial"/>
          <w:szCs w:val="22"/>
        </w:rPr>
        <w:t>kommen.</w:t>
      </w:r>
      <w:r w:rsidR="00A87105">
        <w:rPr>
          <w:rFonts w:cs="Arial"/>
          <w:szCs w:val="22"/>
        </w:rPr>
        <w:t xml:space="preserve"> </w:t>
      </w:r>
      <w:r w:rsidRPr="003C5EB5">
        <w:rPr>
          <w:rFonts w:cs="Arial"/>
          <w:szCs w:val="22"/>
        </w:rPr>
        <w:t>Durch</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Bekehrung</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Heiden</w:t>
      </w:r>
      <w:r w:rsidR="00A87105">
        <w:rPr>
          <w:rFonts w:cs="Arial"/>
          <w:szCs w:val="22"/>
        </w:rPr>
        <w:t xml:space="preserve"> </w:t>
      </w:r>
      <w:r w:rsidRPr="003C5EB5">
        <w:rPr>
          <w:rFonts w:cs="Arial"/>
          <w:szCs w:val="22"/>
        </w:rPr>
        <w:t>sollten</w:t>
      </w:r>
      <w:r w:rsidR="00A87105">
        <w:rPr>
          <w:rFonts w:cs="Arial"/>
          <w:szCs w:val="22"/>
        </w:rPr>
        <w:t xml:space="preserve"> </w:t>
      </w:r>
      <w:r w:rsidRPr="003C5EB5">
        <w:rPr>
          <w:rFonts w:cs="Arial"/>
          <w:szCs w:val="22"/>
        </w:rPr>
        <w:t>sie,</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Israeliten,</w:t>
      </w:r>
      <w:r w:rsidR="00A87105">
        <w:rPr>
          <w:rFonts w:cs="Arial"/>
          <w:szCs w:val="22"/>
        </w:rPr>
        <w:t xml:space="preserve"> </w:t>
      </w:r>
      <w:r w:rsidRPr="003C5EB5">
        <w:rPr>
          <w:rFonts w:cs="Arial"/>
          <w:szCs w:val="22"/>
        </w:rPr>
        <w:t>zur</w:t>
      </w:r>
      <w:r w:rsidR="00A87105">
        <w:rPr>
          <w:rFonts w:cs="Arial"/>
          <w:szCs w:val="22"/>
        </w:rPr>
        <w:t xml:space="preserve"> </w:t>
      </w:r>
      <w:r w:rsidRPr="003C5EB5">
        <w:rPr>
          <w:rFonts w:cs="Arial"/>
          <w:szCs w:val="22"/>
        </w:rPr>
        <w:t>Eifersucht</w:t>
      </w:r>
      <w:r w:rsidR="00A87105">
        <w:rPr>
          <w:rFonts w:cs="Arial"/>
          <w:szCs w:val="22"/>
        </w:rPr>
        <w:t xml:space="preserve"> </w:t>
      </w:r>
      <w:r w:rsidRPr="003C5EB5">
        <w:rPr>
          <w:rFonts w:cs="Arial"/>
          <w:szCs w:val="22"/>
        </w:rPr>
        <w:t>gereizt</w:t>
      </w:r>
      <w:r w:rsidR="00A87105">
        <w:rPr>
          <w:rFonts w:cs="Arial"/>
          <w:szCs w:val="22"/>
        </w:rPr>
        <w:t xml:space="preserve"> </w:t>
      </w:r>
      <w:r w:rsidRPr="003C5EB5">
        <w:rPr>
          <w:rFonts w:cs="Arial"/>
          <w:szCs w:val="22"/>
        </w:rPr>
        <w:t>werden,</w:t>
      </w:r>
      <w:r w:rsidR="00A87105">
        <w:rPr>
          <w:rFonts w:cs="Arial"/>
          <w:szCs w:val="22"/>
        </w:rPr>
        <w:t xml:space="preserve"> </w:t>
      </w:r>
      <w:r w:rsidRPr="003C5EB5">
        <w:rPr>
          <w:rFonts w:cs="Arial"/>
          <w:szCs w:val="22"/>
        </w:rPr>
        <w:t>um</w:t>
      </w:r>
      <w:r w:rsidR="00A87105">
        <w:rPr>
          <w:rFonts w:cs="Arial"/>
          <w:szCs w:val="22"/>
        </w:rPr>
        <w:t xml:space="preserve"> </w:t>
      </w:r>
      <w:r w:rsidRPr="003C5EB5">
        <w:rPr>
          <w:rFonts w:cs="Arial"/>
          <w:szCs w:val="22"/>
        </w:rPr>
        <w:t>ebenso</w:t>
      </w:r>
      <w:r w:rsidR="00A87105">
        <w:rPr>
          <w:rFonts w:cs="Arial"/>
          <w:szCs w:val="22"/>
        </w:rPr>
        <w:t xml:space="preserve"> </w:t>
      </w:r>
      <w:r w:rsidRPr="003C5EB5">
        <w:rPr>
          <w:rFonts w:cs="Arial"/>
          <w:szCs w:val="22"/>
        </w:rPr>
        <w:t>in</w:t>
      </w:r>
      <w:r w:rsidR="00A87105">
        <w:rPr>
          <w:rFonts w:cs="Arial"/>
          <w:szCs w:val="22"/>
        </w:rPr>
        <w:t xml:space="preserve"> </w:t>
      </w:r>
      <w:r w:rsidRPr="003C5EB5">
        <w:rPr>
          <w:rFonts w:cs="Arial"/>
          <w:szCs w:val="22"/>
        </w:rPr>
        <w:t>Christus</w:t>
      </w:r>
      <w:r w:rsidR="00A87105">
        <w:rPr>
          <w:rFonts w:cs="Arial"/>
          <w:szCs w:val="22"/>
        </w:rPr>
        <w:t xml:space="preserve"> </w:t>
      </w:r>
      <w:r w:rsidRPr="003C5EB5">
        <w:rPr>
          <w:rFonts w:cs="Arial"/>
          <w:szCs w:val="22"/>
        </w:rPr>
        <w:t>zu</w:t>
      </w:r>
      <w:r w:rsidR="00A87105">
        <w:rPr>
          <w:rFonts w:cs="Arial"/>
          <w:szCs w:val="22"/>
        </w:rPr>
        <w:t xml:space="preserve"> </w:t>
      </w:r>
      <w:r w:rsidRPr="003C5EB5">
        <w:rPr>
          <w:rFonts w:cs="Arial"/>
          <w:szCs w:val="22"/>
        </w:rPr>
        <w:t>kommen</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auf</w:t>
      </w:r>
      <w:r w:rsidR="00A87105">
        <w:rPr>
          <w:rFonts w:cs="Arial"/>
          <w:szCs w:val="22"/>
        </w:rPr>
        <w:t xml:space="preserve"> </w:t>
      </w:r>
      <w:r w:rsidRPr="003C5EB5">
        <w:rPr>
          <w:rFonts w:cs="Arial"/>
          <w:szCs w:val="22"/>
        </w:rPr>
        <w:t>diese</w:t>
      </w:r>
      <w:r w:rsidR="00A87105">
        <w:rPr>
          <w:rFonts w:cs="Arial"/>
          <w:szCs w:val="22"/>
        </w:rPr>
        <w:t xml:space="preserve"> </w:t>
      </w:r>
      <w:r w:rsidRPr="003C5EB5">
        <w:rPr>
          <w:rFonts w:cs="Arial"/>
          <w:szCs w:val="22"/>
        </w:rPr>
        <w:t>Weise</w:t>
      </w:r>
      <w:r w:rsidR="00A87105">
        <w:rPr>
          <w:rFonts w:cs="Arial"/>
          <w:szCs w:val="22"/>
        </w:rPr>
        <w:t xml:space="preserve"> </w:t>
      </w:r>
      <w:r w:rsidRPr="003C5EB5">
        <w:rPr>
          <w:rFonts w:cs="Arial"/>
          <w:szCs w:val="22"/>
        </w:rPr>
        <w:t>dem</w:t>
      </w:r>
      <w:r w:rsidR="00A87105">
        <w:rPr>
          <w:rFonts w:cs="Arial"/>
          <w:szCs w:val="22"/>
        </w:rPr>
        <w:t xml:space="preserve"> </w:t>
      </w:r>
      <w:r w:rsidRPr="003C5EB5">
        <w:rPr>
          <w:rFonts w:cs="Arial"/>
          <w:szCs w:val="22"/>
        </w:rPr>
        <w:t>göttlichen</w:t>
      </w:r>
      <w:r w:rsidR="00A87105">
        <w:rPr>
          <w:rFonts w:cs="Arial"/>
          <w:szCs w:val="22"/>
        </w:rPr>
        <w:t xml:space="preserve"> </w:t>
      </w:r>
      <w:r w:rsidRPr="003C5EB5">
        <w:rPr>
          <w:rFonts w:cs="Arial"/>
          <w:szCs w:val="22"/>
        </w:rPr>
        <w:t>Gericht</w:t>
      </w:r>
      <w:r w:rsidR="00A87105">
        <w:rPr>
          <w:rFonts w:cs="Arial"/>
          <w:szCs w:val="22"/>
        </w:rPr>
        <w:t xml:space="preserve"> </w:t>
      </w:r>
      <w:r w:rsidRPr="003C5EB5">
        <w:rPr>
          <w:rFonts w:cs="Arial"/>
          <w:szCs w:val="22"/>
        </w:rPr>
        <w:t>(</w:t>
      </w:r>
      <w:r w:rsidR="00A87105">
        <w:rPr>
          <w:rFonts w:cs="Arial"/>
          <w:szCs w:val="22"/>
        </w:rPr>
        <w:t xml:space="preserve">Lukas </w:t>
      </w:r>
      <w:r w:rsidRPr="003C5EB5">
        <w:rPr>
          <w:rFonts w:cs="Arial"/>
          <w:szCs w:val="22"/>
        </w:rPr>
        <w:t>21</w:t>
      </w:r>
      <w:r w:rsidR="00A87105">
        <w:rPr>
          <w:rFonts w:cs="Arial"/>
          <w:szCs w:val="22"/>
        </w:rPr>
        <w:t>, 2</w:t>
      </w:r>
      <w:r w:rsidRPr="003C5EB5">
        <w:rPr>
          <w:rFonts w:cs="Arial"/>
          <w:szCs w:val="22"/>
        </w:rPr>
        <w:t>2;</w:t>
      </w:r>
      <w:r w:rsidR="00A87105">
        <w:rPr>
          <w:rFonts w:cs="Arial"/>
          <w:szCs w:val="22"/>
        </w:rPr>
        <w:t xml:space="preserve"> 1. Thessalonischer </w:t>
      </w:r>
      <w:r w:rsidRPr="003C5EB5">
        <w:rPr>
          <w:rFonts w:cs="Arial"/>
          <w:szCs w:val="22"/>
        </w:rPr>
        <w:t>2</w:t>
      </w:r>
      <w:r w:rsidR="00A87105">
        <w:rPr>
          <w:rFonts w:cs="Arial"/>
          <w:szCs w:val="22"/>
        </w:rPr>
        <w:t>, 1</w:t>
      </w:r>
      <w:r w:rsidRPr="003C5EB5">
        <w:rPr>
          <w:rFonts w:cs="Arial"/>
          <w:szCs w:val="22"/>
        </w:rPr>
        <w:t>6;</w:t>
      </w:r>
      <w:r w:rsidR="00A87105">
        <w:rPr>
          <w:rFonts w:cs="Arial"/>
          <w:szCs w:val="22"/>
        </w:rPr>
        <w:t xml:space="preserve"> Apostelgeschichte </w:t>
      </w:r>
      <w:r w:rsidRPr="003C5EB5">
        <w:rPr>
          <w:rFonts w:cs="Arial"/>
          <w:szCs w:val="22"/>
        </w:rPr>
        <w:t>13</w:t>
      </w:r>
      <w:r w:rsidR="00A87105">
        <w:rPr>
          <w:rFonts w:cs="Arial"/>
          <w:szCs w:val="22"/>
        </w:rPr>
        <w:t>, 4</w:t>
      </w:r>
      <w:r w:rsidRPr="003C5EB5">
        <w:rPr>
          <w:rFonts w:cs="Arial"/>
          <w:szCs w:val="22"/>
        </w:rPr>
        <w:t>0.41;</w:t>
      </w:r>
      <w:r w:rsidR="00A87105">
        <w:rPr>
          <w:rFonts w:cs="Arial"/>
          <w:szCs w:val="22"/>
        </w:rPr>
        <w:t xml:space="preserve"> Maleachi 3, 2</w:t>
      </w:r>
      <w:r w:rsidRPr="003C5EB5">
        <w:rPr>
          <w:rFonts w:cs="Arial"/>
          <w:szCs w:val="22"/>
        </w:rPr>
        <w:t>4E)</w:t>
      </w:r>
      <w:r w:rsidR="00A87105">
        <w:rPr>
          <w:rFonts w:cs="Arial"/>
          <w:szCs w:val="22"/>
        </w:rPr>
        <w:t xml:space="preserve"> </w:t>
      </w:r>
      <w:r w:rsidRPr="003C5EB5">
        <w:rPr>
          <w:rFonts w:cs="Arial"/>
          <w:szCs w:val="22"/>
        </w:rPr>
        <w:t>zu</w:t>
      </w:r>
      <w:r w:rsidR="00A87105">
        <w:rPr>
          <w:rFonts w:cs="Arial"/>
          <w:szCs w:val="22"/>
        </w:rPr>
        <w:t xml:space="preserve"> </w:t>
      </w:r>
      <w:r w:rsidRPr="003C5EB5">
        <w:rPr>
          <w:rFonts w:cs="Arial"/>
          <w:szCs w:val="22"/>
        </w:rPr>
        <w:t>entrinnen.</w:t>
      </w:r>
      <w:r w:rsidR="00A87105">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Frage</w:t>
      </w:r>
      <w:r>
        <w:rPr>
          <w:rFonts w:cs="Arial"/>
          <w:szCs w:val="22"/>
        </w:rPr>
        <w:t xml:space="preserve"> </w:t>
      </w:r>
      <w:r w:rsidR="00814831" w:rsidRPr="003C5EB5">
        <w:rPr>
          <w:rFonts w:cs="Arial"/>
          <w:szCs w:val="22"/>
        </w:rPr>
        <w:t>war</w:t>
      </w:r>
      <w:r>
        <w:rPr>
          <w:rFonts w:cs="Arial"/>
          <w:szCs w:val="22"/>
        </w:rPr>
        <w:t xml:space="preserve"> </w:t>
      </w:r>
      <w:r w:rsidR="00814831" w:rsidRPr="003C5EB5">
        <w:rPr>
          <w:rFonts w:cs="Arial"/>
          <w:szCs w:val="22"/>
        </w:rPr>
        <w:t>gewesen:</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Wort</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alttestamentliche</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bezüglich</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ihm</w:t>
      </w:r>
      <w:r>
        <w:rPr>
          <w:rFonts w:cs="Arial"/>
          <w:szCs w:val="22"/>
        </w:rPr>
        <w:t xml:space="preserve"> </w:t>
      </w:r>
      <w:r w:rsidR="00814831" w:rsidRPr="003C5EB5">
        <w:rPr>
          <w:rFonts w:cs="Arial"/>
          <w:szCs w:val="22"/>
        </w:rPr>
        <w:t>verheißenen</w:t>
      </w:r>
      <w:r>
        <w:rPr>
          <w:rFonts w:cs="Arial"/>
          <w:szCs w:val="22"/>
        </w:rPr>
        <w:t xml:space="preserve"> </w:t>
      </w:r>
      <w:r w:rsidR="00814831" w:rsidRPr="003C5EB5">
        <w:rPr>
          <w:rFonts w:cs="Arial"/>
          <w:szCs w:val="22"/>
        </w:rPr>
        <w:t>herrlichen</w:t>
      </w:r>
      <w:r>
        <w:rPr>
          <w:rFonts w:cs="Arial"/>
          <w:szCs w:val="22"/>
        </w:rPr>
        <w:t xml:space="preserve"> </w:t>
      </w:r>
      <w:r w:rsidR="00814831" w:rsidRPr="003C5EB5">
        <w:rPr>
          <w:rFonts w:cs="Arial"/>
          <w:szCs w:val="22"/>
        </w:rPr>
        <w:t>Zukunft</w:t>
      </w:r>
      <w:r>
        <w:rPr>
          <w:rFonts w:cs="Arial"/>
          <w:szCs w:val="22"/>
        </w:rPr>
        <w:t xml:space="preserve"> </w:t>
      </w:r>
      <w:r w:rsidR="00814831" w:rsidRPr="003C5EB5">
        <w:rPr>
          <w:rFonts w:cs="Arial"/>
          <w:szCs w:val="22"/>
        </w:rPr>
        <w:t>hinfällig</w:t>
      </w:r>
      <w:r>
        <w:rPr>
          <w:rFonts w:cs="Arial"/>
          <w:szCs w:val="22"/>
        </w:rPr>
        <w:t xml:space="preserve"> </w:t>
      </w:r>
      <w:r w:rsidR="00814831" w:rsidRPr="003C5EB5">
        <w:rPr>
          <w:rFonts w:cs="Arial"/>
          <w:szCs w:val="22"/>
        </w:rPr>
        <w:t>geworden?</w:t>
      </w:r>
      <w:r>
        <w:rPr>
          <w:rFonts w:cs="Arial"/>
          <w:szCs w:val="22"/>
        </w:rPr>
        <w:t xml:space="preserve"> </w:t>
      </w:r>
      <w:r w:rsidR="00814831" w:rsidRPr="003C5EB5">
        <w:rPr>
          <w:rFonts w:cs="Arial"/>
          <w:szCs w:val="22"/>
        </w:rPr>
        <w:t>(9</w:t>
      </w:r>
      <w:r>
        <w:rPr>
          <w:rFonts w:cs="Arial"/>
          <w:szCs w:val="22"/>
        </w:rPr>
        <w:t>, 6</w:t>
      </w:r>
      <w:r w:rsidR="00814831" w:rsidRPr="003C5EB5">
        <w:rPr>
          <w:rFonts w:cs="Arial"/>
          <w:szCs w:val="22"/>
        </w:rPr>
        <w:t>)</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antwortet</w:t>
      </w:r>
      <w:r>
        <w:rPr>
          <w:rFonts w:cs="Arial"/>
          <w:szCs w:val="22"/>
        </w:rPr>
        <w:t xml:space="preserve"> </w:t>
      </w:r>
      <w:r w:rsidR="00814831" w:rsidRPr="003C5EB5">
        <w:rPr>
          <w:rFonts w:cs="Arial"/>
          <w:szCs w:val="22"/>
        </w:rPr>
        <w:t>darauf</w:t>
      </w:r>
      <w:r>
        <w:rPr>
          <w:rFonts w:cs="Arial"/>
          <w:szCs w:val="22"/>
        </w:rPr>
        <w:t xml:space="preserve"> </w:t>
      </w:r>
      <w:r w:rsidR="00814831" w:rsidRPr="003C5EB5">
        <w:rPr>
          <w:rFonts w:cs="Arial"/>
          <w:szCs w:val="22"/>
        </w:rPr>
        <w:t>in</w:t>
      </w:r>
      <w:r>
        <w:rPr>
          <w:rFonts w:cs="Arial"/>
          <w:szCs w:val="22"/>
        </w:rPr>
        <w:t xml:space="preserve"> Römer </w:t>
      </w:r>
      <w:r w:rsidR="00814831" w:rsidRPr="003C5EB5">
        <w:rPr>
          <w:rFonts w:cs="Arial"/>
          <w:szCs w:val="22"/>
        </w:rPr>
        <w:t>9-11.</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versichert,</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Stich</w:t>
      </w:r>
      <w:r>
        <w:rPr>
          <w:rFonts w:cs="Arial"/>
          <w:szCs w:val="22"/>
        </w:rPr>
        <w:t xml:space="preserve"> </w:t>
      </w:r>
      <w:r w:rsidR="00814831" w:rsidRPr="003C5EB5">
        <w:rPr>
          <w:rFonts w:cs="Arial"/>
          <w:szCs w:val="22"/>
        </w:rPr>
        <w:t>gelassen</w:t>
      </w:r>
      <w:r>
        <w:rPr>
          <w:rFonts w:cs="Arial"/>
          <w:szCs w:val="22"/>
        </w:rPr>
        <w:t xml:space="preserve"> </w:t>
      </w:r>
      <w:r w:rsidR="00814831" w:rsidRPr="003C5EB5">
        <w:rPr>
          <w:rFonts w:cs="Arial"/>
          <w:szCs w:val="22"/>
        </w:rPr>
        <w:t>hat.</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zeigt,</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was</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Gegenwart</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Volk</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geschehen</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Verheißungen</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bisherigen</w:t>
      </w:r>
      <w:r>
        <w:rPr>
          <w:rFonts w:cs="Arial"/>
          <w:szCs w:val="22"/>
        </w:rPr>
        <w:t xml:space="preserve"> </w:t>
      </w:r>
      <w:r w:rsidR="00814831" w:rsidRPr="003C5EB5">
        <w:rPr>
          <w:rFonts w:cs="Arial"/>
          <w:szCs w:val="22"/>
        </w:rPr>
        <w:t>Handeln</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Geschichte</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übereinstimmt.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göttlichen</w:t>
      </w:r>
      <w:r>
        <w:rPr>
          <w:rFonts w:cs="Arial"/>
          <w:szCs w:val="22"/>
        </w:rPr>
        <w:t xml:space="preserve"> </w:t>
      </w:r>
      <w:r w:rsidR="00814831" w:rsidRPr="003C5EB5">
        <w:rPr>
          <w:rFonts w:cs="Arial"/>
          <w:szCs w:val="22"/>
        </w:rPr>
        <w:t>Verheißungen</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Bezug</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gelten</w:t>
      </w:r>
      <w:r>
        <w:rPr>
          <w:rFonts w:cs="Arial"/>
          <w:szCs w:val="22"/>
        </w:rPr>
        <w:t xml:space="preserve"> </w:t>
      </w:r>
      <w:r w:rsidR="00814831" w:rsidRPr="003C5EB5">
        <w:rPr>
          <w:rFonts w:cs="Arial"/>
          <w:szCs w:val="22"/>
        </w:rPr>
        <w:t>nur</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treuen</w:t>
      </w:r>
      <w:r>
        <w:rPr>
          <w:rFonts w:cs="Arial"/>
          <w:szCs w:val="22"/>
        </w:rPr>
        <w:t xml:space="preserve"> </w:t>
      </w:r>
      <w:r w:rsidR="00814831" w:rsidRPr="003C5EB5">
        <w:rPr>
          <w:rFonts w:cs="Arial"/>
          <w:szCs w:val="22"/>
        </w:rPr>
        <w:t>Kern,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Frommen,</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denjenigen,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Götzendienst</w:t>
      </w:r>
      <w:r>
        <w:rPr>
          <w:rFonts w:cs="Arial"/>
          <w:szCs w:val="22"/>
        </w:rPr>
        <w:t xml:space="preserve"> </w:t>
      </w:r>
      <w:r w:rsidR="00814831" w:rsidRPr="003C5EB5">
        <w:rPr>
          <w:rFonts w:cs="Arial"/>
          <w:szCs w:val="22"/>
        </w:rPr>
        <w:t>fielen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z.</w:t>
      </w:r>
      <w:r>
        <w:rPr>
          <w:rFonts w:cs="Arial"/>
          <w:szCs w:val="22"/>
        </w:rPr>
        <w:t xml:space="preserve"> </w:t>
      </w:r>
      <w:r w:rsidR="00814831" w:rsidRPr="003C5EB5">
        <w:rPr>
          <w:rFonts w:cs="Arial"/>
          <w:szCs w:val="22"/>
        </w:rPr>
        <w:t>B.</w:t>
      </w:r>
      <w:r>
        <w:rPr>
          <w:rFonts w:cs="Arial"/>
          <w:szCs w:val="22"/>
        </w:rPr>
        <w:t xml:space="preserve"> </w:t>
      </w:r>
      <w:r w:rsidR="00814831" w:rsidRPr="003C5EB5">
        <w:rPr>
          <w:rFonts w:cs="Arial"/>
          <w:szCs w:val="22"/>
        </w:rPr>
        <w:t>zur</w:t>
      </w:r>
      <w:r>
        <w:rPr>
          <w:rFonts w:cs="Arial"/>
          <w:szCs w:val="22"/>
        </w:rPr>
        <w:t xml:space="preserve"> </w:t>
      </w:r>
      <w:r w:rsidR="00814831" w:rsidRPr="003C5EB5">
        <w:rPr>
          <w:rFonts w:cs="Arial"/>
          <w:szCs w:val="22"/>
        </w:rPr>
        <w:t>Zeit</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Elias</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Baal</w:t>
      </w:r>
      <w:r>
        <w:rPr>
          <w:rFonts w:cs="Arial"/>
          <w:szCs w:val="22"/>
        </w:rPr>
        <w:t xml:space="preserve"> </w:t>
      </w:r>
      <w:r w:rsidR="00814831" w:rsidRPr="003C5EB5">
        <w:rPr>
          <w:rFonts w:cs="Arial"/>
          <w:szCs w:val="22"/>
        </w:rPr>
        <w:t>anbeteten;</w:t>
      </w:r>
      <w:r>
        <w:rPr>
          <w:rFonts w:cs="Arial"/>
          <w:szCs w:val="22"/>
        </w:rPr>
        <w:t xml:space="preserve"> </w:t>
      </w:r>
      <w:r w:rsidR="00814831" w:rsidRPr="003C5EB5">
        <w:rPr>
          <w:rFonts w:cs="Arial"/>
          <w:szCs w:val="22"/>
        </w:rPr>
        <w:t>damals</w:t>
      </w:r>
      <w:r>
        <w:rPr>
          <w:rFonts w:cs="Arial"/>
          <w:szCs w:val="22"/>
        </w:rPr>
        <w:t xml:space="preserve"> </w:t>
      </w:r>
      <w:r w:rsidR="00814831" w:rsidRPr="003C5EB5">
        <w:rPr>
          <w:rFonts w:cs="Arial"/>
          <w:szCs w:val="22"/>
        </w:rPr>
        <w:t>bestand</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treue</w:t>
      </w:r>
      <w:r>
        <w:rPr>
          <w:rFonts w:cs="Arial"/>
          <w:szCs w:val="22"/>
        </w:rPr>
        <w:t xml:space="preserve"> </w:t>
      </w:r>
      <w:r w:rsidR="00814831" w:rsidRPr="003C5EB5">
        <w:rPr>
          <w:rFonts w:cs="Arial"/>
          <w:szCs w:val="22"/>
        </w:rPr>
        <w:t>Kern</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Volkes</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7000,</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ihre</w:t>
      </w:r>
      <w:r>
        <w:rPr>
          <w:rFonts w:cs="Arial"/>
          <w:szCs w:val="22"/>
        </w:rPr>
        <w:t xml:space="preserve"> </w:t>
      </w:r>
      <w:r w:rsidR="00814831" w:rsidRPr="003C5EB5">
        <w:rPr>
          <w:rFonts w:cs="Arial"/>
          <w:szCs w:val="22"/>
        </w:rPr>
        <w:t>Knie</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vor</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Götzen</w:t>
      </w:r>
      <w:r>
        <w:rPr>
          <w:rFonts w:cs="Arial"/>
          <w:szCs w:val="22"/>
        </w:rPr>
        <w:t xml:space="preserve"> </w:t>
      </w:r>
      <w:r w:rsidR="00814831" w:rsidRPr="003C5EB5">
        <w:rPr>
          <w:rFonts w:cs="Arial"/>
          <w:szCs w:val="22"/>
        </w:rPr>
        <w:t>gebeugt</w:t>
      </w:r>
      <w:r>
        <w:rPr>
          <w:rFonts w:cs="Arial"/>
          <w:szCs w:val="22"/>
        </w:rPr>
        <w:t xml:space="preserve"> </w:t>
      </w:r>
      <w:r w:rsidR="00814831" w:rsidRPr="003C5EB5">
        <w:rPr>
          <w:rFonts w:cs="Arial"/>
          <w:szCs w:val="22"/>
        </w:rPr>
        <w:t>hatten).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Verheißungserfüllung</w:t>
      </w:r>
      <w:r>
        <w:rPr>
          <w:rFonts w:cs="Arial"/>
          <w:szCs w:val="22"/>
        </w:rPr>
        <w:t xml:space="preserve"> </w:t>
      </w:r>
      <w:r w:rsidR="00814831" w:rsidRPr="003C5EB5">
        <w:rPr>
          <w:rFonts w:cs="Arial"/>
          <w:szCs w:val="22"/>
        </w:rPr>
        <w:t>bezieht</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treuen</w:t>
      </w:r>
      <w:r>
        <w:rPr>
          <w:rFonts w:cs="Arial"/>
          <w:szCs w:val="22"/>
        </w:rPr>
        <w:t xml:space="preserve"> </w:t>
      </w:r>
      <w:r w:rsidR="00814831" w:rsidRPr="003C5EB5">
        <w:rPr>
          <w:rFonts w:cs="Arial"/>
          <w:szCs w:val="22"/>
        </w:rPr>
        <w:t>Überrest.</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rebellische</w:t>
      </w:r>
      <w:r>
        <w:rPr>
          <w:rFonts w:cs="Arial"/>
          <w:szCs w:val="22"/>
        </w:rPr>
        <w:t xml:space="preserve"> </w:t>
      </w:r>
      <w:r w:rsidR="00814831" w:rsidRPr="003C5EB5">
        <w:rPr>
          <w:rFonts w:cs="Arial"/>
          <w:szCs w:val="22"/>
        </w:rPr>
        <w:t>Volk</w:t>
      </w:r>
      <w:r>
        <w:rPr>
          <w:rFonts w:cs="Arial"/>
          <w:szCs w:val="22"/>
        </w:rPr>
        <w:t xml:space="preserve"> </w:t>
      </w:r>
      <w:r w:rsidR="00814831" w:rsidRPr="003C5EB5">
        <w:rPr>
          <w:rFonts w:cs="Arial"/>
          <w:szCs w:val="22"/>
        </w:rPr>
        <w:t>wurde</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Geschichte</w:t>
      </w:r>
      <w:r>
        <w:rPr>
          <w:rFonts w:cs="Arial"/>
          <w:szCs w:val="22"/>
        </w:rPr>
        <w:t xml:space="preserve"> </w:t>
      </w:r>
      <w:r w:rsidR="00814831" w:rsidRPr="003C5EB5">
        <w:rPr>
          <w:rFonts w:cs="Arial"/>
          <w:szCs w:val="22"/>
        </w:rPr>
        <w:t>immer</w:t>
      </w:r>
      <w:r>
        <w:rPr>
          <w:rFonts w:cs="Arial"/>
          <w:szCs w:val="22"/>
        </w:rPr>
        <w:t xml:space="preserve"> </w:t>
      </w:r>
      <w:r w:rsidR="00814831" w:rsidRPr="003C5EB5">
        <w:rPr>
          <w:rFonts w:cs="Arial"/>
          <w:szCs w:val="22"/>
        </w:rPr>
        <w:t>wieder</w:t>
      </w:r>
      <w:r>
        <w:rPr>
          <w:rFonts w:cs="Arial"/>
          <w:szCs w:val="22"/>
        </w:rPr>
        <w:t xml:space="preserve"> </w:t>
      </w:r>
      <w:r w:rsidR="00814831" w:rsidRPr="003C5EB5">
        <w:rPr>
          <w:rFonts w:cs="Arial"/>
          <w:szCs w:val="22"/>
        </w:rPr>
        <w:t>bestraft,</w:t>
      </w:r>
      <w:r>
        <w:rPr>
          <w:rFonts w:cs="Arial"/>
          <w:szCs w:val="22"/>
        </w:rPr>
        <w:t xml:space="preserve"> </w:t>
      </w:r>
      <w:r w:rsidR="00814831" w:rsidRPr="003C5EB5">
        <w:rPr>
          <w:rFonts w:cs="Arial"/>
          <w:szCs w:val="22"/>
        </w:rPr>
        <w:t>weil</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verhärteten.</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ihre</w:t>
      </w:r>
      <w:r>
        <w:rPr>
          <w:rFonts w:cs="Arial"/>
          <w:szCs w:val="22"/>
        </w:rPr>
        <w:t xml:space="preserve"> </w:t>
      </w:r>
      <w:r w:rsidR="00814831" w:rsidRPr="003C5EB5">
        <w:rPr>
          <w:rFonts w:cs="Arial"/>
          <w:szCs w:val="22"/>
        </w:rPr>
        <w:t>Verhärtung</w:t>
      </w:r>
      <w:r>
        <w:rPr>
          <w:rFonts w:cs="Arial"/>
          <w:szCs w:val="22"/>
        </w:rPr>
        <w:t xml:space="preserve"> </w:t>
      </w:r>
      <w:r w:rsidR="00814831" w:rsidRPr="003C5EB5">
        <w:rPr>
          <w:rFonts w:cs="Arial"/>
          <w:szCs w:val="22"/>
        </w:rPr>
        <w:t>hin</w:t>
      </w:r>
      <w:r>
        <w:rPr>
          <w:rFonts w:cs="Arial"/>
          <w:szCs w:val="22"/>
        </w:rPr>
        <w:t xml:space="preserve"> </w:t>
      </w:r>
      <w:r w:rsidR="00814831" w:rsidRPr="003C5EB5">
        <w:rPr>
          <w:rFonts w:cs="Arial"/>
          <w:szCs w:val="22"/>
        </w:rPr>
        <w:t>erfolgte</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göttliche</w:t>
      </w:r>
      <w:r>
        <w:rPr>
          <w:rFonts w:cs="Arial"/>
          <w:szCs w:val="22"/>
        </w:rPr>
        <w:t xml:space="preserve"> </w:t>
      </w:r>
      <w:r w:rsidR="00814831" w:rsidRPr="003C5EB5">
        <w:rPr>
          <w:rFonts w:cs="Arial"/>
          <w:szCs w:val="22"/>
        </w:rPr>
        <w:t>Verhärtung</w:t>
      </w:r>
      <w:r>
        <w:rPr>
          <w:rFonts w:cs="Arial"/>
          <w:szCs w:val="22"/>
        </w:rPr>
        <w:t xml:space="preserve"> </w:t>
      </w:r>
      <w:r w:rsidR="00814831" w:rsidRPr="003C5EB5">
        <w:rPr>
          <w:rFonts w:cs="Arial"/>
          <w:szCs w:val="22"/>
        </w:rPr>
        <w:t>ihrer</w:t>
      </w:r>
      <w:r>
        <w:rPr>
          <w:rFonts w:cs="Arial"/>
          <w:szCs w:val="22"/>
        </w:rPr>
        <w:t xml:space="preserve"> </w:t>
      </w:r>
      <w:r w:rsidR="00814831" w:rsidRPr="003C5EB5">
        <w:rPr>
          <w:rFonts w:cs="Arial"/>
          <w:szCs w:val="22"/>
        </w:rPr>
        <w:t>Herzen</w:t>
      </w:r>
      <w:r>
        <w:rPr>
          <w:rFonts w:cs="Arial"/>
          <w:szCs w:val="22"/>
        </w:rPr>
        <w:t xml:space="preserve"> </w:t>
      </w:r>
      <w:r w:rsidR="00814831" w:rsidRPr="003C5EB5">
        <w:rPr>
          <w:rFonts w:cs="Arial"/>
          <w:szCs w:val="22"/>
        </w:rPr>
        <w:t>(</w:t>
      </w:r>
      <w:r>
        <w:rPr>
          <w:rFonts w:cs="Arial"/>
          <w:szCs w:val="22"/>
        </w:rPr>
        <w:t xml:space="preserve">Jesaja </w:t>
      </w:r>
      <w:r w:rsidR="00814831" w:rsidRPr="003C5EB5">
        <w:rPr>
          <w:rFonts w:cs="Arial"/>
          <w:szCs w:val="22"/>
        </w:rPr>
        <w:t>6).</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wahre</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bestand</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AT</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treuen</w:t>
      </w:r>
      <w:r>
        <w:rPr>
          <w:rFonts w:cs="Arial"/>
          <w:szCs w:val="22"/>
        </w:rPr>
        <w:t xml:space="preserve"> </w:t>
      </w:r>
      <w:r w:rsidR="00814831" w:rsidRPr="003C5EB5">
        <w:rPr>
          <w:rFonts w:cs="Arial"/>
          <w:szCs w:val="22"/>
        </w:rPr>
        <w:t>Kern</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Volkes.</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war</w:t>
      </w:r>
      <w:r>
        <w:rPr>
          <w:rFonts w:cs="Arial"/>
          <w:szCs w:val="22"/>
        </w:rPr>
        <w:t xml:space="preserve"> </w:t>
      </w:r>
      <w:r w:rsidR="00814831" w:rsidRPr="003C5EB5">
        <w:rPr>
          <w:rFonts w:cs="Arial"/>
          <w:szCs w:val="22"/>
        </w:rPr>
        <w:t>immer</w:t>
      </w:r>
      <w:r>
        <w:rPr>
          <w:rFonts w:cs="Arial"/>
          <w:szCs w:val="22"/>
        </w:rPr>
        <w:t xml:space="preserve"> </w:t>
      </w:r>
      <w:r w:rsidR="00814831" w:rsidRPr="003C5EB5">
        <w:rPr>
          <w:rFonts w:cs="Arial"/>
          <w:i/>
          <w:szCs w:val="22"/>
        </w:rPr>
        <w:t>der</w:t>
      </w:r>
      <w:r>
        <w:rPr>
          <w:rFonts w:cs="Arial"/>
          <w:i/>
          <w:szCs w:val="22"/>
        </w:rPr>
        <w:t xml:space="preserve"> </w:t>
      </w:r>
      <w:r w:rsidR="00814831" w:rsidRPr="003C5EB5">
        <w:rPr>
          <w:rFonts w:cs="Arial"/>
          <w:i/>
          <w:szCs w:val="22"/>
        </w:rPr>
        <w:t>Überrest</w:t>
      </w:r>
      <w:r w:rsidR="00814831" w:rsidRPr="003C5EB5">
        <w:rPr>
          <w:rFonts w:cs="Arial"/>
          <w:szCs w:val="22"/>
        </w:rPr>
        <w: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gerettet</w:t>
      </w:r>
      <w:r>
        <w:rPr>
          <w:rFonts w:cs="Arial"/>
          <w:szCs w:val="22"/>
        </w:rPr>
        <w:t xml:space="preserve"> </w:t>
      </w:r>
      <w:r w:rsidR="00814831" w:rsidRPr="003C5EB5">
        <w:rPr>
          <w:rFonts w:cs="Arial"/>
          <w:szCs w:val="22"/>
        </w:rPr>
        <w:t>wurde.</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bei</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Rückführung</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Babylon</w:t>
      </w:r>
      <w:r>
        <w:rPr>
          <w:rFonts w:cs="Arial"/>
          <w:szCs w:val="22"/>
        </w:rPr>
        <w:t xml:space="preserve"> </w:t>
      </w:r>
      <w:r w:rsidR="00814831" w:rsidRPr="003C5EB5">
        <w:rPr>
          <w:rFonts w:cs="Arial"/>
          <w:szCs w:val="22"/>
        </w:rPr>
        <w:t>handelte</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lediglich</w:t>
      </w:r>
      <w:r>
        <w:rPr>
          <w:rFonts w:cs="Arial"/>
          <w:szCs w:val="22"/>
        </w:rPr>
        <w:t xml:space="preserve"> </w:t>
      </w:r>
      <w:r w:rsidR="00814831" w:rsidRPr="003C5EB5">
        <w:rPr>
          <w:rFonts w:cs="Arial"/>
          <w:szCs w:val="22"/>
        </w:rPr>
        <w:t>um</w:t>
      </w:r>
      <w:r>
        <w:rPr>
          <w:rFonts w:cs="Arial"/>
          <w:szCs w:val="22"/>
        </w:rPr>
        <w:t xml:space="preserve"> </w:t>
      </w:r>
      <w:r w:rsidR="00814831" w:rsidRPr="003C5EB5">
        <w:rPr>
          <w:rFonts w:cs="Arial"/>
          <w:szCs w:val="22"/>
        </w:rPr>
        <w:t>einen</w:t>
      </w:r>
      <w:r>
        <w:rPr>
          <w:rFonts w:cs="Arial"/>
          <w:szCs w:val="22"/>
        </w:rPr>
        <w:t xml:space="preserve"> </w:t>
      </w:r>
      <w:r w:rsidR="00814831" w:rsidRPr="003C5EB5">
        <w:rPr>
          <w:rFonts w:cs="Arial"/>
          <w:szCs w:val="22"/>
        </w:rPr>
        <w:t>kleinen</w:t>
      </w:r>
      <w:r>
        <w:rPr>
          <w:rFonts w:cs="Arial"/>
          <w:szCs w:val="22"/>
        </w:rPr>
        <w:t xml:space="preserve"> </w:t>
      </w:r>
      <w:r w:rsidR="00814831" w:rsidRPr="003C5EB5">
        <w:rPr>
          <w:rFonts w:cs="Arial"/>
          <w:szCs w:val="22"/>
        </w:rPr>
        <w:t>Überrest,</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um</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Volk</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seiner</w:t>
      </w:r>
      <w:r>
        <w:rPr>
          <w:rFonts w:cs="Arial"/>
          <w:szCs w:val="22"/>
        </w:rPr>
        <w:t xml:space="preserve"> </w:t>
      </w:r>
      <w:r w:rsidR="00814831" w:rsidRPr="003C5EB5">
        <w:rPr>
          <w:rFonts w:cs="Arial"/>
          <w:szCs w:val="22"/>
        </w:rPr>
        <w:t>Gesamtheit.</w:t>
      </w:r>
      <w:r>
        <w:rPr>
          <w:rFonts w:cs="Arial"/>
          <w:szCs w:val="22"/>
        </w:rPr>
        <w:t xml:space="preserve"> </w:t>
      </w:r>
      <w:r w:rsidR="00814831" w:rsidRPr="003C5EB5">
        <w:rPr>
          <w:rFonts w:cs="Arial"/>
          <w:szCs w:val="22"/>
        </w:rPr>
        <w:t>So</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jetzt</w:t>
      </w:r>
      <w:r>
        <w:rPr>
          <w:rFonts w:cs="Arial"/>
          <w:szCs w:val="22"/>
        </w:rPr>
        <w:t xml:space="preserve"> </w:t>
      </w:r>
      <w:r w:rsidR="00814831" w:rsidRPr="003C5EB5">
        <w:rPr>
          <w:rFonts w:cs="Arial"/>
          <w:szCs w:val="22"/>
        </w:rPr>
        <w:t>(57</w:t>
      </w:r>
      <w:r>
        <w:rPr>
          <w:rFonts w:cs="Arial"/>
          <w:szCs w:val="22"/>
        </w:rPr>
        <w:t xml:space="preserve"> </w:t>
      </w:r>
      <w:r w:rsidR="00814831" w:rsidRPr="003C5EB5">
        <w:rPr>
          <w:rFonts w:cs="Arial"/>
          <w:szCs w:val="22"/>
        </w:rPr>
        <w:t>n.</w:t>
      </w:r>
      <w:r>
        <w:rPr>
          <w:rFonts w:cs="Arial"/>
          <w:szCs w:val="22"/>
        </w:rPr>
        <w:t xml:space="preserve"> </w:t>
      </w:r>
      <w:r w:rsidR="00814831" w:rsidRPr="003C5EB5">
        <w:rPr>
          <w:rFonts w:cs="Arial"/>
          <w:szCs w:val="22"/>
        </w:rPr>
        <w:t>Chr.),</w:t>
      </w:r>
      <w:r>
        <w:rPr>
          <w:rFonts w:cs="Arial"/>
          <w:szCs w:val="22"/>
        </w:rPr>
        <w:t xml:space="preserve"> </w:t>
      </w:r>
      <w:r w:rsidR="00814831" w:rsidRPr="003C5EB5">
        <w:rPr>
          <w:rFonts w:cs="Arial"/>
          <w:szCs w:val="22"/>
        </w:rPr>
        <w:t>sagt</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wahre</w:t>
      </w:r>
      <w:r>
        <w:rPr>
          <w:rFonts w:cs="Arial"/>
          <w:szCs w:val="22"/>
        </w:rPr>
        <w:t xml:space="preserve"> </w:t>
      </w:r>
      <w:r w:rsidR="00814831" w:rsidRPr="003C5EB5">
        <w:rPr>
          <w:rFonts w:cs="Arial"/>
          <w:szCs w:val="22"/>
        </w:rPr>
        <w:t>Gottesvolk,</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Verheißung</w:t>
      </w:r>
      <w:r>
        <w:rPr>
          <w:rFonts w:cs="Arial"/>
          <w:szCs w:val="22"/>
        </w:rPr>
        <w:t xml:space="preserve"> </w:t>
      </w:r>
      <w:r w:rsidR="00814831" w:rsidRPr="003C5EB5">
        <w:rPr>
          <w:rFonts w:cs="Arial"/>
          <w:szCs w:val="22"/>
        </w:rPr>
        <w:t>gilt,</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Messias</w:t>
      </w:r>
      <w:r>
        <w:rPr>
          <w:rFonts w:cs="Arial"/>
          <w:szCs w:val="22"/>
        </w:rPr>
        <w:t xml:space="preserve"> </w:t>
      </w:r>
      <w:r w:rsidR="00814831" w:rsidRPr="003C5EB5">
        <w:rPr>
          <w:rFonts w:cs="Arial"/>
          <w:szCs w:val="22"/>
        </w:rPr>
        <w:t>gläubige</w:t>
      </w:r>
      <w:r>
        <w:rPr>
          <w:rFonts w:cs="Arial"/>
          <w:szCs w:val="22"/>
        </w:rPr>
        <w:t xml:space="preserve"> </w:t>
      </w:r>
      <w:r w:rsidR="00814831" w:rsidRPr="003C5EB5">
        <w:rPr>
          <w:rFonts w:cs="Arial"/>
          <w:szCs w:val="22"/>
        </w:rPr>
        <w:t>Überrest.</w:t>
      </w:r>
      <w:r>
        <w:rPr>
          <w:rFonts w:cs="Arial"/>
          <w:szCs w:val="22"/>
        </w:rPr>
        <w:t xml:space="preserve"> </w:t>
      </w:r>
      <w:r w:rsidR="00814831" w:rsidRPr="003C5EB5">
        <w:rPr>
          <w:rFonts w:cs="Arial"/>
          <w:szCs w:val="22"/>
        </w:rPr>
        <w:t>Selbst</w:t>
      </w: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Zahl</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Söhne</w:t>
      </w:r>
      <w:r>
        <w:rPr>
          <w:rFonts w:cs="Arial"/>
          <w:szCs w:val="22"/>
        </w:rPr>
        <w:t xml:space="preserve"> </w:t>
      </w:r>
      <w:r w:rsidR="00814831" w:rsidRPr="003C5EB5">
        <w:rPr>
          <w:rFonts w:cs="Arial"/>
          <w:szCs w:val="22"/>
        </w:rPr>
        <w:t>Israels</w:t>
      </w: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Sand</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Meeres</w:t>
      </w:r>
      <w:r>
        <w:rPr>
          <w:rFonts w:cs="Arial"/>
          <w:szCs w:val="22"/>
        </w:rPr>
        <w:t xml:space="preserve"> </w:t>
      </w:r>
      <w:r w:rsidR="00814831" w:rsidRPr="003C5EB5">
        <w:rPr>
          <w:rFonts w:cs="Arial"/>
          <w:szCs w:val="22"/>
        </w:rPr>
        <w:t>wäre,</w:t>
      </w:r>
      <w:r>
        <w:rPr>
          <w:rFonts w:cs="Arial"/>
          <w:szCs w:val="22"/>
        </w:rPr>
        <w:t xml:space="preserve"> </w:t>
      </w:r>
      <w:r w:rsidR="00814831" w:rsidRPr="003C5EB5">
        <w:rPr>
          <w:rFonts w:cs="Arial"/>
          <w:i/>
          <w:szCs w:val="22"/>
        </w:rPr>
        <w:t>nur</w:t>
      </w:r>
      <w:r>
        <w:rPr>
          <w:rFonts w:cs="Arial"/>
          <w:i/>
          <w:szCs w:val="22"/>
        </w:rPr>
        <w:t xml:space="preserve"> </w:t>
      </w:r>
      <w:r w:rsidR="00814831" w:rsidRPr="003C5EB5">
        <w:rPr>
          <w:rFonts w:cs="Arial"/>
          <w:i/>
          <w:szCs w:val="22"/>
        </w:rPr>
        <w:t>der</w:t>
      </w:r>
      <w:r>
        <w:rPr>
          <w:rFonts w:cs="Arial"/>
          <w:i/>
          <w:szCs w:val="22"/>
        </w:rPr>
        <w:t xml:space="preserve"> </w:t>
      </w:r>
      <w:r w:rsidR="00814831" w:rsidRPr="003C5EB5">
        <w:rPr>
          <w:rFonts w:cs="Arial"/>
          <w:i/>
          <w:szCs w:val="22"/>
        </w:rPr>
        <w:t>Überrest</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gerettet</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(9</w:t>
      </w:r>
      <w:r>
        <w:rPr>
          <w:rFonts w:cs="Arial"/>
          <w:szCs w:val="22"/>
        </w:rPr>
        <w:t>, 2</w:t>
      </w:r>
      <w:r w:rsidR="00814831" w:rsidRPr="003C5EB5">
        <w:rPr>
          <w:rFonts w:cs="Arial"/>
          <w:szCs w:val="22"/>
        </w:rPr>
        <w:t>7).</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Überrest</w:t>
      </w:r>
      <w:r>
        <w:rPr>
          <w:rFonts w:cs="Arial"/>
          <w:szCs w:val="22"/>
        </w:rPr>
        <w:t xml:space="preserve"> </w:t>
      </w:r>
      <w:r w:rsidR="00814831" w:rsidRPr="003C5EB5">
        <w:rPr>
          <w:rFonts w:cs="Arial"/>
          <w:szCs w:val="22"/>
        </w:rPr>
        <w:t>bestand</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Messias</w:t>
      </w:r>
      <w:r>
        <w:rPr>
          <w:rFonts w:cs="Arial"/>
          <w:szCs w:val="22"/>
        </w:rPr>
        <w:t xml:space="preserve"> </w:t>
      </w:r>
      <w:r w:rsidR="00814831" w:rsidRPr="003C5EB5">
        <w:rPr>
          <w:rFonts w:cs="Arial"/>
          <w:szCs w:val="22"/>
        </w:rPr>
        <w:t>glaubenden</w:t>
      </w:r>
      <w:r>
        <w:rPr>
          <w:rFonts w:cs="Arial"/>
          <w:szCs w:val="22"/>
        </w:rPr>
        <w:t xml:space="preserve"> </w:t>
      </w:r>
      <w:r w:rsidR="00814831" w:rsidRPr="003C5EB5">
        <w:rPr>
          <w:rFonts w:cs="Arial"/>
          <w:szCs w:val="22"/>
        </w:rPr>
        <w:t>Juden.</w:t>
      </w:r>
      <w:r>
        <w:rPr>
          <w:rFonts w:cs="Arial"/>
          <w:szCs w:val="22"/>
          <w:lang w:eastAsia="de-DE" w:bidi="he-IL"/>
        </w:rPr>
        <w:t xml:space="preserve"> </w:t>
      </w:r>
      <w:r w:rsidR="00814831" w:rsidRPr="003C5EB5">
        <w:rPr>
          <w:rFonts w:cs="Arial"/>
          <w:szCs w:val="22"/>
        </w:rPr>
        <w:t>Die</w:t>
      </w:r>
      <w:r>
        <w:rPr>
          <w:rFonts w:cs="Arial"/>
          <w:szCs w:val="22"/>
        </w:rPr>
        <w:t xml:space="preserve"> </w:t>
      </w:r>
      <w:r w:rsidR="00814831" w:rsidRPr="003C5EB5">
        <w:rPr>
          <w:rFonts w:cs="Arial"/>
          <w:szCs w:val="22"/>
        </w:rPr>
        <w:t>ungläubigen</w:t>
      </w:r>
      <w:r>
        <w:rPr>
          <w:rFonts w:cs="Arial"/>
          <w:szCs w:val="22"/>
        </w:rPr>
        <w:t xml:space="preserve"> </w:t>
      </w:r>
      <w:r w:rsidR="00814831" w:rsidRPr="003C5EB5">
        <w:rPr>
          <w:rFonts w:cs="Arial"/>
          <w:szCs w:val="22"/>
        </w:rPr>
        <w:t>Israeliten</w:t>
      </w:r>
      <w:r>
        <w:rPr>
          <w:rFonts w:cs="Arial"/>
          <w:szCs w:val="22"/>
        </w:rPr>
        <w:t xml:space="preserve"> </w:t>
      </w:r>
      <w:r w:rsidR="00814831" w:rsidRPr="003C5EB5">
        <w:rPr>
          <w:rFonts w:cs="Arial"/>
          <w:szCs w:val="22"/>
        </w:rPr>
        <w:t>zur</w:t>
      </w:r>
      <w:r>
        <w:rPr>
          <w:rFonts w:cs="Arial"/>
          <w:szCs w:val="22"/>
        </w:rPr>
        <w:t xml:space="preserve"> </w:t>
      </w:r>
      <w:r w:rsidR="00814831" w:rsidRPr="003C5EB5">
        <w:rPr>
          <w:rFonts w:cs="Arial"/>
          <w:szCs w:val="22"/>
        </w:rPr>
        <w:t>Zeit</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Neuen</w:t>
      </w:r>
      <w:r>
        <w:rPr>
          <w:rFonts w:cs="Arial"/>
          <w:szCs w:val="22"/>
        </w:rPr>
        <w:t xml:space="preserve"> </w:t>
      </w:r>
      <w:r w:rsidR="00814831" w:rsidRPr="003C5EB5">
        <w:rPr>
          <w:rFonts w:cs="Arial"/>
          <w:szCs w:val="22"/>
        </w:rPr>
        <w:t>Testaments</w:t>
      </w:r>
      <w:r>
        <w:rPr>
          <w:rFonts w:cs="Arial"/>
          <w:szCs w:val="22"/>
        </w:rPr>
        <w:t xml:space="preserve"> </w:t>
      </w:r>
      <w:r w:rsidR="00814831" w:rsidRPr="003C5EB5">
        <w:rPr>
          <w:rFonts w:cs="Arial"/>
          <w:szCs w:val="22"/>
        </w:rPr>
        <w:t>waren</w:t>
      </w:r>
      <w:r>
        <w:rPr>
          <w:rFonts w:cs="Arial"/>
          <w:szCs w:val="22"/>
        </w:rPr>
        <w:t xml:space="preserve"> </w:t>
      </w:r>
      <w:r w:rsidR="00814831" w:rsidRPr="003C5EB5">
        <w:rPr>
          <w:rFonts w:cs="Arial"/>
          <w:szCs w:val="22"/>
        </w:rPr>
        <w:t>aufgrund</w:t>
      </w:r>
      <w:r>
        <w:rPr>
          <w:rFonts w:cs="Arial"/>
          <w:szCs w:val="22"/>
        </w:rPr>
        <w:t xml:space="preserve"> </w:t>
      </w:r>
      <w:r w:rsidR="00814831" w:rsidRPr="003C5EB5">
        <w:rPr>
          <w:rFonts w:cs="Arial"/>
          <w:szCs w:val="22"/>
        </w:rPr>
        <w:t>ihres</w:t>
      </w:r>
      <w:r>
        <w:rPr>
          <w:rFonts w:cs="Arial"/>
          <w:szCs w:val="22"/>
        </w:rPr>
        <w:t xml:space="preserve"> </w:t>
      </w:r>
      <w:r w:rsidR="00814831" w:rsidRPr="003C5EB5">
        <w:rPr>
          <w:rFonts w:cs="Arial"/>
          <w:szCs w:val="22"/>
        </w:rPr>
        <w:t>Unglaubens</w:t>
      </w:r>
      <w:r>
        <w:rPr>
          <w:rFonts w:cs="Arial"/>
          <w:szCs w:val="22"/>
        </w:rPr>
        <w:t xml:space="preserve"> </w:t>
      </w:r>
      <w:r w:rsidR="00814831" w:rsidRPr="003C5EB5">
        <w:rPr>
          <w:rFonts w:cs="Arial"/>
          <w:szCs w:val="22"/>
        </w:rPr>
        <w:t>verhärtet,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zwar</w:t>
      </w:r>
      <w:r>
        <w:rPr>
          <w:rFonts w:cs="Arial"/>
          <w:szCs w:val="22"/>
        </w:rPr>
        <w:t xml:space="preserve"> </w:t>
      </w:r>
      <w:r w:rsidR="00814831" w:rsidRPr="003C5EB5">
        <w:rPr>
          <w:rFonts w:cs="Arial"/>
          <w:szCs w:val="22"/>
        </w:rPr>
        <w:t>überall</w:t>
      </w:r>
      <w:r>
        <w:rPr>
          <w:rFonts w:cs="Arial"/>
          <w:szCs w:val="22"/>
        </w:rPr>
        <w:t xml:space="preserve"> </w:t>
      </w:r>
      <w:r w:rsidR="00814831" w:rsidRPr="003C5EB5">
        <w:rPr>
          <w:rFonts w:cs="Arial"/>
          <w:szCs w:val="22"/>
        </w:rPr>
        <w:t>dort,</w:t>
      </w:r>
      <w:r>
        <w:rPr>
          <w:rFonts w:cs="Arial"/>
          <w:szCs w:val="22"/>
        </w:rPr>
        <w:t xml:space="preserve"> </w:t>
      </w:r>
      <w:r w:rsidR="00814831" w:rsidRPr="003C5EB5">
        <w:rPr>
          <w:rFonts w:cs="Arial"/>
          <w:szCs w:val="22"/>
        </w:rPr>
        <w:t>wo</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verkündete</w:t>
      </w:r>
      <w:r>
        <w:rPr>
          <w:rFonts w:cs="Arial"/>
          <w:szCs w:val="22"/>
        </w:rPr>
        <w:t xml:space="preserve"> </w:t>
      </w:r>
      <w:r w:rsidR="00814831" w:rsidRPr="003C5EB5">
        <w:rPr>
          <w:rFonts w:cs="Arial"/>
          <w:szCs w:val="22"/>
        </w:rPr>
        <w:t>Evangelium</w:t>
      </w:r>
      <w:r>
        <w:rPr>
          <w:rFonts w:cs="Arial"/>
          <w:szCs w:val="22"/>
        </w:rPr>
        <w:t xml:space="preserve"> </w:t>
      </w:r>
      <w:r w:rsidR="00814831" w:rsidRPr="003C5EB5">
        <w:rPr>
          <w:rFonts w:cs="Arial"/>
          <w:szCs w:val="22"/>
        </w:rPr>
        <w:t>verstießen.</w:t>
      </w:r>
      <w:r>
        <w:rPr>
          <w:rFonts w:cs="Arial"/>
          <w:szCs w:val="22"/>
        </w:rPr>
        <w:t xml:space="preserve"> </w:t>
      </w:r>
      <w:r w:rsidR="00814831" w:rsidRPr="003C5EB5">
        <w:rPr>
          <w:rFonts w:cs="Arial"/>
          <w:szCs w:val="22"/>
        </w:rPr>
        <w:t>Daraufhin</w:t>
      </w:r>
      <w:r>
        <w:rPr>
          <w:rFonts w:cs="Arial"/>
          <w:szCs w:val="22"/>
        </w:rPr>
        <w:t xml:space="preserve"> </w:t>
      </w:r>
      <w:r w:rsidR="00814831" w:rsidRPr="003C5EB5">
        <w:rPr>
          <w:rFonts w:cs="Arial"/>
          <w:szCs w:val="22"/>
        </w:rPr>
        <w:t>verhärtete</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jeweils.</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Verhärtung</w:t>
      </w:r>
      <w:r>
        <w:rPr>
          <w:rFonts w:cs="Arial"/>
          <w:szCs w:val="22"/>
        </w:rPr>
        <w:t xml:space="preserve"> </w:t>
      </w:r>
      <w:r w:rsidR="00814831" w:rsidRPr="003C5EB5">
        <w:rPr>
          <w:rFonts w:cs="Arial"/>
          <w:szCs w:val="22"/>
        </w:rPr>
        <w:t>Israels</w:t>
      </w:r>
      <w:r>
        <w:rPr>
          <w:rFonts w:cs="Arial"/>
          <w:szCs w:val="22"/>
        </w:rPr>
        <w:t xml:space="preserve"> </w:t>
      </w:r>
      <w:r w:rsidR="00814831" w:rsidRPr="003C5EB5">
        <w:rPr>
          <w:rFonts w:cs="Arial"/>
          <w:szCs w:val="22"/>
        </w:rPr>
        <w:t>durch</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setzte</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Maße</w:t>
      </w:r>
      <w:r>
        <w:rPr>
          <w:rFonts w:cs="Arial"/>
          <w:szCs w:val="22"/>
        </w:rPr>
        <w:t xml:space="preserve"> </w:t>
      </w:r>
      <w:r w:rsidR="00814831" w:rsidRPr="003C5EB5">
        <w:rPr>
          <w:rFonts w:cs="Arial"/>
          <w:szCs w:val="22"/>
        </w:rPr>
        <w:t>fort,</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Evangelium</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ausbreitete.</w:t>
      </w:r>
      <w:r>
        <w:rPr>
          <w:rFonts w:cs="Arial"/>
          <w:szCs w:val="22"/>
        </w:rPr>
        <w:t xml:space="preserve"> </w:t>
      </w:r>
      <w:r w:rsidR="00814831" w:rsidRPr="003C5EB5">
        <w:rPr>
          <w:rFonts w:cs="Arial"/>
          <w:szCs w:val="22"/>
        </w:rPr>
        <w:t>Je</w:t>
      </w:r>
      <w:r>
        <w:rPr>
          <w:rFonts w:cs="Arial"/>
          <w:szCs w:val="22"/>
        </w:rPr>
        <w:t xml:space="preserve"> </w:t>
      </w:r>
      <w:r w:rsidR="00814831" w:rsidRPr="003C5EB5">
        <w:rPr>
          <w:rFonts w:cs="Arial"/>
          <w:szCs w:val="22"/>
        </w:rPr>
        <w:t>mehr</w:t>
      </w:r>
      <w:r>
        <w:rPr>
          <w:rFonts w:cs="Arial"/>
          <w:szCs w:val="22"/>
        </w:rPr>
        <w:t xml:space="preserve"> </w:t>
      </w:r>
      <w:r w:rsidR="00814831" w:rsidRPr="003C5EB5">
        <w:rPr>
          <w:rFonts w:cs="Arial"/>
          <w:szCs w:val="22"/>
        </w:rPr>
        <w:t>Israeliten</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Römerreich</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Evangelium</w:t>
      </w:r>
      <w:r>
        <w:rPr>
          <w:rFonts w:cs="Arial"/>
          <w:szCs w:val="22"/>
        </w:rPr>
        <w:t xml:space="preserve"> </w:t>
      </w:r>
      <w:r w:rsidR="00814831" w:rsidRPr="003C5EB5">
        <w:rPr>
          <w:rFonts w:cs="Arial"/>
          <w:szCs w:val="22"/>
        </w:rPr>
        <w:t>hörten,</w:t>
      </w:r>
      <w:r>
        <w:rPr>
          <w:rFonts w:cs="Arial"/>
          <w:szCs w:val="22"/>
        </w:rPr>
        <w:t xml:space="preserve"> </w:t>
      </w:r>
      <w:r w:rsidR="00814831" w:rsidRPr="003C5EB5">
        <w:rPr>
          <w:rFonts w:cs="Arial"/>
          <w:szCs w:val="22"/>
        </w:rPr>
        <w:t>desto</w:t>
      </w:r>
      <w:r>
        <w:rPr>
          <w:rFonts w:cs="Arial"/>
          <w:szCs w:val="22"/>
        </w:rPr>
        <w:t xml:space="preserve"> </w:t>
      </w:r>
      <w:r w:rsidR="00814831" w:rsidRPr="003C5EB5">
        <w:rPr>
          <w:rFonts w:cs="Arial"/>
          <w:szCs w:val="22"/>
        </w:rPr>
        <w:t>größer</w:t>
      </w:r>
      <w:r>
        <w:rPr>
          <w:rFonts w:cs="Arial"/>
          <w:szCs w:val="22"/>
        </w:rPr>
        <w:t xml:space="preserve"> </w:t>
      </w:r>
      <w:r w:rsidR="00814831" w:rsidRPr="003C5EB5">
        <w:rPr>
          <w:rFonts w:cs="Arial"/>
          <w:szCs w:val="22"/>
        </w:rPr>
        <w:t>wurde</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Zahl</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verhärteten</w:t>
      </w:r>
      <w:r>
        <w:rPr>
          <w:rFonts w:cs="Arial"/>
          <w:szCs w:val="22"/>
        </w:rPr>
        <w:t xml:space="preserve"> </w:t>
      </w:r>
      <w:r w:rsidR="00814831" w:rsidRPr="003C5EB5">
        <w:rPr>
          <w:rFonts w:cs="Arial"/>
          <w:szCs w:val="22"/>
        </w:rPr>
        <w:t>Israeliten.</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bedeutete</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jene</w:t>
      </w:r>
      <w:r>
        <w:rPr>
          <w:rFonts w:cs="Arial"/>
          <w:szCs w:val="22"/>
        </w:rPr>
        <w:t xml:space="preserve"> </w:t>
      </w:r>
      <w:r w:rsidR="00814831" w:rsidRPr="003C5EB5">
        <w:rPr>
          <w:rFonts w:cs="Arial"/>
          <w:szCs w:val="22"/>
        </w:rPr>
        <w:t>verhärteten</w:t>
      </w:r>
      <w:r>
        <w:rPr>
          <w:rFonts w:cs="Arial"/>
          <w:szCs w:val="22"/>
        </w:rPr>
        <w:t xml:space="preserve"> </w:t>
      </w:r>
      <w:r w:rsidR="00814831" w:rsidRPr="003C5EB5">
        <w:rPr>
          <w:rFonts w:cs="Arial"/>
          <w:szCs w:val="22"/>
        </w:rPr>
        <w:t>Israeliten</w:t>
      </w:r>
      <w:r>
        <w:rPr>
          <w:rFonts w:cs="Arial"/>
          <w:szCs w:val="22"/>
        </w:rPr>
        <w:t xml:space="preserve"> </w:t>
      </w:r>
      <w:r w:rsidR="00814831" w:rsidRPr="003C5EB5">
        <w:rPr>
          <w:rFonts w:cs="Arial"/>
          <w:szCs w:val="22"/>
        </w:rPr>
        <w:t>keine</w:t>
      </w:r>
      <w:r>
        <w:rPr>
          <w:rFonts w:cs="Arial"/>
          <w:szCs w:val="22"/>
        </w:rPr>
        <w:t xml:space="preserve"> </w:t>
      </w:r>
      <w:r w:rsidR="00814831" w:rsidRPr="003C5EB5">
        <w:rPr>
          <w:rFonts w:cs="Arial"/>
          <w:szCs w:val="22"/>
        </w:rPr>
        <w:t>Chance</w:t>
      </w:r>
      <w:r>
        <w:rPr>
          <w:rFonts w:cs="Arial"/>
          <w:szCs w:val="22"/>
        </w:rPr>
        <w:t xml:space="preserve"> </w:t>
      </w:r>
      <w:r w:rsidR="00814831" w:rsidRPr="003C5EB5">
        <w:rPr>
          <w:rFonts w:cs="Arial"/>
          <w:szCs w:val="22"/>
        </w:rPr>
        <w:t>mehr</w:t>
      </w:r>
      <w:r>
        <w:rPr>
          <w:rFonts w:cs="Arial"/>
          <w:szCs w:val="22"/>
        </w:rPr>
        <w:t xml:space="preserve"> </w:t>
      </w:r>
      <w:r w:rsidR="00814831" w:rsidRPr="003C5EB5">
        <w:rPr>
          <w:rFonts w:cs="Arial"/>
          <w:szCs w:val="22"/>
        </w:rPr>
        <w:t>hatten.</w:t>
      </w:r>
      <w:r>
        <w:rPr>
          <w:rFonts w:cs="Arial"/>
          <w:szCs w:val="22"/>
        </w:rPr>
        <w:t xml:space="preserve"> </w:t>
      </w:r>
      <w:r w:rsidR="00814831" w:rsidRPr="003C5EB5">
        <w:rPr>
          <w:rFonts w:cs="Arial"/>
          <w:szCs w:val="22"/>
        </w:rPr>
        <w:t>Nein,</w:t>
      </w:r>
      <w:r>
        <w:rPr>
          <w:rFonts w:cs="Arial"/>
          <w:szCs w:val="22"/>
        </w:rPr>
        <w:t xml:space="preserve"> </w:t>
      </w:r>
      <w:r w:rsidR="00814831" w:rsidRPr="003C5EB5">
        <w:rPr>
          <w:rFonts w:cs="Arial"/>
          <w:szCs w:val="22"/>
        </w:rPr>
        <w:t>solange</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Gericht</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kam,</w:t>
      </w:r>
      <w:r>
        <w:rPr>
          <w:rFonts w:cs="Arial"/>
          <w:szCs w:val="22"/>
        </w:rPr>
        <w:t xml:space="preserve"> </w:t>
      </w:r>
      <w:r w:rsidR="00814831" w:rsidRPr="003C5EB5">
        <w:rPr>
          <w:rFonts w:cs="Arial"/>
          <w:szCs w:val="22"/>
        </w:rPr>
        <w:t>war</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Gnadentür</w:t>
      </w:r>
      <w:r>
        <w:rPr>
          <w:rFonts w:cs="Arial"/>
          <w:szCs w:val="22"/>
        </w:rPr>
        <w:t xml:space="preserve"> </w:t>
      </w:r>
      <w:r w:rsidR="00814831" w:rsidRPr="003C5EB5">
        <w:rPr>
          <w:rFonts w:cs="Arial"/>
          <w:szCs w:val="22"/>
        </w:rPr>
        <w:t>offen.</w:t>
      </w:r>
    </w:p>
    <w:p w:rsidR="00814831" w:rsidRPr="003C5EB5" w:rsidRDefault="00814831" w:rsidP="00814831">
      <w:pPr>
        <w:pStyle w:val="berschrift5"/>
        <w:rPr>
          <w:rFonts w:cs="Arial"/>
          <w:sz w:val="22"/>
          <w:szCs w:val="22"/>
        </w:rPr>
      </w:pPr>
      <w:r w:rsidRPr="003C5EB5">
        <w:rPr>
          <w:rFonts w:cs="Arial"/>
          <w:sz w:val="22"/>
          <w:szCs w:val="22"/>
        </w:rPr>
        <w:t>a.</w:t>
      </w:r>
      <w:r w:rsidR="00A87105">
        <w:rPr>
          <w:rFonts w:cs="Arial"/>
          <w:sz w:val="22"/>
          <w:szCs w:val="22"/>
        </w:rPr>
        <w:t xml:space="preserve"> </w:t>
      </w:r>
      <w:r w:rsidRPr="003C5EB5">
        <w:rPr>
          <w:rFonts w:cs="Arial"/>
          <w:sz w:val="22"/>
          <w:szCs w:val="22"/>
        </w:rPr>
        <w:t>Die</w:t>
      </w:r>
      <w:r w:rsidR="00A87105">
        <w:rPr>
          <w:rFonts w:cs="Arial"/>
          <w:sz w:val="22"/>
          <w:szCs w:val="22"/>
        </w:rPr>
        <w:t xml:space="preserve"> </w:t>
      </w:r>
      <w:r w:rsidRPr="003C5EB5">
        <w:rPr>
          <w:rFonts w:cs="Arial"/>
          <w:sz w:val="22"/>
          <w:szCs w:val="22"/>
        </w:rPr>
        <w:t>Bedeutung</w:t>
      </w:r>
      <w:r w:rsidR="00A87105">
        <w:rPr>
          <w:rFonts w:cs="Arial"/>
          <w:sz w:val="22"/>
          <w:szCs w:val="22"/>
        </w:rPr>
        <w:t xml:space="preserve"> </w:t>
      </w:r>
      <w:r w:rsidRPr="003C5EB5">
        <w:rPr>
          <w:rFonts w:cs="Arial"/>
          <w:sz w:val="22"/>
          <w:szCs w:val="22"/>
        </w:rPr>
        <w:t>der</w:t>
      </w:r>
      <w:r w:rsidR="00A87105">
        <w:rPr>
          <w:rFonts w:cs="Arial"/>
          <w:sz w:val="22"/>
          <w:szCs w:val="22"/>
        </w:rPr>
        <w:t xml:space="preserve"> </w:t>
      </w:r>
      <w:r w:rsidRPr="003C5EB5">
        <w:rPr>
          <w:rFonts w:cs="Arial"/>
          <w:sz w:val="22"/>
          <w:szCs w:val="22"/>
        </w:rPr>
        <w:t>Eifersuchtreizung</w:t>
      </w:r>
      <w:r w:rsidR="00A87105">
        <w:rPr>
          <w:rFonts w:cs="Arial"/>
          <w:sz w:val="22"/>
          <w:szCs w:val="22"/>
        </w:rPr>
        <w:t xml:space="preserve"> </w:t>
      </w:r>
      <w:r w:rsidRPr="003C5EB5">
        <w:rPr>
          <w:rFonts w:cs="Arial"/>
          <w:sz w:val="22"/>
          <w:szCs w:val="22"/>
        </w:rPr>
        <w:t>des</w:t>
      </w:r>
      <w:r w:rsidR="00A87105">
        <w:rPr>
          <w:rFonts w:cs="Arial"/>
          <w:sz w:val="22"/>
          <w:szCs w:val="22"/>
        </w:rPr>
        <w:t xml:space="preserve"> </w:t>
      </w:r>
      <w:r w:rsidRPr="003C5EB5">
        <w:rPr>
          <w:rFonts w:cs="Arial"/>
          <w:sz w:val="22"/>
          <w:szCs w:val="22"/>
        </w:rPr>
        <w:t>verhärteten</w:t>
      </w:r>
      <w:r w:rsidR="00A87105">
        <w:rPr>
          <w:rFonts w:cs="Arial"/>
          <w:sz w:val="22"/>
          <w:szCs w:val="22"/>
        </w:rPr>
        <w:t xml:space="preserve"> </w:t>
      </w:r>
      <w:r w:rsidRPr="003C5EB5">
        <w:rPr>
          <w:rFonts w:cs="Arial"/>
          <w:sz w:val="22"/>
          <w:szCs w:val="22"/>
        </w:rPr>
        <w:t>Teils</w:t>
      </w:r>
      <w:r w:rsidR="00A87105">
        <w:rPr>
          <w:rFonts w:cs="Arial"/>
          <w:sz w:val="22"/>
          <w:szCs w:val="22"/>
        </w:rPr>
        <w:t xml:space="preserve"> </w:t>
      </w:r>
      <w:r w:rsidRPr="003C5EB5">
        <w:rPr>
          <w:rFonts w:cs="Arial"/>
          <w:sz w:val="22"/>
          <w:szCs w:val="22"/>
        </w:rPr>
        <w:t>Israels</w:t>
      </w:r>
      <w:r w:rsidR="00A87105">
        <w:rPr>
          <w:rFonts w:cs="Arial"/>
          <w:sz w:val="22"/>
          <w:szCs w:val="22"/>
        </w:rPr>
        <w:t xml:space="preserve"> </w:t>
      </w:r>
      <w:r w:rsidRPr="003C5EB5">
        <w:rPr>
          <w:rFonts w:cs="Arial"/>
          <w:sz w:val="22"/>
          <w:szCs w:val="22"/>
        </w:rPr>
        <w:t>11</w:t>
      </w:r>
      <w:r w:rsidR="00A87105">
        <w:rPr>
          <w:rFonts w:cs="Arial"/>
          <w:sz w:val="22"/>
          <w:szCs w:val="22"/>
        </w:rPr>
        <w:t>, 1</w:t>
      </w:r>
      <w:r w:rsidRPr="003C5EB5">
        <w:rPr>
          <w:rFonts w:cs="Arial"/>
          <w:sz w:val="22"/>
          <w:szCs w:val="22"/>
        </w:rPr>
        <w:t>1-15</w:t>
      </w:r>
      <w:bookmarkEnd w:id="188"/>
    </w:p>
    <w:p w:rsidR="00814831" w:rsidRPr="003C5EB5" w:rsidRDefault="00814831" w:rsidP="00814831">
      <w:pPr>
        <w:rPr>
          <w:rFonts w:cs="Arial"/>
          <w:szCs w:val="22"/>
        </w:rPr>
      </w:pPr>
      <w:r w:rsidRPr="003C5EB5">
        <w:rPr>
          <w:rFonts w:cs="Arial"/>
          <w:noProof/>
          <w:szCs w:val="22"/>
        </w:rPr>
        <w:t>Das</w:t>
      </w:r>
      <w:r w:rsidR="00A87105">
        <w:rPr>
          <w:rFonts w:cs="Arial"/>
          <w:noProof/>
          <w:szCs w:val="22"/>
        </w:rPr>
        <w:t xml:space="preserve"> </w:t>
      </w:r>
      <w:r w:rsidRPr="003C5EB5">
        <w:rPr>
          <w:rFonts w:cs="Arial"/>
          <w:noProof/>
          <w:szCs w:val="22"/>
        </w:rPr>
        <w:t>verhärtete</w:t>
      </w:r>
      <w:r w:rsidR="00A87105">
        <w:rPr>
          <w:rFonts w:cs="Arial"/>
          <w:noProof/>
          <w:szCs w:val="22"/>
        </w:rPr>
        <w:t xml:space="preserve"> </w:t>
      </w:r>
      <w:r w:rsidRPr="003C5EB5">
        <w:rPr>
          <w:rFonts w:cs="Arial"/>
          <w:noProof/>
          <w:szCs w:val="22"/>
        </w:rPr>
        <w:t>(historische)</w:t>
      </w:r>
      <w:r w:rsidR="00A87105">
        <w:rPr>
          <w:rFonts w:cs="Arial"/>
          <w:noProof/>
          <w:szCs w:val="22"/>
        </w:rPr>
        <w:t xml:space="preserve"> </w:t>
      </w:r>
      <w:r w:rsidRPr="003C5EB5">
        <w:rPr>
          <w:rFonts w:cs="Arial"/>
          <w:noProof/>
          <w:szCs w:val="22"/>
        </w:rPr>
        <w:t>Israel</w:t>
      </w:r>
      <w:r w:rsidR="00A87105">
        <w:rPr>
          <w:rFonts w:cs="Arial"/>
          <w:noProof/>
          <w:szCs w:val="22"/>
        </w:rPr>
        <w:t xml:space="preserve"> </w:t>
      </w:r>
      <w:r w:rsidRPr="003C5EB5">
        <w:rPr>
          <w:rFonts w:cs="Arial"/>
          <w:noProof/>
          <w:szCs w:val="22"/>
        </w:rPr>
        <w:t>soll</w:t>
      </w:r>
      <w:r w:rsidR="00A87105">
        <w:rPr>
          <w:rFonts w:cs="Arial"/>
          <w:noProof/>
          <w:szCs w:val="22"/>
        </w:rPr>
        <w:t xml:space="preserve"> </w:t>
      </w:r>
      <w:r w:rsidRPr="003C5EB5">
        <w:rPr>
          <w:rFonts w:cs="Arial"/>
          <w:noProof/>
          <w:szCs w:val="22"/>
        </w:rPr>
        <w:t>nicht</w:t>
      </w:r>
      <w:r w:rsidR="00A87105">
        <w:rPr>
          <w:rFonts w:cs="Arial"/>
          <w:noProof/>
          <w:szCs w:val="22"/>
        </w:rPr>
        <w:t xml:space="preserve"> </w:t>
      </w:r>
      <w:r w:rsidRPr="003C5EB5">
        <w:rPr>
          <w:rFonts w:cs="Arial"/>
          <w:noProof/>
          <w:szCs w:val="22"/>
        </w:rPr>
        <w:t>liegen</w:t>
      </w:r>
      <w:r w:rsidR="00A87105">
        <w:rPr>
          <w:rFonts w:cs="Arial"/>
          <w:noProof/>
          <w:szCs w:val="22"/>
        </w:rPr>
        <w:t xml:space="preserve"> </w:t>
      </w:r>
      <w:r w:rsidRPr="003C5EB5">
        <w:rPr>
          <w:rFonts w:cs="Arial"/>
          <w:noProof/>
          <w:szCs w:val="22"/>
        </w:rPr>
        <w:t>bleiben,</w:t>
      </w:r>
      <w:r w:rsidR="00A87105">
        <w:rPr>
          <w:rFonts w:cs="Arial"/>
          <w:noProof/>
          <w:szCs w:val="22"/>
        </w:rPr>
        <w:t xml:space="preserve"> </w:t>
      </w:r>
      <w:r w:rsidRPr="003C5EB5">
        <w:rPr>
          <w:rFonts w:cs="Arial"/>
          <w:noProof/>
          <w:szCs w:val="22"/>
        </w:rPr>
        <w:t>sondern</w:t>
      </w:r>
      <w:r w:rsidR="00A87105">
        <w:rPr>
          <w:rFonts w:cs="Arial"/>
          <w:noProof/>
          <w:szCs w:val="22"/>
        </w:rPr>
        <w:t xml:space="preserve"> </w:t>
      </w:r>
      <w:r w:rsidRPr="003C5EB5">
        <w:rPr>
          <w:rFonts w:cs="Arial"/>
          <w:noProof/>
          <w:szCs w:val="22"/>
        </w:rPr>
        <w:t>-</w:t>
      </w:r>
      <w:r w:rsidR="00A87105">
        <w:rPr>
          <w:rFonts w:cs="Arial"/>
          <w:noProof/>
          <w:szCs w:val="22"/>
        </w:rPr>
        <w:t xml:space="preserve"> </w:t>
      </w:r>
      <w:r w:rsidRPr="003C5EB5">
        <w:rPr>
          <w:rFonts w:cs="Arial"/>
          <w:noProof/>
          <w:szCs w:val="22"/>
        </w:rPr>
        <w:t>zur</w:t>
      </w:r>
      <w:r w:rsidR="00A87105">
        <w:rPr>
          <w:rFonts w:cs="Arial"/>
          <w:noProof/>
          <w:szCs w:val="22"/>
        </w:rPr>
        <w:t xml:space="preserve"> </w:t>
      </w:r>
      <w:r w:rsidRPr="003C5EB5">
        <w:rPr>
          <w:rFonts w:cs="Arial"/>
          <w:noProof/>
          <w:szCs w:val="22"/>
        </w:rPr>
        <w:t>Eifersucht</w:t>
      </w:r>
      <w:r w:rsidR="00A87105">
        <w:rPr>
          <w:rFonts w:cs="Arial"/>
          <w:noProof/>
          <w:szCs w:val="22"/>
        </w:rPr>
        <w:t xml:space="preserve"> </w:t>
      </w:r>
      <w:r w:rsidRPr="003C5EB5">
        <w:rPr>
          <w:rFonts w:cs="Arial"/>
          <w:noProof/>
          <w:szCs w:val="22"/>
        </w:rPr>
        <w:t>gereizt</w:t>
      </w:r>
      <w:r w:rsidR="00A87105">
        <w:rPr>
          <w:rFonts w:cs="Arial"/>
          <w:noProof/>
          <w:szCs w:val="22"/>
        </w:rPr>
        <w:t xml:space="preserve"> </w:t>
      </w:r>
      <w:r w:rsidRPr="003C5EB5">
        <w:rPr>
          <w:rFonts w:cs="Arial"/>
          <w:noProof/>
          <w:szCs w:val="22"/>
        </w:rPr>
        <w:t>-</w:t>
      </w:r>
      <w:r w:rsidR="00A87105">
        <w:rPr>
          <w:rFonts w:cs="Arial"/>
          <w:noProof/>
          <w:szCs w:val="22"/>
        </w:rPr>
        <w:t xml:space="preserve"> </w:t>
      </w:r>
      <w:r w:rsidRPr="003C5EB5">
        <w:rPr>
          <w:rFonts w:cs="Arial"/>
          <w:noProof/>
          <w:szCs w:val="22"/>
        </w:rPr>
        <w:t>zur</w:t>
      </w:r>
      <w:r w:rsidR="00A87105">
        <w:rPr>
          <w:rFonts w:cs="Arial"/>
          <w:noProof/>
          <w:szCs w:val="22"/>
        </w:rPr>
        <w:t xml:space="preserve"> </w:t>
      </w:r>
      <w:r w:rsidRPr="003C5EB5">
        <w:rPr>
          <w:rFonts w:cs="Arial"/>
          <w:noProof/>
          <w:szCs w:val="22"/>
        </w:rPr>
        <w:t>Fülle</w:t>
      </w:r>
      <w:r w:rsidR="00A87105">
        <w:rPr>
          <w:rFonts w:cs="Arial"/>
          <w:noProof/>
          <w:szCs w:val="22"/>
        </w:rPr>
        <w:t xml:space="preserve"> </w:t>
      </w:r>
      <w:r w:rsidRPr="003C5EB5">
        <w:rPr>
          <w:rFonts w:cs="Arial"/>
          <w:noProof/>
          <w:szCs w:val="22"/>
        </w:rPr>
        <w:t>und</w:t>
      </w:r>
      <w:r w:rsidR="00A87105">
        <w:rPr>
          <w:rFonts w:cs="Arial"/>
          <w:noProof/>
          <w:szCs w:val="22"/>
        </w:rPr>
        <w:t xml:space="preserve"> </w:t>
      </w:r>
      <w:r w:rsidRPr="003C5EB5">
        <w:rPr>
          <w:rFonts w:cs="Arial"/>
          <w:noProof/>
          <w:szCs w:val="22"/>
        </w:rPr>
        <w:t>zum</w:t>
      </w:r>
      <w:r w:rsidR="00A87105">
        <w:rPr>
          <w:rFonts w:cs="Arial"/>
          <w:noProof/>
          <w:szCs w:val="22"/>
        </w:rPr>
        <w:t xml:space="preserve"> </w:t>
      </w:r>
      <w:r w:rsidRPr="003C5EB5">
        <w:rPr>
          <w:rFonts w:cs="Arial"/>
          <w:noProof/>
          <w:szCs w:val="22"/>
        </w:rPr>
        <w:t>Leben</w:t>
      </w:r>
      <w:r w:rsidR="00A87105">
        <w:rPr>
          <w:rFonts w:cs="Arial"/>
          <w:noProof/>
          <w:szCs w:val="22"/>
        </w:rPr>
        <w:t xml:space="preserve"> </w:t>
      </w:r>
      <w:r w:rsidRPr="003C5EB5">
        <w:rPr>
          <w:rFonts w:cs="Arial"/>
          <w:noProof/>
          <w:szCs w:val="22"/>
        </w:rPr>
        <w:t>kommen.</w:t>
      </w:r>
      <w:r w:rsidR="00A87105">
        <w:rPr>
          <w:rFonts w:cs="Arial"/>
          <w:noProof/>
          <w:szCs w:val="22"/>
        </w:rPr>
        <w:t xml:space="preserve"> </w:t>
      </w:r>
      <w:bookmarkEnd w:id="189"/>
      <w:bookmarkEnd w:id="190"/>
      <w:bookmarkEnd w:id="191"/>
      <w:bookmarkEnd w:id="192"/>
      <w:bookmarkEnd w:id="193"/>
      <w:bookmarkEnd w:id="194"/>
      <w:bookmarkEnd w:id="195"/>
      <w:bookmarkEnd w:id="196"/>
    </w:p>
    <w:p w:rsidR="00814831" w:rsidRPr="003C5EB5" w:rsidRDefault="00814831" w:rsidP="00814831">
      <w:pPr>
        <w:pStyle w:val="Formatvorlage7"/>
        <w:outlineLvl w:val="5"/>
        <w:rPr>
          <w:rFonts w:cs="Arial"/>
          <w:sz w:val="22"/>
          <w:szCs w:val="22"/>
        </w:rPr>
      </w:pPr>
      <w:bookmarkStart w:id="197" w:name="_Toc274392945"/>
      <w:bookmarkStart w:id="198" w:name="_Toc274502128"/>
      <w:bookmarkStart w:id="199" w:name="_Toc274563494"/>
      <w:bookmarkStart w:id="200" w:name="_Toc274575787"/>
      <w:bookmarkStart w:id="201" w:name="_Toc275241485"/>
      <w:bookmarkStart w:id="202" w:name="_Toc276742029"/>
      <w:bookmarkStart w:id="203" w:name="_Toc373146174"/>
      <w:r w:rsidRPr="003C5EB5">
        <w:rPr>
          <w:rFonts w:cs="Arial"/>
          <w:sz w:val="22"/>
          <w:szCs w:val="22"/>
        </w:rPr>
        <w:t>I.</w:t>
      </w:r>
      <w:r w:rsidR="00A87105">
        <w:rPr>
          <w:rFonts w:cs="Arial"/>
          <w:sz w:val="22"/>
          <w:szCs w:val="22"/>
        </w:rPr>
        <w:t xml:space="preserve"> </w:t>
      </w:r>
      <w:r w:rsidRPr="003C5EB5">
        <w:rPr>
          <w:rFonts w:cs="Arial"/>
          <w:sz w:val="22"/>
          <w:szCs w:val="22"/>
        </w:rPr>
        <w:t>Die</w:t>
      </w:r>
      <w:r w:rsidR="00A87105">
        <w:rPr>
          <w:rFonts w:cs="Arial"/>
          <w:sz w:val="22"/>
          <w:szCs w:val="22"/>
        </w:rPr>
        <w:t xml:space="preserve"> </w:t>
      </w:r>
      <w:r w:rsidRPr="003C5EB5">
        <w:rPr>
          <w:rFonts w:cs="Arial"/>
          <w:sz w:val="22"/>
          <w:szCs w:val="22"/>
        </w:rPr>
        <w:t>Grundaussage:</w:t>
      </w:r>
      <w:r w:rsidR="00A87105">
        <w:rPr>
          <w:rFonts w:cs="Arial"/>
          <w:sz w:val="22"/>
          <w:szCs w:val="22"/>
        </w:rPr>
        <w:t xml:space="preserve"> </w:t>
      </w:r>
      <w:r w:rsidRPr="003C5EB5">
        <w:rPr>
          <w:rFonts w:cs="Arial"/>
          <w:sz w:val="22"/>
          <w:szCs w:val="22"/>
        </w:rPr>
        <w:t>Durch</w:t>
      </w:r>
      <w:r w:rsidR="00A87105">
        <w:rPr>
          <w:rFonts w:cs="Arial"/>
          <w:sz w:val="22"/>
          <w:szCs w:val="22"/>
        </w:rPr>
        <w:t xml:space="preserve"> </w:t>
      </w:r>
      <w:r w:rsidRPr="003C5EB5">
        <w:rPr>
          <w:rFonts w:cs="Arial"/>
          <w:sz w:val="22"/>
          <w:szCs w:val="22"/>
        </w:rPr>
        <w:t>Israels</w:t>
      </w:r>
      <w:r w:rsidR="00A87105">
        <w:rPr>
          <w:rFonts w:cs="Arial"/>
          <w:sz w:val="22"/>
          <w:szCs w:val="22"/>
        </w:rPr>
        <w:t xml:space="preserve"> </w:t>
      </w:r>
      <w:r w:rsidRPr="003C5EB5">
        <w:rPr>
          <w:rFonts w:cs="Arial"/>
          <w:sz w:val="22"/>
          <w:szCs w:val="22"/>
          <w:lang w:eastAsia="de-DE" w:bidi="he-IL"/>
        </w:rPr>
        <w:t>Fehltritt</w:t>
      </w:r>
      <w:r w:rsidR="00A87105">
        <w:rPr>
          <w:rFonts w:cs="Arial"/>
          <w:sz w:val="22"/>
          <w:szCs w:val="22"/>
          <w:lang w:eastAsia="de-DE" w:bidi="he-IL"/>
        </w:rPr>
        <w:t xml:space="preserve"> </w:t>
      </w:r>
      <w:r w:rsidRPr="003C5EB5">
        <w:rPr>
          <w:rFonts w:cs="Arial"/>
          <w:sz w:val="22"/>
          <w:szCs w:val="22"/>
          <w:lang w:eastAsia="de-DE" w:bidi="he-IL"/>
        </w:rPr>
        <w:t>ist</w:t>
      </w:r>
      <w:r w:rsidR="00A87105">
        <w:rPr>
          <w:rFonts w:cs="Arial"/>
          <w:sz w:val="22"/>
          <w:szCs w:val="22"/>
          <w:lang w:eastAsia="de-DE" w:bidi="he-IL"/>
        </w:rPr>
        <w:t xml:space="preserve"> </w:t>
      </w:r>
      <w:r w:rsidRPr="003C5EB5">
        <w:rPr>
          <w:rFonts w:cs="Arial"/>
          <w:sz w:val="22"/>
          <w:szCs w:val="22"/>
          <w:lang w:eastAsia="de-DE" w:bidi="he-IL"/>
        </w:rPr>
        <w:t>das</w:t>
      </w:r>
      <w:r w:rsidR="00A87105">
        <w:rPr>
          <w:rFonts w:cs="Arial"/>
          <w:sz w:val="22"/>
          <w:szCs w:val="22"/>
          <w:lang w:eastAsia="de-DE" w:bidi="he-IL"/>
        </w:rPr>
        <w:t xml:space="preserve"> </w:t>
      </w:r>
      <w:r w:rsidRPr="003C5EB5">
        <w:rPr>
          <w:rFonts w:cs="Arial"/>
          <w:sz w:val="22"/>
          <w:szCs w:val="22"/>
          <w:lang w:eastAsia="de-DE" w:bidi="he-IL"/>
        </w:rPr>
        <w:t>Heil</w:t>
      </w:r>
      <w:r w:rsidR="00A87105">
        <w:rPr>
          <w:rFonts w:cs="Arial"/>
          <w:sz w:val="22"/>
          <w:szCs w:val="22"/>
          <w:lang w:eastAsia="de-DE" w:bidi="he-IL"/>
        </w:rPr>
        <w:t xml:space="preserve"> </w:t>
      </w:r>
      <w:r w:rsidRPr="003C5EB5">
        <w:rPr>
          <w:rFonts w:cs="Arial"/>
          <w:sz w:val="22"/>
          <w:szCs w:val="22"/>
          <w:lang w:eastAsia="de-DE" w:bidi="he-IL"/>
        </w:rPr>
        <w:t>zu</w:t>
      </w:r>
      <w:r w:rsidR="00A87105">
        <w:rPr>
          <w:rFonts w:cs="Arial"/>
          <w:sz w:val="22"/>
          <w:szCs w:val="22"/>
          <w:lang w:eastAsia="de-DE" w:bidi="he-IL"/>
        </w:rPr>
        <w:t xml:space="preserve"> </w:t>
      </w:r>
      <w:r w:rsidRPr="003C5EB5">
        <w:rPr>
          <w:rFonts w:cs="Arial"/>
          <w:sz w:val="22"/>
          <w:szCs w:val="22"/>
          <w:lang w:eastAsia="de-DE" w:bidi="he-IL"/>
        </w:rPr>
        <w:t>den</w:t>
      </w:r>
      <w:r w:rsidR="00A87105">
        <w:rPr>
          <w:rFonts w:cs="Arial"/>
          <w:sz w:val="22"/>
          <w:szCs w:val="22"/>
          <w:lang w:eastAsia="de-DE" w:bidi="he-IL"/>
        </w:rPr>
        <w:t xml:space="preserve"> </w:t>
      </w:r>
      <w:r w:rsidRPr="003C5EB5">
        <w:rPr>
          <w:rFonts w:cs="Arial"/>
          <w:sz w:val="22"/>
          <w:szCs w:val="22"/>
          <w:lang w:eastAsia="de-DE" w:bidi="he-IL"/>
        </w:rPr>
        <w:t>Heiden</w:t>
      </w:r>
      <w:r w:rsidR="00A87105">
        <w:rPr>
          <w:rFonts w:cs="Arial"/>
          <w:sz w:val="22"/>
          <w:szCs w:val="22"/>
          <w:lang w:eastAsia="de-DE" w:bidi="he-IL"/>
        </w:rPr>
        <w:t xml:space="preserve"> </w:t>
      </w:r>
      <w:r w:rsidRPr="003C5EB5">
        <w:rPr>
          <w:rFonts w:cs="Arial"/>
          <w:sz w:val="22"/>
          <w:szCs w:val="22"/>
          <w:lang w:eastAsia="de-DE" w:bidi="he-IL"/>
        </w:rPr>
        <w:t>gekommen,</w:t>
      </w:r>
      <w:r w:rsidR="00A87105">
        <w:rPr>
          <w:rFonts w:cs="Arial"/>
          <w:sz w:val="22"/>
          <w:szCs w:val="22"/>
          <w:lang w:eastAsia="de-DE" w:bidi="he-IL"/>
        </w:rPr>
        <w:t xml:space="preserve"> </w:t>
      </w:r>
      <w:r w:rsidRPr="003C5EB5">
        <w:rPr>
          <w:rFonts w:cs="Arial"/>
          <w:sz w:val="22"/>
          <w:szCs w:val="22"/>
          <w:lang w:eastAsia="de-DE" w:bidi="he-IL"/>
        </w:rPr>
        <w:t>um</w:t>
      </w:r>
      <w:r w:rsidR="00A87105">
        <w:rPr>
          <w:rFonts w:cs="Arial"/>
          <w:sz w:val="22"/>
          <w:szCs w:val="22"/>
          <w:lang w:eastAsia="de-DE" w:bidi="he-IL"/>
        </w:rPr>
        <w:t xml:space="preserve"> </w:t>
      </w:r>
      <w:r w:rsidRPr="003C5EB5">
        <w:rPr>
          <w:rFonts w:cs="Arial"/>
          <w:sz w:val="22"/>
          <w:szCs w:val="22"/>
          <w:lang w:eastAsia="de-DE" w:bidi="he-IL"/>
        </w:rPr>
        <w:t>Israel</w:t>
      </w:r>
      <w:r w:rsidR="00A87105">
        <w:rPr>
          <w:rFonts w:cs="Arial"/>
          <w:sz w:val="22"/>
          <w:szCs w:val="22"/>
          <w:lang w:eastAsia="de-DE" w:bidi="he-IL"/>
        </w:rPr>
        <w:t xml:space="preserve"> </w:t>
      </w:r>
      <w:r w:rsidRPr="003C5EB5">
        <w:rPr>
          <w:rFonts w:cs="Arial"/>
          <w:sz w:val="22"/>
          <w:szCs w:val="22"/>
          <w:lang w:eastAsia="de-DE" w:bidi="he-IL"/>
        </w:rPr>
        <w:t>zur</w:t>
      </w:r>
      <w:r w:rsidR="00A87105">
        <w:rPr>
          <w:rFonts w:cs="Arial"/>
          <w:sz w:val="22"/>
          <w:szCs w:val="22"/>
          <w:lang w:eastAsia="de-DE" w:bidi="he-IL"/>
        </w:rPr>
        <w:t xml:space="preserve"> </w:t>
      </w:r>
      <w:r w:rsidRPr="003C5EB5">
        <w:rPr>
          <w:rFonts w:cs="Arial"/>
          <w:sz w:val="22"/>
          <w:szCs w:val="22"/>
          <w:lang w:eastAsia="de-DE" w:bidi="he-IL"/>
        </w:rPr>
        <w:t>Eifersucht</w:t>
      </w:r>
      <w:r w:rsidR="00A87105">
        <w:rPr>
          <w:rFonts w:cs="Arial"/>
          <w:sz w:val="22"/>
          <w:szCs w:val="22"/>
          <w:lang w:eastAsia="de-DE" w:bidi="he-IL"/>
        </w:rPr>
        <w:t xml:space="preserve"> </w:t>
      </w:r>
      <w:r w:rsidRPr="003C5EB5">
        <w:rPr>
          <w:rFonts w:cs="Arial"/>
          <w:sz w:val="22"/>
          <w:szCs w:val="22"/>
          <w:lang w:eastAsia="de-DE" w:bidi="he-IL"/>
        </w:rPr>
        <w:t>zu</w:t>
      </w:r>
      <w:r w:rsidR="00A87105">
        <w:rPr>
          <w:rFonts w:cs="Arial"/>
          <w:sz w:val="22"/>
          <w:szCs w:val="22"/>
          <w:lang w:eastAsia="de-DE" w:bidi="he-IL"/>
        </w:rPr>
        <w:t xml:space="preserve"> </w:t>
      </w:r>
      <w:r w:rsidRPr="003C5EB5">
        <w:rPr>
          <w:rFonts w:cs="Arial"/>
          <w:sz w:val="22"/>
          <w:szCs w:val="22"/>
          <w:lang w:eastAsia="de-DE" w:bidi="he-IL"/>
        </w:rPr>
        <w:t>reizen</w:t>
      </w:r>
      <w:r w:rsidRPr="003C5EB5">
        <w:rPr>
          <w:rFonts w:cs="Arial"/>
          <w:sz w:val="22"/>
          <w:szCs w:val="22"/>
        </w:rPr>
        <w:t>.</w:t>
      </w:r>
      <w:r w:rsidR="00A87105">
        <w:rPr>
          <w:rFonts w:cs="Arial"/>
          <w:sz w:val="22"/>
          <w:szCs w:val="22"/>
        </w:rPr>
        <w:t xml:space="preserve"> </w:t>
      </w:r>
      <w:r w:rsidRPr="003C5EB5">
        <w:rPr>
          <w:rFonts w:cs="Arial"/>
          <w:sz w:val="22"/>
          <w:szCs w:val="22"/>
        </w:rPr>
        <w:t>V.</w:t>
      </w:r>
      <w:r w:rsidR="00A87105">
        <w:rPr>
          <w:rFonts w:cs="Arial"/>
          <w:sz w:val="22"/>
          <w:szCs w:val="22"/>
        </w:rPr>
        <w:t xml:space="preserve"> </w:t>
      </w:r>
      <w:r w:rsidRPr="003C5EB5">
        <w:rPr>
          <w:rFonts w:cs="Arial"/>
          <w:sz w:val="22"/>
          <w:szCs w:val="22"/>
        </w:rPr>
        <w:t>11</w:t>
      </w:r>
      <w:bookmarkEnd w:id="197"/>
      <w:bookmarkEnd w:id="198"/>
      <w:bookmarkEnd w:id="199"/>
      <w:bookmarkEnd w:id="200"/>
      <w:bookmarkEnd w:id="201"/>
      <w:bookmarkEnd w:id="202"/>
      <w:bookmarkEnd w:id="203"/>
    </w:p>
    <w:p w:rsidR="00814831" w:rsidRPr="003C5EB5" w:rsidRDefault="00A87105" w:rsidP="00814831">
      <w:pPr>
        <w:rPr>
          <w:rFonts w:cs="Arial"/>
          <w:szCs w:val="22"/>
        </w:rPr>
      </w:pP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geht</w:t>
      </w:r>
      <w:r>
        <w:rPr>
          <w:rFonts w:cs="Arial"/>
          <w:szCs w:val="22"/>
        </w:rPr>
        <w:t xml:space="preserve"> </w:t>
      </w:r>
      <w:r w:rsidR="00814831" w:rsidRPr="003C5EB5">
        <w:rPr>
          <w:rFonts w:cs="Arial"/>
          <w:szCs w:val="22"/>
        </w:rPr>
        <w:t>noch</w:t>
      </w:r>
      <w:r>
        <w:rPr>
          <w:rFonts w:cs="Arial"/>
          <w:szCs w:val="22"/>
        </w:rPr>
        <w:t xml:space="preserve"> </w:t>
      </w:r>
      <w:r w:rsidR="00814831" w:rsidRPr="003C5EB5">
        <w:rPr>
          <w:rFonts w:cs="Arial"/>
          <w:szCs w:val="22"/>
        </w:rPr>
        <w:t>um</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Frage</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1:</w:t>
      </w:r>
      <w:r>
        <w:rPr>
          <w:rFonts w:cs="Arial"/>
          <w:szCs w:val="22"/>
        </w:rPr>
        <w:t xml:space="preserve"> </w:t>
      </w:r>
      <w:r w:rsidR="00814831" w:rsidRPr="003C5EB5">
        <w:rPr>
          <w:rFonts w:cs="Arial"/>
          <w:szCs w:val="22"/>
        </w:rPr>
        <w:t>„</w:t>
      </w:r>
      <w:r w:rsidR="00814831" w:rsidRPr="003C5EB5">
        <w:rPr>
          <w:rFonts w:cs="Arial"/>
          <w:noProof/>
          <w:szCs w:val="22"/>
        </w:rPr>
        <w:t>Verstieß</w:t>
      </w:r>
      <w:r>
        <w:rPr>
          <w:rFonts w:cs="Arial"/>
          <w:noProof/>
          <w:szCs w:val="22"/>
        </w:rPr>
        <w:t xml:space="preserve"> </w:t>
      </w:r>
      <w:r w:rsidR="00814831" w:rsidRPr="003C5EB5">
        <w:rPr>
          <w:rFonts w:cs="Arial"/>
          <w:noProof/>
          <w:szCs w:val="22"/>
        </w:rPr>
        <w:t>Gott</w:t>
      </w:r>
      <w:r>
        <w:rPr>
          <w:rFonts w:cs="Arial"/>
          <w:noProof/>
          <w:szCs w:val="22"/>
        </w:rPr>
        <w:t xml:space="preserve"> </w:t>
      </w:r>
      <w:r w:rsidR="00814831" w:rsidRPr="003C5EB5">
        <w:rPr>
          <w:rFonts w:cs="Arial"/>
          <w:noProof/>
          <w:szCs w:val="22"/>
        </w:rPr>
        <w:t>sein</w:t>
      </w:r>
      <w:r>
        <w:rPr>
          <w:rFonts w:cs="Arial"/>
          <w:noProof/>
          <w:szCs w:val="22"/>
        </w:rPr>
        <w:t xml:space="preserve"> </w:t>
      </w:r>
      <w:r w:rsidR="00814831" w:rsidRPr="003C5EB5">
        <w:rPr>
          <w:rFonts w:cs="Arial"/>
          <w:noProof/>
          <w:szCs w:val="22"/>
        </w:rPr>
        <w:t>Volk?</w:t>
      </w:r>
      <w:r w:rsidR="00814831" w:rsidRPr="003C5EB5">
        <w:rPr>
          <w:rFonts w:cs="Arial"/>
          <w:szCs w:val="22"/>
        </w:rPr>
        <w:t>”</w:t>
      </w:r>
      <w:r>
        <w:rPr>
          <w:rFonts w:cs="Arial"/>
          <w:szCs w:val="22"/>
        </w:rPr>
        <w:t xml:space="preserve"> </w:t>
      </w:r>
    </w:p>
    <w:p w:rsidR="00814831" w:rsidRPr="003C5EB5" w:rsidRDefault="00814831" w:rsidP="00814831">
      <w:pPr>
        <w:rPr>
          <w:rFonts w:cs="Arial"/>
          <w:b/>
          <w:noProof/>
          <w:color w:val="0000CC"/>
          <w:szCs w:val="22"/>
        </w:rPr>
      </w:pPr>
      <w:r w:rsidRPr="003C5EB5">
        <w:rPr>
          <w:rFonts w:cs="Arial"/>
          <w:szCs w:val="22"/>
        </w:rPr>
        <w:t>„</w:t>
      </w:r>
      <w:r w:rsidRPr="003C5EB5">
        <w:rPr>
          <w:rFonts w:cs="Arial"/>
          <w:b/>
          <w:noProof/>
          <w:color w:val="0000CC"/>
          <w:szCs w:val="22"/>
        </w:rPr>
        <w:t>Ich</w:t>
      </w:r>
      <w:r w:rsidR="00A87105">
        <w:rPr>
          <w:rFonts w:cs="Arial"/>
          <w:b/>
          <w:noProof/>
          <w:color w:val="0000CC"/>
          <w:szCs w:val="22"/>
        </w:rPr>
        <w:t xml:space="preserve"> </w:t>
      </w:r>
      <w:r w:rsidRPr="003C5EB5">
        <w:rPr>
          <w:rFonts w:cs="Arial"/>
          <w:b/>
          <w:noProof/>
          <w:color w:val="0000CC"/>
          <w:szCs w:val="22"/>
        </w:rPr>
        <w:t>sage</w:t>
      </w:r>
      <w:r w:rsidR="00A87105">
        <w:rPr>
          <w:rFonts w:cs="Arial"/>
          <w:b/>
          <w:noProof/>
          <w:color w:val="0000CC"/>
          <w:szCs w:val="22"/>
        </w:rPr>
        <w:t xml:space="preserve"> </w:t>
      </w:r>
      <w:r w:rsidRPr="003C5EB5">
        <w:rPr>
          <w:rFonts w:cs="Arial"/>
          <w:b/>
          <w:noProof/>
          <w:color w:val="0000CC"/>
          <w:szCs w:val="22"/>
        </w:rPr>
        <w:t>also:</w:t>
      </w:r>
      <w:r w:rsidR="00A87105">
        <w:rPr>
          <w:rFonts w:cs="Arial"/>
          <w:b/>
          <w:noProof/>
          <w:color w:val="0000CC"/>
          <w:szCs w:val="22"/>
        </w:rPr>
        <w:t xml:space="preserve"> </w:t>
      </w:r>
      <w:r w:rsidRPr="003C5EB5">
        <w:rPr>
          <w:rFonts w:cs="Arial"/>
          <w:b/>
          <w:noProof/>
          <w:color w:val="0000CC"/>
          <w:szCs w:val="22"/>
        </w:rPr>
        <w:t>Stolperten</w:t>
      </w:r>
      <w:r w:rsidR="00A87105">
        <w:rPr>
          <w:rFonts w:cs="Arial"/>
          <w:b/>
          <w:noProof/>
          <w:color w:val="0000CC"/>
          <w:szCs w:val="22"/>
        </w:rPr>
        <w:t xml:space="preserve"> </w:t>
      </w:r>
      <w:r w:rsidRPr="003C5EB5">
        <w:rPr>
          <w:rFonts w:cs="Arial"/>
          <w:b/>
          <w:noProof/>
          <w:color w:val="0000CC"/>
          <w:szCs w:val="22"/>
        </w:rPr>
        <w:t>sie,</w:t>
      </w:r>
      <w:r w:rsidR="00A87105">
        <w:rPr>
          <w:rFonts w:cs="Arial"/>
          <w:b/>
          <w:noProof/>
          <w:color w:val="0000CC"/>
          <w:szCs w:val="22"/>
        </w:rPr>
        <w:t xml:space="preserve"> </w:t>
      </w:r>
      <w:r w:rsidRPr="003C5EB5">
        <w:rPr>
          <w:rFonts w:cs="Arial"/>
          <w:b/>
          <w:noProof/>
          <w:color w:val="0000CC"/>
          <w:szCs w:val="22"/>
        </w:rPr>
        <w:t>damit</w:t>
      </w:r>
      <w:r w:rsidR="00A87105">
        <w:rPr>
          <w:rFonts w:cs="Arial"/>
          <w:b/>
          <w:noProof/>
          <w:color w:val="0000CC"/>
          <w:szCs w:val="22"/>
        </w:rPr>
        <w:t xml:space="preserve"> </w:t>
      </w:r>
      <w:r w:rsidRPr="003C5EB5">
        <w:rPr>
          <w:rFonts w:cs="Arial"/>
          <w:b/>
          <w:noProof/>
          <w:color w:val="0000CC"/>
          <w:szCs w:val="22"/>
        </w:rPr>
        <w:t>sie</w:t>
      </w:r>
      <w:r w:rsidR="00A87105">
        <w:rPr>
          <w:rFonts w:cs="Arial"/>
          <w:b/>
          <w:noProof/>
          <w:color w:val="0000CC"/>
          <w:szCs w:val="22"/>
        </w:rPr>
        <w:t xml:space="preserve"> </w:t>
      </w:r>
      <w:r w:rsidRPr="003C5EB5">
        <w:rPr>
          <w:rFonts w:cs="Arial"/>
          <w:b/>
          <w:noProof/>
          <w:color w:val="0000CC"/>
          <w:szCs w:val="22"/>
        </w:rPr>
        <w:t>fallen</w:t>
      </w:r>
      <w:r w:rsidR="00A87105">
        <w:rPr>
          <w:rFonts w:cs="Arial"/>
          <w:b/>
          <w:noProof/>
          <w:color w:val="0000CC"/>
          <w:szCs w:val="22"/>
        </w:rPr>
        <w:t xml:space="preserve"> </w:t>
      </w:r>
      <w:r w:rsidRPr="003C5EB5">
        <w:rPr>
          <w:rFonts w:cs="Arial"/>
          <w:b/>
          <w:noProof/>
          <w:color w:val="0000CC"/>
          <w:szCs w:val="22"/>
        </w:rPr>
        <w:t>‹und</w:t>
      </w:r>
      <w:r w:rsidR="00A87105">
        <w:rPr>
          <w:rFonts w:cs="Arial"/>
          <w:b/>
          <w:noProof/>
          <w:color w:val="0000CC"/>
          <w:szCs w:val="22"/>
        </w:rPr>
        <w:t xml:space="preserve"> </w:t>
      </w:r>
      <w:r w:rsidRPr="003C5EB5">
        <w:rPr>
          <w:rFonts w:cs="Arial"/>
          <w:b/>
          <w:noProof/>
          <w:color w:val="0000CC"/>
          <w:szCs w:val="22"/>
        </w:rPr>
        <w:t>liegen</w:t>
      </w:r>
      <w:r w:rsidR="00A87105">
        <w:rPr>
          <w:rFonts w:cs="Arial"/>
          <w:b/>
          <w:noProof/>
          <w:color w:val="0000CC"/>
          <w:szCs w:val="22"/>
        </w:rPr>
        <w:t xml:space="preserve"> </w:t>
      </w:r>
      <w:r w:rsidRPr="003C5EB5">
        <w:rPr>
          <w:rFonts w:cs="Arial"/>
          <w:b/>
          <w:noProof/>
          <w:color w:val="0000CC"/>
          <w:szCs w:val="22"/>
        </w:rPr>
        <w:t>bleiben›</w:t>
      </w:r>
      <w:r w:rsidR="00A87105">
        <w:rPr>
          <w:rFonts w:cs="Arial"/>
          <w:b/>
          <w:noProof/>
          <w:color w:val="0000CC"/>
          <w:szCs w:val="22"/>
        </w:rPr>
        <w:t xml:space="preserve"> </w:t>
      </w:r>
      <w:r w:rsidRPr="003C5EB5">
        <w:rPr>
          <w:rFonts w:cs="Arial"/>
          <w:b/>
          <w:noProof/>
          <w:color w:val="0000CC"/>
          <w:szCs w:val="22"/>
        </w:rPr>
        <w:t>sollten?”</w:t>
      </w:r>
    </w:p>
    <w:p w:rsidR="00814831" w:rsidRPr="003C5EB5" w:rsidRDefault="00A87105" w:rsidP="00814831">
      <w:pPr>
        <w:rPr>
          <w:rFonts w:cs="Arial"/>
          <w:szCs w:val="22"/>
        </w:rPr>
      </w:pPr>
      <w:r>
        <w:rPr>
          <w:rFonts w:cs="Arial"/>
          <w:noProof/>
          <w:szCs w:val="22"/>
        </w:rPr>
        <w:t xml:space="preserve"> </w:t>
      </w:r>
      <w:r w:rsidR="00814831" w:rsidRPr="003C5EB5">
        <w:rPr>
          <w:rFonts w:cs="Arial"/>
          <w:noProof/>
          <w:szCs w:val="22"/>
        </w:rPr>
        <w:t>Soll</w:t>
      </w:r>
      <w:r>
        <w:rPr>
          <w:rFonts w:cs="Arial"/>
          <w:noProof/>
          <w:szCs w:val="22"/>
        </w:rPr>
        <w:t xml:space="preserve"> </w:t>
      </w:r>
      <w:r w:rsidR="00814831" w:rsidRPr="003C5EB5">
        <w:rPr>
          <w:rFonts w:cs="Arial"/>
          <w:noProof/>
          <w:szCs w:val="22"/>
        </w:rPr>
        <w:t>es</w:t>
      </w:r>
      <w:r>
        <w:rPr>
          <w:rFonts w:cs="Arial"/>
          <w:noProof/>
          <w:szCs w:val="22"/>
        </w:rPr>
        <w:t xml:space="preserve"> </w:t>
      </w:r>
      <w:r w:rsidR="00814831" w:rsidRPr="003C5EB5">
        <w:rPr>
          <w:rFonts w:cs="Arial"/>
          <w:noProof/>
          <w:szCs w:val="22"/>
        </w:rPr>
        <w:t>dabei</w:t>
      </w:r>
      <w:r>
        <w:rPr>
          <w:rFonts w:cs="Arial"/>
          <w:noProof/>
          <w:szCs w:val="22"/>
        </w:rPr>
        <w:t xml:space="preserve"> </w:t>
      </w:r>
      <w:r w:rsidR="00814831" w:rsidRPr="003C5EB5">
        <w:rPr>
          <w:rFonts w:cs="Arial"/>
          <w:noProof/>
          <w:szCs w:val="22"/>
        </w:rPr>
        <w:t>bleiben,</w:t>
      </w:r>
      <w:r>
        <w:rPr>
          <w:rFonts w:cs="Arial"/>
          <w:noProof/>
          <w:szCs w:val="22"/>
        </w:rPr>
        <w:t xml:space="preserve"> </w:t>
      </w:r>
      <w:r w:rsidR="00814831" w:rsidRPr="003C5EB5">
        <w:rPr>
          <w:rFonts w:cs="Arial"/>
          <w:noProof/>
          <w:szCs w:val="22"/>
        </w:rPr>
        <w:t>dass</w:t>
      </w:r>
      <w:r>
        <w:rPr>
          <w:rFonts w:cs="Arial"/>
          <w:noProof/>
          <w:szCs w:val="22"/>
        </w:rPr>
        <w:t xml:space="preserve"> </w:t>
      </w:r>
      <w:r w:rsidR="00814831" w:rsidRPr="003C5EB5">
        <w:rPr>
          <w:rFonts w:cs="Arial"/>
          <w:noProof/>
          <w:szCs w:val="22"/>
        </w:rPr>
        <w:t>sie</w:t>
      </w:r>
      <w:r>
        <w:rPr>
          <w:rFonts w:cs="Arial"/>
          <w:noProof/>
          <w:szCs w:val="22"/>
        </w:rPr>
        <w:t xml:space="preserve"> </w:t>
      </w:r>
      <w:r w:rsidR="00814831" w:rsidRPr="003C5EB5">
        <w:rPr>
          <w:rFonts w:cs="Arial"/>
          <w:noProof/>
          <w:szCs w:val="22"/>
        </w:rPr>
        <w:t>am</w:t>
      </w:r>
      <w:r>
        <w:rPr>
          <w:rFonts w:cs="Arial"/>
          <w:noProof/>
          <w:szCs w:val="22"/>
        </w:rPr>
        <w:t xml:space="preserve"> </w:t>
      </w:r>
      <w:r w:rsidR="00814831" w:rsidRPr="003C5EB5">
        <w:rPr>
          <w:rFonts w:cs="Arial"/>
          <w:noProof/>
          <w:szCs w:val="22"/>
        </w:rPr>
        <w:t>Boden</w:t>
      </w:r>
      <w:r>
        <w:rPr>
          <w:rFonts w:cs="Arial"/>
          <w:noProof/>
          <w:szCs w:val="22"/>
        </w:rPr>
        <w:t xml:space="preserve"> </w:t>
      </w:r>
      <w:r w:rsidR="00814831" w:rsidRPr="003C5EB5">
        <w:rPr>
          <w:rFonts w:cs="Arial"/>
          <w:noProof/>
          <w:szCs w:val="22"/>
        </w:rPr>
        <w:t>mit</w:t>
      </w:r>
      <w:r>
        <w:rPr>
          <w:rFonts w:cs="Arial"/>
          <w:noProof/>
          <w:szCs w:val="22"/>
        </w:rPr>
        <w:t xml:space="preserve"> </w:t>
      </w:r>
      <w:r w:rsidR="00814831" w:rsidRPr="003C5EB5">
        <w:rPr>
          <w:rFonts w:cs="Arial"/>
          <w:noProof/>
          <w:szCs w:val="22"/>
        </w:rPr>
        <w:t>„Schlafgeist”</w:t>
      </w:r>
      <w:r>
        <w:rPr>
          <w:rFonts w:cs="Arial"/>
          <w:noProof/>
          <w:szCs w:val="22"/>
        </w:rPr>
        <w:t xml:space="preserve"> </w:t>
      </w:r>
      <w:r w:rsidR="00814831" w:rsidRPr="003C5EB5">
        <w:rPr>
          <w:rFonts w:cs="Arial"/>
          <w:noProof/>
          <w:szCs w:val="22"/>
        </w:rPr>
        <w:t>(11</w:t>
      </w:r>
      <w:r>
        <w:rPr>
          <w:rFonts w:cs="Arial"/>
          <w:noProof/>
          <w:szCs w:val="22"/>
        </w:rPr>
        <w:t>, 8</w:t>
      </w:r>
      <w:r w:rsidR="00814831" w:rsidRPr="003C5EB5">
        <w:rPr>
          <w:rFonts w:cs="Arial"/>
          <w:noProof/>
          <w:szCs w:val="22"/>
        </w:rPr>
        <w:t>)</w:t>
      </w:r>
      <w:r>
        <w:rPr>
          <w:rFonts w:cs="Arial"/>
          <w:noProof/>
          <w:szCs w:val="22"/>
        </w:rPr>
        <w:t xml:space="preserve"> </w:t>
      </w:r>
      <w:r w:rsidR="00814831" w:rsidRPr="003C5EB5">
        <w:rPr>
          <w:rFonts w:cs="Arial"/>
          <w:szCs w:val="22"/>
        </w:rPr>
        <w:t>„liegen</w:t>
      </w:r>
      <w:r>
        <w:rPr>
          <w:rFonts w:cs="Arial"/>
          <w:szCs w:val="22"/>
        </w:rPr>
        <w:t xml:space="preserve"> </w:t>
      </w:r>
      <w:r w:rsidR="00814831" w:rsidRPr="003C5EB5">
        <w:rPr>
          <w:rFonts w:cs="Arial"/>
          <w:szCs w:val="22"/>
        </w:rPr>
        <w:t>bleiben”</w:t>
      </w:r>
      <w:r>
        <w:rPr>
          <w:rFonts w:cs="Arial"/>
          <w:szCs w:val="22"/>
        </w:rPr>
        <w:t xml:space="preserve"> </w:t>
      </w:r>
      <w:r w:rsidR="00814831" w:rsidRPr="003C5EB5">
        <w:rPr>
          <w:rFonts w:cs="Arial"/>
          <w:szCs w:val="22"/>
        </w:rPr>
        <w:t>(11</w:t>
      </w:r>
      <w:r>
        <w:rPr>
          <w:rFonts w:cs="Arial"/>
          <w:szCs w:val="22"/>
        </w:rPr>
        <w:t>, 1</w:t>
      </w:r>
      <w:r w:rsidR="00814831" w:rsidRPr="003C5EB5">
        <w:rPr>
          <w:rFonts w:cs="Arial"/>
          <w:szCs w:val="22"/>
        </w:rPr>
        <w:t>1)</w:t>
      </w:r>
      <w:r w:rsidR="00814831" w:rsidRPr="003C5EB5">
        <w:rPr>
          <w:rFonts w:cs="Arial"/>
          <w:noProof/>
          <w:szCs w:val="22"/>
        </w:rPr>
        <w:t>?</w:t>
      </w:r>
      <w:r>
        <w:rPr>
          <w:rFonts w:cs="Arial"/>
          <w:noProof/>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zeigt</w:t>
      </w:r>
      <w:r>
        <w:rPr>
          <w:rFonts w:cs="Arial"/>
          <w:szCs w:val="22"/>
        </w:rPr>
        <w:t xml:space="preserve"> </w:t>
      </w:r>
      <w:r w:rsidR="00814831" w:rsidRPr="003C5EB5">
        <w:rPr>
          <w:rFonts w:cs="Arial"/>
          <w:szCs w:val="22"/>
        </w:rPr>
        <w:t>hier,</w:t>
      </w: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über</w:t>
      </w:r>
      <w:r>
        <w:rPr>
          <w:rFonts w:cs="Arial"/>
          <w:szCs w:val="22"/>
        </w:rPr>
        <w:t xml:space="preserve"> </w:t>
      </w:r>
      <w:r w:rsidR="00814831" w:rsidRPr="003C5EB5">
        <w:rPr>
          <w:rFonts w:cs="Arial"/>
          <w:szCs w:val="22"/>
        </w:rPr>
        <w:t>Israels</w:t>
      </w:r>
      <w:r>
        <w:rPr>
          <w:rFonts w:cs="Arial"/>
          <w:szCs w:val="22"/>
        </w:rPr>
        <w:t xml:space="preserve"> </w:t>
      </w:r>
      <w:r w:rsidR="00814831" w:rsidRPr="003C5EB5">
        <w:rPr>
          <w:rFonts w:cs="Arial"/>
          <w:szCs w:val="22"/>
        </w:rPr>
        <w:t>Fall</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denken</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geht</w:t>
      </w:r>
      <w:r>
        <w:rPr>
          <w:rFonts w:cs="Arial"/>
          <w:szCs w:val="22"/>
        </w:rPr>
        <w:t xml:space="preserve"> </w:t>
      </w:r>
      <w:r w:rsidR="00814831" w:rsidRPr="003C5EB5">
        <w:rPr>
          <w:rFonts w:cs="Arial"/>
          <w:szCs w:val="22"/>
        </w:rPr>
        <w:t>um</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verhärteten</w:t>
      </w:r>
      <w:r>
        <w:rPr>
          <w:rFonts w:cs="Arial"/>
          <w:szCs w:val="22"/>
        </w:rPr>
        <w:t xml:space="preserve"> </w:t>
      </w:r>
      <w:r w:rsidR="00814831" w:rsidRPr="003C5EB5">
        <w:rPr>
          <w:rFonts w:cs="Arial"/>
          <w:szCs w:val="22"/>
        </w:rPr>
        <w:t>Teil.</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Frage</w:t>
      </w: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11)</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Haben</w:t>
      </w:r>
      <w:r>
        <w:rPr>
          <w:rFonts w:cs="Arial"/>
          <w:szCs w:val="22"/>
        </w:rPr>
        <w:t xml:space="preserve"> </w:t>
      </w:r>
      <w:r w:rsidR="00814831" w:rsidRPr="003C5EB5">
        <w:rPr>
          <w:rFonts w:cs="Arial"/>
          <w:szCs w:val="22"/>
        </w:rPr>
        <w:t>diese</w:t>
      </w:r>
      <w:r>
        <w:rPr>
          <w:rFonts w:cs="Arial"/>
          <w:szCs w:val="22"/>
        </w:rPr>
        <w:t xml:space="preserve"> </w:t>
      </w:r>
      <w:r w:rsidR="00814831" w:rsidRPr="003C5EB5">
        <w:rPr>
          <w:rFonts w:cs="Arial"/>
          <w:szCs w:val="22"/>
        </w:rPr>
        <w:t>ungläubigen</w:t>
      </w:r>
      <w:r>
        <w:rPr>
          <w:rFonts w:cs="Arial"/>
          <w:szCs w:val="22"/>
        </w:rPr>
        <w:t xml:space="preserve"> </w:t>
      </w:r>
      <w:r w:rsidR="00814831" w:rsidRPr="003C5EB5">
        <w:rPr>
          <w:rFonts w:cs="Arial"/>
          <w:szCs w:val="22"/>
        </w:rPr>
        <w:t>Juden</w:t>
      </w:r>
      <w:r>
        <w:rPr>
          <w:rFonts w:cs="Arial"/>
          <w:szCs w:val="22"/>
        </w:rPr>
        <w:t xml:space="preserve"> </w:t>
      </w:r>
      <w:r w:rsidR="00814831" w:rsidRPr="003C5EB5">
        <w:rPr>
          <w:rFonts w:cs="Arial"/>
          <w:szCs w:val="22"/>
        </w:rPr>
        <w:t>keine</w:t>
      </w:r>
      <w:r>
        <w:rPr>
          <w:rFonts w:cs="Arial"/>
          <w:szCs w:val="22"/>
        </w:rPr>
        <w:t xml:space="preserve"> </w:t>
      </w:r>
      <w:r w:rsidR="00814831" w:rsidRPr="003C5EB5">
        <w:rPr>
          <w:rFonts w:cs="Arial"/>
          <w:szCs w:val="22"/>
        </w:rPr>
        <w:t>Chance</w:t>
      </w:r>
      <w:r>
        <w:rPr>
          <w:rFonts w:cs="Arial"/>
          <w:szCs w:val="22"/>
        </w:rPr>
        <w:t xml:space="preserve"> </w:t>
      </w:r>
      <w:r w:rsidR="00814831" w:rsidRPr="003C5EB5">
        <w:rPr>
          <w:rFonts w:cs="Arial"/>
          <w:szCs w:val="22"/>
        </w:rPr>
        <w:t>mehr?</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hoffnungslos</w:t>
      </w:r>
      <w:r>
        <w:rPr>
          <w:rFonts w:cs="Arial"/>
          <w:szCs w:val="22"/>
        </w:rPr>
        <w:t xml:space="preserve"> </w:t>
      </w:r>
      <w:r w:rsidR="00814831" w:rsidRPr="003C5EB5">
        <w:rPr>
          <w:rFonts w:cs="Arial"/>
          <w:szCs w:val="22"/>
        </w:rPr>
        <w:t>verstockt,</w:t>
      </w:r>
      <w:r>
        <w:rPr>
          <w:rFonts w:cs="Arial"/>
          <w:szCs w:val="22"/>
        </w:rPr>
        <w:t xml:space="preserve"> </w:t>
      </w:r>
      <w:r w:rsidR="00814831" w:rsidRPr="003C5EB5">
        <w:rPr>
          <w:rFonts w:cs="Arial"/>
          <w:szCs w:val="22"/>
        </w:rPr>
        <w:t>sodass</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ins</w:t>
      </w:r>
      <w:r>
        <w:rPr>
          <w:rFonts w:cs="Arial"/>
          <w:szCs w:val="22"/>
        </w:rPr>
        <w:t xml:space="preserve"> </w:t>
      </w:r>
      <w:r w:rsidR="00814831" w:rsidRPr="003C5EB5">
        <w:rPr>
          <w:rFonts w:cs="Arial"/>
          <w:szCs w:val="22"/>
        </w:rPr>
        <w:t>Verderben</w:t>
      </w:r>
      <w:r>
        <w:rPr>
          <w:rFonts w:cs="Arial"/>
          <w:szCs w:val="22"/>
        </w:rPr>
        <w:t xml:space="preserve"> </w:t>
      </w:r>
      <w:r w:rsidR="00814831" w:rsidRPr="003C5EB5">
        <w:rPr>
          <w:rFonts w:cs="Arial"/>
          <w:szCs w:val="22"/>
        </w:rPr>
        <w:t>fahren?</w:t>
      </w:r>
      <w:r>
        <w:rPr>
          <w:rFonts w:cs="Arial"/>
          <w:szCs w:val="22"/>
        </w:rPr>
        <w:t xml:space="preserve"> </w:t>
      </w:r>
    </w:p>
    <w:p w:rsidR="00814831" w:rsidRPr="003C5EB5" w:rsidRDefault="00A87105" w:rsidP="00814831">
      <w:pPr>
        <w:rPr>
          <w:rFonts w:cs="Arial"/>
          <w:b/>
          <w:noProof/>
          <w:color w:val="0000CC"/>
          <w:szCs w:val="22"/>
        </w:rPr>
      </w:pP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Antwort</w:t>
      </w: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11M):</w:t>
      </w:r>
      <w:r>
        <w:rPr>
          <w:rFonts w:cs="Arial"/>
          <w:szCs w:val="22"/>
        </w:rPr>
        <w:t xml:space="preserve"> </w:t>
      </w:r>
      <w:r w:rsidR="00814831" w:rsidRPr="003C5EB5">
        <w:rPr>
          <w:rFonts w:cs="Arial"/>
          <w:szCs w:val="22"/>
        </w:rPr>
        <w:t>„</w:t>
      </w:r>
      <w:r w:rsidR="00814831" w:rsidRPr="003C5EB5">
        <w:rPr>
          <w:rFonts w:cs="Arial"/>
          <w:b/>
          <w:noProof/>
          <w:color w:val="0000CC"/>
          <w:szCs w:val="22"/>
        </w:rPr>
        <w:t>Das</w:t>
      </w:r>
      <w:r>
        <w:rPr>
          <w:rFonts w:cs="Arial"/>
          <w:b/>
          <w:noProof/>
          <w:color w:val="0000CC"/>
          <w:szCs w:val="22"/>
        </w:rPr>
        <w:t xml:space="preserve"> </w:t>
      </w:r>
      <w:r w:rsidR="00814831" w:rsidRPr="003C5EB5">
        <w:rPr>
          <w:rFonts w:cs="Arial"/>
          <w:b/>
          <w:noProof/>
          <w:color w:val="0000CC"/>
          <w:szCs w:val="22"/>
        </w:rPr>
        <w:t>sei</w:t>
      </w:r>
      <w:r>
        <w:rPr>
          <w:rFonts w:cs="Arial"/>
          <w:b/>
          <w:noProof/>
          <w:color w:val="0000CC"/>
          <w:szCs w:val="22"/>
        </w:rPr>
        <w:t xml:space="preserve"> </w:t>
      </w:r>
      <w:r w:rsidR="00814831" w:rsidRPr="003C5EB5">
        <w:rPr>
          <w:rFonts w:cs="Arial"/>
          <w:b/>
          <w:noProof/>
          <w:color w:val="0000CC"/>
          <w:szCs w:val="22"/>
        </w:rPr>
        <w:t>fern!”</w:t>
      </w:r>
    </w:p>
    <w:p w:rsidR="00814831" w:rsidRPr="003C5EB5" w:rsidRDefault="00A87105" w:rsidP="00814831">
      <w:pPr>
        <w:rPr>
          <w:rFonts w:cs="Arial"/>
          <w:szCs w:val="22"/>
        </w:rPr>
      </w:pP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Ausdrücke</w:t>
      </w:r>
      <w:r>
        <w:rPr>
          <w:rFonts w:cs="Arial"/>
          <w:szCs w:val="22"/>
        </w:rPr>
        <w:t xml:space="preserve"> </w:t>
      </w:r>
      <w:r w:rsidR="00814831" w:rsidRPr="003C5EB5">
        <w:rPr>
          <w:rFonts w:cs="Arial"/>
          <w:szCs w:val="22"/>
        </w:rPr>
        <w:t>(Verwerfung,</w:t>
      </w:r>
      <w:r>
        <w:rPr>
          <w:rFonts w:cs="Arial"/>
          <w:szCs w:val="22"/>
        </w:rPr>
        <w:t xml:space="preserve"> </w:t>
      </w:r>
      <w:r w:rsidR="00814831" w:rsidRPr="003C5EB5">
        <w:rPr>
          <w:rFonts w:cs="Arial"/>
          <w:szCs w:val="22"/>
        </w:rPr>
        <w:t>verstoßen,</w:t>
      </w:r>
      <w:r>
        <w:rPr>
          <w:rFonts w:cs="Arial"/>
          <w:szCs w:val="22"/>
        </w:rPr>
        <w:t xml:space="preserve"> </w:t>
      </w:r>
      <w:r w:rsidR="00814831" w:rsidRPr="003C5EB5">
        <w:rPr>
          <w:rFonts w:cs="Arial"/>
          <w:szCs w:val="22"/>
        </w:rPr>
        <w:t>ausgebrochen</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11</w:t>
      </w:r>
      <w:r>
        <w:rPr>
          <w:rFonts w:cs="Arial"/>
          <w:szCs w:val="22"/>
        </w:rPr>
        <w:t>, 1</w:t>
      </w:r>
      <w:r w:rsidR="00814831" w:rsidRPr="003C5EB5">
        <w:rPr>
          <w:rFonts w:cs="Arial"/>
          <w:szCs w:val="22"/>
        </w:rPr>
        <w:t>.2.7ff.16ff)</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i/>
          <w:iCs/>
          <w:szCs w:val="22"/>
        </w:rPr>
        <w:t>relativen</w:t>
      </w:r>
      <w:r>
        <w:rPr>
          <w:rFonts w:cs="Arial"/>
          <w:szCs w:val="22"/>
        </w:rPr>
        <w:t xml:space="preserve"> </w:t>
      </w:r>
      <w:r w:rsidR="00814831" w:rsidRPr="003C5EB5">
        <w:rPr>
          <w:rFonts w:cs="Arial"/>
          <w:szCs w:val="22"/>
        </w:rPr>
        <w:t>Sinne</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verstehen.</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erklärt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Apostel</w:t>
      </w:r>
      <w:r>
        <w:rPr>
          <w:rFonts w:cs="Arial"/>
          <w:szCs w:val="22"/>
        </w:rPr>
        <w:t xml:space="preserve"> </w:t>
      </w:r>
      <w:r w:rsidR="00814831" w:rsidRPr="003C5EB5">
        <w:rPr>
          <w:rFonts w:cs="Arial"/>
          <w:szCs w:val="22"/>
        </w:rPr>
        <w:t>nun.</w:t>
      </w:r>
    </w:p>
    <w:p w:rsidR="00814831" w:rsidRPr="003C5EB5" w:rsidRDefault="00814831" w:rsidP="00814831">
      <w:pPr>
        <w:rPr>
          <w:rFonts w:cs="Arial"/>
          <w:b/>
          <w:noProof/>
          <w:color w:val="0000CC"/>
          <w:szCs w:val="22"/>
        </w:rPr>
      </w:pPr>
      <w:r w:rsidRPr="003C5EB5">
        <w:rPr>
          <w:rFonts w:cs="Arial"/>
          <w:noProof/>
          <w:szCs w:val="22"/>
        </w:rPr>
        <w:t>„</w:t>
      </w:r>
      <w:r w:rsidRPr="003C5EB5">
        <w:rPr>
          <w:rFonts w:cs="Arial"/>
          <w:b/>
          <w:noProof/>
          <w:color w:val="0000CC"/>
          <w:szCs w:val="22"/>
        </w:rPr>
        <w:t>Sondern</w:t>
      </w:r>
      <w:r w:rsidR="00A87105">
        <w:rPr>
          <w:rFonts w:cs="Arial"/>
          <w:b/>
          <w:noProof/>
          <w:color w:val="0000CC"/>
          <w:szCs w:val="22"/>
        </w:rPr>
        <w:t xml:space="preserve"> </w:t>
      </w:r>
      <w:r w:rsidRPr="003C5EB5">
        <w:rPr>
          <w:rFonts w:cs="Arial"/>
          <w:b/>
          <w:noProof/>
          <w:color w:val="0000CC"/>
          <w:szCs w:val="22"/>
        </w:rPr>
        <w:t>durch</w:t>
      </w:r>
      <w:r w:rsidR="00A87105">
        <w:rPr>
          <w:rFonts w:cs="Arial"/>
          <w:b/>
          <w:noProof/>
          <w:color w:val="0000CC"/>
          <w:szCs w:val="22"/>
        </w:rPr>
        <w:t xml:space="preserve"> </w:t>
      </w:r>
      <w:r w:rsidRPr="003C5EB5">
        <w:rPr>
          <w:rFonts w:cs="Arial"/>
          <w:b/>
          <w:noProof/>
          <w:color w:val="0000CC"/>
          <w:szCs w:val="22"/>
        </w:rPr>
        <w:t>ihren</w:t>
      </w:r>
      <w:r w:rsidR="00A87105">
        <w:rPr>
          <w:rFonts w:cs="Arial"/>
          <w:b/>
          <w:noProof/>
          <w:color w:val="0000CC"/>
          <w:szCs w:val="22"/>
        </w:rPr>
        <w:t xml:space="preserve"> </w:t>
      </w:r>
      <w:r w:rsidRPr="003C5EB5">
        <w:rPr>
          <w:rFonts w:cs="Arial"/>
          <w:b/>
          <w:noProof/>
          <w:color w:val="0000CC"/>
          <w:szCs w:val="22"/>
        </w:rPr>
        <w:t>Fehltritt</w:t>
      </w:r>
      <w:r w:rsidR="00A87105">
        <w:rPr>
          <w:rFonts w:cs="Arial"/>
          <w:b/>
          <w:noProof/>
          <w:color w:val="0000CC"/>
          <w:szCs w:val="22"/>
        </w:rPr>
        <w:t xml:space="preserve"> </w:t>
      </w:r>
      <w:r w:rsidRPr="003C5EB5">
        <w:rPr>
          <w:rFonts w:cs="Arial"/>
          <w:b/>
          <w:noProof/>
          <w:color w:val="0000CC"/>
          <w:szCs w:val="22"/>
        </w:rPr>
        <w:t>ist</w:t>
      </w:r>
      <w:r w:rsidR="00A87105">
        <w:rPr>
          <w:rFonts w:cs="Arial"/>
          <w:b/>
          <w:noProof/>
          <w:color w:val="0000CC"/>
          <w:szCs w:val="22"/>
        </w:rPr>
        <w:t xml:space="preserve"> </w:t>
      </w:r>
      <w:r w:rsidRPr="003C5EB5">
        <w:rPr>
          <w:rFonts w:cs="Arial"/>
          <w:b/>
          <w:noProof/>
          <w:color w:val="0000CC"/>
          <w:szCs w:val="22"/>
        </w:rPr>
        <w:t>das</w:t>
      </w:r>
      <w:r w:rsidR="00A87105">
        <w:rPr>
          <w:rFonts w:cs="Arial"/>
          <w:b/>
          <w:noProof/>
          <w:color w:val="0000CC"/>
          <w:szCs w:val="22"/>
        </w:rPr>
        <w:t xml:space="preserve"> </w:t>
      </w:r>
      <w:r w:rsidRPr="003C5EB5">
        <w:rPr>
          <w:rFonts w:cs="Arial"/>
          <w:b/>
          <w:noProof/>
          <w:color w:val="0000CC"/>
          <w:szCs w:val="22"/>
        </w:rPr>
        <w:t>Heil</w:t>
      </w:r>
      <w:r w:rsidR="00A87105">
        <w:rPr>
          <w:rFonts w:cs="Arial"/>
          <w:b/>
          <w:noProof/>
          <w:color w:val="0000CC"/>
          <w:szCs w:val="22"/>
        </w:rPr>
        <w:t xml:space="preserve"> </w:t>
      </w:r>
      <w:r w:rsidRPr="003C5EB5">
        <w:rPr>
          <w:rFonts w:cs="Arial"/>
          <w:b/>
          <w:noProof/>
          <w:color w:val="0000CC"/>
          <w:szCs w:val="22"/>
        </w:rPr>
        <w:t>zu</w:t>
      </w:r>
      <w:r w:rsidR="00A87105">
        <w:rPr>
          <w:rFonts w:cs="Arial"/>
          <w:b/>
          <w:noProof/>
          <w:color w:val="0000CC"/>
          <w:szCs w:val="22"/>
        </w:rPr>
        <w:t xml:space="preserve"> </w:t>
      </w:r>
      <w:r w:rsidRPr="003C5EB5">
        <w:rPr>
          <w:rFonts w:cs="Arial"/>
          <w:b/>
          <w:noProof/>
          <w:color w:val="0000CC"/>
          <w:szCs w:val="22"/>
        </w:rPr>
        <w:t>denen</w:t>
      </w:r>
      <w:r w:rsidR="00A87105">
        <w:rPr>
          <w:rFonts w:cs="Arial"/>
          <w:b/>
          <w:noProof/>
          <w:color w:val="0000CC"/>
          <w:szCs w:val="22"/>
        </w:rPr>
        <w:t xml:space="preserve"> </w:t>
      </w:r>
      <w:r w:rsidRPr="003C5EB5">
        <w:rPr>
          <w:rFonts w:cs="Arial"/>
          <w:b/>
          <w:noProof/>
          <w:color w:val="0000CC"/>
          <w:szCs w:val="22"/>
        </w:rPr>
        <w:t>gekommen,</w:t>
      </w:r>
      <w:r w:rsidR="00A87105">
        <w:rPr>
          <w:rFonts w:cs="Arial"/>
          <w:b/>
          <w:noProof/>
          <w:color w:val="0000CC"/>
          <w:szCs w:val="22"/>
        </w:rPr>
        <w:t xml:space="preserve"> </w:t>
      </w:r>
      <w:r w:rsidRPr="003C5EB5">
        <w:rPr>
          <w:rFonts w:cs="Arial"/>
          <w:b/>
          <w:noProof/>
          <w:color w:val="0000CC"/>
          <w:szCs w:val="22"/>
        </w:rPr>
        <w:t>die</w:t>
      </w:r>
      <w:r w:rsidR="00A87105">
        <w:rPr>
          <w:rFonts w:cs="Arial"/>
          <w:b/>
          <w:noProof/>
          <w:color w:val="0000CC"/>
          <w:szCs w:val="22"/>
        </w:rPr>
        <w:t xml:space="preserve"> </w:t>
      </w:r>
      <w:r w:rsidRPr="003C5EB5">
        <w:rPr>
          <w:rFonts w:cs="Arial"/>
          <w:b/>
          <w:noProof/>
          <w:color w:val="0000CC"/>
          <w:szCs w:val="22"/>
        </w:rPr>
        <w:t>von</w:t>
      </w:r>
      <w:r w:rsidR="00A87105">
        <w:rPr>
          <w:rFonts w:cs="Arial"/>
          <w:b/>
          <w:noProof/>
          <w:color w:val="0000CC"/>
          <w:szCs w:val="22"/>
        </w:rPr>
        <w:t xml:space="preserve"> </w:t>
      </w:r>
      <w:r w:rsidRPr="003C5EB5">
        <w:rPr>
          <w:rFonts w:cs="Arial"/>
          <w:b/>
          <w:noProof/>
          <w:color w:val="0000CC"/>
          <w:szCs w:val="22"/>
        </w:rPr>
        <w:t>den</w:t>
      </w:r>
      <w:r w:rsidR="00A87105">
        <w:rPr>
          <w:rFonts w:cs="Arial"/>
          <w:b/>
          <w:noProof/>
          <w:color w:val="0000CC"/>
          <w:szCs w:val="22"/>
        </w:rPr>
        <w:t xml:space="preserve"> </w:t>
      </w:r>
      <w:r w:rsidRPr="003C5EB5">
        <w:rPr>
          <w:rFonts w:cs="Arial"/>
          <w:b/>
          <w:noProof/>
          <w:color w:val="0000CC"/>
          <w:szCs w:val="22"/>
        </w:rPr>
        <w:t>Völkern</w:t>
      </w:r>
      <w:r w:rsidR="00A87105">
        <w:rPr>
          <w:rFonts w:cs="Arial"/>
          <w:b/>
          <w:noProof/>
          <w:color w:val="0000CC"/>
          <w:szCs w:val="22"/>
        </w:rPr>
        <w:t xml:space="preserve"> </w:t>
      </w:r>
      <w:r w:rsidRPr="003C5EB5">
        <w:rPr>
          <w:rFonts w:cs="Arial"/>
          <w:b/>
          <w:noProof/>
          <w:color w:val="0000CC"/>
          <w:szCs w:val="22"/>
        </w:rPr>
        <w:t>sind</w:t>
      </w:r>
      <w:r w:rsidR="00A87105">
        <w:rPr>
          <w:rFonts w:cs="Arial"/>
          <w:b/>
          <w:noProof/>
          <w:color w:val="0000CC"/>
          <w:szCs w:val="22"/>
        </w:rPr>
        <w:t xml:space="preserve">, </w:t>
      </w:r>
      <w:r w:rsidRPr="003C5EB5">
        <w:rPr>
          <w:rFonts w:cs="Arial"/>
          <w:noProof/>
          <w:szCs w:val="22"/>
        </w:rPr>
        <w:t>...”</w:t>
      </w:r>
    </w:p>
    <w:p w:rsidR="00814831" w:rsidRPr="003C5EB5" w:rsidRDefault="00A87105" w:rsidP="00814831">
      <w:pPr>
        <w:rPr>
          <w:rFonts w:cs="Arial"/>
          <w:szCs w:val="22"/>
        </w:rPr>
      </w:pPr>
      <w:r>
        <w:rPr>
          <w:rFonts w:cs="Arial"/>
          <w:noProof/>
          <w:szCs w:val="22"/>
        </w:rPr>
        <w:t xml:space="preserve">    </w:t>
      </w:r>
      <w:r w:rsidR="00814831" w:rsidRPr="003C5EB5">
        <w:rPr>
          <w:rFonts w:cs="Arial"/>
          <w:noProof/>
          <w:szCs w:val="22"/>
        </w:rPr>
        <w:t>Die</w:t>
      </w:r>
      <w:r>
        <w:rPr>
          <w:rFonts w:cs="Arial"/>
          <w:noProof/>
          <w:szCs w:val="22"/>
        </w:rPr>
        <w:t xml:space="preserve"> </w:t>
      </w:r>
      <w:r w:rsidR="00814831" w:rsidRPr="003C5EB5">
        <w:rPr>
          <w:rFonts w:cs="Arial"/>
          <w:noProof/>
          <w:szCs w:val="22"/>
        </w:rPr>
        <w:t>Losung</w:t>
      </w:r>
      <w:r>
        <w:rPr>
          <w:rFonts w:cs="Arial"/>
          <w:noProof/>
          <w:szCs w:val="22"/>
        </w:rPr>
        <w:t xml:space="preserve"> </w:t>
      </w:r>
      <w:r w:rsidR="00814831" w:rsidRPr="003C5EB5">
        <w:rPr>
          <w:rFonts w:cs="Arial"/>
          <w:noProof/>
          <w:szCs w:val="22"/>
        </w:rPr>
        <w:t>des</w:t>
      </w:r>
      <w:r>
        <w:rPr>
          <w:rFonts w:cs="Arial"/>
          <w:noProof/>
          <w:szCs w:val="22"/>
        </w:rPr>
        <w:t xml:space="preserve"> </w:t>
      </w:r>
      <w:r w:rsidR="00814831" w:rsidRPr="003C5EB5">
        <w:rPr>
          <w:rFonts w:cs="Arial"/>
          <w:noProof/>
          <w:szCs w:val="22"/>
        </w:rPr>
        <w:t>Apostels</w:t>
      </w:r>
      <w:r>
        <w:rPr>
          <w:rFonts w:cs="Arial"/>
          <w:noProof/>
          <w:szCs w:val="22"/>
        </w:rPr>
        <w:t xml:space="preserve"> </w:t>
      </w:r>
      <w:r w:rsidR="00814831" w:rsidRPr="003C5EB5">
        <w:rPr>
          <w:rFonts w:cs="Arial"/>
          <w:noProof/>
          <w:szCs w:val="22"/>
        </w:rPr>
        <w:t>war</w:t>
      </w:r>
      <w:r>
        <w:rPr>
          <w:rFonts w:cs="Arial"/>
          <w:noProof/>
          <w:szCs w:val="22"/>
        </w:rPr>
        <w:t xml:space="preserve"> </w:t>
      </w:r>
      <w:r w:rsidR="00814831" w:rsidRPr="003C5EB5">
        <w:rPr>
          <w:rFonts w:cs="Arial"/>
          <w:noProof/>
          <w:szCs w:val="22"/>
        </w:rPr>
        <w:t>gewesen:</w:t>
      </w:r>
      <w:r>
        <w:rPr>
          <w:rFonts w:cs="Arial"/>
          <w:noProof/>
          <w:szCs w:val="22"/>
        </w:rPr>
        <w:t xml:space="preserve"> </w:t>
      </w:r>
      <w:r w:rsidR="00814831" w:rsidRPr="003C5EB5">
        <w:rPr>
          <w:rFonts w:cs="Arial"/>
          <w:noProof/>
          <w:szCs w:val="22"/>
        </w:rPr>
        <w:t>„Dem</w:t>
      </w:r>
      <w:r>
        <w:rPr>
          <w:rFonts w:cs="Arial"/>
          <w:noProof/>
          <w:szCs w:val="22"/>
        </w:rPr>
        <w:t xml:space="preserve"> </w:t>
      </w:r>
      <w:r w:rsidR="00814831" w:rsidRPr="003C5EB5">
        <w:rPr>
          <w:rFonts w:cs="Arial"/>
          <w:noProof/>
          <w:szCs w:val="22"/>
        </w:rPr>
        <w:t>Juden</w:t>
      </w:r>
      <w:r>
        <w:rPr>
          <w:rFonts w:cs="Arial"/>
          <w:noProof/>
          <w:szCs w:val="22"/>
        </w:rPr>
        <w:t xml:space="preserve"> </w:t>
      </w:r>
      <w:r w:rsidR="00814831" w:rsidRPr="003C5EB5">
        <w:rPr>
          <w:rFonts w:cs="Arial"/>
          <w:noProof/>
          <w:szCs w:val="22"/>
        </w:rPr>
        <w:t>zuerst,</w:t>
      </w:r>
      <w:r>
        <w:rPr>
          <w:rFonts w:cs="Arial"/>
          <w:noProof/>
          <w:szCs w:val="22"/>
        </w:rPr>
        <w:t xml:space="preserve"> </w:t>
      </w:r>
      <w:r w:rsidR="00814831" w:rsidRPr="003C5EB5">
        <w:rPr>
          <w:rFonts w:cs="Arial"/>
          <w:noProof/>
          <w:szCs w:val="22"/>
        </w:rPr>
        <w:t>und</w:t>
      </w:r>
      <w:r>
        <w:rPr>
          <w:rFonts w:cs="Arial"/>
          <w:noProof/>
          <w:szCs w:val="22"/>
        </w:rPr>
        <w:t xml:space="preserve"> </w:t>
      </w:r>
      <w:r w:rsidR="00814831" w:rsidRPr="003C5EB5">
        <w:rPr>
          <w:rFonts w:cs="Arial"/>
          <w:noProof/>
          <w:szCs w:val="22"/>
        </w:rPr>
        <w:t>auch</w:t>
      </w:r>
      <w:r>
        <w:rPr>
          <w:rFonts w:cs="Arial"/>
          <w:noProof/>
          <w:szCs w:val="22"/>
        </w:rPr>
        <w:t xml:space="preserve"> </w:t>
      </w:r>
      <w:r w:rsidR="00814831" w:rsidRPr="003C5EB5">
        <w:rPr>
          <w:rFonts w:cs="Arial"/>
          <w:noProof/>
          <w:szCs w:val="22"/>
        </w:rPr>
        <w:t>dem</w:t>
      </w:r>
      <w:r>
        <w:rPr>
          <w:rFonts w:cs="Arial"/>
          <w:noProof/>
          <w:szCs w:val="22"/>
        </w:rPr>
        <w:t xml:space="preserve"> </w:t>
      </w:r>
      <w:r w:rsidR="00814831" w:rsidRPr="003C5EB5">
        <w:rPr>
          <w:rFonts w:cs="Arial"/>
          <w:noProof/>
          <w:szCs w:val="22"/>
        </w:rPr>
        <w:t>Griechen”</w:t>
      </w:r>
      <w:r>
        <w:rPr>
          <w:rFonts w:cs="Arial"/>
          <w:noProof/>
          <w:szCs w:val="22"/>
        </w:rPr>
        <w:t xml:space="preserve"> </w:t>
      </w:r>
      <w:r w:rsidR="00814831" w:rsidRPr="003C5EB5">
        <w:rPr>
          <w:rFonts w:cs="Arial"/>
          <w:noProof/>
          <w:szCs w:val="22"/>
        </w:rPr>
        <w:t>(</w:t>
      </w:r>
      <w:r>
        <w:rPr>
          <w:rFonts w:cs="Arial"/>
          <w:noProof/>
          <w:szCs w:val="22"/>
        </w:rPr>
        <w:t xml:space="preserve">Römer </w:t>
      </w:r>
      <w:r w:rsidR="00814831" w:rsidRPr="003C5EB5">
        <w:rPr>
          <w:rFonts w:cs="Arial"/>
          <w:noProof/>
          <w:szCs w:val="22"/>
        </w:rPr>
        <w:t>1</w:t>
      </w:r>
      <w:r>
        <w:rPr>
          <w:rFonts w:cs="Arial"/>
          <w:noProof/>
          <w:szCs w:val="22"/>
        </w:rPr>
        <w:t>, 1</w:t>
      </w:r>
      <w:r w:rsidR="00814831" w:rsidRPr="003C5EB5">
        <w:rPr>
          <w:rFonts w:cs="Arial"/>
          <w:noProof/>
          <w:szCs w:val="22"/>
        </w:rPr>
        <w:t>6;</w:t>
      </w:r>
      <w:r>
        <w:rPr>
          <w:rFonts w:cs="Arial"/>
          <w:noProof/>
          <w:szCs w:val="22"/>
        </w:rPr>
        <w:t xml:space="preserve"> 1. Korinther </w:t>
      </w:r>
      <w:r w:rsidR="00814831" w:rsidRPr="003C5EB5">
        <w:rPr>
          <w:rFonts w:cs="Arial"/>
          <w:noProof/>
          <w:szCs w:val="22"/>
        </w:rPr>
        <w:t>9</w:t>
      </w:r>
      <w:r>
        <w:rPr>
          <w:rFonts w:cs="Arial"/>
          <w:noProof/>
          <w:szCs w:val="22"/>
        </w:rPr>
        <w:t>, 2</w:t>
      </w:r>
      <w:r w:rsidR="00814831" w:rsidRPr="003C5EB5">
        <w:rPr>
          <w:rFonts w:cs="Arial"/>
          <w:noProof/>
          <w:szCs w:val="22"/>
        </w:rPr>
        <w:t>0).</w:t>
      </w:r>
      <w:r>
        <w:rPr>
          <w:rFonts w:cs="Arial"/>
          <w:noProof/>
          <w:szCs w:val="22"/>
        </w:rPr>
        <w:t xml:space="preserve"> </w:t>
      </w:r>
      <w:r w:rsidR="00814831" w:rsidRPr="003C5EB5">
        <w:rPr>
          <w:rFonts w:cs="Arial"/>
          <w:noProof/>
          <w:szCs w:val="22"/>
        </w:rPr>
        <w:t>Aber</w:t>
      </w:r>
      <w:r>
        <w:rPr>
          <w:rFonts w:cs="Arial"/>
          <w:noProof/>
          <w:szCs w:val="22"/>
        </w:rPr>
        <w:t xml:space="preserve"> </w:t>
      </w:r>
      <w:r w:rsidR="00814831" w:rsidRPr="003C5EB5">
        <w:rPr>
          <w:rFonts w:cs="Arial"/>
          <w:noProof/>
          <w:szCs w:val="22"/>
        </w:rPr>
        <w:t>er</w:t>
      </w:r>
      <w:r>
        <w:rPr>
          <w:rFonts w:cs="Arial"/>
          <w:noProof/>
          <w:szCs w:val="22"/>
        </w:rPr>
        <w:t xml:space="preserve"> </w:t>
      </w:r>
      <w:r w:rsidR="00814831" w:rsidRPr="003C5EB5">
        <w:rPr>
          <w:rFonts w:cs="Arial"/>
          <w:noProof/>
          <w:szCs w:val="22"/>
        </w:rPr>
        <w:t>musste</w:t>
      </w:r>
      <w:r>
        <w:rPr>
          <w:rFonts w:cs="Arial"/>
          <w:noProof/>
          <w:szCs w:val="22"/>
        </w:rPr>
        <w:t xml:space="preserve"> </w:t>
      </w:r>
      <w:r w:rsidR="00814831" w:rsidRPr="003C5EB5">
        <w:rPr>
          <w:rFonts w:cs="Arial"/>
          <w:noProof/>
          <w:szCs w:val="22"/>
        </w:rPr>
        <w:t>immer</w:t>
      </w:r>
      <w:r>
        <w:rPr>
          <w:rFonts w:cs="Arial"/>
          <w:noProof/>
          <w:szCs w:val="22"/>
        </w:rPr>
        <w:t xml:space="preserve"> </w:t>
      </w:r>
      <w:r w:rsidR="00814831" w:rsidRPr="003C5EB5">
        <w:rPr>
          <w:rFonts w:cs="Arial"/>
          <w:noProof/>
          <w:szCs w:val="22"/>
        </w:rPr>
        <w:t>wieder</w:t>
      </w:r>
      <w:r>
        <w:rPr>
          <w:rFonts w:cs="Arial"/>
          <w:noProof/>
          <w:szCs w:val="22"/>
        </w:rPr>
        <w:t xml:space="preserve"> </w:t>
      </w:r>
      <w:r w:rsidR="00814831" w:rsidRPr="003C5EB5">
        <w:rPr>
          <w:rFonts w:cs="Arial"/>
          <w:noProof/>
          <w:szCs w:val="22"/>
        </w:rPr>
        <w:t>erleben,</w:t>
      </w:r>
      <w:r>
        <w:rPr>
          <w:rFonts w:cs="Arial"/>
          <w:noProof/>
          <w:szCs w:val="22"/>
        </w:rPr>
        <w:t xml:space="preserve"> </w:t>
      </w:r>
      <w:r w:rsidR="00814831" w:rsidRPr="003C5EB5">
        <w:rPr>
          <w:rFonts w:cs="Arial"/>
          <w:noProof/>
          <w:szCs w:val="22"/>
        </w:rPr>
        <w:t>dass</w:t>
      </w:r>
      <w:r>
        <w:rPr>
          <w:rFonts w:cs="Arial"/>
          <w:noProof/>
          <w:szCs w:val="22"/>
        </w:rPr>
        <w:t xml:space="preserve"> </w:t>
      </w:r>
      <w:r w:rsidR="00814831" w:rsidRPr="003C5EB5">
        <w:rPr>
          <w:rFonts w:cs="Arial"/>
          <w:noProof/>
          <w:szCs w:val="22"/>
        </w:rPr>
        <w:t>seine</w:t>
      </w:r>
      <w:r>
        <w:rPr>
          <w:rFonts w:cs="Arial"/>
          <w:noProof/>
          <w:szCs w:val="22"/>
        </w:rPr>
        <w:t xml:space="preserve"> </w:t>
      </w:r>
      <w:r w:rsidR="00814831" w:rsidRPr="003C5EB5">
        <w:rPr>
          <w:rFonts w:cs="Arial"/>
          <w:noProof/>
          <w:szCs w:val="22"/>
        </w:rPr>
        <w:t>Volksgenossen</w:t>
      </w:r>
      <w:r>
        <w:rPr>
          <w:rFonts w:cs="Arial"/>
          <w:noProof/>
          <w:szCs w:val="22"/>
        </w:rPr>
        <w:t xml:space="preserve"> </w:t>
      </w:r>
      <w:r w:rsidR="00814831" w:rsidRPr="003C5EB5">
        <w:rPr>
          <w:rFonts w:cs="Arial"/>
          <w:noProof/>
          <w:szCs w:val="22"/>
        </w:rPr>
        <w:t>das</w:t>
      </w:r>
      <w:r>
        <w:rPr>
          <w:rFonts w:cs="Arial"/>
          <w:noProof/>
          <w:szCs w:val="22"/>
        </w:rPr>
        <w:t xml:space="preserve"> </w:t>
      </w:r>
      <w:r w:rsidR="00814831" w:rsidRPr="003C5EB5">
        <w:rPr>
          <w:rFonts w:cs="Arial"/>
          <w:noProof/>
          <w:szCs w:val="22"/>
        </w:rPr>
        <w:t>Heilsangebot</w:t>
      </w:r>
      <w:r>
        <w:rPr>
          <w:rFonts w:cs="Arial"/>
          <w:noProof/>
          <w:szCs w:val="22"/>
        </w:rPr>
        <w:t xml:space="preserve"> </w:t>
      </w:r>
      <w:r w:rsidR="00814831" w:rsidRPr="003C5EB5">
        <w:rPr>
          <w:rFonts w:cs="Arial"/>
          <w:noProof/>
          <w:szCs w:val="22"/>
        </w:rPr>
        <w:t>ausschlugen</w:t>
      </w:r>
      <w:r>
        <w:rPr>
          <w:rFonts w:cs="Arial"/>
          <w:noProof/>
          <w:szCs w:val="22"/>
        </w:rPr>
        <w:t xml:space="preserve"> </w:t>
      </w:r>
      <w:r w:rsidR="00814831" w:rsidRPr="003C5EB5">
        <w:rPr>
          <w:rFonts w:cs="Arial"/>
          <w:noProof/>
          <w:szCs w:val="22"/>
        </w:rPr>
        <w:t>–</w:t>
      </w:r>
      <w:r>
        <w:rPr>
          <w:rFonts w:cs="Arial"/>
          <w:noProof/>
          <w:szCs w:val="22"/>
        </w:rPr>
        <w:t xml:space="preserve"> </w:t>
      </w:r>
      <w:r w:rsidR="00814831" w:rsidRPr="003C5EB5">
        <w:rPr>
          <w:rFonts w:cs="Arial"/>
          <w:noProof/>
          <w:szCs w:val="22"/>
        </w:rPr>
        <w:t>mit</w:t>
      </w:r>
      <w:r>
        <w:rPr>
          <w:rFonts w:cs="Arial"/>
          <w:noProof/>
          <w:szCs w:val="22"/>
        </w:rPr>
        <w:t xml:space="preserve"> </w:t>
      </w:r>
      <w:r w:rsidR="00814831" w:rsidRPr="003C5EB5">
        <w:rPr>
          <w:rFonts w:cs="Arial"/>
          <w:noProof/>
          <w:szCs w:val="22"/>
        </w:rPr>
        <w:t>dem</w:t>
      </w:r>
      <w:r>
        <w:rPr>
          <w:rFonts w:cs="Arial"/>
          <w:noProof/>
          <w:szCs w:val="22"/>
        </w:rPr>
        <w:t xml:space="preserve"> </w:t>
      </w:r>
      <w:r w:rsidR="00814831" w:rsidRPr="003C5EB5">
        <w:rPr>
          <w:rFonts w:cs="Arial"/>
          <w:noProof/>
          <w:szCs w:val="22"/>
        </w:rPr>
        <w:t>Resultat,</w:t>
      </w:r>
      <w:r>
        <w:rPr>
          <w:rFonts w:cs="Arial"/>
          <w:noProof/>
          <w:szCs w:val="22"/>
        </w:rPr>
        <w:t xml:space="preserve"> </w:t>
      </w:r>
      <w:r w:rsidR="00814831" w:rsidRPr="003C5EB5">
        <w:rPr>
          <w:rFonts w:cs="Arial"/>
          <w:noProof/>
          <w:szCs w:val="22"/>
        </w:rPr>
        <w:t>dass</w:t>
      </w:r>
      <w:r>
        <w:rPr>
          <w:rFonts w:cs="Arial"/>
          <w:noProof/>
          <w:szCs w:val="22"/>
        </w:rPr>
        <w:t xml:space="preserve"> </w:t>
      </w:r>
      <w:r w:rsidR="00814831" w:rsidRPr="003C5EB5">
        <w:rPr>
          <w:rFonts w:cs="Arial"/>
          <w:noProof/>
          <w:szCs w:val="22"/>
        </w:rPr>
        <w:t>er</w:t>
      </w:r>
      <w:r>
        <w:rPr>
          <w:rFonts w:cs="Arial"/>
          <w:noProof/>
          <w:szCs w:val="22"/>
        </w:rPr>
        <w:t xml:space="preserve"> </w:t>
      </w:r>
      <w:r w:rsidR="00814831" w:rsidRPr="003C5EB5">
        <w:rPr>
          <w:rFonts w:cs="Arial"/>
          <w:noProof/>
          <w:szCs w:val="22"/>
        </w:rPr>
        <w:t>sich</w:t>
      </w:r>
      <w:r>
        <w:rPr>
          <w:rFonts w:cs="Arial"/>
          <w:noProof/>
          <w:szCs w:val="22"/>
        </w:rPr>
        <w:t xml:space="preserve"> </w:t>
      </w:r>
      <w:r w:rsidR="00814831" w:rsidRPr="003C5EB5">
        <w:rPr>
          <w:rFonts w:cs="Arial"/>
          <w:noProof/>
          <w:szCs w:val="22"/>
        </w:rPr>
        <w:t>dann</w:t>
      </w:r>
      <w:r>
        <w:rPr>
          <w:rFonts w:cs="Arial"/>
          <w:noProof/>
          <w:szCs w:val="22"/>
        </w:rPr>
        <w:t xml:space="preserve"> </w:t>
      </w:r>
      <w:r w:rsidR="00814831" w:rsidRPr="003C5EB5">
        <w:rPr>
          <w:rFonts w:cs="Arial"/>
          <w:noProof/>
          <w:szCs w:val="22"/>
        </w:rPr>
        <w:t>den</w:t>
      </w:r>
      <w:r>
        <w:rPr>
          <w:rFonts w:cs="Arial"/>
          <w:noProof/>
          <w:szCs w:val="22"/>
        </w:rPr>
        <w:t xml:space="preserve"> </w:t>
      </w:r>
      <w:r w:rsidR="00814831" w:rsidRPr="003C5EB5">
        <w:rPr>
          <w:rFonts w:cs="Arial"/>
          <w:noProof/>
          <w:szCs w:val="22"/>
        </w:rPr>
        <w:t>Nichtjuden</w:t>
      </w:r>
      <w:r>
        <w:rPr>
          <w:rFonts w:cs="Arial"/>
          <w:noProof/>
          <w:szCs w:val="22"/>
        </w:rPr>
        <w:t xml:space="preserve"> </w:t>
      </w:r>
      <w:r w:rsidR="00814831" w:rsidRPr="003C5EB5">
        <w:rPr>
          <w:rFonts w:cs="Arial"/>
          <w:noProof/>
          <w:szCs w:val="22"/>
        </w:rPr>
        <w:t>zuwenden</w:t>
      </w:r>
      <w:r>
        <w:rPr>
          <w:rFonts w:cs="Arial"/>
          <w:noProof/>
          <w:szCs w:val="22"/>
        </w:rPr>
        <w:t xml:space="preserve"> </w:t>
      </w:r>
      <w:r w:rsidR="00814831" w:rsidRPr="003C5EB5">
        <w:rPr>
          <w:rFonts w:cs="Arial"/>
          <w:noProof/>
          <w:szCs w:val="22"/>
        </w:rPr>
        <w:t>musste.</w:t>
      </w:r>
      <w:r>
        <w:rPr>
          <w:rFonts w:cs="Arial"/>
          <w:noProof/>
          <w:szCs w:val="22"/>
        </w:rPr>
        <w:t xml:space="preserve"> </w:t>
      </w:r>
      <w:r w:rsidR="00814831" w:rsidRPr="003C5EB5">
        <w:rPr>
          <w:rFonts w:cs="Arial"/>
          <w:noProof/>
          <w:szCs w:val="22"/>
        </w:rPr>
        <w:t>(Vgl.</w:t>
      </w:r>
      <w:r>
        <w:rPr>
          <w:rFonts w:cs="Arial"/>
          <w:noProof/>
          <w:szCs w:val="22"/>
        </w:rPr>
        <w:t xml:space="preserve"> </w:t>
      </w:r>
      <w:r>
        <w:rPr>
          <w:rFonts w:cs="Arial"/>
          <w:szCs w:val="22"/>
        </w:rPr>
        <w:t xml:space="preserve">Apostelgeschichte </w:t>
      </w:r>
      <w:r w:rsidR="00814831" w:rsidRPr="003C5EB5">
        <w:rPr>
          <w:rFonts w:cs="Arial"/>
          <w:szCs w:val="22"/>
        </w:rPr>
        <w:t>18</w:t>
      </w:r>
      <w:r>
        <w:rPr>
          <w:rFonts w:cs="Arial"/>
          <w:szCs w:val="22"/>
        </w:rPr>
        <w:t>, 6</w:t>
      </w:r>
      <w:r w:rsidR="00814831" w:rsidRPr="003C5EB5">
        <w:rPr>
          <w:rFonts w:cs="Arial"/>
          <w:szCs w:val="22"/>
        </w:rPr>
        <w:t>:</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nun</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werde</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hingehen</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denen</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Völkern.”</w:t>
      </w:r>
      <w:r>
        <w:rPr>
          <w:rFonts w:cs="Arial"/>
          <w:szCs w:val="22"/>
        </w:rPr>
        <w:t xml:space="preserve"> Apostelgeschichte </w:t>
      </w:r>
      <w:r w:rsidR="00814831" w:rsidRPr="003C5EB5">
        <w:rPr>
          <w:rFonts w:cs="Arial"/>
          <w:szCs w:val="22"/>
          <w:lang w:eastAsia="de-DE"/>
        </w:rPr>
        <w:t>13</w:t>
      </w:r>
      <w:r>
        <w:rPr>
          <w:rFonts w:cs="Arial"/>
          <w:szCs w:val="22"/>
          <w:lang w:eastAsia="de-DE"/>
        </w:rPr>
        <w:t>, 4</w:t>
      </w:r>
      <w:r w:rsidR="00814831" w:rsidRPr="003C5EB5">
        <w:rPr>
          <w:rFonts w:cs="Arial"/>
          <w:szCs w:val="22"/>
          <w:lang w:eastAsia="de-DE"/>
        </w:rPr>
        <w:t>6-47:</w:t>
      </w:r>
      <w:r>
        <w:rPr>
          <w:rFonts w:cs="Arial"/>
          <w:szCs w:val="22"/>
          <w:lang w:eastAsia="de-DE"/>
        </w:rPr>
        <w:t xml:space="preserve"> </w:t>
      </w:r>
      <w:r w:rsidR="00814831" w:rsidRPr="003C5EB5">
        <w:rPr>
          <w:rFonts w:cs="Arial"/>
          <w:szCs w:val="22"/>
          <w:lang w:eastAsia="de-DE"/>
        </w:rPr>
        <w:t>„Mit</w:t>
      </w:r>
      <w:r>
        <w:rPr>
          <w:rFonts w:cs="Arial"/>
          <w:szCs w:val="22"/>
          <w:lang w:eastAsia="de-DE"/>
        </w:rPr>
        <w:t xml:space="preserve"> </w:t>
      </w:r>
      <w:r w:rsidR="00814831" w:rsidRPr="003C5EB5">
        <w:rPr>
          <w:rFonts w:cs="Arial"/>
          <w:szCs w:val="22"/>
          <w:lang w:eastAsia="de-DE"/>
        </w:rPr>
        <w:t>Freimütigkeit</w:t>
      </w:r>
      <w:r>
        <w:rPr>
          <w:rFonts w:cs="Arial"/>
          <w:szCs w:val="22"/>
          <w:lang w:eastAsia="de-DE"/>
        </w:rPr>
        <w:t xml:space="preserve"> </w:t>
      </w:r>
      <w:r w:rsidR="00814831" w:rsidRPr="003C5EB5">
        <w:rPr>
          <w:rFonts w:cs="Arial"/>
          <w:szCs w:val="22"/>
          <w:lang w:eastAsia="de-DE"/>
        </w:rPr>
        <w:t>sagten</w:t>
      </w:r>
      <w:r>
        <w:rPr>
          <w:rFonts w:cs="Arial"/>
          <w:szCs w:val="22"/>
          <w:lang w:eastAsia="de-DE"/>
        </w:rPr>
        <w:t xml:space="preserve"> </w:t>
      </w:r>
      <w:r w:rsidR="00814831" w:rsidRPr="003C5EB5">
        <w:rPr>
          <w:rFonts w:cs="Arial"/>
          <w:szCs w:val="22"/>
          <w:lang w:eastAsia="de-DE"/>
        </w:rPr>
        <w:t>Paulus</w:t>
      </w:r>
      <w:r>
        <w:rPr>
          <w:rFonts w:cs="Arial"/>
          <w:szCs w:val="22"/>
          <w:lang w:eastAsia="de-DE"/>
        </w:rPr>
        <w:t xml:space="preserve"> </w:t>
      </w:r>
      <w:r w:rsidR="00814831" w:rsidRPr="003C5EB5">
        <w:rPr>
          <w:rFonts w:cs="Arial"/>
          <w:szCs w:val="22"/>
          <w:lang w:eastAsia="de-DE"/>
        </w:rPr>
        <w:t>und</w:t>
      </w:r>
      <w:r>
        <w:rPr>
          <w:rFonts w:cs="Arial"/>
          <w:szCs w:val="22"/>
          <w:lang w:eastAsia="de-DE"/>
        </w:rPr>
        <w:t xml:space="preserve"> </w:t>
      </w:r>
      <w:r w:rsidR="00814831" w:rsidRPr="003C5EB5">
        <w:rPr>
          <w:rFonts w:cs="Arial"/>
          <w:szCs w:val="22"/>
          <w:lang w:eastAsia="de-DE"/>
        </w:rPr>
        <w:t>Barnabas:</w:t>
      </w:r>
      <w:r>
        <w:rPr>
          <w:rFonts w:cs="Arial"/>
          <w:szCs w:val="22"/>
          <w:lang w:eastAsia="de-DE"/>
        </w:rPr>
        <w:t xml:space="preserve"> </w:t>
      </w:r>
      <w:r w:rsidR="00814831" w:rsidRPr="003C5EB5">
        <w:rPr>
          <w:rFonts w:cs="Arial"/>
          <w:szCs w:val="22"/>
          <w:lang w:eastAsia="de-DE"/>
        </w:rPr>
        <w:t>„Es</w:t>
      </w:r>
      <w:r>
        <w:rPr>
          <w:rFonts w:cs="Arial"/>
          <w:szCs w:val="22"/>
          <w:lang w:eastAsia="de-DE"/>
        </w:rPr>
        <w:t xml:space="preserve"> </w:t>
      </w:r>
      <w:r w:rsidR="00814831" w:rsidRPr="003C5EB5">
        <w:rPr>
          <w:rFonts w:cs="Arial"/>
          <w:szCs w:val="22"/>
          <w:lang w:eastAsia="de-DE"/>
        </w:rPr>
        <w:t>war</w:t>
      </w:r>
      <w:r>
        <w:rPr>
          <w:rFonts w:cs="Arial"/>
          <w:szCs w:val="22"/>
          <w:lang w:eastAsia="de-DE"/>
        </w:rPr>
        <w:t xml:space="preserve"> </w:t>
      </w:r>
      <w:r w:rsidR="00814831" w:rsidRPr="003C5EB5">
        <w:rPr>
          <w:rFonts w:cs="Arial"/>
          <w:szCs w:val="22"/>
          <w:lang w:eastAsia="de-DE"/>
        </w:rPr>
        <w:t>notwendig,</w:t>
      </w:r>
      <w:r>
        <w:rPr>
          <w:rFonts w:cs="Arial"/>
          <w:szCs w:val="22"/>
          <w:lang w:eastAsia="de-DE"/>
        </w:rPr>
        <w:t xml:space="preserve"> </w:t>
      </w:r>
      <w:r w:rsidR="00814831" w:rsidRPr="003C5EB5">
        <w:rPr>
          <w:rFonts w:cs="Arial"/>
          <w:szCs w:val="22"/>
          <w:lang w:eastAsia="de-DE"/>
        </w:rPr>
        <w:t>euch</w:t>
      </w:r>
      <w:r>
        <w:rPr>
          <w:rFonts w:cs="Arial"/>
          <w:szCs w:val="22"/>
          <w:lang w:eastAsia="de-DE"/>
        </w:rPr>
        <w:t xml:space="preserve"> </w:t>
      </w:r>
      <w:r w:rsidR="00814831" w:rsidRPr="003C5EB5">
        <w:rPr>
          <w:rFonts w:cs="Arial"/>
          <w:szCs w:val="22"/>
          <w:lang w:eastAsia="de-DE"/>
        </w:rPr>
        <w:t>zuerst</w:t>
      </w:r>
      <w:r>
        <w:rPr>
          <w:rFonts w:cs="Arial"/>
          <w:szCs w:val="22"/>
          <w:lang w:eastAsia="de-DE"/>
        </w:rPr>
        <w:t xml:space="preserve"> </w:t>
      </w:r>
      <w:r w:rsidR="00814831" w:rsidRPr="003C5EB5">
        <w:rPr>
          <w:rFonts w:cs="Arial"/>
          <w:szCs w:val="22"/>
          <w:lang w:eastAsia="de-DE"/>
        </w:rPr>
        <w:t>das</w:t>
      </w:r>
      <w:r>
        <w:rPr>
          <w:rFonts w:cs="Arial"/>
          <w:szCs w:val="22"/>
          <w:lang w:eastAsia="de-DE"/>
        </w:rPr>
        <w:t xml:space="preserve"> </w:t>
      </w:r>
      <w:r w:rsidR="00814831" w:rsidRPr="003C5EB5">
        <w:rPr>
          <w:rFonts w:cs="Arial"/>
          <w:szCs w:val="22"/>
          <w:lang w:eastAsia="de-DE"/>
        </w:rPr>
        <w:t>Wort</w:t>
      </w:r>
      <w:r>
        <w:rPr>
          <w:rFonts w:cs="Arial"/>
          <w:szCs w:val="22"/>
          <w:lang w:eastAsia="de-DE"/>
        </w:rPr>
        <w:t xml:space="preserve"> </w:t>
      </w:r>
      <w:r w:rsidR="00814831" w:rsidRPr="003C5EB5">
        <w:rPr>
          <w:rFonts w:cs="Arial"/>
          <w:szCs w:val="22"/>
          <w:lang w:eastAsia="de-DE"/>
        </w:rPr>
        <w:t>Gottes</w:t>
      </w:r>
      <w:r>
        <w:rPr>
          <w:rFonts w:cs="Arial"/>
          <w:szCs w:val="22"/>
          <w:lang w:eastAsia="de-DE"/>
        </w:rPr>
        <w:t xml:space="preserve"> </w:t>
      </w:r>
      <w:r w:rsidR="00814831" w:rsidRPr="003C5EB5">
        <w:rPr>
          <w:rFonts w:cs="Arial"/>
          <w:szCs w:val="22"/>
          <w:lang w:eastAsia="de-DE"/>
        </w:rPr>
        <w:t>zu</w:t>
      </w:r>
      <w:r>
        <w:rPr>
          <w:rFonts w:cs="Arial"/>
          <w:szCs w:val="22"/>
          <w:lang w:eastAsia="de-DE"/>
        </w:rPr>
        <w:t xml:space="preserve"> </w:t>
      </w:r>
      <w:r w:rsidR="00814831" w:rsidRPr="003C5EB5">
        <w:rPr>
          <w:rFonts w:cs="Arial"/>
          <w:szCs w:val="22"/>
          <w:lang w:eastAsia="de-DE"/>
        </w:rPr>
        <w:t>sagen.</w:t>
      </w:r>
      <w:r>
        <w:rPr>
          <w:rFonts w:cs="Arial"/>
          <w:szCs w:val="22"/>
          <w:lang w:eastAsia="de-DE"/>
        </w:rPr>
        <w:t xml:space="preserve"> </w:t>
      </w:r>
      <w:r w:rsidR="00814831" w:rsidRPr="003C5EB5">
        <w:rPr>
          <w:rFonts w:cs="Arial"/>
          <w:szCs w:val="22"/>
          <w:lang w:eastAsia="de-DE"/>
        </w:rPr>
        <w:t>Nachdem</w:t>
      </w:r>
      <w:r>
        <w:rPr>
          <w:rFonts w:cs="Arial"/>
          <w:szCs w:val="22"/>
          <w:lang w:eastAsia="de-DE"/>
        </w:rPr>
        <w:t xml:space="preserve"> </w:t>
      </w:r>
      <w:r w:rsidR="00814831" w:rsidRPr="003C5EB5">
        <w:rPr>
          <w:rFonts w:cs="Arial"/>
          <w:szCs w:val="22"/>
          <w:lang w:eastAsia="de-DE"/>
        </w:rPr>
        <w:t>ihr</w:t>
      </w:r>
      <w:r>
        <w:rPr>
          <w:rFonts w:cs="Arial"/>
          <w:szCs w:val="22"/>
          <w:lang w:eastAsia="de-DE"/>
        </w:rPr>
        <w:t xml:space="preserve"> </w:t>
      </w:r>
      <w:r w:rsidR="00814831" w:rsidRPr="003C5EB5">
        <w:rPr>
          <w:rFonts w:cs="Arial"/>
          <w:szCs w:val="22"/>
          <w:lang w:eastAsia="de-DE"/>
        </w:rPr>
        <w:t>es</w:t>
      </w:r>
      <w:r>
        <w:rPr>
          <w:rFonts w:cs="Arial"/>
          <w:szCs w:val="22"/>
          <w:lang w:eastAsia="de-DE"/>
        </w:rPr>
        <w:t xml:space="preserve"> </w:t>
      </w:r>
      <w:r w:rsidR="00814831" w:rsidRPr="003C5EB5">
        <w:rPr>
          <w:rFonts w:cs="Arial"/>
          <w:szCs w:val="22"/>
          <w:lang w:eastAsia="de-DE"/>
        </w:rPr>
        <w:t>aber</w:t>
      </w:r>
      <w:r>
        <w:rPr>
          <w:rFonts w:cs="Arial"/>
          <w:szCs w:val="22"/>
          <w:lang w:eastAsia="de-DE"/>
        </w:rPr>
        <w:t xml:space="preserve"> </w:t>
      </w:r>
      <w:r w:rsidR="00814831" w:rsidRPr="003C5EB5">
        <w:rPr>
          <w:rFonts w:cs="Arial"/>
          <w:szCs w:val="22"/>
          <w:lang w:eastAsia="de-DE"/>
        </w:rPr>
        <w:t>von</w:t>
      </w:r>
      <w:r>
        <w:rPr>
          <w:rFonts w:cs="Arial"/>
          <w:szCs w:val="22"/>
          <w:lang w:eastAsia="de-DE"/>
        </w:rPr>
        <w:t xml:space="preserve"> </w:t>
      </w:r>
      <w:r w:rsidR="00814831" w:rsidRPr="003C5EB5">
        <w:rPr>
          <w:rFonts w:cs="Arial"/>
          <w:szCs w:val="22"/>
          <w:lang w:eastAsia="de-DE"/>
        </w:rPr>
        <w:t>euch</w:t>
      </w:r>
      <w:r>
        <w:rPr>
          <w:rFonts w:cs="Arial"/>
          <w:szCs w:val="22"/>
          <w:lang w:eastAsia="de-DE"/>
        </w:rPr>
        <w:t xml:space="preserve"> </w:t>
      </w:r>
      <w:r w:rsidR="00814831" w:rsidRPr="003C5EB5">
        <w:rPr>
          <w:rFonts w:cs="Arial"/>
          <w:szCs w:val="22"/>
          <w:lang w:eastAsia="de-DE"/>
        </w:rPr>
        <w:t>stoßt</w:t>
      </w:r>
      <w:r>
        <w:rPr>
          <w:rFonts w:cs="Arial"/>
          <w:szCs w:val="22"/>
          <w:lang w:eastAsia="de-DE"/>
        </w:rPr>
        <w:t xml:space="preserve"> </w:t>
      </w:r>
      <w:r w:rsidR="00814831" w:rsidRPr="003C5EB5">
        <w:rPr>
          <w:rFonts w:cs="Arial"/>
          <w:szCs w:val="22"/>
          <w:lang w:eastAsia="de-DE"/>
        </w:rPr>
        <w:t>und</w:t>
      </w:r>
      <w:r>
        <w:rPr>
          <w:rFonts w:cs="Arial"/>
          <w:szCs w:val="22"/>
          <w:lang w:eastAsia="de-DE"/>
        </w:rPr>
        <w:t xml:space="preserve"> </w:t>
      </w:r>
      <w:r w:rsidR="00814831" w:rsidRPr="003C5EB5">
        <w:rPr>
          <w:rFonts w:cs="Arial"/>
          <w:szCs w:val="22"/>
          <w:lang w:eastAsia="de-DE"/>
        </w:rPr>
        <w:t>euch</w:t>
      </w:r>
      <w:r>
        <w:rPr>
          <w:rFonts w:cs="Arial"/>
          <w:szCs w:val="22"/>
          <w:lang w:eastAsia="de-DE"/>
        </w:rPr>
        <w:t xml:space="preserve"> </w:t>
      </w:r>
      <w:r w:rsidR="00814831" w:rsidRPr="003C5EB5">
        <w:rPr>
          <w:rFonts w:cs="Arial"/>
          <w:szCs w:val="22"/>
          <w:lang w:eastAsia="de-DE"/>
        </w:rPr>
        <w:t>selbst</w:t>
      </w:r>
      <w:r>
        <w:rPr>
          <w:rFonts w:cs="Arial"/>
          <w:szCs w:val="22"/>
          <w:lang w:eastAsia="de-DE"/>
        </w:rPr>
        <w:t xml:space="preserve"> </w:t>
      </w:r>
      <w:r w:rsidR="00814831" w:rsidRPr="003C5EB5">
        <w:rPr>
          <w:rFonts w:cs="Arial"/>
          <w:szCs w:val="22"/>
          <w:lang w:eastAsia="de-DE"/>
        </w:rPr>
        <w:t>des</w:t>
      </w:r>
      <w:r>
        <w:rPr>
          <w:rFonts w:cs="Arial"/>
          <w:szCs w:val="22"/>
          <w:lang w:eastAsia="de-DE"/>
        </w:rPr>
        <w:t xml:space="preserve"> </w:t>
      </w:r>
      <w:r w:rsidR="00814831" w:rsidRPr="003C5EB5">
        <w:rPr>
          <w:rFonts w:cs="Arial"/>
          <w:szCs w:val="22"/>
          <w:lang w:eastAsia="de-DE"/>
        </w:rPr>
        <w:t>ewigen</w:t>
      </w:r>
      <w:r>
        <w:rPr>
          <w:rFonts w:cs="Arial"/>
          <w:szCs w:val="22"/>
          <w:lang w:eastAsia="de-DE"/>
        </w:rPr>
        <w:t xml:space="preserve"> </w:t>
      </w:r>
      <w:r w:rsidR="00814831" w:rsidRPr="003C5EB5">
        <w:rPr>
          <w:rFonts w:cs="Arial"/>
          <w:szCs w:val="22"/>
          <w:lang w:eastAsia="de-DE"/>
        </w:rPr>
        <w:t>Lebens</w:t>
      </w:r>
      <w:r>
        <w:rPr>
          <w:rFonts w:cs="Arial"/>
          <w:szCs w:val="22"/>
          <w:lang w:eastAsia="de-DE"/>
        </w:rPr>
        <w:t xml:space="preserve"> </w:t>
      </w:r>
      <w:r w:rsidR="00814831" w:rsidRPr="003C5EB5">
        <w:rPr>
          <w:rFonts w:cs="Arial"/>
          <w:szCs w:val="22"/>
          <w:lang w:eastAsia="de-DE"/>
        </w:rPr>
        <w:t>nicht</w:t>
      </w:r>
      <w:r>
        <w:rPr>
          <w:rFonts w:cs="Arial"/>
          <w:szCs w:val="22"/>
          <w:lang w:eastAsia="de-DE"/>
        </w:rPr>
        <w:t xml:space="preserve"> </w:t>
      </w:r>
      <w:r w:rsidR="00814831" w:rsidRPr="003C5EB5">
        <w:rPr>
          <w:rFonts w:cs="Arial"/>
          <w:szCs w:val="22"/>
          <w:lang w:eastAsia="de-DE"/>
        </w:rPr>
        <w:t>würdig</w:t>
      </w:r>
      <w:r>
        <w:rPr>
          <w:rFonts w:cs="Arial"/>
          <w:szCs w:val="22"/>
          <w:lang w:eastAsia="de-DE"/>
        </w:rPr>
        <w:t xml:space="preserve"> </w:t>
      </w:r>
      <w:r w:rsidR="00814831" w:rsidRPr="003C5EB5">
        <w:rPr>
          <w:rFonts w:cs="Arial"/>
          <w:szCs w:val="22"/>
          <w:lang w:eastAsia="de-DE"/>
        </w:rPr>
        <w:t>achtet–</w:t>
      </w:r>
      <w:r>
        <w:rPr>
          <w:rFonts w:cs="Arial"/>
          <w:szCs w:val="22"/>
          <w:lang w:eastAsia="de-DE"/>
        </w:rPr>
        <w:t xml:space="preserve"> </w:t>
      </w:r>
      <w:r w:rsidR="00814831" w:rsidRPr="003C5EB5">
        <w:rPr>
          <w:rFonts w:cs="Arial"/>
          <w:szCs w:val="22"/>
          <w:lang w:eastAsia="de-DE"/>
        </w:rPr>
        <w:t>siehe–</w:t>
      </w:r>
      <w:r>
        <w:rPr>
          <w:rFonts w:cs="Arial"/>
          <w:szCs w:val="22"/>
          <w:lang w:eastAsia="de-DE"/>
        </w:rPr>
        <w:t xml:space="preserve"> </w:t>
      </w:r>
      <w:r w:rsidR="00814831" w:rsidRPr="003C5EB5">
        <w:rPr>
          <w:rFonts w:cs="Arial"/>
          <w:szCs w:val="22"/>
          <w:lang w:eastAsia="de-DE"/>
        </w:rPr>
        <w:t>wir</w:t>
      </w:r>
      <w:r>
        <w:rPr>
          <w:rFonts w:cs="Arial"/>
          <w:szCs w:val="22"/>
          <w:lang w:eastAsia="de-DE"/>
        </w:rPr>
        <w:t xml:space="preserve"> </w:t>
      </w:r>
      <w:r w:rsidR="00814831" w:rsidRPr="003C5EB5">
        <w:rPr>
          <w:rFonts w:cs="Arial"/>
          <w:szCs w:val="22"/>
          <w:lang w:eastAsia="de-DE"/>
        </w:rPr>
        <w:t>wenden</w:t>
      </w:r>
      <w:r>
        <w:rPr>
          <w:rFonts w:cs="Arial"/>
          <w:szCs w:val="22"/>
          <w:lang w:eastAsia="de-DE"/>
        </w:rPr>
        <w:t xml:space="preserve"> </w:t>
      </w:r>
      <w:r w:rsidR="00814831" w:rsidRPr="003C5EB5">
        <w:rPr>
          <w:rFonts w:cs="Arial"/>
          <w:szCs w:val="22"/>
          <w:lang w:eastAsia="de-DE"/>
        </w:rPr>
        <w:t>uns</w:t>
      </w:r>
      <w:r>
        <w:rPr>
          <w:rFonts w:cs="Arial"/>
          <w:szCs w:val="22"/>
          <w:lang w:eastAsia="de-DE"/>
        </w:rPr>
        <w:t xml:space="preserve"> </w:t>
      </w:r>
      <w:r w:rsidR="00814831" w:rsidRPr="003C5EB5">
        <w:rPr>
          <w:rFonts w:cs="Arial"/>
          <w:szCs w:val="22"/>
          <w:lang w:eastAsia="de-DE"/>
        </w:rPr>
        <w:t>zu</w:t>
      </w:r>
      <w:r>
        <w:rPr>
          <w:rFonts w:cs="Arial"/>
          <w:szCs w:val="22"/>
          <w:lang w:eastAsia="de-DE"/>
        </w:rPr>
        <w:t xml:space="preserve"> </w:t>
      </w:r>
      <w:r w:rsidR="00814831" w:rsidRPr="003C5EB5">
        <w:rPr>
          <w:rFonts w:cs="Arial"/>
          <w:szCs w:val="22"/>
          <w:lang w:eastAsia="de-DE"/>
        </w:rPr>
        <w:t>denen</w:t>
      </w:r>
      <w:r>
        <w:rPr>
          <w:rFonts w:cs="Arial"/>
          <w:szCs w:val="22"/>
          <w:lang w:eastAsia="de-DE"/>
        </w:rPr>
        <w:t xml:space="preserve"> </w:t>
      </w:r>
      <w:r w:rsidR="00814831" w:rsidRPr="003C5EB5">
        <w:rPr>
          <w:rFonts w:cs="Arial"/>
          <w:szCs w:val="22"/>
          <w:lang w:eastAsia="de-DE"/>
        </w:rPr>
        <w:t>von</w:t>
      </w:r>
      <w:r>
        <w:rPr>
          <w:rFonts w:cs="Arial"/>
          <w:szCs w:val="22"/>
          <w:lang w:eastAsia="de-DE"/>
        </w:rPr>
        <w:t xml:space="preserve"> </w:t>
      </w:r>
      <w:r w:rsidR="00814831" w:rsidRPr="003C5EB5">
        <w:rPr>
          <w:rFonts w:cs="Arial"/>
          <w:szCs w:val="22"/>
          <w:lang w:eastAsia="de-DE"/>
        </w:rPr>
        <w:t>den</w:t>
      </w:r>
      <w:r>
        <w:rPr>
          <w:rFonts w:cs="Arial"/>
          <w:szCs w:val="22"/>
          <w:lang w:eastAsia="de-DE"/>
        </w:rPr>
        <w:t xml:space="preserve"> </w:t>
      </w:r>
      <w:r w:rsidR="00814831" w:rsidRPr="003C5EB5">
        <w:rPr>
          <w:rFonts w:cs="Arial"/>
          <w:szCs w:val="22"/>
          <w:lang w:eastAsia="de-DE"/>
        </w:rPr>
        <w:t>Völkern,</w:t>
      </w:r>
      <w:r>
        <w:rPr>
          <w:rFonts w:cs="Arial"/>
          <w:szCs w:val="22"/>
          <w:lang w:eastAsia="de-DE"/>
        </w:rPr>
        <w:t xml:space="preserve"> </w:t>
      </w:r>
      <w:r w:rsidR="00814831" w:rsidRPr="003C5EB5">
        <w:rPr>
          <w:rFonts w:cs="Arial"/>
          <w:szCs w:val="22"/>
          <w:lang w:eastAsia="de-DE"/>
        </w:rPr>
        <w:t>47</w:t>
      </w:r>
      <w:r>
        <w:rPr>
          <w:rFonts w:cs="Arial"/>
          <w:szCs w:val="22"/>
          <w:lang w:eastAsia="de-DE"/>
        </w:rPr>
        <w:t xml:space="preserve"> </w:t>
      </w:r>
      <w:r w:rsidR="00814831" w:rsidRPr="003C5EB5">
        <w:rPr>
          <w:rFonts w:cs="Arial"/>
          <w:szCs w:val="22"/>
          <w:lang w:eastAsia="de-DE"/>
        </w:rPr>
        <w:t>denn</w:t>
      </w:r>
      <w:r>
        <w:rPr>
          <w:rFonts w:cs="Arial"/>
          <w:szCs w:val="22"/>
          <w:lang w:eastAsia="de-DE"/>
        </w:rPr>
        <w:t xml:space="preserve"> </w:t>
      </w:r>
      <w:r w:rsidR="00814831" w:rsidRPr="003C5EB5">
        <w:rPr>
          <w:rFonts w:cs="Arial"/>
          <w:szCs w:val="22"/>
          <w:lang w:eastAsia="de-DE"/>
        </w:rPr>
        <w:t>so</w:t>
      </w:r>
      <w:r>
        <w:rPr>
          <w:rFonts w:cs="Arial"/>
          <w:szCs w:val="22"/>
          <w:lang w:eastAsia="de-DE"/>
        </w:rPr>
        <w:t xml:space="preserve"> </w:t>
      </w:r>
      <w:r w:rsidR="00814831" w:rsidRPr="003C5EB5">
        <w:rPr>
          <w:rFonts w:cs="Arial"/>
          <w:szCs w:val="22"/>
          <w:lang w:eastAsia="de-DE"/>
        </w:rPr>
        <w:t>hat</w:t>
      </w:r>
      <w:r>
        <w:rPr>
          <w:rFonts w:cs="Arial"/>
          <w:szCs w:val="22"/>
          <w:lang w:eastAsia="de-DE"/>
        </w:rPr>
        <w:t xml:space="preserve"> </w:t>
      </w:r>
      <w:r w:rsidR="00814831" w:rsidRPr="003C5EB5">
        <w:rPr>
          <w:rFonts w:cs="Arial"/>
          <w:szCs w:val="22"/>
          <w:lang w:eastAsia="de-DE"/>
        </w:rPr>
        <w:t>der</w:t>
      </w:r>
      <w:r>
        <w:rPr>
          <w:rFonts w:cs="Arial"/>
          <w:szCs w:val="22"/>
          <w:lang w:eastAsia="de-DE"/>
        </w:rPr>
        <w:t xml:space="preserve"> </w:t>
      </w:r>
      <w:r w:rsidR="00814831" w:rsidRPr="003C5EB5">
        <w:rPr>
          <w:rFonts w:cs="Arial"/>
          <w:szCs w:val="22"/>
          <w:lang w:eastAsia="de-DE"/>
        </w:rPr>
        <w:t>Herr</w:t>
      </w:r>
      <w:r>
        <w:rPr>
          <w:rFonts w:cs="Arial"/>
          <w:szCs w:val="22"/>
          <w:lang w:eastAsia="de-DE"/>
        </w:rPr>
        <w:t xml:space="preserve"> </w:t>
      </w:r>
      <w:r w:rsidR="00814831" w:rsidRPr="003C5EB5">
        <w:rPr>
          <w:rFonts w:cs="Arial"/>
          <w:szCs w:val="22"/>
          <w:lang w:eastAsia="de-DE"/>
        </w:rPr>
        <w:t>uns</w:t>
      </w:r>
      <w:r>
        <w:rPr>
          <w:rFonts w:cs="Arial"/>
          <w:szCs w:val="22"/>
          <w:lang w:eastAsia="de-DE"/>
        </w:rPr>
        <w:t xml:space="preserve"> </w:t>
      </w:r>
      <w:r w:rsidR="00814831" w:rsidRPr="003C5EB5">
        <w:rPr>
          <w:rFonts w:cs="Arial"/>
          <w:szCs w:val="22"/>
          <w:lang w:eastAsia="de-DE"/>
        </w:rPr>
        <w:t>geboten:</w:t>
      </w:r>
      <w:r>
        <w:rPr>
          <w:rFonts w:cs="Arial"/>
          <w:szCs w:val="22"/>
          <w:lang w:eastAsia="de-DE"/>
        </w:rPr>
        <w:t xml:space="preserve"> </w:t>
      </w:r>
      <w:r w:rsidR="00814831" w:rsidRPr="003C5EB5">
        <w:rPr>
          <w:rFonts w:cs="Arial"/>
          <w:szCs w:val="22"/>
          <w:lang w:eastAsia="de-DE"/>
        </w:rPr>
        <w:t>‘Ich</w:t>
      </w:r>
      <w:r>
        <w:rPr>
          <w:rFonts w:cs="Arial"/>
          <w:szCs w:val="22"/>
          <w:lang w:eastAsia="de-DE"/>
        </w:rPr>
        <w:t xml:space="preserve"> </w:t>
      </w:r>
      <w:r w:rsidR="00814831" w:rsidRPr="003C5EB5">
        <w:rPr>
          <w:rFonts w:cs="Arial"/>
          <w:szCs w:val="22"/>
          <w:lang w:eastAsia="de-DE"/>
        </w:rPr>
        <w:t>habe</w:t>
      </w:r>
      <w:r>
        <w:rPr>
          <w:rFonts w:cs="Arial"/>
          <w:szCs w:val="22"/>
          <w:lang w:eastAsia="de-DE"/>
        </w:rPr>
        <w:t xml:space="preserve"> </w:t>
      </w:r>
      <w:r w:rsidR="00814831" w:rsidRPr="003C5EB5">
        <w:rPr>
          <w:rFonts w:cs="Arial"/>
          <w:szCs w:val="22"/>
          <w:lang w:eastAsia="de-DE"/>
        </w:rPr>
        <w:t>dich</w:t>
      </w:r>
      <w:r>
        <w:rPr>
          <w:rFonts w:cs="Arial"/>
          <w:szCs w:val="22"/>
          <w:lang w:eastAsia="de-DE"/>
        </w:rPr>
        <w:t xml:space="preserve"> </w:t>
      </w:r>
      <w:r w:rsidR="00814831" w:rsidRPr="003C5EB5">
        <w:rPr>
          <w:rFonts w:cs="Arial"/>
          <w:szCs w:val="22"/>
          <w:lang w:eastAsia="de-DE"/>
        </w:rPr>
        <w:t>zum</w:t>
      </w:r>
      <w:r>
        <w:rPr>
          <w:rFonts w:cs="Arial"/>
          <w:szCs w:val="22"/>
          <w:lang w:eastAsia="de-DE"/>
        </w:rPr>
        <w:t xml:space="preserve"> </w:t>
      </w:r>
      <w:r w:rsidR="00814831" w:rsidRPr="003C5EB5">
        <w:rPr>
          <w:rFonts w:cs="Arial"/>
          <w:szCs w:val="22"/>
          <w:lang w:eastAsia="de-DE"/>
        </w:rPr>
        <w:t>Licht</w:t>
      </w:r>
      <w:r>
        <w:rPr>
          <w:rFonts w:cs="Arial"/>
          <w:szCs w:val="22"/>
          <w:lang w:eastAsia="de-DE"/>
        </w:rPr>
        <w:t xml:space="preserve"> </w:t>
      </w:r>
      <w:r w:rsidR="00814831" w:rsidRPr="003C5EB5">
        <w:rPr>
          <w:rFonts w:cs="Arial"/>
          <w:szCs w:val="22"/>
          <w:lang w:eastAsia="de-DE"/>
        </w:rPr>
        <w:t>gesetzt</w:t>
      </w:r>
      <w:r>
        <w:rPr>
          <w:rFonts w:cs="Arial"/>
          <w:szCs w:val="22"/>
          <w:lang w:eastAsia="de-DE"/>
        </w:rPr>
        <w:t xml:space="preserve"> </w:t>
      </w:r>
      <w:r w:rsidR="00814831" w:rsidRPr="003C5EB5">
        <w:rPr>
          <w:rFonts w:cs="Arial"/>
          <w:szCs w:val="22"/>
          <w:lang w:eastAsia="de-DE"/>
        </w:rPr>
        <w:t>für</w:t>
      </w:r>
      <w:r>
        <w:rPr>
          <w:rFonts w:cs="Arial"/>
          <w:szCs w:val="22"/>
          <w:lang w:eastAsia="de-DE"/>
        </w:rPr>
        <w:t xml:space="preserve"> </w:t>
      </w:r>
      <w:r w:rsidR="00814831" w:rsidRPr="003C5EB5">
        <w:rPr>
          <w:rFonts w:cs="Arial"/>
          <w:szCs w:val="22"/>
          <w:lang w:eastAsia="de-DE"/>
        </w:rPr>
        <w:t>die</w:t>
      </w:r>
      <w:r>
        <w:rPr>
          <w:rFonts w:cs="Arial"/>
          <w:szCs w:val="22"/>
          <w:lang w:eastAsia="de-DE"/>
        </w:rPr>
        <w:t xml:space="preserve"> </w:t>
      </w:r>
      <w:r w:rsidR="00814831" w:rsidRPr="003C5EB5">
        <w:rPr>
          <w:rFonts w:cs="Arial"/>
          <w:szCs w:val="22"/>
          <w:lang w:eastAsia="de-DE"/>
        </w:rPr>
        <w:t>von</w:t>
      </w:r>
      <w:r>
        <w:rPr>
          <w:rFonts w:cs="Arial"/>
          <w:szCs w:val="22"/>
          <w:lang w:eastAsia="de-DE"/>
        </w:rPr>
        <w:t xml:space="preserve"> </w:t>
      </w:r>
      <w:r w:rsidR="00814831" w:rsidRPr="003C5EB5">
        <w:rPr>
          <w:rFonts w:cs="Arial"/>
          <w:szCs w:val="22"/>
          <w:lang w:eastAsia="de-DE"/>
        </w:rPr>
        <w:t>den</w:t>
      </w:r>
      <w:r>
        <w:rPr>
          <w:rFonts w:cs="Arial"/>
          <w:szCs w:val="22"/>
          <w:lang w:eastAsia="de-DE"/>
        </w:rPr>
        <w:t xml:space="preserve"> </w:t>
      </w:r>
      <w:r w:rsidR="00814831" w:rsidRPr="003C5EB5">
        <w:rPr>
          <w:rFonts w:cs="Arial"/>
          <w:szCs w:val="22"/>
          <w:lang w:eastAsia="de-DE"/>
        </w:rPr>
        <w:t>Völkern,</w:t>
      </w:r>
      <w:r>
        <w:rPr>
          <w:rFonts w:cs="Arial"/>
          <w:szCs w:val="22"/>
          <w:lang w:eastAsia="de-DE"/>
        </w:rPr>
        <w:t xml:space="preserve"> </w:t>
      </w:r>
      <w:r w:rsidR="00814831" w:rsidRPr="003C5EB5">
        <w:rPr>
          <w:rFonts w:cs="Arial"/>
          <w:szCs w:val="22"/>
          <w:lang w:eastAsia="de-DE"/>
        </w:rPr>
        <w:t>damit</w:t>
      </w:r>
      <w:r>
        <w:rPr>
          <w:rFonts w:cs="Arial"/>
          <w:szCs w:val="22"/>
          <w:lang w:eastAsia="de-DE"/>
        </w:rPr>
        <w:t xml:space="preserve"> </w:t>
      </w:r>
      <w:r w:rsidR="00814831" w:rsidRPr="003C5EB5">
        <w:rPr>
          <w:rFonts w:cs="Arial"/>
          <w:szCs w:val="22"/>
          <w:lang w:eastAsia="de-DE"/>
        </w:rPr>
        <w:t>du</w:t>
      </w:r>
      <w:r>
        <w:rPr>
          <w:rFonts w:cs="Arial"/>
          <w:szCs w:val="22"/>
          <w:lang w:eastAsia="de-DE"/>
        </w:rPr>
        <w:t xml:space="preserve"> </w:t>
      </w:r>
      <w:r w:rsidR="00814831" w:rsidRPr="003C5EB5">
        <w:rPr>
          <w:rFonts w:cs="Arial"/>
          <w:szCs w:val="22"/>
          <w:lang w:eastAsia="de-DE"/>
        </w:rPr>
        <w:t>zur</w:t>
      </w:r>
      <w:r>
        <w:rPr>
          <w:rFonts w:cs="Arial"/>
          <w:szCs w:val="22"/>
          <w:lang w:eastAsia="de-DE"/>
        </w:rPr>
        <w:t xml:space="preserve"> </w:t>
      </w:r>
      <w:r w:rsidR="00814831" w:rsidRPr="003C5EB5">
        <w:rPr>
          <w:rFonts w:cs="Arial"/>
          <w:szCs w:val="22"/>
          <w:lang w:eastAsia="de-DE"/>
        </w:rPr>
        <w:t>Rettung</w:t>
      </w:r>
      <w:r>
        <w:rPr>
          <w:rFonts w:cs="Arial"/>
          <w:szCs w:val="22"/>
          <w:lang w:eastAsia="de-DE"/>
        </w:rPr>
        <w:t xml:space="preserve"> </w:t>
      </w:r>
      <w:r w:rsidR="00814831" w:rsidRPr="003C5EB5">
        <w:rPr>
          <w:rFonts w:cs="Arial"/>
          <w:szCs w:val="22"/>
          <w:lang w:eastAsia="de-DE"/>
        </w:rPr>
        <w:t>seiest</w:t>
      </w:r>
      <w:r>
        <w:rPr>
          <w:rFonts w:cs="Arial"/>
          <w:szCs w:val="22"/>
          <w:lang w:eastAsia="de-DE"/>
        </w:rPr>
        <w:t xml:space="preserve"> </w:t>
      </w:r>
      <w:r w:rsidR="00814831" w:rsidRPr="003C5EB5">
        <w:rPr>
          <w:rFonts w:cs="Arial"/>
          <w:szCs w:val="22"/>
          <w:lang w:eastAsia="de-DE"/>
        </w:rPr>
        <w:t>bis</w:t>
      </w:r>
      <w:r>
        <w:rPr>
          <w:rFonts w:cs="Arial"/>
          <w:szCs w:val="22"/>
          <w:lang w:eastAsia="de-DE"/>
        </w:rPr>
        <w:t xml:space="preserve"> </w:t>
      </w:r>
      <w:r w:rsidR="00814831" w:rsidRPr="003C5EB5">
        <w:rPr>
          <w:rFonts w:cs="Arial"/>
          <w:szCs w:val="22"/>
          <w:lang w:eastAsia="de-DE"/>
        </w:rPr>
        <w:t>an</w:t>
      </w:r>
      <w:r>
        <w:rPr>
          <w:rFonts w:cs="Arial"/>
          <w:szCs w:val="22"/>
          <w:lang w:eastAsia="de-DE"/>
        </w:rPr>
        <w:t xml:space="preserve"> </w:t>
      </w:r>
      <w:r w:rsidR="00814831" w:rsidRPr="003C5EB5">
        <w:rPr>
          <w:rFonts w:cs="Arial"/>
          <w:szCs w:val="22"/>
          <w:lang w:eastAsia="de-DE"/>
        </w:rPr>
        <w:t>das</w:t>
      </w:r>
      <w:r>
        <w:rPr>
          <w:rFonts w:cs="Arial"/>
          <w:szCs w:val="22"/>
          <w:lang w:eastAsia="de-DE"/>
        </w:rPr>
        <w:t xml:space="preserve"> </w:t>
      </w:r>
      <w:r w:rsidR="00814831" w:rsidRPr="003C5EB5">
        <w:rPr>
          <w:rFonts w:cs="Arial"/>
          <w:szCs w:val="22"/>
          <w:lang w:eastAsia="de-DE"/>
        </w:rPr>
        <w:t>Ende</w:t>
      </w:r>
      <w:r>
        <w:rPr>
          <w:rFonts w:cs="Arial"/>
          <w:szCs w:val="22"/>
          <w:lang w:eastAsia="de-DE"/>
        </w:rPr>
        <w:t xml:space="preserve"> </w:t>
      </w:r>
      <w:r w:rsidR="00814831" w:rsidRPr="003C5EB5">
        <w:rPr>
          <w:rFonts w:cs="Arial"/>
          <w:szCs w:val="22"/>
          <w:lang w:eastAsia="de-DE"/>
        </w:rPr>
        <w:t>der</w:t>
      </w:r>
      <w:r>
        <w:rPr>
          <w:rFonts w:cs="Arial"/>
          <w:szCs w:val="22"/>
          <w:lang w:eastAsia="de-DE"/>
        </w:rPr>
        <w:t xml:space="preserve"> </w:t>
      </w:r>
      <w:r w:rsidR="00814831" w:rsidRPr="003C5EB5">
        <w:rPr>
          <w:rFonts w:cs="Arial"/>
          <w:szCs w:val="22"/>
          <w:lang w:eastAsia="de-DE"/>
        </w:rPr>
        <w:t>Erde.’”</w:t>
      </w:r>
      <w:r>
        <w:rPr>
          <w:rFonts w:cs="Arial"/>
          <w:szCs w:val="22"/>
          <w:lang w:eastAsia="de-DE"/>
        </w:rPr>
        <w:t xml:space="preserve"> Apostelgeschichte </w:t>
      </w:r>
      <w:r w:rsidR="00814831" w:rsidRPr="003C5EB5">
        <w:rPr>
          <w:rFonts w:cs="Arial"/>
          <w:szCs w:val="22"/>
        </w:rPr>
        <w:t>28</w:t>
      </w:r>
      <w:r>
        <w:rPr>
          <w:rFonts w:cs="Arial"/>
          <w:szCs w:val="22"/>
        </w:rPr>
        <w:t>, 2</w:t>
      </w:r>
      <w:r w:rsidR="00814831" w:rsidRPr="003C5EB5">
        <w:rPr>
          <w:rFonts w:cs="Arial"/>
          <w:szCs w:val="22"/>
        </w:rPr>
        <w:t>8:</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sei</w:t>
      </w:r>
      <w:r>
        <w:rPr>
          <w:rFonts w:cs="Arial"/>
          <w:szCs w:val="22"/>
        </w:rPr>
        <w:t xml:space="preserve"> </w:t>
      </w:r>
      <w:r w:rsidR="00814831" w:rsidRPr="003C5EB5">
        <w:rPr>
          <w:rFonts w:cs="Arial"/>
          <w:szCs w:val="22"/>
        </w:rPr>
        <w:t>euch</w:t>
      </w:r>
      <w:r>
        <w:rPr>
          <w:rFonts w:cs="Arial"/>
          <w:szCs w:val="22"/>
        </w:rPr>
        <w:t xml:space="preserve"> </w:t>
      </w:r>
      <w:r w:rsidR="00814831" w:rsidRPr="003C5EB5">
        <w:rPr>
          <w:rFonts w:cs="Arial"/>
          <w:szCs w:val="22"/>
        </w:rPr>
        <w:t>also</w:t>
      </w:r>
      <w:r>
        <w:rPr>
          <w:rFonts w:cs="Arial"/>
          <w:szCs w:val="22"/>
        </w:rPr>
        <w:t xml:space="preserve"> </w:t>
      </w:r>
      <w:r w:rsidR="00814831" w:rsidRPr="003C5EB5">
        <w:rPr>
          <w:rFonts w:cs="Arial"/>
          <w:szCs w:val="22"/>
        </w:rPr>
        <w:t>kund,</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Heil</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denen,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Völkern</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zCs w:val="22"/>
        </w:rPr>
        <w:t>gesandt</w:t>
      </w:r>
      <w:r>
        <w:rPr>
          <w:rFonts w:cs="Arial"/>
          <w:szCs w:val="22"/>
        </w:rPr>
        <w:t xml:space="preserve"> </w:t>
      </w:r>
      <w:r w:rsidR="00814831" w:rsidRPr="003C5EB5">
        <w:rPr>
          <w:rFonts w:cs="Arial"/>
          <w:szCs w:val="22"/>
        </w:rPr>
        <w:t>wurde.</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hören.”</w:t>
      </w:r>
      <w:r w:rsidR="00814831" w:rsidRPr="003C5EB5">
        <w:rPr>
          <w:rFonts w:cs="Arial"/>
          <w:szCs w:val="22"/>
          <w:lang w:eastAsia="de-DE"/>
        </w:rPr>
        <w:t>)</w:t>
      </w:r>
    </w:p>
    <w:p w:rsidR="00814831" w:rsidRPr="003C5EB5" w:rsidRDefault="00A87105" w:rsidP="00814831">
      <w:pPr>
        <w:rPr>
          <w:rFonts w:cs="Arial"/>
          <w:noProof/>
          <w:szCs w:val="22"/>
        </w:rPr>
      </w:pPr>
      <w:r>
        <w:rPr>
          <w:rFonts w:cs="Arial"/>
          <w:noProof/>
          <w:szCs w:val="22"/>
        </w:rPr>
        <w:t xml:space="preserve">    </w:t>
      </w:r>
      <w:r w:rsidR="00814831" w:rsidRPr="003C5EB5">
        <w:rPr>
          <w:rFonts w:cs="Arial"/>
          <w:noProof/>
          <w:szCs w:val="22"/>
        </w:rPr>
        <w:t>So</w:t>
      </w:r>
      <w:r>
        <w:rPr>
          <w:rFonts w:cs="Arial"/>
          <w:noProof/>
          <w:szCs w:val="22"/>
        </w:rPr>
        <w:t xml:space="preserve"> </w:t>
      </w:r>
      <w:r w:rsidR="00814831" w:rsidRPr="003C5EB5">
        <w:rPr>
          <w:rFonts w:cs="Arial"/>
          <w:noProof/>
          <w:szCs w:val="22"/>
        </w:rPr>
        <w:t>kam</w:t>
      </w:r>
      <w:r>
        <w:rPr>
          <w:rFonts w:cs="Arial"/>
          <w:noProof/>
          <w:szCs w:val="22"/>
        </w:rPr>
        <w:t xml:space="preserve"> </w:t>
      </w:r>
      <w:r w:rsidR="00814831" w:rsidRPr="003C5EB5">
        <w:rPr>
          <w:rFonts w:cs="Arial"/>
          <w:noProof/>
          <w:szCs w:val="22"/>
        </w:rPr>
        <w:t>es,</w:t>
      </w:r>
      <w:r>
        <w:rPr>
          <w:rFonts w:cs="Arial"/>
          <w:noProof/>
          <w:szCs w:val="22"/>
        </w:rPr>
        <w:t xml:space="preserve"> </w:t>
      </w:r>
      <w:r w:rsidR="00814831" w:rsidRPr="003C5EB5">
        <w:rPr>
          <w:rFonts w:cs="Arial"/>
          <w:noProof/>
          <w:szCs w:val="22"/>
        </w:rPr>
        <w:t>dass</w:t>
      </w:r>
      <w:r>
        <w:rPr>
          <w:rFonts w:cs="Arial"/>
          <w:noProof/>
          <w:szCs w:val="22"/>
        </w:rPr>
        <w:t xml:space="preserve"> </w:t>
      </w:r>
      <w:r w:rsidR="00814831" w:rsidRPr="003C5EB5">
        <w:rPr>
          <w:rFonts w:cs="Arial"/>
          <w:noProof/>
          <w:szCs w:val="22"/>
        </w:rPr>
        <w:t>„</w:t>
      </w:r>
      <w:r w:rsidR="00814831" w:rsidRPr="003C5EB5">
        <w:rPr>
          <w:rFonts w:cs="Arial"/>
          <w:b/>
          <w:noProof/>
          <w:szCs w:val="22"/>
        </w:rPr>
        <w:t>durch</w:t>
      </w:r>
      <w:r>
        <w:rPr>
          <w:rFonts w:cs="Arial"/>
          <w:b/>
          <w:noProof/>
          <w:szCs w:val="22"/>
        </w:rPr>
        <w:t xml:space="preserve"> </w:t>
      </w:r>
      <w:r w:rsidR="00814831" w:rsidRPr="003C5EB5">
        <w:rPr>
          <w:rFonts w:cs="Arial"/>
          <w:b/>
          <w:noProof/>
          <w:szCs w:val="22"/>
        </w:rPr>
        <w:t>ihren</w:t>
      </w:r>
      <w:r>
        <w:rPr>
          <w:rFonts w:cs="Arial"/>
          <w:b/>
          <w:noProof/>
          <w:szCs w:val="22"/>
        </w:rPr>
        <w:t xml:space="preserve"> </w:t>
      </w:r>
      <w:r w:rsidR="00814831" w:rsidRPr="003C5EB5">
        <w:rPr>
          <w:rFonts w:cs="Arial"/>
          <w:b/>
          <w:noProof/>
          <w:szCs w:val="22"/>
        </w:rPr>
        <w:t>Fehltritt</w:t>
      </w:r>
      <w:r>
        <w:rPr>
          <w:rFonts w:cs="Arial"/>
          <w:b/>
          <w:noProof/>
          <w:szCs w:val="22"/>
        </w:rPr>
        <w:t xml:space="preserve"> </w:t>
      </w:r>
      <w:r w:rsidR="00814831" w:rsidRPr="003C5EB5">
        <w:rPr>
          <w:rFonts w:cs="Arial"/>
          <w:b/>
          <w:noProof/>
          <w:szCs w:val="22"/>
        </w:rPr>
        <w:t>das</w:t>
      </w:r>
      <w:r>
        <w:rPr>
          <w:rFonts w:cs="Arial"/>
          <w:b/>
          <w:noProof/>
          <w:szCs w:val="22"/>
        </w:rPr>
        <w:t xml:space="preserve"> </w:t>
      </w:r>
      <w:r w:rsidR="00814831" w:rsidRPr="003C5EB5">
        <w:rPr>
          <w:rFonts w:cs="Arial"/>
          <w:b/>
          <w:noProof/>
          <w:szCs w:val="22"/>
        </w:rPr>
        <w:t>Heil</w:t>
      </w:r>
      <w:r>
        <w:rPr>
          <w:rFonts w:cs="Arial"/>
          <w:b/>
          <w:noProof/>
          <w:szCs w:val="22"/>
        </w:rPr>
        <w:t xml:space="preserve"> </w:t>
      </w:r>
      <w:r w:rsidR="00814831" w:rsidRPr="003C5EB5">
        <w:rPr>
          <w:rFonts w:cs="Arial"/>
          <w:b/>
          <w:noProof/>
          <w:szCs w:val="22"/>
        </w:rPr>
        <w:t>zu</w:t>
      </w:r>
      <w:r>
        <w:rPr>
          <w:rFonts w:cs="Arial"/>
          <w:b/>
          <w:noProof/>
          <w:szCs w:val="22"/>
        </w:rPr>
        <w:t xml:space="preserve"> </w:t>
      </w:r>
      <w:r w:rsidR="00814831" w:rsidRPr="003C5EB5">
        <w:rPr>
          <w:rFonts w:cs="Arial"/>
          <w:b/>
          <w:noProof/>
          <w:szCs w:val="22"/>
        </w:rPr>
        <w:t>denen</w:t>
      </w:r>
      <w:r>
        <w:rPr>
          <w:rFonts w:cs="Arial"/>
          <w:b/>
          <w:noProof/>
          <w:szCs w:val="22"/>
        </w:rPr>
        <w:t xml:space="preserve"> </w:t>
      </w:r>
      <w:r w:rsidR="00814831" w:rsidRPr="003C5EB5">
        <w:rPr>
          <w:rFonts w:cs="Arial"/>
          <w:b/>
          <w:noProof/>
          <w:szCs w:val="22"/>
        </w:rPr>
        <w:t>von</w:t>
      </w:r>
      <w:r>
        <w:rPr>
          <w:rFonts w:cs="Arial"/>
          <w:b/>
          <w:noProof/>
          <w:szCs w:val="22"/>
        </w:rPr>
        <w:t xml:space="preserve"> </w:t>
      </w:r>
      <w:r w:rsidR="00814831" w:rsidRPr="003C5EB5">
        <w:rPr>
          <w:rFonts w:cs="Arial"/>
          <w:b/>
          <w:noProof/>
          <w:szCs w:val="22"/>
        </w:rPr>
        <w:t>den</w:t>
      </w:r>
      <w:r>
        <w:rPr>
          <w:rFonts w:cs="Arial"/>
          <w:b/>
          <w:noProof/>
          <w:szCs w:val="22"/>
        </w:rPr>
        <w:t xml:space="preserve"> </w:t>
      </w:r>
      <w:r w:rsidR="00814831" w:rsidRPr="003C5EB5">
        <w:rPr>
          <w:rFonts w:cs="Arial"/>
          <w:b/>
          <w:noProof/>
          <w:szCs w:val="22"/>
        </w:rPr>
        <w:t>Völkern</w:t>
      </w:r>
      <w:r w:rsidR="00814831" w:rsidRPr="003C5EB5">
        <w:rPr>
          <w:rFonts w:cs="Arial"/>
          <w:noProof/>
          <w:szCs w:val="22"/>
        </w:rPr>
        <w:t>”</w:t>
      </w:r>
      <w:r>
        <w:rPr>
          <w:rFonts w:cs="Arial"/>
          <w:noProof/>
          <w:szCs w:val="22"/>
        </w:rPr>
        <w:t xml:space="preserve"> </w:t>
      </w:r>
      <w:r w:rsidR="00814831" w:rsidRPr="003C5EB5">
        <w:rPr>
          <w:rFonts w:cs="Arial"/>
          <w:noProof/>
          <w:szCs w:val="22"/>
        </w:rPr>
        <w:t>kam.</w:t>
      </w:r>
    </w:p>
    <w:p w:rsidR="00814831" w:rsidRPr="003C5EB5" w:rsidRDefault="00A87105" w:rsidP="00814831">
      <w:pPr>
        <w:rPr>
          <w:rFonts w:cs="Arial"/>
          <w:noProof/>
          <w:szCs w:val="22"/>
        </w:rPr>
      </w:pP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verwendete</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Stolpern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Fallen›</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verhärteten</w:t>
      </w:r>
      <w:r>
        <w:rPr>
          <w:rFonts w:cs="Arial"/>
          <w:szCs w:val="22"/>
        </w:rPr>
        <w:t xml:space="preserve"> </w:t>
      </w:r>
      <w:r w:rsidR="00814831" w:rsidRPr="003C5EB5">
        <w:rPr>
          <w:rFonts w:cs="Arial"/>
          <w:szCs w:val="22"/>
        </w:rPr>
        <w:t>Teils</w:t>
      </w:r>
      <w:r>
        <w:rPr>
          <w:rFonts w:cs="Arial"/>
          <w:szCs w:val="22"/>
        </w:rPr>
        <w:t xml:space="preserve"> </w:t>
      </w:r>
      <w:r w:rsidR="00814831" w:rsidRPr="003C5EB5">
        <w:rPr>
          <w:rFonts w:cs="Arial"/>
          <w:szCs w:val="22"/>
        </w:rPr>
        <w:t>dazu,</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dadurch</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Heil</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denen</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Völkern</w:t>
      </w:r>
      <w:r>
        <w:rPr>
          <w:rFonts w:cs="Arial"/>
          <w:szCs w:val="22"/>
        </w:rPr>
        <w:t xml:space="preserve"> </w:t>
      </w:r>
      <w:r w:rsidR="00814831" w:rsidRPr="003C5EB5">
        <w:rPr>
          <w:rFonts w:cs="Arial"/>
          <w:szCs w:val="22"/>
        </w:rPr>
        <w:t>kam.</w:t>
      </w:r>
      <w:r>
        <w:rPr>
          <w:rFonts w:cs="Arial"/>
          <w:szCs w:val="22"/>
        </w:rPr>
        <w:t xml:space="preserve"> </w:t>
      </w:r>
      <w:r w:rsidR="00814831" w:rsidRPr="003C5EB5">
        <w:rPr>
          <w:rFonts w:cs="Arial"/>
          <w:szCs w:val="22"/>
        </w:rPr>
        <w:t>W</w:t>
      </w:r>
      <w:r w:rsidR="00814831" w:rsidRPr="003C5EB5">
        <w:rPr>
          <w:rFonts w:cs="Arial"/>
          <w:noProof/>
          <w:szCs w:val="22"/>
        </w:rPr>
        <w:t>ozu</w:t>
      </w:r>
      <w:r>
        <w:rPr>
          <w:rFonts w:cs="Arial"/>
          <w:noProof/>
          <w:szCs w:val="22"/>
        </w:rPr>
        <w:t xml:space="preserve"> </w:t>
      </w:r>
      <w:r w:rsidR="00814831" w:rsidRPr="003C5EB5">
        <w:rPr>
          <w:rFonts w:cs="Arial"/>
          <w:noProof/>
          <w:szCs w:val="22"/>
        </w:rPr>
        <w:t>diente</w:t>
      </w:r>
      <w:r>
        <w:rPr>
          <w:rFonts w:cs="Arial"/>
          <w:noProof/>
          <w:szCs w:val="22"/>
        </w:rPr>
        <w:t xml:space="preserve"> </w:t>
      </w:r>
      <w:r w:rsidR="00814831" w:rsidRPr="003C5EB5">
        <w:rPr>
          <w:rFonts w:cs="Arial"/>
          <w:iCs/>
          <w:noProof/>
          <w:szCs w:val="22"/>
        </w:rPr>
        <w:t>dies</w:t>
      </w:r>
      <w:r w:rsidR="00814831" w:rsidRPr="003C5EB5">
        <w:rPr>
          <w:rFonts w:cs="Arial"/>
          <w:noProof/>
          <w:szCs w:val="22"/>
        </w:rPr>
        <w:t>?</w:t>
      </w:r>
      <w:r>
        <w:rPr>
          <w:rFonts w:cs="Arial"/>
          <w:noProof/>
          <w:szCs w:val="22"/>
        </w:rPr>
        <w:t xml:space="preserve"> </w:t>
      </w:r>
    </w:p>
    <w:p w:rsidR="00814831" w:rsidRPr="003C5EB5" w:rsidRDefault="00814831" w:rsidP="00814831">
      <w:pPr>
        <w:rPr>
          <w:rFonts w:cs="Arial"/>
          <w:noProof/>
          <w:color w:val="0000CC"/>
          <w:szCs w:val="22"/>
        </w:rPr>
      </w:pPr>
      <w:r w:rsidRPr="003C5EB5">
        <w:rPr>
          <w:rFonts w:cs="Arial"/>
          <w:b/>
          <w:noProof/>
          <w:color w:val="0000CC"/>
          <w:szCs w:val="22"/>
        </w:rPr>
        <w:t>„um</w:t>
      </w:r>
      <w:r w:rsidR="00A87105">
        <w:rPr>
          <w:rFonts w:cs="Arial"/>
          <w:b/>
          <w:noProof/>
          <w:color w:val="0000CC"/>
          <w:szCs w:val="22"/>
        </w:rPr>
        <w:t xml:space="preserve"> </w:t>
      </w:r>
      <w:r w:rsidRPr="003C5EB5">
        <w:rPr>
          <w:rFonts w:cs="Arial"/>
          <w:b/>
          <w:noProof/>
          <w:color w:val="0000CC"/>
          <w:szCs w:val="22"/>
        </w:rPr>
        <w:t>sie</w:t>
      </w:r>
      <w:r w:rsidR="00A87105">
        <w:rPr>
          <w:rFonts w:cs="Arial"/>
          <w:b/>
          <w:noProof/>
          <w:color w:val="0000CC"/>
          <w:szCs w:val="22"/>
        </w:rPr>
        <w:t xml:space="preserve"> </w:t>
      </w:r>
      <w:r w:rsidRPr="003C5EB5">
        <w:rPr>
          <w:rFonts w:cs="Arial"/>
          <w:b/>
          <w:noProof/>
          <w:color w:val="0000CC"/>
          <w:szCs w:val="22"/>
        </w:rPr>
        <w:t>zur</w:t>
      </w:r>
      <w:r w:rsidR="00A87105">
        <w:rPr>
          <w:rFonts w:cs="Arial"/>
          <w:b/>
          <w:noProof/>
          <w:color w:val="0000CC"/>
          <w:szCs w:val="22"/>
        </w:rPr>
        <w:t xml:space="preserve"> </w:t>
      </w:r>
      <w:r w:rsidRPr="003C5EB5">
        <w:rPr>
          <w:rFonts w:cs="Arial"/>
          <w:b/>
          <w:noProof/>
          <w:color w:val="0000CC"/>
          <w:szCs w:val="22"/>
        </w:rPr>
        <w:t>Eifersucht</w:t>
      </w:r>
      <w:r w:rsidR="00A87105">
        <w:rPr>
          <w:rFonts w:cs="Arial"/>
          <w:b/>
          <w:noProof/>
          <w:color w:val="0000CC"/>
          <w:szCs w:val="22"/>
        </w:rPr>
        <w:t xml:space="preserve"> </w:t>
      </w:r>
      <w:r w:rsidRPr="003C5EB5">
        <w:rPr>
          <w:rFonts w:cs="Arial"/>
          <w:b/>
          <w:noProof/>
          <w:color w:val="0000CC"/>
          <w:szCs w:val="22"/>
        </w:rPr>
        <w:t>zu</w:t>
      </w:r>
      <w:r w:rsidR="00A87105">
        <w:rPr>
          <w:rFonts w:cs="Arial"/>
          <w:b/>
          <w:noProof/>
          <w:color w:val="0000CC"/>
          <w:szCs w:val="22"/>
        </w:rPr>
        <w:t xml:space="preserve"> </w:t>
      </w:r>
      <w:r w:rsidRPr="003C5EB5">
        <w:rPr>
          <w:rFonts w:cs="Arial"/>
          <w:b/>
          <w:noProof/>
          <w:color w:val="0000CC"/>
          <w:szCs w:val="22"/>
        </w:rPr>
        <w:t>reizen</w:t>
      </w:r>
      <w:r w:rsidRPr="003C5EB5">
        <w:rPr>
          <w:rFonts w:cs="Arial"/>
          <w:noProof/>
          <w:szCs w:val="22"/>
        </w:rPr>
        <w:t>.’”</w:t>
      </w:r>
      <w:r w:rsidR="00A87105">
        <w:rPr>
          <w:rFonts w:cs="Arial"/>
          <w:noProof/>
          <w:color w:val="0000CC"/>
          <w:szCs w:val="22"/>
        </w:rPr>
        <w:t xml:space="preserve"> </w:t>
      </w:r>
    </w:p>
    <w:p w:rsidR="00814831" w:rsidRPr="003C5EB5" w:rsidRDefault="00A87105" w:rsidP="00814831">
      <w:pPr>
        <w:rPr>
          <w:rFonts w:cs="Arial"/>
          <w:szCs w:val="22"/>
        </w:rPr>
      </w:pPr>
      <w:r>
        <w:rPr>
          <w:rFonts w:cs="Arial"/>
          <w:noProof/>
          <w:szCs w:val="22"/>
        </w:rPr>
        <w:t xml:space="preserve">    </w:t>
      </w:r>
      <w:r w:rsidR="00814831" w:rsidRPr="003C5EB5">
        <w:rPr>
          <w:rFonts w:cs="Arial"/>
          <w:noProof/>
          <w:szCs w:val="22"/>
        </w:rPr>
        <w:t>Gott</w:t>
      </w:r>
      <w:r>
        <w:rPr>
          <w:rFonts w:cs="Arial"/>
          <w:noProof/>
          <w:szCs w:val="22"/>
        </w:rPr>
        <w:t xml:space="preserve"> </w:t>
      </w:r>
      <w:r w:rsidR="00814831" w:rsidRPr="003C5EB5">
        <w:rPr>
          <w:rFonts w:cs="Arial"/>
          <w:noProof/>
          <w:szCs w:val="22"/>
        </w:rPr>
        <w:t>hatte</w:t>
      </w:r>
      <w:r>
        <w:rPr>
          <w:rFonts w:cs="Arial"/>
          <w:noProof/>
          <w:szCs w:val="22"/>
        </w:rPr>
        <w:t xml:space="preserve"> </w:t>
      </w:r>
      <w:r w:rsidR="00814831" w:rsidRPr="003C5EB5">
        <w:rPr>
          <w:rFonts w:cs="Arial"/>
          <w:noProof/>
          <w:szCs w:val="22"/>
        </w:rPr>
        <w:t>sie</w:t>
      </w:r>
      <w:r>
        <w:rPr>
          <w:rFonts w:cs="Arial"/>
          <w:noProof/>
          <w:szCs w:val="22"/>
        </w:rPr>
        <w:t xml:space="preserve"> </w:t>
      </w:r>
      <w:r w:rsidR="00814831" w:rsidRPr="003C5EB5">
        <w:rPr>
          <w:rFonts w:cs="Arial"/>
          <w:noProof/>
          <w:szCs w:val="22"/>
        </w:rPr>
        <w:t>(die</w:t>
      </w:r>
      <w:r>
        <w:rPr>
          <w:rFonts w:cs="Arial"/>
          <w:noProof/>
          <w:szCs w:val="22"/>
        </w:rPr>
        <w:t xml:space="preserve"> </w:t>
      </w:r>
      <w:r w:rsidR="00814831" w:rsidRPr="003C5EB5">
        <w:rPr>
          <w:rFonts w:cs="Arial"/>
          <w:noProof/>
          <w:szCs w:val="22"/>
        </w:rPr>
        <w:t>einzelnen</w:t>
      </w:r>
      <w:r>
        <w:rPr>
          <w:rFonts w:cs="Arial"/>
          <w:noProof/>
          <w:szCs w:val="22"/>
        </w:rPr>
        <w:t xml:space="preserve"> </w:t>
      </w:r>
      <w:r w:rsidR="00814831" w:rsidRPr="003C5EB5">
        <w:rPr>
          <w:rFonts w:cs="Arial"/>
          <w:noProof/>
          <w:szCs w:val="22"/>
        </w:rPr>
        <w:t>Israeliten)</w:t>
      </w:r>
      <w:r>
        <w:rPr>
          <w:rFonts w:cs="Arial"/>
          <w:noProof/>
          <w:szCs w:val="22"/>
        </w:rPr>
        <w:t xml:space="preserve"> </w:t>
      </w:r>
      <w:r w:rsidR="00814831" w:rsidRPr="003C5EB5">
        <w:rPr>
          <w:rFonts w:cs="Arial"/>
          <w:noProof/>
          <w:szCs w:val="22"/>
        </w:rPr>
        <w:t>bis</w:t>
      </w:r>
      <w:r>
        <w:rPr>
          <w:rFonts w:cs="Arial"/>
          <w:noProof/>
          <w:szCs w:val="22"/>
        </w:rPr>
        <w:t xml:space="preserve"> </w:t>
      </w:r>
      <w:r w:rsidR="00814831" w:rsidRPr="003C5EB5">
        <w:rPr>
          <w:rFonts w:cs="Arial"/>
          <w:noProof/>
          <w:szCs w:val="22"/>
        </w:rPr>
        <w:t>zu</w:t>
      </w:r>
      <w:r>
        <w:rPr>
          <w:rFonts w:cs="Arial"/>
          <w:noProof/>
          <w:szCs w:val="22"/>
        </w:rPr>
        <w:t xml:space="preserve"> </w:t>
      </w:r>
      <w:r w:rsidR="00814831" w:rsidRPr="003C5EB5">
        <w:rPr>
          <w:rFonts w:cs="Arial"/>
          <w:noProof/>
          <w:szCs w:val="22"/>
        </w:rPr>
        <w:t>jener</w:t>
      </w:r>
      <w:r>
        <w:rPr>
          <w:rFonts w:cs="Arial"/>
          <w:noProof/>
          <w:szCs w:val="22"/>
        </w:rPr>
        <w:t xml:space="preserve"> </w:t>
      </w:r>
      <w:r w:rsidR="00814831" w:rsidRPr="003C5EB5">
        <w:rPr>
          <w:rFonts w:cs="Arial"/>
          <w:noProof/>
          <w:szCs w:val="22"/>
        </w:rPr>
        <w:t>Zeit,</w:t>
      </w:r>
      <w:r>
        <w:rPr>
          <w:rFonts w:cs="Arial"/>
          <w:noProof/>
          <w:szCs w:val="22"/>
        </w:rPr>
        <w:t xml:space="preserve"> </w:t>
      </w:r>
      <w:r w:rsidR="00814831" w:rsidRPr="003C5EB5">
        <w:rPr>
          <w:rFonts w:cs="Arial"/>
          <w:noProof/>
          <w:szCs w:val="22"/>
        </w:rPr>
        <w:t>als</w:t>
      </w:r>
      <w:r>
        <w:rPr>
          <w:rFonts w:cs="Arial"/>
          <w:noProof/>
          <w:szCs w:val="22"/>
        </w:rPr>
        <w:t xml:space="preserve"> </w:t>
      </w:r>
      <w:r w:rsidR="00814831" w:rsidRPr="003C5EB5">
        <w:rPr>
          <w:rFonts w:cs="Arial"/>
          <w:noProof/>
          <w:szCs w:val="22"/>
        </w:rPr>
        <w:t>Paulus</w:t>
      </w:r>
      <w:r>
        <w:rPr>
          <w:rFonts w:cs="Arial"/>
          <w:noProof/>
          <w:szCs w:val="22"/>
        </w:rPr>
        <w:t xml:space="preserve"> </w:t>
      </w:r>
      <w:r w:rsidR="00814831" w:rsidRPr="003C5EB5">
        <w:rPr>
          <w:rFonts w:cs="Arial"/>
          <w:noProof/>
          <w:szCs w:val="22"/>
        </w:rPr>
        <w:t>diesen</w:t>
      </w:r>
      <w:r>
        <w:rPr>
          <w:rFonts w:cs="Arial"/>
          <w:noProof/>
          <w:szCs w:val="22"/>
        </w:rPr>
        <w:t xml:space="preserve"> </w:t>
      </w:r>
      <w:r w:rsidR="00814831" w:rsidRPr="003C5EB5">
        <w:rPr>
          <w:rFonts w:cs="Arial"/>
          <w:noProof/>
          <w:szCs w:val="22"/>
        </w:rPr>
        <w:t>Brief</w:t>
      </w:r>
      <w:r>
        <w:rPr>
          <w:rFonts w:cs="Arial"/>
          <w:noProof/>
          <w:szCs w:val="22"/>
        </w:rPr>
        <w:t xml:space="preserve"> </w:t>
      </w:r>
      <w:r w:rsidR="00814831" w:rsidRPr="003C5EB5">
        <w:rPr>
          <w:rFonts w:cs="Arial"/>
          <w:noProof/>
          <w:szCs w:val="22"/>
        </w:rPr>
        <w:t>schrieb</w:t>
      </w:r>
      <w:r>
        <w:rPr>
          <w:rFonts w:cs="Arial"/>
          <w:noProof/>
          <w:szCs w:val="22"/>
        </w:rPr>
        <w:t xml:space="preserve"> </w:t>
      </w:r>
      <w:r w:rsidR="00814831" w:rsidRPr="003C5EB5">
        <w:rPr>
          <w:rFonts w:cs="Arial"/>
          <w:noProof/>
          <w:szCs w:val="22"/>
        </w:rPr>
        <w:t>(57</w:t>
      </w:r>
      <w:r>
        <w:rPr>
          <w:rFonts w:cs="Arial"/>
          <w:noProof/>
          <w:szCs w:val="22"/>
        </w:rPr>
        <w:t xml:space="preserve"> </w:t>
      </w:r>
      <w:r w:rsidR="00814831" w:rsidRPr="003C5EB5">
        <w:rPr>
          <w:rFonts w:cs="Arial"/>
          <w:noProof/>
          <w:szCs w:val="22"/>
        </w:rPr>
        <w:t>n.</w:t>
      </w:r>
      <w:r>
        <w:rPr>
          <w:rFonts w:cs="Arial"/>
          <w:noProof/>
          <w:szCs w:val="22"/>
        </w:rPr>
        <w:t xml:space="preserve"> </w:t>
      </w:r>
      <w:r w:rsidR="00814831" w:rsidRPr="003C5EB5">
        <w:rPr>
          <w:rFonts w:cs="Arial"/>
          <w:noProof/>
          <w:szCs w:val="22"/>
        </w:rPr>
        <w:t>Chr.)</w:t>
      </w:r>
      <w:r>
        <w:rPr>
          <w:rFonts w:cs="Arial"/>
          <w:noProof/>
          <w:szCs w:val="22"/>
        </w:rPr>
        <w:t xml:space="preserve"> </w:t>
      </w:r>
      <w:r w:rsidR="00814831" w:rsidRPr="003C5EB5">
        <w:rPr>
          <w:rFonts w:cs="Arial"/>
          <w:noProof/>
          <w:szCs w:val="22"/>
        </w:rPr>
        <w:t>noch</w:t>
      </w:r>
      <w:r>
        <w:rPr>
          <w:rFonts w:cs="Arial"/>
          <w:noProof/>
          <w:szCs w:val="22"/>
        </w:rPr>
        <w:t xml:space="preserve"> </w:t>
      </w:r>
      <w:r w:rsidR="00814831" w:rsidRPr="003C5EB5">
        <w:rPr>
          <w:rFonts w:cs="Arial"/>
          <w:noProof/>
          <w:szCs w:val="22"/>
        </w:rPr>
        <w:t>nicht</w:t>
      </w:r>
      <w:r>
        <w:rPr>
          <w:rFonts w:cs="Arial"/>
          <w:noProof/>
          <w:szCs w:val="22"/>
        </w:rPr>
        <w:t xml:space="preserve"> </w:t>
      </w:r>
      <w:r w:rsidR="00814831" w:rsidRPr="003C5EB5">
        <w:rPr>
          <w:rFonts w:cs="Arial"/>
          <w:noProof/>
          <w:szCs w:val="22"/>
        </w:rPr>
        <w:t>aufgegeben.</w:t>
      </w:r>
      <w:r>
        <w:rPr>
          <w:rFonts w:cs="Arial"/>
          <w:noProof/>
          <w:szCs w:val="22"/>
        </w:rPr>
        <w:t xml:space="preserve"> </w:t>
      </w:r>
      <w:r w:rsidR="00814831" w:rsidRPr="003C5EB5">
        <w:rPr>
          <w:rFonts w:cs="Arial"/>
          <w:noProof/>
          <w:szCs w:val="22"/>
        </w:rPr>
        <w:t>Immer</w:t>
      </w:r>
      <w:r>
        <w:rPr>
          <w:rFonts w:cs="Arial"/>
          <w:noProof/>
          <w:szCs w:val="22"/>
        </w:rPr>
        <w:t xml:space="preserve"> </w:t>
      </w:r>
      <w:r w:rsidR="00814831" w:rsidRPr="003C5EB5">
        <w:rPr>
          <w:rFonts w:cs="Arial"/>
          <w:noProof/>
          <w:szCs w:val="22"/>
        </w:rPr>
        <w:t>noch</w:t>
      </w:r>
      <w:r>
        <w:rPr>
          <w:rFonts w:cs="Arial"/>
          <w:noProof/>
          <w:szCs w:val="22"/>
        </w:rPr>
        <w:t xml:space="preserve"> </w:t>
      </w:r>
      <w:r w:rsidR="00814831" w:rsidRPr="003C5EB5">
        <w:rPr>
          <w:rFonts w:cs="Arial"/>
          <w:noProof/>
          <w:szCs w:val="22"/>
        </w:rPr>
        <w:t>galt</w:t>
      </w:r>
      <w:r>
        <w:rPr>
          <w:rFonts w:cs="Arial"/>
          <w:noProof/>
          <w:szCs w:val="22"/>
        </w:rPr>
        <w:t xml:space="preserve"> Römer </w:t>
      </w:r>
      <w:r w:rsidR="00814831" w:rsidRPr="003C5EB5">
        <w:rPr>
          <w:rFonts w:cs="Arial"/>
          <w:noProof/>
          <w:szCs w:val="22"/>
        </w:rPr>
        <w:t>10</w:t>
      </w:r>
      <w:r>
        <w:rPr>
          <w:rFonts w:cs="Arial"/>
          <w:noProof/>
          <w:szCs w:val="22"/>
        </w:rPr>
        <w:t>, 2</w:t>
      </w:r>
      <w:r w:rsidR="00814831" w:rsidRPr="003C5EB5">
        <w:rPr>
          <w:rFonts w:cs="Arial"/>
          <w:noProof/>
          <w:szCs w:val="22"/>
        </w:rPr>
        <w:t>1:</w:t>
      </w:r>
      <w:r>
        <w:rPr>
          <w:rFonts w:cs="Arial"/>
          <w:noProof/>
          <w:szCs w:val="22"/>
        </w:rPr>
        <w:t xml:space="preserve"> </w:t>
      </w:r>
      <w:r w:rsidR="00814831" w:rsidRPr="003C5EB5">
        <w:rPr>
          <w:rFonts w:cs="Arial"/>
          <w:szCs w:val="22"/>
        </w:rPr>
        <w:t>„Den</w:t>
      </w:r>
      <w:r>
        <w:rPr>
          <w:rFonts w:cs="Arial"/>
          <w:szCs w:val="22"/>
        </w:rPr>
        <w:t xml:space="preserve"> </w:t>
      </w:r>
      <w:r w:rsidR="00814831" w:rsidRPr="003C5EB5">
        <w:rPr>
          <w:rFonts w:cs="Arial"/>
          <w:szCs w:val="22"/>
        </w:rPr>
        <w:t>ganzen</w:t>
      </w:r>
      <w:r>
        <w:rPr>
          <w:rFonts w:cs="Arial"/>
          <w:szCs w:val="22"/>
        </w:rPr>
        <w:t xml:space="preserve"> </w:t>
      </w:r>
      <w:r w:rsidR="00814831" w:rsidRPr="003C5EB5">
        <w:rPr>
          <w:rFonts w:cs="Arial"/>
          <w:szCs w:val="22"/>
        </w:rPr>
        <w:t>Tag</w:t>
      </w:r>
      <w:r>
        <w:rPr>
          <w:rFonts w:cs="Arial"/>
          <w:szCs w:val="22"/>
        </w:rPr>
        <w:t xml:space="preserve"> </w:t>
      </w:r>
      <w:r w:rsidR="00814831" w:rsidRPr="003C5EB5">
        <w:rPr>
          <w:rFonts w:cs="Arial"/>
          <w:szCs w:val="22"/>
        </w:rPr>
        <w:t>streckte</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meine</w:t>
      </w:r>
      <w:r>
        <w:rPr>
          <w:rFonts w:cs="Arial"/>
          <w:szCs w:val="22"/>
        </w:rPr>
        <w:t xml:space="preserve"> </w:t>
      </w:r>
      <w:r w:rsidR="00814831" w:rsidRPr="003C5EB5">
        <w:rPr>
          <w:rFonts w:cs="Arial"/>
          <w:szCs w:val="22"/>
        </w:rPr>
        <w:t>Hände</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einem</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Unglauben</w:t>
      </w:r>
      <w:r>
        <w:rPr>
          <w:rFonts w:cs="Arial"/>
          <w:szCs w:val="22"/>
        </w:rPr>
        <w:t xml:space="preserve"> </w:t>
      </w:r>
      <w:r w:rsidR="00814831" w:rsidRPr="003C5EB5">
        <w:rPr>
          <w:rFonts w:cs="Arial"/>
          <w:szCs w:val="22"/>
        </w:rPr>
        <w:t>ungehorsamen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einem</w:t>
      </w:r>
      <w:r>
        <w:rPr>
          <w:rFonts w:cs="Arial"/>
          <w:szCs w:val="22"/>
        </w:rPr>
        <w:t xml:space="preserve"> </w:t>
      </w:r>
      <w:r w:rsidR="00814831" w:rsidRPr="003C5EB5">
        <w:rPr>
          <w:rFonts w:cs="Arial"/>
          <w:szCs w:val="22"/>
        </w:rPr>
        <w:t>widersprechenden</w:t>
      </w:r>
      <w:r>
        <w:rPr>
          <w:rFonts w:cs="Arial"/>
          <w:szCs w:val="22"/>
        </w:rPr>
        <w:t xml:space="preserve"> </w:t>
      </w:r>
      <w:r w:rsidR="00814831" w:rsidRPr="003C5EB5">
        <w:rPr>
          <w:rFonts w:cs="Arial"/>
          <w:szCs w:val="22"/>
        </w:rPr>
        <w:t>Volk.”</w:t>
      </w:r>
    </w:p>
    <w:p w:rsidR="00814831" w:rsidRPr="003C5EB5" w:rsidRDefault="00A87105" w:rsidP="00814831">
      <w:pPr>
        <w:rPr>
          <w:rFonts w:cs="Arial"/>
          <w:szCs w:val="22"/>
        </w:rPr>
      </w:pP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dachten</w:t>
      </w:r>
      <w:r>
        <w:rPr>
          <w:rFonts w:cs="Arial"/>
          <w:szCs w:val="22"/>
        </w:rPr>
        <w:t xml:space="preserve"> </w:t>
      </w:r>
      <w:r w:rsidR="00814831" w:rsidRPr="003C5EB5">
        <w:rPr>
          <w:rFonts w:cs="Arial"/>
          <w:szCs w:val="22"/>
        </w:rPr>
        <w:t>nun</w:t>
      </w:r>
      <w:r>
        <w:rPr>
          <w:rFonts w:cs="Arial"/>
          <w:szCs w:val="22"/>
        </w:rPr>
        <w:t xml:space="preserve"> </w:t>
      </w:r>
      <w:r w:rsidR="00814831" w:rsidRPr="003C5EB5">
        <w:rPr>
          <w:rFonts w:cs="Arial"/>
          <w:szCs w:val="22"/>
        </w:rPr>
        <w:t>manche</w:t>
      </w:r>
      <w:r>
        <w:rPr>
          <w:rFonts w:cs="Arial"/>
          <w:szCs w:val="22"/>
        </w:rPr>
        <w:t xml:space="preserve"> </w:t>
      </w:r>
      <w:r w:rsidR="00814831" w:rsidRPr="003C5EB5">
        <w:rPr>
          <w:rFonts w:cs="Arial"/>
          <w:szCs w:val="22"/>
        </w:rPr>
        <w:t>römische</w:t>
      </w:r>
      <w:r>
        <w:rPr>
          <w:rFonts w:cs="Arial"/>
          <w:szCs w:val="22"/>
        </w:rPr>
        <w:t xml:space="preserve"> </w:t>
      </w:r>
      <w:r w:rsidR="00814831" w:rsidRPr="003C5EB5">
        <w:rPr>
          <w:rFonts w:cs="Arial"/>
          <w:szCs w:val="22"/>
        </w:rPr>
        <w:t>Christen</w:t>
      </w:r>
      <w:r>
        <w:rPr>
          <w:rFonts w:cs="Arial"/>
          <w:szCs w:val="22"/>
        </w:rPr>
        <w:t xml:space="preserve"> </w:t>
      </w:r>
      <w:r w:rsidR="00814831" w:rsidRPr="003C5EB5">
        <w:rPr>
          <w:rFonts w:cs="Arial"/>
          <w:szCs w:val="22"/>
        </w:rPr>
        <w:t>damals,</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diejenigen,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Völkern</w:t>
      </w:r>
      <w:r>
        <w:rPr>
          <w:rFonts w:cs="Arial"/>
          <w:szCs w:val="22"/>
        </w:rPr>
        <w:t xml:space="preserve"> </w:t>
      </w:r>
      <w:r w:rsidR="00814831" w:rsidRPr="003C5EB5">
        <w:rPr>
          <w:rFonts w:cs="Arial"/>
          <w:szCs w:val="22"/>
        </w:rPr>
        <w:t>bekehrten,</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i/>
          <w:szCs w:val="22"/>
        </w:rPr>
        <w:t>ersetzt</w:t>
      </w:r>
      <w:r>
        <w:rPr>
          <w:rFonts w:cs="Arial"/>
          <w:szCs w:val="22"/>
        </w:rPr>
        <w:t xml:space="preserve"> </w:t>
      </w:r>
      <w:r w:rsidR="00814831" w:rsidRPr="003C5EB5">
        <w:rPr>
          <w:rFonts w:cs="Arial"/>
          <w:szCs w:val="22"/>
        </w:rPr>
        <w:t>hätten.</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verneint</w:t>
      </w:r>
      <w:r>
        <w:rPr>
          <w:rFonts w:cs="Arial"/>
          <w:szCs w:val="22"/>
        </w:rPr>
        <w:t xml:space="preserve"> </w:t>
      </w:r>
      <w:r w:rsidR="00814831" w:rsidRPr="003C5EB5">
        <w:rPr>
          <w:rFonts w:cs="Arial"/>
          <w:szCs w:val="22"/>
        </w:rPr>
        <w:t>dies</w:t>
      </w:r>
      <w:r>
        <w:rPr>
          <w:rFonts w:cs="Arial"/>
          <w:szCs w:val="22"/>
        </w:rPr>
        <w:t xml:space="preserve"> </w:t>
      </w:r>
      <w:r w:rsidR="00814831" w:rsidRPr="003C5EB5">
        <w:rPr>
          <w:rFonts w:cs="Arial"/>
          <w:szCs w:val="22"/>
        </w:rPr>
        <w:t>strikt.</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zeigt,</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(teilweisen)</w:t>
      </w:r>
      <w:r>
        <w:rPr>
          <w:rFonts w:cs="Arial"/>
          <w:szCs w:val="22"/>
        </w:rPr>
        <w:t xml:space="preserve"> </w:t>
      </w:r>
      <w:r w:rsidR="00814831" w:rsidRPr="003C5EB5">
        <w:rPr>
          <w:rFonts w:cs="Arial"/>
          <w:szCs w:val="22"/>
        </w:rPr>
        <w:t>Verwerfung</w:t>
      </w:r>
      <w:r>
        <w:rPr>
          <w:rFonts w:cs="Arial"/>
          <w:szCs w:val="22"/>
        </w:rPr>
        <w:t xml:space="preserve"> </w:t>
      </w:r>
      <w:r w:rsidR="00814831" w:rsidRPr="003C5EB5">
        <w:rPr>
          <w:rFonts w:cs="Arial"/>
          <w:szCs w:val="22"/>
        </w:rPr>
        <w:t>Israels</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weiteres</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wichtiges</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Ziel</w:t>
      </w:r>
      <w:r>
        <w:rPr>
          <w:rFonts w:cs="Arial"/>
          <w:szCs w:val="22"/>
        </w:rPr>
        <w:t xml:space="preserve"> </w:t>
      </w:r>
      <w:r w:rsidR="00814831" w:rsidRPr="003C5EB5">
        <w:rPr>
          <w:rFonts w:cs="Arial"/>
          <w:szCs w:val="22"/>
        </w:rPr>
        <w:t>verfolgte.</w:t>
      </w:r>
      <w:r>
        <w:rPr>
          <w:rFonts w:cs="Arial"/>
          <w:szCs w:val="22"/>
        </w:rPr>
        <w:t xml:space="preserve"> </w:t>
      </w:r>
      <w:r w:rsidR="00814831" w:rsidRPr="003C5EB5">
        <w:rPr>
          <w:rFonts w:cs="Arial"/>
          <w:color w:val="010101"/>
          <w:szCs w:val="22"/>
        </w:rPr>
        <w:t>Das</w:t>
      </w:r>
      <w:r>
        <w:rPr>
          <w:rFonts w:cs="Arial"/>
          <w:color w:val="010101"/>
          <w:szCs w:val="22"/>
        </w:rPr>
        <w:t xml:space="preserve"> </w:t>
      </w:r>
      <w:r w:rsidR="00814831" w:rsidRPr="003C5EB5">
        <w:rPr>
          <w:rFonts w:cs="Arial"/>
          <w:color w:val="010101"/>
          <w:szCs w:val="22"/>
        </w:rPr>
        <w:t>alttestamentliche</w:t>
      </w:r>
      <w:r>
        <w:rPr>
          <w:rFonts w:cs="Arial"/>
          <w:color w:val="010101"/>
          <w:szCs w:val="22"/>
        </w:rPr>
        <w:t xml:space="preserve"> </w:t>
      </w:r>
      <w:r w:rsidR="00814831" w:rsidRPr="003C5EB5">
        <w:rPr>
          <w:rFonts w:cs="Arial"/>
          <w:color w:val="010101"/>
          <w:szCs w:val="22"/>
        </w:rPr>
        <w:t>Israel</w:t>
      </w:r>
      <w:r>
        <w:rPr>
          <w:rFonts w:cs="Arial"/>
          <w:color w:val="010101"/>
          <w:szCs w:val="22"/>
        </w:rPr>
        <w:t xml:space="preserve"> </w:t>
      </w:r>
      <w:r w:rsidR="00814831" w:rsidRPr="003C5EB5">
        <w:rPr>
          <w:rFonts w:cs="Arial"/>
          <w:color w:val="010101"/>
          <w:szCs w:val="22"/>
        </w:rPr>
        <w:t>sollte</w:t>
      </w:r>
      <w:r>
        <w:rPr>
          <w:rFonts w:cs="Arial"/>
          <w:color w:val="010101"/>
          <w:szCs w:val="22"/>
        </w:rPr>
        <w:t xml:space="preserve"> </w:t>
      </w:r>
      <w:r w:rsidR="00814831" w:rsidRPr="003C5EB5">
        <w:rPr>
          <w:rFonts w:cs="Arial"/>
          <w:color w:val="010101"/>
          <w:szCs w:val="22"/>
        </w:rPr>
        <w:t>nach</w:t>
      </w:r>
      <w:r>
        <w:rPr>
          <w:rFonts w:cs="Arial"/>
          <w:color w:val="010101"/>
          <w:szCs w:val="22"/>
        </w:rPr>
        <w:t xml:space="preserve"> </w:t>
      </w:r>
      <w:r w:rsidR="00814831" w:rsidRPr="003C5EB5">
        <w:rPr>
          <w:rFonts w:cs="Arial"/>
          <w:color w:val="010101"/>
          <w:szCs w:val="22"/>
        </w:rPr>
        <w:t>seinem</w:t>
      </w:r>
      <w:r>
        <w:rPr>
          <w:rFonts w:cs="Arial"/>
          <w:color w:val="010101"/>
          <w:szCs w:val="22"/>
        </w:rPr>
        <w:t xml:space="preserve"> </w:t>
      </w:r>
      <w:r w:rsidR="00814831" w:rsidRPr="003C5EB5">
        <w:rPr>
          <w:rFonts w:cs="Arial"/>
          <w:color w:val="010101"/>
          <w:szCs w:val="22"/>
        </w:rPr>
        <w:t>Fehltritt</w:t>
      </w:r>
      <w:r>
        <w:rPr>
          <w:rFonts w:cs="Arial"/>
          <w:color w:val="010101"/>
          <w:szCs w:val="22"/>
        </w:rPr>
        <w:t xml:space="preserve"> </w:t>
      </w:r>
      <w:r w:rsidR="00814831" w:rsidRPr="003C5EB5">
        <w:rPr>
          <w:rFonts w:cs="Arial"/>
          <w:color w:val="010101"/>
          <w:szCs w:val="22"/>
        </w:rPr>
        <w:t>(d.</w:t>
      </w:r>
      <w:r>
        <w:rPr>
          <w:rFonts w:cs="Arial"/>
          <w:color w:val="010101"/>
          <w:szCs w:val="22"/>
        </w:rPr>
        <w:t xml:space="preserve"> </w:t>
      </w:r>
      <w:r w:rsidR="00814831" w:rsidRPr="003C5EB5">
        <w:rPr>
          <w:rFonts w:cs="Arial"/>
          <w:color w:val="010101"/>
          <w:szCs w:val="22"/>
        </w:rPr>
        <w:t>h.</w:t>
      </w:r>
      <w:r>
        <w:rPr>
          <w:rFonts w:cs="Arial"/>
          <w:color w:val="010101"/>
          <w:szCs w:val="22"/>
        </w:rPr>
        <w:t xml:space="preserve"> </w:t>
      </w:r>
      <w:r w:rsidR="00814831" w:rsidRPr="003C5EB5">
        <w:rPr>
          <w:rFonts w:cs="Arial"/>
          <w:color w:val="010101"/>
          <w:szCs w:val="22"/>
        </w:rPr>
        <w:t>nach</w:t>
      </w:r>
      <w:r>
        <w:rPr>
          <w:rFonts w:cs="Arial"/>
          <w:color w:val="010101"/>
          <w:szCs w:val="22"/>
        </w:rPr>
        <w:t xml:space="preserve"> </w:t>
      </w:r>
      <w:r w:rsidR="00814831" w:rsidRPr="003C5EB5">
        <w:rPr>
          <w:rFonts w:cs="Arial"/>
          <w:color w:val="010101"/>
          <w:szCs w:val="22"/>
        </w:rPr>
        <w:t>der</w:t>
      </w:r>
      <w:r>
        <w:rPr>
          <w:rFonts w:cs="Arial"/>
          <w:color w:val="010101"/>
          <w:szCs w:val="22"/>
        </w:rPr>
        <w:t xml:space="preserve"> </w:t>
      </w:r>
      <w:r w:rsidR="00814831" w:rsidRPr="003C5EB5">
        <w:rPr>
          <w:rFonts w:cs="Arial"/>
          <w:color w:val="010101"/>
          <w:szCs w:val="22"/>
        </w:rPr>
        <w:t>sich</w:t>
      </w:r>
      <w:r>
        <w:rPr>
          <w:rFonts w:cs="Arial"/>
          <w:color w:val="010101"/>
          <w:szCs w:val="22"/>
        </w:rPr>
        <w:t xml:space="preserve"> </w:t>
      </w:r>
      <w:r w:rsidR="00814831" w:rsidRPr="003C5EB5">
        <w:rPr>
          <w:rFonts w:cs="Arial"/>
          <w:color w:val="010101"/>
          <w:szCs w:val="22"/>
        </w:rPr>
        <w:t>mehr</w:t>
      </w:r>
      <w:r>
        <w:rPr>
          <w:rFonts w:cs="Arial"/>
          <w:color w:val="010101"/>
          <w:szCs w:val="22"/>
        </w:rPr>
        <w:t xml:space="preserve"> </w:t>
      </w:r>
      <w:r w:rsidR="00814831" w:rsidRPr="003C5EB5">
        <w:rPr>
          <w:rFonts w:cs="Arial"/>
          <w:color w:val="010101"/>
          <w:szCs w:val="22"/>
        </w:rPr>
        <w:t>und</w:t>
      </w:r>
      <w:r>
        <w:rPr>
          <w:rFonts w:cs="Arial"/>
          <w:color w:val="010101"/>
          <w:szCs w:val="22"/>
        </w:rPr>
        <w:t xml:space="preserve"> </w:t>
      </w:r>
      <w:r w:rsidR="00814831" w:rsidRPr="003C5EB5">
        <w:rPr>
          <w:rFonts w:cs="Arial"/>
          <w:color w:val="010101"/>
          <w:szCs w:val="22"/>
        </w:rPr>
        <w:t>mehr</w:t>
      </w:r>
      <w:r>
        <w:rPr>
          <w:rFonts w:cs="Arial"/>
          <w:color w:val="010101"/>
          <w:szCs w:val="22"/>
        </w:rPr>
        <w:t xml:space="preserve"> </w:t>
      </w:r>
      <w:r w:rsidR="00814831" w:rsidRPr="003C5EB5">
        <w:rPr>
          <w:rFonts w:cs="Arial"/>
          <w:color w:val="010101"/>
          <w:szCs w:val="22"/>
        </w:rPr>
        <w:t>ausbreitendenden</w:t>
      </w:r>
      <w:r>
        <w:rPr>
          <w:rFonts w:cs="Arial"/>
          <w:color w:val="010101"/>
          <w:szCs w:val="22"/>
        </w:rPr>
        <w:t xml:space="preserve"> </w:t>
      </w:r>
      <w:r w:rsidR="00814831" w:rsidRPr="003C5EB5">
        <w:rPr>
          <w:rFonts w:cs="Arial"/>
          <w:color w:val="010101"/>
          <w:szCs w:val="22"/>
        </w:rPr>
        <w:t>Ablehnung</w:t>
      </w:r>
      <w:r>
        <w:rPr>
          <w:rFonts w:cs="Arial"/>
          <w:color w:val="010101"/>
          <w:szCs w:val="22"/>
        </w:rPr>
        <w:t xml:space="preserve"> </w:t>
      </w:r>
      <w:r w:rsidR="00814831" w:rsidRPr="003C5EB5">
        <w:rPr>
          <w:rFonts w:cs="Arial"/>
          <w:color w:val="010101"/>
          <w:szCs w:val="22"/>
        </w:rPr>
        <w:t>des</w:t>
      </w:r>
      <w:r>
        <w:rPr>
          <w:rFonts w:cs="Arial"/>
          <w:color w:val="010101"/>
          <w:szCs w:val="22"/>
        </w:rPr>
        <w:t xml:space="preserve"> </w:t>
      </w:r>
      <w:r w:rsidR="00814831" w:rsidRPr="003C5EB5">
        <w:rPr>
          <w:rFonts w:cs="Arial"/>
          <w:color w:val="010101"/>
          <w:szCs w:val="22"/>
        </w:rPr>
        <w:t>Messias)</w:t>
      </w:r>
      <w:r>
        <w:rPr>
          <w:rFonts w:cs="Arial"/>
          <w:color w:val="010101"/>
          <w:szCs w:val="22"/>
        </w:rPr>
        <w:t xml:space="preserve"> </w:t>
      </w:r>
      <w:r w:rsidR="00814831" w:rsidRPr="003C5EB5">
        <w:rPr>
          <w:rFonts w:cs="Arial"/>
          <w:color w:val="010101"/>
          <w:szCs w:val="22"/>
        </w:rPr>
        <w:t>nicht</w:t>
      </w:r>
      <w:r>
        <w:rPr>
          <w:rFonts w:cs="Arial"/>
          <w:color w:val="010101"/>
          <w:szCs w:val="22"/>
        </w:rPr>
        <w:t xml:space="preserve"> </w:t>
      </w:r>
      <w:r w:rsidR="00814831" w:rsidRPr="003C5EB5">
        <w:rPr>
          <w:rFonts w:cs="Arial"/>
          <w:color w:val="010101"/>
          <w:szCs w:val="22"/>
        </w:rPr>
        <w:t>hoffnungslos</w:t>
      </w:r>
      <w:r>
        <w:rPr>
          <w:rFonts w:cs="Arial"/>
          <w:color w:val="010101"/>
          <w:szCs w:val="22"/>
        </w:rPr>
        <w:t xml:space="preserve"> </w:t>
      </w:r>
      <w:r w:rsidR="00814831" w:rsidRPr="003C5EB5">
        <w:rPr>
          <w:rFonts w:cs="Arial"/>
          <w:color w:val="010101"/>
          <w:szCs w:val="22"/>
        </w:rPr>
        <w:t>liegen</w:t>
      </w:r>
      <w:r>
        <w:rPr>
          <w:rFonts w:cs="Arial"/>
          <w:color w:val="010101"/>
          <w:szCs w:val="22"/>
        </w:rPr>
        <w:t xml:space="preserve"> </w:t>
      </w:r>
      <w:r w:rsidR="00814831" w:rsidRPr="003C5EB5">
        <w:rPr>
          <w:rFonts w:cs="Arial"/>
          <w:color w:val="010101"/>
          <w:szCs w:val="22"/>
        </w:rPr>
        <w:t>bleiben.</w:t>
      </w:r>
      <w:r>
        <w:rPr>
          <w:rFonts w:cs="Arial"/>
          <w:color w:val="010101"/>
          <w:szCs w:val="22"/>
        </w:rPr>
        <w:t xml:space="preserve"> </w:t>
      </w:r>
      <w:r w:rsidR="00814831" w:rsidRPr="003C5EB5">
        <w:rPr>
          <w:rFonts w:cs="Arial"/>
          <w:color w:val="010101"/>
          <w:szCs w:val="22"/>
        </w:rPr>
        <w:t>Er</w:t>
      </w:r>
      <w:r>
        <w:rPr>
          <w:rFonts w:cs="Arial"/>
          <w:szCs w:val="22"/>
        </w:rPr>
        <w:t xml:space="preserve"> </w:t>
      </w:r>
      <w:r w:rsidR="00814831" w:rsidRPr="003C5EB5">
        <w:rPr>
          <w:rFonts w:cs="Arial"/>
          <w:szCs w:val="22"/>
        </w:rPr>
        <w:t>lockt</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zur</w:t>
      </w:r>
      <w:r>
        <w:rPr>
          <w:rFonts w:cs="Arial"/>
          <w:szCs w:val="22"/>
        </w:rPr>
        <w:t xml:space="preserve"> </w:t>
      </w:r>
      <w:r w:rsidR="00814831" w:rsidRPr="003C5EB5">
        <w:rPr>
          <w:rFonts w:cs="Arial"/>
          <w:szCs w:val="22"/>
        </w:rPr>
        <w:t>Umkehr,</w:t>
      </w:r>
      <w:r>
        <w:rPr>
          <w:rFonts w:cs="Arial"/>
          <w:szCs w:val="22"/>
        </w:rPr>
        <w:t xml:space="preserve"> </w:t>
      </w:r>
      <w:r w:rsidR="00814831" w:rsidRPr="003C5EB5">
        <w:rPr>
          <w:rFonts w:cs="Arial"/>
          <w:szCs w:val="22"/>
        </w:rPr>
        <w:t>denn</w:t>
      </w:r>
      <w:r>
        <w:rPr>
          <w:rFonts w:cs="Arial"/>
          <w:szCs w:val="22"/>
        </w:rPr>
        <w:t xml:space="preserve"> </w:t>
      </w:r>
      <w:r w:rsidR="00814831" w:rsidRPr="003C5EB5">
        <w:rPr>
          <w:rFonts w:cs="Arial"/>
          <w:szCs w:val="22"/>
        </w:rPr>
        <w:t>sein</w:t>
      </w:r>
      <w:r>
        <w:rPr>
          <w:rFonts w:cs="Arial"/>
          <w:szCs w:val="22"/>
        </w:rPr>
        <w:t xml:space="preserve"> </w:t>
      </w:r>
      <w:r w:rsidR="00814831" w:rsidRPr="003C5EB5">
        <w:rPr>
          <w:rFonts w:cs="Arial"/>
          <w:szCs w:val="22"/>
        </w:rPr>
        <w:t>Ziel</w:t>
      </w:r>
      <w:r>
        <w:rPr>
          <w:rFonts w:cs="Arial"/>
          <w:szCs w:val="22"/>
        </w:rPr>
        <w:t xml:space="preserve"> </w:t>
      </w:r>
      <w:r w:rsidR="00814831" w:rsidRPr="003C5EB5">
        <w:rPr>
          <w:rFonts w:cs="Arial"/>
          <w:szCs w:val="22"/>
        </w:rPr>
        <w:t>war,</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zur</w:t>
      </w:r>
      <w:r>
        <w:rPr>
          <w:rFonts w:cs="Arial"/>
          <w:szCs w:val="22"/>
        </w:rPr>
        <w:t xml:space="preserve"> </w:t>
      </w:r>
      <w:r w:rsidR="00814831" w:rsidRPr="003C5EB5">
        <w:rPr>
          <w:rFonts w:cs="Arial"/>
          <w:szCs w:val="22"/>
        </w:rPr>
        <w:t>„Fülle”</w:t>
      </w:r>
      <w:r>
        <w:rPr>
          <w:rFonts w:cs="Arial"/>
          <w:szCs w:val="22"/>
        </w:rPr>
        <w:t xml:space="preserve"> </w:t>
      </w:r>
      <w:r w:rsidR="00814831" w:rsidRPr="003C5EB5">
        <w:rPr>
          <w:rFonts w:cs="Arial"/>
          <w:szCs w:val="22"/>
        </w:rPr>
        <w:t>(Heilsfülle)</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bringen,</w:t>
      </w:r>
      <w:r>
        <w:rPr>
          <w:rFonts w:cs="Arial"/>
          <w:szCs w:val="22"/>
        </w:rPr>
        <w:t xml:space="preserve"> </w:t>
      </w:r>
      <w:r w:rsidR="00814831" w:rsidRPr="003C5EB5">
        <w:rPr>
          <w:rFonts w:cs="Arial"/>
          <w:szCs w:val="22"/>
        </w:rPr>
        <w:t>ehe</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angesagte</w:t>
      </w:r>
      <w:r>
        <w:rPr>
          <w:rFonts w:cs="Arial"/>
          <w:szCs w:val="22"/>
        </w:rPr>
        <w:t xml:space="preserve"> </w:t>
      </w:r>
      <w:r w:rsidR="00814831" w:rsidRPr="003C5EB5">
        <w:rPr>
          <w:rFonts w:cs="Arial"/>
          <w:szCs w:val="22"/>
        </w:rPr>
        <w:t>Gericht</w:t>
      </w:r>
      <w:r>
        <w:rPr>
          <w:rFonts w:cs="Arial"/>
          <w:szCs w:val="22"/>
        </w:rPr>
        <w:t xml:space="preserve"> </w:t>
      </w:r>
      <w:r w:rsidR="00814831" w:rsidRPr="003C5EB5">
        <w:rPr>
          <w:rFonts w:cs="Arial"/>
          <w:szCs w:val="22"/>
        </w:rPr>
        <w:t>kommen</w:t>
      </w:r>
      <w:r>
        <w:rPr>
          <w:rFonts w:cs="Arial"/>
          <w:szCs w:val="22"/>
        </w:rPr>
        <w:t xml:space="preserve"> </w:t>
      </w:r>
      <w:r w:rsidR="00814831" w:rsidRPr="003C5EB5">
        <w:rPr>
          <w:rFonts w:cs="Arial"/>
          <w:szCs w:val="22"/>
        </w:rPr>
        <w:t>würde.</w:t>
      </w:r>
    </w:p>
    <w:p w:rsidR="00814831" w:rsidRPr="003C5EB5" w:rsidRDefault="00A87105" w:rsidP="00814831">
      <w:pPr>
        <w:rPr>
          <w:rFonts w:cs="Arial"/>
          <w:szCs w:val="22"/>
        </w:rPr>
      </w:pP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Israeliten</w:t>
      </w:r>
      <w:r>
        <w:rPr>
          <w:rFonts w:cs="Arial"/>
          <w:szCs w:val="22"/>
        </w:rPr>
        <w:t xml:space="preserve"> </w:t>
      </w:r>
      <w:r w:rsidR="00814831" w:rsidRPr="003C5EB5">
        <w:rPr>
          <w:rFonts w:cs="Arial"/>
          <w:szCs w:val="22"/>
        </w:rPr>
        <w:t>sollten</w:t>
      </w:r>
      <w:r>
        <w:rPr>
          <w:rFonts w:cs="Arial"/>
          <w:szCs w:val="22"/>
        </w:rPr>
        <w:t xml:space="preserve"> </w:t>
      </w:r>
      <w:r w:rsidR="00814831" w:rsidRPr="003C5EB5">
        <w:rPr>
          <w:rFonts w:cs="Arial"/>
          <w:szCs w:val="22"/>
        </w:rPr>
        <w:t>zur</w:t>
      </w:r>
      <w:r>
        <w:rPr>
          <w:rFonts w:cs="Arial"/>
          <w:szCs w:val="22"/>
        </w:rPr>
        <w:t xml:space="preserve"> </w:t>
      </w:r>
      <w:r w:rsidR="00814831" w:rsidRPr="003C5EB5">
        <w:rPr>
          <w:rFonts w:cs="Arial"/>
          <w:szCs w:val="22"/>
        </w:rPr>
        <w:t>Eifersucht</w:t>
      </w:r>
      <w:r>
        <w:rPr>
          <w:rFonts w:cs="Arial"/>
          <w:szCs w:val="22"/>
        </w:rPr>
        <w:t xml:space="preserve"> </w:t>
      </w:r>
      <w:r w:rsidR="00814831" w:rsidRPr="003C5EB5">
        <w:rPr>
          <w:rFonts w:cs="Arial"/>
          <w:szCs w:val="22"/>
        </w:rPr>
        <w:t>gereizt,</w:t>
      </w:r>
      <w:r>
        <w:rPr>
          <w:rFonts w:cs="Arial"/>
          <w:szCs w:val="22"/>
        </w:rPr>
        <w:t xml:space="preserve"> </w:t>
      </w:r>
      <w:r w:rsidR="00814831" w:rsidRPr="003C5EB5">
        <w:rPr>
          <w:rFonts w:cs="Arial"/>
          <w:szCs w:val="22"/>
        </w:rPr>
        <w:t>noch</w:t>
      </w:r>
      <w:r>
        <w:rPr>
          <w:rFonts w:cs="Arial"/>
          <w:szCs w:val="22"/>
        </w:rPr>
        <w:t xml:space="preserve"> </w:t>
      </w:r>
      <w:r w:rsidR="00814831" w:rsidRPr="003C5EB5">
        <w:rPr>
          <w:rFonts w:cs="Arial"/>
          <w:szCs w:val="22"/>
        </w:rPr>
        <w:t>rechtdzeitig</w:t>
      </w:r>
      <w:r>
        <w:rPr>
          <w:rFonts w:cs="Arial"/>
          <w:szCs w:val="22"/>
        </w:rPr>
        <w:t xml:space="preserve"> </w:t>
      </w:r>
      <w:r w:rsidR="00814831" w:rsidRPr="003C5EB5">
        <w:rPr>
          <w:rFonts w:cs="Arial"/>
          <w:szCs w:val="22"/>
        </w:rPr>
        <w:t>zum</w:t>
      </w:r>
      <w:r>
        <w:rPr>
          <w:rFonts w:cs="Arial"/>
          <w:szCs w:val="22"/>
        </w:rPr>
        <w:t xml:space="preserve"> </w:t>
      </w:r>
      <w:r w:rsidR="00814831" w:rsidRPr="003C5EB5">
        <w:rPr>
          <w:rFonts w:cs="Arial"/>
          <w:szCs w:val="22"/>
        </w:rPr>
        <w:t>Heil</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kommen.</w:t>
      </w:r>
    </w:p>
    <w:p w:rsidR="00814831" w:rsidRPr="003C5EB5" w:rsidRDefault="00814831" w:rsidP="00814831">
      <w:pPr>
        <w:pStyle w:val="berschrift6"/>
        <w:rPr>
          <w:rFonts w:cs="Arial"/>
          <w:sz w:val="22"/>
          <w:szCs w:val="22"/>
        </w:rPr>
      </w:pPr>
      <w:r w:rsidRPr="003C5EB5">
        <w:rPr>
          <w:rFonts w:cs="Arial"/>
          <w:sz w:val="22"/>
          <w:szCs w:val="22"/>
        </w:rPr>
        <w:t>Kollektiv</w:t>
      </w:r>
      <w:r w:rsidR="00A87105">
        <w:rPr>
          <w:rFonts w:cs="Arial"/>
          <w:sz w:val="22"/>
          <w:szCs w:val="22"/>
        </w:rPr>
        <w:t xml:space="preserve"> </w:t>
      </w:r>
      <w:r w:rsidRPr="003C5EB5">
        <w:rPr>
          <w:rFonts w:cs="Arial"/>
          <w:sz w:val="22"/>
          <w:szCs w:val="22"/>
        </w:rPr>
        <w:t>oder</w:t>
      </w:r>
      <w:r w:rsidR="00A87105">
        <w:rPr>
          <w:rFonts w:cs="Arial"/>
          <w:sz w:val="22"/>
          <w:szCs w:val="22"/>
        </w:rPr>
        <w:t xml:space="preserve"> </w:t>
      </w:r>
      <w:r w:rsidRPr="003C5EB5">
        <w:rPr>
          <w:rFonts w:cs="Arial"/>
          <w:sz w:val="22"/>
          <w:szCs w:val="22"/>
        </w:rPr>
        <w:t>individualistisch?</w:t>
      </w:r>
    </w:p>
    <w:p w:rsidR="00814831" w:rsidRPr="003C5EB5" w:rsidRDefault="00814831" w:rsidP="00814831">
      <w:pPr>
        <w:rPr>
          <w:rFonts w:cs="Arial"/>
          <w:szCs w:val="22"/>
        </w:rPr>
      </w:pPr>
      <w:r w:rsidRPr="003C5EB5">
        <w:rPr>
          <w:rFonts w:cs="Arial"/>
          <w:szCs w:val="22"/>
        </w:rPr>
        <w:t>Paulus</w:t>
      </w:r>
      <w:r w:rsidR="00A87105">
        <w:rPr>
          <w:rFonts w:cs="Arial"/>
          <w:szCs w:val="22"/>
        </w:rPr>
        <w:t xml:space="preserve"> </w:t>
      </w:r>
      <w:r w:rsidRPr="003C5EB5">
        <w:rPr>
          <w:rFonts w:cs="Arial"/>
          <w:szCs w:val="22"/>
        </w:rPr>
        <w:t>meint</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szCs w:val="22"/>
        </w:rPr>
        <w:t>dass</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„Völker”</w:t>
      </w:r>
      <w:r w:rsidR="00A87105">
        <w:rPr>
          <w:rFonts w:cs="Arial"/>
          <w:szCs w:val="22"/>
        </w:rPr>
        <w:t xml:space="preserve"> </w:t>
      </w:r>
      <w:r w:rsidRPr="003C5EB5">
        <w:rPr>
          <w:rFonts w:cs="Arial"/>
          <w:szCs w:val="22"/>
        </w:rPr>
        <w:t>in</w:t>
      </w:r>
      <w:r w:rsidR="00A87105">
        <w:rPr>
          <w:rFonts w:cs="Arial"/>
          <w:szCs w:val="22"/>
        </w:rPr>
        <w:t xml:space="preserve"> </w:t>
      </w:r>
      <w:r w:rsidRPr="003C5EB5">
        <w:rPr>
          <w:rFonts w:cs="Arial"/>
          <w:szCs w:val="22"/>
        </w:rPr>
        <w:t>ihrer</w:t>
      </w:r>
      <w:r w:rsidR="00A87105">
        <w:rPr>
          <w:rFonts w:cs="Arial"/>
          <w:szCs w:val="22"/>
        </w:rPr>
        <w:t xml:space="preserve"> </w:t>
      </w:r>
      <w:r w:rsidRPr="003C5EB5">
        <w:rPr>
          <w:rFonts w:cs="Arial"/>
          <w:szCs w:val="22"/>
        </w:rPr>
        <w:t>Gesamtheit</w:t>
      </w:r>
      <w:r w:rsidR="00A87105">
        <w:rPr>
          <w:rFonts w:cs="Arial"/>
          <w:szCs w:val="22"/>
        </w:rPr>
        <w:t xml:space="preserve"> </w:t>
      </w:r>
      <w:r w:rsidRPr="003C5EB5">
        <w:rPr>
          <w:rFonts w:cs="Arial"/>
          <w:szCs w:val="22"/>
        </w:rPr>
        <w:t>gerettet</w:t>
      </w:r>
      <w:r w:rsidR="00A87105">
        <w:rPr>
          <w:rFonts w:cs="Arial"/>
          <w:szCs w:val="22"/>
        </w:rPr>
        <w:t xml:space="preserve"> </w:t>
      </w:r>
      <w:r w:rsidRPr="003C5EB5">
        <w:rPr>
          <w:rFonts w:cs="Arial"/>
          <w:szCs w:val="22"/>
        </w:rPr>
        <w:t>würden;</w:t>
      </w:r>
      <w:r w:rsidR="00A87105">
        <w:rPr>
          <w:rFonts w:cs="Arial"/>
          <w:szCs w:val="22"/>
        </w:rPr>
        <w:t xml:space="preserve"> </w:t>
      </w:r>
      <w:r w:rsidRPr="003C5EB5">
        <w:rPr>
          <w:rFonts w:cs="Arial"/>
          <w:szCs w:val="22"/>
        </w:rPr>
        <w:t>sondern,</w:t>
      </w:r>
      <w:r w:rsidR="00A87105">
        <w:rPr>
          <w:rFonts w:cs="Arial"/>
          <w:szCs w:val="22"/>
        </w:rPr>
        <w:t xml:space="preserve"> </w:t>
      </w:r>
      <w:r w:rsidRPr="003C5EB5">
        <w:rPr>
          <w:rFonts w:cs="Arial"/>
          <w:szCs w:val="22"/>
        </w:rPr>
        <w:t>nachdem</w:t>
      </w:r>
      <w:r w:rsidR="00A87105">
        <w:rPr>
          <w:rFonts w:cs="Arial"/>
          <w:szCs w:val="22"/>
        </w:rPr>
        <w:t xml:space="preserve"> </w:t>
      </w:r>
      <w:r w:rsidRPr="003C5EB5">
        <w:rPr>
          <w:rFonts w:cs="Arial"/>
          <w:szCs w:val="22"/>
        </w:rPr>
        <w:t>Israel</w:t>
      </w:r>
      <w:r w:rsidR="00A87105">
        <w:rPr>
          <w:rFonts w:cs="Arial"/>
          <w:szCs w:val="22"/>
        </w:rPr>
        <w:t xml:space="preserve"> </w:t>
      </w:r>
      <w:r w:rsidRPr="003C5EB5">
        <w:rPr>
          <w:rFonts w:cs="Arial"/>
          <w:szCs w:val="22"/>
        </w:rPr>
        <w:t>den</w:t>
      </w:r>
      <w:r w:rsidR="00A87105">
        <w:rPr>
          <w:rFonts w:cs="Arial"/>
          <w:szCs w:val="22"/>
        </w:rPr>
        <w:t xml:space="preserve"> </w:t>
      </w:r>
      <w:r w:rsidRPr="003C5EB5">
        <w:rPr>
          <w:rFonts w:cs="Arial"/>
          <w:szCs w:val="22"/>
        </w:rPr>
        <w:t>Messias</w:t>
      </w:r>
      <w:r w:rsidR="00A87105">
        <w:rPr>
          <w:rFonts w:cs="Arial"/>
          <w:szCs w:val="22"/>
        </w:rPr>
        <w:t xml:space="preserve"> </w:t>
      </w:r>
      <w:r w:rsidRPr="003C5EB5">
        <w:rPr>
          <w:rFonts w:cs="Arial"/>
          <w:szCs w:val="22"/>
        </w:rPr>
        <w:t>verwirft,</w:t>
      </w:r>
      <w:r w:rsidR="00A87105">
        <w:rPr>
          <w:rFonts w:cs="Arial"/>
          <w:szCs w:val="22"/>
        </w:rPr>
        <w:t xml:space="preserve"> </w:t>
      </w:r>
      <w:r w:rsidRPr="003C5EB5">
        <w:rPr>
          <w:rFonts w:cs="Arial"/>
          <w:szCs w:val="22"/>
        </w:rPr>
        <w:t>ergeht</w:t>
      </w:r>
      <w:r w:rsidR="00A87105">
        <w:rPr>
          <w:rFonts w:cs="Arial"/>
          <w:szCs w:val="22"/>
        </w:rPr>
        <w:t xml:space="preserve"> </w:t>
      </w:r>
      <w:r w:rsidRPr="003C5EB5">
        <w:rPr>
          <w:rFonts w:cs="Arial"/>
          <w:szCs w:val="22"/>
        </w:rPr>
        <w:t>Gottes</w:t>
      </w:r>
      <w:r w:rsidR="00A87105">
        <w:rPr>
          <w:rFonts w:cs="Arial"/>
          <w:szCs w:val="22"/>
        </w:rPr>
        <w:t xml:space="preserve"> </w:t>
      </w:r>
      <w:r w:rsidRPr="003C5EB5">
        <w:rPr>
          <w:rFonts w:cs="Arial"/>
          <w:szCs w:val="22"/>
        </w:rPr>
        <w:t>Heils-Einladung</w:t>
      </w:r>
      <w:r w:rsidR="00A87105">
        <w:rPr>
          <w:rFonts w:cs="Arial"/>
          <w:szCs w:val="22"/>
        </w:rPr>
        <w:t xml:space="preserve"> </w:t>
      </w:r>
      <w:r w:rsidRPr="003C5EB5">
        <w:rPr>
          <w:rFonts w:cs="Arial"/>
          <w:szCs w:val="22"/>
        </w:rPr>
        <w:t>an</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aus</w:t>
      </w:r>
      <w:r w:rsidR="00A87105">
        <w:rPr>
          <w:rFonts w:cs="Arial"/>
          <w:szCs w:val="22"/>
        </w:rPr>
        <w:t xml:space="preserve"> </w:t>
      </w:r>
      <w:r w:rsidRPr="003C5EB5">
        <w:rPr>
          <w:rFonts w:cs="Arial"/>
          <w:szCs w:val="22"/>
        </w:rPr>
        <w:t>den</w:t>
      </w:r>
      <w:r w:rsidR="00A87105">
        <w:rPr>
          <w:rFonts w:cs="Arial"/>
          <w:szCs w:val="22"/>
        </w:rPr>
        <w:t xml:space="preserve"> </w:t>
      </w:r>
      <w:r w:rsidRPr="003C5EB5">
        <w:rPr>
          <w:rFonts w:cs="Arial"/>
          <w:szCs w:val="22"/>
        </w:rPr>
        <w:t>Völkern”.</w:t>
      </w:r>
      <w:r w:rsidR="00A87105">
        <w:rPr>
          <w:rFonts w:cs="Arial"/>
          <w:szCs w:val="22"/>
        </w:rPr>
        <w:t xml:space="preserve"> </w:t>
      </w:r>
      <w:r w:rsidRPr="003C5EB5">
        <w:rPr>
          <w:rFonts w:cs="Arial"/>
          <w:szCs w:val="22"/>
        </w:rPr>
        <w:t>Paulus</w:t>
      </w:r>
      <w:r w:rsidR="00A87105">
        <w:rPr>
          <w:rFonts w:cs="Arial"/>
          <w:szCs w:val="22"/>
        </w:rPr>
        <w:t xml:space="preserve"> </w:t>
      </w:r>
      <w:r w:rsidRPr="003C5EB5">
        <w:rPr>
          <w:rFonts w:cs="Arial"/>
          <w:szCs w:val="22"/>
        </w:rPr>
        <w:t>meint</w:t>
      </w:r>
      <w:r w:rsidR="00A87105">
        <w:rPr>
          <w:rFonts w:cs="Arial"/>
          <w:szCs w:val="22"/>
        </w:rPr>
        <w:t xml:space="preserve"> </w:t>
      </w:r>
      <w:r w:rsidRPr="003C5EB5">
        <w:rPr>
          <w:rFonts w:cs="Arial"/>
          <w:szCs w:val="22"/>
        </w:rPr>
        <w:t>mit</w:t>
      </w:r>
      <w:r w:rsidR="00A87105">
        <w:rPr>
          <w:rFonts w:cs="Arial"/>
          <w:szCs w:val="22"/>
        </w:rPr>
        <w:t xml:space="preserve"> </w:t>
      </w:r>
      <w:r w:rsidRPr="003C5EB5">
        <w:rPr>
          <w:rFonts w:cs="Arial"/>
          <w:szCs w:val="22"/>
        </w:rPr>
        <w:t>denen</w:t>
      </w:r>
      <w:r w:rsidR="00A87105">
        <w:rPr>
          <w:rFonts w:cs="Arial"/>
          <w:szCs w:val="22"/>
        </w:rPr>
        <w:t xml:space="preserve"> </w:t>
      </w:r>
      <w:r w:rsidRPr="003C5EB5">
        <w:rPr>
          <w:rFonts w:cs="Arial"/>
          <w:szCs w:val="22"/>
        </w:rPr>
        <w:t>„aus</w:t>
      </w:r>
      <w:r w:rsidR="00A87105">
        <w:rPr>
          <w:rFonts w:cs="Arial"/>
          <w:szCs w:val="22"/>
        </w:rPr>
        <w:t xml:space="preserve"> </w:t>
      </w:r>
      <w:r w:rsidRPr="003C5EB5">
        <w:rPr>
          <w:rFonts w:cs="Arial"/>
          <w:szCs w:val="22"/>
        </w:rPr>
        <w:t>den</w:t>
      </w:r>
      <w:r w:rsidR="00A87105">
        <w:rPr>
          <w:rFonts w:cs="Arial"/>
          <w:szCs w:val="22"/>
        </w:rPr>
        <w:t xml:space="preserve"> </w:t>
      </w:r>
      <w:r w:rsidRPr="003C5EB5">
        <w:rPr>
          <w:rFonts w:cs="Arial"/>
          <w:szCs w:val="22"/>
        </w:rPr>
        <w:t>Völkern”</w:t>
      </w:r>
      <w:r w:rsidR="00A87105">
        <w:rPr>
          <w:rFonts w:cs="Arial"/>
          <w:szCs w:val="22"/>
        </w:rPr>
        <w:t xml:space="preserve"> </w:t>
      </w:r>
      <w:r w:rsidRPr="003C5EB5">
        <w:rPr>
          <w:rFonts w:cs="Arial"/>
          <w:szCs w:val="22"/>
        </w:rPr>
        <w:t>einzelne</w:t>
      </w:r>
      <w:r w:rsidR="00A87105">
        <w:rPr>
          <w:rFonts w:cs="Arial"/>
          <w:szCs w:val="22"/>
        </w:rPr>
        <w:t xml:space="preserve"> </w:t>
      </w:r>
      <w:r w:rsidRPr="003C5EB5">
        <w:rPr>
          <w:rFonts w:cs="Arial"/>
          <w:szCs w:val="22"/>
        </w:rPr>
        <w:t>Menschen,</w:t>
      </w:r>
      <w:r w:rsidR="00A87105">
        <w:rPr>
          <w:rFonts w:cs="Arial"/>
          <w:szCs w:val="22"/>
        </w:rPr>
        <w:t xml:space="preserve"> </w:t>
      </w:r>
      <w:r w:rsidRPr="003C5EB5">
        <w:rPr>
          <w:rFonts w:cs="Arial"/>
          <w:szCs w:val="22"/>
        </w:rPr>
        <w:t>ebenso</w:t>
      </w:r>
      <w:r w:rsidR="00A87105">
        <w:rPr>
          <w:rFonts w:cs="Arial"/>
          <w:szCs w:val="22"/>
        </w:rPr>
        <w:t xml:space="preserve"> </w:t>
      </w:r>
      <w:r w:rsidRPr="003C5EB5">
        <w:rPr>
          <w:rFonts w:cs="Arial"/>
          <w:szCs w:val="22"/>
        </w:rPr>
        <w:t>wie</w:t>
      </w:r>
      <w:r w:rsidR="00A87105">
        <w:rPr>
          <w:rFonts w:cs="Arial"/>
          <w:szCs w:val="22"/>
        </w:rPr>
        <w:t xml:space="preserve"> </w:t>
      </w:r>
      <w:r w:rsidRPr="003C5EB5">
        <w:rPr>
          <w:rFonts w:cs="Arial"/>
          <w:szCs w:val="22"/>
        </w:rPr>
        <w:t>er</w:t>
      </w:r>
      <w:r w:rsidR="00A87105">
        <w:rPr>
          <w:rFonts w:cs="Arial"/>
          <w:szCs w:val="22"/>
        </w:rPr>
        <w:t xml:space="preserve"> </w:t>
      </w:r>
      <w:r w:rsidRPr="003C5EB5">
        <w:rPr>
          <w:rFonts w:cs="Arial"/>
          <w:szCs w:val="22"/>
        </w:rPr>
        <w:t>auch</w:t>
      </w:r>
      <w:r w:rsidR="00A87105">
        <w:rPr>
          <w:rFonts w:cs="Arial"/>
          <w:szCs w:val="22"/>
        </w:rPr>
        <w:t xml:space="preserve"> </w:t>
      </w:r>
      <w:r w:rsidRPr="003C5EB5">
        <w:rPr>
          <w:rFonts w:cs="Arial"/>
          <w:szCs w:val="22"/>
        </w:rPr>
        <w:t>mit</w:t>
      </w:r>
      <w:r w:rsidR="00A87105">
        <w:rPr>
          <w:rFonts w:cs="Arial"/>
          <w:szCs w:val="22"/>
        </w:rPr>
        <w:t xml:space="preserve"> </w:t>
      </w:r>
      <w:r w:rsidRPr="003C5EB5">
        <w:rPr>
          <w:rFonts w:cs="Arial"/>
          <w:szCs w:val="22"/>
        </w:rPr>
        <w:t>„Israel”</w:t>
      </w:r>
      <w:r w:rsidR="00A87105">
        <w:rPr>
          <w:rFonts w:cs="Arial"/>
          <w:szCs w:val="22"/>
        </w:rPr>
        <w:t xml:space="preserve"> </w:t>
      </w:r>
      <w:r w:rsidRPr="003C5EB5">
        <w:rPr>
          <w:rFonts w:cs="Arial"/>
          <w:szCs w:val="22"/>
        </w:rPr>
        <w:t>(bzw.</w:t>
      </w:r>
      <w:r w:rsidR="00A87105">
        <w:rPr>
          <w:rFonts w:cs="Arial"/>
          <w:szCs w:val="22"/>
        </w:rPr>
        <w:t xml:space="preserve"> </w:t>
      </w:r>
      <w:r w:rsidRPr="003C5EB5">
        <w:rPr>
          <w:rFonts w:cs="Arial"/>
          <w:szCs w:val="22"/>
        </w:rPr>
        <w:t>mit</w:t>
      </w:r>
      <w:r w:rsidR="00A87105">
        <w:rPr>
          <w:rFonts w:cs="Arial"/>
          <w:szCs w:val="22"/>
        </w:rPr>
        <w:t xml:space="preserve"> </w:t>
      </w:r>
      <w:r w:rsidRPr="003C5EB5">
        <w:rPr>
          <w:rFonts w:cs="Arial"/>
          <w:szCs w:val="22"/>
        </w:rPr>
        <w:t>den</w:t>
      </w:r>
      <w:r w:rsidR="00A87105">
        <w:rPr>
          <w:rFonts w:cs="Arial"/>
          <w:szCs w:val="22"/>
        </w:rPr>
        <w:t xml:space="preserve"> </w:t>
      </w:r>
      <w:r w:rsidRPr="003C5EB5">
        <w:rPr>
          <w:rFonts w:cs="Arial"/>
          <w:szCs w:val="22"/>
        </w:rPr>
        <w:t>„Übrigen”,</w:t>
      </w:r>
      <w:r w:rsidR="00A87105">
        <w:rPr>
          <w:rFonts w:cs="Arial"/>
          <w:szCs w:val="22"/>
        </w:rPr>
        <w:t xml:space="preserve"> </w:t>
      </w:r>
      <w:r w:rsidRPr="003C5EB5">
        <w:rPr>
          <w:rFonts w:cs="Arial"/>
          <w:szCs w:val="22"/>
        </w:rPr>
        <w:t>V.</w:t>
      </w:r>
      <w:r w:rsidR="00A87105">
        <w:rPr>
          <w:rFonts w:cs="Arial"/>
          <w:szCs w:val="22"/>
        </w:rPr>
        <w:t xml:space="preserve"> </w:t>
      </w:r>
      <w:r w:rsidRPr="003C5EB5">
        <w:rPr>
          <w:rFonts w:cs="Arial"/>
          <w:szCs w:val="22"/>
        </w:rPr>
        <w:t>7</w:t>
      </w:r>
      <w:r w:rsidR="00A87105">
        <w:rPr>
          <w:rFonts w:cs="Arial"/>
          <w:szCs w:val="22"/>
        </w:rPr>
        <w:t xml:space="preserve"> </w:t>
      </w:r>
      <w:r w:rsidRPr="003C5EB5">
        <w:rPr>
          <w:rFonts w:cs="Arial"/>
          <w:szCs w:val="22"/>
        </w:rPr>
        <w:t>u.</w:t>
      </w:r>
      <w:r w:rsidR="00A87105">
        <w:rPr>
          <w:rFonts w:cs="Arial"/>
          <w:szCs w:val="22"/>
        </w:rPr>
        <w:t xml:space="preserve"> </w:t>
      </w:r>
      <w:r w:rsidRPr="003C5EB5">
        <w:rPr>
          <w:rFonts w:cs="Arial"/>
          <w:szCs w:val="22"/>
        </w:rPr>
        <w:t>a.]</w:t>
      </w:r>
      <w:r w:rsidR="00A87105">
        <w:rPr>
          <w:rFonts w:cs="Arial"/>
          <w:szCs w:val="22"/>
        </w:rPr>
        <w:t xml:space="preserve"> </w:t>
      </w:r>
      <w:r w:rsidRPr="003C5EB5">
        <w:rPr>
          <w:rFonts w:cs="Arial"/>
          <w:szCs w:val="22"/>
        </w:rPr>
        <w:t>einzelne</w:t>
      </w:r>
      <w:r w:rsidR="00A87105">
        <w:rPr>
          <w:rFonts w:cs="Arial"/>
          <w:szCs w:val="22"/>
        </w:rPr>
        <w:t xml:space="preserve"> </w:t>
      </w:r>
      <w:r w:rsidRPr="003C5EB5">
        <w:rPr>
          <w:rFonts w:cs="Arial"/>
          <w:szCs w:val="22"/>
        </w:rPr>
        <w:t>Personen</w:t>
      </w:r>
      <w:r w:rsidR="00A87105">
        <w:rPr>
          <w:rFonts w:cs="Arial"/>
          <w:szCs w:val="22"/>
        </w:rPr>
        <w:t xml:space="preserve"> </w:t>
      </w:r>
      <w:r w:rsidRPr="003C5EB5">
        <w:rPr>
          <w:rFonts w:cs="Arial"/>
          <w:szCs w:val="22"/>
        </w:rPr>
        <w:t>meint.</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Bekehrung</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„Völker”</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Bekehrung</w:t>
      </w:r>
      <w:r w:rsidR="00A87105">
        <w:rPr>
          <w:rFonts w:cs="Arial"/>
          <w:szCs w:val="22"/>
        </w:rPr>
        <w:t xml:space="preserve"> </w:t>
      </w:r>
      <w:r w:rsidRPr="003C5EB5">
        <w:rPr>
          <w:rFonts w:cs="Arial"/>
          <w:szCs w:val="22"/>
        </w:rPr>
        <w:t>„Israels”</w:t>
      </w:r>
      <w:r w:rsidR="00A87105">
        <w:rPr>
          <w:rFonts w:cs="Arial"/>
          <w:szCs w:val="22"/>
        </w:rPr>
        <w:t xml:space="preserve"> </w:t>
      </w:r>
      <w:r w:rsidRPr="003C5EB5">
        <w:rPr>
          <w:rFonts w:cs="Arial"/>
          <w:szCs w:val="22"/>
        </w:rPr>
        <w:t>kann</w:t>
      </w:r>
      <w:r w:rsidR="00A87105">
        <w:rPr>
          <w:rFonts w:cs="Arial"/>
          <w:szCs w:val="22"/>
        </w:rPr>
        <w:t xml:space="preserve"> </w:t>
      </w:r>
      <w:r w:rsidRPr="003C5EB5">
        <w:rPr>
          <w:rFonts w:cs="Arial"/>
          <w:szCs w:val="22"/>
        </w:rPr>
        <w:t>nur</w:t>
      </w:r>
      <w:r w:rsidR="00A87105">
        <w:rPr>
          <w:rFonts w:cs="Arial"/>
          <w:szCs w:val="22"/>
        </w:rPr>
        <w:t xml:space="preserve"> </w:t>
      </w:r>
      <w:r w:rsidRPr="003C5EB5">
        <w:rPr>
          <w:rFonts w:cs="Arial"/>
          <w:szCs w:val="22"/>
        </w:rPr>
        <w:t>individualistisch</w:t>
      </w:r>
      <w:r w:rsidR="00A87105">
        <w:rPr>
          <w:rFonts w:cs="Arial"/>
          <w:szCs w:val="22"/>
        </w:rPr>
        <w:t xml:space="preserve"> </w:t>
      </w:r>
      <w:r w:rsidRPr="003C5EB5">
        <w:rPr>
          <w:rFonts w:cs="Arial"/>
          <w:szCs w:val="22"/>
        </w:rPr>
        <w:t>geschehen.</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Eifersuchtreizung</w:t>
      </w:r>
      <w:r w:rsidR="00A87105">
        <w:rPr>
          <w:rFonts w:cs="Arial"/>
          <w:szCs w:val="22"/>
        </w:rPr>
        <w:t xml:space="preserve"> </w:t>
      </w:r>
      <w:r w:rsidRPr="003C5EB5">
        <w:rPr>
          <w:rFonts w:cs="Arial"/>
          <w:szCs w:val="22"/>
        </w:rPr>
        <w:t>geschah</w:t>
      </w:r>
      <w:r w:rsidR="00A87105">
        <w:rPr>
          <w:rFonts w:cs="Arial"/>
          <w:szCs w:val="22"/>
        </w:rPr>
        <w:t xml:space="preserve"> </w:t>
      </w:r>
      <w:r w:rsidRPr="003C5EB5">
        <w:rPr>
          <w:rFonts w:cs="Arial"/>
          <w:szCs w:val="22"/>
        </w:rPr>
        <w:t>ebenso</w:t>
      </w:r>
      <w:r w:rsidR="00A87105">
        <w:rPr>
          <w:rFonts w:cs="Arial"/>
          <w:szCs w:val="22"/>
        </w:rPr>
        <w:t xml:space="preserve"> </w:t>
      </w:r>
      <w:r w:rsidRPr="003C5EB5">
        <w:rPr>
          <w:rFonts w:cs="Arial"/>
          <w:szCs w:val="22"/>
        </w:rPr>
        <w:t>individualistisch.</w:t>
      </w:r>
      <w:r w:rsidR="00A87105">
        <w:rPr>
          <w:rFonts w:cs="Arial"/>
          <w:szCs w:val="22"/>
        </w:rPr>
        <w:t xml:space="preserve"> </w:t>
      </w:r>
      <w:r w:rsidRPr="003C5EB5">
        <w:rPr>
          <w:rFonts w:cs="Arial"/>
          <w:szCs w:val="22"/>
        </w:rPr>
        <w:t>Dass</w:t>
      </w:r>
      <w:r w:rsidR="00A87105">
        <w:rPr>
          <w:rFonts w:cs="Arial"/>
          <w:szCs w:val="22"/>
        </w:rPr>
        <w:t xml:space="preserve"> </w:t>
      </w:r>
      <w:r w:rsidRPr="003C5EB5">
        <w:rPr>
          <w:rFonts w:cs="Arial"/>
          <w:szCs w:val="22"/>
        </w:rPr>
        <w:t>es</w:t>
      </w:r>
      <w:r w:rsidR="00A87105">
        <w:rPr>
          <w:rFonts w:cs="Arial"/>
          <w:szCs w:val="22"/>
        </w:rPr>
        <w:t xml:space="preserve"> </w:t>
      </w:r>
      <w:r w:rsidRPr="003C5EB5">
        <w:rPr>
          <w:rFonts w:cs="Arial"/>
          <w:szCs w:val="22"/>
        </w:rPr>
        <w:t>ihm</w:t>
      </w:r>
      <w:r w:rsidR="00A87105">
        <w:rPr>
          <w:rFonts w:cs="Arial"/>
          <w:szCs w:val="22"/>
        </w:rPr>
        <w:t xml:space="preserve"> </w:t>
      </w:r>
      <w:r w:rsidRPr="003C5EB5">
        <w:rPr>
          <w:rFonts w:cs="Arial"/>
          <w:szCs w:val="22"/>
        </w:rPr>
        <w:t>um</w:t>
      </w:r>
      <w:r w:rsidR="00A87105">
        <w:rPr>
          <w:rFonts w:cs="Arial"/>
          <w:szCs w:val="22"/>
        </w:rPr>
        <w:t xml:space="preserve"> </w:t>
      </w:r>
      <w:r w:rsidRPr="003C5EB5">
        <w:rPr>
          <w:rFonts w:cs="Arial"/>
          <w:szCs w:val="22"/>
        </w:rPr>
        <w:t>einzelnen</w:t>
      </w:r>
      <w:r w:rsidR="00A87105">
        <w:rPr>
          <w:rFonts w:cs="Arial"/>
          <w:szCs w:val="22"/>
        </w:rPr>
        <w:t xml:space="preserve"> </w:t>
      </w:r>
      <w:r w:rsidRPr="003C5EB5">
        <w:rPr>
          <w:rFonts w:cs="Arial"/>
          <w:szCs w:val="22"/>
        </w:rPr>
        <w:t>geht,</w:t>
      </w:r>
      <w:r w:rsidR="00A87105">
        <w:rPr>
          <w:rFonts w:cs="Arial"/>
          <w:szCs w:val="22"/>
        </w:rPr>
        <w:t xml:space="preserve"> </w:t>
      </w:r>
      <w:r w:rsidRPr="003C5EB5">
        <w:rPr>
          <w:rFonts w:cs="Arial"/>
          <w:szCs w:val="22"/>
        </w:rPr>
        <w:t>zeigt</w:t>
      </w:r>
      <w:r w:rsidR="00A87105">
        <w:rPr>
          <w:rFonts w:cs="Arial"/>
          <w:szCs w:val="22"/>
        </w:rPr>
        <w:t xml:space="preserve"> </w:t>
      </w:r>
      <w:r w:rsidRPr="003C5EB5">
        <w:rPr>
          <w:rFonts w:cs="Arial"/>
          <w:szCs w:val="22"/>
        </w:rPr>
        <w:t>er</w:t>
      </w:r>
      <w:r w:rsidR="00A87105">
        <w:rPr>
          <w:rFonts w:cs="Arial"/>
          <w:szCs w:val="22"/>
        </w:rPr>
        <w:t xml:space="preserve"> </w:t>
      </w:r>
      <w:r w:rsidRPr="003C5EB5">
        <w:rPr>
          <w:rFonts w:cs="Arial"/>
          <w:szCs w:val="22"/>
        </w:rPr>
        <w:t>auch</w:t>
      </w:r>
      <w:r w:rsidR="00A87105">
        <w:rPr>
          <w:rFonts w:cs="Arial"/>
          <w:szCs w:val="22"/>
        </w:rPr>
        <w:t xml:space="preserve"> </w:t>
      </w:r>
      <w:r w:rsidRPr="003C5EB5">
        <w:rPr>
          <w:rFonts w:cs="Arial"/>
          <w:szCs w:val="22"/>
        </w:rPr>
        <w:t>in</w:t>
      </w:r>
      <w:r w:rsidR="00A87105">
        <w:rPr>
          <w:rFonts w:cs="Arial"/>
          <w:szCs w:val="22"/>
        </w:rPr>
        <w:t xml:space="preserve"> Römer </w:t>
      </w:r>
      <w:r w:rsidRPr="003C5EB5">
        <w:rPr>
          <w:rFonts w:cs="Arial"/>
          <w:szCs w:val="22"/>
        </w:rPr>
        <w:t>11</w:t>
      </w:r>
      <w:r w:rsidR="00A87105">
        <w:rPr>
          <w:rFonts w:cs="Arial"/>
          <w:szCs w:val="22"/>
        </w:rPr>
        <w:t>, 1</w:t>
      </w:r>
      <w:r w:rsidRPr="003C5EB5">
        <w:rPr>
          <w:rFonts w:cs="Arial"/>
          <w:szCs w:val="22"/>
        </w:rPr>
        <w:t>7-22.</w:t>
      </w:r>
      <w:r w:rsidR="00A87105">
        <w:rPr>
          <w:rFonts w:cs="Arial"/>
          <w:szCs w:val="22"/>
        </w:rPr>
        <w:t xml:space="preserve"> </w:t>
      </w:r>
      <w:r w:rsidRPr="003C5EB5">
        <w:rPr>
          <w:rFonts w:cs="Arial"/>
          <w:szCs w:val="22"/>
        </w:rPr>
        <w:t>(„Wenn</w:t>
      </w:r>
      <w:r w:rsidR="00A87105">
        <w:rPr>
          <w:rFonts w:cs="Arial"/>
          <w:szCs w:val="22"/>
        </w:rPr>
        <w:t xml:space="preserve"> </w:t>
      </w:r>
      <w:r w:rsidRPr="003C5EB5">
        <w:rPr>
          <w:rFonts w:cs="Arial"/>
          <w:szCs w:val="22"/>
        </w:rPr>
        <w:t>aber</w:t>
      </w:r>
      <w:r w:rsidR="00A87105">
        <w:rPr>
          <w:rFonts w:cs="Arial"/>
          <w:szCs w:val="22"/>
        </w:rPr>
        <w:t xml:space="preserve"> </w:t>
      </w:r>
      <w:r w:rsidRPr="003C5EB5">
        <w:rPr>
          <w:rFonts w:cs="Arial"/>
          <w:szCs w:val="22"/>
        </w:rPr>
        <w:t>einige</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Zweige</w:t>
      </w:r>
      <w:r w:rsidR="00A87105">
        <w:rPr>
          <w:rFonts w:cs="Arial"/>
          <w:szCs w:val="22"/>
        </w:rPr>
        <w:t xml:space="preserve"> </w:t>
      </w:r>
      <w:r w:rsidRPr="003C5EB5">
        <w:rPr>
          <w:rFonts w:cs="Arial"/>
          <w:szCs w:val="22"/>
        </w:rPr>
        <w:t>ausgebrochen</w:t>
      </w:r>
      <w:r w:rsidR="00A87105">
        <w:rPr>
          <w:rFonts w:cs="Arial"/>
          <w:szCs w:val="22"/>
        </w:rPr>
        <w:t xml:space="preserve"> </w:t>
      </w:r>
      <w:r w:rsidRPr="003C5EB5">
        <w:rPr>
          <w:rFonts w:cs="Arial"/>
          <w:szCs w:val="22"/>
        </w:rPr>
        <w:t>wurden</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du,</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du°ein</w:t>
      </w:r>
      <w:r w:rsidR="00A87105">
        <w:rPr>
          <w:rFonts w:cs="Arial"/>
          <w:szCs w:val="22"/>
        </w:rPr>
        <w:t xml:space="preserve"> </w:t>
      </w:r>
      <w:r w:rsidRPr="003C5EB5">
        <w:rPr>
          <w:rFonts w:cs="Arial"/>
          <w:szCs w:val="22"/>
        </w:rPr>
        <w:t>[Zweig</w:t>
      </w:r>
      <w:r w:rsidR="00A87105">
        <w:rPr>
          <w:rFonts w:cs="Arial"/>
          <w:szCs w:val="22"/>
        </w:rPr>
        <w:t xml:space="preserve"> </w:t>
      </w:r>
      <w:r w:rsidRPr="003C5EB5">
        <w:rPr>
          <w:rFonts w:cs="Arial"/>
          <w:szCs w:val="22"/>
        </w:rPr>
        <w:t>vom]</w:t>
      </w:r>
      <w:r w:rsidR="00A87105">
        <w:rPr>
          <w:rFonts w:cs="Arial"/>
          <w:szCs w:val="22"/>
        </w:rPr>
        <w:t xml:space="preserve"> </w:t>
      </w:r>
      <w:r w:rsidRPr="003C5EB5">
        <w:rPr>
          <w:rFonts w:cs="Arial"/>
          <w:szCs w:val="22"/>
        </w:rPr>
        <w:t>Wilden</w:t>
      </w:r>
      <w:r w:rsidR="00A87105">
        <w:rPr>
          <w:rFonts w:cs="Arial"/>
          <w:szCs w:val="22"/>
        </w:rPr>
        <w:t xml:space="preserve"> </w:t>
      </w:r>
      <w:r w:rsidRPr="003C5EB5">
        <w:rPr>
          <w:rFonts w:cs="Arial"/>
          <w:szCs w:val="22"/>
        </w:rPr>
        <w:t>Ölbaum°</w:t>
      </w:r>
      <w:r w:rsidR="00A87105">
        <w:rPr>
          <w:rFonts w:cs="Arial"/>
          <w:szCs w:val="22"/>
        </w:rPr>
        <w:t xml:space="preserve"> </w:t>
      </w:r>
      <w:r w:rsidRPr="003C5EB5">
        <w:rPr>
          <w:rFonts w:cs="Arial"/>
          <w:szCs w:val="22"/>
        </w:rPr>
        <w:t>warst,</w:t>
      </w:r>
      <w:r w:rsidR="00A87105">
        <w:rPr>
          <w:rFonts w:cs="Arial"/>
          <w:szCs w:val="22"/>
        </w:rPr>
        <w:t xml:space="preserve"> </w:t>
      </w:r>
      <w:r w:rsidRPr="003C5EB5">
        <w:rPr>
          <w:rFonts w:cs="Arial"/>
          <w:szCs w:val="22"/>
        </w:rPr>
        <w:t>unter</w:t>
      </w:r>
      <w:r w:rsidR="00A87105">
        <w:rPr>
          <w:rFonts w:cs="Arial"/>
          <w:szCs w:val="22"/>
        </w:rPr>
        <w:t xml:space="preserve"> </w:t>
      </w:r>
      <w:r w:rsidRPr="003C5EB5">
        <w:rPr>
          <w:rFonts w:cs="Arial"/>
          <w:szCs w:val="22"/>
        </w:rPr>
        <w:t>sie</w:t>
      </w:r>
      <w:r w:rsidR="00A87105">
        <w:rPr>
          <w:rFonts w:cs="Arial"/>
          <w:szCs w:val="22"/>
        </w:rPr>
        <w:t xml:space="preserve"> </w:t>
      </w:r>
      <w:r w:rsidRPr="003C5EB5">
        <w:rPr>
          <w:rFonts w:cs="Arial"/>
          <w:szCs w:val="22"/>
        </w:rPr>
        <w:t>eingepfropft</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Mitteilhaber</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Wurzel</w:t>
      </w:r>
      <w:r w:rsidR="00A87105">
        <w:rPr>
          <w:rFonts w:cs="Arial"/>
          <w:szCs w:val="22"/>
        </w:rPr>
        <w:t xml:space="preserve"> </w:t>
      </w:r>
      <w:r w:rsidRPr="003C5EB5">
        <w:rPr>
          <w:rFonts w:cs="Arial"/>
          <w:szCs w:val="22"/>
        </w:rPr>
        <w:t>‹mit</w:t>
      </w:r>
      <w:r w:rsidR="00A87105">
        <w:rPr>
          <w:rFonts w:cs="Arial"/>
          <w:szCs w:val="22"/>
        </w:rPr>
        <w:t xml:space="preserve"> </w:t>
      </w:r>
      <w:r w:rsidRPr="003C5EB5">
        <w:rPr>
          <w:rFonts w:cs="Arial"/>
          <w:szCs w:val="22"/>
        </w:rPr>
        <w:t>Stamm›</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Fettigkeit</w:t>
      </w:r>
      <w:r w:rsidR="00A87105">
        <w:rPr>
          <w:rFonts w:cs="Arial"/>
          <w:szCs w:val="22"/>
        </w:rPr>
        <w:t xml:space="preserve"> </w:t>
      </w:r>
      <w:r w:rsidRPr="003C5EB5">
        <w:rPr>
          <w:rFonts w:cs="Arial"/>
          <w:szCs w:val="22"/>
        </w:rPr>
        <w:t>des</w:t>
      </w:r>
      <w:r w:rsidR="00A87105">
        <w:rPr>
          <w:rFonts w:cs="Arial"/>
          <w:szCs w:val="22"/>
        </w:rPr>
        <w:t xml:space="preserve"> </w:t>
      </w:r>
      <w:r w:rsidRPr="003C5EB5">
        <w:rPr>
          <w:rFonts w:cs="Arial"/>
          <w:szCs w:val="22"/>
        </w:rPr>
        <w:t>Ölbaums</w:t>
      </w:r>
      <w:r w:rsidR="00A87105">
        <w:rPr>
          <w:rFonts w:cs="Arial"/>
          <w:szCs w:val="22"/>
        </w:rPr>
        <w:t xml:space="preserve"> </w:t>
      </w:r>
      <w:r w:rsidRPr="003C5EB5">
        <w:rPr>
          <w:rFonts w:cs="Arial"/>
          <w:szCs w:val="22"/>
        </w:rPr>
        <w:t>wurdest,</w:t>
      </w:r>
      <w:r w:rsidR="00A87105">
        <w:rPr>
          <w:rFonts w:cs="Arial"/>
          <w:szCs w:val="22"/>
        </w:rPr>
        <w:t xml:space="preserve"> </w:t>
      </w:r>
      <w:r w:rsidRPr="003C5EB5">
        <w:rPr>
          <w:rFonts w:cs="Arial"/>
          <w:szCs w:val="22"/>
        </w:rPr>
        <w:t>18</w:t>
      </w:r>
      <w:r w:rsidR="00A87105">
        <w:rPr>
          <w:rFonts w:cs="Arial"/>
          <w:szCs w:val="22"/>
        </w:rPr>
        <w:t xml:space="preserve"> </w:t>
      </w:r>
      <w:r w:rsidRPr="003C5EB5">
        <w:rPr>
          <w:rFonts w:cs="Arial"/>
          <w:szCs w:val="22"/>
        </w:rPr>
        <w:t>rühme</w:t>
      </w:r>
      <w:r w:rsidR="00A87105">
        <w:rPr>
          <w:rFonts w:cs="Arial"/>
          <w:szCs w:val="22"/>
        </w:rPr>
        <w:t xml:space="preserve"> </w:t>
      </w:r>
      <w:r w:rsidRPr="003C5EB5">
        <w:rPr>
          <w:rFonts w:cs="Arial"/>
          <w:szCs w:val="22"/>
        </w:rPr>
        <w:t>dich</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szCs w:val="22"/>
        </w:rPr>
        <w:t>gegen</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Zweige.</w:t>
      </w:r>
      <w:r w:rsidR="00A87105">
        <w:rPr>
          <w:rFonts w:cs="Arial"/>
          <w:szCs w:val="22"/>
        </w:rPr>
        <w:t xml:space="preserve"> </w:t>
      </w:r>
      <w:r w:rsidRPr="003C5EB5">
        <w:rPr>
          <w:rFonts w:cs="Arial"/>
          <w:szCs w:val="22"/>
        </w:rPr>
        <w:t>Wenn</w:t>
      </w:r>
      <w:r w:rsidR="00A87105">
        <w:rPr>
          <w:rFonts w:cs="Arial"/>
          <w:szCs w:val="22"/>
        </w:rPr>
        <w:t xml:space="preserve"> </w:t>
      </w:r>
      <w:r w:rsidRPr="003C5EB5">
        <w:rPr>
          <w:rFonts w:cs="Arial"/>
          <w:szCs w:val="22"/>
        </w:rPr>
        <w:t>du</w:t>
      </w:r>
      <w:r w:rsidR="00A87105">
        <w:rPr>
          <w:rFonts w:cs="Arial"/>
          <w:szCs w:val="22"/>
        </w:rPr>
        <w:t xml:space="preserve"> </w:t>
      </w:r>
      <w:r w:rsidRPr="003C5EB5">
        <w:rPr>
          <w:rFonts w:cs="Arial"/>
          <w:szCs w:val="22"/>
        </w:rPr>
        <w:t>dich</w:t>
      </w:r>
      <w:r w:rsidR="00A87105">
        <w:rPr>
          <w:rFonts w:cs="Arial"/>
          <w:szCs w:val="22"/>
        </w:rPr>
        <w:t xml:space="preserve"> </w:t>
      </w:r>
      <w:r w:rsidRPr="003C5EB5">
        <w:rPr>
          <w:rFonts w:cs="Arial"/>
          <w:szCs w:val="22"/>
        </w:rPr>
        <w:t>aber</w:t>
      </w:r>
      <w:r w:rsidR="00A87105">
        <w:rPr>
          <w:rFonts w:cs="Arial"/>
          <w:szCs w:val="22"/>
        </w:rPr>
        <w:t xml:space="preserve"> </w:t>
      </w:r>
      <w:r w:rsidRPr="003C5EB5">
        <w:rPr>
          <w:rFonts w:cs="Arial"/>
          <w:szCs w:val="22"/>
        </w:rPr>
        <w:t>gegen</w:t>
      </w:r>
      <w:r w:rsidR="00A87105">
        <w:rPr>
          <w:rFonts w:cs="Arial"/>
          <w:szCs w:val="22"/>
        </w:rPr>
        <w:t xml:space="preserve"> </w:t>
      </w:r>
      <w:r w:rsidRPr="003C5EB5">
        <w:rPr>
          <w:rFonts w:cs="Arial"/>
          <w:szCs w:val="22"/>
        </w:rPr>
        <w:t>sie</w:t>
      </w:r>
      <w:r w:rsidR="00A87105">
        <w:rPr>
          <w:rFonts w:cs="Arial"/>
          <w:szCs w:val="22"/>
        </w:rPr>
        <w:t xml:space="preserve"> </w:t>
      </w:r>
      <w:r w:rsidRPr="003C5EB5">
        <w:rPr>
          <w:rFonts w:cs="Arial"/>
          <w:szCs w:val="22"/>
        </w:rPr>
        <w:t>rühmst:</w:t>
      </w:r>
      <w:r w:rsidR="00A87105">
        <w:rPr>
          <w:rFonts w:cs="Arial"/>
          <w:szCs w:val="22"/>
        </w:rPr>
        <w:t xml:space="preserve"> </w:t>
      </w:r>
      <w:r w:rsidRPr="003C5EB5">
        <w:rPr>
          <w:rFonts w:cs="Arial"/>
          <w:szCs w:val="22"/>
        </w:rPr>
        <w:t>Du</w:t>
      </w:r>
      <w:r w:rsidR="00A87105">
        <w:rPr>
          <w:rFonts w:cs="Arial"/>
          <w:szCs w:val="22"/>
        </w:rPr>
        <w:t xml:space="preserve"> </w:t>
      </w:r>
      <w:r w:rsidRPr="003C5EB5">
        <w:rPr>
          <w:rFonts w:cs="Arial"/>
          <w:szCs w:val="22"/>
        </w:rPr>
        <w:t>trägst</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Wurzel</w:t>
      </w:r>
      <w:r w:rsidR="00A87105">
        <w:rPr>
          <w:rFonts w:cs="Arial"/>
          <w:szCs w:val="22"/>
        </w:rPr>
        <w:t xml:space="preserve"> </w:t>
      </w:r>
      <w:r w:rsidRPr="003C5EB5">
        <w:rPr>
          <w:rFonts w:cs="Arial"/>
          <w:szCs w:val="22"/>
        </w:rPr>
        <w:t>‹mit</w:t>
      </w:r>
      <w:r w:rsidR="00A87105">
        <w:rPr>
          <w:rFonts w:cs="Arial"/>
          <w:szCs w:val="22"/>
        </w:rPr>
        <w:t xml:space="preserve"> </w:t>
      </w:r>
      <w:r w:rsidRPr="003C5EB5">
        <w:rPr>
          <w:rFonts w:cs="Arial"/>
          <w:szCs w:val="22"/>
        </w:rPr>
        <w:t>Stamm›,</w:t>
      </w:r>
      <w:r w:rsidR="00A87105">
        <w:rPr>
          <w:rFonts w:cs="Arial"/>
          <w:szCs w:val="22"/>
        </w:rPr>
        <w:t xml:space="preserve"> </w:t>
      </w:r>
      <w:r w:rsidRPr="003C5EB5">
        <w:rPr>
          <w:rFonts w:cs="Arial"/>
          <w:szCs w:val="22"/>
        </w:rPr>
        <w:t>sondern</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Wurzel</w:t>
      </w:r>
      <w:r w:rsidR="00A87105">
        <w:rPr>
          <w:rFonts w:cs="Arial"/>
          <w:szCs w:val="22"/>
        </w:rPr>
        <w:t xml:space="preserve"> </w:t>
      </w:r>
      <w:r w:rsidRPr="003C5EB5">
        <w:rPr>
          <w:rFonts w:cs="Arial"/>
          <w:szCs w:val="22"/>
        </w:rPr>
        <w:t>‹mit</w:t>
      </w:r>
      <w:r w:rsidR="00A87105">
        <w:rPr>
          <w:rFonts w:cs="Arial"/>
          <w:szCs w:val="22"/>
        </w:rPr>
        <w:t xml:space="preserve"> </w:t>
      </w:r>
      <w:r w:rsidRPr="003C5EB5">
        <w:rPr>
          <w:rFonts w:cs="Arial"/>
          <w:szCs w:val="22"/>
        </w:rPr>
        <w:t>Stamm›</w:t>
      </w:r>
      <w:r w:rsidR="00A87105">
        <w:rPr>
          <w:rFonts w:cs="Arial"/>
          <w:szCs w:val="22"/>
        </w:rPr>
        <w:t xml:space="preserve"> </w:t>
      </w:r>
      <w:r w:rsidRPr="003C5EB5">
        <w:rPr>
          <w:rFonts w:cs="Arial"/>
          <w:szCs w:val="22"/>
        </w:rPr>
        <w:t>trägt</w:t>
      </w:r>
      <w:r w:rsidR="00A87105">
        <w:rPr>
          <w:rFonts w:cs="Arial"/>
          <w:szCs w:val="22"/>
        </w:rPr>
        <w:t xml:space="preserve"> </w:t>
      </w:r>
      <w:r w:rsidRPr="003C5EB5">
        <w:rPr>
          <w:rFonts w:cs="Arial"/>
          <w:szCs w:val="22"/>
        </w:rPr>
        <w:t>dich.</w:t>
      </w:r>
      <w:r w:rsidR="00A87105">
        <w:rPr>
          <w:rFonts w:cs="Arial"/>
          <w:szCs w:val="22"/>
        </w:rPr>
        <w:t xml:space="preserve"> </w:t>
      </w:r>
      <w:r w:rsidRPr="003C5EB5">
        <w:rPr>
          <w:rFonts w:cs="Arial"/>
          <w:szCs w:val="22"/>
        </w:rPr>
        <w:t>19</w:t>
      </w:r>
      <w:r w:rsidR="00A87105">
        <w:rPr>
          <w:rFonts w:cs="Arial"/>
          <w:szCs w:val="22"/>
        </w:rPr>
        <w:t xml:space="preserve"> </w:t>
      </w:r>
      <w:r w:rsidRPr="003C5EB5">
        <w:rPr>
          <w:rFonts w:cs="Arial"/>
          <w:szCs w:val="22"/>
        </w:rPr>
        <w:t>Du</w:t>
      </w:r>
      <w:r w:rsidR="00A87105">
        <w:rPr>
          <w:rFonts w:cs="Arial"/>
          <w:szCs w:val="22"/>
        </w:rPr>
        <w:t xml:space="preserve"> </w:t>
      </w:r>
      <w:r w:rsidRPr="003C5EB5">
        <w:rPr>
          <w:rFonts w:cs="Arial"/>
          <w:szCs w:val="22"/>
        </w:rPr>
        <w:t>wirst</w:t>
      </w:r>
      <w:r w:rsidR="00A87105">
        <w:rPr>
          <w:rFonts w:cs="Arial"/>
          <w:szCs w:val="22"/>
        </w:rPr>
        <w:t xml:space="preserve"> </w:t>
      </w:r>
      <w:r w:rsidRPr="003C5EB5">
        <w:rPr>
          <w:rFonts w:cs="Arial"/>
          <w:szCs w:val="22"/>
        </w:rPr>
        <w:t>hieraufhin</w:t>
      </w:r>
      <w:r w:rsidR="00A87105">
        <w:rPr>
          <w:rFonts w:cs="Arial"/>
          <w:szCs w:val="22"/>
        </w:rPr>
        <w:t xml:space="preserve"> </w:t>
      </w:r>
      <w:r w:rsidRPr="003C5EB5">
        <w:rPr>
          <w:rFonts w:cs="Arial"/>
          <w:szCs w:val="22"/>
        </w:rPr>
        <w:t>sagen:</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Zweige</w:t>
      </w:r>
      <w:r w:rsidR="00A87105">
        <w:rPr>
          <w:rFonts w:cs="Arial"/>
          <w:szCs w:val="22"/>
        </w:rPr>
        <w:t xml:space="preserve"> </w:t>
      </w:r>
      <w:r w:rsidRPr="003C5EB5">
        <w:rPr>
          <w:rFonts w:cs="Arial"/>
          <w:szCs w:val="22"/>
        </w:rPr>
        <w:t>wurden</w:t>
      </w:r>
      <w:r w:rsidR="00A87105">
        <w:rPr>
          <w:rFonts w:cs="Arial"/>
          <w:szCs w:val="22"/>
        </w:rPr>
        <w:t xml:space="preserve"> </w:t>
      </w:r>
      <w:r w:rsidRPr="003C5EB5">
        <w:rPr>
          <w:rFonts w:cs="Arial"/>
          <w:szCs w:val="22"/>
        </w:rPr>
        <w:t>ausgebrochen,</w:t>
      </w:r>
      <w:r w:rsidR="00A87105">
        <w:rPr>
          <w:rFonts w:cs="Arial"/>
          <w:szCs w:val="22"/>
        </w:rPr>
        <w:t xml:space="preserve"> </w:t>
      </w:r>
      <w:r w:rsidRPr="003C5EB5">
        <w:rPr>
          <w:rFonts w:cs="Arial"/>
          <w:szCs w:val="22"/>
        </w:rPr>
        <w:t>damit</w:t>
      </w:r>
      <w:r w:rsidR="00A87105">
        <w:rPr>
          <w:rFonts w:cs="Arial"/>
          <w:szCs w:val="22"/>
        </w:rPr>
        <w:t xml:space="preserve"> </w:t>
      </w:r>
      <w:r w:rsidRPr="003C5EB5">
        <w:rPr>
          <w:rFonts w:cs="Arial"/>
          <w:szCs w:val="22"/>
        </w:rPr>
        <w:t>ich</w:t>
      </w:r>
      <w:r w:rsidR="00A87105">
        <w:rPr>
          <w:rFonts w:cs="Arial"/>
          <w:szCs w:val="22"/>
        </w:rPr>
        <w:t xml:space="preserve"> </w:t>
      </w:r>
      <w:r w:rsidRPr="003C5EB5">
        <w:rPr>
          <w:rFonts w:cs="Arial"/>
          <w:szCs w:val="22"/>
        </w:rPr>
        <w:t>eingepfropft</w:t>
      </w:r>
      <w:r w:rsidR="00A87105">
        <w:rPr>
          <w:rFonts w:cs="Arial"/>
          <w:szCs w:val="22"/>
        </w:rPr>
        <w:t xml:space="preserve"> </w:t>
      </w:r>
      <w:r w:rsidRPr="003C5EB5">
        <w:rPr>
          <w:rFonts w:cs="Arial"/>
          <w:szCs w:val="22"/>
        </w:rPr>
        <w:t>würde.</w:t>
      </w:r>
      <w:r w:rsidR="00A87105">
        <w:rPr>
          <w:rFonts w:cs="Arial"/>
          <w:szCs w:val="22"/>
        </w:rPr>
        <w:t xml:space="preserve"> </w:t>
      </w:r>
      <w:r w:rsidRPr="003C5EB5">
        <w:rPr>
          <w:rFonts w:cs="Arial"/>
          <w:szCs w:val="22"/>
        </w:rPr>
        <w:t>20</w:t>
      </w:r>
      <w:r w:rsidR="00A87105">
        <w:rPr>
          <w:rFonts w:cs="Arial"/>
          <w:szCs w:val="22"/>
        </w:rPr>
        <w:t xml:space="preserve"> </w:t>
      </w:r>
      <w:r w:rsidRPr="003C5EB5">
        <w:rPr>
          <w:rFonts w:cs="Arial"/>
          <w:szCs w:val="22"/>
        </w:rPr>
        <w:t>Recht.</w:t>
      </w:r>
      <w:r w:rsidR="00A87105">
        <w:rPr>
          <w:rFonts w:cs="Arial"/>
          <w:szCs w:val="22"/>
        </w:rPr>
        <w:t xml:space="preserve"> </w:t>
      </w:r>
      <w:r w:rsidRPr="003C5EB5">
        <w:rPr>
          <w:rFonts w:cs="Arial"/>
          <w:szCs w:val="22"/>
        </w:rPr>
        <w:t>Durch</w:t>
      </w:r>
      <w:r w:rsidR="00A87105">
        <w:rPr>
          <w:rFonts w:cs="Arial"/>
          <w:szCs w:val="22"/>
        </w:rPr>
        <w:t xml:space="preserve"> </w:t>
      </w:r>
      <w:r w:rsidRPr="003C5EB5">
        <w:rPr>
          <w:rFonts w:cs="Arial"/>
          <w:szCs w:val="22"/>
        </w:rPr>
        <w:t>den</w:t>
      </w:r>
      <w:r w:rsidR="00A87105">
        <w:rPr>
          <w:rFonts w:cs="Arial"/>
          <w:szCs w:val="22"/>
        </w:rPr>
        <w:t xml:space="preserve"> </w:t>
      </w:r>
      <w:r w:rsidRPr="003C5EB5">
        <w:rPr>
          <w:rFonts w:cs="Arial"/>
          <w:szCs w:val="22"/>
        </w:rPr>
        <w:t>Unglauben</w:t>
      </w:r>
      <w:r w:rsidR="00A87105">
        <w:rPr>
          <w:rFonts w:cs="Arial"/>
          <w:szCs w:val="22"/>
        </w:rPr>
        <w:t xml:space="preserve"> </w:t>
      </w:r>
      <w:r w:rsidRPr="003C5EB5">
        <w:rPr>
          <w:rFonts w:cs="Arial"/>
          <w:szCs w:val="22"/>
        </w:rPr>
        <w:t>[kam</w:t>
      </w:r>
      <w:r w:rsidR="00A87105">
        <w:rPr>
          <w:rFonts w:cs="Arial"/>
          <w:szCs w:val="22"/>
        </w:rPr>
        <w:t xml:space="preserve"> </w:t>
      </w:r>
      <w:r w:rsidRPr="003C5EB5">
        <w:rPr>
          <w:rFonts w:cs="Arial"/>
          <w:szCs w:val="22"/>
        </w:rPr>
        <w:t>es,</w:t>
      </w:r>
      <w:r w:rsidR="00A87105">
        <w:rPr>
          <w:rFonts w:cs="Arial"/>
          <w:szCs w:val="22"/>
        </w:rPr>
        <w:t xml:space="preserve"> </w:t>
      </w:r>
      <w:r w:rsidRPr="003C5EB5">
        <w:rPr>
          <w:rFonts w:cs="Arial"/>
          <w:szCs w:val="22"/>
        </w:rPr>
        <w:t>dass]</w:t>
      </w:r>
      <w:r w:rsidR="00A87105">
        <w:rPr>
          <w:rFonts w:cs="Arial"/>
          <w:szCs w:val="22"/>
        </w:rPr>
        <w:t xml:space="preserve"> </w:t>
      </w:r>
      <w:r w:rsidRPr="003C5EB5">
        <w:rPr>
          <w:rFonts w:cs="Arial"/>
          <w:szCs w:val="22"/>
        </w:rPr>
        <w:t>sie</w:t>
      </w:r>
      <w:r w:rsidR="00A87105">
        <w:rPr>
          <w:rFonts w:cs="Arial"/>
          <w:szCs w:val="22"/>
        </w:rPr>
        <w:t xml:space="preserve"> </w:t>
      </w:r>
      <w:r w:rsidRPr="003C5EB5">
        <w:rPr>
          <w:rFonts w:cs="Arial"/>
          <w:szCs w:val="22"/>
        </w:rPr>
        <w:t>ausgebrochen</w:t>
      </w:r>
      <w:r w:rsidR="00A87105">
        <w:rPr>
          <w:rFonts w:cs="Arial"/>
          <w:szCs w:val="22"/>
        </w:rPr>
        <w:t xml:space="preserve"> </w:t>
      </w:r>
      <w:r w:rsidRPr="003C5EB5">
        <w:rPr>
          <w:rFonts w:cs="Arial"/>
          <w:szCs w:val="22"/>
        </w:rPr>
        <w:t>wurden.</w:t>
      </w:r>
      <w:r w:rsidR="00A87105">
        <w:rPr>
          <w:rFonts w:cs="Arial"/>
          <w:szCs w:val="22"/>
        </w:rPr>
        <w:t xml:space="preserve"> </w:t>
      </w:r>
      <w:r w:rsidRPr="003C5EB5">
        <w:rPr>
          <w:rFonts w:cs="Arial"/>
          <w:szCs w:val="22"/>
        </w:rPr>
        <w:t>Du</w:t>
      </w:r>
      <w:r w:rsidR="00A87105">
        <w:rPr>
          <w:rFonts w:cs="Arial"/>
          <w:szCs w:val="22"/>
        </w:rPr>
        <w:t xml:space="preserve"> </w:t>
      </w:r>
      <w:r w:rsidRPr="003C5EB5">
        <w:rPr>
          <w:rFonts w:cs="Arial"/>
          <w:szCs w:val="22"/>
        </w:rPr>
        <w:t>stehst</w:t>
      </w:r>
      <w:r w:rsidR="00A87105">
        <w:rPr>
          <w:rFonts w:cs="Arial"/>
          <w:szCs w:val="22"/>
        </w:rPr>
        <w:t xml:space="preserve"> </w:t>
      </w:r>
      <w:r w:rsidRPr="003C5EB5">
        <w:rPr>
          <w:rFonts w:cs="Arial"/>
          <w:szCs w:val="22"/>
        </w:rPr>
        <w:t>durch</w:t>
      </w:r>
      <w:r w:rsidR="00A87105">
        <w:rPr>
          <w:rFonts w:cs="Arial"/>
          <w:szCs w:val="22"/>
        </w:rPr>
        <w:t xml:space="preserve"> </w:t>
      </w:r>
      <w:r w:rsidRPr="003C5EB5">
        <w:rPr>
          <w:rFonts w:cs="Arial"/>
          <w:szCs w:val="22"/>
        </w:rPr>
        <w:t>den</w:t>
      </w:r>
      <w:r w:rsidR="00A87105">
        <w:rPr>
          <w:rFonts w:cs="Arial"/>
          <w:szCs w:val="22"/>
        </w:rPr>
        <w:t xml:space="preserve"> </w:t>
      </w:r>
      <w:r w:rsidRPr="003C5EB5">
        <w:rPr>
          <w:rFonts w:cs="Arial"/>
          <w:szCs w:val="22"/>
        </w:rPr>
        <w:t>Glauben.</w:t>
      </w:r>
      <w:r w:rsidR="00A87105">
        <w:rPr>
          <w:rFonts w:cs="Arial"/>
          <w:szCs w:val="22"/>
        </w:rPr>
        <w:t xml:space="preserve"> </w:t>
      </w:r>
      <w:r w:rsidRPr="003C5EB5">
        <w:rPr>
          <w:rFonts w:cs="Arial"/>
          <w:szCs w:val="22"/>
        </w:rPr>
        <w:t>Sei</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szCs w:val="22"/>
        </w:rPr>
        <w:t>hochmütig,</w:t>
      </w:r>
      <w:r w:rsidR="00A87105">
        <w:rPr>
          <w:rFonts w:cs="Arial"/>
          <w:szCs w:val="22"/>
        </w:rPr>
        <w:t xml:space="preserve"> </w:t>
      </w:r>
      <w:r w:rsidRPr="003C5EB5">
        <w:rPr>
          <w:rFonts w:cs="Arial"/>
          <w:szCs w:val="22"/>
        </w:rPr>
        <w:t>sondern</w:t>
      </w:r>
      <w:r w:rsidR="00A87105">
        <w:rPr>
          <w:rFonts w:cs="Arial"/>
          <w:szCs w:val="22"/>
        </w:rPr>
        <w:t xml:space="preserve"> </w:t>
      </w:r>
      <w:r w:rsidRPr="003C5EB5">
        <w:rPr>
          <w:rFonts w:cs="Arial"/>
          <w:szCs w:val="22"/>
        </w:rPr>
        <w:t>fürchte</w:t>
      </w:r>
      <w:r w:rsidR="00A87105">
        <w:rPr>
          <w:rFonts w:cs="Arial"/>
          <w:szCs w:val="22"/>
        </w:rPr>
        <w:t xml:space="preserve"> </w:t>
      </w:r>
      <w:r w:rsidRPr="003C5EB5">
        <w:rPr>
          <w:rFonts w:cs="Arial"/>
          <w:szCs w:val="22"/>
        </w:rPr>
        <w:t>dich,</w:t>
      </w:r>
      <w:r w:rsidR="00A87105">
        <w:rPr>
          <w:rFonts w:cs="Arial"/>
          <w:szCs w:val="22"/>
        </w:rPr>
        <w:t xml:space="preserve"> </w:t>
      </w:r>
      <w:r w:rsidRPr="003C5EB5">
        <w:rPr>
          <w:rFonts w:cs="Arial"/>
          <w:szCs w:val="22"/>
        </w:rPr>
        <w:t>21</w:t>
      </w:r>
      <w:r w:rsidR="00A87105">
        <w:rPr>
          <w:rFonts w:cs="Arial"/>
          <w:szCs w:val="22"/>
        </w:rPr>
        <w:t xml:space="preserve"> </w:t>
      </w:r>
      <w:r w:rsidRPr="003C5EB5">
        <w:rPr>
          <w:rFonts w:cs="Arial"/>
          <w:szCs w:val="22"/>
        </w:rPr>
        <w:t>denn</w:t>
      </w:r>
      <w:r w:rsidR="00A87105">
        <w:rPr>
          <w:rFonts w:cs="Arial"/>
          <w:szCs w:val="22"/>
        </w:rPr>
        <w:t xml:space="preserve"> </w:t>
      </w:r>
      <w:r w:rsidRPr="003C5EB5">
        <w:rPr>
          <w:rFonts w:cs="Arial"/>
          <w:szCs w:val="22"/>
        </w:rPr>
        <w:t>wenn</w:t>
      </w:r>
      <w:r w:rsidR="00A87105">
        <w:rPr>
          <w:rFonts w:cs="Arial"/>
          <w:szCs w:val="22"/>
        </w:rPr>
        <w:t xml:space="preserve"> </w:t>
      </w:r>
      <w:r w:rsidRPr="003C5EB5">
        <w:rPr>
          <w:rFonts w:cs="Arial"/>
          <w:szCs w:val="22"/>
        </w:rPr>
        <w:t>Gott</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natürlichen</w:t>
      </w:r>
      <w:r w:rsidR="00A87105">
        <w:rPr>
          <w:rFonts w:cs="Arial"/>
          <w:szCs w:val="22"/>
        </w:rPr>
        <w:t xml:space="preserve"> </w:t>
      </w:r>
      <w:r w:rsidRPr="003C5EB5">
        <w:rPr>
          <w:rFonts w:cs="Arial"/>
          <w:szCs w:val="22"/>
        </w:rPr>
        <w:t>Zweige</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szCs w:val="22"/>
        </w:rPr>
        <w:t>schonte,</w:t>
      </w:r>
      <w:r w:rsidR="00A87105">
        <w:rPr>
          <w:rFonts w:cs="Arial"/>
          <w:szCs w:val="22"/>
        </w:rPr>
        <w:t xml:space="preserve"> </w:t>
      </w:r>
      <w:r w:rsidRPr="003C5EB5">
        <w:rPr>
          <w:rFonts w:cs="Arial"/>
          <w:szCs w:val="22"/>
        </w:rPr>
        <w:t>dass</w:t>
      </w:r>
      <w:r w:rsidR="00A87105">
        <w:rPr>
          <w:rFonts w:cs="Arial"/>
          <w:szCs w:val="22"/>
        </w:rPr>
        <w:t xml:space="preserve"> </w:t>
      </w:r>
      <w:r w:rsidRPr="003C5EB5">
        <w:rPr>
          <w:rFonts w:cs="Arial"/>
          <w:szCs w:val="22"/>
        </w:rPr>
        <w:t>er</w:t>
      </w:r>
      <w:r w:rsidR="00A87105">
        <w:rPr>
          <w:rFonts w:cs="Arial"/>
          <w:szCs w:val="22"/>
        </w:rPr>
        <w:t xml:space="preserve"> </w:t>
      </w:r>
      <w:r w:rsidRPr="003C5EB5">
        <w:rPr>
          <w:rFonts w:cs="Arial"/>
          <w:szCs w:val="22"/>
        </w:rPr>
        <w:t>auch</w:t>
      </w:r>
      <w:r w:rsidR="00A87105">
        <w:rPr>
          <w:rFonts w:cs="Arial"/>
          <w:szCs w:val="22"/>
        </w:rPr>
        <w:t xml:space="preserve"> </w:t>
      </w:r>
      <w:r w:rsidRPr="003C5EB5">
        <w:rPr>
          <w:rFonts w:cs="Arial"/>
          <w:szCs w:val="22"/>
        </w:rPr>
        <w:t>dich</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szCs w:val="22"/>
        </w:rPr>
        <w:t>schonen</w:t>
      </w:r>
      <w:r w:rsidR="00A87105">
        <w:rPr>
          <w:rFonts w:cs="Arial"/>
          <w:szCs w:val="22"/>
        </w:rPr>
        <w:t xml:space="preserve"> </w:t>
      </w:r>
      <w:r w:rsidRPr="003C5EB5">
        <w:rPr>
          <w:rFonts w:cs="Arial"/>
          <w:szCs w:val="22"/>
        </w:rPr>
        <w:t>werde!</w:t>
      </w:r>
      <w:r w:rsidR="00A87105">
        <w:rPr>
          <w:rFonts w:cs="Arial"/>
          <w:szCs w:val="22"/>
        </w:rPr>
        <w:t xml:space="preserve">  </w:t>
      </w:r>
      <w:r w:rsidRPr="003C5EB5">
        <w:rPr>
          <w:rFonts w:cs="Arial"/>
          <w:szCs w:val="22"/>
        </w:rPr>
        <w:t>22</w:t>
      </w:r>
      <w:r w:rsidR="00A87105">
        <w:rPr>
          <w:rFonts w:cs="Arial"/>
          <w:szCs w:val="22"/>
        </w:rPr>
        <w:t xml:space="preserve"> </w:t>
      </w:r>
      <w:r w:rsidRPr="003C5EB5">
        <w:rPr>
          <w:rFonts w:cs="Arial"/>
          <w:szCs w:val="22"/>
        </w:rPr>
        <w:t>Sieh</w:t>
      </w:r>
      <w:r w:rsidR="00A87105">
        <w:rPr>
          <w:rFonts w:cs="Arial"/>
          <w:szCs w:val="22"/>
        </w:rPr>
        <w:t xml:space="preserve"> </w:t>
      </w:r>
      <w:r w:rsidRPr="003C5EB5">
        <w:rPr>
          <w:rFonts w:cs="Arial"/>
          <w:szCs w:val="22"/>
        </w:rPr>
        <w:t>also</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Freundlichkeit</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Strenge</w:t>
      </w:r>
      <w:r w:rsidR="00A87105">
        <w:rPr>
          <w:rFonts w:cs="Arial"/>
          <w:szCs w:val="22"/>
        </w:rPr>
        <w:t xml:space="preserve"> </w:t>
      </w:r>
      <w:r w:rsidRPr="003C5EB5">
        <w:rPr>
          <w:rFonts w:cs="Arial"/>
          <w:szCs w:val="22"/>
        </w:rPr>
        <w:t>Gottes:</w:t>
      </w:r>
      <w:r w:rsidR="00A87105">
        <w:rPr>
          <w:rFonts w:cs="Arial"/>
          <w:szCs w:val="22"/>
        </w:rPr>
        <w:t xml:space="preserve"> </w:t>
      </w:r>
      <w:r w:rsidRPr="003C5EB5">
        <w:rPr>
          <w:rFonts w:cs="Arial"/>
          <w:szCs w:val="22"/>
        </w:rPr>
        <w:t>gegen</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fielen,</w:t>
      </w:r>
      <w:r w:rsidR="00A87105">
        <w:rPr>
          <w:rFonts w:cs="Arial"/>
          <w:szCs w:val="22"/>
        </w:rPr>
        <w:t xml:space="preserve"> </w:t>
      </w:r>
      <w:r w:rsidRPr="003C5EB5">
        <w:rPr>
          <w:rFonts w:cs="Arial"/>
          <w:szCs w:val="22"/>
        </w:rPr>
        <w:t>Strenge;</w:t>
      </w:r>
      <w:r w:rsidR="00A87105">
        <w:rPr>
          <w:rFonts w:cs="Arial"/>
          <w:szCs w:val="22"/>
        </w:rPr>
        <w:t xml:space="preserve"> </w:t>
      </w:r>
      <w:r w:rsidRPr="003C5EB5">
        <w:rPr>
          <w:rFonts w:cs="Arial"/>
          <w:szCs w:val="22"/>
        </w:rPr>
        <w:t>gegen</w:t>
      </w:r>
      <w:r w:rsidR="00A87105">
        <w:rPr>
          <w:rFonts w:cs="Arial"/>
          <w:szCs w:val="22"/>
        </w:rPr>
        <w:t xml:space="preserve"> </w:t>
      </w:r>
      <w:r w:rsidRPr="003C5EB5">
        <w:rPr>
          <w:rFonts w:cs="Arial"/>
          <w:szCs w:val="22"/>
        </w:rPr>
        <w:t>dich</w:t>
      </w:r>
      <w:r w:rsidR="00A87105">
        <w:rPr>
          <w:rFonts w:cs="Arial"/>
          <w:szCs w:val="22"/>
        </w:rPr>
        <w:t xml:space="preserve"> </w:t>
      </w:r>
      <w:r w:rsidRPr="003C5EB5">
        <w:rPr>
          <w:rFonts w:cs="Arial"/>
          <w:szCs w:val="22"/>
        </w:rPr>
        <w:t>Freundlichkeit,</w:t>
      </w:r>
      <w:r w:rsidR="00A87105">
        <w:rPr>
          <w:rFonts w:cs="Arial"/>
          <w:szCs w:val="22"/>
        </w:rPr>
        <w:t xml:space="preserve"> </w:t>
      </w:r>
      <w:r w:rsidRPr="003C5EB5">
        <w:rPr>
          <w:rFonts w:cs="Arial"/>
          <w:szCs w:val="22"/>
        </w:rPr>
        <w:t>wenn</w:t>
      </w:r>
      <w:r w:rsidR="00A87105">
        <w:rPr>
          <w:rFonts w:cs="Arial"/>
          <w:szCs w:val="22"/>
        </w:rPr>
        <w:t xml:space="preserve"> </w:t>
      </w:r>
      <w:r w:rsidRPr="003C5EB5">
        <w:rPr>
          <w:rFonts w:cs="Arial"/>
          <w:szCs w:val="22"/>
        </w:rPr>
        <w:t>du</w:t>
      </w:r>
      <w:r w:rsidR="00A87105">
        <w:rPr>
          <w:rFonts w:cs="Arial"/>
          <w:szCs w:val="22"/>
        </w:rPr>
        <w:t xml:space="preserve"> </w:t>
      </w:r>
      <w:r w:rsidRPr="003C5EB5">
        <w:rPr>
          <w:rFonts w:cs="Arial"/>
          <w:szCs w:val="22"/>
        </w:rPr>
        <w:t>an</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Freundlichkeit</w:t>
      </w:r>
      <w:r w:rsidR="00A87105">
        <w:rPr>
          <w:rFonts w:cs="Arial"/>
          <w:szCs w:val="22"/>
        </w:rPr>
        <w:t xml:space="preserve"> </w:t>
      </w:r>
      <w:r w:rsidRPr="003C5EB5">
        <w:rPr>
          <w:rFonts w:cs="Arial"/>
          <w:szCs w:val="22"/>
        </w:rPr>
        <w:t>bleibst.</w:t>
      </w:r>
      <w:r w:rsidR="00A87105">
        <w:rPr>
          <w:rFonts w:cs="Arial"/>
          <w:szCs w:val="22"/>
        </w:rPr>
        <w:t xml:space="preserve"> </w:t>
      </w:r>
      <w:r w:rsidRPr="003C5EB5">
        <w:rPr>
          <w:rFonts w:cs="Arial"/>
          <w:szCs w:val="22"/>
        </w:rPr>
        <w:t>Sonst</w:t>
      </w:r>
      <w:r w:rsidR="00A87105">
        <w:rPr>
          <w:rFonts w:cs="Arial"/>
          <w:szCs w:val="22"/>
        </w:rPr>
        <w:t xml:space="preserve"> </w:t>
      </w:r>
      <w:r w:rsidRPr="003C5EB5">
        <w:rPr>
          <w:rFonts w:cs="Arial"/>
          <w:szCs w:val="22"/>
        </w:rPr>
        <w:t>wirst</w:t>
      </w:r>
      <w:r w:rsidR="00A87105">
        <w:rPr>
          <w:rFonts w:cs="Arial"/>
          <w:szCs w:val="22"/>
        </w:rPr>
        <w:t xml:space="preserve"> </w:t>
      </w:r>
      <w:r w:rsidRPr="003C5EB5">
        <w:rPr>
          <w:rFonts w:cs="Arial"/>
          <w:szCs w:val="22"/>
        </w:rPr>
        <w:t>auch</w:t>
      </w:r>
      <w:r w:rsidR="00A87105">
        <w:rPr>
          <w:rFonts w:cs="Arial"/>
          <w:szCs w:val="22"/>
        </w:rPr>
        <w:t xml:space="preserve"> </w:t>
      </w:r>
      <w:r w:rsidRPr="003C5EB5">
        <w:rPr>
          <w:rFonts w:cs="Arial"/>
          <w:szCs w:val="22"/>
        </w:rPr>
        <w:t>du</w:t>
      </w:r>
      <w:r w:rsidR="00A87105">
        <w:rPr>
          <w:rFonts w:cs="Arial"/>
          <w:szCs w:val="22"/>
        </w:rPr>
        <w:t xml:space="preserve"> </w:t>
      </w:r>
      <w:r w:rsidRPr="003C5EB5">
        <w:rPr>
          <w:rFonts w:cs="Arial"/>
          <w:szCs w:val="22"/>
        </w:rPr>
        <w:t>abgeschnitten</w:t>
      </w:r>
      <w:r w:rsidR="00A87105">
        <w:rPr>
          <w:rFonts w:cs="Arial"/>
          <w:szCs w:val="22"/>
        </w:rPr>
        <w:t xml:space="preserve"> </w:t>
      </w:r>
      <w:r w:rsidRPr="003C5EB5">
        <w:rPr>
          <w:rFonts w:cs="Arial"/>
          <w:szCs w:val="22"/>
        </w:rPr>
        <w:t>werden.”)</w:t>
      </w:r>
    </w:p>
    <w:p w:rsidR="00814831" w:rsidRPr="003C5EB5" w:rsidRDefault="00814831" w:rsidP="00814831">
      <w:pPr>
        <w:rPr>
          <w:rFonts w:cs="Arial"/>
          <w:szCs w:val="22"/>
        </w:rPr>
      </w:pPr>
    </w:p>
    <w:p w:rsidR="00814831" w:rsidRPr="003C5EB5" w:rsidRDefault="00814831" w:rsidP="00814831">
      <w:pPr>
        <w:pStyle w:val="Formatvorlage7"/>
        <w:outlineLvl w:val="5"/>
        <w:rPr>
          <w:rFonts w:cs="Arial"/>
          <w:sz w:val="22"/>
          <w:szCs w:val="22"/>
        </w:rPr>
      </w:pPr>
      <w:bookmarkStart w:id="204" w:name="_Toc274392946"/>
      <w:bookmarkStart w:id="205" w:name="_Toc274502129"/>
      <w:bookmarkStart w:id="206" w:name="_Toc274563495"/>
      <w:bookmarkStart w:id="207" w:name="_Toc274575788"/>
      <w:bookmarkStart w:id="208" w:name="_Toc275241486"/>
      <w:bookmarkStart w:id="209" w:name="_Toc276742030"/>
      <w:bookmarkStart w:id="210" w:name="_Toc373146175"/>
      <w:r w:rsidRPr="003C5EB5">
        <w:rPr>
          <w:rFonts w:cs="Arial"/>
          <w:sz w:val="22"/>
          <w:szCs w:val="22"/>
        </w:rPr>
        <w:t>II.</w:t>
      </w:r>
      <w:r w:rsidR="00A87105">
        <w:rPr>
          <w:rFonts w:cs="Arial"/>
          <w:sz w:val="22"/>
          <w:szCs w:val="22"/>
        </w:rPr>
        <w:t xml:space="preserve"> </w:t>
      </w:r>
      <w:r w:rsidRPr="003C5EB5">
        <w:rPr>
          <w:rFonts w:cs="Arial"/>
          <w:sz w:val="22"/>
          <w:szCs w:val="22"/>
        </w:rPr>
        <w:t>Erstes</w:t>
      </w:r>
      <w:r w:rsidR="00A87105">
        <w:rPr>
          <w:rFonts w:cs="Arial"/>
          <w:sz w:val="22"/>
          <w:szCs w:val="22"/>
        </w:rPr>
        <w:t xml:space="preserve"> </w:t>
      </w:r>
      <w:r w:rsidRPr="003C5EB5">
        <w:rPr>
          <w:rFonts w:cs="Arial"/>
          <w:sz w:val="22"/>
          <w:szCs w:val="22"/>
        </w:rPr>
        <w:t>Argument</w:t>
      </w:r>
      <w:r w:rsidR="00A87105">
        <w:rPr>
          <w:rFonts w:cs="Arial"/>
          <w:sz w:val="22"/>
          <w:szCs w:val="22"/>
        </w:rPr>
        <w:t xml:space="preserve"> </w:t>
      </w:r>
      <w:r w:rsidRPr="003C5EB5">
        <w:rPr>
          <w:rFonts w:cs="Arial"/>
          <w:sz w:val="22"/>
          <w:szCs w:val="22"/>
        </w:rPr>
        <w:t>(zur</w:t>
      </w:r>
      <w:r w:rsidR="00A87105">
        <w:rPr>
          <w:rFonts w:cs="Arial"/>
          <w:sz w:val="22"/>
          <w:szCs w:val="22"/>
        </w:rPr>
        <w:t xml:space="preserve"> </w:t>
      </w:r>
      <w:r w:rsidRPr="003C5EB5">
        <w:rPr>
          <w:rFonts w:cs="Arial"/>
          <w:sz w:val="22"/>
          <w:szCs w:val="22"/>
        </w:rPr>
        <w:t>Unterstützung</w:t>
      </w:r>
      <w:r w:rsidR="00A87105">
        <w:rPr>
          <w:rFonts w:cs="Arial"/>
          <w:sz w:val="22"/>
          <w:szCs w:val="22"/>
        </w:rPr>
        <w:t xml:space="preserve"> </w:t>
      </w:r>
      <w:r w:rsidRPr="003C5EB5">
        <w:rPr>
          <w:rFonts w:cs="Arial"/>
          <w:sz w:val="22"/>
          <w:szCs w:val="22"/>
        </w:rPr>
        <w:t>der</w:t>
      </w:r>
      <w:r w:rsidR="00A87105">
        <w:rPr>
          <w:rFonts w:cs="Arial"/>
          <w:sz w:val="22"/>
          <w:szCs w:val="22"/>
        </w:rPr>
        <w:t xml:space="preserve"> </w:t>
      </w:r>
      <w:r w:rsidRPr="003C5EB5">
        <w:rPr>
          <w:rFonts w:cs="Arial"/>
          <w:sz w:val="22"/>
          <w:szCs w:val="22"/>
        </w:rPr>
        <w:t>Aussage</w:t>
      </w:r>
      <w:r w:rsidR="00A87105">
        <w:rPr>
          <w:rFonts w:cs="Arial"/>
          <w:sz w:val="22"/>
          <w:szCs w:val="22"/>
        </w:rPr>
        <w:t xml:space="preserve"> </w:t>
      </w:r>
      <w:r w:rsidRPr="003C5EB5">
        <w:rPr>
          <w:rFonts w:cs="Arial"/>
          <w:sz w:val="22"/>
          <w:szCs w:val="22"/>
        </w:rPr>
        <w:t>von</w:t>
      </w:r>
      <w:r w:rsidR="00A87105">
        <w:rPr>
          <w:rFonts w:cs="Arial"/>
          <w:sz w:val="22"/>
          <w:szCs w:val="22"/>
        </w:rPr>
        <w:t xml:space="preserve"> </w:t>
      </w:r>
      <w:r w:rsidRPr="003C5EB5">
        <w:rPr>
          <w:rFonts w:cs="Arial"/>
          <w:sz w:val="22"/>
          <w:szCs w:val="22"/>
        </w:rPr>
        <w:t>V.</w:t>
      </w:r>
      <w:r w:rsidR="00A87105">
        <w:rPr>
          <w:rFonts w:cs="Arial"/>
          <w:sz w:val="22"/>
          <w:szCs w:val="22"/>
        </w:rPr>
        <w:t xml:space="preserve"> </w:t>
      </w:r>
      <w:r w:rsidRPr="003C5EB5">
        <w:rPr>
          <w:rFonts w:cs="Arial"/>
          <w:sz w:val="22"/>
          <w:szCs w:val="22"/>
        </w:rPr>
        <w:t>11)</w:t>
      </w:r>
      <w:r w:rsidR="00A87105">
        <w:rPr>
          <w:rFonts w:cs="Arial"/>
          <w:sz w:val="22"/>
          <w:szCs w:val="22"/>
        </w:rPr>
        <w:t xml:space="preserve"> </w:t>
      </w:r>
      <w:r w:rsidRPr="003C5EB5">
        <w:rPr>
          <w:rFonts w:cs="Arial"/>
          <w:sz w:val="22"/>
          <w:szCs w:val="22"/>
        </w:rPr>
        <w:t>V.</w:t>
      </w:r>
      <w:r w:rsidR="00A87105">
        <w:rPr>
          <w:rFonts w:cs="Arial"/>
          <w:sz w:val="22"/>
          <w:szCs w:val="22"/>
        </w:rPr>
        <w:t xml:space="preserve"> </w:t>
      </w:r>
      <w:r w:rsidRPr="003C5EB5">
        <w:rPr>
          <w:rFonts w:cs="Arial"/>
          <w:sz w:val="22"/>
          <w:szCs w:val="22"/>
        </w:rPr>
        <w:t>12</w:t>
      </w:r>
      <w:bookmarkEnd w:id="204"/>
      <w:bookmarkEnd w:id="205"/>
      <w:bookmarkEnd w:id="206"/>
      <w:bookmarkEnd w:id="207"/>
      <w:bookmarkEnd w:id="208"/>
      <w:bookmarkEnd w:id="209"/>
      <w:bookmarkEnd w:id="210"/>
    </w:p>
    <w:p w:rsidR="00814831" w:rsidRPr="003C5EB5" w:rsidRDefault="00A87105" w:rsidP="00814831">
      <w:pPr>
        <w:rPr>
          <w:rFonts w:cs="Arial"/>
          <w:color w:val="0000FF"/>
          <w:szCs w:val="22"/>
        </w:rPr>
      </w:pPr>
      <w:r>
        <w:rPr>
          <w:rFonts w:cs="Arial"/>
          <w:szCs w:val="22"/>
        </w:rPr>
        <w:t xml:space="preserve">  </w:t>
      </w:r>
      <w:r w:rsidR="00814831" w:rsidRPr="003C5EB5">
        <w:rPr>
          <w:rFonts w:cs="Arial"/>
          <w:color w:val="0000FF"/>
          <w:szCs w:val="22"/>
        </w:rPr>
        <w:t>„</w:t>
      </w:r>
      <w:r w:rsidR="00814831" w:rsidRPr="003C5EB5">
        <w:rPr>
          <w:rFonts w:cs="Arial"/>
          <w:b/>
          <w:color w:val="0000FF"/>
          <w:szCs w:val="22"/>
        </w:rPr>
        <w:t>Wenn</w:t>
      </w:r>
      <w:r>
        <w:rPr>
          <w:rFonts w:cs="Arial"/>
          <w:b/>
          <w:color w:val="0000FF"/>
          <w:szCs w:val="22"/>
        </w:rPr>
        <w:t xml:space="preserve"> </w:t>
      </w:r>
      <w:r w:rsidR="00814831" w:rsidRPr="003C5EB5">
        <w:rPr>
          <w:rFonts w:cs="Arial"/>
          <w:b/>
          <w:color w:val="0000FF"/>
          <w:szCs w:val="22"/>
        </w:rPr>
        <w:t>aber</w:t>
      </w:r>
      <w:r>
        <w:rPr>
          <w:rFonts w:cs="Arial"/>
          <w:b/>
          <w:color w:val="0000FF"/>
          <w:szCs w:val="22"/>
        </w:rPr>
        <w:t xml:space="preserve"> </w:t>
      </w:r>
      <w:r w:rsidR="00814831" w:rsidRPr="003C5EB5">
        <w:rPr>
          <w:rFonts w:cs="Arial"/>
          <w:b/>
          <w:color w:val="0000FF"/>
          <w:szCs w:val="22"/>
        </w:rPr>
        <w:t>ihr</w:t>
      </w:r>
      <w:r>
        <w:rPr>
          <w:rFonts w:cs="Arial"/>
          <w:b/>
          <w:color w:val="0000FF"/>
          <w:szCs w:val="22"/>
        </w:rPr>
        <w:t xml:space="preserve"> </w:t>
      </w:r>
      <w:r w:rsidR="00814831" w:rsidRPr="003C5EB5">
        <w:rPr>
          <w:rFonts w:cs="Arial"/>
          <w:b/>
          <w:color w:val="0000FF"/>
          <w:szCs w:val="22"/>
        </w:rPr>
        <w:t>Fehltritt</w:t>
      </w:r>
      <w:r>
        <w:rPr>
          <w:rFonts w:cs="Arial"/>
          <w:b/>
          <w:color w:val="0000FF"/>
          <w:szCs w:val="22"/>
        </w:rPr>
        <w:t xml:space="preserve"> </w:t>
      </w:r>
      <w:r w:rsidR="00814831" w:rsidRPr="003C5EB5">
        <w:rPr>
          <w:rFonts w:cs="Arial"/>
          <w:b/>
          <w:color w:val="0000FF"/>
          <w:szCs w:val="22"/>
        </w:rPr>
        <w:t>Reichtum</w:t>
      </w:r>
      <w:r>
        <w:rPr>
          <w:rFonts w:cs="Arial"/>
          <w:b/>
          <w:color w:val="0000FF"/>
          <w:szCs w:val="22"/>
        </w:rPr>
        <w:t xml:space="preserve"> </w:t>
      </w:r>
      <w:r w:rsidR="00814831" w:rsidRPr="003C5EB5">
        <w:rPr>
          <w:rFonts w:cs="Arial"/>
          <w:b/>
          <w:color w:val="0000FF"/>
          <w:szCs w:val="22"/>
        </w:rPr>
        <w:t>der</w:t>
      </w:r>
      <w:r>
        <w:rPr>
          <w:rFonts w:cs="Arial"/>
          <w:b/>
          <w:color w:val="0000FF"/>
          <w:szCs w:val="22"/>
        </w:rPr>
        <w:t xml:space="preserve"> </w:t>
      </w:r>
      <w:r w:rsidR="00814831" w:rsidRPr="003C5EB5">
        <w:rPr>
          <w:rFonts w:cs="Arial"/>
          <w:b/>
          <w:color w:val="0000FF"/>
          <w:szCs w:val="22"/>
        </w:rPr>
        <w:t>Welt</w:t>
      </w:r>
      <w:r>
        <w:rPr>
          <w:rFonts w:cs="Arial"/>
          <w:b/>
          <w:color w:val="0000FF"/>
          <w:szCs w:val="22"/>
        </w:rPr>
        <w:t xml:space="preserve"> </w:t>
      </w:r>
      <w:r w:rsidR="00814831" w:rsidRPr="003C5EB5">
        <w:rPr>
          <w:rFonts w:cs="Arial"/>
          <w:b/>
          <w:color w:val="0000FF"/>
          <w:szCs w:val="22"/>
        </w:rPr>
        <w:t>ist</w:t>
      </w:r>
      <w:r>
        <w:rPr>
          <w:rFonts w:cs="Arial"/>
          <w:b/>
          <w:color w:val="0000FF"/>
          <w:szCs w:val="22"/>
        </w:rPr>
        <w:t xml:space="preserve"> </w:t>
      </w:r>
      <w:r w:rsidR="00814831" w:rsidRPr="003C5EB5">
        <w:rPr>
          <w:rFonts w:cs="Arial"/>
          <w:b/>
          <w:color w:val="0000FF"/>
          <w:szCs w:val="22"/>
        </w:rPr>
        <w:t>und</w:t>
      </w:r>
      <w:r>
        <w:rPr>
          <w:rFonts w:cs="Arial"/>
          <w:b/>
          <w:color w:val="0000FF"/>
          <w:szCs w:val="22"/>
        </w:rPr>
        <w:t xml:space="preserve"> </w:t>
      </w:r>
      <w:r w:rsidR="00814831" w:rsidRPr="003C5EB5">
        <w:rPr>
          <w:rFonts w:cs="Arial"/>
          <w:b/>
          <w:color w:val="0000FF"/>
          <w:szCs w:val="22"/>
        </w:rPr>
        <w:t>ihr</w:t>
      </w:r>
      <w:r>
        <w:rPr>
          <w:rFonts w:cs="Arial"/>
          <w:b/>
          <w:color w:val="0000FF"/>
          <w:szCs w:val="22"/>
        </w:rPr>
        <w:t xml:space="preserve"> </w:t>
      </w:r>
      <w:r w:rsidR="00814831" w:rsidRPr="003C5EB5">
        <w:rPr>
          <w:rFonts w:cs="Arial"/>
          <w:b/>
          <w:color w:val="0000FF"/>
          <w:szCs w:val="22"/>
        </w:rPr>
        <w:t>Schade</w:t>
      </w:r>
      <w:r>
        <w:rPr>
          <w:rFonts w:cs="Arial"/>
          <w:b/>
          <w:color w:val="0000FF"/>
          <w:szCs w:val="22"/>
        </w:rPr>
        <w:t xml:space="preserve"> </w:t>
      </w:r>
      <w:r w:rsidR="00814831" w:rsidRPr="003C5EB5">
        <w:rPr>
          <w:rFonts w:cs="Arial"/>
          <w:b/>
          <w:color w:val="0000FF"/>
          <w:szCs w:val="22"/>
        </w:rPr>
        <w:t>[o.:</w:t>
      </w:r>
      <w:r>
        <w:rPr>
          <w:rFonts w:cs="Arial"/>
          <w:b/>
          <w:color w:val="0000FF"/>
          <w:szCs w:val="22"/>
        </w:rPr>
        <w:t xml:space="preserve"> </w:t>
      </w:r>
      <w:r w:rsidR="00814831" w:rsidRPr="003C5EB5">
        <w:rPr>
          <w:rFonts w:cs="Arial"/>
          <w:b/>
          <w:color w:val="0000FF"/>
          <w:szCs w:val="22"/>
        </w:rPr>
        <w:t>ihr</w:t>
      </w:r>
      <w:r>
        <w:rPr>
          <w:rFonts w:cs="Arial"/>
          <w:b/>
          <w:color w:val="0000FF"/>
          <w:szCs w:val="22"/>
        </w:rPr>
        <w:t xml:space="preserve"> </w:t>
      </w:r>
      <w:r w:rsidR="00814831" w:rsidRPr="003C5EB5">
        <w:rPr>
          <w:rFonts w:cs="Arial"/>
          <w:color w:val="0000FF"/>
          <w:szCs w:val="22"/>
        </w:rPr>
        <w:t>(Heils-)</w:t>
      </w:r>
      <w:r w:rsidR="00814831" w:rsidRPr="003C5EB5">
        <w:rPr>
          <w:rFonts w:cs="Arial"/>
          <w:b/>
          <w:color w:val="0000FF"/>
          <w:szCs w:val="22"/>
        </w:rPr>
        <w:t>Verlust]</w:t>
      </w:r>
      <w:r>
        <w:rPr>
          <w:rFonts w:cs="Arial"/>
          <w:b/>
          <w:color w:val="0000FF"/>
          <w:szCs w:val="22"/>
        </w:rPr>
        <w:t xml:space="preserve"> </w:t>
      </w:r>
      <w:r w:rsidR="00814831" w:rsidRPr="003C5EB5">
        <w:rPr>
          <w:rFonts w:cs="Arial"/>
          <w:b/>
          <w:color w:val="0000FF"/>
          <w:szCs w:val="22"/>
        </w:rPr>
        <w:t>Reichtum</w:t>
      </w:r>
      <w:r>
        <w:rPr>
          <w:rFonts w:cs="Arial"/>
          <w:b/>
          <w:color w:val="0000FF"/>
          <w:szCs w:val="22"/>
        </w:rPr>
        <w:t xml:space="preserve"> </w:t>
      </w:r>
      <w:r w:rsidR="00814831" w:rsidRPr="003C5EB5">
        <w:rPr>
          <w:rFonts w:cs="Arial"/>
          <w:b/>
          <w:color w:val="0000FF"/>
          <w:szCs w:val="22"/>
        </w:rPr>
        <w:t>derer</w:t>
      </w:r>
      <w:r>
        <w:rPr>
          <w:rFonts w:cs="Arial"/>
          <w:b/>
          <w:color w:val="0000FF"/>
          <w:szCs w:val="22"/>
        </w:rPr>
        <w:t xml:space="preserve"> </w:t>
      </w:r>
      <w:r w:rsidR="00814831" w:rsidRPr="003C5EB5">
        <w:rPr>
          <w:rFonts w:cs="Arial"/>
          <w:b/>
          <w:color w:val="0000FF"/>
          <w:szCs w:val="22"/>
        </w:rPr>
        <w:t>von</w:t>
      </w:r>
      <w:r>
        <w:rPr>
          <w:rFonts w:cs="Arial"/>
          <w:b/>
          <w:color w:val="0000FF"/>
          <w:szCs w:val="22"/>
        </w:rPr>
        <w:t xml:space="preserve"> </w:t>
      </w:r>
      <w:r w:rsidR="00814831" w:rsidRPr="003C5EB5">
        <w:rPr>
          <w:rFonts w:cs="Arial"/>
          <w:b/>
          <w:color w:val="0000FF"/>
          <w:szCs w:val="22"/>
        </w:rPr>
        <w:t>den</w:t>
      </w:r>
      <w:r>
        <w:rPr>
          <w:rFonts w:cs="Arial"/>
          <w:b/>
          <w:color w:val="0000FF"/>
          <w:szCs w:val="22"/>
        </w:rPr>
        <w:t xml:space="preserve"> </w:t>
      </w:r>
      <w:r w:rsidR="00814831" w:rsidRPr="003C5EB5">
        <w:rPr>
          <w:rFonts w:cs="Arial"/>
          <w:b/>
          <w:color w:val="0000FF"/>
          <w:szCs w:val="22"/>
        </w:rPr>
        <w:t>Völkern,</w:t>
      </w:r>
      <w:r>
        <w:rPr>
          <w:rFonts w:cs="Arial"/>
          <w:b/>
          <w:color w:val="0000FF"/>
          <w:szCs w:val="22"/>
        </w:rPr>
        <w:t xml:space="preserve"> </w:t>
      </w:r>
      <w:r w:rsidR="00814831" w:rsidRPr="003C5EB5">
        <w:rPr>
          <w:rFonts w:cs="Arial"/>
          <w:b/>
          <w:color w:val="0000FF"/>
          <w:szCs w:val="22"/>
        </w:rPr>
        <w:t>wie</w:t>
      </w:r>
      <w:r>
        <w:rPr>
          <w:rFonts w:cs="Arial"/>
          <w:b/>
          <w:color w:val="0000FF"/>
          <w:szCs w:val="22"/>
        </w:rPr>
        <w:t xml:space="preserve"> </w:t>
      </w:r>
      <w:r w:rsidR="00814831" w:rsidRPr="003C5EB5">
        <w:rPr>
          <w:rFonts w:cs="Arial"/>
          <w:b/>
          <w:color w:val="0000FF"/>
          <w:szCs w:val="22"/>
        </w:rPr>
        <w:t>viel</w:t>
      </w:r>
      <w:r>
        <w:rPr>
          <w:rFonts w:cs="Arial"/>
          <w:b/>
          <w:color w:val="0000FF"/>
          <w:szCs w:val="22"/>
        </w:rPr>
        <w:t xml:space="preserve"> </w:t>
      </w:r>
      <w:r w:rsidR="00814831" w:rsidRPr="003C5EB5">
        <w:rPr>
          <w:rFonts w:cs="Arial"/>
          <w:b/>
          <w:color w:val="0000FF"/>
          <w:szCs w:val="22"/>
        </w:rPr>
        <w:t>mehr</w:t>
      </w:r>
      <w:r>
        <w:rPr>
          <w:rFonts w:cs="Arial"/>
          <w:b/>
          <w:color w:val="0000FF"/>
          <w:szCs w:val="22"/>
        </w:rPr>
        <w:t xml:space="preserve"> </w:t>
      </w:r>
      <w:r w:rsidR="00814831" w:rsidRPr="003C5EB5">
        <w:rPr>
          <w:rFonts w:cs="Arial"/>
          <w:b/>
          <w:color w:val="0000FF"/>
          <w:szCs w:val="22"/>
        </w:rPr>
        <w:t>ihre</w:t>
      </w:r>
      <w:r>
        <w:rPr>
          <w:rFonts w:cs="Arial"/>
          <w:b/>
          <w:color w:val="0000FF"/>
          <w:szCs w:val="22"/>
        </w:rPr>
        <w:t xml:space="preserve"> </w:t>
      </w:r>
      <w:r w:rsidR="00814831" w:rsidRPr="003C5EB5">
        <w:rPr>
          <w:rFonts w:cs="Arial"/>
          <w:b/>
          <w:color w:val="0000FF"/>
          <w:szCs w:val="22"/>
        </w:rPr>
        <w:t>Fülle</w:t>
      </w:r>
      <w:r>
        <w:rPr>
          <w:rFonts w:cs="Arial"/>
          <w:b/>
          <w:color w:val="0000FF"/>
          <w:szCs w:val="22"/>
        </w:rPr>
        <w:t xml:space="preserve"> </w:t>
      </w:r>
      <w:r w:rsidR="00814831" w:rsidRPr="003C5EB5">
        <w:rPr>
          <w:rFonts w:cs="Arial"/>
          <w:b/>
          <w:color w:val="0000FF"/>
          <w:szCs w:val="22"/>
        </w:rPr>
        <w:t>[o.:</w:t>
      </w:r>
      <w:r>
        <w:rPr>
          <w:rFonts w:cs="Arial"/>
          <w:b/>
          <w:color w:val="0000FF"/>
          <w:szCs w:val="22"/>
        </w:rPr>
        <w:t xml:space="preserve"> </w:t>
      </w:r>
      <w:r w:rsidR="00814831" w:rsidRPr="003C5EB5">
        <w:rPr>
          <w:rFonts w:cs="Arial"/>
          <w:b/>
          <w:color w:val="0000FF"/>
          <w:szCs w:val="22"/>
        </w:rPr>
        <w:t>ihre</w:t>
      </w:r>
      <w:r>
        <w:rPr>
          <w:rFonts w:cs="Arial"/>
          <w:b/>
          <w:color w:val="0000FF"/>
          <w:szCs w:val="22"/>
        </w:rPr>
        <w:t xml:space="preserve"> </w:t>
      </w:r>
      <w:r w:rsidR="00814831" w:rsidRPr="003C5EB5">
        <w:rPr>
          <w:rFonts w:cs="Arial"/>
          <w:b/>
          <w:color w:val="0000FF"/>
          <w:szCs w:val="22"/>
        </w:rPr>
        <w:t>Heilsfülle;</w:t>
      </w:r>
      <w:r>
        <w:rPr>
          <w:rFonts w:cs="Arial"/>
          <w:b/>
          <w:color w:val="0000FF"/>
          <w:szCs w:val="22"/>
        </w:rPr>
        <w:t xml:space="preserve"> </w:t>
      </w:r>
      <w:r w:rsidR="00814831" w:rsidRPr="003C5EB5">
        <w:rPr>
          <w:rFonts w:cs="Arial"/>
          <w:b/>
          <w:color w:val="0000FF"/>
          <w:szCs w:val="22"/>
        </w:rPr>
        <w:t>ihr</w:t>
      </w:r>
      <w:r>
        <w:rPr>
          <w:rFonts w:cs="Arial"/>
          <w:b/>
          <w:color w:val="0000FF"/>
          <w:szCs w:val="22"/>
        </w:rPr>
        <w:t xml:space="preserve"> </w:t>
      </w:r>
      <w:r w:rsidR="00814831" w:rsidRPr="003C5EB5">
        <w:rPr>
          <w:rFonts w:cs="Arial"/>
          <w:b/>
          <w:color w:val="0000FF"/>
          <w:szCs w:val="22"/>
        </w:rPr>
        <w:t>Gewinn]?</w:t>
      </w:r>
      <w:r w:rsidR="00814831" w:rsidRPr="003C5EB5">
        <w:rPr>
          <w:rFonts w:cs="Arial"/>
          <w:color w:val="0000FF"/>
          <w:szCs w:val="22"/>
        </w:rPr>
        <w:t>”</w:t>
      </w:r>
      <w:r>
        <w:rPr>
          <w:rFonts w:cs="Arial"/>
          <w:color w:val="0000FF"/>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erste</w:t>
      </w:r>
      <w:r>
        <w:rPr>
          <w:rFonts w:cs="Arial"/>
          <w:szCs w:val="22"/>
        </w:rPr>
        <w:t xml:space="preserve"> </w:t>
      </w:r>
      <w:r w:rsidR="00814831" w:rsidRPr="003C5EB5">
        <w:rPr>
          <w:rFonts w:cs="Arial"/>
          <w:szCs w:val="22"/>
        </w:rPr>
        <w:t>Argument</w:t>
      </w:r>
      <w:r>
        <w:rPr>
          <w:rFonts w:cs="Arial"/>
          <w:szCs w:val="22"/>
        </w:rPr>
        <w:t xml:space="preserve"> </w:t>
      </w:r>
      <w:r w:rsidR="00814831" w:rsidRPr="003C5EB5">
        <w:rPr>
          <w:rFonts w:cs="Arial"/>
          <w:szCs w:val="22"/>
        </w:rPr>
        <w:t>(zur</w:t>
      </w:r>
      <w:r>
        <w:rPr>
          <w:rFonts w:cs="Arial"/>
          <w:szCs w:val="22"/>
        </w:rPr>
        <w:t xml:space="preserve"> </w:t>
      </w:r>
      <w:r w:rsidR="00814831" w:rsidRPr="003C5EB5">
        <w:rPr>
          <w:rFonts w:cs="Arial"/>
          <w:szCs w:val="22"/>
        </w:rPr>
        <w:t>Unterstützung</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Aussage</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11),</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Israels</w:t>
      </w:r>
      <w:r>
        <w:rPr>
          <w:rFonts w:cs="Arial"/>
          <w:szCs w:val="22"/>
        </w:rPr>
        <w:t xml:space="preserve"> </w:t>
      </w:r>
      <w:r w:rsidR="00814831" w:rsidRPr="003C5EB5">
        <w:rPr>
          <w:rFonts w:cs="Arial"/>
          <w:szCs w:val="22"/>
        </w:rPr>
        <w:t>Heilsfülle</w:t>
      </w:r>
      <w:r>
        <w:rPr>
          <w:rFonts w:cs="Arial"/>
          <w:szCs w:val="22"/>
        </w:rPr>
        <w:t xml:space="preserve"> </w:t>
      </w:r>
      <w:r w:rsidR="00814831" w:rsidRPr="003C5EB5">
        <w:rPr>
          <w:rFonts w:cs="Arial"/>
          <w:szCs w:val="22"/>
        </w:rPr>
        <w:t>(Heilsgewinn)</w:t>
      </w:r>
      <w:r>
        <w:rPr>
          <w:rFonts w:cs="Arial"/>
          <w:szCs w:val="22"/>
        </w:rPr>
        <w:t xml:space="preserve"> </w:t>
      </w:r>
      <w:r w:rsidR="00814831" w:rsidRPr="003C5EB5">
        <w:rPr>
          <w:rFonts w:cs="Arial"/>
          <w:szCs w:val="22"/>
        </w:rPr>
        <w:t>würde</w:t>
      </w:r>
      <w:r>
        <w:rPr>
          <w:rFonts w:cs="Arial"/>
          <w:szCs w:val="22"/>
        </w:rPr>
        <w:t xml:space="preserve"> </w:t>
      </w:r>
      <w:r w:rsidR="00814831" w:rsidRPr="003C5EB5">
        <w:rPr>
          <w:rFonts w:cs="Arial"/>
          <w:szCs w:val="22"/>
        </w:rPr>
        <w:t>noch</w:t>
      </w:r>
      <w:r>
        <w:rPr>
          <w:rFonts w:cs="Arial"/>
          <w:szCs w:val="22"/>
        </w:rPr>
        <w:t xml:space="preserve"> </w:t>
      </w:r>
      <w:r w:rsidR="00814831" w:rsidRPr="003C5EB5">
        <w:rPr>
          <w:rFonts w:cs="Arial"/>
          <w:szCs w:val="22"/>
        </w:rPr>
        <w:t>viel</w:t>
      </w:r>
      <w:r>
        <w:rPr>
          <w:rFonts w:cs="Arial"/>
          <w:szCs w:val="22"/>
        </w:rPr>
        <w:t xml:space="preserve"> </w:t>
      </w:r>
      <w:r w:rsidR="00814831" w:rsidRPr="003C5EB5">
        <w:rPr>
          <w:rFonts w:cs="Arial"/>
          <w:szCs w:val="22"/>
        </w:rPr>
        <w:t>mehr</w:t>
      </w:r>
      <w:r>
        <w:rPr>
          <w:rFonts w:cs="Arial"/>
          <w:szCs w:val="22"/>
        </w:rPr>
        <w:t xml:space="preserve"> </w:t>
      </w:r>
      <w:r w:rsidR="00814831" w:rsidRPr="003C5EB5">
        <w:rPr>
          <w:rFonts w:cs="Arial"/>
          <w:szCs w:val="22"/>
        </w:rPr>
        <w:t>Reichtum</w:t>
      </w:r>
      <w:r>
        <w:rPr>
          <w:rFonts w:cs="Arial"/>
          <w:szCs w:val="22"/>
        </w:rPr>
        <w:t xml:space="preserve"> </w:t>
      </w:r>
      <w:r w:rsidR="00814831" w:rsidRPr="003C5EB5">
        <w:rPr>
          <w:rFonts w:cs="Arial"/>
          <w:szCs w:val="22"/>
        </w:rPr>
        <w:t>sein</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Reichtum,</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Heiden</w:t>
      </w:r>
      <w:r>
        <w:rPr>
          <w:rFonts w:cs="Arial"/>
          <w:szCs w:val="22"/>
        </w:rPr>
        <w:t xml:space="preserve"> </w:t>
      </w:r>
      <w:r w:rsidR="00814831" w:rsidRPr="003C5EB5">
        <w:rPr>
          <w:rFonts w:cs="Arial"/>
          <w:szCs w:val="22"/>
        </w:rPr>
        <w:t>durch</w:t>
      </w:r>
      <w:r>
        <w:rPr>
          <w:rFonts w:cs="Arial"/>
          <w:szCs w:val="22"/>
        </w:rPr>
        <w:t xml:space="preserve"> </w:t>
      </w:r>
      <w:r w:rsidR="00814831" w:rsidRPr="003C5EB5">
        <w:rPr>
          <w:rFonts w:cs="Arial"/>
          <w:szCs w:val="22"/>
        </w:rPr>
        <w:t>Israels</w:t>
      </w:r>
      <w:r>
        <w:rPr>
          <w:rFonts w:cs="Arial"/>
          <w:szCs w:val="22"/>
        </w:rPr>
        <w:t xml:space="preserve"> </w:t>
      </w:r>
      <w:r w:rsidR="00814831" w:rsidRPr="003C5EB5">
        <w:rPr>
          <w:rFonts w:cs="Arial"/>
          <w:szCs w:val="22"/>
        </w:rPr>
        <w:t>Fehltritt</w:t>
      </w:r>
      <w:r>
        <w:rPr>
          <w:rFonts w:cs="Arial"/>
          <w:szCs w:val="22"/>
        </w:rPr>
        <w:t xml:space="preserve"> </w:t>
      </w:r>
      <w:r w:rsidR="00814831" w:rsidRPr="003C5EB5">
        <w:rPr>
          <w:rFonts w:cs="Arial"/>
          <w:szCs w:val="22"/>
        </w:rPr>
        <w:t>zuteilwurde.</w:t>
      </w:r>
      <w:r>
        <w:rPr>
          <w:rFonts w:cs="Arial"/>
          <w:szCs w:val="22"/>
        </w:rPr>
        <w:t xml:space="preserve"> </w:t>
      </w:r>
    </w:p>
    <w:p w:rsidR="00814831" w:rsidRPr="003C5EB5" w:rsidRDefault="00A87105" w:rsidP="00814831">
      <w:pPr>
        <w:rPr>
          <w:rFonts w:cs="Arial"/>
          <w:szCs w:val="22"/>
        </w:rPr>
      </w:pPr>
      <w:r>
        <w:rPr>
          <w:rFonts w:cs="Arial"/>
          <w:bCs/>
          <w:szCs w:val="22"/>
        </w:rPr>
        <w:t xml:space="preserve"> </w:t>
      </w:r>
      <w:r w:rsidR="00814831" w:rsidRPr="003C5EB5">
        <w:rPr>
          <w:rFonts w:cs="Arial"/>
          <w:bCs/>
          <w:szCs w:val="22"/>
        </w:rPr>
        <w:t>.</w:t>
      </w:r>
      <w:r>
        <w:rPr>
          <w:rFonts w:cs="Arial"/>
          <w:szCs w:val="22"/>
        </w:rPr>
        <w:t xml:space="preserve"> </w:t>
      </w:r>
      <w:r w:rsidR="00814831" w:rsidRPr="003C5EB5">
        <w:rPr>
          <w:rFonts w:cs="Arial"/>
          <w:szCs w:val="22"/>
        </w:rPr>
        <w:t>„Fehltritt”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„Schade”</w:t>
      </w:r>
      <w:r>
        <w:rPr>
          <w:rFonts w:cs="Arial"/>
          <w:szCs w:val="22"/>
        </w:rPr>
        <w:t xml:space="preserve"> </w:t>
      </w:r>
      <w:r w:rsidR="00814831" w:rsidRPr="003C5EB5">
        <w:rPr>
          <w:rFonts w:cs="Arial"/>
          <w:szCs w:val="22"/>
        </w:rPr>
        <w:t>dienen</w:t>
      </w:r>
      <w:r>
        <w:rPr>
          <w:rFonts w:cs="Arial"/>
          <w:szCs w:val="22"/>
        </w:rPr>
        <w:t xml:space="preserve"> </w:t>
      </w:r>
      <w:r w:rsidR="00814831" w:rsidRPr="003C5EB5">
        <w:rPr>
          <w:rFonts w:cs="Arial"/>
          <w:szCs w:val="22"/>
        </w:rPr>
        <w:t>einem</w:t>
      </w:r>
      <w:r>
        <w:rPr>
          <w:rFonts w:cs="Arial"/>
          <w:szCs w:val="22"/>
        </w:rPr>
        <w:t xml:space="preserve"> </w:t>
      </w:r>
      <w:r w:rsidR="00814831" w:rsidRPr="003C5EB5">
        <w:rPr>
          <w:rFonts w:cs="Arial"/>
          <w:szCs w:val="22"/>
        </w:rPr>
        <w:t>„Reichtum”,</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Reichtum</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„Welt”</w:t>
      </w:r>
      <w:r>
        <w:rPr>
          <w:rFonts w:cs="Arial"/>
          <w:szCs w:val="22"/>
        </w:rPr>
        <w:t xml:space="preserve"> </w:t>
      </w:r>
      <w:r w:rsidR="00814831" w:rsidRPr="003C5EB5">
        <w:rPr>
          <w:rFonts w:cs="Arial"/>
          <w:szCs w:val="22"/>
        </w:rPr>
        <w:t>bzw.</w:t>
      </w:r>
      <w:r>
        <w:rPr>
          <w:rFonts w:cs="Arial"/>
          <w:szCs w:val="22"/>
        </w:rPr>
        <w:t xml:space="preserve"> </w:t>
      </w:r>
      <w:r w:rsidR="00814831" w:rsidRPr="003C5EB5">
        <w:rPr>
          <w:rFonts w:cs="Arial"/>
          <w:szCs w:val="22"/>
        </w:rPr>
        <w:t>„derer,</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Völkern</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zCs w:val="22"/>
        </w:rPr>
        <w:t>(</w:t>
      </w:r>
      <w:r w:rsidR="00814831" w:rsidRPr="003C5EB5">
        <w:rPr>
          <w:rFonts w:cs="Arial"/>
          <w:i/>
          <w:szCs w:val="22"/>
        </w:rPr>
        <w:t>Welt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i/>
          <w:szCs w:val="22"/>
        </w:rPr>
        <w:t>Völker</w:t>
      </w:r>
      <w:r>
        <w:rPr>
          <w:rFonts w:cs="Arial"/>
          <w:szCs w:val="22"/>
        </w:rPr>
        <w:t xml:space="preserve"> </w:t>
      </w:r>
      <w:r w:rsidR="00814831" w:rsidRPr="003C5EB5">
        <w:rPr>
          <w:rFonts w:cs="Arial"/>
          <w:szCs w:val="22"/>
        </w:rPr>
        <w:t>stehen</w:t>
      </w:r>
      <w:r>
        <w:rPr>
          <w:rFonts w:cs="Arial"/>
          <w:szCs w:val="22"/>
        </w:rPr>
        <w:t xml:space="preserve"> </w:t>
      </w:r>
      <w:r w:rsidR="00814831" w:rsidRPr="003C5EB5">
        <w:rPr>
          <w:rFonts w:cs="Arial"/>
          <w:szCs w:val="22"/>
        </w:rPr>
        <w:t>hier</w:t>
      </w:r>
      <w:r>
        <w:rPr>
          <w:rFonts w:cs="Arial"/>
          <w:szCs w:val="22"/>
        </w:rPr>
        <w:t xml:space="preserve"> </w:t>
      </w:r>
      <w:r w:rsidR="00814831" w:rsidRPr="003C5EB5">
        <w:rPr>
          <w:rFonts w:cs="Arial"/>
          <w:szCs w:val="22"/>
        </w:rPr>
        <w:t>auswechselbar.)</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bCs/>
          <w:szCs w:val="22"/>
        </w:rPr>
        <w:t>.</w:t>
      </w:r>
      <w:r>
        <w:rPr>
          <w:rFonts w:cs="Arial"/>
          <w:szCs w:val="22"/>
        </w:rPr>
        <w:t xml:space="preserve"> </w:t>
      </w:r>
      <w:r w:rsidR="00814831" w:rsidRPr="003C5EB5">
        <w:rPr>
          <w:rFonts w:cs="Arial"/>
          <w:szCs w:val="22"/>
        </w:rPr>
        <w:t>„Schade”</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„Verlust”.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Bedeutung</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griechischen</w:t>
      </w:r>
      <w:r>
        <w:rPr>
          <w:rFonts w:cs="Arial"/>
          <w:szCs w:val="22"/>
        </w:rPr>
        <w:t xml:space="preserve"> </w:t>
      </w:r>
      <w:r w:rsidR="00814831" w:rsidRPr="003C5EB5">
        <w:rPr>
          <w:rFonts w:cs="Arial"/>
          <w:szCs w:val="22"/>
        </w:rPr>
        <w:t>Wortes</w:t>
      </w:r>
      <w:r>
        <w:rPr>
          <w:rFonts w:cs="Arial"/>
          <w:szCs w:val="22"/>
        </w:rPr>
        <w:t xml:space="preserve"> </w:t>
      </w:r>
      <w:r w:rsidR="00814831" w:rsidRPr="003C5EB5">
        <w:rPr>
          <w:rFonts w:cs="Arial"/>
          <w:i/>
          <w:iCs/>
          <w:szCs w:val="22"/>
        </w:rPr>
        <w:t>heetteema</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Mangel;</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Schwinden;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Rückgang,</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Verlust,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Schade,</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Fehlgehen.</w:t>
      </w:r>
      <w:r>
        <w:rPr>
          <w:rFonts w:cs="Arial"/>
          <w:szCs w:val="22"/>
        </w:rPr>
        <w:t xml:space="preserve"> </w:t>
      </w:r>
      <w:r w:rsidR="00814831" w:rsidRPr="003C5EB5">
        <w:rPr>
          <w:rFonts w:cs="Arial"/>
          <w:szCs w:val="22"/>
        </w:rPr>
        <w:t>(Schlachter</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Elberfelder</w:t>
      </w:r>
      <w:r>
        <w:rPr>
          <w:rFonts w:cs="Arial"/>
          <w:szCs w:val="22"/>
        </w:rPr>
        <w:t xml:space="preserve"> </w:t>
      </w:r>
      <w:r w:rsidR="00814831" w:rsidRPr="003C5EB5">
        <w:rPr>
          <w:rFonts w:cs="Arial"/>
          <w:szCs w:val="22"/>
        </w:rPr>
        <w:t>haben</w:t>
      </w:r>
      <w:r>
        <w:rPr>
          <w:rFonts w:cs="Arial"/>
          <w:szCs w:val="22"/>
        </w:rPr>
        <w:t xml:space="preserve"> </w:t>
      </w:r>
      <w:r w:rsidR="00814831" w:rsidRPr="003C5EB5">
        <w:rPr>
          <w:rFonts w:cs="Arial"/>
          <w:szCs w:val="22"/>
        </w:rPr>
        <w:t>„Verlust”).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Begriff</w:t>
      </w:r>
      <w:r>
        <w:rPr>
          <w:rFonts w:cs="Arial"/>
          <w:szCs w:val="22"/>
        </w:rPr>
        <w:t xml:space="preserve"> </w:t>
      </w:r>
      <w:r w:rsidR="00814831" w:rsidRPr="003C5EB5">
        <w:rPr>
          <w:rFonts w:cs="Arial"/>
          <w:i/>
          <w:iCs/>
          <w:szCs w:val="22"/>
        </w:rPr>
        <w:t>heetteema</w:t>
      </w:r>
      <w:r>
        <w:rPr>
          <w:rFonts w:cs="Arial"/>
          <w:szCs w:val="22"/>
        </w:rPr>
        <w:t xml:space="preserve"> </w:t>
      </w:r>
      <w:r w:rsidR="00814831" w:rsidRPr="003C5EB5">
        <w:rPr>
          <w:rFonts w:cs="Arial"/>
          <w:szCs w:val="22"/>
        </w:rPr>
        <w:t>bedeutet</w:t>
      </w:r>
      <w:r>
        <w:rPr>
          <w:rFonts w:cs="Arial"/>
          <w:szCs w:val="22"/>
        </w:rPr>
        <w:t xml:space="preserve"> </w:t>
      </w:r>
      <w:r w:rsidR="00814831" w:rsidRPr="003C5EB5">
        <w:rPr>
          <w:rFonts w:cs="Arial"/>
          <w:i/>
          <w:szCs w:val="22"/>
        </w:rPr>
        <w:t>nie</w:t>
      </w:r>
      <w:r>
        <w:rPr>
          <w:rFonts w:cs="Arial"/>
          <w:szCs w:val="22"/>
        </w:rPr>
        <w:t xml:space="preserve"> </w:t>
      </w:r>
      <w:r w:rsidR="00814831" w:rsidRPr="003C5EB5">
        <w:rPr>
          <w:rFonts w:cs="Arial"/>
          <w:szCs w:val="22"/>
        </w:rPr>
        <w:t>„zahlenmäßige</w:t>
      </w:r>
      <w:r>
        <w:rPr>
          <w:rFonts w:cs="Arial"/>
          <w:szCs w:val="22"/>
        </w:rPr>
        <w:t xml:space="preserve"> </w:t>
      </w:r>
      <w:r w:rsidR="00814831" w:rsidRPr="003C5EB5">
        <w:rPr>
          <w:rFonts w:cs="Arial"/>
          <w:szCs w:val="22"/>
        </w:rPr>
        <w:t>Verminderung”.</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„Zahl”</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hier</w:t>
      </w:r>
      <w:r>
        <w:rPr>
          <w:rFonts w:cs="Arial"/>
          <w:szCs w:val="22"/>
        </w:rPr>
        <w:t xml:space="preserve"> </w:t>
      </w:r>
      <w:r w:rsidR="00814831" w:rsidRPr="003C5EB5">
        <w:rPr>
          <w:rFonts w:cs="Arial"/>
          <w:szCs w:val="22"/>
        </w:rPr>
        <w:t>also</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denken.</w:t>
      </w:r>
      <w:r>
        <w:rPr>
          <w:rFonts w:cs="Arial"/>
          <w:szCs w:val="22"/>
        </w:rPr>
        <w:t xml:space="preserve"> </w:t>
      </w:r>
      <w:r w:rsidR="00814831" w:rsidRPr="003C5EB5">
        <w:rPr>
          <w:rFonts w:cs="Arial"/>
          <w:szCs w:val="22"/>
        </w:rPr>
        <w:t>„Schade,</w:t>
      </w:r>
      <w:r>
        <w:rPr>
          <w:rFonts w:cs="Arial"/>
          <w:szCs w:val="22"/>
        </w:rPr>
        <w:t xml:space="preserve"> </w:t>
      </w:r>
      <w:r w:rsidR="00814831" w:rsidRPr="003C5EB5">
        <w:rPr>
          <w:rFonts w:cs="Arial"/>
          <w:szCs w:val="22"/>
        </w:rPr>
        <w:t>Verlust,</w:t>
      </w:r>
      <w:r>
        <w:rPr>
          <w:rFonts w:cs="Arial"/>
          <w:szCs w:val="22"/>
        </w:rPr>
        <w:t xml:space="preserve"> </w:t>
      </w:r>
      <w:r w:rsidR="00814831" w:rsidRPr="003C5EB5">
        <w:rPr>
          <w:rFonts w:cs="Arial"/>
          <w:szCs w:val="22"/>
        </w:rPr>
        <w:t>Fehlgehen”</w:t>
      </w:r>
      <w:r>
        <w:rPr>
          <w:rFonts w:cs="Arial"/>
          <w:szCs w:val="22"/>
        </w:rPr>
        <w:t xml:space="preserve"> </w:t>
      </w:r>
      <w:r w:rsidR="00814831" w:rsidRPr="003C5EB5">
        <w:rPr>
          <w:rFonts w:cs="Arial"/>
          <w:szCs w:val="22"/>
        </w:rPr>
        <w:t>stehen</w:t>
      </w:r>
      <w:r>
        <w:rPr>
          <w:rFonts w:cs="Arial"/>
          <w:szCs w:val="22"/>
        </w:rPr>
        <w:t xml:space="preserve"> </w:t>
      </w:r>
      <w:r w:rsidR="00814831" w:rsidRPr="003C5EB5">
        <w:rPr>
          <w:rFonts w:cs="Arial"/>
          <w:szCs w:val="22"/>
        </w:rPr>
        <w:t>parallel</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„Fehltritt”.</w:t>
      </w:r>
      <w:r>
        <w:rPr>
          <w:rFonts w:cs="Arial"/>
          <w:szCs w:val="22"/>
        </w:rPr>
        <w:t xml:space="preserve"> </w:t>
      </w:r>
    </w:p>
    <w:p w:rsidR="00814831" w:rsidRPr="003C5EB5" w:rsidRDefault="00814831" w:rsidP="00814831">
      <w:pPr>
        <w:rPr>
          <w:rFonts w:cs="Arial"/>
          <w:szCs w:val="22"/>
        </w:rPr>
      </w:pPr>
      <w:r w:rsidRPr="003C5EB5">
        <w:rPr>
          <w:rFonts w:cs="Arial"/>
          <w:szCs w:val="22"/>
        </w:rPr>
        <w:t>.</w:t>
      </w:r>
      <w:r w:rsidR="00A87105">
        <w:rPr>
          <w:rFonts w:cs="Arial"/>
          <w:szCs w:val="22"/>
        </w:rPr>
        <w:t xml:space="preserve"> </w:t>
      </w:r>
      <w:r w:rsidRPr="003C5EB5">
        <w:rPr>
          <w:rFonts w:cs="Arial"/>
          <w:szCs w:val="22"/>
        </w:rPr>
        <w:t>„Fehltritt”</w:t>
      </w:r>
      <w:r w:rsidR="00A87105">
        <w:rPr>
          <w:rFonts w:cs="Arial"/>
          <w:szCs w:val="22"/>
        </w:rPr>
        <w:t xml:space="preserve"> </w:t>
      </w:r>
      <w:r w:rsidRPr="003C5EB5">
        <w:rPr>
          <w:rFonts w:cs="Arial"/>
          <w:szCs w:val="22"/>
        </w:rPr>
        <w:t>(V.</w:t>
      </w:r>
      <w:r w:rsidR="00A87105">
        <w:rPr>
          <w:rFonts w:cs="Arial"/>
          <w:szCs w:val="22"/>
        </w:rPr>
        <w:t xml:space="preserve"> </w:t>
      </w:r>
      <w:r w:rsidRPr="003C5EB5">
        <w:rPr>
          <w:rFonts w:cs="Arial"/>
          <w:szCs w:val="22"/>
        </w:rPr>
        <w:t>12A)</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„Schade”</w:t>
      </w:r>
      <w:r w:rsidR="00A87105">
        <w:rPr>
          <w:rFonts w:cs="Arial"/>
          <w:szCs w:val="22"/>
        </w:rPr>
        <w:t xml:space="preserve"> </w:t>
      </w:r>
      <w:r w:rsidRPr="003C5EB5">
        <w:rPr>
          <w:rFonts w:cs="Arial"/>
          <w:szCs w:val="22"/>
        </w:rPr>
        <w:t>(V.</w:t>
      </w:r>
      <w:r w:rsidR="00A87105">
        <w:rPr>
          <w:rFonts w:cs="Arial"/>
          <w:szCs w:val="22"/>
        </w:rPr>
        <w:t xml:space="preserve"> </w:t>
      </w:r>
      <w:r w:rsidRPr="003C5EB5">
        <w:rPr>
          <w:rFonts w:cs="Arial"/>
          <w:szCs w:val="22"/>
        </w:rPr>
        <w:t>12M)</w:t>
      </w:r>
      <w:r w:rsidR="00A87105">
        <w:rPr>
          <w:rFonts w:cs="Arial"/>
          <w:szCs w:val="22"/>
        </w:rPr>
        <w:t xml:space="preserve"> </w:t>
      </w:r>
      <w:r w:rsidRPr="003C5EB5">
        <w:rPr>
          <w:rFonts w:cs="Arial"/>
          <w:szCs w:val="22"/>
        </w:rPr>
        <w:t>sind</w:t>
      </w:r>
      <w:r w:rsidR="00A87105">
        <w:rPr>
          <w:rFonts w:cs="Arial"/>
          <w:szCs w:val="22"/>
        </w:rPr>
        <w:t xml:space="preserve"> </w:t>
      </w:r>
      <w:r w:rsidRPr="003C5EB5">
        <w:rPr>
          <w:rFonts w:cs="Arial"/>
          <w:szCs w:val="22"/>
        </w:rPr>
        <w:t>aber</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szCs w:val="22"/>
        </w:rPr>
        <w:t>gleichbedeutend:</w:t>
      </w:r>
      <w:r w:rsidR="00A87105">
        <w:rPr>
          <w:rFonts w:cs="Arial"/>
          <w:szCs w:val="22"/>
        </w:rPr>
        <w:t xml:space="preserve"> </w:t>
      </w:r>
      <w:r w:rsidRPr="003C5EB5">
        <w:rPr>
          <w:rFonts w:cs="Arial"/>
          <w:szCs w:val="22"/>
        </w:rPr>
        <w:t>Das</w:t>
      </w:r>
      <w:r w:rsidR="00A87105">
        <w:rPr>
          <w:rFonts w:cs="Arial"/>
          <w:szCs w:val="22"/>
        </w:rPr>
        <w:t xml:space="preserve"> </w:t>
      </w:r>
      <w:r w:rsidRPr="003C5EB5">
        <w:rPr>
          <w:rFonts w:cs="Arial"/>
          <w:szCs w:val="22"/>
        </w:rPr>
        <w:t>Erste</w:t>
      </w:r>
      <w:r w:rsidR="00A87105">
        <w:rPr>
          <w:rFonts w:cs="Arial"/>
          <w:szCs w:val="22"/>
        </w:rPr>
        <w:t xml:space="preserve"> </w:t>
      </w:r>
      <w:r w:rsidRPr="003C5EB5">
        <w:rPr>
          <w:rFonts w:cs="Arial"/>
          <w:szCs w:val="22"/>
        </w:rPr>
        <w:t>ist</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Ursache,</w:t>
      </w:r>
      <w:r w:rsidR="00A87105">
        <w:rPr>
          <w:rFonts w:cs="Arial"/>
          <w:szCs w:val="22"/>
        </w:rPr>
        <w:t xml:space="preserve"> </w:t>
      </w:r>
      <w:r w:rsidRPr="003C5EB5">
        <w:rPr>
          <w:rFonts w:cs="Arial"/>
          <w:szCs w:val="22"/>
        </w:rPr>
        <w:t>das</w:t>
      </w:r>
      <w:r w:rsidR="00A87105">
        <w:rPr>
          <w:rFonts w:cs="Arial"/>
          <w:szCs w:val="22"/>
        </w:rPr>
        <w:t xml:space="preserve"> </w:t>
      </w:r>
      <w:r w:rsidRPr="003C5EB5">
        <w:rPr>
          <w:rFonts w:cs="Arial"/>
          <w:szCs w:val="22"/>
        </w:rPr>
        <w:t>Zweite</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Folge.</w:t>
      </w:r>
      <w:r w:rsidR="00A87105">
        <w:rPr>
          <w:rFonts w:cs="Arial"/>
          <w:szCs w:val="22"/>
        </w:rPr>
        <w:t xml:space="preserve"> </w:t>
      </w:r>
      <w:r w:rsidRPr="003C5EB5">
        <w:rPr>
          <w:rFonts w:cs="Arial"/>
          <w:szCs w:val="22"/>
        </w:rPr>
        <w:t>Mit</w:t>
      </w:r>
      <w:r w:rsidR="00A87105">
        <w:rPr>
          <w:rFonts w:cs="Arial"/>
          <w:szCs w:val="22"/>
        </w:rPr>
        <w:t xml:space="preserve"> </w:t>
      </w:r>
      <w:r w:rsidRPr="003C5EB5">
        <w:rPr>
          <w:rFonts w:cs="Arial"/>
          <w:szCs w:val="22"/>
        </w:rPr>
        <w:t>seinem</w:t>
      </w:r>
      <w:r w:rsidR="00A87105">
        <w:rPr>
          <w:rFonts w:cs="Arial"/>
          <w:szCs w:val="22"/>
        </w:rPr>
        <w:t xml:space="preserve"> </w:t>
      </w:r>
      <w:r w:rsidRPr="003C5EB5">
        <w:rPr>
          <w:rFonts w:cs="Arial"/>
          <w:szCs w:val="22"/>
        </w:rPr>
        <w:t>Fehlgehen</w:t>
      </w:r>
      <w:r w:rsidR="00A87105">
        <w:rPr>
          <w:rFonts w:cs="Arial"/>
          <w:szCs w:val="22"/>
        </w:rPr>
        <w:t xml:space="preserve"> </w:t>
      </w:r>
      <w:r w:rsidRPr="003C5EB5">
        <w:rPr>
          <w:rFonts w:cs="Arial"/>
          <w:szCs w:val="22"/>
        </w:rPr>
        <w:t>erlitt</w:t>
      </w:r>
      <w:r w:rsidR="00A87105">
        <w:rPr>
          <w:rFonts w:cs="Arial"/>
          <w:szCs w:val="22"/>
        </w:rPr>
        <w:t xml:space="preserve"> </w:t>
      </w:r>
      <w:r w:rsidRPr="003C5EB5">
        <w:rPr>
          <w:rFonts w:cs="Arial"/>
          <w:szCs w:val="22"/>
        </w:rPr>
        <w:t>Israel</w:t>
      </w:r>
      <w:r w:rsidR="00A87105">
        <w:rPr>
          <w:rFonts w:cs="Arial"/>
          <w:szCs w:val="22"/>
        </w:rPr>
        <w:t xml:space="preserve"> </w:t>
      </w:r>
      <w:r w:rsidRPr="003C5EB5">
        <w:rPr>
          <w:rFonts w:cs="Arial"/>
          <w:szCs w:val="22"/>
        </w:rPr>
        <w:t>einen</w:t>
      </w:r>
      <w:r w:rsidR="00A87105">
        <w:rPr>
          <w:rFonts w:cs="Arial"/>
          <w:szCs w:val="22"/>
        </w:rPr>
        <w:t xml:space="preserve"> </w:t>
      </w:r>
      <w:r w:rsidRPr="003C5EB5">
        <w:rPr>
          <w:rFonts w:cs="Arial"/>
          <w:szCs w:val="22"/>
        </w:rPr>
        <w:t>Schaden</w:t>
      </w:r>
      <w:r w:rsidR="00A87105">
        <w:rPr>
          <w:rFonts w:cs="Arial"/>
          <w:szCs w:val="22"/>
        </w:rPr>
        <w:t xml:space="preserve"> </w:t>
      </w:r>
      <w:r w:rsidRPr="003C5EB5">
        <w:rPr>
          <w:rFonts w:cs="Arial"/>
          <w:szCs w:val="22"/>
        </w:rPr>
        <w:t>(nämlich</w:t>
      </w:r>
      <w:r w:rsidR="00A87105">
        <w:rPr>
          <w:rFonts w:cs="Arial"/>
          <w:szCs w:val="22"/>
        </w:rPr>
        <w:t xml:space="preserve"> </w:t>
      </w:r>
      <w:r w:rsidRPr="003C5EB5">
        <w:rPr>
          <w:rFonts w:cs="Arial"/>
          <w:szCs w:val="22"/>
        </w:rPr>
        <w:t>Heilsverlust).</w:t>
      </w:r>
      <w:r w:rsidR="00A87105">
        <w:rPr>
          <w:rFonts w:cs="Arial"/>
          <w:szCs w:val="22"/>
        </w:rPr>
        <w:t xml:space="preserve"> </w:t>
      </w:r>
    </w:p>
    <w:p w:rsidR="00814831" w:rsidRPr="003C5EB5" w:rsidRDefault="00814831" w:rsidP="00814831">
      <w:pPr>
        <w:rPr>
          <w:rFonts w:cs="Arial"/>
          <w:noProof/>
          <w:szCs w:val="22"/>
        </w:rPr>
      </w:pPr>
    </w:p>
    <w:p w:rsidR="00814831" w:rsidRPr="003C5EB5" w:rsidRDefault="00A87105" w:rsidP="00814831">
      <w:pPr>
        <w:rPr>
          <w:rFonts w:cs="Arial"/>
          <w:noProof/>
          <w:szCs w:val="22"/>
        </w:rPr>
      </w:pPr>
      <w:r>
        <w:rPr>
          <w:rFonts w:cs="Arial"/>
          <w:noProof/>
          <w:szCs w:val="22"/>
        </w:rPr>
        <w:t xml:space="preserve">    </w:t>
      </w:r>
      <w:r w:rsidR="00814831" w:rsidRPr="003C5EB5">
        <w:rPr>
          <w:rFonts w:cs="Arial"/>
          <w:b/>
          <w:noProof/>
          <w:szCs w:val="22"/>
        </w:rPr>
        <w:t>.</w:t>
      </w:r>
      <w:r>
        <w:rPr>
          <w:rFonts w:cs="Arial"/>
          <w:noProof/>
          <w:szCs w:val="22"/>
        </w:rPr>
        <w:t xml:space="preserve"> </w:t>
      </w:r>
      <w:r w:rsidR="00814831" w:rsidRPr="003C5EB5">
        <w:rPr>
          <w:rFonts w:cs="Arial"/>
          <w:color w:val="0000CC"/>
          <w:szCs w:val="22"/>
        </w:rPr>
        <w:t>„wie</w:t>
      </w:r>
      <w:r>
        <w:rPr>
          <w:rFonts w:cs="Arial"/>
          <w:color w:val="0000CC"/>
          <w:szCs w:val="22"/>
        </w:rPr>
        <w:t xml:space="preserve"> </w:t>
      </w:r>
      <w:r w:rsidR="00814831" w:rsidRPr="003C5EB5">
        <w:rPr>
          <w:rFonts w:cs="Arial"/>
          <w:color w:val="0000CC"/>
          <w:szCs w:val="22"/>
        </w:rPr>
        <w:t>viel</w:t>
      </w:r>
      <w:r>
        <w:rPr>
          <w:rFonts w:cs="Arial"/>
          <w:color w:val="0000CC"/>
          <w:szCs w:val="22"/>
        </w:rPr>
        <w:t xml:space="preserve"> </w:t>
      </w:r>
      <w:r w:rsidR="00814831" w:rsidRPr="003C5EB5">
        <w:rPr>
          <w:rFonts w:cs="Arial"/>
          <w:color w:val="0000CC"/>
          <w:szCs w:val="22"/>
        </w:rPr>
        <w:t>mehr</w:t>
      </w:r>
      <w:r>
        <w:rPr>
          <w:rFonts w:cs="Arial"/>
          <w:szCs w:val="22"/>
        </w:rPr>
        <w:t xml:space="preserve"> </w:t>
      </w:r>
      <w:r w:rsidR="00814831" w:rsidRPr="003C5EB5">
        <w:rPr>
          <w:rFonts w:cs="Arial"/>
          <w:color w:val="0000CC"/>
          <w:szCs w:val="22"/>
        </w:rPr>
        <w:t>ihre</w:t>
      </w:r>
      <w:r>
        <w:rPr>
          <w:rFonts w:cs="Arial"/>
          <w:color w:val="0000CC"/>
          <w:szCs w:val="22"/>
        </w:rPr>
        <w:t xml:space="preserve"> </w:t>
      </w:r>
      <w:r w:rsidR="00814831" w:rsidRPr="003C5EB5">
        <w:rPr>
          <w:rFonts w:cs="Arial"/>
          <w:color w:val="0000CC"/>
          <w:szCs w:val="22"/>
        </w:rPr>
        <w:t>Fülle”</w:t>
      </w:r>
      <w:r>
        <w:rPr>
          <w:rFonts w:cs="Arial"/>
          <w:bCs/>
          <w:noProof/>
          <w:color w:val="0000CC"/>
          <w:szCs w:val="22"/>
        </w:rPr>
        <w:t xml:space="preserve"> </w:t>
      </w:r>
      <w:r w:rsidR="00814831" w:rsidRPr="003C5EB5">
        <w:rPr>
          <w:rFonts w:cs="Arial"/>
          <w:bCs/>
          <w:noProof/>
          <w:color w:val="0000CC"/>
          <w:szCs w:val="22"/>
        </w:rPr>
        <w:t>(der</w:t>
      </w:r>
      <w:r>
        <w:rPr>
          <w:rFonts w:cs="Arial"/>
          <w:bCs/>
          <w:noProof/>
          <w:color w:val="0000CC"/>
          <w:szCs w:val="22"/>
        </w:rPr>
        <w:t xml:space="preserve"> </w:t>
      </w:r>
      <w:r w:rsidR="00814831" w:rsidRPr="003C5EB5">
        <w:rPr>
          <w:rFonts w:cs="Arial"/>
          <w:bCs/>
          <w:noProof/>
          <w:color w:val="0000CC"/>
          <w:szCs w:val="22"/>
        </w:rPr>
        <w:t>Sinn:</w:t>
      </w:r>
      <w:r>
        <w:rPr>
          <w:rFonts w:cs="Arial"/>
          <w:bCs/>
          <w:noProof/>
          <w:color w:val="0000CC"/>
          <w:szCs w:val="22"/>
        </w:rPr>
        <w:t xml:space="preserve"> </w:t>
      </w:r>
      <w:r w:rsidR="00814831" w:rsidRPr="003C5EB5">
        <w:rPr>
          <w:rFonts w:cs="Arial"/>
          <w:bCs/>
          <w:noProof/>
          <w:color w:val="0000CC"/>
          <w:szCs w:val="22"/>
        </w:rPr>
        <w:t>„wie</w:t>
      </w:r>
      <w:r>
        <w:rPr>
          <w:rFonts w:cs="Arial"/>
          <w:bCs/>
          <w:noProof/>
          <w:color w:val="0000CC"/>
          <w:szCs w:val="22"/>
        </w:rPr>
        <w:t xml:space="preserve"> </w:t>
      </w:r>
      <w:r w:rsidR="00814831" w:rsidRPr="003C5EB5">
        <w:rPr>
          <w:rFonts w:cs="Arial"/>
          <w:bCs/>
          <w:noProof/>
          <w:color w:val="0000CC"/>
          <w:szCs w:val="22"/>
        </w:rPr>
        <w:t>viel</w:t>
      </w:r>
      <w:r>
        <w:rPr>
          <w:rFonts w:cs="Arial"/>
          <w:bCs/>
          <w:noProof/>
          <w:color w:val="0000CC"/>
          <w:szCs w:val="22"/>
        </w:rPr>
        <w:t xml:space="preserve"> </w:t>
      </w:r>
      <w:r w:rsidR="00814831" w:rsidRPr="003C5EB5">
        <w:rPr>
          <w:rFonts w:cs="Arial"/>
          <w:bCs/>
          <w:noProof/>
          <w:color w:val="0000CC"/>
          <w:szCs w:val="22"/>
        </w:rPr>
        <w:t>mehr</w:t>
      </w:r>
      <w:r>
        <w:rPr>
          <w:rFonts w:cs="Arial"/>
          <w:bCs/>
          <w:noProof/>
          <w:color w:val="0000CC"/>
          <w:szCs w:val="22"/>
        </w:rPr>
        <w:t xml:space="preserve"> </w:t>
      </w:r>
      <w:r w:rsidR="00814831" w:rsidRPr="003C5EB5">
        <w:rPr>
          <w:rFonts w:cs="Arial"/>
          <w:bCs/>
          <w:noProof/>
          <w:color w:val="0000CC"/>
          <w:szCs w:val="22"/>
        </w:rPr>
        <w:t>Reichtum</w:t>
      </w:r>
      <w:r>
        <w:rPr>
          <w:rFonts w:cs="Arial"/>
          <w:bCs/>
          <w:noProof/>
          <w:color w:val="0000CC"/>
          <w:szCs w:val="22"/>
        </w:rPr>
        <w:t xml:space="preserve"> </w:t>
      </w:r>
      <w:r w:rsidR="00814831" w:rsidRPr="003C5EB5">
        <w:rPr>
          <w:rFonts w:cs="Arial"/>
          <w:bCs/>
          <w:noProof/>
          <w:color w:val="0000CC"/>
          <w:szCs w:val="22"/>
        </w:rPr>
        <w:t>ist</w:t>
      </w:r>
      <w:r>
        <w:rPr>
          <w:rFonts w:cs="Arial"/>
          <w:bCs/>
          <w:noProof/>
          <w:color w:val="0000CC"/>
          <w:szCs w:val="22"/>
        </w:rPr>
        <w:t xml:space="preserve"> </w:t>
      </w:r>
      <w:r w:rsidR="00814831" w:rsidRPr="003C5EB5">
        <w:rPr>
          <w:rFonts w:cs="Arial"/>
          <w:bCs/>
          <w:noProof/>
          <w:color w:val="0000CC"/>
          <w:szCs w:val="22"/>
        </w:rPr>
        <w:t>Israels</w:t>
      </w:r>
      <w:r>
        <w:rPr>
          <w:rFonts w:cs="Arial"/>
          <w:bCs/>
          <w:noProof/>
          <w:color w:val="0000CC"/>
          <w:szCs w:val="22"/>
        </w:rPr>
        <w:t xml:space="preserve"> </w:t>
      </w:r>
      <w:r w:rsidR="00814831" w:rsidRPr="003C5EB5">
        <w:rPr>
          <w:rFonts w:cs="Arial"/>
          <w:bCs/>
          <w:noProof/>
          <w:color w:val="0000CC"/>
          <w:szCs w:val="22"/>
        </w:rPr>
        <w:t>Fülle/Heilsfülle”)</w:t>
      </w:r>
    </w:p>
    <w:p w:rsidR="00814831" w:rsidRPr="003C5EB5" w:rsidRDefault="00814831" w:rsidP="00814831">
      <w:pPr>
        <w:rPr>
          <w:rFonts w:cs="Arial"/>
          <w:szCs w:val="22"/>
        </w:rPr>
      </w:pPr>
      <w:r w:rsidRPr="003C5EB5">
        <w:rPr>
          <w:rFonts w:cs="Arial"/>
          <w:szCs w:val="22"/>
        </w:rPr>
        <w:t>Der</w:t>
      </w:r>
      <w:r w:rsidR="00A87105">
        <w:rPr>
          <w:rFonts w:cs="Arial"/>
          <w:szCs w:val="22"/>
        </w:rPr>
        <w:t xml:space="preserve"> </w:t>
      </w:r>
      <w:r w:rsidRPr="003C5EB5">
        <w:rPr>
          <w:rFonts w:cs="Arial"/>
          <w:szCs w:val="22"/>
        </w:rPr>
        <w:t>griechische</w:t>
      </w:r>
      <w:r w:rsidR="00A87105">
        <w:rPr>
          <w:rFonts w:cs="Arial"/>
          <w:szCs w:val="22"/>
        </w:rPr>
        <w:t xml:space="preserve"> </w:t>
      </w:r>
      <w:r w:rsidRPr="003C5EB5">
        <w:rPr>
          <w:rFonts w:cs="Arial"/>
          <w:szCs w:val="22"/>
        </w:rPr>
        <w:t>Begriff</w:t>
      </w:r>
      <w:r w:rsidR="00A87105">
        <w:rPr>
          <w:rFonts w:cs="Arial"/>
          <w:szCs w:val="22"/>
        </w:rPr>
        <w:t xml:space="preserve"> </w:t>
      </w:r>
      <w:r w:rsidRPr="003C5EB5">
        <w:rPr>
          <w:rFonts w:cs="Arial"/>
          <w:i/>
          <w:szCs w:val="22"/>
        </w:rPr>
        <w:t>pleerooma</w:t>
      </w:r>
      <w:r w:rsidR="00A87105">
        <w:rPr>
          <w:rFonts w:cs="Arial"/>
          <w:szCs w:val="22"/>
        </w:rPr>
        <w:t xml:space="preserve"> </w:t>
      </w:r>
      <w:r w:rsidRPr="003C5EB5">
        <w:rPr>
          <w:rFonts w:cs="Arial"/>
          <w:szCs w:val="22"/>
        </w:rPr>
        <w:t>bedeutet</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Fülle</w:t>
      </w:r>
      <w:r w:rsidRPr="003C5EB5">
        <w:rPr>
          <w:rFonts w:cs="Arial"/>
          <w:b/>
          <w:szCs w:val="22"/>
        </w:rPr>
        <w:t>”</w:t>
      </w:r>
      <w:r w:rsidRPr="003C5EB5">
        <w:rPr>
          <w:rFonts w:cs="Arial"/>
          <w:szCs w:val="22"/>
        </w:rPr>
        <w:t>.</w:t>
      </w:r>
      <w:r w:rsidR="00A87105">
        <w:rPr>
          <w:rFonts w:cs="Arial"/>
          <w:szCs w:val="22"/>
        </w:rPr>
        <w:t xml:space="preserve"> </w:t>
      </w:r>
      <w:r w:rsidRPr="003C5EB5">
        <w:rPr>
          <w:rFonts w:cs="Arial"/>
          <w:szCs w:val="22"/>
        </w:rPr>
        <w:t>Grundsätzlich</w:t>
      </w:r>
      <w:r w:rsidR="00A87105">
        <w:rPr>
          <w:rFonts w:cs="Arial"/>
          <w:szCs w:val="22"/>
        </w:rPr>
        <w:t xml:space="preserve"> </w:t>
      </w:r>
      <w:r w:rsidRPr="003C5EB5">
        <w:rPr>
          <w:rFonts w:cs="Arial"/>
          <w:szCs w:val="22"/>
        </w:rPr>
        <w:t>könnte</w:t>
      </w:r>
      <w:r w:rsidR="00A87105">
        <w:rPr>
          <w:rFonts w:cs="Arial"/>
          <w:szCs w:val="22"/>
        </w:rPr>
        <w:t xml:space="preserve"> </w:t>
      </w:r>
      <w:r w:rsidRPr="003C5EB5">
        <w:rPr>
          <w:rFonts w:cs="Arial"/>
          <w:szCs w:val="22"/>
        </w:rPr>
        <w:t>„das,</w:t>
      </w:r>
      <w:r w:rsidR="00A87105">
        <w:rPr>
          <w:rFonts w:cs="Arial"/>
          <w:szCs w:val="22"/>
        </w:rPr>
        <w:t xml:space="preserve"> </w:t>
      </w:r>
      <w:r w:rsidRPr="003C5EB5">
        <w:rPr>
          <w:rFonts w:cs="Arial"/>
          <w:szCs w:val="22"/>
        </w:rPr>
        <w:t>was</w:t>
      </w:r>
      <w:r w:rsidR="00A87105">
        <w:rPr>
          <w:rFonts w:cs="Arial"/>
          <w:szCs w:val="22"/>
        </w:rPr>
        <w:t xml:space="preserve"> </w:t>
      </w:r>
      <w:r w:rsidRPr="003C5EB5">
        <w:rPr>
          <w:rFonts w:cs="Arial"/>
          <w:szCs w:val="22"/>
        </w:rPr>
        <w:t>füllt</w:t>
      </w:r>
      <w:r w:rsidR="00A87105">
        <w:rPr>
          <w:rFonts w:cs="Arial"/>
          <w:szCs w:val="22"/>
        </w:rPr>
        <w:t xml:space="preserve"> </w:t>
      </w:r>
      <w:r w:rsidRPr="003C5EB5">
        <w:rPr>
          <w:rFonts w:cs="Arial"/>
          <w:szCs w:val="22"/>
        </w:rPr>
        <w:t>oder</w:t>
      </w:r>
      <w:r w:rsidR="00A87105">
        <w:rPr>
          <w:rFonts w:cs="Arial"/>
          <w:szCs w:val="22"/>
        </w:rPr>
        <w:t xml:space="preserve"> </w:t>
      </w:r>
      <w:r w:rsidRPr="003C5EB5">
        <w:rPr>
          <w:rFonts w:cs="Arial"/>
          <w:szCs w:val="22"/>
        </w:rPr>
        <w:t>vervollständigt”</w:t>
      </w:r>
      <w:r w:rsidR="00A87105">
        <w:rPr>
          <w:rFonts w:cs="Arial"/>
          <w:szCs w:val="22"/>
        </w:rPr>
        <w:t xml:space="preserve"> </w:t>
      </w:r>
      <w:r w:rsidRPr="003C5EB5">
        <w:rPr>
          <w:rFonts w:cs="Arial"/>
          <w:szCs w:val="22"/>
        </w:rPr>
        <w:t>(also</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Füllung/Vervollständigung)</w:t>
      </w:r>
      <w:r w:rsidR="00A87105">
        <w:rPr>
          <w:rFonts w:cs="Arial"/>
          <w:szCs w:val="22"/>
        </w:rPr>
        <w:t xml:space="preserve"> </w:t>
      </w:r>
      <w:r w:rsidRPr="003C5EB5">
        <w:rPr>
          <w:rFonts w:cs="Arial"/>
          <w:szCs w:val="22"/>
        </w:rPr>
        <w:t>bzw.</w:t>
      </w:r>
      <w:r w:rsidR="00A87105">
        <w:rPr>
          <w:rFonts w:cs="Arial"/>
          <w:szCs w:val="22"/>
        </w:rPr>
        <w:t xml:space="preserve"> </w:t>
      </w:r>
      <w:r w:rsidRPr="003C5EB5">
        <w:rPr>
          <w:rFonts w:cs="Arial"/>
          <w:szCs w:val="22"/>
        </w:rPr>
        <w:t>„das</w:t>
      </w:r>
      <w:r w:rsidR="00A87105">
        <w:rPr>
          <w:rFonts w:cs="Arial"/>
          <w:szCs w:val="22"/>
        </w:rPr>
        <w:t xml:space="preserve"> </w:t>
      </w:r>
      <w:r w:rsidRPr="003C5EB5">
        <w:rPr>
          <w:rFonts w:cs="Arial"/>
          <w:szCs w:val="22"/>
        </w:rPr>
        <w:t>Gefüllte”</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Inhalt)</w:t>
      </w:r>
      <w:r w:rsidR="00A87105">
        <w:rPr>
          <w:rFonts w:cs="Arial"/>
          <w:szCs w:val="22"/>
        </w:rPr>
        <w:t xml:space="preserve"> </w:t>
      </w:r>
      <w:r w:rsidRPr="003C5EB5">
        <w:rPr>
          <w:rFonts w:cs="Arial"/>
          <w:szCs w:val="22"/>
        </w:rPr>
        <w:t>gemeint</w:t>
      </w:r>
      <w:r w:rsidR="00A87105">
        <w:rPr>
          <w:rFonts w:cs="Arial"/>
          <w:szCs w:val="22"/>
        </w:rPr>
        <w:t xml:space="preserve"> </w:t>
      </w:r>
      <w:r w:rsidRPr="003C5EB5">
        <w:rPr>
          <w:rFonts w:cs="Arial"/>
          <w:szCs w:val="22"/>
        </w:rPr>
        <w:t>sein.</w:t>
      </w:r>
      <w:r w:rsidR="00A87105">
        <w:rPr>
          <w:rFonts w:cs="Arial"/>
          <w:szCs w:val="22"/>
        </w:rPr>
        <w:t xml:space="preserve"> </w:t>
      </w:r>
      <w:r w:rsidRPr="003C5EB5">
        <w:rPr>
          <w:rFonts w:cs="Arial"/>
          <w:szCs w:val="22"/>
        </w:rPr>
        <w:t>Aber</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Parallelität</w:t>
      </w:r>
      <w:r w:rsidR="00A87105">
        <w:rPr>
          <w:rFonts w:cs="Arial"/>
          <w:szCs w:val="22"/>
        </w:rPr>
        <w:t xml:space="preserve"> </w:t>
      </w:r>
      <w:r w:rsidRPr="003C5EB5">
        <w:rPr>
          <w:rFonts w:cs="Arial"/>
          <w:szCs w:val="22"/>
        </w:rPr>
        <w:t>zu</w:t>
      </w:r>
      <w:r w:rsidR="00A87105">
        <w:rPr>
          <w:rFonts w:cs="Arial"/>
          <w:szCs w:val="22"/>
        </w:rPr>
        <w:t xml:space="preserve"> </w:t>
      </w:r>
      <w:r w:rsidRPr="003C5EB5">
        <w:rPr>
          <w:rFonts w:cs="Arial"/>
          <w:szCs w:val="22"/>
        </w:rPr>
        <w:t>„Schade”</w:t>
      </w:r>
      <w:r w:rsidR="00A87105">
        <w:rPr>
          <w:rFonts w:cs="Arial"/>
          <w:szCs w:val="22"/>
        </w:rPr>
        <w:t xml:space="preserve"> </w:t>
      </w:r>
      <w:r w:rsidRPr="003C5EB5">
        <w:rPr>
          <w:rFonts w:cs="Arial"/>
          <w:szCs w:val="22"/>
        </w:rPr>
        <w:t>schließt</w:t>
      </w:r>
      <w:r w:rsidR="00A87105">
        <w:rPr>
          <w:rFonts w:cs="Arial"/>
          <w:szCs w:val="22"/>
        </w:rPr>
        <w:t xml:space="preserve"> </w:t>
      </w:r>
      <w:r w:rsidRPr="003C5EB5">
        <w:rPr>
          <w:rFonts w:cs="Arial"/>
          <w:szCs w:val="22"/>
        </w:rPr>
        <w:t>diese</w:t>
      </w:r>
      <w:r w:rsidR="00A87105">
        <w:rPr>
          <w:rFonts w:cs="Arial"/>
          <w:szCs w:val="22"/>
        </w:rPr>
        <w:t xml:space="preserve"> </w:t>
      </w:r>
      <w:r w:rsidRPr="003C5EB5">
        <w:rPr>
          <w:rFonts w:cs="Arial"/>
          <w:szCs w:val="22"/>
        </w:rPr>
        <w:t>Bedeutung</w:t>
      </w:r>
      <w:r w:rsidR="00A87105">
        <w:rPr>
          <w:rFonts w:cs="Arial"/>
          <w:szCs w:val="22"/>
        </w:rPr>
        <w:t xml:space="preserve"> </w:t>
      </w:r>
      <w:r w:rsidRPr="003C5EB5">
        <w:rPr>
          <w:rFonts w:cs="Arial"/>
          <w:szCs w:val="22"/>
        </w:rPr>
        <w:t>hier</w:t>
      </w:r>
      <w:r w:rsidR="00A87105">
        <w:rPr>
          <w:rFonts w:cs="Arial"/>
          <w:szCs w:val="22"/>
        </w:rPr>
        <w:t xml:space="preserve"> </w:t>
      </w:r>
      <w:r w:rsidRPr="003C5EB5">
        <w:rPr>
          <w:rFonts w:cs="Arial"/>
          <w:szCs w:val="22"/>
        </w:rPr>
        <w:t>aus.</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zweite</w:t>
      </w:r>
      <w:r w:rsidR="00A87105">
        <w:rPr>
          <w:rFonts w:cs="Arial"/>
          <w:szCs w:val="22"/>
        </w:rPr>
        <w:t xml:space="preserve"> </w:t>
      </w:r>
      <w:r w:rsidRPr="003C5EB5">
        <w:rPr>
          <w:rFonts w:cs="Arial"/>
          <w:szCs w:val="22"/>
        </w:rPr>
        <w:t>Bedeutung</w:t>
      </w:r>
      <w:r w:rsidR="00A87105">
        <w:rPr>
          <w:rFonts w:cs="Arial"/>
          <w:szCs w:val="22"/>
        </w:rPr>
        <w:t xml:space="preserve"> </w:t>
      </w:r>
      <w:r w:rsidRPr="003C5EB5">
        <w:rPr>
          <w:rFonts w:cs="Arial"/>
          <w:szCs w:val="22"/>
        </w:rPr>
        <w:t>ist:</w:t>
      </w:r>
      <w:r w:rsidR="00A87105">
        <w:rPr>
          <w:rFonts w:cs="Arial"/>
          <w:szCs w:val="22"/>
        </w:rPr>
        <w:t xml:space="preserve"> </w:t>
      </w:r>
      <w:r w:rsidRPr="003C5EB5">
        <w:rPr>
          <w:rFonts w:cs="Arial"/>
          <w:szCs w:val="22"/>
        </w:rPr>
        <w:t>„das,</w:t>
      </w:r>
      <w:r w:rsidR="00A87105">
        <w:rPr>
          <w:rFonts w:cs="Arial"/>
          <w:szCs w:val="22"/>
        </w:rPr>
        <w:t xml:space="preserve"> </w:t>
      </w:r>
      <w:r w:rsidRPr="003C5EB5">
        <w:rPr>
          <w:rFonts w:cs="Arial"/>
          <w:szCs w:val="22"/>
        </w:rPr>
        <w:t>was</w:t>
      </w:r>
      <w:r w:rsidR="00A87105">
        <w:rPr>
          <w:rFonts w:cs="Arial"/>
          <w:szCs w:val="22"/>
        </w:rPr>
        <w:t xml:space="preserve"> </w:t>
      </w:r>
      <w:r w:rsidRPr="003C5EB5">
        <w:rPr>
          <w:rFonts w:cs="Arial"/>
          <w:szCs w:val="22"/>
        </w:rPr>
        <w:t>voll</w:t>
      </w:r>
      <w:r w:rsidR="00A87105">
        <w:rPr>
          <w:rFonts w:cs="Arial"/>
          <w:szCs w:val="22"/>
        </w:rPr>
        <w:t xml:space="preserve"> </w:t>
      </w:r>
      <w:r w:rsidRPr="003C5EB5">
        <w:rPr>
          <w:rFonts w:cs="Arial"/>
          <w:szCs w:val="22"/>
        </w:rPr>
        <w:t>ist”,</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Zustand</w:t>
      </w:r>
      <w:r w:rsidR="00A87105">
        <w:rPr>
          <w:rFonts w:cs="Arial"/>
          <w:szCs w:val="22"/>
        </w:rPr>
        <w:t xml:space="preserve"> </w:t>
      </w:r>
      <w:r w:rsidRPr="003C5EB5">
        <w:rPr>
          <w:rFonts w:cs="Arial"/>
          <w:szCs w:val="22"/>
        </w:rPr>
        <w:t>des</w:t>
      </w:r>
      <w:r w:rsidR="00A87105">
        <w:rPr>
          <w:rFonts w:cs="Arial"/>
          <w:szCs w:val="22"/>
        </w:rPr>
        <w:t xml:space="preserve"> </w:t>
      </w:r>
      <w:r w:rsidRPr="003C5EB5">
        <w:rPr>
          <w:rFonts w:cs="Arial"/>
          <w:szCs w:val="22"/>
        </w:rPr>
        <w:t>Vollseins</w:t>
      </w:r>
      <w:r w:rsidR="00A87105">
        <w:rPr>
          <w:rFonts w:cs="Arial"/>
          <w:szCs w:val="22"/>
        </w:rPr>
        <w:t xml:space="preserve"> </w:t>
      </w:r>
      <w:r w:rsidRPr="003C5EB5">
        <w:rPr>
          <w:rFonts w:cs="Arial"/>
          <w:szCs w:val="22"/>
        </w:rPr>
        <w:t>(also</w:t>
      </w:r>
      <w:r w:rsidR="00A87105">
        <w:rPr>
          <w:rFonts w:cs="Arial"/>
          <w:szCs w:val="22"/>
        </w:rPr>
        <w:t xml:space="preserve"> </w:t>
      </w:r>
      <w:r w:rsidRPr="003C5EB5">
        <w:rPr>
          <w:rFonts w:cs="Arial"/>
          <w:szCs w:val="22"/>
        </w:rPr>
        <w:t>das</w:t>
      </w:r>
      <w:r w:rsidR="00A87105">
        <w:rPr>
          <w:rFonts w:cs="Arial"/>
          <w:szCs w:val="22"/>
        </w:rPr>
        <w:t xml:space="preserve"> </w:t>
      </w:r>
      <w:r w:rsidRPr="003C5EB5">
        <w:rPr>
          <w:rFonts w:cs="Arial"/>
          <w:szCs w:val="22"/>
        </w:rPr>
        <w:t>Gegenteil</w:t>
      </w:r>
      <w:r w:rsidR="00A87105">
        <w:rPr>
          <w:rFonts w:cs="Arial"/>
          <w:szCs w:val="22"/>
        </w:rPr>
        <w:t xml:space="preserve"> </w:t>
      </w:r>
      <w:r w:rsidRPr="003C5EB5">
        <w:rPr>
          <w:rFonts w:cs="Arial"/>
          <w:szCs w:val="22"/>
        </w:rPr>
        <w:t>von</w:t>
      </w:r>
      <w:r w:rsidR="00A87105">
        <w:rPr>
          <w:rFonts w:cs="Arial"/>
          <w:szCs w:val="22"/>
        </w:rPr>
        <w:t xml:space="preserve"> </w:t>
      </w:r>
      <w:r w:rsidRPr="003C5EB5">
        <w:rPr>
          <w:rFonts w:cs="Arial"/>
          <w:szCs w:val="22"/>
        </w:rPr>
        <w:t>Zurückbleiben,</w:t>
      </w:r>
      <w:r w:rsidR="00A87105">
        <w:rPr>
          <w:rFonts w:cs="Arial"/>
          <w:szCs w:val="22"/>
        </w:rPr>
        <w:t xml:space="preserve"> </w:t>
      </w:r>
      <w:r w:rsidRPr="003C5EB5">
        <w:rPr>
          <w:rFonts w:cs="Arial"/>
          <w:szCs w:val="22"/>
        </w:rPr>
        <w:t>Verlust</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Schade),</w:t>
      </w:r>
      <w:r w:rsidR="00A87105">
        <w:rPr>
          <w:rFonts w:cs="Arial"/>
          <w:szCs w:val="22"/>
        </w:rPr>
        <w:t xml:space="preserve"> </w:t>
      </w:r>
      <w:r w:rsidRPr="003C5EB5">
        <w:rPr>
          <w:rFonts w:cs="Arial"/>
          <w:szCs w:val="22"/>
        </w:rPr>
        <w:t>das</w:t>
      </w:r>
      <w:r w:rsidR="00A87105">
        <w:rPr>
          <w:rFonts w:cs="Arial"/>
          <w:szCs w:val="22"/>
        </w:rPr>
        <w:t xml:space="preserve"> </w:t>
      </w:r>
      <w:r w:rsidRPr="003C5EB5">
        <w:rPr>
          <w:rFonts w:cs="Arial"/>
          <w:szCs w:val="22"/>
        </w:rPr>
        <w:t>„zur</w:t>
      </w:r>
      <w:r w:rsidR="00A87105">
        <w:rPr>
          <w:rFonts w:cs="Arial"/>
          <w:szCs w:val="22"/>
        </w:rPr>
        <w:t xml:space="preserve"> </w:t>
      </w:r>
      <w:r w:rsidRPr="003C5EB5">
        <w:rPr>
          <w:rFonts w:cs="Arial"/>
          <w:szCs w:val="22"/>
        </w:rPr>
        <w:t>Fülle</w:t>
      </w:r>
      <w:r w:rsidR="00A87105">
        <w:rPr>
          <w:rFonts w:cs="Arial"/>
          <w:szCs w:val="22"/>
        </w:rPr>
        <w:t xml:space="preserve"> </w:t>
      </w:r>
      <w:r w:rsidRPr="003C5EB5">
        <w:rPr>
          <w:rFonts w:cs="Arial"/>
          <w:szCs w:val="22"/>
        </w:rPr>
        <w:t>Kommen”</w:t>
      </w:r>
      <w:r w:rsidR="00A87105">
        <w:rPr>
          <w:rFonts w:cs="Arial"/>
          <w:szCs w:val="22"/>
        </w:rPr>
        <w:t xml:space="preserve"> </w:t>
      </w:r>
      <w:r w:rsidRPr="003C5EB5">
        <w:rPr>
          <w:rFonts w:cs="Arial"/>
          <w:szCs w:val="22"/>
        </w:rPr>
        <w:t>bzw.</w:t>
      </w:r>
      <w:r w:rsidR="00A87105">
        <w:rPr>
          <w:rFonts w:cs="Arial"/>
          <w:szCs w:val="22"/>
        </w:rPr>
        <w:t xml:space="preserve"> </w:t>
      </w:r>
      <w:r w:rsidRPr="003C5EB5">
        <w:rPr>
          <w:rFonts w:cs="Arial"/>
          <w:szCs w:val="22"/>
        </w:rPr>
        <w:t>das</w:t>
      </w:r>
      <w:r w:rsidR="00A87105">
        <w:rPr>
          <w:rFonts w:cs="Arial"/>
          <w:szCs w:val="22"/>
        </w:rPr>
        <w:t xml:space="preserve"> </w:t>
      </w:r>
      <w:r w:rsidRPr="003C5EB5">
        <w:rPr>
          <w:rFonts w:cs="Arial"/>
          <w:szCs w:val="22"/>
        </w:rPr>
        <w:t>„zur</w:t>
      </w:r>
      <w:r w:rsidR="00A87105">
        <w:rPr>
          <w:rFonts w:cs="Arial"/>
          <w:szCs w:val="22"/>
        </w:rPr>
        <w:t xml:space="preserve"> </w:t>
      </w:r>
      <w:r w:rsidRPr="003C5EB5">
        <w:rPr>
          <w:rFonts w:cs="Arial"/>
          <w:szCs w:val="22"/>
        </w:rPr>
        <w:t>Fülle</w:t>
      </w:r>
      <w:r w:rsidR="00A87105">
        <w:rPr>
          <w:rFonts w:cs="Arial"/>
          <w:szCs w:val="22"/>
        </w:rPr>
        <w:t xml:space="preserve"> </w:t>
      </w:r>
      <w:r w:rsidRPr="003C5EB5">
        <w:rPr>
          <w:rFonts w:cs="Arial"/>
          <w:szCs w:val="22"/>
        </w:rPr>
        <w:t>gekommen</w:t>
      </w:r>
      <w:r w:rsidR="00A87105">
        <w:rPr>
          <w:rFonts w:cs="Arial"/>
          <w:szCs w:val="22"/>
        </w:rPr>
        <w:t xml:space="preserve"> </w:t>
      </w:r>
      <w:r w:rsidRPr="003C5EB5">
        <w:rPr>
          <w:rFonts w:cs="Arial"/>
          <w:szCs w:val="22"/>
        </w:rPr>
        <w:t>Sein”,</w:t>
      </w:r>
      <w:r w:rsidR="00A87105">
        <w:rPr>
          <w:rFonts w:cs="Arial"/>
          <w:szCs w:val="22"/>
        </w:rPr>
        <w:t xml:space="preserve"> </w:t>
      </w:r>
      <w:r w:rsidRPr="003C5EB5">
        <w:rPr>
          <w:rFonts w:cs="Arial"/>
          <w:szCs w:val="22"/>
        </w:rPr>
        <w:t>das</w:t>
      </w:r>
      <w:r w:rsidR="00A87105">
        <w:rPr>
          <w:rFonts w:cs="Arial"/>
          <w:szCs w:val="22"/>
        </w:rPr>
        <w:t xml:space="preserve"> </w:t>
      </w:r>
      <w:r w:rsidRPr="003C5EB5">
        <w:rPr>
          <w:rFonts w:cs="Arial"/>
          <w:szCs w:val="22"/>
        </w:rPr>
        <w:t>„Eingehen</w:t>
      </w:r>
      <w:r w:rsidR="00A87105">
        <w:rPr>
          <w:rFonts w:cs="Arial"/>
          <w:szCs w:val="22"/>
        </w:rPr>
        <w:t xml:space="preserve"> </w:t>
      </w:r>
      <w:r w:rsidRPr="003C5EB5">
        <w:rPr>
          <w:rFonts w:cs="Arial"/>
          <w:szCs w:val="22"/>
        </w:rPr>
        <w:t>ins</w:t>
      </w:r>
      <w:r w:rsidR="00A87105">
        <w:rPr>
          <w:rFonts w:cs="Arial"/>
          <w:szCs w:val="22"/>
        </w:rPr>
        <w:t xml:space="preserve"> </w:t>
      </w:r>
      <w:r w:rsidRPr="003C5EB5">
        <w:rPr>
          <w:rFonts w:cs="Arial"/>
          <w:szCs w:val="22"/>
        </w:rPr>
        <w:t>Heil”,</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Heilsfülle”.</w:t>
      </w:r>
      <w:r w:rsidR="00A87105">
        <w:rPr>
          <w:rFonts w:cs="Arial"/>
          <w:szCs w:val="22"/>
        </w:rPr>
        <w:t xml:space="preserve"> </w:t>
      </w:r>
      <w:r w:rsidRPr="003C5EB5">
        <w:rPr>
          <w:rFonts w:cs="Arial"/>
          <w:szCs w:val="22"/>
        </w:rPr>
        <w:t>(Nb.:</w:t>
      </w:r>
      <w:r w:rsidR="00A87105">
        <w:rPr>
          <w:rFonts w:cs="Arial"/>
          <w:szCs w:val="22"/>
        </w:rPr>
        <w:t xml:space="preserve"> </w:t>
      </w:r>
      <w:r w:rsidRPr="003C5EB5">
        <w:rPr>
          <w:rFonts w:cs="Arial"/>
          <w:szCs w:val="22"/>
        </w:rPr>
        <w:t>An</w:t>
      </w:r>
      <w:r w:rsidR="00A87105">
        <w:rPr>
          <w:rFonts w:cs="Arial"/>
          <w:szCs w:val="22"/>
        </w:rPr>
        <w:t xml:space="preserve"> </w:t>
      </w:r>
      <w:r w:rsidRPr="003C5EB5">
        <w:rPr>
          <w:rFonts w:cs="Arial"/>
          <w:szCs w:val="22"/>
        </w:rPr>
        <w:t>„Zahl”</w:t>
      </w:r>
      <w:r w:rsidR="00A87105">
        <w:rPr>
          <w:rFonts w:cs="Arial"/>
          <w:szCs w:val="22"/>
        </w:rPr>
        <w:t xml:space="preserve"> </w:t>
      </w:r>
      <w:r w:rsidRPr="003C5EB5">
        <w:rPr>
          <w:rFonts w:cs="Arial"/>
          <w:szCs w:val="22"/>
        </w:rPr>
        <w:t>ist</w:t>
      </w:r>
      <w:r w:rsidR="00A87105">
        <w:rPr>
          <w:rFonts w:cs="Arial"/>
          <w:szCs w:val="22"/>
        </w:rPr>
        <w:t xml:space="preserve"> </w:t>
      </w:r>
      <w:r w:rsidRPr="003C5EB5">
        <w:rPr>
          <w:rFonts w:cs="Arial"/>
          <w:szCs w:val="22"/>
        </w:rPr>
        <w:t>hier</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szCs w:val="22"/>
        </w:rPr>
        <w:t>zu</w:t>
      </w:r>
      <w:r w:rsidR="00A87105">
        <w:rPr>
          <w:rFonts w:cs="Arial"/>
          <w:szCs w:val="22"/>
        </w:rPr>
        <w:t xml:space="preserve"> </w:t>
      </w:r>
      <w:r w:rsidRPr="003C5EB5">
        <w:rPr>
          <w:rFonts w:cs="Arial"/>
          <w:szCs w:val="22"/>
        </w:rPr>
        <w:t>denken,</w:t>
      </w:r>
      <w:r w:rsidR="00A87105">
        <w:rPr>
          <w:rFonts w:cs="Arial"/>
          <w:szCs w:val="22"/>
        </w:rPr>
        <w:t xml:space="preserve"> </w:t>
      </w:r>
      <w:r w:rsidRPr="003C5EB5">
        <w:rPr>
          <w:rFonts w:cs="Arial"/>
          <w:szCs w:val="22"/>
        </w:rPr>
        <w:t>denn</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Gedanke</w:t>
      </w:r>
      <w:r w:rsidR="00A87105">
        <w:rPr>
          <w:rFonts w:cs="Arial"/>
          <w:szCs w:val="22"/>
        </w:rPr>
        <w:t xml:space="preserve"> </w:t>
      </w:r>
      <w:r w:rsidRPr="003C5EB5">
        <w:rPr>
          <w:rFonts w:cs="Arial"/>
          <w:szCs w:val="22"/>
        </w:rPr>
        <w:t>von</w:t>
      </w:r>
      <w:r w:rsidR="00A87105">
        <w:rPr>
          <w:rFonts w:cs="Arial"/>
          <w:szCs w:val="22"/>
        </w:rPr>
        <w:t xml:space="preserve"> </w:t>
      </w:r>
      <w:r w:rsidRPr="003C5EB5">
        <w:rPr>
          <w:rFonts w:cs="Arial"/>
          <w:szCs w:val="22"/>
        </w:rPr>
        <w:t>„Zahl”</w:t>
      </w:r>
      <w:r w:rsidR="00A87105">
        <w:rPr>
          <w:rFonts w:cs="Arial"/>
          <w:szCs w:val="22"/>
        </w:rPr>
        <w:t xml:space="preserve"> </w:t>
      </w:r>
      <w:r w:rsidRPr="003C5EB5">
        <w:rPr>
          <w:rFonts w:cs="Arial"/>
          <w:szCs w:val="22"/>
        </w:rPr>
        <w:t>steckt</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szCs w:val="22"/>
        </w:rPr>
        <w:t>im</w:t>
      </w:r>
      <w:r w:rsidR="00A87105">
        <w:rPr>
          <w:rFonts w:cs="Arial"/>
          <w:szCs w:val="22"/>
        </w:rPr>
        <w:t xml:space="preserve"> </w:t>
      </w:r>
      <w:r w:rsidRPr="003C5EB5">
        <w:rPr>
          <w:rFonts w:cs="Arial"/>
          <w:szCs w:val="22"/>
        </w:rPr>
        <w:t>Wort</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ist</w:t>
      </w:r>
      <w:r w:rsidR="00A87105">
        <w:rPr>
          <w:rFonts w:cs="Arial"/>
          <w:szCs w:val="22"/>
        </w:rPr>
        <w:t xml:space="preserve"> </w:t>
      </w:r>
      <w:r w:rsidRPr="003C5EB5">
        <w:rPr>
          <w:rFonts w:cs="Arial"/>
          <w:szCs w:val="22"/>
        </w:rPr>
        <w:t>auch</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Gegensatz</w:t>
      </w:r>
      <w:r w:rsidR="00A87105">
        <w:rPr>
          <w:rFonts w:cs="Arial"/>
          <w:szCs w:val="22"/>
        </w:rPr>
        <w:t xml:space="preserve"> </w:t>
      </w:r>
      <w:r w:rsidRPr="003C5EB5">
        <w:rPr>
          <w:rFonts w:cs="Arial"/>
          <w:szCs w:val="22"/>
        </w:rPr>
        <w:t>zu</w:t>
      </w:r>
      <w:r w:rsidR="00A87105">
        <w:rPr>
          <w:rFonts w:cs="Arial"/>
          <w:szCs w:val="22"/>
        </w:rPr>
        <w:t xml:space="preserve"> </w:t>
      </w:r>
      <w:r w:rsidRPr="003C5EB5">
        <w:rPr>
          <w:rFonts w:cs="Arial"/>
          <w:szCs w:val="22"/>
        </w:rPr>
        <w:t>„Schade</w:t>
      </w:r>
      <w:r w:rsidR="00A87105">
        <w:rPr>
          <w:rFonts w:cs="Arial"/>
          <w:szCs w:val="22"/>
        </w:rPr>
        <w:t xml:space="preserve"> </w:t>
      </w:r>
      <w:r w:rsidRPr="003C5EB5">
        <w:rPr>
          <w:rFonts w:cs="Arial"/>
          <w:szCs w:val="22"/>
        </w:rPr>
        <w:t>/</w:t>
      </w:r>
      <w:r w:rsidR="00A87105">
        <w:rPr>
          <w:rFonts w:cs="Arial"/>
          <w:szCs w:val="22"/>
        </w:rPr>
        <w:t xml:space="preserve"> </w:t>
      </w:r>
      <w:r w:rsidRPr="003C5EB5">
        <w:rPr>
          <w:rFonts w:cs="Arial"/>
          <w:szCs w:val="22"/>
        </w:rPr>
        <w:t>Fehlgehen</w:t>
      </w:r>
      <w:r w:rsidR="00A87105">
        <w:rPr>
          <w:rFonts w:cs="Arial"/>
          <w:szCs w:val="22"/>
        </w:rPr>
        <w:t xml:space="preserve"> </w:t>
      </w:r>
      <w:r w:rsidRPr="003C5EB5">
        <w:rPr>
          <w:rFonts w:cs="Arial"/>
          <w:szCs w:val="22"/>
        </w:rPr>
        <w:t>/</w:t>
      </w:r>
      <w:r w:rsidR="00A87105">
        <w:rPr>
          <w:rFonts w:cs="Arial"/>
          <w:szCs w:val="22"/>
        </w:rPr>
        <w:t xml:space="preserve"> </w:t>
      </w:r>
      <w:r w:rsidRPr="003C5EB5">
        <w:rPr>
          <w:rFonts w:cs="Arial"/>
          <w:szCs w:val="22"/>
        </w:rPr>
        <w:t>Verlust”.</w:t>
      </w:r>
      <w:r w:rsidRPr="003C5EB5">
        <w:rPr>
          <w:rStyle w:val="Funotenzeichen"/>
          <w:rFonts w:cs="Arial"/>
          <w:sz w:val="22"/>
          <w:szCs w:val="22"/>
        </w:rPr>
        <w:footnoteReference w:id="1"/>
      </w:r>
      <w:r w:rsidRPr="003C5EB5">
        <w:rPr>
          <w:rFonts w:cs="Arial"/>
          <w:szCs w:val="22"/>
        </w:rPr>
        <w:t>)</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„Fülle”</w:t>
      </w:r>
      <w:r w:rsidR="00A87105">
        <w:rPr>
          <w:rFonts w:cs="Arial"/>
          <w:szCs w:val="22"/>
        </w:rPr>
        <w:t xml:space="preserve"> </w:t>
      </w:r>
      <w:r w:rsidRPr="003C5EB5">
        <w:rPr>
          <w:rFonts w:cs="Arial"/>
          <w:szCs w:val="22"/>
        </w:rPr>
        <w:t>steht</w:t>
      </w:r>
      <w:r w:rsidR="00A87105">
        <w:rPr>
          <w:rFonts w:cs="Arial"/>
          <w:szCs w:val="22"/>
        </w:rPr>
        <w:t xml:space="preserve"> </w:t>
      </w:r>
      <w:r w:rsidRPr="003C5EB5">
        <w:rPr>
          <w:rFonts w:cs="Arial"/>
          <w:szCs w:val="22"/>
        </w:rPr>
        <w:t>in</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Reihe</w:t>
      </w:r>
      <w:r w:rsidR="00A87105">
        <w:rPr>
          <w:rFonts w:cs="Arial"/>
          <w:szCs w:val="22"/>
        </w:rPr>
        <w:t xml:space="preserve"> </w:t>
      </w:r>
      <w:r w:rsidRPr="003C5EB5">
        <w:rPr>
          <w:rFonts w:cs="Arial"/>
          <w:szCs w:val="22"/>
        </w:rPr>
        <w:t>„Rettung”</w:t>
      </w:r>
      <w:r w:rsidR="00A87105">
        <w:rPr>
          <w:rFonts w:cs="Arial"/>
          <w:szCs w:val="22"/>
        </w:rPr>
        <w:t xml:space="preserve"> </w:t>
      </w:r>
      <w:r w:rsidRPr="003C5EB5">
        <w:rPr>
          <w:rFonts w:cs="Arial"/>
          <w:szCs w:val="22"/>
        </w:rPr>
        <w:t>(10</w:t>
      </w:r>
      <w:r w:rsidR="00A87105">
        <w:rPr>
          <w:rFonts w:cs="Arial"/>
          <w:szCs w:val="22"/>
        </w:rPr>
        <w:t>, 1</w:t>
      </w:r>
      <w:r w:rsidRPr="003C5EB5">
        <w:rPr>
          <w:rFonts w:cs="Arial"/>
          <w:szCs w:val="22"/>
        </w:rPr>
        <w:t>),</w:t>
      </w:r>
      <w:r w:rsidR="00A87105">
        <w:rPr>
          <w:rFonts w:cs="Arial"/>
          <w:szCs w:val="22"/>
        </w:rPr>
        <w:t xml:space="preserve"> </w:t>
      </w:r>
      <w:r w:rsidRPr="003C5EB5">
        <w:rPr>
          <w:rFonts w:cs="Arial"/>
          <w:szCs w:val="22"/>
        </w:rPr>
        <w:t>„Frieden”</w:t>
      </w:r>
      <w:r w:rsidR="00A87105">
        <w:rPr>
          <w:rFonts w:cs="Arial"/>
          <w:szCs w:val="22"/>
        </w:rPr>
        <w:t xml:space="preserve"> </w:t>
      </w:r>
      <w:r w:rsidRPr="003C5EB5">
        <w:rPr>
          <w:rFonts w:cs="Arial"/>
          <w:szCs w:val="22"/>
        </w:rPr>
        <w:t>(10</w:t>
      </w:r>
      <w:r w:rsidR="00A87105">
        <w:rPr>
          <w:rFonts w:cs="Arial"/>
          <w:szCs w:val="22"/>
        </w:rPr>
        <w:t>, 1</w:t>
      </w:r>
      <w:r w:rsidRPr="003C5EB5">
        <w:rPr>
          <w:rFonts w:cs="Arial"/>
          <w:szCs w:val="22"/>
        </w:rPr>
        <w:t>5),</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„guten</w:t>
      </w:r>
      <w:r w:rsidR="00A87105">
        <w:rPr>
          <w:rFonts w:cs="Arial"/>
          <w:szCs w:val="22"/>
        </w:rPr>
        <w:t xml:space="preserve"> </w:t>
      </w:r>
      <w:r w:rsidRPr="003C5EB5">
        <w:rPr>
          <w:rFonts w:cs="Arial"/>
          <w:szCs w:val="22"/>
        </w:rPr>
        <w:t>Dinge”</w:t>
      </w:r>
      <w:r w:rsidR="00A87105">
        <w:rPr>
          <w:rFonts w:cs="Arial"/>
          <w:szCs w:val="22"/>
        </w:rPr>
        <w:t xml:space="preserve"> </w:t>
      </w:r>
      <w:r w:rsidRPr="003C5EB5">
        <w:rPr>
          <w:rFonts w:cs="Arial"/>
          <w:szCs w:val="22"/>
        </w:rPr>
        <w:t>(10</w:t>
      </w:r>
      <w:r w:rsidR="00A87105">
        <w:rPr>
          <w:rFonts w:cs="Arial"/>
          <w:szCs w:val="22"/>
        </w:rPr>
        <w:t>, 1</w:t>
      </w:r>
      <w:r w:rsidRPr="003C5EB5">
        <w:rPr>
          <w:rFonts w:cs="Arial"/>
          <w:szCs w:val="22"/>
        </w:rPr>
        <w:t>5),</w:t>
      </w:r>
      <w:r w:rsidR="00A87105">
        <w:rPr>
          <w:rFonts w:cs="Arial"/>
          <w:szCs w:val="22"/>
        </w:rPr>
        <w:t xml:space="preserve"> </w:t>
      </w:r>
      <w:r w:rsidRPr="003C5EB5">
        <w:rPr>
          <w:rFonts w:cs="Arial"/>
          <w:szCs w:val="22"/>
        </w:rPr>
        <w:t>„das,</w:t>
      </w:r>
      <w:r w:rsidR="00A87105">
        <w:rPr>
          <w:rFonts w:cs="Arial"/>
          <w:szCs w:val="22"/>
        </w:rPr>
        <w:t xml:space="preserve"> </w:t>
      </w:r>
      <w:r w:rsidRPr="003C5EB5">
        <w:rPr>
          <w:rFonts w:cs="Arial"/>
          <w:szCs w:val="22"/>
        </w:rPr>
        <w:t>wonach</w:t>
      </w:r>
      <w:r w:rsidR="00A87105">
        <w:rPr>
          <w:rFonts w:cs="Arial"/>
          <w:szCs w:val="22"/>
        </w:rPr>
        <w:t xml:space="preserve"> </w:t>
      </w:r>
      <w:r w:rsidRPr="003C5EB5">
        <w:rPr>
          <w:rFonts w:cs="Arial"/>
          <w:szCs w:val="22"/>
        </w:rPr>
        <w:t>Israel</w:t>
      </w:r>
      <w:r w:rsidR="00A87105">
        <w:rPr>
          <w:rFonts w:cs="Arial"/>
          <w:szCs w:val="22"/>
        </w:rPr>
        <w:t xml:space="preserve"> </w:t>
      </w:r>
      <w:r w:rsidRPr="003C5EB5">
        <w:rPr>
          <w:rFonts w:cs="Arial"/>
          <w:szCs w:val="22"/>
        </w:rPr>
        <w:t>trachtet”</w:t>
      </w:r>
      <w:r w:rsidR="00A87105">
        <w:rPr>
          <w:rFonts w:cs="Arial"/>
          <w:szCs w:val="22"/>
        </w:rPr>
        <w:t xml:space="preserve"> </w:t>
      </w:r>
      <w:r w:rsidRPr="003C5EB5">
        <w:rPr>
          <w:rFonts w:cs="Arial"/>
          <w:szCs w:val="22"/>
        </w:rPr>
        <w:t>(11</w:t>
      </w:r>
      <w:r w:rsidR="00A87105">
        <w:rPr>
          <w:rFonts w:cs="Arial"/>
          <w:szCs w:val="22"/>
        </w:rPr>
        <w:t>, 7</w:t>
      </w:r>
      <w:r w:rsidRPr="003C5EB5">
        <w:rPr>
          <w:rFonts w:cs="Arial"/>
          <w:szCs w:val="22"/>
        </w:rPr>
        <w:t>)</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„das</w:t>
      </w:r>
      <w:r w:rsidR="00A87105">
        <w:rPr>
          <w:rFonts w:cs="Arial"/>
          <w:szCs w:val="22"/>
        </w:rPr>
        <w:t xml:space="preserve"> </w:t>
      </w:r>
      <w:r w:rsidRPr="003C5EB5">
        <w:rPr>
          <w:rFonts w:cs="Arial"/>
          <w:szCs w:val="22"/>
        </w:rPr>
        <w:t>Heil”</w:t>
      </w:r>
      <w:r w:rsidR="00A87105">
        <w:rPr>
          <w:rFonts w:cs="Arial"/>
          <w:szCs w:val="22"/>
        </w:rPr>
        <w:t xml:space="preserve"> </w:t>
      </w:r>
      <w:r w:rsidRPr="003C5EB5">
        <w:rPr>
          <w:rFonts w:cs="Arial"/>
          <w:szCs w:val="22"/>
        </w:rPr>
        <w:t>(11</w:t>
      </w:r>
      <w:r w:rsidR="00A87105">
        <w:rPr>
          <w:rFonts w:cs="Arial"/>
          <w:szCs w:val="22"/>
        </w:rPr>
        <w:t>, 1</w:t>
      </w:r>
      <w:r w:rsidRPr="003C5EB5">
        <w:rPr>
          <w:rFonts w:cs="Arial"/>
          <w:szCs w:val="22"/>
        </w:rPr>
        <w:t>1).</w:t>
      </w:r>
      <w:r w:rsidR="00A87105">
        <w:rPr>
          <w:rFonts w:cs="Arial"/>
          <w:szCs w:val="22"/>
        </w:rPr>
        <w:t xml:space="preserve"> </w:t>
      </w:r>
      <w:r w:rsidRPr="003C5EB5">
        <w:rPr>
          <w:rFonts w:cs="Arial"/>
          <w:szCs w:val="22"/>
        </w:rPr>
        <w:t>Es</w:t>
      </w:r>
      <w:r w:rsidR="00A87105">
        <w:rPr>
          <w:rFonts w:cs="Arial"/>
          <w:szCs w:val="22"/>
        </w:rPr>
        <w:t xml:space="preserve"> </w:t>
      </w:r>
      <w:r w:rsidRPr="003C5EB5">
        <w:rPr>
          <w:rFonts w:cs="Arial"/>
          <w:szCs w:val="22"/>
        </w:rPr>
        <w:t>handelt</w:t>
      </w:r>
      <w:r w:rsidR="00A87105">
        <w:rPr>
          <w:rFonts w:cs="Arial"/>
          <w:szCs w:val="22"/>
        </w:rPr>
        <w:t xml:space="preserve"> </w:t>
      </w:r>
      <w:r w:rsidRPr="003C5EB5">
        <w:rPr>
          <w:rFonts w:cs="Arial"/>
          <w:szCs w:val="22"/>
        </w:rPr>
        <w:t>sich</w:t>
      </w:r>
      <w:r w:rsidR="00A87105">
        <w:rPr>
          <w:rFonts w:cs="Arial"/>
          <w:szCs w:val="22"/>
        </w:rPr>
        <w:t xml:space="preserve"> </w:t>
      </w:r>
      <w:r w:rsidRPr="003C5EB5">
        <w:rPr>
          <w:rFonts w:cs="Arial"/>
          <w:szCs w:val="22"/>
        </w:rPr>
        <w:t>also</w:t>
      </w:r>
      <w:r w:rsidR="00A87105">
        <w:rPr>
          <w:rFonts w:cs="Arial"/>
          <w:szCs w:val="22"/>
        </w:rPr>
        <w:t xml:space="preserve"> </w:t>
      </w:r>
      <w:r w:rsidRPr="003C5EB5">
        <w:rPr>
          <w:rFonts w:cs="Arial"/>
          <w:szCs w:val="22"/>
        </w:rPr>
        <w:t>um</w:t>
      </w:r>
      <w:r w:rsidR="00A87105">
        <w:rPr>
          <w:rFonts w:cs="Arial"/>
          <w:szCs w:val="22"/>
        </w:rPr>
        <w:t xml:space="preserve"> </w:t>
      </w:r>
      <w:r w:rsidRPr="003C5EB5">
        <w:rPr>
          <w:rFonts w:cs="Arial"/>
          <w:szCs w:val="22"/>
        </w:rPr>
        <w:t>Israels</w:t>
      </w:r>
      <w:r w:rsidR="00A87105">
        <w:rPr>
          <w:rFonts w:cs="Arial"/>
          <w:szCs w:val="22"/>
        </w:rPr>
        <w:t xml:space="preserve"> </w:t>
      </w:r>
      <w:r w:rsidRPr="003C5EB5">
        <w:rPr>
          <w:rFonts w:cs="Arial"/>
          <w:szCs w:val="22"/>
        </w:rPr>
        <w:t>„Heilsfülle”.</w:t>
      </w:r>
    </w:p>
    <w:p w:rsidR="00814831" w:rsidRPr="003C5EB5" w:rsidRDefault="00814831" w:rsidP="00814831">
      <w:pPr>
        <w:rPr>
          <w:rFonts w:cs="Arial"/>
          <w:szCs w:val="22"/>
        </w:rPr>
      </w:pPr>
    </w:p>
    <w:p w:rsidR="00814831" w:rsidRPr="003C5EB5" w:rsidRDefault="00A87105" w:rsidP="00814831">
      <w:pPr>
        <w:rPr>
          <w:rFonts w:cs="Arial"/>
          <w:szCs w:val="22"/>
        </w:rPr>
      </w:pP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„Fehltritt”</w:t>
      </w:r>
      <w:r>
        <w:rPr>
          <w:rFonts w:cs="Arial"/>
          <w:szCs w:val="22"/>
        </w:rPr>
        <w:t xml:space="preserve"> </w:t>
      </w:r>
      <w:r w:rsidR="00814831" w:rsidRPr="003C5EB5">
        <w:rPr>
          <w:rFonts w:cs="Arial"/>
          <w:szCs w:val="22"/>
        </w:rPr>
        <w:t>führte</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„Schade</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Heilsverlust)”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Folge</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Verhärtung.</w:t>
      </w:r>
      <w:r>
        <w:rPr>
          <w:rFonts w:cs="Arial"/>
          <w:szCs w:val="22"/>
        </w:rPr>
        <w:t xml:space="preserve"> </w:t>
      </w:r>
      <w:r w:rsidR="00814831" w:rsidRPr="003C5EB5">
        <w:rPr>
          <w:rFonts w:cs="Arial"/>
          <w:szCs w:val="22"/>
        </w:rPr>
        <w:t>Umgekehrt</w:t>
      </w:r>
      <w:r>
        <w:rPr>
          <w:rFonts w:cs="Arial"/>
          <w:szCs w:val="22"/>
        </w:rPr>
        <w:t xml:space="preserve"> </w:t>
      </w:r>
      <w:r w:rsidR="00814831" w:rsidRPr="003C5EB5">
        <w:rPr>
          <w:rFonts w:cs="Arial"/>
          <w:szCs w:val="22"/>
        </w:rPr>
        <w:t>entsteht</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Falle</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bekehren)</w:t>
      </w:r>
      <w:r>
        <w:rPr>
          <w:rFonts w:cs="Arial"/>
          <w:szCs w:val="22"/>
        </w:rPr>
        <w:t xml:space="preserve"> </w:t>
      </w:r>
      <w:r w:rsidR="00814831" w:rsidRPr="003C5EB5">
        <w:rPr>
          <w:rFonts w:cs="Arial"/>
          <w:szCs w:val="22"/>
        </w:rPr>
        <w:t>„Heilsfülle”</w:t>
      </w:r>
      <w:r>
        <w:rPr>
          <w:rFonts w:cs="Arial"/>
          <w:szCs w:val="22"/>
        </w:rPr>
        <w:t xml:space="preserve"> </w:t>
      </w:r>
      <w:r w:rsidR="00814831" w:rsidRPr="003C5EB5">
        <w:rPr>
          <w:rFonts w:cs="Arial"/>
          <w:szCs w:val="22"/>
        </w:rPr>
        <w:t>statt</w:t>
      </w:r>
      <w:r>
        <w:rPr>
          <w:rFonts w:cs="Arial"/>
          <w:szCs w:val="22"/>
        </w:rPr>
        <w:t xml:space="preserve"> </w:t>
      </w:r>
      <w:r w:rsidR="00814831" w:rsidRPr="003C5EB5">
        <w:rPr>
          <w:rFonts w:cs="Arial"/>
          <w:szCs w:val="22"/>
        </w:rPr>
        <w:t>Fehltritt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Heilsgewinn</w:t>
      </w:r>
      <w:r>
        <w:rPr>
          <w:rFonts w:cs="Arial"/>
          <w:szCs w:val="22"/>
        </w:rPr>
        <w:t xml:space="preserve"> </w:t>
      </w:r>
      <w:r w:rsidR="00814831" w:rsidRPr="003C5EB5">
        <w:rPr>
          <w:rFonts w:cs="Arial"/>
          <w:szCs w:val="22"/>
        </w:rPr>
        <w:t>statt</w:t>
      </w:r>
      <w:r>
        <w:rPr>
          <w:rFonts w:cs="Arial"/>
          <w:szCs w:val="22"/>
        </w:rPr>
        <w:t xml:space="preserve"> </w:t>
      </w:r>
      <w:r w:rsidR="00814831" w:rsidRPr="003C5EB5">
        <w:rPr>
          <w:rFonts w:cs="Arial"/>
          <w:szCs w:val="22"/>
        </w:rPr>
        <w:t>Heilsverlust.</w:t>
      </w:r>
    </w:p>
    <w:p w:rsidR="00814831" w:rsidRPr="003C5EB5" w:rsidRDefault="00814831" w:rsidP="00814831">
      <w:pPr>
        <w:rPr>
          <w:rFonts w:cs="Arial"/>
          <w:szCs w:val="22"/>
        </w:rPr>
      </w:pPr>
    </w:p>
    <w:p w:rsidR="00814831" w:rsidRPr="003C5EB5" w:rsidRDefault="00A87105" w:rsidP="00814831">
      <w:pPr>
        <w:rPr>
          <w:rFonts w:cs="Arial"/>
          <w:szCs w:val="22"/>
        </w:rPr>
      </w:pPr>
      <w:r>
        <w:rPr>
          <w:rFonts w:cs="Arial"/>
          <w:szCs w:val="22"/>
        </w:rPr>
        <w:t xml:space="preserve"> </w:t>
      </w:r>
      <w:r w:rsidR="00814831" w:rsidRPr="003C5EB5">
        <w:rPr>
          <w:rFonts w:cs="Arial"/>
          <w:b/>
          <w:bCs/>
          <w:szCs w:val="22"/>
        </w:rPr>
        <w:t>.</w:t>
      </w:r>
      <w:r>
        <w:rPr>
          <w:rFonts w:cs="Arial"/>
          <w:szCs w:val="22"/>
        </w:rPr>
        <w:t xml:space="preserve"> </w:t>
      </w:r>
      <w:r w:rsidR="00814831" w:rsidRPr="003C5EB5">
        <w:rPr>
          <w:rFonts w:cs="Arial"/>
          <w:szCs w:val="22"/>
        </w:rPr>
        <w:t>Was</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dieses</w:t>
      </w: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viel</w:t>
      </w:r>
      <w:r>
        <w:rPr>
          <w:rFonts w:cs="Arial"/>
          <w:szCs w:val="22"/>
        </w:rPr>
        <w:t xml:space="preserve"> </w:t>
      </w:r>
      <w:r w:rsidR="00814831" w:rsidRPr="003C5EB5">
        <w:rPr>
          <w:rFonts w:cs="Arial"/>
          <w:szCs w:val="22"/>
        </w:rPr>
        <w:t>mehr”?</w:t>
      </w:r>
      <w:r>
        <w:rPr>
          <w:rFonts w:cs="Arial"/>
          <w:szCs w:val="22"/>
        </w:rPr>
        <w:t xml:space="preserve"> </w:t>
      </w:r>
    </w:p>
    <w:p w:rsidR="00814831" w:rsidRPr="003C5EB5" w:rsidRDefault="00814831" w:rsidP="00814831">
      <w:pPr>
        <w:rPr>
          <w:rFonts w:cs="Arial"/>
          <w:szCs w:val="22"/>
        </w:rPr>
      </w:pPr>
      <w:r w:rsidRPr="003C5EB5">
        <w:rPr>
          <w:rFonts w:cs="Arial"/>
          <w:szCs w:val="22"/>
        </w:rPr>
        <w:t>Dasselbe</w:t>
      </w:r>
      <w:r w:rsidR="00A87105">
        <w:rPr>
          <w:rFonts w:cs="Arial"/>
          <w:szCs w:val="22"/>
        </w:rPr>
        <w:t xml:space="preserve"> </w:t>
      </w:r>
      <w:r w:rsidRPr="003C5EB5">
        <w:rPr>
          <w:rFonts w:cs="Arial"/>
          <w:szCs w:val="22"/>
        </w:rPr>
        <w:t>wie</w:t>
      </w:r>
      <w:r w:rsidR="00A87105">
        <w:rPr>
          <w:rFonts w:cs="Arial"/>
          <w:szCs w:val="22"/>
        </w:rPr>
        <w:t xml:space="preserve"> </w:t>
      </w:r>
      <w:r w:rsidRPr="003C5EB5">
        <w:rPr>
          <w:rFonts w:cs="Arial"/>
          <w:szCs w:val="22"/>
        </w:rPr>
        <w:t>das,</w:t>
      </w:r>
      <w:r w:rsidR="00A87105">
        <w:rPr>
          <w:rFonts w:cs="Arial"/>
          <w:szCs w:val="22"/>
        </w:rPr>
        <w:t xml:space="preserve"> </w:t>
      </w:r>
      <w:r w:rsidRPr="003C5EB5">
        <w:rPr>
          <w:rFonts w:cs="Arial"/>
          <w:szCs w:val="22"/>
        </w:rPr>
        <w:t>was</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„Schade/Verlust”</w:t>
      </w:r>
      <w:r w:rsidR="00A87105">
        <w:rPr>
          <w:rFonts w:cs="Arial"/>
          <w:szCs w:val="22"/>
        </w:rPr>
        <w:t xml:space="preserve"> </w:t>
      </w:r>
      <w:r w:rsidRPr="003C5EB5">
        <w:rPr>
          <w:rFonts w:cs="Arial"/>
          <w:szCs w:val="22"/>
        </w:rPr>
        <w:t>brachte.</w:t>
      </w:r>
      <w:r w:rsidR="00A87105">
        <w:rPr>
          <w:rFonts w:cs="Arial"/>
          <w:szCs w:val="22"/>
        </w:rPr>
        <w:t xml:space="preserve"> </w:t>
      </w:r>
      <w:r w:rsidRPr="003C5EB5">
        <w:rPr>
          <w:rFonts w:cs="Arial"/>
          <w:szCs w:val="22"/>
        </w:rPr>
        <w:t>Israels</w:t>
      </w:r>
      <w:r w:rsidR="00A87105">
        <w:rPr>
          <w:rFonts w:cs="Arial"/>
          <w:szCs w:val="22"/>
        </w:rPr>
        <w:t xml:space="preserve"> </w:t>
      </w:r>
      <w:r w:rsidRPr="003C5EB5">
        <w:rPr>
          <w:rFonts w:cs="Arial"/>
          <w:szCs w:val="22"/>
        </w:rPr>
        <w:t>Schade</w:t>
      </w:r>
      <w:r w:rsidR="00A87105">
        <w:rPr>
          <w:rFonts w:cs="Arial"/>
          <w:szCs w:val="22"/>
        </w:rPr>
        <w:t xml:space="preserve"> </w:t>
      </w:r>
      <w:r w:rsidRPr="003C5EB5">
        <w:rPr>
          <w:rFonts w:cs="Arial"/>
          <w:szCs w:val="22"/>
        </w:rPr>
        <w:t>(durch</w:t>
      </w:r>
      <w:r w:rsidR="00A87105">
        <w:rPr>
          <w:rFonts w:cs="Arial"/>
          <w:szCs w:val="22"/>
        </w:rPr>
        <w:t xml:space="preserve"> </w:t>
      </w:r>
      <w:r w:rsidRPr="003C5EB5">
        <w:rPr>
          <w:rFonts w:cs="Arial"/>
          <w:szCs w:val="22"/>
        </w:rPr>
        <w:t>Verwerfung</w:t>
      </w:r>
      <w:r w:rsidR="00A87105">
        <w:rPr>
          <w:rFonts w:cs="Arial"/>
          <w:szCs w:val="22"/>
        </w:rPr>
        <w:t xml:space="preserve"> </w:t>
      </w:r>
      <w:r w:rsidRPr="003C5EB5">
        <w:rPr>
          <w:rFonts w:cs="Arial"/>
          <w:szCs w:val="22"/>
        </w:rPr>
        <w:t>des</w:t>
      </w:r>
      <w:r w:rsidR="00A87105">
        <w:rPr>
          <w:rFonts w:cs="Arial"/>
          <w:szCs w:val="22"/>
        </w:rPr>
        <w:t xml:space="preserve"> </w:t>
      </w:r>
      <w:r w:rsidRPr="003C5EB5">
        <w:rPr>
          <w:rFonts w:cs="Arial"/>
          <w:szCs w:val="22"/>
        </w:rPr>
        <w:t>Messias)</w:t>
      </w:r>
      <w:r w:rsidR="00A87105">
        <w:rPr>
          <w:rFonts w:cs="Arial"/>
          <w:szCs w:val="22"/>
        </w:rPr>
        <w:t xml:space="preserve"> </w:t>
      </w:r>
      <w:r w:rsidRPr="003C5EB5">
        <w:rPr>
          <w:rFonts w:cs="Arial"/>
          <w:szCs w:val="22"/>
        </w:rPr>
        <w:t>brachte</w:t>
      </w:r>
      <w:r w:rsidR="00A87105">
        <w:rPr>
          <w:rFonts w:cs="Arial"/>
          <w:szCs w:val="22"/>
        </w:rPr>
        <w:t xml:space="preserve"> </w:t>
      </w:r>
      <w:r w:rsidRPr="003C5EB5">
        <w:rPr>
          <w:rFonts w:cs="Arial"/>
          <w:szCs w:val="22"/>
        </w:rPr>
        <w:t>„Reichtum</w:t>
      </w:r>
      <w:r w:rsidR="00A87105">
        <w:rPr>
          <w:rFonts w:cs="Arial"/>
          <w:szCs w:val="22"/>
        </w:rPr>
        <w:t xml:space="preserve"> </w:t>
      </w:r>
      <w:r w:rsidRPr="003C5EB5">
        <w:rPr>
          <w:rFonts w:cs="Arial"/>
          <w:szCs w:val="22"/>
        </w:rPr>
        <w:t>derer,</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von</w:t>
      </w:r>
      <w:r w:rsidR="00A87105">
        <w:rPr>
          <w:rFonts w:cs="Arial"/>
          <w:szCs w:val="22"/>
        </w:rPr>
        <w:t xml:space="preserve"> </w:t>
      </w:r>
      <w:r w:rsidRPr="003C5EB5">
        <w:rPr>
          <w:rFonts w:cs="Arial"/>
          <w:szCs w:val="22"/>
        </w:rPr>
        <w:t>den</w:t>
      </w:r>
      <w:r w:rsidR="00A87105">
        <w:rPr>
          <w:rFonts w:cs="Arial"/>
          <w:szCs w:val="22"/>
        </w:rPr>
        <w:t xml:space="preserve"> </w:t>
      </w:r>
      <w:r w:rsidRPr="003C5EB5">
        <w:rPr>
          <w:rFonts w:cs="Arial"/>
          <w:szCs w:val="22"/>
        </w:rPr>
        <w:t>Völkern</w:t>
      </w:r>
      <w:r w:rsidR="00A87105">
        <w:rPr>
          <w:rFonts w:cs="Arial"/>
          <w:szCs w:val="22"/>
        </w:rPr>
        <w:t xml:space="preserve"> </w:t>
      </w:r>
      <w:r w:rsidRPr="003C5EB5">
        <w:rPr>
          <w:rFonts w:cs="Arial"/>
          <w:szCs w:val="22"/>
        </w:rPr>
        <w:t>sind”</w:t>
      </w:r>
      <w:r w:rsidR="00A87105">
        <w:rPr>
          <w:rFonts w:cs="Arial"/>
          <w:szCs w:val="22"/>
        </w:rPr>
        <w:t xml:space="preserve"> </w:t>
      </w:r>
      <w:r w:rsidRPr="003C5EB5">
        <w:rPr>
          <w:rFonts w:cs="Arial"/>
          <w:szCs w:val="22"/>
        </w:rPr>
        <w:t>bzw.</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Reichtum</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Welt”.</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dieser</w:t>
      </w:r>
      <w:r w:rsidR="00A87105">
        <w:rPr>
          <w:rFonts w:cs="Arial"/>
          <w:szCs w:val="22"/>
        </w:rPr>
        <w:t xml:space="preserve"> </w:t>
      </w:r>
      <w:r w:rsidRPr="003C5EB5">
        <w:rPr>
          <w:rFonts w:cs="Arial"/>
          <w:szCs w:val="22"/>
        </w:rPr>
        <w:t>Reichtum</w:t>
      </w:r>
      <w:r w:rsidR="00A87105">
        <w:rPr>
          <w:rFonts w:cs="Arial"/>
          <w:szCs w:val="22"/>
        </w:rPr>
        <w:t xml:space="preserve"> </w:t>
      </w:r>
      <w:r w:rsidRPr="003C5EB5">
        <w:rPr>
          <w:rFonts w:cs="Arial"/>
          <w:szCs w:val="22"/>
        </w:rPr>
        <w:t>ist</w:t>
      </w:r>
      <w:r w:rsidR="00A87105">
        <w:rPr>
          <w:rFonts w:cs="Arial"/>
          <w:szCs w:val="22"/>
        </w:rPr>
        <w:t xml:space="preserve"> </w:t>
      </w:r>
      <w:r w:rsidRPr="003C5EB5">
        <w:rPr>
          <w:rFonts w:cs="Arial"/>
          <w:szCs w:val="22"/>
        </w:rPr>
        <w:t>nach</w:t>
      </w:r>
      <w:r w:rsidR="00A87105">
        <w:rPr>
          <w:rFonts w:cs="Arial"/>
          <w:szCs w:val="22"/>
        </w:rPr>
        <w:t xml:space="preserve"> </w:t>
      </w:r>
      <w:r w:rsidRPr="003C5EB5">
        <w:rPr>
          <w:rFonts w:cs="Arial"/>
          <w:szCs w:val="22"/>
        </w:rPr>
        <w:t>V.</w:t>
      </w:r>
      <w:r w:rsidR="00A87105">
        <w:rPr>
          <w:rFonts w:cs="Arial"/>
          <w:szCs w:val="22"/>
        </w:rPr>
        <w:t xml:space="preserve"> </w:t>
      </w:r>
      <w:r w:rsidRPr="003C5EB5">
        <w:rPr>
          <w:rFonts w:cs="Arial"/>
          <w:szCs w:val="22"/>
        </w:rPr>
        <w:t>11</w:t>
      </w:r>
      <w:r w:rsidR="00A87105">
        <w:rPr>
          <w:rFonts w:cs="Arial"/>
          <w:szCs w:val="22"/>
        </w:rPr>
        <w:t xml:space="preserve"> </w:t>
      </w:r>
      <w:r w:rsidRPr="003C5EB5">
        <w:rPr>
          <w:rFonts w:cs="Arial"/>
          <w:szCs w:val="22"/>
        </w:rPr>
        <w:t>„das</w:t>
      </w:r>
      <w:r w:rsidR="00A87105">
        <w:rPr>
          <w:rFonts w:cs="Arial"/>
          <w:szCs w:val="22"/>
        </w:rPr>
        <w:t xml:space="preserve"> </w:t>
      </w:r>
      <w:r w:rsidRPr="003C5EB5">
        <w:rPr>
          <w:rFonts w:cs="Arial"/>
          <w:szCs w:val="22"/>
        </w:rPr>
        <w:t>Heil”.</w:t>
      </w:r>
      <w:r w:rsidR="00A87105">
        <w:rPr>
          <w:rFonts w:cs="Arial"/>
          <w:szCs w:val="22"/>
        </w:rPr>
        <w:t xml:space="preserve"> </w:t>
      </w:r>
      <w:r w:rsidRPr="003C5EB5">
        <w:rPr>
          <w:rFonts w:cs="Arial"/>
          <w:szCs w:val="22"/>
        </w:rPr>
        <w:t>Durch</w:t>
      </w:r>
      <w:r w:rsidR="00A87105">
        <w:rPr>
          <w:rFonts w:cs="Arial"/>
          <w:szCs w:val="22"/>
        </w:rPr>
        <w:t xml:space="preserve"> </w:t>
      </w:r>
      <w:r w:rsidRPr="003C5EB5">
        <w:rPr>
          <w:rFonts w:cs="Arial"/>
          <w:szCs w:val="22"/>
        </w:rPr>
        <w:t>Israels</w:t>
      </w:r>
      <w:r w:rsidR="00A87105">
        <w:rPr>
          <w:rFonts w:cs="Arial"/>
          <w:szCs w:val="22"/>
        </w:rPr>
        <w:t xml:space="preserve"> </w:t>
      </w:r>
      <w:r w:rsidRPr="003C5EB5">
        <w:rPr>
          <w:rFonts w:cs="Arial"/>
          <w:szCs w:val="22"/>
        </w:rPr>
        <w:t>Fehltritt</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Verlust</w:t>
      </w:r>
      <w:r w:rsidR="00A87105">
        <w:rPr>
          <w:rFonts w:cs="Arial"/>
          <w:szCs w:val="22"/>
        </w:rPr>
        <w:t xml:space="preserve"> </w:t>
      </w:r>
      <w:r w:rsidRPr="003C5EB5">
        <w:rPr>
          <w:rFonts w:cs="Arial"/>
          <w:szCs w:val="22"/>
        </w:rPr>
        <w:t>ist</w:t>
      </w:r>
      <w:r w:rsidR="00A87105">
        <w:rPr>
          <w:rFonts w:cs="Arial"/>
          <w:szCs w:val="22"/>
        </w:rPr>
        <w:t xml:space="preserve"> </w:t>
      </w:r>
      <w:r w:rsidRPr="003C5EB5">
        <w:rPr>
          <w:rFonts w:cs="Arial"/>
          <w:i/>
          <w:szCs w:val="22"/>
        </w:rPr>
        <w:t>das</w:t>
      </w:r>
      <w:r w:rsidR="00A87105">
        <w:rPr>
          <w:rFonts w:cs="Arial"/>
          <w:i/>
          <w:szCs w:val="22"/>
        </w:rPr>
        <w:t xml:space="preserve"> </w:t>
      </w:r>
      <w:r w:rsidRPr="003C5EB5">
        <w:rPr>
          <w:rFonts w:cs="Arial"/>
          <w:i/>
          <w:szCs w:val="22"/>
        </w:rPr>
        <w:t>Heil</w:t>
      </w:r>
      <w:r w:rsidR="00A87105">
        <w:rPr>
          <w:rFonts w:cs="Arial"/>
          <w:szCs w:val="22"/>
        </w:rPr>
        <w:t xml:space="preserve"> </w:t>
      </w:r>
      <w:r w:rsidRPr="003C5EB5">
        <w:rPr>
          <w:rFonts w:cs="Arial"/>
          <w:szCs w:val="22"/>
        </w:rPr>
        <w:t>zu</w:t>
      </w:r>
      <w:r w:rsidR="00A87105">
        <w:rPr>
          <w:rFonts w:cs="Arial"/>
          <w:szCs w:val="22"/>
        </w:rPr>
        <w:t xml:space="preserve"> </w:t>
      </w:r>
      <w:r w:rsidRPr="003C5EB5">
        <w:rPr>
          <w:rFonts w:cs="Arial"/>
          <w:szCs w:val="22"/>
        </w:rPr>
        <w:t>den</w:t>
      </w:r>
      <w:r w:rsidR="00A87105">
        <w:rPr>
          <w:rFonts w:cs="Arial"/>
          <w:szCs w:val="22"/>
        </w:rPr>
        <w:t xml:space="preserve"> </w:t>
      </w:r>
      <w:r w:rsidRPr="003C5EB5">
        <w:rPr>
          <w:rFonts w:cs="Arial"/>
          <w:szCs w:val="22"/>
        </w:rPr>
        <w:t>Heiden</w:t>
      </w:r>
      <w:r w:rsidR="00A87105">
        <w:rPr>
          <w:rFonts w:cs="Arial"/>
          <w:szCs w:val="22"/>
        </w:rPr>
        <w:t xml:space="preserve"> </w:t>
      </w:r>
      <w:r w:rsidRPr="003C5EB5">
        <w:rPr>
          <w:rFonts w:cs="Arial"/>
          <w:szCs w:val="22"/>
        </w:rPr>
        <w:t>gekommen</w:t>
      </w:r>
      <w:r w:rsidR="00A87105">
        <w:rPr>
          <w:rFonts w:cs="Arial"/>
          <w:szCs w:val="22"/>
        </w:rPr>
        <w:t xml:space="preserve"> </w:t>
      </w:r>
      <w:r w:rsidRPr="003C5EB5">
        <w:rPr>
          <w:rFonts w:cs="Arial"/>
          <w:szCs w:val="22"/>
        </w:rPr>
        <w:t>(V.</w:t>
      </w:r>
      <w:r w:rsidR="00A87105">
        <w:rPr>
          <w:rFonts w:cs="Arial"/>
          <w:szCs w:val="22"/>
        </w:rPr>
        <w:t xml:space="preserve"> </w:t>
      </w:r>
      <w:r w:rsidRPr="003C5EB5">
        <w:rPr>
          <w:rFonts w:cs="Arial"/>
          <w:szCs w:val="22"/>
        </w:rPr>
        <w:t>11);</w:t>
      </w:r>
      <w:r w:rsidR="00A87105">
        <w:rPr>
          <w:rFonts w:cs="Arial"/>
          <w:szCs w:val="22"/>
        </w:rPr>
        <w:t xml:space="preserve"> </w:t>
      </w:r>
      <w:r w:rsidRPr="003C5EB5">
        <w:rPr>
          <w:rFonts w:cs="Arial"/>
          <w:szCs w:val="22"/>
        </w:rPr>
        <w:t>dieses</w:t>
      </w:r>
      <w:r w:rsidR="00A87105">
        <w:rPr>
          <w:rFonts w:cs="Arial"/>
          <w:szCs w:val="22"/>
        </w:rPr>
        <w:t xml:space="preserve"> </w:t>
      </w:r>
      <w:r w:rsidRPr="003C5EB5">
        <w:rPr>
          <w:rFonts w:cs="Arial"/>
          <w:i/>
          <w:szCs w:val="22"/>
        </w:rPr>
        <w:t>Heil</w:t>
      </w:r>
      <w:r w:rsidR="00A87105">
        <w:rPr>
          <w:rFonts w:cs="Arial"/>
          <w:szCs w:val="22"/>
        </w:rPr>
        <w:t xml:space="preserve"> </w:t>
      </w:r>
      <w:r w:rsidRPr="003C5EB5">
        <w:rPr>
          <w:rFonts w:cs="Arial"/>
          <w:szCs w:val="22"/>
        </w:rPr>
        <w:t>ist</w:t>
      </w:r>
      <w:r w:rsidR="00A87105">
        <w:rPr>
          <w:rFonts w:cs="Arial"/>
          <w:szCs w:val="22"/>
        </w:rPr>
        <w:t xml:space="preserve"> </w:t>
      </w:r>
      <w:r w:rsidRPr="003C5EB5">
        <w:rPr>
          <w:rFonts w:cs="Arial"/>
          <w:szCs w:val="22"/>
        </w:rPr>
        <w:t>„Reichtum</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Welt”,</w:t>
      </w:r>
      <w:r w:rsidR="00A87105">
        <w:rPr>
          <w:rFonts w:cs="Arial"/>
          <w:szCs w:val="22"/>
        </w:rPr>
        <w:t xml:space="preserve"> </w:t>
      </w:r>
      <w:r w:rsidRPr="003C5EB5">
        <w:rPr>
          <w:rFonts w:cs="Arial"/>
          <w:szCs w:val="22"/>
        </w:rPr>
        <w:t>„Reichtum</w:t>
      </w:r>
      <w:r w:rsidR="00A87105">
        <w:rPr>
          <w:rFonts w:cs="Arial"/>
          <w:szCs w:val="22"/>
        </w:rPr>
        <w:t xml:space="preserve"> </w:t>
      </w:r>
      <w:r w:rsidRPr="003C5EB5">
        <w:rPr>
          <w:rFonts w:cs="Arial"/>
          <w:szCs w:val="22"/>
        </w:rPr>
        <w:t>derer</w:t>
      </w:r>
      <w:r w:rsidR="00A87105">
        <w:rPr>
          <w:rFonts w:cs="Arial"/>
          <w:szCs w:val="22"/>
        </w:rPr>
        <w:t xml:space="preserve"> </w:t>
      </w:r>
      <w:r w:rsidRPr="003C5EB5">
        <w:rPr>
          <w:rFonts w:cs="Arial"/>
          <w:szCs w:val="22"/>
        </w:rPr>
        <w:t>aus</w:t>
      </w:r>
      <w:r w:rsidR="00A87105">
        <w:rPr>
          <w:rFonts w:cs="Arial"/>
          <w:szCs w:val="22"/>
        </w:rPr>
        <w:t xml:space="preserve"> </w:t>
      </w:r>
      <w:r w:rsidRPr="003C5EB5">
        <w:rPr>
          <w:rFonts w:cs="Arial"/>
          <w:szCs w:val="22"/>
        </w:rPr>
        <w:t>den</w:t>
      </w:r>
      <w:r w:rsidR="00A87105">
        <w:rPr>
          <w:rFonts w:cs="Arial"/>
          <w:szCs w:val="22"/>
        </w:rPr>
        <w:t xml:space="preserve"> </w:t>
      </w:r>
      <w:r w:rsidRPr="003C5EB5">
        <w:rPr>
          <w:rFonts w:cs="Arial"/>
          <w:szCs w:val="22"/>
        </w:rPr>
        <w:t>Völkern”.</w:t>
      </w:r>
      <w:r w:rsidR="00A87105">
        <w:rPr>
          <w:rFonts w:cs="Arial"/>
          <w:szCs w:val="22"/>
        </w:rPr>
        <w:t xml:space="preserve"> </w:t>
      </w:r>
    </w:p>
    <w:p w:rsidR="00814831" w:rsidRPr="003C5EB5" w:rsidRDefault="00814831" w:rsidP="00814831">
      <w:pPr>
        <w:rPr>
          <w:rFonts w:cs="Arial"/>
          <w:szCs w:val="22"/>
        </w:rPr>
      </w:pPr>
      <w:r w:rsidRPr="003C5EB5">
        <w:rPr>
          <w:rFonts w:cs="Arial"/>
          <w:szCs w:val="22"/>
        </w:rPr>
        <w:t>Durch</w:t>
      </w:r>
      <w:r w:rsidR="00A87105">
        <w:rPr>
          <w:rFonts w:cs="Arial"/>
          <w:szCs w:val="22"/>
        </w:rPr>
        <w:t xml:space="preserve"> </w:t>
      </w:r>
      <w:r w:rsidRPr="003C5EB5">
        <w:rPr>
          <w:rFonts w:cs="Arial"/>
          <w:szCs w:val="22"/>
        </w:rPr>
        <w:t>Israels</w:t>
      </w:r>
      <w:r w:rsidR="00A87105">
        <w:rPr>
          <w:rFonts w:cs="Arial"/>
          <w:szCs w:val="22"/>
        </w:rPr>
        <w:t xml:space="preserve"> </w:t>
      </w:r>
      <w:r w:rsidRPr="003C5EB5">
        <w:rPr>
          <w:rFonts w:cs="Arial"/>
          <w:szCs w:val="22"/>
        </w:rPr>
        <w:t>„Fülle”</w:t>
      </w:r>
      <w:r w:rsidR="00A87105">
        <w:rPr>
          <w:rFonts w:cs="Arial"/>
          <w:szCs w:val="22"/>
        </w:rPr>
        <w:t xml:space="preserve"> </w:t>
      </w:r>
      <w:r w:rsidRPr="003C5EB5">
        <w:rPr>
          <w:rFonts w:cs="Arial"/>
          <w:szCs w:val="22"/>
        </w:rPr>
        <w:t>(Heilsfülle</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Heilsgewinn),</w:t>
      </w:r>
      <w:r w:rsidR="00A87105">
        <w:rPr>
          <w:rFonts w:cs="Arial"/>
          <w:szCs w:val="22"/>
        </w:rPr>
        <w:t xml:space="preserve"> </w:t>
      </w:r>
      <w:r w:rsidRPr="003C5EB5">
        <w:rPr>
          <w:rFonts w:cs="Arial"/>
          <w:szCs w:val="22"/>
        </w:rPr>
        <w:t>d.</w:t>
      </w:r>
      <w:r w:rsidR="00A87105">
        <w:rPr>
          <w:rFonts w:cs="Arial"/>
          <w:szCs w:val="22"/>
        </w:rPr>
        <w:t xml:space="preserve"> </w:t>
      </w:r>
      <w:r w:rsidRPr="003C5EB5">
        <w:rPr>
          <w:rFonts w:cs="Arial"/>
          <w:szCs w:val="22"/>
        </w:rPr>
        <w:t>h.</w:t>
      </w:r>
      <w:r w:rsidR="00A87105">
        <w:rPr>
          <w:rFonts w:cs="Arial"/>
          <w:szCs w:val="22"/>
        </w:rPr>
        <w:t xml:space="preserve"> </w:t>
      </w:r>
      <w:r w:rsidRPr="003C5EB5">
        <w:rPr>
          <w:rFonts w:cs="Arial"/>
          <w:szCs w:val="22"/>
        </w:rPr>
        <w:t>indem</w:t>
      </w:r>
      <w:r w:rsidR="00A87105">
        <w:rPr>
          <w:rFonts w:cs="Arial"/>
          <w:szCs w:val="22"/>
        </w:rPr>
        <w:t xml:space="preserve"> </w:t>
      </w:r>
      <w:r w:rsidRPr="003C5EB5">
        <w:rPr>
          <w:rFonts w:cs="Arial"/>
          <w:szCs w:val="22"/>
        </w:rPr>
        <w:t>Israel</w:t>
      </w:r>
      <w:r w:rsidR="00A87105">
        <w:rPr>
          <w:rFonts w:cs="Arial"/>
          <w:szCs w:val="22"/>
        </w:rPr>
        <w:t xml:space="preserve"> </w:t>
      </w:r>
      <w:r w:rsidRPr="003C5EB5">
        <w:rPr>
          <w:rFonts w:cs="Arial"/>
          <w:szCs w:val="22"/>
        </w:rPr>
        <w:t>den</w:t>
      </w:r>
      <w:r w:rsidR="00A87105">
        <w:rPr>
          <w:rFonts w:cs="Arial"/>
          <w:szCs w:val="22"/>
        </w:rPr>
        <w:t xml:space="preserve"> </w:t>
      </w:r>
      <w:r w:rsidRPr="003C5EB5">
        <w:rPr>
          <w:rFonts w:cs="Arial"/>
          <w:szCs w:val="22"/>
        </w:rPr>
        <w:t>Messias</w:t>
      </w:r>
      <w:r w:rsidR="00A87105">
        <w:rPr>
          <w:rFonts w:cs="Arial"/>
          <w:szCs w:val="22"/>
        </w:rPr>
        <w:t xml:space="preserve"> </w:t>
      </w:r>
      <w:r w:rsidRPr="003C5EB5">
        <w:rPr>
          <w:rFonts w:cs="Arial"/>
          <w:szCs w:val="22"/>
        </w:rPr>
        <w:t>annimmt</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von</w:t>
      </w:r>
      <w:r w:rsidR="00A87105">
        <w:rPr>
          <w:rFonts w:cs="Arial"/>
          <w:szCs w:val="22"/>
        </w:rPr>
        <w:t xml:space="preserve"> </w:t>
      </w:r>
      <w:r w:rsidRPr="003C5EB5">
        <w:rPr>
          <w:rFonts w:cs="Arial"/>
          <w:szCs w:val="22"/>
        </w:rPr>
        <w:t>Gott</w:t>
      </w:r>
      <w:r w:rsidR="00A87105">
        <w:rPr>
          <w:rFonts w:cs="Arial"/>
          <w:szCs w:val="22"/>
        </w:rPr>
        <w:t xml:space="preserve"> </w:t>
      </w:r>
      <w:r w:rsidRPr="003C5EB5">
        <w:rPr>
          <w:rFonts w:cs="Arial"/>
          <w:szCs w:val="22"/>
        </w:rPr>
        <w:t>angenommen</w:t>
      </w:r>
      <w:r w:rsidR="00A87105">
        <w:rPr>
          <w:rFonts w:cs="Arial"/>
          <w:szCs w:val="22"/>
        </w:rPr>
        <w:t xml:space="preserve"> </w:t>
      </w:r>
      <w:r w:rsidRPr="003C5EB5">
        <w:rPr>
          <w:rFonts w:cs="Arial"/>
          <w:szCs w:val="22"/>
        </w:rPr>
        <w:t>wird),</w:t>
      </w:r>
      <w:r w:rsidR="00A87105">
        <w:rPr>
          <w:rFonts w:cs="Arial"/>
          <w:szCs w:val="22"/>
        </w:rPr>
        <w:t xml:space="preserve"> </w:t>
      </w:r>
      <w:r w:rsidRPr="003C5EB5">
        <w:rPr>
          <w:rFonts w:cs="Arial"/>
          <w:szCs w:val="22"/>
        </w:rPr>
        <w:t>tritt</w:t>
      </w:r>
      <w:r w:rsidR="00A87105">
        <w:rPr>
          <w:rFonts w:cs="Arial"/>
          <w:szCs w:val="22"/>
        </w:rPr>
        <w:t xml:space="preserve"> </w:t>
      </w:r>
      <w:r w:rsidRPr="003C5EB5">
        <w:rPr>
          <w:rFonts w:cs="Arial"/>
          <w:szCs w:val="22"/>
        </w:rPr>
        <w:t>nun</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Reichtum</w:t>
      </w:r>
      <w:r w:rsidR="00A87105">
        <w:rPr>
          <w:rFonts w:cs="Arial"/>
          <w:szCs w:val="22"/>
        </w:rPr>
        <w:t xml:space="preserve"> </w:t>
      </w:r>
      <w:r w:rsidRPr="003C5EB5">
        <w:rPr>
          <w:rFonts w:cs="Arial"/>
          <w:szCs w:val="22"/>
        </w:rPr>
        <w:t>dieses</w:t>
      </w:r>
      <w:r w:rsidR="00A87105">
        <w:rPr>
          <w:rFonts w:cs="Arial"/>
          <w:szCs w:val="22"/>
        </w:rPr>
        <w:t xml:space="preserve"> </w:t>
      </w:r>
      <w:r w:rsidRPr="003C5EB5">
        <w:rPr>
          <w:rFonts w:cs="Arial"/>
          <w:szCs w:val="22"/>
        </w:rPr>
        <w:t>Heils</w:t>
      </w:r>
      <w:r w:rsidR="00A87105">
        <w:rPr>
          <w:rFonts w:cs="Arial"/>
          <w:szCs w:val="22"/>
        </w:rPr>
        <w:t xml:space="preserve"> </w:t>
      </w:r>
      <w:r w:rsidRPr="003C5EB5">
        <w:rPr>
          <w:rFonts w:cs="Arial"/>
          <w:i/>
          <w:szCs w:val="22"/>
        </w:rPr>
        <w:t>„viel</w:t>
      </w:r>
      <w:r w:rsidR="00A87105">
        <w:rPr>
          <w:rFonts w:cs="Arial"/>
          <w:i/>
          <w:szCs w:val="22"/>
        </w:rPr>
        <w:t xml:space="preserve"> </w:t>
      </w:r>
      <w:r w:rsidRPr="003C5EB5">
        <w:rPr>
          <w:rFonts w:cs="Arial"/>
          <w:i/>
          <w:szCs w:val="22"/>
        </w:rPr>
        <w:t>mehr”</w:t>
      </w:r>
      <w:r w:rsidRPr="003C5EB5">
        <w:rPr>
          <w:rFonts w:cs="Arial"/>
          <w:szCs w:val="22"/>
        </w:rPr>
        <w:t>,</w:t>
      </w:r>
      <w:r w:rsidR="00A87105">
        <w:rPr>
          <w:rFonts w:cs="Arial"/>
          <w:szCs w:val="22"/>
        </w:rPr>
        <w:t xml:space="preserve"> </w:t>
      </w:r>
      <w:r w:rsidRPr="003C5EB5">
        <w:rPr>
          <w:rFonts w:cs="Arial"/>
          <w:szCs w:val="22"/>
        </w:rPr>
        <w:t>d.</w:t>
      </w:r>
      <w:r w:rsidR="00A87105">
        <w:rPr>
          <w:rFonts w:cs="Arial"/>
          <w:szCs w:val="22"/>
        </w:rPr>
        <w:t xml:space="preserve"> </w:t>
      </w:r>
      <w:r w:rsidRPr="003C5EB5">
        <w:rPr>
          <w:rFonts w:cs="Arial"/>
          <w:szCs w:val="22"/>
        </w:rPr>
        <w:t>h.</w:t>
      </w:r>
      <w:r w:rsidR="00A87105">
        <w:rPr>
          <w:rFonts w:cs="Arial"/>
          <w:szCs w:val="22"/>
        </w:rPr>
        <w:t xml:space="preserve"> </w:t>
      </w:r>
      <w:r w:rsidRPr="003C5EB5">
        <w:rPr>
          <w:rFonts w:cs="Arial"/>
          <w:szCs w:val="22"/>
        </w:rPr>
        <w:t>in</w:t>
      </w:r>
      <w:r w:rsidR="00A87105">
        <w:rPr>
          <w:rFonts w:cs="Arial"/>
          <w:szCs w:val="22"/>
        </w:rPr>
        <w:t xml:space="preserve"> </w:t>
      </w:r>
      <w:r w:rsidRPr="003C5EB5">
        <w:rPr>
          <w:rFonts w:cs="Arial"/>
          <w:szCs w:val="22"/>
        </w:rPr>
        <w:t>sehr</w:t>
      </w:r>
      <w:r w:rsidR="00A87105">
        <w:rPr>
          <w:rFonts w:cs="Arial"/>
          <w:szCs w:val="22"/>
        </w:rPr>
        <w:t xml:space="preserve"> </w:t>
      </w:r>
      <w:r w:rsidRPr="003C5EB5">
        <w:rPr>
          <w:rFonts w:cs="Arial"/>
          <w:szCs w:val="22"/>
        </w:rPr>
        <w:t>verstärktem</w:t>
      </w:r>
      <w:r w:rsidR="00A87105">
        <w:rPr>
          <w:rFonts w:cs="Arial"/>
          <w:szCs w:val="22"/>
        </w:rPr>
        <w:t xml:space="preserve"> </w:t>
      </w:r>
      <w:r w:rsidRPr="003C5EB5">
        <w:rPr>
          <w:rFonts w:cs="Arial"/>
          <w:szCs w:val="22"/>
        </w:rPr>
        <w:t>Maße,</w:t>
      </w:r>
      <w:r w:rsidR="00A87105">
        <w:rPr>
          <w:rFonts w:cs="Arial"/>
          <w:szCs w:val="22"/>
        </w:rPr>
        <w:t xml:space="preserve"> </w:t>
      </w:r>
      <w:r w:rsidRPr="003C5EB5">
        <w:rPr>
          <w:rFonts w:cs="Arial"/>
          <w:szCs w:val="22"/>
        </w:rPr>
        <w:t>zutage.</w:t>
      </w:r>
      <w:r w:rsidR="00A87105">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Wann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soll</w:t>
      </w:r>
      <w:r>
        <w:rPr>
          <w:rFonts w:cs="Arial"/>
          <w:szCs w:val="22"/>
        </w:rPr>
        <w:t xml:space="preserve"> </w:t>
      </w:r>
      <w:r w:rsidR="00814831" w:rsidRPr="003C5EB5">
        <w:rPr>
          <w:rFonts w:cs="Arial"/>
          <w:szCs w:val="22"/>
        </w:rPr>
        <w:t>nun</w:t>
      </w:r>
      <w:r>
        <w:rPr>
          <w:rFonts w:cs="Arial"/>
          <w:szCs w:val="22"/>
        </w:rPr>
        <w:t xml:space="preserve"> </w:t>
      </w:r>
      <w:r w:rsidR="00814831" w:rsidRPr="003C5EB5">
        <w:rPr>
          <w:rFonts w:cs="Arial"/>
          <w:szCs w:val="22"/>
        </w:rPr>
        <w:t>Israels</w:t>
      </w:r>
      <w:r>
        <w:rPr>
          <w:rFonts w:cs="Arial"/>
          <w:szCs w:val="22"/>
        </w:rPr>
        <w:t xml:space="preserve"> </w:t>
      </w:r>
      <w:r w:rsidR="00814831" w:rsidRPr="003C5EB5">
        <w:rPr>
          <w:rFonts w:cs="Arial"/>
          <w:szCs w:val="22"/>
        </w:rPr>
        <w:t>Heilsfülle</w:t>
      </w:r>
      <w:r>
        <w:rPr>
          <w:rFonts w:cs="Arial"/>
          <w:szCs w:val="22"/>
        </w:rPr>
        <w:t xml:space="preserve"> </w:t>
      </w:r>
      <w:r w:rsidR="00814831" w:rsidRPr="003C5EB5">
        <w:rPr>
          <w:rFonts w:cs="Arial"/>
          <w:szCs w:val="22"/>
        </w:rPr>
        <w:t>erreicht</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erfahren</w:t>
      </w:r>
      <w:r>
        <w:rPr>
          <w:rFonts w:cs="Arial"/>
          <w:szCs w:val="22"/>
        </w:rPr>
        <w:t xml:space="preserve"> </w:t>
      </w:r>
      <w:r w:rsidR="00814831" w:rsidRPr="003C5EB5">
        <w:rPr>
          <w:rFonts w:cs="Arial"/>
          <w:szCs w:val="22"/>
        </w:rPr>
        <w:t>wir</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folgenden</w:t>
      </w:r>
      <w:r>
        <w:rPr>
          <w:rFonts w:cs="Arial"/>
          <w:szCs w:val="22"/>
        </w:rPr>
        <w:t xml:space="preserve"> </w:t>
      </w:r>
      <w:r w:rsidR="00814831" w:rsidRPr="003C5EB5">
        <w:rPr>
          <w:rFonts w:cs="Arial"/>
          <w:szCs w:val="22"/>
        </w:rPr>
        <w:t>Abschnitten.</w:t>
      </w:r>
      <w:r>
        <w:rPr>
          <w:rFonts w:cs="Arial"/>
          <w:szCs w:val="22"/>
        </w:rPr>
        <w:t xml:space="preserve"> </w:t>
      </w:r>
    </w:p>
    <w:p w:rsidR="00814831" w:rsidRPr="003C5EB5" w:rsidRDefault="00814831" w:rsidP="00814831">
      <w:pPr>
        <w:pStyle w:val="berschrift6"/>
        <w:rPr>
          <w:rFonts w:cs="Arial"/>
          <w:sz w:val="22"/>
          <w:szCs w:val="22"/>
        </w:rPr>
      </w:pPr>
      <w:bookmarkStart w:id="211" w:name="_Toc373146176"/>
      <w:r w:rsidRPr="003C5EB5">
        <w:rPr>
          <w:rFonts w:cs="Arial"/>
          <w:sz w:val="22"/>
          <w:szCs w:val="22"/>
        </w:rPr>
        <w:t>III.</w:t>
      </w:r>
      <w:r w:rsidR="00A87105">
        <w:rPr>
          <w:rFonts w:cs="Arial"/>
          <w:sz w:val="22"/>
          <w:szCs w:val="22"/>
        </w:rPr>
        <w:t xml:space="preserve"> </w:t>
      </w:r>
      <w:r w:rsidRPr="003C5EB5">
        <w:rPr>
          <w:rFonts w:cs="Arial"/>
          <w:sz w:val="22"/>
          <w:szCs w:val="22"/>
        </w:rPr>
        <w:t>Die</w:t>
      </w:r>
      <w:r w:rsidR="00A87105">
        <w:rPr>
          <w:rFonts w:cs="Arial"/>
          <w:sz w:val="22"/>
          <w:szCs w:val="22"/>
        </w:rPr>
        <w:t xml:space="preserve"> </w:t>
      </w:r>
      <w:r w:rsidRPr="003C5EB5">
        <w:rPr>
          <w:rFonts w:cs="Arial"/>
          <w:sz w:val="22"/>
          <w:szCs w:val="22"/>
        </w:rPr>
        <w:t>Wichtigkeit</w:t>
      </w:r>
      <w:r w:rsidR="00A87105">
        <w:rPr>
          <w:rFonts w:cs="Arial"/>
          <w:sz w:val="22"/>
          <w:szCs w:val="22"/>
        </w:rPr>
        <w:t xml:space="preserve"> </w:t>
      </w:r>
      <w:r w:rsidRPr="003C5EB5">
        <w:rPr>
          <w:rFonts w:cs="Arial"/>
          <w:sz w:val="22"/>
          <w:szCs w:val="22"/>
        </w:rPr>
        <w:t>der</w:t>
      </w:r>
      <w:r w:rsidR="00A87105">
        <w:rPr>
          <w:rFonts w:cs="Arial"/>
          <w:sz w:val="22"/>
          <w:szCs w:val="22"/>
        </w:rPr>
        <w:t xml:space="preserve"> </w:t>
      </w:r>
      <w:r w:rsidRPr="003C5EB5">
        <w:rPr>
          <w:rFonts w:cs="Arial"/>
          <w:sz w:val="22"/>
          <w:szCs w:val="22"/>
        </w:rPr>
        <w:t>Heidenmission</w:t>
      </w:r>
      <w:r w:rsidR="00A87105">
        <w:rPr>
          <w:rFonts w:cs="Arial"/>
          <w:sz w:val="22"/>
          <w:szCs w:val="22"/>
        </w:rPr>
        <w:t xml:space="preserve"> </w:t>
      </w:r>
      <w:r w:rsidRPr="003C5EB5">
        <w:rPr>
          <w:rFonts w:cs="Arial"/>
          <w:sz w:val="22"/>
          <w:szCs w:val="22"/>
        </w:rPr>
        <w:t>des</w:t>
      </w:r>
      <w:r w:rsidR="00A87105">
        <w:rPr>
          <w:rFonts w:cs="Arial"/>
          <w:sz w:val="22"/>
          <w:szCs w:val="22"/>
        </w:rPr>
        <w:t xml:space="preserve"> </w:t>
      </w:r>
      <w:r w:rsidRPr="003C5EB5">
        <w:rPr>
          <w:rFonts w:cs="Arial"/>
          <w:sz w:val="22"/>
          <w:szCs w:val="22"/>
        </w:rPr>
        <w:t>Apostels</w:t>
      </w:r>
      <w:r w:rsidR="00A87105">
        <w:rPr>
          <w:rFonts w:cs="Arial"/>
          <w:sz w:val="22"/>
          <w:szCs w:val="22"/>
        </w:rPr>
        <w:t xml:space="preserve"> </w:t>
      </w:r>
      <w:r w:rsidRPr="003C5EB5">
        <w:rPr>
          <w:rFonts w:cs="Arial"/>
          <w:sz w:val="22"/>
          <w:szCs w:val="22"/>
        </w:rPr>
        <w:t>Paulus</w:t>
      </w:r>
      <w:r w:rsidR="00A87105">
        <w:rPr>
          <w:rFonts w:cs="Arial"/>
          <w:sz w:val="22"/>
          <w:szCs w:val="22"/>
        </w:rPr>
        <w:t xml:space="preserve"> </w:t>
      </w:r>
      <w:r w:rsidRPr="003C5EB5">
        <w:rPr>
          <w:rFonts w:cs="Arial"/>
          <w:sz w:val="22"/>
          <w:szCs w:val="22"/>
        </w:rPr>
        <w:t>in</w:t>
      </w:r>
      <w:r w:rsidR="00A87105">
        <w:rPr>
          <w:rFonts w:cs="Arial"/>
          <w:sz w:val="22"/>
          <w:szCs w:val="22"/>
        </w:rPr>
        <w:t xml:space="preserve"> </w:t>
      </w:r>
      <w:r w:rsidRPr="003C5EB5">
        <w:rPr>
          <w:rFonts w:cs="Arial"/>
          <w:sz w:val="22"/>
          <w:szCs w:val="22"/>
        </w:rPr>
        <w:t>Verbindung</w:t>
      </w:r>
      <w:r w:rsidR="00A87105">
        <w:rPr>
          <w:rFonts w:cs="Arial"/>
          <w:sz w:val="22"/>
          <w:szCs w:val="22"/>
        </w:rPr>
        <w:t xml:space="preserve"> </w:t>
      </w:r>
      <w:r w:rsidRPr="003C5EB5">
        <w:rPr>
          <w:rFonts w:cs="Arial"/>
          <w:sz w:val="22"/>
          <w:szCs w:val="22"/>
        </w:rPr>
        <w:t>mit</w:t>
      </w:r>
      <w:r w:rsidR="00A87105">
        <w:rPr>
          <w:rFonts w:cs="Arial"/>
          <w:sz w:val="22"/>
          <w:szCs w:val="22"/>
        </w:rPr>
        <w:t xml:space="preserve"> </w:t>
      </w:r>
      <w:r w:rsidRPr="003C5EB5">
        <w:rPr>
          <w:rFonts w:cs="Arial"/>
          <w:sz w:val="22"/>
          <w:szCs w:val="22"/>
        </w:rPr>
        <w:t>Israels</w:t>
      </w:r>
      <w:r w:rsidR="00A87105">
        <w:rPr>
          <w:rFonts w:cs="Arial"/>
          <w:sz w:val="22"/>
          <w:szCs w:val="22"/>
        </w:rPr>
        <w:t xml:space="preserve"> </w:t>
      </w:r>
      <w:r w:rsidRPr="003C5EB5">
        <w:rPr>
          <w:rFonts w:cs="Arial"/>
          <w:sz w:val="22"/>
          <w:szCs w:val="22"/>
        </w:rPr>
        <w:t>Rettung</w:t>
      </w:r>
      <w:r w:rsidR="00A87105">
        <w:rPr>
          <w:rFonts w:cs="Arial"/>
          <w:sz w:val="22"/>
          <w:szCs w:val="22"/>
        </w:rPr>
        <w:t xml:space="preserve"> </w:t>
      </w:r>
      <w:r w:rsidRPr="003C5EB5">
        <w:rPr>
          <w:rFonts w:cs="Arial"/>
          <w:sz w:val="22"/>
          <w:szCs w:val="22"/>
        </w:rPr>
        <w:t>V.</w:t>
      </w:r>
      <w:r w:rsidR="00A87105">
        <w:rPr>
          <w:rFonts w:cs="Arial"/>
          <w:sz w:val="22"/>
          <w:szCs w:val="22"/>
        </w:rPr>
        <w:t xml:space="preserve"> </w:t>
      </w:r>
      <w:r w:rsidRPr="003C5EB5">
        <w:rPr>
          <w:rFonts w:cs="Arial"/>
          <w:sz w:val="22"/>
          <w:szCs w:val="22"/>
        </w:rPr>
        <w:t>13.14</w:t>
      </w:r>
      <w:bookmarkEnd w:id="211"/>
    </w:p>
    <w:p w:rsidR="00814831" w:rsidRPr="003C5EB5" w:rsidRDefault="00814831" w:rsidP="00814831">
      <w:pPr>
        <w:rPr>
          <w:rFonts w:cs="Arial"/>
          <w:b/>
          <w:szCs w:val="22"/>
        </w:rPr>
      </w:pPr>
      <w:r w:rsidRPr="003C5EB5">
        <w:rPr>
          <w:rFonts w:cs="Arial"/>
          <w:b/>
          <w:szCs w:val="22"/>
        </w:rPr>
        <w:t>„–</w:t>
      </w:r>
      <w:r w:rsidR="00A87105">
        <w:rPr>
          <w:rFonts w:cs="Arial"/>
          <w:b/>
          <w:szCs w:val="22"/>
        </w:rPr>
        <w:t xml:space="preserve"> </w:t>
      </w:r>
      <w:r w:rsidRPr="003C5EB5">
        <w:rPr>
          <w:rFonts w:cs="Arial"/>
          <w:b/>
          <w:szCs w:val="22"/>
        </w:rPr>
        <w:t>[</w:t>
      </w:r>
      <w:r w:rsidRPr="003C5EB5">
        <w:rPr>
          <w:rFonts w:cs="Arial"/>
          <w:b/>
          <w:color w:val="0000FF"/>
          <w:szCs w:val="22"/>
        </w:rPr>
        <w:t>denn]</w:t>
      </w:r>
      <w:r w:rsidR="00A87105">
        <w:rPr>
          <w:rFonts w:cs="Arial"/>
          <w:b/>
          <w:color w:val="0000FF"/>
          <w:szCs w:val="22"/>
        </w:rPr>
        <w:t xml:space="preserve"> </w:t>
      </w:r>
      <w:r w:rsidRPr="003C5EB5">
        <w:rPr>
          <w:rFonts w:cs="Arial"/>
          <w:b/>
          <w:color w:val="0000FF"/>
          <w:szCs w:val="22"/>
        </w:rPr>
        <w:t>euch,</w:t>
      </w:r>
      <w:r w:rsidR="00A87105">
        <w:rPr>
          <w:rFonts w:cs="Arial"/>
          <w:b/>
          <w:color w:val="0000FF"/>
          <w:szCs w:val="22"/>
        </w:rPr>
        <w:t xml:space="preserve"> </w:t>
      </w:r>
      <w:r w:rsidRPr="003C5EB5">
        <w:rPr>
          <w:rFonts w:cs="Arial"/>
          <w:b/>
          <w:color w:val="0000FF"/>
          <w:szCs w:val="22"/>
        </w:rPr>
        <w:t>die</w:t>
      </w:r>
      <w:r w:rsidR="00A87105">
        <w:rPr>
          <w:rFonts w:cs="Arial"/>
          <w:b/>
          <w:color w:val="0000FF"/>
          <w:szCs w:val="22"/>
        </w:rPr>
        <w:t xml:space="preserve"> </w:t>
      </w:r>
      <w:r w:rsidRPr="003C5EB5">
        <w:rPr>
          <w:rFonts w:cs="Arial"/>
          <w:b/>
          <w:color w:val="0000FF"/>
          <w:szCs w:val="22"/>
        </w:rPr>
        <w:t>ihr</w:t>
      </w:r>
      <w:r w:rsidR="00A87105">
        <w:rPr>
          <w:rFonts w:cs="Arial"/>
          <w:b/>
          <w:color w:val="0000FF"/>
          <w:szCs w:val="22"/>
        </w:rPr>
        <w:t xml:space="preserve"> </w:t>
      </w:r>
      <w:r w:rsidRPr="003C5EB5">
        <w:rPr>
          <w:rFonts w:cs="Arial"/>
          <w:b/>
          <w:color w:val="0000FF"/>
          <w:szCs w:val="22"/>
        </w:rPr>
        <w:t>von</w:t>
      </w:r>
      <w:r w:rsidR="00A87105">
        <w:rPr>
          <w:rFonts w:cs="Arial"/>
          <w:b/>
          <w:color w:val="0000FF"/>
          <w:szCs w:val="22"/>
        </w:rPr>
        <w:t xml:space="preserve"> </w:t>
      </w:r>
      <w:r w:rsidRPr="003C5EB5">
        <w:rPr>
          <w:rFonts w:cs="Arial"/>
          <w:b/>
          <w:color w:val="0000FF"/>
          <w:szCs w:val="22"/>
        </w:rPr>
        <w:t>den</w:t>
      </w:r>
      <w:r w:rsidR="00A87105">
        <w:rPr>
          <w:rFonts w:cs="Arial"/>
          <w:b/>
          <w:color w:val="0000FF"/>
          <w:szCs w:val="22"/>
        </w:rPr>
        <w:t xml:space="preserve"> </w:t>
      </w:r>
      <w:r w:rsidRPr="003C5EB5">
        <w:rPr>
          <w:rFonts w:cs="Arial"/>
          <w:b/>
          <w:color w:val="0000FF"/>
          <w:szCs w:val="22"/>
        </w:rPr>
        <w:t>Völkern</w:t>
      </w:r>
      <w:r w:rsidR="00A87105">
        <w:rPr>
          <w:rFonts w:cs="Arial"/>
          <w:b/>
          <w:color w:val="0000FF"/>
          <w:szCs w:val="22"/>
        </w:rPr>
        <w:t xml:space="preserve"> </w:t>
      </w:r>
      <w:r w:rsidRPr="003C5EB5">
        <w:rPr>
          <w:rFonts w:cs="Arial"/>
          <w:b/>
          <w:color w:val="0000FF"/>
          <w:szCs w:val="22"/>
        </w:rPr>
        <w:t>seid,</w:t>
      </w:r>
      <w:r w:rsidR="00A87105">
        <w:rPr>
          <w:rFonts w:cs="Arial"/>
          <w:b/>
          <w:color w:val="0000FF"/>
          <w:szCs w:val="22"/>
        </w:rPr>
        <w:t xml:space="preserve"> </w:t>
      </w:r>
      <w:r w:rsidRPr="003C5EB5">
        <w:rPr>
          <w:rFonts w:cs="Arial"/>
          <w:b/>
          <w:color w:val="0000FF"/>
          <w:szCs w:val="22"/>
        </w:rPr>
        <w:t>sage</w:t>
      </w:r>
      <w:r w:rsidR="00A87105">
        <w:rPr>
          <w:rFonts w:cs="Arial"/>
          <w:b/>
          <w:color w:val="0000FF"/>
          <w:szCs w:val="22"/>
        </w:rPr>
        <w:t xml:space="preserve"> </w:t>
      </w:r>
      <w:r w:rsidRPr="003C5EB5">
        <w:rPr>
          <w:rFonts w:cs="Arial"/>
          <w:b/>
          <w:color w:val="0000FF"/>
          <w:szCs w:val="22"/>
        </w:rPr>
        <w:t>ich:</w:t>
      </w:r>
      <w:r w:rsidR="00A87105">
        <w:rPr>
          <w:rFonts w:cs="Arial"/>
          <w:b/>
          <w:color w:val="0000FF"/>
          <w:szCs w:val="22"/>
        </w:rPr>
        <w:t xml:space="preserve"> </w:t>
      </w:r>
      <w:r w:rsidRPr="003C5EB5">
        <w:rPr>
          <w:rFonts w:cs="Arial"/>
          <w:b/>
          <w:color w:val="0000FF"/>
          <w:szCs w:val="22"/>
        </w:rPr>
        <w:t>Insofern</w:t>
      </w:r>
      <w:r w:rsidR="00A87105">
        <w:rPr>
          <w:rFonts w:cs="Arial"/>
          <w:b/>
          <w:color w:val="0000FF"/>
          <w:szCs w:val="22"/>
        </w:rPr>
        <w:t xml:space="preserve"> </w:t>
      </w:r>
      <w:r w:rsidRPr="003C5EB5">
        <w:rPr>
          <w:rFonts w:cs="Arial"/>
          <w:b/>
          <w:color w:val="0000FF"/>
          <w:szCs w:val="22"/>
        </w:rPr>
        <w:t>ich</w:t>
      </w:r>
      <w:r w:rsidR="00A87105">
        <w:rPr>
          <w:rFonts w:cs="Arial"/>
          <w:b/>
          <w:color w:val="0000FF"/>
          <w:szCs w:val="22"/>
        </w:rPr>
        <w:t xml:space="preserve"> </w:t>
      </w:r>
      <w:r w:rsidRPr="003C5EB5">
        <w:rPr>
          <w:rFonts w:cs="Arial"/>
          <w:b/>
          <w:color w:val="0000FF"/>
          <w:szCs w:val="22"/>
        </w:rPr>
        <w:t>der</w:t>
      </w:r>
      <w:r w:rsidR="00A87105">
        <w:rPr>
          <w:rFonts w:cs="Arial"/>
          <w:b/>
          <w:color w:val="0000FF"/>
          <w:szCs w:val="22"/>
        </w:rPr>
        <w:t xml:space="preserve"> </w:t>
      </w:r>
      <w:r w:rsidRPr="003C5EB5">
        <w:rPr>
          <w:rFonts w:cs="Arial"/>
          <w:b/>
          <w:color w:val="0000FF"/>
          <w:szCs w:val="22"/>
        </w:rPr>
        <w:t>Apostel</w:t>
      </w:r>
      <w:r w:rsidR="00A87105">
        <w:rPr>
          <w:rFonts w:cs="Arial"/>
          <w:b/>
          <w:color w:val="0000FF"/>
          <w:szCs w:val="22"/>
        </w:rPr>
        <w:t xml:space="preserve"> </w:t>
      </w:r>
      <w:r w:rsidRPr="003C5EB5">
        <w:rPr>
          <w:rFonts w:cs="Arial"/>
          <w:b/>
          <w:color w:val="0000FF"/>
          <w:szCs w:val="22"/>
        </w:rPr>
        <w:t>derer</w:t>
      </w:r>
      <w:r w:rsidR="00A87105">
        <w:rPr>
          <w:rFonts w:cs="Arial"/>
          <w:b/>
          <w:color w:val="0000FF"/>
          <w:szCs w:val="22"/>
        </w:rPr>
        <w:t xml:space="preserve"> </w:t>
      </w:r>
      <w:r w:rsidRPr="003C5EB5">
        <w:rPr>
          <w:rFonts w:cs="Arial"/>
          <w:b/>
          <w:color w:val="0000FF"/>
          <w:szCs w:val="22"/>
        </w:rPr>
        <w:t>bin,</w:t>
      </w:r>
      <w:r w:rsidR="00A87105">
        <w:rPr>
          <w:rFonts w:cs="Arial"/>
          <w:b/>
          <w:color w:val="0000FF"/>
          <w:szCs w:val="22"/>
        </w:rPr>
        <w:t xml:space="preserve"> </w:t>
      </w:r>
      <w:r w:rsidRPr="003C5EB5">
        <w:rPr>
          <w:rFonts w:cs="Arial"/>
          <w:b/>
          <w:color w:val="0000FF"/>
          <w:szCs w:val="22"/>
        </w:rPr>
        <w:t>die</w:t>
      </w:r>
      <w:r w:rsidR="00A87105">
        <w:rPr>
          <w:rFonts w:cs="Arial"/>
          <w:b/>
          <w:color w:val="0000FF"/>
          <w:szCs w:val="22"/>
        </w:rPr>
        <w:t xml:space="preserve"> </w:t>
      </w:r>
      <w:r w:rsidRPr="003C5EB5">
        <w:rPr>
          <w:rFonts w:cs="Arial"/>
          <w:b/>
          <w:color w:val="0000FF"/>
          <w:szCs w:val="22"/>
        </w:rPr>
        <w:t>von</w:t>
      </w:r>
      <w:r w:rsidR="00A87105">
        <w:rPr>
          <w:rFonts w:cs="Arial"/>
          <w:b/>
          <w:color w:val="0000FF"/>
          <w:szCs w:val="22"/>
        </w:rPr>
        <w:t xml:space="preserve"> </w:t>
      </w:r>
      <w:r w:rsidRPr="003C5EB5">
        <w:rPr>
          <w:rFonts w:cs="Arial"/>
          <w:b/>
          <w:color w:val="0000FF"/>
          <w:szCs w:val="22"/>
        </w:rPr>
        <w:t>den</w:t>
      </w:r>
      <w:r w:rsidR="00A87105">
        <w:rPr>
          <w:rFonts w:cs="Arial"/>
          <w:b/>
          <w:color w:val="0000FF"/>
          <w:szCs w:val="22"/>
        </w:rPr>
        <w:t xml:space="preserve"> </w:t>
      </w:r>
      <w:r w:rsidRPr="003C5EB5">
        <w:rPr>
          <w:rFonts w:cs="Arial"/>
          <w:b/>
          <w:color w:val="0000FF"/>
          <w:szCs w:val="22"/>
        </w:rPr>
        <w:t>Völkern</w:t>
      </w:r>
      <w:r w:rsidR="00A87105">
        <w:rPr>
          <w:rFonts w:cs="Arial"/>
          <w:b/>
          <w:color w:val="0000FF"/>
          <w:szCs w:val="22"/>
        </w:rPr>
        <w:t xml:space="preserve"> </w:t>
      </w:r>
      <w:r w:rsidRPr="003C5EB5">
        <w:rPr>
          <w:rFonts w:cs="Arial"/>
          <w:b/>
          <w:color w:val="0000FF"/>
          <w:szCs w:val="22"/>
        </w:rPr>
        <w:t>sind,</w:t>
      </w:r>
      <w:r w:rsidR="00A87105">
        <w:rPr>
          <w:rFonts w:cs="Arial"/>
          <w:b/>
          <w:color w:val="0000FF"/>
          <w:szCs w:val="22"/>
        </w:rPr>
        <w:t xml:space="preserve"> </w:t>
      </w:r>
      <w:r w:rsidRPr="003C5EB5">
        <w:rPr>
          <w:rFonts w:cs="Arial"/>
          <w:b/>
          <w:color w:val="0000FF"/>
          <w:szCs w:val="22"/>
        </w:rPr>
        <w:t>verherrliche</w:t>
      </w:r>
      <w:r w:rsidR="00A87105">
        <w:rPr>
          <w:rFonts w:cs="Arial"/>
          <w:b/>
          <w:color w:val="0000FF"/>
          <w:szCs w:val="22"/>
        </w:rPr>
        <w:t xml:space="preserve"> </w:t>
      </w:r>
      <w:r w:rsidRPr="003C5EB5">
        <w:rPr>
          <w:rFonts w:cs="Arial"/>
          <w:b/>
          <w:color w:val="0000FF"/>
          <w:szCs w:val="22"/>
        </w:rPr>
        <w:t>ich</w:t>
      </w:r>
      <w:r w:rsidR="00A87105">
        <w:rPr>
          <w:rFonts w:cs="Arial"/>
          <w:b/>
          <w:color w:val="0000FF"/>
          <w:szCs w:val="22"/>
        </w:rPr>
        <w:t xml:space="preserve"> </w:t>
      </w:r>
      <w:r w:rsidRPr="003C5EB5">
        <w:rPr>
          <w:rFonts w:cs="Arial"/>
          <w:b/>
          <w:color w:val="0000FF"/>
          <w:szCs w:val="22"/>
        </w:rPr>
        <w:t>meinen</w:t>
      </w:r>
      <w:r w:rsidR="00A87105">
        <w:rPr>
          <w:rFonts w:cs="Arial"/>
          <w:b/>
          <w:color w:val="0000FF"/>
          <w:szCs w:val="22"/>
        </w:rPr>
        <w:t xml:space="preserve"> </w:t>
      </w:r>
      <w:r w:rsidRPr="003C5EB5">
        <w:rPr>
          <w:rFonts w:cs="Arial"/>
          <w:b/>
          <w:color w:val="0000FF"/>
          <w:szCs w:val="22"/>
        </w:rPr>
        <w:t>Dienst,</w:t>
      </w:r>
      <w:r w:rsidR="00A87105">
        <w:rPr>
          <w:rFonts w:cs="Arial"/>
          <w:b/>
          <w:color w:val="0000FF"/>
          <w:szCs w:val="22"/>
        </w:rPr>
        <w:t xml:space="preserve"> </w:t>
      </w:r>
      <w:r w:rsidRPr="003C5EB5">
        <w:rPr>
          <w:rFonts w:cs="Arial"/>
          <w:b/>
          <w:color w:val="0000FF"/>
          <w:szCs w:val="22"/>
        </w:rPr>
        <w:t>ob</w:t>
      </w:r>
      <w:r w:rsidR="00A87105">
        <w:rPr>
          <w:rFonts w:cs="Arial"/>
          <w:b/>
          <w:color w:val="0000FF"/>
          <w:szCs w:val="22"/>
        </w:rPr>
        <w:t xml:space="preserve"> </w:t>
      </w:r>
      <w:r w:rsidRPr="003C5EB5">
        <w:rPr>
          <w:rFonts w:cs="Arial"/>
          <w:b/>
          <w:color w:val="0000FF"/>
          <w:szCs w:val="22"/>
        </w:rPr>
        <w:t>ich</w:t>
      </w:r>
      <w:r w:rsidR="00A87105">
        <w:rPr>
          <w:rFonts w:cs="Arial"/>
          <w:b/>
          <w:color w:val="0000FF"/>
          <w:szCs w:val="22"/>
        </w:rPr>
        <w:t xml:space="preserve"> </w:t>
      </w:r>
      <w:r w:rsidRPr="003C5EB5">
        <w:rPr>
          <w:rFonts w:cs="Arial"/>
          <w:b/>
          <w:color w:val="0000FF"/>
          <w:szCs w:val="22"/>
        </w:rPr>
        <w:t>auf</w:t>
      </w:r>
      <w:r w:rsidR="00A87105">
        <w:rPr>
          <w:rFonts w:cs="Arial"/>
          <w:b/>
          <w:color w:val="0000FF"/>
          <w:szCs w:val="22"/>
        </w:rPr>
        <w:t xml:space="preserve"> </w:t>
      </w:r>
      <w:r w:rsidRPr="003C5EB5">
        <w:rPr>
          <w:rFonts w:cs="Arial"/>
          <w:b/>
          <w:color w:val="0000FF"/>
          <w:szCs w:val="22"/>
        </w:rPr>
        <w:t>irgendeine</w:t>
      </w:r>
      <w:r w:rsidR="00A87105">
        <w:rPr>
          <w:rFonts w:cs="Arial"/>
          <w:b/>
          <w:color w:val="0000FF"/>
          <w:szCs w:val="22"/>
        </w:rPr>
        <w:t xml:space="preserve"> </w:t>
      </w:r>
      <w:r w:rsidRPr="003C5EB5">
        <w:rPr>
          <w:rFonts w:cs="Arial"/>
          <w:b/>
          <w:color w:val="0000FF"/>
          <w:szCs w:val="22"/>
        </w:rPr>
        <w:t>Weise</w:t>
      </w:r>
      <w:r w:rsidR="00A87105">
        <w:rPr>
          <w:rFonts w:cs="Arial"/>
          <w:b/>
          <w:color w:val="0000FF"/>
          <w:szCs w:val="22"/>
        </w:rPr>
        <w:t xml:space="preserve"> </w:t>
      </w:r>
      <w:r w:rsidRPr="003C5EB5">
        <w:rPr>
          <w:rFonts w:cs="Arial"/>
          <w:b/>
          <w:color w:val="0000FF"/>
          <w:szCs w:val="22"/>
        </w:rPr>
        <w:t>[die,</w:t>
      </w:r>
      <w:r w:rsidR="00A87105">
        <w:rPr>
          <w:rFonts w:cs="Arial"/>
          <w:b/>
          <w:color w:val="0000FF"/>
          <w:szCs w:val="22"/>
        </w:rPr>
        <w:t xml:space="preserve"> </w:t>
      </w:r>
      <w:r w:rsidRPr="003C5EB5">
        <w:rPr>
          <w:rFonts w:cs="Arial"/>
          <w:b/>
          <w:color w:val="0000FF"/>
          <w:szCs w:val="22"/>
        </w:rPr>
        <w:t>die]</w:t>
      </w:r>
      <w:r w:rsidR="00A87105">
        <w:rPr>
          <w:rFonts w:cs="Arial"/>
          <w:b/>
          <w:color w:val="0000FF"/>
          <w:szCs w:val="22"/>
        </w:rPr>
        <w:t xml:space="preserve"> </w:t>
      </w:r>
      <w:r w:rsidRPr="003C5EB5">
        <w:rPr>
          <w:rFonts w:cs="Arial"/>
          <w:b/>
          <w:color w:val="0000FF"/>
          <w:szCs w:val="22"/>
        </w:rPr>
        <w:t>mein</w:t>
      </w:r>
      <w:r w:rsidR="00A87105">
        <w:rPr>
          <w:rFonts w:cs="Arial"/>
          <w:b/>
          <w:color w:val="0000FF"/>
          <w:szCs w:val="22"/>
        </w:rPr>
        <w:t xml:space="preserve"> </w:t>
      </w:r>
      <w:r w:rsidRPr="003C5EB5">
        <w:rPr>
          <w:rFonts w:cs="Arial"/>
          <w:b/>
          <w:color w:val="0000FF"/>
          <w:szCs w:val="22"/>
        </w:rPr>
        <w:t>Fleisch</w:t>
      </w:r>
      <w:r w:rsidR="00A87105">
        <w:rPr>
          <w:rFonts w:cs="Arial"/>
          <w:b/>
          <w:color w:val="0000FF"/>
          <w:szCs w:val="22"/>
        </w:rPr>
        <w:t xml:space="preserve"> </w:t>
      </w:r>
      <w:r w:rsidRPr="003C5EB5">
        <w:rPr>
          <w:rFonts w:cs="Arial"/>
          <w:b/>
          <w:color w:val="0000FF"/>
          <w:szCs w:val="22"/>
        </w:rPr>
        <w:t>[sind],</w:t>
      </w:r>
      <w:r w:rsidR="00A87105">
        <w:rPr>
          <w:rFonts w:cs="Arial"/>
          <w:b/>
          <w:color w:val="0000FF"/>
          <w:szCs w:val="22"/>
        </w:rPr>
        <w:t xml:space="preserve"> </w:t>
      </w:r>
      <w:r w:rsidRPr="003C5EB5">
        <w:rPr>
          <w:rFonts w:cs="Arial"/>
          <w:b/>
          <w:color w:val="0000FF"/>
          <w:szCs w:val="22"/>
        </w:rPr>
        <w:t>‘zur</w:t>
      </w:r>
      <w:r w:rsidR="00A87105">
        <w:rPr>
          <w:rFonts w:cs="Arial"/>
          <w:b/>
          <w:color w:val="0000FF"/>
          <w:szCs w:val="22"/>
        </w:rPr>
        <w:t xml:space="preserve"> </w:t>
      </w:r>
      <w:r w:rsidRPr="003C5EB5">
        <w:rPr>
          <w:rFonts w:cs="Arial"/>
          <w:b/>
          <w:color w:val="0000FF"/>
          <w:szCs w:val="22"/>
        </w:rPr>
        <w:t>Eifersucht</w:t>
      </w:r>
      <w:r w:rsidR="00A87105">
        <w:rPr>
          <w:rFonts w:cs="Arial"/>
          <w:b/>
          <w:color w:val="0000FF"/>
          <w:szCs w:val="22"/>
        </w:rPr>
        <w:t xml:space="preserve"> </w:t>
      </w:r>
      <w:r w:rsidRPr="003C5EB5">
        <w:rPr>
          <w:rFonts w:cs="Arial"/>
          <w:b/>
          <w:color w:val="0000FF"/>
          <w:szCs w:val="22"/>
        </w:rPr>
        <w:t>reizen’</w:t>
      </w:r>
      <w:r w:rsidR="00A87105">
        <w:rPr>
          <w:rFonts w:cs="Arial"/>
          <w:b/>
          <w:color w:val="0000FF"/>
          <w:szCs w:val="22"/>
        </w:rPr>
        <w:t xml:space="preserve"> </w:t>
      </w:r>
      <w:r w:rsidRPr="003C5EB5">
        <w:rPr>
          <w:rFonts w:cs="Arial"/>
          <w:b/>
          <w:color w:val="0000FF"/>
          <w:szCs w:val="22"/>
        </w:rPr>
        <w:t>und</w:t>
      </w:r>
      <w:r w:rsidR="00A87105">
        <w:rPr>
          <w:rFonts w:cs="Arial"/>
          <w:b/>
          <w:color w:val="0000FF"/>
          <w:szCs w:val="22"/>
        </w:rPr>
        <w:t xml:space="preserve"> </w:t>
      </w:r>
      <w:r w:rsidRPr="003C5EB5">
        <w:rPr>
          <w:rFonts w:cs="Arial"/>
          <w:b/>
          <w:color w:val="0000FF"/>
          <w:szCs w:val="22"/>
        </w:rPr>
        <w:t>etliche</w:t>
      </w:r>
      <w:r w:rsidR="00A87105">
        <w:rPr>
          <w:rFonts w:cs="Arial"/>
          <w:b/>
          <w:color w:val="0000FF"/>
          <w:szCs w:val="22"/>
        </w:rPr>
        <w:t xml:space="preserve"> </w:t>
      </w:r>
      <w:r w:rsidRPr="003C5EB5">
        <w:rPr>
          <w:rFonts w:cs="Arial"/>
          <w:b/>
          <w:color w:val="0000FF"/>
          <w:szCs w:val="22"/>
        </w:rPr>
        <w:t>aus</w:t>
      </w:r>
      <w:r w:rsidR="00A87105">
        <w:rPr>
          <w:rFonts w:cs="Arial"/>
          <w:b/>
          <w:color w:val="0000FF"/>
          <w:szCs w:val="22"/>
        </w:rPr>
        <w:t xml:space="preserve"> </w:t>
      </w:r>
      <w:r w:rsidRPr="003C5EB5">
        <w:rPr>
          <w:rFonts w:cs="Arial"/>
          <w:b/>
          <w:color w:val="0000FF"/>
          <w:szCs w:val="22"/>
        </w:rPr>
        <w:t>ihnen</w:t>
      </w:r>
      <w:r w:rsidR="00A87105">
        <w:rPr>
          <w:rFonts w:cs="Arial"/>
          <w:b/>
          <w:color w:val="0000FF"/>
          <w:szCs w:val="22"/>
        </w:rPr>
        <w:t xml:space="preserve"> </w:t>
      </w:r>
      <w:r w:rsidRPr="003C5EB5">
        <w:rPr>
          <w:rFonts w:cs="Arial"/>
          <w:b/>
          <w:color w:val="0000FF"/>
          <w:szCs w:val="22"/>
        </w:rPr>
        <w:t>retten</w:t>
      </w:r>
      <w:r w:rsidR="00A87105">
        <w:rPr>
          <w:rFonts w:cs="Arial"/>
          <w:b/>
          <w:color w:val="0000FF"/>
          <w:szCs w:val="22"/>
        </w:rPr>
        <w:t xml:space="preserve"> </w:t>
      </w:r>
      <w:r w:rsidRPr="003C5EB5">
        <w:rPr>
          <w:rFonts w:cs="Arial"/>
          <w:b/>
          <w:color w:val="0000FF"/>
          <w:szCs w:val="22"/>
        </w:rPr>
        <w:t>möge</w:t>
      </w:r>
      <w:r w:rsidRPr="003C5EB5">
        <w:rPr>
          <w:rFonts w:cs="Arial"/>
          <w:b/>
          <w:szCs w:val="22"/>
        </w:rPr>
        <w:t>”</w:t>
      </w:r>
      <w:r w:rsidR="00A87105">
        <w:rPr>
          <w:rFonts w:cs="Arial"/>
          <w:b/>
          <w:szCs w:val="22"/>
        </w:rPr>
        <w:t xml:space="preserve"> </w:t>
      </w:r>
      <w:bookmarkStart w:id="212" w:name="_Toc373146177"/>
    </w:p>
    <w:p w:rsidR="00814831" w:rsidRPr="003C5EB5" w:rsidRDefault="00814831" w:rsidP="00814831">
      <w:pPr>
        <w:rPr>
          <w:rFonts w:cs="Arial"/>
          <w:b/>
          <w:szCs w:val="22"/>
        </w:rPr>
      </w:pPr>
      <w:r w:rsidRPr="003C5EB5">
        <w:rPr>
          <w:rFonts w:cs="Arial"/>
          <w:szCs w:val="22"/>
        </w:rPr>
        <w:t>Ehe</w:t>
      </w:r>
      <w:r w:rsidR="00A87105">
        <w:rPr>
          <w:rFonts w:cs="Arial"/>
          <w:szCs w:val="22"/>
        </w:rPr>
        <w:t xml:space="preserve"> </w:t>
      </w:r>
      <w:r w:rsidRPr="003C5EB5">
        <w:rPr>
          <w:rFonts w:cs="Arial"/>
          <w:szCs w:val="22"/>
        </w:rPr>
        <w:t>das</w:t>
      </w:r>
      <w:r w:rsidR="00A87105">
        <w:rPr>
          <w:rFonts w:cs="Arial"/>
          <w:szCs w:val="22"/>
        </w:rPr>
        <w:t xml:space="preserve"> </w:t>
      </w:r>
      <w:r w:rsidRPr="003C5EB5">
        <w:rPr>
          <w:rFonts w:cs="Arial"/>
          <w:szCs w:val="22"/>
        </w:rPr>
        <w:t>Gericht</w:t>
      </w:r>
      <w:r w:rsidR="00A87105">
        <w:rPr>
          <w:rFonts w:cs="Arial"/>
          <w:szCs w:val="22"/>
        </w:rPr>
        <w:t xml:space="preserve"> </w:t>
      </w:r>
      <w:r w:rsidRPr="003C5EB5">
        <w:rPr>
          <w:rFonts w:cs="Arial"/>
          <w:szCs w:val="22"/>
        </w:rPr>
        <w:t>kommt,</w:t>
      </w:r>
      <w:r w:rsidR="00A87105">
        <w:rPr>
          <w:rFonts w:cs="Arial"/>
          <w:b/>
          <w:szCs w:val="22"/>
        </w:rPr>
        <w:t xml:space="preserve"> </w:t>
      </w:r>
      <w:r w:rsidRPr="003C5EB5">
        <w:rPr>
          <w:rFonts w:cs="Arial"/>
          <w:szCs w:val="22"/>
        </w:rPr>
        <w:t>soll</w:t>
      </w:r>
      <w:r w:rsidR="00A87105">
        <w:rPr>
          <w:rFonts w:cs="Arial"/>
          <w:szCs w:val="22"/>
        </w:rPr>
        <w:t xml:space="preserve"> </w:t>
      </w:r>
      <w:r w:rsidRPr="003C5EB5">
        <w:rPr>
          <w:rFonts w:cs="Arial"/>
          <w:szCs w:val="22"/>
        </w:rPr>
        <w:t>es</w:t>
      </w:r>
      <w:r w:rsidR="00A87105">
        <w:rPr>
          <w:rFonts w:cs="Arial"/>
          <w:szCs w:val="22"/>
        </w:rPr>
        <w:t xml:space="preserve"> </w:t>
      </w:r>
      <w:r w:rsidRPr="003C5EB5">
        <w:rPr>
          <w:rFonts w:cs="Arial"/>
          <w:szCs w:val="22"/>
        </w:rPr>
        <w:t>ein</w:t>
      </w:r>
      <w:r w:rsidR="00A87105">
        <w:rPr>
          <w:rFonts w:cs="Arial"/>
          <w:szCs w:val="22"/>
        </w:rPr>
        <w:t xml:space="preserve"> </w:t>
      </w:r>
      <w:r w:rsidRPr="003C5EB5">
        <w:rPr>
          <w:rFonts w:cs="Arial"/>
          <w:szCs w:val="22"/>
        </w:rPr>
        <w:t>gerettetes</w:t>
      </w:r>
      <w:r w:rsidR="00A87105">
        <w:rPr>
          <w:rFonts w:cs="Arial"/>
          <w:szCs w:val="22"/>
        </w:rPr>
        <w:t xml:space="preserve"> </w:t>
      </w:r>
      <w:r w:rsidRPr="003C5EB5">
        <w:rPr>
          <w:rFonts w:cs="Arial"/>
          <w:szCs w:val="22"/>
        </w:rPr>
        <w:t>„ganzes</w:t>
      </w:r>
      <w:r w:rsidR="00A87105">
        <w:rPr>
          <w:rFonts w:cs="Arial"/>
          <w:szCs w:val="22"/>
        </w:rPr>
        <w:t xml:space="preserve"> </w:t>
      </w:r>
      <w:r w:rsidRPr="003C5EB5">
        <w:rPr>
          <w:rFonts w:cs="Arial"/>
          <w:szCs w:val="22"/>
        </w:rPr>
        <w:t>Israel”</w:t>
      </w:r>
      <w:r w:rsidR="00A87105">
        <w:rPr>
          <w:rFonts w:cs="Arial"/>
          <w:szCs w:val="22"/>
        </w:rPr>
        <w:t xml:space="preserve"> </w:t>
      </w:r>
      <w:r w:rsidRPr="003C5EB5">
        <w:rPr>
          <w:rFonts w:cs="Arial"/>
          <w:szCs w:val="22"/>
        </w:rPr>
        <w:t>(V.</w:t>
      </w:r>
      <w:r w:rsidR="00A87105">
        <w:rPr>
          <w:rFonts w:cs="Arial"/>
          <w:szCs w:val="22"/>
        </w:rPr>
        <w:t xml:space="preserve"> </w:t>
      </w:r>
      <w:r w:rsidRPr="003C5EB5">
        <w:rPr>
          <w:rFonts w:cs="Arial"/>
          <w:szCs w:val="22"/>
        </w:rPr>
        <w:t>26)</w:t>
      </w:r>
      <w:r w:rsidR="00A87105">
        <w:rPr>
          <w:rFonts w:cs="Arial"/>
          <w:szCs w:val="22"/>
        </w:rPr>
        <w:t xml:space="preserve"> </w:t>
      </w:r>
      <w:r w:rsidRPr="003C5EB5">
        <w:rPr>
          <w:rFonts w:cs="Arial"/>
          <w:szCs w:val="22"/>
        </w:rPr>
        <w:t>geben.</w:t>
      </w:r>
      <w:r w:rsidR="00A87105">
        <w:rPr>
          <w:rFonts w:cs="Arial"/>
          <w:szCs w:val="22"/>
        </w:rPr>
        <w:t xml:space="preserve"> </w:t>
      </w:r>
      <w:r w:rsidRPr="003C5EB5">
        <w:rPr>
          <w:rFonts w:cs="Arial"/>
          <w:szCs w:val="22"/>
        </w:rPr>
        <w:t>Wie</w:t>
      </w:r>
      <w:r w:rsidR="00A87105">
        <w:rPr>
          <w:rFonts w:cs="Arial"/>
          <w:szCs w:val="22"/>
        </w:rPr>
        <w:t xml:space="preserve"> </w:t>
      </w:r>
      <w:r w:rsidRPr="003C5EB5">
        <w:rPr>
          <w:rFonts w:cs="Arial"/>
          <w:szCs w:val="22"/>
        </w:rPr>
        <w:t>kommt</w:t>
      </w:r>
      <w:r w:rsidR="00A87105">
        <w:rPr>
          <w:rFonts w:cs="Arial"/>
          <w:szCs w:val="22"/>
        </w:rPr>
        <w:t xml:space="preserve"> </w:t>
      </w:r>
      <w:r w:rsidRPr="003C5EB5">
        <w:rPr>
          <w:rFonts w:cs="Arial"/>
          <w:szCs w:val="22"/>
        </w:rPr>
        <w:t>es</w:t>
      </w:r>
      <w:r w:rsidR="00A87105">
        <w:rPr>
          <w:rFonts w:cs="Arial"/>
          <w:szCs w:val="22"/>
        </w:rPr>
        <w:t xml:space="preserve"> </w:t>
      </w:r>
      <w:r w:rsidRPr="003C5EB5">
        <w:rPr>
          <w:rFonts w:cs="Arial"/>
          <w:szCs w:val="22"/>
        </w:rPr>
        <w:t>zur</w:t>
      </w:r>
      <w:r w:rsidR="00A87105">
        <w:rPr>
          <w:rFonts w:cs="Arial"/>
          <w:szCs w:val="22"/>
        </w:rPr>
        <w:t xml:space="preserve"> </w:t>
      </w:r>
      <w:r w:rsidRPr="003C5EB5">
        <w:rPr>
          <w:rFonts w:cs="Arial"/>
          <w:szCs w:val="22"/>
        </w:rPr>
        <w:t>Rettung</w:t>
      </w:r>
      <w:r w:rsidR="00A87105">
        <w:rPr>
          <w:rFonts w:cs="Arial"/>
          <w:szCs w:val="22"/>
        </w:rPr>
        <w:t xml:space="preserve"> </w:t>
      </w:r>
      <w:r w:rsidRPr="003C5EB5">
        <w:rPr>
          <w:rFonts w:cs="Arial"/>
          <w:szCs w:val="22"/>
        </w:rPr>
        <w:t>von</w:t>
      </w:r>
      <w:r w:rsidR="00A87105">
        <w:rPr>
          <w:rFonts w:cs="Arial"/>
          <w:szCs w:val="22"/>
        </w:rPr>
        <w:t xml:space="preserve"> </w:t>
      </w:r>
      <w:r w:rsidRPr="003C5EB5">
        <w:rPr>
          <w:rFonts w:cs="Arial"/>
          <w:szCs w:val="22"/>
        </w:rPr>
        <w:t>„ganz</w:t>
      </w:r>
      <w:r w:rsidR="00A87105">
        <w:rPr>
          <w:rFonts w:cs="Arial"/>
          <w:szCs w:val="22"/>
        </w:rPr>
        <w:t xml:space="preserve"> </w:t>
      </w:r>
      <w:r w:rsidRPr="003C5EB5">
        <w:rPr>
          <w:rFonts w:cs="Arial"/>
          <w:szCs w:val="22"/>
        </w:rPr>
        <w:t>Israel”?</w:t>
      </w:r>
    </w:p>
    <w:p w:rsidR="00814831" w:rsidRPr="003C5EB5" w:rsidRDefault="00A87105" w:rsidP="00814831">
      <w:pPr>
        <w:rPr>
          <w:rFonts w:cs="Arial"/>
          <w:szCs w:val="22"/>
          <w:lang w:bidi="he-IL"/>
        </w:rPr>
      </w:pP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15</w:t>
      </w:r>
      <w:r>
        <w:rPr>
          <w:rFonts w:cs="Arial"/>
          <w:szCs w:val="22"/>
        </w:rPr>
        <w:t xml:space="preserve"> </w:t>
      </w:r>
      <w:r w:rsidR="00814831" w:rsidRPr="003C5EB5">
        <w:rPr>
          <w:rFonts w:cs="Arial"/>
          <w:szCs w:val="22"/>
        </w:rPr>
        <w:t>am</w:t>
      </w:r>
      <w:r>
        <w:rPr>
          <w:rFonts w:cs="Arial"/>
          <w:szCs w:val="22"/>
        </w:rPr>
        <w:t xml:space="preserve"> </w:t>
      </w:r>
      <w:r w:rsidR="00814831" w:rsidRPr="003C5EB5">
        <w:rPr>
          <w:rFonts w:cs="Arial"/>
          <w:szCs w:val="22"/>
        </w:rPr>
        <w:t>Anfang</w:t>
      </w:r>
      <w:r>
        <w:rPr>
          <w:rFonts w:cs="Arial"/>
          <w:szCs w:val="22"/>
        </w:rPr>
        <w:t xml:space="preserve"> </w:t>
      </w:r>
      <w:r w:rsidR="00814831" w:rsidRPr="003C5EB5">
        <w:rPr>
          <w:rFonts w:cs="Arial"/>
          <w:szCs w:val="22"/>
        </w:rPr>
        <w:t>steht</w:t>
      </w:r>
      <w:r>
        <w:rPr>
          <w:rFonts w:cs="Arial"/>
          <w:szCs w:val="22"/>
        </w:rPr>
        <w:t xml:space="preserve"> </w:t>
      </w:r>
      <w:r w:rsidR="00814831" w:rsidRPr="003C5EB5">
        <w:rPr>
          <w:rFonts w:cs="Arial"/>
          <w:szCs w:val="22"/>
        </w:rPr>
        <w:t>„denn”.</w:t>
      </w:r>
      <w:r>
        <w:rPr>
          <w:rFonts w:cs="Arial"/>
          <w:szCs w:val="22"/>
        </w:rPr>
        <w:t xml:space="preserve"> </w:t>
      </w:r>
      <w:r w:rsidR="00814831" w:rsidRPr="003C5EB5">
        <w:rPr>
          <w:rFonts w:cs="Arial"/>
          <w:szCs w:val="22"/>
        </w:rPr>
        <w:t>„Denn”</w:t>
      </w:r>
      <w:r>
        <w:rPr>
          <w:rFonts w:cs="Arial"/>
          <w:szCs w:val="22"/>
        </w:rPr>
        <w:t xml:space="preserve"> </w:t>
      </w:r>
      <w:r w:rsidR="00814831" w:rsidRPr="003C5EB5">
        <w:rPr>
          <w:rFonts w:cs="Arial"/>
          <w:szCs w:val="22"/>
        </w:rPr>
        <w:t>berbindet</w:t>
      </w: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13</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15</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zum</w:t>
      </w:r>
      <w:r>
        <w:rPr>
          <w:rFonts w:cs="Arial"/>
          <w:szCs w:val="22"/>
        </w:rPr>
        <w:t xml:space="preserve"> </w:t>
      </w:r>
      <w:r w:rsidR="00814831" w:rsidRPr="003C5EB5">
        <w:rPr>
          <w:rFonts w:cs="Arial"/>
          <w:szCs w:val="22"/>
        </w:rPr>
        <w:t>vorher</w:t>
      </w:r>
      <w:r>
        <w:rPr>
          <w:rFonts w:cs="Arial"/>
          <w:szCs w:val="22"/>
        </w:rPr>
        <w:t xml:space="preserve"> </w:t>
      </w:r>
      <w:r w:rsidR="00814831" w:rsidRPr="003C5EB5">
        <w:rPr>
          <w:rFonts w:cs="Arial"/>
          <w:szCs w:val="22"/>
        </w:rPr>
        <w:t>Gesagten</w:t>
      </w: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12).</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sagt</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anderen</w:t>
      </w:r>
      <w:r>
        <w:rPr>
          <w:rFonts w:cs="Arial"/>
          <w:szCs w:val="22"/>
        </w:rPr>
        <w:t xml:space="preserve"> </w:t>
      </w:r>
      <w:r w:rsidR="00814831" w:rsidRPr="003C5EB5">
        <w:rPr>
          <w:rFonts w:cs="Arial"/>
          <w:szCs w:val="22"/>
        </w:rPr>
        <w:t>Worten:</w:t>
      </w: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Israels</w:t>
      </w:r>
      <w:r>
        <w:rPr>
          <w:rFonts w:cs="Arial"/>
          <w:szCs w:val="22"/>
          <w:lang w:bidi="he-IL"/>
        </w:rPr>
        <w:t xml:space="preserve"> </w:t>
      </w:r>
      <w:r w:rsidR="00814831" w:rsidRPr="003C5EB5">
        <w:rPr>
          <w:rFonts w:cs="Arial"/>
          <w:szCs w:val="22"/>
          <w:lang w:bidi="he-IL"/>
        </w:rPr>
        <w:t>Heilsv</w:t>
      </w:r>
      <w:r w:rsidR="00814831" w:rsidRPr="003C5EB5">
        <w:rPr>
          <w:rFonts w:cs="Arial"/>
          <w:szCs w:val="22"/>
        </w:rPr>
        <w:t>erlust</w:t>
      </w:r>
      <w:r>
        <w:rPr>
          <w:rFonts w:cs="Arial"/>
          <w:szCs w:val="22"/>
          <w:lang w:bidi="he-IL"/>
        </w:rPr>
        <w:t xml:space="preserve"> </w:t>
      </w:r>
      <w:r w:rsidR="00814831" w:rsidRPr="003C5EB5">
        <w:rPr>
          <w:rFonts w:cs="Arial"/>
          <w:szCs w:val="22"/>
          <w:lang w:bidi="he-IL"/>
        </w:rPr>
        <w:t>Reichtum</w:t>
      </w:r>
      <w:r>
        <w:rPr>
          <w:rFonts w:cs="Arial"/>
          <w:szCs w:val="22"/>
          <w:lang w:bidi="he-IL"/>
        </w:rPr>
        <w:t xml:space="preserve"> </w:t>
      </w:r>
      <w:r w:rsidR="00814831" w:rsidRPr="003C5EB5">
        <w:rPr>
          <w:rFonts w:cs="Arial"/>
          <w:szCs w:val="22"/>
          <w:lang w:bidi="he-IL"/>
        </w:rPr>
        <w:t>der</w:t>
      </w:r>
      <w:r>
        <w:rPr>
          <w:rFonts w:cs="Arial"/>
          <w:szCs w:val="22"/>
          <w:lang w:bidi="he-IL"/>
        </w:rPr>
        <w:t xml:space="preserve"> </w:t>
      </w:r>
      <w:r w:rsidR="00814831" w:rsidRPr="003C5EB5">
        <w:rPr>
          <w:rFonts w:cs="Arial"/>
          <w:szCs w:val="22"/>
          <w:lang w:bidi="he-IL"/>
        </w:rPr>
        <w:t>Heidenvölker</w:t>
      </w:r>
      <w:r>
        <w:rPr>
          <w:rFonts w:cs="Arial"/>
          <w:szCs w:val="22"/>
          <w:lang w:bidi="he-IL"/>
        </w:rPr>
        <w:t xml:space="preserve"> </w:t>
      </w:r>
      <w:r w:rsidR="00814831" w:rsidRPr="003C5EB5">
        <w:rPr>
          <w:rFonts w:cs="Arial"/>
          <w:szCs w:val="22"/>
          <w:lang w:bidi="he-IL"/>
        </w:rPr>
        <w:t>ist,</w:t>
      </w:r>
      <w:r>
        <w:rPr>
          <w:rFonts w:cs="Arial"/>
          <w:szCs w:val="22"/>
          <w:lang w:bidi="he-IL"/>
        </w:rPr>
        <w:t xml:space="preserve"> </w:t>
      </w:r>
      <w:r w:rsidR="00814831" w:rsidRPr="003C5EB5">
        <w:rPr>
          <w:rFonts w:cs="Arial"/>
          <w:szCs w:val="22"/>
        </w:rPr>
        <w:t>wie</w:t>
      </w:r>
      <w:r>
        <w:rPr>
          <w:rFonts w:cs="Arial"/>
          <w:szCs w:val="22"/>
        </w:rPr>
        <w:t xml:space="preserve"> </w:t>
      </w:r>
      <w:r w:rsidR="00814831" w:rsidRPr="003C5EB5">
        <w:rPr>
          <w:rFonts w:cs="Arial"/>
          <w:szCs w:val="22"/>
        </w:rPr>
        <w:t>viel</w:t>
      </w:r>
      <w:r>
        <w:rPr>
          <w:rFonts w:cs="Arial"/>
          <w:szCs w:val="22"/>
        </w:rPr>
        <w:t xml:space="preserve"> </w:t>
      </w:r>
      <w:r w:rsidR="00814831" w:rsidRPr="003C5EB5">
        <w:rPr>
          <w:rFonts w:cs="Arial"/>
          <w:szCs w:val="22"/>
        </w:rPr>
        <w:t>mehr</w:t>
      </w:r>
      <w:r>
        <w:rPr>
          <w:rFonts w:cs="Arial"/>
          <w:szCs w:val="22"/>
        </w:rPr>
        <w:t xml:space="preserve"> </w:t>
      </w:r>
      <w:r w:rsidR="00814831" w:rsidRPr="003C5EB5">
        <w:rPr>
          <w:rFonts w:cs="Arial"/>
          <w:szCs w:val="22"/>
        </w:rPr>
        <w:t>Reichtum</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Israels</w:t>
      </w:r>
      <w:r>
        <w:rPr>
          <w:rFonts w:cs="Arial"/>
          <w:szCs w:val="22"/>
        </w:rPr>
        <w:t xml:space="preserve"> </w:t>
      </w:r>
      <w:r w:rsidR="00814831" w:rsidRPr="003C5EB5">
        <w:rPr>
          <w:rFonts w:cs="Arial"/>
          <w:szCs w:val="22"/>
        </w:rPr>
        <w:t>Heilsfülle!</w:t>
      </w:r>
      <w:r>
        <w:rPr>
          <w:rFonts w:cs="Arial"/>
          <w:szCs w:val="22"/>
          <w:lang w:bidi="he-IL"/>
        </w:rPr>
        <w:t xml:space="preserve"> </w:t>
      </w:r>
      <w:r w:rsidR="00814831" w:rsidRPr="003C5EB5">
        <w:rPr>
          <w:rFonts w:cs="Arial"/>
          <w:szCs w:val="22"/>
          <w:lang w:bidi="he-IL"/>
        </w:rPr>
        <w:t>–</w:t>
      </w:r>
      <w:r>
        <w:rPr>
          <w:rFonts w:cs="Arial"/>
          <w:szCs w:val="22"/>
        </w:rPr>
        <w:t xml:space="preserve"> </w:t>
      </w:r>
      <w:r w:rsidR="00814831" w:rsidRPr="003C5EB5">
        <w:rPr>
          <w:rFonts w:cs="Arial"/>
          <w:szCs w:val="22"/>
        </w:rPr>
        <w:t>G</w:t>
      </w:r>
      <w:r w:rsidR="00814831" w:rsidRPr="003C5EB5">
        <w:rPr>
          <w:rFonts w:cs="Arial"/>
          <w:szCs w:val="22"/>
          <w:lang w:bidi="he-IL"/>
        </w:rPr>
        <w:t>erade</w:t>
      </w:r>
      <w:r>
        <w:rPr>
          <w:rFonts w:cs="Arial"/>
          <w:szCs w:val="22"/>
          <w:lang w:bidi="he-IL"/>
        </w:rPr>
        <w:t xml:space="preserve"> </w:t>
      </w:r>
      <w:r w:rsidR="00814831" w:rsidRPr="003C5EB5">
        <w:rPr>
          <w:rFonts w:cs="Arial"/>
          <w:szCs w:val="22"/>
          <w:lang w:bidi="he-IL"/>
        </w:rPr>
        <w:t>das</w:t>
      </w:r>
      <w:r>
        <w:rPr>
          <w:rFonts w:cs="Arial"/>
          <w:szCs w:val="22"/>
          <w:lang w:bidi="he-IL"/>
        </w:rPr>
        <w:t xml:space="preserve"> </w:t>
      </w:r>
      <w:r w:rsidR="00814831" w:rsidRPr="003C5EB5">
        <w:rPr>
          <w:rFonts w:cs="Arial"/>
          <w:szCs w:val="22"/>
          <w:lang w:bidi="he-IL"/>
        </w:rPr>
        <w:t>ist</w:t>
      </w:r>
      <w:r>
        <w:rPr>
          <w:rFonts w:cs="Arial"/>
          <w:szCs w:val="22"/>
          <w:lang w:bidi="he-IL"/>
        </w:rPr>
        <w:t xml:space="preserve"> </w:t>
      </w:r>
      <w:r w:rsidR="00814831" w:rsidRPr="003C5EB5">
        <w:rPr>
          <w:rFonts w:cs="Arial"/>
          <w:szCs w:val="22"/>
          <w:lang w:bidi="he-IL"/>
        </w:rPr>
        <w:t>mein</w:t>
      </w:r>
      <w:r>
        <w:rPr>
          <w:rFonts w:cs="Arial"/>
          <w:szCs w:val="22"/>
          <w:lang w:bidi="he-IL"/>
        </w:rPr>
        <w:t xml:space="preserve"> </w:t>
      </w:r>
      <w:r w:rsidR="00814831" w:rsidRPr="003C5EB5">
        <w:rPr>
          <w:rFonts w:cs="Arial"/>
          <w:szCs w:val="22"/>
          <w:lang w:bidi="he-IL"/>
        </w:rPr>
        <w:t>Ringen</w:t>
      </w:r>
      <w:r>
        <w:rPr>
          <w:rFonts w:cs="Arial"/>
          <w:szCs w:val="22"/>
          <w:lang w:bidi="he-IL"/>
        </w:rPr>
        <w:t xml:space="preserve"> </w:t>
      </w:r>
      <w:r w:rsidR="00814831" w:rsidRPr="003C5EB5">
        <w:rPr>
          <w:rFonts w:cs="Arial"/>
          <w:szCs w:val="22"/>
          <w:lang w:bidi="he-IL"/>
        </w:rPr>
        <w:t>und</w:t>
      </w:r>
      <w:r>
        <w:rPr>
          <w:rFonts w:cs="Arial"/>
          <w:szCs w:val="22"/>
          <w:lang w:bidi="he-IL"/>
        </w:rPr>
        <w:t xml:space="preserve"> </w:t>
      </w:r>
      <w:r w:rsidR="00814831" w:rsidRPr="003C5EB5">
        <w:rPr>
          <w:rFonts w:cs="Arial"/>
          <w:szCs w:val="22"/>
          <w:lang w:bidi="he-IL"/>
        </w:rPr>
        <w:t>mein</w:t>
      </w:r>
      <w:r>
        <w:rPr>
          <w:rFonts w:cs="Arial"/>
          <w:szCs w:val="22"/>
          <w:lang w:bidi="he-IL"/>
        </w:rPr>
        <w:t xml:space="preserve"> </w:t>
      </w:r>
      <w:r w:rsidR="00814831" w:rsidRPr="003C5EB5">
        <w:rPr>
          <w:rFonts w:cs="Arial"/>
          <w:szCs w:val="22"/>
          <w:lang w:bidi="he-IL"/>
        </w:rPr>
        <w:t>Ziel</w:t>
      </w:r>
      <w:r>
        <w:rPr>
          <w:rFonts w:cs="Arial"/>
          <w:szCs w:val="22"/>
          <w:lang w:bidi="he-IL"/>
        </w:rPr>
        <w:t xml:space="preserve"> </w:t>
      </w:r>
      <w:r w:rsidR="00814831" w:rsidRPr="003C5EB5">
        <w:rPr>
          <w:rFonts w:cs="Arial"/>
          <w:szCs w:val="22"/>
          <w:lang w:bidi="he-IL"/>
        </w:rPr>
        <w:t>als</w:t>
      </w:r>
      <w:r>
        <w:rPr>
          <w:rFonts w:cs="Arial"/>
          <w:szCs w:val="22"/>
          <w:lang w:bidi="he-IL"/>
        </w:rPr>
        <w:t xml:space="preserve"> </w:t>
      </w:r>
      <w:r w:rsidR="00814831" w:rsidRPr="003C5EB5">
        <w:rPr>
          <w:rFonts w:cs="Arial"/>
          <w:szCs w:val="22"/>
          <w:lang w:bidi="he-IL"/>
        </w:rPr>
        <w:t>der</w:t>
      </w:r>
      <w:r>
        <w:rPr>
          <w:rFonts w:cs="Arial"/>
          <w:szCs w:val="22"/>
          <w:lang w:bidi="he-IL"/>
        </w:rPr>
        <w:t xml:space="preserve"> </w:t>
      </w:r>
      <w:r w:rsidR="00814831" w:rsidRPr="003C5EB5">
        <w:rPr>
          <w:rFonts w:cs="Arial"/>
          <w:szCs w:val="22"/>
          <w:lang w:bidi="he-IL"/>
        </w:rPr>
        <w:t>Heidenapostel,</w:t>
      </w:r>
      <w:r>
        <w:rPr>
          <w:rFonts w:cs="Arial"/>
          <w:szCs w:val="22"/>
          <w:lang w:bidi="he-IL"/>
        </w:rPr>
        <w:t xml:space="preserve"> </w:t>
      </w:r>
      <w:r w:rsidR="00814831" w:rsidRPr="003C5EB5">
        <w:rPr>
          <w:rFonts w:cs="Arial"/>
          <w:szCs w:val="22"/>
          <w:lang w:bidi="he-IL"/>
        </w:rPr>
        <w:t>und</w:t>
      </w:r>
      <w:r>
        <w:rPr>
          <w:rFonts w:cs="Arial"/>
          <w:szCs w:val="22"/>
          <w:lang w:bidi="he-IL"/>
        </w:rPr>
        <w:t xml:space="preserve"> </w:t>
      </w:r>
      <w:r w:rsidR="00814831" w:rsidRPr="003C5EB5">
        <w:rPr>
          <w:rFonts w:cs="Arial"/>
          <w:szCs w:val="22"/>
          <w:lang w:bidi="he-IL"/>
        </w:rPr>
        <w:t>gerade</w:t>
      </w:r>
      <w:r>
        <w:rPr>
          <w:rFonts w:cs="Arial"/>
          <w:szCs w:val="22"/>
          <w:lang w:bidi="he-IL"/>
        </w:rPr>
        <w:t xml:space="preserve"> </w:t>
      </w:r>
      <w:r w:rsidR="00814831" w:rsidRPr="003C5EB5">
        <w:rPr>
          <w:rFonts w:cs="Arial"/>
          <w:szCs w:val="22"/>
          <w:lang w:bidi="he-IL"/>
        </w:rPr>
        <w:t>deshalb</w:t>
      </w:r>
      <w:r>
        <w:rPr>
          <w:rFonts w:cs="Arial"/>
          <w:szCs w:val="22"/>
          <w:lang w:bidi="he-IL"/>
        </w:rPr>
        <w:t xml:space="preserve"> </w:t>
      </w:r>
      <w:r w:rsidR="00814831" w:rsidRPr="003C5EB5">
        <w:rPr>
          <w:rFonts w:cs="Arial"/>
          <w:szCs w:val="22"/>
          <w:lang w:bidi="he-IL"/>
        </w:rPr>
        <w:t>verherrliche</w:t>
      </w:r>
      <w:r>
        <w:rPr>
          <w:rFonts w:cs="Arial"/>
          <w:szCs w:val="22"/>
          <w:lang w:bidi="he-IL"/>
        </w:rPr>
        <w:t xml:space="preserve"> </w:t>
      </w:r>
      <w:r w:rsidR="00814831" w:rsidRPr="003C5EB5">
        <w:rPr>
          <w:rFonts w:cs="Arial"/>
          <w:szCs w:val="22"/>
          <w:lang w:bidi="he-IL"/>
        </w:rPr>
        <w:t>ich</w:t>
      </w:r>
      <w:r>
        <w:rPr>
          <w:rFonts w:cs="Arial"/>
          <w:szCs w:val="22"/>
          <w:lang w:bidi="he-IL"/>
        </w:rPr>
        <w:t xml:space="preserve"> </w:t>
      </w:r>
      <w:r w:rsidR="00814831" w:rsidRPr="003C5EB5">
        <w:rPr>
          <w:rFonts w:cs="Arial"/>
          <w:szCs w:val="22"/>
          <w:lang w:bidi="he-IL"/>
        </w:rPr>
        <w:t>meinen</w:t>
      </w:r>
      <w:r>
        <w:rPr>
          <w:rFonts w:cs="Arial"/>
          <w:szCs w:val="22"/>
          <w:lang w:bidi="he-IL"/>
        </w:rPr>
        <w:t xml:space="preserve"> </w:t>
      </w:r>
      <w:r w:rsidR="00814831" w:rsidRPr="003C5EB5">
        <w:rPr>
          <w:rFonts w:cs="Arial"/>
          <w:szCs w:val="22"/>
          <w:lang w:bidi="he-IL"/>
        </w:rPr>
        <w:t>Dienst.</w:t>
      </w:r>
      <w:r>
        <w:rPr>
          <w:rFonts w:cs="Arial"/>
          <w:szCs w:val="22"/>
          <w:lang w:bidi="he-IL"/>
        </w:rPr>
        <w:t xml:space="preserve"> </w:t>
      </w:r>
      <w:r w:rsidR="00814831" w:rsidRPr="003C5EB5">
        <w:rPr>
          <w:rFonts w:cs="Arial"/>
          <w:szCs w:val="22"/>
          <w:lang w:bidi="he-IL"/>
        </w:rPr>
        <w:t>Ich</w:t>
      </w:r>
      <w:r>
        <w:rPr>
          <w:rFonts w:cs="Arial"/>
          <w:szCs w:val="22"/>
          <w:lang w:bidi="he-IL"/>
        </w:rPr>
        <w:t xml:space="preserve"> </w:t>
      </w:r>
      <w:r w:rsidR="00814831" w:rsidRPr="003C5EB5">
        <w:rPr>
          <w:rFonts w:cs="Arial"/>
          <w:szCs w:val="22"/>
          <w:lang w:bidi="he-IL"/>
        </w:rPr>
        <w:t>hoffe</w:t>
      </w:r>
      <w:r>
        <w:rPr>
          <w:rFonts w:cs="Arial"/>
          <w:szCs w:val="22"/>
          <w:lang w:bidi="he-IL"/>
        </w:rPr>
        <w:t xml:space="preserve"> </w:t>
      </w:r>
      <w:r w:rsidR="00814831" w:rsidRPr="003C5EB5">
        <w:rPr>
          <w:rFonts w:cs="Arial"/>
          <w:szCs w:val="22"/>
          <w:lang w:bidi="he-IL"/>
        </w:rPr>
        <w:t>und</w:t>
      </w:r>
      <w:r>
        <w:rPr>
          <w:rFonts w:cs="Arial"/>
          <w:szCs w:val="22"/>
          <w:lang w:bidi="he-IL"/>
        </w:rPr>
        <w:t xml:space="preserve"> </w:t>
      </w:r>
      <w:r w:rsidR="00814831" w:rsidRPr="003C5EB5">
        <w:rPr>
          <w:rFonts w:cs="Arial"/>
          <w:szCs w:val="22"/>
          <w:lang w:bidi="he-IL"/>
        </w:rPr>
        <w:t>arbeite</w:t>
      </w:r>
      <w:r>
        <w:rPr>
          <w:rFonts w:cs="Arial"/>
          <w:szCs w:val="22"/>
          <w:lang w:bidi="he-IL"/>
        </w:rPr>
        <w:t xml:space="preserve"> </w:t>
      </w:r>
      <w:r w:rsidR="00814831" w:rsidRPr="003C5EB5">
        <w:rPr>
          <w:rFonts w:cs="Arial"/>
          <w:szCs w:val="22"/>
          <w:lang w:bidi="he-IL"/>
        </w:rPr>
        <w:t>daraufhin,</w:t>
      </w:r>
      <w:r>
        <w:rPr>
          <w:rFonts w:cs="Arial"/>
          <w:szCs w:val="22"/>
          <w:lang w:bidi="he-IL"/>
        </w:rPr>
        <w:t xml:space="preserve"> </w:t>
      </w:r>
      <w:r w:rsidR="00814831" w:rsidRPr="003C5EB5">
        <w:rPr>
          <w:rFonts w:cs="Arial"/>
          <w:szCs w:val="22"/>
          <w:lang w:bidi="he-IL"/>
        </w:rPr>
        <w:t>dass</w:t>
      </w:r>
      <w:r>
        <w:rPr>
          <w:rFonts w:cs="Arial"/>
          <w:szCs w:val="22"/>
          <w:lang w:bidi="he-IL"/>
        </w:rPr>
        <w:t xml:space="preserve"> </w:t>
      </w:r>
      <w:r w:rsidR="00814831" w:rsidRPr="003C5EB5">
        <w:rPr>
          <w:rFonts w:cs="Arial"/>
          <w:szCs w:val="22"/>
          <w:lang w:bidi="he-IL"/>
        </w:rPr>
        <w:t>ich</w:t>
      </w:r>
      <w:r>
        <w:rPr>
          <w:rFonts w:cs="Arial"/>
          <w:szCs w:val="22"/>
          <w:lang w:bidi="he-IL"/>
        </w:rPr>
        <w:t xml:space="preserve"> </w:t>
      </w:r>
      <w:r w:rsidR="00814831" w:rsidRPr="003C5EB5">
        <w:rPr>
          <w:rFonts w:cs="Arial"/>
          <w:szCs w:val="22"/>
          <w:lang w:bidi="he-IL"/>
        </w:rPr>
        <w:t>auf</w:t>
      </w:r>
      <w:r>
        <w:rPr>
          <w:rFonts w:cs="Arial"/>
          <w:szCs w:val="22"/>
          <w:lang w:bidi="he-IL"/>
        </w:rPr>
        <w:t xml:space="preserve"> </w:t>
      </w:r>
      <w:r w:rsidR="00814831" w:rsidRPr="003C5EB5">
        <w:rPr>
          <w:rFonts w:cs="Arial"/>
          <w:szCs w:val="22"/>
          <w:lang w:bidi="he-IL"/>
        </w:rPr>
        <w:t>irgendeine</w:t>
      </w:r>
      <w:r>
        <w:rPr>
          <w:rFonts w:cs="Arial"/>
          <w:szCs w:val="22"/>
          <w:lang w:bidi="he-IL"/>
        </w:rPr>
        <w:t xml:space="preserve"> </w:t>
      </w:r>
      <w:r w:rsidR="00814831" w:rsidRPr="003C5EB5">
        <w:rPr>
          <w:rFonts w:cs="Arial"/>
          <w:szCs w:val="22"/>
          <w:lang w:bidi="he-IL"/>
        </w:rPr>
        <w:t>Weise</w:t>
      </w:r>
      <w:r>
        <w:rPr>
          <w:rFonts w:cs="Arial"/>
          <w:szCs w:val="22"/>
          <w:lang w:bidi="he-IL"/>
        </w:rPr>
        <w:t xml:space="preserve"> </w:t>
      </w:r>
      <w:r w:rsidR="00814831" w:rsidRPr="003C5EB5">
        <w:rPr>
          <w:rFonts w:cs="Arial"/>
          <w:szCs w:val="22"/>
          <w:lang w:bidi="he-IL"/>
        </w:rPr>
        <w:t>Israel</w:t>
      </w:r>
      <w:r>
        <w:rPr>
          <w:rFonts w:cs="Arial"/>
          <w:szCs w:val="22"/>
          <w:lang w:bidi="he-IL"/>
        </w:rPr>
        <w:t xml:space="preserve"> </w:t>
      </w:r>
      <w:r w:rsidR="00814831" w:rsidRPr="003C5EB5">
        <w:rPr>
          <w:rFonts w:cs="Arial"/>
          <w:szCs w:val="22"/>
          <w:lang w:bidi="he-IL"/>
        </w:rPr>
        <w:t>zur</w:t>
      </w:r>
      <w:r>
        <w:rPr>
          <w:rFonts w:cs="Arial"/>
          <w:szCs w:val="22"/>
          <w:lang w:bidi="he-IL"/>
        </w:rPr>
        <w:t xml:space="preserve"> </w:t>
      </w:r>
      <w:r w:rsidR="00814831" w:rsidRPr="003C5EB5">
        <w:rPr>
          <w:rFonts w:cs="Arial"/>
          <w:szCs w:val="22"/>
          <w:lang w:bidi="he-IL"/>
        </w:rPr>
        <w:t>Eifersucht</w:t>
      </w:r>
      <w:r>
        <w:rPr>
          <w:rFonts w:cs="Arial"/>
          <w:szCs w:val="22"/>
          <w:lang w:bidi="he-IL"/>
        </w:rPr>
        <w:t xml:space="preserve"> </w:t>
      </w:r>
      <w:r w:rsidR="00814831" w:rsidRPr="003C5EB5">
        <w:rPr>
          <w:rFonts w:cs="Arial"/>
          <w:szCs w:val="22"/>
          <w:lang w:bidi="he-IL"/>
        </w:rPr>
        <w:t>reize</w:t>
      </w:r>
      <w:r>
        <w:rPr>
          <w:rFonts w:cs="Arial"/>
          <w:szCs w:val="22"/>
          <w:lang w:bidi="he-IL"/>
        </w:rPr>
        <w:t xml:space="preserve"> </w:t>
      </w:r>
      <w:r w:rsidR="00814831" w:rsidRPr="003C5EB5">
        <w:rPr>
          <w:rFonts w:cs="Arial"/>
          <w:szCs w:val="22"/>
          <w:lang w:bidi="he-IL"/>
        </w:rPr>
        <w:t>und</w:t>
      </w:r>
      <w:r>
        <w:rPr>
          <w:rFonts w:cs="Arial"/>
          <w:szCs w:val="22"/>
          <w:lang w:bidi="he-IL"/>
        </w:rPr>
        <w:t xml:space="preserve"> </w:t>
      </w:r>
      <w:r w:rsidR="00814831" w:rsidRPr="003C5EB5">
        <w:rPr>
          <w:rFonts w:cs="Arial"/>
          <w:szCs w:val="22"/>
          <w:lang w:bidi="he-IL"/>
        </w:rPr>
        <w:t>etliche</w:t>
      </w:r>
      <w:r>
        <w:rPr>
          <w:rFonts w:cs="Arial"/>
          <w:szCs w:val="22"/>
          <w:lang w:bidi="he-IL"/>
        </w:rPr>
        <w:t xml:space="preserve"> </w:t>
      </w:r>
      <w:r w:rsidR="00814831" w:rsidRPr="003C5EB5">
        <w:rPr>
          <w:rFonts w:cs="Arial"/>
          <w:szCs w:val="22"/>
          <w:lang w:bidi="he-IL"/>
        </w:rPr>
        <w:t>aus</w:t>
      </w:r>
      <w:r>
        <w:rPr>
          <w:rFonts w:cs="Arial"/>
          <w:szCs w:val="22"/>
          <w:lang w:bidi="he-IL"/>
        </w:rPr>
        <w:t xml:space="preserve"> </w:t>
      </w:r>
      <w:r w:rsidR="00814831" w:rsidRPr="003C5EB5">
        <w:rPr>
          <w:rFonts w:cs="Arial"/>
          <w:szCs w:val="22"/>
          <w:lang w:bidi="he-IL"/>
        </w:rPr>
        <w:t>ihnen</w:t>
      </w:r>
      <w:r>
        <w:rPr>
          <w:rFonts w:cs="Arial"/>
          <w:szCs w:val="22"/>
          <w:lang w:bidi="he-IL"/>
        </w:rPr>
        <w:t xml:space="preserve"> </w:t>
      </w:r>
      <w:r w:rsidR="00814831" w:rsidRPr="003C5EB5">
        <w:rPr>
          <w:rFonts w:cs="Arial"/>
          <w:szCs w:val="22"/>
          <w:lang w:bidi="he-IL"/>
        </w:rPr>
        <w:t>rette.”</w:t>
      </w:r>
      <w:r>
        <w:rPr>
          <w:rFonts w:cs="Arial"/>
          <w:szCs w:val="22"/>
          <w:lang w:bidi="he-IL"/>
        </w:rPr>
        <w:t xml:space="preserve"> </w:t>
      </w:r>
      <w:r w:rsidR="00814831" w:rsidRPr="003C5EB5">
        <w:rPr>
          <w:rFonts w:cs="Arial"/>
          <w:szCs w:val="22"/>
          <w:lang w:bidi="he-IL"/>
        </w:rPr>
        <w:t>Israels</w:t>
      </w:r>
      <w:r>
        <w:rPr>
          <w:rFonts w:cs="Arial"/>
          <w:szCs w:val="22"/>
          <w:lang w:bidi="he-IL"/>
        </w:rPr>
        <w:t xml:space="preserve"> </w:t>
      </w:r>
      <w:r w:rsidR="00814831" w:rsidRPr="003C5EB5">
        <w:rPr>
          <w:rFonts w:cs="Arial"/>
          <w:szCs w:val="22"/>
          <w:lang w:bidi="he-IL"/>
        </w:rPr>
        <w:t>Rettung</w:t>
      </w:r>
      <w:r>
        <w:rPr>
          <w:rFonts w:cs="Arial"/>
          <w:szCs w:val="22"/>
          <w:lang w:bidi="he-IL"/>
        </w:rPr>
        <w:t xml:space="preserve"> </w:t>
      </w:r>
      <w:r w:rsidR="00814831" w:rsidRPr="003C5EB5">
        <w:rPr>
          <w:rFonts w:cs="Arial"/>
          <w:szCs w:val="22"/>
          <w:lang w:bidi="he-IL"/>
        </w:rPr>
        <w:t>(10</w:t>
      </w:r>
      <w:r>
        <w:rPr>
          <w:rFonts w:cs="Arial"/>
          <w:szCs w:val="22"/>
          <w:lang w:bidi="he-IL"/>
        </w:rPr>
        <w:t>, 1</w:t>
      </w:r>
      <w:r w:rsidR="00814831" w:rsidRPr="003C5EB5">
        <w:rPr>
          <w:rFonts w:cs="Arial"/>
          <w:szCs w:val="22"/>
          <w:lang w:bidi="he-IL"/>
        </w:rPr>
        <w:t>),</w:t>
      </w:r>
      <w:r>
        <w:rPr>
          <w:rFonts w:cs="Arial"/>
          <w:szCs w:val="22"/>
          <w:lang w:bidi="he-IL"/>
        </w:rPr>
        <w:t xml:space="preserve"> </w:t>
      </w:r>
      <w:r w:rsidR="00814831" w:rsidRPr="003C5EB5">
        <w:rPr>
          <w:rFonts w:cs="Arial"/>
          <w:szCs w:val="22"/>
          <w:lang w:bidi="he-IL"/>
        </w:rPr>
        <w:t>Israels</w:t>
      </w:r>
      <w:r>
        <w:rPr>
          <w:rFonts w:cs="Arial"/>
          <w:szCs w:val="22"/>
          <w:lang w:bidi="he-IL"/>
        </w:rPr>
        <w:t xml:space="preserve"> </w:t>
      </w:r>
      <w:r w:rsidR="00814831" w:rsidRPr="003C5EB5">
        <w:rPr>
          <w:rFonts w:cs="Arial"/>
          <w:szCs w:val="22"/>
          <w:lang w:bidi="he-IL"/>
        </w:rPr>
        <w:t>Heilsfülle</w:t>
      </w:r>
      <w:r>
        <w:rPr>
          <w:rFonts w:cs="Arial"/>
          <w:szCs w:val="22"/>
          <w:lang w:bidi="he-IL"/>
        </w:rPr>
        <w:t xml:space="preserve"> </w:t>
      </w:r>
      <w:r w:rsidR="00814831" w:rsidRPr="003C5EB5">
        <w:rPr>
          <w:rFonts w:cs="Arial"/>
          <w:szCs w:val="22"/>
          <w:lang w:bidi="he-IL"/>
        </w:rPr>
        <w:t>(11</w:t>
      </w:r>
      <w:r>
        <w:rPr>
          <w:rFonts w:cs="Arial"/>
          <w:szCs w:val="22"/>
          <w:lang w:bidi="he-IL"/>
        </w:rPr>
        <w:t>, 1</w:t>
      </w:r>
      <w:r w:rsidR="00814831" w:rsidRPr="003C5EB5">
        <w:rPr>
          <w:rFonts w:cs="Arial"/>
          <w:szCs w:val="22"/>
          <w:lang w:bidi="he-IL"/>
        </w:rPr>
        <w:t>2),</w:t>
      </w:r>
      <w:r>
        <w:rPr>
          <w:rFonts w:cs="Arial"/>
          <w:szCs w:val="22"/>
          <w:lang w:bidi="he-IL"/>
        </w:rPr>
        <w:t xml:space="preserve"> </w:t>
      </w:r>
      <w:r w:rsidR="00814831" w:rsidRPr="003C5EB5">
        <w:rPr>
          <w:rFonts w:cs="Arial"/>
          <w:szCs w:val="22"/>
          <w:lang w:bidi="he-IL"/>
        </w:rPr>
        <w:t>ist</w:t>
      </w:r>
      <w:r>
        <w:rPr>
          <w:rFonts w:cs="Arial"/>
          <w:szCs w:val="22"/>
          <w:lang w:bidi="he-IL"/>
        </w:rPr>
        <w:t xml:space="preserve"> </w:t>
      </w:r>
      <w:r w:rsidR="00814831" w:rsidRPr="003C5EB5">
        <w:rPr>
          <w:rFonts w:cs="Arial"/>
          <w:szCs w:val="22"/>
          <w:lang w:bidi="he-IL"/>
        </w:rPr>
        <w:t>das</w:t>
      </w:r>
      <w:r>
        <w:rPr>
          <w:rFonts w:cs="Arial"/>
          <w:szCs w:val="22"/>
          <w:lang w:bidi="he-IL"/>
        </w:rPr>
        <w:t xml:space="preserve"> </w:t>
      </w:r>
      <w:r w:rsidR="00814831" w:rsidRPr="003C5EB5">
        <w:rPr>
          <w:rFonts w:cs="Arial"/>
          <w:szCs w:val="22"/>
          <w:lang w:bidi="he-IL"/>
        </w:rPr>
        <w:t>Ziel</w:t>
      </w:r>
      <w:r>
        <w:rPr>
          <w:rFonts w:cs="Arial"/>
          <w:szCs w:val="22"/>
          <w:lang w:bidi="he-IL"/>
        </w:rPr>
        <w:t xml:space="preserve"> </w:t>
      </w:r>
      <w:r w:rsidR="00814831" w:rsidRPr="003C5EB5">
        <w:rPr>
          <w:rFonts w:cs="Arial"/>
          <w:szCs w:val="22"/>
          <w:lang w:bidi="he-IL"/>
        </w:rPr>
        <w:t>des</w:t>
      </w:r>
      <w:r>
        <w:rPr>
          <w:rFonts w:cs="Arial"/>
          <w:szCs w:val="22"/>
          <w:lang w:bidi="he-IL"/>
        </w:rPr>
        <w:t xml:space="preserve"> </w:t>
      </w:r>
      <w:r w:rsidR="00814831" w:rsidRPr="003C5EB5">
        <w:rPr>
          <w:rFonts w:cs="Arial"/>
          <w:szCs w:val="22"/>
          <w:lang w:bidi="he-IL"/>
        </w:rPr>
        <w:t>Apostels</w:t>
      </w:r>
      <w:r>
        <w:rPr>
          <w:rFonts w:cs="Arial"/>
          <w:szCs w:val="22"/>
          <w:lang w:bidi="he-IL"/>
        </w:rPr>
        <w:t xml:space="preserve"> </w:t>
      </w:r>
      <w:r w:rsidR="00814831" w:rsidRPr="003C5EB5">
        <w:rPr>
          <w:rFonts w:cs="Arial"/>
          <w:szCs w:val="22"/>
          <w:lang w:bidi="he-IL"/>
        </w:rPr>
        <w:t>und</w:t>
      </w:r>
      <w:r>
        <w:rPr>
          <w:rFonts w:cs="Arial"/>
          <w:szCs w:val="22"/>
          <w:lang w:bidi="he-IL"/>
        </w:rPr>
        <w:t xml:space="preserve"> </w:t>
      </w:r>
      <w:r w:rsidR="00814831" w:rsidRPr="003C5EB5">
        <w:rPr>
          <w:rFonts w:cs="Arial"/>
          <w:szCs w:val="22"/>
          <w:lang w:bidi="he-IL"/>
        </w:rPr>
        <w:t>seiner</w:t>
      </w:r>
      <w:r>
        <w:rPr>
          <w:rFonts w:cs="Arial"/>
          <w:szCs w:val="22"/>
          <w:lang w:bidi="he-IL"/>
        </w:rPr>
        <w:t xml:space="preserve"> </w:t>
      </w:r>
      <w:r w:rsidR="00814831" w:rsidRPr="003C5EB5">
        <w:rPr>
          <w:rFonts w:cs="Arial"/>
          <w:szCs w:val="22"/>
          <w:lang w:bidi="he-IL"/>
        </w:rPr>
        <w:t>Heidenmission.</w:t>
      </w:r>
      <w:r>
        <w:rPr>
          <w:rFonts w:cs="Arial"/>
          <w:szCs w:val="22"/>
          <w:lang w:bidi="he-IL"/>
        </w:rPr>
        <w:t xml:space="preserve"> </w:t>
      </w:r>
      <w:r w:rsidR="00814831" w:rsidRPr="003C5EB5">
        <w:rPr>
          <w:rFonts w:cs="Arial"/>
          <w:szCs w:val="22"/>
          <w:lang w:bidi="he-IL"/>
        </w:rPr>
        <w:t>Das</w:t>
      </w:r>
      <w:r>
        <w:rPr>
          <w:rFonts w:cs="Arial"/>
          <w:szCs w:val="22"/>
          <w:lang w:bidi="he-IL"/>
        </w:rPr>
        <w:t xml:space="preserve"> </w:t>
      </w:r>
      <w:r w:rsidR="00814831" w:rsidRPr="003C5EB5">
        <w:rPr>
          <w:rFonts w:cs="Arial"/>
          <w:szCs w:val="22"/>
          <w:lang w:bidi="he-IL"/>
        </w:rPr>
        <w:t>macht</w:t>
      </w:r>
      <w:r>
        <w:rPr>
          <w:rFonts w:cs="Arial"/>
          <w:szCs w:val="22"/>
          <w:lang w:bidi="he-IL"/>
        </w:rPr>
        <w:t xml:space="preserve"> </w:t>
      </w:r>
      <w:r w:rsidR="00814831" w:rsidRPr="003C5EB5">
        <w:rPr>
          <w:rFonts w:cs="Arial"/>
          <w:szCs w:val="22"/>
          <w:lang w:bidi="he-IL"/>
        </w:rPr>
        <w:t>seinen</w:t>
      </w:r>
      <w:r>
        <w:rPr>
          <w:rFonts w:cs="Arial"/>
          <w:szCs w:val="22"/>
          <w:lang w:bidi="he-IL"/>
        </w:rPr>
        <w:t xml:space="preserve"> </w:t>
      </w:r>
      <w:r w:rsidR="00814831" w:rsidRPr="003C5EB5">
        <w:rPr>
          <w:rFonts w:cs="Arial"/>
          <w:szCs w:val="22"/>
          <w:lang w:bidi="he-IL"/>
        </w:rPr>
        <w:t>Dienst</w:t>
      </w:r>
      <w:r>
        <w:rPr>
          <w:rFonts w:cs="Arial"/>
          <w:szCs w:val="22"/>
          <w:lang w:bidi="he-IL"/>
        </w:rPr>
        <w:t xml:space="preserve"> </w:t>
      </w:r>
      <w:r w:rsidR="00814831" w:rsidRPr="003C5EB5">
        <w:rPr>
          <w:rFonts w:cs="Arial"/>
          <w:szCs w:val="22"/>
          <w:lang w:bidi="he-IL"/>
        </w:rPr>
        <w:t>unter</w:t>
      </w:r>
      <w:r>
        <w:rPr>
          <w:rFonts w:cs="Arial"/>
          <w:szCs w:val="22"/>
          <w:lang w:bidi="he-IL"/>
        </w:rPr>
        <w:t xml:space="preserve"> </w:t>
      </w:r>
      <w:r w:rsidR="00814831" w:rsidRPr="003C5EB5">
        <w:rPr>
          <w:rFonts w:cs="Arial"/>
          <w:szCs w:val="22"/>
          <w:lang w:bidi="he-IL"/>
        </w:rPr>
        <w:t>den</w:t>
      </w:r>
      <w:r>
        <w:rPr>
          <w:rFonts w:cs="Arial"/>
          <w:szCs w:val="22"/>
          <w:lang w:bidi="he-IL"/>
        </w:rPr>
        <w:t xml:space="preserve"> </w:t>
      </w:r>
      <w:r w:rsidR="00814831" w:rsidRPr="003C5EB5">
        <w:rPr>
          <w:rFonts w:cs="Arial"/>
          <w:szCs w:val="22"/>
          <w:lang w:bidi="he-IL"/>
        </w:rPr>
        <w:t>Heiden</w:t>
      </w:r>
      <w:r>
        <w:rPr>
          <w:rFonts w:cs="Arial"/>
          <w:szCs w:val="22"/>
          <w:lang w:bidi="he-IL"/>
        </w:rPr>
        <w:t xml:space="preserve"> </w:t>
      </w:r>
      <w:r w:rsidR="00814831" w:rsidRPr="003C5EB5">
        <w:rPr>
          <w:rFonts w:cs="Arial"/>
          <w:szCs w:val="22"/>
          <w:lang w:bidi="he-IL"/>
        </w:rPr>
        <w:t>so</w:t>
      </w:r>
      <w:r>
        <w:rPr>
          <w:rFonts w:cs="Arial"/>
          <w:szCs w:val="22"/>
          <w:lang w:bidi="he-IL"/>
        </w:rPr>
        <w:t xml:space="preserve"> </w:t>
      </w:r>
      <w:r w:rsidR="00814831" w:rsidRPr="003C5EB5">
        <w:rPr>
          <w:rFonts w:cs="Arial"/>
          <w:szCs w:val="22"/>
          <w:lang w:bidi="he-IL"/>
        </w:rPr>
        <w:t>immens</w:t>
      </w:r>
      <w:r>
        <w:rPr>
          <w:rFonts w:cs="Arial"/>
          <w:szCs w:val="22"/>
          <w:lang w:bidi="he-IL"/>
        </w:rPr>
        <w:t xml:space="preserve"> </w:t>
      </w:r>
      <w:r w:rsidR="00814831" w:rsidRPr="003C5EB5">
        <w:rPr>
          <w:rFonts w:cs="Arial"/>
          <w:szCs w:val="22"/>
          <w:lang w:bidi="he-IL"/>
        </w:rPr>
        <w:t>wichtig;</w:t>
      </w:r>
      <w:r>
        <w:rPr>
          <w:rFonts w:cs="Arial"/>
          <w:szCs w:val="22"/>
          <w:lang w:bidi="he-IL"/>
        </w:rPr>
        <w:t xml:space="preserve"> </w:t>
      </w:r>
      <w:r w:rsidR="00814831" w:rsidRPr="003C5EB5">
        <w:rPr>
          <w:rFonts w:cs="Arial"/>
          <w:i/>
          <w:szCs w:val="22"/>
        </w:rPr>
        <w:t>denn</w:t>
      </w:r>
      <w:r>
        <w:rPr>
          <w:rFonts w:cs="Arial"/>
          <w:szCs w:val="22"/>
          <w:lang w:bidi="he-IL"/>
        </w:rPr>
        <w:t xml:space="preserve"> </w:t>
      </w:r>
      <w:r w:rsidR="00814831" w:rsidRPr="003C5EB5">
        <w:rPr>
          <w:rFonts w:cs="Arial"/>
          <w:szCs w:val="22"/>
          <w:lang w:bidi="he-IL"/>
        </w:rPr>
        <w:t>wenn</w:t>
      </w:r>
      <w:r>
        <w:rPr>
          <w:rFonts w:cs="Arial"/>
          <w:szCs w:val="22"/>
          <w:lang w:bidi="he-IL"/>
        </w:rPr>
        <w:t xml:space="preserve"> </w:t>
      </w:r>
      <w:r w:rsidR="00814831" w:rsidRPr="003C5EB5">
        <w:rPr>
          <w:rFonts w:cs="Arial"/>
          <w:szCs w:val="22"/>
          <w:lang w:bidi="he-IL"/>
        </w:rPr>
        <w:t>Israels</w:t>
      </w:r>
      <w:r>
        <w:rPr>
          <w:rFonts w:cs="Arial"/>
          <w:szCs w:val="22"/>
          <w:lang w:bidi="he-IL"/>
        </w:rPr>
        <w:t xml:space="preserve"> </w:t>
      </w:r>
      <w:r w:rsidR="00814831" w:rsidRPr="003C5EB5">
        <w:rPr>
          <w:rFonts w:cs="Arial"/>
          <w:szCs w:val="22"/>
        </w:rPr>
        <w:t>Verwerfung</w:t>
      </w:r>
      <w:r>
        <w:rPr>
          <w:rFonts w:cs="Arial"/>
          <w:szCs w:val="22"/>
          <w:lang w:bidi="he-IL"/>
        </w:rPr>
        <w:t xml:space="preserve"> </w:t>
      </w:r>
      <w:r w:rsidR="00814831" w:rsidRPr="003C5EB5">
        <w:rPr>
          <w:rFonts w:cs="Arial"/>
          <w:szCs w:val="22"/>
          <w:lang w:bidi="he-IL"/>
        </w:rPr>
        <w:t>Versöhnung</w:t>
      </w:r>
      <w:r>
        <w:rPr>
          <w:rFonts w:cs="Arial"/>
          <w:szCs w:val="22"/>
          <w:lang w:bidi="he-IL"/>
        </w:rPr>
        <w:t xml:space="preserve"> </w:t>
      </w:r>
      <w:r w:rsidR="00814831" w:rsidRPr="003C5EB5">
        <w:rPr>
          <w:rFonts w:cs="Arial"/>
          <w:szCs w:val="22"/>
          <w:lang w:bidi="he-IL"/>
        </w:rPr>
        <w:t>der</w:t>
      </w:r>
      <w:r>
        <w:rPr>
          <w:rFonts w:cs="Arial"/>
          <w:szCs w:val="22"/>
          <w:lang w:bidi="he-IL"/>
        </w:rPr>
        <w:t xml:space="preserve"> </w:t>
      </w:r>
      <w:r w:rsidR="00814831" w:rsidRPr="003C5EB5">
        <w:rPr>
          <w:rFonts w:cs="Arial"/>
          <w:szCs w:val="22"/>
          <w:lang w:bidi="he-IL"/>
        </w:rPr>
        <w:t>Welt</w:t>
      </w:r>
      <w:r>
        <w:rPr>
          <w:rFonts w:cs="Arial"/>
          <w:szCs w:val="22"/>
          <w:lang w:bidi="he-IL"/>
        </w:rPr>
        <w:t xml:space="preserve"> </w:t>
      </w:r>
      <w:r w:rsidR="00814831" w:rsidRPr="003C5EB5">
        <w:rPr>
          <w:rFonts w:cs="Arial"/>
          <w:szCs w:val="22"/>
          <w:lang w:bidi="he-IL"/>
        </w:rPr>
        <w:t>ist,</w:t>
      </w:r>
      <w:r>
        <w:rPr>
          <w:rFonts w:cs="Arial"/>
          <w:szCs w:val="22"/>
          <w:lang w:bidi="he-IL"/>
        </w:rPr>
        <w:t xml:space="preserve"> </w:t>
      </w:r>
      <w:r w:rsidR="00814831" w:rsidRPr="003C5EB5">
        <w:rPr>
          <w:rFonts w:cs="Arial"/>
          <w:szCs w:val="22"/>
          <w:lang w:bidi="he-IL"/>
        </w:rPr>
        <w:t>was</w:t>
      </w:r>
      <w:r>
        <w:rPr>
          <w:rFonts w:cs="Arial"/>
          <w:szCs w:val="22"/>
          <w:lang w:bidi="he-IL"/>
        </w:rPr>
        <w:t xml:space="preserve"> </w:t>
      </w:r>
      <w:r w:rsidR="00814831" w:rsidRPr="003C5EB5">
        <w:rPr>
          <w:rFonts w:cs="Arial"/>
          <w:szCs w:val="22"/>
          <w:lang w:bidi="he-IL"/>
        </w:rPr>
        <w:t>ist</w:t>
      </w:r>
      <w:r>
        <w:rPr>
          <w:rFonts w:cs="Arial"/>
          <w:szCs w:val="22"/>
          <w:lang w:bidi="he-IL"/>
        </w:rPr>
        <w:t xml:space="preserve"> </w:t>
      </w:r>
      <w:r w:rsidR="00814831" w:rsidRPr="003C5EB5">
        <w:rPr>
          <w:rFonts w:cs="Arial"/>
          <w:szCs w:val="22"/>
          <w:lang w:bidi="he-IL"/>
        </w:rPr>
        <w:t>ihr</w:t>
      </w:r>
      <w:r>
        <w:rPr>
          <w:rFonts w:cs="Arial"/>
          <w:szCs w:val="22"/>
          <w:lang w:bidi="he-IL"/>
        </w:rPr>
        <w:t xml:space="preserve"> </w:t>
      </w:r>
      <w:r w:rsidR="00814831" w:rsidRPr="003C5EB5">
        <w:rPr>
          <w:rFonts w:cs="Arial"/>
          <w:szCs w:val="22"/>
        </w:rPr>
        <w:t>Angenommenwerden</w:t>
      </w:r>
      <w:r>
        <w:rPr>
          <w:rFonts w:cs="Arial"/>
          <w:szCs w:val="22"/>
          <w:lang w:bidi="he-IL"/>
        </w:rPr>
        <w:t xml:space="preserve"> </w:t>
      </w:r>
      <w:r w:rsidR="00814831" w:rsidRPr="003C5EB5">
        <w:rPr>
          <w:rFonts w:cs="Arial"/>
          <w:szCs w:val="22"/>
          <w:lang w:bidi="he-IL"/>
        </w:rPr>
        <w:t>(das</w:t>
      </w:r>
      <w:r>
        <w:rPr>
          <w:rFonts w:cs="Arial"/>
          <w:szCs w:val="22"/>
          <w:lang w:bidi="he-IL"/>
        </w:rPr>
        <w:t xml:space="preserve"> </w:t>
      </w:r>
      <w:r w:rsidR="00814831" w:rsidRPr="003C5EB5">
        <w:rPr>
          <w:rFonts w:cs="Arial"/>
          <w:szCs w:val="22"/>
          <w:lang w:bidi="he-IL"/>
        </w:rPr>
        <w:t>durch</w:t>
      </w:r>
      <w:r>
        <w:rPr>
          <w:rFonts w:cs="Arial"/>
          <w:szCs w:val="22"/>
          <w:lang w:bidi="he-IL"/>
        </w:rPr>
        <w:t xml:space="preserve"> </w:t>
      </w:r>
      <w:r w:rsidR="00814831" w:rsidRPr="003C5EB5">
        <w:rPr>
          <w:rFonts w:cs="Arial"/>
          <w:szCs w:val="22"/>
          <w:lang w:bidi="he-IL"/>
        </w:rPr>
        <w:t>seine</w:t>
      </w:r>
      <w:r>
        <w:rPr>
          <w:rFonts w:cs="Arial"/>
          <w:szCs w:val="22"/>
          <w:lang w:bidi="he-IL"/>
        </w:rPr>
        <w:t xml:space="preserve"> </w:t>
      </w:r>
      <w:r w:rsidR="00814831" w:rsidRPr="003C5EB5">
        <w:rPr>
          <w:rFonts w:cs="Arial"/>
          <w:szCs w:val="22"/>
          <w:lang w:bidi="he-IL"/>
        </w:rPr>
        <w:t>Heidenmission</w:t>
      </w:r>
      <w:r>
        <w:rPr>
          <w:rFonts w:cs="Arial"/>
          <w:szCs w:val="22"/>
          <w:lang w:bidi="he-IL"/>
        </w:rPr>
        <w:t xml:space="preserve"> </w:t>
      </w:r>
      <w:r w:rsidR="00814831" w:rsidRPr="003C5EB5">
        <w:rPr>
          <w:rFonts w:cs="Arial"/>
          <w:szCs w:val="22"/>
          <w:lang w:bidi="he-IL"/>
        </w:rPr>
        <w:t>und</w:t>
      </w:r>
      <w:r>
        <w:rPr>
          <w:rFonts w:cs="Arial"/>
          <w:szCs w:val="22"/>
          <w:lang w:bidi="he-IL"/>
        </w:rPr>
        <w:t xml:space="preserve"> </w:t>
      </w:r>
      <w:r w:rsidR="00814831" w:rsidRPr="003C5EB5">
        <w:rPr>
          <w:rFonts w:cs="Arial"/>
          <w:szCs w:val="22"/>
          <w:lang w:bidi="he-IL"/>
        </w:rPr>
        <w:t>die</w:t>
      </w:r>
      <w:r>
        <w:rPr>
          <w:rFonts w:cs="Arial"/>
          <w:szCs w:val="22"/>
          <w:lang w:bidi="he-IL"/>
        </w:rPr>
        <w:t xml:space="preserve"> </w:t>
      </w:r>
      <w:r w:rsidR="00814831" w:rsidRPr="003C5EB5">
        <w:rPr>
          <w:rFonts w:cs="Arial"/>
          <w:szCs w:val="22"/>
          <w:lang w:bidi="he-IL"/>
        </w:rPr>
        <w:t>dadurch</w:t>
      </w:r>
      <w:r>
        <w:rPr>
          <w:rFonts w:cs="Arial"/>
          <w:szCs w:val="22"/>
          <w:lang w:bidi="he-IL"/>
        </w:rPr>
        <w:t xml:space="preserve"> </w:t>
      </w:r>
      <w:r w:rsidR="00814831" w:rsidRPr="003C5EB5">
        <w:rPr>
          <w:rFonts w:cs="Arial"/>
          <w:szCs w:val="22"/>
          <w:lang w:bidi="he-IL"/>
        </w:rPr>
        <w:t>bewirkte</w:t>
      </w:r>
      <w:r>
        <w:rPr>
          <w:rFonts w:cs="Arial"/>
          <w:szCs w:val="22"/>
          <w:lang w:bidi="he-IL"/>
        </w:rPr>
        <w:t xml:space="preserve"> </w:t>
      </w:r>
      <w:r w:rsidR="00814831" w:rsidRPr="003C5EB5">
        <w:rPr>
          <w:rFonts w:cs="Arial"/>
          <w:szCs w:val="22"/>
          <w:lang w:bidi="he-IL"/>
        </w:rPr>
        <w:t>Eifersuchtreizung</w:t>
      </w:r>
      <w:r>
        <w:rPr>
          <w:rFonts w:cs="Arial"/>
          <w:szCs w:val="22"/>
          <w:lang w:bidi="he-IL"/>
        </w:rPr>
        <w:t xml:space="preserve"> </w:t>
      </w:r>
      <w:r w:rsidR="00814831" w:rsidRPr="003C5EB5">
        <w:rPr>
          <w:rFonts w:cs="Arial"/>
          <w:szCs w:val="22"/>
          <w:lang w:bidi="he-IL"/>
        </w:rPr>
        <w:t>erreicht</w:t>
      </w:r>
      <w:r>
        <w:rPr>
          <w:rFonts w:cs="Arial"/>
          <w:szCs w:val="22"/>
          <w:lang w:bidi="he-IL"/>
        </w:rPr>
        <w:t xml:space="preserve"> </w:t>
      </w:r>
      <w:r w:rsidR="00814831" w:rsidRPr="003C5EB5">
        <w:rPr>
          <w:rFonts w:cs="Arial"/>
          <w:szCs w:val="22"/>
          <w:lang w:bidi="he-IL"/>
        </w:rPr>
        <w:t>werden</w:t>
      </w:r>
      <w:r>
        <w:rPr>
          <w:rFonts w:cs="Arial"/>
          <w:szCs w:val="22"/>
          <w:lang w:bidi="he-IL"/>
        </w:rPr>
        <w:t xml:space="preserve"> </w:t>
      </w:r>
      <w:r w:rsidR="00814831" w:rsidRPr="003C5EB5">
        <w:rPr>
          <w:rFonts w:cs="Arial"/>
          <w:szCs w:val="22"/>
          <w:lang w:bidi="he-IL"/>
        </w:rPr>
        <w:t>soll)</w:t>
      </w:r>
      <w:r>
        <w:rPr>
          <w:rFonts w:cs="Arial"/>
          <w:szCs w:val="22"/>
          <w:lang w:bidi="he-IL"/>
        </w:rPr>
        <w:t xml:space="preserve"> </w:t>
      </w:r>
      <w:r w:rsidR="00814831" w:rsidRPr="003C5EB5">
        <w:rPr>
          <w:rFonts w:cs="Arial"/>
          <w:szCs w:val="22"/>
          <w:lang w:bidi="he-IL"/>
        </w:rPr>
        <w:t>anderes</w:t>
      </w:r>
      <w:r>
        <w:rPr>
          <w:rFonts w:cs="Arial"/>
          <w:szCs w:val="22"/>
          <w:lang w:bidi="he-IL"/>
        </w:rPr>
        <w:t xml:space="preserve"> </w:t>
      </w:r>
      <w:r w:rsidR="00814831" w:rsidRPr="003C5EB5">
        <w:rPr>
          <w:rFonts w:cs="Arial"/>
          <w:szCs w:val="22"/>
          <w:lang w:bidi="he-IL"/>
        </w:rPr>
        <w:t>als</w:t>
      </w:r>
      <w:r>
        <w:rPr>
          <w:rFonts w:cs="Arial"/>
          <w:szCs w:val="22"/>
          <w:lang w:bidi="he-IL"/>
        </w:rPr>
        <w:t xml:space="preserve"> </w:t>
      </w:r>
      <w:r w:rsidR="00814831" w:rsidRPr="003C5EB5">
        <w:rPr>
          <w:rFonts w:cs="Arial"/>
          <w:szCs w:val="22"/>
          <w:lang w:bidi="he-IL"/>
        </w:rPr>
        <w:t>„Leben</w:t>
      </w:r>
      <w:r>
        <w:rPr>
          <w:rFonts w:cs="Arial"/>
          <w:szCs w:val="22"/>
          <w:lang w:bidi="he-IL"/>
        </w:rPr>
        <w:t xml:space="preserve"> </w:t>
      </w:r>
      <w:r w:rsidR="00814831" w:rsidRPr="003C5EB5">
        <w:rPr>
          <w:rFonts w:cs="Arial"/>
          <w:szCs w:val="22"/>
          <w:lang w:bidi="he-IL"/>
        </w:rPr>
        <w:t>aus</w:t>
      </w:r>
      <w:r>
        <w:rPr>
          <w:rFonts w:cs="Arial"/>
          <w:szCs w:val="22"/>
          <w:lang w:bidi="he-IL"/>
        </w:rPr>
        <w:t xml:space="preserve"> </w:t>
      </w:r>
      <w:r w:rsidR="00814831" w:rsidRPr="003C5EB5">
        <w:rPr>
          <w:rFonts w:cs="Arial"/>
          <w:szCs w:val="22"/>
          <w:lang w:bidi="he-IL"/>
        </w:rPr>
        <w:t>den</w:t>
      </w:r>
      <w:r>
        <w:rPr>
          <w:rFonts w:cs="Arial"/>
          <w:szCs w:val="22"/>
          <w:lang w:bidi="he-IL"/>
        </w:rPr>
        <w:t xml:space="preserve"> </w:t>
      </w:r>
      <w:r w:rsidR="00814831" w:rsidRPr="003C5EB5">
        <w:rPr>
          <w:rFonts w:cs="Arial"/>
          <w:szCs w:val="22"/>
          <w:lang w:bidi="he-IL"/>
        </w:rPr>
        <w:t>Toten”?</w:t>
      </w:r>
      <w:r>
        <w:rPr>
          <w:rFonts w:cs="Arial"/>
          <w:szCs w:val="22"/>
          <w:lang w:bidi="he-IL"/>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„Heilsfülle”</w:t>
      </w:r>
      <w:r>
        <w:rPr>
          <w:rFonts w:cs="Arial"/>
          <w:szCs w:val="22"/>
        </w:rPr>
        <w:t xml:space="preserve"> </w:t>
      </w:r>
      <w:r w:rsidR="00814831" w:rsidRPr="003C5EB5">
        <w:rPr>
          <w:rFonts w:cs="Arial"/>
          <w:szCs w:val="22"/>
        </w:rPr>
        <w:t>Israels</w:t>
      </w:r>
      <w:r>
        <w:rPr>
          <w:rFonts w:cs="Arial"/>
          <w:szCs w:val="22"/>
        </w:rPr>
        <w:t xml:space="preserve"> </w:t>
      </w:r>
      <w:r w:rsidR="00814831" w:rsidRPr="003C5EB5">
        <w:rPr>
          <w:rFonts w:cs="Arial"/>
          <w:szCs w:val="22"/>
        </w:rPr>
        <w:t>soll</w:t>
      </w:r>
      <w:r>
        <w:rPr>
          <w:rFonts w:cs="Arial"/>
          <w:szCs w:val="22"/>
        </w:rPr>
        <w:t xml:space="preserve"> </w:t>
      </w:r>
      <w:r w:rsidR="00814831" w:rsidRPr="003C5EB5">
        <w:rPr>
          <w:rFonts w:cs="Arial"/>
          <w:szCs w:val="22"/>
        </w:rPr>
        <w:t>durch</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Heidenmission</w:t>
      </w:r>
      <w:r>
        <w:rPr>
          <w:rFonts w:cs="Arial"/>
          <w:szCs w:val="22"/>
        </w:rPr>
        <w:t xml:space="preserve"> </w:t>
      </w:r>
      <w:r w:rsidR="00814831" w:rsidRPr="003C5EB5">
        <w:rPr>
          <w:rFonts w:cs="Arial"/>
          <w:szCs w:val="22"/>
        </w:rPr>
        <w:t>(über</w:t>
      </w:r>
      <w:r>
        <w:rPr>
          <w:rFonts w:cs="Arial"/>
          <w:szCs w:val="22"/>
        </w:rPr>
        <w:t xml:space="preserve"> </w:t>
      </w:r>
      <w:r w:rsidR="00814831" w:rsidRPr="003C5EB5">
        <w:rPr>
          <w:rFonts w:cs="Arial"/>
          <w:szCs w:val="22"/>
        </w:rPr>
        <w:t>Eifersuch</w:t>
      </w:r>
      <w:r w:rsidR="00814831" w:rsidRPr="003C5EB5">
        <w:rPr>
          <w:rFonts w:cs="Arial"/>
          <w:szCs w:val="22"/>
          <w:u w:color="7030A0"/>
        </w:rPr>
        <w:t>tr</w:t>
      </w:r>
      <w:r w:rsidR="00814831" w:rsidRPr="003C5EB5">
        <w:rPr>
          <w:rFonts w:cs="Arial"/>
          <w:szCs w:val="22"/>
        </w:rPr>
        <w:t>eizung)</w:t>
      </w:r>
      <w:r>
        <w:rPr>
          <w:rFonts w:cs="Arial"/>
          <w:szCs w:val="22"/>
        </w:rPr>
        <w:t xml:space="preserve"> </w:t>
      </w:r>
      <w:r w:rsidR="00814831" w:rsidRPr="003C5EB5">
        <w:rPr>
          <w:rFonts w:cs="Arial"/>
          <w:szCs w:val="22"/>
        </w:rPr>
        <w:t>erreicht</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Nur</w:t>
      </w:r>
      <w:r>
        <w:rPr>
          <w:rFonts w:cs="Arial"/>
          <w:szCs w:val="22"/>
        </w:rPr>
        <w:t xml:space="preserve"> </w:t>
      </w:r>
      <w:r w:rsidR="00814831" w:rsidRPr="003C5EB5">
        <w:rPr>
          <w:rFonts w:cs="Arial"/>
          <w:szCs w:val="22"/>
        </w:rPr>
        <w:t>durch</w:t>
      </w:r>
      <w:r>
        <w:rPr>
          <w:rFonts w:cs="Arial"/>
          <w:szCs w:val="22"/>
        </w:rPr>
        <w:t xml:space="preserve"> </w:t>
      </w:r>
      <w:r w:rsidR="00814831" w:rsidRPr="003C5EB5">
        <w:rPr>
          <w:rFonts w:cs="Arial"/>
          <w:szCs w:val="22"/>
        </w:rPr>
        <w:t>Buße</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Glaube</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Messias</w:t>
      </w:r>
      <w:r>
        <w:rPr>
          <w:rFonts w:cs="Arial"/>
          <w:szCs w:val="22"/>
        </w:rPr>
        <w:t xml:space="preserve"> </w:t>
      </w:r>
      <w:r w:rsidR="00814831" w:rsidRPr="003C5EB5">
        <w:rPr>
          <w:rFonts w:cs="Arial"/>
          <w:szCs w:val="22"/>
        </w:rPr>
        <w:t>kann</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zur</w:t>
      </w:r>
      <w:r>
        <w:rPr>
          <w:rFonts w:cs="Arial"/>
          <w:szCs w:val="22"/>
        </w:rPr>
        <w:t xml:space="preserve"> </w:t>
      </w:r>
      <w:r w:rsidR="00814831" w:rsidRPr="003C5EB5">
        <w:rPr>
          <w:rFonts w:cs="Arial"/>
          <w:szCs w:val="22"/>
        </w:rPr>
        <w:t>„</w:t>
      </w:r>
      <w:r w:rsidR="00814831" w:rsidRPr="003C5EB5">
        <w:rPr>
          <w:rFonts w:cs="Arial"/>
          <w:szCs w:val="22"/>
          <w:lang w:bidi="he-IL"/>
        </w:rPr>
        <w:t>Heilsfülle</w:t>
      </w:r>
      <w:r w:rsidR="00814831" w:rsidRPr="003C5EB5">
        <w:rPr>
          <w:rFonts w:cs="Arial"/>
          <w:szCs w:val="22"/>
        </w:rPr>
        <w:t>”</w:t>
      </w: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12)</w:t>
      </w:r>
      <w:r>
        <w:rPr>
          <w:rFonts w:cs="Arial"/>
          <w:szCs w:val="22"/>
        </w:rPr>
        <w:t xml:space="preserve"> </w:t>
      </w:r>
      <w:r w:rsidR="00814831" w:rsidRPr="003C5EB5">
        <w:rPr>
          <w:rFonts w:cs="Arial"/>
          <w:szCs w:val="22"/>
        </w:rPr>
        <w:t>gelangen.</w:t>
      </w:r>
      <w:r>
        <w:rPr>
          <w:rFonts w:cs="Arial"/>
          <w:szCs w:val="22"/>
        </w:rPr>
        <w:t xml:space="preserve"> </w:t>
      </w:r>
      <w:r w:rsidR="00814831" w:rsidRPr="003C5EB5">
        <w:rPr>
          <w:rFonts w:cs="Arial"/>
          <w:szCs w:val="22"/>
        </w:rPr>
        <w:t>Deshalb</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Apostel</w:t>
      </w:r>
      <w:r>
        <w:rPr>
          <w:rFonts w:cs="Arial"/>
          <w:szCs w:val="22"/>
        </w:rPr>
        <w:t xml:space="preserve"> </w:t>
      </w:r>
      <w:r w:rsidR="00814831" w:rsidRPr="003C5EB5">
        <w:rPr>
          <w:rFonts w:cs="Arial"/>
          <w:szCs w:val="22"/>
        </w:rPr>
        <w:t>sein</w:t>
      </w:r>
      <w:r>
        <w:rPr>
          <w:rFonts w:cs="Arial"/>
          <w:szCs w:val="22"/>
        </w:rPr>
        <w:t xml:space="preserve"> </w:t>
      </w:r>
      <w:r w:rsidR="00814831" w:rsidRPr="003C5EB5">
        <w:rPr>
          <w:rFonts w:cs="Arial"/>
          <w:szCs w:val="22"/>
        </w:rPr>
        <w:t>Evangeliumsdienst</w:t>
      </w:r>
      <w:r>
        <w:rPr>
          <w:rFonts w:cs="Arial"/>
          <w:szCs w:val="22"/>
        </w:rPr>
        <w:t xml:space="preserve"> </w:t>
      </w:r>
      <w:r w:rsidR="00814831" w:rsidRPr="003C5EB5">
        <w:rPr>
          <w:rFonts w:cs="Arial"/>
          <w:szCs w:val="22"/>
        </w:rPr>
        <w:t>unter</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Heiden</w:t>
      </w:r>
      <w:r>
        <w:rPr>
          <w:rFonts w:cs="Arial"/>
          <w:szCs w:val="22"/>
        </w:rPr>
        <w:t xml:space="preserve"> </w:t>
      </w:r>
      <w:r w:rsidR="00814831" w:rsidRPr="003C5EB5">
        <w:rPr>
          <w:rFonts w:cs="Arial"/>
          <w:szCs w:val="22"/>
        </w:rPr>
        <w:t>so</w:t>
      </w:r>
      <w:r>
        <w:rPr>
          <w:rFonts w:cs="Arial"/>
          <w:szCs w:val="22"/>
        </w:rPr>
        <w:t xml:space="preserve"> </w:t>
      </w:r>
      <w:r w:rsidR="00814831" w:rsidRPr="003C5EB5">
        <w:rPr>
          <w:rFonts w:cs="Arial"/>
          <w:szCs w:val="22"/>
        </w:rPr>
        <w:t>wichtig.</w:t>
      </w: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verkündet,</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Heiden</w:t>
      </w:r>
      <w:r>
        <w:rPr>
          <w:rFonts w:cs="Arial"/>
          <w:szCs w:val="22"/>
        </w:rPr>
        <w:t xml:space="preserve"> </w:t>
      </w:r>
      <w:r w:rsidR="00814831" w:rsidRPr="003C5EB5">
        <w:rPr>
          <w:rFonts w:cs="Arial"/>
          <w:szCs w:val="22"/>
        </w:rPr>
        <w:t>gerettet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Israeliten</w:t>
      </w:r>
      <w:r>
        <w:rPr>
          <w:rFonts w:cs="Arial"/>
          <w:szCs w:val="22"/>
        </w:rPr>
        <w:t xml:space="preserve"> </w:t>
      </w:r>
      <w:r w:rsidR="00814831" w:rsidRPr="003C5EB5">
        <w:rPr>
          <w:rFonts w:cs="Arial"/>
          <w:szCs w:val="22"/>
        </w:rPr>
        <w:t>eife</w:t>
      </w:r>
      <w:r w:rsidR="00814831" w:rsidRPr="003C5EB5">
        <w:rPr>
          <w:rFonts w:cs="Arial"/>
          <w:szCs w:val="22"/>
          <w:u w:color="7030A0"/>
        </w:rPr>
        <w:t>r</w:t>
      </w:r>
      <w:r w:rsidR="00814831" w:rsidRPr="003C5EB5">
        <w:rPr>
          <w:rFonts w:cs="Arial"/>
          <w:szCs w:val="22"/>
        </w:rPr>
        <w:t>süchtig.</w:t>
      </w:r>
      <w:r>
        <w:rPr>
          <w:rFonts w:cs="Arial"/>
          <w:szCs w:val="22"/>
        </w:rPr>
        <w:t xml:space="preserve"> </w:t>
      </w:r>
      <w:r w:rsidR="00814831" w:rsidRPr="003C5EB5">
        <w:rPr>
          <w:rFonts w:cs="Arial"/>
          <w:szCs w:val="22"/>
        </w:rPr>
        <w:t>Dies</w:t>
      </w:r>
      <w:r>
        <w:rPr>
          <w:rFonts w:cs="Arial"/>
          <w:szCs w:val="22"/>
        </w:rPr>
        <w:t xml:space="preserve"> </w:t>
      </w:r>
      <w:r w:rsidR="00814831" w:rsidRPr="003C5EB5">
        <w:rPr>
          <w:rFonts w:cs="Arial"/>
          <w:szCs w:val="22"/>
        </w:rPr>
        <w:t>soll</w:t>
      </w:r>
      <w:r>
        <w:rPr>
          <w:rFonts w:cs="Arial"/>
          <w:szCs w:val="22"/>
        </w:rPr>
        <w:t xml:space="preserve"> </w:t>
      </w:r>
      <w:r w:rsidR="00814831" w:rsidRPr="003C5EB5">
        <w:rPr>
          <w:rFonts w:cs="Arial"/>
          <w:szCs w:val="22"/>
        </w:rPr>
        <w:t>möglichst</w:t>
      </w:r>
      <w:r>
        <w:rPr>
          <w:rFonts w:cs="Arial"/>
          <w:szCs w:val="22"/>
        </w:rPr>
        <w:t xml:space="preserve"> </w:t>
      </w:r>
      <w:r w:rsidR="00814831" w:rsidRPr="003C5EB5">
        <w:rPr>
          <w:rFonts w:cs="Arial"/>
          <w:szCs w:val="22"/>
        </w:rPr>
        <w:t>viele</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dahin</w:t>
      </w:r>
      <w:r>
        <w:rPr>
          <w:rFonts w:cs="Arial"/>
          <w:szCs w:val="22"/>
        </w:rPr>
        <w:t xml:space="preserve"> </w:t>
      </w:r>
      <w:r w:rsidR="00814831" w:rsidRPr="003C5EB5">
        <w:rPr>
          <w:rFonts w:cs="Arial"/>
          <w:szCs w:val="22"/>
        </w:rPr>
        <w:t>bringen,</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ebenfalls</w:t>
      </w:r>
      <w:r>
        <w:rPr>
          <w:rFonts w:cs="Arial"/>
          <w:szCs w:val="22"/>
        </w:rPr>
        <w:t xml:space="preserve"> </w:t>
      </w:r>
      <w:r w:rsidR="00814831" w:rsidRPr="003C5EB5">
        <w:rPr>
          <w:rFonts w:cs="Arial"/>
          <w:szCs w:val="22"/>
        </w:rPr>
        <w:t>retten</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lassen.</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weiß,</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gesamte</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gewinnen</w:t>
      </w:r>
      <w:r>
        <w:rPr>
          <w:rFonts w:cs="Arial"/>
          <w:szCs w:val="22"/>
        </w:rPr>
        <w:t xml:space="preserve"> </w:t>
      </w:r>
      <w:r w:rsidR="00814831" w:rsidRPr="003C5EB5">
        <w:rPr>
          <w:rFonts w:cs="Arial"/>
          <w:szCs w:val="22"/>
        </w:rPr>
        <w:t>kann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hat</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großes</w:t>
      </w:r>
      <w:r>
        <w:rPr>
          <w:rFonts w:cs="Arial"/>
          <w:szCs w:val="22"/>
        </w:rPr>
        <w:t xml:space="preserve"> </w:t>
      </w:r>
      <w:r w:rsidR="00814831" w:rsidRPr="003C5EB5">
        <w:rPr>
          <w:rFonts w:cs="Arial"/>
          <w:szCs w:val="22"/>
        </w:rPr>
        <w:t>Leiden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Ringen</w:t>
      </w:r>
      <w:r>
        <w:rPr>
          <w:rFonts w:cs="Arial"/>
          <w:szCs w:val="22"/>
        </w:rPr>
        <w:t xml:space="preserve"> </w:t>
      </w:r>
      <w:r w:rsidR="00814831" w:rsidRPr="003C5EB5">
        <w:rPr>
          <w:rFonts w:cs="Arial"/>
          <w:szCs w:val="22"/>
        </w:rPr>
        <w:t>um</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(9</w:t>
      </w:r>
      <w:r>
        <w:rPr>
          <w:rFonts w:cs="Arial"/>
          <w:szCs w:val="22"/>
        </w:rPr>
        <w:t>, 1</w:t>
      </w:r>
      <w:r w:rsidR="00814831" w:rsidRPr="003C5EB5">
        <w:rPr>
          <w:rFonts w:cs="Arial"/>
          <w:szCs w:val="22"/>
        </w:rPr>
        <w:t>-5;</w:t>
      </w:r>
      <w:r>
        <w:rPr>
          <w:rFonts w:cs="Arial"/>
          <w:szCs w:val="22"/>
        </w:rPr>
        <w:t xml:space="preserve"> </w:t>
      </w:r>
      <w:r w:rsidR="00814831" w:rsidRPr="003C5EB5">
        <w:rPr>
          <w:rFonts w:cs="Arial"/>
          <w:szCs w:val="22"/>
        </w:rPr>
        <w:t>10</w:t>
      </w:r>
      <w:r>
        <w:rPr>
          <w:rFonts w:cs="Arial"/>
          <w:szCs w:val="22"/>
        </w:rPr>
        <w:t>, 1</w:t>
      </w:r>
      <w:r w:rsidR="00814831" w:rsidRPr="003C5EB5">
        <w:rPr>
          <w:rFonts w:cs="Arial"/>
          <w:szCs w:val="22"/>
        </w:rPr>
        <w:t>).</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Bedeutung</w:t>
      </w:r>
      <w:r>
        <w:rPr>
          <w:rFonts w:cs="Arial"/>
          <w:szCs w:val="22"/>
        </w:rPr>
        <w:t xml:space="preserve"> </w:t>
      </w:r>
      <w:r w:rsidR="00814831" w:rsidRPr="003C5EB5">
        <w:rPr>
          <w:rFonts w:cs="Arial"/>
          <w:szCs w:val="22"/>
        </w:rPr>
        <w:t>seines</w:t>
      </w:r>
      <w:r>
        <w:rPr>
          <w:rFonts w:cs="Arial"/>
          <w:szCs w:val="22"/>
        </w:rPr>
        <w:t xml:space="preserve"> </w:t>
      </w:r>
      <w:r w:rsidR="00814831" w:rsidRPr="003C5EB5">
        <w:rPr>
          <w:rFonts w:cs="Arial"/>
          <w:szCs w:val="22"/>
        </w:rPr>
        <w:t>Verkündigungsdienstes</w:t>
      </w:r>
      <w:r>
        <w:rPr>
          <w:rFonts w:cs="Arial"/>
          <w:szCs w:val="22"/>
        </w:rPr>
        <w:t xml:space="preserve"> </w:t>
      </w:r>
      <w:r w:rsidR="00814831" w:rsidRPr="003C5EB5">
        <w:rPr>
          <w:rFonts w:cs="Arial"/>
          <w:szCs w:val="22"/>
        </w:rPr>
        <w:t>unter</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Heiden</w:t>
      </w:r>
      <w:r>
        <w:rPr>
          <w:rFonts w:cs="Arial"/>
          <w:szCs w:val="22"/>
        </w:rPr>
        <w:t xml:space="preserve"> </w:t>
      </w:r>
      <w:r w:rsidR="00814831" w:rsidRPr="003C5EB5">
        <w:rPr>
          <w:rFonts w:cs="Arial"/>
          <w:szCs w:val="22"/>
        </w:rPr>
        <w:t>bewusst:</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zielt</w:t>
      </w:r>
      <w:r>
        <w:rPr>
          <w:rFonts w:cs="Arial"/>
          <w:szCs w:val="22"/>
        </w:rPr>
        <w:t xml:space="preserve"> </w:t>
      </w:r>
      <w:r w:rsidR="00814831" w:rsidRPr="003C5EB5">
        <w:rPr>
          <w:rFonts w:cs="Arial"/>
          <w:szCs w:val="22"/>
        </w:rPr>
        <w:t>alles</w:t>
      </w:r>
      <w:r>
        <w:rPr>
          <w:rFonts w:cs="Arial"/>
          <w:szCs w:val="22"/>
        </w:rPr>
        <w:t xml:space="preserve"> </w:t>
      </w:r>
      <w:r w:rsidR="00814831" w:rsidRPr="003C5EB5">
        <w:rPr>
          <w:rFonts w:cs="Arial"/>
          <w:szCs w:val="22"/>
        </w:rPr>
        <w:t>darauf</w:t>
      </w:r>
      <w:r>
        <w:rPr>
          <w:rFonts w:cs="Arial"/>
          <w:szCs w:val="22"/>
        </w:rPr>
        <w:t xml:space="preserve"> </w:t>
      </w:r>
      <w:r w:rsidR="00814831" w:rsidRPr="003C5EB5">
        <w:rPr>
          <w:rFonts w:cs="Arial"/>
          <w:szCs w:val="22"/>
        </w:rPr>
        <w:t>hin,</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alttestamentliche</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zum</w:t>
      </w:r>
      <w:r>
        <w:rPr>
          <w:rFonts w:cs="Arial"/>
          <w:szCs w:val="22"/>
        </w:rPr>
        <w:t xml:space="preserve"> </w:t>
      </w:r>
      <w:r w:rsidR="00814831" w:rsidRPr="003C5EB5">
        <w:rPr>
          <w:rFonts w:cs="Arial"/>
          <w:szCs w:val="22"/>
        </w:rPr>
        <w:t>Heil</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bringen.</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also</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unwiderruflich</w:t>
      </w:r>
      <w:r>
        <w:rPr>
          <w:rFonts w:cs="Arial"/>
          <w:szCs w:val="22"/>
        </w:rPr>
        <w:t xml:space="preserve"> </w:t>
      </w:r>
      <w:r w:rsidR="00814831" w:rsidRPr="003C5EB5">
        <w:rPr>
          <w:rFonts w:cs="Arial"/>
          <w:szCs w:val="22"/>
        </w:rPr>
        <w:t>verworfen.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Tür</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noch</w:t>
      </w:r>
      <w:r>
        <w:rPr>
          <w:rFonts w:cs="Arial"/>
          <w:szCs w:val="22"/>
        </w:rPr>
        <w:t xml:space="preserve"> </w:t>
      </w:r>
      <w:r w:rsidR="00814831" w:rsidRPr="003C5EB5">
        <w:rPr>
          <w:rFonts w:cs="Arial"/>
          <w:szCs w:val="22"/>
        </w:rPr>
        <w:t>offen.</w:t>
      </w:r>
    </w:p>
    <w:p w:rsidR="00814831" w:rsidRPr="003C5EB5" w:rsidRDefault="00814831" w:rsidP="00814831">
      <w:pPr>
        <w:pStyle w:val="berschrift6"/>
        <w:rPr>
          <w:rFonts w:cs="Arial"/>
          <w:sz w:val="22"/>
          <w:szCs w:val="22"/>
        </w:rPr>
      </w:pPr>
      <w:r w:rsidRPr="003C5EB5">
        <w:rPr>
          <w:rFonts w:cs="Arial"/>
          <w:sz w:val="22"/>
          <w:szCs w:val="22"/>
        </w:rPr>
        <w:t>IV.</w:t>
      </w:r>
      <w:r w:rsidR="00A87105">
        <w:rPr>
          <w:rFonts w:cs="Arial"/>
          <w:sz w:val="22"/>
          <w:szCs w:val="22"/>
        </w:rPr>
        <w:t xml:space="preserve"> </w:t>
      </w:r>
      <w:r w:rsidRPr="003C5EB5">
        <w:rPr>
          <w:rFonts w:cs="Arial"/>
          <w:sz w:val="22"/>
          <w:szCs w:val="22"/>
        </w:rPr>
        <w:t>Ein</w:t>
      </w:r>
      <w:r w:rsidR="00A87105">
        <w:rPr>
          <w:rFonts w:cs="Arial"/>
          <w:sz w:val="22"/>
          <w:szCs w:val="22"/>
        </w:rPr>
        <w:t xml:space="preserve"> </w:t>
      </w:r>
      <w:r w:rsidRPr="003C5EB5">
        <w:rPr>
          <w:rFonts w:cs="Arial"/>
          <w:sz w:val="22"/>
          <w:szCs w:val="22"/>
        </w:rPr>
        <w:t>zweites</w:t>
      </w:r>
      <w:r w:rsidR="00A87105">
        <w:rPr>
          <w:rFonts w:cs="Arial"/>
          <w:sz w:val="22"/>
          <w:szCs w:val="22"/>
        </w:rPr>
        <w:t xml:space="preserve"> </w:t>
      </w:r>
      <w:r w:rsidRPr="003C5EB5">
        <w:rPr>
          <w:rFonts w:cs="Arial"/>
          <w:sz w:val="22"/>
          <w:szCs w:val="22"/>
        </w:rPr>
        <w:t>Argument</w:t>
      </w:r>
      <w:r w:rsidR="00A87105">
        <w:rPr>
          <w:rFonts w:cs="Arial"/>
          <w:sz w:val="22"/>
          <w:szCs w:val="22"/>
        </w:rPr>
        <w:t xml:space="preserve"> </w:t>
      </w:r>
      <w:r w:rsidRPr="003C5EB5">
        <w:rPr>
          <w:rFonts w:cs="Arial"/>
          <w:sz w:val="22"/>
          <w:szCs w:val="22"/>
        </w:rPr>
        <w:t>(zur</w:t>
      </w:r>
      <w:r w:rsidR="00A87105">
        <w:rPr>
          <w:rFonts w:cs="Arial"/>
          <w:sz w:val="22"/>
          <w:szCs w:val="22"/>
        </w:rPr>
        <w:t xml:space="preserve"> </w:t>
      </w:r>
      <w:r w:rsidRPr="003C5EB5">
        <w:rPr>
          <w:rFonts w:cs="Arial"/>
          <w:sz w:val="22"/>
          <w:szCs w:val="22"/>
        </w:rPr>
        <w:t>Unterstützung</w:t>
      </w:r>
      <w:r w:rsidR="00A87105">
        <w:rPr>
          <w:rFonts w:cs="Arial"/>
          <w:sz w:val="22"/>
          <w:szCs w:val="22"/>
        </w:rPr>
        <w:t xml:space="preserve"> </w:t>
      </w:r>
      <w:r w:rsidRPr="003C5EB5">
        <w:rPr>
          <w:rFonts w:cs="Arial"/>
          <w:sz w:val="22"/>
          <w:szCs w:val="22"/>
        </w:rPr>
        <w:t>der</w:t>
      </w:r>
      <w:r w:rsidR="00A87105">
        <w:rPr>
          <w:rFonts w:cs="Arial"/>
          <w:sz w:val="22"/>
          <w:szCs w:val="22"/>
        </w:rPr>
        <w:t xml:space="preserve"> </w:t>
      </w:r>
      <w:r w:rsidRPr="003C5EB5">
        <w:rPr>
          <w:rFonts w:cs="Arial"/>
          <w:sz w:val="22"/>
          <w:szCs w:val="22"/>
        </w:rPr>
        <w:t>Aussage</w:t>
      </w:r>
      <w:r w:rsidR="00A87105">
        <w:rPr>
          <w:rFonts w:cs="Arial"/>
          <w:sz w:val="22"/>
          <w:szCs w:val="22"/>
        </w:rPr>
        <w:t xml:space="preserve"> </w:t>
      </w:r>
      <w:r w:rsidRPr="003C5EB5">
        <w:rPr>
          <w:rFonts w:cs="Arial"/>
          <w:sz w:val="22"/>
          <w:szCs w:val="22"/>
        </w:rPr>
        <w:t>von</w:t>
      </w:r>
      <w:r w:rsidR="00A87105">
        <w:rPr>
          <w:rFonts w:cs="Arial"/>
          <w:sz w:val="22"/>
          <w:szCs w:val="22"/>
        </w:rPr>
        <w:t xml:space="preserve"> </w:t>
      </w:r>
      <w:r w:rsidRPr="003C5EB5">
        <w:rPr>
          <w:rFonts w:cs="Arial"/>
          <w:sz w:val="22"/>
          <w:szCs w:val="22"/>
        </w:rPr>
        <w:t>V.</w:t>
      </w:r>
      <w:r w:rsidR="00A87105">
        <w:rPr>
          <w:rFonts w:cs="Arial"/>
          <w:sz w:val="22"/>
          <w:szCs w:val="22"/>
        </w:rPr>
        <w:t xml:space="preserve"> </w:t>
      </w:r>
      <w:r w:rsidRPr="003C5EB5">
        <w:rPr>
          <w:rFonts w:cs="Arial"/>
          <w:sz w:val="22"/>
          <w:szCs w:val="22"/>
        </w:rPr>
        <w:t>11)</w:t>
      </w:r>
      <w:r w:rsidR="00A87105">
        <w:rPr>
          <w:rFonts w:cs="Arial"/>
          <w:sz w:val="22"/>
          <w:szCs w:val="22"/>
        </w:rPr>
        <w:t xml:space="preserve"> </w:t>
      </w:r>
      <w:r w:rsidRPr="003C5EB5">
        <w:rPr>
          <w:rFonts w:cs="Arial"/>
          <w:sz w:val="22"/>
          <w:szCs w:val="22"/>
        </w:rPr>
        <w:t>V.</w:t>
      </w:r>
      <w:r w:rsidR="00A87105">
        <w:rPr>
          <w:rFonts w:cs="Arial"/>
          <w:sz w:val="22"/>
          <w:szCs w:val="22"/>
        </w:rPr>
        <w:t xml:space="preserve"> </w:t>
      </w:r>
      <w:r w:rsidRPr="003C5EB5">
        <w:rPr>
          <w:rFonts w:cs="Arial"/>
          <w:sz w:val="22"/>
          <w:szCs w:val="22"/>
        </w:rPr>
        <w:t>15</w:t>
      </w:r>
      <w:bookmarkEnd w:id="212"/>
    </w:p>
    <w:p w:rsidR="00814831" w:rsidRPr="003C5EB5" w:rsidRDefault="00A87105" w:rsidP="00814831">
      <w:pPr>
        <w:rPr>
          <w:rFonts w:cs="Arial"/>
          <w:szCs w:val="22"/>
        </w:rPr>
      </w:pPr>
      <w:r>
        <w:rPr>
          <w:rFonts w:cs="Arial"/>
          <w:b/>
          <w:szCs w:val="22"/>
        </w:rPr>
        <w:t xml:space="preserve"> </w:t>
      </w:r>
      <w:r w:rsidR="00814831" w:rsidRPr="003C5EB5">
        <w:rPr>
          <w:rFonts w:cs="Arial"/>
          <w:b/>
          <w:szCs w:val="22"/>
        </w:rPr>
        <w:t>„…,</w:t>
      </w:r>
      <w:r>
        <w:rPr>
          <w:rFonts w:cs="Arial"/>
          <w:bCs/>
          <w:color w:val="0000FF"/>
          <w:szCs w:val="22"/>
        </w:rPr>
        <w:t xml:space="preserve"> </w:t>
      </w:r>
      <w:r w:rsidR="00814831" w:rsidRPr="003C5EB5">
        <w:rPr>
          <w:rFonts w:cs="Arial"/>
          <w:b/>
          <w:color w:val="0000FF"/>
          <w:szCs w:val="22"/>
        </w:rPr>
        <w:t>denn</w:t>
      </w:r>
      <w:r>
        <w:rPr>
          <w:rFonts w:cs="Arial"/>
          <w:b/>
          <w:color w:val="0000FF"/>
          <w:szCs w:val="22"/>
        </w:rPr>
        <w:t xml:space="preserve"> </w:t>
      </w:r>
      <w:r w:rsidR="00814831" w:rsidRPr="003C5EB5">
        <w:rPr>
          <w:rFonts w:cs="Arial"/>
          <w:b/>
          <w:color w:val="0000FF"/>
          <w:szCs w:val="22"/>
        </w:rPr>
        <w:t>wenn</w:t>
      </w:r>
      <w:r>
        <w:rPr>
          <w:rFonts w:cs="Arial"/>
          <w:b/>
          <w:color w:val="0000FF"/>
          <w:szCs w:val="22"/>
        </w:rPr>
        <w:t xml:space="preserve"> </w:t>
      </w:r>
      <w:r w:rsidR="00814831" w:rsidRPr="003C5EB5">
        <w:rPr>
          <w:rFonts w:cs="Arial"/>
          <w:b/>
          <w:color w:val="0000FF"/>
          <w:szCs w:val="22"/>
        </w:rPr>
        <w:t>ihre</w:t>
      </w:r>
      <w:r>
        <w:rPr>
          <w:rFonts w:cs="Arial"/>
          <w:b/>
          <w:color w:val="0000FF"/>
          <w:szCs w:val="22"/>
        </w:rPr>
        <w:t xml:space="preserve"> </w:t>
      </w:r>
      <w:r w:rsidR="00814831" w:rsidRPr="003C5EB5">
        <w:rPr>
          <w:rFonts w:cs="Arial"/>
          <w:b/>
          <w:color w:val="0000FF"/>
          <w:szCs w:val="22"/>
        </w:rPr>
        <w:t>Verwerfung</w:t>
      </w:r>
      <w:r>
        <w:rPr>
          <w:rFonts w:cs="Arial"/>
          <w:b/>
          <w:color w:val="0000FF"/>
          <w:szCs w:val="22"/>
        </w:rPr>
        <w:t xml:space="preserve"> </w:t>
      </w:r>
      <w:r w:rsidR="00814831" w:rsidRPr="003C5EB5">
        <w:rPr>
          <w:rFonts w:cs="Arial"/>
          <w:b/>
          <w:color w:val="0000FF"/>
          <w:szCs w:val="22"/>
        </w:rPr>
        <w:t>Versöhnung</w:t>
      </w:r>
      <w:r>
        <w:rPr>
          <w:rFonts w:cs="Arial"/>
          <w:b/>
          <w:color w:val="0000FF"/>
          <w:szCs w:val="22"/>
        </w:rPr>
        <w:t xml:space="preserve"> </w:t>
      </w:r>
      <w:r w:rsidR="00814831" w:rsidRPr="003C5EB5">
        <w:rPr>
          <w:rFonts w:cs="Arial"/>
          <w:b/>
          <w:color w:val="0000FF"/>
          <w:szCs w:val="22"/>
        </w:rPr>
        <w:t>der</w:t>
      </w:r>
      <w:r>
        <w:rPr>
          <w:rFonts w:cs="Arial"/>
          <w:b/>
          <w:color w:val="0000FF"/>
          <w:szCs w:val="22"/>
        </w:rPr>
        <w:t xml:space="preserve"> </w:t>
      </w:r>
      <w:r w:rsidR="00814831" w:rsidRPr="003C5EB5">
        <w:rPr>
          <w:rFonts w:cs="Arial"/>
          <w:b/>
          <w:color w:val="0000FF"/>
          <w:szCs w:val="22"/>
        </w:rPr>
        <w:t>Welt</w:t>
      </w:r>
      <w:r>
        <w:rPr>
          <w:rFonts w:cs="Arial"/>
          <w:b/>
          <w:color w:val="0000FF"/>
          <w:szCs w:val="22"/>
        </w:rPr>
        <w:t xml:space="preserve"> </w:t>
      </w:r>
      <w:r w:rsidR="00814831" w:rsidRPr="003C5EB5">
        <w:rPr>
          <w:rFonts w:cs="Arial"/>
          <w:b/>
          <w:color w:val="0000FF"/>
          <w:szCs w:val="22"/>
        </w:rPr>
        <w:t>[ist],</w:t>
      </w:r>
      <w:r>
        <w:rPr>
          <w:rFonts w:cs="Arial"/>
          <w:b/>
          <w:color w:val="0000FF"/>
          <w:szCs w:val="22"/>
        </w:rPr>
        <w:t xml:space="preserve"> </w:t>
      </w:r>
      <w:r w:rsidR="00814831" w:rsidRPr="003C5EB5">
        <w:rPr>
          <w:rFonts w:cs="Arial"/>
          <w:b/>
          <w:color w:val="0000FF"/>
          <w:szCs w:val="22"/>
        </w:rPr>
        <w:t>was</w:t>
      </w:r>
      <w:r>
        <w:rPr>
          <w:rFonts w:cs="Arial"/>
          <w:b/>
          <w:color w:val="0000FF"/>
          <w:szCs w:val="22"/>
        </w:rPr>
        <w:t xml:space="preserve"> </w:t>
      </w:r>
      <w:r w:rsidR="00814831" w:rsidRPr="003C5EB5">
        <w:rPr>
          <w:rFonts w:cs="Arial"/>
          <w:b/>
          <w:color w:val="0000FF"/>
          <w:szCs w:val="22"/>
        </w:rPr>
        <w:t>[ist]</w:t>
      </w:r>
      <w:r>
        <w:rPr>
          <w:rFonts w:cs="Arial"/>
          <w:b/>
          <w:color w:val="0000FF"/>
          <w:szCs w:val="22"/>
        </w:rPr>
        <w:t xml:space="preserve"> </w:t>
      </w:r>
      <w:r w:rsidR="00814831" w:rsidRPr="003C5EB5">
        <w:rPr>
          <w:rFonts w:cs="Arial"/>
          <w:b/>
          <w:color w:val="0000FF"/>
          <w:szCs w:val="22"/>
        </w:rPr>
        <w:t>das</w:t>
      </w:r>
      <w:r>
        <w:rPr>
          <w:rFonts w:cs="Arial"/>
          <w:b/>
          <w:color w:val="0000FF"/>
          <w:szCs w:val="22"/>
        </w:rPr>
        <w:t xml:space="preserve"> </w:t>
      </w:r>
      <w:r w:rsidR="00814831" w:rsidRPr="003C5EB5">
        <w:rPr>
          <w:rFonts w:cs="Arial"/>
          <w:b/>
          <w:color w:val="0000FF"/>
          <w:szCs w:val="22"/>
        </w:rPr>
        <w:t>Willkommenheißen</w:t>
      </w:r>
      <w:r>
        <w:rPr>
          <w:rFonts w:cs="Arial"/>
          <w:b/>
          <w:color w:val="0000FF"/>
          <w:szCs w:val="22"/>
        </w:rPr>
        <w:t xml:space="preserve"> </w:t>
      </w:r>
      <w:r w:rsidR="00814831" w:rsidRPr="003C5EB5">
        <w:rPr>
          <w:rFonts w:cs="Arial"/>
          <w:b/>
          <w:color w:val="0000FF"/>
          <w:szCs w:val="22"/>
        </w:rPr>
        <w:t>[o.</w:t>
      </w:r>
      <w:r>
        <w:rPr>
          <w:rFonts w:cs="Arial"/>
          <w:b/>
          <w:color w:val="0000FF"/>
          <w:szCs w:val="22"/>
        </w:rPr>
        <w:t xml:space="preserve"> </w:t>
      </w:r>
      <w:r w:rsidR="00814831" w:rsidRPr="003C5EB5">
        <w:rPr>
          <w:rFonts w:cs="Arial"/>
          <w:b/>
          <w:color w:val="0000FF"/>
          <w:szCs w:val="22"/>
        </w:rPr>
        <w:t>Annehmen]</w:t>
      </w:r>
      <w:r>
        <w:rPr>
          <w:rFonts w:cs="Arial"/>
          <w:b/>
          <w:color w:val="0000FF"/>
          <w:szCs w:val="22"/>
        </w:rPr>
        <w:t xml:space="preserve"> </w:t>
      </w:r>
      <w:r w:rsidR="00814831" w:rsidRPr="003C5EB5">
        <w:rPr>
          <w:rFonts w:cs="Arial"/>
          <w:b/>
          <w:color w:val="0000FF"/>
          <w:szCs w:val="22"/>
        </w:rPr>
        <w:t>anderes</w:t>
      </w:r>
      <w:r>
        <w:rPr>
          <w:rFonts w:cs="Arial"/>
          <w:b/>
          <w:color w:val="0000FF"/>
          <w:szCs w:val="22"/>
        </w:rPr>
        <w:t xml:space="preserve"> </w:t>
      </w:r>
      <w:r w:rsidR="00814831" w:rsidRPr="003C5EB5">
        <w:rPr>
          <w:rFonts w:cs="Arial"/>
          <w:b/>
          <w:color w:val="0000FF"/>
          <w:szCs w:val="22"/>
        </w:rPr>
        <w:t>als</w:t>
      </w:r>
      <w:r>
        <w:rPr>
          <w:rFonts w:cs="Arial"/>
          <w:b/>
          <w:color w:val="0000FF"/>
          <w:szCs w:val="22"/>
        </w:rPr>
        <w:t xml:space="preserve"> </w:t>
      </w:r>
      <w:r w:rsidR="00814831" w:rsidRPr="003C5EB5">
        <w:rPr>
          <w:rFonts w:cs="Arial"/>
          <w:b/>
          <w:color w:val="0000FF"/>
          <w:szCs w:val="22"/>
        </w:rPr>
        <w:t>Leben</w:t>
      </w:r>
      <w:r>
        <w:rPr>
          <w:rFonts w:cs="Arial"/>
          <w:b/>
          <w:color w:val="0000FF"/>
          <w:szCs w:val="22"/>
        </w:rPr>
        <w:t xml:space="preserve"> </w:t>
      </w:r>
      <w:r w:rsidR="00814831" w:rsidRPr="003C5EB5">
        <w:rPr>
          <w:rFonts w:cs="Arial"/>
          <w:b/>
          <w:color w:val="0000FF"/>
          <w:szCs w:val="22"/>
        </w:rPr>
        <w:t>aus</w:t>
      </w:r>
      <w:r>
        <w:rPr>
          <w:rFonts w:cs="Arial"/>
          <w:b/>
          <w:color w:val="0000FF"/>
          <w:szCs w:val="22"/>
        </w:rPr>
        <w:t xml:space="preserve"> </w:t>
      </w:r>
      <w:r w:rsidR="00814831" w:rsidRPr="003C5EB5">
        <w:rPr>
          <w:rFonts w:cs="Arial"/>
          <w:b/>
          <w:color w:val="0000FF"/>
          <w:szCs w:val="22"/>
        </w:rPr>
        <w:t>‹den›</w:t>
      </w:r>
      <w:r>
        <w:rPr>
          <w:rFonts w:cs="Arial"/>
          <w:b/>
          <w:color w:val="0000FF"/>
          <w:szCs w:val="22"/>
        </w:rPr>
        <w:t xml:space="preserve"> </w:t>
      </w:r>
      <w:r w:rsidR="00814831" w:rsidRPr="003C5EB5">
        <w:rPr>
          <w:rFonts w:cs="Arial"/>
          <w:b/>
          <w:color w:val="0000FF"/>
          <w:szCs w:val="22"/>
        </w:rPr>
        <w:t>Toten</w:t>
      </w:r>
      <w:r w:rsidR="00814831" w:rsidRPr="003C5EB5">
        <w:rPr>
          <w:rFonts w:cs="Arial"/>
          <w:b/>
          <w:szCs w:val="22"/>
        </w:rPr>
        <w:t>?”</w:t>
      </w:r>
      <w:r>
        <w:rPr>
          <w:rFonts w:cs="Arial"/>
          <w:szCs w:val="22"/>
        </w:rPr>
        <w:t xml:space="preserve"> </w:t>
      </w:r>
    </w:p>
    <w:p w:rsidR="00814831" w:rsidRPr="003C5EB5" w:rsidRDefault="00814831" w:rsidP="00814831">
      <w:pPr>
        <w:rPr>
          <w:rFonts w:cs="Arial"/>
          <w:szCs w:val="22"/>
        </w:rPr>
      </w:pPr>
      <w:r w:rsidRPr="003C5EB5">
        <w:rPr>
          <w:rFonts w:cs="Arial"/>
          <w:szCs w:val="22"/>
        </w:rPr>
        <w:t>Das</w:t>
      </w:r>
      <w:r w:rsidR="00A87105">
        <w:rPr>
          <w:rFonts w:cs="Arial"/>
          <w:szCs w:val="22"/>
        </w:rPr>
        <w:t xml:space="preserve"> </w:t>
      </w:r>
      <w:r w:rsidRPr="003C5EB5">
        <w:rPr>
          <w:rFonts w:cs="Arial"/>
          <w:szCs w:val="22"/>
        </w:rPr>
        <w:t>zweite</w:t>
      </w:r>
      <w:r w:rsidR="00A87105">
        <w:rPr>
          <w:rFonts w:cs="Arial"/>
          <w:szCs w:val="22"/>
        </w:rPr>
        <w:t xml:space="preserve"> </w:t>
      </w:r>
      <w:r w:rsidRPr="003C5EB5">
        <w:rPr>
          <w:rFonts w:cs="Arial"/>
          <w:szCs w:val="22"/>
        </w:rPr>
        <w:t>Argument</w:t>
      </w:r>
      <w:r w:rsidR="00A87105">
        <w:rPr>
          <w:rFonts w:cs="Arial"/>
          <w:szCs w:val="22"/>
        </w:rPr>
        <w:t xml:space="preserve"> </w:t>
      </w:r>
      <w:r w:rsidRPr="003C5EB5">
        <w:rPr>
          <w:rFonts w:cs="Arial"/>
          <w:szCs w:val="22"/>
        </w:rPr>
        <w:t>zur</w:t>
      </w:r>
      <w:r w:rsidR="00A87105">
        <w:rPr>
          <w:rFonts w:cs="Arial"/>
          <w:szCs w:val="22"/>
        </w:rPr>
        <w:t xml:space="preserve"> </w:t>
      </w:r>
      <w:r w:rsidRPr="003C5EB5">
        <w:rPr>
          <w:rFonts w:cs="Arial"/>
          <w:szCs w:val="22"/>
        </w:rPr>
        <w:t>Unterstüzung</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Aussage</w:t>
      </w:r>
      <w:r w:rsidR="00A87105">
        <w:rPr>
          <w:rFonts w:cs="Arial"/>
          <w:szCs w:val="22"/>
        </w:rPr>
        <w:t xml:space="preserve"> </w:t>
      </w:r>
      <w:r w:rsidRPr="003C5EB5">
        <w:rPr>
          <w:rFonts w:cs="Arial"/>
          <w:szCs w:val="22"/>
        </w:rPr>
        <w:t>von</w:t>
      </w:r>
      <w:r w:rsidR="00A87105">
        <w:rPr>
          <w:rFonts w:cs="Arial"/>
          <w:szCs w:val="22"/>
        </w:rPr>
        <w:t xml:space="preserve"> </w:t>
      </w:r>
      <w:r w:rsidRPr="003C5EB5">
        <w:rPr>
          <w:rFonts w:cs="Arial"/>
          <w:szCs w:val="22"/>
        </w:rPr>
        <w:t>V.</w:t>
      </w:r>
      <w:r w:rsidR="00A87105">
        <w:rPr>
          <w:rFonts w:cs="Arial"/>
          <w:szCs w:val="22"/>
        </w:rPr>
        <w:t xml:space="preserve"> </w:t>
      </w:r>
      <w:r w:rsidRPr="003C5EB5">
        <w:rPr>
          <w:rFonts w:cs="Arial"/>
          <w:szCs w:val="22"/>
        </w:rPr>
        <w:t>11</w:t>
      </w:r>
      <w:r w:rsidR="00A87105">
        <w:rPr>
          <w:rFonts w:cs="Arial"/>
          <w:szCs w:val="22"/>
        </w:rPr>
        <w:t xml:space="preserve"> </w:t>
      </w:r>
      <w:r w:rsidRPr="003C5EB5">
        <w:rPr>
          <w:rFonts w:cs="Arial"/>
          <w:szCs w:val="22"/>
        </w:rPr>
        <w:t>ist:</w:t>
      </w:r>
      <w:r w:rsidR="00A87105">
        <w:rPr>
          <w:rFonts w:cs="Arial"/>
          <w:szCs w:val="22"/>
        </w:rPr>
        <w:t xml:space="preserve"> </w:t>
      </w:r>
      <w:r w:rsidRPr="003C5EB5">
        <w:rPr>
          <w:rFonts w:cs="Arial"/>
          <w:szCs w:val="22"/>
        </w:rPr>
        <w:t>Wenn</w:t>
      </w:r>
      <w:r w:rsidR="00A87105">
        <w:rPr>
          <w:rFonts w:cs="Arial"/>
          <w:szCs w:val="22"/>
        </w:rPr>
        <w:t xml:space="preserve"> </w:t>
      </w:r>
      <w:r w:rsidRPr="003C5EB5">
        <w:rPr>
          <w:rFonts w:cs="Arial"/>
          <w:szCs w:val="22"/>
        </w:rPr>
        <w:t>schon</w:t>
      </w:r>
      <w:r w:rsidR="00A87105">
        <w:rPr>
          <w:rFonts w:cs="Arial"/>
          <w:szCs w:val="22"/>
        </w:rPr>
        <w:t xml:space="preserve"> </w:t>
      </w:r>
      <w:r w:rsidRPr="003C5EB5">
        <w:rPr>
          <w:rFonts w:cs="Arial"/>
          <w:szCs w:val="22"/>
        </w:rPr>
        <w:t>Israels</w:t>
      </w:r>
      <w:r w:rsidR="00A87105">
        <w:rPr>
          <w:rFonts w:cs="Arial"/>
          <w:szCs w:val="22"/>
        </w:rPr>
        <w:t xml:space="preserve"> </w:t>
      </w:r>
      <w:r w:rsidRPr="003C5EB5">
        <w:rPr>
          <w:rFonts w:cs="Arial"/>
          <w:szCs w:val="22"/>
        </w:rPr>
        <w:t>Verwerfung</w:t>
      </w:r>
      <w:r w:rsidR="00A87105">
        <w:rPr>
          <w:rFonts w:cs="Arial"/>
          <w:szCs w:val="22"/>
        </w:rPr>
        <w:t xml:space="preserve"> </w:t>
      </w:r>
      <w:r w:rsidRPr="003C5EB5">
        <w:rPr>
          <w:rFonts w:cs="Arial"/>
          <w:szCs w:val="22"/>
        </w:rPr>
        <w:t>Versöhnung</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Welt</w:t>
      </w:r>
      <w:r w:rsidR="00A87105">
        <w:rPr>
          <w:rFonts w:cs="Arial"/>
          <w:szCs w:val="22"/>
        </w:rPr>
        <w:t xml:space="preserve"> </w:t>
      </w:r>
      <w:r w:rsidRPr="003C5EB5">
        <w:rPr>
          <w:rFonts w:cs="Arial"/>
          <w:szCs w:val="22"/>
        </w:rPr>
        <w:t>ist,</w:t>
      </w:r>
      <w:r w:rsidR="00A87105">
        <w:rPr>
          <w:rFonts w:cs="Arial"/>
          <w:szCs w:val="22"/>
        </w:rPr>
        <w:t xml:space="preserve"> </w:t>
      </w:r>
      <w:r w:rsidRPr="003C5EB5">
        <w:rPr>
          <w:rFonts w:cs="Arial"/>
          <w:szCs w:val="22"/>
        </w:rPr>
        <w:t>so</w:t>
      </w:r>
      <w:r w:rsidR="00A87105">
        <w:rPr>
          <w:rFonts w:cs="Arial"/>
          <w:szCs w:val="22"/>
        </w:rPr>
        <w:t xml:space="preserve"> </w:t>
      </w:r>
      <w:r w:rsidRPr="003C5EB5">
        <w:rPr>
          <w:rFonts w:cs="Arial"/>
          <w:szCs w:val="22"/>
        </w:rPr>
        <w:t>ist</w:t>
      </w:r>
      <w:r w:rsidR="00A87105">
        <w:rPr>
          <w:rFonts w:cs="Arial"/>
          <w:szCs w:val="22"/>
        </w:rPr>
        <w:t xml:space="preserve"> </w:t>
      </w:r>
      <w:r w:rsidRPr="003C5EB5">
        <w:rPr>
          <w:rFonts w:cs="Arial"/>
          <w:szCs w:val="22"/>
        </w:rPr>
        <w:t>Israels</w:t>
      </w:r>
      <w:r w:rsidR="00A87105">
        <w:rPr>
          <w:rFonts w:cs="Arial"/>
          <w:szCs w:val="22"/>
        </w:rPr>
        <w:t xml:space="preserve"> </w:t>
      </w:r>
      <w:r w:rsidRPr="003C5EB5">
        <w:rPr>
          <w:rFonts w:cs="Arial"/>
          <w:szCs w:val="22"/>
        </w:rPr>
        <w:t>Wiederangenommenwerden</w:t>
      </w:r>
      <w:r w:rsidR="00A87105">
        <w:rPr>
          <w:rFonts w:cs="Arial"/>
          <w:szCs w:val="22"/>
        </w:rPr>
        <w:t xml:space="preserve"> </w:t>
      </w:r>
      <w:r w:rsidRPr="003C5EB5">
        <w:rPr>
          <w:rFonts w:cs="Arial"/>
          <w:szCs w:val="22"/>
        </w:rPr>
        <w:t>noch</w:t>
      </w:r>
      <w:r w:rsidR="00A87105">
        <w:rPr>
          <w:rFonts w:cs="Arial"/>
          <w:szCs w:val="22"/>
        </w:rPr>
        <w:t xml:space="preserve"> </w:t>
      </w:r>
      <w:r w:rsidRPr="003C5EB5">
        <w:rPr>
          <w:rFonts w:cs="Arial"/>
          <w:szCs w:val="22"/>
        </w:rPr>
        <w:t>viel</w:t>
      </w:r>
      <w:r w:rsidR="00A87105">
        <w:rPr>
          <w:rFonts w:cs="Arial"/>
          <w:szCs w:val="22"/>
        </w:rPr>
        <w:t xml:space="preserve"> </w:t>
      </w:r>
      <w:r w:rsidRPr="003C5EB5">
        <w:rPr>
          <w:rFonts w:cs="Arial"/>
          <w:szCs w:val="22"/>
        </w:rPr>
        <w:t>mehr:</w:t>
      </w:r>
      <w:r w:rsidR="00A87105">
        <w:rPr>
          <w:rFonts w:cs="Arial"/>
          <w:szCs w:val="22"/>
        </w:rPr>
        <w:t xml:space="preserve"> </w:t>
      </w:r>
      <w:r w:rsidRPr="003C5EB5">
        <w:rPr>
          <w:rFonts w:cs="Arial"/>
          <w:szCs w:val="22"/>
        </w:rPr>
        <w:t>es</w:t>
      </w:r>
      <w:r w:rsidR="00A87105">
        <w:rPr>
          <w:rFonts w:cs="Arial"/>
          <w:szCs w:val="22"/>
        </w:rPr>
        <w:t xml:space="preserve"> </w:t>
      </w:r>
      <w:r w:rsidRPr="003C5EB5">
        <w:rPr>
          <w:rFonts w:cs="Arial"/>
          <w:szCs w:val="22"/>
        </w:rPr>
        <w:t>ist</w:t>
      </w:r>
      <w:r w:rsidR="00A87105">
        <w:rPr>
          <w:rFonts w:cs="Arial"/>
          <w:szCs w:val="22"/>
        </w:rPr>
        <w:t xml:space="preserve"> </w:t>
      </w:r>
      <w:r w:rsidRPr="003C5EB5">
        <w:rPr>
          <w:rFonts w:cs="Arial"/>
          <w:szCs w:val="22"/>
        </w:rPr>
        <w:t>„Leben</w:t>
      </w:r>
      <w:r w:rsidR="00A87105">
        <w:rPr>
          <w:rFonts w:cs="Arial"/>
          <w:szCs w:val="22"/>
        </w:rPr>
        <w:t xml:space="preserve"> </w:t>
      </w:r>
      <w:r w:rsidRPr="003C5EB5">
        <w:rPr>
          <w:rFonts w:cs="Arial"/>
          <w:szCs w:val="22"/>
        </w:rPr>
        <w:t>aus</w:t>
      </w:r>
      <w:r w:rsidR="00A87105">
        <w:rPr>
          <w:rFonts w:cs="Arial"/>
          <w:szCs w:val="22"/>
        </w:rPr>
        <w:t xml:space="preserve"> </w:t>
      </w:r>
      <w:r w:rsidRPr="003C5EB5">
        <w:rPr>
          <w:rFonts w:cs="Arial"/>
          <w:szCs w:val="22"/>
        </w:rPr>
        <w:t>den</w:t>
      </w:r>
      <w:r w:rsidR="00A87105">
        <w:rPr>
          <w:rFonts w:cs="Arial"/>
          <w:szCs w:val="22"/>
        </w:rPr>
        <w:t xml:space="preserve"> </w:t>
      </w:r>
      <w:r w:rsidRPr="003C5EB5">
        <w:rPr>
          <w:rFonts w:cs="Arial"/>
          <w:szCs w:val="22"/>
        </w:rPr>
        <w:t>Toten”.</w:t>
      </w:r>
      <w:r w:rsidR="00A87105">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Israels</w:t>
      </w:r>
      <w:r>
        <w:rPr>
          <w:rFonts w:cs="Arial"/>
          <w:szCs w:val="22"/>
        </w:rPr>
        <w:t xml:space="preserve"> </w:t>
      </w:r>
      <w:r w:rsidR="00814831" w:rsidRPr="003C5EB5">
        <w:rPr>
          <w:rFonts w:cs="Arial"/>
          <w:szCs w:val="22"/>
        </w:rPr>
        <w:t>Verwerfung</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Seiten</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Versöhnung</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Welt</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was</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Israels</w:t>
      </w:r>
      <w:r>
        <w:rPr>
          <w:rFonts w:cs="Arial"/>
          <w:szCs w:val="22"/>
        </w:rPr>
        <w:t xml:space="preserve"> </w:t>
      </w:r>
      <w:r w:rsidR="00814831" w:rsidRPr="003C5EB5">
        <w:rPr>
          <w:rFonts w:cs="Arial"/>
          <w:szCs w:val="22"/>
        </w:rPr>
        <w:t>Willkommenheißen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erneute</w:t>
      </w:r>
      <w:r>
        <w:rPr>
          <w:rFonts w:cs="Arial"/>
          <w:szCs w:val="22"/>
        </w:rPr>
        <w:t xml:space="preserve"> </w:t>
      </w:r>
      <w:r w:rsidR="00814831" w:rsidRPr="003C5EB5">
        <w:rPr>
          <w:rFonts w:cs="Arial"/>
          <w:szCs w:val="22"/>
        </w:rPr>
        <w:t>Annahme</w:t>
      </w:r>
      <w:r>
        <w:rPr>
          <w:rFonts w:cs="Arial"/>
          <w:szCs w:val="22"/>
        </w:rPr>
        <w:t xml:space="preserve"> </w:t>
      </w:r>
      <w:r w:rsidR="00814831" w:rsidRPr="003C5EB5">
        <w:rPr>
          <w:rFonts w:cs="Arial"/>
          <w:szCs w:val="22"/>
        </w:rPr>
        <w:t>durch</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anderes</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Leben</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Toten?”</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Zur</w:t>
      </w:r>
      <w:r>
        <w:rPr>
          <w:rFonts w:cs="Arial"/>
          <w:szCs w:val="22"/>
        </w:rPr>
        <w:t xml:space="preserve"> </w:t>
      </w:r>
      <w:r w:rsidR="00814831" w:rsidRPr="003C5EB5">
        <w:rPr>
          <w:rFonts w:cs="Arial"/>
          <w:szCs w:val="22"/>
        </w:rPr>
        <w:t>Übersetzung:</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Satz</w:t>
      </w:r>
      <w:r>
        <w:rPr>
          <w:rFonts w:cs="Arial"/>
          <w:szCs w:val="22"/>
        </w:rPr>
        <w:t xml:space="preserve"> </w:t>
      </w:r>
      <w:r w:rsidR="00814831" w:rsidRPr="003C5EB5">
        <w:rPr>
          <w:rFonts w:cs="Arial"/>
          <w:szCs w:val="22"/>
        </w:rPr>
        <w:t>hat</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Gr.</w:t>
      </w:r>
      <w:r>
        <w:rPr>
          <w:rFonts w:cs="Arial"/>
          <w:szCs w:val="22"/>
        </w:rPr>
        <w:t xml:space="preserve"> </w:t>
      </w:r>
      <w:r w:rsidR="00814831" w:rsidRPr="003C5EB5">
        <w:rPr>
          <w:rFonts w:cs="Arial"/>
          <w:szCs w:val="22"/>
        </w:rPr>
        <w:t>kein</w:t>
      </w:r>
      <w:r>
        <w:rPr>
          <w:rFonts w:cs="Arial"/>
          <w:szCs w:val="22"/>
        </w:rPr>
        <w:t xml:space="preserve"> </w:t>
      </w:r>
      <w:r w:rsidR="00814831" w:rsidRPr="003C5EB5">
        <w:rPr>
          <w:rFonts w:cs="Arial"/>
          <w:szCs w:val="22"/>
        </w:rPr>
        <w:t>Verb.</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muss</w:t>
      </w:r>
      <w:r>
        <w:rPr>
          <w:rFonts w:cs="Arial"/>
          <w:szCs w:val="22"/>
        </w:rPr>
        <w:t xml:space="preserve"> </w:t>
      </w:r>
      <w:r w:rsidR="00814831" w:rsidRPr="003C5EB5">
        <w:rPr>
          <w:rFonts w:cs="Arial"/>
          <w:szCs w:val="22"/>
        </w:rPr>
        <w:t>eine</w:t>
      </w:r>
      <w:r>
        <w:rPr>
          <w:rFonts w:cs="Arial"/>
          <w:szCs w:val="22"/>
        </w:rPr>
        <w:t xml:space="preserve"> </w:t>
      </w:r>
      <w:r w:rsidR="00814831" w:rsidRPr="003C5EB5">
        <w:rPr>
          <w:rFonts w:cs="Arial"/>
          <w:szCs w:val="22"/>
        </w:rPr>
        <w:t>Form</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„sein”</w:t>
      </w:r>
      <w:r>
        <w:rPr>
          <w:rFonts w:cs="Arial"/>
          <w:szCs w:val="22"/>
        </w:rPr>
        <w:t xml:space="preserve"> </w:t>
      </w:r>
      <w:r w:rsidR="00814831" w:rsidRPr="003C5EB5">
        <w:rPr>
          <w:rFonts w:cs="Arial"/>
          <w:szCs w:val="22"/>
        </w:rPr>
        <w:t>eingesetzt</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Um</w:t>
      </w:r>
      <w:r>
        <w:rPr>
          <w:rFonts w:cs="Arial"/>
          <w:szCs w:val="22"/>
        </w:rPr>
        <w:t xml:space="preserve"> </w:t>
      </w:r>
      <w:r w:rsidR="00814831" w:rsidRPr="003C5EB5">
        <w:rPr>
          <w:rFonts w:cs="Arial"/>
          <w:szCs w:val="22"/>
        </w:rPr>
        <w:t>möglichst</w:t>
      </w:r>
      <w:r>
        <w:rPr>
          <w:rFonts w:cs="Arial"/>
          <w:szCs w:val="22"/>
        </w:rPr>
        <w:t xml:space="preserve"> </w:t>
      </w:r>
      <w:r w:rsidR="00814831" w:rsidRPr="003C5EB5">
        <w:rPr>
          <w:rFonts w:cs="Arial"/>
          <w:szCs w:val="22"/>
        </w:rPr>
        <w:t>nahe</w:t>
      </w:r>
      <w:r>
        <w:rPr>
          <w:rFonts w:cs="Arial"/>
          <w:szCs w:val="22"/>
        </w:rPr>
        <w:t xml:space="preserve"> </w:t>
      </w:r>
      <w:r w:rsidR="00814831" w:rsidRPr="003C5EB5">
        <w:rPr>
          <w:rFonts w:cs="Arial"/>
          <w:szCs w:val="22"/>
        </w:rPr>
        <w:t>beim</w:t>
      </w:r>
      <w:r>
        <w:rPr>
          <w:rFonts w:cs="Arial"/>
          <w:szCs w:val="22"/>
        </w:rPr>
        <w:t xml:space="preserve"> </w:t>
      </w:r>
      <w:r w:rsidR="00814831" w:rsidRPr="003C5EB5">
        <w:rPr>
          <w:rFonts w:cs="Arial"/>
          <w:szCs w:val="22"/>
        </w:rPr>
        <w:t>Gedankengang</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Apostels</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bleiben,</w:t>
      </w:r>
      <w:r>
        <w:rPr>
          <w:rFonts w:cs="Arial"/>
          <w:szCs w:val="22"/>
        </w:rPr>
        <w:t xml:space="preserve"> </w:t>
      </w:r>
      <w:r w:rsidR="00814831" w:rsidRPr="003C5EB5">
        <w:rPr>
          <w:rFonts w:cs="Arial"/>
          <w:szCs w:val="22"/>
        </w:rPr>
        <w:t>darf</w:t>
      </w:r>
      <w:r>
        <w:rPr>
          <w:rFonts w:cs="Arial"/>
          <w:szCs w:val="22"/>
        </w:rPr>
        <w:t xml:space="preserve"> </w:t>
      </w:r>
      <w:r w:rsidR="00814831" w:rsidRPr="003C5EB5">
        <w:rPr>
          <w:rFonts w:cs="Arial"/>
          <w:szCs w:val="22"/>
        </w:rPr>
        <w:t>man</w:t>
      </w:r>
      <w:r>
        <w:rPr>
          <w:rFonts w:cs="Arial"/>
          <w:szCs w:val="22"/>
        </w:rPr>
        <w:t xml:space="preserve"> </w:t>
      </w:r>
      <w:r w:rsidR="00814831" w:rsidRPr="003C5EB5">
        <w:rPr>
          <w:rFonts w:cs="Arial"/>
          <w:szCs w:val="22"/>
        </w:rPr>
        <w:t>nur</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Allernötigste</w:t>
      </w:r>
      <w:r>
        <w:rPr>
          <w:rFonts w:cs="Arial"/>
          <w:szCs w:val="22"/>
        </w:rPr>
        <w:t xml:space="preserve"> </w:t>
      </w:r>
      <w:r w:rsidR="00814831" w:rsidRPr="003C5EB5">
        <w:rPr>
          <w:rFonts w:cs="Arial"/>
          <w:szCs w:val="22"/>
        </w:rPr>
        <w:t>ergänzen:</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Ergänzung</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zur</w:t>
      </w:r>
      <w:r>
        <w:rPr>
          <w:rFonts w:cs="Arial"/>
          <w:szCs w:val="22"/>
        </w:rPr>
        <w:t xml:space="preserve"> </w:t>
      </w:r>
      <w:r w:rsidR="00814831" w:rsidRPr="003C5EB5">
        <w:rPr>
          <w:rFonts w:cs="Arial"/>
          <w:szCs w:val="22"/>
        </w:rPr>
        <w:t>Folge</w:t>
      </w:r>
      <w:r>
        <w:rPr>
          <w:rFonts w:cs="Arial"/>
          <w:szCs w:val="22"/>
        </w:rPr>
        <w:t xml:space="preserve"> </w:t>
      </w:r>
      <w:r w:rsidR="00814831" w:rsidRPr="003C5EB5">
        <w:rPr>
          <w:rFonts w:cs="Arial"/>
          <w:szCs w:val="22"/>
        </w:rPr>
        <w:t>haben”</w:t>
      </w:r>
      <w:r>
        <w:rPr>
          <w:rFonts w:cs="Arial"/>
          <w:szCs w:val="22"/>
        </w:rPr>
        <w:t xml:space="preserve"> </w:t>
      </w:r>
      <w:r w:rsidR="00814831" w:rsidRPr="003C5EB5">
        <w:rPr>
          <w:rFonts w:cs="Arial"/>
          <w:szCs w:val="22"/>
        </w:rPr>
        <w:t>(Vgl.</w:t>
      </w:r>
      <w:r>
        <w:rPr>
          <w:rFonts w:cs="Arial"/>
          <w:szCs w:val="22"/>
        </w:rPr>
        <w:t xml:space="preserve"> </w:t>
      </w:r>
      <w:r w:rsidR="00814831" w:rsidRPr="003C5EB5">
        <w:rPr>
          <w:rFonts w:cs="Arial"/>
          <w:szCs w:val="22"/>
        </w:rPr>
        <w:t>Schlachter</w:t>
      </w:r>
      <w:r>
        <w:rPr>
          <w:rFonts w:cs="Arial"/>
          <w:szCs w:val="22"/>
        </w:rPr>
        <w:t xml:space="preserve"> </w:t>
      </w:r>
      <w:r w:rsidR="00814831" w:rsidRPr="003C5EB5">
        <w:rPr>
          <w:rFonts w:cs="Arial"/>
          <w:szCs w:val="22"/>
        </w:rPr>
        <w:t>Übersetzung)</w:t>
      </w:r>
      <w:r>
        <w:rPr>
          <w:rFonts w:cs="Arial"/>
          <w:szCs w:val="22"/>
        </w:rPr>
        <w:t xml:space="preserve"> </w:t>
      </w:r>
      <w:r w:rsidR="00814831" w:rsidRPr="003C5EB5">
        <w:rPr>
          <w:rFonts w:cs="Arial"/>
          <w:szCs w:val="22"/>
        </w:rPr>
        <w:t>erscheint</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viel</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könnte</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Leser</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eine</w:t>
      </w:r>
      <w:r>
        <w:rPr>
          <w:rFonts w:cs="Arial"/>
          <w:szCs w:val="22"/>
        </w:rPr>
        <w:t xml:space="preserve"> </w:t>
      </w:r>
      <w:r w:rsidR="00814831" w:rsidRPr="003C5EB5">
        <w:rPr>
          <w:rFonts w:cs="Arial"/>
          <w:szCs w:val="22"/>
        </w:rPr>
        <w:t>falsche</w:t>
      </w:r>
      <w:r>
        <w:rPr>
          <w:rFonts w:cs="Arial"/>
          <w:szCs w:val="22"/>
        </w:rPr>
        <w:t xml:space="preserve"> </w:t>
      </w:r>
      <w:r w:rsidR="00814831" w:rsidRPr="003C5EB5">
        <w:rPr>
          <w:rFonts w:cs="Arial"/>
          <w:szCs w:val="22"/>
        </w:rPr>
        <w:t>„Fährte”</w:t>
      </w:r>
      <w:r>
        <w:rPr>
          <w:rFonts w:cs="Arial"/>
          <w:szCs w:val="22"/>
        </w:rPr>
        <w:t xml:space="preserve"> </w:t>
      </w:r>
      <w:r w:rsidR="00814831" w:rsidRPr="003C5EB5">
        <w:rPr>
          <w:rFonts w:cs="Arial"/>
          <w:szCs w:val="22"/>
        </w:rPr>
        <w:t>bringen.</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gibt</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genügend</w:t>
      </w:r>
      <w:r>
        <w:rPr>
          <w:rFonts w:cs="Arial"/>
          <w:szCs w:val="22"/>
        </w:rPr>
        <w:t xml:space="preserve"> </w:t>
      </w:r>
      <w:r w:rsidR="00814831" w:rsidRPr="003C5EB5">
        <w:rPr>
          <w:rFonts w:cs="Arial"/>
          <w:szCs w:val="22"/>
        </w:rPr>
        <w:t>Grund,</w:t>
      </w:r>
      <w:r>
        <w:rPr>
          <w:rFonts w:cs="Arial"/>
          <w:szCs w:val="22"/>
        </w:rPr>
        <w:t xml:space="preserve"> </w:t>
      </w:r>
      <w:r w:rsidR="00814831" w:rsidRPr="003C5EB5">
        <w:rPr>
          <w:rFonts w:cs="Arial"/>
          <w:szCs w:val="22"/>
        </w:rPr>
        <w:t>eine</w:t>
      </w:r>
      <w:r>
        <w:rPr>
          <w:rFonts w:cs="Arial"/>
          <w:szCs w:val="22"/>
        </w:rPr>
        <w:t xml:space="preserve"> </w:t>
      </w:r>
      <w:r w:rsidR="00814831" w:rsidRPr="003C5EB5">
        <w:rPr>
          <w:rFonts w:cs="Arial"/>
          <w:szCs w:val="22"/>
        </w:rPr>
        <w:t>Zukunftsform</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sein”)</w:t>
      </w:r>
      <w:r>
        <w:rPr>
          <w:rFonts w:cs="Arial"/>
          <w:szCs w:val="22"/>
        </w:rPr>
        <w:t xml:space="preserve"> </w:t>
      </w:r>
      <w:r w:rsidR="00814831" w:rsidRPr="003C5EB5">
        <w:rPr>
          <w:rFonts w:cs="Arial"/>
          <w:szCs w:val="22"/>
        </w:rPr>
        <w:t>hier</w:t>
      </w:r>
      <w:r>
        <w:rPr>
          <w:rFonts w:cs="Arial"/>
          <w:szCs w:val="22"/>
        </w:rPr>
        <w:t xml:space="preserve"> </w:t>
      </w:r>
      <w:r w:rsidR="00814831" w:rsidRPr="003C5EB5">
        <w:rPr>
          <w:rFonts w:cs="Arial"/>
          <w:szCs w:val="22"/>
        </w:rPr>
        <w:t>einzusetzen.</w:t>
      </w:r>
      <w:r>
        <w:rPr>
          <w:rFonts w:cs="Arial"/>
          <w:szCs w:val="22"/>
        </w:rPr>
        <w:t xml:space="preserve"> </w:t>
      </w:r>
    </w:p>
    <w:p w:rsidR="00814831" w:rsidRPr="003C5EB5" w:rsidRDefault="00814831" w:rsidP="00814831">
      <w:pPr>
        <w:rPr>
          <w:rFonts w:cs="Arial"/>
          <w:szCs w:val="22"/>
        </w:rPr>
      </w:pPr>
    </w:p>
    <w:p w:rsidR="00814831" w:rsidRPr="003C5EB5" w:rsidRDefault="00814831" w:rsidP="00814831">
      <w:pPr>
        <w:rPr>
          <w:rFonts w:cs="Arial"/>
          <w:szCs w:val="22"/>
        </w:rPr>
      </w:pPr>
      <w:r w:rsidRPr="003C5EB5">
        <w:rPr>
          <w:rFonts w:cs="Arial"/>
          <w:szCs w:val="22"/>
        </w:rPr>
        <w:t>„Leben</w:t>
      </w:r>
      <w:r w:rsidR="00A87105">
        <w:rPr>
          <w:rFonts w:cs="Arial"/>
          <w:szCs w:val="22"/>
        </w:rPr>
        <w:t xml:space="preserve"> </w:t>
      </w:r>
      <w:r w:rsidRPr="003C5EB5">
        <w:rPr>
          <w:rFonts w:cs="Arial"/>
          <w:szCs w:val="22"/>
        </w:rPr>
        <w:t>aus</w:t>
      </w:r>
      <w:r w:rsidR="00A87105">
        <w:rPr>
          <w:rFonts w:cs="Arial"/>
          <w:szCs w:val="22"/>
        </w:rPr>
        <w:t xml:space="preserve"> </w:t>
      </w:r>
      <w:r w:rsidRPr="003C5EB5">
        <w:rPr>
          <w:rFonts w:cs="Arial"/>
          <w:szCs w:val="22"/>
        </w:rPr>
        <w:t>den</w:t>
      </w:r>
      <w:r w:rsidR="00A87105">
        <w:rPr>
          <w:rFonts w:cs="Arial"/>
          <w:szCs w:val="22"/>
        </w:rPr>
        <w:t xml:space="preserve"> </w:t>
      </w:r>
      <w:r w:rsidRPr="003C5EB5">
        <w:rPr>
          <w:rFonts w:cs="Arial"/>
          <w:szCs w:val="22"/>
        </w:rPr>
        <w:t>Toten”</w:t>
      </w:r>
      <w:r w:rsidR="00A87105">
        <w:rPr>
          <w:rFonts w:cs="Arial"/>
          <w:szCs w:val="22"/>
        </w:rPr>
        <w:t xml:space="preserve"> </w:t>
      </w:r>
      <w:r w:rsidRPr="003C5EB5">
        <w:rPr>
          <w:rFonts w:cs="Arial"/>
          <w:szCs w:val="22"/>
        </w:rPr>
        <w:t>für</w:t>
      </w:r>
      <w:r w:rsidR="00A87105">
        <w:rPr>
          <w:rFonts w:cs="Arial"/>
          <w:szCs w:val="22"/>
        </w:rPr>
        <w:t xml:space="preserve"> </w:t>
      </w:r>
      <w:r w:rsidRPr="003C5EB5">
        <w:rPr>
          <w:rFonts w:cs="Arial"/>
          <w:szCs w:val="22"/>
        </w:rPr>
        <w:t>wen?</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was</w:t>
      </w:r>
      <w:r w:rsidR="00A87105">
        <w:rPr>
          <w:rFonts w:cs="Arial"/>
          <w:szCs w:val="22"/>
        </w:rPr>
        <w:t xml:space="preserve"> </w:t>
      </w:r>
      <w:r w:rsidRPr="003C5EB5">
        <w:rPr>
          <w:rFonts w:cs="Arial"/>
          <w:szCs w:val="22"/>
        </w:rPr>
        <w:t>ist</w:t>
      </w:r>
      <w:r w:rsidR="00A87105">
        <w:rPr>
          <w:rFonts w:cs="Arial"/>
          <w:szCs w:val="22"/>
        </w:rPr>
        <w:t xml:space="preserve"> </w:t>
      </w:r>
      <w:r w:rsidRPr="003C5EB5">
        <w:rPr>
          <w:rFonts w:cs="Arial"/>
          <w:szCs w:val="22"/>
        </w:rPr>
        <w:t>mit</w:t>
      </w:r>
      <w:r w:rsidR="00A87105">
        <w:rPr>
          <w:rFonts w:cs="Arial"/>
          <w:szCs w:val="22"/>
        </w:rPr>
        <w:t xml:space="preserve"> </w:t>
      </w:r>
      <w:r w:rsidRPr="003C5EB5">
        <w:rPr>
          <w:rFonts w:cs="Arial"/>
          <w:szCs w:val="22"/>
        </w:rPr>
        <w:t>„Leben</w:t>
      </w:r>
      <w:r w:rsidR="00A87105">
        <w:rPr>
          <w:rFonts w:cs="Arial"/>
          <w:szCs w:val="22"/>
        </w:rPr>
        <w:t xml:space="preserve"> </w:t>
      </w:r>
      <w:r w:rsidRPr="003C5EB5">
        <w:rPr>
          <w:rFonts w:cs="Arial"/>
          <w:szCs w:val="22"/>
        </w:rPr>
        <w:t>aus</w:t>
      </w:r>
      <w:r w:rsidR="00A87105">
        <w:rPr>
          <w:rFonts w:cs="Arial"/>
          <w:szCs w:val="22"/>
        </w:rPr>
        <w:t xml:space="preserve"> </w:t>
      </w:r>
      <w:r w:rsidRPr="003C5EB5">
        <w:rPr>
          <w:rFonts w:cs="Arial"/>
          <w:szCs w:val="22"/>
        </w:rPr>
        <w:t>den</w:t>
      </w:r>
      <w:r w:rsidR="00A87105">
        <w:rPr>
          <w:rFonts w:cs="Arial"/>
          <w:szCs w:val="22"/>
        </w:rPr>
        <w:t xml:space="preserve"> </w:t>
      </w:r>
      <w:r w:rsidRPr="003C5EB5">
        <w:rPr>
          <w:rFonts w:cs="Arial"/>
          <w:szCs w:val="22"/>
        </w:rPr>
        <w:t>Toten”</w:t>
      </w:r>
      <w:r w:rsidR="00A87105">
        <w:rPr>
          <w:rFonts w:cs="Arial"/>
          <w:szCs w:val="22"/>
        </w:rPr>
        <w:t xml:space="preserve"> </w:t>
      </w:r>
      <w:r w:rsidRPr="003C5EB5">
        <w:rPr>
          <w:rFonts w:cs="Arial"/>
          <w:szCs w:val="22"/>
        </w:rPr>
        <w:t>gemeint?</w:t>
      </w:r>
    </w:p>
    <w:p w:rsidR="00814831" w:rsidRPr="003C5EB5" w:rsidRDefault="00A87105" w:rsidP="00814831">
      <w:pPr>
        <w:rPr>
          <w:rFonts w:cs="Arial"/>
          <w:szCs w:val="22"/>
          <w:lang w:bidi="he-IL"/>
        </w:rPr>
      </w:pPr>
      <w:r>
        <w:rPr>
          <w:rFonts w:cs="Arial"/>
          <w:szCs w:val="22"/>
          <w:lang w:eastAsia="de-DE"/>
        </w:rPr>
        <w:t xml:space="preserve">    </w:t>
      </w:r>
      <w:r w:rsidR="00814831" w:rsidRPr="003C5EB5">
        <w:rPr>
          <w:rFonts w:cs="Arial"/>
          <w:szCs w:val="22"/>
          <w:lang w:eastAsia="de-DE"/>
        </w:rPr>
        <w:t>Wenn</w:t>
      </w:r>
      <w:r>
        <w:rPr>
          <w:rFonts w:cs="Arial"/>
          <w:szCs w:val="22"/>
          <w:lang w:eastAsia="de-DE"/>
        </w:rPr>
        <w:t xml:space="preserve"> </w:t>
      </w:r>
      <w:r w:rsidR="00814831" w:rsidRPr="003C5EB5">
        <w:rPr>
          <w:rFonts w:cs="Arial"/>
          <w:szCs w:val="22"/>
          <w:lang w:eastAsia="de-DE"/>
        </w:rPr>
        <w:t>ihre</w:t>
      </w:r>
      <w:r>
        <w:rPr>
          <w:rFonts w:cs="Arial"/>
          <w:szCs w:val="22"/>
          <w:lang w:eastAsia="de-DE"/>
        </w:rPr>
        <w:t xml:space="preserve"> </w:t>
      </w:r>
      <w:r w:rsidR="00814831" w:rsidRPr="003C5EB5">
        <w:rPr>
          <w:rFonts w:cs="Arial"/>
          <w:szCs w:val="22"/>
          <w:lang w:eastAsia="de-DE"/>
        </w:rPr>
        <w:t>Verwerfung</w:t>
      </w:r>
      <w:r>
        <w:rPr>
          <w:rFonts w:cs="Arial"/>
          <w:szCs w:val="22"/>
          <w:lang w:eastAsia="de-DE"/>
        </w:rPr>
        <w:t xml:space="preserve"> </w:t>
      </w:r>
      <w:r w:rsidR="00814831" w:rsidRPr="003C5EB5">
        <w:rPr>
          <w:rFonts w:cs="Arial"/>
          <w:szCs w:val="22"/>
          <w:lang w:eastAsia="de-DE"/>
        </w:rPr>
        <w:t>so</w:t>
      </w:r>
      <w:r>
        <w:rPr>
          <w:rFonts w:cs="Arial"/>
          <w:szCs w:val="22"/>
          <w:lang w:eastAsia="de-DE"/>
        </w:rPr>
        <w:t xml:space="preserve"> </w:t>
      </w:r>
      <w:r w:rsidR="00814831" w:rsidRPr="003C5EB5">
        <w:rPr>
          <w:rFonts w:cs="Arial"/>
          <w:szCs w:val="22"/>
          <w:lang w:eastAsia="de-DE"/>
        </w:rPr>
        <w:t>viel</w:t>
      </w:r>
      <w:r>
        <w:rPr>
          <w:rFonts w:cs="Arial"/>
          <w:szCs w:val="22"/>
          <w:lang w:eastAsia="de-DE"/>
        </w:rPr>
        <w:t xml:space="preserve"> </w:t>
      </w:r>
      <w:r w:rsidR="00814831" w:rsidRPr="003C5EB5">
        <w:rPr>
          <w:rFonts w:cs="Arial"/>
          <w:i/>
          <w:szCs w:val="22"/>
        </w:rPr>
        <w:t>für</w:t>
      </w:r>
      <w:r>
        <w:rPr>
          <w:rFonts w:cs="Arial"/>
          <w:i/>
          <w:szCs w:val="22"/>
        </w:rPr>
        <w:t xml:space="preserve"> </w:t>
      </w:r>
      <w:r w:rsidR="00814831" w:rsidRPr="003C5EB5">
        <w:rPr>
          <w:rFonts w:cs="Arial"/>
          <w:i/>
          <w:szCs w:val="22"/>
        </w:rPr>
        <w:t>die</w:t>
      </w:r>
      <w:r>
        <w:rPr>
          <w:rFonts w:cs="Arial"/>
          <w:i/>
          <w:szCs w:val="22"/>
        </w:rPr>
        <w:t xml:space="preserve"> </w:t>
      </w:r>
      <w:r w:rsidR="00814831" w:rsidRPr="003C5EB5">
        <w:rPr>
          <w:rFonts w:cs="Arial"/>
          <w:i/>
          <w:szCs w:val="22"/>
        </w:rPr>
        <w:t>Welt</w:t>
      </w:r>
      <w:r>
        <w:rPr>
          <w:rFonts w:cs="Arial"/>
          <w:szCs w:val="22"/>
          <w:lang w:eastAsia="de-DE"/>
        </w:rPr>
        <w:t xml:space="preserve"> </w:t>
      </w:r>
      <w:r w:rsidR="00814831" w:rsidRPr="003C5EB5">
        <w:rPr>
          <w:rFonts w:cs="Arial"/>
          <w:szCs w:val="22"/>
          <w:lang w:eastAsia="de-DE"/>
        </w:rPr>
        <w:t>bedeutet,</w:t>
      </w:r>
      <w:r>
        <w:rPr>
          <w:rFonts w:cs="Arial"/>
          <w:szCs w:val="22"/>
          <w:lang w:eastAsia="de-DE"/>
        </w:rPr>
        <w:t xml:space="preserve"> </w:t>
      </w:r>
      <w:r w:rsidR="00814831" w:rsidRPr="003C5EB5">
        <w:rPr>
          <w:rFonts w:cs="Arial"/>
          <w:szCs w:val="22"/>
          <w:lang w:eastAsia="de-DE"/>
        </w:rPr>
        <w:t>was</w:t>
      </w:r>
      <w:r>
        <w:rPr>
          <w:rFonts w:cs="Arial"/>
          <w:szCs w:val="22"/>
          <w:lang w:eastAsia="de-DE"/>
        </w:rPr>
        <w:t xml:space="preserve"> </w:t>
      </w:r>
      <w:r w:rsidR="00814831" w:rsidRPr="003C5EB5">
        <w:rPr>
          <w:rFonts w:cs="Arial"/>
          <w:szCs w:val="22"/>
          <w:lang w:eastAsia="de-DE"/>
        </w:rPr>
        <w:t>bedeutet</w:t>
      </w:r>
      <w:r>
        <w:rPr>
          <w:rFonts w:cs="Arial"/>
          <w:szCs w:val="22"/>
          <w:lang w:eastAsia="de-DE"/>
        </w:rPr>
        <w:t xml:space="preserve"> </w:t>
      </w:r>
      <w:r w:rsidR="00814831" w:rsidRPr="003C5EB5">
        <w:rPr>
          <w:rFonts w:cs="Arial"/>
          <w:szCs w:val="22"/>
          <w:lang w:eastAsia="de-DE"/>
        </w:rPr>
        <w:t>ihre</w:t>
      </w:r>
      <w:r>
        <w:rPr>
          <w:rFonts w:cs="Arial"/>
          <w:szCs w:val="22"/>
          <w:lang w:eastAsia="de-DE"/>
        </w:rPr>
        <w:t xml:space="preserve"> </w:t>
      </w:r>
      <w:r w:rsidR="00814831" w:rsidRPr="003C5EB5">
        <w:rPr>
          <w:rFonts w:cs="Arial"/>
          <w:szCs w:val="22"/>
          <w:lang w:eastAsia="de-DE"/>
        </w:rPr>
        <w:t>Annahme</w:t>
      </w:r>
      <w:r>
        <w:rPr>
          <w:rFonts w:cs="Arial"/>
          <w:szCs w:val="22"/>
          <w:lang w:eastAsia="de-DE"/>
        </w:rPr>
        <w:t xml:space="preserve"> </w:t>
      </w:r>
      <w:r w:rsidR="00814831" w:rsidRPr="003C5EB5">
        <w:rPr>
          <w:rFonts w:cs="Arial"/>
          <w:i/>
          <w:szCs w:val="22"/>
        </w:rPr>
        <w:t>für</w:t>
      </w:r>
      <w:r>
        <w:rPr>
          <w:rFonts w:cs="Arial"/>
          <w:i/>
          <w:szCs w:val="22"/>
        </w:rPr>
        <w:t xml:space="preserve"> </w:t>
      </w:r>
      <w:r w:rsidR="00814831" w:rsidRPr="003C5EB5">
        <w:rPr>
          <w:rFonts w:cs="Arial"/>
          <w:i/>
          <w:szCs w:val="22"/>
        </w:rPr>
        <w:t>sie</w:t>
      </w:r>
      <w:r>
        <w:rPr>
          <w:rFonts w:cs="Arial"/>
          <w:i/>
          <w:szCs w:val="22"/>
        </w:rPr>
        <w:t xml:space="preserve"> </w:t>
      </w:r>
      <w:r w:rsidR="00814831" w:rsidRPr="003C5EB5">
        <w:rPr>
          <w:rFonts w:cs="Arial"/>
          <w:i/>
          <w:szCs w:val="22"/>
        </w:rPr>
        <w:t>selbst</w:t>
      </w:r>
      <w:r w:rsidR="00814831" w:rsidRPr="003C5EB5">
        <w:rPr>
          <w:rFonts w:cs="Arial"/>
          <w:szCs w:val="22"/>
          <w:lang w:eastAsia="de-DE"/>
        </w:rPr>
        <w:t>?”</w:t>
      </w:r>
      <w:r>
        <w:rPr>
          <w:rFonts w:cs="Arial"/>
          <w:szCs w:val="22"/>
          <w:lang w:eastAsia="de-DE"/>
        </w:rPr>
        <w:t xml:space="preserve"> </w:t>
      </w:r>
      <w:r w:rsidR="00814831" w:rsidRPr="003C5EB5">
        <w:rPr>
          <w:rFonts w:cs="Arial"/>
          <w:szCs w:val="22"/>
          <w:lang w:eastAsia="de-DE"/>
        </w:rPr>
        <w:t>–</w:t>
      </w:r>
      <w:r>
        <w:rPr>
          <w:rFonts w:cs="Arial"/>
          <w:szCs w:val="22"/>
          <w:lang w:eastAsia="de-DE"/>
        </w:rPr>
        <w:t xml:space="preserve"> </w:t>
      </w:r>
      <w:r w:rsidR="00814831" w:rsidRPr="003C5EB5">
        <w:rPr>
          <w:rFonts w:cs="Arial"/>
          <w:szCs w:val="22"/>
          <w:lang w:eastAsia="de-DE"/>
        </w:rPr>
        <w:t>„Leben</w:t>
      </w:r>
      <w:r>
        <w:rPr>
          <w:rFonts w:cs="Arial"/>
          <w:szCs w:val="22"/>
          <w:lang w:eastAsia="de-DE"/>
        </w:rPr>
        <w:t xml:space="preserve"> </w:t>
      </w:r>
      <w:r w:rsidR="00814831" w:rsidRPr="003C5EB5">
        <w:rPr>
          <w:rFonts w:cs="Arial"/>
          <w:szCs w:val="22"/>
          <w:lang w:eastAsia="de-DE"/>
        </w:rPr>
        <w:t>aus</w:t>
      </w:r>
      <w:r>
        <w:rPr>
          <w:rFonts w:cs="Arial"/>
          <w:szCs w:val="22"/>
          <w:lang w:eastAsia="de-DE"/>
        </w:rPr>
        <w:t xml:space="preserve"> </w:t>
      </w:r>
      <w:r w:rsidR="00814831" w:rsidRPr="003C5EB5">
        <w:rPr>
          <w:rFonts w:cs="Arial"/>
          <w:szCs w:val="22"/>
          <w:lang w:eastAsia="de-DE"/>
        </w:rPr>
        <w:t>den</w:t>
      </w:r>
      <w:r>
        <w:rPr>
          <w:rFonts w:cs="Arial"/>
          <w:szCs w:val="22"/>
          <w:lang w:eastAsia="de-DE"/>
        </w:rPr>
        <w:t xml:space="preserve"> </w:t>
      </w:r>
      <w:r w:rsidR="00814831" w:rsidRPr="003C5EB5">
        <w:rPr>
          <w:rFonts w:cs="Arial"/>
          <w:szCs w:val="22"/>
          <w:lang w:eastAsia="de-DE"/>
        </w:rPr>
        <w:t>Toten!”</w:t>
      </w:r>
      <w:r>
        <w:rPr>
          <w:rFonts w:cs="Arial"/>
          <w:szCs w:val="22"/>
          <w:lang w:eastAsia="de-DE"/>
        </w:rPr>
        <w:t xml:space="preserve"> </w:t>
      </w:r>
      <w:r w:rsidR="00814831" w:rsidRPr="003C5EB5">
        <w:rPr>
          <w:rFonts w:cs="Arial"/>
          <w:szCs w:val="22"/>
          <w:lang w:bidi="he-IL"/>
        </w:rPr>
        <w:t>Leben</w:t>
      </w:r>
      <w:r>
        <w:rPr>
          <w:rFonts w:cs="Arial"/>
          <w:szCs w:val="22"/>
          <w:lang w:bidi="he-IL"/>
        </w:rPr>
        <w:t xml:space="preserve"> </w:t>
      </w:r>
      <w:r w:rsidR="00814831" w:rsidRPr="003C5EB5">
        <w:rPr>
          <w:rFonts w:cs="Arial"/>
          <w:szCs w:val="22"/>
          <w:lang w:bidi="he-IL"/>
        </w:rPr>
        <w:t>Israels</w:t>
      </w:r>
      <w:r>
        <w:rPr>
          <w:rFonts w:cs="Arial"/>
          <w:szCs w:val="22"/>
          <w:lang w:bidi="he-IL"/>
        </w:rPr>
        <w:t xml:space="preserve"> </w:t>
      </w:r>
      <w:r w:rsidR="00814831" w:rsidRPr="003C5EB5">
        <w:rPr>
          <w:rFonts w:cs="Arial"/>
          <w:szCs w:val="22"/>
          <w:lang w:bidi="he-IL"/>
        </w:rPr>
        <w:t>aus</w:t>
      </w:r>
      <w:r>
        <w:rPr>
          <w:rFonts w:cs="Arial"/>
          <w:szCs w:val="22"/>
          <w:lang w:bidi="he-IL"/>
        </w:rPr>
        <w:t xml:space="preserve"> </w:t>
      </w:r>
      <w:r w:rsidR="00814831" w:rsidRPr="003C5EB5">
        <w:rPr>
          <w:rFonts w:cs="Arial"/>
          <w:szCs w:val="22"/>
          <w:lang w:bidi="he-IL"/>
        </w:rPr>
        <w:t>dem</w:t>
      </w:r>
      <w:r>
        <w:rPr>
          <w:rFonts w:cs="Arial"/>
          <w:szCs w:val="22"/>
          <w:lang w:bidi="he-IL"/>
        </w:rPr>
        <w:t xml:space="preserve"> </w:t>
      </w:r>
      <w:r w:rsidR="00814831" w:rsidRPr="003C5EB5">
        <w:rPr>
          <w:rFonts w:cs="Arial"/>
          <w:szCs w:val="22"/>
          <w:lang w:bidi="he-IL"/>
        </w:rPr>
        <w:t>Tode</w:t>
      </w:r>
      <w:r>
        <w:rPr>
          <w:rFonts w:cs="Arial"/>
          <w:szCs w:val="22"/>
          <w:lang w:bidi="he-IL"/>
        </w:rPr>
        <w:t xml:space="preserve"> </w:t>
      </w:r>
      <w:r w:rsidR="00814831" w:rsidRPr="003C5EB5">
        <w:rPr>
          <w:rFonts w:cs="Arial"/>
          <w:szCs w:val="22"/>
          <w:lang w:bidi="he-IL"/>
        </w:rPr>
        <w:t>Israels</w:t>
      </w:r>
      <w:r>
        <w:rPr>
          <w:rFonts w:cs="Arial"/>
          <w:szCs w:val="22"/>
          <w:lang w:bidi="he-IL"/>
        </w:rPr>
        <w:t xml:space="preserve"> </w:t>
      </w:r>
      <w:r w:rsidR="00814831" w:rsidRPr="003C5EB5">
        <w:rPr>
          <w:rFonts w:cs="Arial"/>
          <w:szCs w:val="22"/>
          <w:lang w:bidi="he-IL"/>
        </w:rPr>
        <w:t>heraus!</w:t>
      </w:r>
      <w:r>
        <w:rPr>
          <w:rFonts w:cs="Arial"/>
          <w:szCs w:val="22"/>
          <w:lang w:bidi="he-IL"/>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Dadurch</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Messias</w:t>
      </w:r>
      <w:r>
        <w:rPr>
          <w:rFonts w:cs="Arial"/>
          <w:szCs w:val="22"/>
        </w:rPr>
        <w:t xml:space="preserve"> </w:t>
      </w:r>
      <w:r w:rsidR="00814831" w:rsidRPr="003C5EB5">
        <w:rPr>
          <w:rFonts w:cs="Arial"/>
          <w:szCs w:val="22"/>
        </w:rPr>
        <w:t>ablehnte,</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Tod</w:t>
      </w:r>
      <w:r>
        <w:rPr>
          <w:rFonts w:cs="Arial"/>
          <w:szCs w:val="22"/>
        </w:rPr>
        <w:t xml:space="preserve"> </w:t>
      </w:r>
      <w:r w:rsidR="00814831" w:rsidRPr="003C5EB5">
        <w:rPr>
          <w:rFonts w:cs="Arial"/>
          <w:szCs w:val="22"/>
        </w:rPr>
        <w:t>eingetreten,</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Sterben.</w:t>
      </w:r>
      <w:r>
        <w:rPr>
          <w:rFonts w:cs="Arial"/>
          <w:szCs w:val="22"/>
        </w:rPr>
        <w:t xml:space="preserve"> </w:t>
      </w:r>
    </w:p>
    <w:p w:rsidR="00814831" w:rsidRPr="003C5EB5" w:rsidRDefault="00814831" w:rsidP="00814831">
      <w:pPr>
        <w:rPr>
          <w:rFonts w:cs="Arial"/>
          <w:szCs w:val="22"/>
          <w:lang w:eastAsia="de-DE" w:bidi="he-IL"/>
        </w:rPr>
      </w:pPr>
      <w:r w:rsidRPr="003C5EB5">
        <w:rPr>
          <w:rFonts w:cs="Arial"/>
          <w:szCs w:val="22"/>
        </w:rPr>
        <w:t>Es</w:t>
      </w:r>
      <w:r w:rsidR="00A87105">
        <w:rPr>
          <w:rFonts w:cs="Arial"/>
          <w:szCs w:val="22"/>
        </w:rPr>
        <w:t xml:space="preserve"> </w:t>
      </w:r>
      <w:r w:rsidRPr="003C5EB5">
        <w:rPr>
          <w:rFonts w:cs="Arial"/>
          <w:szCs w:val="22"/>
        </w:rPr>
        <w:t>gibt</w:t>
      </w:r>
      <w:r w:rsidR="00A87105">
        <w:rPr>
          <w:rFonts w:cs="Arial"/>
          <w:szCs w:val="22"/>
        </w:rPr>
        <w:t xml:space="preserve"> </w:t>
      </w:r>
      <w:r w:rsidRPr="003C5EB5">
        <w:rPr>
          <w:rFonts w:cs="Arial"/>
          <w:szCs w:val="22"/>
        </w:rPr>
        <w:t>eine</w:t>
      </w:r>
      <w:r w:rsidR="00A87105">
        <w:rPr>
          <w:rFonts w:cs="Arial"/>
          <w:szCs w:val="22"/>
        </w:rPr>
        <w:t xml:space="preserve"> </w:t>
      </w:r>
      <w:r w:rsidRPr="003C5EB5">
        <w:rPr>
          <w:rFonts w:cs="Arial"/>
          <w:szCs w:val="22"/>
        </w:rPr>
        <w:t>Parallele</w:t>
      </w:r>
      <w:r w:rsidR="00A87105">
        <w:rPr>
          <w:rFonts w:cs="Arial"/>
          <w:szCs w:val="22"/>
        </w:rPr>
        <w:t xml:space="preserve"> </w:t>
      </w:r>
      <w:r w:rsidRPr="003C5EB5">
        <w:rPr>
          <w:rFonts w:cs="Arial"/>
          <w:szCs w:val="22"/>
        </w:rPr>
        <w:t>zu</w:t>
      </w:r>
      <w:r w:rsidR="00A87105">
        <w:rPr>
          <w:rFonts w:cs="Arial"/>
          <w:szCs w:val="22"/>
        </w:rPr>
        <w:t xml:space="preserve"> </w:t>
      </w:r>
      <w:r w:rsidRPr="003C5EB5">
        <w:rPr>
          <w:rFonts w:cs="Arial"/>
          <w:szCs w:val="22"/>
        </w:rPr>
        <w:t>diesem</w:t>
      </w:r>
      <w:r w:rsidR="00A87105">
        <w:rPr>
          <w:rFonts w:cs="Arial"/>
          <w:szCs w:val="22"/>
        </w:rPr>
        <w:t xml:space="preserve"> </w:t>
      </w:r>
      <w:r w:rsidRPr="003C5EB5">
        <w:rPr>
          <w:rFonts w:cs="Arial"/>
          <w:szCs w:val="22"/>
        </w:rPr>
        <w:t>Gedanken</w:t>
      </w:r>
      <w:r w:rsidR="00A87105">
        <w:rPr>
          <w:rFonts w:cs="Arial"/>
          <w:szCs w:val="22"/>
        </w:rPr>
        <w:t xml:space="preserve"> </w:t>
      </w:r>
      <w:r w:rsidRPr="003C5EB5">
        <w:rPr>
          <w:rFonts w:cs="Arial"/>
          <w:szCs w:val="22"/>
        </w:rPr>
        <w:t>des</w:t>
      </w:r>
      <w:r w:rsidR="00A87105">
        <w:rPr>
          <w:rFonts w:cs="Arial"/>
          <w:szCs w:val="22"/>
        </w:rPr>
        <w:t xml:space="preserve"> </w:t>
      </w:r>
      <w:r w:rsidRPr="003C5EB5">
        <w:rPr>
          <w:rFonts w:cs="Arial"/>
          <w:szCs w:val="22"/>
        </w:rPr>
        <w:t>Apostels</w:t>
      </w:r>
      <w:r w:rsidR="00A87105">
        <w:rPr>
          <w:rFonts w:cs="Arial"/>
          <w:szCs w:val="22"/>
        </w:rPr>
        <w:t xml:space="preserve"> </w:t>
      </w:r>
      <w:r w:rsidRPr="003C5EB5">
        <w:rPr>
          <w:rFonts w:cs="Arial"/>
          <w:szCs w:val="22"/>
        </w:rPr>
        <w:t>im</w:t>
      </w:r>
      <w:r w:rsidR="00A87105">
        <w:rPr>
          <w:rFonts w:cs="Arial"/>
          <w:szCs w:val="22"/>
        </w:rPr>
        <w:t xml:space="preserve"> </w:t>
      </w:r>
      <w:r w:rsidRPr="003C5EB5">
        <w:rPr>
          <w:rFonts w:cs="Arial"/>
          <w:szCs w:val="22"/>
        </w:rPr>
        <w:t>AT:</w:t>
      </w:r>
      <w:r w:rsidR="00A87105">
        <w:rPr>
          <w:rFonts w:cs="Arial"/>
          <w:szCs w:val="22"/>
        </w:rPr>
        <w:t xml:space="preserve"> </w:t>
      </w:r>
      <w:r w:rsidRPr="003C5EB5">
        <w:rPr>
          <w:rFonts w:cs="Arial"/>
          <w:szCs w:val="22"/>
        </w:rPr>
        <w:t>Als</w:t>
      </w:r>
      <w:r w:rsidR="00A87105">
        <w:rPr>
          <w:rFonts w:cs="Arial"/>
          <w:szCs w:val="22"/>
        </w:rPr>
        <w:t xml:space="preserve"> </w:t>
      </w:r>
      <w:r w:rsidRPr="003C5EB5">
        <w:rPr>
          <w:rFonts w:cs="Arial"/>
          <w:szCs w:val="22"/>
        </w:rPr>
        <w:t>Israel</w:t>
      </w:r>
      <w:r w:rsidR="00A87105">
        <w:rPr>
          <w:rFonts w:cs="Arial"/>
          <w:szCs w:val="22"/>
        </w:rPr>
        <w:t xml:space="preserve"> </w:t>
      </w:r>
      <w:r w:rsidRPr="003C5EB5">
        <w:rPr>
          <w:rFonts w:cs="Arial"/>
          <w:szCs w:val="22"/>
        </w:rPr>
        <w:t>in</w:t>
      </w:r>
      <w:r w:rsidR="00A87105">
        <w:rPr>
          <w:rFonts w:cs="Arial"/>
          <w:szCs w:val="22"/>
        </w:rPr>
        <w:t xml:space="preserve"> </w:t>
      </w:r>
      <w:r w:rsidRPr="003C5EB5">
        <w:rPr>
          <w:rFonts w:cs="Arial"/>
          <w:szCs w:val="22"/>
        </w:rPr>
        <w:t>den</w:t>
      </w:r>
      <w:r w:rsidR="00A87105">
        <w:rPr>
          <w:rFonts w:cs="Arial"/>
          <w:szCs w:val="22"/>
        </w:rPr>
        <w:t xml:space="preserve"> </w:t>
      </w:r>
      <w:r w:rsidRPr="003C5EB5">
        <w:rPr>
          <w:rFonts w:cs="Arial"/>
          <w:szCs w:val="22"/>
        </w:rPr>
        <w:t>Götzendienst</w:t>
      </w:r>
      <w:r w:rsidR="00A87105">
        <w:rPr>
          <w:rFonts w:cs="Arial"/>
          <w:szCs w:val="22"/>
        </w:rPr>
        <w:t xml:space="preserve"> </w:t>
      </w:r>
      <w:r w:rsidRPr="003C5EB5">
        <w:rPr>
          <w:rFonts w:cs="Arial"/>
          <w:szCs w:val="22"/>
        </w:rPr>
        <w:t>fiel</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in</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Folge</w:t>
      </w:r>
      <w:r w:rsidR="00A87105">
        <w:rPr>
          <w:rFonts w:cs="Arial"/>
          <w:szCs w:val="22"/>
        </w:rPr>
        <w:t xml:space="preserve"> </w:t>
      </w:r>
      <w:r w:rsidRPr="003C5EB5">
        <w:rPr>
          <w:rFonts w:cs="Arial"/>
          <w:szCs w:val="22"/>
        </w:rPr>
        <w:t>in</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babylonischen</w:t>
      </w:r>
      <w:r w:rsidR="00A87105">
        <w:rPr>
          <w:rFonts w:cs="Arial"/>
          <w:szCs w:val="22"/>
        </w:rPr>
        <w:t xml:space="preserve"> </w:t>
      </w:r>
      <w:r w:rsidRPr="003C5EB5">
        <w:rPr>
          <w:rFonts w:cs="Arial"/>
          <w:szCs w:val="22"/>
        </w:rPr>
        <w:t>Gefangenschaft</w:t>
      </w:r>
      <w:r w:rsidR="00A87105">
        <w:rPr>
          <w:rFonts w:cs="Arial"/>
          <w:szCs w:val="22"/>
        </w:rPr>
        <w:t xml:space="preserve"> </w:t>
      </w:r>
      <w:r w:rsidRPr="003C5EB5">
        <w:rPr>
          <w:rFonts w:cs="Arial"/>
          <w:szCs w:val="22"/>
        </w:rPr>
        <w:t>war,</w:t>
      </w:r>
      <w:r w:rsidR="00A87105">
        <w:rPr>
          <w:rFonts w:cs="Arial"/>
          <w:szCs w:val="22"/>
        </w:rPr>
        <w:t xml:space="preserve"> </w:t>
      </w:r>
      <w:r w:rsidRPr="003C5EB5">
        <w:rPr>
          <w:rFonts w:cs="Arial"/>
          <w:szCs w:val="22"/>
        </w:rPr>
        <w:t>war</w:t>
      </w:r>
      <w:r w:rsidR="00A87105">
        <w:rPr>
          <w:rFonts w:cs="Arial"/>
          <w:szCs w:val="22"/>
        </w:rPr>
        <w:t xml:space="preserve"> </w:t>
      </w:r>
      <w:r w:rsidRPr="003C5EB5">
        <w:rPr>
          <w:rFonts w:cs="Arial"/>
          <w:szCs w:val="22"/>
        </w:rPr>
        <w:t>gleichsam</w:t>
      </w:r>
      <w:r w:rsidR="00A87105">
        <w:rPr>
          <w:rFonts w:cs="Arial"/>
          <w:szCs w:val="22"/>
        </w:rPr>
        <w:t xml:space="preserve"> </w:t>
      </w:r>
      <w:r w:rsidRPr="003C5EB5">
        <w:rPr>
          <w:rFonts w:cs="Arial"/>
          <w:szCs w:val="22"/>
        </w:rPr>
        <w:t>Israels</w:t>
      </w:r>
      <w:r w:rsidR="00A87105">
        <w:rPr>
          <w:rFonts w:cs="Arial"/>
          <w:szCs w:val="22"/>
        </w:rPr>
        <w:t xml:space="preserve"> </w:t>
      </w:r>
      <w:r w:rsidRPr="003C5EB5">
        <w:rPr>
          <w:rFonts w:cs="Arial"/>
          <w:szCs w:val="22"/>
        </w:rPr>
        <w:t>„Tod”</w:t>
      </w:r>
      <w:r w:rsidR="00A87105">
        <w:rPr>
          <w:rFonts w:cs="Arial"/>
          <w:szCs w:val="22"/>
        </w:rPr>
        <w:t xml:space="preserve"> </w:t>
      </w:r>
      <w:r w:rsidRPr="003C5EB5">
        <w:rPr>
          <w:rFonts w:cs="Arial"/>
          <w:szCs w:val="22"/>
        </w:rPr>
        <w:t>eingetreten.</w:t>
      </w:r>
      <w:r w:rsidR="00A87105">
        <w:rPr>
          <w:rFonts w:cs="Arial"/>
          <w:szCs w:val="22"/>
        </w:rPr>
        <w:t xml:space="preserve"> </w:t>
      </w:r>
      <w:r w:rsidRPr="003C5EB5">
        <w:rPr>
          <w:rFonts w:cs="Arial"/>
          <w:szCs w:val="22"/>
        </w:rPr>
        <w:t>Es</w:t>
      </w:r>
      <w:r w:rsidR="00A87105">
        <w:rPr>
          <w:rFonts w:cs="Arial"/>
          <w:szCs w:val="22"/>
        </w:rPr>
        <w:t xml:space="preserve"> </w:t>
      </w:r>
      <w:r w:rsidRPr="003C5EB5">
        <w:rPr>
          <w:rFonts w:cs="Arial"/>
          <w:szCs w:val="22"/>
        </w:rPr>
        <w:t>starb,</w:t>
      </w:r>
      <w:r w:rsidR="00A87105">
        <w:rPr>
          <w:rFonts w:cs="Arial"/>
          <w:szCs w:val="22"/>
        </w:rPr>
        <w:t xml:space="preserve"> </w:t>
      </w:r>
      <w:r w:rsidRPr="003C5EB5">
        <w:rPr>
          <w:rFonts w:cs="Arial"/>
          <w:szCs w:val="22"/>
        </w:rPr>
        <w:t>weil</w:t>
      </w:r>
      <w:r w:rsidR="00A87105">
        <w:rPr>
          <w:rFonts w:cs="Arial"/>
          <w:szCs w:val="22"/>
        </w:rPr>
        <w:t xml:space="preserve"> </w:t>
      </w:r>
      <w:r w:rsidRPr="003C5EB5">
        <w:rPr>
          <w:rFonts w:cs="Arial"/>
          <w:szCs w:val="22"/>
        </w:rPr>
        <w:t>es</w:t>
      </w:r>
      <w:r w:rsidR="00A87105">
        <w:rPr>
          <w:rFonts w:cs="Arial"/>
          <w:szCs w:val="22"/>
        </w:rPr>
        <w:t xml:space="preserve"> </w:t>
      </w:r>
      <w:r w:rsidRPr="003C5EB5">
        <w:rPr>
          <w:rFonts w:cs="Arial"/>
          <w:szCs w:val="22"/>
        </w:rPr>
        <w:t>außerhalb</w:t>
      </w:r>
      <w:r w:rsidR="00A87105">
        <w:rPr>
          <w:rFonts w:cs="Arial"/>
          <w:szCs w:val="22"/>
        </w:rPr>
        <w:t xml:space="preserve"> </w:t>
      </w:r>
      <w:r w:rsidRPr="003C5EB5">
        <w:rPr>
          <w:rFonts w:cs="Arial"/>
          <w:szCs w:val="22"/>
        </w:rPr>
        <w:t>des</w:t>
      </w:r>
      <w:r w:rsidR="00A87105">
        <w:rPr>
          <w:rFonts w:cs="Arial"/>
          <w:szCs w:val="22"/>
        </w:rPr>
        <w:t xml:space="preserve"> </w:t>
      </w:r>
      <w:r w:rsidRPr="003C5EB5">
        <w:rPr>
          <w:rFonts w:cs="Arial"/>
          <w:szCs w:val="22"/>
        </w:rPr>
        <w:t>verheißenen</w:t>
      </w:r>
      <w:r w:rsidR="00A87105">
        <w:rPr>
          <w:rFonts w:cs="Arial"/>
          <w:szCs w:val="22"/>
        </w:rPr>
        <w:t xml:space="preserve"> </w:t>
      </w:r>
      <w:r w:rsidRPr="003C5EB5">
        <w:rPr>
          <w:rFonts w:cs="Arial"/>
          <w:szCs w:val="22"/>
        </w:rPr>
        <w:t>Erbes</w:t>
      </w:r>
      <w:r w:rsidR="00A87105">
        <w:rPr>
          <w:rFonts w:cs="Arial"/>
          <w:szCs w:val="22"/>
        </w:rPr>
        <w:t xml:space="preserve"> </w:t>
      </w:r>
      <w:r w:rsidRPr="003C5EB5">
        <w:rPr>
          <w:rFonts w:cs="Arial"/>
          <w:szCs w:val="22"/>
        </w:rPr>
        <w:t>war.</w:t>
      </w:r>
      <w:r w:rsidR="00A87105">
        <w:rPr>
          <w:rFonts w:cs="Arial"/>
          <w:bCs/>
          <w:szCs w:val="22"/>
          <w:lang w:eastAsia="de-DE" w:bidi="he-IL"/>
        </w:rPr>
        <w:t xml:space="preserve"> </w:t>
      </w:r>
      <w:r w:rsidRPr="003C5EB5">
        <w:rPr>
          <w:rFonts w:cs="Arial"/>
          <w:szCs w:val="22"/>
        </w:rPr>
        <w:t>„…</w:t>
      </w:r>
      <w:r w:rsidR="00A87105">
        <w:rPr>
          <w:rFonts w:cs="Arial"/>
          <w:szCs w:val="22"/>
        </w:rPr>
        <w:t xml:space="preserve"> </w:t>
      </w:r>
      <w:r w:rsidRPr="003C5EB5">
        <w:rPr>
          <w:rFonts w:cs="Arial"/>
          <w:szCs w:val="22"/>
        </w:rPr>
        <w:t>Ephraim</w:t>
      </w:r>
      <w:r w:rsidR="00A87105">
        <w:rPr>
          <w:rFonts w:cs="Arial"/>
          <w:szCs w:val="22"/>
        </w:rPr>
        <w:t xml:space="preserve"> </w:t>
      </w:r>
      <w:r w:rsidRPr="003C5EB5">
        <w:rPr>
          <w:rFonts w:cs="Arial"/>
          <w:szCs w:val="22"/>
        </w:rPr>
        <w:t>…</w:t>
      </w:r>
      <w:r w:rsidR="00A87105">
        <w:rPr>
          <w:rFonts w:cs="Arial"/>
          <w:szCs w:val="22"/>
        </w:rPr>
        <w:t xml:space="preserve"> </w:t>
      </w:r>
      <w:r w:rsidRPr="003C5EB5">
        <w:rPr>
          <w:rFonts w:cs="Arial"/>
          <w:szCs w:val="22"/>
        </w:rPr>
        <w:t>machte</w:t>
      </w:r>
      <w:r w:rsidR="00A87105">
        <w:rPr>
          <w:rFonts w:cs="Arial"/>
          <w:szCs w:val="22"/>
        </w:rPr>
        <w:t xml:space="preserve"> </w:t>
      </w:r>
      <w:r w:rsidRPr="003C5EB5">
        <w:rPr>
          <w:rFonts w:cs="Arial"/>
          <w:szCs w:val="22"/>
        </w:rPr>
        <w:t>sich</w:t>
      </w:r>
      <w:r w:rsidR="00A87105">
        <w:rPr>
          <w:rFonts w:cs="Arial"/>
          <w:szCs w:val="22"/>
        </w:rPr>
        <w:t xml:space="preserve"> </w:t>
      </w:r>
      <w:r w:rsidRPr="003C5EB5">
        <w:rPr>
          <w:rFonts w:cs="Arial"/>
          <w:szCs w:val="22"/>
        </w:rPr>
        <w:t>schuldig</w:t>
      </w:r>
      <w:r w:rsidR="00A87105">
        <w:rPr>
          <w:rFonts w:cs="Arial"/>
          <w:szCs w:val="22"/>
        </w:rPr>
        <w:t xml:space="preserve"> </w:t>
      </w:r>
      <w:r w:rsidRPr="003C5EB5">
        <w:rPr>
          <w:rFonts w:cs="Arial"/>
          <w:szCs w:val="22"/>
        </w:rPr>
        <w:t>durch</w:t>
      </w:r>
      <w:r w:rsidR="00A87105">
        <w:rPr>
          <w:rFonts w:cs="Arial"/>
          <w:szCs w:val="22"/>
        </w:rPr>
        <w:t xml:space="preserve"> </w:t>
      </w:r>
      <w:r w:rsidRPr="003C5EB5">
        <w:rPr>
          <w:rFonts w:cs="Arial"/>
          <w:szCs w:val="22"/>
        </w:rPr>
        <w:t>Baal</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starb.”</w:t>
      </w:r>
      <w:r w:rsidR="00A87105">
        <w:rPr>
          <w:rFonts w:cs="Arial"/>
          <w:szCs w:val="22"/>
        </w:rPr>
        <w:t xml:space="preserve"> </w:t>
      </w:r>
      <w:r w:rsidRPr="003C5EB5">
        <w:rPr>
          <w:rFonts w:cs="Arial"/>
          <w:szCs w:val="22"/>
        </w:rPr>
        <w:t>(</w:t>
      </w:r>
      <w:r w:rsidRPr="003C5EB5">
        <w:rPr>
          <w:rFonts w:cs="Arial"/>
          <w:bCs/>
          <w:szCs w:val="22"/>
          <w:lang w:eastAsia="de-DE" w:bidi="he-IL"/>
        </w:rPr>
        <w:t>Hos</w:t>
      </w:r>
      <w:r w:rsidR="00A87105">
        <w:rPr>
          <w:rFonts w:cs="Arial"/>
          <w:bCs/>
          <w:szCs w:val="22"/>
          <w:lang w:eastAsia="de-DE" w:bidi="he-IL"/>
        </w:rPr>
        <w:t xml:space="preserve"> </w:t>
      </w:r>
      <w:r w:rsidRPr="003C5EB5">
        <w:rPr>
          <w:rFonts w:cs="Arial"/>
          <w:bCs/>
          <w:szCs w:val="22"/>
          <w:lang w:eastAsia="de-DE" w:bidi="he-IL"/>
        </w:rPr>
        <w:t>13</w:t>
      </w:r>
      <w:r w:rsidR="00A87105">
        <w:rPr>
          <w:rFonts w:cs="Arial"/>
          <w:bCs/>
          <w:szCs w:val="22"/>
          <w:lang w:eastAsia="de-DE" w:bidi="he-IL"/>
        </w:rPr>
        <w:t>, 1</w:t>
      </w:r>
      <w:r w:rsidRPr="003C5EB5">
        <w:rPr>
          <w:rFonts w:cs="Arial"/>
          <w:bCs/>
          <w:szCs w:val="22"/>
          <w:lang w:eastAsia="de-DE" w:bidi="he-IL"/>
        </w:rPr>
        <w:t>.2</w:t>
      </w:r>
      <w:r w:rsidRPr="003C5EB5">
        <w:rPr>
          <w:rFonts w:cs="Arial"/>
          <w:szCs w:val="22"/>
        </w:rPr>
        <w:t>)</w:t>
      </w:r>
      <w:r w:rsidR="00A87105">
        <w:rPr>
          <w:rFonts w:cs="Arial"/>
          <w:szCs w:val="22"/>
          <w:lang w:eastAsia="de-DE" w:bidi="he-IL"/>
        </w:rPr>
        <w:t xml:space="preserve"> </w:t>
      </w:r>
      <w:r w:rsidRPr="003C5EB5">
        <w:rPr>
          <w:rFonts w:cs="Arial"/>
          <w:szCs w:val="22"/>
        </w:rPr>
        <w:t>Daher</w:t>
      </w:r>
      <w:r w:rsidR="00A87105">
        <w:rPr>
          <w:rFonts w:cs="Arial"/>
          <w:szCs w:val="22"/>
        </w:rPr>
        <w:t xml:space="preserve"> </w:t>
      </w:r>
      <w:r w:rsidRPr="003C5EB5">
        <w:rPr>
          <w:rFonts w:cs="Arial"/>
          <w:szCs w:val="22"/>
        </w:rPr>
        <w:t>wird</w:t>
      </w:r>
      <w:r w:rsidR="00A87105">
        <w:rPr>
          <w:rFonts w:cs="Arial"/>
          <w:szCs w:val="22"/>
        </w:rPr>
        <w:t xml:space="preserve"> </w:t>
      </w:r>
      <w:r w:rsidRPr="003C5EB5">
        <w:rPr>
          <w:rFonts w:cs="Arial"/>
          <w:szCs w:val="22"/>
        </w:rPr>
        <w:t>auch</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Rückführung</w:t>
      </w:r>
      <w:r w:rsidR="00A87105">
        <w:rPr>
          <w:rFonts w:cs="Arial"/>
          <w:szCs w:val="22"/>
        </w:rPr>
        <w:t xml:space="preserve"> </w:t>
      </w:r>
      <w:r w:rsidRPr="003C5EB5">
        <w:rPr>
          <w:rFonts w:cs="Arial"/>
          <w:szCs w:val="22"/>
        </w:rPr>
        <w:t>(538</w:t>
      </w:r>
      <w:r w:rsidR="00A87105">
        <w:rPr>
          <w:rFonts w:cs="Arial"/>
          <w:szCs w:val="22"/>
        </w:rPr>
        <w:t xml:space="preserve"> </w:t>
      </w:r>
      <w:r w:rsidRPr="003C5EB5">
        <w:rPr>
          <w:rFonts w:cs="Arial"/>
          <w:szCs w:val="22"/>
        </w:rPr>
        <w:t>v.</w:t>
      </w:r>
      <w:r w:rsidR="00A87105">
        <w:rPr>
          <w:rFonts w:cs="Arial"/>
          <w:szCs w:val="22"/>
        </w:rPr>
        <w:t xml:space="preserve"> </w:t>
      </w:r>
      <w:r w:rsidRPr="003C5EB5">
        <w:rPr>
          <w:rFonts w:cs="Arial"/>
          <w:szCs w:val="22"/>
        </w:rPr>
        <w:t>Chr.)</w:t>
      </w:r>
      <w:r w:rsidR="00A87105">
        <w:rPr>
          <w:rFonts w:cs="Arial"/>
          <w:szCs w:val="22"/>
        </w:rPr>
        <w:t xml:space="preserve"> </w:t>
      </w:r>
      <w:r w:rsidRPr="003C5EB5">
        <w:rPr>
          <w:rFonts w:cs="Arial"/>
          <w:szCs w:val="22"/>
        </w:rPr>
        <w:t>bildhaft</w:t>
      </w:r>
      <w:r w:rsidR="00A87105">
        <w:rPr>
          <w:rFonts w:cs="Arial"/>
          <w:szCs w:val="22"/>
        </w:rPr>
        <w:t xml:space="preserve"> </w:t>
      </w:r>
      <w:r w:rsidRPr="003C5EB5">
        <w:rPr>
          <w:rFonts w:cs="Arial"/>
          <w:szCs w:val="22"/>
        </w:rPr>
        <w:t>als</w:t>
      </w:r>
      <w:r w:rsidR="00A87105">
        <w:rPr>
          <w:rFonts w:cs="Arial"/>
          <w:szCs w:val="22"/>
        </w:rPr>
        <w:t xml:space="preserve"> </w:t>
      </w:r>
      <w:r w:rsidRPr="003C5EB5">
        <w:rPr>
          <w:rFonts w:cs="Arial"/>
          <w:szCs w:val="22"/>
        </w:rPr>
        <w:t>das</w:t>
      </w:r>
      <w:r w:rsidR="00A87105">
        <w:rPr>
          <w:rFonts w:cs="Arial"/>
          <w:szCs w:val="22"/>
        </w:rPr>
        <w:t xml:space="preserve"> </w:t>
      </w:r>
      <w:r w:rsidRPr="003C5EB5">
        <w:rPr>
          <w:rFonts w:cs="Arial"/>
          <w:szCs w:val="22"/>
        </w:rPr>
        <w:t>Zusammenrücken</w:t>
      </w:r>
      <w:r w:rsidR="00A87105">
        <w:rPr>
          <w:rFonts w:cs="Arial"/>
          <w:szCs w:val="22"/>
        </w:rPr>
        <w:t xml:space="preserve"> </w:t>
      </w:r>
      <w:r w:rsidRPr="003C5EB5">
        <w:rPr>
          <w:rFonts w:cs="Arial"/>
          <w:szCs w:val="22"/>
        </w:rPr>
        <w:t>toter</w:t>
      </w:r>
      <w:r w:rsidR="00A87105">
        <w:rPr>
          <w:rFonts w:cs="Arial"/>
          <w:szCs w:val="22"/>
        </w:rPr>
        <w:t xml:space="preserve"> </w:t>
      </w:r>
      <w:r w:rsidRPr="003C5EB5">
        <w:rPr>
          <w:rFonts w:cs="Arial"/>
          <w:szCs w:val="22"/>
        </w:rPr>
        <w:t>Gebeine</w:t>
      </w:r>
      <w:r w:rsidR="00A87105">
        <w:rPr>
          <w:rFonts w:cs="Arial"/>
          <w:szCs w:val="22"/>
        </w:rPr>
        <w:t xml:space="preserve"> </w:t>
      </w:r>
      <w:r w:rsidRPr="003C5EB5">
        <w:rPr>
          <w:rFonts w:cs="Arial"/>
          <w:szCs w:val="22"/>
        </w:rPr>
        <w:t>dargestellt</w:t>
      </w:r>
      <w:r w:rsidR="00A87105">
        <w:rPr>
          <w:rFonts w:cs="Arial"/>
          <w:szCs w:val="22"/>
        </w:rPr>
        <w:t xml:space="preserve"> </w:t>
      </w:r>
      <w:r w:rsidRPr="003C5EB5">
        <w:rPr>
          <w:rFonts w:cs="Arial"/>
          <w:szCs w:val="22"/>
        </w:rPr>
        <w:t>(</w:t>
      </w:r>
      <w:r w:rsidR="00A87105">
        <w:rPr>
          <w:rFonts w:cs="Arial"/>
          <w:szCs w:val="22"/>
        </w:rPr>
        <w:t xml:space="preserve">Hesekiel </w:t>
      </w:r>
      <w:r w:rsidRPr="003C5EB5">
        <w:rPr>
          <w:rFonts w:cs="Arial"/>
          <w:szCs w:val="22"/>
        </w:rPr>
        <w:t>37.</w:t>
      </w:r>
      <w:r w:rsidR="00A87105">
        <w:rPr>
          <w:rFonts w:cs="Arial"/>
          <w:szCs w:val="22"/>
        </w:rPr>
        <w:t xml:space="preserve"> </w:t>
      </w:r>
      <w:r w:rsidRPr="003C5EB5">
        <w:rPr>
          <w:rFonts w:cs="Arial"/>
          <w:bCs/>
          <w:szCs w:val="22"/>
          <w:lang w:eastAsia="de-DE" w:bidi="he-IL"/>
        </w:rPr>
        <w:t>Vgl.</w:t>
      </w:r>
      <w:r w:rsidR="00A87105">
        <w:rPr>
          <w:rFonts w:cs="Arial"/>
          <w:bCs/>
          <w:szCs w:val="22"/>
          <w:lang w:eastAsia="de-DE" w:bidi="he-IL"/>
        </w:rPr>
        <w:t xml:space="preserve"> Jesaja </w:t>
      </w:r>
      <w:r w:rsidRPr="003C5EB5">
        <w:rPr>
          <w:rFonts w:cs="Arial"/>
          <w:bCs/>
          <w:szCs w:val="22"/>
          <w:lang w:eastAsia="de-DE" w:bidi="he-IL"/>
        </w:rPr>
        <w:t>26</w:t>
      </w:r>
      <w:r w:rsidR="00A87105">
        <w:rPr>
          <w:rFonts w:cs="Arial"/>
          <w:bCs/>
          <w:szCs w:val="22"/>
          <w:lang w:eastAsia="de-DE" w:bidi="he-IL"/>
        </w:rPr>
        <w:t>, 1</w:t>
      </w:r>
      <w:r w:rsidRPr="003C5EB5">
        <w:rPr>
          <w:rFonts w:cs="Arial"/>
          <w:bCs/>
          <w:szCs w:val="22"/>
          <w:lang w:eastAsia="de-DE" w:bidi="he-IL"/>
        </w:rPr>
        <w:t>9:</w:t>
      </w:r>
      <w:r w:rsidR="00A87105">
        <w:rPr>
          <w:rFonts w:cs="Arial"/>
          <w:szCs w:val="22"/>
          <w:lang w:eastAsia="de-DE" w:bidi="he-IL"/>
        </w:rPr>
        <w:t xml:space="preserve"> </w:t>
      </w:r>
      <w:r w:rsidRPr="003C5EB5">
        <w:rPr>
          <w:rFonts w:cs="Arial"/>
          <w:szCs w:val="22"/>
          <w:lang w:eastAsia="de-DE" w:bidi="he-IL"/>
        </w:rPr>
        <w:t>„Deine</w:t>
      </w:r>
      <w:r w:rsidR="00A87105">
        <w:rPr>
          <w:rFonts w:cs="Arial"/>
          <w:szCs w:val="22"/>
          <w:lang w:eastAsia="de-DE" w:bidi="he-IL"/>
        </w:rPr>
        <w:t xml:space="preserve"> </w:t>
      </w:r>
      <w:r w:rsidRPr="003C5EB5">
        <w:rPr>
          <w:rFonts w:cs="Arial"/>
          <w:szCs w:val="22"/>
          <w:lang w:eastAsia="de-DE" w:bidi="he-IL"/>
        </w:rPr>
        <w:t>Toten</w:t>
      </w:r>
      <w:r w:rsidR="00A87105">
        <w:rPr>
          <w:rFonts w:cs="Arial"/>
          <w:szCs w:val="22"/>
          <w:lang w:eastAsia="de-DE" w:bidi="he-IL"/>
        </w:rPr>
        <w:t xml:space="preserve"> </w:t>
      </w:r>
      <w:r w:rsidRPr="003C5EB5">
        <w:rPr>
          <w:rFonts w:cs="Arial"/>
          <w:szCs w:val="22"/>
          <w:lang w:eastAsia="de-DE" w:bidi="he-IL"/>
        </w:rPr>
        <w:t>werden</w:t>
      </w:r>
      <w:r w:rsidR="00A87105">
        <w:rPr>
          <w:rFonts w:cs="Arial"/>
          <w:szCs w:val="22"/>
          <w:lang w:eastAsia="de-DE" w:bidi="he-IL"/>
        </w:rPr>
        <w:t xml:space="preserve"> </w:t>
      </w:r>
      <w:r w:rsidRPr="003C5EB5">
        <w:rPr>
          <w:rFonts w:cs="Arial"/>
          <w:szCs w:val="22"/>
          <w:lang w:eastAsia="de-DE" w:bidi="he-IL"/>
        </w:rPr>
        <w:t>aufleben</w:t>
      </w:r>
      <w:r w:rsidR="00A87105">
        <w:rPr>
          <w:rFonts w:cs="Arial"/>
          <w:szCs w:val="22"/>
          <w:lang w:eastAsia="de-DE" w:bidi="he-IL"/>
        </w:rPr>
        <w:t xml:space="preserve"> </w:t>
      </w:r>
      <w:r w:rsidRPr="003C5EB5">
        <w:rPr>
          <w:rFonts w:cs="Arial"/>
          <w:szCs w:val="22"/>
          <w:lang w:eastAsia="de-DE" w:bidi="he-IL"/>
        </w:rPr>
        <w:t>–</w:t>
      </w:r>
      <w:r w:rsidR="00A87105">
        <w:rPr>
          <w:rFonts w:cs="Arial"/>
          <w:szCs w:val="22"/>
          <w:lang w:eastAsia="de-DE" w:bidi="he-IL"/>
        </w:rPr>
        <w:t xml:space="preserve"> </w:t>
      </w:r>
      <w:r w:rsidRPr="003C5EB5">
        <w:rPr>
          <w:rFonts w:cs="Arial"/>
          <w:szCs w:val="22"/>
          <w:lang w:eastAsia="de-DE" w:bidi="he-IL"/>
        </w:rPr>
        <w:t>mein</w:t>
      </w:r>
      <w:r w:rsidR="00A87105">
        <w:rPr>
          <w:rFonts w:cs="Arial"/>
          <w:szCs w:val="22"/>
          <w:lang w:eastAsia="de-DE" w:bidi="he-IL"/>
        </w:rPr>
        <w:t xml:space="preserve"> </w:t>
      </w:r>
      <w:r w:rsidRPr="003C5EB5">
        <w:rPr>
          <w:rFonts w:cs="Arial"/>
          <w:szCs w:val="22"/>
          <w:lang w:eastAsia="de-DE" w:bidi="he-IL"/>
        </w:rPr>
        <w:t>Leichnam!</w:t>
      </w:r>
      <w:r w:rsidR="00A87105">
        <w:rPr>
          <w:rFonts w:cs="Arial"/>
          <w:szCs w:val="22"/>
          <w:lang w:eastAsia="de-DE" w:bidi="he-IL"/>
        </w:rPr>
        <w:t xml:space="preserve"> </w:t>
      </w:r>
      <w:r w:rsidRPr="003C5EB5">
        <w:rPr>
          <w:rFonts w:cs="Arial"/>
          <w:szCs w:val="22"/>
          <w:lang w:eastAsia="de-DE" w:bidi="he-IL"/>
        </w:rPr>
        <w:t>[kollektive</w:t>
      </w:r>
      <w:r w:rsidR="00A87105">
        <w:rPr>
          <w:rFonts w:cs="Arial"/>
          <w:szCs w:val="22"/>
          <w:lang w:eastAsia="de-DE" w:bidi="he-IL"/>
        </w:rPr>
        <w:t xml:space="preserve"> </w:t>
      </w:r>
      <w:r w:rsidRPr="003C5EB5">
        <w:rPr>
          <w:rFonts w:cs="Arial"/>
          <w:szCs w:val="22"/>
          <w:lang w:eastAsia="de-DE" w:bidi="he-IL"/>
        </w:rPr>
        <w:t>Einzahl;</w:t>
      </w:r>
      <w:r w:rsidR="00A87105">
        <w:rPr>
          <w:rFonts w:cs="Arial"/>
          <w:szCs w:val="22"/>
          <w:lang w:eastAsia="de-DE" w:bidi="he-IL"/>
        </w:rPr>
        <w:t xml:space="preserve"> </w:t>
      </w:r>
      <w:r w:rsidRPr="003C5EB5">
        <w:rPr>
          <w:rFonts w:cs="Arial"/>
          <w:szCs w:val="22"/>
          <w:lang w:eastAsia="de-DE" w:bidi="he-IL"/>
        </w:rPr>
        <w:t>Israel</w:t>
      </w:r>
      <w:r w:rsidR="00A87105">
        <w:rPr>
          <w:rFonts w:cs="Arial"/>
          <w:szCs w:val="22"/>
          <w:lang w:eastAsia="de-DE" w:bidi="he-IL"/>
        </w:rPr>
        <w:t xml:space="preserve"> </w:t>
      </w:r>
      <w:r w:rsidRPr="003C5EB5">
        <w:rPr>
          <w:rFonts w:cs="Arial"/>
          <w:szCs w:val="22"/>
          <w:lang w:eastAsia="de-DE" w:bidi="he-IL"/>
        </w:rPr>
        <w:t>wird</w:t>
      </w:r>
      <w:r w:rsidR="00A87105">
        <w:rPr>
          <w:rFonts w:cs="Arial"/>
          <w:szCs w:val="22"/>
          <w:lang w:eastAsia="de-DE" w:bidi="he-IL"/>
        </w:rPr>
        <w:t xml:space="preserve"> </w:t>
      </w:r>
      <w:r w:rsidRPr="003C5EB5">
        <w:rPr>
          <w:rFonts w:cs="Arial"/>
          <w:szCs w:val="22"/>
          <w:lang w:eastAsia="de-DE" w:bidi="he-IL"/>
        </w:rPr>
        <w:t>als</w:t>
      </w:r>
      <w:r w:rsidR="00A87105">
        <w:rPr>
          <w:rFonts w:cs="Arial"/>
          <w:szCs w:val="22"/>
          <w:lang w:eastAsia="de-DE" w:bidi="he-IL"/>
        </w:rPr>
        <w:t xml:space="preserve"> </w:t>
      </w:r>
      <w:r w:rsidRPr="003C5EB5">
        <w:rPr>
          <w:rFonts w:cs="Arial"/>
          <w:szCs w:val="22"/>
          <w:lang w:eastAsia="de-DE" w:bidi="he-IL"/>
        </w:rPr>
        <w:t>toter</w:t>
      </w:r>
      <w:r w:rsidR="00A87105">
        <w:rPr>
          <w:rFonts w:cs="Arial"/>
          <w:szCs w:val="22"/>
          <w:lang w:eastAsia="de-DE" w:bidi="he-IL"/>
        </w:rPr>
        <w:t xml:space="preserve"> </w:t>
      </w:r>
      <w:r w:rsidRPr="003C5EB5">
        <w:rPr>
          <w:rFonts w:cs="Arial"/>
          <w:szCs w:val="22"/>
          <w:lang w:eastAsia="de-DE" w:bidi="he-IL"/>
        </w:rPr>
        <w:t>Leib</w:t>
      </w:r>
      <w:r w:rsidR="00A87105">
        <w:rPr>
          <w:rFonts w:cs="Arial"/>
          <w:szCs w:val="22"/>
          <w:lang w:eastAsia="de-DE" w:bidi="he-IL"/>
        </w:rPr>
        <w:t xml:space="preserve"> </w:t>
      </w:r>
      <w:r w:rsidRPr="003C5EB5">
        <w:rPr>
          <w:rFonts w:cs="Arial"/>
          <w:szCs w:val="22"/>
          <w:lang w:eastAsia="de-DE" w:bidi="he-IL"/>
        </w:rPr>
        <w:t>betrachtet.]</w:t>
      </w:r>
      <w:r w:rsidR="00A87105">
        <w:rPr>
          <w:rFonts w:cs="Arial"/>
          <w:szCs w:val="22"/>
          <w:lang w:eastAsia="de-DE" w:bidi="he-IL"/>
        </w:rPr>
        <w:t xml:space="preserve"> </w:t>
      </w:r>
      <w:r w:rsidRPr="003C5EB5">
        <w:rPr>
          <w:rFonts w:cs="Arial"/>
          <w:szCs w:val="22"/>
          <w:lang w:eastAsia="de-DE" w:bidi="he-IL"/>
        </w:rPr>
        <w:t>–</w:t>
      </w:r>
      <w:r w:rsidR="00A87105">
        <w:rPr>
          <w:rFonts w:cs="Arial"/>
          <w:szCs w:val="22"/>
          <w:lang w:eastAsia="de-DE" w:bidi="he-IL"/>
        </w:rPr>
        <w:t xml:space="preserve"> </w:t>
      </w:r>
      <w:r w:rsidRPr="003C5EB5">
        <w:rPr>
          <w:rFonts w:cs="Arial"/>
          <w:szCs w:val="22"/>
          <w:lang w:eastAsia="de-DE" w:bidi="he-IL"/>
        </w:rPr>
        <w:t>sie</w:t>
      </w:r>
      <w:r w:rsidR="00A87105">
        <w:rPr>
          <w:rFonts w:cs="Arial"/>
          <w:szCs w:val="22"/>
          <w:lang w:eastAsia="de-DE" w:bidi="he-IL"/>
        </w:rPr>
        <w:t xml:space="preserve"> </w:t>
      </w:r>
      <w:r w:rsidRPr="003C5EB5">
        <w:rPr>
          <w:rFonts w:cs="Arial"/>
          <w:szCs w:val="22"/>
          <w:lang w:eastAsia="de-DE" w:bidi="he-IL"/>
        </w:rPr>
        <w:t>[d.</w:t>
      </w:r>
      <w:r w:rsidR="00A87105">
        <w:rPr>
          <w:rFonts w:cs="Arial"/>
          <w:szCs w:val="22"/>
          <w:lang w:eastAsia="de-DE" w:bidi="he-IL"/>
        </w:rPr>
        <w:t xml:space="preserve"> </w:t>
      </w:r>
      <w:r w:rsidRPr="003C5EB5">
        <w:rPr>
          <w:rFonts w:cs="Arial"/>
          <w:szCs w:val="22"/>
          <w:lang w:eastAsia="de-DE" w:bidi="he-IL"/>
        </w:rPr>
        <w:t>i.</w:t>
      </w:r>
      <w:r w:rsidR="00A87105">
        <w:rPr>
          <w:rFonts w:cs="Arial"/>
          <w:szCs w:val="22"/>
          <w:lang w:eastAsia="de-DE" w:bidi="he-IL"/>
        </w:rPr>
        <w:t xml:space="preserve"> </w:t>
      </w:r>
      <w:r w:rsidRPr="003C5EB5">
        <w:rPr>
          <w:rFonts w:cs="Arial"/>
          <w:szCs w:val="22"/>
          <w:lang w:eastAsia="de-DE" w:bidi="he-IL"/>
        </w:rPr>
        <w:t>die</w:t>
      </w:r>
      <w:r w:rsidR="00A87105">
        <w:rPr>
          <w:rFonts w:cs="Arial"/>
          <w:szCs w:val="22"/>
          <w:lang w:eastAsia="de-DE" w:bidi="he-IL"/>
        </w:rPr>
        <w:t xml:space="preserve"> </w:t>
      </w:r>
      <w:r w:rsidRPr="003C5EB5">
        <w:rPr>
          <w:rFonts w:cs="Arial"/>
          <w:szCs w:val="22"/>
          <w:lang w:eastAsia="de-DE" w:bidi="he-IL"/>
        </w:rPr>
        <w:t>einzelnen</w:t>
      </w:r>
      <w:r w:rsidR="00A87105">
        <w:rPr>
          <w:rFonts w:cs="Arial"/>
          <w:szCs w:val="22"/>
          <w:lang w:eastAsia="de-DE" w:bidi="he-IL"/>
        </w:rPr>
        <w:t xml:space="preserve"> </w:t>
      </w:r>
      <w:r w:rsidRPr="003C5EB5">
        <w:rPr>
          <w:rFonts w:cs="Arial"/>
          <w:szCs w:val="22"/>
          <w:lang w:eastAsia="de-DE" w:bidi="he-IL"/>
        </w:rPr>
        <w:t>Israeliten,</w:t>
      </w:r>
      <w:r w:rsidR="00A87105">
        <w:rPr>
          <w:rFonts w:cs="Arial"/>
          <w:szCs w:val="22"/>
          <w:lang w:eastAsia="de-DE" w:bidi="he-IL"/>
        </w:rPr>
        <w:t xml:space="preserve"> </w:t>
      </w:r>
      <w:r w:rsidRPr="003C5EB5">
        <w:rPr>
          <w:rFonts w:cs="Arial"/>
          <w:szCs w:val="22"/>
          <w:lang w:eastAsia="de-DE" w:bidi="he-IL"/>
        </w:rPr>
        <w:t>die,</w:t>
      </w:r>
      <w:r w:rsidR="00A87105">
        <w:rPr>
          <w:rFonts w:cs="Arial"/>
          <w:szCs w:val="22"/>
          <w:lang w:eastAsia="de-DE" w:bidi="he-IL"/>
        </w:rPr>
        <w:t xml:space="preserve"> </w:t>
      </w:r>
      <w:r w:rsidRPr="003C5EB5">
        <w:rPr>
          <w:rFonts w:cs="Arial"/>
          <w:szCs w:val="22"/>
          <w:lang w:eastAsia="de-DE" w:bidi="he-IL"/>
        </w:rPr>
        <w:t>in</w:t>
      </w:r>
      <w:r w:rsidR="00A87105">
        <w:rPr>
          <w:rFonts w:cs="Arial"/>
          <w:szCs w:val="22"/>
          <w:lang w:eastAsia="de-DE" w:bidi="he-IL"/>
        </w:rPr>
        <w:t xml:space="preserve"> </w:t>
      </w:r>
      <w:r w:rsidRPr="003C5EB5">
        <w:rPr>
          <w:rFonts w:cs="Arial"/>
          <w:szCs w:val="22"/>
          <w:lang w:eastAsia="de-DE" w:bidi="he-IL"/>
        </w:rPr>
        <w:t>die</w:t>
      </w:r>
      <w:r w:rsidR="00A87105">
        <w:rPr>
          <w:rFonts w:cs="Arial"/>
          <w:szCs w:val="22"/>
          <w:lang w:eastAsia="de-DE" w:bidi="he-IL"/>
        </w:rPr>
        <w:t xml:space="preserve"> </w:t>
      </w:r>
      <w:r w:rsidRPr="003C5EB5">
        <w:rPr>
          <w:rFonts w:cs="Arial"/>
          <w:szCs w:val="22"/>
          <w:lang w:eastAsia="de-DE" w:bidi="he-IL"/>
        </w:rPr>
        <w:t>assyrische</w:t>
      </w:r>
      <w:r w:rsidR="00A87105">
        <w:rPr>
          <w:rFonts w:cs="Arial"/>
          <w:szCs w:val="22"/>
          <w:lang w:eastAsia="de-DE" w:bidi="he-IL"/>
        </w:rPr>
        <w:t xml:space="preserve"> </w:t>
      </w:r>
      <w:r w:rsidRPr="003C5EB5">
        <w:rPr>
          <w:rFonts w:cs="Arial"/>
          <w:szCs w:val="22"/>
          <w:lang w:eastAsia="de-DE" w:bidi="he-IL"/>
        </w:rPr>
        <w:t>(und</w:t>
      </w:r>
      <w:r w:rsidR="00A87105">
        <w:rPr>
          <w:rFonts w:cs="Arial"/>
          <w:szCs w:val="22"/>
          <w:lang w:eastAsia="de-DE" w:bidi="he-IL"/>
        </w:rPr>
        <w:t xml:space="preserve"> </w:t>
      </w:r>
      <w:r w:rsidRPr="003C5EB5">
        <w:rPr>
          <w:rFonts w:cs="Arial"/>
          <w:szCs w:val="22"/>
          <w:lang w:eastAsia="de-DE" w:bidi="he-IL"/>
        </w:rPr>
        <w:t>babylonische)</w:t>
      </w:r>
      <w:r w:rsidR="00A87105">
        <w:rPr>
          <w:rFonts w:cs="Arial"/>
          <w:szCs w:val="22"/>
          <w:lang w:eastAsia="de-DE" w:bidi="he-IL"/>
        </w:rPr>
        <w:t xml:space="preserve"> </w:t>
      </w:r>
      <w:r w:rsidRPr="003C5EB5">
        <w:rPr>
          <w:rFonts w:cs="Arial"/>
          <w:szCs w:val="22"/>
          <w:lang w:eastAsia="de-DE" w:bidi="he-IL"/>
        </w:rPr>
        <w:t>Gefangenschaft</w:t>
      </w:r>
      <w:r w:rsidR="00A87105">
        <w:rPr>
          <w:rFonts w:cs="Arial"/>
          <w:szCs w:val="22"/>
          <w:lang w:eastAsia="de-DE" w:bidi="he-IL"/>
        </w:rPr>
        <w:t xml:space="preserve"> </w:t>
      </w:r>
      <w:r w:rsidRPr="003C5EB5">
        <w:rPr>
          <w:rFonts w:cs="Arial"/>
          <w:szCs w:val="22"/>
          <w:lang w:eastAsia="de-DE" w:bidi="he-IL"/>
        </w:rPr>
        <w:t>weggeführt</w:t>
      </w:r>
      <w:r w:rsidR="00A87105">
        <w:rPr>
          <w:rFonts w:cs="Arial"/>
          <w:szCs w:val="22"/>
          <w:lang w:eastAsia="de-DE" w:bidi="he-IL"/>
        </w:rPr>
        <w:t xml:space="preserve"> </w:t>
      </w:r>
      <w:r w:rsidRPr="003C5EB5">
        <w:rPr>
          <w:rFonts w:cs="Arial"/>
          <w:szCs w:val="22"/>
          <w:lang w:eastAsia="de-DE" w:bidi="he-IL"/>
        </w:rPr>
        <w:t>worden</w:t>
      </w:r>
      <w:r w:rsidR="00A87105">
        <w:rPr>
          <w:rFonts w:cs="Arial"/>
          <w:szCs w:val="22"/>
          <w:lang w:eastAsia="de-DE" w:bidi="he-IL"/>
        </w:rPr>
        <w:t xml:space="preserve"> </w:t>
      </w:r>
      <w:r w:rsidRPr="003C5EB5">
        <w:rPr>
          <w:rFonts w:cs="Arial"/>
          <w:szCs w:val="22"/>
          <w:lang w:eastAsia="de-DE" w:bidi="he-IL"/>
        </w:rPr>
        <w:t>waren]</w:t>
      </w:r>
      <w:r w:rsidR="00A87105">
        <w:rPr>
          <w:rFonts w:cs="Arial"/>
          <w:szCs w:val="22"/>
          <w:lang w:eastAsia="de-DE" w:bidi="he-IL"/>
        </w:rPr>
        <w:t xml:space="preserve"> </w:t>
      </w:r>
      <w:r w:rsidRPr="003C5EB5">
        <w:rPr>
          <w:rFonts w:cs="Arial"/>
          <w:szCs w:val="22"/>
          <w:lang w:eastAsia="de-DE" w:bidi="he-IL"/>
        </w:rPr>
        <w:t>werden</w:t>
      </w:r>
      <w:r w:rsidR="00A87105">
        <w:rPr>
          <w:rFonts w:cs="Arial"/>
          <w:szCs w:val="22"/>
          <w:lang w:eastAsia="de-DE" w:bidi="he-IL"/>
        </w:rPr>
        <w:t xml:space="preserve"> </w:t>
      </w:r>
      <w:r w:rsidRPr="003C5EB5">
        <w:rPr>
          <w:rFonts w:cs="Arial"/>
          <w:szCs w:val="22"/>
          <w:lang w:eastAsia="de-DE" w:bidi="he-IL"/>
        </w:rPr>
        <w:t>wieder</w:t>
      </w:r>
      <w:r w:rsidR="00A87105">
        <w:rPr>
          <w:rFonts w:cs="Arial"/>
          <w:szCs w:val="22"/>
          <w:lang w:eastAsia="de-DE" w:bidi="he-IL"/>
        </w:rPr>
        <w:t xml:space="preserve"> </w:t>
      </w:r>
      <w:r w:rsidRPr="003C5EB5">
        <w:rPr>
          <w:rFonts w:cs="Arial"/>
          <w:szCs w:val="22"/>
          <w:lang w:eastAsia="de-DE" w:bidi="he-IL"/>
        </w:rPr>
        <w:t>aufstehen</w:t>
      </w:r>
      <w:r w:rsidR="00A87105">
        <w:rPr>
          <w:rFonts w:cs="Arial"/>
          <w:szCs w:val="22"/>
          <w:lang w:eastAsia="de-DE" w:bidi="he-IL"/>
        </w:rPr>
        <w:t xml:space="preserve"> </w:t>
      </w:r>
      <w:r w:rsidRPr="003C5EB5">
        <w:rPr>
          <w:rFonts w:cs="Arial"/>
          <w:szCs w:val="22"/>
          <w:lang w:eastAsia="de-DE" w:bidi="he-IL"/>
        </w:rPr>
        <w:t>[Rückführung</w:t>
      </w:r>
      <w:r w:rsidR="00A87105">
        <w:rPr>
          <w:rFonts w:cs="Arial"/>
          <w:szCs w:val="22"/>
          <w:lang w:eastAsia="de-DE" w:bidi="he-IL"/>
        </w:rPr>
        <w:t xml:space="preserve"> </w:t>
      </w:r>
      <w:r w:rsidRPr="003C5EB5">
        <w:rPr>
          <w:rFonts w:cs="Arial"/>
          <w:szCs w:val="22"/>
          <w:lang w:eastAsia="de-DE" w:bidi="he-IL"/>
        </w:rPr>
        <w:t>aus</w:t>
      </w:r>
      <w:r w:rsidR="00A87105">
        <w:rPr>
          <w:rFonts w:cs="Arial"/>
          <w:szCs w:val="22"/>
          <w:lang w:eastAsia="de-DE" w:bidi="he-IL"/>
        </w:rPr>
        <w:t xml:space="preserve"> </w:t>
      </w:r>
      <w:r w:rsidRPr="003C5EB5">
        <w:rPr>
          <w:rFonts w:cs="Arial"/>
          <w:szCs w:val="22"/>
          <w:lang w:eastAsia="de-DE" w:bidi="he-IL"/>
        </w:rPr>
        <w:t>der</w:t>
      </w:r>
      <w:r w:rsidR="00A87105">
        <w:rPr>
          <w:rFonts w:cs="Arial"/>
          <w:szCs w:val="22"/>
          <w:lang w:eastAsia="de-DE" w:bidi="he-IL"/>
        </w:rPr>
        <w:t xml:space="preserve"> </w:t>
      </w:r>
      <w:r w:rsidRPr="003C5EB5">
        <w:rPr>
          <w:rFonts w:cs="Arial"/>
          <w:szCs w:val="22"/>
          <w:lang w:eastAsia="de-DE" w:bidi="he-IL"/>
        </w:rPr>
        <w:t>Gefangenschaft,</w:t>
      </w:r>
      <w:r w:rsidR="00A87105">
        <w:rPr>
          <w:rFonts w:cs="Arial"/>
          <w:szCs w:val="22"/>
          <w:lang w:eastAsia="de-DE" w:bidi="he-IL"/>
        </w:rPr>
        <w:t xml:space="preserve"> </w:t>
      </w:r>
      <w:r w:rsidRPr="003C5EB5">
        <w:rPr>
          <w:rFonts w:cs="Arial"/>
          <w:szCs w:val="22"/>
          <w:lang w:eastAsia="de-DE" w:bidi="he-IL"/>
        </w:rPr>
        <w:t>vgl.</w:t>
      </w:r>
      <w:r w:rsidR="00A87105">
        <w:rPr>
          <w:rFonts w:cs="Arial"/>
          <w:szCs w:val="22"/>
          <w:lang w:eastAsia="de-DE" w:bidi="he-IL"/>
        </w:rPr>
        <w:t xml:space="preserve"> </w:t>
      </w:r>
      <w:r w:rsidRPr="003C5EB5">
        <w:rPr>
          <w:rFonts w:cs="Arial"/>
          <w:szCs w:val="22"/>
          <w:lang w:eastAsia="de-DE" w:bidi="he-IL"/>
        </w:rPr>
        <w:t>27</w:t>
      </w:r>
      <w:r w:rsidR="00A87105">
        <w:rPr>
          <w:rFonts w:cs="Arial"/>
          <w:szCs w:val="22"/>
          <w:lang w:eastAsia="de-DE" w:bidi="he-IL"/>
        </w:rPr>
        <w:t>, 1</w:t>
      </w:r>
      <w:r w:rsidRPr="003C5EB5">
        <w:rPr>
          <w:rFonts w:cs="Arial"/>
          <w:szCs w:val="22"/>
          <w:lang w:eastAsia="de-DE" w:bidi="he-IL"/>
        </w:rPr>
        <w:t>3]</w:t>
      </w:r>
      <w:r w:rsidRPr="003C5EB5">
        <w:rPr>
          <w:rStyle w:val="Funotenzeichen"/>
          <w:rFonts w:cs="Arial"/>
          <w:sz w:val="22"/>
          <w:szCs w:val="22"/>
          <w:lang w:eastAsia="de-DE" w:bidi="he-IL"/>
        </w:rPr>
        <w:footnoteReference w:id="2"/>
      </w:r>
      <w:r w:rsidRPr="003C5EB5">
        <w:rPr>
          <w:rFonts w:cs="Arial"/>
          <w:szCs w:val="22"/>
          <w:lang w:eastAsia="de-DE" w:bidi="he-IL"/>
        </w:rPr>
        <w:t>.</w:t>
      </w:r>
      <w:r w:rsidR="00A87105">
        <w:rPr>
          <w:rFonts w:cs="Arial"/>
          <w:szCs w:val="22"/>
          <w:lang w:eastAsia="de-DE" w:bidi="he-IL"/>
        </w:rPr>
        <w:t xml:space="preserve"> </w:t>
      </w:r>
      <w:r w:rsidRPr="003C5EB5">
        <w:rPr>
          <w:rFonts w:cs="Arial"/>
          <w:szCs w:val="22"/>
          <w:lang w:eastAsia="de-DE" w:bidi="he-IL"/>
        </w:rPr>
        <w:t>Wacht</w:t>
      </w:r>
      <w:r w:rsidR="00A87105">
        <w:rPr>
          <w:rFonts w:cs="Arial"/>
          <w:szCs w:val="22"/>
          <w:lang w:eastAsia="de-DE" w:bidi="he-IL"/>
        </w:rPr>
        <w:t xml:space="preserve"> </w:t>
      </w:r>
      <w:r w:rsidRPr="003C5EB5">
        <w:rPr>
          <w:rFonts w:cs="Arial"/>
          <w:szCs w:val="22"/>
          <w:lang w:eastAsia="de-DE" w:bidi="he-IL"/>
        </w:rPr>
        <w:t>auf</w:t>
      </w:r>
      <w:r w:rsidR="00A87105">
        <w:rPr>
          <w:rFonts w:cs="Arial"/>
          <w:szCs w:val="22"/>
          <w:lang w:eastAsia="de-DE" w:bidi="he-IL"/>
        </w:rPr>
        <w:t xml:space="preserve"> </w:t>
      </w:r>
      <w:r w:rsidRPr="003C5EB5">
        <w:rPr>
          <w:rFonts w:cs="Arial"/>
          <w:szCs w:val="22"/>
          <w:lang w:eastAsia="de-DE" w:bidi="he-IL"/>
        </w:rPr>
        <w:t>und</w:t>
      </w:r>
      <w:r w:rsidR="00A87105">
        <w:rPr>
          <w:rFonts w:cs="Arial"/>
          <w:szCs w:val="22"/>
          <w:lang w:eastAsia="de-DE" w:bidi="he-IL"/>
        </w:rPr>
        <w:t xml:space="preserve"> </w:t>
      </w:r>
      <w:r w:rsidRPr="003C5EB5">
        <w:rPr>
          <w:rFonts w:cs="Arial"/>
          <w:szCs w:val="22"/>
          <w:lang w:eastAsia="de-DE" w:bidi="he-IL"/>
        </w:rPr>
        <w:t>jubelt,</w:t>
      </w:r>
      <w:r w:rsidR="00A87105">
        <w:rPr>
          <w:rFonts w:cs="Arial"/>
          <w:szCs w:val="22"/>
          <w:lang w:eastAsia="de-DE" w:bidi="he-IL"/>
        </w:rPr>
        <w:t xml:space="preserve"> </w:t>
      </w:r>
      <w:r w:rsidRPr="003C5EB5">
        <w:rPr>
          <w:rFonts w:cs="Arial"/>
          <w:szCs w:val="22"/>
          <w:lang w:eastAsia="de-DE" w:bidi="he-IL"/>
        </w:rPr>
        <w:t>die</w:t>
      </w:r>
      <w:r w:rsidR="00A87105">
        <w:rPr>
          <w:rFonts w:cs="Arial"/>
          <w:szCs w:val="22"/>
          <w:lang w:eastAsia="de-DE" w:bidi="he-IL"/>
        </w:rPr>
        <w:t xml:space="preserve"> </w:t>
      </w:r>
      <w:r w:rsidRPr="003C5EB5">
        <w:rPr>
          <w:rFonts w:cs="Arial"/>
          <w:szCs w:val="22"/>
          <w:lang w:eastAsia="de-DE" w:bidi="he-IL"/>
        </w:rPr>
        <w:t>ihr</w:t>
      </w:r>
      <w:r w:rsidR="00A87105">
        <w:rPr>
          <w:rFonts w:cs="Arial"/>
          <w:szCs w:val="22"/>
          <w:lang w:eastAsia="de-DE" w:bidi="he-IL"/>
        </w:rPr>
        <w:t xml:space="preserve"> </w:t>
      </w:r>
      <w:r w:rsidRPr="003C5EB5">
        <w:rPr>
          <w:rFonts w:cs="Arial"/>
          <w:szCs w:val="22"/>
          <w:lang w:eastAsia="de-DE" w:bidi="he-IL"/>
        </w:rPr>
        <w:t>im</w:t>
      </w:r>
      <w:r w:rsidR="00A87105">
        <w:rPr>
          <w:rFonts w:cs="Arial"/>
          <w:szCs w:val="22"/>
          <w:lang w:eastAsia="de-DE" w:bidi="he-IL"/>
        </w:rPr>
        <w:t xml:space="preserve"> </w:t>
      </w:r>
      <w:r w:rsidRPr="003C5EB5">
        <w:rPr>
          <w:rFonts w:cs="Arial"/>
          <w:szCs w:val="22"/>
          <w:lang w:eastAsia="de-DE" w:bidi="he-IL"/>
        </w:rPr>
        <w:t>Staub</w:t>
      </w:r>
      <w:r w:rsidR="00A87105">
        <w:rPr>
          <w:rFonts w:cs="Arial"/>
          <w:szCs w:val="22"/>
          <w:lang w:eastAsia="de-DE" w:bidi="he-IL"/>
        </w:rPr>
        <w:t xml:space="preserve"> </w:t>
      </w:r>
      <w:r w:rsidRPr="003C5EB5">
        <w:rPr>
          <w:rFonts w:cs="Arial"/>
          <w:szCs w:val="22"/>
          <w:lang w:eastAsia="de-DE" w:bidi="he-IL"/>
        </w:rPr>
        <w:t>liegt!</w:t>
      </w:r>
      <w:r w:rsidR="00A87105">
        <w:rPr>
          <w:rFonts w:cs="Arial"/>
          <w:szCs w:val="22"/>
          <w:lang w:eastAsia="de-DE" w:bidi="he-IL"/>
        </w:rPr>
        <w:t xml:space="preserve"> </w:t>
      </w:r>
      <w:r w:rsidRPr="003C5EB5">
        <w:rPr>
          <w:rFonts w:cs="Arial"/>
          <w:szCs w:val="22"/>
          <w:lang w:eastAsia="de-DE" w:bidi="he-IL"/>
        </w:rPr>
        <w:t>–</w:t>
      </w:r>
      <w:r w:rsidR="00A87105">
        <w:rPr>
          <w:rFonts w:cs="Arial"/>
          <w:szCs w:val="22"/>
          <w:lang w:eastAsia="de-DE" w:bidi="he-IL"/>
        </w:rPr>
        <w:t xml:space="preserve"> </w:t>
      </w:r>
      <w:r w:rsidRPr="003C5EB5">
        <w:rPr>
          <w:rFonts w:cs="Arial"/>
          <w:szCs w:val="22"/>
          <w:lang w:eastAsia="de-DE" w:bidi="he-IL"/>
        </w:rPr>
        <w:t>denn</w:t>
      </w:r>
      <w:r w:rsidR="00A87105">
        <w:rPr>
          <w:rFonts w:cs="Arial"/>
          <w:szCs w:val="22"/>
          <w:lang w:eastAsia="de-DE" w:bidi="he-IL"/>
        </w:rPr>
        <w:t xml:space="preserve"> </w:t>
      </w:r>
      <w:r w:rsidRPr="003C5EB5">
        <w:rPr>
          <w:rFonts w:cs="Arial"/>
          <w:szCs w:val="22"/>
          <w:lang w:eastAsia="de-DE" w:bidi="he-IL"/>
        </w:rPr>
        <w:t>ein</w:t>
      </w:r>
      <w:r w:rsidR="00A87105">
        <w:rPr>
          <w:rFonts w:cs="Arial"/>
          <w:szCs w:val="22"/>
          <w:lang w:eastAsia="de-DE" w:bidi="he-IL"/>
        </w:rPr>
        <w:t xml:space="preserve"> </w:t>
      </w:r>
      <w:r w:rsidRPr="003C5EB5">
        <w:rPr>
          <w:rFonts w:cs="Arial"/>
          <w:szCs w:val="22"/>
          <w:lang w:eastAsia="de-DE" w:bidi="he-IL"/>
        </w:rPr>
        <w:t>Tau</w:t>
      </w:r>
      <w:r w:rsidR="00A87105">
        <w:rPr>
          <w:rFonts w:cs="Arial"/>
          <w:szCs w:val="22"/>
          <w:lang w:eastAsia="de-DE" w:bidi="he-IL"/>
        </w:rPr>
        <w:t xml:space="preserve"> </w:t>
      </w:r>
      <w:r w:rsidRPr="003C5EB5">
        <w:rPr>
          <w:rFonts w:cs="Arial"/>
          <w:szCs w:val="22"/>
          <w:lang w:eastAsia="de-DE" w:bidi="he-IL"/>
        </w:rPr>
        <w:t>des</w:t>
      </w:r>
      <w:r w:rsidR="00A87105">
        <w:rPr>
          <w:rFonts w:cs="Arial"/>
          <w:szCs w:val="22"/>
          <w:lang w:eastAsia="de-DE" w:bidi="he-IL"/>
        </w:rPr>
        <w:t xml:space="preserve"> </w:t>
      </w:r>
      <w:r w:rsidRPr="003C5EB5">
        <w:rPr>
          <w:rFonts w:cs="Arial"/>
          <w:szCs w:val="22"/>
          <w:lang w:eastAsia="de-DE" w:bidi="he-IL"/>
        </w:rPr>
        <w:t>Lichts</w:t>
      </w:r>
      <w:r w:rsidR="00A87105">
        <w:rPr>
          <w:rFonts w:cs="Arial"/>
          <w:szCs w:val="22"/>
          <w:lang w:eastAsia="de-DE" w:bidi="he-IL"/>
        </w:rPr>
        <w:t xml:space="preserve"> </w:t>
      </w:r>
      <w:r w:rsidRPr="003C5EB5">
        <w:rPr>
          <w:rFonts w:cs="Arial"/>
          <w:szCs w:val="22"/>
          <w:lang w:eastAsia="de-DE" w:bidi="he-IL"/>
        </w:rPr>
        <w:t>ist</w:t>
      </w:r>
      <w:r w:rsidR="00A87105">
        <w:rPr>
          <w:rFonts w:cs="Arial"/>
          <w:szCs w:val="22"/>
          <w:lang w:eastAsia="de-DE" w:bidi="he-IL"/>
        </w:rPr>
        <w:t xml:space="preserve"> </w:t>
      </w:r>
      <w:r w:rsidRPr="003C5EB5">
        <w:rPr>
          <w:rFonts w:cs="Arial"/>
          <w:szCs w:val="22"/>
          <w:lang w:eastAsia="de-DE" w:bidi="he-IL"/>
        </w:rPr>
        <w:t>dein</w:t>
      </w:r>
      <w:r w:rsidR="00A87105">
        <w:rPr>
          <w:rFonts w:cs="Arial"/>
          <w:szCs w:val="22"/>
          <w:lang w:eastAsia="de-DE" w:bidi="he-IL"/>
        </w:rPr>
        <w:t xml:space="preserve"> </w:t>
      </w:r>
      <w:r w:rsidRPr="003C5EB5">
        <w:rPr>
          <w:rFonts w:cs="Arial"/>
          <w:szCs w:val="22"/>
          <w:lang w:eastAsia="de-DE" w:bidi="he-IL"/>
        </w:rPr>
        <w:t>Tau.</w:t>
      </w:r>
      <w:r w:rsidR="00A87105">
        <w:rPr>
          <w:rFonts w:cs="Arial"/>
          <w:szCs w:val="22"/>
          <w:lang w:eastAsia="de-DE" w:bidi="he-IL"/>
        </w:rPr>
        <w:t xml:space="preserve"> </w:t>
      </w:r>
      <w:r w:rsidRPr="003C5EB5">
        <w:rPr>
          <w:rFonts w:cs="Arial"/>
          <w:szCs w:val="22"/>
          <w:lang w:eastAsia="de-DE" w:bidi="he-IL"/>
        </w:rPr>
        <w:t>Und</w:t>
      </w:r>
      <w:r w:rsidR="00A87105">
        <w:rPr>
          <w:rFonts w:cs="Arial"/>
          <w:szCs w:val="22"/>
          <w:lang w:eastAsia="de-DE" w:bidi="he-IL"/>
        </w:rPr>
        <w:t xml:space="preserve"> </w:t>
      </w:r>
      <w:r w:rsidRPr="003C5EB5">
        <w:rPr>
          <w:rFonts w:cs="Arial"/>
          <w:szCs w:val="22"/>
          <w:lang w:eastAsia="de-DE" w:bidi="he-IL"/>
        </w:rPr>
        <w:t>die</w:t>
      </w:r>
      <w:r w:rsidR="00A87105">
        <w:rPr>
          <w:rFonts w:cs="Arial"/>
          <w:szCs w:val="22"/>
          <w:lang w:eastAsia="de-DE" w:bidi="he-IL"/>
        </w:rPr>
        <w:t xml:space="preserve"> </w:t>
      </w:r>
      <w:r w:rsidRPr="003C5EB5">
        <w:rPr>
          <w:rFonts w:cs="Arial"/>
          <w:szCs w:val="22"/>
          <w:lang w:eastAsia="de-DE" w:bidi="he-IL"/>
        </w:rPr>
        <w:t>Erde</w:t>
      </w:r>
      <w:r w:rsidR="00A87105">
        <w:rPr>
          <w:rFonts w:cs="Arial"/>
          <w:szCs w:val="22"/>
          <w:lang w:eastAsia="de-DE" w:bidi="he-IL"/>
        </w:rPr>
        <w:t xml:space="preserve"> </w:t>
      </w:r>
      <w:r w:rsidRPr="003C5EB5">
        <w:rPr>
          <w:rFonts w:cs="Arial"/>
          <w:szCs w:val="22"/>
          <w:lang w:eastAsia="de-DE" w:bidi="he-IL"/>
        </w:rPr>
        <w:t>wird</w:t>
      </w:r>
      <w:r w:rsidR="00A87105">
        <w:rPr>
          <w:rFonts w:cs="Arial"/>
          <w:szCs w:val="22"/>
          <w:lang w:eastAsia="de-DE" w:bidi="he-IL"/>
        </w:rPr>
        <w:t xml:space="preserve"> </w:t>
      </w:r>
      <w:r w:rsidRPr="003C5EB5">
        <w:rPr>
          <w:rFonts w:cs="Arial"/>
          <w:szCs w:val="22"/>
          <w:lang w:eastAsia="de-DE" w:bidi="he-IL"/>
        </w:rPr>
        <w:t>die</w:t>
      </w:r>
      <w:r w:rsidR="00A87105">
        <w:rPr>
          <w:rFonts w:cs="Arial"/>
          <w:szCs w:val="22"/>
          <w:lang w:eastAsia="de-DE" w:bidi="he-IL"/>
        </w:rPr>
        <w:t xml:space="preserve"> </w:t>
      </w:r>
      <w:r w:rsidRPr="003C5EB5">
        <w:rPr>
          <w:rFonts w:cs="Arial"/>
          <w:szCs w:val="22"/>
          <w:lang w:eastAsia="de-DE" w:bidi="he-IL"/>
        </w:rPr>
        <w:t>Schatten</w:t>
      </w:r>
      <w:r w:rsidR="00A87105">
        <w:rPr>
          <w:rFonts w:cs="Arial"/>
          <w:szCs w:val="22"/>
          <w:lang w:eastAsia="de-DE" w:bidi="he-IL"/>
        </w:rPr>
        <w:t xml:space="preserve"> </w:t>
      </w:r>
      <w:r w:rsidRPr="003C5EB5">
        <w:rPr>
          <w:rFonts w:cs="Arial"/>
          <w:szCs w:val="22"/>
          <w:lang w:eastAsia="de-DE" w:bidi="he-IL"/>
        </w:rPr>
        <w:t>herausgeben.”</w:t>
      </w:r>
      <w:r w:rsidRPr="003C5EB5">
        <w:rPr>
          <w:rFonts w:cs="Arial"/>
          <w:szCs w:val="22"/>
        </w:rPr>
        <w:t>)</w:t>
      </w:r>
      <w:r w:rsidR="00A87105">
        <w:rPr>
          <w:rFonts w:cs="Arial"/>
          <w:szCs w:val="22"/>
        </w:rPr>
        <w:t xml:space="preserve"> </w:t>
      </w:r>
    </w:p>
    <w:p w:rsidR="00814831" w:rsidRPr="003C5EB5" w:rsidRDefault="00814831" w:rsidP="00814831">
      <w:pPr>
        <w:rPr>
          <w:rFonts w:cs="Arial"/>
          <w:szCs w:val="22"/>
          <w:lang w:eastAsia="de-DE"/>
        </w:rPr>
      </w:pPr>
      <w:r w:rsidRPr="003C5EB5">
        <w:rPr>
          <w:rFonts w:cs="Arial"/>
          <w:szCs w:val="22"/>
          <w:lang w:eastAsia="de-DE"/>
        </w:rPr>
        <w:t>Israels</w:t>
      </w:r>
      <w:r w:rsidR="00A87105">
        <w:rPr>
          <w:rFonts w:cs="Arial"/>
          <w:szCs w:val="22"/>
          <w:lang w:eastAsia="de-DE"/>
        </w:rPr>
        <w:t xml:space="preserve"> </w:t>
      </w:r>
      <w:r w:rsidRPr="003C5EB5">
        <w:rPr>
          <w:rFonts w:cs="Arial"/>
          <w:szCs w:val="22"/>
          <w:lang w:eastAsia="de-DE"/>
        </w:rPr>
        <w:t>Messiasablehnung</w:t>
      </w:r>
      <w:r w:rsidR="00A87105">
        <w:rPr>
          <w:rFonts w:cs="Arial"/>
          <w:szCs w:val="22"/>
          <w:lang w:eastAsia="de-DE"/>
        </w:rPr>
        <w:t xml:space="preserve"> </w:t>
      </w:r>
      <w:r w:rsidRPr="003C5EB5">
        <w:rPr>
          <w:rFonts w:cs="Arial"/>
          <w:szCs w:val="22"/>
          <w:lang w:eastAsia="de-DE"/>
        </w:rPr>
        <w:t>bedeutete</w:t>
      </w:r>
      <w:r w:rsidR="00A87105">
        <w:rPr>
          <w:rFonts w:cs="Arial"/>
          <w:szCs w:val="22"/>
          <w:lang w:eastAsia="de-DE"/>
        </w:rPr>
        <w:t xml:space="preserve"> </w:t>
      </w:r>
      <w:r w:rsidRPr="003C5EB5">
        <w:rPr>
          <w:rFonts w:cs="Arial"/>
          <w:szCs w:val="22"/>
          <w:lang w:eastAsia="de-DE"/>
        </w:rPr>
        <w:t>ein</w:t>
      </w:r>
      <w:r w:rsidR="00A87105">
        <w:rPr>
          <w:rFonts w:cs="Arial"/>
          <w:szCs w:val="22"/>
          <w:lang w:eastAsia="de-DE"/>
        </w:rPr>
        <w:t xml:space="preserve"> </w:t>
      </w:r>
      <w:r w:rsidRPr="003C5EB5">
        <w:rPr>
          <w:rFonts w:cs="Arial"/>
          <w:i/>
          <w:szCs w:val="22"/>
        </w:rPr>
        <w:t>Sterben</w:t>
      </w:r>
      <w:r w:rsidR="00A87105">
        <w:rPr>
          <w:rFonts w:cs="Arial"/>
          <w:szCs w:val="22"/>
          <w:lang w:eastAsia="de-DE"/>
        </w:rPr>
        <w:t xml:space="preserve"> </w:t>
      </w:r>
      <w:r w:rsidRPr="003C5EB5">
        <w:rPr>
          <w:rFonts w:cs="Arial"/>
          <w:szCs w:val="22"/>
          <w:lang w:eastAsia="de-DE"/>
        </w:rPr>
        <w:t>Israels.</w:t>
      </w:r>
      <w:r w:rsidR="00A87105">
        <w:rPr>
          <w:rFonts w:cs="Arial"/>
          <w:szCs w:val="22"/>
          <w:lang w:eastAsia="de-DE"/>
        </w:rPr>
        <w:t xml:space="preserve"> </w:t>
      </w:r>
      <w:r w:rsidRPr="003C5EB5">
        <w:rPr>
          <w:rFonts w:cs="Arial"/>
          <w:szCs w:val="22"/>
          <w:lang w:eastAsia="de-DE"/>
        </w:rPr>
        <w:t>Sollte</w:t>
      </w:r>
      <w:r w:rsidR="00A87105">
        <w:rPr>
          <w:rFonts w:cs="Arial"/>
          <w:szCs w:val="22"/>
        </w:rPr>
        <w:t xml:space="preserve"> </w:t>
      </w:r>
      <w:r w:rsidRPr="003C5EB5">
        <w:rPr>
          <w:rFonts w:cs="Arial"/>
          <w:szCs w:val="22"/>
        </w:rPr>
        <w:t>Israel</w:t>
      </w:r>
      <w:r w:rsidR="00A87105">
        <w:rPr>
          <w:rFonts w:cs="Arial"/>
          <w:szCs w:val="22"/>
        </w:rPr>
        <w:t xml:space="preserve"> </w:t>
      </w:r>
      <w:r w:rsidRPr="003C5EB5">
        <w:rPr>
          <w:rFonts w:cs="Arial"/>
          <w:szCs w:val="22"/>
        </w:rPr>
        <w:t>nun</w:t>
      </w:r>
      <w:r w:rsidR="00A87105">
        <w:rPr>
          <w:rFonts w:cs="Arial"/>
          <w:szCs w:val="22"/>
        </w:rPr>
        <w:t xml:space="preserve"> </w:t>
      </w:r>
      <w:r w:rsidRPr="003C5EB5">
        <w:rPr>
          <w:rFonts w:cs="Arial"/>
          <w:szCs w:val="22"/>
        </w:rPr>
        <w:t>(durch</w:t>
      </w:r>
      <w:r w:rsidR="00A87105">
        <w:rPr>
          <w:rFonts w:cs="Arial"/>
          <w:szCs w:val="22"/>
        </w:rPr>
        <w:t xml:space="preserve"> </w:t>
      </w:r>
      <w:r w:rsidRPr="003C5EB5">
        <w:rPr>
          <w:rFonts w:cs="Arial"/>
          <w:szCs w:val="22"/>
        </w:rPr>
        <w:t>den</w:t>
      </w:r>
      <w:r w:rsidR="00A87105">
        <w:rPr>
          <w:rFonts w:cs="Arial"/>
          <w:szCs w:val="22"/>
        </w:rPr>
        <w:t xml:space="preserve"> </w:t>
      </w:r>
      <w:r w:rsidRPr="003C5EB5">
        <w:rPr>
          <w:rFonts w:cs="Arial"/>
          <w:szCs w:val="22"/>
        </w:rPr>
        <w:t>Dienst</w:t>
      </w:r>
      <w:r w:rsidR="00A87105">
        <w:rPr>
          <w:rFonts w:cs="Arial"/>
          <w:szCs w:val="22"/>
        </w:rPr>
        <w:t xml:space="preserve"> </w:t>
      </w:r>
      <w:r w:rsidRPr="003C5EB5">
        <w:rPr>
          <w:rFonts w:cs="Arial"/>
          <w:szCs w:val="22"/>
        </w:rPr>
        <w:t>des</w:t>
      </w:r>
      <w:r w:rsidR="00A87105">
        <w:rPr>
          <w:rFonts w:cs="Arial"/>
          <w:szCs w:val="22"/>
        </w:rPr>
        <w:t xml:space="preserve"> </w:t>
      </w:r>
      <w:r w:rsidRPr="003C5EB5">
        <w:rPr>
          <w:rFonts w:cs="Arial"/>
          <w:szCs w:val="22"/>
        </w:rPr>
        <w:t>Apostels)</w:t>
      </w:r>
      <w:r w:rsidR="00A87105">
        <w:rPr>
          <w:rFonts w:cs="Arial"/>
          <w:szCs w:val="22"/>
        </w:rPr>
        <w:t xml:space="preserve"> </w:t>
      </w:r>
      <w:r w:rsidRPr="003C5EB5">
        <w:rPr>
          <w:rFonts w:cs="Arial"/>
          <w:szCs w:val="22"/>
        </w:rPr>
        <w:t>den</w:t>
      </w:r>
      <w:r w:rsidR="00A87105">
        <w:rPr>
          <w:rFonts w:cs="Arial"/>
          <w:szCs w:val="22"/>
        </w:rPr>
        <w:t xml:space="preserve"> </w:t>
      </w:r>
      <w:r w:rsidRPr="003C5EB5">
        <w:rPr>
          <w:rFonts w:cs="Arial"/>
          <w:szCs w:val="22"/>
        </w:rPr>
        <w:t>Messias</w:t>
      </w:r>
      <w:r w:rsidR="00A87105">
        <w:rPr>
          <w:rFonts w:cs="Arial"/>
          <w:szCs w:val="22"/>
        </w:rPr>
        <w:t xml:space="preserve"> </w:t>
      </w:r>
      <w:r w:rsidRPr="003C5EB5">
        <w:rPr>
          <w:rFonts w:cs="Arial"/>
          <w:szCs w:val="22"/>
        </w:rPr>
        <w:t>annehmen,</w:t>
      </w:r>
      <w:r w:rsidR="00A87105">
        <w:rPr>
          <w:rFonts w:cs="Arial"/>
          <w:szCs w:val="22"/>
        </w:rPr>
        <w:t xml:space="preserve"> </w:t>
      </w:r>
      <w:r w:rsidRPr="003C5EB5">
        <w:rPr>
          <w:rFonts w:cs="Arial"/>
          <w:szCs w:val="22"/>
        </w:rPr>
        <w:t>ist</w:t>
      </w:r>
      <w:r w:rsidR="00A87105">
        <w:rPr>
          <w:rFonts w:cs="Arial"/>
          <w:szCs w:val="22"/>
        </w:rPr>
        <w:t xml:space="preserve"> </w:t>
      </w:r>
      <w:r w:rsidRPr="003C5EB5">
        <w:rPr>
          <w:rFonts w:cs="Arial"/>
          <w:szCs w:val="22"/>
        </w:rPr>
        <w:t>dies</w:t>
      </w:r>
      <w:r w:rsidR="00A87105">
        <w:rPr>
          <w:rFonts w:cs="Arial"/>
          <w:szCs w:val="22"/>
        </w:rPr>
        <w:t xml:space="preserve"> </w:t>
      </w:r>
      <w:r w:rsidRPr="003C5EB5">
        <w:rPr>
          <w:rFonts w:cs="Arial"/>
          <w:szCs w:val="22"/>
        </w:rPr>
        <w:t>„Leben</w:t>
      </w:r>
      <w:r w:rsidR="00A87105">
        <w:rPr>
          <w:rFonts w:cs="Arial"/>
          <w:szCs w:val="22"/>
        </w:rPr>
        <w:t xml:space="preserve"> </w:t>
      </w:r>
      <w:r w:rsidRPr="003C5EB5">
        <w:rPr>
          <w:rFonts w:cs="Arial"/>
          <w:szCs w:val="22"/>
        </w:rPr>
        <w:t>aus</w:t>
      </w:r>
      <w:r w:rsidR="00A87105">
        <w:rPr>
          <w:rFonts w:cs="Arial"/>
          <w:szCs w:val="22"/>
        </w:rPr>
        <w:t xml:space="preserve"> </w:t>
      </w:r>
      <w:r w:rsidRPr="003C5EB5">
        <w:rPr>
          <w:rFonts w:cs="Arial"/>
          <w:szCs w:val="22"/>
        </w:rPr>
        <w:t>den</w:t>
      </w:r>
      <w:r w:rsidR="00A87105">
        <w:rPr>
          <w:rFonts w:cs="Arial"/>
          <w:szCs w:val="22"/>
        </w:rPr>
        <w:t xml:space="preserve"> </w:t>
      </w:r>
      <w:r w:rsidRPr="003C5EB5">
        <w:rPr>
          <w:rFonts w:cs="Arial"/>
          <w:szCs w:val="22"/>
        </w:rPr>
        <w:t>Toten”,</w:t>
      </w:r>
      <w:r w:rsidR="00A87105">
        <w:rPr>
          <w:rFonts w:cs="Arial"/>
          <w:b/>
          <w:szCs w:val="22"/>
        </w:rPr>
        <w:t xml:space="preserve"> </w:t>
      </w:r>
      <w:r w:rsidRPr="003C5EB5">
        <w:rPr>
          <w:rFonts w:cs="Arial"/>
          <w:i/>
          <w:szCs w:val="22"/>
        </w:rPr>
        <w:t>Leben</w:t>
      </w:r>
      <w:r w:rsidR="00A87105">
        <w:rPr>
          <w:rFonts w:cs="Arial"/>
          <w:szCs w:val="22"/>
        </w:rPr>
        <w:t xml:space="preserve"> </w:t>
      </w:r>
      <w:r w:rsidRPr="003C5EB5">
        <w:rPr>
          <w:rFonts w:cs="Arial"/>
          <w:szCs w:val="22"/>
        </w:rPr>
        <w:t>aus</w:t>
      </w:r>
      <w:r w:rsidR="00A87105">
        <w:rPr>
          <w:rFonts w:cs="Arial"/>
          <w:szCs w:val="22"/>
        </w:rPr>
        <w:t xml:space="preserve"> </w:t>
      </w:r>
      <w:r w:rsidRPr="003C5EB5">
        <w:rPr>
          <w:rFonts w:cs="Arial"/>
          <w:szCs w:val="22"/>
        </w:rPr>
        <w:t>dem</w:t>
      </w:r>
      <w:r w:rsidR="00A87105">
        <w:rPr>
          <w:rFonts w:cs="Arial"/>
          <w:szCs w:val="22"/>
        </w:rPr>
        <w:t xml:space="preserve"> </w:t>
      </w:r>
      <w:r w:rsidRPr="003C5EB5">
        <w:rPr>
          <w:rFonts w:cs="Arial"/>
          <w:szCs w:val="22"/>
        </w:rPr>
        <w:t>erstorbenen</w:t>
      </w:r>
      <w:r w:rsidR="00A87105">
        <w:rPr>
          <w:rFonts w:cs="Arial"/>
          <w:szCs w:val="22"/>
        </w:rPr>
        <w:t xml:space="preserve"> </w:t>
      </w:r>
      <w:r w:rsidRPr="003C5EB5">
        <w:rPr>
          <w:rFonts w:cs="Arial"/>
          <w:szCs w:val="22"/>
        </w:rPr>
        <w:t>(geistlichen)</w:t>
      </w:r>
      <w:r w:rsidR="00A87105">
        <w:rPr>
          <w:rFonts w:cs="Arial"/>
          <w:szCs w:val="22"/>
        </w:rPr>
        <w:t xml:space="preserve"> </w:t>
      </w:r>
      <w:r w:rsidRPr="003C5EB5">
        <w:rPr>
          <w:rFonts w:cs="Arial"/>
          <w:szCs w:val="22"/>
        </w:rPr>
        <w:t>Zustand.</w:t>
      </w:r>
      <w:r w:rsidR="00A87105">
        <w:rPr>
          <w:rFonts w:cs="Arial"/>
          <w:szCs w:val="22"/>
        </w:rPr>
        <w:t xml:space="preserve"> </w:t>
      </w:r>
      <w:r w:rsidRPr="003C5EB5">
        <w:rPr>
          <w:rFonts w:cs="Arial"/>
          <w:szCs w:val="22"/>
        </w:rPr>
        <w:t>(Zum</w:t>
      </w:r>
      <w:r w:rsidR="00A87105">
        <w:rPr>
          <w:rFonts w:cs="Arial"/>
          <w:szCs w:val="22"/>
        </w:rPr>
        <w:t xml:space="preserve"> </w:t>
      </w:r>
      <w:r w:rsidRPr="003C5EB5">
        <w:rPr>
          <w:rFonts w:cs="Arial"/>
          <w:szCs w:val="22"/>
        </w:rPr>
        <w:t>Ausdruck</w:t>
      </w:r>
      <w:r w:rsidR="00A87105">
        <w:rPr>
          <w:rFonts w:cs="Arial"/>
          <w:szCs w:val="22"/>
        </w:rPr>
        <w:t xml:space="preserve"> </w:t>
      </w:r>
      <w:r w:rsidRPr="003C5EB5">
        <w:rPr>
          <w:rFonts w:cs="Arial"/>
          <w:szCs w:val="22"/>
        </w:rPr>
        <w:t>vgl.</w:t>
      </w:r>
      <w:r w:rsidR="00A87105">
        <w:rPr>
          <w:rFonts w:cs="Arial"/>
          <w:szCs w:val="22"/>
        </w:rPr>
        <w:t xml:space="preserve"> Römer </w:t>
      </w:r>
      <w:r w:rsidRPr="003C5EB5">
        <w:rPr>
          <w:rFonts w:cs="Arial"/>
          <w:szCs w:val="22"/>
        </w:rPr>
        <w:t>6</w:t>
      </w:r>
      <w:r w:rsidR="00A87105">
        <w:rPr>
          <w:rFonts w:cs="Arial"/>
          <w:szCs w:val="22"/>
        </w:rPr>
        <w:t>, 1</w:t>
      </w:r>
      <w:r w:rsidRPr="003C5EB5">
        <w:rPr>
          <w:rFonts w:cs="Arial"/>
          <w:szCs w:val="22"/>
        </w:rPr>
        <w:t>3.)</w:t>
      </w:r>
      <w:r w:rsidR="00A87105">
        <w:rPr>
          <w:rFonts w:cs="Arial"/>
          <w:szCs w:val="22"/>
        </w:rPr>
        <w:t xml:space="preserve"> </w:t>
      </w:r>
    </w:p>
    <w:p w:rsidR="00814831" w:rsidRPr="003C5EB5" w:rsidRDefault="00A87105" w:rsidP="00814831">
      <w:pPr>
        <w:rPr>
          <w:rFonts w:cs="Arial"/>
          <w:szCs w:val="22"/>
        </w:rPr>
      </w:pPr>
      <w:r>
        <w:rPr>
          <w:rFonts w:cs="Arial"/>
          <w:szCs w:val="22"/>
          <w:lang w:eastAsia="de-DE"/>
        </w:rPr>
        <w:t xml:space="preserve">   </w:t>
      </w:r>
      <w:r w:rsidR="00814831" w:rsidRPr="003C5EB5">
        <w:rPr>
          <w:rFonts w:cs="Arial"/>
          <w:szCs w:val="22"/>
          <w:lang w:eastAsia="de-DE"/>
        </w:rPr>
        <w:t>Als</w:t>
      </w:r>
      <w:r>
        <w:rPr>
          <w:rFonts w:cs="Arial"/>
          <w:szCs w:val="22"/>
          <w:lang w:eastAsia="de-DE"/>
        </w:rPr>
        <w:t xml:space="preserve"> </w:t>
      </w:r>
      <w:r w:rsidR="00814831" w:rsidRPr="003C5EB5">
        <w:rPr>
          <w:rFonts w:cs="Arial"/>
          <w:szCs w:val="22"/>
          <w:lang w:eastAsia="de-DE"/>
        </w:rPr>
        <w:t>Hosea</w:t>
      </w:r>
      <w:r>
        <w:rPr>
          <w:rFonts w:cs="Arial"/>
          <w:szCs w:val="22"/>
          <w:lang w:eastAsia="de-DE"/>
        </w:rPr>
        <w:t xml:space="preserve"> </w:t>
      </w:r>
      <w:r w:rsidR="00814831" w:rsidRPr="003C5EB5">
        <w:rPr>
          <w:rFonts w:cs="Arial"/>
          <w:szCs w:val="22"/>
          <w:lang w:eastAsia="de-DE"/>
        </w:rPr>
        <w:t>von</w:t>
      </w:r>
      <w:r>
        <w:rPr>
          <w:rFonts w:cs="Arial"/>
          <w:szCs w:val="22"/>
          <w:lang w:eastAsia="de-DE"/>
        </w:rPr>
        <w:t xml:space="preserve"> </w:t>
      </w:r>
      <w:r w:rsidR="00814831" w:rsidRPr="003C5EB5">
        <w:rPr>
          <w:rFonts w:cs="Arial"/>
          <w:szCs w:val="22"/>
          <w:lang w:eastAsia="de-DE"/>
        </w:rPr>
        <w:t>Israels</w:t>
      </w:r>
      <w:r>
        <w:rPr>
          <w:rFonts w:cs="Arial"/>
          <w:szCs w:val="22"/>
          <w:lang w:eastAsia="de-DE"/>
        </w:rPr>
        <w:t xml:space="preserve"> </w:t>
      </w:r>
      <w:r w:rsidR="00814831" w:rsidRPr="003C5EB5">
        <w:rPr>
          <w:rFonts w:cs="Arial"/>
          <w:szCs w:val="22"/>
          <w:lang w:eastAsia="de-DE"/>
        </w:rPr>
        <w:t>Wiederherstellung</w:t>
      </w:r>
      <w:r>
        <w:rPr>
          <w:rFonts w:cs="Arial"/>
          <w:szCs w:val="22"/>
          <w:lang w:eastAsia="de-DE"/>
        </w:rPr>
        <w:t xml:space="preserve"> </w:t>
      </w:r>
      <w:r w:rsidR="00814831" w:rsidRPr="003C5EB5">
        <w:rPr>
          <w:rFonts w:cs="Arial"/>
          <w:szCs w:val="22"/>
          <w:lang w:eastAsia="de-DE"/>
        </w:rPr>
        <w:t>sprach</w:t>
      </w:r>
      <w:r>
        <w:rPr>
          <w:rFonts w:cs="Arial"/>
          <w:szCs w:val="22"/>
          <w:lang w:eastAsia="de-DE"/>
        </w:rPr>
        <w:t xml:space="preserve"> </w:t>
      </w:r>
      <w:r w:rsidR="00814831" w:rsidRPr="003C5EB5">
        <w:rPr>
          <w:rFonts w:cs="Arial"/>
          <w:szCs w:val="22"/>
          <w:lang w:eastAsia="de-DE"/>
        </w:rPr>
        <w:t>(</w:t>
      </w:r>
      <w:r w:rsidR="00814831" w:rsidRPr="003C5EB5">
        <w:rPr>
          <w:rFonts w:cs="Arial"/>
          <w:bCs/>
          <w:szCs w:val="22"/>
          <w:lang w:eastAsia="de-DE" w:bidi="he-IL"/>
        </w:rPr>
        <w:t>13</w:t>
      </w:r>
      <w:r>
        <w:rPr>
          <w:rFonts w:cs="Arial"/>
          <w:bCs/>
          <w:szCs w:val="22"/>
          <w:lang w:eastAsia="de-DE" w:bidi="he-IL"/>
        </w:rPr>
        <w:t>, 1</w:t>
      </w:r>
      <w:r w:rsidR="00814831" w:rsidRPr="003C5EB5">
        <w:rPr>
          <w:rFonts w:cs="Arial"/>
          <w:bCs/>
          <w:szCs w:val="22"/>
          <w:lang w:eastAsia="de-DE" w:bidi="he-IL"/>
        </w:rPr>
        <w:t>4)</w:t>
      </w:r>
      <w:r w:rsidR="00814831" w:rsidRPr="003C5EB5">
        <w:rPr>
          <w:rFonts w:cs="Arial"/>
          <w:szCs w:val="22"/>
          <w:lang w:eastAsia="de-DE"/>
        </w:rPr>
        <w:t>,</w:t>
      </w:r>
      <w:r>
        <w:rPr>
          <w:rFonts w:cs="Arial"/>
          <w:szCs w:val="22"/>
          <w:lang w:eastAsia="de-DE"/>
        </w:rPr>
        <w:t xml:space="preserve"> </w:t>
      </w:r>
      <w:r w:rsidR="00814831" w:rsidRPr="003C5EB5">
        <w:rPr>
          <w:rFonts w:cs="Arial"/>
          <w:szCs w:val="22"/>
          <w:lang w:eastAsia="de-DE"/>
        </w:rPr>
        <w:t>gebrauchte</w:t>
      </w:r>
      <w:r>
        <w:rPr>
          <w:rFonts w:cs="Arial"/>
          <w:szCs w:val="22"/>
          <w:lang w:eastAsia="de-DE"/>
        </w:rPr>
        <w:t xml:space="preserve"> </w:t>
      </w:r>
      <w:r w:rsidR="00814831" w:rsidRPr="003C5EB5">
        <w:rPr>
          <w:rFonts w:cs="Arial"/>
          <w:szCs w:val="22"/>
          <w:lang w:eastAsia="de-DE"/>
        </w:rPr>
        <w:t>er</w:t>
      </w:r>
      <w:r>
        <w:rPr>
          <w:rFonts w:cs="Arial"/>
          <w:szCs w:val="22"/>
          <w:lang w:eastAsia="de-DE"/>
        </w:rPr>
        <w:t xml:space="preserve"> </w:t>
      </w:r>
      <w:r w:rsidR="00814831" w:rsidRPr="003C5EB5">
        <w:rPr>
          <w:rFonts w:cs="Arial"/>
          <w:szCs w:val="22"/>
          <w:lang w:eastAsia="de-DE"/>
        </w:rPr>
        <w:t>ähnliche</w:t>
      </w:r>
      <w:r>
        <w:rPr>
          <w:rFonts w:cs="Arial"/>
          <w:szCs w:val="22"/>
          <w:lang w:eastAsia="de-DE"/>
        </w:rPr>
        <w:t xml:space="preserve"> </w:t>
      </w:r>
      <w:r w:rsidR="00814831" w:rsidRPr="003C5EB5">
        <w:rPr>
          <w:rFonts w:cs="Arial"/>
          <w:szCs w:val="22"/>
          <w:lang w:eastAsia="de-DE"/>
        </w:rPr>
        <w:t>Ausdrücke</w:t>
      </w:r>
      <w:r w:rsidR="00814831" w:rsidRPr="003C5EB5">
        <w:rPr>
          <w:rFonts w:cs="Arial"/>
          <w:szCs w:val="22"/>
        </w:rPr>
        <w:t>:</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Gewalt</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Scheols</w:t>
      </w:r>
      <w:r>
        <w:rPr>
          <w:rFonts w:cs="Arial"/>
          <w:szCs w:val="22"/>
        </w:rPr>
        <w:t xml:space="preserve"> </w:t>
      </w:r>
      <w:r w:rsidR="00814831" w:rsidRPr="003C5EB5">
        <w:rPr>
          <w:rFonts w:cs="Arial"/>
          <w:szCs w:val="22"/>
        </w:rPr>
        <w:t>werde</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erlösen,</w:t>
      </w:r>
      <w:r>
        <w:rPr>
          <w:rFonts w:cs="Arial"/>
          <w:szCs w:val="22"/>
        </w:rPr>
        <w:t xml:space="preserve"> </w:t>
      </w:r>
      <w:r w:rsidR="00814831" w:rsidRPr="003C5EB5">
        <w:rPr>
          <w:rFonts w:cs="Arial"/>
          <w:szCs w:val="22"/>
        </w:rPr>
        <w:t>vom</w:t>
      </w:r>
      <w:r>
        <w:rPr>
          <w:rFonts w:cs="Arial"/>
          <w:szCs w:val="22"/>
        </w:rPr>
        <w:t xml:space="preserve"> </w:t>
      </w:r>
      <w:r w:rsidR="00814831" w:rsidRPr="003C5EB5">
        <w:rPr>
          <w:rFonts w:cs="Arial"/>
          <w:szCs w:val="22"/>
        </w:rPr>
        <w:t>Tod</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befreien!”</w:t>
      </w:r>
      <w:r>
        <w:rPr>
          <w:rFonts w:cs="Arial"/>
          <w:szCs w:val="22"/>
        </w:rPr>
        <w:t xml:space="preserve"> </w:t>
      </w:r>
    </w:p>
    <w:p w:rsidR="00814831" w:rsidRPr="003C5EB5" w:rsidRDefault="00A87105" w:rsidP="00814831">
      <w:pPr>
        <w:rPr>
          <w:rFonts w:cs="Arial"/>
          <w:szCs w:val="22"/>
          <w:lang w:eastAsia="de-DE"/>
        </w:rPr>
      </w:pPr>
      <w:r>
        <w:rPr>
          <w:rFonts w:cs="Arial"/>
          <w:szCs w:val="22"/>
          <w:lang w:eastAsia="de-DE"/>
        </w:rPr>
        <w:t xml:space="preserve">    </w:t>
      </w:r>
      <w:r w:rsidR="00814831" w:rsidRPr="003C5EB5">
        <w:rPr>
          <w:rFonts w:cs="Arial"/>
          <w:szCs w:val="22"/>
          <w:lang w:eastAsia="de-DE"/>
        </w:rPr>
        <w:t>Nichtisraeliten</w:t>
      </w:r>
      <w:r>
        <w:rPr>
          <w:rFonts w:cs="Arial"/>
          <w:szCs w:val="22"/>
          <w:lang w:eastAsia="de-DE"/>
        </w:rPr>
        <w:t xml:space="preserve"> </w:t>
      </w:r>
      <w:r w:rsidR="00814831" w:rsidRPr="003C5EB5">
        <w:rPr>
          <w:rFonts w:cs="Arial"/>
          <w:szCs w:val="22"/>
          <w:lang w:eastAsia="de-DE"/>
        </w:rPr>
        <w:t>waren</w:t>
      </w:r>
      <w:r>
        <w:rPr>
          <w:rFonts w:cs="Arial"/>
          <w:szCs w:val="22"/>
          <w:lang w:eastAsia="de-DE"/>
        </w:rPr>
        <w:t xml:space="preserve"> </w:t>
      </w:r>
      <w:r w:rsidR="00814831" w:rsidRPr="003C5EB5">
        <w:rPr>
          <w:rFonts w:cs="Arial"/>
          <w:szCs w:val="22"/>
          <w:lang w:eastAsia="de-DE"/>
        </w:rPr>
        <w:t>zwar</w:t>
      </w:r>
      <w:r>
        <w:rPr>
          <w:rFonts w:cs="Arial"/>
          <w:szCs w:val="22"/>
          <w:lang w:eastAsia="de-DE"/>
        </w:rPr>
        <w:t xml:space="preserve"> </w:t>
      </w:r>
      <w:r w:rsidR="00814831" w:rsidRPr="003C5EB5">
        <w:rPr>
          <w:rFonts w:cs="Arial"/>
          <w:szCs w:val="22"/>
          <w:lang w:eastAsia="de-DE"/>
        </w:rPr>
        <w:t>„tot</w:t>
      </w:r>
      <w:r>
        <w:rPr>
          <w:rFonts w:cs="Arial"/>
          <w:szCs w:val="22"/>
          <w:lang w:eastAsia="de-DE"/>
        </w:rPr>
        <w:t xml:space="preserve"> </w:t>
      </w:r>
      <w:r w:rsidR="00814831" w:rsidRPr="003C5EB5">
        <w:rPr>
          <w:rFonts w:cs="Arial"/>
          <w:szCs w:val="22"/>
          <w:lang w:eastAsia="de-DE"/>
        </w:rPr>
        <w:t>in</w:t>
      </w:r>
      <w:r>
        <w:rPr>
          <w:rFonts w:cs="Arial"/>
          <w:szCs w:val="22"/>
          <w:lang w:eastAsia="de-DE"/>
        </w:rPr>
        <w:t xml:space="preserve"> </w:t>
      </w:r>
      <w:r w:rsidR="00814831" w:rsidRPr="003C5EB5">
        <w:rPr>
          <w:rFonts w:cs="Arial"/>
          <w:szCs w:val="22"/>
          <w:lang w:eastAsia="de-DE"/>
        </w:rPr>
        <w:t>Sünden”,</w:t>
      </w:r>
      <w:r>
        <w:rPr>
          <w:rFonts w:cs="Arial"/>
          <w:szCs w:val="22"/>
          <w:lang w:eastAsia="de-DE"/>
        </w:rPr>
        <w:t xml:space="preserve"> </w:t>
      </w:r>
      <w:r w:rsidR="00814831" w:rsidRPr="003C5EB5">
        <w:rPr>
          <w:rFonts w:cs="Arial"/>
          <w:szCs w:val="22"/>
          <w:lang w:eastAsia="de-DE"/>
        </w:rPr>
        <w:t>aber</w:t>
      </w:r>
      <w:r>
        <w:rPr>
          <w:rFonts w:cs="Arial"/>
          <w:szCs w:val="22"/>
          <w:lang w:eastAsia="de-DE"/>
        </w:rPr>
        <w:t xml:space="preserve"> </w:t>
      </w:r>
      <w:r w:rsidR="00814831" w:rsidRPr="003C5EB5">
        <w:rPr>
          <w:rFonts w:cs="Arial"/>
          <w:szCs w:val="22"/>
          <w:lang w:eastAsia="de-DE"/>
        </w:rPr>
        <w:t>sie</w:t>
      </w:r>
      <w:r>
        <w:rPr>
          <w:rFonts w:cs="Arial"/>
          <w:szCs w:val="22"/>
          <w:lang w:eastAsia="de-DE"/>
        </w:rPr>
        <w:t xml:space="preserve"> </w:t>
      </w:r>
      <w:r w:rsidR="00814831" w:rsidRPr="003C5EB5">
        <w:rPr>
          <w:rFonts w:cs="Arial"/>
          <w:szCs w:val="22"/>
          <w:lang w:eastAsia="de-DE"/>
        </w:rPr>
        <w:t>waren</w:t>
      </w:r>
      <w:r>
        <w:rPr>
          <w:rFonts w:cs="Arial"/>
          <w:szCs w:val="22"/>
          <w:lang w:eastAsia="de-DE"/>
        </w:rPr>
        <w:t xml:space="preserve"> </w:t>
      </w:r>
      <w:r w:rsidR="00814831" w:rsidRPr="003C5EB5">
        <w:rPr>
          <w:rFonts w:cs="Arial"/>
          <w:szCs w:val="22"/>
          <w:lang w:eastAsia="de-DE"/>
        </w:rPr>
        <w:t>nie</w:t>
      </w:r>
      <w:r>
        <w:rPr>
          <w:rFonts w:cs="Arial"/>
          <w:szCs w:val="22"/>
          <w:lang w:eastAsia="de-DE"/>
        </w:rPr>
        <w:t xml:space="preserve"> </w:t>
      </w:r>
      <w:r w:rsidR="00814831" w:rsidRPr="003C5EB5">
        <w:rPr>
          <w:rFonts w:cs="Arial"/>
          <w:szCs w:val="22"/>
          <w:lang w:eastAsia="de-DE"/>
        </w:rPr>
        <w:t>lebendig</w:t>
      </w:r>
      <w:r>
        <w:rPr>
          <w:rFonts w:cs="Arial"/>
          <w:szCs w:val="22"/>
          <w:lang w:eastAsia="de-DE"/>
        </w:rPr>
        <w:t xml:space="preserve"> </w:t>
      </w:r>
      <w:r w:rsidR="00814831" w:rsidRPr="003C5EB5">
        <w:rPr>
          <w:rFonts w:cs="Arial"/>
          <w:szCs w:val="22"/>
          <w:lang w:eastAsia="de-DE"/>
        </w:rPr>
        <w:t>gewesen.</w:t>
      </w:r>
      <w:r>
        <w:rPr>
          <w:rFonts w:cs="Arial"/>
          <w:szCs w:val="22"/>
          <w:lang w:eastAsia="de-DE"/>
        </w:rPr>
        <w:t xml:space="preserve"> </w:t>
      </w:r>
      <w:r w:rsidR="00814831" w:rsidRPr="003C5EB5">
        <w:rPr>
          <w:rFonts w:cs="Arial"/>
          <w:szCs w:val="22"/>
          <w:lang w:eastAsia="de-DE"/>
        </w:rPr>
        <w:t>Ihre</w:t>
      </w:r>
      <w:r>
        <w:rPr>
          <w:rFonts w:cs="Arial"/>
          <w:szCs w:val="22"/>
          <w:lang w:eastAsia="de-DE"/>
        </w:rPr>
        <w:t xml:space="preserve"> </w:t>
      </w:r>
      <w:r w:rsidR="00814831" w:rsidRPr="003C5EB5">
        <w:rPr>
          <w:rFonts w:cs="Arial"/>
          <w:szCs w:val="22"/>
          <w:lang w:eastAsia="de-DE"/>
        </w:rPr>
        <w:t>Bekehrung</w:t>
      </w:r>
      <w:r>
        <w:rPr>
          <w:rFonts w:cs="Arial"/>
          <w:szCs w:val="22"/>
          <w:lang w:eastAsia="de-DE"/>
        </w:rPr>
        <w:t xml:space="preserve"> </w:t>
      </w:r>
      <w:r w:rsidR="00814831" w:rsidRPr="003C5EB5">
        <w:rPr>
          <w:rFonts w:cs="Arial"/>
          <w:szCs w:val="22"/>
          <w:lang w:eastAsia="de-DE"/>
        </w:rPr>
        <w:t>war</w:t>
      </w:r>
      <w:r>
        <w:rPr>
          <w:rFonts w:cs="Arial"/>
          <w:szCs w:val="22"/>
          <w:lang w:eastAsia="de-DE"/>
        </w:rPr>
        <w:t xml:space="preserve"> </w:t>
      </w:r>
      <w:r w:rsidR="00814831" w:rsidRPr="003C5EB5">
        <w:rPr>
          <w:rFonts w:cs="Arial"/>
          <w:szCs w:val="22"/>
          <w:lang w:eastAsia="de-DE"/>
        </w:rPr>
        <w:t>eine</w:t>
      </w:r>
      <w:r>
        <w:rPr>
          <w:rFonts w:cs="Arial"/>
          <w:szCs w:val="22"/>
          <w:lang w:eastAsia="de-DE"/>
        </w:rPr>
        <w:t xml:space="preserve"> </w:t>
      </w:r>
      <w:r w:rsidR="00814831" w:rsidRPr="003C5EB5">
        <w:rPr>
          <w:rFonts w:cs="Arial"/>
          <w:szCs w:val="22"/>
          <w:lang w:eastAsia="de-DE"/>
        </w:rPr>
        <w:t>erstmalige</w:t>
      </w:r>
      <w:r>
        <w:rPr>
          <w:rFonts w:cs="Arial"/>
          <w:szCs w:val="22"/>
          <w:lang w:eastAsia="de-DE"/>
        </w:rPr>
        <w:t xml:space="preserve"> </w:t>
      </w:r>
      <w:r w:rsidR="00814831" w:rsidRPr="003C5EB5">
        <w:rPr>
          <w:rFonts w:cs="Arial"/>
          <w:szCs w:val="22"/>
          <w:lang w:eastAsia="de-DE"/>
        </w:rPr>
        <w:t>Begegnung</w:t>
      </w:r>
      <w:r>
        <w:rPr>
          <w:rFonts w:cs="Arial"/>
          <w:szCs w:val="22"/>
          <w:lang w:eastAsia="de-DE"/>
        </w:rPr>
        <w:t xml:space="preserve"> </w:t>
      </w:r>
      <w:r w:rsidR="00814831" w:rsidRPr="003C5EB5">
        <w:rPr>
          <w:rFonts w:cs="Arial"/>
          <w:szCs w:val="22"/>
          <w:lang w:eastAsia="de-DE"/>
        </w:rPr>
        <w:t>mit</w:t>
      </w:r>
      <w:r>
        <w:rPr>
          <w:rFonts w:cs="Arial"/>
          <w:szCs w:val="22"/>
          <w:lang w:eastAsia="de-DE"/>
        </w:rPr>
        <w:t xml:space="preserve"> </w:t>
      </w:r>
      <w:r w:rsidR="00814831" w:rsidRPr="003C5EB5">
        <w:rPr>
          <w:rFonts w:cs="Arial"/>
          <w:szCs w:val="22"/>
          <w:lang w:eastAsia="de-DE"/>
        </w:rPr>
        <w:t>der</w:t>
      </w:r>
      <w:r>
        <w:rPr>
          <w:rFonts w:cs="Arial"/>
          <w:szCs w:val="22"/>
          <w:lang w:eastAsia="de-DE"/>
        </w:rPr>
        <w:t xml:space="preserve"> </w:t>
      </w:r>
      <w:r w:rsidR="00814831" w:rsidRPr="003C5EB5">
        <w:rPr>
          <w:rFonts w:cs="Arial"/>
          <w:szCs w:val="22"/>
          <w:lang w:eastAsia="de-DE"/>
        </w:rPr>
        <w:t>Gotteswahrheit,</w:t>
      </w:r>
      <w:r>
        <w:rPr>
          <w:rFonts w:cs="Arial"/>
          <w:szCs w:val="22"/>
          <w:lang w:eastAsia="de-DE"/>
        </w:rPr>
        <w:t xml:space="preserve"> </w:t>
      </w:r>
      <w:r w:rsidR="00814831" w:rsidRPr="003C5EB5">
        <w:rPr>
          <w:rFonts w:cs="Arial"/>
          <w:szCs w:val="22"/>
          <w:lang w:eastAsia="de-DE"/>
        </w:rPr>
        <w:t>also</w:t>
      </w:r>
      <w:r>
        <w:rPr>
          <w:rFonts w:cs="Arial"/>
          <w:szCs w:val="22"/>
          <w:lang w:eastAsia="de-DE"/>
        </w:rPr>
        <w:t xml:space="preserve"> </w:t>
      </w:r>
      <w:r w:rsidR="00814831" w:rsidRPr="003C5EB5">
        <w:rPr>
          <w:rFonts w:cs="Arial"/>
          <w:szCs w:val="22"/>
          <w:lang w:eastAsia="de-DE"/>
        </w:rPr>
        <w:t>keine</w:t>
      </w:r>
      <w:r>
        <w:rPr>
          <w:rFonts w:cs="Arial"/>
          <w:szCs w:val="22"/>
          <w:lang w:eastAsia="de-DE"/>
        </w:rPr>
        <w:t xml:space="preserve"> </w:t>
      </w:r>
      <w:r w:rsidR="00814831" w:rsidRPr="003C5EB5">
        <w:rPr>
          <w:rFonts w:cs="Arial"/>
          <w:szCs w:val="22"/>
          <w:lang w:eastAsia="de-DE"/>
        </w:rPr>
        <w:t>Toten-Erweckung</w:t>
      </w:r>
      <w:r>
        <w:rPr>
          <w:rFonts w:cs="Arial"/>
          <w:szCs w:val="22"/>
          <w:lang w:eastAsia="de-DE"/>
        </w:rPr>
        <w:t xml:space="preserve"> </w:t>
      </w:r>
      <w:r w:rsidR="00814831" w:rsidRPr="003C5EB5">
        <w:rPr>
          <w:rFonts w:cs="Arial"/>
          <w:szCs w:val="22"/>
          <w:lang w:eastAsia="de-DE"/>
        </w:rPr>
        <w:t>in</w:t>
      </w:r>
      <w:r>
        <w:rPr>
          <w:rFonts w:cs="Arial"/>
          <w:szCs w:val="22"/>
          <w:lang w:eastAsia="de-DE"/>
        </w:rPr>
        <w:t xml:space="preserve"> </w:t>
      </w:r>
      <w:r w:rsidR="00814831" w:rsidRPr="003C5EB5">
        <w:rPr>
          <w:rFonts w:cs="Arial"/>
          <w:szCs w:val="22"/>
          <w:lang w:eastAsia="de-DE"/>
        </w:rPr>
        <w:t>diesem</w:t>
      </w:r>
      <w:r>
        <w:rPr>
          <w:rFonts w:cs="Arial"/>
          <w:szCs w:val="22"/>
          <w:lang w:eastAsia="de-DE"/>
        </w:rPr>
        <w:t xml:space="preserve"> </w:t>
      </w:r>
      <w:r w:rsidR="00814831" w:rsidRPr="003C5EB5">
        <w:rPr>
          <w:rFonts w:cs="Arial"/>
          <w:szCs w:val="22"/>
          <w:lang w:eastAsia="de-DE"/>
        </w:rPr>
        <w:t>Sinne.</w:t>
      </w:r>
      <w:r>
        <w:rPr>
          <w:rFonts w:cs="Arial"/>
          <w:szCs w:val="22"/>
          <w:lang w:eastAsia="de-DE"/>
        </w:rPr>
        <w:t xml:space="preserve"> </w:t>
      </w:r>
      <w:r w:rsidR="00814831" w:rsidRPr="003C5EB5">
        <w:rPr>
          <w:rFonts w:cs="Arial"/>
          <w:szCs w:val="22"/>
          <w:lang w:eastAsia="de-DE"/>
        </w:rPr>
        <w:t>Ein</w:t>
      </w:r>
      <w:r>
        <w:rPr>
          <w:rFonts w:cs="Arial"/>
          <w:szCs w:val="22"/>
          <w:lang w:eastAsia="de-DE"/>
        </w:rPr>
        <w:t xml:space="preserve"> </w:t>
      </w:r>
      <w:r w:rsidR="00814831" w:rsidRPr="003C5EB5">
        <w:rPr>
          <w:rFonts w:cs="Arial"/>
          <w:szCs w:val="22"/>
          <w:lang w:eastAsia="de-DE"/>
        </w:rPr>
        <w:t>Israel</w:t>
      </w:r>
      <w:r>
        <w:rPr>
          <w:rFonts w:cs="Arial"/>
          <w:szCs w:val="22"/>
          <w:lang w:eastAsia="de-DE"/>
        </w:rPr>
        <w:t xml:space="preserve"> </w:t>
      </w:r>
      <w:r w:rsidR="00814831" w:rsidRPr="003C5EB5">
        <w:rPr>
          <w:rFonts w:cs="Arial"/>
          <w:szCs w:val="22"/>
          <w:lang w:eastAsia="de-DE"/>
        </w:rPr>
        <w:t>hingegen,</w:t>
      </w:r>
      <w:r>
        <w:rPr>
          <w:rFonts w:cs="Arial"/>
          <w:szCs w:val="22"/>
          <w:lang w:eastAsia="de-DE"/>
        </w:rPr>
        <w:t xml:space="preserve"> </w:t>
      </w:r>
      <w:r w:rsidR="00814831" w:rsidRPr="003C5EB5">
        <w:rPr>
          <w:rFonts w:cs="Arial"/>
          <w:szCs w:val="22"/>
          <w:lang w:eastAsia="de-DE"/>
        </w:rPr>
        <w:t>dass</w:t>
      </w:r>
      <w:r>
        <w:rPr>
          <w:rFonts w:cs="Arial"/>
          <w:szCs w:val="22"/>
          <w:lang w:eastAsia="de-DE"/>
        </w:rPr>
        <w:t xml:space="preserve"> </w:t>
      </w:r>
      <w:r w:rsidR="00814831" w:rsidRPr="003C5EB5">
        <w:rPr>
          <w:rFonts w:cs="Arial"/>
          <w:szCs w:val="22"/>
          <w:lang w:eastAsia="de-DE"/>
        </w:rPr>
        <w:t>sich</w:t>
      </w:r>
      <w:r>
        <w:rPr>
          <w:rFonts w:cs="Arial"/>
          <w:szCs w:val="22"/>
          <w:lang w:eastAsia="de-DE"/>
        </w:rPr>
        <w:t xml:space="preserve"> </w:t>
      </w:r>
      <w:r w:rsidR="00814831" w:rsidRPr="003C5EB5">
        <w:rPr>
          <w:rFonts w:cs="Arial"/>
          <w:szCs w:val="22"/>
          <w:lang w:eastAsia="de-DE"/>
        </w:rPr>
        <w:t>nachträglich</w:t>
      </w:r>
      <w:r>
        <w:rPr>
          <w:rFonts w:cs="Arial"/>
          <w:szCs w:val="22"/>
          <w:lang w:eastAsia="de-DE"/>
        </w:rPr>
        <w:t xml:space="preserve"> </w:t>
      </w:r>
      <w:r w:rsidR="00814831" w:rsidRPr="003C5EB5">
        <w:rPr>
          <w:rFonts w:cs="Arial"/>
          <w:szCs w:val="22"/>
          <w:lang w:eastAsia="de-DE"/>
        </w:rPr>
        <w:t>bekehrt,</w:t>
      </w:r>
      <w:r>
        <w:rPr>
          <w:rFonts w:cs="Arial"/>
          <w:szCs w:val="22"/>
          <w:lang w:eastAsia="de-DE"/>
        </w:rPr>
        <w:t xml:space="preserve"> </w:t>
      </w:r>
      <w:r w:rsidR="00814831" w:rsidRPr="003C5EB5">
        <w:rPr>
          <w:rFonts w:cs="Arial"/>
          <w:szCs w:val="22"/>
          <w:lang w:eastAsia="de-DE"/>
        </w:rPr>
        <w:t>ist</w:t>
      </w:r>
      <w:r>
        <w:rPr>
          <w:rFonts w:cs="Arial"/>
          <w:szCs w:val="22"/>
          <w:lang w:eastAsia="de-DE"/>
        </w:rPr>
        <w:t xml:space="preserve"> </w:t>
      </w:r>
      <w:r w:rsidR="00814831" w:rsidRPr="003C5EB5">
        <w:rPr>
          <w:rFonts w:cs="Arial"/>
          <w:szCs w:val="22"/>
          <w:lang w:eastAsia="de-DE"/>
        </w:rPr>
        <w:t>vergleichbar</w:t>
      </w:r>
      <w:r>
        <w:rPr>
          <w:rFonts w:cs="Arial"/>
          <w:szCs w:val="22"/>
          <w:lang w:eastAsia="de-DE"/>
        </w:rPr>
        <w:t xml:space="preserve"> </w:t>
      </w:r>
      <w:r w:rsidR="00814831" w:rsidRPr="003C5EB5">
        <w:rPr>
          <w:rFonts w:cs="Arial"/>
          <w:szCs w:val="22"/>
          <w:lang w:eastAsia="de-DE"/>
        </w:rPr>
        <w:t>mit</w:t>
      </w:r>
      <w:r>
        <w:rPr>
          <w:rFonts w:cs="Arial"/>
          <w:szCs w:val="22"/>
          <w:lang w:eastAsia="de-DE"/>
        </w:rPr>
        <w:t xml:space="preserve"> </w:t>
      </w:r>
      <w:r w:rsidR="00814831" w:rsidRPr="003C5EB5">
        <w:rPr>
          <w:rFonts w:cs="Arial"/>
          <w:szCs w:val="22"/>
          <w:lang w:eastAsia="de-DE"/>
        </w:rPr>
        <w:t>dem</w:t>
      </w:r>
      <w:r>
        <w:rPr>
          <w:rFonts w:cs="Arial"/>
          <w:szCs w:val="22"/>
          <w:lang w:eastAsia="de-DE"/>
        </w:rPr>
        <w:t xml:space="preserve"> </w:t>
      </w:r>
      <w:r w:rsidR="00814831" w:rsidRPr="003C5EB5">
        <w:rPr>
          <w:rFonts w:cs="Arial"/>
          <w:szCs w:val="22"/>
          <w:lang w:eastAsia="de-DE"/>
        </w:rPr>
        <w:t>Nach-Hause-Kommen</w:t>
      </w:r>
      <w:r>
        <w:rPr>
          <w:rFonts w:cs="Arial"/>
          <w:szCs w:val="22"/>
          <w:lang w:eastAsia="de-DE"/>
        </w:rPr>
        <w:t xml:space="preserve"> </w:t>
      </w:r>
      <w:r w:rsidR="00814831" w:rsidRPr="003C5EB5">
        <w:rPr>
          <w:rFonts w:cs="Arial"/>
          <w:szCs w:val="22"/>
          <w:lang w:eastAsia="de-DE"/>
        </w:rPr>
        <w:t>eines</w:t>
      </w:r>
      <w:r>
        <w:rPr>
          <w:rFonts w:cs="Arial"/>
          <w:szCs w:val="22"/>
          <w:lang w:eastAsia="de-DE"/>
        </w:rPr>
        <w:t xml:space="preserve"> </w:t>
      </w:r>
      <w:r w:rsidR="00814831" w:rsidRPr="003C5EB5">
        <w:rPr>
          <w:rFonts w:cs="Arial"/>
          <w:szCs w:val="22"/>
          <w:lang w:eastAsia="de-DE"/>
        </w:rPr>
        <w:t>„verlorenen”</w:t>
      </w:r>
      <w:r>
        <w:rPr>
          <w:rFonts w:cs="Arial"/>
          <w:szCs w:val="22"/>
          <w:lang w:eastAsia="de-DE"/>
        </w:rPr>
        <w:t xml:space="preserve"> </w:t>
      </w:r>
      <w:r w:rsidR="00814831" w:rsidRPr="003C5EB5">
        <w:rPr>
          <w:rFonts w:cs="Arial"/>
          <w:szCs w:val="22"/>
          <w:lang w:eastAsia="de-DE"/>
        </w:rPr>
        <w:t>(„toten”)</w:t>
      </w:r>
      <w:r>
        <w:rPr>
          <w:rFonts w:cs="Arial"/>
          <w:szCs w:val="22"/>
          <w:lang w:eastAsia="de-DE"/>
        </w:rPr>
        <w:t xml:space="preserve"> </w:t>
      </w:r>
      <w:r w:rsidR="00814831" w:rsidRPr="003C5EB5">
        <w:rPr>
          <w:rFonts w:cs="Arial"/>
          <w:szCs w:val="22"/>
          <w:lang w:eastAsia="de-DE"/>
        </w:rPr>
        <w:t>Sohnes</w:t>
      </w:r>
      <w:r>
        <w:rPr>
          <w:rFonts w:cs="Arial"/>
          <w:szCs w:val="22"/>
          <w:lang w:eastAsia="de-DE"/>
        </w:rPr>
        <w:t xml:space="preserve"> </w:t>
      </w:r>
      <w:r w:rsidR="00814831" w:rsidRPr="003C5EB5">
        <w:rPr>
          <w:rFonts w:cs="Arial"/>
          <w:szCs w:val="22"/>
          <w:lang w:eastAsia="de-DE"/>
        </w:rPr>
        <w:t>(</w:t>
      </w:r>
      <w:r>
        <w:rPr>
          <w:rFonts w:cs="Arial"/>
          <w:szCs w:val="22"/>
          <w:lang w:eastAsia="de-DE"/>
        </w:rPr>
        <w:t xml:space="preserve">Lukas </w:t>
      </w:r>
      <w:r w:rsidR="00814831" w:rsidRPr="003C5EB5">
        <w:rPr>
          <w:rFonts w:cs="Arial"/>
          <w:szCs w:val="22"/>
          <w:lang w:eastAsia="de-DE"/>
        </w:rPr>
        <w:t>15</w:t>
      </w:r>
      <w:r>
        <w:rPr>
          <w:rFonts w:cs="Arial"/>
          <w:szCs w:val="22"/>
          <w:lang w:eastAsia="de-DE"/>
        </w:rPr>
        <w:t>, 3</w:t>
      </w:r>
      <w:r w:rsidR="00814831" w:rsidRPr="003C5EB5">
        <w:rPr>
          <w:rFonts w:cs="Arial"/>
          <w:szCs w:val="22"/>
          <w:lang w:eastAsia="de-DE"/>
        </w:rPr>
        <w:t>2).</w:t>
      </w:r>
      <w:r>
        <w:rPr>
          <w:rFonts w:cs="Arial"/>
          <w:szCs w:val="22"/>
          <w:lang w:eastAsia="de-DE"/>
        </w:rPr>
        <w:t xml:space="preserve"> </w:t>
      </w:r>
      <w:r w:rsidR="00814831" w:rsidRPr="003C5EB5">
        <w:rPr>
          <w:rFonts w:cs="Arial"/>
          <w:szCs w:val="22"/>
          <w:lang w:eastAsia="de-DE"/>
        </w:rPr>
        <w:t>Gott</w:t>
      </w:r>
      <w:r>
        <w:rPr>
          <w:rFonts w:cs="Arial"/>
          <w:szCs w:val="22"/>
          <w:lang w:eastAsia="de-DE"/>
        </w:rPr>
        <w:t xml:space="preserve"> </w:t>
      </w:r>
      <w:r w:rsidR="00814831" w:rsidRPr="003C5EB5">
        <w:rPr>
          <w:rFonts w:cs="Arial"/>
          <w:szCs w:val="22"/>
          <w:lang w:eastAsia="de-DE"/>
        </w:rPr>
        <w:t>bekommt</w:t>
      </w:r>
      <w:r>
        <w:rPr>
          <w:rFonts w:cs="Arial"/>
          <w:szCs w:val="22"/>
          <w:lang w:eastAsia="de-DE"/>
        </w:rPr>
        <w:t xml:space="preserve"> </w:t>
      </w:r>
      <w:r w:rsidR="00814831" w:rsidRPr="003C5EB5">
        <w:rPr>
          <w:rFonts w:cs="Arial"/>
          <w:szCs w:val="22"/>
          <w:lang w:eastAsia="de-DE"/>
        </w:rPr>
        <w:t>das</w:t>
      </w:r>
      <w:r>
        <w:rPr>
          <w:rFonts w:cs="Arial"/>
          <w:szCs w:val="22"/>
          <w:lang w:eastAsia="de-DE"/>
        </w:rPr>
        <w:t xml:space="preserve"> </w:t>
      </w:r>
      <w:r w:rsidR="00814831" w:rsidRPr="003C5EB5">
        <w:rPr>
          <w:rFonts w:cs="Arial"/>
          <w:szCs w:val="22"/>
          <w:lang w:eastAsia="de-DE"/>
        </w:rPr>
        <w:t>„Erstorbenen”</w:t>
      </w:r>
      <w:r>
        <w:rPr>
          <w:rFonts w:cs="Arial"/>
          <w:szCs w:val="22"/>
          <w:lang w:eastAsia="de-DE"/>
        </w:rPr>
        <w:t xml:space="preserve"> </w:t>
      </w:r>
      <w:r w:rsidR="00814831" w:rsidRPr="003C5EB5">
        <w:rPr>
          <w:rFonts w:cs="Arial"/>
          <w:szCs w:val="22"/>
          <w:lang w:eastAsia="de-DE"/>
        </w:rPr>
        <w:t>wieder.</w:t>
      </w:r>
      <w:r>
        <w:rPr>
          <w:rFonts w:cs="Arial"/>
          <w:szCs w:val="22"/>
          <w:lang w:eastAsia="de-DE"/>
        </w:rPr>
        <w:t xml:space="preserve"> </w:t>
      </w:r>
      <w:r w:rsidR="00814831" w:rsidRPr="003C5EB5">
        <w:rPr>
          <w:rFonts w:cs="Arial"/>
          <w:szCs w:val="22"/>
          <w:lang w:eastAsia="de-DE"/>
        </w:rPr>
        <w:t>Tote</w:t>
      </w:r>
      <w:r>
        <w:rPr>
          <w:rFonts w:cs="Arial"/>
          <w:szCs w:val="22"/>
          <w:lang w:eastAsia="de-DE"/>
        </w:rPr>
        <w:t xml:space="preserve"> </w:t>
      </w:r>
      <w:r w:rsidR="00814831" w:rsidRPr="003C5EB5">
        <w:rPr>
          <w:rFonts w:cs="Arial"/>
          <w:szCs w:val="22"/>
          <w:lang w:eastAsia="de-DE"/>
        </w:rPr>
        <w:t>Äste</w:t>
      </w:r>
      <w:r>
        <w:rPr>
          <w:rFonts w:cs="Arial"/>
          <w:szCs w:val="22"/>
          <w:lang w:eastAsia="de-DE"/>
        </w:rPr>
        <w:t xml:space="preserve"> </w:t>
      </w:r>
      <w:r w:rsidR="00814831" w:rsidRPr="003C5EB5">
        <w:rPr>
          <w:rFonts w:cs="Arial"/>
          <w:szCs w:val="22"/>
          <w:lang w:eastAsia="de-DE"/>
        </w:rPr>
        <w:t>werden</w:t>
      </w:r>
      <w:r>
        <w:rPr>
          <w:rFonts w:cs="Arial"/>
          <w:szCs w:val="22"/>
          <w:lang w:eastAsia="de-DE"/>
        </w:rPr>
        <w:t xml:space="preserve"> </w:t>
      </w:r>
      <w:r w:rsidR="00814831" w:rsidRPr="003C5EB5">
        <w:rPr>
          <w:rFonts w:cs="Arial"/>
          <w:szCs w:val="22"/>
          <w:lang w:eastAsia="de-DE"/>
        </w:rPr>
        <w:t>in</w:t>
      </w:r>
      <w:r>
        <w:rPr>
          <w:rFonts w:cs="Arial"/>
          <w:szCs w:val="22"/>
          <w:lang w:eastAsia="de-DE"/>
        </w:rPr>
        <w:t xml:space="preserve"> </w:t>
      </w:r>
      <w:r w:rsidR="00814831" w:rsidRPr="003C5EB5">
        <w:rPr>
          <w:rFonts w:cs="Arial"/>
          <w:szCs w:val="22"/>
          <w:lang w:eastAsia="de-DE"/>
        </w:rPr>
        <w:t>den</w:t>
      </w:r>
      <w:r>
        <w:rPr>
          <w:rFonts w:cs="Arial"/>
          <w:szCs w:val="22"/>
          <w:lang w:eastAsia="de-DE"/>
        </w:rPr>
        <w:t xml:space="preserve"> </w:t>
      </w:r>
      <w:r w:rsidR="00814831" w:rsidRPr="003C5EB5">
        <w:rPr>
          <w:rFonts w:cs="Arial"/>
          <w:szCs w:val="22"/>
          <w:lang w:eastAsia="de-DE"/>
        </w:rPr>
        <w:t>ureigenen</w:t>
      </w:r>
      <w:r>
        <w:rPr>
          <w:rFonts w:cs="Arial"/>
          <w:szCs w:val="22"/>
          <w:lang w:eastAsia="de-DE"/>
        </w:rPr>
        <w:t xml:space="preserve"> </w:t>
      </w:r>
      <w:r w:rsidR="00814831" w:rsidRPr="003C5EB5">
        <w:rPr>
          <w:rFonts w:cs="Arial"/>
          <w:szCs w:val="22"/>
          <w:lang w:eastAsia="de-DE"/>
        </w:rPr>
        <w:t>Ölbaum</w:t>
      </w:r>
      <w:r>
        <w:rPr>
          <w:rFonts w:cs="Arial"/>
          <w:szCs w:val="22"/>
          <w:lang w:eastAsia="de-DE"/>
        </w:rPr>
        <w:t xml:space="preserve"> </w:t>
      </w:r>
      <w:r w:rsidR="00814831" w:rsidRPr="003C5EB5">
        <w:rPr>
          <w:rFonts w:cs="Arial"/>
          <w:szCs w:val="22"/>
          <w:lang w:eastAsia="de-DE"/>
        </w:rPr>
        <w:t>eingefügt</w:t>
      </w:r>
      <w:r>
        <w:rPr>
          <w:rFonts w:cs="Arial"/>
          <w:szCs w:val="22"/>
          <w:lang w:eastAsia="de-DE"/>
        </w:rPr>
        <w:t xml:space="preserve"> </w:t>
      </w:r>
      <w:r w:rsidR="00814831" w:rsidRPr="003C5EB5">
        <w:rPr>
          <w:rFonts w:cs="Arial"/>
          <w:szCs w:val="22"/>
          <w:lang w:eastAsia="de-DE"/>
        </w:rPr>
        <w:t>(</w:t>
      </w:r>
      <w:r>
        <w:rPr>
          <w:rFonts w:cs="Arial"/>
          <w:szCs w:val="22"/>
          <w:lang w:eastAsia="de-DE"/>
        </w:rPr>
        <w:t xml:space="preserve">Römer </w:t>
      </w:r>
      <w:r w:rsidR="00814831" w:rsidRPr="003C5EB5">
        <w:rPr>
          <w:rFonts w:cs="Arial"/>
          <w:szCs w:val="22"/>
          <w:lang w:eastAsia="de-DE"/>
        </w:rPr>
        <w:t>11</w:t>
      </w:r>
      <w:r>
        <w:rPr>
          <w:rFonts w:cs="Arial"/>
          <w:szCs w:val="22"/>
          <w:lang w:eastAsia="de-DE"/>
        </w:rPr>
        <w:t>, 1</w:t>
      </w:r>
      <w:r w:rsidR="00814831" w:rsidRPr="003C5EB5">
        <w:rPr>
          <w:rFonts w:cs="Arial"/>
          <w:szCs w:val="22"/>
          <w:lang w:eastAsia="de-DE"/>
        </w:rPr>
        <w:t>6ff).</w:t>
      </w:r>
      <w:r w:rsidR="00814831" w:rsidRPr="003C5EB5">
        <w:rPr>
          <w:rStyle w:val="Funotenzeichen"/>
          <w:rFonts w:cs="Arial"/>
          <w:sz w:val="22"/>
          <w:szCs w:val="22"/>
          <w:lang w:eastAsia="de-DE"/>
        </w:rPr>
        <w:footnoteReference w:id="3"/>
      </w:r>
    </w:p>
    <w:p w:rsidR="00814831" w:rsidRPr="003C5EB5" w:rsidRDefault="00814831" w:rsidP="00814831">
      <w:pPr>
        <w:rPr>
          <w:rFonts w:cs="Arial"/>
          <w:szCs w:val="22"/>
          <w:lang w:eastAsia="de-DE"/>
        </w:rPr>
      </w:pPr>
    </w:p>
    <w:p w:rsidR="00814831" w:rsidRPr="003C5EB5" w:rsidRDefault="00814831" w:rsidP="00814831">
      <w:pPr>
        <w:pStyle w:val="berschrift6"/>
        <w:rPr>
          <w:rFonts w:cs="Arial"/>
          <w:sz w:val="22"/>
          <w:szCs w:val="22"/>
        </w:rPr>
      </w:pPr>
      <w:r w:rsidRPr="003C5EB5">
        <w:rPr>
          <w:rFonts w:cs="Arial"/>
          <w:sz w:val="22"/>
          <w:szCs w:val="22"/>
        </w:rPr>
        <w:t>Rückblick</w:t>
      </w:r>
      <w:r w:rsidR="00A87105">
        <w:rPr>
          <w:rFonts w:cs="Arial"/>
          <w:sz w:val="22"/>
          <w:szCs w:val="22"/>
        </w:rPr>
        <w:t xml:space="preserve"> </w:t>
      </w:r>
      <w:r w:rsidRPr="003C5EB5">
        <w:rPr>
          <w:rFonts w:cs="Arial"/>
          <w:sz w:val="22"/>
          <w:szCs w:val="22"/>
        </w:rPr>
        <w:t>und</w:t>
      </w:r>
      <w:r w:rsidR="00A87105">
        <w:rPr>
          <w:rFonts w:cs="Arial"/>
          <w:sz w:val="22"/>
          <w:szCs w:val="22"/>
        </w:rPr>
        <w:t xml:space="preserve"> </w:t>
      </w:r>
      <w:r w:rsidRPr="003C5EB5">
        <w:rPr>
          <w:rFonts w:cs="Arial"/>
          <w:sz w:val="22"/>
          <w:szCs w:val="22"/>
        </w:rPr>
        <w:t>Zusammenfassung</w:t>
      </w:r>
      <w:r w:rsidR="00A87105">
        <w:rPr>
          <w:rFonts w:cs="Arial"/>
          <w:sz w:val="22"/>
          <w:szCs w:val="22"/>
        </w:rPr>
        <w:t xml:space="preserve"> </w:t>
      </w:r>
      <w:r w:rsidRPr="003C5EB5">
        <w:rPr>
          <w:rFonts w:cs="Arial"/>
          <w:sz w:val="22"/>
          <w:szCs w:val="22"/>
        </w:rPr>
        <w:t>bzgl.</w:t>
      </w:r>
      <w:r w:rsidR="00A87105">
        <w:rPr>
          <w:rFonts w:cs="Arial"/>
          <w:sz w:val="22"/>
          <w:szCs w:val="22"/>
        </w:rPr>
        <w:t xml:space="preserve"> </w:t>
      </w:r>
      <w:r w:rsidRPr="003C5EB5">
        <w:rPr>
          <w:rFonts w:cs="Arial"/>
          <w:sz w:val="22"/>
          <w:szCs w:val="22"/>
        </w:rPr>
        <w:t>11</w:t>
      </w:r>
      <w:r w:rsidR="00A87105">
        <w:rPr>
          <w:rFonts w:cs="Arial"/>
          <w:sz w:val="22"/>
          <w:szCs w:val="22"/>
        </w:rPr>
        <w:t>, 1</w:t>
      </w:r>
      <w:r w:rsidRPr="003C5EB5">
        <w:rPr>
          <w:rFonts w:cs="Arial"/>
          <w:sz w:val="22"/>
          <w:szCs w:val="22"/>
        </w:rPr>
        <w:t>1-15</w:t>
      </w:r>
    </w:p>
    <w:p w:rsidR="00814831" w:rsidRPr="003C5EB5" w:rsidRDefault="00A87105" w:rsidP="00814831">
      <w:pPr>
        <w:rPr>
          <w:rFonts w:cs="Arial"/>
          <w:szCs w:val="22"/>
          <w:lang w:eastAsia="de-DE"/>
        </w:rPr>
      </w:pP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Verwerfung</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Messias</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Seiten</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historischen</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ihrer</w:t>
      </w:r>
      <w:r>
        <w:rPr>
          <w:rFonts w:cs="Arial"/>
          <w:szCs w:val="22"/>
        </w:rPr>
        <w:t xml:space="preserve"> </w:t>
      </w:r>
      <w:r w:rsidR="00814831" w:rsidRPr="003C5EB5">
        <w:rPr>
          <w:rFonts w:cs="Arial"/>
          <w:szCs w:val="22"/>
        </w:rPr>
        <w:t>Führer</w:t>
      </w:r>
      <w:r>
        <w:rPr>
          <w:rFonts w:cs="Arial"/>
          <w:szCs w:val="22"/>
        </w:rPr>
        <w:t xml:space="preserve"> </w:t>
      </w:r>
      <w:r w:rsidR="00814831" w:rsidRPr="003C5EB5">
        <w:rPr>
          <w:rFonts w:cs="Arial"/>
          <w:szCs w:val="22"/>
        </w:rPr>
        <w:t>alles</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Ende?</w:t>
      </w:r>
      <w:r>
        <w:rPr>
          <w:rFonts w:cs="Arial"/>
          <w:szCs w:val="22"/>
        </w:rPr>
        <w:t xml:space="preserve"> </w:t>
      </w:r>
      <w:r w:rsidR="00814831" w:rsidRPr="003C5EB5">
        <w:rPr>
          <w:rFonts w:cs="Arial"/>
          <w:szCs w:val="22"/>
        </w:rPr>
        <w:t>Hat</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historische</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nach</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Fleisch”</w:t>
      </w:r>
      <w:r>
        <w:rPr>
          <w:rFonts w:cs="Arial"/>
          <w:szCs w:val="22"/>
        </w:rPr>
        <w:t xml:space="preserve"> </w:t>
      </w:r>
      <w:r w:rsidR="00814831" w:rsidRPr="003C5EB5">
        <w:rPr>
          <w:rFonts w:cs="Arial"/>
          <w:szCs w:val="22"/>
        </w:rPr>
        <w:t>keine</w:t>
      </w:r>
      <w:r>
        <w:rPr>
          <w:rFonts w:cs="Arial"/>
          <w:szCs w:val="22"/>
        </w:rPr>
        <w:t xml:space="preserve"> </w:t>
      </w:r>
      <w:r w:rsidR="00814831" w:rsidRPr="003C5EB5">
        <w:rPr>
          <w:rFonts w:cs="Arial"/>
          <w:szCs w:val="22"/>
        </w:rPr>
        <w:t>Möglichkeit</w:t>
      </w:r>
      <w:r>
        <w:rPr>
          <w:rFonts w:cs="Arial"/>
          <w:szCs w:val="22"/>
        </w:rPr>
        <w:t xml:space="preserve"> </w:t>
      </w:r>
      <w:r w:rsidR="00814831" w:rsidRPr="003C5EB5">
        <w:rPr>
          <w:rFonts w:cs="Arial"/>
          <w:szCs w:val="22"/>
        </w:rPr>
        <w:t>mehr</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ihm</w:t>
      </w:r>
      <w:r>
        <w:rPr>
          <w:rFonts w:cs="Arial"/>
          <w:szCs w:val="22"/>
        </w:rPr>
        <w:t xml:space="preserve"> </w:t>
      </w:r>
      <w:r w:rsidR="00814831" w:rsidRPr="003C5EB5">
        <w:rPr>
          <w:rFonts w:cs="Arial"/>
          <w:szCs w:val="22"/>
        </w:rPr>
        <w:t>verheißenen</w:t>
      </w:r>
      <w:r>
        <w:rPr>
          <w:rFonts w:cs="Arial"/>
          <w:szCs w:val="22"/>
        </w:rPr>
        <w:t xml:space="preserve"> </w:t>
      </w:r>
      <w:r w:rsidR="00814831" w:rsidRPr="003C5EB5">
        <w:rPr>
          <w:rFonts w:cs="Arial"/>
          <w:szCs w:val="22"/>
        </w:rPr>
        <w:t>Herrlichkeit</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kommen.</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ihm</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göttliche</w:t>
      </w:r>
      <w:r>
        <w:rPr>
          <w:rFonts w:cs="Arial"/>
          <w:szCs w:val="22"/>
        </w:rPr>
        <w:t xml:space="preserve"> </w:t>
      </w:r>
      <w:r w:rsidR="00814831" w:rsidRPr="003C5EB5">
        <w:rPr>
          <w:rFonts w:cs="Arial"/>
          <w:szCs w:val="22"/>
        </w:rPr>
        <w:t>Gericht</w:t>
      </w:r>
      <w:r>
        <w:rPr>
          <w:rFonts w:cs="Arial"/>
          <w:szCs w:val="22"/>
        </w:rPr>
        <w:t xml:space="preserve"> </w:t>
      </w:r>
      <w:r w:rsidR="00814831" w:rsidRPr="003C5EB5">
        <w:rPr>
          <w:rFonts w:cs="Arial"/>
          <w:szCs w:val="22"/>
        </w:rPr>
        <w:t>unausweichlich</w:t>
      </w:r>
      <w:r>
        <w:rPr>
          <w:rFonts w:cs="Arial"/>
          <w:szCs w:val="22"/>
        </w:rPr>
        <w:t xml:space="preserve"> </w:t>
      </w:r>
      <w:r w:rsidR="00814831" w:rsidRPr="003C5EB5">
        <w:rPr>
          <w:rFonts w:cs="Arial"/>
          <w:szCs w:val="22"/>
        </w:rPr>
        <w:t>sicher?</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Antwort</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Apostels</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seelsorgerlicher</w:t>
      </w:r>
      <w:r>
        <w:rPr>
          <w:rFonts w:cs="Arial"/>
          <w:szCs w:val="22"/>
        </w:rPr>
        <w:t xml:space="preserve"> </w:t>
      </w:r>
      <w:r w:rsidR="00814831" w:rsidRPr="003C5EB5">
        <w:rPr>
          <w:rFonts w:cs="Arial"/>
          <w:szCs w:val="22"/>
        </w:rPr>
        <w:t>Art.</w:t>
      </w:r>
      <w:r>
        <w:rPr>
          <w:rFonts w:cs="Arial"/>
          <w:szCs w:val="22"/>
        </w:rPr>
        <w:t xml:space="preserve"> </w:t>
      </w:r>
      <w:r w:rsidR="00814831" w:rsidRPr="003C5EB5">
        <w:rPr>
          <w:rFonts w:cs="Arial"/>
          <w:szCs w:val="22"/>
        </w:rPr>
        <w:t>(Vgl.</w:t>
      </w:r>
      <w:r>
        <w:rPr>
          <w:rFonts w:cs="Arial"/>
          <w:szCs w:val="22"/>
        </w:rPr>
        <w:t xml:space="preserve"> Römer </w:t>
      </w:r>
      <w:r w:rsidR="00814831" w:rsidRPr="003C5EB5">
        <w:rPr>
          <w:rFonts w:cs="Arial"/>
          <w:szCs w:val="22"/>
        </w:rPr>
        <w:t>10</w:t>
      </w:r>
      <w:r>
        <w:rPr>
          <w:rFonts w:cs="Arial"/>
          <w:szCs w:val="22"/>
        </w:rPr>
        <w:t>, 1</w:t>
      </w:r>
      <w:r w:rsidR="00814831" w:rsidRPr="003C5EB5">
        <w:rPr>
          <w:rFonts w:cs="Arial"/>
          <w:szCs w:val="22"/>
        </w:rPr>
        <w:t>:</w:t>
      </w:r>
      <w:r>
        <w:rPr>
          <w:rFonts w:cs="Arial"/>
          <w:szCs w:val="22"/>
        </w:rPr>
        <w:t xml:space="preserve"> </w:t>
      </w:r>
      <w:r w:rsidR="00814831" w:rsidRPr="003C5EB5">
        <w:rPr>
          <w:rFonts w:cs="Arial"/>
          <w:szCs w:val="22"/>
        </w:rPr>
        <w:t>„Brüder,</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Wohlgefallen</w:t>
      </w:r>
      <w:r>
        <w:rPr>
          <w:rFonts w:cs="Arial"/>
          <w:szCs w:val="22"/>
        </w:rPr>
        <w:t xml:space="preserve"> </w:t>
      </w:r>
      <w:r w:rsidR="00814831" w:rsidRPr="003C5EB5">
        <w:rPr>
          <w:rFonts w:cs="Arial"/>
          <w:szCs w:val="22"/>
        </w:rPr>
        <w:t>meines</w:t>
      </w:r>
      <w:r>
        <w:rPr>
          <w:rFonts w:cs="Arial"/>
          <w:szCs w:val="22"/>
        </w:rPr>
        <w:t xml:space="preserve"> </w:t>
      </w:r>
      <w:r w:rsidR="00814831" w:rsidRPr="003C5EB5">
        <w:rPr>
          <w:rFonts w:cs="Arial"/>
          <w:szCs w:val="22"/>
        </w:rPr>
        <w:t>Herzens</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wofür</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für</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flehe,</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[ihre]</w:t>
      </w:r>
      <w:r>
        <w:rPr>
          <w:rFonts w:cs="Arial"/>
          <w:szCs w:val="22"/>
        </w:rPr>
        <w:t xml:space="preserve"> </w:t>
      </w:r>
      <w:r w:rsidR="00814831" w:rsidRPr="003C5EB5">
        <w:rPr>
          <w:rFonts w:cs="Arial"/>
          <w:szCs w:val="22"/>
        </w:rPr>
        <w:t>Rettung</w:t>
      </w:r>
      <w:r>
        <w:rPr>
          <w:rFonts w:cs="Arial"/>
          <w:szCs w:val="22"/>
        </w:rPr>
        <w:t xml:space="preserve"> </w:t>
      </w:r>
      <w:r w:rsidR="00814831" w:rsidRPr="003C5EB5">
        <w:rPr>
          <w:rFonts w:cs="Arial"/>
          <w:szCs w:val="22"/>
        </w:rPr>
        <w:t>[eigtl.:</w:t>
      </w:r>
      <w:r>
        <w:rPr>
          <w:rFonts w:cs="Arial"/>
          <w:szCs w:val="22"/>
        </w:rPr>
        <w:t xml:space="preserve"> </w:t>
      </w:r>
      <w:r w:rsidR="00814831" w:rsidRPr="003C5EB5">
        <w:rPr>
          <w:rFonts w:cs="Arial"/>
          <w:szCs w:val="22"/>
        </w:rPr>
        <w:t>‹zielt›</w:t>
      </w:r>
      <w:r>
        <w:rPr>
          <w:rFonts w:cs="Arial"/>
          <w:szCs w:val="22"/>
        </w:rPr>
        <w:t xml:space="preserve"> </w:t>
      </w:r>
      <w:r w:rsidR="00814831" w:rsidRPr="003C5EB5">
        <w:rPr>
          <w:rFonts w:cs="Arial"/>
          <w:szCs w:val="22"/>
        </w:rPr>
        <w:t>für</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‹ihre›</w:t>
      </w:r>
      <w:r>
        <w:rPr>
          <w:rFonts w:cs="Arial"/>
          <w:szCs w:val="22"/>
        </w:rPr>
        <w:t xml:space="preserve"> </w:t>
      </w:r>
      <w:r w:rsidR="00814831" w:rsidRPr="003C5EB5">
        <w:rPr>
          <w:rFonts w:cs="Arial"/>
          <w:szCs w:val="22"/>
        </w:rPr>
        <w:t>Rettung</w:t>
      </w:r>
      <w:r>
        <w:rPr>
          <w:rFonts w:cs="Arial"/>
          <w:szCs w:val="22"/>
        </w:rPr>
        <w:t xml:space="preserve"> </w:t>
      </w:r>
      <w:r w:rsidR="00814831" w:rsidRPr="003C5EB5">
        <w:rPr>
          <w:rFonts w:cs="Arial"/>
          <w:szCs w:val="22"/>
        </w:rPr>
        <w:t>hin;</w:t>
      </w:r>
      <w:r>
        <w:rPr>
          <w:rFonts w:cs="Arial"/>
          <w:szCs w:val="22"/>
        </w:rPr>
        <w:t xml:space="preserve"> </w:t>
      </w:r>
      <w:r w:rsidR="00814831" w:rsidRPr="003C5EB5">
        <w:rPr>
          <w:rFonts w:cs="Arial"/>
          <w:szCs w:val="22"/>
        </w:rPr>
        <w:t>o.:</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ihre</w:t>
      </w:r>
      <w:r>
        <w:rPr>
          <w:rFonts w:cs="Arial"/>
          <w:szCs w:val="22"/>
        </w:rPr>
        <w:t xml:space="preserve"> </w:t>
      </w:r>
      <w:r w:rsidR="00814831" w:rsidRPr="003C5EB5">
        <w:rPr>
          <w:rFonts w:cs="Arial"/>
          <w:szCs w:val="22"/>
        </w:rPr>
        <w:t>Rettung</w:t>
      </w:r>
      <w:r>
        <w:rPr>
          <w:rFonts w:cs="Arial"/>
          <w:szCs w:val="22"/>
        </w:rPr>
        <w:t xml:space="preserve"> </w:t>
      </w:r>
      <w:r w:rsidR="00814831" w:rsidRPr="003C5EB5">
        <w:rPr>
          <w:rFonts w:cs="Arial"/>
          <w:szCs w:val="22"/>
        </w:rPr>
        <w:t>gerichtet]!”</w:t>
      </w:r>
      <w:r>
        <w:rPr>
          <w:rFonts w:cs="Arial"/>
          <w:szCs w:val="22"/>
          <w:lang w:eastAsia="de-CH"/>
        </w:rPr>
        <w:t xml:space="preserve"> </w:t>
      </w:r>
      <w:r w:rsidR="00814831" w:rsidRPr="003C5EB5">
        <w:rPr>
          <w:rFonts w:cs="Arial"/>
          <w:szCs w:val="22"/>
          <w:lang w:eastAsia="de-CH"/>
        </w:rPr>
        <w:t>Paulus</w:t>
      </w:r>
      <w:r>
        <w:rPr>
          <w:rFonts w:cs="Arial"/>
          <w:szCs w:val="22"/>
          <w:lang w:eastAsia="de-CH"/>
        </w:rPr>
        <w:t xml:space="preserve"> </w:t>
      </w:r>
      <w:r w:rsidR="00814831" w:rsidRPr="003C5EB5">
        <w:rPr>
          <w:rFonts w:cs="Arial"/>
          <w:szCs w:val="22"/>
          <w:lang w:eastAsia="de-CH"/>
        </w:rPr>
        <w:t>ist</w:t>
      </w:r>
      <w:r>
        <w:rPr>
          <w:rFonts w:cs="Arial"/>
          <w:szCs w:val="22"/>
          <w:lang w:eastAsia="de-CH"/>
        </w:rPr>
        <w:t xml:space="preserve"> </w:t>
      </w:r>
      <w:r w:rsidR="00814831" w:rsidRPr="003C5EB5">
        <w:rPr>
          <w:rFonts w:cs="Arial"/>
          <w:szCs w:val="22"/>
        </w:rPr>
        <w:t>in</w:t>
      </w:r>
      <w:r>
        <w:rPr>
          <w:rFonts w:cs="Arial"/>
          <w:szCs w:val="22"/>
        </w:rPr>
        <w:t xml:space="preserve"> </w:t>
      </w:r>
      <w:r w:rsidR="00814831" w:rsidRPr="003C5EB5">
        <w:rPr>
          <w:rFonts w:cs="Arial"/>
          <w:szCs w:val="22"/>
        </w:rPr>
        <w:t>großer</w:t>
      </w:r>
      <w:r>
        <w:rPr>
          <w:rFonts w:cs="Arial"/>
          <w:szCs w:val="22"/>
        </w:rPr>
        <w:t xml:space="preserve"> </w:t>
      </w:r>
      <w:r w:rsidR="00814831" w:rsidRPr="003C5EB5">
        <w:rPr>
          <w:rFonts w:cs="Arial"/>
          <w:szCs w:val="22"/>
        </w:rPr>
        <w:t>Betrübnis</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hat</w:t>
      </w:r>
      <w:r>
        <w:rPr>
          <w:rFonts w:cs="Arial"/>
          <w:szCs w:val="22"/>
        </w:rPr>
        <w:t xml:space="preserve"> </w:t>
      </w:r>
      <w:r w:rsidR="00814831" w:rsidRPr="003C5EB5">
        <w:rPr>
          <w:rFonts w:cs="Arial"/>
          <w:szCs w:val="22"/>
        </w:rPr>
        <w:t>unaufhörlichen</w:t>
      </w:r>
      <w:r>
        <w:rPr>
          <w:rFonts w:cs="Arial"/>
          <w:szCs w:val="22"/>
        </w:rPr>
        <w:t xml:space="preserve"> </w:t>
      </w:r>
      <w:r w:rsidR="00814831" w:rsidRPr="003C5EB5">
        <w:rPr>
          <w:rFonts w:cs="Arial"/>
          <w:szCs w:val="22"/>
        </w:rPr>
        <w:t>Schmerz</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seinem</w:t>
      </w:r>
      <w:r>
        <w:rPr>
          <w:rFonts w:cs="Arial"/>
          <w:szCs w:val="22"/>
        </w:rPr>
        <w:t xml:space="preserve"> </w:t>
      </w:r>
      <w:r w:rsidR="00814831" w:rsidRPr="003C5EB5">
        <w:rPr>
          <w:rFonts w:cs="Arial"/>
          <w:szCs w:val="22"/>
        </w:rPr>
        <w:t>Herzen,</w:t>
      </w:r>
      <w:r>
        <w:rPr>
          <w:rFonts w:cs="Arial"/>
          <w:szCs w:val="22"/>
        </w:rPr>
        <w:t xml:space="preserve"> </w:t>
      </w:r>
      <w:r w:rsidR="00814831" w:rsidRPr="003C5EB5">
        <w:rPr>
          <w:rFonts w:cs="Arial"/>
          <w:szCs w:val="22"/>
        </w:rPr>
        <w:t>für</w:t>
      </w:r>
      <w:r>
        <w:rPr>
          <w:rFonts w:cs="Arial"/>
          <w:szCs w:val="22"/>
        </w:rPr>
        <w:t xml:space="preserve"> </w:t>
      </w:r>
      <w:r w:rsidR="00814831" w:rsidRPr="003C5EB5">
        <w:rPr>
          <w:rFonts w:cs="Arial"/>
          <w:szCs w:val="22"/>
        </w:rPr>
        <w:t>seine</w:t>
      </w:r>
      <w:r>
        <w:rPr>
          <w:rFonts w:cs="Arial"/>
          <w:szCs w:val="22"/>
        </w:rPr>
        <w:t xml:space="preserve"> </w:t>
      </w:r>
      <w:r w:rsidR="00814831" w:rsidRPr="003C5EB5">
        <w:rPr>
          <w:rFonts w:cs="Arial"/>
          <w:szCs w:val="22"/>
        </w:rPr>
        <w:t>Brüder,</w:t>
      </w:r>
      <w:r>
        <w:rPr>
          <w:rFonts w:cs="Arial"/>
          <w:szCs w:val="22"/>
        </w:rPr>
        <w:t xml:space="preserve"> </w:t>
      </w:r>
      <w:r w:rsidR="00814831" w:rsidRPr="003C5EB5">
        <w:rPr>
          <w:rFonts w:cs="Arial"/>
          <w:szCs w:val="22"/>
        </w:rPr>
        <w:t>seine</w:t>
      </w:r>
      <w:r>
        <w:rPr>
          <w:rFonts w:cs="Arial"/>
          <w:szCs w:val="22"/>
        </w:rPr>
        <w:t xml:space="preserve"> </w:t>
      </w:r>
      <w:r w:rsidR="00814831" w:rsidRPr="003C5EB5">
        <w:rPr>
          <w:rFonts w:cs="Arial"/>
          <w:szCs w:val="22"/>
        </w:rPr>
        <w:t>Verwandten</w:t>
      </w:r>
      <w:r>
        <w:rPr>
          <w:rFonts w:cs="Arial"/>
          <w:szCs w:val="22"/>
        </w:rPr>
        <w:t xml:space="preserve"> </w:t>
      </w:r>
      <w:r w:rsidR="00814831" w:rsidRPr="003C5EB5">
        <w:rPr>
          <w:rFonts w:cs="Arial"/>
          <w:szCs w:val="22"/>
        </w:rPr>
        <w:t>nach</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Fleisch</w:t>
      </w:r>
      <w:r>
        <w:rPr>
          <w:rFonts w:cs="Arial"/>
          <w:szCs w:val="22"/>
        </w:rPr>
        <w:t xml:space="preserve"> </w:t>
      </w:r>
      <w:r w:rsidR="00814831" w:rsidRPr="003C5EB5">
        <w:rPr>
          <w:rFonts w:cs="Arial"/>
          <w:szCs w:val="22"/>
        </w:rPr>
        <w:t>(9</w:t>
      </w:r>
      <w:r>
        <w:rPr>
          <w:rFonts w:cs="Arial"/>
          <w:szCs w:val="22"/>
        </w:rPr>
        <w:t>, 2</w:t>
      </w:r>
      <w:r w:rsidR="00814831" w:rsidRPr="003C5EB5">
        <w:rPr>
          <w:rFonts w:cs="Arial"/>
          <w:szCs w:val="22"/>
        </w:rPr>
        <w:t>.3).</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möchte,</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historische</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gerettet</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d.</w:t>
      </w:r>
      <w:r>
        <w:rPr>
          <w:rFonts w:cs="Arial"/>
          <w:szCs w:val="22"/>
        </w:rPr>
        <w:t xml:space="preserve"> </w:t>
      </w:r>
      <w:r w:rsidR="00814831" w:rsidRPr="003C5EB5">
        <w:rPr>
          <w:rFonts w:cs="Arial"/>
          <w:szCs w:val="22"/>
        </w:rPr>
        <w:t>h.</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Zorn</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anheimfällt.</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Gericht</w:t>
      </w:r>
      <w:r>
        <w:rPr>
          <w:rFonts w:cs="Arial"/>
          <w:szCs w:val="22"/>
        </w:rPr>
        <w:t xml:space="preserve"> </w:t>
      </w:r>
      <w:r w:rsidR="00814831" w:rsidRPr="003C5EB5">
        <w:rPr>
          <w:rFonts w:cs="Arial"/>
          <w:szCs w:val="22"/>
        </w:rPr>
        <w:t>stand</w:t>
      </w:r>
      <w:r>
        <w:rPr>
          <w:rFonts w:cs="Arial"/>
          <w:szCs w:val="22"/>
        </w:rPr>
        <w:t xml:space="preserve"> </w:t>
      </w:r>
      <w:r w:rsidR="00814831" w:rsidRPr="003C5EB5">
        <w:rPr>
          <w:rFonts w:cs="Arial"/>
          <w:szCs w:val="22"/>
        </w:rPr>
        <w:t>nahe</w:t>
      </w:r>
      <w:r>
        <w:rPr>
          <w:rFonts w:cs="Arial"/>
          <w:szCs w:val="22"/>
        </w:rPr>
        <w:t xml:space="preserve"> </w:t>
      </w:r>
      <w:r w:rsidR="00814831" w:rsidRPr="003C5EB5">
        <w:rPr>
          <w:rFonts w:cs="Arial"/>
          <w:szCs w:val="22"/>
        </w:rPr>
        <w:t>bevor.</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äußerliche</w:t>
      </w:r>
      <w:r>
        <w:rPr>
          <w:rFonts w:cs="Arial"/>
          <w:szCs w:val="22"/>
        </w:rPr>
        <w:t xml:space="preserve"> </w:t>
      </w:r>
      <w:r w:rsidR="00814831" w:rsidRPr="003C5EB5">
        <w:rPr>
          <w:rFonts w:cs="Arial"/>
          <w:szCs w:val="22"/>
        </w:rPr>
        <w:t>Gericht</w:t>
      </w:r>
      <w:r>
        <w:rPr>
          <w:rFonts w:cs="Arial"/>
          <w:szCs w:val="22"/>
        </w:rPr>
        <w:t xml:space="preserve"> </w:t>
      </w:r>
      <w:r w:rsidR="00814831" w:rsidRPr="003C5EB5">
        <w:rPr>
          <w:rFonts w:cs="Arial"/>
          <w:szCs w:val="22"/>
        </w:rPr>
        <w:t>hat</w:t>
      </w:r>
      <w:r>
        <w:rPr>
          <w:rFonts w:cs="Arial"/>
          <w:szCs w:val="22"/>
        </w:rPr>
        <w:t xml:space="preserve"> </w:t>
      </w:r>
      <w:r w:rsidR="00814831" w:rsidRPr="003C5EB5">
        <w:rPr>
          <w:rFonts w:cs="Arial"/>
          <w:szCs w:val="22"/>
        </w:rPr>
        <w:t>ewigen</w:t>
      </w:r>
      <w:r>
        <w:rPr>
          <w:rFonts w:cs="Arial"/>
          <w:szCs w:val="22"/>
        </w:rPr>
        <w:t xml:space="preserve"> </w:t>
      </w:r>
      <w:r w:rsidR="00814831" w:rsidRPr="003C5EB5">
        <w:rPr>
          <w:rFonts w:cs="Arial"/>
          <w:szCs w:val="22"/>
        </w:rPr>
        <w:t>Konsequenzen</w:t>
      </w:r>
      <w:r>
        <w:rPr>
          <w:rFonts w:cs="Arial"/>
          <w:szCs w:val="22"/>
        </w:rPr>
        <w:t xml:space="preserve"> </w:t>
      </w:r>
      <w:r w:rsidR="00814831" w:rsidRPr="003C5EB5">
        <w:rPr>
          <w:rFonts w:cs="Arial"/>
          <w:szCs w:val="22"/>
        </w:rPr>
        <w:t>für</w:t>
      </w:r>
      <w:r>
        <w:rPr>
          <w:rFonts w:cs="Arial"/>
          <w:szCs w:val="22"/>
        </w:rPr>
        <w:t xml:space="preserve"> </w:t>
      </w:r>
      <w:r w:rsidR="00814831" w:rsidRPr="003C5EB5">
        <w:rPr>
          <w:rFonts w:cs="Arial"/>
          <w:szCs w:val="22"/>
        </w:rPr>
        <w:t>jeden</w:t>
      </w:r>
      <w:r>
        <w:rPr>
          <w:rFonts w:cs="Arial"/>
          <w:szCs w:val="22"/>
        </w:rPr>
        <w:t xml:space="preserve"> </w:t>
      </w:r>
      <w:r w:rsidR="00814831" w:rsidRPr="003C5EB5">
        <w:rPr>
          <w:rFonts w:cs="Arial"/>
          <w:szCs w:val="22"/>
        </w:rPr>
        <w:t>einzelnen</w:t>
      </w:r>
      <w:r>
        <w:rPr>
          <w:rFonts w:cs="Arial"/>
          <w:szCs w:val="22"/>
        </w:rPr>
        <w:t xml:space="preserve"> </w:t>
      </w:r>
      <w:r w:rsidR="00814831" w:rsidRPr="003C5EB5">
        <w:rPr>
          <w:rFonts w:cs="Arial"/>
          <w:szCs w:val="22"/>
        </w:rPr>
        <w:t>Israeliten.</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möchte,</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jeder</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seinem</w:t>
      </w:r>
      <w:r>
        <w:rPr>
          <w:rFonts w:cs="Arial"/>
          <w:szCs w:val="22"/>
        </w:rPr>
        <w:t xml:space="preserve"> </w:t>
      </w:r>
      <w:r w:rsidR="00814831" w:rsidRPr="003C5EB5">
        <w:rPr>
          <w:rFonts w:cs="Arial"/>
          <w:szCs w:val="22"/>
        </w:rPr>
        <w:t>Volk,</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ewige</w:t>
      </w:r>
      <w:r>
        <w:rPr>
          <w:rFonts w:cs="Arial"/>
          <w:szCs w:val="22"/>
        </w:rPr>
        <w:t xml:space="preserve"> </w:t>
      </w:r>
      <w:r w:rsidR="00814831" w:rsidRPr="003C5EB5">
        <w:rPr>
          <w:rFonts w:cs="Arial"/>
          <w:szCs w:val="22"/>
        </w:rPr>
        <w:t>Heil,</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verheißen</w:t>
      </w:r>
      <w:r>
        <w:rPr>
          <w:rFonts w:cs="Arial"/>
          <w:szCs w:val="22"/>
        </w:rPr>
        <w:t xml:space="preserve"> </w:t>
      </w:r>
      <w:r w:rsidR="00814831" w:rsidRPr="003C5EB5">
        <w:rPr>
          <w:rFonts w:cs="Arial"/>
          <w:szCs w:val="22"/>
        </w:rPr>
        <w:t>worden</w:t>
      </w:r>
      <w:r>
        <w:rPr>
          <w:rFonts w:cs="Arial"/>
          <w:szCs w:val="22"/>
        </w:rPr>
        <w:t xml:space="preserve"> </w:t>
      </w:r>
      <w:r w:rsidR="00814831" w:rsidRPr="003C5EB5">
        <w:rPr>
          <w:rFonts w:cs="Arial"/>
          <w:szCs w:val="22"/>
        </w:rPr>
        <w:t>war,</w:t>
      </w:r>
      <w:r>
        <w:rPr>
          <w:rFonts w:cs="Arial"/>
          <w:szCs w:val="22"/>
        </w:rPr>
        <w:t xml:space="preserve"> </w:t>
      </w:r>
      <w:r w:rsidR="00814831" w:rsidRPr="003C5EB5">
        <w:rPr>
          <w:rFonts w:cs="Arial"/>
          <w:szCs w:val="22"/>
        </w:rPr>
        <w:t>erlange:</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ewige</w:t>
      </w:r>
      <w:r>
        <w:rPr>
          <w:rFonts w:cs="Arial"/>
          <w:szCs w:val="22"/>
        </w:rPr>
        <w:t xml:space="preserve"> </w:t>
      </w:r>
      <w:r w:rsidR="00814831" w:rsidRPr="003C5EB5">
        <w:rPr>
          <w:rFonts w:cs="Arial"/>
          <w:szCs w:val="22"/>
        </w:rPr>
        <w:t>Leben,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ewige</w:t>
      </w:r>
      <w:r>
        <w:rPr>
          <w:rFonts w:cs="Arial"/>
          <w:szCs w:val="22"/>
        </w:rPr>
        <w:t xml:space="preserve"> </w:t>
      </w:r>
      <w:r w:rsidR="00814831" w:rsidRPr="003C5EB5">
        <w:rPr>
          <w:rFonts w:cs="Arial"/>
          <w:szCs w:val="22"/>
        </w:rPr>
        <w:t>Herrlichkeit</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einem</w:t>
      </w:r>
      <w:r>
        <w:rPr>
          <w:rFonts w:cs="Arial"/>
          <w:szCs w:val="22"/>
        </w:rPr>
        <w:t xml:space="preserve"> </w:t>
      </w:r>
      <w:r w:rsidR="00814831" w:rsidRPr="003C5EB5">
        <w:rPr>
          <w:rFonts w:cs="Arial"/>
          <w:szCs w:val="22"/>
        </w:rPr>
        <w:t>„neuen</w:t>
      </w:r>
      <w:r>
        <w:rPr>
          <w:rFonts w:cs="Arial"/>
          <w:szCs w:val="22"/>
        </w:rPr>
        <w:t xml:space="preserve"> </w:t>
      </w:r>
      <w:r w:rsidR="00814831" w:rsidRPr="003C5EB5">
        <w:rPr>
          <w:rFonts w:cs="Arial"/>
          <w:szCs w:val="22"/>
        </w:rPr>
        <w:t>Jerusalem”</w:t>
      </w:r>
      <w:r>
        <w:rPr>
          <w:rFonts w:cs="Arial"/>
          <w:szCs w:val="22"/>
        </w:rPr>
        <w:t xml:space="preserve"> </w:t>
      </w:r>
      <w:r w:rsidR="00814831" w:rsidRPr="003C5EB5">
        <w:rPr>
          <w:rFonts w:cs="Arial"/>
          <w:szCs w:val="22"/>
        </w:rPr>
        <w:t>(</w:t>
      </w:r>
      <w:r>
        <w:rPr>
          <w:rFonts w:cs="Arial"/>
          <w:szCs w:val="22"/>
        </w:rPr>
        <w:t xml:space="preserve">Jesaja </w:t>
      </w:r>
      <w:r w:rsidR="00814831" w:rsidRPr="003C5EB5">
        <w:rPr>
          <w:rFonts w:cs="Arial"/>
          <w:szCs w:val="22"/>
        </w:rPr>
        <w:t>65</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66).</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weiß,</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dieses</w:t>
      </w:r>
      <w:r>
        <w:rPr>
          <w:rFonts w:cs="Arial"/>
          <w:szCs w:val="22"/>
        </w:rPr>
        <w:t xml:space="preserve"> </w:t>
      </w:r>
      <w:r w:rsidR="00814831" w:rsidRPr="003C5EB5">
        <w:rPr>
          <w:rFonts w:cs="Arial"/>
          <w:szCs w:val="22"/>
        </w:rPr>
        <w:t>Heil</w:t>
      </w:r>
      <w:r>
        <w:rPr>
          <w:rFonts w:cs="Arial"/>
          <w:szCs w:val="22"/>
        </w:rPr>
        <w:t xml:space="preserve"> </w:t>
      </w:r>
      <w:r w:rsidR="00814831" w:rsidRPr="003C5EB5">
        <w:rPr>
          <w:rFonts w:cs="Arial"/>
          <w:szCs w:val="22"/>
        </w:rPr>
        <w:t>nur</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finden</w:t>
      </w:r>
      <w:r>
        <w:rPr>
          <w:rFonts w:cs="Arial"/>
          <w:szCs w:val="22"/>
        </w:rPr>
        <w:t xml:space="preserve"> </w:t>
      </w:r>
      <w:r w:rsidR="00814831" w:rsidRPr="003C5EB5">
        <w:rPr>
          <w:rFonts w:cs="Arial"/>
          <w:szCs w:val="22"/>
        </w:rPr>
        <w:t>ist.</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geht</w:t>
      </w:r>
      <w:r>
        <w:rPr>
          <w:rFonts w:cs="Arial"/>
          <w:szCs w:val="22"/>
        </w:rPr>
        <w:t xml:space="preserve"> </w:t>
      </w:r>
      <w:r w:rsidR="00814831" w:rsidRPr="003C5EB5">
        <w:rPr>
          <w:rFonts w:cs="Arial"/>
          <w:szCs w:val="22"/>
        </w:rPr>
        <w:t>um</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historische</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Dieses</w:t>
      </w:r>
      <w:r>
        <w:rPr>
          <w:rFonts w:cs="Arial"/>
          <w:szCs w:val="22"/>
        </w:rPr>
        <w:t xml:space="preserve"> </w:t>
      </w:r>
      <w:r w:rsidR="00814831" w:rsidRPr="003C5EB5">
        <w:rPr>
          <w:rFonts w:cs="Arial"/>
          <w:szCs w:val="22"/>
        </w:rPr>
        <w:t>muss,</w:t>
      </w:r>
      <w:r>
        <w:rPr>
          <w:rFonts w:cs="Arial"/>
          <w:szCs w:val="22"/>
        </w:rPr>
        <w:t xml:space="preserve"> </w:t>
      </w:r>
      <w:r w:rsidR="00814831" w:rsidRPr="003C5EB5">
        <w:rPr>
          <w:rFonts w:cs="Arial"/>
          <w:szCs w:val="22"/>
        </w:rPr>
        <w:t>nachdem</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Messias</w:t>
      </w:r>
      <w:r>
        <w:rPr>
          <w:rFonts w:cs="Arial"/>
          <w:szCs w:val="22"/>
        </w:rPr>
        <w:t xml:space="preserve"> </w:t>
      </w:r>
      <w:r w:rsidR="00814831" w:rsidRPr="003C5EB5">
        <w:rPr>
          <w:rFonts w:cs="Arial"/>
          <w:szCs w:val="22"/>
        </w:rPr>
        <w:t>verworfen</w:t>
      </w:r>
      <w:r>
        <w:rPr>
          <w:rFonts w:cs="Arial"/>
          <w:szCs w:val="22"/>
        </w:rPr>
        <w:t xml:space="preserve"> </w:t>
      </w:r>
      <w:r w:rsidR="00814831" w:rsidRPr="003C5EB5">
        <w:rPr>
          <w:rFonts w:cs="Arial"/>
          <w:szCs w:val="22"/>
        </w:rPr>
        <w:t>hat,</w:t>
      </w:r>
      <w:r>
        <w:rPr>
          <w:rFonts w:cs="Arial"/>
          <w:szCs w:val="22"/>
        </w:rPr>
        <w:t xml:space="preserve"> </w:t>
      </w:r>
      <w:r w:rsidR="00814831" w:rsidRPr="003C5EB5">
        <w:rPr>
          <w:rFonts w:cs="Arial"/>
          <w:szCs w:val="22"/>
        </w:rPr>
        <w:t>Buße</w:t>
      </w:r>
      <w:r>
        <w:rPr>
          <w:rFonts w:cs="Arial"/>
          <w:szCs w:val="22"/>
        </w:rPr>
        <w:t xml:space="preserve"> </w:t>
      </w:r>
      <w:r w:rsidR="00814831" w:rsidRPr="003C5EB5">
        <w:rPr>
          <w:rFonts w:cs="Arial"/>
          <w:szCs w:val="22"/>
        </w:rPr>
        <w:t>tun,</w:t>
      </w:r>
      <w:r>
        <w:rPr>
          <w:rFonts w:cs="Arial"/>
          <w:szCs w:val="22"/>
        </w:rPr>
        <w:t xml:space="preserve"> </w:t>
      </w:r>
      <w:r w:rsidR="00814831" w:rsidRPr="003C5EB5">
        <w:rPr>
          <w:rFonts w:cs="Arial"/>
          <w:szCs w:val="22"/>
        </w:rPr>
        <w:t>um</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ihm</w:t>
      </w:r>
      <w:r>
        <w:rPr>
          <w:rFonts w:cs="Arial"/>
          <w:szCs w:val="22"/>
        </w:rPr>
        <w:t xml:space="preserve"> </w:t>
      </w:r>
      <w:r w:rsidR="00814831" w:rsidRPr="003C5EB5">
        <w:rPr>
          <w:rFonts w:cs="Arial"/>
          <w:szCs w:val="22"/>
        </w:rPr>
        <w:t>versprochenen</w:t>
      </w:r>
      <w:r>
        <w:rPr>
          <w:rFonts w:cs="Arial"/>
          <w:szCs w:val="22"/>
        </w:rPr>
        <w:t xml:space="preserve"> </w:t>
      </w:r>
      <w:r w:rsidR="00814831" w:rsidRPr="003C5EB5">
        <w:rPr>
          <w:rFonts w:cs="Arial"/>
          <w:szCs w:val="22"/>
        </w:rPr>
        <w:t>Verheißungserfüllung</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gelangen.</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müssen</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hinein.</w:t>
      </w: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Buße</w:t>
      </w:r>
      <w:r>
        <w:rPr>
          <w:rFonts w:cs="Arial"/>
          <w:szCs w:val="22"/>
        </w:rPr>
        <w:t xml:space="preserve"> </w:t>
      </w:r>
      <w:r w:rsidR="00814831" w:rsidRPr="003C5EB5">
        <w:rPr>
          <w:rFonts w:cs="Arial"/>
          <w:szCs w:val="22"/>
        </w:rPr>
        <w:t>tun,</w:t>
      </w:r>
      <w:r>
        <w:rPr>
          <w:rFonts w:cs="Arial"/>
          <w:szCs w:val="22"/>
        </w:rPr>
        <w:t xml:space="preserve"> </w:t>
      </w:r>
      <w:r w:rsidR="00814831" w:rsidRPr="003C5EB5">
        <w:rPr>
          <w:rFonts w:cs="Arial"/>
          <w:szCs w:val="22"/>
        </w:rPr>
        <w:t>gehören</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„Überrest”</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11</w:t>
      </w:r>
      <w:r>
        <w:rPr>
          <w:rFonts w:cs="Arial"/>
          <w:szCs w:val="22"/>
        </w:rPr>
        <w:t xml:space="preserve">, 5 </w:t>
      </w:r>
      <w:r w:rsidR="00814831" w:rsidRPr="003C5EB5">
        <w:rPr>
          <w:rFonts w:cs="Arial"/>
          <w:szCs w:val="22"/>
        </w:rPr>
        <w:t>und</w:t>
      </w:r>
      <w:r>
        <w:rPr>
          <w:rFonts w:cs="Arial"/>
          <w:szCs w:val="22"/>
        </w:rPr>
        <w:t xml:space="preserve"> </w:t>
      </w:r>
      <w:r w:rsidR="00814831" w:rsidRPr="003C5EB5">
        <w:rPr>
          <w:rFonts w:cs="Arial"/>
          <w:szCs w:val="22"/>
        </w:rPr>
        <w:t>9</w:t>
      </w:r>
      <w:r>
        <w:rPr>
          <w:rFonts w:cs="Arial"/>
          <w:szCs w:val="22"/>
        </w:rPr>
        <w:t>, 2</w:t>
      </w:r>
      <w:r w:rsidR="00814831" w:rsidRPr="003C5EB5">
        <w:rPr>
          <w:rFonts w:cs="Arial"/>
          <w:szCs w:val="22"/>
        </w:rPr>
        <w:t>7.</w:t>
      </w: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weiterhin</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Stein,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Zijon</w:t>
      </w:r>
      <w:r>
        <w:rPr>
          <w:rFonts w:cs="Arial"/>
          <w:szCs w:val="22"/>
        </w:rPr>
        <w:t xml:space="preserve"> </w:t>
      </w:r>
      <w:r w:rsidR="00814831" w:rsidRPr="003C5EB5">
        <w:rPr>
          <w:rFonts w:cs="Arial"/>
          <w:szCs w:val="22"/>
        </w:rPr>
        <w:t>liegt,</w:t>
      </w:r>
      <w:r>
        <w:rPr>
          <w:rFonts w:cs="Arial"/>
          <w:szCs w:val="22"/>
        </w:rPr>
        <w:t xml:space="preserve"> </w:t>
      </w:r>
      <w:r w:rsidR="00814831" w:rsidRPr="003C5EB5">
        <w:rPr>
          <w:rFonts w:cs="Arial"/>
          <w:szCs w:val="22"/>
        </w:rPr>
        <w:t>stoßen,</w:t>
      </w:r>
      <w:r>
        <w:rPr>
          <w:rFonts w:cs="Arial"/>
          <w:szCs w:val="22"/>
        </w:rPr>
        <w:t xml:space="preserve"> </w:t>
      </w:r>
      <w:r w:rsidR="00814831" w:rsidRPr="003C5EB5">
        <w:rPr>
          <w:rFonts w:cs="Arial"/>
          <w:szCs w:val="22"/>
        </w:rPr>
        <w:t>gehen</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verloren.</w:t>
      </w:r>
      <w:r>
        <w:rPr>
          <w:rFonts w:cs="Arial"/>
          <w:szCs w:val="22"/>
        </w:rPr>
        <w:t xml:space="preserve"> </w:t>
      </w:r>
    </w:p>
    <w:p w:rsidR="00814831" w:rsidRPr="003C5EB5" w:rsidRDefault="00814831" w:rsidP="00814831">
      <w:pPr>
        <w:rPr>
          <w:rFonts w:cs="Arial"/>
          <w:szCs w:val="22"/>
        </w:rPr>
      </w:pPr>
      <w:r w:rsidRPr="003C5EB5">
        <w:rPr>
          <w:rFonts w:cs="Arial"/>
          <w:szCs w:val="22"/>
        </w:rPr>
        <w:t>Paulus</w:t>
      </w:r>
      <w:r w:rsidR="00A87105">
        <w:rPr>
          <w:rFonts w:cs="Arial"/>
          <w:szCs w:val="22"/>
        </w:rPr>
        <w:t xml:space="preserve"> </w:t>
      </w:r>
      <w:r w:rsidRPr="003C5EB5">
        <w:rPr>
          <w:rFonts w:cs="Arial"/>
          <w:szCs w:val="22"/>
        </w:rPr>
        <w:t>geht</w:t>
      </w:r>
      <w:r w:rsidR="00A87105">
        <w:rPr>
          <w:rFonts w:cs="Arial"/>
          <w:szCs w:val="22"/>
        </w:rPr>
        <w:t xml:space="preserve"> </w:t>
      </w:r>
      <w:r w:rsidRPr="003C5EB5">
        <w:rPr>
          <w:rFonts w:cs="Arial"/>
          <w:szCs w:val="22"/>
        </w:rPr>
        <w:t>es</w:t>
      </w:r>
      <w:r w:rsidR="00A87105">
        <w:rPr>
          <w:rFonts w:cs="Arial"/>
          <w:szCs w:val="22"/>
        </w:rPr>
        <w:t xml:space="preserve"> </w:t>
      </w:r>
      <w:r w:rsidRPr="003C5EB5">
        <w:rPr>
          <w:rFonts w:cs="Arial"/>
          <w:szCs w:val="22"/>
        </w:rPr>
        <w:t>um</w:t>
      </w:r>
      <w:r w:rsidR="00A87105">
        <w:rPr>
          <w:rFonts w:cs="Arial"/>
          <w:szCs w:val="22"/>
        </w:rPr>
        <w:t xml:space="preserve"> </w:t>
      </w:r>
      <w:r w:rsidRPr="003C5EB5">
        <w:rPr>
          <w:rFonts w:cs="Arial"/>
          <w:szCs w:val="22"/>
        </w:rPr>
        <w:t>seine</w:t>
      </w:r>
      <w:r w:rsidR="00A87105">
        <w:rPr>
          <w:rFonts w:cs="Arial"/>
          <w:szCs w:val="22"/>
        </w:rPr>
        <w:t xml:space="preserve"> </w:t>
      </w:r>
      <w:r w:rsidRPr="003C5EB5">
        <w:rPr>
          <w:rFonts w:cs="Arial"/>
          <w:szCs w:val="22"/>
        </w:rPr>
        <w:t>Zeitgenossen,</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er</w:t>
      </w:r>
      <w:r w:rsidR="00A87105">
        <w:rPr>
          <w:rFonts w:cs="Arial"/>
          <w:szCs w:val="22"/>
        </w:rPr>
        <w:t xml:space="preserve"> </w:t>
      </w:r>
      <w:r w:rsidRPr="003C5EB5">
        <w:rPr>
          <w:rFonts w:cs="Arial"/>
          <w:szCs w:val="22"/>
        </w:rPr>
        <w:t>schreibt</w:t>
      </w:r>
      <w:r w:rsidR="00A87105">
        <w:rPr>
          <w:rFonts w:cs="Arial"/>
          <w:szCs w:val="22"/>
        </w:rPr>
        <w:t xml:space="preserve"> </w:t>
      </w:r>
      <w:r w:rsidRPr="003C5EB5">
        <w:rPr>
          <w:rFonts w:cs="Arial"/>
          <w:szCs w:val="22"/>
        </w:rPr>
        <w:t>seelsorgerlich.</w:t>
      </w:r>
    </w:p>
    <w:p w:rsidR="00814831" w:rsidRPr="003C5EB5" w:rsidRDefault="00A87105" w:rsidP="00814831">
      <w:pPr>
        <w:rPr>
          <w:rFonts w:cs="Arial"/>
          <w:szCs w:val="22"/>
        </w:rPr>
      </w:pP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zitierte</w:t>
      </w:r>
      <w:r>
        <w:rPr>
          <w:rFonts w:cs="Arial"/>
          <w:szCs w:val="22"/>
        </w:rPr>
        <w:t xml:space="preserve"> </w:t>
      </w:r>
      <w:r w:rsidR="00814831" w:rsidRPr="003C5EB5">
        <w:rPr>
          <w:rFonts w:cs="Arial"/>
          <w:szCs w:val="22"/>
        </w:rPr>
        <w:t>aus</w:t>
      </w:r>
      <w:r>
        <w:rPr>
          <w:rFonts w:cs="Arial"/>
          <w:szCs w:val="22"/>
        </w:rPr>
        <w:t xml:space="preserve"> Jesaja </w:t>
      </w:r>
      <w:r w:rsidR="00814831" w:rsidRPr="003C5EB5">
        <w:rPr>
          <w:rFonts w:cs="Arial"/>
          <w:szCs w:val="22"/>
        </w:rPr>
        <w:t>10</w:t>
      </w:r>
      <w:r>
        <w:rPr>
          <w:rFonts w:cs="Arial"/>
          <w:szCs w:val="22"/>
        </w:rPr>
        <w:t xml:space="preserve"> </w:t>
      </w:r>
      <w:r w:rsidR="00814831" w:rsidRPr="003C5EB5">
        <w:rPr>
          <w:rFonts w:cs="Arial"/>
          <w:szCs w:val="22"/>
        </w:rPr>
        <w:t>(</w:t>
      </w:r>
      <w:r>
        <w:rPr>
          <w:rFonts w:cs="Arial"/>
          <w:szCs w:val="22"/>
        </w:rPr>
        <w:t xml:space="preserve">Römer </w:t>
      </w:r>
      <w:r w:rsidR="00814831" w:rsidRPr="003C5EB5">
        <w:rPr>
          <w:rFonts w:cs="Arial"/>
          <w:szCs w:val="22"/>
        </w:rPr>
        <w:t>9</w:t>
      </w:r>
      <w:r>
        <w:rPr>
          <w:rFonts w:cs="Arial"/>
          <w:szCs w:val="22"/>
        </w:rPr>
        <w:t>, 2</w:t>
      </w:r>
      <w:r w:rsidR="00814831" w:rsidRPr="003C5EB5">
        <w:rPr>
          <w:rFonts w:cs="Arial"/>
          <w:szCs w:val="22"/>
        </w:rPr>
        <w:t>8),</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Herr</w:t>
      </w:r>
      <w:r>
        <w:rPr>
          <w:rFonts w:cs="Arial"/>
          <w:szCs w:val="22"/>
        </w:rPr>
        <w:t xml:space="preserve"> </w:t>
      </w:r>
      <w:r w:rsidR="00814831" w:rsidRPr="003C5EB5">
        <w:rPr>
          <w:rFonts w:cs="Arial"/>
          <w:szCs w:val="22"/>
        </w:rPr>
        <w:t>eine</w:t>
      </w:r>
      <w:r>
        <w:rPr>
          <w:rFonts w:cs="Arial"/>
          <w:szCs w:val="22"/>
        </w:rPr>
        <w:t xml:space="preserve"> </w:t>
      </w:r>
      <w:r w:rsidR="00814831" w:rsidRPr="003C5EB5">
        <w:rPr>
          <w:rFonts w:cs="Arial"/>
          <w:szCs w:val="22"/>
        </w:rPr>
        <w:t>„abschließende</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beschleunigte</w:t>
      </w:r>
      <w:r>
        <w:rPr>
          <w:rFonts w:cs="Arial"/>
          <w:szCs w:val="22"/>
        </w:rPr>
        <w:t xml:space="preserve"> </w:t>
      </w:r>
      <w:r w:rsidR="00814831" w:rsidRPr="003C5EB5">
        <w:rPr>
          <w:rFonts w:cs="Arial"/>
          <w:szCs w:val="22"/>
        </w:rPr>
        <w:t>Abrechnung”</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Gerechtigkeit</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Erden</w:t>
      </w:r>
      <w:r>
        <w:rPr>
          <w:rFonts w:cs="Arial"/>
          <w:szCs w:val="22"/>
        </w:rPr>
        <w:t xml:space="preserve"> </w:t>
      </w:r>
      <w:r w:rsidR="00814831" w:rsidRPr="003C5EB5">
        <w:rPr>
          <w:rFonts w:cs="Arial"/>
          <w:szCs w:val="22"/>
        </w:rPr>
        <w:t>(o.:</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Lande)</w:t>
      </w:r>
      <w:r>
        <w:rPr>
          <w:rFonts w:cs="Arial"/>
          <w:szCs w:val="22"/>
        </w:rPr>
        <w:t xml:space="preserve"> </w:t>
      </w:r>
      <w:r w:rsidR="00814831" w:rsidRPr="003C5EB5">
        <w:rPr>
          <w:rFonts w:cs="Arial"/>
          <w:szCs w:val="22"/>
        </w:rPr>
        <w:t>veranstalten</w:t>
      </w:r>
      <w:r>
        <w:rPr>
          <w:rFonts w:cs="Arial"/>
          <w:szCs w:val="22"/>
        </w:rPr>
        <w:t xml:space="preserve"> </w:t>
      </w:r>
      <w:r w:rsidR="00814831" w:rsidRPr="003C5EB5">
        <w:rPr>
          <w:rFonts w:cs="Arial"/>
          <w:szCs w:val="22"/>
        </w:rPr>
        <w:t>werde,</w:t>
      </w:r>
      <w:r>
        <w:rPr>
          <w:rFonts w:cs="Arial"/>
          <w:szCs w:val="22"/>
        </w:rPr>
        <w:t xml:space="preserve"> </w:t>
      </w:r>
      <w:r w:rsidR="00814831" w:rsidRPr="003C5EB5">
        <w:rPr>
          <w:rFonts w:cs="Arial"/>
          <w:szCs w:val="22"/>
        </w:rPr>
        <w:t>ja</w:t>
      </w:r>
      <w:r>
        <w:rPr>
          <w:rFonts w:cs="Arial"/>
          <w:szCs w:val="22"/>
        </w:rPr>
        <w:t xml:space="preserve"> </w:t>
      </w:r>
      <w:r w:rsidR="00814831" w:rsidRPr="003C5EB5">
        <w:rPr>
          <w:rFonts w:cs="Arial"/>
          <w:szCs w:val="22"/>
        </w:rPr>
        <w:t>eine</w:t>
      </w:r>
      <w:r>
        <w:rPr>
          <w:rFonts w:cs="Arial"/>
          <w:szCs w:val="22"/>
        </w:rPr>
        <w:t xml:space="preserve"> </w:t>
      </w:r>
      <w:r w:rsidR="00814831" w:rsidRPr="003C5EB5">
        <w:rPr>
          <w:rFonts w:cs="Arial"/>
          <w:szCs w:val="22"/>
        </w:rPr>
        <w:t>„summarische</w:t>
      </w:r>
      <w:r>
        <w:rPr>
          <w:rFonts w:cs="Arial"/>
          <w:szCs w:val="22"/>
        </w:rPr>
        <w:t xml:space="preserve"> </w:t>
      </w:r>
      <w:r w:rsidR="00814831" w:rsidRPr="003C5EB5">
        <w:rPr>
          <w:rFonts w:cs="Arial"/>
          <w:szCs w:val="22"/>
        </w:rPr>
        <w:t>Abrechnung”.</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Gericht</w:t>
      </w:r>
      <w:r>
        <w:rPr>
          <w:rFonts w:cs="Arial"/>
          <w:szCs w:val="22"/>
        </w:rPr>
        <w:t xml:space="preserve"> </w:t>
      </w:r>
      <w:r w:rsidR="00814831" w:rsidRPr="003C5EB5">
        <w:rPr>
          <w:rFonts w:cs="Arial"/>
          <w:szCs w:val="22"/>
        </w:rPr>
        <w:t>über</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damalige</w:t>
      </w:r>
      <w:r>
        <w:rPr>
          <w:rFonts w:cs="Arial"/>
          <w:szCs w:val="22"/>
        </w:rPr>
        <w:t xml:space="preserve"> </w:t>
      </w:r>
      <w:r w:rsidR="00814831" w:rsidRPr="003C5EB5">
        <w:rPr>
          <w:rFonts w:cs="Arial"/>
          <w:szCs w:val="22"/>
        </w:rPr>
        <w:t>Jerusalem</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Tempel</w:t>
      </w:r>
      <w:r>
        <w:rPr>
          <w:rFonts w:cs="Arial"/>
          <w:szCs w:val="22"/>
        </w:rPr>
        <w:t xml:space="preserve"> </w:t>
      </w:r>
      <w:r w:rsidR="00814831" w:rsidRPr="003C5EB5">
        <w:rPr>
          <w:rFonts w:cs="Arial"/>
          <w:szCs w:val="22"/>
        </w:rPr>
        <w:t>stand</w:t>
      </w:r>
      <w:r>
        <w:rPr>
          <w:rFonts w:cs="Arial"/>
          <w:szCs w:val="22"/>
        </w:rPr>
        <w:t xml:space="preserve"> </w:t>
      </w:r>
      <w:r w:rsidR="00814831" w:rsidRPr="003C5EB5">
        <w:rPr>
          <w:rFonts w:cs="Arial"/>
          <w:szCs w:val="22"/>
        </w:rPr>
        <w:t>bevor.</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In</w:t>
      </w:r>
      <w:r>
        <w:rPr>
          <w:rFonts w:cs="Arial"/>
          <w:szCs w:val="22"/>
        </w:rPr>
        <w:t xml:space="preserve"> 1. Thessalonischer </w:t>
      </w:r>
      <w:r w:rsidR="00814831" w:rsidRPr="003C5EB5">
        <w:rPr>
          <w:rFonts w:cs="Arial"/>
          <w:szCs w:val="22"/>
        </w:rPr>
        <w:t>2</w:t>
      </w:r>
      <w:r>
        <w:rPr>
          <w:rFonts w:cs="Arial"/>
          <w:szCs w:val="22"/>
        </w:rPr>
        <w:t>, 1</w:t>
      </w:r>
      <w:r w:rsidR="00814831" w:rsidRPr="003C5EB5">
        <w:rPr>
          <w:rFonts w:cs="Arial"/>
          <w:szCs w:val="22"/>
        </w:rPr>
        <w:t>6</w:t>
      </w:r>
      <w:r>
        <w:rPr>
          <w:rFonts w:cs="Arial"/>
          <w:szCs w:val="22"/>
        </w:rPr>
        <w:t xml:space="preserve"> </w:t>
      </w:r>
      <w:r w:rsidR="00814831" w:rsidRPr="003C5EB5">
        <w:rPr>
          <w:rFonts w:cs="Arial"/>
          <w:szCs w:val="22"/>
        </w:rPr>
        <w:t>hatte</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vom</w:t>
      </w:r>
      <w:r>
        <w:rPr>
          <w:rFonts w:cs="Arial"/>
          <w:szCs w:val="22"/>
        </w:rPr>
        <w:t xml:space="preserve"> </w:t>
      </w:r>
      <w:r w:rsidR="00814831" w:rsidRPr="003C5EB5">
        <w:rPr>
          <w:rFonts w:cs="Arial"/>
          <w:szCs w:val="22"/>
        </w:rPr>
        <w:t>Gericht</w:t>
      </w:r>
      <w:r>
        <w:rPr>
          <w:rFonts w:cs="Arial"/>
          <w:szCs w:val="22"/>
        </w:rPr>
        <w:t xml:space="preserve"> </w:t>
      </w:r>
      <w:r w:rsidR="00814831" w:rsidRPr="003C5EB5">
        <w:rPr>
          <w:rFonts w:cs="Arial"/>
          <w:szCs w:val="22"/>
        </w:rPr>
        <w:t>über</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ungläubige</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geschrieben,</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„allezeit</w:t>
      </w:r>
      <w:r>
        <w:rPr>
          <w:rFonts w:cs="Arial"/>
          <w:szCs w:val="22"/>
        </w:rPr>
        <w:t xml:space="preserve"> </w:t>
      </w:r>
      <w:r w:rsidR="00814831" w:rsidRPr="003C5EB5">
        <w:rPr>
          <w:rFonts w:cs="Arial"/>
          <w:szCs w:val="22"/>
        </w:rPr>
        <w:t>ihre</w:t>
      </w:r>
      <w:r>
        <w:rPr>
          <w:rFonts w:cs="Arial"/>
          <w:szCs w:val="22"/>
        </w:rPr>
        <w:t xml:space="preserve"> </w:t>
      </w:r>
      <w:r w:rsidR="00814831" w:rsidRPr="003C5EB5">
        <w:rPr>
          <w:rFonts w:cs="Arial"/>
          <w:szCs w:val="22"/>
        </w:rPr>
        <w:t>Sünden</w:t>
      </w:r>
      <w:r>
        <w:rPr>
          <w:rFonts w:cs="Arial"/>
          <w:szCs w:val="22"/>
        </w:rPr>
        <w:t xml:space="preserve"> </w:t>
      </w:r>
      <w:r w:rsidR="00814831" w:rsidRPr="003C5EB5">
        <w:rPr>
          <w:rFonts w:cs="Arial"/>
          <w:szCs w:val="22"/>
        </w:rPr>
        <w:t>zur</w:t>
      </w:r>
      <w:r>
        <w:rPr>
          <w:rFonts w:cs="Arial"/>
          <w:szCs w:val="22"/>
        </w:rPr>
        <w:t xml:space="preserve"> </w:t>
      </w:r>
      <w:r w:rsidR="00814831" w:rsidRPr="003C5EB5">
        <w:rPr>
          <w:rFonts w:cs="Arial"/>
          <w:szCs w:val="22"/>
        </w:rPr>
        <w:t>Fülle</w:t>
      </w:r>
      <w:r>
        <w:rPr>
          <w:rFonts w:cs="Arial"/>
          <w:szCs w:val="22"/>
        </w:rPr>
        <w:t xml:space="preserve"> </w:t>
      </w:r>
      <w:r w:rsidR="00814831" w:rsidRPr="003C5EB5">
        <w:rPr>
          <w:rFonts w:cs="Arial"/>
          <w:szCs w:val="22"/>
        </w:rPr>
        <w:t>bringen.”</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göttliche</w:t>
      </w:r>
      <w:r>
        <w:rPr>
          <w:rFonts w:cs="Arial"/>
          <w:szCs w:val="22"/>
        </w:rPr>
        <w:t xml:space="preserve"> </w:t>
      </w:r>
      <w:r w:rsidR="00814831" w:rsidRPr="003C5EB5">
        <w:rPr>
          <w:rFonts w:cs="Arial"/>
          <w:szCs w:val="22"/>
        </w:rPr>
        <w:t>Zorn</w:t>
      </w:r>
      <w:r>
        <w:rPr>
          <w:rFonts w:cs="Arial"/>
          <w:szCs w:val="22"/>
        </w:rPr>
        <w:t xml:space="preserve"> </w:t>
      </w:r>
      <w:r w:rsidR="00814831" w:rsidRPr="003C5EB5">
        <w:rPr>
          <w:rFonts w:cs="Arial"/>
          <w:szCs w:val="22"/>
        </w:rPr>
        <w:t>sei</w:t>
      </w:r>
      <w:r>
        <w:rPr>
          <w:rFonts w:cs="Arial"/>
          <w:szCs w:val="22"/>
        </w:rPr>
        <w:t xml:space="preserve"> </w:t>
      </w:r>
      <w:r w:rsidR="00814831" w:rsidRPr="003C5EB5">
        <w:rPr>
          <w:rFonts w:cs="Arial"/>
          <w:szCs w:val="22"/>
        </w:rPr>
        <w:t>(schon</w:t>
      </w:r>
      <w:r>
        <w:rPr>
          <w:rFonts w:cs="Arial"/>
          <w:szCs w:val="22"/>
        </w:rPr>
        <w:t xml:space="preserve"> </w:t>
      </w:r>
      <w:r w:rsidR="00814831" w:rsidRPr="003C5EB5">
        <w:rPr>
          <w:rFonts w:cs="Arial"/>
          <w:szCs w:val="22"/>
        </w:rPr>
        <w:t>so</w:t>
      </w:r>
      <w:r>
        <w:rPr>
          <w:rFonts w:cs="Arial"/>
          <w:szCs w:val="22"/>
        </w:rPr>
        <w:t xml:space="preserve"> </w:t>
      </w:r>
      <w:r w:rsidR="00814831" w:rsidRPr="003C5EB5">
        <w:rPr>
          <w:rFonts w:cs="Arial"/>
          <w:szCs w:val="22"/>
        </w:rPr>
        <w:t>gut</w:t>
      </w: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gekommen,</w:t>
      </w:r>
      <w:r>
        <w:rPr>
          <w:rFonts w:cs="Arial"/>
          <w:szCs w:val="22"/>
        </w:rPr>
        <w:t xml:space="preserve"> </w:t>
      </w:r>
      <w:r w:rsidR="00814831" w:rsidRPr="003C5EB5">
        <w:rPr>
          <w:rFonts w:cs="Arial"/>
          <w:szCs w:val="22"/>
        </w:rPr>
        <w:t>d.</w:t>
      </w:r>
      <w:r>
        <w:rPr>
          <w:rFonts w:cs="Arial"/>
          <w:szCs w:val="22"/>
        </w:rPr>
        <w:t xml:space="preserve"> </w:t>
      </w:r>
      <w:r w:rsidR="00814831" w:rsidRPr="003C5EB5">
        <w:rPr>
          <w:rFonts w:cs="Arial"/>
          <w:szCs w:val="22"/>
        </w:rPr>
        <w:t>h.,</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werde</w:t>
      </w:r>
      <w:r>
        <w:rPr>
          <w:rFonts w:cs="Arial"/>
          <w:szCs w:val="22"/>
        </w:rPr>
        <w:t xml:space="preserve"> </w:t>
      </w:r>
      <w:r w:rsidR="00814831" w:rsidRPr="003C5EB5">
        <w:rPr>
          <w:rFonts w:cs="Arial"/>
          <w:szCs w:val="22"/>
        </w:rPr>
        <w:t>ihnen</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schnelles</w:t>
      </w:r>
      <w:r>
        <w:rPr>
          <w:rFonts w:cs="Arial"/>
          <w:szCs w:val="22"/>
        </w:rPr>
        <w:t xml:space="preserve"> </w:t>
      </w:r>
      <w:r w:rsidR="00814831" w:rsidRPr="003C5EB5">
        <w:rPr>
          <w:rFonts w:cs="Arial"/>
          <w:szCs w:val="22"/>
        </w:rPr>
        <w:t>Ende</w:t>
      </w:r>
      <w:r>
        <w:rPr>
          <w:rFonts w:cs="Arial"/>
          <w:szCs w:val="22"/>
        </w:rPr>
        <w:t xml:space="preserve"> </w:t>
      </w:r>
      <w:r w:rsidR="00814831" w:rsidRPr="003C5EB5">
        <w:rPr>
          <w:rFonts w:cs="Arial"/>
          <w:szCs w:val="22"/>
        </w:rPr>
        <w:t>bereiten.</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werde</w:t>
      </w:r>
      <w:r>
        <w:rPr>
          <w:rFonts w:cs="Arial"/>
          <w:szCs w:val="22"/>
        </w:rPr>
        <w:t xml:space="preserve"> </w:t>
      </w:r>
      <w:r w:rsidR="00814831" w:rsidRPr="003C5EB5">
        <w:rPr>
          <w:rFonts w:cs="Arial"/>
          <w:szCs w:val="22"/>
        </w:rPr>
        <w:t>also</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mehr</w:t>
      </w:r>
      <w:r>
        <w:rPr>
          <w:rFonts w:cs="Arial"/>
          <w:szCs w:val="22"/>
        </w:rPr>
        <w:t xml:space="preserve"> </w:t>
      </w:r>
      <w:r w:rsidR="00814831" w:rsidRPr="003C5EB5">
        <w:rPr>
          <w:rFonts w:cs="Arial"/>
          <w:szCs w:val="22"/>
        </w:rPr>
        <w:t>lange</w:t>
      </w:r>
      <w:r>
        <w:rPr>
          <w:rFonts w:cs="Arial"/>
          <w:szCs w:val="22"/>
        </w:rPr>
        <w:t xml:space="preserve"> </w:t>
      </w:r>
      <w:r w:rsidR="00814831" w:rsidRPr="003C5EB5">
        <w:rPr>
          <w:rFonts w:cs="Arial"/>
          <w:szCs w:val="22"/>
        </w:rPr>
        <w:t>dauern,</w:t>
      </w:r>
      <w:r>
        <w:rPr>
          <w:rFonts w:cs="Arial"/>
          <w:szCs w:val="22"/>
        </w:rPr>
        <w:t xml:space="preserve"> </w:t>
      </w:r>
      <w:r w:rsidR="00814831" w:rsidRPr="003C5EB5">
        <w:rPr>
          <w:rFonts w:cs="Arial"/>
          <w:szCs w:val="22"/>
        </w:rPr>
        <w:t>bis</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Gericht</w:t>
      </w:r>
      <w:r>
        <w:rPr>
          <w:rFonts w:cs="Arial"/>
          <w:szCs w:val="22"/>
        </w:rPr>
        <w:t xml:space="preserve"> </w:t>
      </w:r>
      <w:r w:rsidR="00814831" w:rsidRPr="003C5EB5">
        <w:rPr>
          <w:rFonts w:cs="Arial"/>
          <w:szCs w:val="22"/>
        </w:rPr>
        <w:t>käme.</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gab</w:t>
      </w:r>
      <w:r>
        <w:rPr>
          <w:rFonts w:cs="Arial"/>
          <w:szCs w:val="22"/>
        </w:rPr>
        <w:t xml:space="preserve"> </w:t>
      </w:r>
      <w:r w:rsidR="00814831" w:rsidRPr="003C5EB5">
        <w:rPr>
          <w:rFonts w:cs="Arial"/>
          <w:szCs w:val="22"/>
        </w:rPr>
        <w:t>für</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atl.</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nur</w:t>
      </w:r>
      <w:r>
        <w:rPr>
          <w:rFonts w:cs="Arial"/>
          <w:szCs w:val="22"/>
        </w:rPr>
        <w:t xml:space="preserve"> </w:t>
      </w:r>
      <w:r w:rsidR="00814831" w:rsidRPr="003C5EB5">
        <w:rPr>
          <w:rFonts w:cs="Arial"/>
          <w:szCs w:val="22"/>
        </w:rPr>
        <w:t>einen</w:t>
      </w:r>
      <w:r>
        <w:rPr>
          <w:rFonts w:cs="Arial"/>
          <w:szCs w:val="22"/>
        </w:rPr>
        <w:t xml:space="preserve"> </w:t>
      </w:r>
      <w:r w:rsidR="00814831" w:rsidRPr="003C5EB5">
        <w:rPr>
          <w:rFonts w:cs="Arial"/>
          <w:szCs w:val="22"/>
        </w:rPr>
        <w:t>einzigen</w:t>
      </w:r>
      <w:r>
        <w:rPr>
          <w:rFonts w:cs="Arial"/>
          <w:szCs w:val="22"/>
        </w:rPr>
        <w:t xml:space="preserve"> </w:t>
      </w:r>
      <w:r w:rsidR="00814831" w:rsidRPr="003C5EB5">
        <w:rPr>
          <w:rFonts w:cs="Arial"/>
          <w:szCs w:val="22"/>
        </w:rPr>
        <w:t>Ausweg,</w:t>
      </w:r>
      <w:r>
        <w:rPr>
          <w:rFonts w:cs="Arial"/>
          <w:szCs w:val="22"/>
        </w:rPr>
        <w:t xml:space="preserve"> </w:t>
      </w:r>
      <w:r w:rsidR="00814831" w:rsidRPr="003C5EB5">
        <w:rPr>
          <w:rFonts w:cs="Arial"/>
          <w:szCs w:val="22"/>
        </w:rPr>
        <w:t>um</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Gericht</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entfliehen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gerettet</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w:t>
      </w:r>
      <w:r>
        <w:rPr>
          <w:rFonts w:cs="Arial"/>
          <w:bCs/>
          <w:szCs w:val="22"/>
        </w:rPr>
        <w:t xml:space="preserve"> </w:t>
      </w:r>
      <w:r w:rsidR="00814831" w:rsidRPr="003C5EB5">
        <w:rPr>
          <w:rFonts w:cs="Arial"/>
          <w:szCs w:val="22"/>
        </w:rPr>
        <w:t>die</w:t>
      </w:r>
      <w:r>
        <w:rPr>
          <w:rFonts w:cs="Arial"/>
          <w:szCs w:val="22"/>
        </w:rPr>
        <w:t xml:space="preserve"> </w:t>
      </w:r>
      <w:r w:rsidR="00814831" w:rsidRPr="003C5EB5">
        <w:rPr>
          <w:rFonts w:cs="Arial"/>
          <w:szCs w:val="22"/>
        </w:rPr>
        <w:t>Schrift</w:t>
      </w:r>
      <w:r>
        <w:rPr>
          <w:rFonts w:cs="Arial"/>
          <w:szCs w:val="22"/>
        </w:rPr>
        <w:t xml:space="preserve"> </w:t>
      </w:r>
      <w:r w:rsidR="00814831" w:rsidRPr="003C5EB5">
        <w:rPr>
          <w:rFonts w:cs="Arial"/>
          <w:szCs w:val="22"/>
        </w:rPr>
        <w:t>sagt:</w:t>
      </w:r>
      <w:r>
        <w:rPr>
          <w:rFonts w:cs="Arial"/>
          <w:szCs w:val="22"/>
        </w:rPr>
        <w:t xml:space="preserve"> </w:t>
      </w:r>
      <w:r w:rsidR="00814831" w:rsidRPr="003C5EB5">
        <w:rPr>
          <w:rFonts w:cs="Arial"/>
          <w:szCs w:val="22"/>
        </w:rPr>
        <w:t>Jeder,</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ihn</w:t>
      </w:r>
      <w:r>
        <w:rPr>
          <w:rFonts w:cs="Arial"/>
          <w:szCs w:val="22"/>
        </w:rPr>
        <w:t xml:space="preserve"> </w:t>
      </w:r>
      <w:r w:rsidR="00814831" w:rsidRPr="003C5EB5">
        <w:rPr>
          <w:rFonts w:cs="Arial"/>
          <w:szCs w:val="22"/>
        </w:rPr>
        <w:t>glaubt,</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zuschanden</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denn</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kein</w:t>
      </w:r>
      <w:r>
        <w:rPr>
          <w:rFonts w:cs="Arial"/>
          <w:szCs w:val="22"/>
        </w:rPr>
        <w:t xml:space="preserve"> </w:t>
      </w:r>
      <w:r w:rsidR="00814831" w:rsidRPr="003C5EB5">
        <w:rPr>
          <w:rFonts w:cs="Arial"/>
          <w:szCs w:val="22"/>
        </w:rPr>
        <w:t>Unterschied</w:t>
      </w:r>
      <w:r>
        <w:rPr>
          <w:rFonts w:cs="Arial"/>
          <w:szCs w:val="22"/>
        </w:rPr>
        <w:t xml:space="preserve"> </w:t>
      </w:r>
      <w:r w:rsidR="00814831" w:rsidRPr="003C5EB5">
        <w:rPr>
          <w:rFonts w:cs="Arial"/>
          <w:szCs w:val="22"/>
        </w:rPr>
        <w:t>zwischen</w:t>
      </w:r>
      <w:r>
        <w:rPr>
          <w:rFonts w:cs="Arial"/>
          <w:szCs w:val="22"/>
        </w:rPr>
        <w:t xml:space="preserve"> </w:t>
      </w:r>
      <w:r w:rsidR="00814831" w:rsidRPr="003C5EB5">
        <w:rPr>
          <w:rFonts w:cs="Arial"/>
          <w:szCs w:val="22"/>
        </w:rPr>
        <w:t>Jude</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Grieche,</w:t>
      </w:r>
      <w:r>
        <w:rPr>
          <w:rFonts w:cs="Arial"/>
          <w:szCs w:val="22"/>
        </w:rPr>
        <w:t xml:space="preserve"> </w:t>
      </w:r>
      <w:r w:rsidR="00814831" w:rsidRPr="003C5EB5">
        <w:rPr>
          <w:rFonts w:cs="Arial"/>
          <w:szCs w:val="22"/>
        </w:rPr>
        <w:t>denn</w:t>
      </w:r>
      <w:r>
        <w:rPr>
          <w:rFonts w:cs="Arial"/>
          <w:szCs w:val="22"/>
        </w:rPr>
        <w:t xml:space="preserve"> </w:t>
      </w:r>
      <w:r w:rsidR="00814831" w:rsidRPr="003C5EB5">
        <w:rPr>
          <w:rFonts w:cs="Arial"/>
          <w:szCs w:val="22"/>
        </w:rPr>
        <w:t>derselbe</w:t>
      </w:r>
      <w:r>
        <w:rPr>
          <w:rFonts w:cs="Arial"/>
          <w:szCs w:val="22"/>
        </w:rPr>
        <w:t xml:space="preserve"> </w:t>
      </w:r>
      <w:r w:rsidR="00814831" w:rsidRPr="003C5EB5">
        <w:rPr>
          <w:rFonts w:cs="Arial"/>
          <w:szCs w:val="22"/>
        </w:rPr>
        <w:t>Herr</w:t>
      </w:r>
      <w:r>
        <w:rPr>
          <w:rFonts w:cs="Arial"/>
          <w:szCs w:val="22"/>
        </w:rPr>
        <w:t xml:space="preserve"> </w:t>
      </w:r>
      <w:r w:rsidR="00814831" w:rsidRPr="003C5EB5">
        <w:rPr>
          <w:rFonts w:cs="Arial"/>
          <w:szCs w:val="22"/>
        </w:rPr>
        <w:t>aller</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reich</w:t>
      </w:r>
      <w:r>
        <w:rPr>
          <w:rFonts w:cs="Arial"/>
          <w:szCs w:val="22"/>
        </w:rPr>
        <w:t xml:space="preserve"> </w:t>
      </w:r>
      <w:r w:rsidR="00814831" w:rsidRPr="003C5EB5">
        <w:rPr>
          <w:rFonts w:cs="Arial"/>
          <w:szCs w:val="22"/>
        </w:rPr>
        <w:t>für</w:t>
      </w:r>
      <w:r>
        <w:rPr>
          <w:rFonts w:cs="Arial"/>
          <w:szCs w:val="22"/>
        </w:rPr>
        <w:t xml:space="preserve"> </w:t>
      </w:r>
      <w:r w:rsidR="00814831" w:rsidRPr="003C5EB5">
        <w:rPr>
          <w:rFonts w:cs="Arial"/>
          <w:szCs w:val="22"/>
        </w:rPr>
        <w:t>alle,</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ihn</w:t>
      </w:r>
      <w:r>
        <w:rPr>
          <w:rFonts w:cs="Arial"/>
          <w:szCs w:val="22"/>
        </w:rPr>
        <w:t xml:space="preserve"> </w:t>
      </w:r>
      <w:r w:rsidR="00814831" w:rsidRPr="003C5EB5">
        <w:rPr>
          <w:rFonts w:cs="Arial"/>
          <w:szCs w:val="22"/>
        </w:rPr>
        <w:t>anrufen,</w:t>
      </w:r>
      <w:r>
        <w:rPr>
          <w:rFonts w:cs="Arial"/>
          <w:szCs w:val="22"/>
        </w:rPr>
        <w:t xml:space="preserve"> </w:t>
      </w:r>
      <w:r w:rsidR="00814831" w:rsidRPr="003C5EB5">
        <w:rPr>
          <w:rFonts w:cs="Arial"/>
          <w:szCs w:val="22"/>
        </w:rPr>
        <w:t>denn</w:t>
      </w:r>
      <w:r>
        <w:rPr>
          <w:rFonts w:cs="Arial"/>
          <w:szCs w:val="22"/>
        </w:rPr>
        <w:t xml:space="preserve"> </w:t>
      </w:r>
      <w:r w:rsidR="00814831" w:rsidRPr="003C5EB5">
        <w:rPr>
          <w:rFonts w:cs="Arial"/>
          <w:szCs w:val="22"/>
        </w:rPr>
        <w:t>jeder,</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Namen</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Herrn</w:t>
      </w:r>
      <w:r>
        <w:rPr>
          <w:rFonts w:cs="Arial"/>
          <w:szCs w:val="22"/>
        </w:rPr>
        <w:t xml:space="preserve"> </w:t>
      </w:r>
      <w:r w:rsidR="00814831" w:rsidRPr="003C5EB5">
        <w:rPr>
          <w:rFonts w:cs="Arial"/>
          <w:szCs w:val="22"/>
        </w:rPr>
        <w:t>anrufen</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gerettet</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w:t>
      </w:r>
      <w:r>
        <w:rPr>
          <w:rFonts w:cs="Arial"/>
          <w:szCs w:val="22"/>
        </w:rPr>
        <w:t xml:space="preserve">Römer </w:t>
      </w:r>
      <w:r w:rsidR="00814831" w:rsidRPr="003C5EB5">
        <w:rPr>
          <w:rFonts w:cs="Arial"/>
          <w:szCs w:val="22"/>
        </w:rPr>
        <w:t>10</w:t>
      </w:r>
      <w:r>
        <w:rPr>
          <w:rFonts w:cs="Arial"/>
          <w:szCs w:val="22"/>
        </w:rPr>
        <w:t>, 1</w:t>
      </w:r>
      <w:r w:rsidR="00814831" w:rsidRPr="003C5EB5">
        <w:rPr>
          <w:rFonts w:cs="Arial"/>
          <w:szCs w:val="22"/>
        </w:rPr>
        <w:t>1-13;</w:t>
      </w:r>
      <w:r>
        <w:rPr>
          <w:rFonts w:cs="Arial"/>
          <w:szCs w:val="22"/>
        </w:rPr>
        <w:t xml:space="preserve"> Apostelgeschichte </w:t>
      </w:r>
      <w:r w:rsidR="00814831" w:rsidRPr="003C5EB5">
        <w:rPr>
          <w:rFonts w:cs="Arial"/>
          <w:szCs w:val="22"/>
        </w:rPr>
        <w:t>2</w:t>
      </w:r>
      <w:r>
        <w:rPr>
          <w:rFonts w:cs="Arial"/>
          <w:szCs w:val="22"/>
        </w:rPr>
        <w:t>, 1</w:t>
      </w:r>
      <w:r w:rsidR="00814831" w:rsidRPr="003C5EB5">
        <w:rPr>
          <w:rFonts w:cs="Arial"/>
          <w:szCs w:val="22"/>
        </w:rPr>
        <w:t>7ff.36-40)</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bezog</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Petrus</w:t>
      </w:r>
      <w:r>
        <w:rPr>
          <w:rFonts w:cs="Arial"/>
          <w:szCs w:val="22"/>
        </w:rPr>
        <w:t xml:space="preserve"> </w:t>
      </w:r>
      <w:r w:rsidR="00814831" w:rsidRPr="003C5EB5">
        <w:rPr>
          <w:rFonts w:cs="Arial"/>
          <w:szCs w:val="22"/>
        </w:rPr>
        <w:t>in</w:t>
      </w:r>
      <w:r>
        <w:rPr>
          <w:rFonts w:cs="Arial"/>
          <w:szCs w:val="22"/>
        </w:rPr>
        <w:t xml:space="preserve"> Apostelgeschichte </w:t>
      </w:r>
      <w:r w:rsidR="00814831" w:rsidRPr="003C5EB5">
        <w:rPr>
          <w:rFonts w:cs="Arial"/>
          <w:szCs w:val="22"/>
        </w:rPr>
        <w:t>2</w:t>
      </w:r>
      <w:r>
        <w:rPr>
          <w:rFonts w:cs="Arial"/>
          <w:szCs w:val="22"/>
        </w:rPr>
        <w:t>, 2</w:t>
      </w:r>
      <w:r w:rsidR="00814831" w:rsidRPr="003C5EB5">
        <w:rPr>
          <w:rFonts w:cs="Arial"/>
          <w:szCs w:val="22"/>
        </w:rPr>
        <w:t>1</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2</w:t>
      </w:r>
      <w:r>
        <w:rPr>
          <w:rFonts w:cs="Arial"/>
          <w:szCs w:val="22"/>
        </w:rPr>
        <w:t>, 3</w:t>
      </w:r>
      <w:r w:rsidR="00814831" w:rsidRPr="003C5EB5">
        <w:rPr>
          <w:rFonts w:cs="Arial"/>
          <w:szCs w:val="22"/>
        </w:rPr>
        <w:t>9)</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Worte</w:t>
      </w:r>
      <w:r>
        <w:rPr>
          <w:rFonts w:cs="Arial"/>
          <w:szCs w:val="22"/>
        </w:rPr>
        <w:t xml:space="preserve"> </w:t>
      </w:r>
      <w:r w:rsidR="00814831" w:rsidRPr="003C5EB5">
        <w:rPr>
          <w:rFonts w:cs="Arial"/>
          <w:szCs w:val="22"/>
        </w:rPr>
        <w:t>Joels</w:t>
      </w:r>
      <w:r>
        <w:rPr>
          <w:rFonts w:cs="Arial"/>
          <w:szCs w:val="22"/>
        </w:rPr>
        <w:t xml:space="preserve"> </w:t>
      </w:r>
      <w:r w:rsidR="00814831" w:rsidRPr="003C5EB5">
        <w:rPr>
          <w:rFonts w:cs="Arial"/>
          <w:szCs w:val="22"/>
        </w:rPr>
        <w:t>(3</w:t>
      </w:r>
      <w:r>
        <w:rPr>
          <w:rFonts w:cs="Arial"/>
          <w:szCs w:val="22"/>
        </w:rPr>
        <w:t>, 5</w:t>
      </w:r>
      <w:r w:rsidR="00814831" w:rsidRPr="003C5EB5">
        <w:rPr>
          <w:rFonts w:cs="Arial"/>
          <w:szCs w:val="22"/>
        </w:rPr>
        <w: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geschehen:</w:t>
      </w:r>
      <w:r>
        <w:rPr>
          <w:rFonts w:cs="Arial"/>
          <w:szCs w:val="22"/>
        </w:rPr>
        <w:t xml:space="preserve"> </w:t>
      </w:r>
      <w:r w:rsidR="00814831" w:rsidRPr="003C5EB5">
        <w:rPr>
          <w:rFonts w:cs="Arial"/>
          <w:szCs w:val="22"/>
        </w:rPr>
        <w:t>Jeder,</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Namen</w:t>
      </w:r>
      <w:r>
        <w:rPr>
          <w:rFonts w:cs="Arial"/>
          <w:szCs w:val="22"/>
        </w:rPr>
        <w:t xml:space="preserve"> </w:t>
      </w:r>
      <w:r w:rsidR="00814831" w:rsidRPr="003C5EB5">
        <w:rPr>
          <w:rFonts w:cs="Arial"/>
          <w:szCs w:val="22"/>
        </w:rPr>
        <w:t>JAHWEHs</w:t>
      </w:r>
      <w:r>
        <w:rPr>
          <w:rFonts w:cs="Arial"/>
          <w:szCs w:val="22"/>
        </w:rPr>
        <w:t xml:space="preserve"> </w:t>
      </w:r>
      <w:r w:rsidR="00814831" w:rsidRPr="003C5EB5">
        <w:rPr>
          <w:rFonts w:cs="Arial"/>
          <w:szCs w:val="22"/>
        </w:rPr>
        <w:t>anrufen</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gerettet</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denn</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Berge</w:t>
      </w:r>
      <w:r>
        <w:rPr>
          <w:rFonts w:cs="Arial"/>
          <w:szCs w:val="22"/>
        </w:rPr>
        <w:t xml:space="preserve"> </w:t>
      </w:r>
      <w:r w:rsidR="00814831" w:rsidRPr="003C5EB5">
        <w:rPr>
          <w:rFonts w:cs="Arial"/>
          <w:szCs w:val="22"/>
        </w:rPr>
        <w:t>Zijon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Jerusalem</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Entrinnen</w:t>
      </w:r>
      <w:r>
        <w:rPr>
          <w:rFonts w:cs="Arial"/>
          <w:szCs w:val="22"/>
        </w:rPr>
        <w:t xml:space="preserve"> </w:t>
      </w:r>
      <w:r w:rsidR="00814831" w:rsidRPr="003C5EB5">
        <w:rPr>
          <w:rFonts w:cs="Arial"/>
          <w:szCs w:val="22"/>
        </w:rPr>
        <w:t>sein,</w:t>
      </w: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JAHWEH</w:t>
      </w:r>
      <w:r>
        <w:rPr>
          <w:rFonts w:cs="Arial"/>
          <w:szCs w:val="22"/>
        </w:rPr>
        <w:t xml:space="preserve"> </w:t>
      </w:r>
      <w:r w:rsidR="00814831" w:rsidRPr="003C5EB5">
        <w:rPr>
          <w:rFonts w:cs="Arial"/>
          <w:szCs w:val="22"/>
        </w:rPr>
        <w:t>gesagt</w:t>
      </w:r>
      <w:r>
        <w:rPr>
          <w:rFonts w:cs="Arial"/>
          <w:szCs w:val="22"/>
        </w:rPr>
        <w:t xml:space="preserve"> </w:t>
      </w:r>
      <w:r w:rsidR="00814831" w:rsidRPr="003C5EB5">
        <w:rPr>
          <w:rFonts w:cs="Arial"/>
          <w:szCs w:val="22"/>
        </w:rPr>
        <w:t>hat,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unter</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Übriggebliebenen,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JAHWEH</w:t>
      </w:r>
      <w:r>
        <w:rPr>
          <w:rFonts w:cs="Arial"/>
          <w:szCs w:val="22"/>
        </w:rPr>
        <w:t xml:space="preserve"> </w:t>
      </w:r>
      <w:r w:rsidR="00814831" w:rsidRPr="003C5EB5">
        <w:rPr>
          <w:rFonts w:cs="Arial"/>
          <w:szCs w:val="22"/>
        </w:rPr>
        <w:t>ruft.”</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Diese</w:t>
      </w:r>
      <w:r>
        <w:rPr>
          <w:rFonts w:cs="Arial"/>
          <w:szCs w:val="22"/>
        </w:rPr>
        <w:t xml:space="preserve"> </w:t>
      </w:r>
      <w:r w:rsidR="00814831" w:rsidRPr="003C5EB5">
        <w:rPr>
          <w:rFonts w:cs="Arial"/>
          <w:szCs w:val="22"/>
        </w:rPr>
        <w:t>Worte</w:t>
      </w:r>
      <w:r>
        <w:rPr>
          <w:rFonts w:cs="Arial"/>
          <w:szCs w:val="22"/>
        </w:rPr>
        <w:t xml:space="preserve"> </w:t>
      </w:r>
      <w:r w:rsidR="00814831" w:rsidRPr="003C5EB5">
        <w:rPr>
          <w:rFonts w:cs="Arial"/>
          <w:szCs w:val="22"/>
        </w:rPr>
        <w:t>bezog</w:t>
      </w:r>
      <w:r>
        <w:rPr>
          <w:rFonts w:cs="Arial"/>
          <w:szCs w:val="22"/>
        </w:rPr>
        <w:t xml:space="preserve"> </w:t>
      </w:r>
      <w:r w:rsidR="00814831" w:rsidRPr="003C5EB5">
        <w:rPr>
          <w:rFonts w:cs="Arial"/>
          <w:szCs w:val="22"/>
        </w:rPr>
        <w:t>Petrus</w:t>
      </w:r>
      <w:r>
        <w:rPr>
          <w:rFonts w:cs="Arial"/>
          <w:szCs w:val="22"/>
        </w:rPr>
        <w:t xml:space="preserve"> </w:t>
      </w:r>
      <w:r w:rsidR="00814831" w:rsidRPr="003C5EB5">
        <w:rPr>
          <w:rFonts w:cs="Arial"/>
          <w:szCs w:val="22"/>
        </w:rPr>
        <w:t>in</w:t>
      </w:r>
      <w:r>
        <w:rPr>
          <w:rFonts w:cs="Arial"/>
          <w:szCs w:val="22"/>
        </w:rPr>
        <w:t xml:space="preserve"> Apostelgeschichte </w:t>
      </w:r>
      <w:r w:rsidR="00814831" w:rsidRPr="003C5EB5">
        <w:rPr>
          <w:rFonts w:cs="Arial"/>
          <w:szCs w:val="22"/>
        </w:rPr>
        <w:t>2</w:t>
      </w:r>
      <w:r>
        <w:rPr>
          <w:rFonts w:cs="Arial"/>
          <w:szCs w:val="22"/>
        </w:rPr>
        <w:t>, 1</w:t>
      </w:r>
      <w:r w:rsidR="00814831" w:rsidRPr="003C5EB5">
        <w:rPr>
          <w:rFonts w:cs="Arial"/>
          <w:szCs w:val="22"/>
        </w:rPr>
        <w:t>7ff</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„letzten</w:t>
      </w:r>
      <w:r>
        <w:rPr>
          <w:rFonts w:cs="Arial"/>
          <w:szCs w:val="22"/>
        </w:rPr>
        <w:t xml:space="preserve"> </w:t>
      </w:r>
      <w:r w:rsidR="00814831" w:rsidRPr="003C5EB5">
        <w:rPr>
          <w:rFonts w:cs="Arial"/>
          <w:szCs w:val="22"/>
        </w:rPr>
        <w:t>Tage”,</w:t>
      </w:r>
      <w:r>
        <w:rPr>
          <w:rFonts w:cs="Arial"/>
          <w:szCs w:val="22"/>
        </w:rPr>
        <w:t xml:space="preserve"> </w:t>
      </w:r>
      <w:r w:rsidR="00814831" w:rsidRPr="003C5EB5">
        <w:rPr>
          <w:rFonts w:cs="Arial"/>
          <w:szCs w:val="22"/>
        </w:rPr>
        <w:t>d.</w:t>
      </w:r>
      <w:r>
        <w:rPr>
          <w:rFonts w:cs="Arial"/>
          <w:szCs w:val="22"/>
        </w:rPr>
        <w:t xml:space="preserve"> </w:t>
      </w:r>
      <w:r w:rsidR="00814831" w:rsidRPr="003C5EB5">
        <w:rPr>
          <w:rFonts w:cs="Arial"/>
          <w:szCs w:val="22"/>
        </w:rPr>
        <w:t>i</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Zeit</w:t>
      </w:r>
      <w:r>
        <w:rPr>
          <w:rFonts w:cs="Arial"/>
          <w:szCs w:val="22"/>
        </w:rPr>
        <w:t xml:space="preserve"> </w:t>
      </w:r>
      <w:r w:rsidR="00814831" w:rsidRPr="003C5EB5">
        <w:rPr>
          <w:rFonts w:cs="Arial"/>
          <w:szCs w:val="22"/>
        </w:rPr>
        <w:t>zwischen</w:t>
      </w:r>
      <w:r>
        <w:rPr>
          <w:rFonts w:cs="Arial"/>
          <w:szCs w:val="22"/>
        </w:rPr>
        <w:t xml:space="preserve"> </w:t>
      </w:r>
      <w:r w:rsidR="00814831" w:rsidRPr="003C5EB5">
        <w:rPr>
          <w:rFonts w:cs="Arial"/>
          <w:szCs w:val="22"/>
        </w:rPr>
        <w:t>Pfingsten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Gericht</w:t>
      </w:r>
      <w:r>
        <w:rPr>
          <w:rFonts w:cs="Arial"/>
          <w:szCs w:val="22"/>
        </w:rPr>
        <w:t xml:space="preserve"> </w:t>
      </w:r>
      <w:r w:rsidR="00814831" w:rsidRPr="003C5EB5">
        <w:rPr>
          <w:rFonts w:cs="Arial"/>
          <w:szCs w:val="22"/>
        </w:rPr>
        <w:t>über</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Ruf</w:t>
      </w:r>
      <w:r>
        <w:rPr>
          <w:rFonts w:cs="Arial"/>
          <w:szCs w:val="22"/>
        </w:rPr>
        <w:t xml:space="preserve"> </w:t>
      </w:r>
      <w:r w:rsidR="00814831" w:rsidRPr="003C5EB5">
        <w:rPr>
          <w:rFonts w:cs="Arial"/>
          <w:szCs w:val="22"/>
        </w:rPr>
        <w:t>erging</w:t>
      </w:r>
      <w:r>
        <w:rPr>
          <w:rFonts w:cs="Arial"/>
          <w:szCs w:val="22"/>
        </w:rPr>
        <w:t xml:space="preserve"> </w:t>
      </w:r>
      <w:r w:rsidR="00814831" w:rsidRPr="003C5EB5">
        <w:rPr>
          <w:rFonts w:cs="Arial"/>
          <w:szCs w:val="22"/>
        </w:rPr>
        <w:t>durch</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Apostel</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historische</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w:t>
      </w:r>
      <w:r>
        <w:rPr>
          <w:rFonts w:cs="Arial"/>
          <w:szCs w:val="22"/>
        </w:rPr>
        <w:t xml:space="preserve">Römer </w:t>
      </w:r>
      <w:r w:rsidR="00814831" w:rsidRPr="003C5EB5">
        <w:rPr>
          <w:rFonts w:cs="Arial"/>
          <w:szCs w:val="22"/>
        </w:rPr>
        <w:t>10</w:t>
      </w:r>
      <w:r>
        <w:rPr>
          <w:rFonts w:cs="Arial"/>
          <w:szCs w:val="22"/>
        </w:rPr>
        <w:t>, 1</w:t>
      </w:r>
      <w:r w:rsidR="00814831" w:rsidRPr="003C5EB5">
        <w:rPr>
          <w:rFonts w:cs="Arial"/>
          <w:szCs w:val="22"/>
        </w:rPr>
        <w:t>4-18),</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zwar</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jeden</w:t>
      </w:r>
      <w:r>
        <w:rPr>
          <w:rFonts w:cs="Arial"/>
          <w:szCs w:val="22"/>
        </w:rPr>
        <w:t xml:space="preserve"> </w:t>
      </w:r>
      <w:r w:rsidR="00814831" w:rsidRPr="003C5EB5">
        <w:rPr>
          <w:rFonts w:cs="Arial"/>
          <w:szCs w:val="22"/>
        </w:rPr>
        <w:t>einzeln.</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wollten</w:t>
      </w:r>
      <w:r>
        <w:rPr>
          <w:rFonts w:cs="Arial"/>
          <w:szCs w:val="22"/>
        </w:rPr>
        <w:t xml:space="preserve"> </w:t>
      </w:r>
      <w:r w:rsidR="00814831" w:rsidRPr="003C5EB5">
        <w:rPr>
          <w:rFonts w:cs="Arial"/>
          <w:szCs w:val="22"/>
        </w:rPr>
        <w:t>(zum</w:t>
      </w:r>
      <w:r>
        <w:rPr>
          <w:rFonts w:cs="Arial"/>
          <w:szCs w:val="22"/>
        </w:rPr>
        <w:t xml:space="preserve"> </w:t>
      </w:r>
      <w:r w:rsidR="00814831" w:rsidRPr="003C5EB5">
        <w:rPr>
          <w:rFonts w:cs="Arial"/>
          <w:szCs w:val="22"/>
        </w:rPr>
        <w:t>Großteil)</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hören.</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Ruf</w:t>
      </w:r>
      <w:r>
        <w:rPr>
          <w:rFonts w:cs="Arial"/>
          <w:szCs w:val="22"/>
        </w:rPr>
        <w:t xml:space="preserve"> </w:t>
      </w:r>
      <w:r w:rsidR="00814831" w:rsidRPr="003C5EB5">
        <w:rPr>
          <w:rFonts w:cs="Arial"/>
          <w:szCs w:val="22"/>
        </w:rPr>
        <w:t>erging</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atl.</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sagt,</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war</w:t>
      </w:r>
      <w:r>
        <w:rPr>
          <w:rFonts w:cs="Arial"/>
          <w:szCs w:val="22"/>
        </w:rPr>
        <w:t xml:space="preserve"> </w:t>
      </w:r>
      <w:r w:rsidR="00814831" w:rsidRPr="003C5EB5">
        <w:rPr>
          <w:rFonts w:cs="Arial"/>
          <w:szCs w:val="22"/>
        </w:rPr>
        <w:t>eine</w:t>
      </w:r>
      <w:r>
        <w:rPr>
          <w:rFonts w:cs="Arial"/>
          <w:szCs w:val="22"/>
        </w:rPr>
        <w:t xml:space="preserve"> </w:t>
      </w:r>
      <w:r w:rsidR="00814831" w:rsidRPr="003C5EB5">
        <w:rPr>
          <w:rFonts w:cs="Arial"/>
          <w:szCs w:val="22"/>
        </w:rPr>
        <w:t>Eifersuchtsreizung</w:t>
      </w:r>
      <w:r>
        <w:rPr>
          <w:rFonts w:cs="Arial"/>
          <w:szCs w:val="22"/>
        </w:rPr>
        <w:t xml:space="preserve"> </w:t>
      </w:r>
      <w:r w:rsidR="00814831" w:rsidRPr="003C5EB5">
        <w:rPr>
          <w:rFonts w:cs="Arial"/>
          <w:szCs w:val="22"/>
        </w:rPr>
        <w:t>(10</w:t>
      </w:r>
      <w:r>
        <w:rPr>
          <w:rFonts w:cs="Arial"/>
          <w:szCs w:val="22"/>
        </w:rPr>
        <w:t>, 1</w:t>
      </w:r>
      <w:r w:rsidR="00814831" w:rsidRPr="003C5EB5">
        <w:rPr>
          <w:rFonts w:cs="Arial"/>
          <w:szCs w:val="22"/>
        </w:rPr>
        <w:t>9-21).</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ließ</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Heidenvölkern</w:t>
      </w:r>
      <w:r>
        <w:rPr>
          <w:rFonts w:cs="Arial"/>
          <w:szCs w:val="22"/>
        </w:rPr>
        <w:t xml:space="preserve"> </w:t>
      </w:r>
      <w:r w:rsidR="00814831" w:rsidRPr="003C5EB5">
        <w:rPr>
          <w:rFonts w:cs="Arial"/>
          <w:szCs w:val="22"/>
        </w:rPr>
        <w:t>finden,</w:t>
      </w:r>
      <w:r>
        <w:rPr>
          <w:rFonts w:cs="Arial"/>
          <w:szCs w:val="22"/>
        </w:rPr>
        <w:t xml:space="preserve"> </w:t>
      </w:r>
      <w:r w:rsidR="00814831" w:rsidRPr="003C5EB5">
        <w:rPr>
          <w:rFonts w:cs="Arial"/>
          <w:szCs w:val="22"/>
        </w:rPr>
        <w:t>d.</w:t>
      </w:r>
      <w:r>
        <w:rPr>
          <w:rFonts w:cs="Arial"/>
          <w:szCs w:val="22"/>
        </w:rPr>
        <w:t xml:space="preserve"> </w:t>
      </w:r>
      <w:r w:rsidR="00814831" w:rsidRPr="003C5EB5">
        <w:rPr>
          <w:rFonts w:cs="Arial"/>
          <w:szCs w:val="22"/>
        </w:rPr>
        <w:t>h.</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Botschaft</w:t>
      </w:r>
      <w:r>
        <w:rPr>
          <w:rFonts w:cs="Arial"/>
          <w:szCs w:val="22"/>
        </w:rPr>
        <w:t xml:space="preserve"> </w:t>
      </w:r>
      <w:r w:rsidR="00814831" w:rsidRPr="003C5EB5">
        <w:rPr>
          <w:rFonts w:cs="Arial"/>
          <w:szCs w:val="22"/>
        </w:rPr>
        <w:t>ging</w:t>
      </w:r>
      <w:r>
        <w:rPr>
          <w:rFonts w:cs="Arial"/>
          <w:szCs w:val="22"/>
        </w:rPr>
        <w:t xml:space="preserve"> </w:t>
      </w:r>
      <w:r w:rsidR="00814831" w:rsidRPr="003C5EB5">
        <w:rPr>
          <w:rFonts w:cs="Arial"/>
          <w:szCs w:val="22"/>
        </w:rPr>
        <w:t>nun</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denen</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Heidenvölkern</w:t>
      </w:r>
      <w:r>
        <w:rPr>
          <w:rFonts w:cs="Arial"/>
          <w:szCs w:val="22"/>
        </w:rPr>
        <w:t xml:space="preserve"> </w:t>
      </w:r>
      <w:r w:rsidR="00814831" w:rsidRPr="003C5EB5">
        <w:rPr>
          <w:rFonts w:cs="Arial"/>
          <w:szCs w:val="22"/>
        </w:rPr>
        <w:t>hinaus;</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Heiden</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kollektiv,</w:t>
      </w:r>
      <w:r>
        <w:rPr>
          <w:rFonts w:cs="Arial"/>
          <w:szCs w:val="22"/>
        </w:rPr>
        <w:t xml:space="preserve"> </w:t>
      </w:r>
      <w:r w:rsidR="00814831" w:rsidRPr="003C5EB5">
        <w:rPr>
          <w:rFonts w:cs="Arial"/>
          <w:szCs w:val="22"/>
        </w:rPr>
        <w:t>sondern</w:t>
      </w:r>
      <w:r>
        <w:rPr>
          <w:rFonts w:cs="Arial"/>
          <w:szCs w:val="22"/>
        </w:rPr>
        <w:t xml:space="preserve"> </w:t>
      </w:r>
      <w:r w:rsidR="00814831" w:rsidRPr="003C5EB5">
        <w:rPr>
          <w:rFonts w:cs="Arial"/>
          <w:szCs w:val="22"/>
        </w:rPr>
        <w:t>einzeln),</w:t>
      </w:r>
      <w:r>
        <w:rPr>
          <w:rFonts w:cs="Arial"/>
          <w:szCs w:val="22"/>
        </w:rPr>
        <w:t xml:space="preserve"> </w:t>
      </w:r>
      <w:r w:rsidR="00814831" w:rsidRPr="003C5EB5">
        <w:rPr>
          <w:rFonts w:cs="Arial"/>
          <w:szCs w:val="22"/>
        </w:rPr>
        <w:t>„gingen</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d.</w:t>
      </w:r>
      <w:r>
        <w:rPr>
          <w:rFonts w:cs="Arial"/>
          <w:szCs w:val="22"/>
        </w:rPr>
        <w:t xml:space="preserve"> </w:t>
      </w:r>
      <w:r w:rsidR="00814831" w:rsidRPr="003C5EB5">
        <w:rPr>
          <w:rFonts w:cs="Arial"/>
          <w:szCs w:val="22"/>
        </w:rPr>
        <w:t>h.</w:t>
      </w:r>
      <w:r>
        <w:rPr>
          <w:rFonts w:cs="Arial"/>
          <w:szCs w:val="22"/>
        </w:rPr>
        <w:t xml:space="preserve"> </w:t>
      </w:r>
      <w:r w:rsidR="00814831" w:rsidRPr="003C5EB5">
        <w:rPr>
          <w:rFonts w:cs="Arial"/>
          <w:szCs w:val="22"/>
        </w:rPr>
        <w:t>diejenigen</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Heiden,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kamen.</w:t>
      </w:r>
      <w:r>
        <w:rPr>
          <w:rFonts w:cs="Arial"/>
          <w:szCs w:val="22"/>
        </w:rPr>
        <w:t xml:space="preserve"> </w:t>
      </w:r>
      <w:r w:rsidR="00814831" w:rsidRPr="003C5EB5">
        <w:rPr>
          <w:rFonts w:cs="Arial"/>
          <w:szCs w:val="22"/>
        </w:rPr>
        <w:t>Um</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Bild</w:t>
      </w:r>
      <w:r>
        <w:rPr>
          <w:rFonts w:cs="Arial"/>
          <w:szCs w:val="22"/>
        </w:rPr>
        <w:t xml:space="preserve"> </w:t>
      </w:r>
      <w:r w:rsidR="00814831" w:rsidRPr="003C5EB5">
        <w:rPr>
          <w:rFonts w:cs="Arial"/>
          <w:szCs w:val="22"/>
        </w:rPr>
        <w:t>von</w:t>
      </w:r>
      <w:r>
        <w:rPr>
          <w:rFonts w:cs="Arial"/>
          <w:szCs w:val="22"/>
        </w:rPr>
        <w:t xml:space="preserve"> Römer </w:t>
      </w:r>
      <w:r w:rsidR="00814831" w:rsidRPr="003C5EB5">
        <w:rPr>
          <w:rFonts w:cs="Arial"/>
          <w:szCs w:val="22"/>
        </w:rPr>
        <w:t>11</w:t>
      </w:r>
      <w:r>
        <w:rPr>
          <w:rFonts w:cs="Arial"/>
          <w:szCs w:val="22"/>
        </w:rPr>
        <w:t>, 1</w:t>
      </w:r>
      <w:r w:rsidR="00814831" w:rsidRPr="003C5EB5">
        <w:rPr>
          <w:rFonts w:cs="Arial"/>
          <w:szCs w:val="22"/>
        </w:rPr>
        <w:t>6ff</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sprechen: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Heiden,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bekehrten,</w:t>
      </w:r>
      <w:r>
        <w:rPr>
          <w:rFonts w:cs="Arial"/>
          <w:szCs w:val="22"/>
        </w:rPr>
        <w:t xml:space="preserve"> </w:t>
      </w:r>
      <w:r w:rsidR="00814831" w:rsidRPr="003C5EB5">
        <w:rPr>
          <w:rFonts w:cs="Arial"/>
          <w:szCs w:val="22"/>
        </w:rPr>
        <w:t>wurden</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„Ölbaum”</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treuen</w:t>
      </w:r>
      <w:r>
        <w:rPr>
          <w:rFonts w:cs="Arial"/>
          <w:szCs w:val="22"/>
        </w:rPr>
        <w:t xml:space="preserve"> </w:t>
      </w:r>
      <w:r w:rsidR="00814831" w:rsidRPr="003C5EB5">
        <w:rPr>
          <w:rFonts w:cs="Arial"/>
          <w:szCs w:val="22"/>
        </w:rPr>
        <w:t>Kern</w:t>
      </w:r>
      <w:r>
        <w:rPr>
          <w:rFonts w:cs="Arial"/>
          <w:szCs w:val="22"/>
        </w:rPr>
        <w:t xml:space="preserve"> </w:t>
      </w:r>
      <w:r w:rsidR="00814831" w:rsidRPr="003C5EB5">
        <w:rPr>
          <w:rFonts w:cs="Arial"/>
          <w:szCs w:val="22"/>
        </w:rPr>
        <w:t>ausmacht)</w:t>
      </w:r>
      <w:r>
        <w:rPr>
          <w:rFonts w:cs="Arial"/>
          <w:szCs w:val="22"/>
        </w:rPr>
        <w:t xml:space="preserve"> </w:t>
      </w:r>
      <w:r w:rsidR="00814831" w:rsidRPr="003C5EB5">
        <w:rPr>
          <w:rFonts w:cs="Arial"/>
          <w:szCs w:val="22"/>
        </w:rPr>
        <w:t>eingepfropft,</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historische</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(d.</w:t>
      </w:r>
      <w:r>
        <w:rPr>
          <w:rFonts w:cs="Arial"/>
          <w:szCs w:val="22"/>
        </w:rPr>
        <w:t xml:space="preserve"> </w:t>
      </w:r>
      <w:r w:rsidR="00814831" w:rsidRPr="003C5EB5">
        <w:rPr>
          <w:rFonts w:cs="Arial"/>
          <w:szCs w:val="22"/>
        </w:rPr>
        <w:t>h.</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größte</w:t>
      </w:r>
      <w:r>
        <w:rPr>
          <w:rFonts w:cs="Arial"/>
          <w:szCs w:val="22"/>
        </w:rPr>
        <w:t xml:space="preserve"> </w:t>
      </w:r>
      <w:r w:rsidR="00814831" w:rsidRPr="003C5EB5">
        <w:rPr>
          <w:rFonts w:cs="Arial"/>
          <w:szCs w:val="22"/>
        </w:rPr>
        <w:t>Teil</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Volkes;</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einzelnen</w:t>
      </w:r>
      <w:r>
        <w:rPr>
          <w:rFonts w:cs="Arial"/>
          <w:szCs w:val="22"/>
        </w:rPr>
        <w:t xml:space="preserve"> </w:t>
      </w:r>
      <w:r w:rsidR="00814831" w:rsidRPr="003C5EB5">
        <w:rPr>
          <w:rFonts w:cs="Arial"/>
          <w:szCs w:val="22"/>
        </w:rPr>
        <w:t>Israeliten</w:t>
      </w:r>
      <w:r>
        <w:rPr>
          <w:rFonts w:cs="Arial"/>
          <w:szCs w:val="22"/>
        </w:rPr>
        <w:t xml:space="preserve"> </w:t>
      </w:r>
      <w:r w:rsidR="00814831" w:rsidRPr="003C5EB5">
        <w:rPr>
          <w:rFonts w:cs="Arial"/>
          <w:szCs w:val="22"/>
        </w:rPr>
        <w:t>angesprochen!)</w:t>
      </w:r>
      <w:r>
        <w:rPr>
          <w:rFonts w:cs="Arial"/>
          <w:szCs w:val="22"/>
        </w:rPr>
        <w:t xml:space="preserve"> </w:t>
      </w:r>
      <w:r w:rsidR="00814831" w:rsidRPr="003C5EB5">
        <w:rPr>
          <w:rFonts w:cs="Arial"/>
          <w:szCs w:val="22"/>
        </w:rPr>
        <w:t>wurde</w:t>
      </w:r>
      <w:r>
        <w:rPr>
          <w:rFonts w:cs="Arial"/>
          <w:szCs w:val="22"/>
        </w:rPr>
        <w:t xml:space="preserve"> </w:t>
      </w:r>
      <w:r w:rsidR="00814831" w:rsidRPr="003C5EB5">
        <w:rPr>
          <w:rFonts w:cs="Arial"/>
          <w:szCs w:val="22"/>
        </w:rPr>
        <w:t>ausgebrochen</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damit</w:t>
      </w:r>
      <w:r>
        <w:rPr>
          <w:rFonts w:cs="Arial"/>
          <w:szCs w:val="22"/>
        </w:rPr>
        <w:t xml:space="preserve"> </w:t>
      </w:r>
      <w:r w:rsidR="00814831" w:rsidRPr="003C5EB5">
        <w:rPr>
          <w:rFonts w:cs="Arial"/>
          <w:szCs w:val="22"/>
        </w:rPr>
        <w:t>war</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Gericht</w:t>
      </w:r>
      <w:r>
        <w:rPr>
          <w:rFonts w:cs="Arial"/>
          <w:szCs w:val="22"/>
        </w:rPr>
        <w:t xml:space="preserve"> </w:t>
      </w:r>
      <w:r w:rsidR="00814831" w:rsidRPr="003C5EB5">
        <w:rPr>
          <w:rFonts w:cs="Arial"/>
          <w:szCs w:val="22"/>
        </w:rPr>
        <w:t>verfallen.</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bis</w:t>
      </w:r>
      <w:r>
        <w:rPr>
          <w:rFonts w:cs="Arial"/>
          <w:szCs w:val="22"/>
        </w:rPr>
        <w:t xml:space="preserve"> </w:t>
      </w:r>
      <w:r w:rsidR="00814831" w:rsidRPr="003C5EB5">
        <w:rPr>
          <w:rFonts w:cs="Arial"/>
          <w:szCs w:val="22"/>
        </w:rPr>
        <w:t>zum</w:t>
      </w:r>
      <w:r>
        <w:rPr>
          <w:rFonts w:cs="Arial"/>
          <w:szCs w:val="22"/>
        </w:rPr>
        <w:t xml:space="preserve"> </w:t>
      </w:r>
      <w:r w:rsidR="00814831" w:rsidRPr="003C5EB5">
        <w:rPr>
          <w:rFonts w:cs="Arial"/>
          <w:szCs w:val="22"/>
        </w:rPr>
        <w:t>Gericht</w:t>
      </w:r>
      <w:r>
        <w:rPr>
          <w:rFonts w:cs="Arial"/>
          <w:szCs w:val="22"/>
        </w:rPr>
        <w:t xml:space="preserve"> </w:t>
      </w:r>
      <w:r w:rsidR="00814831" w:rsidRPr="003C5EB5">
        <w:rPr>
          <w:rFonts w:cs="Arial"/>
          <w:szCs w:val="22"/>
        </w:rPr>
        <w:t>verblieb</w:t>
      </w:r>
      <w:r>
        <w:rPr>
          <w:rFonts w:cs="Arial"/>
          <w:szCs w:val="22"/>
        </w:rPr>
        <w:t xml:space="preserve"> </w:t>
      </w:r>
      <w:r w:rsidR="00814831" w:rsidRPr="003C5EB5">
        <w:rPr>
          <w:rFonts w:cs="Arial"/>
          <w:szCs w:val="22"/>
        </w:rPr>
        <w:t>noch</w:t>
      </w:r>
      <w:r>
        <w:rPr>
          <w:rFonts w:cs="Arial"/>
          <w:szCs w:val="22"/>
        </w:rPr>
        <w:t xml:space="preserve"> </w:t>
      </w:r>
      <w:r w:rsidR="00814831" w:rsidRPr="003C5EB5">
        <w:rPr>
          <w:rFonts w:cs="Arial"/>
          <w:szCs w:val="22"/>
        </w:rPr>
        <w:t>eine</w:t>
      </w:r>
      <w:r>
        <w:rPr>
          <w:rFonts w:cs="Arial"/>
          <w:szCs w:val="22"/>
        </w:rPr>
        <w:t xml:space="preserve"> </w:t>
      </w:r>
      <w:r w:rsidR="00814831" w:rsidRPr="003C5EB5">
        <w:rPr>
          <w:rFonts w:cs="Arial"/>
          <w:szCs w:val="22"/>
        </w:rPr>
        <w:t>Frist.</w:t>
      </w:r>
      <w:r>
        <w:rPr>
          <w:rFonts w:cs="Arial"/>
          <w:szCs w:val="22"/>
        </w:rPr>
        <w:t xml:space="preserve"> </w:t>
      </w:r>
      <w:r w:rsidR="00814831" w:rsidRPr="003C5EB5">
        <w:rPr>
          <w:rFonts w:cs="Arial"/>
          <w:szCs w:val="22"/>
        </w:rPr>
        <w:t>Noch</w:t>
      </w:r>
      <w:r>
        <w:rPr>
          <w:rFonts w:cs="Arial"/>
          <w:szCs w:val="22"/>
        </w:rPr>
        <w:t xml:space="preserve"> </w:t>
      </w:r>
      <w:r w:rsidR="00814831" w:rsidRPr="003C5EB5">
        <w:rPr>
          <w:rFonts w:cs="Arial"/>
          <w:szCs w:val="22"/>
        </w:rPr>
        <w:t>bestand</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Gelegenheit,</w:t>
      </w:r>
      <w:r>
        <w:rPr>
          <w:rFonts w:cs="Arial"/>
          <w:szCs w:val="22"/>
        </w:rPr>
        <w:t xml:space="preserve"> </w:t>
      </w:r>
      <w:r w:rsidR="00814831" w:rsidRPr="003C5EB5">
        <w:rPr>
          <w:rFonts w:cs="Arial"/>
          <w:szCs w:val="22"/>
        </w:rPr>
        <w:t>zum</w:t>
      </w:r>
      <w:r>
        <w:rPr>
          <w:rFonts w:cs="Arial"/>
          <w:szCs w:val="22"/>
        </w:rPr>
        <w:t xml:space="preserve"> </w:t>
      </w:r>
      <w:r w:rsidR="00814831" w:rsidRPr="003C5EB5">
        <w:rPr>
          <w:rFonts w:cs="Arial"/>
          <w:szCs w:val="22"/>
        </w:rPr>
        <w:t>Messias</w:t>
      </w:r>
      <w:r>
        <w:rPr>
          <w:rFonts w:cs="Arial"/>
          <w:szCs w:val="22"/>
        </w:rPr>
        <w:t xml:space="preserve"> </w:t>
      </w:r>
      <w:r w:rsidR="00814831" w:rsidRPr="003C5EB5">
        <w:rPr>
          <w:rFonts w:cs="Arial"/>
          <w:szCs w:val="22"/>
        </w:rPr>
        <w:t>umzukehren.</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hatte</w:t>
      </w:r>
      <w:r>
        <w:rPr>
          <w:rFonts w:cs="Arial"/>
          <w:szCs w:val="22"/>
        </w:rPr>
        <w:t xml:space="preserve"> </w:t>
      </w:r>
      <w:r w:rsidR="00814831" w:rsidRPr="003C5EB5">
        <w:rPr>
          <w:rFonts w:cs="Arial"/>
          <w:szCs w:val="22"/>
        </w:rPr>
        <w:t>sein</w:t>
      </w:r>
      <w:r>
        <w:rPr>
          <w:rFonts w:cs="Arial"/>
          <w:szCs w:val="22"/>
        </w:rPr>
        <w:t xml:space="preserve"> </w:t>
      </w:r>
      <w:r w:rsidR="00814831" w:rsidRPr="003C5EB5">
        <w:rPr>
          <w:rFonts w:cs="Arial"/>
          <w:szCs w:val="22"/>
        </w:rPr>
        <w:t>Volk</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aufgegeben,</w:t>
      </w:r>
      <w:r>
        <w:rPr>
          <w:rFonts w:cs="Arial"/>
          <w:szCs w:val="22"/>
        </w:rPr>
        <w:t xml:space="preserve"> </w:t>
      </w:r>
      <w:r w:rsidR="00814831" w:rsidRPr="003C5EB5">
        <w:rPr>
          <w:rFonts w:cs="Arial"/>
          <w:szCs w:val="22"/>
        </w:rPr>
        <w:t>seine</w:t>
      </w:r>
      <w:r>
        <w:rPr>
          <w:rFonts w:cs="Arial"/>
          <w:szCs w:val="22"/>
        </w:rPr>
        <w:t xml:space="preserve"> </w:t>
      </w:r>
      <w:r w:rsidR="00814831" w:rsidRPr="003C5EB5">
        <w:rPr>
          <w:rFonts w:cs="Arial"/>
          <w:szCs w:val="22"/>
        </w:rPr>
        <w:t>Hände</w:t>
      </w:r>
      <w:r>
        <w:rPr>
          <w:rFonts w:cs="Arial"/>
          <w:szCs w:val="22"/>
        </w:rPr>
        <w:t xml:space="preserve"> </w:t>
      </w:r>
      <w:r w:rsidR="00814831" w:rsidRPr="003C5EB5">
        <w:rPr>
          <w:rFonts w:cs="Arial"/>
          <w:szCs w:val="22"/>
        </w:rPr>
        <w:t>waren</w:t>
      </w:r>
      <w:r>
        <w:rPr>
          <w:rFonts w:cs="Arial"/>
          <w:szCs w:val="22"/>
        </w:rPr>
        <w:t xml:space="preserve"> </w:t>
      </w:r>
      <w:r w:rsidR="00814831" w:rsidRPr="003C5EB5">
        <w:rPr>
          <w:rFonts w:cs="Arial"/>
          <w:szCs w:val="22"/>
        </w:rPr>
        <w:t>noch</w:t>
      </w:r>
      <w:r>
        <w:rPr>
          <w:rFonts w:cs="Arial"/>
          <w:szCs w:val="22"/>
        </w:rPr>
        <w:t xml:space="preserve"> </w:t>
      </w:r>
      <w:r w:rsidR="00814831" w:rsidRPr="003C5EB5">
        <w:rPr>
          <w:rFonts w:cs="Arial"/>
          <w:szCs w:val="22"/>
        </w:rPr>
        <w:t>ausgestreckt</w:t>
      </w:r>
      <w:r>
        <w:rPr>
          <w:rFonts w:cs="Arial"/>
          <w:szCs w:val="22"/>
        </w:rPr>
        <w:t xml:space="preserve"> </w:t>
      </w:r>
      <w:r w:rsidR="00814831" w:rsidRPr="003C5EB5">
        <w:rPr>
          <w:rFonts w:cs="Arial"/>
          <w:szCs w:val="22"/>
        </w:rPr>
        <w:t>(10</w:t>
      </w:r>
      <w:r>
        <w:rPr>
          <w:rFonts w:cs="Arial"/>
          <w:szCs w:val="22"/>
        </w:rPr>
        <w:t>, 2</w:t>
      </w:r>
      <w:r w:rsidR="00814831" w:rsidRPr="003C5EB5">
        <w:rPr>
          <w:rFonts w:cs="Arial"/>
          <w:szCs w:val="22"/>
        </w:rPr>
        <w:t>1).</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wollte</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atl.</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doch</w:t>
      </w:r>
      <w:r>
        <w:rPr>
          <w:rFonts w:cs="Arial"/>
          <w:szCs w:val="22"/>
        </w:rPr>
        <w:t xml:space="preserve"> </w:t>
      </w:r>
      <w:r w:rsidR="00814831" w:rsidRPr="003C5EB5">
        <w:rPr>
          <w:rFonts w:cs="Arial"/>
          <w:szCs w:val="22"/>
        </w:rPr>
        <w:t>noch</w:t>
      </w:r>
      <w:r>
        <w:rPr>
          <w:rFonts w:cs="Arial"/>
          <w:szCs w:val="22"/>
        </w:rPr>
        <w:t xml:space="preserve"> </w:t>
      </w:r>
      <w:r w:rsidR="00814831" w:rsidRPr="003C5EB5">
        <w:rPr>
          <w:rFonts w:cs="Arial"/>
          <w:szCs w:val="22"/>
        </w:rPr>
        <w:t>gewinnen,</w:t>
      </w:r>
      <w:r>
        <w:rPr>
          <w:rFonts w:cs="Arial"/>
          <w:szCs w:val="22"/>
        </w:rPr>
        <w:t xml:space="preserve"> </w:t>
      </w:r>
      <w:r w:rsidR="00814831" w:rsidRPr="003C5EB5">
        <w:rPr>
          <w:rFonts w:cs="Arial"/>
          <w:szCs w:val="22"/>
        </w:rPr>
        <w:t>damit</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wieder</w:t>
      </w:r>
      <w:r>
        <w:rPr>
          <w:rFonts w:cs="Arial"/>
          <w:szCs w:val="22"/>
        </w:rPr>
        <w:t xml:space="preserve"> </w:t>
      </w:r>
      <w:r w:rsidR="00814831" w:rsidRPr="003C5EB5">
        <w:rPr>
          <w:rFonts w:cs="Arial"/>
          <w:szCs w:val="22"/>
        </w:rPr>
        <w:t>eingepfropft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ins</w:t>
      </w:r>
      <w:r>
        <w:rPr>
          <w:rFonts w:cs="Arial"/>
          <w:szCs w:val="22"/>
        </w:rPr>
        <w:t xml:space="preserve"> </w:t>
      </w:r>
      <w:r w:rsidR="00814831" w:rsidRPr="003C5EB5">
        <w:rPr>
          <w:rFonts w:cs="Arial"/>
          <w:szCs w:val="22"/>
        </w:rPr>
        <w:t>Gericht</w:t>
      </w:r>
      <w:r>
        <w:rPr>
          <w:rFonts w:cs="Arial"/>
          <w:szCs w:val="22"/>
        </w:rPr>
        <w:t xml:space="preserve"> </w:t>
      </w:r>
      <w:r w:rsidR="00814831" w:rsidRPr="003C5EB5">
        <w:rPr>
          <w:rFonts w:cs="Arial"/>
          <w:szCs w:val="22"/>
        </w:rPr>
        <w:t>kommen</w:t>
      </w:r>
      <w:r>
        <w:rPr>
          <w:rFonts w:cs="Arial"/>
          <w:szCs w:val="22"/>
        </w:rPr>
        <w:t xml:space="preserve"> </w:t>
      </w:r>
      <w:r w:rsidR="00814831" w:rsidRPr="003C5EB5">
        <w:rPr>
          <w:rFonts w:cs="Arial"/>
          <w:szCs w:val="22"/>
        </w:rPr>
        <w:t>würden.</w:t>
      </w:r>
      <w:r>
        <w:rPr>
          <w:rFonts w:cs="Arial"/>
          <w:szCs w:val="22"/>
        </w:rPr>
        <w:t xml:space="preserve"> Römer </w:t>
      </w:r>
      <w:r w:rsidR="00814831" w:rsidRPr="003C5EB5">
        <w:rPr>
          <w:rFonts w:cs="Arial"/>
          <w:szCs w:val="22"/>
        </w:rPr>
        <w:t>10</w:t>
      </w:r>
      <w:r>
        <w:rPr>
          <w:rFonts w:cs="Arial"/>
          <w:szCs w:val="22"/>
        </w:rPr>
        <w:t>, 1</w:t>
      </w:r>
      <w:r w:rsidR="00814831" w:rsidRPr="003C5EB5">
        <w:rPr>
          <w:rFonts w:cs="Arial"/>
          <w:szCs w:val="22"/>
        </w:rPr>
        <w:t>9:</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werde</w:t>
      </w:r>
      <w:r>
        <w:rPr>
          <w:rFonts w:cs="Arial"/>
          <w:szCs w:val="22"/>
        </w:rPr>
        <w:t xml:space="preserve"> </w:t>
      </w:r>
      <w:r w:rsidR="00814831" w:rsidRPr="003C5EB5">
        <w:rPr>
          <w:rFonts w:cs="Arial"/>
          <w:szCs w:val="22"/>
        </w:rPr>
        <w:t>euch</w:t>
      </w:r>
      <w:r>
        <w:rPr>
          <w:rFonts w:cs="Arial"/>
          <w:szCs w:val="22"/>
        </w:rPr>
        <w:t xml:space="preserve"> </w:t>
      </w:r>
      <w:r w:rsidR="00814831" w:rsidRPr="003C5EB5">
        <w:rPr>
          <w:rFonts w:cs="Arial"/>
          <w:szCs w:val="22"/>
        </w:rPr>
        <w:t>zur</w:t>
      </w:r>
      <w:r>
        <w:rPr>
          <w:rFonts w:cs="Arial"/>
          <w:szCs w:val="22"/>
        </w:rPr>
        <w:t xml:space="preserve"> </w:t>
      </w:r>
      <w:r w:rsidR="00814831" w:rsidRPr="003C5EB5">
        <w:rPr>
          <w:rFonts w:cs="Arial"/>
          <w:szCs w:val="22"/>
        </w:rPr>
        <w:t>Eifersucht</w:t>
      </w:r>
      <w:r>
        <w:rPr>
          <w:rFonts w:cs="Arial"/>
          <w:szCs w:val="22"/>
        </w:rPr>
        <w:t xml:space="preserve"> </w:t>
      </w:r>
      <w:r w:rsidR="00814831" w:rsidRPr="003C5EB5">
        <w:rPr>
          <w:rFonts w:cs="Arial"/>
          <w:szCs w:val="22"/>
        </w:rPr>
        <w:t>reizen</w:t>
      </w:r>
      <w:r>
        <w:rPr>
          <w:rFonts w:cs="Arial"/>
          <w:szCs w:val="22"/>
        </w:rPr>
        <w:t xml:space="preserve"> </w:t>
      </w:r>
      <w:r w:rsidR="00814831" w:rsidRPr="003C5EB5">
        <w:rPr>
          <w:rFonts w:cs="Arial"/>
          <w:szCs w:val="22"/>
        </w:rPr>
        <w:t>über</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Nichtvolk.”</w:t>
      </w:r>
      <w:r>
        <w:rPr>
          <w:rFonts w:cs="Arial"/>
          <w:szCs w:val="22"/>
        </w:rPr>
        <w:t xml:space="preserve"> </w:t>
      </w:r>
      <w:r w:rsidR="00814831" w:rsidRPr="003C5EB5">
        <w:rPr>
          <w:rFonts w:cs="Arial"/>
          <w:szCs w:val="22"/>
        </w:rPr>
        <w:t>11</w:t>
      </w:r>
      <w:r>
        <w:rPr>
          <w:rFonts w:cs="Arial"/>
          <w:szCs w:val="22"/>
        </w:rPr>
        <w:t>, 1</w:t>
      </w:r>
      <w:r w:rsidR="00814831" w:rsidRPr="003C5EB5">
        <w:rPr>
          <w:rFonts w:cs="Arial"/>
          <w:szCs w:val="22"/>
        </w:rPr>
        <w:t>1-14:</w:t>
      </w:r>
      <w:r>
        <w:rPr>
          <w:rFonts w:cs="Arial"/>
          <w:szCs w:val="22"/>
        </w:rPr>
        <w:t xml:space="preserve"> </w:t>
      </w:r>
      <w:r w:rsidR="00814831" w:rsidRPr="003C5EB5">
        <w:rPr>
          <w:rFonts w:cs="Arial"/>
          <w:bCs/>
          <w:szCs w:val="22"/>
        </w:rPr>
        <w:t>„</w:t>
      </w:r>
      <w:r w:rsidR="00814831" w:rsidRPr="003C5EB5">
        <w:rPr>
          <w:rFonts w:cs="Arial"/>
          <w:szCs w:val="22"/>
        </w:rPr>
        <w:t>Stolperten</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damit</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fallen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liegen</w:t>
      </w:r>
      <w:r>
        <w:rPr>
          <w:rFonts w:cs="Arial"/>
          <w:szCs w:val="22"/>
        </w:rPr>
        <w:t xml:space="preserve"> </w:t>
      </w:r>
      <w:r w:rsidR="00814831" w:rsidRPr="003C5EB5">
        <w:rPr>
          <w:rFonts w:cs="Arial"/>
          <w:szCs w:val="22"/>
        </w:rPr>
        <w:t>bleiben›</w:t>
      </w:r>
      <w:r>
        <w:rPr>
          <w:rFonts w:cs="Arial"/>
          <w:szCs w:val="22"/>
        </w:rPr>
        <w:t xml:space="preserve"> </w:t>
      </w:r>
      <w:r w:rsidR="00814831" w:rsidRPr="003C5EB5">
        <w:rPr>
          <w:rFonts w:cs="Arial"/>
          <w:szCs w:val="22"/>
        </w:rPr>
        <w:t>sollten?</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sei</w:t>
      </w:r>
      <w:r>
        <w:rPr>
          <w:rFonts w:cs="Arial"/>
          <w:szCs w:val="22"/>
        </w:rPr>
        <w:t xml:space="preserve"> </w:t>
      </w:r>
      <w:r w:rsidR="00814831" w:rsidRPr="003C5EB5">
        <w:rPr>
          <w:rFonts w:cs="Arial"/>
          <w:szCs w:val="22"/>
        </w:rPr>
        <w:t>fern!</w:t>
      </w:r>
      <w:r>
        <w:rPr>
          <w:rFonts w:cs="Arial"/>
          <w:szCs w:val="22"/>
        </w:rPr>
        <w:t xml:space="preserve"> </w:t>
      </w:r>
      <w:r w:rsidR="00814831" w:rsidRPr="003C5EB5">
        <w:rPr>
          <w:rFonts w:cs="Arial"/>
          <w:szCs w:val="22"/>
        </w:rPr>
        <w:t>Sondern</w:t>
      </w:r>
      <w:r>
        <w:rPr>
          <w:rFonts w:cs="Arial"/>
          <w:szCs w:val="22"/>
        </w:rPr>
        <w:t xml:space="preserve"> </w:t>
      </w:r>
      <w:r w:rsidR="00814831" w:rsidRPr="003C5EB5">
        <w:rPr>
          <w:rFonts w:cs="Arial"/>
          <w:szCs w:val="22"/>
        </w:rPr>
        <w:t>durch</w:t>
      </w:r>
      <w:r>
        <w:rPr>
          <w:rFonts w:cs="Arial"/>
          <w:szCs w:val="22"/>
        </w:rPr>
        <w:t xml:space="preserve"> </w:t>
      </w:r>
      <w:r w:rsidR="00814831" w:rsidRPr="003C5EB5">
        <w:rPr>
          <w:rFonts w:cs="Arial"/>
          <w:szCs w:val="22"/>
        </w:rPr>
        <w:t>ihren</w:t>
      </w:r>
      <w:r>
        <w:rPr>
          <w:rFonts w:cs="Arial"/>
          <w:szCs w:val="22"/>
        </w:rPr>
        <w:t xml:space="preserve"> </w:t>
      </w:r>
      <w:r w:rsidR="00814831" w:rsidRPr="003C5EB5">
        <w:rPr>
          <w:rFonts w:cs="Arial"/>
          <w:szCs w:val="22"/>
        </w:rPr>
        <w:t>Fehltritt</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Heil</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denen</w:t>
      </w:r>
      <w:r>
        <w:rPr>
          <w:rFonts w:cs="Arial"/>
          <w:szCs w:val="22"/>
        </w:rPr>
        <w:t xml:space="preserve"> </w:t>
      </w:r>
      <w:r w:rsidR="00814831" w:rsidRPr="003C5EB5">
        <w:rPr>
          <w:rFonts w:cs="Arial"/>
          <w:szCs w:val="22"/>
        </w:rPr>
        <w:t>[gekommen],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Völkern</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zCs w:val="22"/>
        </w:rPr>
        <w:t>um</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zur</w:t>
      </w:r>
      <w:r>
        <w:rPr>
          <w:rFonts w:cs="Arial"/>
          <w:szCs w:val="22"/>
        </w:rPr>
        <w:t xml:space="preserve"> </w:t>
      </w:r>
      <w:r w:rsidR="00814831" w:rsidRPr="003C5EB5">
        <w:rPr>
          <w:rFonts w:cs="Arial"/>
          <w:szCs w:val="22"/>
        </w:rPr>
        <w:t>Eifersucht</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reizen.</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denn</w:t>
      </w:r>
      <w:r>
        <w:rPr>
          <w:rFonts w:cs="Arial"/>
          <w:szCs w:val="22"/>
        </w:rPr>
        <w:t xml:space="preserve"> </w:t>
      </w:r>
      <w:r w:rsidR="00814831" w:rsidRPr="003C5EB5">
        <w:rPr>
          <w:rFonts w:cs="Arial"/>
          <w:szCs w:val="22"/>
        </w:rPr>
        <w:t>euch,</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ihr</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Völkern</w:t>
      </w:r>
      <w:r>
        <w:rPr>
          <w:rFonts w:cs="Arial"/>
          <w:szCs w:val="22"/>
        </w:rPr>
        <w:t xml:space="preserve"> </w:t>
      </w:r>
      <w:r w:rsidR="00814831" w:rsidRPr="003C5EB5">
        <w:rPr>
          <w:rFonts w:cs="Arial"/>
          <w:szCs w:val="22"/>
        </w:rPr>
        <w:t>seid,</w:t>
      </w:r>
      <w:r>
        <w:rPr>
          <w:rFonts w:cs="Arial"/>
          <w:szCs w:val="22"/>
        </w:rPr>
        <w:t xml:space="preserve"> </w:t>
      </w:r>
      <w:r w:rsidR="00814831" w:rsidRPr="003C5EB5">
        <w:rPr>
          <w:rFonts w:cs="Arial"/>
          <w:szCs w:val="22"/>
        </w:rPr>
        <w:t>sage</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Insofern</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Apostel</w:t>
      </w:r>
      <w:r>
        <w:rPr>
          <w:rFonts w:cs="Arial"/>
          <w:szCs w:val="22"/>
        </w:rPr>
        <w:t xml:space="preserve"> </w:t>
      </w:r>
      <w:r w:rsidR="00814831" w:rsidRPr="003C5EB5">
        <w:rPr>
          <w:rFonts w:cs="Arial"/>
          <w:szCs w:val="22"/>
        </w:rPr>
        <w:t>derer</w:t>
      </w:r>
      <w:r>
        <w:rPr>
          <w:rFonts w:cs="Arial"/>
          <w:szCs w:val="22"/>
        </w:rPr>
        <w:t xml:space="preserve"> </w:t>
      </w:r>
      <w:r w:rsidR="00814831" w:rsidRPr="003C5EB5">
        <w:rPr>
          <w:rFonts w:cs="Arial"/>
          <w:szCs w:val="22"/>
        </w:rPr>
        <w:t>bin,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Völkern</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zCs w:val="22"/>
        </w:rPr>
        <w:t>verherrliche</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meinen</w:t>
      </w:r>
      <w:r>
        <w:rPr>
          <w:rFonts w:cs="Arial"/>
          <w:szCs w:val="22"/>
        </w:rPr>
        <w:t xml:space="preserve"> </w:t>
      </w:r>
      <w:r w:rsidR="00814831" w:rsidRPr="003C5EB5">
        <w:rPr>
          <w:rFonts w:cs="Arial"/>
          <w:szCs w:val="22"/>
        </w:rPr>
        <w:t>Dienst,</w:t>
      </w:r>
      <w:r>
        <w:rPr>
          <w:rFonts w:cs="Arial"/>
          <w:szCs w:val="22"/>
        </w:rPr>
        <w:t xml:space="preserve"> </w:t>
      </w:r>
      <w:r w:rsidR="00814831" w:rsidRPr="003C5EB5">
        <w:rPr>
          <w:rFonts w:cs="Arial"/>
          <w:szCs w:val="22"/>
        </w:rPr>
        <w:t>ob</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irgendeine</w:t>
      </w:r>
      <w:r>
        <w:rPr>
          <w:rFonts w:cs="Arial"/>
          <w:szCs w:val="22"/>
        </w:rPr>
        <w:t xml:space="preserve"> </w:t>
      </w:r>
      <w:r w:rsidR="00814831" w:rsidRPr="003C5EB5">
        <w:rPr>
          <w:rFonts w:cs="Arial"/>
          <w:szCs w:val="22"/>
        </w:rPr>
        <w:t>Weise</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mein</w:t>
      </w:r>
      <w:r>
        <w:rPr>
          <w:rFonts w:cs="Arial"/>
          <w:szCs w:val="22"/>
        </w:rPr>
        <w:t xml:space="preserve"> </w:t>
      </w:r>
      <w:r w:rsidR="00814831" w:rsidRPr="003C5EB5">
        <w:rPr>
          <w:rFonts w:cs="Arial"/>
          <w:szCs w:val="22"/>
        </w:rPr>
        <w:t>Fleisch</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zCs w:val="22"/>
        </w:rPr>
        <w:t>zur</w:t>
      </w:r>
      <w:r>
        <w:rPr>
          <w:rFonts w:cs="Arial"/>
          <w:szCs w:val="22"/>
        </w:rPr>
        <w:t xml:space="preserve"> </w:t>
      </w:r>
      <w:r w:rsidR="00814831" w:rsidRPr="003C5EB5">
        <w:rPr>
          <w:rFonts w:cs="Arial"/>
          <w:szCs w:val="22"/>
        </w:rPr>
        <w:t>Eifersucht</w:t>
      </w:r>
      <w:r>
        <w:rPr>
          <w:rFonts w:cs="Arial"/>
          <w:szCs w:val="22"/>
        </w:rPr>
        <w:t xml:space="preserve"> </w:t>
      </w:r>
      <w:r w:rsidR="00814831" w:rsidRPr="003C5EB5">
        <w:rPr>
          <w:rFonts w:cs="Arial"/>
          <w:szCs w:val="22"/>
        </w:rPr>
        <w:t>reizen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etliche</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ihnen</w:t>
      </w:r>
      <w:r>
        <w:rPr>
          <w:rFonts w:cs="Arial"/>
          <w:szCs w:val="22"/>
        </w:rPr>
        <w:t xml:space="preserve"> </w:t>
      </w:r>
      <w:r w:rsidR="00814831" w:rsidRPr="003C5EB5">
        <w:rPr>
          <w:rFonts w:cs="Arial"/>
          <w:szCs w:val="22"/>
        </w:rPr>
        <w:t>retten</w:t>
      </w:r>
      <w:r>
        <w:rPr>
          <w:rFonts w:cs="Arial"/>
          <w:szCs w:val="22"/>
        </w:rPr>
        <w:t xml:space="preserve"> </w:t>
      </w:r>
      <w:r w:rsidR="00814831" w:rsidRPr="003C5EB5">
        <w:rPr>
          <w:rFonts w:cs="Arial"/>
          <w:szCs w:val="22"/>
        </w:rPr>
        <w:t>möge”.</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geht</w:t>
      </w:r>
      <w:r>
        <w:rPr>
          <w:rFonts w:cs="Arial"/>
          <w:szCs w:val="22"/>
        </w:rPr>
        <w:t xml:space="preserve"> </w:t>
      </w:r>
      <w:r w:rsidR="00814831" w:rsidRPr="003C5EB5">
        <w:rPr>
          <w:rFonts w:cs="Arial"/>
          <w:szCs w:val="22"/>
        </w:rPr>
        <w:t>um</w:t>
      </w:r>
      <w:r>
        <w:rPr>
          <w:rFonts w:cs="Arial"/>
          <w:szCs w:val="22"/>
        </w:rPr>
        <w:t xml:space="preserve"> </w:t>
      </w:r>
      <w:r w:rsidR="00814831" w:rsidRPr="003C5EB5">
        <w:rPr>
          <w:rFonts w:cs="Arial"/>
          <w:szCs w:val="22"/>
        </w:rPr>
        <w:t>eine</w:t>
      </w:r>
      <w:r>
        <w:rPr>
          <w:rFonts w:cs="Arial"/>
          <w:szCs w:val="22"/>
        </w:rPr>
        <w:t xml:space="preserve"> </w:t>
      </w:r>
      <w:r w:rsidR="00814831" w:rsidRPr="003C5EB5">
        <w:rPr>
          <w:rFonts w:cs="Arial"/>
          <w:szCs w:val="22"/>
        </w:rPr>
        <w:t>„Rettung”</w:t>
      </w:r>
      <w:r>
        <w:rPr>
          <w:rFonts w:cs="Arial"/>
          <w:szCs w:val="22"/>
        </w:rPr>
        <w:t xml:space="preserve"> </w:t>
      </w:r>
      <w:r w:rsidR="00814831" w:rsidRPr="003C5EB5">
        <w:rPr>
          <w:rFonts w:cs="Arial"/>
          <w:szCs w:val="22"/>
        </w:rPr>
        <w:t>vor</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Gericht.</w:t>
      </w:r>
      <w:r>
        <w:rPr>
          <w:rFonts w:cs="Arial"/>
          <w:szCs w:val="22"/>
        </w:rPr>
        <w:t xml:space="preserve"> </w:t>
      </w:r>
      <w:r w:rsidR="00814831" w:rsidRPr="003C5EB5">
        <w:rPr>
          <w:rFonts w:cs="Arial"/>
          <w:szCs w:val="22"/>
        </w:rPr>
        <w:t>(Gericht</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doppelten</w:t>
      </w:r>
      <w:r>
        <w:rPr>
          <w:rFonts w:cs="Arial"/>
          <w:szCs w:val="22"/>
        </w:rPr>
        <w:t xml:space="preserve"> </w:t>
      </w:r>
      <w:r w:rsidR="00814831" w:rsidRPr="003C5EB5">
        <w:rPr>
          <w:rFonts w:cs="Arial"/>
          <w:szCs w:val="22"/>
        </w:rPr>
        <w:t>Sinne:</w:t>
      </w:r>
      <w:r>
        <w:rPr>
          <w:rFonts w:cs="Arial"/>
          <w:szCs w:val="22"/>
        </w:rPr>
        <w:t xml:space="preserve"> </w:t>
      </w:r>
      <w:r w:rsidR="00814831" w:rsidRPr="003C5EB5">
        <w:rPr>
          <w:rFonts w:cs="Arial"/>
          <w:szCs w:val="22"/>
        </w:rPr>
        <w:t>zeitlich</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ewig,</w:t>
      </w:r>
      <w:r>
        <w:rPr>
          <w:rFonts w:cs="Arial"/>
          <w:szCs w:val="22"/>
        </w:rPr>
        <w:t xml:space="preserve"> </w:t>
      </w:r>
      <w:r w:rsidR="00814831" w:rsidRPr="003C5EB5">
        <w:rPr>
          <w:rFonts w:cs="Arial"/>
          <w:szCs w:val="22"/>
        </w:rPr>
        <w:t>denn</w:t>
      </w:r>
      <w:r>
        <w:rPr>
          <w:rFonts w:cs="Arial"/>
          <w:szCs w:val="22"/>
        </w:rPr>
        <w:t xml:space="preserve"> </w:t>
      </w:r>
      <w:r w:rsidR="00814831" w:rsidRPr="003C5EB5">
        <w:rPr>
          <w:rFonts w:cs="Arial"/>
          <w:szCs w:val="22"/>
        </w:rPr>
        <w:t>wer</w:t>
      </w:r>
      <w:r>
        <w:rPr>
          <w:rFonts w:cs="Arial"/>
          <w:szCs w:val="22"/>
        </w:rPr>
        <w:t xml:space="preserve"> </w:t>
      </w:r>
      <w:r w:rsidR="00814831" w:rsidRPr="003C5EB5">
        <w:rPr>
          <w:rFonts w:cs="Arial"/>
          <w:szCs w:val="22"/>
        </w:rPr>
        <w:t>stirbt</w:t>
      </w:r>
      <w:r>
        <w:rPr>
          <w:rFonts w:cs="Arial"/>
          <w:szCs w:val="22"/>
        </w:rPr>
        <w:t xml:space="preserve"> </w:t>
      </w:r>
      <w:r w:rsidR="00814831" w:rsidRPr="003C5EB5">
        <w:rPr>
          <w:rFonts w:cs="Arial"/>
          <w:szCs w:val="22"/>
        </w:rPr>
        <w:t>geht</w:t>
      </w:r>
      <w:r>
        <w:rPr>
          <w:rFonts w:cs="Arial"/>
          <w:szCs w:val="22"/>
        </w:rPr>
        <w:t xml:space="preserve"> </w:t>
      </w:r>
      <w:r w:rsidR="00814831" w:rsidRPr="003C5EB5">
        <w:rPr>
          <w:rFonts w:cs="Arial"/>
          <w:szCs w:val="22"/>
        </w:rPr>
        <w:t>ins</w:t>
      </w:r>
      <w:r>
        <w:rPr>
          <w:rFonts w:cs="Arial"/>
          <w:szCs w:val="22"/>
        </w:rPr>
        <w:t xml:space="preserve"> </w:t>
      </w:r>
      <w:r w:rsidR="00814831" w:rsidRPr="003C5EB5">
        <w:rPr>
          <w:rFonts w:cs="Arial"/>
          <w:szCs w:val="22"/>
        </w:rPr>
        <w:t>ewige</w:t>
      </w:r>
      <w:r>
        <w:rPr>
          <w:rFonts w:cs="Arial"/>
          <w:szCs w:val="22"/>
        </w:rPr>
        <w:t xml:space="preserve"> </w:t>
      </w:r>
      <w:r w:rsidR="00814831" w:rsidRPr="003C5EB5">
        <w:rPr>
          <w:rFonts w:cs="Arial"/>
          <w:szCs w:val="22"/>
        </w:rPr>
        <w:t>Gericht!).</w:t>
      </w:r>
    </w:p>
    <w:p w:rsidR="00814831" w:rsidRPr="003C5EB5" w:rsidRDefault="00A87105" w:rsidP="00814831">
      <w:pPr>
        <w:rPr>
          <w:rFonts w:cs="Arial"/>
          <w:szCs w:val="22"/>
        </w:rPr>
      </w:pPr>
      <w:r>
        <w:rPr>
          <w:rFonts w:cs="Arial"/>
          <w:szCs w:val="22"/>
        </w:rPr>
        <w:t xml:space="preserve">    </w:t>
      </w:r>
      <w:r w:rsidR="00814831" w:rsidRPr="003C5EB5">
        <w:rPr>
          <w:rFonts w:cs="Arial"/>
          <w:szCs w:val="22"/>
        </w:rPr>
        <w:t>Vgl.</w:t>
      </w:r>
      <w:r>
        <w:rPr>
          <w:rFonts w:cs="Arial"/>
          <w:szCs w:val="22"/>
        </w:rPr>
        <w:t xml:space="preserve"> </w:t>
      </w:r>
      <w:r>
        <w:rPr>
          <w:rFonts w:cs="Arial"/>
          <w:bCs/>
          <w:szCs w:val="22"/>
        </w:rPr>
        <w:t xml:space="preserve">Apostelgeschichte </w:t>
      </w:r>
      <w:r w:rsidR="00814831" w:rsidRPr="003C5EB5">
        <w:rPr>
          <w:rFonts w:cs="Arial"/>
          <w:bCs/>
          <w:szCs w:val="22"/>
        </w:rPr>
        <w:t>13:38-47:</w:t>
      </w:r>
      <w:r>
        <w:rPr>
          <w:rFonts w:cs="Arial"/>
          <w:bCs/>
          <w:szCs w:val="22"/>
        </w:rPr>
        <w:t xml:space="preserve"> </w:t>
      </w:r>
      <w:r w:rsidR="00814831" w:rsidRPr="003C5EB5">
        <w:rPr>
          <w:rFonts w:cs="Arial"/>
          <w:bCs/>
          <w:szCs w:val="22"/>
        </w:rPr>
        <w:t>„</w:t>
      </w:r>
      <w:r w:rsidR="00814831" w:rsidRPr="003C5EB5">
        <w:rPr>
          <w:rFonts w:cs="Arial"/>
          <w:szCs w:val="22"/>
        </w:rPr>
        <w:t>Es</w:t>
      </w:r>
      <w:r>
        <w:rPr>
          <w:rFonts w:cs="Arial"/>
          <w:szCs w:val="22"/>
        </w:rPr>
        <w:t xml:space="preserve"> </w:t>
      </w:r>
      <w:r w:rsidR="00814831" w:rsidRPr="003C5EB5">
        <w:rPr>
          <w:rFonts w:cs="Arial"/>
          <w:szCs w:val="22"/>
        </w:rPr>
        <w:t>sei</w:t>
      </w:r>
      <w:r>
        <w:rPr>
          <w:rFonts w:cs="Arial"/>
          <w:szCs w:val="22"/>
        </w:rPr>
        <w:t xml:space="preserve"> </w:t>
      </w:r>
      <w:r w:rsidR="00814831" w:rsidRPr="003C5EB5">
        <w:rPr>
          <w:rFonts w:cs="Arial"/>
          <w:szCs w:val="22"/>
        </w:rPr>
        <w:t>euch</w:t>
      </w:r>
      <w:r>
        <w:rPr>
          <w:rFonts w:cs="Arial"/>
          <w:szCs w:val="22"/>
        </w:rPr>
        <w:t xml:space="preserve"> </w:t>
      </w:r>
      <w:r w:rsidR="00814831" w:rsidRPr="003C5EB5">
        <w:rPr>
          <w:rFonts w:cs="Arial"/>
          <w:szCs w:val="22"/>
        </w:rPr>
        <w:t>also</w:t>
      </w:r>
      <w:r>
        <w:rPr>
          <w:rFonts w:cs="Arial"/>
          <w:szCs w:val="22"/>
        </w:rPr>
        <w:t xml:space="preserve"> </w:t>
      </w:r>
      <w:r w:rsidR="00814831" w:rsidRPr="003C5EB5">
        <w:rPr>
          <w:rFonts w:cs="Arial"/>
          <w:szCs w:val="22"/>
        </w:rPr>
        <w:t>kund,</w:t>
      </w:r>
      <w:r>
        <w:rPr>
          <w:rFonts w:cs="Arial"/>
          <w:szCs w:val="22"/>
        </w:rPr>
        <w:t xml:space="preserve"> </w:t>
      </w:r>
      <w:r w:rsidR="00814831" w:rsidRPr="003C5EB5">
        <w:rPr>
          <w:rFonts w:cs="Arial"/>
          <w:szCs w:val="22"/>
        </w:rPr>
        <w:t>Männer,</w:t>
      </w:r>
      <w:r>
        <w:rPr>
          <w:rFonts w:cs="Arial"/>
          <w:szCs w:val="22"/>
        </w:rPr>
        <w:t xml:space="preserve"> </w:t>
      </w:r>
      <w:r w:rsidR="00814831" w:rsidRPr="003C5EB5">
        <w:rPr>
          <w:rFonts w:cs="Arial"/>
          <w:szCs w:val="22"/>
        </w:rPr>
        <w:t>Brüder,</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euch</w:t>
      </w:r>
      <w:r>
        <w:rPr>
          <w:rFonts w:cs="Arial"/>
          <w:szCs w:val="22"/>
        </w:rPr>
        <w:t xml:space="preserve"> </w:t>
      </w:r>
      <w:r w:rsidR="00814831" w:rsidRPr="003C5EB5">
        <w:rPr>
          <w:rFonts w:cs="Arial"/>
          <w:szCs w:val="22"/>
        </w:rPr>
        <w:t>durch</w:t>
      </w:r>
      <w:r>
        <w:rPr>
          <w:rFonts w:cs="Arial"/>
          <w:szCs w:val="22"/>
        </w:rPr>
        <w:t xml:space="preserve"> </w:t>
      </w:r>
      <w:r w:rsidR="00814831" w:rsidRPr="003C5EB5">
        <w:rPr>
          <w:rFonts w:cs="Arial"/>
          <w:szCs w:val="22"/>
        </w:rPr>
        <w:t>diesen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Botschaft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Vergebung</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Sünden</w:t>
      </w:r>
      <w:r>
        <w:rPr>
          <w:rFonts w:cs="Arial"/>
          <w:szCs w:val="22"/>
        </w:rPr>
        <w:t xml:space="preserve"> </w:t>
      </w:r>
      <w:r w:rsidR="00814831" w:rsidRPr="003C5EB5">
        <w:rPr>
          <w:rFonts w:cs="Arial"/>
          <w:szCs w:val="22"/>
        </w:rPr>
        <w:t>gebracht</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vertAlign w:val="superscript"/>
        </w:rPr>
        <w:t>39</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allem,</w:t>
      </w:r>
      <w:r>
        <w:rPr>
          <w:rFonts w:cs="Arial"/>
          <w:szCs w:val="22"/>
        </w:rPr>
        <w:t xml:space="preserve"> </w:t>
      </w:r>
      <w:r w:rsidR="00814831" w:rsidRPr="003C5EB5">
        <w:rPr>
          <w:rFonts w:cs="Arial"/>
          <w:szCs w:val="22"/>
        </w:rPr>
        <w:t>wovon</w:t>
      </w:r>
      <w:r>
        <w:rPr>
          <w:rFonts w:cs="Arial"/>
          <w:szCs w:val="22"/>
        </w:rPr>
        <w:t xml:space="preserve"> </w:t>
      </w:r>
      <w:r w:rsidR="00814831" w:rsidRPr="003C5EB5">
        <w:rPr>
          <w:rFonts w:cs="Arial"/>
          <w:szCs w:val="22"/>
        </w:rPr>
        <w:t>ihr</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Gesetz</w:t>
      </w:r>
      <w:r>
        <w:rPr>
          <w:rFonts w:cs="Arial"/>
          <w:szCs w:val="22"/>
        </w:rPr>
        <w:t xml:space="preserve"> </w:t>
      </w:r>
      <w:r w:rsidR="00814831" w:rsidRPr="003C5EB5">
        <w:rPr>
          <w:rFonts w:cs="Arial"/>
          <w:szCs w:val="22"/>
        </w:rPr>
        <w:t>Moses</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gerechtfertigt</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konntet,</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diesem</w:t>
      </w:r>
      <w:r>
        <w:rPr>
          <w:rFonts w:cs="Arial"/>
          <w:szCs w:val="22"/>
        </w:rPr>
        <w:t xml:space="preserve"> </w:t>
      </w:r>
      <w:r w:rsidR="00814831" w:rsidRPr="003C5EB5">
        <w:rPr>
          <w:rFonts w:cs="Arial"/>
          <w:szCs w:val="22"/>
        </w:rPr>
        <w:t>jeder,</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glaubt,</w:t>
      </w:r>
      <w:r>
        <w:rPr>
          <w:rFonts w:cs="Arial"/>
          <w:szCs w:val="22"/>
        </w:rPr>
        <w:t xml:space="preserve"> </w:t>
      </w:r>
      <w:r w:rsidR="00814831" w:rsidRPr="003C5EB5">
        <w:rPr>
          <w:rFonts w:cs="Arial"/>
          <w:szCs w:val="22"/>
        </w:rPr>
        <w:t>gerechtfertigt.</w:t>
      </w:r>
      <w:r>
        <w:rPr>
          <w:rFonts w:cs="Arial"/>
          <w:szCs w:val="22"/>
        </w:rPr>
        <w:t xml:space="preserve">  </w:t>
      </w:r>
      <w:r w:rsidR="00814831" w:rsidRPr="003C5EB5">
        <w:rPr>
          <w:rFonts w:cs="Arial"/>
          <w:szCs w:val="22"/>
          <w:vertAlign w:val="superscript"/>
        </w:rPr>
        <w:t>40</w:t>
      </w:r>
      <w:r>
        <w:rPr>
          <w:rFonts w:cs="Arial"/>
          <w:szCs w:val="22"/>
        </w:rPr>
        <w:t xml:space="preserve"> </w:t>
      </w:r>
      <w:r w:rsidR="00814831" w:rsidRPr="003C5EB5">
        <w:rPr>
          <w:rFonts w:cs="Arial"/>
          <w:szCs w:val="22"/>
        </w:rPr>
        <w:t>Seht</w:t>
      </w:r>
      <w:r>
        <w:rPr>
          <w:rFonts w:cs="Arial"/>
          <w:szCs w:val="22"/>
        </w:rPr>
        <w:t xml:space="preserve"> </w:t>
      </w:r>
      <w:r w:rsidR="00814831" w:rsidRPr="003C5EB5">
        <w:rPr>
          <w:rFonts w:cs="Arial"/>
          <w:szCs w:val="22"/>
        </w:rPr>
        <w:t>also,</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euch</w:t>
      </w:r>
      <w:r>
        <w:rPr>
          <w:rFonts w:cs="Arial"/>
          <w:szCs w:val="22"/>
        </w:rPr>
        <w:t xml:space="preserve"> </w:t>
      </w:r>
      <w:r w:rsidR="00814831" w:rsidRPr="003C5EB5">
        <w:rPr>
          <w:rFonts w:cs="Arial"/>
          <w:szCs w:val="22"/>
        </w:rPr>
        <w:t>komme,</w:t>
      </w:r>
      <w:r>
        <w:rPr>
          <w:rFonts w:cs="Arial"/>
          <w:szCs w:val="22"/>
        </w:rPr>
        <w:t xml:space="preserve"> </w:t>
      </w:r>
      <w:r w:rsidR="00814831" w:rsidRPr="003C5EB5">
        <w:rPr>
          <w:rFonts w:cs="Arial"/>
          <w:szCs w:val="22"/>
        </w:rPr>
        <w:t>was</w:t>
      </w:r>
      <w:r>
        <w:rPr>
          <w:rFonts w:cs="Arial"/>
          <w:szCs w:val="22"/>
        </w:rPr>
        <w:t xml:space="preserve"> </w:t>
      </w:r>
      <w:r w:rsidR="00814831" w:rsidRPr="003C5EB5">
        <w:rPr>
          <w:rFonts w:cs="Arial"/>
          <w:szCs w:val="22"/>
        </w:rPr>
        <w:t>gesagt</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Propheten:</w:t>
      </w:r>
      <w:r>
        <w:rPr>
          <w:rFonts w:cs="Arial"/>
          <w:szCs w:val="22"/>
        </w:rPr>
        <w:t xml:space="preserve">  </w:t>
      </w:r>
      <w:r w:rsidR="00814831" w:rsidRPr="003C5EB5">
        <w:rPr>
          <w:rFonts w:cs="Arial"/>
          <w:szCs w:val="22"/>
          <w:vertAlign w:val="superscript"/>
        </w:rPr>
        <w:t>41</w:t>
      </w:r>
      <w:r>
        <w:rPr>
          <w:rFonts w:cs="Arial"/>
          <w:szCs w:val="22"/>
        </w:rPr>
        <w:t xml:space="preserve"> </w:t>
      </w:r>
      <w:r w:rsidR="00814831" w:rsidRPr="003C5EB5">
        <w:rPr>
          <w:rFonts w:cs="Arial"/>
          <w:szCs w:val="22"/>
        </w:rPr>
        <w:t>‘Seht,</w:t>
      </w:r>
      <w:r>
        <w:rPr>
          <w:rFonts w:cs="Arial"/>
          <w:szCs w:val="22"/>
        </w:rPr>
        <w:t xml:space="preserve"> </w:t>
      </w:r>
      <w:r w:rsidR="00814831" w:rsidRPr="003C5EB5">
        <w:rPr>
          <w:rFonts w:cs="Arial"/>
          <w:szCs w:val="22"/>
        </w:rPr>
        <w:t>Verächter,</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verwundert</w:t>
      </w:r>
      <w:r>
        <w:rPr>
          <w:rFonts w:cs="Arial"/>
          <w:szCs w:val="22"/>
        </w:rPr>
        <w:t xml:space="preserve"> </w:t>
      </w:r>
      <w:r w:rsidR="00814831" w:rsidRPr="003C5EB5">
        <w:rPr>
          <w:rFonts w:cs="Arial"/>
          <w:szCs w:val="22"/>
        </w:rPr>
        <w:t>euch</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verschwindet,</w:t>
      </w:r>
      <w:r>
        <w:rPr>
          <w:rFonts w:cs="Arial"/>
          <w:szCs w:val="22"/>
        </w:rPr>
        <w:t xml:space="preserve"> </w:t>
      </w:r>
      <w:r w:rsidR="00814831" w:rsidRPr="003C5EB5">
        <w:rPr>
          <w:rFonts w:cs="Arial"/>
          <w:szCs w:val="22"/>
        </w:rPr>
        <w:t>weil</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euren</w:t>
      </w:r>
      <w:r>
        <w:rPr>
          <w:rFonts w:cs="Arial"/>
          <w:szCs w:val="22"/>
        </w:rPr>
        <w:t xml:space="preserve"> </w:t>
      </w:r>
      <w:r w:rsidR="00814831" w:rsidRPr="003C5EB5">
        <w:rPr>
          <w:rFonts w:cs="Arial"/>
          <w:szCs w:val="22"/>
        </w:rPr>
        <w:t>Tagen</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Werk</w:t>
      </w:r>
      <w:r>
        <w:rPr>
          <w:rFonts w:cs="Arial"/>
          <w:szCs w:val="22"/>
        </w:rPr>
        <w:t xml:space="preserve"> </w:t>
      </w:r>
      <w:r w:rsidR="00814831" w:rsidRPr="003C5EB5">
        <w:rPr>
          <w:rFonts w:cs="Arial"/>
          <w:szCs w:val="22"/>
        </w:rPr>
        <w:t>wirke,</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Werk,</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ihr</w:t>
      </w:r>
      <w:r>
        <w:rPr>
          <w:rFonts w:cs="Arial"/>
          <w:szCs w:val="22"/>
        </w:rPr>
        <w:t xml:space="preserve"> </w:t>
      </w:r>
      <w:r w:rsidR="00814831" w:rsidRPr="003C5EB5">
        <w:rPr>
          <w:rFonts w:cs="Arial"/>
          <w:szCs w:val="22"/>
        </w:rPr>
        <w:t>gar</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glauben</w:t>
      </w:r>
      <w:r>
        <w:rPr>
          <w:rFonts w:cs="Arial"/>
          <w:szCs w:val="22"/>
        </w:rPr>
        <w:t xml:space="preserve"> </w:t>
      </w:r>
      <w:r w:rsidR="00814831" w:rsidRPr="003C5EB5">
        <w:rPr>
          <w:rFonts w:cs="Arial"/>
          <w:szCs w:val="22"/>
        </w:rPr>
        <w:t>werdet,</w:t>
      </w: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euch</w:t>
      </w:r>
      <w:r>
        <w:rPr>
          <w:rFonts w:cs="Arial"/>
          <w:szCs w:val="22"/>
        </w:rPr>
        <w:t xml:space="preserve"> </w:t>
      </w:r>
      <w:r w:rsidR="00814831" w:rsidRPr="003C5EB5">
        <w:rPr>
          <w:rFonts w:cs="Arial"/>
          <w:szCs w:val="22"/>
        </w:rPr>
        <w:t>jemand</w:t>
      </w:r>
      <w:r>
        <w:rPr>
          <w:rFonts w:cs="Arial"/>
          <w:szCs w:val="22"/>
        </w:rPr>
        <w:t xml:space="preserve"> </w:t>
      </w:r>
      <w:r w:rsidR="00814831" w:rsidRPr="003C5EB5">
        <w:rPr>
          <w:rFonts w:cs="Arial"/>
          <w:szCs w:val="22"/>
        </w:rPr>
        <w:t>erzählt!’</w:t>
      </w:r>
      <w:r>
        <w:rPr>
          <w:rFonts w:cs="Arial"/>
          <w:szCs w:val="22"/>
        </w:rPr>
        <w:t xml:space="preserve"> </w:t>
      </w:r>
      <w:r w:rsidR="00814831" w:rsidRPr="003C5EB5">
        <w:rPr>
          <w:rFonts w:cs="Arial"/>
          <w:szCs w:val="22"/>
          <w:vertAlign w:val="superscript"/>
        </w:rPr>
        <w:t>42</w:t>
      </w:r>
      <w:r>
        <w:rPr>
          <w:rFonts w:cs="Arial"/>
          <w:szCs w:val="22"/>
        </w:rPr>
        <w:t xml:space="preserve"> </w:t>
      </w:r>
      <w:r w:rsidR="00814831" w:rsidRPr="003C5EB5">
        <w:rPr>
          <w:rFonts w:cs="Arial"/>
          <w:szCs w:val="22"/>
        </w:rPr>
        <w:t>Nachdem</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Juden</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Synagoge</w:t>
      </w:r>
      <w:r>
        <w:rPr>
          <w:rFonts w:cs="Arial"/>
          <w:szCs w:val="22"/>
        </w:rPr>
        <w:t xml:space="preserve"> </w:t>
      </w:r>
      <w:r w:rsidR="00814831" w:rsidRPr="003C5EB5">
        <w:rPr>
          <w:rFonts w:cs="Arial"/>
          <w:szCs w:val="22"/>
        </w:rPr>
        <w:t>gegangen</w:t>
      </w:r>
      <w:r>
        <w:rPr>
          <w:rFonts w:cs="Arial"/>
          <w:szCs w:val="22"/>
        </w:rPr>
        <w:t xml:space="preserve"> </w:t>
      </w:r>
      <w:r w:rsidR="00814831" w:rsidRPr="003C5EB5">
        <w:rPr>
          <w:rFonts w:cs="Arial"/>
          <w:szCs w:val="22"/>
        </w:rPr>
        <w:t>waren,</w:t>
      </w:r>
      <w:r>
        <w:rPr>
          <w:rFonts w:cs="Arial"/>
          <w:szCs w:val="22"/>
        </w:rPr>
        <w:t xml:space="preserve"> </w:t>
      </w:r>
      <w:r w:rsidR="00814831" w:rsidRPr="003C5EB5">
        <w:rPr>
          <w:rFonts w:cs="Arial"/>
          <w:szCs w:val="22"/>
        </w:rPr>
        <w:t>redeten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Völkern</w:t>
      </w:r>
      <w:r>
        <w:rPr>
          <w:rFonts w:cs="Arial"/>
          <w:szCs w:val="22"/>
        </w:rPr>
        <w:t xml:space="preserve"> </w:t>
      </w:r>
      <w:r w:rsidR="00814831" w:rsidRPr="003C5EB5">
        <w:rPr>
          <w:rFonts w:cs="Arial"/>
          <w:szCs w:val="22"/>
        </w:rPr>
        <w:t>[ihnen]</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ihnen</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folgenden</w:t>
      </w:r>
      <w:r>
        <w:rPr>
          <w:rFonts w:cs="Arial"/>
          <w:szCs w:val="22"/>
        </w:rPr>
        <w:t xml:space="preserve"> </w:t>
      </w:r>
      <w:r w:rsidR="00814831" w:rsidRPr="003C5EB5">
        <w:rPr>
          <w:rFonts w:cs="Arial"/>
          <w:szCs w:val="22"/>
        </w:rPr>
        <w:t>Sabbat</w:t>
      </w:r>
      <w:r>
        <w:rPr>
          <w:rFonts w:cs="Arial"/>
          <w:szCs w:val="22"/>
        </w:rPr>
        <w:t xml:space="preserve"> </w:t>
      </w:r>
      <w:r w:rsidR="00814831" w:rsidRPr="003C5EB5">
        <w:rPr>
          <w:rFonts w:cs="Arial"/>
          <w:szCs w:val="22"/>
        </w:rPr>
        <w:t>diese</w:t>
      </w:r>
      <w:r>
        <w:rPr>
          <w:rFonts w:cs="Arial"/>
          <w:szCs w:val="22"/>
        </w:rPr>
        <w:t xml:space="preserve"> </w:t>
      </w:r>
      <w:r w:rsidR="00814831" w:rsidRPr="003C5EB5">
        <w:rPr>
          <w:rFonts w:cs="Arial"/>
          <w:szCs w:val="22"/>
        </w:rPr>
        <w:t>Worte</w:t>
      </w:r>
      <w:r>
        <w:rPr>
          <w:rFonts w:cs="Arial"/>
          <w:szCs w:val="22"/>
        </w:rPr>
        <w:t xml:space="preserve"> </w:t>
      </w:r>
      <w:r w:rsidR="00814831" w:rsidRPr="003C5EB5">
        <w:rPr>
          <w:rFonts w:cs="Arial"/>
          <w:szCs w:val="22"/>
        </w:rPr>
        <w:t>gesagt</w:t>
      </w:r>
      <w:r>
        <w:rPr>
          <w:rFonts w:cs="Arial"/>
          <w:szCs w:val="22"/>
        </w:rPr>
        <w:t xml:space="preserve"> </w:t>
      </w:r>
      <w:r w:rsidR="00814831" w:rsidRPr="003C5EB5">
        <w:rPr>
          <w:rFonts w:cs="Arial"/>
          <w:szCs w:val="22"/>
        </w:rPr>
        <w:t>würden.</w:t>
      </w:r>
      <w:r>
        <w:rPr>
          <w:rFonts w:cs="Arial"/>
          <w:szCs w:val="22"/>
        </w:rPr>
        <w:t xml:space="preserve">  </w:t>
      </w:r>
      <w:r w:rsidR="00814831" w:rsidRPr="003C5EB5">
        <w:rPr>
          <w:rFonts w:cs="Arial"/>
          <w:szCs w:val="22"/>
          <w:vertAlign w:val="superscript"/>
        </w:rPr>
        <w:t>43</w:t>
      </w:r>
      <w:r>
        <w:rPr>
          <w:rFonts w:cs="Arial"/>
          <w:szCs w:val="22"/>
        </w:rPr>
        <w:t xml:space="preserve"> </w:t>
      </w:r>
      <w:r w:rsidR="00814831" w:rsidRPr="003C5EB5">
        <w:rPr>
          <w:rFonts w:cs="Arial"/>
          <w:szCs w:val="22"/>
        </w:rPr>
        <w:t>Nachdem</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[Versammlung</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Synagoge</w:t>
      </w:r>
      <w:r>
        <w:rPr>
          <w:rFonts w:cs="Arial"/>
          <w:szCs w:val="22"/>
        </w:rPr>
        <w:t xml:space="preserve"> </w:t>
      </w:r>
      <w:r w:rsidR="00814831" w:rsidRPr="003C5EB5">
        <w:rPr>
          <w:rFonts w:cs="Arial"/>
          <w:szCs w:val="22"/>
        </w:rPr>
        <w:t>aufgelöst</w:t>
      </w:r>
      <w:r>
        <w:rPr>
          <w:rFonts w:cs="Arial"/>
          <w:szCs w:val="22"/>
        </w:rPr>
        <w:t xml:space="preserve"> </w:t>
      </w:r>
      <w:r w:rsidR="00814831" w:rsidRPr="003C5EB5">
        <w:rPr>
          <w:rFonts w:cs="Arial"/>
          <w:szCs w:val="22"/>
        </w:rPr>
        <w:t>war,</w:t>
      </w:r>
      <w:r>
        <w:rPr>
          <w:rFonts w:cs="Arial"/>
          <w:szCs w:val="22"/>
        </w:rPr>
        <w:t xml:space="preserve"> </w:t>
      </w:r>
      <w:r w:rsidR="00814831" w:rsidRPr="003C5EB5">
        <w:rPr>
          <w:rFonts w:cs="Arial"/>
          <w:szCs w:val="22"/>
        </w:rPr>
        <w:t>folgten</w:t>
      </w:r>
      <w:r>
        <w:rPr>
          <w:rFonts w:cs="Arial"/>
          <w:szCs w:val="22"/>
        </w:rPr>
        <w:t xml:space="preserve"> </w:t>
      </w:r>
      <w:r w:rsidR="00814831" w:rsidRPr="003C5EB5">
        <w:rPr>
          <w:rFonts w:cs="Arial"/>
          <w:szCs w:val="22"/>
        </w:rPr>
        <w:t>viele</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Juden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ehrfürchtigen</w:t>
      </w:r>
      <w:r>
        <w:rPr>
          <w:rFonts w:cs="Arial"/>
          <w:szCs w:val="22"/>
        </w:rPr>
        <w:t xml:space="preserve"> </w:t>
      </w:r>
      <w:r w:rsidR="00814831" w:rsidRPr="003C5EB5">
        <w:rPr>
          <w:rFonts w:cs="Arial"/>
          <w:szCs w:val="22"/>
        </w:rPr>
        <w:t>Proselyten</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Barnabas,</w:t>
      </w:r>
      <w:r>
        <w:rPr>
          <w:rFonts w:cs="Arial"/>
          <w:szCs w:val="22"/>
        </w:rPr>
        <w:t xml:space="preserve"> </w:t>
      </w:r>
      <w:r w:rsidR="00814831" w:rsidRPr="003C5EB5">
        <w:rPr>
          <w:rFonts w:cs="Arial"/>
          <w:szCs w:val="22"/>
        </w:rPr>
        <w:t>welche</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ihnen</w:t>
      </w:r>
      <w:r>
        <w:rPr>
          <w:rFonts w:cs="Arial"/>
          <w:szCs w:val="22"/>
        </w:rPr>
        <w:t xml:space="preserve"> </w:t>
      </w:r>
      <w:r w:rsidR="00814831" w:rsidRPr="003C5EB5">
        <w:rPr>
          <w:rFonts w:cs="Arial"/>
          <w:szCs w:val="22"/>
        </w:rPr>
        <w:t>redeten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ihnen</w:t>
      </w:r>
      <w:r>
        <w:rPr>
          <w:rFonts w:cs="Arial"/>
          <w:szCs w:val="22"/>
        </w:rPr>
        <w:t xml:space="preserve"> </w:t>
      </w:r>
      <w:r w:rsidR="00814831" w:rsidRPr="003C5EB5">
        <w:rPr>
          <w:rFonts w:cs="Arial"/>
          <w:szCs w:val="22"/>
        </w:rPr>
        <w:t>Vertrauen</w:t>
      </w:r>
      <w:r>
        <w:rPr>
          <w:rFonts w:cs="Arial"/>
          <w:szCs w:val="22"/>
        </w:rPr>
        <w:t xml:space="preserve"> </w:t>
      </w:r>
      <w:r w:rsidR="00814831" w:rsidRPr="003C5EB5">
        <w:rPr>
          <w:rFonts w:cs="Arial"/>
          <w:szCs w:val="22"/>
        </w:rPr>
        <w:t>einflößten,</w:t>
      </w:r>
      <w:r>
        <w:rPr>
          <w:rFonts w:cs="Arial"/>
          <w:szCs w:val="22"/>
        </w:rPr>
        <w:t xml:space="preserve"> </w:t>
      </w:r>
      <w:r w:rsidR="00814831" w:rsidRPr="003C5EB5">
        <w:rPr>
          <w:rFonts w:cs="Arial"/>
          <w:szCs w:val="22"/>
        </w:rPr>
        <w:t>‹ganz›</w:t>
      </w:r>
      <w:r>
        <w:rPr>
          <w:rFonts w:cs="Arial"/>
          <w:szCs w:val="22"/>
        </w:rPr>
        <w:t xml:space="preserve"> </w:t>
      </w:r>
      <w:r w:rsidR="00814831" w:rsidRPr="003C5EB5">
        <w:rPr>
          <w:rFonts w:cs="Arial"/>
          <w:szCs w:val="22"/>
        </w:rPr>
        <w:t>bei</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Gnade</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bleiben.</w:t>
      </w:r>
      <w:r>
        <w:rPr>
          <w:rFonts w:cs="Arial"/>
          <w:szCs w:val="22"/>
        </w:rPr>
        <w:t xml:space="preserve">  </w:t>
      </w:r>
      <w:r w:rsidR="00814831" w:rsidRPr="003C5EB5">
        <w:rPr>
          <w:rFonts w:cs="Arial"/>
          <w:szCs w:val="22"/>
          <w:vertAlign w:val="superscript"/>
        </w:rPr>
        <w:t>44</w:t>
      </w:r>
      <w:r>
        <w:rPr>
          <w:rFonts w:cs="Arial"/>
          <w:szCs w:val="22"/>
        </w:rPr>
        <w:t xml:space="preserve"> </w:t>
      </w:r>
      <w:r w:rsidR="00814831" w:rsidRPr="003C5EB5">
        <w:rPr>
          <w:rFonts w:cs="Arial"/>
          <w:szCs w:val="22"/>
        </w:rPr>
        <w:t>Am</w:t>
      </w:r>
      <w:r>
        <w:rPr>
          <w:rFonts w:cs="Arial"/>
          <w:szCs w:val="22"/>
        </w:rPr>
        <w:t xml:space="preserve"> </w:t>
      </w:r>
      <w:r w:rsidR="00814831" w:rsidRPr="003C5EB5">
        <w:rPr>
          <w:rFonts w:cs="Arial"/>
          <w:szCs w:val="22"/>
        </w:rPr>
        <w:t>kommenden</w:t>
      </w:r>
      <w:r>
        <w:rPr>
          <w:rFonts w:cs="Arial"/>
          <w:szCs w:val="22"/>
        </w:rPr>
        <w:t xml:space="preserve"> </w:t>
      </w:r>
      <w:r w:rsidR="00814831" w:rsidRPr="003C5EB5">
        <w:rPr>
          <w:rFonts w:cs="Arial"/>
          <w:szCs w:val="22"/>
        </w:rPr>
        <w:t>Sabbat</w:t>
      </w:r>
      <w:r>
        <w:rPr>
          <w:rFonts w:cs="Arial"/>
          <w:szCs w:val="22"/>
        </w:rPr>
        <w:t xml:space="preserve"> </w:t>
      </w:r>
      <w:r w:rsidR="00814831" w:rsidRPr="003C5EB5">
        <w:rPr>
          <w:rFonts w:cs="Arial"/>
          <w:szCs w:val="22"/>
        </w:rPr>
        <w:t>war</w:t>
      </w:r>
      <w:r>
        <w:rPr>
          <w:rFonts w:cs="Arial"/>
          <w:szCs w:val="22"/>
        </w:rPr>
        <w:t xml:space="preserve"> </w:t>
      </w:r>
      <w:r w:rsidR="00814831" w:rsidRPr="003C5EB5">
        <w:rPr>
          <w:rFonts w:cs="Arial"/>
          <w:szCs w:val="22"/>
        </w:rPr>
        <w:t>beinahe</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ganze</w:t>
      </w:r>
      <w:r>
        <w:rPr>
          <w:rFonts w:cs="Arial"/>
          <w:szCs w:val="22"/>
        </w:rPr>
        <w:t xml:space="preserve"> </w:t>
      </w:r>
      <w:r w:rsidR="00814831" w:rsidRPr="003C5EB5">
        <w:rPr>
          <w:rFonts w:cs="Arial"/>
          <w:szCs w:val="22"/>
        </w:rPr>
        <w:t>Stadt</w:t>
      </w:r>
      <w:r>
        <w:rPr>
          <w:rFonts w:cs="Arial"/>
          <w:szCs w:val="22"/>
        </w:rPr>
        <w:t xml:space="preserve"> </w:t>
      </w:r>
      <w:r w:rsidR="00814831" w:rsidRPr="003C5EB5">
        <w:rPr>
          <w:rFonts w:cs="Arial"/>
          <w:szCs w:val="22"/>
        </w:rPr>
        <w:t>versammelt,</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Wort</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hören.</w:t>
      </w:r>
      <w:r>
        <w:rPr>
          <w:rFonts w:cs="Arial"/>
          <w:szCs w:val="22"/>
        </w:rPr>
        <w:t xml:space="preserve">  </w:t>
      </w:r>
      <w:r w:rsidR="00814831" w:rsidRPr="003C5EB5">
        <w:rPr>
          <w:rFonts w:cs="Arial"/>
          <w:szCs w:val="22"/>
          <w:vertAlign w:val="superscript"/>
        </w:rPr>
        <w:t>45</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Juden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Mengen</w:t>
      </w:r>
      <w:r>
        <w:rPr>
          <w:rFonts w:cs="Arial"/>
          <w:szCs w:val="22"/>
        </w:rPr>
        <w:t xml:space="preserve"> </w:t>
      </w:r>
      <w:r w:rsidR="00814831" w:rsidRPr="003C5EB5">
        <w:rPr>
          <w:rFonts w:cs="Arial"/>
          <w:szCs w:val="22"/>
        </w:rPr>
        <w:t>sahen,</w:t>
      </w:r>
      <w:r>
        <w:rPr>
          <w:rFonts w:cs="Arial"/>
          <w:szCs w:val="22"/>
        </w:rPr>
        <w:t xml:space="preserve"> </w:t>
      </w:r>
      <w:r w:rsidR="00814831" w:rsidRPr="003C5EB5">
        <w:rPr>
          <w:rFonts w:cs="Arial"/>
          <w:szCs w:val="22"/>
        </w:rPr>
        <w:t>wurden</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Eifersucht</w:t>
      </w:r>
      <w:r>
        <w:rPr>
          <w:rFonts w:cs="Arial"/>
          <w:szCs w:val="22"/>
        </w:rPr>
        <w:t xml:space="preserve"> </w:t>
      </w:r>
      <w:r w:rsidR="00814831" w:rsidRPr="003C5EB5">
        <w:rPr>
          <w:rFonts w:cs="Arial"/>
          <w:szCs w:val="22"/>
        </w:rPr>
        <w:t>erfüllt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widersprachen</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heftigem</w:t>
      </w:r>
      <w:r>
        <w:rPr>
          <w:rFonts w:cs="Arial"/>
          <w:szCs w:val="22"/>
        </w:rPr>
        <w:t xml:space="preserve"> </w:t>
      </w:r>
      <w:r w:rsidR="00814831" w:rsidRPr="003C5EB5">
        <w:rPr>
          <w:rFonts w:cs="Arial"/>
          <w:szCs w:val="22"/>
        </w:rPr>
        <w:t>Widerspruch</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Lästerung</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Gesagten.</w:t>
      </w:r>
      <w:r>
        <w:rPr>
          <w:rFonts w:cs="Arial"/>
          <w:szCs w:val="22"/>
        </w:rPr>
        <w:t xml:space="preserve">  </w:t>
      </w:r>
      <w:r w:rsidR="00814831" w:rsidRPr="003C5EB5">
        <w:rPr>
          <w:rFonts w:cs="Arial"/>
          <w:szCs w:val="22"/>
          <w:vertAlign w:val="superscript"/>
        </w:rPr>
        <w:t>46</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Freimütigkeit</w:t>
      </w:r>
      <w:r>
        <w:rPr>
          <w:rFonts w:cs="Arial"/>
          <w:szCs w:val="22"/>
        </w:rPr>
        <w:t xml:space="preserve"> </w:t>
      </w:r>
      <w:r w:rsidR="00814831" w:rsidRPr="003C5EB5">
        <w:rPr>
          <w:rFonts w:cs="Arial"/>
          <w:szCs w:val="22"/>
        </w:rPr>
        <w:t>sagten</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Barnabas:</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war</w:t>
      </w:r>
      <w:r>
        <w:rPr>
          <w:rFonts w:cs="Arial"/>
          <w:szCs w:val="22"/>
        </w:rPr>
        <w:t xml:space="preserve"> </w:t>
      </w:r>
      <w:r w:rsidR="00814831" w:rsidRPr="003C5EB5">
        <w:rPr>
          <w:rFonts w:cs="Arial"/>
          <w:szCs w:val="22"/>
        </w:rPr>
        <w:t>notwendig,</w:t>
      </w:r>
      <w:r>
        <w:rPr>
          <w:rFonts w:cs="Arial"/>
          <w:szCs w:val="22"/>
        </w:rPr>
        <w:t xml:space="preserve"> </w:t>
      </w:r>
      <w:r w:rsidR="00814831" w:rsidRPr="003C5EB5">
        <w:rPr>
          <w:rFonts w:cs="Arial"/>
          <w:szCs w:val="22"/>
        </w:rPr>
        <w:t>euch</w:t>
      </w:r>
      <w:r>
        <w:rPr>
          <w:rFonts w:cs="Arial"/>
          <w:szCs w:val="22"/>
        </w:rPr>
        <w:t xml:space="preserve"> </w:t>
      </w:r>
      <w:r w:rsidR="00814831" w:rsidRPr="003C5EB5">
        <w:rPr>
          <w:rFonts w:cs="Arial"/>
          <w:szCs w:val="22"/>
        </w:rPr>
        <w:t>zuerst</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Wort</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sagen.</w:t>
      </w:r>
      <w:r>
        <w:rPr>
          <w:rFonts w:cs="Arial"/>
          <w:szCs w:val="22"/>
        </w:rPr>
        <w:t xml:space="preserve"> </w:t>
      </w:r>
      <w:r w:rsidR="00814831" w:rsidRPr="003C5EB5">
        <w:rPr>
          <w:rFonts w:cs="Arial"/>
          <w:szCs w:val="22"/>
        </w:rPr>
        <w:t>Nachdem</w:t>
      </w:r>
      <w:r>
        <w:rPr>
          <w:rFonts w:cs="Arial"/>
          <w:szCs w:val="22"/>
        </w:rPr>
        <w:t xml:space="preserve"> </w:t>
      </w:r>
      <w:r w:rsidR="00814831" w:rsidRPr="003C5EB5">
        <w:rPr>
          <w:rFonts w:cs="Arial"/>
          <w:szCs w:val="22"/>
        </w:rPr>
        <w:t>ihr</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euch</w:t>
      </w:r>
      <w:r>
        <w:rPr>
          <w:rFonts w:cs="Arial"/>
          <w:szCs w:val="22"/>
        </w:rPr>
        <w:t xml:space="preserve"> </w:t>
      </w:r>
      <w:r w:rsidR="00814831" w:rsidRPr="003C5EB5">
        <w:rPr>
          <w:rFonts w:cs="Arial"/>
          <w:szCs w:val="22"/>
        </w:rPr>
        <w:t>stoßt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euch</w:t>
      </w:r>
      <w:r>
        <w:rPr>
          <w:rFonts w:cs="Arial"/>
          <w:szCs w:val="22"/>
        </w:rPr>
        <w:t xml:space="preserve"> </w:t>
      </w:r>
      <w:r w:rsidR="00814831" w:rsidRPr="003C5EB5">
        <w:rPr>
          <w:rFonts w:cs="Arial"/>
          <w:szCs w:val="22"/>
        </w:rPr>
        <w:t>selbst</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ewigen</w:t>
      </w:r>
      <w:r>
        <w:rPr>
          <w:rFonts w:cs="Arial"/>
          <w:szCs w:val="22"/>
        </w:rPr>
        <w:t xml:space="preserve"> </w:t>
      </w:r>
      <w:r w:rsidR="00814831" w:rsidRPr="003C5EB5">
        <w:rPr>
          <w:rFonts w:cs="Arial"/>
          <w:szCs w:val="22"/>
        </w:rPr>
        <w:t>Lebens</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würdig</w:t>
      </w:r>
      <w:r>
        <w:rPr>
          <w:rFonts w:cs="Arial"/>
          <w:szCs w:val="22"/>
        </w:rPr>
        <w:t xml:space="preserve"> </w:t>
      </w:r>
      <w:r w:rsidR="00814831" w:rsidRPr="003C5EB5">
        <w:rPr>
          <w:rFonts w:cs="Arial"/>
          <w:szCs w:val="22"/>
        </w:rPr>
        <w:t>achtet</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siehe</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wir</w:t>
      </w:r>
      <w:r>
        <w:rPr>
          <w:rFonts w:cs="Arial"/>
          <w:szCs w:val="22"/>
        </w:rPr>
        <w:t xml:space="preserve"> </w:t>
      </w:r>
      <w:r w:rsidR="00814831" w:rsidRPr="003C5EB5">
        <w:rPr>
          <w:rFonts w:cs="Arial"/>
          <w:szCs w:val="22"/>
        </w:rPr>
        <w:t>wenden</w:t>
      </w:r>
      <w:r>
        <w:rPr>
          <w:rFonts w:cs="Arial"/>
          <w:szCs w:val="22"/>
        </w:rPr>
        <w:t xml:space="preserve"> </w:t>
      </w:r>
      <w:r w:rsidR="00814831" w:rsidRPr="003C5EB5">
        <w:rPr>
          <w:rFonts w:cs="Arial"/>
          <w:szCs w:val="22"/>
        </w:rPr>
        <w:t>uns</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denen</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Völkern,</w:t>
      </w:r>
      <w:r>
        <w:rPr>
          <w:rFonts w:cs="Arial"/>
          <w:szCs w:val="22"/>
        </w:rPr>
        <w:t xml:space="preserve"> </w:t>
      </w:r>
      <w:r w:rsidR="00814831" w:rsidRPr="003C5EB5">
        <w:rPr>
          <w:rFonts w:cs="Arial"/>
          <w:szCs w:val="22"/>
          <w:vertAlign w:val="superscript"/>
        </w:rPr>
        <w:t>47</w:t>
      </w:r>
      <w:r>
        <w:rPr>
          <w:rFonts w:cs="Arial"/>
          <w:szCs w:val="22"/>
        </w:rPr>
        <w:t xml:space="preserve"> </w:t>
      </w:r>
      <w:r w:rsidR="00814831" w:rsidRPr="003C5EB5">
        <w:rPr>
          <w:rFonts w:cs="Arial"/>
          <w:szCs w:val="22"/>
        </w:rPr>
        <w:t>denn</w:t>
      </w:r>
      <w:r>
        <w:rPr>
          <w:rFonts w:cs="Arial"/>
          <w:szCs w:val="22"/>
        </w:rPr>
        <w:t xml:space="preserve"> </w:t>
      </w:r>
      <w:r w:rsidR="00814831" w:rsidRPr="003C5EB5">
        <w:rPr>
          <w:rFonts w:cs="Arial"/>
          <w:szCs w:val="22"/>
        </w:rPr>
        <w:t>so</w:t>
      </w:r>
      <w:r>
        <w:rPr>
          <w:rFonts w:cs="Arial"/>
          <w:szCs w:val="22"/>
        </w:rPr>
        <w:t xml:space="preserve"> </w:t>
      </w:r>
      <w:r w:rsidR="00814831" w:rsidRPr="003C5EB5">
        <w:rPr>
          <w:rFonts w:cs="Arial"/>
          <w:szCs w:val="22"/>
        </w:rPr>
        <w:t>hat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Herr</w:t>
      </w:r>
      <w:r>
        <w:rPr>
          <w:rFonts w:cs="Arial"/>
          <w:szCs w:val="22"/>
        </w:rPr>
        <w:t xml:space="preserve"> </w:t>
      </w:r>
      <w:r w:rsidR="00814831" w:rsidRPr="003C5EB5">
        <w:rPr>
          <w:rFonts w:cs="Arial"/>
          <w:szCs w:val="22"/>
        </w:rPr>
        <w:t>uns</w:t>
      </w:r>
      <w:r>
        <w:rPr>
          <w:rFonts w:cs="Arial"/>
          <w:szCs w:val="22"/>
        </w:rPr>
        <w:t xml:space="preserve"> </w:t>
      </w:r>
      <w:r w:rsidR="00814831" w:rsidRPr="003C5EB5">
        <w:rPr>
          <w:rFonts w:cs="Arial"/>
          <w:szCs w:val="22"/>
        </w:rPr>
        <w:t>geboten:</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habe</w:t>
      </w:r>
      <w:r>
        <w:rPr>
          <w:rFonts w:cs="Arial"/>
          <w:szCs w:val="22"/>
        </w:rPr>
        <w:t xml:space="preserve"> </w:t>
      </w:r>
      <w:r w:rsidR="00814831" w:rsidRPr="003C5EB5">
        <w:rPr>
          <w:rFonts w:cs="Arial"/>
          <w:szCs w:val="22"/>
        </w:rPr>
        <w:t>dich</w:t>
      </w:r>
      <w:r>
        <w:rPr>
          <w:rFonts w:cs="Arial"/>
          <w:szCs w:val="22"/>
        </w:rPr>
        <w:t xml:space="preserve"> </w:t>
      </w:r>
      <w:r w:rsidR="00814831" w:rsidRPr="003C5EB5">
        <w:rPr>
          <w:rFonts w:cs="Arial"/>
          <w:szCs w:val="22"/>
        </w:rPr>
        <w:t>zum</w:t>
      </w:r>
      <w:r>
        <w:rPr>
          <w:rFonts w:cs="Arial"/>
          <w:szCs w:val="22"/>
        </w:rPr>
        <w:t xml:space="preserve"> </w:t>
      </w:r>
      <w:r w:rsidR="00814831" w:rsidRPr="003C5EB5">
        <w:rPr>
          <w:rFonts w:cs="Arial"/>
          <w:szCs w:val="22"/>
        </w:rPr>
        <w:t>Licht</w:t>
      </w:r>
      <w:r>
        <w:rPr>
          <w:rFonts w:cs="Arial"/>
          <w:szCs w:val="22"/>
        </w:rPr>
        <w:t xml:space="preserve"> </w:t>
      </w:r>
      <w:r w:rsidR="00814831" w:rsidRPr="003C5EB5">
        <w:rPr>
          <w:rFonts w:cs="Arial"/>
          <w:szCs w:val="22"/>
        </w:rPr>
        <w:t>gesetzt</w:t>
      </w:r>
      <w:r>
        <w:rPr>
          <w:rFonts w:cs="Arial"/>
          <w:szCs w:val="22"/>
        </w:rPr>
        <w:t xml:space="preserve"> </w:t>
      </w:r>
      <w:r w:rsidR="00814831" w:rsidRPr="003C5EB5">
        <w:rPr>
          <w:rFonts w:cs="Arial"/>
          <w:szCs w:val="22"/>
        </w:rPr>
        <w:t>für</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Völkern,</w:t>
      </w:r>
      <w:r>
        <w:rPr>
          <w:rFonts w:cs="Arial"/>
          <w:szCs w:val="22"/>
        </w:rPr>
        <w:t xml:space="preserve"> </w:t>
      </w:r>
      <w:r w:rsidR="00814831" w:rsidRPr="003C5EB5">
        <w:rPr>
          <w:rFonts w:cs="Arial"/>
          <w:szCs w:val="22"/>
        </w:rPr>
        <w:t>damit</w:t>
      </w:r>
      <w:r>
        <w:rPr>
          <w:rFonts w:cs="Arial"/>
          <w:szCs w:val="22"/>
        </w:rPr>
        <w:t xml:space="preserve"> </w:t>
      </w:r>
      <w:r w:rsidR="00814831" w:rsidRPr="003C5EB5">
        <w:rPr>
          <w:rFonts w:cs="Arial"/>
          <w:szCs w:val="22"/>
        </w:rPr>
        <w:t>du</w:t>
      </w:r>
      <w:r>
        <w:rPr>
          <w:rFonts w:cs="Arial"/>
          <w:szCs w:val="22"/>
        </w:rPr>
        <w:t xml:space="preserve"> </w:t>
      </w:r>
      <w:r w:rsidR="00814831" w:rsidRPr="003C5EB5">
        <w:rPr>
          <w:rFonts w:cs="Arial"/>
          <w:szCs w:val="22"/>
        </w:rPr>
        <w:t>zur</w:t>
      </w:r>
      <w:r>
        <w:rPr>
          <w:rFonts w:cs="Arial"/>
          <w:szCs w:val="22"/>
        </w:rPr>
        <w:t xml:space="preserve"> </w:t>
      </w:r>
      <w:r w:rsidR="00814831" w:rsidRPr="003C5EB5">
        <w:rPr>
          <w:rFonts w:cs="Arial"/>
          <w:szCs w:val="22"/>
        </w:rPr>
        <w:t>Rettung</w:t>
      </w:r>
      <w:r>
        <w:rPr>
          <w:rFonts w:cs="Arial"/>
          <w:szCs w:val="22"/>
        </w:rPr>
        <w:t xml:space="preserve"> </w:t>
      </w:r>
      <w:r w:rsidR="00814831" w:rsidRPr="003C5EB5">
        <w:rPr>
          <w:rFonts w:cs="Arial"/>
          <w:szCs w:val="22"/>
        </w:rPr>
        <w:t>seiest</w:t>
      </w:r>
      <w:r>
        <w:rPr>
          <w:rFonts w:cs="Arial"/>
          <w:szCs w:val="22"/>
        </w:rPr>
        <w:t xml:space="preserve"> </w:t>
      </w:r>
      <w:r w:rsidR="00814831" w:rsidRPr="003C5EB5">
        <w:rPr>
          <w:rFonts w:cs="Arial"/>
          <w:szCs w:val="22"/>
        </w:rPr>
        <w:t>bis</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Ende</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Erde.’”</w:t>
      </w:r>
    </w:p>
    <w:p w:rsidR="00814831" w:rsidRPr="003C5EB5" w:rsidRDefault="00A87105" w:rsidP="00814831">
      <w:pPr>
        <w:rPr>
          <w:rFonts w:cs="Arial"/>
          <w:szCs w:val="22"/>
        </w:rPr>
      </w:pPr>
      <w:r>
        <w:rPr>
          <w:rFonts w:cs="Arial"/>
          <w:szCs w:val="22"/>
        </w:rPr>
        <w:t xml:space="preserve">    </w:t>
      </w:r>
      <w:r w:rsidR="00814831" w:rsidRPr="003C5EB5">
        <w:rPr>
          <w:rFonts w:cs="Arial"/>
          <w:szCs w:val="22"/>
        </w:rPr>
        <w:t>Vgl.</w:t>
      </w:r>
      <w:r>
        <w:rPr>
          <w:rFonts w:cs="Arial"/>
          <w:szCs w:val="22"/>
        </w:rPr>
        <w:t xml:space="preserve"> </w:t>
      </w:r>
      <w:r>
        <w:rPr>
          <w:rFonts w:cs="Arial"/>
          <w:bCs/>
          <w:szCs w:val="22"/>
        </w:rPr>
        <w:t xml:space="preserve">Apostelgeschichte </w:t>
      </w:r>
      <w:r w:rsidR="00814831" w:rsidRPr="003C5EB5">
        <w:rPr>
          <w:rFonts w:cs="Arial"/>
          <w:bCs/>
          <w:szCs w:val="22"/>
        </w:rPr>
        <w:t>28</w:t>
      </w:r>
      <w:r>
        <w:rPr>
          <w:rFonts w:cs="Arial"/>
          <w:bCs/>
          <w:szCs w:val="22"/>
        </w:rPr>
        <w:t>, 2</w:t>
      </w:r>
      <w:r w:rsidR="00814831" w:rsidRPr="003C5EB5">
        <w:rPr>
          <w:rFonts w:cs="Arial"/>
          <w:bCs/>
          <w:szCs w:val="22"/>
        </w:rPr>
        <w:t>3-31:</w:t>
      </w:r>
      <w:r>
        <w:rPr>
          <w:rFonts w:cs="Arial"/>
          <w:bCs/>
          <w:szCs w:val="22"/>
        </w:rPr>
        <w:t xml:space="preserve"> </w:t>
      </w:r>
      <w:r w:rsidR="00814831" w:rsidRPr="003C5EB5">
        <w:rPr>
          <w:rFonts w:cs="Arial"/>
          <w:szCs w:val="22"/>
        </w:rPr>
        <w:t>„Nachdem</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ihm</w:t>
      </w:r>
      <w:r>
        <w:rPr>
          <w:rFonts w:cs="Arial"/>
          <w:szCs w:val="22"/>
        </w:rPr>
        <w:t xml:space="preserve"> </w:t>
      </w:r>
      <w:r w:rsidR="00814831" w:rsidRPr="003C5EB5">
        <w:rPr>
          <w:rFonts w:cs="Arial"/>
          <w:szCs w:val="22"/>
        </w:rPr>
        <w:t>einen</w:t>
      </w:r>
      <w:r>
        <w:rPr>
          <w:rFonts w:cs="Arial"/>
          <w:szCs w:val="22"/>
        </w:rPr>
        <w:t xml:space="preserve"> </w:t>
      </w:r>
      <w:r w:rsidR="00814831" w:rsidRPr="003C5EB5">
        <w:rPr>
          <w:rFonts w:cs="Arial"/>
          <w:szCs w:val="22"/>
        </w:rPr>
        <w:t>Tag</w:t>
      </w:r>
      <w:r>
        <w:rPr>
          <w:rFonts w:cs="Arial"/>
          <w:szCs w:val="22"/>
        </w:rPr>
        <w:t xml:space="preserve"> </w:t>
      </w:r>
      <w:r w:rsidR="00814831" w:rsidRPr="003C5EB5">
        <w:rPr>
          <w:rFonts w:cs="Arial"/>
          <w:szCs w:val="22"/>
        </w:rPr>
        <w:t>bestimmt</w:t>
      </w:r>
      <w:r>
        <w:rPr>
          <w:rFonts w:cs="Arial"/>
          <w:szCs w:val="22"/>
        </w:rPr>
        <w:t xml:space="preserve"> </w:t>
      </w:r>
      <w:r w:rsidR="00814831" w:rsidRPr="003C5EB5">
        <w:rPr>
          <w:rFonts w:cs="Arial"/>
          <w:szCs w:val="22"/>
        </w:rPr>
        <w:t>hatten,</w:t>
      </w:r>
      <w:r>
        <w:rPr>
          <w:rFonts w:cs="Arial"/>
          <w:szCs w:val="22"/>
        </w:rPr>
        <w:t xml:space="preserve"> </w:t>
      </w:r>
      <w:r w:rsidR="00814831" w:rsidRPr="003C5EB5">
        <w:rPr>
          <w:rFonts w:cs="Arial"/>
          <w:szCs w:val="22"/>
        </w:rPr>
        <w:t>kamen</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[noch]</w:t>
      </w:r>
      <w:r>
        <w:rPr>
          <w:rFonts w:cs="Arial"/>
          <w:szCs w:val="22"/>
        </w:rPr>
        <w:t xml:space="preserve"> </w:t>
      </w:r>
      <w:r w:rsidR="00814831" w:rsidRPr="003C5EB5">
        <w:rPr>
          <w:rFonts w:cs="Arial"/>
          <w:szCs w:val="22"/>
        </w:rPr>
        <w:t>größerer</w:t>
      </w:r>
      <w:r>
        <w:rPr>
          <w:rFonts w:cs="Arial"/>
          <w:szCs w:val="22"/>
        </w:rPr>
        <w:t xml:space="preserve"> </w:t>
      </w:r>
      <w:r w:rsidR="00814831" w:rsidRPr="003C5EB5">
        <w:rPr>
          <w:rFonts w:cs="Arial"/>
          <w:szCs w:val="22"/>
        </w:rPr>
        <w:t>Zahl</w:t>
      </w:r>
      <w:r>
        <w:rPr>
          <w:rFonts w:cs="Arial"/>
          <w:szCs w:val="22"/>
        </w:rPr>
        <w:t xml:space="preserve"> </w:t>
      </w:r>
      <w:r w:rsidR="00814831" w:rsidRPr="003C5EB5">
        <w:rPr>
          <w:rFonts w:cs="Arial"/>
          <w:szCs w:val="22"/>
        </w:rPr>
        <w:t>hin</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ihm</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Unterkunft.</w:t>
      </w:r>
      <w:r>
        <w:rPr>
          <w:rFonts w:cs="Arial"/>
          <w:szCs w:val="22"/>
        </w:rPr>
        <w:t xml:space="preserve"> </w:t>
      </w:r>
      <w:r w:rsidR="00814831" w:rsidRPr="003C5EB5">
        <w:rPr>
          <w:rFonts w:cs="Arial"/>
          <w:szCs w:val="22"/>
        </w:rPr>
        <w:t>Denen</w:t>
      </w:r>
      <w:r>
        <w:rPr>
          <w:rFonts w:cs="Arial"/>
          <w:szCs w:val="22"/>
        </w:rPr>
        <w:t xml:space="preserve"> </w:t>
      </w:r>
      <w:r w:rsidR="00814831" w:rsidRPr="003C5EB5">
        <w:rPr>
          <w:rFonts w:cs="Arial"/>
          <w:szCs w:val="22"/>
        </w:rPr>
        <w:t>setzte</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auseinander</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bezeugte</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Ernst</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Königreich</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suchte</w:t>
      </w:r>
      <w:r>
        <w:rPr>
          <w:rFonts w:cs="Arial"/>
          <w:szCs w:val="22"/>
        </w:rPr>
        <w:t xml:space="preserve"> </w:t>
      </w:r>
      <w:r w:rsidR="00814831" w:rsidRPr="003C5EB5">
        <w:rPr>
          <w:rFonts w:cs="Arial"/>
          <w:szCs w:val="22"/>
        </w:rPr>
        <w:t>vom</w:t>
      </w:r>
      <w:r>
        <w:rPr>
          <w:rFonts w:cs="Arial"/>
          <w:szCs w:val="22"/>
        </w:rPr>
        <w:t xml:space="preserve"> </w:t>
      </w:r>
      <w:r w:rsidR="00814831" w:rsidRPr="003C5EB5">
        <w:rPr>
          <w:rFonts w:cs="Arial"/>
          <w:szCs w:val="22"/>
        </w:rPr>
        <w:t>Gesetz</w:t>
      </w:r>
      <w:r>
        <w:rPr>
          <w:rFonts w:cs="Arial"/>
          <w:szCs w:val="22"/>
        </w:rPr>
        <w:t xml:space="preserve"> </w:t>
      </w:r>
      <w:r w:rsidR="00814831" w:rsidRPr="003C5EB5">
        <w:rPr>
          <w:rFonts w:cs="Arial"/>
          <w:szCs w:val="22"/>
        </w:rPr>
        <w:t>Moses</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Propheten</w:t>
      </w:r>
      <w:r>
        <w:rPr>
          <w:rFonts w:cs="Arial"/>
          <w:szCs w:val="22"/>
        </w:rPr>
        <w:t xml:space="preserve"> </w:t>
      </w:r>
      <w:r w:rsidR="00814831" w:rsidRPr="003C5EB5">
        <w:rPr>
          <w:rFonts w:cs="Arial"/>
          <w:szCs w:val="22"/>
        </w:rPr>
        <w:t>her</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überzeugen,</w:t>
      </w:r>
      <w:r>
        <w:rPr>
          <w:rFonts w:cs="Arial"/>
          <w:szCs w:val="22"/>
        </w:rPr>
        <w:t xml:space="preserve"> </w:t>
      </w:r>
      <w:r w:rsidR="00814831" w:rsidRPr="003C5EB5">
        <w:rPr>
          <w:rFonts w:cs="Arial"/>
          <w:szCs w:val="22"/>
        </w:rPr>
        <w:t>was</w:t>
      </w:r>
      <w:r>
        <w:rPr>
          <w:rFonts w:cs="Arial"/>
          <w:szCs w:val="22"/>
        </w:rPr>
        <w:t xml:space="preserve"> </w:t>
      </w:r>
      <w:r w:rsidR="00814831" w:rsidRPr="003C5EB5">
        <w:rPr>
          <w:rFonts w:cs="Arial"/>
          <w:szCs w:val="22"/>
        </w:rPr>
        <w:t>Jesus</w:t>
      </w:r>
      <w:r>
        <w:rPr>
          <w:rFonts w:cs="Arial"/>
          <w:szCs w:val="22"/>
        </w:rPr>
        <w:t xml:space="preserve"> </w:t>
      </w:r>
      <w:r w:rsidR="00814831" w:rsidRPr="003C5EB5">
        <w:rPr>
          <w:rFonts w:cs="Arial"/>
          <w:szCs w:val="22"/>
        </w:rPr>
        <w:t>betraf,</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Frühe</w:t>
      </w:r>
      <w:r>
        <w:rPr>
          <w:rFonts w:cs="Arial"/>
          <w:szCs w:val="22"/>
        </w:rPr>
        <w:t xml:space="preserve"> </w:t>
      </w:r>
      <w:r w:rsidR="00814831" w:rsidRPr="003C5EB5">
        <w:rPr>
          <w:rFonts w:cs="Arial"/>
          <w:szCs w:val="22"/>
        </w:rPr>
        <w:t>bis</w:t>
      </w:r>
      <w:r>
        <w:rPr>
          <w:rFonts w:cs="Arial"/>
          <w:szCs w:val="22"/>
        </w:rPr>
        <w:t xml:space="preserve"> </w:t>
      </w:r>
      <w:r w:rsidR="00814831" w:rsidRPr="003C5EB5">
        <w:rPr>
          <w:rFonts w:cs="Arial"/>
          <w:szCs w:val="22"/>
        </w:rPr>
        <w:t>zum</w:t>
      </w:r>
      <w:r>
        <w:rPr>
          <w:rFonts w:cs="Arial"/>
          <w:szCs w:val="22"/>
        </w:rPr>
        <w:t xml:space="preserve"> </w:t>
      </w:r>
      <w:r w:rsidR="00814831" w:rsidRPr="003C5EB5">
        <w:rPr>
          <w:rFonts w:cs="Arial"/>
          <w:szCs w:val="22"/>
        </w:rPr>
        <w:t>Abend.</w:t>
      </w:r>
      <w:r>
        <w:rPr>
          <w:rFonts w:cs="Arial"/>
          <w:szCs w:val="22"/>
        </w:rPr>
        <w:t xml:space="preserve">  </w:t>
      </w:r>
      <w:r w:rsidR="00814831" w:rsidRPr="003C5EB5">
        <w:rPr>
          <w:rFonts w:cs="Arial"/>
          <w:szCs w:val="22"/>
          <w:vertAlign w:val="superscript"/>
        </w:rPr>
        <w:t>24</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einen</w:t>
      </w:r>
      <w:r>
        <w:rPr>
          <w:rFonts w:cs="Arial"/>
          <w:szCs w:val="22"/>
        </w:rPr>
        <w:t xml:space="preserve"> </w:t>
      </w:r>
      <w:r w:rsidR="00814831" w:rsidRPr="003C5EB5">
        <w:rPr>
          <w:rFonts w:cs="Arial"/>
          <w:szCs w:val="22"/>
        </w:rPr>
        <w:t>wurden</w:t>
      </w:r>
      <w:r>
        <w:rPr>
          <w:rFonts w:cs="Arial"/>
          <w:szCs w:val="22"/>
        </w:rPr>
        <w:t xml:space="preserve"> </w:t>
      </w:r>
      <w:r w:rsidR="00814831" w:rsidRPr="003C5EB5">
        <w:rPr>
          <w:rFonts w:cs="Arial"/>
          <w:szCs w:val="22"/>
        </w:rPr>
        <w:t>‹nach</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nach›</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Gesagten</w:t>
      </w:r>
      <w:r>
        <w:rPr>
          <w:rFonts w:cs="Arial"/>
          <w:szCs w:val="22"/>
        </w:rPr>
        <w:t xml:space="preserve"> </w:t>
      </w:r>
      <w:r w:rsidR="00814831" w:rsidRPr="003C5EB5">
        <w:rPr>
          <w:rFonts w:cs="Arial"/>
          <w:szCs w:val="22"/>
        </w:rPr>
        <w:t>überzeugt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glaubten›.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anderen</w:t>
      </w:r>
      <w:r>
        <w:rPr>
          <w:rFonts w:cs="Arial"/>
          <w:szCs w:val="22"/>
        </w:rPr>
        <w:t xml:space="preserve"> </w:t>
      </w:r>
      <w:r w:rsidR="00814831" w:rsidRPr="003C5EB5">
        <w:rPr>
          <w:rFonts w:cs="Arial"/>
          <w:szCs w:val="22"/>
        </w:rPr>
        <w:t>glaubten</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vertAlign w:val="superscript"/>
        </w:rPr>
        <w:t>25</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unter</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uneins</w:t>
      </w:r>
      <w:r>
        <w:rPr>
          <w:rFonts w:cs="Arial"/>
          <w:szCs w:val="22"/>
        </w:rPr>
        <w:t xml:space="preserve"> </w:t>
      </w:r>
      <w:r w:rsidR="00814831" w:rsidRPr="003C5EB5">
        <w:rPr>
          <w:rFonts w:cs="Arial"/>
          <w:szCs w:val="22"/>
        </w:rPr>
        <w:t>waren,</w:t>
      </w:r>
      <w:r>
        <w:rPr>
          <w:rFonts w:cs="Arial"/>
          <w:szCs w:val="22"/>
        </w:rPr>
        <w:t xml:space="preserve"> </w:t>
      </w:r>
      <w:r w:rsidR="00814831" w:rsidRPr="003C5EB5">
        <w:rPr>
          <w:rFonts w:cs="Arial"/>
          <w:szCs w:val="22"/>
        </w:rPr>
        <w:t>gingen</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weg,</w:t>
      </w:r>
      <w:r>
        <w:rPr>
          <w:rFonts w:cs="Arial"/>
          <w:szCs w:val="22"/>
        </w:rPr>
        <w:t xml:space="preserve"> </w:t>
      </w:r>
      <w:r w:rsidR="00814831" w:rsidRPr="003C5EB5">
        <w:rPr>
          <w:rFonts w:cs="Arial"/>
          <w:szCs w:val="22"/>
        </w:rPr>
        <w:t>nachdem</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eine</w:t>
      </w:r>
      <w:r>
        <w:rPr>
          <w:rFonts w:cs="Arial"/>
          <w:szCs w:val="22"/>
        </w:rPr>
        <w:t xml:space="preserve"> </w:t>
      </w:r>
      <w:r w:rsidR="00814831" w:rsidRPr="003C5EB5">
        <w:rPr>
          <w:rFonts w:cs="Arial"/>
          <w:szCs w:val="22"/>
        </w:rPr>
        <w:t>Aussage</w:t>
      </w:r>
      <w:r>
        <w:rPr>
          <w:rFonts w:cs="Arial"/>
          <w:szCs w:val="22"/>
        </w:rPr>
        <w:t xml:space="preserve"> </w:t>
      </w:r>
      <w:r w:rsidR="00814831" w:rsidRPr="003C5EB5">
        <w:rPr>
          <w:rFonts w:cs="Arial"/>
          <w:szCs w:val="22"/>
        </w:rPr>
        <w:t>gemacht</w:t>
      </w:r>
      <w:r>
        <w:rPr>
          <w:rFonts w:cs="Arial"/>
          <w:szCs w:val="22"/>
        </w:rPr>
        <w:t xml:space="preserve"> </w:t>
      </w:r>
      <w:r w:rsidR="00814831" w:rsidRPr="003C5EB5">
        <w:rPr>
          <w:rFonts w:cs="Arial"/>
          <w:szCs w:val="22"/>
        </w:rPr>
        <w:t>hatte:</w:t>
      </w:r>
      <w:r>
        <w:rPr>
          <w:rFonts w:cs="Arial"/>
          <w:szCs w:val="22"/>
        </w:rPr>
        <w:t xml:space="preserve"> </w:t>
      </w:r>
      <w:r w:rsidR="00814831" w:rsidRPr="003C5EB5">
        <w:rPr>
          <w:rFonts w:cs="Arial"/>
          <w:szCs w:val="22"/>
        </w:rPr>
        <w:t>Trefflich</w:t>
      </w:r>
      <w:r>
        <w:rPr>
          <w:rFonts w:cs="Arial"/>
          <w:szCs w:val="22"/>
        </w:rPr>
        <w:t xml:space="preserve"> </w:t>
      </w:r>
      <w:r w:rsidR="00814831" w:rsidRPr="003C5EB5">
        <w:rPr>
          <w:rFonts w:cs="Arial"/>
          <w:szCs w:val="22"/>
        </w:rPr>
        <w:t>redete</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Heilige</w:t>
      </w:r>
      <w:r>
        <w:rPr>
          <w:rFonts w:cs="Arial"/>
          <w:szCs w:val="22"/>
        </w:rPr>
        <w:t xml:space="preserve"> </w:t>
      </w:r>
      <w:r w:rsidR="00814831" w:rsidRPr="003C5EB5">
        <w:rPr>
          <w:rFonts w:cs="Arial"/>
          <w:szCs w:val="22"/>
        </w:rPr>
        <w:t>Geist</w:t>
      </w:r>
      <w:r>
        <w:rPr>
          <w:rFonts w:cs="Arial"/>
          <w:szCs w:val="22"/>
        </w:rPr>
        <w:t xml:space="preserve"> </w:t>
      </w:r>
      <w:r w:rsidR="00814831" w:rsidRPr="003C5EB5">
        <w:rPr>
          <w:rFonts w:cs="Arial"/>
          <w:szCs w:val="22"/>
        </w:rPr>
        <w:t>durch</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Propheten</w:t>
      </w:r>
      <w:r>
        <w:rPr>
          <w:rFonts w:cs="Arial"/>
          <w:szCs w:val="22"/>
        </w:rPr>
        <w:t xml:space="preserve"> </w:t>
      </w:r>
      <w:r w:rsidR="00814831" w:rsidRPr="003C5EB5">
        <w:rPr>
          <w:rFonts w:cs="Arial"/>
          <w:szCs w:val="22"/>
        </w:rPr>
        <w:t>Jesaja</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unseren</w:t>
      </w:r>
      <w:r>
        <w:rPr>
          <w:rFonts w:cs="Arial"/>
          <w:szCs w:val="22"/>
        </w:rPr>
        <w:t xml:space="preserve"> </w:t>
      </w:r>
      <w:r w:rsidR="00814831" w:rsidRPr="003C5EB5">
        <w:rPr>
          <w:rFonts w:cs="Arial"/>
          <w:szCs w:val="22"/>
        </w:rPr>
        <w:t>Vätern</w:t>
      </w:r>
      <w:r>
        <w:rPr>
          <w:rFonts w:cs="Arial"/>
          <w:szCs w:val="22"/>
        </w:rPr>
        <w:t xml:space="preserve">, </w:t>
      </w:r>
      <w:r w:rsidR="00814831" w:rsidRPr="003C5EB5">
        <w:rPr>
          <w:rFonts w:cs="Arial"/>
          <w:szCs w:val="22"/>
          <w:vertAlign w:val="superscript"/>
        </w:rPr>
        <w:t>26</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sagte:</w:t>
      </w:r>
      <w:r>
        <w:rPr>
          <w:rFonts w:cs="Arial"/>
          <w:szCs w:val="22"/>
        </w:rPr>
        <w:t xml:space="preserve"> </w:t>
      </w:r>
      <w:r w:rsidR="00814831" w:rsidRPr="003C5EB5">
        <w:rPr>
          <w:rFonts w:cs="Arial"/>
          <w:szCs w:val="22"/>
        </w:rPr>
        <w:t>‘Gehe</w:t>
      </w:r>
      <w:r>
        <w:rPr>
          <w:rFonts w:cs="Arial"/>
          <w:szCs w:val="22"/>
        </w:rPr>
        <w:t xml:space="preserve"> </w:t>
      </w:r>
      <w:r w:rsidR="00814831" w:rsidRPr="003C5EB5">
        <w:rPr>
          <w:rFonts w:cs="Arial"/>
          <w:szCs w:val="22"/>
        </w:rPr>
        <w:t>hin</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diesem</w:t>
      </w:r>
      <w:r>
        <w:rPr>
          <w:rFonts w:cs="Arial"/>
          <w:szCs w:val="22"/>
        </w:rPr>
        <w:t xml:space="preserve"> </w:t>
      </w:r>
      <w:r w:rsidR="00814831" w:rsidRPr="003C5EB5">
        <w:rPr>
          <w:rFonts w:cs="Arial"/>
          <w:szCs w:val="22"/>
        </w:rPr>
        <w:t>Volk</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sprich:</w:t>
      </w:r>
      <w:r>
        <w:rPr>
          <w:rFonts w:cs="Arial"/>
          <w:szCs w:val="22"/>
        </w:rPr>
        <w:t xml:space="preserve"> </w:t>
      </w:r>
      <w:r w:rsidR="00814831" w:rsidRPr="003C5EB5">
        <w:rPr>
          <w:rFonts w:cs="Arial"/>
          <w:szCs w:val="22"/>
        </w:rPr>
        <w:t>Hörend</w:t>
      </w:r>
      <w:r>
        <w:rPr>
          <w:rFonts w:cs="Arial"/>
          <w:szCs w:val="22"/>
        </w:rPr>
        <w:t xml:space="preserve"> </w:t>
      </w:r>
      <w:r w:rsidR="00814831" w:rsidRPr="003C5EB5">
        <w:rPr>
          <w:rFonts w:cs="Arial"/>
          <w:szCs w:val="22"/>
        </w:rPr>
        <w:t>werdet</w:t>
      </w:r>
      <w:r>
        <w:rPr>
          <w:rFonts w:cs="Arial"/>
          <w:szCs w:val="22"/>
        </w:rPr>
        <w:t xml:space="preserve"> </w:t>
      </w:r>
      <w:r w:rsidR="00814831" w:rsidRPr="003C5EB5">
        <w:rPr>
          <w:rFonts w:cs="Arial"/>
          <w:szCs w:val="22"/>
        </w:rPr>
        <w:t>ihr</w:t>
      </w:r>
      <w:r>
        <w:rPr>
          <w:rFonts w:cs="Arial"/>
          <w:szCs w:val="22"/>
        </w:rPr>
        <w:t xml:space="preserve"> </w:t>
      </w:r>
      <w:r w:rsidR="00814831" w:rsidRPr="003C5EB5">
        <w:rPr>
          <w:rFonts w:cs="Arial"/>
          <w:szCs w:val="22"/>
        </w:rPr>
        <w:t>hören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gar</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vernehmen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verstehen›,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hinsehend</w:t>
      </w:r>
      <w:r>
        <w:rPr>
          <w:rFonts w:cs="Arial"/>
          <w:szCs w:val="22"/>
        </w:rPr>
        <w:t xml:space="preserve"> </w:t>
      </w:r>
      <w:r w:rsidR="00814831" w:rsidRPr="003C5EB5">
        <w:rPr>
          <w:rFonts w:cs="Arial"/>
          <w:szCs w:val="22"/>
        </w:rPr>
        <w:t>werdet</w:t>
      </w:r>
      <w:r>
        <w:rPr>
          <w:rFonts w:cs="Arial"/>
          <w:szCs w:val="22"/>
        </w:rPr>
        <w:t xml:space="preserve"> </w:t>
      </w:r>
      <w:r w:rsidR="00814831" w:rsidRPr="003C5EB5">
        <w:rPr>
          <w:rFonts w:cs="Arial"/>
          <w:szCs w:val="22"/>
        </w:rPr>
        <w:t>ihr</w:t>
      </w:r>
      <w:r>
        <w:rPr>
          <w:rFonts w:cs="Arial"/>
          <w:szCs w:val="22"/>
        </w:rPr>
        <w:t xml:space="preserve"> </w:t>
      </w:r>
      <w:r w:rsidR="00814831" w:rsidRPr="003C5EB5">
        <w:rPr>
          <w:rFonts w:cs="Arial"/>
          <w:szCs w:val="22"/>
        </w:rPr>
        <w:t>hinsehen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gar</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wahrnehmen</w:t>
      </w:r>
      <w:r>
        <w:rPr>
          <w:rFonts w:cs="Arial"/>
          <w:szCs w:val="22"/>
        </w:rPr>
        <w:t xml:space="preserve">, </w:t>
      </w:r>
      <w:r w:rsidR="00814831" w:rsidRPr="003C5EB5">
        <w:rPr>
          <w:rFonts w:cs="Arial"/>
          <w:szCs w:val="22"/>
          <w:vertAlign w:val="superscript"/>
        </w:rPr>
        <w:t>27</w:t>
      </w:r>
      <w:r>
        <w:rPr>
          <w:rFonts w:cs="Arial"/>
          <w:szCs w:val="22"/>
        </w:rPr>
        <w:t xml:space="preserve"> </w:t>
      </w:r>
      <w:r w:rsidR="00814831" w:rsidRPr="003C5EB5">
        <w:rPr>
          <w:rFonts w:cs="Arial"/>
          <w:szCs w:val="22"/>
        </w:rPr>
        <w:t>denn</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Herz</w:t>
      </w:r>
      <w:r>
        <w:rPr>
          <w:rFonts w:cs="Arial"/>
          <w:szCs w:val="22"/>
        </w:rPr>
        <w:t xml:space="preserve"> </w:t>
      </w:r>
      <w:r w:rsidR="00814831" w:rsidRPr="003C5EB5">
        <w:rPr>
          <w:rFonts w:cs="Arial"/>
          <w:szCs w:val="22"/>
        </w:rPr>
        <w:t>dieses</w:t>
      </w:r>
      <w:r>
        <w:rPr>
          <w:rFonts w:cs="Arial"/>
          <w:szCs w:val="22"/>
        </w:rPr>
        <w:t xml:space="preserve"> </w:t>
      </w:r>
      <w:r w:rsidR="00814831" w:rsidRPr="003C5EB5">
        <w:rPr>
          <w:rFonts w:cs="Arial"/>
          <w:szCs w:val="22"/>
        </w:rPr>
        <w:t>Volkes</w:t>
      </w:r>
      <w:r>
        <w:rPr>
          <w:rFonts w:cs="Arial"/>
          <w:szCs w:val="22"/>
        </w:rPr>
        <w:t xml:space="preserve"> </w:t>
      </w:r>
      <w:r w:rsidR="00814831" w:rsidRPr="003C5EB5">
        <w:rPr>
          <w:rFonts w:cs="Arial"/>
          <w:szCs w:val="22"/>
        </w:rPr>
        <w:t>wurde</w:t>
      </w:r>
      <w:r>
        <w:rPr>
          <w:rFonts w:cs="Arial"/>
          <w:szCs w:val="22"/>
        </w:rPr>
        <w:t xml:space="preserve"> </w:t>
      </w:r>
      <w:r w:rsidR="00814831" w:rsidRPr="003C5EB5">
        <w:rPr>
          <w:rFonts w:cs="Arial"/>
          <w:szCs w:val="22"/>
        </w:rPr>
        <w:t>empfindungslos,</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Ohren</w:t>
      </w:r>
      <w:r>
        <w:rPr>
          <w:rFonts w:cs="Arial"/>
          <w:szCs w:val="22"/>
        </w:rPr>
        <w:t xml:space="preserve"> </w:t>
      </w:r>
      <w:r w:rsidR="00814831" w:rsidRPr="003C5EB5">
        <w:rPr>
          <w:rFonts w:cs="Arial"/>
          <w:szCs w:val="22"/>
        </w:rPr>
        <w:t>wurden</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schwerhörig,</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ihre</w:t>
      </w:r>
      <w:r>
        <w:rPr>
          <w:rFonts w:cs="Arial"/>
          <w:szCs w:val="22"/>
        </w:rPr>
        <w:t xml:space="preserve"> </w:t>
      </w:r>
      <w:r w:rsidR="00814831" w:rsidRPr="003C5EB5">
        <w:rPr>
          <w:rFonts w:cs="Arial"/>
          <w:szCs w:val="22"/>
        </w:rPr>
        <w:t>Augen</w:t>
      </w:r>
      <w:r>
        <w:rPr>
          <w:rFonts w:cs="Arial"/>
          <w:szCs w:val="22"/>
        </w:rPr>
        <w:t xml:space="preserve"> </w:t>
      </w:r>
      <w:r w:rsidR="00814831" w:rsidRPr="003C5EB5">
        <w:rPr>
          <w:rFonts w:cs="Arial"/>
          <w:szCs w:val="22"/>
        </w:rPr>
        <w:t>verschlossen</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damit</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etwa</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Augen</w:t>
      </w:r>
      <w:r>
        <w:rPr>
          <w:rFonts w:cs="Arial"/>
          <w:szCs w:val="22"/>
        </w:rPr>
        <w:t xml:space="preserve"> </w:t>
      </w:r>
      <w:r w:rsidR="00814831" w:rsidRPr="003C5EB5">
        <w:rPr>
          <w:rFonts w:cs="Arial"/>
          <w:szCs w:val="22"/>
        </w:rPr>
        <w:t>sehen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Ohren</w:t>
      </w:r>
      <w:r>
        <w:rPr>
          <w:rFonts w:cs="Arial"/>
          <w:szCs w:val="22"/>
        </w:rPr>
        <w:t xml:space="preserve"> </w:t>
      </w:r>
      <w:r w:rsidR="00814831" w:rsidRPr="003C5EB5">
        <w:rPr>
          <w:rFonts w:cs="Arial"/>
          <w:szCs w:val="22"/>
        </w:rPr>
        <w:t>hören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Herzen</w:t>
      </w:r>
      <w:r>
        <w:rPr>
          <w:rFonts w:cs="Arial"/>
          <w:szCs w:val="22"/>
        </w:rPr>
        <w:t xml:space="preserve"> </w:t>
      </w:r>
      <w:r w:rsidR="00814831" w:rsidRPr="003C5EB5">
        <w:rPr>
          <w:rFonts w:cs="Arial"/>
          <w:szCs w:val="22"/>
        </w:rPr>
        <w:t>vernehmen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verstehen›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umkehren</w:t>
      </w:r>
      <w:r>
        <w:rPr>
          <w:rFonts w:cs="Arial"/>
          <w:szCs w:val="22"/>
        </w:rPr>
        <w:t xml:space="preserve"> </w:t>
      </w:r>
      <w:r w:rsidR="00814831" w:rsidRPr="003C5EB5">
        <w:rPr>
          <w:rFonts w:cs="Arial"/>
          <w:szCs w:val="22"/>
        </w:rPr>
        <w:t>möchten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heilte.’</w:t>
      </w:r>
      <w:r>
        <w:rPr>
          <w:rFonts w:cs="Arial"/>
          <w:szCs w:val="22"/>
        </w:rPr>
        <w:t xml:space="preserve">  </w:t>
      </w:r>
      <w:r w:rsidR="00814831" w:rsidRPr="003C5EB5">
        <w:rPr>
          <w:rFonts w:cs="Arial"/>
          <w:szCs w:val="22"/>
          <w:vertAlign w:val="superscript"/>
        </w:rPr>
        <w:t>28</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sei</w:t>
      </w:r>
      <w:r>
        <w:rPr>
          <w:rFonts w:cs="Arial"/>
          <w:szCs w:val="22"/>
        </w:rPr>
        <w:t xml:space="preserve"> </w:t>
      </w:r>
      <w:r w:rsidR="00814831" w:rsidRPr="003C5EB5">
        <w:rPr>
          <w:rFonts w:cs="Arial"/>
          <w:szCs w:val="22"/>
        </w:rPr>
        <w:t>euch</w:t>
      </w:r>
      <w:r>
        <w:rPr>
          <w:rFonts w:cs="Arial"/>
          <w:szCs w:val="22"/>
        </w:rPr>
        <w:t xml:space="preserve"> </w:t>
      </w:r>
      <w:r w:rsidR="00814831" w:rsidRPr="003C5EB5">
        <w:rPr>
          <w:rFonts w:cs="Arial"/>
          <w:szCs w:val="22"/>
        </w:rPr>
        <w:t>also</w:t>
      </w:r>
      <w:r>
        <w:rPr>
          <w:rFonts w:cs="Arial"/>
          <w:szCs w:val="22"/>
        </w:rPr>
        <w:t xml:space="preserve"> </w:t>
      </w:r>
      <w:r w:rsidR="00814831" w:rsidRPr="003C5EB5">
        <w:rPr>
          <w:rFonts w:cs="Arial"/>
          <w:szCs w:val="22"/>
        </w:rPr>
        <w:t>kund,</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Heil</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denen,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Völkern</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zCs w:val="22"/>
        </w:rPr>
        <w:t>gesandt</w:t>
      </w:r>
      <w:r>
        <w:rPr>
          <w:rFonts w:cs="Arial"/>
          <w:szCs w:val="22"/>
        </w:rPr>
        <w:t xml:space="preserve"> </w:t>
      </w:r>
      <w:r w:rsidR="00814831" w:rsidRPr="003C5EB5">
        <w:rPr>
          <w:rFonts w:cs="Arial"/>
          <w:szCs w:val="22"/>
        </w:rPr>
        <w:t>wurde.</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hören.</w:t>
      </w:r>
      <w:r>
        <w:rPr>
          <w:rFonts w:cs="Arial"/>
          <w:szCs w:val="22"/>
        </w:rPr>
        <w:t xml:space="preserve">  </w:t>
      </w:r>
      <w:r w:rsidR="00814831" w:rsidRPr="003C5EB5">
        <w:rPr>
          <w:rFonts w:cs="Arial"/>
          <w:szCs w:val="22"/>
          <w:vertAlign w:val="superscript"/>
        </w:rPr>
        <w:t>29</w:t>
      </w:r>
      <w:r>
        <w:rPr>
          <w:rFonts w:cs="Arial"/>
          <w:szCs w:val="22"/>
        </w:rPr>
        <w:t xml:space="preserve"> </w:t>
      </w:r>
      <w:r w:rsidR="00814831" w:rsidRPr="003C5EB5">
        <w:rPr>
          <w:rFonts w:cs="Arial"/>
          <w:szCs w:val="22"/>
        </w:rPr>
        <w:t>Nachdem</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dieses</w:t>
      </w:r>
      <w:r>
        <w:rPr>
          <w:rFonts w:cs="Arial"/>
          <w:szCs w:val="22"/>
        </w:rPr>
        <w:t xml:space="preserve"> </w:t>
      </w:r>
      <w:r w:rsidR="00814831" w:rsidRPr="003C5EB5">
        <w:rPr>
          <w:rFonts w:cs="Arial"/>
          <w:szCs w:val="22"/>
        </w:rPr>
        <w:t>gesagt</w:t>
      </w:r>
      <w:r>
        <w:rPr>
          <w:rFonts w:cs="Arial"/>
          <w:szCs w:val="22"/>
        </w:rPr>
        <w:t xml:space="preserve"> </w:t>
      </w:r>
      <w:r w:rsidR="00814831" w:rsidRPr="003C5EB5">
        <w:rPr>
          <w:rFonts w:cs="Arial"/>
          <w:szCs w:val="22"/>
        </w:rPr>
        <w:t>hatte,</w:t>
      </w:r>
      <w:r>
        <w:rPr>
          <w:rFonts w:cs="Arial"/>
          <w:szCs w:val="22"/>
        </w:rPr>
        <w:t xml:space="preserve"> </w:t>
      </w:r>
      <w:r w:rsidR="00814831" w:rsidRPr="003C5EB5">
        <w:rPr>
          <w:rFonts w:cs="Arial"/>
          <w:szCs w:val="22"/>
        </w:rPr>
        <w:t>gingen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Juden</w:t>
      </w:r>
      <w:r>
        <w:rPr>
          <w:rFonts w:cs="Arial"/>
          <w:szCs w:val="22"/>
        </w:rPr>
        <w:t xml:space="preserve"> </w:t>
      </w:r>
      <w:r w:rsidR="00814831" w:rsidRPr="003C5EB5">
        <w:rPr>
          <w:rFonts w:cs="Arial"/>
          <w:szCs w:val="22"/>
        </w:rPr>
        <w:t>weg,</w:t>
      </w:r>
      <w:r>
        <w:rPr>
          <w:rFonts w:cs="Arial"/>
          <w:szCs w:val="22"/>
        </w:rPr>
        <w:t xml:space="preserve"> </w:t>
      </w:r>
      <w:r w:rsidR="00814831" w:rsidRPr="003C5EB5">
        <w:rPr>
          <w:rFonts w:cs="Arial"/>
          <w:szCs w:val="22"/>
        </w:rPr>
        <w:t>wobei</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viel</w:t>
      </w:r>
      <w:r>
        <w:rPr>
          <w:rFonts w:cs="Arial"/>
          <w:szCs w:val="22"/>
        </w:rPr>
        <w:t xml:space="preserve"> </w:t>
      </w:r>
      <w:r w:rsidR="00814831" w:rsidRPr="003C5EB5">
        <w:rPr>
          <w:rFonts w:cs="Arial"/>
          <w:szCs w:val="22"/>
        </w:rPr>
        <w:t>Disput</w:t>
      </w:r>
      <w:r>
        <w:rPr>
          <w:rFonts w:cs="Arial"/>
          <w:szCs w:val="22"/>
        </w:rPr>
        <w:t xml:space="preserve"> </w:t>
      </w:r>
      <w:r w:rsidR="00814831" w:rsidRPr="003C5EB5">
        <w:rPr>
          <w:rFonts w:cs="Arial"/>
          <w:szCs w:val="22"/>
        </w:rPr>
        <w:t>unter</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hatten.</w:t>
      </w:r>
      <w:r>
        <w:rPr>
          <w:rFonts w:cs="Arial"/>
          <w:szCs w:val="22"/>
        </w:rPr>
        <w:t xml:space="preserve">  </w:t>
      </w:r>
      <w:r w:rsidR="00814831" w:rsidRPr="003C5EB5">
        <w:rPr>
          <w:rFonts w:cs="Arial"/>
          <w:szCs w:val="22"/>
          <w:vertAlign w:val="superscript"/>
        </w:rPr>
        <w:t>30</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blieb</w:t>
      </w:r>
      <w:r>
        <w:rPr>
          <w:rFonts w:cs="Arial"/>
          <w:szCs w:val="22"/>
        </w:rPr>
        <w:t xml:space="preserve"> </w:t>
      </w:r>
      <w:r w:rsidR="00814831" w:rsidRPr="003C5EB5">
        <w:rPr>
          <w:rFonts w:cs="Arial"/>
          <w:szCs w:val="22"/>
        </w:rPr>
        <w:t>zwei</w:t>
      </w:r>
      <w:r>
        <w:rPr>
          <w:rFonts w:cs="Arial"/>
          <w:szCs w:val="22"/>
        </w:rPr>
        <w:t xml:space="preserve"> </w:t>
      </w:r>
      <w:r w:rsidR="00814831" w:rsidRPr="003C5EB5">
        <w:rPr>
          <w:rFonts w:cs="Arial"/>
          <w:szCs w:val="22"/>
        </w:rPr>
        <w:t>ganze</w:t>
      </w:r>
      <w:r>
        <w:rPr>
          <w:rFonts w:cs="Arial"/>
          <w:szCs w:val="22"/>
        </w:rPr>
        <w:t xml:space="preserve"> </w:t>
      </w:r>
      <w:r w:rsidR="00814831" w:rsidRPr="003C5EB5">
        <w:rPr>
          <w:rFonts w:cs="Arial"/>
          <w:szCs w:val="22"/>
        </w:rPr>
        <w:t>Jahre</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eigenen</w:t>
      </w:r>
      <w:r>
        <w:rPr>
          <w:rFonts w:cs="Arial"/>
          <w:szCs w:val="22"/>
        </w:rPr>
        <w:t xml:space="preserve"> </w:t>
      </w:r>
      <w:r w:rsidR="00814831" w:rsidRPr="003C5EB5">
        <w:rPr>
          <w:rFonts w:cs="Arial"/>
          <w:szCs w:val="22"/>
        </w:rPr>
        <w:t>Mietwohnung</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empfing</w:t>
      </w:r>
      <w:r>
        <w:rPr>
          <w:rFonts w:cs="Arial"/>
          <w:szCs w:val="22"/>
        </w:rPr>
        <w:t xml:space="preserve"> </w:t>
      </w:r>
      <w:r w:rsidR="00814831" w:rsidRPr="003C5EB5">
        <w:rPr>
          <w:rFonts w:cs="Arial"/>
          <w:szCs w:val="22"/>
        </w:rPr>
        <w:t>alle,</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ihm</w:t>
      </w:r>
      <w:r>
        <w:rPr>
          <w:rFonts w:cs="Arial"/>
          <w:szCs w:val="22"/>
        </w:rPr>
        <w:t xml:space="preserve"> </w:t>
      </w:r>
      <w:r w:rsidR="00814831" w:rsidRPr="003C5EB5">
        <w:rPr>
          <w:rFonts w:cs="Arial"/>
          <w:szCs w:val="22"/>
        </w:rPr>
        <w:t>hereinkamen;</w:t>
      </w:r>
      <w:r>
        <w:rPr>
          <w:rFonts w:cs="Arial"/>
          <w:szCs w:val="22"/>
        </w:rPr>
        <w:t xml:space="preserve"> </w:t>
      </w:r>
      <w:r w:rsidR="00814831" w:rsidRPr="003C5EB5">
        <w:rPr>
          <w:rFonts w:cs="Arial"/>
          <w:szCs w:val="22"/>
          <w:vertAlign w:val="superscript"/>
        </w:rPr>
        <w:t>31</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aller</w:t>
      </w:r>
      <w:r>
        <w:rPr>
          <w:rFonts w:cs="Arial"/>
          <w:szCs w:val="22"/>
        </w:rPr>
        <w:t xml:space="preserve"> </w:t>
      </w:r>
      <w:r w:rsidR="00814831" w:rsidRPr="003C5EB5">
        <w:rPr>
          <w:rFonts w:cs="Arial"/>
          <w:szCs w:val="22"/>
        </w:rPr>
        <w:t>Freimütigkeit</w:t>
      </w:r>
      <w:r>
        <w:rPr>
          <w:rFonts w:cs="Arial"/>
          <w:szCs w:val="22"/>
        </w:rPr>
        <w:t xml:space="preserve"> </w:t>
      </w:r>
      <w:r w:rsidR="00814831" w:rsidRPr="003C5EB5">
        <w:rPr>
          <w:rFonts w:cs="Arial"/>
          <w:szCs w:val="22"/>
        </w:rPr>
        <w:t>verkündete</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Königreich</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lehrte</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Dinge,</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Herrn</w:t>
      </w:r>
      <w:r>
        <w:rPr>
          <w:rFonts w:cs="Arial"/>
          <w:szCs w:val="22"/>
        </w:rPr>
        <w:t xml:space="preserve"> </w:t>
      </w:r>
      <w:r w:rsidR="00814831" w:rsidRPr="003C5EB5">
        <w:rPr>
          <w:rFonts w:cs="Arial"/>
          <w:szCs w:val="22"/>
        </w:rPr>
        <w:t>Jesus</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betrafen,</w:t>
      </w:r>
      <w:r>
        <w:rPr>
          <w:rFonts w:cs="Arial"/>
          <w:szCs w:val="22"/>
        </w:rPr>
        <w:t xml:space="preserve"> </w:t>
      </w:r>
      <w:r w:rsidR="00814831" w:rsidRPr="003C5EB5">
        <w:rPr>
          <w:rFonts w:cs="Arial"/>
          <w:szCs w:val="22"/>
        </w:rPr>
        <w:t>ungehindert.”</w:t>
      </w:r>
    </w:p>
    <w:p w:rsidR="00814831" w:rsidRPr="003C5EB5" w:rsidRDefault="00A87105" w:rsidP="00814831">
      <w:pPr>
        <w:rPr>
          <w:rFonts w:cs="Arial"/>
          <w:szCs w:val="22"/>
        </w:rPr>
      </w:pP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wurde</w:t>
      </w:r>
      <w:r>
        <w:rPr>
          <w:rFonts w:cs="Arial"/>
          <w:szCs w:val="22"/>
        </w:rPr>
        <w:t xml:space="preserve"> </w:t>
      </w:r>
      <w:r w:rsidR="00814831" w:rsidRPr="003C5EB5">
        <w:rPr>
          <w:rFonts w:cs="Arial"/>
          <w:szCs w:val="22"/>
        </w:rPr>
        <w:t>zunehmend</w:t>
      </w:r>
      <w:r>
        <w:rPr>
          <w:rFonts w:cs="Arial"/>
          <w:szCs w:val="22"/>
        </w:rPr>
        <w:t xml:space="preserve"> </w:t>
      </w:r>
      <w:r w:rsidR="00814831" w:rsidRPr="003C5EB5">
        <w:rPr>
          <w:rFonts w:cs="Arial"/>
          <w:szCs w:val="22"/>
        </w:rPr>
        <w:t>verhärtet.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trotz</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Bemühens</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hielt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Großteil</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Volkes</w:t>
      </w:r>
      <w:r>
        <w:rPr>
          <w:rFonts w:cs="Arial"/>
          <w:szCs w:val="22"/>
        </w:rPr>
        <w:t xml:space="preserve"> </w:t>
      </w:r>
      <w:r w:rsidR="00814831" w:rsidRPr="003C5EB5">
        <w:rPr>
          <w:rFonts w:cs="Arial"/>
          <w:szCs w:val="22"/>
        </w:rPr>
        <w:t>weiterhin</w:t>
      </w:r>
      <w:r>
        <w:rPr>
          <w:rFonts w:cs="Arial"/>
          <w:szCs w:val="22"/>
        </w:rPr>
        <w:t xml:space="preserve"> </w:t>
      </w:r>
      <w:r w:rsidR="00814831" w:rsidRPr="003C5EB5">
        <w:rPr>
          <w:rFonts w:cs="Arial"/>
          <w:szCs w:val="22"/>
        </w:rPr>
        <w:t>am</w:t>
      </w:r>
      <w:r>
        <w:rPr>
          <w:rFonts w:cs="Arial"/>
          <w:szCs w:val="22"/>
        </w:rPr>
        <w:t xml:space="preserve"> </w:t>
      </w:r>
      <w:r w:rsidR="00814831" w:rsidRPr="003C5EB5">
        <w:rPr>
          <w:rFonts w:cs="Arial"/>
          <w:szCs w:val="22"/>
        </w:rPr>
        <w:t>Unglauben</w:t>
      </w:r>
      <w:r>
        <w:rPr>
          <w:rFonts w:cs="Arial"/>
          <w:szCs w:val="22"/>
        </w:rPr>
        <w:t xml:space="preserve"> </w:t>
      </w:r>
      <w:r w:rsidR="00814831" w:rsidRPr="003C5EB5">
        <w:rPr>
          <w:rFonts w:cs="Arial"/>
          <w:szCs w:val="22"/>
        </w:rPr>
        <w:t>fest</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wurde</w:t>
      </w:r>
      <w:r>
        <w:rPr>
          <w:rFonts w:cs="Arial"/>
          <w:szCs w:val="22"/>
        </w:rPr>
        <w:t xml:space="preserve"> </w:t>
      </w:r>
      <w:r w:rsidR="00814831" w:rsidRPr="003C5EB5">
        <w:rPr>
          <w:rFonts w:cs="Arial"/>
          <w:szCs w:val="22"/>
        </w:rPr>
        <w:t>gerichtsreif.</w:t>
      </w:r>
      <w:r>
        <w:rPr>
          <w:rFonts w:cs="Arial"/>
          <w:szCs w:val="22"/>
        </w:rPr>
        <w:t xml:space="preserve"> </w:t>
      </w:r>
    </w:p>
    <w:p w:rsidR="00814831" w:rsidRPr="003C5EB5" w:rsidRDefault="00A87105" w:rsidP="00814831">
      <w:pPr>
        <w:rPr>
          <w:rFonts w:cs="Arial"/>
          <w:szCs w:val="22"/>
        </w:rPr>
      </w:pPr>
      <w:r>
        <w:rPr>
          <w:rFonts w:cs="Arial"/>
          <w:szCs w:val="22"/>
        </w:rPr>
        <w:t xml:space="preserve">   </w:t>
      </w:r>
    </w:p>
    <w:p w:rsidR="00814831" w:rsidRPr="003C5EB5" w:rsidRDefault="00814831" w:rsidP="00814831">
      <w:pPr>
        <w:pStyle w:val="berschrift5"/>
        <w:rPr>
          <w:rFonts w:cs="Arial"/>
          <w:sz w:val="22"/>
          <w:szCs w:val="22"/>
        </w:rPr>
      </w:pPr>
      <w:bookmarkStart w:id="213" w:name="_Toc373146178"/>
      <w:r w:rsidRPr="003C5EB5">
        <w:rPr>
          <w:rFonts w:cs="Arial"/>
          <w:sz w:val="22"/>
          <w:szCs w:val="22"/>
        </w:rPr>
        <w:t>b.</w:t>
      </w:r>
      <w:r w:rsidR="00A87105">
        <w:rPr>
          <w:rFonts w:cs="Arial"/>
          <w:sz w:val="22"/>
          <w:szCs w:val="22"/>
        </w:rPr>
        <w:t xml:space="preserve"> </w:t>
      </w:r>
      <w:r w:rsidRPr="003C5EB5">
        <w:rPr>
          <w:rFonts w:cs="Arial"/>
          <w:sz w:val="22"/>
          <w:szCs w:val="22"/>
        </w:rPr>
        <w:t>Die</w:t>
      </w:r>
      <w:r w:rsidR="00A87105">
        <w:rPr>
          <w:rFonts w:cs="Arial"/>
          <w:sz w:val="22"/>
          <w:szCs w:val="22"/>
        </w:rPr>
        <w:t xml:space="preserve"> </w:t>
      </w:r>
      <w:r w:rsidRPr="003C5EB5">
        <w:rPr>
          <w:rFonts w:cs="Arial"/>
          <w:sz w:val="22"/>
          <w:szCs w:val="22"/>
        </w:rPr>
        <w:t>Bedeutung</w:t>
      </w:r>
      <w:r w:rsidR="00A87105">
        <w:rPr>
          <w:rFonts w:cs="Arial"/>
          <w:sz w:val="22"/>
          <w:szCs w:val="22"/>
        </w:rPr>
        <w:t xml:space="preserve"> </w:t>
      </w:r>
      <w:r w:rsidRPr="003C5EB5">
        <w:rPr>
          <w:rFonts w:cs="Arial"/>
          <w:sz w:val="22"/>
          <w:szCs w:val="22"/>
        </w:rPr>
        <w:t>der</w:t>
      </w:r>
      <w:r w:rsidR="00A87105">
        <w:rPr>
          <w:rFonts w:cs="Arial"/>
          <w:sz w:val="22"/>
          <w:szCs w:val="22"/>
        </w:rPr>
        <w:t xml:space="preserve"> </w:t>
      </w:r>
      <w:r w:rsidRPr="003C5EB5">
        <w:rPr>
          <w:rFonts w:cs="Arial"/>
          <w:sz w:val="22"/>
          <w:szCs w:val="22"/>
        </w:rPr>
        <w:t>nicht</w:t>
      </w:r>
      <w:r w:rsidR="00A87105">
        <w:rPr>
          <w:rFonts w:cs="Arial"/>
          <w:sz w:val="22"/>
          <w:szCs w:val="22"/>
        </w:rPr>
        <w:t xml:space="preserve"> </w:t>
      </w:r>
      <w:r w:rsidRPr="003C5EB5">
        <w:rPr>
          <w:rFonts w:cs="Arial"/>
          <w:sz w:val="22"/>
          <w:szCs w:val="22"/>
        </w:rPr>
        <w:t>endgültigen</w:t>
      </w:r>
      <w:r w:rsidR="00A87105">
        <w:rPr>
          <w:rFonts w:cs="Arial"/>
          <w:sz w:val="22"/>
          <w:szCs w:val="22"/>
        </w:rPr>
        <w:t xml:space="preserve"> </w:t>
      </w:r>
      <w:r w:rsidRPr="003C5EB5">
        <w:rPr>
          <w:rFonts w:cs="Arial"/>
          <w:sz w:val="22"/>
          <w:szCs w:val="22"/>
        </w:rPr>
        <w:t>Verwerfung</w:t>
      </w:r>
      <w:r w:rsidR="00A87105">
        <w:rPr>
          <w:rFonts w:cs="Arial"/>
          <w:sz w:val="22"/>
          <w:szCs w:val="22"/>
        </w:rPr>
        <w:t xml:space="preserve"> </w:t>
      </w:r>
      <w:r w:rsidRPr="003C5EB5">
        <w:rPr>
          <w:rFonts w:cs="Arial"/>
          <w:sz w:val="22"/>
          <w:szCs w:val="22"/>
        </w:rPr>
        <w:t>Israels</w:t>
      </w:r>
      <w:r w:rsidR="00A87105">
        <w:rPr>
          <w:rFonts w:cs="Arial"/>
          <w:sz w:val="22"/>
          <w:szCs w:val="22"/>
        </w:rPr>
        <w:t xml:space="preserve"> </w:t>
      </w:r>
      <w:r w:rsidRPr="003C5EB5">
        <w:rPr>
          <w:rFonts w:cs="Arial"/>
          <w:sz w:val="22"/>
          <w:szCs w:val="22"/>
        </w:rPr>
        <w:t>für</w:t>
      </w:r>
      <w:r w:rsidR="00A87105">
        <w:rPr>
          <w:rFonts w:cs="Arial"/>
          <w:sz w:val="22"/>
          <w:szCs w:val="22"/>
        </w:rPr>
        <w:t xml:space="preserve"> </w:t>
      </w:r>
      <w:r w:rsidRPr="003C5EB5">
        <w:rPr>
          <w:rFonts w:cs="Arial"/>
          <w:sz w:val="22"/>
          <w:szCs w:val="22"/>
        </w:rPr>
        <w:t>die</w:t>
      </w:r>
      <w:r w:rsidR="00A87105">
        <w:rPr>
          <w:rFonts w:cs="Arial"/>
          <w:sz w:val="22"/>
          <w:szCs w:val="22"/>
        </w:rPr>
        <w:t xml:space="preserve"> </w:t>
      </w:r>
      <w:r w:rsidRPr="003C5EB5">
        <w:rPr>
          <w:rFonts w:cs="Arial"/>
          <w:sz w:val="22"/>
          <w:szCs w:val="22"/>
        </w:rPr>
        <w:t>Einstellung</w:t>
      </w:r>
      <w:r w:rsidR="00A87105">
        <w:rPr>
          <w:rFonts w:cs="Arial"/>
          <w:sz w:val="22"/>
          <w:szCs w:val="22"/>
        </w:rPr>
        <w:t xml:space="preserve"> </w:t>
      </w:r>
      <w:r w:rsidRPr="003C5EB5">
        <w:rPr>
          <w:rFonts w:cs="Arial"/>
          <w:sz w:val="22"/>
          <w:szCs w:val="22"/>
        </w:rPr>
        <w:t>nichtisraelitischer</w:t>
      </w:r>
      <w:r w:rsidR="00A87105">
        <w:rPr>
          <w:rFonts w:cs="Arial"/>
          <w:sz w:val="22"/>
          <w:szCs w:val="22"/>
        </w:rPr>
        <w:t xml:space="preserve"> </w:t>
      </w:r>
      <w:r w:rsidRPr="003C5EB5">
        <w:rPr>
          <w:rFonts w:cs="Arial"/>
          <w:sz w:val="22"/>
          <w:szCs w:val="22"/>
        </w:rPr>
        <w:t>Christen</w:t>
      </w:r>
      <w:r w:rsidR="00A87105">
        <w:rPr>
          <w:rFonts w:cs="Arial"/>
          <w:sz w:val="22"/>
          <w:szCs w:val="22"/>
        </w:rPr>
        <w:t xml:space="preserve"> </w:t>
      </w:r>
      <w:r w:rsidRPr="003C5EB5">
        <w:rPr>
          <w:rFonts w:cs="Arial"/>
          <w:sz w:val="22"/>
          <w:szCs w:val="22"/>
        </w:rPr>
        <w:t>11</w:t>
      </w:r>
      <w:r w:rsidR="00A87105">
        <w:rPr>
          <w:rFonts w:cs="Arial"/>
          <w:sz w:val="22"/>
          <w:szCs w:val="22"/>
        </w:rPr>
        <w:t>, 1</w:t>
      </w:r>
      <w:r w:rsidRPr="003C5EB5">
        <w:rPr>
          <w:rFonts w:cs="Arial"/>
          <w:sz w:val="22"/>
          <w:szCs w:val="22"/>
        </w:rPr>
        <w:t>6-24</w:t>
      </w:r>
      <w:bookmarkEnd w:id="213"/>
    </w:p>
    <w:p w:rsidR="00814831" w:rsidRPr="003C5EB5" w:rsidRDefault="00A87105" w:rsidP="00814831">
      <w:pPr>
        <w:rPr>
          <w:rFonts w:cs="Arial"/>
          <w:szCs w:val="22"/>
        </w:rPr>
      </w:pPr>
      <w:r>
        <w:rPr>
          <w:rFonts w:cs="Arial"/>
          <w:szCs w:val="22"/>
          <w:lang w:eastAsia="de-CH" w:bidi="he-IL"/>
        </w:rPr>
        <w:t xml:space="preserve">     </w:t>
      </w:r>
      <w:r w:rsidR="00814831" w:rsidRPr="003C5EB5">
        <w:rPr>
          <w:rFonts w:cs="Arial"/>
          <w:b/>
          <w:szCs w:val="22"/>
          <w:lang w:eastAsia="de-CH" w:bidi="he-IL"/>
        </w:rPr>
        <w:t>.</w:t>
      </w:r>
      <w:r>
        <w:rPr>
          <w:rFonts w:cs="Arial"/>
          <w:szCs w:val="22"/>
          <w:lang w:eastAsia="de-CH" w:bidi="he-IL"/>
        </w:rPr>
        <w:t xml:space="preserve"> </w:t>
      </w:r>
      <w:r w:rsidR="00814831" w:rsidRPr="003C5EB5">
        <w:rPr>
          <w:rFonts w:cs="Arial"/>
          <w:szCs w:val="22"/>
          <w:lang w:eastAsia="de-CH" w:bidi="he-IL"/>
        </w:rPr>
        <w:t>In</w:t>
      </w:r>
      <w:r>
        <w:rPr>
          <w:rFonts w:cs="Arial"/>
          <w:szCs w:val="22"/>
          <w:lang w:eastAsia="de-CH" w:bidi="he-IL"/>
        </w:rPr>
        <w:t xml:space="preserve"> </w:t>
      </w:r>
      <w:r w:rsidR="00814831" w:rsidRPr="003C5EB5">
        <w:rPr>
          <w:rFonts w:cs="Arial"/>
          <w:szCs w:val="22"/>
          <w:lang w:eastAsia="de-CH" w:bidi="he-IL"/>
        </w:rPr>
        <w:t>11</w:t>
      </w:r>
      <w:r>
        <w:rPr>
          <w:rFonts w:cs="Arial"/>
          <w:szCs w:val="22"/>
          <w:lang w:eastAsia="de-CH" w:bidi="he-IL"/>
        </w:rPr>
        <w:t xml:space="preserve">, 7 </w:t>
      </w:r>
      <w:r w:rsidR="00814831" w:rsidRPr="003C5EB5">
        <w:rPr>
          <w:rFonts w:cs="Arial"/>
          <w:szCs w:val="22"/>
          <w:lang w:eastAsia="de-CH" w:bidi="he-IL"/>
        </w:rPr>
        <w:t>(wie</w:t>
      </w:r>
      <w:r>
        <w:rPr>
          <w:rFonts w:cs="Arial"/>
          <w:szCs w:val="22"/>
          <w:lang w:eastAsia="de-CH" w:bidi="he-IL"/>
        </w:rPr>
        <w:t xml:space="preserve"> </w:t>
      </w:r>
      <w:r w:rsidR="00814831" w:rsidRPr="003C5EB5">
        <w:rPr>
          <w:rFonts w:cs="Arial"/>
          <w:szCs w:val="22"/>
          <w:lang w:eastAsia="de-CH" w:bidi="he-IL"/>
        </w:rPr>
        <w:t>in</w:t>
      </w:r>
      <w:r>
        <w:rPr>
          <w:rFonts w:cs="Arial"/>
          <w:szCs w:val="22"/>
          <w:lang w:eastAsia="de-CH" w:bidi="he-IL"/>
        </w:rPr>
        <w:t xml:space="preserve"> </w:t>
      </w:r>
      <w:r w:rsidR="00814831" w:rsidRPr="003C5EB5">
        <w:rPr>
          <w:rFonts w:cs="Arial"/>
          <w:szCs w:val="22"/>
          <w:lang w:eastAsia="de-CH" w:bidi="he-IL"/>
        </w:rPr>
        <w:t>9</w:t>
      </w:r>
      <w:r>
        <w:rPr>
          <w:rFonts w:cs="Arial"/>
          <w:szCs w:val="22"/>
          <w:lang w:eastAsia="de-CH" w:bidi="he-IL"/>
        </w:rPr>
        <w:t>, 3</w:t>
      </w:r>
      <w:r w:rsidR="00814831" w:rsidRPr="003C5EB5">
        <w:rPr>
          <w:rFonts w:cs="Arial"/>
          <w:szCs w:val="22"/>
          <w:lang w:eastAsia="de-CH" w:bidi="he-IL"/>
        </w:rPr>
        <w:t>.6</w:t>
      </w:r>
      <w:r>
        <w:rPr>
          <w:rFonts w:cs="Arial"/>
          <w:szCs w:val="22"/>
          <w:lang w:eastAsia="de-CH" w:bidi="he-IL"/>
        </w:rPr>
        <w:t xml:space="preserve"> </w:t>
      </w:r>
      <w:r w:rsidR="00814831" w:rsidRPr="003C5EB5">
        <w:rPr>
          <w:rFonts w:cs="Arial"/>
          <w:szCs w:val="22"/>
          <w:lang w:eastAsia="de-CH" w:bidi="he-IL"/>
        </w:rPr>
        <w:t>und</w:t>
      </w:r>
      <w:r>
        <w:rPr>
          <w:rFonts w:cs="Arial"/>
          <w:szCs w:val="22"/>
          <w:lang w:eastAsia="de-CH" w:bidi="he-IL"/>
        </w:rPr>
        <w:t xml:space="preserve"> </w:t>
      </w:r>
      <w:r w:rsidR="00814831" w:rsidRPr="003C5EB5">
        <w:rPr>
          <w:rFonts w:cs="Arial"/>
          <w:szCs w:val="22"/>
          <w:lang w:eastAsia="de-CH" w:bidi="he-IL"/>
        </w:rPr>
        <w:t>10</w:t>
      </w:r>
      <w:r>
        <w:rPr>
          <w:rFonts w:cs="Arial"/>
          <w:szCs w:val="22"/>
          <w:lang w:eastAsia="de-CH" w:bidi="he-IL"/>
        </w:rPr>
        <w:t>, 1</w:t>
      </w:r>
      <w:r w:rsidR="00814831" w:rsidRPr="003C5EB5">
        <w:rPr>
          <w:rFonts w:cs="Arial"/>
          <w:szCs w:val="22"/>
          <w:lang w:eastAsia="de-CH" w:bidi="he-IL"/>
        </w:rPr>
        <w:t>)</w:t>
      </w:r>
      <w:r>
        <w:rPr>
          <w:rFonts w:cs="Arial"/>
          <w:szCs w:val="22"/>
          <w:lang w:eastAsia="de-CH" w:bidi="he-IL"/>
        </w:rPr>
        <w:t xml:space="preserve"> </w:t>
      </w:r>
      <w:r w:rsidR="00814831" w:rsidRPr="003C5EB5">
        <w:rPr>
          <w:rFonts w:cs="Arial"/>
          <w:szCs w:val="22"/>
          <w:lang w:eastAsia="de-CH" w:bidi="he-IL"/>
        </w:rPr>
        <w:t>ist</w:t>
      </w:r>
      <w:r>
        <w:rPr>
          <w:rFonts w:cs="Arial"/>
          <w:szCs w:val="22"/>
          <w:lang w:eastAsia="de-CH" w:bidi="he-IL"/>
        </w:rPr>
        <w:t xml:space="preserve"> </w:t>
      </w:r>
      <w:r w:rsidR="00814831" w:rsidRPr="003C5EB5">
        <w:rPr>
          <w:rFonts w:cs="Arial"/>
          <w:szCs w:val="22"/>
          <w:lang w:eastAsia="de-CH" w:bidi="he-IL"/>
        </w:rPr>
        <w:t>die</w:t>
      </w:r>
      <w:r>
        <w:rPr>
          <w:rFonts w:cs="Arial"/>
          <w:szCs w:val="22"/>
          <w:lang w:eastAsia="de-CH" w:bidi="he-IL"/>
        </w:rPr>
        <w:t xml:space="preserve"> </w:t>
      </w:r>
      <w:r w:rsidR="00814831" w:rsidRPr="003C5EB5">
        <w:rPr>
          <w:rFonts w:cs="Arial"/>
          <w:szCs w:val="22"/>
          <w:lang w:eastAsia="de-CH" w:bidi="he-IL"/>
        </w:rPr>
        <w:t>Rede</w:t>
      </w:r>
      <w:r>
        <w:rPr>
          <w:rFonts w:cs="Arial"/>
          <w:szCs w:val="22"/>
          <w:lang w:eastAsia="de-CH" w:bidi="he-IL"/>
        </w:rPr>
        <w:t xml:space="preserve"> </w:t>
      </w:r>
      <w:r w:rsidR="00814831" w:rsidRPr="003C5EB5">
        <w:rPr>
          <w:rFonts w:cs="Arial"/>
          <w:szCs w:val="22"/>
          <w:lang w:eastAsia="de-CH" w:bidi="he-IL"/>
        </w:rPr>
        <w:t>von</w:t>
      </w:r>
      <w:r>
        <w:rPr>
          <w:rFonts w:cs="Arial"/>
          <w:szCs w:val="22"/>
          <w:lang w:eastAsia="de-CH" w:bidi="he-IL"/>
        </w:rPr>
        <w:t xml:space="preserve"> </w:t>
      </w:r>
      <w:r w:rsidR="00814831" w:rsidRPr="003C5EB5">
        <w:rPr>
          <w:rFonts w:cs="Arial"/>
          <w:szCs w:val="22"/>
          <w:lang w:eastAsia="de-CH" w:bidi="he-IL"/>
        </w:rPr>
        <w:t>dem</w:t>
      </w:r>
      <w:r>
        <w:rPr>
          <w:rFonts w:cs="Arial"/>
          <w:szCs w:val="22"/>
          <w:lang w:eastAsia="de-CH" w:bidi="he-IL"/>
        </w:rPr>
        <w:t xml:space="preserve"> </w:t>
      </w:r>
      <w:r w:rsidR="00814831" w:rsidRPr="003C5EB5">
        <w:rPr>
          <w:rFonts w:cs="Arial"/>
          <w:szCs w:val="22"/>
          <w:lang w:eastAsia="de-CH" w:bidi="he-IL"/>
        </w:rPr>
        <w:t>historischen</w:t>
      </w:r>
      <w:r>
        <w:rPr>
          <w:rFonts w:cs="Arial"/>
          <w:szCs w:val="22"/>
          <w:lang w:eastAsia="de-CH" w:bidi="he-IL"/>
        </w:rPr>
        <w:t xml:space="preserve"> </w:t>
      </w:r>
      <w:r w:rsidR="00814831" w:rsidRPr="003C5EB5">
        <w:rPr>
          <w:rFonts w:cs="Arial"/>
          <w:szCs w:val="22"/>
          <w:lang w:eastAsia="de-CH" w:bidi="he-IL"/>
        </w:rPr>
        <w:t>„Israel”,</w:t>
      </w:r>
      <w:r>
        <w:rPr>
          <w:rFonts w:cs="Arial"/>
          <w:szCs w:val="22"/>
          <w:lang w:eastAsia="de-CH" w:bidi="he-IL"/>
        </w:rPr>
        <w:t xml:space="preserve"> </w:t>
      </w:r>
      <w:r w:rsidR="00814831" w:rsidRPr="003C5EB5">
        <w:rPr>
          <w:rFonts w:cs="Arial"/>
          <w:szCs w:val="22"/>
          <w:lang w:eastAsia="de-CH" w:bidi="he-IL"/>
        </w:rPr>
        <w:t>aber</w:t>
      </w:r>
      <w:r>
        <w:rPr>
          <w:rFonts w:cs="Arial"/>
          <w:szCs w:val="22"/>
          <w:lang w:eastAsia="de-CH" w:bidi="he-IL"/>
        </w:rPr>
        <w:t xml:space="preserve"> </w:t>
      </w:r>
      <w:r w:rsidR="00814831" w:rsidRPr="003C5EB5">
        <w:rPr>
          <w:rFonts w:cs="Arial"/>
          <w:szCs w:val="22"/>
          <w:lang w:eastAsia="de-CH" w:bidi="he-IL"/>
        </w:rPr>
        <w:t>von</w:t>
      </w:r>
      <w:r>
        <w:rPr>
          <w:rFonts w:cs="Arial"/>
          <w:szCs w:val="22"/>
          <w:lang w:eastAsia="de-CH" w:bidi="he-IL"/>
        </w:rPr>
        <w:t xml:space="preserve"> </w:t>
      </w:r>
      <w:r w:rsidR="00814831" w:rsidRPr="003C5EB5">
        <w:rPr>
          <w:rFonts w:cs="Arial"/>
          <w:szCs w:val="22"/>
          <w:lang w:eastAsia="de-CH" w:bidi="he-IL"/>
        </w:rPr>
        <w:t>dem</w:t>
      </w:r>
      <w:r>
        <w:rPr>
          <w:rFonts w:cs="Arial"/>
          <w:szCs w:val="22"/>
          <w:lang w:eastAsia="de-CH" w:bidi="he-IL"/>
        </w:rPr>
        <w:t xml:space="preserve"> </w:t>
      </w:r>
      <w:r w:rsidR="00814831" w:rsidRPr="003C5EB5">
        <w:rPr>
          <w:rFonts w:cs="Arial"/>
          <w:szCs w:val="22"/>
          <w:lang w:eastAsia="de-CH" w:bidi="he-IL"/>
        </w:rPr>
        <w:t>Teil,</w:t>
      </w:r>
      <w:r>
        <w:rPr>
          <w:rFonts w:cs="Arial"/>
          <w:szCs w:val="22"/>
          <w:lang w:eastAsia="de-CH" w:bidi="he-IL"/>
        </w:rPr>
        <w:t xml:space="preserve"> </w:t>
      </w:r>
      <w:r w:rsidR="00814831" w:rsidRPr="003C5EB5">
        <w:rPr>
          <w:rFonts w:cs="Arial"/>
          <w:szCs w:val="22"/>
          <w:lang w:eastAsia="de-CH" w:bidi="he-IL"/>
        </w:rPr>
        <w:t>der</w:t>
      </w:r>
      <w:r>
        <w:rPr>
          <w:rFonts w:cs="Arial"/>
          <w:szCs w:val="22"/>
          <w:lang w:eastAsia="de-CH" w:bidi="he-IL"/>
        </w:rPr>
        <w:t xml:space="preserve"> </w:t>
      </w:r>
      <w:r w:rsidR="00814831" w:rsidRPr="003C5EB5">
        <w:rPr>
          <w:rFonts w:cs="Arial"/>
          <w:szCs w:val="22"/>
          <w:lang w:eastAsia="de-CH" w:bidi="he-IL"/>
        </w:rPr>
        <w:t>–</w:t>
      </w:r>
      <w:r>
        <w:rPr>
          <w:rFonts w:cs="Arial"/>
          <w:szCs w:val="22"/>
          <w:lang w:eastAsia="de-CH" w:bidi="he-IL"/>
        </w:rPr>
        <w:t xml:space="preserve"> </w:t>
      </w:r>
      <w:r w:rsidR="00814831" w:rsidRPr="003C5EB5">
        <w:rPr>
          <w:rFonts w:cs="Arial"/>
          <w:szCs w:val="22"/>
          <w:lang w:eastAsia="de-CH" w:bidi="he-IL"/>
        </w:rPr>
        <w:t>durch</w:t>
      </w:r>
      <w:r>
        <w:rPr>
          <w:rFonts w:cs="Arial"/>
          <w:szCs w:val="22"/>
          <w:lang w:eastAsia="de-CH" w:bidi="he-IL"/>
        </w:rPr>
        <w:t xml:space="preserve"> </w:t>
      </w:r>
      <w:r w:rsidR="00814831" w:rsidRPr="003C5EB5">
        <w:rPr>
          <w:rFonts w:cs="Arial"/>
          <w:szCs w:val="22"/>
          <w:lang w:eastAsia="de-CH" w:bidi="he-IL"/>
        </w:rPr>
        <w:t>seinen</w:t>
      </w:r>
      <w:r>
        <w:rPr>
          <w:rFonts w:cs="Arial"/>
          <w:szCs w:val="22"/>
          <w:lang w:eastAsia="de-CH" w:bidi="he-IL"/>
        </w:rPr>
        <w:t xml:space="preserve"> </w:t>
      </w:r>
      <w:r w:rsidR="00814831" w:rsidRPr="003C5EB5">
        <w:rPr>
          <w:rFonts w:cs="Arial"/>
          <w:szCs w:val="22"/>
          <w:lang w:eastAsia="de-CH" w:bidi="he-IL"/>
        </w:rPr>
        <w:t>Unglauben</w:t>
      </w:r>
      <w:r>
        <w:rPr>
          <w:rFonts w:cs="Arial"/>
          <w:szCs w:val="22"/>
          <w:lang w:eastAsia="de-CH" w:bidi="he-IL"/>
        </w:rPr>
        <w:t xml:space="preserve"> </w:t>
      </w:r>
      <w:r w:rsidR="00814831" w:rsidRPr="003C5EB5">
        <w:rPr>
          <w:rFonts w:cs="Arial"/>
          <w:szCs w:val="22"/>
          <w:lang w:eastAsia="de-CH" w:bidi="he-IL"/>
        </w:rPr>
        <w:t>–</w:t>
      </w:r>
      <w:r>
        <w:rPr>
          <w:rFonts w:cs="Arial"/>
          <w:szCs w:val="22"/>
          <w:lang w:eastAsia="de-CH" w:bidi="he-IL"/>
        </w:rPr>
        <w:t xml:space="preserve"> </w:t>
      </w:r>
      <w:r w:rsidR="00814831" w:rsidRPr="003C5EB5">
        <w:rPr>
          <w:rFonts w:cs="Arial"/>
          <w:szCs w:val="22"/>
          <w:lang w:eastAsia="de-CH" w:bidi="he-IL"/>
        </w:rPr>
        <w:t>nicht</w:t>
      </w:r>
      <w:r>
        <w:rPr>
          <w:rFonts w:cs="Arial"/>
          <w:szCs w:val="22"/>
          <w:lang w:eastAsia="de-CH" w:bidi="he-IL"/>
        </w:rPr>
        <w:t xml:space="preserve"> </w:t>
      </w:r>
      <w:r w:rsidR="00814831" w:rsidRPr="003C5EB5">
        <w:rPr>
          <w:rFonts w:cs="Arial"/>
          <w:szCs w:val="22"/>
          <w:lang w:eastAsia="de-CH" w:bidi="he-IL"/>
        </w:rPr>
        <w:t>zum</w:t>
      </w:r>
      <w:r>
        <w:rPr>
          <w:rFonts w:cs="Arial"/>
          <w:szCs w:val="22"/>
          <w:lang w:eastAsia="de-CH" w:bidi="he-IL"/>
        </w:rPr>
        <w:t xml:space="preserve"> </w:t>
      </w:r>
      <w:r w:rsidR="00814831" w:rsidRPr="003C5EB5">
        <w:rPr>
          <w:rFonts w:cs="Arial"/>
          <w:szCs w:val="22"/>
          <w:lang w:eastAsia="de-CH" w:bidi="he-IL"/>
        </w:rPr>
        <w:t>Heilsvolk</w:t>
      </w:r>
      <w:r>
        <w:rPr>
          <w:rFonts w:cs="Arial"/>
          <w:szCs w:val="22"/>
          <w:lang w:eastAsia="de-CH" w:bidi="he-IL"/>
        </w:rPr>
        <w:t xml:space="preserve"> </w:t>
      </w:r>
      <w:r w:rsidR="00814831" w:rsidRPr="003C5EB5">
        <w:rPr>
          <w:rFonts w:cs="Arial"/>
          <w:szCs w:val="22"/>
          <w:lang w:eastAsia="de-CH" w:bidi="he-IL"/>
        </w:rPr>
        <w:t>Gottes</w:t>
      </w:r>
      <w:r>
        <w:rPr>
          <w:rFonts w:cs="Arial"/>
          <w:szCs w:val="22"/>
          <w:lang w:eastAsia="de-CH" w:bidi="he-IL"/>
        </w:rPr>
        <w:t xml:space="preserve"> </w:t>
      </w:r>
      <w:r w:rsidR="00814831" w:rsidRPr="003C5EB5">
        <w:rPr>
          <w:rFonts w:cs="Arial"/>
          <w:szCs w:val="22"/>
          <w:lang w:eastAsia="de-CH" w:bidi="he-IL"/>
        </w:rPr>
        <w:t>gehört.</w:t>
      </w:r>
      <w:r>
        <w:rPr>
          <w:rFonts w:cs="Arial"/>
          <w:szCs w:val="22"/>
          <w:lang w:eastAsia="de-CH" w:bidi="he-IL"/>
        </w:rPr>
        <w:t xml:space="preserve"> </w:t>
      </w:r>
      <w:r w:rsidR="00814831" w:rsidRPr="003C5EB5">
        <w:rPr>
          <w:rFonts w:cs="Arial"/>
          <w:szCs w:val="22"/>
          <w:lang w:eastAsia="de-CH" w:bidi="he-IL"/>
        </w:rPr>
        <w:t>Aber</w:t>
      </w:r>
      <w:r>
        <w:rPr>
          <w:rFonts w:cs="Arial"/>
          <w:szCs w:val="22"/>
          <w:lang w:eastAsia="de-CH" w:bidi="he-IL"/>
        </w:rPr>
        <w:t xml:space="preserve"> </w:t>
      </w:r>
      <w:r w:rsidR="00814831" w:rsidRPr="003C5EB5">
        <w:rPr>
          <w:rFonts w:cs="Arial"/>
          <w:szCs w:val="22"/>
          <w:lang w:eastAsia="de-CH" w:bidi="he-IL"/>
        </w:rPr>
        <w:t>es</w:t>
      </w:r>
      <w:r>
        <w:rPr>
          <w:rFonts w:cs="Arial"/>
          <w:szCs w:val="22"/>
          <w:lang w:eastAsia="de-CH" w:bidi="he-IL"/>
        </w:rPr>
        <w:t xml:space="preserve"> </w:t>
      </w:r>
      <w:r w:rsidR="00814831" w:rsidRPr="003C5EB5">
        <w:rPr>
          <w:rFonts w:cs="Arial"/>
          <w:szCs w:val="22"/>
          <w:lang w:eastAsia="de-CH" w:bidi="he-IL"/>
        </w:rPr>
        <w:t>muss</w:t>
      </w:r>
      <w:r>
        <w:rPr>
          <w:rFonts w:cs="Arial"/>
          <w:szCs w:val="22"/>
          <w:lang w:eastAsia="de-CH" w:bidi="he-IL"/>
        </w:rPr>
        <w:t xml:space="preserve"> </w:t>
      </w:r>
      <w:r w:rsidR="00814831" w:rsidRPr="003C5EB5">
        <w:rPr>
          <w:rFonts w:cs="Arial"/>
          <w:szCs w:val="22"/>
          <w:lang w:eastAsia="de-CH" w:bidi="he-IL"/>
        </w:rPr>
        <w:t>nicht</w:t>
      </w:r>
      <w:r>
        <w:rPr>
          <w:rFonts w:cs="Arial"/>
          <w:szCs w:val="22"/>
          <w:lang w:eastAsia="de-CH" w:bidi="he-IL"/>
        </w:rPr>
        <w:t xml:space="preserve"> </w:t>
      </w:r>
      <w:r w:rsidR="00814831" w:rsidRPr="003C5EB5">
        <w:rPr>
          <w:rFonts w:cs="Arial"/>
          <w:szCs w:val="22"/>
          <w:lang w:eastAsia="de-CH" w:bidi="he-IL"/>
        </w:rPr>
        <w:t>so</w:t>
      </w:r>
      <w:r>
        <w:rPr>
          <w:rFonts w:cs="Arial"/>
          <w:szCs w:val="22"/>
          <w:lang w:eastAsia="de-CH" w:bidi="he-IL"/>
        </w:rPr>
        <w:t xml:space="preserve"> </w:t>
      </w:r>
      <w:r w:rsidR="00814831" w:rsidRPr="003C5EB5">
        <w:rPr>
          <w:rFonts w:cs="Arial"/>
          <w:szCs w:val="22"/>
          <w:lang w:eastAsia="de-CH" w:bidi="he-IL"/>
        </w:rPr>
        <w:t>bleiben.</w:t>
      </w:r>
      <w:r>
        <w:rPr>
          <w:rFonts w:cs="Arial"/>
          <w:szCs w:val="22"/>
          <w:lang w:eastAsia="de-CH" w:bidi="he-IL"/>
        </w:rPr>
        <w:t xml:space="preserve"> </w:t>
      </w:r>
      <w:r w:rsidR="00814831" w:rsidRPr="003C5EB5">
        <w:rPr>
          <w:rFonts w:cs="Arial"/>
          <w:szCs w:val="22"/>
        </w:rPr>
        <w:t>Das</w:t>
      </w:r>
      <w:r>
        <w:rPr>
          <w:rFonts w:cs="Arial"/>
          <w:szCs w:val="22"/>
        </w:rPr>
        <w:t xml:space="preserve"> </w:t>
      </w:r>
      <w:r w:rsidR="00814831" w:rsidRPr="003C5EB5">
        <w:rPr>
          <w:rFonts w:cs="Arial"/>
          <w:szCs w:val="22"/>
        </w:rPr>
        <w:t>Doppelbild</w:t>
      </w:r>
      <w:r>
        <w:rPr>
          <w:rFonts w:cs="Arial"/>
          <w:szCs w:val="22"/>
        </w:rPr>
        <w:t xml:space="preserve"> </w:t>
      </w:r>
      <w:r w:rsidR="00814831" w:rsidRPr="003C5EB5">
        <w:rPr>
          <w:rFonts w:cs="Arial"/>
          <w:szCs w:val="22"/>
        </w:rPr>
        <w:t>vom</w:t>
      </w:r>
      <w:r>
        <w:rPr>
          <w:rFonts w:cs="Arial"/>
          <w:szCs w:val="22"/>
        </w:rPr>
        <w:t xml:space="preserve"> </w:t>
      </w:r>
      <w:r w:rsidR="00814831" w:rsidRPr="003C5EB5">
        <w:rPr>
          <w:rFonts w:cs="Arial"/>
          <w:szCs w:val="22"/>
        </w:rPr>
        <w:t>Teig</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Ölbaum</w:t>
      </w:r>
      <w:r>
        <w:rPr>
          <w:rFonts w:cs="Arial"/>
          <w:szCs w:val="22"/>
        </w:rPr>
        <w:t xml:space="preserve"> </w:t>
      </w:r>
      <w:r w:rsidR="00814831" w:rsidRPr="003C5EB5">
        <w:rPr>
          <w:rFonts w:cs="Arial"/>
          <w:szCs w:val="22"/>
        </w:rPr>
        <w:t>zeigt,</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Seite</w:t>
      </w:r>
      <w:r>
        <w:rPr>
          <w:rFonts w:cs="Arial"/>
          <w:szCs w:val="22"/>
        </w:rPr>
        <w:t xml:space="preserve"> </w:t>
      </w:r>
      <w:r w:rsidR="00814831" w:rsidRPr="003C5EB5">
        <w:rPr>
          <w:rFonts w:cs="Arial"/>
          <w:szCs w:val="22"/>
        </w:rPr>
        <w:t>gestellt</w:t>
      </w:r>
      <w:r>
        <w:rPr>
          <w:rFonts w:cs="Arial"/>
          <w:szCs w:val="22"/>
        </w:rPr>
        <w:t xml:space="preserve"> </w:t>
      </w:r>
      <w:r w:rsidR="00814831" w:rsidRPr="003C5EB5">
        <w:rPr>
          <w:rFonts w:cs="Arial"/>
          <w:szCs w:val="22"/>
        </w:rPr>
        <w:t>oder</w:t>
      </w:r>
      <w:r>
        <w:rPr>
          <w:rFonts w:cs="Arial"/>
          <w:szCs w:val="22"/>
        </w:rPr>
        <w:t xml:space="preserve"> </w:t>
      </w:r>
      <w:r w:rsidR="00814831" w:rsidRPr="003C5EB5">
        <w:rPr>
          <w:rFonts w:cs="Arial"/>
          <w:szCs w:val="22"/>
        </w:rPr>
        <w:t>fallen</w:t>
      </w:r>
      <w:r>
        <w:rPr>
          <w:rFonts w:cs="Arial"/>
          <w:szCs w:val="22"/>
        </w:rPr>
        <w:t xml:space="preserve"> </w:t>
      </w:r>
      <w:r w:rsidR="00814831" w:rsidRPr="003C5EB5">
        <w:rPr>
          <w:rFonts w:cs="Arial"/>
          <w:szCs w:val="22"/>
        </w:rPr>
        <w:t>gelassen</w:t>
      </w:r>
      <w:r>
        <w:rPr>
          <w:rFonts w:cs="Arial"/>
          <w:szCs w:val="22"/>
        </w:rPr>
        <w:t xml:space="preserve"> </w:t>
      </w:r>
      <w:r w:rsidR="00814831" w:rsidRPr="003C5EB5">
        <w:rPr>
          <w:rFonts w:cs="Arial"/>
          <w:szCs w:val="22"/>
        </w:rPr>
        <w:t>wurde.</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rief</w:t>
      </w:r>
      <w:r>
        <w:rPr>
          <w:rFonts w:cs="Arial"/>
          <w:szCs w:val="22"/>
        </w:rPr>
        <w:t xml:space="preserve"> </w:t>
      </w:r>
      <w:r w:rsidR="00814831" w:rsidRPr="003C5EB5">
        <w:rPr>
          <w:rFonts w:cs="Arial"/>
          <w:szCs w:val="22"/>
        </w:rPr>
        <w:t>dieses</w:t>
      </w:r>
      <w:r>
        <w:rPr>
          <w:rFonts w:cs="Arial"/>
          <w:szCs w:val="22"/>
        </w:rPr>
        <w:t xml:space="preserve"> </w:t>
      </w:r>
      <w:r w:rsidR="00814831" w:rsidRPr="003C5EB5">
        <w:rPr>
          <w:rFonts w:cs="Arial"/>
          <w:szCs w:val="22"/>
        </w:rPr>
        <w:t>historische</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sein</w:t>
      </w:r>
      <w:r>
        <w:rPr>
          <w:rFonts w:cs="Arial"/>
          <w:szCs w:val="22"/>
        </w:rPr>
        <w:t xml:space="preserve"> </w:t>
      </w:r>
      <w:r w:rsidR="00814831" w:rsidRPr="003C5EB5">
        <w:rPr>
          <w:rFonts w:cs="Arial"/>
          <w:szCs w:val="22"/>
        </w:rPr>
        <w:t>Volk;</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bleibt</w:t>
      </w:r>
      <w:r>
        <w:rPr>
          <w:rFonts w:cs="Arial"/>
          <w:szCs w:val="22"/>
        </w:rPr>
        <w:t xml:space="preserve"> </w:t>
      </w:r>
      <w:r w:rsidR="00814831" w:rsidRPr="003C5EB5">
        <w:rPr>
          <w:rFonts w:cs="Arial"/>
          <w:szCs w:val="22"/>
        </w:rPr>
        <w:t>seinen</w:t>
      </w:r>
      <w:r>
        <w:rPr>
          <w:rFonts w:cs="Arial"/>
          <w:szCs w:val="22"/>
        </w:rPr>
        <w:t xml:space="preserve"> </w:t>
      </w:r>
      <w:r w:rsidR="00814831" w:rsidRPr="003C5EB5">
        <w:rPr>
          <w:rFonts w:cs="Arial"/>
          <w:szCs w:val="22"/>
        </w:rPr>
        <w:t>Verheißungen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seinem</w:t>
      </w:r>
      <w:r>
        <w:rPr>
          <w:rFonts w:cs="Arial"/>
          <w:szCs w:val="22"/>
        </w:rPr>
        <w:t xml:space="preserve"> </w:t>
      </w:r>
      <w:r w:rsidR="00814831" w:rsidRPr="003C5EB5">
        <w:rPr>
          <w:rFonts w:cs="Arial"/>
          <w:szCs w:val="22"/>
        </w:rPr>
        <w:t>Rufen</w:t>
      </w:r>
      <w:r>
        <w:rPr>
          <w:rFonts w:cs="Arial"/>
          <w:szCs w:val="22"/>
        </w:rPr>
        <w:t xml:space="preserve"> </w:t>
      </w:r>
      <w:r w:rsidR="00814831" w:rsidRPr="003C5EB5">
        <w:rPr>
          <w:rFonts w:cs="Arial"/>
          <w:szCs w:val="22"/>
        </w:rPr>
        <w:t>treu.</w:t>
      </w:r>
      <w:r>
        <w:rPr>
          <w:rFonts w:cs="Arial"/>
          <w:szCs w:val="22"/>
        </w:rPr>
        <w:t xml:space="preserve"> </w:t>
      </w:r>
      <w:r w:rsidR="00814831" w:rsidRPr="003C5EB5">
        <w:rPr>
          <w:rFonts w:cs="Arial"/>
          <w:szCs w:val="22"/>
        </w:rPr>
        <w:t>(Vgl.</w:t>
      </w: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25-29.)</w:t>
      </w:r>
      <w:r>
        <w:rPr>
          <w:rFonts w:cs="Arial"/>
          <w:szCs w:val="22"/>
        </w:rPr>
        <w:t xml:space="preserve"> </w:t>
      </w:r>
    </w:p>
    <w:p w:rsidR="00814831" w:rsidRPr="003C5EB5" w:rsidRDefault="00814831" w:rsidP="00814831">
      <w:pPr>
        <w:rPr>
          <w:rFonts w:cs="Arial"/>
          <w:szCs w:val="22"/>
        </w:rPr>
      </w:pPr>
    </w:p>
    <w:p w:rsidR="00814831" w:rsidRPr="003C5EB5" w:rsidRDefault="00814831" w:rsidP="00814831">
      <w:pPr>
        <w:rPr>
          <w:rFonts w:cs="Arial"/>
          <w:szCs w:val="22"/>
        </w:rPr>
      </w:pPr>
      <w:r w:rsidRPr="003C5EB5">
        <w:rPr>
          <w:rFonts w:cs="Arial"/>
          <w:szCs w:val="22"/>
        </w:rPr>
        <w:t>Zwei</w:t>
      </w:r>
      <w:r w:rsidR="00A87105">
        <w:rPr>
          <w:rFonts w:cs="Arial"/>
          <w:szCs w:val="22"/>
        </w:rPr>
        <w:t xml:space="preserve"> </w:t>
      </w:r>
      <w:r w:rsidRPr="003C5EB5">
        <w:rPr>
          <w:rFonts w:cs="Arial"/>
          <w:szCs w:val="22"/>
        </w:rPr>
        <w:t>Bilder</w:t>
      </w:r>
      <w:r w:rsidR="00A87105">
        <w:rPr>
          <w:rFonts w:cs="Arial"/>
          <w:szCs w:val="22"/>
        </w:rPr>
        <w:t xml:space="preserve"> </w:t>
      </w:r>
      <w:r w:rsidRPr="003C5EB5">
        <w:rPr>
          <w:rFonts w:cs="Arial"/>
          <w:szCs w:val="22"/>
        </w:rPr>
        <w:t>verwendet</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Apostel:</w:t>
      </w:r>
      <w:r w:rsidR="00A87105">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Bild</w:t>
      </w:r>
      <w:r>
        <w:rPr>
          <w:rFonts w:cs="Arial"/>
          <w:szCs w:val="22"/>
        </w:rPr>
        <w:t xml:space="preserve"> </w:t>
      </w:r>
      <w:r w:rsidR="00814831" w:rsidRPr="003C5EB5">
        <w:rPr>
          <w:rFonts w:cs="Arial"/>
          <w:szCs w:val="22"/>
        </w:rPr>
        <w:t>vom</w:t>
      </w:r>
      <w:r>
        <w:rPr>
          <w:rFonts w:cs="Arial"/>
          <w:szCs w:val="22"/>
        </w:rPr>
        <w:t xml:space="preserve"> </w:t>
      </w:r>
      <w:r w:rsidR="00814831" w:rsidRPr="003C5EB5">
        <w:rPr>
          <w:rFonts w:cs="Arial"/>
          <w:szCs w:val="22"/>
        </w:rPr>
        <w:t>Erstlingsbrot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Teigmasse</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Bild</w:t>
      </w:r>
      <w:r>
        <w:rPr>
          <w:rFonts w:cs="Arial"/>
          <w:szCs w:val="22"/>
        </w:rPr>
        <w:t xml:space="preserve"> </w:t>
      </w:r>
      <w:r w:rsidR="00814831" w:rsidRPr="003C5EB5">
        <w:rPr>
          <w:rFonts w:cs="Arial"/>
          <w:szCs w:val="22"/>
        </w:rPr>
        <w:t>vom</w:t>
      </w:r>
      <w:r>
        <w:rPr>
          <w:rFonts w:cs="Arial"/>
          <w:szCs w:val="22"/>
        </w:rPr>
        <w:t xml:space="preserve"> </w:t>
      </w:r>
      <w:r w:rsidR="00814831" w:rsidRPr="003C5EB5">
        <w:rPr>
          <w:rFonts w:cs="Arial"/>
          <w:szCs w:val="22"/>
        </w:rPr>
        <w:t>Ölbaum</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Stamm</w:t>
      </w:r>
      <w:r>
        <w:rPr>
          <w:rFonts w:cs="Arial"/>
          <w:szCs w:val="22"/>
        </w:rPr>
        <w:t xml:space="preserve"> </w:t>
      </w:r>
      <w:r w:rsidR="00814831" w:rsidRPr="003C5EB5">
        <w:rPr>
          <w:rFonts w:cs="Arial"/>
          <w:szCs w:val="22"/>
        </w:rPr>
        <w:t>(inkl.</w:t>
      </w:r>
      <w:r>
        <w:rPr>
          <w:rFonts w:cs="Arial"/>
          <w:szCs w:val="22"/>
        </w:rPr>
        <w:t xml:space="preserve"> </w:t>
      </w:r>
      <w:r w:rsidR="00814831" w:rsidRPr="003C5EB5">
        <w:rPr>
          <w:rFonts w:cs="Arial"/>
          <w:szCs w:val="22"/>
        </w:rPr>
        <w:t>Wurzel)</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Zweigen</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Um</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Bild</w:t>
      </w:r>
      <w:r>
        <w:rPr>
          <w:rFonts w:cs="Arial"/>
          <w:szCs w:val="22"/>
        </w:rPr>
        <w:t xml:space="preserve"> </w:t>
      </w:r>
      <w:r w:rsidR="00814831" w:rsidRPr="003C5EB5">
        <w:rPr>
          <w:rFonts w:cs="Arial"/>
          <w:szCs w:val="22"/>
        </w:rPr>
        <w:t>vom</w:t>
      </w:r>
      <w:r>
        <w:rPr>
          <w:rFonts w:cs="Arial"/>
          <w:szCs w:val="22"/>
        </w:rPr>
        <w:t xml:space="preserve"> </w:t>
      </w:r>
      <w:r w:rsidR="00814831" w:rsidRPr="003C5EB5">
        <w:rPr>
          <w:rFonts w:cs="Arial"/>
          <w:szCs w:val="22"/>
        </w:rPr>
        <w:t>Ölbaum</w:t>
      </w:r>
      <w:r>
        <w:rPr>
          <w:rFonts w:cs="Arial"/>
          <w:szCs w:val="22"/>
        </w:rPr>
        <w:t xml:space="preserve"> </w:t>
      </w:r>
      <w:r w:rsidR="00814831" w:rsidRPr="003C5EB5">
        <w:rPr>
          <w:rFonts w:cs="Arial"/>
          <w:szCs w:val="22"/>
        </w:rPr>
        <w:t>besser</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verstehen,</w:t>
      </w:r>
      <w:r>
        <w:rPr>
          <w:rFonts w:cs="Arial"/>
          <w:szCs w:val="22"/>
        </w:rPr>
        <w:t xml:space="preserve"> </w:t>
      </w:r>
      <w:r w:rsidR="00814831" w:rsidRPr="003C5EB5">
        <w:rPr>
          <w:rFonts w:cs="Arial"/>
          <w:szCs w:val="22"/>
        </w:rPr>
        <w:t>wäre</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eine</w:t>
      </w:r>
      <w:r>
        <w:rPr>
          <w:rFonts w:cs="Arial"/>
          <w:szCs w:val="22"/>
        </w:rPr>
        <w:t xml:space="preserve"> </w:t>
      </w:r>
      <w:r w:rsidR="00814831" w:rsidRPr="003C5EB5">
        <w:rPr>
          <w:rFonts w:cs="Arial"/>
          <w:szCs w:val="22"/>
        </w:rPr>
        <w:t>Hilfe,</w:t>
      </w: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wir</w:t>
      </w:r>
      <w:r>
        <w:rPr>
          <w:rFonts w:cs="Arial"/>
          <w:szCs w:val="22"/>
        </w:rPr>
        <w:t xml:space="preserve"> </w:t>
      </w:r>
      <w:r w:rsidR="00814831" w:rsidRPr="003C5EB5">
        <w:rPr>
          <w:rFonts w:cs="Arial"/>
          <w:szCs w:val="22"/>
        </w:rPr>
        <w:t>wüssten,</w:t>
      </w:r>
      <w:r>
        <w:rPr>
          <w:rFonts w:cs="Arial"/>
          <w:szCs w:val="22"/>
        </w:rPr>
        <w:t xml:space="preserve"> </w:t>
      </w:r>
      <w:r w:rsidR="00814831" w:rsidRPr="003C5EB5">
        <w:rPr>
          <w:rFonts w:cs="Arial"/>
          <w:szCs w:val="22"/>
        </w:rPr>
        <w:t>was</w:t>
      </w:r>
      <w:r>
        <w:rPr>
          <w:rFonts w:cs="Arial"/>
          <w:szCs w:val="22"/>
        </w:rPr>
        <w:t xml:space="preserve"> </w:t>
      </w:r>
      <w:r w:rsidR="00814831" w:rsidRPr="003C5EB5">
        <w:rPr>
          <w:rFonts w:cs="Arial"/>
          <w:szCs w:val="22"/>
        </w:rPr>
        <w:t>genau</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beiden</w:t>
      </w:r>
      <w:r>
        <w:rPr>
          <w:rFonts w:cs="Arial"/>
          <w:szCs w:val="22"/>
        </w:rPr>
        <w:t xml:space="preserve"> </w:t>
      </w:r>
      <w:r w:rsidR="00814831" w:rsidRPr="003C5EB5">
        <w:rPr>
          <w:rFonts w:cs="Arial"/>
          <w:szCs w:val="22"/>
        </w:rPr>
        <w:t>Bilder</w:t>
      </w:r>
      <w:r>
        <w:rPr>
          <w:rFonts w:cs="Arial"/>
          <w:szCs w:val="22"/>
        </w:rPr>
        <w:t xml:space="preserve"> </w:t>
      </w:r>
      <w:r w:rsidR="00814831" w:rsidRPr="003C5EB5">
        <w:rPr>
          <w:rFonts w:cs="Arial"/>
          <w:szCs w:val="22"/>
        </w:rPr>
        <w:t>Erstling</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Wurzel</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Textzusammenhang</w:t>
      </w:r>
      <w:r>
        <w:rPr>
          <w:rFonts w:cs="Arial"/>
          <w:szCs w:val="22"/>
        </w:rPr>
        <w:t xml:space="preserve"> </w:t>
      </w:r>
      <w:r w:rsidR="00814831" w:rsidRPr="003C5EB5">
        <w:rPr>
          <w:rFonts w:cs="Arial"/>
          <w:szCs w:val="22"/>
        </w:rPr>
        <w:t>bedeuteten.</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uns</w:t>
      </w:r>
      <w:r>
        <w:rPr>
          <w:rFonts w:cs="Arial"/>
          <w:szCs w:val="22"/>
        </w:rPr>
        <w:t xml:space="preserve"> </w:t>
      </w:r>
      <w:r w:rsidR="00814831" w:rsidRPr="003C5EB5">
        <w:rPr>
          <w:rFonts w:cs="Arial"/>
          <w:szCs w:val="22"/>
        </w:rPr>
        <w:t>vom</w:t>
      </w:r>
      <w:r>
        <w:rPr>
          <w:rFonts w:cs="Arial"/>
          <w:szCs w:val="22"/>
        </w:rPr>
        <w:t xml:space="preserve"> </w:t>
      </w:r>
      <w:r w:rsidR="00814831" w:rsidRPr="003C5EB5">
        <w:rPr>
          <w:rFonts w:cs="Arial"/>
          <w:szCs w:val="22"/>
        </w:rPr>
        <w:t>Apostel</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mitgeteilt.</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scheint</w:t>
      </w:r>
      <w:r>
        <w:rPr>
          <w:rFonts w:cs="Arial"/>
          <w:szCs w:val="22"/>
        </w:rPr>
        <w:t xml:space="preserve"> </w:t>
      </w:r>
      <w:r w:rsidR="00814831" w:rsidRPr="003C5EB5">
        <w:rPr>
          <w:rFonts w:cs="Arial"/>
          <w:szCs w:val="22"/>
        </w:rPr>
        <w:t>hier</w:t>
      </w:r>
      <w:r>
        <w:rPr>
          <w:rFonts w:cs="Arial"/>
          <w:szCs w:val="22"/>
        </w:rPr>
        <w:t xml:space="preserve"> </w:t>
      </w:r>
      <w:r w:rsidR="00814831" w:rsidRPr="003C5EB5">
        <w:rPr>
          <w:rFonts w:cs="Arial"/>
          <w:szCs w:val="22"/>
        </w:rPr>
        <w:t>einiges</w:t>
      </w:r>
      <w:r>
        <w:rPr>
          <w:rFonts w:cs="Arial"/>
          <w:szCs w:val="22"/>
        </w:rPr>
        <w:t xml:space="preserve"> </w:t>
      </w:r>
      <w:r w:rsidR="00814831" w:rsidRPr="003C5EB5">
        <w:rPr>
          <w:rFonts w:cs="Arial"/>
          <w:szCs w:val="22"/>
        </w:rPr>
        <w:t>vorauszusetzen.</w:t>
      </w:r>
      <w:r>
        <w:rPr>
          <w:rFonts w:cs="Arial"/>
          <w:szCs w:val="22"/>
        </w:rPr>
        <w:t xml:space="preserve"> </w:t>
      </w:r>
      <w:r w:rsidR="00814831" w:rsidRPr="003C5EB5">
        <w:rPr>
          <w:rFonts w:cs="Arial"/>
          <w:szCs w:val="22"/>
        </w:rPr>
        <w:t>Zur</w:t>
      </w:r>
      <w:r>
        <w:rPr>
          <w:rFonts w:cs="Arial"/>
          <w:szCs w:val="22"/>
        </w:rPr>
        <w:t xml:space="preserve"> </w:t>
      </w:r>
      <w:r w:rsidR="00814831" w:rsidRPr="003C5EB5">
        <w:rPr>
          <w:rFonts w:cs="Arial"/>
          <w:szCs w:val="22"/>
        </w:rPr>
        <w:t>Hauptsache</w:t>
      </w:r>
      <w:r>
        <w:rPr>
          <w:rFonts w:cs="Arial"/>
          <w:szCs w:val="22"/>
        </w:rPr>
        <w:t xml:space="preserve"> </w:t>
      </w:r>
      <w:r w:rsidR="00814831" w:rsidRPr="003C5EB5">
        <w:rPr>
          <w:rFonts w:cs="Arial"/>
          <w:szCs w:val="22"/>
        </w:rPr>
        <w:t>geht</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diesem</w:t>
      </w:r>
      <w:r>
        <w:rPr>
          <w:rFonts w:cs="Arial"/>
          <w:szCs w:val="22"/>
        </w:rPr>
        <w:t xml:space="preserve"> </w:t>
      </w:r>
      <w:r w:rsidR="00814831" w:rsidRPr="003C5EB5">
        <w:rPr>
          <w:rFonts w:cs="Arial"/>
          <w:szCs w:val="22"/>
        </w:rPr>
        <w:t>Kapitel</w:t>
      </w:r>
      <w:r>
        <w:rPr>
          <w:rFonts w:cs="Arial"/>
          <w:szCs w:val="22"/>
        </w:rPr>
        <w:t xml:space="preserve"> </w:t>
      </w:r>
      <w:r w:rsidR="00814831" w:rsidRPr="003C5EB5">
        <w:rPr>
          <w:rFonts w:cs="Arial"/>
          <w:szCs w:val="22"/>
        </w:rPr>
        <w:t>um</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Volk</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heißt</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Wurzel</w:t>
      </w:r>
      <w:r>
        <w:rPr>
          <w:rFonts w:cs="Arial"/>
          <w:szCs w:val="22"/>
        </w:rPr>
        <w:t xml:space="preserve"> </w:t>
      </w:r>
      <w:r w:rsidR="00814831" w:rsidRPr="003C5EB5">
        <w:rPr>
          <w:rFonts w:cs="Arial"/>
          <w:szCs w:val="22"/>
        </w:rPr>
        <w:t>bzw.</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Stamm</w:t>
      </w:r>
      <w:r>
        <w:rPr>
          <w:rFonts w:cs="Arial"/>
          <w:szCs w:val="22"/>
        </w:rPr>
        <w:t xml:space="preserve"> </w:t>
      </w:r>
      <w:r w:rsidR="00814831" w:rsidRPr="003C5EB5">
        <w:rPr>
          <w:rFonts w:cs="Arial"/>
          <w:szCs w:val="22"/>
        </w:rPr>
        <w:t>speziell</w:t>
      </w:r>
      <w:r>
        <w:rPr>
          <w:rFonts w:cs="Arial"/>
          <w:szCs w:val="22"/>
        </w:rPr>
        <w:t xml:space="preserve"> </w:t>
      </w:r>
      <w:r w:rsidR="00814831" w:rsidRPr="003C5EB5">
        <w:rPr>
          <w:rFonts w:cs="Arial"/>
          <w:szCs w:val="22"/>
        </w:rPr>
        <w:t>jüdisch</w:t>
      </w:r>
      <w:r>
        <w:rPr>
          <w:rFonts w:cs="Arial"/>
          <w:szCs w:val="22"/>
        </w:rPr>
        <w:t xml:space="preserve"> </w:t>
      </w:r>
      <w:r w:rsidR="00814831" w:rsidRPr="003C5EB5">
        <w:rPr>
          <w:rFonts w:cs="Arial"/>
          <w:szCs w:val="22"/>
        </w:rPr>
        <w:t>sein</w:t>
      </w:r>
      <w:r>
        <w:rPr>
          <w:rFonts w:cs="Arial"/>
          <w:szCs w:val="22"/>
        </w:rPr>
        <w:t xml:space="preserve"> </w:t>
      </w:r>
      <w:r w:rsidR="00814831" w:rsidRPr="003C5EB5">
        <w:rPr>
          <w:rFonts w:cs="Arial"/>
          <w:szCs w:val="22"/>
        </w:rPr>
        <w:t>müsste.</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fällt</w:t>
      </w:r>
      <w:r>
        <w:rPr>
          <w:rFonts w:cs="Arial"/>
          <w:szCs w:val="22"/>
        </w:rPr>
        <w:t xml:space="preserve"> </w:t>
      </w:r>
      <w:r w:rsidR="00814831" w:rsidRPr="003C5EB5">
        <w:rPr>
          <w:rFonts w:cs="Arial"/>
          <w:szCs w:val="22"/>
        </w:rPr>
        <w:t>nämlich</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diesen</w:t>
      </w:r>
      <w:r>
        <w:rPr>
          <w:rFonts w:cs="Arial"/>
          <w:szCs w:val="22"/>
        </w:rPr>
        <w:t xml:space="preserve"> </w:t>
      </w:r>
      <w:r w:rsidR="00814831" w:rsidRPr="003C5EB5">
        <w:rPr>
          <w:rFonts w:cs="Arial"/>
          <w:szCs w:val="22"/>
        </w:rPr>
        <w:t>Teil</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Ölbaumes</w:t>
      </w:r>
      <w:r>
        <w:rPr>
          <w:rFonts w:cs="Arial"/>
          <w:szCs w:val="22"/>
        </w:rPr>
        <w:t xml:space="preserve"> </w:t>
      </w:r>
      <w:r w:rsidR="00814831" w:rsidRPr="003C5EB5">
        <w:rPr>
          <w:rFonts w:cs="Arial"/>
          <w:szCs w:val="22"/>
        </w:rPr>
        <w:t>nie</w:t>
      </w:r>
      <w:r>
        <w:rPr>
          <w:rFonts w:cs="Arial"/>
          <w:szCs w:val="22"/>
        </w:rPr>
        <w:t xml:space="preserve"> </w:t>
      </w:r>
      <w:r w:rsidR="00814831" w:rsidRPr="003C5EB5">
        <w:rPr>
          <w:rFonts w:cs="Arial"/>
          <w:szCs w:val="22"/>
        </w:rPr>
        <w:t>genau</w:t>
      </w:r>
      <w:r>
        <w:rPr>
          <w:rFonts w:cs="Arial"/>
          <w:szCs w:val="22"/>
        </w:rPr>
        <w:t xml:space="preserve"> </w:t>
      </w:r>
      <w:r w:rsidR="00814831" w:rsidRPr="003C5EB5">
        <w:rPr>
          <w:rFonts w:cs="Arial"/>
          <w:szCs w:val="22"/>
        </w:rPr>
        <w:t>identifiziert.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Glaubensgemeinde</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Alten</w:t>
      </w:r>
      <w:r>
        <w:rPr>
          <w:rFonts w:cs="Arial"/>
          <w:szCs w:val="22"/>
        </w:rPr>
        <w:t xml:space="preserve"> </w:t>
      </w:r>
      <w:r w:rsidR="00814831" w:rsidRPr="003C5EB5">
        <w:rPr>
          <w:rFonts w:cs="Arial"/>
          <w:szCs w:val="22"/>
        </w:rPr>
        <w:t>Testamentes</w:t>
      </w:r>
      <w:r>
        <w:rPr>
          <w:rFonts w:cs="Arial"/>
          <w:szCs w:val="22"/>
        </w:rPr>
        <w:t xml:space="preserve"> </w:t>
      </w:r>
      <w:r w:rsidR="00814831" w:rsidRPr="003C5EB5">
        <w:rPr>
          <w:rFonts w:cs="Arial"/>
          <w:szCs w:val="22"/>
        </w:rPr>
        <w:t>beschränkt</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keineswegs</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Israeliten.</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beginnt</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Abraham,</w:t>
      </w:r>
      <w:r>
        <w:rPr>
          <w:rFonts w:cs="Arial"/>
          <w:szCs w:val="22"/>
        </w:rPr>
        <w:t xml:space="preserve"> </w:t>
      </w:r>
      <w:r w:rsidR="00814831" w:rsidRPr="003C5EB5">
        <w:rPr>
          <w:rFonts w:cs="Arial"/>
          <w:szCs w:val="22"/>
        </w:rPr>
        <w:t>sondern</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allerersten</w:t>
      </w:r>
      <w:r>
        <w:rPr>
          <w:rFonts w:cs="Arial"/>
          <w:szCs w:val="22"/>
        </w:rPr>
        <w:t xml:space="preserve"> </w:t>
      </w:r>
      <w:r w:rsidR="00814831" w:rsidRPr="003C5EB5">
        <w:rPr>
          <w:rFonts w:cs="Arial"/>
          <w:szCs w:val="22"/>
        </w:rPr>
        <w:t>Familie</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schließt</w:t>
      </w:r>
      <w:r>
        <w:rPr>
          <w:rFonts w:cs="Arial"/>
          <w:szCs w:val="22"/>
        </w:rPr>
        <w:t xml:space="preserve"> </w:t>
      </w:r>
      <w:r w:rsidR="00814831" w:rsidRPr="003C5EB5">
        <w:rPr>
          <w:rFonts w:cs="Arial"/>
          <w:szCs w:val="22"/>
        </w:rPr>
        <w:t>Persönlichkeiten</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Noah,</w:t>
      </w:r>
      <w:r>
        <w:rPr>
          <w:rFonts w:cs="Arial"/>
          <w:szCs w:val="22"/>
        </w:rPr>
        <w:t xml:space="preserve"> </w:t>
      </w:r>
      <w:r w:rsidR="00814831" w:rsidRPr="003C5EB5">
        <w:rPr>
          <w:rFonts w:cs="Arial"/>
          <w:szCs w:val="22"/>
        </w:rPr>
        <w:t>Melchisedek,</w:t>
      </w:r>
      <w:r>
        <w:rPr>
          <w:rFonts w:cs="Arial"/>
          <w:szCs w:val="22"/>
        </w:rPr>
        <w:t xml:space="preserve"> </w:t>
      </w:r>
      <w:r w:rsidR="00814831" w:rsidRPr="003C5EB5">
        <w:rPr>
          <w:rFonts w:cs="Arial"/>
          <w:szCs w:val="22"/>
        </w:rPr>
        <w:t>Jethro,</w:t>
      </w:r>
      <w:r>
        <w:rPr>
          <w:rFonts w:cs="Arial"/>
          <w:szCs w:val="22"/>
        </w:rPr>
        <w:t xml:space="preserve"> </w:t>
      </w:r>
      <w:r w:rsidR="00814831" w:rsidRPr="003C5EB5">
        <w:rPr>
          <w:rFonts w:cs="Arial"/>
          <w:szCs w:val="22"/>
        </w:rPr>
        <w:t>Rahab,</w:t>
      </w:r>
      <w:r>
        <w:rPr>
          <w:rFonts w:cs="Arial"/>
          <w:szCs w:val="22"/>
        </w:rPr>
        <w:t xml:space="preserve"> </w:t>
      </w:r>
      <w:r w:rsidR="00814831" w:rsidRPr="003C5EB5">
        <w:rPr>
          <w:rFonts w:cs="Arial"/>
          <w:szCs w:val="22"/>
        </w:rPr>
        <w:t>Ruth,</w:t>
      </w:r>
      <w:r>
        <w:rPr>
          <w:rFonts w:cs="Arial"/>
          <w:szCs w:val="22"/>
        </w:rPr>
        <w:t xml:space="preserve"> </w:t>
      </w:r>
      <w:r w:rsidR="00814831" w:rsidRPr="003C5EB5">
        <w:rPr>
          <w:rFonts w:cs="Arial"/>
          <w:szCs w:val="22"/>
        </w:rPr>
        <w:t>Urija,</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Witwe</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Sarepta,</w:t>
      </w:r>
      <w:r>
        <w:rPr>
          <w:rFonts w:cs="Arial"/>
          <w:szCs w:val="22"/>
        </w:rPr>
        <w:t xml:space="preserve"> </w:t>
      </w:r>
      <w:r w:rsidR="00814831" w:rsidRPr="003C5EB5">
        <w:rPr>
          <w:rFonts w:cs="Arial"/>
          <w:szCs w:val="22"/>
        </w:rPr>
        <w:t>Naeman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Nebukadnezar</w:t>
      </w:r>
      <w:r>
        <w:rPr>
          <w:rFonts w:cs="Arial"/>
          <w:szCs w:val="22"/>
        </w:rPr>
        <w:t xml:space="preserve"> </w:t>
      </w:r>
      <w:r w:rsidR="00814831" w:rsidRPr="003C5EB5">
        <w:rPr>
          <w:rFonts w:cs="Arial"/>
          <w:szCs w:val="22"/>
        </w:rPr>
        <w:t>(Da</w:t>
      </w:r>
      <w:r>
        <w:rPr>
          <w:rFonts w:cs="Arial"/>
          <w:szCs w:val="22"/>
        </w:rPr>
        <w:t xml:space="preserve"> </w:t>
      </w:r>
      <w:r w:rsidR="00814831" w:rsidRPr="003C5EB5">
        <w:rPr>
          <w:rFonts w:cs="Arial"/>
          <w:szCs w:val="22"/>
        </w:rPr>
        <w:t>4</w:t>
      </w:r>
      <w:r>
        <w:rPr>
          <w:rFonts w:cs="Arial"/>
          <w:szCs w:val="22"/>
        </w:rPr>
        <w:t>, 3</w:t>
      </w:r>
      <w:r w:rsidR="00814831" w:rsidRPr="003C5EB5">
        <w:rPr>
          <w:rFonts w:cs="Arial"/>
          <w:szCs w:val="22"/>
        </w:rPr>
        <w:t>4).</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Hintergrund</w:t>
      </w:r>
      <w:r>
        <w:rPr>
          <w:rFonts w:cs="Arial"/>
          <w:szCs w:val="22"/>
        </w:rPr>
        <w:t xml:space="preserve"> </w:t>
      </w:r>
      <w:r w:rsidR="00814831" w:rsidRPr="003C5EB5">
        <w:rPr>
          <w:rFonts w:cs="Arial"/>
          <w:szCs w:val="22"/>
        </w:rPr>
        <w:t>dieses</w:t>
      </w:r>
      <w:r>
        <w:rPr>
          <w:rFonts w:cs="Arial"/>
          <w:szCs w:val="22"/>
        </w:rPr>
        <w:t xml:space="preserve"> </w:t>
      </w:r>
      <w:r w:rsidR="00814831" w:rsidRPr="003C5EB5">
        <w:rPr>
          <w:rFonts w:cs="Arial"/>
          <w:szCs w:val="22"/>
        </w:rPr>
        <w:t>Bildes</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letztlich</w:t>
      </w:r>
      <w:r>
        <w:rPr>
          <w:rFonts w:cs="Arial"/>
          <w:szCs w:val="22"/>
        </w:rPr>
        <w:t xml:space="preserve"> </w:t>
      </w:r>
      <w:r w:rsidR="00814831" w:rsidRPr="003C5EB5">
        <w:rPr>
          <w:rFonts w:cs="Arial"/>
          <w:szCs w:val="22"/>
        </w:rPr>
        <w:t>„Saft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Fettigkeit”</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Ölbaumes,</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Verheißung,</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Abraham</w:t>
      </w:r>
      <w:r>
        <w:rPr>
          <w:rFonts w:cs="Arial"/>
          <w:szCs w:val="22"/>
        </w:rPr>
        <w:t xml:space="preserve"> </w:t>
      </w:r>
      <w:r w:rsidR="00814831" w:rsidRPr="003C5EB5">
        <w:rPr>
          <w:rFonts w:cs="Arial"/>
          <w:szCs w:val="22"/>
        </w:rPr>
        <w:t>gegeben</w:t>
      </w:r>
      <w:r>
        <w:rPr>
          <w:rFonts w:cs="Arial"/>
          <w:szCs w:val="22"/>
        </w:rPr>
        <w:t xml:space="preserve"> </w:t>
      </w:r>
      <w:r w:rsidR="00814831" w:rsidRPr="003C5EB5">
        <w:rPr>
          <w:rFonts w:cs="Arial"/>
          <w:szCs w:val="22"/>
        </w:rPr>
        <w:t>wurde,</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Same”</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Segen”,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allen</w:t>
      </w:r>
      <w:r>
        <w:rPr>
          <w:rFonts w:cs="Arial"/>
          <w:szCs w:val="22"/>
        </w:rPr>
        <w:t xml:space="preserve"> </w:t>
      </w:r>
      <w:r w:rsidR="00814831" w:rsidRPr="003C5EB5">
        <w:rPr>
          <w:rFonts w:cs="Arial"/>
          <w:szCs w:val="22"/>
        </w:rPr>
        <w:t>Völkern</w:t>
      </w:r>
      <w:r>
        <w:rPr>
          <w:rFonts w:cs="Arial"/>
          <w:szCs w:val="22"/>
        </w:rPr>
        <w:t xml:space="preserve"> </w:t>
      </w:r>
      <w:r w:rsidR="00814831" w:rsidRPr="003C5EB5">
        <w:rPr>
          <w:rFonts w:cs="Arial"/>
          <w:szCs w:val="22"/>
        </w:rPr>
        <w:t>kommen</w:t>
      </w:r>
      <w:r>
        <w:rPr>
          <w:rFonts w:cs="Arial"/>
          <w:szCs w:val="22"/>
        </w:rPr>
        <w:t xml:space="preserve"> </w:t>
      </w:r>
      <w:r w:rsidR="00814831" w:rsidRPr="003C5EB5">
        <w:rPr>
          <w:rFonts w:cs="Arial"/>
          <w:szCs w:val="22"/>
        </w:rPr>
        <w:t>sollte,</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Wurzelspross</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dürrem</w:t>
      </w:r>
      <w:r>
        <w:rPr>
          <w:rFonts w:cs="Arial"/>
          <w:szCs w:val="22"/>
        </w:rPr>
        <w:t xml:space="preserve"> </w:t>
      </w:r>
      <w:r w:rsidR="00814831" w:rsidRPr="003C5EB5">
        <w:rPr>
          <w:rFonts w:cs="Arial"/>
          <w:szCs w:val="22"/>
        </w:rPr>
        <w:t>Erdboden”</w:t>
      </w:r>
      <w:r>
        <w:rPr>
          <w:rFonts w:cs="Arial"/>
          <w:szCs w:val="22"/>
        </w:rPr>
        <w:t xml:space="preserve"> </w:t>
      </w:r>
      <w:r w:rsidR="00814831" w:rsidRPr="003C5EB5">
        <w:rPr>
          <w:rFonts w:cs="Arial"/>
          <w:szCs w:val="22"/>
        </w:rPr>
        <w:t>(</w:t>
      </w:r>
      <w:r>
        <w:rPr>
          <w:rFonts w:cs="Arial"/>
          <w:szCs w:val="22"/>
        </w:rPr>
        <w:t xml:space="preserve">Jesaja </w:t>
      </w:r>
      <w:r w:rsidR="00814831" w:rsidRPr="003C5EB5">
        <w:rPr>
          <w:rFonts w:cs="Arial"/>
          <w:szCs w:val="22"/>
        </w:rPr>
        <w:t>53</w:t>
      </w:r>
      <w:r>
        <w:rPr>
          <w:rFonts w:cs="Arial"/>
          <w:szCs w:val="22"/>
        </w:rPr>
        <w:t>, 2</w:t>
      </w:r>
      <w:r w:rsidR="00814831" w:rsidRPr="003C5EB5">
        <w:rPr>
          <w:rFonts w:cs="Arial"/>
          <w:szCs w:val="22"/>
        </w:rPr>
        <w:t>).</w:t>
      </w:r>
      <w:r>
        <w:rPr>
          <w:rFonts w:cs="Arial"/>
          <w:szCs w:val="22"/>
        </w:rPr>
        <w:t xml:space="preserve"> </w:t>
      </w:r>
      <w:r w:rsidR="00814831" w:rsidRPr="003C5EB5">
        <w:rPr>
          <w:rFonts w:cs="Arial"/>
          <w:szCs w:val="22"/>
        </w:rPr>
        <w:t>Diese</w:t>
      </w:r>
      <w:r>
        <w:rPr>
          <w:rFonts w:cs="Arial"/>
          <w:szCs w:val="22"/>
        </w:rPr>
        <w:t xml:space="preserve"> </w:t>
      </w:r>
      <w:r w:rsidR="00814831" w:rsidRPr="003C5EB5">
        <w:rPr>
          <w:rFonts w:cs="Arial"/>
          <w:szCs w:val="22"/>
        </w:rPr>
        <w:t>saftige</w:t>
      </w:r>
      <w:r>
        <w:rPr>
          <w:rFonts w:cs="Arial"/>
          <w:szCs w:val="22"/>
        </w:rPr>
        <w:t xml:space="preserve"> </w:t>
      </w:r>
      <w:r w:rsidR="00814831" w:rsidRPr="003C5EB5">
        <w:rPr>
          <w:rFonts w:cs="Arial"/>
          <w:szCs w:val="22"/>
        </w:rPr>
        <w:t>Wurzel</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Stamm</w:t>
      </w:r>
      <w:r>
        <w:rPr>
          <w:rFonts w:cs="Arial"/>
          <w:szCs w:val="22"/>
        </w:rPr>
        <w:t xml:space="preserve"> </w:t>
      </w:r>
      <w:r w:rsidR="00814831" w:rsidRPr="003C5EB5">
        <w:rPr>
          <w:rFonts w:cs="Arial"/>
          <w:szCs w:val="22"/>
        </w:rPr>
        <w:t>bringt</w:t>
      </w:r>
      <w:r>
        <w:rPr>
          <w:rFonts w:cs="Arial"/>
          <w:szCs w:val="22"/>
        </w:rPr>
        <w:t xml:space="preserve"> </w:t>
      </w:r>
      <w:r w:rsidR="00814831" w:rsidRPr="003C5EB5">
        <w:rPr>
          <w:rFonts w:cs="Arial"/>
          <w:szCs w:val="22"/>
        </w:rPr>
        <w:t>Zweige</w:t>
      </w:r>
      <w:r>
        <w:rPr>
          <w:rFonts w:cs="Arial"/>
          <w:szCs w:val="22"/>
        </w:rPr>
        <w:t xml:space="preserve"> </w:t>
      </w:r>
      <w:r w:rsidR="00814831" w:rsidRPr="003C5EB5">
        <w:rPr>
          <w:rFonts w:cs="Arial"/>
          <w:szCs w:val="22"/>
        </w:rPr>
        <w:t>hervor</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Form</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(wahrem)</w:t>
      </w:r>
      <w:r>
        <w:rPr>
          <w:rFonts w:cs="Arial"/>
          <w:szCs w:val="22"/>
        </w:rPr>
        <w:t xml:space="preserve"> </w:t>
      </w:r>
      <w:r w:rsidR="00814831" w:rsidRPr="003C5EB5">
        <w:rPr>
          <w:rFonts w:cs="Arial"/>
          <w:szCs w:val="22"/>
        </w:rPr>
        <w:t>Volk</w:t>
      </w:r>
      <w:r>
        <w:rPr>
          <w:rFonts w:cs="Arial"/>
          <w:szCs w:val="22"/>
        </w:rPr>
        <w:t xml:space="preserve"> </w:t>
      </w:r>
      <w:r w:rsidR="00814831" w:rsidRPr="003C5EB5">
        <w:rPr>
          <w:rFonts w:cs="Arial"/>
          <w:szCs w:val="22"/>
        </w:rPr>
        <w:t>Gottes.</w:t>
      </w:r>
    </w:p>
    <w:p w:rsidR="00814831" w:rsidRPr="003C5EB5" w:rsidRDefault="00A87105" w:rsidP="00814831">
      <w:pPr>
        <w:rPr>
          <w:rFonts w:cs="Arial"/>
          <w:szCs w:val="22"/>
        </w:rPr>
      </w:pPr>
      <w:r>
        <w:rPr>
          <w:rFonts w:cs="Arial"/>
          <w:szCs w:val="22"/>
        </w:rPr>
        <w:t xml:space="preserve">     </w:t>
      </w:r>
      <w:r w:rsidR="00814831" w:rsidRPr="003C5EB5">
        <w:rPr>
          <w:rFonts w:cs="Arial"/>
          <w:b/>
          <w:szCs w:val="22"/>
        </w:rPr>
        <w:t>.</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11</w:t>
      </w:r>
      <w:r>
        <w:rPr>
          <w:rFonts w:cs="Arial"/>
          <w:szCs w:val="22"/>
        </w:rPr>
        <w:t>, 1</w:t>
      </w:r>
      <w:r w:rsidR="00814831" w:rsidRPr="003C5EB5">
        <w:rPr>
          <w:rFonts w:cs="Arial"/>
          <w:szCs w:val="22"/>
        </w:rPr>
        <w:t>6</w:t>
      </w:r>
      <w:r>
        <w:rPr>
          <w:rFonts w:cs="Arial"/>
          <w:szCs w:val="22"/>
        </w:rPr>
        <w:t xml:space="preserve"> </w:t>
      </w:r>
      <w:r w:rsidR="00814831" w:rsidRPr="003C5EB5">
        <w:rPr>
          <w:rFonts w:cs="Arial"/>
          <w:szCs w:val="22"/>
        </w:rPr>
        <w:t>heißt</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b/>
          <w:szCs w:val="22"/>
        </w:rPr>
        <w:t>„…</w:t>
      </w:r>
      <w:r>
        <w:rPr>
          <w:rFonts w:cs="Arial"/>
          <w:b/>
          <w:szCs w:val="22"/>
        </w:rPr>
        <w:t xml:space="preserve"> </w:t>
      </w:r>
      <w:r w:rsidR="00814831" w:rsidRPr="003C5EB5">
        <w:rPr>
          <w:rFonts w:cs="Arial"/>
          <w:b/>
          <w:szCs w:val="22"/>
        </w:rPr>
        <w:t>und</w:t>
      </w:r>
      <w:r>
        <w:rPr>
          <w:rFonts w:cs="Arial"/>
          <w:b/>
          <w:szCs w:val="22"/>
        </w:rPr>
        <w:t xml:space="preserve"> </w:t>
      </w:r>
      <w:r w:rsidR="00814831" w:rsidRPr="003C5EB5">
        <w:rPr>
          <w:rFonts w:cs="Arial"/>
          <w:b/>
          <w:szCs w:val="22"/>
        </w:rPr>
        <w:t>wenn</w:t>
      </w:r>
      <w:r>
        <w:rPr>
          <w:rFonts w:cs="Arial"/>
          <w:b/>
          <w:szCs w:val="22"/>
        </w:rPr>
        <w:t xml:space="preserve"> </w:t>
      </w:r>
      <w:r w:rsidR="00814831" w:rsidRPr="003C5EB5">
        <w:rPr>
          <w:rFonts w:cs="Arial"/>
          <w:b/>
          <w:szCs w:val="22"/>
        </w:rPr>
        <w:t>die</w:t>
      </w:r>
      <w:r>
        <w:rPr>
          <w:rFonts w:cs="Arial"/>
          <w:b/>
          <w:szCs w:val="22"/>
        </w:rPr>
        <w:t xml:space="preserve"> </w:t>
      </w:r>
      <w:r w:rsidR="00814831" w:rsidRPr="003C5EB5">
        <w:rPr>
          <w:rFonts w:cs="Arial"/>
          <w:b/>
          <w:szCs w:val="22"/>
        </w:rPr>
        <w:t>Wurzel</w:t>
      </w:r>
      <w:r>
        <w:rPr>
          <w:rFonts w:cs="Arial"/>
          <w:b/>
          <w:szCs w:val="22"/>
        </w:rPr>
        <w:t xml:space="preserve"> </w:t>
      </w:r>
      <w:r w:rsidR="00814831" w:rsidRPr="003C5EB5">
        <w:rPr>
          <w:rFonts w:cs="Arial"/>
          <w:b/>
          <w:szCs w:val="22"/>
        </w:rPr>
        <w:t>‹mit</w:t>
      </w:r>
      <w:r>
        <w:rPr>
          <w:rFonts w:cs="Arial"/>
          <w:b/>
          <w:szCs w:val="22"/>
        </w:rPr>
        <w:t xml:space="preserve"> </w:t>
      </w:r>
      <w:r w:rsidR="00814831" w:rsidRPr="003C5EB5">
        <w:rPr>
          <w:rFonts w:cs="Arial"/>
          <w:b/>
          <w:szCs w:val="22"/>
        </w:rPr>
        <w:t>dem</w:t>
      </w:r>
      <w:r>
        <w:rPr>
          <w:rFonts w:cs="Arial"/>
          <w:b/>
          <w:szCs w:val="22"/>
        </w:rPr>
        <w:t xml:space="preserve"> </w:t>
      </w:r>
      <w:r w:rsidR="00814831" w:rsidRPr="003C5EB5">
        <w:rPr>
          <w:rFonts w:cs="Arial"/>
          <w:b/>
          <w:szCs w:val="22"/>
        </w:rPr>
        <w:t>Stamm›</w:t>
      </w:r>
      <w:r>
        <w:rPr>
          <w:rFonts w:cs="Arial"/>
          <w:szCs w:val="22"/>
        </w:rPr>
        <w:t xml:space="preserve"> </w:t>
      </w:r>
      <w:r w:rsidR="00814831" w:rsidRPr="003C5EB5">
        <w:rPr>
          <w:rFonts w:cs="Arial"/>
          <w:szCs w:val="22"/>
        </w:rPr>
        <w:t>[d.</w:t>
      </w:r>
      <w:r>
        <w:rPr>
          <w:rFonts w:cs="Arial"/>
          <w:szCs w:val="22"/>
        </w:rPr>
        <w:t xml:space="preserve"> </w:t>
      </w:r>
      <w:r w:rsidR="00814831" w:rsidRPr="003C5EB5">
        <w:rPr>
          <w:rFonts w:cs="Arial"/>
          <w:szCs w:val="22"/>
        </w:rPr>
        <w:t>i.:</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alttestamentliche</w:t>
      </w:r>
      <w:r>
        <w:rPr>
          <w:rFonts w:cs="Arial"/>
          <w:szCs w:val="22"/>
        </w:rPr>
        <w:t xml:space="preserve"> </w:t>
      </w:r>
      <w:r w:rsidR="00814831" w:rsidRPr="003C5EB5">
        <w:rPr>
          <w:rFonts w:cs="Arial"/>
          <w:szCs w:val="22"/>
        </w:rPr>
        <w:t>treue</w:t>
      </w:r>
      <w:r>
        <w:rPr>
          <w:rFonts w:cs="Arial"/>
          <w:szCs w:val="22"/>
        </w:rPr>
        <w:t xml:space="preserve"> </w:t>
      </w:r>
      <w:r w:rsidR="00814831" w:rsidRPr="003C5EB5">
        <w:rPr>
          <w:rFonts w:cs="Arial"/>
          <w:szCs w:val="22"/>
        </w:rPr>
        <w:t>Volk</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bis</w:t>
      </w:r>
      <w:r>
        <w:rPr>
          <w:rFonts w:cs="Arial"/>
          <w:szCs w:val="22"/>
        </w:rPr>
        <w:t xml:space="preserve"> </w:t>
      </w:r>
      <w:r w:rsidR="00814831" w:rsidRPr="003C5EB5">
        <w:rPr>
          <w:rFonts w:cs="Arial"/>
          <w:szCs w:val="22"/>
        </w:rPr>
        <w:t>zum</w:t>
      </w:r>
      <w:r>
        <w:rPr>
          <w:rFonts w:cs="Arial"/>
          <w:szCs w:val="22"/>
        </w:rPr>
        <w:t xml:space="preserve"> </w:t>
      </w:r>
      <w:r w:rsidR="00814831" w:rsidRPr="003C5EB5">
        <w:rPr>
          <w:rFonts w:cs="Arial"/>
          <w:szCs w:val="22"/>
        </w:rPr>
        <w:t>Messias]</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b/>
          <w:szCs w:val="22"/>
        </w:rPr>
        <w:t>heilig</w:t>
      </w:r>
      <w:r>
        <w:rPr>
          <w:rFonts w:cs="Arial"/>
          <w:b/>
          <w:szCs w:val="22"/>
        </w:rPr>
        <w:t xml:space="preserve"> </w:t>
      </w:r>
      <w:r w:rsidR="00814831" w:rsidRPr="003C5EB5">
        <w:rPr>
          <w:rFonts w:cs="Arial"/>
          <w:szCs w:val="22"/>
        </w:rPr>
        <w:t>[und</w:t>
      </w:r>
      <w:r>
        <w:rPr>
          <w:rFonts w:cs="Arial"/>
          <w:szCs w:val="22"/>
        </w:rPr>
        <w:t xml:space="preserve"> </w:t>
      </w:r>
      <w:r w:rsidR="00814831" w:rsidRPr="003C5EB5">
        <w:rPr>
          <w:rFonts w:cs="Arial"/>
          <w:szCs w:val="22"/>
        </w:rPr>
        <w:t>ihm</w:t>
      </w:r>
      <w:r>
        <w:rPr>
          <w:rFonts w:cs="Arial"/>
          <w:szCs w:val="22"/>
        </w:rPr>
        <w:t xml:space="preserve"> </w:t>
      </w:r>
      <w:r w:rsidR="00814831" w:rsidRPr="003C5EB5">
        <w:rPr>
          <w:rFonts w:cs="Arial"/>
          <w:szCs w:val="22"/>
        </w:rPr>
        <w:t>zugeordnet]</w:t>
      </w:r>
      <w:r>
        <w:rPr>
          <w:rFonts w:cs="Arial"/>
          <w:b/>
          <w:szCs w:val="22"/>
        </w:rPr>
        <w:t xml:space="preserve"> </w:t>
      </w:r>
      <w:r w:rsidR="00814831" w:rsidRPr="003C5EB5">
        <w:rPr>
          <w:rFonts w:cs="Arial"/>
          <w:b/>
          <w:szCs w:val="22"/>
        </w:rPr>
        <w:t>ist,</w:t>
      </w:r>
      <w:r>
        <w:rPr>
          <w:rFonts w:cs="Arial"/>
          <w:b/>
          <w:szCs w:val="22"/>
        </w:rPr>
        <w:t xml:space="preserve"> </w:t>
      </w:r>
      <w:r w:rsidR="00814831" w:rsidRPr="003C5EB5">
        <w:rPr>
          <w:rFonts w:cs="Arial"/>
          <w:b/>
          <w:szCs w:val="22"/>
        </w:rPr>
        <w:t>sind</w:t>
      </w:r>
      <w:r>
        <w:rPr>
          <w:rFonts w:cs="Arial"/>
          <w:b/>
          <w:szCs w:val="22"/>
        </w:rPr>
        <w:t xml:space="preserve"> </w:t>
      </w:r>
      <w:r w:rsidR="00814831" w:rsidRPr="003C5EB5">
        <w:rPr>
          <w:rFonts w:cs="Arial"/>
          <w:b/>
          <w:szCs w:val="22"/>
        </w:rPr>
        <w:t>es</w:t>
      </w:r>
      <w:r>
        <w:rPr>
          <w:rFonts w:cs="Arial"/>
          <w:b/>
          <w:szCs w:val="22"/>
        </w:rPr>
        <w:t xml:space="preserve"> </w:t>
      </w:r>
      <w:r w:rsidR="00814831" w:rsidRPr="003C5EB5">
        <w:rPr>
          <w:rFonts w:cs="Arial"/>
          <w:b/>
          <w:szCs w:val="22"/>
        </w:rPr>
        <w:t>auch</w:t>
      </w:r>
      <w:r>
        <w:rPr>
          <w:rFonts w:cs="Arial"/>
          <w:b/>
          <w:szCs w:val="22"/>
        </w:rPr>
        <w:t xml:space="preserve"> </w:t>
      </w:r>
      <w:r w:rsidR="00814831" w:rsidRPr="003C5EB5">
        <w:rPr>
          <w:rFonts w:cs="Arial"/>
          <w:b/>
          <w:szCs w:val="22"/>
        </w:rPr>
        <w:t>die</w:t>
      </w:r>
      <w:r>
        <w:rPr>
          <w:rFonts w:cs="Arial"/>
          <w:b/>
          <w:szCs w:val="22"/>
        </w:rPr>
        <w:t xml:space="preserve"> </w:t>
      </w:r>
      <w:r w:rsidR="00814831" w:rsidRPr="003C5EB5">
        <w:rPr>
          <w:rFonts w:cs="Arial"/>
          <w:b/>
          <w:szCs w:val="22"/>
        </w:rPr>
        <w:t>Zweige</w:t>
      </w:r>
      <w:r>
        <w:rPr>
          <w:rFonts w:cs="Arial"/>
          <w:szCs w:val="22"/>
        </w:rPr>
        <w:t xml:space="preserve"> </w:t>
      </w:r>
      <w:r w:rsidR="00814831" w:rsidRPr="003C5EB5">
        <w:rPr>
          <w:rFonts w:cs="Arial"/>
          <w:szCs w:val="22"/>
        </w:rPr>
        <w:t>[d.</w:t>
      </w:r>
      <w:r>
        <w:rPr>
          <w:rFonts w:cs="Arial"/>
          <w:szCs w:val="22"/>
        </w:rPr>
        <w:t xml:space="preserve"> </w:t>
      </w:r>
      <w:r w:rsidR="00814831" w:rsidRPr="003C5EB5">
        <w:rPr>
          <w:rFonts w:cs="Arial"/>
          <w:szCs w:val="22"/>
        </w:rPr>
        <w:t>i.:</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einzelnen</w:t>
      </w:r>
      <w:r>
        <w:rPr>
          <w:rFonts w:cs="Arial"/>
          <w:szCs w:val="22"/>
        </w:rPr>
        <w:t xml:space="preserve"> </w:t>
      </w:r>
      <w:r w:rsidR="00814831" w:rsidRPr="003C5EB5">
        <w:rPr>
          <w:rFonts w:cs="Arial"/>
          <w:szCs w:val="22"/>
        </w:rPr>
        <w:t>Israeliten</w:t>
      </w:r>
      <w:r>
        <w:rPr>
          <w:rFonts w:cs="Arial"/>
          <w:szCs w:val="22"/>
        </w:rPr>
        <w:t xml:space="preserve"> </w:t>
      </w:r>
      <w:r w:rsidR="00814831" w:rsidRPr="003C5EB5">
        <w:rPr>
          <w:rFonts w:cs="Arial"/>
          <w:szCs w:val="22"/>
        </w:rPr>
        <w:t>seitdem].”</w:t>
      </w:r>
    </w:p>
    <w:p w:rsidR="00814831" w:rsidRPr="003C5EB5" w:rsidRDefault="00A87105" w:rsidP="00814831">
      <w:pPr>
        <w:rPr>
          <w:rFonts w:cs="Arial"/>
          <w:szCs w:val="22"/>
        </w:rPr>
      </w:pPr>
      <w:r>
        <w:rPr>
          <w:rFonts w:cs="Arial"/>
          <w:color w:val="002060"/>
          <w:szCs w:val="22"/>
        </w:rPr>
        <w:t xml:space="preserve">    </w:t>
      </w:r>
      <w:r w:rsidR="00814831" w:rsidRPr="003C5EB5">
        <w:rPr>
          <w:rFonts w:cs="Arial"/>
          <w:color w:val="002060"/>
          <w:szCs w:val="22"/>
        </w:rPr>
        <w:t>„</w:t>
      </w:r>
      <w:r w:rsidR="00814831" w:rsidRPr="003C5EB5">
        <w:rPr>
          <w:rFonts w:cs="Arial"/>
          <w:szCs w:val="22"/>
        </w:rPr>
        <w:t>Wurzel</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Stamm</w:t>
      </w:r>
      <w:r w:rsidR="00814831" w:rsidRPr="003C5EB5">
        <w:rPr>
          <w:rFonts w:cs="Arial"/>
          <w:color w:val="002060"/>
          <w:szCs w:val="22"/>
        </w:rPr>
        <w:t>›”:</w:t>
      </w:r>
      <w:r>
        <w:rPr>
          <w:rFonts w:cs="Arial"/>
          <w:color w:val="002060"/>
          <w:szCs w:val="22"/>
        </w:rPr>
        <w:t xml:space="preserve"> </w:t>
      </w:r>
      <w:r w:rsidR="00814831" w:rsidRPr="003C5EB5">
        <w:rPr>
          <w:rFonts w:cs="Arial"/>
          <w:szCs w:val="22"/>
        </w:rPr>
        <w:t>Das</w:t>
      </w:r>
      <w:r>
        <w:rPr>
          <w:rFonts w:cs="Arial"/>
          <w:szCs w:val="22"/>
        </w:rPr>
        <w:t xml:space="preserve"> </w:t>
      </w:r>
      <w:r w:rsidR="00814831" w:rsidRPr="003C5EB5">
        <w:rPr>
          <w:rFonts w:cs="Arial"/>
          <w:szCs w:val="22"/>
        </w:rPr>
        <w:t>griechische</w:t>
      </w:r>
      <w:r>
        <w:rPr>
          <w:rFonts w:cs="Arial"/>
          <w:szCs w:val="22"/>
        </w:rPr>
        <w:t xml:space="preserve"> </w:t>
      </w:r>
      <w:r w:rsidR="00814831" w:rsidRPr="003C5EB5">
        <w:rPr>
          <w:rFonts w:cs="Arial"/>
          <w:szCs w:val="22"/>
        </w:rPr>
        <w:t>Wort</w:t>
      </w:r>
      <w:r>
        <w:rPr>
          <w:rFonts w:cs="Arial"/>
          <w:szCs w:val="22"/>
        </w:rPr>
        <w:t xml:space="preserve"> </w:t>
      </w:r>
      <w:r w:rsidR="00814831" w:rsidRPr="003C5EB5">
        <w:rPr>
          <w:rFonts w:cs="Arial"/>
          <w:szCs w:val="22"/>
        </w:rPr>
        <w:t>bedeutet,</w:t>
      </w:r>
      <w:r>
        <w:rPr>
          <w:rFonts w:cs="Arial"/>
          <w:szCs w:val="22"/>
        </w:rPr>
        <w:t xml:space="preserve"> </w:t>
      </w:r>
      <w:r w:rsidR="00814831" w:rsidRPr="003C5EB5">
        <w:rPr>
          <w:rFonts w:cs="Arial"/>
          <w:szCs w:val="22"/>
        </w:rPr>
        <w:t>nach</w:t>
      </w:r>
      <w:r>
        <w:rPr>
          <w:rFonts w:cs="Arial"/>
          <w:szCs w:val="22"/>
        </w:rPr>
        <w:t xml:space="preserve"> </w:t>
      </w:r>
      <w:r w:rsidR="00814831" w:rsidRPr="003C5EB5">
        <w:rPr>
          <w:rFonts w:cs="Arial"/>
          <w:szCs w:val="22"/>
        </w:rPr>
        <w:t>Menge:</w:t>
      </w:r>
      <w:r>
        <w:rPr>
          <w:rFonts w:cs="Arial"/>
          <w:szCs w:val="22"/>
        </w:rPr>
        <w:t xml:space="preserve"> </w:t>
      </w:r>
      <w:r w:rsidR="00814831" w:rsidRPr="003C5EB5">
        <w:rPr>
          <w:rFonts w:cs="Arial"/>
          <w:szCs w:val="22"/>
        </w:rPr>
        <w:t>Wurzel,</w:t>
      </w:r>
      <w:r>
        <w:rPr>
          <w:rFonts w:cs="Arial"/>
          <w:szCs w:val="22"/>
        </w:rPr>
        <w:t xml:space="preserve"> </w:t>
      </w:r>
      <w:r w:rsidR="00814831" w:rsidRPr="003C5EB5">
        <w:rPr>
          <w:rFonts w:cs="Arial"/>
          <w:szCs w:val="22"/>
        </w:rPr>
        <w:t>Spross,</w:t>
      </w:r>
      <w:r>
        <w:rPr>
          <w:rFonts w:cs="Arial"/>
          <w:szCs w:val="22"/>
        </w:rPr>
        <w:t xml:space="preserve"> </w:t>
      </w:r>
      <w:r w:rsidR="00814831" w:rsidRPr="003C5EB5">
        <w:rPr>
          <w:rFonts w:cs="Arial"/>
          <w:szCs w:val="22"/>
        </w:rPr>
        <w:t>Stamm.</w:t>
      </w:r>
      <w:r>
        <w:rPr>
          <w:rFonts w:cs="Arial"/>
          <w:szCs w:val="22"/>
        </w:rPr>
        <w:t xml:space="preserve"> </w:t>
      </w:r>
      <w:r w:rsidR="00814831" w:rsidRPr="003C5EB5">
        <w:rPr>
          <w:rFonts w:cs="Arial"/>
          <w:szCs w:val="22"/>
        </w:rPr>
        <w:t>Grimm</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Thayer</w:t>
      </w:r>
      <w:r>
        <w:rPr>
          <w:rFonts w:cs="Arial"/>
          <w:szCs w:val="22"/>
        </w:rPr>
        <w:t xml:space="preserve"> </w:t>
      </w:r>
      <w:r w:rsidR="00814831" w:rsidRPr="003C5EB5">
        <w:rPr>
          <w:rFonts w:cs="Arial"/>
          <w:szCs w:val="22"/>
        </w:rPr>
        <w:t>meinen:</w:t>
      </w:r>
      <w:r>
        <w:rPr>
          <w:rFonts w:cs="Arial"/>
          <w:szCs w:val="22"/>
        </w:rPr>
        <w:t xml:space="preserve"> </w:t>
      </w:r>
      <w:r w:rsidR="00814831" w:rsidRPr="003C5EB5">
        <w:rPr>
          <w:rFonts w:cs="Arial"/>
          <w:i/>
          <w:szCs w:val="22"/>
        </w:rPr>
        <w:t>Wurzel</w:t>
      </w:r>
      <w:r w:rsidR="00814831" w:rsidRPr="003C5EB5">
        <w:rPr>
          <w:rFonts w:cs="Arial"/>
          <w:szCs w:val="22"/>
        </w:rPr>
        <w:t>;</w:t>
      </w:r>
      <w:r>
        <w:rPr>
          <w:rFonts w:cs="Arial"/>
          <w:szCs w:val="22"/>
        </w:rPr>
        <w:t xml:space="preserve"> </w:t>
      </w:r>
      <w:r w:rsidR="00814831" w:rsidRPr="003C5EB5">
        <w:rPr>
          <w:rFonts w:cs="Arial"/>
          <w:szCs w:val="22"/>
        </w:rPr>
        <w:t>nach</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entsprechenden</w:t>
      </w:r>
      <w:r>
        <w:rPr>
          <w:rFonts w:cs="Arial"/>
          <w:szCs w:val="22"/>
        </w:rPr>
        <w:t xml:space="preserve"> </w:t>
      </w:r>
      <w:r w:rsidR="00814831" w:rsidRPr="003C5EB5">
        <w:rPr>
          <w:rFonts w:cs="Arial"/>
          <w:szCs w:val="22"/>
        </w:rPr>
        <w:t>Hebräischen:</w:t>
      </w:r>
      <w:r>
        <w:rPr>
          <w:rFonts w:cs="Arial"/>
          <w:szCs w:val="22"/>
        </w:rPr>
        <w:t xml:space="preserve"> </w:t>
      </w:r>
      <w:r w:rsidR="00814831" w:rsidRPr="003C5EB5">
        <w:rPr>
          <w:rFonts w:cs="Arial"/>
          <w:i/>
          <w:szCs w:val="22"/>
        </w:rPr>
        <w:t>das,</w:t>
      </w:r>
      <w:r>
        <w:rPr>
          <w:rFonts w:cs="Arial"/>
          <w:i/>
          <w:szCs w:val="22"/>
        </w:rPr>
        <w:t xml:space="preserve"> </w:t>
      </w:r>
      <w:r w:rsidR="00814831" w:rsidRPr="003C5EB5">
        <w:rPr>
          <w:rFonts w:cs="Arial"/>
          <w:i/>
          <w:szCs w:val="22"/>
        </w:rPr>
        <w:t>was</w:t>
      </w:r>
      <w:r>
        <w:rPr>
          <w:rFonts w:cs="Arial"/>
          <w:i/>
          <w:szCs w:val="22"/>
        </w:rPr>
        <w:t xml:space="preserve"> </w:t>
      </w:r>
      <w:r w:rsidR="00814831" w:rsidRPr="003C5EB5">
        <w:rPr>
          <w:rFonts w:cs="Arial"/>
          <w:i/>
          <w:szCs w:val="22"/>
        </w:rPr>
        <w:t>aus</w:t>
      </w:r>
      <w:r>
        <w:rPr>
          <w:rFonts w:cs="Arial"/>
          <w:i/>
          <w:szCs w:val="22"/>
        </w:rPr>
        <w:t xml:space="preserve"> </w:t>
      </w:r>
      <w:r w:rsidR="00814831" w:rsidRPr="003C5EB5">
        <w:rPr>
          <w:rFonts w:cs="Arial"/>
          <w:i/>
          <w:szCs w:val="22"/>
        </w:rPr>
        <w:t>der</w:t>
      </w:r>
      <w:r>
        <w:rPr>
          <w:rFonts w:cs="Arial"/>
          <w:i/>
          <w:szCs w:val="22"/>
        </w:rPr>
        <w:t xml:space="preserve"> </w:t>
      </w:r>
      <w:r w:rsidR="00814831" w:rsidRPr="003C5EB5">
        <w:rPr>
          <w:rFonts w:cs="Arial"/>
          <w:i/>
          <w:szCs w:val="22"/>
        </w:rPr>
        <w:t>Wurzel</w:t>
      </w:r>
      <w:r>
        <w:rPr>
          <w:rFonts w:cs="Arial"/>
          <w:i/>
          <w:szCs w:val="22"/>
        </w:rPr>
        <w:t xml:space="preserve"> </w:t>
      </w:r>
      <w:r w:rsidR="00814831" w:rsidRPr="003C5EB5">
        <w:rPr>
          <w:rFonts w:cs="Arial"/>
          <w:i/>
          <w:szCs w:val="22"/>
        </w:rPr>
        <w:t>hervorgeht</w:t>
      </w:r>
      <w:r w:rsidR="00814831" w:rsidRPr="003C5EB5">
        <w:rPr>
          <w:rFonts w:cs="Arial"/>
          <w:szCs w:val="22"/>
        </w:rPr>
        <w:t>.</w:t>
      </w:r>
      <w:r>
        <w:rPr>
          <w:rFonts w:cs="Arial"/>
          <w:szCs w:val="22"/>
        </w:rPr>
        <w:t xml:space="preserve"> </w:t>
      </w:r>
      <w:r w:rsidR="00814831" w:rsidRPr="003C5EB5">
        <w:rPr>
          <w:rFonts w:cs="Arial"/>
          <w:szCs w:val="22"/>
        </w:rPr>
        <w:t>Manchmal</w:t>
      </w:r>
      <w:r>
        <w:rPr>
          <w:rFonts w:cs="Arial"/>
          <w:szCs w:val="22"/>
        </w:rPr>
        <w:t xml:space="preserve"> </w:t>
      </w:r>
      <w:r w:rsidR="00814831" w:rsidRPr="003C5EB5">
        <w:rPr>
          <w:rFonts w:cs="Arial"/>
          <w:szCs w:val="22"/>
        </w:rPr>
        <w:t>bedeutet</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also:</w:t>
      </w:r>
      <w:r>
        <w:rPr>
          <w:rFonts w:cs="Arial"/>
          <w:szCs w:val="22"/>
        </w:rPr>
        <w:t xml:space="preserve"> </w:t>
      </w:r>
      <w:r w:rsidR="00814831" w:rsidRPr="003C5EB5">
        <w:rPr>
          <w:rFonts w:cs="Arial"/>
          <w:i/>
          <w:szCs w:val="22"/>
        </w:rPr>
        <w:t>der</w:t>
      </w:r>
      <w:r>
        <w:rPr>
          <w:rFonts w:cs="Arial"/>
          <w:i/>
          <w:szCs w:val="22"/>
        </w:rPr>
        <w:t xml:space="preserve"> </w:t>
      </w:r>
      <w:r w:rsidR="00814831" w:rsidRPr="003C5EB5">
        <w:rPr>
          <w:rFonts w:cs="Arial"/>
          <w:i/>
          <w:szCs w:val="22"/>
        </w:rPr>
        <w:t>Stamm,</w:t>
      </w:r>
      <w:r>
        <w:rPr>
          <w:rFonts w:cs="Arial"/>
          <w:i/>
          <w:szCs w:val="22"/>
        </w:rPr>
        <w:t xml:space="preserve"> </w:t>
      </w:r>
      <w:r w:rsidR="00814831" w:rsidRPr="003C5EB5">
        <w:rPr>
          <w:rFonts w:cs="Arial"/>
          <w:i/>
          <w:szCs w:val="22"/>
        </w:rPr>
        <w:t>als</w:t>
      </w:r>
      <w:r>
        <w:rPr>
          <w:rFonts w:cs="Arial"/>
          <w:i/>
          <w:szCs w:val="22"/>
        </w:rPr>
        <w:t xml:space="preserve"> </w:t>
      </w:r>
      <w:r w:rsidR="00814831" w:rsidRPr="003C5EB5">
        <w:rPr>
          <w:rFonts w:cs="Arial"/>
          <w:i/>
          <w:szCs w:val="22"/>
        </w:rPr>
        <w:t>Verlängerung</w:t>
      </w:r>
      <w:r>
        <w:rPr>
          <w:rFonts w:cs="Arial"/>
          <w:i/>
          <w:szCs w:val="22"/>
        </w:rPr>
        <w:t xml:space="preserve"> </w:t>
      </w:r>
      <w:r w:rsidR="00814831" w:rsidRPr="003C5EB5">
        <w:rPr>
          <w:rFonts w:cs="Arial"/>
          <w:i/>
          <w:szCs w:val="22"/>
        </w:rPr>
        <w:t>der</w:t>
      </w:r>
      <w:r>
        <w:rPr>
          <w:rFonts w:cs="Arial"/>
          <w:i/>
          <w:szCs w:val="22"/>
        </w:rPr>
        <w:t xml:space="preserve"> </w:t>
      </w:r>
      <w:r w:rsidR="00814831" w:rsidRPr="003C5EB5">
        <w:rPr>
          <w:rFonts w:cs="Arial"/>
          <w:i/>
          <w:szCs w:val="22"/>
        </w:rPr>
        <w:t>Wurzel</w:t>
      </w:r>
      <w:r>
        <w:rPr>
          <w:rFonts w:cs="Arial"/>
          <w:i/>
          <w:szCs w:val="22"/>
        </w:rPr>
        <w:t xml:space="preserve"> </w:t>
      </w:r>
      <w:r w:rsidR="00814831" w:rsidRPr="003C5EB5">
        <w:rPr>
          <w:rFonts w:cs="Arial"/>
          <w:i/>
          <w:szCs w:val="22"/>
        </w:rPr>
        <w:t>gedacht</w:t>
      </w:r>
      <w:r>
        <w:rPr>
          <w:rFonts w:cs="Arial"/>
          <w:szCs w:val="22"/>
        </w:rPr>
        <w:t xml:space="preserve"> </w:t>
      </w:r>
      <w:r w:rsidR="00814831" w:rsidRPr="003C5EB5">
        <w:rPr>
          <w:rFonts w:cs="Arial"/>
          <w:szCs w:val="22"/>
        </w:rPr>
        <w:t>(vgl.</w:t>
      </w:r>
      <w:r>
        <w:rPr>
          <w:rFonts w:cs="Arial"/>
          <w:szCs w:val="22"/>
        </w:rPr>
        <w:t xml:space="preserve"> Matthäus </w:t>
      </w:r>
      <w:r w:rsidR="00814831" w:rsidRPr="003C5EB5">
        <w:rPr>
          <w:rFonts w:cs="Arial"/>
          <w:szCs w:val="22"/>
        </w:rPr>
        <w:t>3</w:t>
      </w:r>
      <w:r>
        <w:rPr>
          <w:rFonts w:cs="Arial"/>
          <w:szCs w:val="22"/>
        </w:rPr>
        <w:t>, 1</w:t>
      </w:r>
      <w:r w:rsidR="00814831" w:rsidRPr="003C5EB5">
        <w:rPr>
          <w:rFonts w:cs="Arial"/>
          <w:szCs w:val="22"/>
        </w:rPr>
        <w:t>0),</w:t>
      </w:r>
      <w:r>
        <w:rPr>
          <w:rFonts w:cs="Arial"/>
          <w:szCs w:val="22"/>
        </w:rPr>
        <w:t xml:space="preserve"> </w:t>
      </w:r>
      <w:r w:rsidR="00814831" w:rsidRPr="003C5EB5">
        <w:rPr>
          <w:rFonts w:cs="Arial"/>
          <w:szCs w:val="22"/>
        </w:rPr>
        <w:t>daher</w:t>
      </w:r>
      <w:r>
        <w:rPr>
          <w:rFonts w:cs="Arial"/>
          <w:szCs w:val="22"/>
        </w:rPr>
        <w:t xml:space="preserve"> </w:t>
      </w:r>
      <w:r w:rsidR="00814831" w:rsidRPr="003C5EB5">
        <w:rPr>
          <w:rFonts w:cs="Arial"/>
          <w:szCs w:val="22"/>
        </w:rPr>
        <w:t>in</w:t>
      </w:r>
      <w:r>
        <w:rPr>
          <w:rFonts w:cs="Arial"/>
          <w:szCs w:val="22"/>
        </w:rPr>
        <w:t xml:space="preserve"> Römer </w:t>
      </w:r>
      <w:r w:rsidR="00814831" w:rsidRPr="003C5EB5">
        <w:rPr>
          <w:rFonts w:cs="Arial"/>
          <w:szCs w:val="22"/>
        </w:rPr>
        <w:t>11</w:t>
      </w:r>
      <w:r>
        <w:rPr>
          <w:rFonts w:cs="Arial"/>
          <w:szCs w:val="22"/>
        </w:rPr>
        <w:t>, 1</w:t>
      </w:r>
      <w:r w:rsidR="00814831" w:rsidRPr="003C5EB5">
        <w:rPr>
          <w:rFonts w:cs="Arial"/>
          <w:szCs w:val="22"/>
        </w:rPr>
        <w:t>6</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Stamm”</w:t>
      </w:r>
      <w:r>
        <w:rPr>
          <w:rFonts w:cs="Arial"/>
          <w:szCs w:val="22"/>
        </w:rPr>
        <w:t xml:space="preserve"> </w:t>
      </w:r>
      <w:r w:rsidR="00814831" w:rsidRPr="003C5EB5">
        <w:rPr>
          <w:rFonts w:cs="Arial"/>
          <w:szCs w:val="22"/>
        </w:rPr>
        <w:t>offenbar</w:t>
      </w:r>
      <w:r>
        <w:rPr>
          <w:rFonts w:cs="Arial"/>
          <w:szCs w:val="22"/>
        </w:rPr>
        <w:t xml:space="preserve"> </w:t>
      </w:r>
      <w:r w:rsidR="00814831" w:rsidRPr="003C5EB5">
        <w:rPr>
          <w:rFonts w:cs="Arial"/>
          <w:szCs w:val="22"/>
        </w:rPr>
        <w:t>übersprungen</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Rede</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Wurzel</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Zweigen.</w:t>
      </w:r>
      <w:r>
        <w:rPr>
          <w:rFonts w:cs="Arial"/>
          <w:szCs w:val="22"/>
        </w:rPr>
        <w:t xml:space="preserve"> </w:t>
      </w:r>
      <w:r w:rsidR="00814831" w:rsidRPr="003C5EB5">
        <w:rPr>
          <w:rFonts w:cs="Arial"/>
          <w:szCs w:val="22"/>
        </w:rPr>
        <w:t>Wir</w:t>
      </w:r>
      <w:r>
        <w:rPr>
          <w:rFonts w:cs="Arial"/>
          <w:szCs w:val="22"/>
        </w:rPr>
        <w:t xml:space="preserve"> </w:t>
      </w:r>
      <w:r w:rsidR="00814831" w:rsidRPr="003C5EB5">
        <w:rPr>
          <w:rFonts w:cs="Arial"/>
          <w:szCs w:val="22"/>
        </w:rPr>
        <w:t>müssen,</w:t>
      </w:r>
      <w:r>
        <w:rPr>
          <w:rFonts w:cs="Arial"/>
          <w:szCs w:val="22"/>
        </w:rPr>
        <w:t xml:space="preserve"> </w:t>
      </w:r>
      <w:r w:rsidR="00814831" w:rsidRPr="003C5EB5">
        <w:rPr>
          <w:rFonts w:cs="Arial"/>
          <w:szCs w:val="22"/>
        </w:rPr>
        <w:t>um</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griechischen</w:t>
      </w:r>
      <w:r>
        <w:rPr>
          <w:rFonts w:cs="Arial"/>
          <w:szCs w:val="22"/>
        </w:rPr>
        <w:t xml:space="preserve"> </w:t>
      </w:r>
      <w:r w:rsidR="00814831" w:rsidRPr="003C5EB5">
        <w:rPr>
          <w:rFonts w:cs="Arial"/>
          <w:szCs w:val="22"/>
        </w:rPr>
        <w:t>Begriff</w:t>
      </w:r>
      <w:r>
        <w:rPr>
          <w:rFonts w:cs="Arial"/>
          <w:szCs w:val="22"/>
        </w:rPr>
        <w:t xml:space="preserve"> </w:t>
      </w:r>
      <w:r w:rsidR="00814831" w:rsidRPr="003C5EB5">
        <w:rPr>
          <w:rFonts w:cs="Arial"/>
          <w:szCs w:val="22"/>
        </w:rPr>
        <w:t>gerecht</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Deutschen</w:t>
      </w:r>
      <w:r>
        <w:rPr>
          <w:rFonts w:cs="Arial"/>
          <w:szCs w:val="22"/>
        </w:rPr>
        <w:t xml:space="preserve"> </w:t>
      </w:r>
      <w:r w:rsidR="00814831" w:rsidRPr="003C5EB5">
        <w:rPr>
          <w:rFonts w:cs="Arial"/>
          <w:szCs w:val="22"/>
        </w:rPr>
        <w:t>übersetzen:</w:t>
      </w:r>
      <w:r>
        <w:rPr>
          <w:rFonts w:cs="Arial"/>
          <w:szCs w:val="22"/>
        </w:rPr>
        <w:t xml:space="preserve"> </w:t>
      </w:r>
      <w:r w:rsidR="00814831" w:rsidRPr="003C5EB5">
        <w:rPr>
          <w:rFonts w:cs="Arial"/>
          <w:szCs w:val="22"/>
        </w:rPr>
        <w:t>„Wurzel</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Stamm”.</w:t>
      </w:r>
      <w:r>
        <w:rPr>
          <w:rFonts w:cs="Arial"/>
          <w:szCs w:val="22"/>
        </w:rPr>
        <w:t xml:space="preserve"> </w:t>
      </w:r>
    </w:p>
    <w:p w:rsidR="00814831" w:rsidRPr="003C5EB5" w:rsidRDefault="00A87105" w:rsidP="00814831">
      <w:pPr>
        <w:rPr>
          <w:rFonts w:cs="Arial"/>
          <w:szCs w:val="22"/>
        </w:rPr>
      </w:pPr>
      <w:r>
        <w:rPr>
          <w:rFonts w:cs="Arial"/>
          <w:bCs/>
          <w:szCs w:val="22"/>
        </w:rPr>
        <w:t xml:space="preserve">    </w:t>
      </w:r>
      <w:r w:rsidR="00814831" w:rsidRPr="003C5EB5">
        <w:rPr>
          <w:rFonts w:cs="Arial"/>
          <w:szCs w:val="22"/>
        </w:rPr>
        <w:t>Die</w:t>
      </w:r>
      <w:r>
        <w:rPr>
          <w:rFonts w:cs="Arial"/>
          <w:szCs w:val="22"/>
        </w:rPr>
        <w:t xml:space="preserve"> </w:t>
      </w:r>
      <w:r w:rsidR="00814831" w:rsidRPr="003C5EB5">
        <w:rPr>
          <w:rFonts w:cs="Arial"/>
          <w:szCs w:val="22"/>
        </w:rPr>
        <w:t>„</w:t>
      </w:r>
      <w:r w:rsidR="00814831" w:rsidRPr="003C5EB5">
        <w:rPr>
          <w:rFonts w:cs="Arial"/>
          <w:i/>
          <w:szCs w:val="22"/>
        </w:rPr>
        <w:t>Wurzel</w:t>
      </w:r>
      <w:r>
        <w:rPr>
          <w:rFonts w:cs="Arial"/>
          <w:i/>
          <w:szCs w:val="22"/>
        </w:rPr>
        <w:t xml:space="preserve"> </w:t>
      </w:r>
      <w:r w:rsidR="00814831" w:rsidRPr="003C5EB5">
        <w:rPr>
          <w:rFonts w:cs="Arial"/>
          <w:i/>
          <w:szCs w:val="22"/>
        </w:rPr>
        <w:t>‹mit</w:t>
      </w:r>
      <w:r>
        <w:rPr>
          <w:rFonts w:cs="Arial"/>
          <w:i/>
          <w:szCs w:val="22"/>
        </w:rPr>
        <w:t xml:space="preserve"> </w:t>
      </w:r>
      <w:r w:rsidR="00814831" w:rsidRPr="003C5EB5">
        <w:rPr>
          <w:rFonts w:cs="Arial"/>
          <w:i/>
          <w:szCs w:val="22"/>
        </w:rPr>
        <w:t>dem</w:t>
      </w:r>
      <w:r>
        <w:rPr>
          <w:rFonts w:cs="Arial"/>
          <w:i/>
          <w:szCs w:val="22"/>
        </w:rPr>
        <w:t xml:space="preserve"> </w:t>
      </w:r>
      <w:r w:rsidR="00814831" w:rsidRPr="003C5EB5">
        <w:rPr>
          <w:rFonts w:cs="Arial"/>
          <w:i/>
          <w:szCs w:val="22"/>
        </w:rPr>
        <w:t>Stamm</w:t>
      </w:r>
      <w:r w:rsidR="00814831" w:rsidRPr="003C5EB5">
        <w:rPr>
          <w:rFonts w:cs="Arial"/>
          <w:szCs w:val="22"/>
        </w:rPr>
        <w:t>›”</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alttestamentliche</w:t>
      </w:r>
      <w:r>
        <w:rPr>
          <w:rFonts w:cs="Arial"/>
          <w:szCs w:val="22"/>
        </w:rPr>
        <w:t xml:space="preserve"> </w:t>
      </w:r>
      <w:r w:rsidR="00814831" w:rsidRPr="003C5EB5">
        <w:rPr>
          <w:rFonts w:cs="Arial"/>
          <w:szCs w:val="22"/>
        </w:rPr>
        <w:t>echte</w:t>
      </w:r>
      <w:r>
        <w:rPr>
          <w:rFonts w:cs="Arial"/>
          <w:szCs w:val="22"/>
        </w:rPr>
        <w:t xml:space="preserve"> </w:t>
      </w:r>
      <w:r w:rsidR="00814831" w:rsidRPr="003C5EB5">
        <w:rPr>
          <w:rFonts w:cs="Arial"/>
          <w:szCs w:val="22"/>
        </w:rPr>
        <w:t>Volk</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i/>
          <w:szCs w:val="22"/>
        </w:rPr>
        <w:t>bis</w:t>
      </w:r>
      <w:r>
        <w:rPr>
          <w:rFonts w:cs="Arial"/>
          <w:szCs w:val="22"/>
        </w:rPr>
        <w:t xml:space="preserve"> </w:t>
      </w:r>
      <w:r w:rsidR="00814831" w:rsidRPr="003C5EB5">
        <w:rPr>
          <w:rFonts w:cs="Arial"/>
          <w:szCs w:val="22"/>
        </w:rPr>
        <w:t>zum</w:t>
      </w:r>
      <w:r>
        <w:rPr>
          <w:rFonts w:cs="Arial"/>
          <w:szCs w:val="22"/>
        </w:rPr>
        <w:t xml:space="preserve"> </w:t>
      </w:r>
      <w:r w:rsidR="00814831" w:rsidRPr="003C5EB5">
        <w:rPr>
          <w:rFonts w:cs="Arial"/>
          <w:szCs w:val="22"/>
        </w:rPr>
        <w:t>Messias.</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Zweige</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einzelnen</w:t>
      </w:r>
      <w:r>
        <w:rPr>
          <w:rFonts w:cs="Arial"/>
          <w:szCs w:val="22"/>
        </w:rPr>
        <w:t xml:space="preserve"> </w:t>
      </w:r>
      <w:r w:rsidR="00814831" w:rsidRPr="003C5EB5">
        <w:rPr>
          <w:rFonts w:cs="Arial"/>
          <w:szCs w:val="22"/>
        </w:rPr>
        <w:t>messiastreuen</w:t>
      </w:r>
      <w:r>
        <w:rPr>
          <w:rFonts w:cs="Arial"/>
          <w:szCs w:val="22"/>
        </w:rPr>
        <w:t xml:space="preserve"> </w:t>
      </w:r>
      <w:r w:rsidR="00814831" w:rsidRPr="003C5EB5">
        <w:rPr>
          <w:rFonts w:cs="Arial"/>
          <w:szCs w:val="22"/>
        </w:rPr>
        <w:t>Israeliten</w:t>
      </w:r>
      <w:r>
        <w:rPr>
          <w:rFonts w:cs="Arial"/>
          <w:szCs w:val="22"/>
        </w:rPr>
        <w:t xml:space="preserve"> </w:t>
      </w:r>
      <w:r w:rsidR="00814831" w:rsidRPr="003C5EB5">
        <w:rPr>
          <w:rFonts w:cs="Arial"/>
          <w:i/>
          <w:szCs w:val="22"/>
        </w:rPr>
        <w:t>seit</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Kommen</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Messias.</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„Ölbaum”</w:t>
      </w:r>
      <w:r>
        <w:rPr>
          <w:rFonts w:cs="Arial"/>
          <w:szCs w:val="22"/>
        </w:rPr>
        <w:t xml:space="preserve"> </w:t>
      </w:r>
      <w:r w:rsidR="00814831" w:rsidRPr="003C5EB5">
        <w:rPr>
          <w:rFonts w:cs="Arial"/>
          <w:szCs w:val="22"/>
        </w:rPr>
        <w:t>(Wurzel</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Stamm</w:t>
      </w:r>
      <w:r>
        <w:rPr>
          <w:rFonts w:cs="Arial"/>
          <w:szCs w:val="22"/>
        </w:rPr>
        <w:t xml:space="preserve"> </w:t>
      </w:r>
      <w:r w:rsidR="00814831" w:rsidRPr="003C5EB5">
        <w:rPr>
          <w:rFonts w:cs="Arial"/>
          <w:spacing w:val="34"/>
          <w:szCs w:val="22"/>
        </w:rPr>
        <w:t>und</w:t>
      </w:r>
      <w:r>
        <w:rPr>
          <w:rFonts w:cs="Arial"/>
          <w:szCs w:val="22"/>
        </w:rPr>
        <w:t xml:space="preserve"> </w:t>
      </w:r>
      <w:r w:rsidR="00814831" w:rsidRPr="003C5EB5">
        <w:rPr>
          <w:rFonts w:cs="Arial"/>
          <w:szCs w:val="22"/>
        </w:rPr>
        <w:t>Zweigen)</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Bild</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gläubigen</w:t>
      </w:r>
      <w:r>
        <w:rPr>
          <w:rFonts w:cs="Arial"/>
          <w:szCs w:val="22"/>
        </w:rPr>
        <w:t xml:space="preserve"> </w:t>
      </w:r>
      <w:r w:rsidR="00814831" w:rsidRPr="003C5EB5">
        <w:rPr>
          <w:rFonts w:cs="Arial"/>
          <w:szCs w:val="22"/>
        </w:rPr>
        <w:t>Kern,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Treuen</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AT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NT.</w:t>
      </w:r>
      <w:r>
        <w:rPr>
          <w:rFonts w:cs="Arial"/>
          <w:szCs w:val="22"/>
        </w:rPr>
        <w:t xml:space="preserve"> </w:t>
      </w:r>
    </w:p>
    <w:p w:rsidR="00814831" w:rsidRPr="003C5EB5" w:rsidRDefault="00814831" w:rsidP="00814831">
      <w:pPr>
        <w:rPr>
          <w:rFonts w:cs="Arial"/>
          <w:szCs w:val="22"/>
        </w:rPr>
      </w:pPr>
      <w:r w:rsidRPr="003C5EB5">
        <w:rPr>
          <w:rFonts w:cs="Arial"/>
          <w:szCs w:val="22"/>
        </w:rPr>
        <w:t>-</w:t>
      </w:r>
      <w:r w:rsidR="00A87105">
        <w:rPr>
          <w:rFonts w:cs="Arial"/>
          <w:szCs w:val="22"/>
        </w:rPr>
        <w:t xml:space="preserve"> </w:t>
      </w:r>
      <w:r w:rsidRPr="003C5EB5">
        <w:rPr>
          <w:rFonts w:cs="Arial"/>
          <w:szCs w:val="22"/>
        </w:rPr>
        <w:t>Das</w:t>
      </w:r>
      <w:r w:rsidR="00A87105">
        <w:rPr>
          <w:rFonts w:cs="Arial"/>
          <w:szCs w:val="22"/>
        </w:rPr>
        <w:t xml:space="preserve"> </w:t>
      </w:r>
      <w:r w:rsidRPr="003C5EB5">
        <w:rPr>
          <w:rFonts w:cs="Arial"/>
          <w:szCs w:val="22"/>
        </w:rPr>
        <w:t>ist</w:t>
      </w:r>
      <w:r w:rsidR="00A87105">
        <w:rPr>
          <w:rFonts w:cs="Arial"/>
          <w:szCs w:val="22"/>
        </w:rPr>
        <w:t xml:space="preserve"> </w:t>
      </w:r>
      <w:r w:rsidRPr="003C5EB5">
        <w:rPr>
          <w:rFonts w:cs="Arial"/>
          <w:szCs w:val="22"/>
        </w:rPr>
        <w:t>bestritten</w:t>
      </w:r>
      <w:r w:rsidR="00A87105">
        <w:rPr>
          <w:rFonts w:cs="Arial"/>
          <w:szCs w:val="22"/>
        </w:rPr>
        <w:t xml:space="preserve"> </w:t>
      </w:r>
      <w:r w:rsidRPr="003C5EB5">
        <w:rPr>
          <w:rFonts w:cs="Arial"/>
          <w:szCs w:val="22"/>
        </w:rPr>
        <w:t>worden.</w:t>
      </w:r>
      <w:r w:rsidR="00A87105">
        <w:rPr>
          <w:rFonts w:cs="Arial"/>
          <w:szCs w:val="22"/>
        </w:rPr>
        <w:t xml:space="preserve"> </w:t>
      </w:r>
      <w:r w:rsidRPr="003C5EB5">
        <w:rPr>
          <w:rFonts w:cs="Arial"/>
          <w:szCs w:val="22"/>
        </w:rPr>
        <w:t>Man</w:t>
      </w:r>
      <w:r w:rsidR="00A87105">
        <w:rPr>
          <w:rFonts w:cs="Arial"/>
          <w:szCs w:val="22"/>
        </w:rPr>
        <w:t xml:space="preserve"> </w:t>
      </w:r>
      <w:r w:rsidRPr="003C5EB5">
        <w:rPr>
          <w:rFonts w:cs="Arial"/>
          <w:szCs w:val="22"/>
        </w:rPr>
        <w:t>meint,</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wilden</w:t>
      </w:r>
      <w:r w:rsidR="00A87105">
        <w:rPr>
          <w:rFonts w:cs="Arial"/>
          <w:szCs w:val="22"/>
        </w:rPr>
        <w:t xml:space="preserve"> </w:t>
      </w:r>
      <w:r w:rsidRPr="003C5EB5">
        <w:rPr>
          <w:rFonts w:cs="Arial"/>
          <w:szCs w:val="22"/>
        </w:rPr>
        <w:t>Zweige</w:t>
      </w:r>
      <w:r w:rsidR="00A87105">
        <w:rPr>
          <w:rFonts w:cs="Arial"/>
          <w:szCs w:val="22"/>
        </w:rPr>
        <w:t xml:space="preserve"> </w:t>
      </w:r>
      <w:r w:rsidRPr="003C5EB5">
        <w:rPr>
          <w:rFonts w:cs="Arial"/>
          <w:szCs w:val="22"/>
        </w:rPr>
        <w:t>stünden</w:t>
      </w:r>
      <w:r w:rsidR="00A87105">
        <w:rPr>
          <w:rFonts w:cs="Arial"/>
          <w:szCs w:val="22"/>
        </w:rPr>
        <w:t xml:space="preserve"> </w:t>
      </w:r>
      <w:r w:rsidRPr="003C5EB5">
        <w:rPr>
          <w:rFonts w:cs="Arial"/>
          <w:szCs w:val="22"/>
        </w:rPr>
        <w:t>für</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Christenheit</w:t>
      </w:r>
      <w:r w:rsidR="00A87105">
        <w:rPr>
          <w:rFonts w:cs="Arial"/>
          <w:szCs w:val="22"/>
        </w:rPr>
        <w:t xml:space="preserve"> </w:t>
      </w:r>
      <w:r w:rsidRPr="003C5EB5">
        <w:rPr>
          <w:rFonts w:cs="Arial"/>
          <w:szCs w:val="22"/>
        </w:rPr>
        <w:t>(ob</w:t>
      </w:r>
      <w:r w:rsidR="00A87105">
        <w:rPr>
          <w:rFonts w:cs="Arial"/>
          <w:szCs w:val="22"/>
        </w:rPr>
        <w:t xml:space="preserve"> </w:t>
      </w:r>
      <w:r w:rsidRPr="003C5EB5">
        <w:rPr>
          <w:rFonts w:cs="Arial"/>
          <w:szCs w:val="22"/>
        </w:rPr>
        <w:t>bekehrt</w:t>
      </w:r>
      <w:r w:rsidR="00A87105">
        <w:rPr>
          <w:rFonts w:cs="Arial"/>
          <w:szCs w:val="22"/>
        </w:rPr>
        <w:t xml:space="preserve"> </w:t>
      </w:r>
      <w:r w:rsidRPr="003C5EB5">
        <w:rPr>
          <w:rFonts w:cs="Arial"/>
          <w:szCs w:val="22"/>
        </w:rPr>
        <w:t>oder</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szCs w:val="22"/>
        </w:rPr>
        <w:t>in</w:t>
      </w:r>
      <w:r w:rsidR="00A87105">
        <w:rPr>
          <w:rFonts w:cs="Arial"/>
          <w:szCs w:val="22"/>
        </w:rPr>
        <w:t xml:space="preserve"> </w:t>
      </w:r>
      <w:r w:rsidRPr="003C5EB5">
        <w:rPr>
          <w:rFonts w:cs="Arial"/>
          <w:szCs w:val="22"/>
        </w:rPr>
        <w:t>den</w:t>
      </w:r>
      <w:r w:rsidR="00A87105">
        <w:rPr>
          <w:rFonts w:cs="Arial"/>
          <w:szCs w:val="22"/>
        </w:rPr>
        <w:t xml:space="preserve"> </w:t>
      </w:r>
      <w:r w:rsidRPr="003C5EB5">
        <w:rPr>
          <w:rFonts w:cs="Arial"/>
          <w:szCs w:val="22"/>
        </w:rPr>
        <w:t>Völkern.</w:t>
      </w:r>
      <w:r w:rsidR="00A87105">
        <w:rPr>
          <w:rFonts w:cs="Arial"/>
          <w:szCs w:val="22"/>
        </w:rPr>
        <w:t xml:space="preserve"> </w:t>
      </w:r>
      <w:r w:rsidRPr="003C5EB5">
        <w:rPr>
          <w:rFonts w:cs="Arial"/>
          <w:szCs w:val="22"/>
        </w:rPr>
        <w:t>So</w:t>
      </w:r>
      <w:r w:rsidR="00A87105">
        <w:rPr>
          <w:rFonts w:cs="Arial"/>
          <w:szCs w:val="22"/>
        </w:rPr>
        <w:t xml:space="preserve"> </w:t>
      </w:r>
      <w:r w:rsidRPr="003C5EB5">
        <w:rPr>
          <w:rFonts w:cs="Arial"/>
          <w:szCs w:val="22"/>
        </w:rPr>
        <w:t>schreibt</w:t>
      </w:r>
      <w:r w:rsidR="00A87105">
        <w:rPr>
          <w:rFonts w:cs="Arial"/>
          <w:szCs w:val="22"/>
        </w:rPr>
        <w:t xml:space="preserve"> </w:t>
      </w:r>
      <w:r w:rsidRPr="003C5EB5">
        <w:rPr>
          <w:rFonts w:cs="Arial"/>
          <w:szCs w:val="22"/>
        </w:rPr>
        <w:t>z.</w:t>
      </w:r>
      <w:r w:rsidR="00A87105">
        <w:rPr>
          <w:rFonts w:cs="Arial"/>
          <w:szCs w:val="22"/>
        </w:rPr>
        <w:t xml:space="preserve"> </w:t>
      </w:r>
      <w:r w:rsidRPr="003C5EB5">
        <w:rPr>
          <w:rFonts w:cs="Arial"/>
          <w:szCs w:val="22"/>
        </w:rPr>
        <w:t>Bsp.</w:t>
      </w:r>
      <w:r w:rsidR="00A87105">
        <w:rPr>
          <w:rFonts w:cs="Arial"/>
          <w:szCs w:val="22"/>
        </w:rPr>
        <w:t xml:space="preserve"> </w:t>
      </w:r>
      <w:r w:rsidRPr="003C5EB5">
        <w:rPr>
          <w:rFonts w:cs="Arial"/>
          <w:szCs w:val="22"/>
        </w:rPr>
        <w:t>D.</w:t>
      </w:r>
      <w:r w:rsidR="00A87105">
        <w:rPr>
          <w:rFonts w:cs="Arial"/>
          <w:szCs w:val="22"/>
        </w:rPr>
        <w:t xml:space="preserve"> </w:t>
      </w:r>
      <w:r w:rsidRPr="003C5EB5">
        <w:rPr>
          <w:rFonts w:cs="Arial"/>
          <w:szCs w:val="22"/>
        </w:rPr>
        <w:t>Schürmann</w:t>
      </w:r>
      <w:r w:rsidR="00A87105">
        <w:rPr>
          <w:rFonts w:cs="Arial"/>
          <w:szCs w:val="22"/>
        </w:rPr>
        <w:t xml:space="preserve"> </w:t>
      </w:r>
      <w:r w:rsidRPr="003C5EB5">
        <w:rPr>
          <w:rFonts w:cs="Arial"/>
          <w:szCs w:val="22"/>
          <w:lang w:eastAsia="de-CH"/>
        </w:rPr>
        <w:t>in</w:t>
      </w:r>
      <w:r w:rsidR="00A87105">
        <w:rPr>
          <w:rFonts w:cs="Arial"/>
          <w:szCs w:val="22"/>
          <w:lang w:eastAsia="de-CH"/>
        </w:rPr>
        <w:t xml:space="preserve"> </w:t>
      </w:r>
      <w:hyperlink r:id="rId11" w:history="1">
        <w:r w:rsidRPr="003C5EB5">
          <w:rPr>
            <w:rStyle w:val="Hyperlink"/>
            <w:rFonts w:cs="Arial"/>
            <w:szCs w:val="22"/>
          </w:rPr>
          <w:t>http://www.soundwords.de</w:t>
        </w:r>
      </w:hyperlink>
      <w:r w:rsidR="00A87105">
        <w:rPr>
          <w:rFonts w:cs="Arial"/>
          <w:szCs w:val="22"/>
        </w:rPr>
        <w:t xml:space="preserve"> </w:t>
      </w:r>
      <w:r w:rsidRPr="003C5EB5">
        <w:rPr>
          <w:rFonts w:cs="Arial"/>
          <w:szCs w:val="22"/>
        </w:rPr>
        <w:t>(Artikel</w:t>
      </w:r>
      <w:r w:rsidR="00A87105">
        <w:rPr>
          <w:rFonts w:cs="Arial"/>
          <w:szCs w:val="22"/>
        </w:rPr>
        <w:t xml:space="preserve"> </w:t>
      </w:r>
      <w:r w:rsidRPr="003C5EB5">
        <w:rPr>
          <w:rFonts w:cs="Arial"/>
          <w:szCs w:val="22"/>
        </w:rPr>
        <w:t>1056):</w:t>
      </w:r>
      <w:r w:rsidR="00A87105">
        <w:rPr>
          <w:rFonts w:cs="Arial"/>
          <w:szCs w:val="22"/>
        </w:rPr>
        <w:t xml:space="preserve"> </w:t>
      </w:r>
      <w:r w:rsidRPr="003C5EB5">
        <w:rPr>
          <w:rFonts w:cs="Arial"/>
          <w:szCs w:val="22"/>
        </w:rPr>
        <w:t>„</w:t>
      </w:r>
      <w:r w:rsidRPr="003C5EB5">
        <w:rPr>
          <w:rFonts w:cs="Arial"/>
          <w:szCs w:val="22"/>
          <w:lang w:eastAsia="de-CH"/>
        </w:rPr>
        <w:t>Die</w:t>
      </w:r>
      <w:r w:rsidR="00A87105">
        <w:rPr>
          <w:rFonts w:cs="Arial"/>
          <w:szCs w:val="22"/>
          <w:lang w:eastAsia="de-CH"/>
        </w:rPr>
        <w:t xml:space="preserve"> </w:t>
      </w:r>
      <w:r w:rsidRPr="003C5EB5">
        <w:rPr>
          <w:rFonts w:cs="Arial"/>
          <w:szCs w:val="22"/>
          <w:lang w:eastAsia="de-CH"/>
        </w:rPr>
        <w:t>Nationen,</w:t>
      </w:r>
      <w:r w:rsidR="00A87105">
        <w:rPr>
          <w:rFonts w:cs="Arial"/>
          <w:szCs w:val="22"/>
          <w:lang w:eastAsia="de-CH"/>
        </w:rPr>
        <w:t xml:space="preserve"> </w:t>
      </w:r>
      <w:r w:rsidRPr="003C5EB5">
        <w:rPr>
          <w:rFonts w:cs="Arial"/>
          <w:szCs w:val="22"/>
          <w:lang w:eastAsia="de-CH"/>
        </w:rPr>
        <w:t>die</w:t>
      </w:r>
      <w:r w:rsidR="00A87105">
        <w:rPr>
          <w:rFonts w:cs="Arial"/>
          <w:szCs w:val="22"/>
          <w:lang w:eastAsia="de-CH"/>
        </w:rPr>
        <w:t xml:space="preserve"> </w:t>
      </w:r>
      <w:r w:rsidRPr="003C5EB5">
        <w:rPr>
          <w:rFonts w:cs="Arial"/>
          <w:szCs w:val="22"/>
          <w:lang w:eastAsia="de-CH"/>
        </w:rPr>
        <w:t>hier</w:t>
      </w:r>
      <w:r w:rsidR="00A87105">
        <w:rPr>
          <w:rFonts w:cs="Arial"/>
          <w:szCs w:val="22"/>
          <w:lang w:eastAsia="de-CH"/>
        </w:rPr>
        <w:t xml:space="preserve"> </w:t>
      </w:r>
      <w:r w:rsidRPr="003C5EB5">
        <w:rPr>
          <w:rFonts w:cs="Arial"/>
          <w:szCs w:val="22"/>
          <w:lang w:eastAsia="de-CH"/>
        </w:rPr>
        <w:t>angesprochen</w:t>
      </w:r>
      <w:r w:rsidR="00A87105">
        <w:rPr>
          <w:rFonts w:cs="Arial"/>
          <w:szCs w:val="22"/>
          <w:lang w:eastAsia="de-CH"/>
        </w:rPr>
        <w:t xml:space="preserve"> </w:t>
      </w:r>
      <w:r w:rsidRPr="003C5EB5">
        <w:rPr>
          <w:rFonts w:cs="Arial"/>
          <w:szCs w:val="22"/>
          <w:lang w:eastAsia="de-CH"/>
        </w:rPr>
        <w:t>werden</w:t>
      </w:r>
      <w:r w:rsidR="00A87105">
        <w:rPr>
          <w:rFonts w:cs="Arial"/>
          <w:szCs w:val="22"/>
          <w:lang w:eastAsia="de-CH"/>
        </w:rPr>
        <w:t xml:space="preserve"> </w:t>
      </w:r>
      <w:r w:rsidRPr="003C5EB5">
        <w:rPr>
          <w:rFonts w:cs="Arial"/>
          <w:szCs w:val="22"/>
          <w:lang w:eastAsia="de-CH"/>
        </w:rPr>
        <w:t>—</w:t>
      </w:r>
      <w:r w:rsidR="00A87105">
        <w:rPr>
          <w:rFonts w:cs="Arial"/>
          <w:szCs w:val="22"/>
          <w:lang w:eastAsia="de-CH"/>
        </w:rPr>
        <w:t xml:space="preserve"> </w:t>
      </w:r>
      <w:r w:rsidRPr="003C5EB5">
        <w:rPr>
          <w:rFonts w:cs="Arial"/>
          <w:szCs w:val="22"/>
          <w:lang w:eastAsia="de-CH"/>
        </w:rPr>
        <w:t>‚Denn</w:t>
      </w:r>
      <w:r w:rsidR="00A87105">
        <w:rPr>
          <w:rFonts w:cs="Arial"/>
          <w:szCs w:val="22"/>
          <w:lang w:eastAsia="de-CH"/>
        </w:rPr>
        <w:t xml:space="preserve"> </w:t>
      </w:r>
      <w:r w:rsidRPr="003C5EB5">
        <w:rPr>
          <w:rFonts w:cs="Arial"/>
          <w:szCs w:val="22"/>
          <w:lang w:eastAsia="de-CH"/>
        </w:rPr>
        <w:t>ich</w:t>
      </w:r>
      <w:r w:rsidR="00A87105">
        <w:rPr>
          <w:rFonts w:cs="Arial"/>
          <w:szCs w:val="22"/>
          <w:lang w:eastAsia="de-CH"/>
        </w:rPr>
        <w:t xml:space="preserve"> </w:t>
      </w:r>
      <w:r w:rsidRPr="003C5EB5">
        <w:rPr>
          <w:rFonts w:cs="Arial"/>
          <w:szCs w:val="22"/>
          <w:lang w:eastAsia="de-CH"/>
        </w:rPr>
        <w:t>sage</w:t>
      </w:r>
      <w:r w:rsidR="00A87105">
        <w:rPr>
          <w:rFonts w:cs="Arial"/>
          <w:szCs w:val="22"/>
          <w:lang w:eastAsia="de-CH"/>
        </w:rPr>
        <w:t xml:space="preserve"> </w:t>
      </w:r>
      <w:r w:rsidRPr="003C5EB5">
        <w:rPr>
          <w:rFonts w:cs="Arial"/>
          <w:szCs w:val="22"/>
          <w:lang w:eastAsia="de-CH"/>
        </w:rPr>
        <w:t>euch,</w:t>
      </w:r>
      <w:r w:rsidR="00A87105">
        <w:rPr>
          <w:rFonts w:cs="Arial"/>
          <w:szCs w:val="22"/>
          <w:lang w:eastAsia="de-CH"/>
        </w:rPr>
        <w:t xml:space="preserve"> </w:t>
      </w:r>
      <w:r w:rsidRPr="003C5EB5">
        <w:rPr>
          <w:rFonts w:cs="Arial"/>
          <w:szCs w:val="22"/>
          <w:lang w:eastAsia="de-CH"/>
        </w:rPr>
        <w:t>den</w:t>
      </w:r>
      <w:r w:rsidR="00A87105">
        <w:rPr>
          <w:rFonts w:cs="Arial"/>
          <w:szCs w:val="22"/>
          <w:lang w:eastAsia="de-CH"/>
        </w:rPr>
        <w:t xml:space="preserve"> </w:t>
      </w:r>
      <w:r w:rsidRPr="003C5EB5">
        <w:rPr>
          <w:rFonts w:cs="Arial"/>
          <w:szCs w:val="22"/>
          <w:lang w:eastAsia="de-CH"/>
        </w:rPr>
        <w:t>Nationen‘</w:t>
      </w:r>
      <w:r w:rsidR="00A87105">
        <w:rPr>
          <w:rFonts w:cs="Arial"/>
          <w:szCs w:val="22"/>
          <w:lang w:eastAsia="de-CH"/>
        </w:rPr>
        <w:t xml:space="preserve"> </w:t>
      </w:r>
      <w:r w:rsidRPr="003C5EB5">
        <w:rPr>
          <w:rFonts w:cs="Arial"/>
          <w:szCs w:val="22"/>
          <w:lang w:eastAsia="de-CH"/>
        </w:rPr>
        <w:t>(V.</w:t>
      </w:r>
      <w:r w:rsidR="00A87105">
        <w:rPr>
          <w:rFonts w:cs="Arial"/>
          <w:szCs w:val="22"/>
          <w:lang w:eastAsia="de-CH"/>
        </w:rPr>
        <w:t xml:space="preserve"> </w:t>
      </w:r>
      <w:r w:rsidRPr="003C5EB5">
        <w:rPr>
          <w:rFonts w:cs="Arial"/>
          <w:szCs w:val="22"/>
          <w:lang w:eastAsia="de-CH"/>
        </w:rPr>
        <w:t>13)</w:t>
      </w:r>
      <w:r w:rsidR="00A87105">
        <w:rPr>
          <w:rFonts w:cs="Arial"/>
          <w:szCs w:val="22"/>
          <w:lang w:eastAsia="de-CH"/>
        </w:rPr>
        <w:t xml:space="preserve"> </w:t>
      </w:r>
      <w:r w:rsidRPr="003C5EB5">
        <w:rPr>
          <w:rFonts w:cs="Arial"/>
          <w:szCs w:val="22"/>
          <w:lang w:eastAsia="de-CH"/>
        </w:rPr>
        <w:t>–,</w:t>
      </w:r>
      <w:r w:rsidR="00A87105">
        <w:rPr>
          <w:rFonts w:cs="Arial"/>
          <w:szCs w:val="22"/>
          <w:lang w:eastAsia="de-CH"/>
        </w:rPr>
        <w:t xml:space="preserve"> </w:t>
      </w:r>
      <w:r w:rsidRPr="003C5EB5">
        <w:rPr>
          <w:rFonts w:cs="Arial"/>
          <w:szCs w:val="22"/>
          <w:lang w:eastAsia="de-CH"/>
        </w:rPr>
        <w:t>werden</w:t>
      </w:r>
      <w:r w:rsidR="00A87105">
        <w:rPr>
          <w:rFonts w:cs="Arial"/>
          <w:szCs w:val="22"/>
          <w:lang w:eastAsia="de-CH"/>
        </w:rPr>
        <w:t xml:space="preserve"> </w:t>
      </w:r>
      <w:r w:rsidRPr="003C5EB5">
        <w:rPr>
          <w:rFonts w:cs="Arial"/>
          <w:szCs w:val="22"/>
          <w:lang w:eastAsia="de-CH"/>
        </w:rPr>
        <w:t>nicht</w:t>
      </w:r>
      <w:r w:rsidR="00A87105">
        <w:rPr>
          <w:rFonts w:cs="Arial"/>
          <w:szCs w:val="22"/>
          <w:lang w:eastAsia="de-CH"/>
        </w:rPr>
        <w:t xml:space="preserve"> </w:t>
      </w:r>
      <w:r w:rsidRPr="003C5EB5">
        <w:rPr>
          <w:rFonts w:cs="Arial"/>
          <w:szCs w:val="22"/>
          <w:lang w:eastAsia="de-CH"/>
        </w:rPr>
        <w:t>als</w:t>
      </w:r>
      <w:r w:rsidR="00A87105">
        <w:rPr>
          <w:rFonts w:cs="Arial"/>
          <w:szCs w:val="22"/>
          <w:lang w:eastAsia="de-CH"/>
        </w:rPr>
        <w:t xml:space="preserve"> </w:t>
      </w:r>
      <w:r w:rsidRPr="003C5EB5">
        <w:rPr>
          <w:rFonts w:cs="Arial"/>
          <w:szCs w:val="22"/>
          <w:lang w:eastAsia="de-CH"/>
        </w:rPr>
        <w:t>solche</w:t>
      </w:r>
      <w:r w:rsidR="00A87105">
        <w:rPr>
          <w:rFonts w:cs="Arial"/>
          <w:szCs w:val="22"/>
          <w:lang w:eastAsia="de-CH"/>
        </w:rPr>
        <w:t xml:space="preserve"> </w:t>
      </w:r>
      <w:r w:rsidRPr="003C5EB5">
        <w:rPr>
          <w:rFonts w:cs="Arial"/>
          <w:szCs w:val="22"/>
          <w:lang w:eastAsia="de-CH"/>
        </w:rPr>
        <w:t>angesprochen,</w:t>
      </w:r>
      <w:r w:rsidR="00A87105">
        <w:rPr>
          <w:rFonts w:cs="Arial"/>
          <w:szCs w:val="22"/>
          <w:lang w:eastAsia="de-CH"/>
        </w:rPr>
        <w:t xml:space="preserve"> </w:t>
      </w:r>
      <w:r w:rsidRPr="003C5EB5">
        <w:rPr>
          <w:rFonts w:cs="Arial"/>
          <w:szCs w:val="22"/>
          <w:lang w:eastAsia="de-CH"/>
        </w:rPr>
        <w:t>die</w:t>
      </w:r>
      <w:r w:rsidR="00A87105">
        <w:rPr>
          <w:rFonts w:cs="Arial"/>
          <w:szCs w:val="22"/>
          <w:lang w:eastAsia="de-CH"/>
        </w:rPr>
        <w:t xml:space="preserve"> </w:t>
      </w:r>
      <w:r w:rsidRPr="003C5EB5">
        <w:rPr>
          <w:rFonts w:cs="Arial"/>
          <w:szCs w:val="22"/>
          <w:lang w:eastAsia="de-CH"/>
        </w:rPr>
        <w:t>in</w:t>
      </w:r>
      <w:r w:rsidR="00A87105">
        <w:rPr>
          <w:rFonts w:cs="Arial"/>
          <w:szCs w:val="22"/>
          <w:lang w:eastAsia="de-CH"/>
        </w:rPr>
        <w:t xml:space="preserve"> </w:t>
      </w:r>
      <w:r w:rsidRPr="003C5EB5">
        <w:rPr>
          <w:rFonts w:cs="Arial"/>
          <w:szCs w:val="22"/>
          <w:lang w:eastAsia="de-CH"/>
        </w:rPr>
        <w:t>Christus</w:t>
      </w:r>
      <w:r w:rsidR="00A87105">
        <w:rPr>
          <w:rFonts w:cs="Arial"/>
          <w:szCs w:val="22"/>
          <w:lang w:eastAsia="de-CH"/>
        </w:rPr>
        <w:t xml:space="preserve"> </w:t>
      </w:r>
      <w:r w:rsidRPr="003C5EB5">
        <w:rPr>
          <w:rFonts w:cs="Arial"/>
          <w:szCs w:val="22"/>
          <w:lang w:eastAsia="de-CH"/>
        </w:rPr>
        <w:t>sind,</w:t>
      </w:r>
      <w:r w:rsidR="00A87105">
        <w:rPr>
          <w:rFonts w:cs="Arial"/>
          <w:szCs w:val="22"/>
          <w:lang w:eastAsia="de-CH"/>
        </w:rPr>
        <w:t xml:space="preserve"> </w:t>
      </w:r>
      <w:r w:rsidRPr="003C5EB5">
        <w:rPr>
          <w:rFonts w:cs="Arial"/>
          <w:szCs w:val="22"/>
          <w:lang w:eastAsia="de-CH"/>
        </w:rPr>
        <w:t>wie</w:t>
      </w:r>
      <w:r w:rsidR="00A87105">
        <w:rPr>
          <w:rFonts w:cs="Arial"/>
          <w:szCs w:val="22"/>
          <w:lang w:eastAsia="de-CH"/>
        </w:rPr>
        <w:t xml:space="preserve"> </w:t>
      </w:r>
      <w:r w:rsidRPr="003C5EB5">
        <w:rPr>
          <w:rFonts w:cs="Arial"/>
          <w:szCs w:val="22"/>
          <w:lang w:eastAsia="de-CH"/>
        </w:rPr>
        <w:t>es</w:t>
      </w:r>
      <w:r w:rsidR="00A87105">
        <w:rPr>
          <w:rFonts w:cs="Arial"/>
          <w:szCs w:val="22"/>
          <w:lang w:eastAsia="de-CH"/>
        </w:rPr>
        <w:t xml:space="preserve"> </w:t>
      </w:r>
      <w:r w:rsidRPr="003C5EB5">
        <w:rPr>
          <w:rFonts w:cs="Arial"/>
          <w:szCs w:val="22"/>
          <w:lang w:eastAsia="de-CH"/>
        </w:rPr>
        <w:t>alle</w:t>
      </w:r>
      <w:r w:rsidR="00A87105">
        <w:rPr>
          <w:rFonts w:cs="Arial"/>
          <w:szCs w:val="22"/>
          <w:lang w:eastAsia="de-CH"/>
        </w:rPr>
        <w:t xml:space="preserve"> </w:t>
      </w:r>
      <w:r w:rsidRPr="003C5EB5">
        <w:rPr>
          <w:rFonts w:cs="Arial"/>
          <w:szCs w:val="22"/>
          <w:lang w:eastAsia="de-CH"/>
        </w:rPr>
        <w:t>die</w:t>
      </w:r>
      <w:r w:rsidR="00A87105">
        <w:rPr>
          <w:rFonts w:cs="Arial"/>
          <w:szCs w:val="22"/>
          <w:lang w:eastAsia="de-CH"/>
        </w:rPr>
        <w:t xml:space="preserve"> </w:t>
      </w:r>
      <w:r w:rsidRPr="003C5EB5">
        <w:rPr>
          <w:rFonts w:cs="Arial"/>
          <w:szCs w:val="22"/>
          <w:lang w:eastAsia="de-CH"/>
        </w:rPr>
        <w:t>sind,</w:t>
      </w:r>
      <w:r w:rsidR="00A87105">
        <w:rPr>
          <w:rFonts w:cs="Arial"/>
          <w:szCs w:val="22"/>
          <w:lang w:eastAsia="de-CH"/>
        </w:rPr>
        <w:t xml:space="preserve"> </w:t>
      </w:r>
      <w:r w:rsidRPr="003C5EB5">
        <w:rPr>
          <w:rFonts w:cs="Arial"/>
          <w:szCs w:val="22"/>
          <w:lang w:eastAsia="de-CH"/>
        </w:rPr>
        <w:t>die</w:t>
      </w:r>
      <w:r w:rsidR="00A87105">
        <w:rPr>
          <w:rFonts w:cs="Arial"/>
          <w:szCs w:val="22"/>
          <w:lang w:eastAsia="de-CH"/>
        </w:rPr>
        <w:t xml:space="preserve"> </w:t>
      </w:r>
      <w:r w:rsidRPr="003C5EB5">
        <w:rPr>
          <w:rFonts w:cs="Arial"/>
          <w:szCs w:val="22"/>
          <w:lang w:eastAsia="de-CH"/>
        </w:rPr>
        <w:t>zu</w:t>
      </w:r>
      <w:r w:rsidR="00A87105">
        <w:rPr>
          <w:rFonts w:cs="Arial"/>
          <w:szCs w:val="22"/>
          <w:lang w:eastAsia="de-CH"/>
        </w:rPr>
        <w:t xml:space="preserve"> </w:t>
      </w:r>
      <w:r w:rsidRPr="003C5EB5">
        <w:rPr>
          <w:rFonts w:cs="Arial"/>
          <w:szCs w:val="22"/>
          <w:lang w:eastAsia="de-CH"/>
        </w:rPr>
        <w:t>dem</w:t>
      </w:r>
      <w:r w:rsidR="00A87105">
        <w:rPr>
          <w:rFonts w:cs="Arial"/>
          <w:szCs w:val="22"/>
          <w:lang w:eastAsia="de-CH"/>
        </w:rPr>
        <w:t xml:space="preserve"> </w:t>
      </w:r>
      <w:r w:rsidRPr="003C5EB5">
        <w:rPr>
          <w:rFonts w:cs="Arial"/>
          <w:szCs w:val="22"/>
          <w:lang w:eastAsia="de-CH"/>
        </w:rPr>
        <w:t>Leib</w:t>
      </w:r>
      <w:r w:rsidR="00A87105">
        <w:rPr>
          <w:rFonts w:cs="Arial"/>
          <w:szCs w:val="22"/>
          <w:lang w:eastAsia="de-CH"/>
        </w:rPr>
        <w:t xml:space="preserve"> </w:t>
      </w:r>
      <w:r w:rsidRPr="003C5EB5">
        <w:rPr>
          <w:rFonts w:cs="Arial"/>
          <w:szCs w:val="22"/>
          <w:lang w:eastAsia="de-CH"/>
        </w:rPr>
        <w:t>Christi,</w:t>
      </w:r>
      <w:r w:rsidR="00A87105">
        <w:rPr>
          <w:rFonts w:cs="Arial"/>
          <w:szCs w:val="22"/>
          <w:lang w:eastAsia="de-CH"/>
        </w:rPr>
        <w:t xml:space="preserve"> </w:t>
      </w:r>
      <w:r w:rsidRPr="003C5EB5">
        <w:rPr>
          <w:rFonts w:cs="Arial"/>
          <w:szCs w:val="22"/>
          <w:lang w:eastAsia="de-CH"/>
        </w:rPr>
        <w:t>dem</w:t>
      </w:r>
      <w:r w:rsidR="00A87105">
        <w:rPr>
          <w:rFonts w:cs="Arial"/>
          <w:szCs w:val="22"/>
          <w:lang w:eastAsia="de-CH"/>
        </w:rPr>
        <w:t xml:space="preserve"> </w:t>
      </w:r>
      <w:r w:rsidRPr="003C5EB5">
        <w:rPr>
          <w:rFonts w:cs="Arial"/>
          <w:szCs w:val="22"/>
          <w:lang w:eastAsia="de-CH"/>
        </w:rPr>
        <w:t>neuen</w:t>
      </w:r>
      <w:r w:rsidR="00A87105">
        <w:rPr>
          <w:rFonts w:cs="Arial"/>
          <w:szCs w:val="22"/>
          <w:lang w:eastAsia="de-CH"/>
        </w:rPr>
        <w:t xml:space="preserve"> </w:t>
      </w:r>
      <w:r w:rsidRPr="003C5EB5">
        <w:rPr>
          <w:rFonts w:cs="Arial"/>
          <w:szCs w:val="22"/>
          <w:lang w:eastAsia="de-CH"/>
        </w:rPr>
        <w:t>Menschen</w:t>
      </w:r>
      <w:r w:rsidR="00A87105">
        <w:rPr>
          <w:rFonts w:cs="Arial"/>
          <w:szCs w:val="22"/>
          <w:lang w:eastAsia="de-CH"/>
        </w:rPr>
        <w:t xml:space="preserve"> </w:t>
      </w:r>
      <w:r w:rsidRPr="003C5EB5">
        <w:rPr>
          <w:rFonts w:cs="Arial"/>
          <w:szCs w:val="22"/>
          <w:lang w:eastAsia="de-CH"/>
        </w:rPr>
        <w:t>gehören.</w:t>
      </w:r>
      <w:r w:rsidR="00A87105">
        <w:rPr>
          <w:rFonts w:cs="Arial"/>
          <w:szCs w:val="22"/>
          <w:lang w:eastAsia="de-CH"/>
        </w:rPr>
        <w:t xml:space="preserve"> </w:t>
      </w:r>
      <w:r w:rsidRPr="003C5EB5">
        <w:rPr>
          <w:rFonts w:cs="Arial"/>
          <w:szCs w:val="22"/>
          <w:lang w:eastAsia="de-CH"/>
        </w:rPr>
        <w:t>Das</w:t>
      </w:r>
      <w:r w:rsidR="00A87105">
        <w:rPr>
          <w:rFonts w:cs="Arial"/>
          <w:szCs w:val="22"/>
          <w:lang w:eastAsia="de-CH"/>
        </w:rPr>
        <w:t xml:space="preserve"> </w:t>
      </w:r>
      <w:r w:rsidRPr="003C5EB5">
        <w:rPr>
          <w:rFonts w:cs="Arial"/>
          <w:szCs w:val="22"/>
          <w:lang w:eastAsia="de-CH"/>
        </w:rPr>
        <w:t>heißt</w:t>
      </w:r>
      <w:r w:rsidR="00A87105">
        <w:rPr>
          <w:rFonts w:cs="Arial"/>
          <w:szCs w:val="22"/>
          <w:lang w:eastAsia="de-CH"/>
        </w:rPr>
        <w:t xml:space="preserve"> </w:t>
      </w:r>
      <w:r w:rsidRPr="003C5EB5">
        <w:rPr>
          <w:rFonts w:cs="Arial"/>
          <w:szCs w:val="22"/>
          <w:lang w:eastAsia="de-CH"/>
        </w:rPr>
        <w:t>nicht,</w:t>
      </w:r>
      <w:r w:rsidR="00A87105">
        <w:rPr>
          <w:rFonts w:cs="Arial"/>
          <w:szCs w:val="22"/>
          <w:lang w:eastAsia="de-CH"/>
        </w:rPr>
        <w:t xml:space="preserve"> </w:t>
      </w:r>
      <w:r w:rsidRPr="003C5EB5">
        <w:rPr>
          <w:rFonts w:cs="Arial"/>
          <w:szCs w:val="22"/>
          <w:lang w:eastAsia="de-CH"/>
        </w:rPr>
        <w:t>dass</w:t>
      </w:r>
      <w:r w:rsidR="00A87105">
        <w:rPr>
          <w:rFonts w:cs="Arial"/>
          <w:szCs w:val="22"/>
          <w:lang w:eastAsia="de-CH"/>
        </w:rPr>
        <w:t xml:space="preserve"> </w:t>
      </w:r>
      <w:r w:rsidRPr="003C5EB5">
        <w:rPr>
          <w:rFonts w:cs="Arial"/>
          <w:szCs w:val="22"/>
          <w:lang w:eastAsia="de-CH"/>
        </w:rPr>
        <w:t>nicht</w:t>
      </w:r>
      <w:r w:rsidR="00A87105">
        <w:rPr>
          <w:rFonts w:cs="Arial"/>
          <w:szCs w:val="22"/>
          <w:lang w:eastAsia="de-CH"/>
        </w:rPr>
        <w:t xml:space="preserve"> </w:t>
      </w:r>
      <w:r w:rsidRPr="003C5EB5">
        <w:rPr>
          <w:rFonts w:cs="Arial"/>
          <w:szCs w:val="22"/>
          <w:lang w:eastAsia="de-CH"/>
        </w:rPr>
        <w:t>einige</w:t>
      </w:r>
      <w:r w:rsidR="00A87105">
        <w:rPr>
          <w:rFonts w:cs="Arial"/>
          <w:szCs w:val="22"/>
          <w:lang w:eastAsia="de-CH"/>
        </w:rPr>
        <w:t xml:space="preserve"> </w:t>
      </w:r>
      <w:r w:rsidRPr="003C5EB5">
        <w:rPr>
          <w:rFonts w:cs="Arial"/>
          <w:szCs w:val="22"/>
          <w:lang w:eastAsia="de-CH"/>
        </w:rPr>
        <w:t>der</w:t>
      </w:r>
      <w:r w:rsidR="00A87105">
        <w:rPr>
          <w:rFonts w:cs="Arial"/>
          <w:szCs w:val="22"/>
          <w:lang w:eastAsia="de-CH"/>
        </w:rPr>
        <w:t xml:space="preserve"> </w:t>
      </w:r>
      <w:r w:rsidRPr="003C5EB5">
        <w:rPr>
          <w:rFonts w:cs="Arial"/>
          <w:szCs w:val="22"/>
          <w:lang w:eastAsia="de-CH"/>
        </w:rPr>
        <w:t>eingepfropften</w:t>
      </w:r>
      <w:r w:rsidR="00A87105">
        <w:rPr>
          <w:rFonts w:cs="Arial"/>
          <w:szCs w:val="22"/>
          <w:lang w:eastAsia="de-CH"/>
        </w:rPr>
        <w:t xml:space="preserve"> </w:t>
      </w:r>
      <w:r w:rsidRPr="003C5EB5">
        <w:rPr>
          <w:rFonts w:cs="Arial"/>
          <w:szCs w:val="22"/>
          <w:lang w:eastAsia="de-CH"/>
        </w:rPr>
        <w:t>Zweige</w:t>
      </w:r>
      <w:r w:rsidR="00A87105">
        <w:rPr>
          <w:rFonts w:cs="Arial"/>
          <w:szCs w:val="22"/>
          <w:lang w:eastAsia="de-CH"/>
        </w:rPr>
        <w:t xml:space="preserve"> </w:t>
      </w:r>
      <w:r w:rsidRPr="003C5EB5">
        <w:rPr>
          <w:rFonts w:cs="Arial"/>
          <w:szCs w:val="22"/>
          <w:lang w:eastAsia="de-CH"/>
        </w:rPr>
        <w:t>auch</w:t>
      </w:r>
      <w:r w:rsidR="00A87105">
        <w:rPr>
          <w:rFonts w:cs="Arial"/>
          <w:szCs w:val="22"/>
          <w:lang w:eastAsia="de-CH"/>
        </w:rPr>
        <w:t xml:space="preserve"> </w:t>
      </w:r>
      <w:r w:rsidRPr="003C5EB5">
        <w:rPr>
          <w:rFonts w:cs="Arial"/>
          <w:szCs w:val="22"/>
          <w:lang w:eastAsia="de-CH"/>
        </w:rPr>
        <w:t>wirklich</w:t>
      </w:r>
      <w:r w:rsidR="00A87105">
        <w:rPr>
          <w:rFonts w:cs="Arial"/>
          <w:szCs w:val="22"/>
          <w:lang w:eastAsia="de-CH"/>
        </w:rPr>
        <w:t xml:space="preserve"> </w:t>
      </w:r>
      <w:r w:rsidRPr="003C5EB5">
        <w:rPr>
          <w:rFonts w:cs="Arial"/>
          <w:szCs w:val="22"/>
          <w:lang w:eastAsia="de-CH"/>
        </w:rPr>
        <w:t>„in</w:t>
      </w:r>
      <w:r w:rsidR="00A87105">
        <w:rPr>
          <w:rFonts w:cs="Arial"/>
          <w:szCs w:val="22"/>
          <w:lang w:eastAsia="de-CH"/>
        </w:rPr>
        <w:t xml:space="preserve"> </w:t>
      </w:r>
      <w:r w:rsidRPr="003C5EB5">
        <w:rPr>
          <w:rFonts w:cs="Arial"/>
          <w:szCs w:val="22"/>
          <w:lang w:eastAsia="de-CH"/>
        </w:rPr>
        <w:t>Christus”</w:t>
      </w:r>
      <w:r w:rsidR="00A87105">
        <w:rPr>
          <w:rFonts w:cs="Arial"/>
          <w:szCs w:val="22"/>
          <w:lang w:eastAsia="de-CH"/>
        </w:rPr>
        <w:t xml:space="preserve"> </w:t>
      </w:r>
      <w:r w:rsidRPr="003C5EB5">
        <w:rPr>
          <w:rFonts w:cs="Arial"/>
          <w:szCs w:val="22"/>
          <w:lang w:eastAsia="de-CH"/>
        </w:rPr>
        <w:t>sind;</w:t>
      </w:r>
      <w:r w:rsidR="00A87105">
        <w:rPr>
          <w:rFonts w:cs="Arial"/>
          <w:szCs w:val="22"/>
          <w:lang w:eastAsia="de-CH"/>
        </w:rPr>
        <w:t xml:space="preserve"> </w:t>
      </w:r>
      <w:r w:rsidRPr="003C5EB5">
        <w:rPr>
          <w:rFonts w:cs="Arial"/>
          <w:szCs w:val="22"/>
          <w:lang w:eastAsia="de-CH"/>
        </w:rPr>
        <w:t>alle,</w:t>
      </w:r>
      <w:r w:rsidR="00A87105">
        <w:rPr>
          <w:rFonts w:cs="Arial"/>
          <w:szCs w:val="22"/>
          <w:lang w:eastAsia="de-CH"/>
        </w:rPr>
        <w:t xml:space="preserve"> </w:t>
      </w:r>
      <w:r w:rsidRPr="003C5EB5">
        <w:rPr>
          <w:rFonts w:cs="Arial"/>
          <w:szCs w:val="22"/>
          <w:lang w:eastAsia="de-CH"/>
        </w:rPr>
        <w:t>die</w:t>
      </w:r>
      <w:r w:rsidR="00A87105">
        <w:rPr>
          <w:rFonts w:cs="Arial"/>
          <w:szCs w:val="22"/>
          <w:lang w:eastAsia="de-CH"/>
        </w:rPr>
        <w:t xml:space="preserve"> </w:t>
      </w:r>
      <w:r w:rsidRPr="003C5EB5">
        <w:rPr>
          <w:rFonts w:cs="Arial"/>
          <w:szCs w:val="22"/>
          <w:lang w:eastAsia="de-CH"/>
        </w:rPr>
        <w:t>in</w:t>
      </w:r>
      <w:r w:rsidR="00A87105">
        <w:rPr>
          <w:rFonts w:cs="Arial"/>
          <w:szCs w:val="22"/>
          <w:lang w:eastAsia="de-CH"/>
        </w:rPr>
        <w:t xml:space="preserve"> </w:t>
      </w:r>
      <w:r w:rsidRPr="003C5EB5">
        <w:rPr>
          <w:rFonts w:cs="Arial"/>
          <w:szCs w:val="22"/>
          <w:lang w:eastAsia="de-CH"/>
        </w:rPr>
        <w:t>Christus</w:t>
      </w:r>
      <w:r w:rsidR="00A87105">
        <w:rPr>
          <w:rFonts w:cs="Arial"/>
          <w:szCs w:val="22"/>
          <w:lang w:eastAsia="de-CH"/>
        </w:rPr>
        <w:t xml:space="preserve"> </w:t>
      </w:r>
      <w:r w:rsidRPr="003C5EB5">
        <w:rPr>
          <w:rFonts w:cs="Arial"/>
          <w:szCs w:val="22"/>
          <w:lang w:eastAsia="de-CH"/>
        </w:rPr>
        <w:t>sind,</w:t>
      </w:r>
      <w:r w:rsidR="00A87105">
        <w:rPr>
          <w:rFonts w:cs="Arial"/>
          <w:szCs w:val="22"/>
          <w:lang w:eastAsia="de-CH"/>
        </w:rPr>
        <w:t xml:space="preserve"> </w:t>
      </w:r>
      <w:r w:rsidRPr="003C5EB5">
        <w:rPr>
          <w:rFonts w:cs="Arial"/>
          <w:szCs w:val="22"/>
          <w:lang w:eastAsia="de-CH"/>
        </w:rPr>
        <w:t>gehören</w:t>
      </w:r>
      <w:r w:rsidR="00A87105">
        <w:rPr>
          <w:rFonts w:cs="Arial"/>
          <w:szCs w:val="22"/>
          <w:lang w:eastAsia="de-CH"/>
        </w:rPr>
        <w:t xml:space="preserve"> </w:t>
      </w:r>
      <w:r w:rsidRPr="003C5EB5">
        <w:rPr>
          <w:rFonts w:cs="Arial"/>
          <w:szCs w:val="22"/>
          <w:lang w:eastAsia="de-CH"/>
        </w:rPr>
        <w:t>zu</w:t>
      </w:r>
      <w:r w:rsidR="00A87105">
        <w:rPr>
          <w:rFonts w:cs="Arial"/>
          <w:szCs w:val="22"/>
          <w:lang w:eastAsia="de-CH"/>
        </w:rPr>
        <w:t xml:space="preserve"> </w:t>
      </w:r>
      <w:r w:rsidRPr="003C5EB5">
        <w:rPr>
          <w:rFonts w:cs="Arial"/>
          <w:szCs w:val="22"/>
          <w:lang w:eastAsia="de-CH"/>
        </w:rPr>
        <w:t>den</w:t>
      </w:r>
      <w:r w:rsidR="00A87105">
        <w:rPr>
          <w:rFonts w:cs="Arial"/>
          <w:szCs w:val="22"/>
          <w:lang w:eastAsia="de-CH"/>
        </w:rPr>
        <w:t xml:space="preserve"> </w:t>
      </w:r>
      <w:r w:rsidRPr="003C5EB5">
        <w:rPr>
          <w:rFonts w:cs="Arial"/>
          <w:szCs w:val="22"/>
          <w:lang w:eastAsia="de-CH"/>
        </w:rPr>
        <w:t>Zweigen</w:t>
      </w:r>
      <w:r w:rsidR="00A87105">
        <w:rPr>
          <w:rFonts w:cs="Arial"/>
          <w:szCs w:val="22"/>
          <w:lang w:eastAsia="de-CH"/>
        </w:rPr>
        <w:t xml:space="preserve"> </w:t>
      </w:r>
      <w:r w:rsidRPr="003C5EB5">
        <w:rPr>
          <w:rFonts w:cs="Arial"/>
          <w:szCs w:val="22"/>
          <w:lang w:eastAsia="de-CH"/>
        </w:rPr>
        <w:t>des</w:t>
      </w:r>
      <w:r w:rsidR="00A87105">
        <w:rPr>
          <w:rFonts w:cs="Arial"/>
          <w:szCs w:val="22"/>
          <w:lang w:eastAsia="de-CH"/>
        </w:rPr>
        <w:t xml:space="preserve"> </w:t>
      </w:r>
      <w:r w:rsidRPr="003C5EB5">
        <w:rPr>
          <w:rFonts w:cs="Arial"/>
          <w:szCs w:val="22"/>
          <w:lang w:eastAsia="de-CH"/>
        </w:rPr>
        <w:t>Ölbaums.</w:t>
      </w:r>
      <w:r w:rsidR="00A87105">
        <w:rPr>
          <w:rFonts w:cs="Arial"/>
          <w:szCs w:val="22"/>
          <w:lang w:eastAsia="de-CH"/>
        </w:rPr>
        <w:t xml:space="preserve"> </w:t>
      </w:r>
      <w:r w:rsidRPr="003C5EB5">
        <w:rPr>
          <w:rFonts w:cs="Arial"/>
          <w:szCs w:val="22"/>
          <w:lang w:eastAsia="de-CH"/>
        </w:rPr>
        <w:t>Aber</w:t>
      </w:r>
      <w:r w:rsidR="00A87105">
        <w:rPr>
          <w:rFonts w:cs="Arial"/>
          <w:szCs w:val="22"/>
          <w:lang w:eastAsia="de-CH"/>
        </w:rPr>
        <w:t xml:space="preserve"> </w:t>
      </w:r>
      <w:r w:rsidRPr="003C5EB5">
        <w:rPr>
          <w:rFonts w:cs="Arial"/>
          <w:szCs w:val="22"/>
          <w:lang w:eastAsia="de-CH"/>
        </w:rPr>
        <w:t>hier</w:t>
      </w:r>
      <w:r w:rsidR="00A87105">
        <w:rPr>
          <w:rFonts w:cs="Arial"/>
          <w:szCs w:val="22"/>
          <w:lang w:eastAsia="de-CH"/>
        </w:rPr>
        <w:t xml:space="preserve"> </w:t>
      </w:r>
      <w:r w:rsidRPr="003C5EB5">
        <w:rPr>
          <w:rFonts w:cs="Arial"/>
          <w:szCs w:val="22"/>
          <w:lang w:eastAsia="de-CH"/>
        </w:rPr>
        <w:t>werden</w:t>
      </w:r>
      <w:r w:rsidR="00A87105">
        <w:rPr>
          <w:rFonts w:cs="Arial"/>
          <w:szCs w:val="22"/>
          <w:lang w:eastAsia="de-CH"/>
        </w:rPr>
        <w:t xml:space="preserve"> </w:t>
      </w:r>
      <w:r w:rsidRPr="003C5EB5">
        <w:rPr>
          <w:rFonts w:cs="Arial"/>
          <w:szCs w:val="22"/>
          <w:lang w:eastAsia="de-CH"/>
        </w:rPr>
        <w:t>sie</w:t>
      </w:r>
      <w:r w:rsidR="00A87105">
        <w:rPr>
          <w:rFonts w:cs="Arial"/>
          <w:szCs w:val="22"/>
          <w:lang w:eastAsia="de-CH"/>
        </w:rPr>
        <w:t xml:space="preserve"> </w:t>
      </w:r>
      <w:r w:rsidRPr="003C5EB5">
        <w:rPr>
          <w:rFonts w:cs="Arial"/>
          <w:szCs w:val="22"/>
          <w:lang w:eastAsia="de-CH"/>
        </w:rPr>
        <w:t>nicht</w:t>
      </w:r>
      <w:r w:rsidR="00A87105">
        <w:rPr>
          <w:rFonts w:cs="Arial"/>
          <w:szCs w:val="22"/>
          <w:lang w:eastAsia="de-CH"/>
        </w:rPr>
        <w:t xml:space="preserve"> </w:t>
      </w:r>
      <w:r w:rsidRPr="003C5EB5">
        <w:rPr>
          <w:rFonts w:cs="Arial"/>
          <w:szCs w:val="22"/>
          <w:lang w:eastAsia="de-CH"/>
        </w:rPr>
        <w:t>als</w:t>
      </w:r>
      <w:r w:rsidR="00A87105">
        <w:rPr>
          <w:rFonts w:cs="Arial"/>
          <w:szCs w:val="22"/>
          <w:lang w:eastAsia="de-CH"/>
        </w:rPr>
        <w:t xml:space="preserve"> </w:t>
      </w:r>
      <w:r w:rsidRPr="003C5EB5">
        <w:rPr>
          <w:rFonts w:cs="Arial"/>
          <w:szCs w:val="22"/>
          <w:lang w:eastAsia="de-CH"/>
        </w:rPr>
        <w:t>solche</w:t>
      </w:r>
      <w:r w:rsidR="00A87105">
        <w:rPr>
          <w:rFonts w:cs="Arial"/>
          <w:szCs w:val="22"/>
          <w:lang w:eastAsia="de-CH"/>
        </w:rPr>
        <w:t xml:space="preserve"> </w:t>
      </w:r>
      <w:r w:rsidRPr="003C5EB5">
        <w:rPr>
          <w:rFonts w:cs="Arial"/>
          <w:szCs w:val="22"/>
          <w:lang w:eastAsia="de-CH"/>
        </w:rPr>
        <w:t>angesprochen,</w:t>
      </w:r>
      <w:r w:rsidR="00A87105">
        <w:rPr>
          <w:rFonts w:cs="Arial"/>
          <w:szCs w:val="22"/>
          <w:lang w:eastAsia="de-CH"/>
        </w:rPr>
        <w:t xml:space="preserve"> </w:t>
      </w:r>
      <w:r w:rsidRPr="003C5EB5">
        <w:rPr>
          <w:rFonts w:cs="Arial"/>
          <w:szCs w:val="22"/>
          <w:lang w:eastAsia="de-CH"/>
        </w:rPr>
        <w:t>sondern</w:t>
      </w:r>
      <w:r w:rsidR="00A87105">
        <w:rPr>
          <w:rFonts w:cs="Arial"/>
          <w:szCs w:val="22"/>
          <w:lang w:eastAsia="de-CH"/>
        </w:rPr>
        <w:t xml:space="preserve"> </w:t>
      </w:r>
      <w:r w:rsidRPr="003C5EB5">
        <w:rPr>
          <w:rFonts w:cs="Arial"/>
          <w:szCs w:val="22"/>
          <w:lang w:eastAsia="de-CH"/>
        </w:rPr>
        <w:t>als</w:t>
      </w:r>
      <w:r w:rsidR="00A87105">
        <w:rPr>
          <w:rFonts w:cs="Arial"/>
          <w:szCs w:val="22"/>
          <w:lang w:eastAsia="de-CH"/>
        </w:rPr>
        <w:t xml:space="preserve"> </w:t>
      </w:r>
      <w:r w:rsidRPr="003C5EB5">
        <w:rPr>
          <w:rFonts w:cs="Arial"/>
          <w:szCs w:val="22"/>
          <w:lang w:eastAsia="de-CH"/>
        </w:rPr>
        <w:t>solche,</w:t>
      </w:r>
      <w:r w:rsidR="00A87105">
        <w:rPr>
          <w:rFonts w:cs="Arial"/>
          <w:szCs w:val="22"/>
          <w:lang w:eastAsia="de-CH"/>
        </w:rPr>
        <w:t xml:space="preserve"> </w:t>
      </w:r>
      <w:r w:rsidRPr="003C5EB5">
        <w:rPr>
          <w:rFonts w:cs="Arial"/>
          <w:szCs w:val="22"/>
          <w:lang w:eastAsia="de-CH"/>
        </w:rPr>
        <w:t>für</w:t>
      </w:r>
      <w:r w:rsidR="00A87105">
        <w:rPr>
          <w:rFonts w:cs="Arial"/>
          <w:szCs w:val="22"/>
          <w:lang w:eastAsia="de-CH"/>
        </w:rPr>
        <w:t xml:space="preserve"> </w:t>
      </w:r>
      <w:r w:rsidRPr="003C5EB5">
        <w:rPr>
          <w:rFonts w:cs="Arial"/>
          <w:szCs w:val="22"/>
          <w:lang w:eastAsia="de-CH"/>
        </w:rPr>
        <w:t>die</w:t>
      </w:r>
      <w:r w:rsidR="00A87105">
        <w:rPr>
          <w:rFonts w:cs="Arial"/>
          <w:szCs w:val="22"/>
          <w:lang w:eastAsia="de-CH"/>
        </w:rPr>
        <w:t xml:space="preserve"> </w:t>
      </w:r>
      <w:r w:rsidRPr="003C5EB5">
        <w:rPr>
          <w:rFonts w:cs="Arial"/>
          <w:szCs w:val="22"/>
          <w:lang w:eastAsia="de-CH"/>
        </w:rPr>
        <w:t>die</w:t>
      </w:r>
      <w:r w:rsidR="00A87105">
        <w:rPr>
          <w:rFonts w:cs="Arial"/>
          <w:szCs w:val="22"/>
          <w:lang w:eastAsia="de-CH"/>
        </w:rPr>
        <w:t xml:space="preserve"> </w:t>
      </w:r>
      <w:r w:rsidRPr="003C5EB5">
        <w:rPr>
          <w:rFonts w:cs="Arial"/>
          <w:szCs w:val="22"/>
          <w:lang w:eastAsia="de-CH"/>
        </w:rPr>
        <w:t>Möglichkeit</w:t>
      </w:r>
      <w:r w:rsidR="00A87105">
        <w:rPr>
          <w:rFonts w:cs="Arial"/>
          <w:szCs w:val="22"/>
          <w:lang w:eastAsia="de-CH"/>
        </w:rPr>
        <w:t xml:space="preserve"> </w:t>
      </w:r>
      <w:r w:rsidRPr="003C5EB5">
        <w:rPr>
          <w:rFonts w:cs="Arial"/>
          <w:szCs w:val="22"/>
          <w:lang w:eastAsia="de-CH"/>
        </w:rPr>
        <w:t>besteht,</w:t>
      </w:r>
      <w:r w:rsidR="00A87105">
        <w:rPr>
          <w:rFonts w:cs="Arial"/>
          <w:szCs w:val="22"/>
          <w:lang w:eastAsia="de-CH"/>
        </w:rPr>
        <w:t xml:space="preserve"> </w:t>
      </w:r>
      <w:r w:rsidRPr="003C5EB5">
        <w:rPr>
          <w:rFonts w:cs="Arial"/>
          <w:szCs w:val="22"/>
          <w:lang w:eastAsia="de-CH"/>
        </w:rPr>
        <w:t>ausgebrochen</w:t>
      </w:r>
      <w:r w:rsidR="00A87105">
        <w:rPr>
          <w:rFonts w:cs="Arial"/>
          <w:szCs w:val="22"/>
          <w:lang w:eastAsia="de-CH"/>
        </w:rPr>
        <w:t xml:space="preserve"> </w:t>
      </w:r>
      <w:r w:rsidRPr="003C5EB5">
        <w:rPr>
          <w:rFonts w:cs="Arial"/>
          <w:szCs w:val="22"/>
          <w:lang w:eastAsia="de-CH"/>
        </w:rPr>
        <w:t>zu</w:t>
      </w:r>
      <w:r w:rsidR="00A87105">
        <w:rPr>
          <w:rFonts w:cs="Arial"/>
          <w:szCs w:val="22"/>
          <w:lang w:eastAsia="de-CH"/>
        </w:rPr>
        <w:t xml:space="preserve"> </w:t>
      </w:r>
      <w:r w:rsidRPr="003C5EB5">
        <w:rPr>
          <w:rFonts w:cs="Arial"/>
          <w:szCs w:val="22"/>
          <w:lang w:eastAsia="de-CH"/>
        </w:rPr>
        <w:t>werden</w:t>
      </w:r>
      <w:r w:rsidR="00A87105">
        <w:rPr>
          <w:rFonts w:cs="Arial"/>
          <w:szCs w:val="22"/>
          <w:lang w:eastAsia="de-CH"/>
        </w:rPr>
        <w:t xml:space="preserve"> </w:t>
      </w:r>
      <w:r w:rsidRPr="003C5EB5">
        <w:rPr>
          <w:rFonts w:cs="Arial"/>
          <w:szCs w:val="22"/>
          <w:lang w:eastAsia="de-CH"/>
        </w:rPr>
        <w:t>(V.</w:t>
      </w:r>
      <w:r w:rsidR="00A87105">
        <w:rPr>
          <w:rFonts w:cs="Arial"/>
          <w:szCs w:val="22"/>
          <w:lang w:eastAsia="de-CH"/>
        </w:rPr>
        <w:t xml:space="preserve"> </w:t>
      </w:r>
      <w:r w:rsidRPr="003C5EB5">
        <w:rPr>
          <w:rFonts w:cs="Arial"/>
          <w:szCs w:val="22"/>
          <w:lang w:eastAsia="de-CH"/>
        </w:rPr>
        <w:t>21)</w:t>
      </w:r>
      <w:r w:rsidR="00A87105">
        <w:rPr>
          <w:rFonts w:cs="Arial"/>
          <w:szCs w:val="22"/>
          <w:lang w:eastAsia="de-CH"/>
        </w:rPr>
        <w:t xml:space="preserve"> </w:t>
      </w:r>
      <w:r w:rsidRPr="003C5EB5">
        <w:rPr>
          <w:rFonts w:cs="Arial"/>
          <w:szCs w:val="22"/>
          <w:lang w:eastAsia="de-CH"/>
        </w:rPr>
        <w:t>in</w:t>
      </w:r>
      <w:r w:rsidR="00A87105">
        <w:rPr>
          <w:rFonts w:cs="Arial"/>
          <w:szCs w:val="22"/>
          <w:lang w:eastAsia="de-CH"/>
        </w:rPr>
        <w:t xml:space="preserve"> </w:t>
      </w:r>
      <w:r w:rsidRPr="003C5EB5">
        <w:rPr>
          <w:rFonts w:cs="Arial"/>
          <w:szCs w:val="22"/>
          <w:lang w:eastAsia="de-CH"/>
        </w:rPr>
        <w:t>gleicher</w:t>
      </w:r>
      <w:r w:rsidR="00A87105">
        <w:rPr>
          <w:rFonts w:cs="Arial"/>
          <w:szCs w:val="22"/>
          <w:lang w:eastAsia="de-CH"/>
        </w:rPr>
        <w:t xml:space="preserve"> </w:t>
      </w:r>
      <w:r w:rsidRPr="003C5EB5">
        <w:rPr>
          <w:rFonts w:cs="Arial"/>
          <w:szCs w:val="22"/>
          <w:lang w:eastAsia="de-CH"/>
        </w:rPr>
        <w:t>Weise</w:t>
      </w:r>
      <w:r w:rsidR="00A87105">
        <w:rPr>
          <w:rFonts w:cs="Arial"/>
          <w:szCs w:val="22"/>
          <w:lang w:eastAsia="de-CH"/>
        </w:rPr>
        <w:t xml:space="preserve"> </w:t>
      </w:r>
      <w:r w:rsidRPr="003C5EB5">
        <w:rPr>
          <w:rFonts w:cs="Arial"/>
          <w:szCs w:val="22"/>
          <w:lang w:eastAsia="de-CH"/>
        </w:rPr>
        <w:t>wie</w:t>
      </w:r>
      <w:r w:rsidR="00A87105">
        <w:rPr>
          <w:rFonts w:cs="Arial"/>
          <w:szCs w:val="22"/>
          <w:lang w:eastAsia="de-CH"/>
        </w:rPr>
        <w:t xml:space="preserve"> </w:t>
      </w:r>
      <w:r w:rsidRPr="003C5EB5">
        <w:rPr>
          <w:rFonts w:cs="Arial"/>
          <w:szCs w:val="22"/>
          <w:lang w:eastAsia="de-CH"/>
        </w:rPr>
        <w:t>die</w:t>
      </w:r>
      <w:r w:rsidR="00A87105">
        <w:rPr>
          <w:rFonts w:cs="Arial"/>
          <w:szCs w:val="22"/>
          <w:lang w:eastAsia="de-CH"/>
        </w:rPr>
        <w:t xml:space="preserve"> </w:t>
      </w:r>
      <w:r w:rsidRPr="003C5EB5">
        <w:rPr>
          <w:rFonts w:cs="Arial"/>
          <w:szCs w:val="22"/>
          <w:lang w:eastAsia="de-CH"/>
        </w:rPr>
        <w:t>ungläubigen</w:t>
      </w:r>
      <w:r w:rsidR="00A87105">
        <w:rPr>
          <w:rFonts w:cs="Arial"/>
          <w:szCs w:val="22"/>
          <w:lang w:eastAsia="de-CH"/>
        </w:rPr>
        <w:t xml:space="preserve"> </w:t>
      </w:r>
      <w:r w:rsidRPr="003C5EB5">
        <w:rPr>
          <w:rFonts w:cs="Arial"/>
          <w:szCs w:val="22"/>
          <w:lang w:eastAsia="de-CH"/>
        </w:rPr>
        <w:t>Juden.</w:t>
      </w:r>
      <w:r w:rsidR="00A87105">
        <w:rPr>
          <w:rFonts w:cs="Arial"/>
          <w:szCs w:val="22"/>
          <w:lang w:eastAsia="de-CH"/>
        </w:rPr>
        <w:t xml:space="preserve"> </w:t>
      </w:r>
      <w:r w:rsidRPr="003C5EB5">
        <w:rPr>
          <w:rFonts w:cs="Arial"/>
          <w:szCs w:val="22"/>
          <w:lang w:eastAsia="de-CH"/>
        </w:rPr>
        <w:t>Das</w:t>
      </w:r>
      <w:r w:rsidR="00A87105">
        <w:rPr>
          <w:rFonts w:cs="Arial"/>
          <w:szCs w:val="22"/>
          <w:lang w:eastAsia="de-CH"/>
        </w:rPr>
        <w:t xml:space="preserve"> </w:t>
      </w:r>
      <w:r w:rsidRPr="003C5EB5">
        <w:rPr>
          <w:rFonts w:cs="Arial"/>
          <w:szCs w:val="22"/>
          <w:lang w:eastAsia="de-CH"/>
        </w:rPr>
        <w:t>zeigt</w:t>
      </w:r>
      <w:r w:rsidR="00A87105">
        <w:rPr>
          <w:rFonts w:cs="Arial"/>
          <w:szCs w:val="22"/>
          <w:lang w:eastAsia="de-CH"/>
        </w:rPr>
        <w:t xml:space="preserve"> </w:t>
      </w:r>
      <w:r w:rsidRPr="003C5EB5">
        <w:rPr>
          <w:rFonts w:cs="Arial"/>
          <w:szCs w:val="22"/>
          <w:lang w:eastAsia="de-CH"/>
        </w:rPr>
        <w:t>an,</w:t>
      </w:r>
      <w:r w:rsidR="00A87105">
        <w:rPr>
          <w:rFonts w:cs="Arial"/>
          <w:szCs w:val="22"/>
          <w:lang w:eastAsia="de-CH"/>
        </w:rPr>
        <w:t xml:space="preserve"> </w:t>
      </w:r>
      <w:r w:rsidRPr="003C5EB5">
        <w:rPr>
          <w:rFonts w:cs="Arial"/>
          <w:szCs w:val="22"/>
          <w:lang w:eastAsia="de-CH"/>
        </w:rPr>
        <w:t>dass</w:t>
      </w:r>
      <w:r w:rsidR="00A87105">
        <w:rPr>
          <w:rFonts w:cs="Arial"/>
          <w:szCs w:val="22"/>
          <w:lang w:eastAsia="de-CH"/>
        </w:rPr>
        <w:t xml:space="preserve"> </w:t>
      </w:r>
      <w:r w:rsidRPr="003C5EB5">
        <w:rPr>
          <w:rFonts w:cs="Arial"/>
          <w:szCs w:val="22"/>
          <w:lang w:eastAsia="de-CH"/>
        </w:rPr>
        <w:t>es</w:t>
      </w:r>
      <w:r w:rsidR="00A87105">
        <w:rPr>
          <w:rFonts w:cs="Arial"/>
          <w:szCs w:val="22"/>
          <w:lang w:eastAsia="de-CH"/>
        </w:rPr>
        <w:t xml:space="preserve"> </w:t>
      </w:r>
      <w:r w:rsidRPr="003C5EB5">
        <w:rPr>
          <w:rFonts w:cs="Arial"/>
          <w:szCs w:val="22"/>
          <w:lang w:eastAsia="de-CH"/>
        </w:rPr>
        <w:t>nicht</w:t>
      </w:r>
      <w:r w:rsidR="00A87105">
        <w:rPr>
          <w:rFonts w:cs="Arial"/>
          <w:szCs w:val="22"/>
          <w:lang w:eastAsia="de-CH"/>
        </w:rPr>
        <w:t xml:space="preserve"> </w:t>
      </w:r>
      <w:r w:rsidRPr="003C5EB5">
        <w:rPr>
          <w:rFonts w:cs="Arial"/>
          <w:szCs w:val="22"/>
          <w:lang w:eastAsia="de-CH"/>
        </w:rPr>
        <w:t>um</w:t>
      </w:r>
      <w:r w:rsidR="00A87105">
        <w:rPr>
          <w:rFonts w:cs="Arial"/>
          <w:szCs w:val="22"/>
          <w:lang w:eastAsia="de-CH"/>
        </w:rPr>
        <w:t xml:space="preserve"> </w:t>
      </w:r>
      <w:r w:rsidRPr="003C5EB5">
        <w:rPr>
          <w:rFonts w:cs="Arial"/>
          <w:szCs w:val="22"/>
          <w:lang w:eastAsia="de-CH"/>
        </w:rPr>
        <w:t>eine</w:t>
      </w:r>
      <w:r w:rsidR="00A87105">
        <w:rPr>
          <w:rFonts w:cs="Arial"/>
          <w:szCs w:val="22"/>
          <w:lang w:eastAsia="de-CH"/>
        </w:rPr>
        <w:t xml:space="preserve"> </w:t>
      </w:r>
      <w:r w:rsidRPr="003C5EB5">
        <w:rPr>
          <w:rFonts w:cs="Arial"/>
          <w:szCs w:val="22"/>
          <w:lang w:eastAsia="de-CH"/>
        </w:rPr>
        <w:t>Lebensverbindung</w:t>
      </w:r>
      <w:r w:rsidR="00A87105">
        <w:rPr>
          <w:rFonts w:cs="Arial"/>
          <w:szCs w:val="22"/>
          <w:lang w:eastAsia="de-CH"/>
        </w:rPr>
        <w:t xml:space="preserve"> </w:t>
      </w:r>
      <w:r w:rsidRPr="003C5EB5">
        <w:rPr>
          <w:rFonts w:cs="Arial"/>
          <w:szCs w:val="22"/>
          <w:lang w:eastAsia="de-CH"/>
        </w:rPr>
        <w:t>geht</w:t>
      </w:r>
      <w:r w:rsidR="00A87105">
        <w:rPr>
          <w:rFonts w:cs="Arial"/>
          <w:szCs w:val="22"/>
          <w:lang w:eastAsia="de-CH"/>
        </w:rPr>
        <w:t xml:space="preserve"> </w:t>
      </w:r>
      <w:r w:rsidRPr="003C5EB5">
        <w:rPr>
          <w:rFonts w:cs="Arial"/>
          <w:szCs w:val="22"/>
          <w:lang w:eastAsia="de-CH"/>
        </w:rPr>
        <w:t>wie</w:t>
      </w:r>
      <w:r w:rsidR="00A87105">
        <w:rPr>
          <w:rFonts w:cs="Arial"/>
          <w:szCs w:val="22"/>
          <w:lang w:eastAsia="de-CH"/>
        </w:rPr>
        <w:t xml:space="preserve"> </w:t>
      </w:r>
      <w:r w:rsidRPr="003C5EB5">
        <w:rPr>
          <w:rFonts w:cs="Arial"/>
          <w:szCs w:val="22"/>
          <w:lang w:eastAsia="de-CH"/>
        </w:rPr>
        <w:t>bei</w:t>
      </w:r>
      <w:r w:rsidR="00A87105">
        <w:rPr>
          <w:rFonts w:cs="Arial"/>
          <w:szCs w:val="22"/>
          <w:lang w:eastAsia="de-CH"/>
        </w:rPr>
        <w:t xml:space="preserve"> </w:t>
      </w:r>
      <w:r w:rsidRPr="003C5EB5">
        <w:rPr>
          <w:rFonts w:cs="Arial"/>
          <w:szCs w:val="22"/>
          <w:lang w:eastAsia="de-CH"/>
        </w:rPr>
        <w:t>dem</w:t>
      </w:r>
      <w:r w:rsidR="00A87105">
        <w:rPr>
          <w:rFonts w:cs="Arial"/>
          <w:szCs w:val="22"/>
          <w:lang w:eastAsia="de-CH"/>
        </w:rPr>
        <w:t xml:space="preserve"> </w:t>
      </w:r>
      <w:r w:rsidRPr="003C5EB5">
        <w:rPr>
          <w:rFonts w:cs="Arial"/>
          <w:szCs w:val="22"/>
          <w:lang w:eastAsia="de-CH"/>
        </w:rPr>
        <w:t>einen</w:t>
      </w:r>
      <w:r w:rsidR="00A87105">
        <w:rPr>
          <w:rFonts w:cs="Arial"/>
          <w:szCs w:val="22"/>
          <w:lang w:eastAsia="de-CH"/>
        </w:rPr>
        <w:t xml:space="preserve"> </w:t>
      </w:r>
      <w:r w:rsidRPr="003C5EB5">
        <w:rPr>
          <w:rFonts w:cs="Arial"/>
          <w:szCs w:val="22"/>
          <w:lang w:eastAsia="de-CH"/>
        </w:rPr>
        <w:t>Leib,</w:t>
      </w:r>
      <w:r w:rsidR="00A87105">
        <w:rPr>
          <w:rFonts w:cs="Arial"/>
          <w:szCs w:val="22"/>
          <w:lang w:eastAsia="de-CH"/>
        </w:rPr>
        <w:t xml:space="preserve"> </w:t>
      </w:r>
      <w:r w:rsidRPr="003C5EB5">
        <w:rPr>
          <w:rFonts w:cs="Arial"/>
          <w:szCs w:val="22"/>
          <w:lang w:eastAsia="de-CH"/>
        </w:rPr>
        <w:t>sondern</w:t>
      </w:r>
      <w:r w:rsidR="00A87105">
        <w:rPr>
          <w:rFonts w:cs="Arial"/>
          <w:szCs w:val="22"/>
          <w:lang w:eastAsia="de-CH"/>
        </w:rPr>
        <w:t xml:space="preserve"> </w:t>
      </w:r>
      <w:r w:rsidRPr="003C5EB5">
        <w:rPr>
          <w:rFonts w:cs="Arial"/>
          <w:szCs w:val="22"/>
          <w:lang w:eastAsia="de-CH"/>
        </w:rPr>
        <w:t>um</w:t>
      </w:r>
      <w:r w:rsidR="00A87105">
        <w:rPr>
          <w:rFonts w:cs="Arial"/>
          <w:szCs w:val="22"/>
          <w:lang w:eastAsia="de-CH"/>
        </w:rPr>
        <w:t xml:space="preserve"> </w:t>
      </w:r>
      <w:r w:rsidRPr="003C5EB5">
        <w:rPr>
          <w:rFonts w:cs="Arial"/>
          <w:szCs w:val="22"/>
          <w:lang w:eastAsia="de-CH"/>
        </w:rPr>
        <w:t>ein</w:t>
      </w:r>
      <w:r w:rsidR="00A87105">
        <w:rPr>
          <w:rFonts w:cs="Arial"/>
          <w:szCs w:val="22"/>
          <w:lang w:eastAsia="de-CH"/>
        </w:rPr>
        <w:t xml:space="preserve"> </w:t>
      </w:r>
      <w:r w:rsidRPr="003C5EB5">
        <w:rPr>
          <w:rFonts w:cs="Arial"/>
          <w:szCs w:val="22"/>
          <w:lang w:eastAsia="de-CH"/>
        </w:rPr>
        <w:t>Bekenntnis,</w:t>
      </w:r>
      <w:r w:rsidR="00A87105">
        <w:rPr>
          <w:rFonts w:cs="Arial"/>
          <w:szCs w:val="22"/>
          <w:lang w:eastAsia="de-CH"/>
        </w:rPr>
        <w:t xml:space="preserve"> </w:t>
      </w:r>
      <w:r w:rsidRPr="003C5EB5">
        <w:rPr>
          <w:rFonts w:cs="Arial"/>
          <w:szCs w:val="22"/>
          <w:lang w:eastAsia="de-CH"/>
        </w:rPr>
        <w:t>das</w:t>
      </w:r>
      <w:r w:rsidR="00A87105">
        <w:rPr>
          <w:rFonts w:cs="Arial"/>
          <w:szCs w:val="22"/>
          <w:lang w:eastAsia="de-CH"/>
        </w:rPr>
        <w:t xml:space="preserve"> </w:t>
      </w:r>
      <w:r w:rsidRPr="003C5EB5">
        <w:rPr>
          <w:rFonts w:cs="Arial"/>
          <w:szCs w:val="22"/>
          <w:lang w:eastAsia="de-CH"/>
        </w:rPr>
        <w:t>die</w:t>
      </w:r>
      <w:r w:rsidR="00A87105">
        <w:rPr>
          <w:rFonts w:cs="Arial"/>
          <w:szCs w:val="22"/>
          <w:lang w:eastAsia="de-CH"/>
        </w:rPr>
        <w:t xml:space="preserve"> </w:t>
      </w:r>
      <w:r w:rsidRPr="003C5EB5">
        <w:rPr>
          <w:rFonts w:cs="Arial"/>
          <w:szCs w:val="22"/>
          <w:lang w:eastAsia="de-CH"/>
        </w:rPr>
        <w:t>Möglichkeit</w:t>
      </w:r>
      <w:r w:rsidR="00A87105">
        <w:rPr>
          <w:rFonts w:cs="Arial"/>
          <w:szCs w:val="22"/>
          <w:lang w:eastAsia="de-CH"/>
        </w:rPr>
        <w:t xml:space="preserve"> </w:t>
      </w:r>
      <w:r w:rsidRPr="003C5EB5">
        <w:rPr>
          <w:rFonts w:cs="Arial"/>
          <w:szCs w:val="22"/>
          <w:lang w:eastAsia="de-CH"/>
        </w:rPr>
        <w:t>bietet</w:t>
      </w:r>
      <w:r w:rsidR="00A87105">
        <w:rPr>
          <w:rFonts w:cs="Arial"/>
          <w:szCs w:val="22"/>
          <w:lang w:eastAsia="de-CH"/>
        </w:rPr>
        <w:t xml:space="preserve"> </w:t>
      </w:r>
      <w:r w:rsidRPr="003C5EB5">
        <w:rPr>
          <w:rFonts w:cs="Arial"/>
          <w:szCs w:val="22"/>
          <w:lang w:eastAsia="de-CH"/>
        </w:rPr>
        <w:t>abzufallen,</w:t>
      </w:r>
      <w:r w:rsidR="00A87105">
        <w:rPr>
          <w:rFonts w:cs="Arial"/>
          <w:szCs w:val="22"/>
          <w:lang w:eastAsia="de-CH"/>
        </w:rPr>
        <w:t xml:space="preserve"> </w:t>
      </w:r>
      <w:r w:rsidRPr="003C5EB5">
        <w:rPr>
          <w:rFonts w:cs="Arial"/>
          <w:szCs w:val="22"/>
          <w:lang w:eastAsia="de-CH"/>
        </w:rPr>
        <w:t>sodass</w:t>
      </w:r>
      <w:r w:rsidR="00A87105">
        <w:rPr>
          <w:rFonts w:cs="Arial"/>
          <w:szCs w:val="22"/>
          <w:lang w:eastAsia="de-CH"/>
        </w:rPr>
        <w:t xml:space="preserve"> </w:t>
      </w:r>
      <w:r w:rsidRPr="003C5EB5">
        <w:rPr>
          <w:rFonts w:cs="Arial"/>
          <w:szCs w:val="22"/>
          <w:lang w:eastAsia="de-CH"/>
        </w:rPr>
        <w:t>auch</w:t>
      </w:r>
      <w:r w:rsidR="00A87105">
        <w:rPr>
          <w:rFonts w:cs="Arial"/>
          <w:szCs w:val="22"/>
          <w:lang w:eastAsia="de-CH"/>
        </w:rPr>
        <w:t xml:space="preserve"> </w:t>
      </w:r>
      <w:r w:rsidRPr="003C5EB5">
        <w:rPr>
          <w:rFonts w:cs="Arial"/>
          <w:szCs w:val="22"/>
          <w:lang w:eastAsia="de-CH"/>
        </w:rPr>
        <w:t>Namenschristen</w:t>
      </w:r>
      <w:r w:rsidR="00A87105">
        <w:rPr>
          <w:rFonts w:cs="Arial"/>
          <w:szCs w:val="22"/>
          <w:lang w:eastAsia="de-CH"/>
        </w:rPr>
        <w:t xml:space="preserve"> </w:t>
      </w:r>
      <w:r w:rsidRPr="003C5EB5">
        <w:rPr>
          <w:rFonts w:cs="Arial"/>
          <w:szCs w:val="22"/>
          <w:lang w:eastAsia="de-CH"/>
        </w:rPr>
        <w:t>hier</w:t>
      </w:r>
      <w:r w:rsidR="00A87105">
        <w:rPr>
          <w:rFonts w:cs="Arial"/>
          <w:szCs w:val="22"/>
          <w:lang w:eastAsia="de-CH"/>
        </w:rPr>
        <w:t xml:space="preserve"> </w:t>
      </w:r>
      <w:r w:rsidRPr="003C5EB5">
        <w:rPr>
          <w:rFonts w:cs="Arial"/>
          <w:szCs w:val="22"/>
          <w:lang w:eastAsia="de-CH"/>
        </w:rPr>
        <w:t>mit</w:t>
      </w:r>
      <w:r w:rsidR="00A87105">
        <w:rPr>
          <w:rFonts w:cs="Arial"/>
          <w:szCs w:val="22"/>
          <w:lang w:eastAsia="de-CH"/>
        </w:rPr>
        <w:t xml:space="preserve"> </w:t>
      </w:r>
      <w:r w:rsidRPr="003C5EB5">
        <w:rPr>
          <w:rFonts w:cs="Arial"/>
          <w:szCs w:val="22"/>
          <w:lang w:eastAsia="de-CH"/>
        </w:rPr>
        <w:t>darunterfallen.”</w:t>
      </w:r>
      <w:r w:rsidR="00A87105">
        <w:rPr>
          <w:rFonts w:cs="Arial"/>
          <w:szCs w:val="22"/>
          <w:lang w:eastAsia="de-CH"/>
        </w:rPr>
        <w:t xml:space="preserve"> </w:t>
      </w:r>
    </w:p>
    <w:p w:rsidR="00814831" w:rsidRPr="003C5EB5" w:rsidRDefault="00A87105" w:rsidP="00814831">
      <w:pPr>
        <w:rPr>
          <w:rFonts w:cs="Arial"/>
          <w:szCs w:val="22"/>
          <w:lang w:eastAsia="de-CH" w:bidi="he-IL"/>
        </w:rPr>
      </w:pPr>
      <w:r>
        <w:rPr>
          <w:rFonts w:cs="Arial"/>
          <w:szCs w:val="22"/>
        </w:rPr>
        <w:t xml:space="preserve">    </w:t>
      </w:r>
      <w:r w:rsidR="00814831" w:rsidRPr="003C5EB5">
        <w:rPr>
          <w:rFonts w:cs="Arial"/>
          <w:szCs w:val="22"/>
        </w:rPr>
        <w:t>Dazu</w:t>
      </w:r>
      <w:r>
        <w:rPr>
          <w:rFonts w:cs="Arial"/>
          <w:szCs w:val="22"/>
        </w:rPr>
        <w:t xml:space="preserve"> </w:t>
      </w:r>
      <w:r w:rsidR="00814831" w:rsidRPr="003C5EB5">
        <w:rPr>
          <w:rFonts w:cs="Arial"/>
          <w:szCs w:val="22"/>
        </w:rPr>
        <w:t>Folgendes:</w:t>
      </w:r>
      <w:r>
        <w:rPr>
          <w:rFonts w:cs="Arial"/>
          <w:szCs w:val="22"/>
        </w:rPr>
        <w:t xml:space="preserve"> </w:t>
      </w:r>
      <w:r w:rsidR="00814831" w:rsidRPr="003C5EB5">
        <w:rPr>
          <w:rFonts w:cs="Arial"/>
          <w:szCs w:val="22"/>
        </w:rPr>
        <w:t>Erstens</w:t>
      </w:r>
      <w:r>
        <w:rPr>
          <w:rFonts w:cs="Arial"/>
          <w:szCs w:val="22"/>
        </w:rPr>
        <w:t xml:space="preserve"> </w:t>
      </w:r>
      <w:r w:rsidR="00814831" w:rsidRPr="003C5EB5">
        <w:rPr>
          <w:rFonts w:cs="Arial"/>
          <w:szCs w:val="22"/>
        </w:rPr>
        <w:t>spricht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Apostel</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Völker</w:t>
      </w:r>
      <w:r>
        <w:rPr>
          <w:rFonts w:cs="Arial"/>
          <w:szCs w:val="22"/>
        </w:rPr>
        <w:t xml:space="preserve"> </w:t>
      </w:r>
      <w:r w:rsidR="00814831" w:rsidRPr="003C5EB5">
        <w:rPr>
          <w:rFonts w:cs="Arial"/>
          <w:szCs w:val="22"/>
        </w:rPr>
        <w:t>(„Nationen”)</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sondern,</w:t>
      </w:r>
      <w:r>
        <w:rPr>
          <w:rFonts w:cs="Arial"/>
          <w:szCs w:val="22"/>
        </w:rPr>
        <w:t xml:space="preserve"> </w:t>
      </w:r>
      <w:r w:rsidR="00814831" w:rsidRPr="003C5EB5">
        <w:rPr>
          <w:rFonts w:cs="Arial"/>
          <w:szCs w:val="22"/>
        </w:rPr>
        <w:t>nach</w:t>
      </w:r>
      <w:r>
        <w:rPr>
          <w:rFonts w:cs="Arial"/>
          <w:szCs w:val="22"/>
        </w:rPr>
        <w:t xml:space="preserve"> </w:t>
      </w:r>
      <w:r w:rsidR="00814831" w:rsidRPr="003C5EB5">
        <w:rPr>
          <w:rFonts w:cs="Arial"/>
          <w:szCs w:val="22"/>
        </w:rPr>
        <w:t>K.</w:t>
      </w:r>
      <w:r>
        <w:rPr>
          <w:rFonts w:cs="Arial"/>
          <w:szCs w:val="22"/>
        </w:rPr>
        <w:t xml:space="preserve"> </w:t>
      </w:r>
      <w:r w:rsidR="00814831" w:rsidRPr="003C5EB5">
        <w:rPr>
          <w:rFonts w:cs="Arial"/>
          <w:szCs w:val="22"/>
        </w:rPr>
        <w:t>1,</w:t>
      </w:r>
      <w:r>
        <w:rPr>
          <w:rFonts w:cs="Arial"/>
          <w:szCs w:val="22"/>
        </w:rPr>
        <w:t xml:space="preserve"> </w:t>
      </w:r>
      <w:r w:rsidR="00814831" w:rsidRPr="003C5EB5">
        <w:rPr>
          <w:rFonts w:cs="Arial"/>
          <w:szCs w:val="22"/>
        </w:rPr>
        <w:t>einzelne</w:t>
      </w:r>
      <w:r>
        <w:rPr>
          <w:rFonts w:cs="Arial"/>
          <w:szCs w:val="22"/>
        </w:rPr>
        <w:t xml:space="preserve"> </w:t>
      </w:r>
      <w:r w:rsidR="00814831" w:rsidRPr="003C5EB5">
        <w:rPr>
          <w:rFonts w:cs="Arial"/>
          <w:szCs w:val="22"/>
        </w:rPr>
        <w:t>wahre</w:t>
      </w:r>
      <w:r>
        <w:rPr>
          <w:rFonts w:cs="Arial"/>
          <w:szCs w:val="22"/>
        </w:rPr>
        <w:t xml:space="preserve"> </w:t>
      </w:r>
      <w:r w:rsidR="00814831" w:rsidRPr="003C5EB5">
        <w:rPr>
          <w:rFonts w:cs="Arial"/>
          <w:szCs w:val="22"/>
        </w:rPr>
        <w:t>Christen</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Rom.</w:t>
      </w:r>
      <w:r>
        <w:rPr>
          <w:rFonts w:cs="Arial"/>
          <w:szCs w:val="22"/>
        </w:rPr>
        <w:t xml:space="preserve"> </w:t>
      </w:r>
      <w:r w:rsidR="00814831" w:rsidRPr="003C5EB5">
        <w:rPr>
          <w:rFonts w:cs="Arial"/>
          <w:szCs w:val="22"/>
        </w:rPr>
        <w:t>Hier,</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K.</w:t>
      </w:r>
      <w:r>
        <w:rPr>
          <w:rFonts w:cs="Arial"/>
          <w:szCs w:val="22"/>
        </w:rPr>
        <w:t xml:space="preserve"> </w:t>
      </w:r>
      <w:r w:rsidR="00814831" w:rsidRPr="003C5EB5">
        <w:rPr>
          <w:rFonts w:cs="Arial"/>
          <w:szCs w:val="22"/>
        </w:rPr>
        <w:t>11</w:t>
      </w:r>
      <w:r>
        <w:rPr>
          <w:rFonts w:cs="Arial"/>
          <w:szCs w:val="22"/>
        </w:rPr>
        <w:t xml:space="preserve"> </w:t>
      </w:r>
      <w:r w:rsidR="00814831" w:rsidRPr="003C5EB5">
        <w:rPr>
          <w:rFonts w:cs="Arial"/>
          <w:szCs w:val="22"/>
        </w:rPr>
        <w:t>ab</w:t>
      </w: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17,</w:t>
      </w:r>
      <w:r>
        <w:rPr>
          <w:rFonts w:cs="Arial"/>
          <w:szCs w:val="22"/>
        </w:rPr>
        <w:t xml:space="preserve"> </w:t>
      </w:r>
      <w:r w:rsidR="00814831" w:rsidRPr="003C5EB5">
        <w:rPr>
          <w:rFonts w:cs="Arial"/>
          <w:szCs w:val="22"/>
        </w:rPr>
        <w:t>kann</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sogar</w:t>
      </w:r>
      <w:r>
        <w:rPr>
          <w:rFonts w:cs="Arial"/>
          <w:szCs w:val="22"/>
        </w:rPr>
        <w:t xml:space="preserve"> </w:t>
      </w:r>
      <w:r w:rsidR="00814831" w:rsidRPr="003C5EB5">
        <w:rPr>
          <w:rFonts w:cs="Arial"/>
          <w:szCs w:val="22"/>
        </w:rPr>
        <w:t>individuell</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einem</w:t>
      </w:r>
      <w:r>
        <w:rPr>
          <w:rFonts w:cs="Arial"/>
          <w:szCs w:val="22"/>
        </w:rPr>
        <w:t xml:space="preserve"> </w:t>
      </w:r>
      <w:r w:rsidR="00814831" w:rsidRPr="003C5EB5">
        <w:rPr>
          <w:rFonts w:cs="Arial"/>
          <w:szCs w:val="22"/>
        </w:rPr>
        <w:t>„Du”</w:t>
      </w:r>
      <w:r>
        <w:rPr>
          <w:rFonts w:cs="Arial"/>
          <w:szCs w:val="22"/>
        </w:rPr>
        <w:t xml:space="preserve"> </w:t>
      </w:r>
      <w:r w:rsidR="00814831" w:rsidRPr="003C5EB5">
        <w:rPr>
          <w:rFonts w:cs="Arial"/>
          <w:szCs w:val="22"/>
        </w:rPr>
        <w:t>ansprechen.</w:t>
      </w:r>
      <w:r>
        <w:rPr>
          <w:rFonts w:cs="Arial"/>
          <w:szCs w:val="22"/>
        </w:rPr>
        <w:t xml:space="preserve"> </w:t>
      </w:r>
      <w:r w:rsidR="00814831" w:rsidRPr="003C5EB5">
        <w:rPr>
          <w:rFonts w:cs="Arial"/>
          <w:szCs w:val="22"/>
        </w:rPr>
        <w:t>Zweitens</w:t>
      </w:r>
      <w:r>
        <w:rPr>
          <w:rFonts w:cs="Arial"/>
          <w:szCs w:val="22"/>
        </w:rPr>
        <w:t xml:space="preserve"> </w:t>
      </w:r>
      <w:r w:rsidR="00814831" w:rsidRPr="003C5EB5">
        <w:rPr>
          <w:rFonts w:cs="Arial"/>
          <w:szCs w:val="22"/>
        </w:rPr>
        <w:t>weiß</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nichts</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einer</w:t>
      </w:r>
      <w:r>
        <w:rPr>
          <w:rFonts w:cs="Arial"/>
          <w:szCs w:val="22"/>
        </w:rPr>
        <w:t xml:space="preserve"> </w:t>
      </w:r>
      <w:r w:rsidR="00814831" w:rsidRPr="003C5EB5">
        <w:rPr>
          <w:rFonts w:cs="Arial"/>
          <w:szCs w:val="22"/>
        </w:rPr>
        <w:t>„Einbürgerung”</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i/>
          <w:szCs w:val="22"/>
        </w:rPr>
        <w:t>Namenschristen</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seinen</w:t>
      </w:r>
      <w:r>
        <w:rPr>
          <w:rFonts w:cs="Arial"/>
          <w:szCs w:val="22"/>
        </w:rPr>
        <w:t xml:space="preserve"> </w:t>
      </w:r>
      <w:r w:rsidR="00814831" w:rsidRPr="003C5EB5">
        <w:rPr>
          <w:rFonts w:cs="Arial"/>
          <w:szCs w:val="22"/>
        </w:rPr>
        <w:t>Plan.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edlen</w:t>
      </w:r>
      <w:r>
        <w:rPr>
          <w:rFonts w:cs="Arial"/>
          <w:szCs w:val="22"/>
        </w:rPr>
        <w:t xml:space="preserve"> </w:t>
      </w:r>
      <w:r w:rsidR="00814831" w:rsidRPr="003C5EB5">
        <w:rPr>
          <w:rFonts w:cs="Arial"/>
          <w:szCs w:val="22"/>
        </w:rPr>
        <w:t>Ölbaum</w:t>
      </w:r>
      <w:r>
        <w:rPr>
          <w:rFonts w:cs="Arial"/>
          <w:szCs w:val="22"/>
        </w:rPr>
        <w:t xml:space="preserve"> </w:t>
      </w:r>
      <w:r w:rsidR="00814831" w:rsidRPr="003C5EB5">
        <w:rPr>
          <w:rFonts w:cs="Arial"/>
          <w:szCs w:val="22"/>
        </w:rPr>
        <w:t>eingepfropft</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zCs w:val="22"/>
        </w:rPr>
        <w:t>stehen</w:t>
      </w:r>
      <w:r>
        <w:rPr>
          <w:rFonts w:cs="Arial"/>
          <w:szCs w:val="22"/>
        </w:rPr>
        <w:t xml:space="preserve"> </w:t>
      </w:r>
      <w:r w:rsidR="00814831" w:rsidRPr="003C5EB5">
        <w:rPr>
          <w:rFonts w:cs="Arial"/>
          <w:szCs w:val="22"/>
        </w:rPr>
        <w:t>„durch</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Glauben”</w:t>
      </w: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20),</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wirklich</w:t>
      </w:r>
      <w:r>
        <w:rPr>
          <w:rFonts w:cs="Arial"/>
          <w:szCs w:val="22"/>
        </w:rPr>
        <w:t xml:space="preserve"> </w:t>
      </w:r>
      <w:r w:rsidR="00814831" w:rsidRPr="003C5EB5">
        <w:rPr>
          <w:rFonts w:cs="Arial"/>
          <w:szCs w:val="22"/>
        </w:rPr>
        <w:t>glauben,</w:t>
      </w:r>
      <w:r>
        <w:rPr>
          <w:rFonts w:cs="Arial"/>
          <w:szCs w:val="22"/>
        </w:rPr>
        <w:t xml:space="preserve"> </w:t>
      </w:r>
      <w:r w:rsidR="00814831" w:rsidRPr="003C5EB5">
        <w:rPr>
          <w:rFonts w:cs="Arial"/>
          <w:szCs w:val="22"/>
        </w:rPr>
        <w:t>wurden</w:t>
      </w:r>
      <w:r>
        <w:rPr>
          <w:rFonts w:cs="Arial"/>
          <w:szCs w:val="22"/>
        </w:rPr>
        <w:t xml:space="preserve"> </w:t>
      </w:r>
      <w:r w:rsidR="00814831" w:rsidRPr="003C5EB5">
        <w:rPr>
          <w:rFonts w:cs="Arial"/>
          <w:szCs w:val="22"/>
        </w:rPr>
        <w:t>ausgebrochen</w:t>
      </w:r>
      <w:r>
        <w:rPr>
          <w:rFonts w:cs="Arial"/>
          <w:szCs w:val="22"/>
        </w:rPr>
        <w:t xml:space="preserve"> </w:t>
      </w:r>
      <w:r w:rsidR="00814831" w:rsidRPr="003C5EB5">
        <w:rPr>
          <w:rFonts w:cs="Arial"/>
          <w:szCs w:val="22"/>
        </w:rPr>
        <w:t>„durch</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Unglauben”</w:t>
      </w: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20A.</w:t>
      </w:r>
      <w:r>
        <w:rPr>
          <w:rFonts w:cs="Arial"/>
          <w:szCs w:val="22"/>
        </w:rPr>
        <w:t xml:space="preserve"> </w:t>
      </w:r>
      <w:r w:rsidR="00814831" w:rsidRPr="003C5EB5">
        <w:rPr>
          <w:rFonts w:cs="Arial"/>
          <w:szCs w:val="22"/>
        </w:rPr>
        <w:t>Vgl.</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23.).</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daher</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möglich,</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welche,</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wirklich</w:t>
      </w:r>
      <w:r>
        <w:rPr>
          <w:rFonts w:cs="Arial"/>
          <w:szCs w:val="22"/>
        </w:rPr>
        <w:t xml:space="preserve"> </w:t>
      </w:r>
      <w:r w:rsidR="00814831" w:rsidRPr="003C5EB5">
        <w:rPr>
          <w:rFonts w:cs="Arial"/>
          <w:szCs w:val="22"/>
        </w:rPr>
        <w:t>glauben,</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Ölbaum</w:t>
      </w:r>
      <w:r>
        <w:rPr>
          <w:rFonts w:cs="Arial"/>
          <w:szCs w:val="22"/>
        </w:rPr>
        <w:t xml:space="preserve"> </w:t>
      </w:r>
      <w:r w:rsidR="00814831" w:rsidRPr="003C5EB5">
        <w:rPr>
          <w:rFonts w:cs="Arial"/>
          <w:szCs w:val="22"/>
        </w:rPr>
        <w:t>Eingepfropfte</w:t>
      </w:r>
      <w:r>
        <w:rPr>
          <w:rFonts w:cs="Arial"/>
          <w:szCs w:val="22"/>
        </w:rPr>
        <w:t xml:space="preserve"> </w:t>
      </w:r>
      <w:r w:rsidR="00814831" w:rsidRPr="003C5EB5">
        <w:rPr>
          <w:rFonts w:cs="Arial"/>
          <w:szCs w:val="22"/>
        </w:rPr>
        <w:t>gelten</w:t>
      </w:r>
      <w:r>
        <w:rPr>
          <w:rFonts w:cs="Arial"/>
          <w:szCs w:val="22"/>
        </w:rPr>
        <w:t xml:space="preserve"> </w:t>
      </w:r>
      <w:r w:rsidR="00814831" w:rsidRPr="003C5EB5">
        <w:rPr>
          <w:rFonts w:cs="Arial"/>
          <w:szCs w:val="22"/>
        </w:rPr>
        <w:t>sollten.</w:t>
      </w:r>
    </w:p>
    <w:p w:rsidR="00814831" w:rsidRPr="003C5EB5" w:rsidRDefault="00814831" w:rsidP="00814831">
      <w:pPr>
        <w:rPr>
          <w:rFonts w:cs="Arial"/>
          <w:szCs w:val="22"/>
        </w:rPr>
      </w:pPr>
    </w:p>
    <w:p w:rsidR="00814831" w:rsidRPr="003C5EB5" w:rsidRDefault="00814831" w:rsidP="00814831">
      <w:pPr>
        <w:rPr>
          <w:rFonts w:cs="Arial"/>
          <w:szCs w:val="22"/>
        </w:rPr>
      </w:pPr>
      <w:r w:rsidRPr="003C5EB5">
        <w:rPr>
          <w:rFonts w:cs="Arial"/>
          <w:szCs w:val="22"/>
        </w:rPr>
        <w:t>„</w:t>
      </w:r>
      <w:r w:rsidRPr="003C5EB5">
        <w:rPr>
          <w:rFonts w:cs="Arial"/>
          <w:b/>
          <w:color w:val="0000CC"/>
          <w:szCs w:val="22"/>
        </w:rPr>
        <w:t>Einige</w:t>
      </w:r>
      <w:r w:rsidR="00A87105">
        <w:rPr>
          <w:rFonts w:cs="Arial"/>
          <w:b/>
          <w:color w:val="0000CC"/>
          <w:szCs w:val="22"/>
        </w:rPr>
        <w:t xml:space="preserve"> </w:t>
      </w:r>
      <w:r w:rsidRPr="003C5EB5">
        <w:rPr>
          <w:rFonts w:cs="Arial"/>
          <w:b/>
          <w:color w:val="0000CC"/>
          <w:szCs w:val="22"/>
        </w:rPr>
        <w:t>der</w:t>
      </w:r>
      <w:r w:rsidR="00A87105">
        <w:rPr>
          <w:rFonts w:cs="Arial"/>
          <w:b/>
          <w:color w:val="0000CC"/>
          <w:szCs w:val="22"/>
        </w:rPr>
        <w:t xml:space="preserve"> </w:t>
      </w:r>
      <w:r w:rsidRPr="003C5EB5">
        <w:rPr>
          <w:rFonts w:cs="Arial"/>
          <w:b/>
          <w:color w:val="0000CC"/>
          <w:szCs w:val="22"/>
        </w:rPr>
        <w:t>Zweige</w:t>
      </w:r>
      <w:r w:rsidRPr="003C5EB5">
        <w:rPr>
          <w:rFonts w:cs="Arial"/>
          <w:szCs w:val="22"/>
        </w:rPr>
        <w:t>”</w:t>
      </w:r>
      <w:r w:rsidR="00A87105">
        <w:rPr>
          <w:rFonts w:cs="Arial"/>
          <w:szCs w:val="22"/>
        </w:rPr>
        <w:t xml:space="preserve"> </w:t>
      </w:r>
      <w:r w:rsidRPr="003C5EB5">
        <w:rPr>
          <w:rFonts w:cs="Arial"/>
          <w:szCs w:val="22"/>
        </w:rPr>
        <w:t>wurden</w:t>
      </w:r>
      <w:r w:rsidR="00A87105">
        <w:rPr>
          <w:rFonts w:cs="Arial"/>
          <w:szCs w:val="22"/>
        </w:rPr>
        <w:t xml:space="preserve"> </w:t>
      </w:r>
      <w:r w:rsidRPr="003C5EB5">
        <w:rPr>
          <w:rFonts w:cs="Arial"/>
          <w:szCs w:val="22"/>
        </w:rPr>
        <w:t>ausgebrochen</w:t>
      </w:r>
      <w:r w:rsidR="00A87105">
        <w:rPr>
          <w:rFonts w:cs="Arial"/>
          <w:szCs w:val="22"/>
        </w:rPr>
        <w:t xml:space="preserve"> </w:t>
      </w:r>
      <w:r w:rsidRPr="003C5EB5">
        <w:rPr>
          <w:rFonts w:cs="Arial"/>
          <w:szCs w:val="22"/>
        </w:rPr>
        <w:t>(V.</w:t>
      </w:r>
      <w:r w:rsidR="00A87105">
        <w:rPr>
          <w:rFonts w:cs="Arial"/>
          <w:szCs w:val="22"/>
        </w:rPr>
        <w:t xml:space="preserve"> </w:t>
      </w:r>
      <w:r w:rsidRPr="003C5EB5">
        <w:rPr>
          <w:rFonts w:cs="Arial"/>
          <w:szCs w:val="22"/>
        </w:rPr>
        <w:t>17)</w:t>
      </w:r>
      <w:r w:rsidR="00A87105">
        <w:rPr>
          <w:rFonts w:cs="Arial"/>
          <w:szCs w:val="22"/>
        </w:rPr>
        <w:t xml:space="preserve"> </w:t>
      </w:r>
      <w:r w:rsidRPr="003C5EB5">
        <w:rPr>
          <w:rFonts w:cs="Arial"/>
          <w:szCs w:val="22"/>
        </w:rPr>
        <w:t>„</w:t>
      </w:r>
      <w:r w:rsidRPr="003C5EB5">
        <w:rPr>
          <w:rFonts w:cs="Arial"/>
          <w:color w:val="0000CC"/>
          <w:szCs w:val="22"/>
        </w:rPr>
        <w:t>durch</w:t>
      </w:r>
      <w:r w:rsidR="00A87105">
        <w:rPr>
          <w:rFonts w:cs="Arial"/>
          <w:color w:val="0000CC"/>
          <w:szCs w:val="22"/>
        </w:rPr>
        <w:t xml:space="preserve"> </w:t>
      </w:r>
      <w:r w:rsidRPr="003C5EB5">
        <w:rPr>
          <w:rFonts w:cs="Arial"/>
          <w:color w:val="0000CC"/>
          <w:szCs w:val="22"/>
        </w:rPr>
        <w:t>den</w:t>
      </w:r>
      <w:r w:rsidR="00A87105">
        <w:rPr>
          <w:rFonts w:cs="Arial"/>
          <w:color w:val="0000CC"/>
          <w:szCs w:val="22"/>
        </w:rPr>
        <w:t xml:space="preserve"> </w:t>
      </w:r>
      <w:r w:rsidRPr="003C5EB5">
        <w:rPr>
          <w:rFonts w:cs="Arial"/>
          <w:color w:val="0000CC"/>
          <w:szCs w:val="22"/>
        </w:rPr>
        <w:t>Unglauben</w:t>
      </w:r>
      <w:r w:rsidRPr="003C5EB5">
        <w:rPr>
          <w:rFonts w:cs="Arial"/>
          <w:szCs w:val="22"/>
        </w:rPr>
        <w:t>”</w:t>
      </w:r>
      <w:r w:rsidR="00A87105">
        <w:rPr>
          <w:rFonts w:cs="Arial"/>
          <w:szCs w:val="22"/>
        </w:rPr>
        <w:t xml:space="preserve"> </w:t>
      </w:r>
      <w:r w:rsidRPr="003C5EB5">
        <w:rPr>
          <w:rFonts w:cs="Arial"/>
          <w:szCs w:val="22"/>
        </w:rPr>
        <w:t>(V.</w:t>
      </w:r>
      <w:r w:rsidR="00A87105">
        <w:rPr>
          <w:rFonts w:cs="Arial"/>
          <w:szCs w:val="22"/>
        </w:rPr>
        <w:t xml:space="preserve"> </w:t>
      </w:r>
      <w:r w:rsidRPr="003C5EB5">
        <w:rPr>
          <w:rFonts w:cs="Arial"/>
          <w:szCs w:val="22"/>
        </w:rPr>
        <w:t>20).</w:t>
      </w:r>
      <w:r w:rsidR="00A87105">
        <w:rPr>
          <w:rFonts w:cs="Arial"/>
          <w:szCs w:val="22"/>
        </w:rPr>
        <w:t xml:space="preserve"> </w:t>
      </w:r>
      <w:r w:rsidRPr="003C5EB5">
        <w:rPr>
          <w:rFonts w:cs="Arial"/>
          <w:szCs w:val="22"/>
        </w:rPr>
        <w:t>Sie</w:t>
      </w:r>
      <w:r w:rsidR="00A87105">
        <w:rPr>
          <w:rFonts w:cs="Arial"/>
          <w:szCs w:val="22"/>
        </w:rPr>
        <w:t xml:space="preserve"> </w:t>
      </w:r>
      <w:r w:rsidRPr="003C5EB5">
        <w:rPr>
          <w:rFonts w:cs="Arial"/>
          <w:szCs w:val="22"/>
        </w:rPr>
        <w:t>wurden</w:t>
      </w:r>
      <w:r w:rsidR="00A87105">
        <w:rPr>
          <w:rFonts w:cs="Arial"/>
          <w:szCs w:val="22"/>
        </w:rPr>
        <w:t xml:space="preserve"> </w:t>
      </w:r>
      <w:r w:rsidRPr="003C5EB5">
        <w:rPr>
          <w:rFonts w:cs="Arial"/>
          <w:szCs w:val="22"/>
        </w:rPr>
        <w:t>ausgebrochen,</w:t>
      </w:r>
      <w:r w:rsidR="00A87105">
        <w:rPr>
          <w:rFonts w:cs="Arial"/>
          <w:szCs w:val="22"/>
        </w:rPr>
        <w:t xml:space="preserve"> </w:t>
      </w:r>
      <w:r w:rsidRPr="003C5EB5">
        <w:rPr>
          <w:rFonts w:cs="Arial"/>
          <w:szCs w:val="22"/>
        </w:rPr>
        <w:t>weil</w:t>
      </w:r>
      <w:r w:rsidR="00A87105">
        <w:rPr>
          <w:rFonts w:cs="Arial"/>
          <w:szCs w:val="22"/>
        </w:rPr>
        <w:t xml:space="preserve"> </w:t>
      </w:r>
      <w:r w:rsidRPr="003C5EB5">
        <w:rPr>
          <w:rFonts w:cs="Arial"/>
          <w:szCs w:val="22"/>
        </w:rPr>
        <w:t>sie</w:t>
      </w:r>
      <w:r w:rsidR="00A87105">
        <w:rPr>
          <w:rFonts w:cs="Arial"/>
          <w:szCs w:val="22"/>
        </w:rPr>
        <w:t xml:space="preserve"> </w:t>
      </w:r>
      <w:r w:rsidRPr="003C5EB5">
        <w:rPr>
          <w:rFonts w:cs="Arial"/>
          <w:szCs w:val="22"/>
        </w:rPr>
        <w:t>den</w:t>
      </w:r>
      <w:r w:rsidR="00A87105">
        <w:rPr>
          <w:rFonts w:cs="Arial"/>
          <w:szCs w:val="22"/>
        </w:rPr>
        <w:t xml:space="preserve"> </w:t>
      </w:r>
      <w:r w:rsidRPr="003C5EB5">
        <w:rPr>
          <w:rFonts w:cs="Arial"/>
          <w:szCs w:val="22"/>
        </w:rPr>
        <w:t>Messias</w:t>
      </w:r>
      <w:r w:rsidR="00A87105">
        <w:rPr>
          <w:rFonts w:cs="Arial"/>
          <w:szCs w:val="22"/>
        </w:rPr>
        <w:t xml:space="preserve"> </w:t>
      </w:r>
      <w:r w:rsidRPr="003C5EB5">
        <w:rPr>
          <w:rFonts w:cs="Arial"/>
          <w:szCs w:val="22"/>
        </w:rPr>
        <w:t>verwarfen.</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anderen</w:t>
      </w:r>
      <w:r w:rsidR="00A87105">
        <w:rPr>
          <w:rFonts w:cs="Arial"/>
          <w:szCs w:val="22"/>
        </w:rPr>
        <w:t xml:space="preserve"> </w:t>
      </w:r>
      <w:r w:rsidRPr="003C5EB5">
        <w:rPr>
          <w:rFonts w:cs="Arial"/>
          <w:szCs w:val="22"/>
        </w:rPr>
        <w:t>Zweige,</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verbleibenden,</w:t>
      </w:r>
      <w:r w:rsidR="00A87105">
        <w:rPr>
          <w:rFonts w:cs="Arial"/>
          <w:szCs w:val="22"/>
        </w:rPr>
        <w:t xml:space="preserve"> </w:t>
      </w:r>
      <w:r w:rsidRPr="003C5EB5">
        <w:rPr>
          <w:rFonts w:cs="Arial"/>
          <w:szCs w:val="22"/>
        </w:rPr>
        <w:t>sind</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neutestamentlichen</w:t>
      </w:r>
      <w:r w:rsidR="00A87105">
        <w:rPr>
          <w:rFonts w:cs="Arial"/>
          <w:szCs w:val="22"/>
        </w:rPr>
        <w:t xml:space="preserve"> </w:t>
      </w:r>
      <w:r w:rsidRPr="003C5EB5">
        <w:rPr>
          <w:rFonts w:cs="Arial"/>
          <w:szCs w:val="22"/>
        </w:rPr>
        <w:t>jüdischen</w:t>
      </w:r>
      <w:r w:rsidR="00A87105">
        <w:rPr>
          <w:rFonts w:cs="Arial"/>
          <w:szCs w:val="22"/>
        </w:rPr>
        <w:t xml:space="preserve"> </w:t>
      </w:r>
      <w:r w:rsidRPr="003C5EB5">
        <w:rPr>
          <w:rFonts w:cs="Arial"/>
          <w:szCs w:val="22"/>
        </w:rPr>
        <w:t>Glaubenden,</w:t>
      </w:r>
      <w:r w:rsidR="00A87105">
        <w:rPr>
          <w:rFonts w:cs="Arial"/>
          <w:szCs w:val="22"/>
        </w:rPr>
        <w:t xml:space="preserve"> </w:t>
      </w:r>
      <w:r w:rsidRPr="003C5EB5">
        <w:rPr>
          <w:rFonts w:cs="Arial"/>
          <w:szCs w:val="22"/>
        </w:rPr>
        <w:t>also</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messiasgläubigen</w:t>
      </w:r>
      <w:r w:rsidR="00A87105">
        <w:rPr>
          <w:rFonts w:cs="Arial"/>
          <w:szCs w:val="22"/>
        </w:rPr>
        <w:t xml:space="preserve"> </w:t>
      </w:r>
      <w:r w:rsidRPr="003C5EB5">
        <w:rPr>
          <w:rFonts w:cs="Arial"/>
          <w:szCs w:val="22"/>
        </w:rPr>
        <w:t>Israeliten.</w:t>
      </w:r>
      <w:r w:rsidR="00A87105">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NT</w:t>
      </w:r>
      <w:r>
        <w:rPr>
          <w:rFonts w:cs="Arial"/>
          <w:szCs w:val="22"/>
        </w:rPr>
        <w:t xml:space="preserve"> </w:t>
      </w:r>
      <w:r w:rsidR="00814831" w:rsidRPr="003C5EB5">
        <w:rPr>
          <w:rFonts w:cs="Arial"/>
          <w:szCs w:val="22"/>
        </w:rPr>
        <w:t>lehrt</w:t>
      </w:r>
      <w:r>
        <w:rPr>
          <w:rFonts w:cs="Arial"/>
          <w:szCs w:val="22"/>
        </w:rPr>
        <w:t xml:space="preserve"> </w:t>
      </w:r>
      <w:r w:rsidR="00814831" w:rsidRPr="003C5EB5">
        <w:rPr>
          <w:rFonts w:cs="Arial"/>
          <w:szCs w:val="22"/>
        </w:rPr>
        <w:t>uns,</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ntl.</w:t>
      </w:r>
      <w:r>
        <w:rPr>
          <w:rFonts w:cs="Arial"/>
          <w:szCs w:val="22"/>
        </w:rPr>
        <w:t xml:space="preserve"> </w:t>
      </w:r>
      <w:r w:rsidR="00814831" w:rsidRPr="003C5EB5">
        <w:rPr>
          <w:rFonts w:cs="Arial"/>
          <w:szCs w:val="22"/>
        </w:rPr>
        <w:t>israelitische</w:t>
      </w:r>
      <w:r>
        <w:rPr>
          <w:rFonts w:cs="Arial"/>
          <w:szCs w:val="22"/>
        </w:rPr>
        <w:t xml:space="preserve"> </w:t>
      </w:r>
      <w:r w:rsidR="00814831" w:rsidRPr="003C5EB5">
        <w:rPr>
          <w:rFonts w:cs="Arial"/>
          <w:szCs w:val="22"/>
        </w:rPr>
        <w:t>Gemeinde</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vorpfingstlichen</w:t>
      </w:r>
      <w:r>
        <w:rPr>
          <w:rFonts w:cs="Arial"/>
          <w:szCs w:val="22"/>
        </w:rPr>
        <w:t xml:space="preserve"> </w:t>
      </w:r>
      <w:r w:rsidR="00814831" w:rsidRPr="003C5EB5">
        <w:rPr>
          <w:rFonts w:cs="Arial"/>
          <w:szCs w:val="22"/>
        </w:rPr>
        <w:t>gläubigen</w:t>
      </w:r>
      <w:r>
        <w:rPr>
          <w:rFonts w:cs="Arial"/>
          <w:szCs w:val="22"/>
        </w:rPr>
        <w:t xml:space="preserve"> </w:t>
      </w:r>
      <w:r w:rsidR="00814831" w:rsidRPr="003C5EB5">
        <w:rPr>
          <w:rFonts w:cs="Arial"/>
          <w:szCs w:val="22"/>
        </w:rPr>
        <w:t>Gemeinde</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hervorging.</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gab</w:t>
      </w:r>
      <w:r>
        <w:rPr>
          <w:rFonts w:cs="Arial"/>
          <w:szCs w:val="22"/>
        </w:rPr>
        <w:t xml:space="preserve"> </w:t>
      </w:r>
      <w:r w:rsidR="00814831" w:rsidRPr="003C5EB5">
        <w:rPr>
          <w:rFonts w:cs="Arial"/>
          <w:szCs w:val="22"/>
        </w:rPr>
        <w:t>einen</w:t>
      </w:r>
      <w:r>
        <w:rPr>
          <w:rFonts w:cs="Arial"/>
          <w:szCs w:val="22"/>
        </w:rPr>
        <w:t xml:space="preserve"> </w:t>
      </w:r>
      <w:r w:rsidR="00814831" w:rsidRPr="003C5EB5">
        <w:rPr>
          <w:rFonts w:cs="Arial"/>
          <w:szCs w:val="22"/>
        </w:rPr>
        <w:t>Kern</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Treuen</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Messias</w:t>
      </w:r>
      <w:r>
        <w:rPr>
          <w:rFonts w:cs="Arial"/>
          <w:szCs w:val="22"/>
        </w:rPr>
        <w:t xml:space="preserve"> </w:t>
      </w:r>
      <w:r w:rsidR="00814831" w:rsidRPr="003C5EB5">
        <w:rPr>
          <w:rFonts w:cs="Arial"/>
          <w:szCs w:val="22"/>
        </w:rPr>
        <w:t>warteten.</w:t>
      </w:r>
      <w:r>
        <w:rPr>
          <w:rFonts w:cs="Arial"/>
          <w:szCs w:val="22"/>
        </w:rPr>
        <w:t xml:space="preserve"> </w:t>
      </w:r>
      <w:r w:rsidR="00814831" w:rsidRPr="003C5EB5">
        <w:rPr>
          <w:rFonts w:cs="Arial"/>
          <w:szCs w:val="22"/>
        </w:rPr>
        <w:t>(Z.</w:t>
      </w:r>
      <w:r>
        <w:rPr>
          <w:rFonts w:cs="Arial"/>
          <w:szCs w:val="22"/>
        </w:rPr>
        <w:t xml:space="preserve"> </w:t>
      </w:r>
      <w:r w:rsidR="00814831" w:rsidRPr="003C5EB5">
        <w:rPr>
          <w:rFonts w:cs="Arial"/>
          <w:szCs w:val="22"/>
        </w:rPr>
        <w:t>Bsp.</w:t>
      </w:r>
      <w:r>
        <w:rPr>
          <w:rFonts w:cs="Arial"/>
          <w:szCs w:val="22"/>
        </w:rPr>
        <w:t xml:space="preserve"> Lukas </w:t>
      </w:r>
      <w:r w:rsidR="00814831" w:rsidRPr="003C5EB5">
        <w:rPr>
          <w:rFonts w:cs="Arial"/>
          <w:szCs w:val="22"/>
        </w:rPr>
        <w:t>1</w:t>
      </w:r>
      <w:r>
        <w:rPr>
          <w:rFonts w:cs="Arial"/>
          <w:szCs w:val="22"/>
        </w:rPr>
        <w:t>, 6</w:t>
      </w:r>
      <w:r w:rsidR="00814831" w:rsidRPr="003C5EB5">
        <w:rPr>
          <w:rFonts w:cs="Arial"/>
          <w:szCs w:val="22"/>
        </w:rPr>
        <w:t>;</w:t>
      </w:r>
      <w:r>
        <w:rPr>
          <w:rFonts w:cs="Arial"/>
          <w:szCs w:val="22"/>
        </w:rPr>
        <w:t xml:space="preserve"> </w:t>
      </w:r>
      <w:r w:rsidR="00814831" w:rsidRPr="003C5EB5">
        <w:rPr>
          <w:rFonts w:cs="Arial"/>
          <w:szCs w:val="22"/>
        </w:rPr>
        <w:t>2</w:t>
      </w:r>
      <w:r>
        <w:rPr>
          <w:rFonts w:cs="Arial"/>
          <w:szCs w:val="22"/>
        </w:rPr>
        <w:t>, 2</w:t>
      </w:r>
      <w:r w:rsidR="00814831" w:rsidRPr="003C5EB5">
        <w:rPr>
          <w:rFonts w:cs="Arial"/>
          <w:szCs w:val="22"/>
        </w:rPr>
        <w:t>5.38;</w:t>
      </w:r>
      <w:r>
        <w:rPr>
          <w:rFonts w:cs="Arial"/>
          <w:szCs w:val="22"/>
        </w:rPr>
        <w:t xml:space="preserve"> Markus </w:t>
      </w:r>
      <w:r w:rsidR="00814831" w:rsidRPr="003C5EB5">
        <w:rPr>
          <w:rFonts w:cs="Arial"/>
          <w:szCs w:val="22"/>
        </w:rPr>
        <w:t>15</w:t>
      </w:r>
      <w:r>
        <w:rPr>
          <w:rFonts w:cs="Arial"/>
          <w:szCs w:val="22"/>
        </w:rPr>
        <w:t>, 4</w:t>
      </w:r>
      <w:r w:rsidR="00814831" w:rsidRPr="003C5EB5">
        <w:rPr>
          <w:rFonts w:cs="Arial"/>
          <w:szCs w:val="22"/>
        </w:rPr>
        <w:t>3.</w:t>
      </w:r>
      <w:r>
        <w:rPr>
          <w:rFonts w:cs="Arial"/>
          <w:szCs w:val="22"/>
        </w:rPr>
        <w:t xml:space="preserve"> </w:t>
      </w:r>
      <w:r w:rsidR="00814831" w:rsidRPr="003C5EB5">
        <w:rPr>
          <w:rFonts w:cs="Arial"/>
          <w:szCs w:val="22"/>
        </w:rPr>
        <w:t>Dazu</w:t>
      </w:r>
      <w:r>
        <w:rPr>
          <w:rFonts w:cs="Arial"/>
          <w:szCs w:val="22"/>
        </w:rPr>
        <w:t xml:space="preserve"> </w:t>
      </w:r>
      <w:r w:rsidR="00814831" w:rsidRPr="003C5EB5">
        <w:rPr>
          <w:rFonts w:cs="Arial"/>
          <w:szCs w:val="22"/>
        </w:rPr>
        <w:t>gehörten</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Jünger</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Johannes</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Täufers,</w:t>
      </w:r>
      <w:r>
        <w:rPr>
          <w:rFonts w:cs="Arial"/>
          <w:szCs w:val="22"/>
        </w:rPr>
        <w:t xml:space="preserve"> Johannes </w:t>
      </w:r>
      <w:r w:rsidR="00814831" w:rsidRPr="003C5EB5">
        <w:rPr>
          <w:rFonts w:cs="Arial"/>
          <w:szCs w:val="22"/>
        </w:rPr>
        <w:t>1</w:t>
      </w:r>
      <w:r>
        <w:rPr>
          <w:rFonts w:cs="Arial"/>
          <w:szCs w:val="22"/>
        </w:rPr>
        <w:t>, 3</w:t>
      </w:r>
      <w:r w:rsidR="00814831" w:rsidRPr="003C5EB5">
        <w:rPr>
          <w:rFonts w:cs="Arial"/>
          <w:szCs w:val="22"/>
        </w:rPr>
        <w:t>5ff;</w:t>
      </w:r>
      <w:r>
        <w:rPr>
          <w:rFonts w:cs="Arial"/>
          <w:szCs w:val="22"/>
        </w:rPr>
        <w:t xml:space="preserve"> </w:t>
      </w:r>
      <w:r w:rsidR="00814831" w:rsidRPr="003C5EB5">
        <w:rPr>
          <w:rFonts w:cs="Arial"/>
          <w:szCs w:val="22"/>
        </w:rPr>
        <w:t>3</w:t>
      </w:r>
      <w:r>
        <w:rPr>
          <w:rFonts w:cs="Arial"/>
          <w:szCs w:val="22"/>
        </w:rPr>
        <w:t>, 2</w:t>
      </w:r>
      <w:r w:rsidR="00814831" w:rsidRPr="003C5EB5">
        <w:rPr>
          <w:rFonts w:cs="Arial"/>
          <w:szCs w:val="22"/>
        </w:rPr>
        <w:t>6-30.</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diesen</w:t>
      </w:r>
      <w:r>
        <w:rPr>
          <w:rFonts w:cs="Arial"/>
          <w:szCs w:val="22"/>
        </w:rPr>
        <w:t xml:space="preserve"> </w:t>
      </w:r>
      <w:r w:rsidR="00814831" w:rsidRPr="003C5EB5">
        <w:rPr>
          <w:rFonts w:cs="Arial"/>
          <w:szCs w:val="22"/>
        </w:rPr>
        <w:t>Reihen</w:t>
      </w:r>
      <w:r>
        <w:rPr>
          <w:rFonts w:cs="Arial"/>
          <w:szCs w:val="22"/>
        </w:rPr>
        <w:t xml:space="preserve"> </w:t>
      </w:r>
      <w:r w:rsidR="00814831" w:rsidRPr="003C5EB5">
        <w:rPr>
          <w:rFonts w:cs="Arial"/>
          <w:szCs w:val="22"/>
        </w:rPr>
        <w:t>kamen</w:t>
      </w:r>
      <w:r>
        <w:rPr>
          <w:rFonts w:cs="Arial"/>
          <w:szCs w:val="22"/>
        </w:rPr>
        <w:t xml:space="preserve"> </w:t>
      </w:r>
      <w:r w:rsidR="00814831" w:rsidRPr="003C5EB5">
        <w:rPr>
          <w:rFonts w:cs="Arial"/>
          <w:szCs w:val="22"/>
        </w:rPr>
        <w:t>dann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ersten</w:t>
      </w:r>
      <w:r>
        <w:rPr>
          <w:rFonts w:cs="Arial"/>
          <w:szCs w:val="22"/>
        </w:rPr>
        <w:t xml:space="preserve"> </w:t>
      </w:r>
      <w:r w:rsidR="00814831" w:rsidRPr="003C5EB5">
        <w:rPr>
          <w:rFonts w:cs="Arial"/>
          <w:szCs w:val="22"/>
        </w:rPr>
        <w:t>Jünger</w:t>
      </w:r>
      <w:r>
        <w:rPr>
          <w:rFonts w:cs="Arial"/>
          <w:szCs w:val="22"/>
        </w:rPr>
        <w:t xml:space="preserve"> </w:t>
      </w:r>
      <w:r w:rsidR="00814831" w:rsidRPr="003C5EB5">
        <w:rPr>
          <w:rFonts w:cs="Arial"/>
          <w:szCs w:val="22"/>
        </w:rPr>
        <w:t>Jesu.)</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diese</w:t>
      </w:r>
      <w:r>
        <w:rPr>
          <w:rFonts w:cs="Arial"/>
          <w:szCs w:val="22"/>
        </w:rPr>
        <w:t xml:space="preserve"> </w:t>
      </w:r>
      <w:r w:rsidR="00814831" w:rsidRPr="003C5EB5">
        <w:rPr>
          <w:rFonts w:cs="Arial"/>
          <w:szCs w:val="22"/>
        </w:rPr>
        <w:t>messiasgläubigen</w:t>
      </w:r>
      <w:r>
        <w:rPr>
          <w:rFonts w:cs="Arial"/>
          <w:szCs w:val="22"/>
        </w:rPr>
        <w:t xml:space="preserve"> </w:t>
      </w:r>
      <w:r w:rsidR="00814831" w:rsidRPr="003C5EB5">
        <w:rPr>
          <w:rFonts w:cs="Arial"/>
          <w:szCs w:val="22"/>
        </w:rPr>
        <w:t>Israeliten,</w:t>
      </w:r>
      <w:r>
        <w:rPr>
          <w:rFonts w:cs="Arial"/>
          <w:szCs w:val="22"/>
        </w:rPr>
        <w:t xml:space="preserve"> </w:t>
      </w:r>
      <w:r w:rsidR="00814831" w:rsidRPr="003C5EB5">
        <w:rPr>
          <w:rFonts w:cs="Arial"/>
          <w:szCs w:val="22"/>
        </w:rPr>
        <w:t>waren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Zweige,</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am</w:t>
      </w:r>
      <w:r>
        <w:rPr>
          <w:rFonts w:cs="Arial"/>
          <w:szCs w:val="22"/>
        </w:rPr>
        <w:t xml:space="preserve"> </w:t>
      </w:r>
      <w:r w:rsidR="00814831" w:rsidRPr="003C5EB5">
        <w:rPr>
          <w:rFonts w:cs="Arial"/>
          <w:szCs w:val="22"/>
        </w:rPr>
        <w:t>Ölbaum</w:t>
      </w:r>
      <w:r>
        <w:rPr>
          <w:rFonts w:cs="Arial"/>
          <w:szCs w:val="22"/>
        </w:rPr>
        <w:t xml:space="preserve"> </w:t>
      </w:r>
      <w:r w:rsidR="00814831" w:rsidRPr="003C5EB5">
        <w:rPr>
          <w:rFonts w:cs="Arial"/>
          <w:szCs w:val="22"/>
        </w:rPr>
        <w:t>waren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ausgebrochen</w:t>
      </w:r>
      <w:r>
        <w:rPr>
          <w:rFonts w:cs="Arial"/>
          <w:szCs w:val="22"/>
        </w:rPr>
        <w:t xml:space="preserve"> </w:t>
      </w:r>
      <w:r w:rsidR="00814831" w:rsidRPr="003C5EB5">
        <w:rPr>
          <w:rFonts w:cs="Arial"/>
          <w:szCs w:val="22"/>
        </w:rPr>
        <w:t>wurden.</w:t>
      </w:r>
      <w:r>
        <w:rPr>
          <w:rFonts w:cs="Arial"/>
          <w:szCs w:val="22"/>
        </w:rPr>
        <w:t xml:space="preserve"> </w:t>
      </w:r>
      <w:r w:rsidR="00814831" w:rsidRPr="003C5EB5">
        <w:rPr>
          <w:rFonts w:cs="Arial"/>
          <w:szCs w:val="22"/>
        </w:rPr>
        <w:t>Diese</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Wurzel</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Stamm)</w:t>
      </w:r>
      <w:r>
        <w:rPr>
          <w:rFonts w:cs="Arial"/>
          <w:szCs w:val="22"/>
        </w:rPr>
        <w:t xml:space="preserve"> </w:t>
      </w:r>
      <w:r w:rsidR="00814831" w:rsidRPr="003C5EB5">
        <w:rPr>
          <w:rFonts w:cs="Arial"/>
          <w:szCs w:val="22"/>
        </w:rPr>
        <w:t>hervorgingen.</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also</w:t>
      </w:r>
      <w:r>
        <w:rPr>
          <w:rFonts w:cs="Arial"/>
          <w:szCs w:val="22"/>
        </w:rPr>
        <w:t xml:space="preserve"> </w:t>
      </w:r>
      <w:r w:rsidR="00814831" w:rsidRPr="003C5EB5">
        <w:rPr>
          <w:rFonts w:cs="Arial"/>
          <w:szCs w:val="22"/>
        </w:rPr>
        <w:t>diejenigen,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Messias</w:t>
      </w:r>
      <w:r>
        <w:rPr>
          <w:rFonts w:cs="Arial"/>
          <w:szCs w:val="22"/>
        </w:rPr>
        <w:t xml:space="preserve"> </w:t>
      </w:r>
      <w:r w:rsidR="00814831" w:rsidRPr="003C5EB5">
        <w:rPr>
          <w:rFonts w:cs="Arial"/>
          <w:szCs w:val="22"/>
        </w:rPr>
        <w:t>verwarfen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16</w:t>
      </w:r>
      <w:r>
        <w:rPr>
          <w:rFonts w:cs="Arial"/>
          <w:szCs w:val="22"/>
        </w:rPr>
        <w:t xml:space="preserve"> </w:t>
      </w:r>
      <w:r w:rsidR="00814831" w:rsidRPr="003C5EB5">
        <w:rPr>
          <w:rFonts w:cs="Arial"/>
          <w:szCs w:val="22"/>
        </w:rPr>
        <w:t>„einige</w:t>
      </w:r>
      <w:r>
        <w:rPr>
          <w:rFonts w:cs="Arial"/>
          <w:szCs w:val="22"/>
        </w:rPr>
        <w:t xml:space="preserve"> </w:t>
      </w:r>
      <w:r w:rsidR="00814831" w:rsidRPr="003C5EB5">
        <w:rPr>
          <w:rFonts w:cs="Arial"/>
          <w:szCs w:val="22"/>
        </w:rPr>
        <w:t>Zweige”</w:t>
      </w:r>
      <w:r>
        <w:rPr>
          <w:rFonts w:cs="Arial"/>
          <w:szCs w:val="22"/>
        </w:rPr>
        <w:t xml:space="preserve"> </w:t>
      </w:r>
      <w:r w:rsidR="00814831" w:rsidRPr="003C5EB5">
        <w:rPr>
          <w:rFonts w:cs="Arial"/>
          <w:szCs w:val="22"/>
        </w:rPr>
        <w:t>nennt),</w:t>
      </w:r>
      <w:r>
        <w:rPr>
          <w:rFonts w:cs="Arial"/>
          <w:szCs w:val="22"/>
        </w:rPr>
        <w:t xml:space="preserve"> </w:t>
      </w:r>
      <w:r w:rsidR="00814831" w:rsidRPr="003C5EB5">
        <w:rPr>
          <w:rFonts w:cs="Arial"/>
          <w:szCs w:val="22"/>
        </w:rPr>
        <w:t>wegen</w:t>
      </w:r>
      <w:r>
        <w:rPr>
          <w:rFonts w:cs="Arial"/>
          <w:szCs w:val="22"/>
        </w:rPr>
        <w:t xml:space="preserve"> </w:t>
      </w:r>
      <w:r w:rsidR="00814831" w:rsidRPr="003C5EB5">
        <w:rPr>
          <w:rFonts w:cs="Arial"/>
          <w:szCs w:val="22"/>
        </w:rPr>
        <w:t>Unglaubens</w:t>
      </w:r>
      <w:r>
        <w:rPr>
          <w:rFonts w:cs="Arial"/>
          <w:szCs w:val="22"/>
        </w:rPr>
        <w:t xml:space="preserve"> </w:t>
      </w:r>
      <w:r w:rsidR="00814831" w:rsidRPr="003C5EB5">
        <w:rPr>
          <w:rFonts w:cs="Arial"/>
          <w:szCs w:val="22"/>
        </w:rPr>
        <w:t>ausgebrochen</w:t>
      </w:r>
      <w:r>
        <w:rPr>
          <w:rFonts w:cs="Arial"/>
          <w:szCs w:val="22"/>
        </w:rPr>
        <w:t xml:space="preserve"> </w:t>
      </w:r>
      <w:r w:rsidR="00814831" w:rsidRPr="003C5EB5">
        <w:rPr>
          <w:rFonts w:cs="Arial"/>
          <w:szCs w:val="22"/>
        </w:rPr>
        <w:t>wurden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verbleibenden</w:t>
      </w:r>
      <w:r>
        <w:rPr>
          <w:rFonts w:cs="Arial"/>
          <w:szCs w:val="22"/>
        </w:rPr>
        <w:t xml:space="preserve"> </w:t>
      </w:r>
      <w:r w:rsidR="00814831" w:rsidRPr="003C5EB5">
        <w:rPr>
          <w:rFonts w:cs="Arial"/>
          <w:szCs w:val="22"/>
        </w:rPr>
        <w:t>Zweige,</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messiasgläubigen</w:t>
      </w:r>
      <w:r>
        <w:rPr>
          <w:rFonts w:cs="Arial"/>
          <w:szCs w:val="22"/>
        </w:rPr>
        <w:t xml:space="preserve"> </w:t>
      </w:r>
      <w:r w:rsidR="00814831" w:rsidRPr="003C5EB5">
        <w:rPr>
          <w:rFonts w:cs="Arial"/>
          <w:szCs w:val="22"/>
        </w:rPr>
        <w:t>jüdischen</w:t>
      </w:r>
      <w:r>
        <w:rPr>
          <w:rFonts w:cs="Arial"/>
          <w:szCs w:val="22"/>
        </w:rPr>
        <w:t xml:space="preserve"> </w:t>
      </w:r>
      <w:r w:rsidR="00814831" w:rsidRPr="003C5EB5">
        <w:rPr>
          <w:rFonts w:cs="Arial"/>
          <w:szCs w:val="22"/>
        </w:rPr>
        <w:t>Glaubenden,</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Wurzel</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Stamm)</w:t>
      </w:r>
      <w:r>
        <w:rPr>
          <w:rFonts w:cs="Arial"/>
          <w:szCs w:val="22"/>
        </w:rPr>
        <w:t xml:space="preserve"> </w:t>
      </w:r>
      <w:r w:rsidR="00814831" w:rsidRPr="003C5EB5">
        <w:rPr>
          <w:rFonts w:cs="Arial"/>
          <w:szCs w:val="22"/>
        </w:rPr>
        <w:t>hervorgingen,</w:t>
      </w:r>
      <w:r>
        <w:rPr>
          <w:rFonts w:cs="Arial"/>
          <w:szCs w:val="22"/>
        </w:rPr>
        <w:t xml:space="preserve"> </w:t>
      </w:r>
      <w:r w:rsidR="00814831" w:rsidRPr="003C5EB5">
        <w:rPr>
          <w:rFonts w:cs="Arial"/>
          <w:szCs w:val="22"/>
        </w:rPr>
        <w:t>dann</w:t>
      </w:r>
      <w:r>
        <w:rPr>
          <w:rFonts w:cs="Arial"/>
          <w:szCs w:val="22"/>
        </w:rPr>
        <w:t xml:space="preserve"> </w:t>
      </w:r>
      <w:r w:rsidR="00814831" w:rsidRPr="003C5EB5">
        <w:rPr>
          <w:rFonts w:cs="Arial"/>
          <w:szCs w:val="22"/>
        </w:rPr>
        <w:t>müsste</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Ölbaum</w:t>
      </w:r>
      <w:r>
        <w:rPr>
          <w:rFonts w:cs="Arial"/>
          <w:szCs w:val="22"/>
        </w:rPr>
        <w:t xml:space="preserve"> </w:t>
      </w:r>
      <w:r w:rsidR="00814831" w:rsidRPr="003C5EB5">
        <w:rPr>
          <w:rFonts w:cs="Arial"/>
          <w:szCs w:val="22"/>
        </w:rPr>
        <w:t>zuerst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alttestamentliche</w:t>
      </w:r>
      <w:r>
        <w:rPr>
          <w:rFonts w:cs="Arial"/>
          <w:szCs w:val="22"/>
        </w:rPr>
        <w:t xml:space="preserve"> </w:t>
      </w:r>
      <w:r w:rsidR="00814831" w:rsidRPr="003C5EB5">
        <w:rPr>
          <w:rFonts w:cs="Arial"/>
          <w:szCs w:val="22"/>
        </w:rPr>
        <w:t>Glaubensgemeinde</w:t>
      </w:r>
      <w:r>
        <w:rPr>
          <w:rFonts w:cs="Arial"/>
          <w:szCs w:val="22"/>
        </w:rPr>
        <w:t xml:space="preserve"> </w:t>
      </w:r>
      <w:r w:rsidR="00814831" w:rsidRPr="003C5EB5">
        <w:rPr>
          <w:rFonts w:cs="Arial"/>
          <w:szCs w:val="22"/>
        </w:rPr>
        <w:t>gemeint</w:t>
      </w:r>
      <w:r>
        <w:rPr>
          <w:rFonts w:cs="Arial"/>
          <w:szCs w:val="22"/>
        </w:rPr>
        <w:t xml:space="preserve"> </w:t>
      </w:r>
      <w:r w:rsidR="00814831" w:rsidRPr="003C5EB5">
        <w:rPr>
          <w:rFonts w:cs="Arial"/>
          <w:szCs w:val="22"/>
        </w:rPr>
        <w:t>sein,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seit</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Vorvätern</w:t>
      </w:r>
      <w:r>
        <w:rPr>
          <w:rFonts w:cs="Arial"/>
          <w:szCs w:val="22"/>
        </w:rPr>
        <w:t xml:space="preserve"> </w:t>
      </w:r>
      <w:r w:rsidR="00814831" w:rsidRPr="003C5EB5">
        <w:rPr>
          <w:rFonts w:cs="Arial"/>
          <w:szCs w:val="22"/>
        </w:rPr>
        <w:t>Israels</w:t>
      </w:r>
      <w:r>
        <w:rPr>
          <w:rFonts w:cs="Arial"/>
          <w:szCs w:val="22"/>
        </w:rPr>
        <w:t xml:space="preserve"> </w:t>
      </w:r>
      <w:r w:rsidR="00814831" w:rsidRPr="003C5EB5">
        <w:rPr>
          <w:rFonts w:cs="Arial"/>
          <w:szCs w:val="22"/>
        </w:rPr>
        <w:t>zur</w:t>
      </w:r>
      <w:r>
        <w:rPr>
          <w:rFonts w:cs="Arial"/>
          <w:szCs w:val="22"/>
        </w:rPr>
        <w:t xml:space="preserve"> </w:t>
      </w:r>
      <w:r w:rsidR="00814831" w:rsidRPr="003C5EB5">
        <w:rPr>
          <w:rFonts w:cs="Arial"/>
          <w:szCs w:val="22"/>
        </w:rPr>
        <w:t>Hauptsache</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Treuen</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diesem</w:t>
      </w:r>
      <w:r>
        <w:rPr>
          <w:rFonts w:cs="Arial"/>
          <w:szCs w:val="22"/>
        </w:rPr>
        <w:t xml:space="preserve"> </w:t>
      </w:r>
      <w:r w:rsidR="00814831" w:rsidRPr="003C5EB5">
        <w:rPr>
          <w:rFonts w:cs="Arial"/>
          <w:szCs w:val="22"/>
        </w:rPr>
        <w:t>Volk</w:t>
      </w:r>
      <w:r>
        <w:rPr>
          <w:rFonts w:cs="Arial"/>
          <w:szCs w:val="22"/>
        </w:rPr>
        <w:t xml:space="preserve"> </w:t>
      </w:r>
      <w:r w:rsidR="00814831" w:rsidRPr="003C5EB5">
        <w:rPr>
          <w:rFonts w:cs="Arial"/>
          <w:szCs w:val="22"/>
        </w:rPr>
        <w:t>bestand.</w:t>
      </w:r>
      <w:r>
        <w:rPr>
          <w:rFonts w:cs="Arial"/>
          <w:szCs w:val="22"/>
        </w:rPr>
        <w:t xml:space="preserve"> </w:t>
      </w:r>
      <w:r w:rsidR="00814831" w:rsidRPr="003C5EB5">
        <w:rPr>
          <w:rFonts w:cs="Arial"/>
          <w:szCs w:val="22"/>
        </w:rPr>
        <w:t>Zur</w:t>
      </w:r>
      <w:r>
        <w:rPr>
          <w:rFonts w:cs="Arial"/>
          <w:szCs w:val="22"/>
        </w:rPr>
        <w:t xml:space="preserve"> </w:t>
      </w:r>
      <w:r w:rsidR="00814831" w:rsidRPr="003C5EB5">
        <w:rPr>
          <w:rFonts w:cs="Arial"/>
          <w:szCs w:val="22"/>
        </w:rPr>
        <w:t>neutestamentlichen</w:t>
      </w:r>
      <w:r>
        <w:rPr>
          <w:rFonts w:cs="Arial"/>
          <w:szCs w:val="22"/>
        </w:rPr>
        <w:t xml:space="preserve"> </w:t>
      </w:r>
      <w:r w:rsidR="00814831" w:rsidRPr="003C5EB5">
        <w:rPr>
          <w:rFonts w:cs="Arial"/>
          <w:szCs w:val="22"/>
        </w:rPr>
        <w:t>Zeit</w:t>
      </w:r>
      <w:r>
        <w:rPr>
          <w:rFonts w:cs="Arial"/>
          <w:szCs w:val="22"/>
        </w:rPr>
        <w:t xml:space="preserve"> </w:t>
      </w:r>
      <w:r w:rsidR="00814831" w:rsidRPr="003C5EB5">
        <w:rPr>
          <w:rFonts w:cs="Arial"/>
          <w:szCs w:val="22"/>
        </w:rPr>
        <w:t>bilden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Ölbaum</w:t>
      </w:r>
      <w:r>
        <w:rPr>
          <w:rFonts w:cs="Arial"/>
          <w:szCs w:val="22"/>
        </w:rPr>
        <w:t xml:space="preserve"> </w:t>
      </w:r>
      <w:r w:rsidR="00814831" w:rsidRPr="003C5EB5">
        <w:rPr>
          <w:rFonts w:cs="Arial"/>
          <w:szCs w:val="22"/>
        </w:rPr>
        <w:t>dann</w:t>
      </w:r>
      <w:r>
        <w:rPr>
          <w:rFonts w:cs="Arial"/>
          <w:szCs w:val="22"/>
        </w:rPr>
        <w:t xml:space="preserve"> </w:t>
      </w:r>
      <w:r w:rsidR="00814831" w:rsidRPr="003C5EB5">
        <w:rPr>
          <w:rFonts w:cs="Arial"/>
          <w:szCs w:val="22"/>
        </w:rPr>
        <w:t>alle</w:t>
      </w:r>
      <w:r>
        <w:rPr>
          <w:rFonts w:cs="Arial"/>
          <w:szCs w:val="22"/>
        </w:rPr>
        <w:t xml:space="preserve"> </w:t>
      </w:r>
      <w:r w:rsidR="00814831" w:rsidRPr="003C5EB5">
        <w:rPr>
          <w:rFonts w:cs="Arial"/>
          <w:szCs w:val="22"/>
        </w:rPr>
        <w:t>israelitischen</w:t>
      </w:r>
      <w:r>
        <w:rPr>
          <w:rFonts w:cs="Arial"/>
          <w:szCs w:val="22"/>
        </w:rPr>
        <w:t xml:space="preserve"> </w:t>
      </w:r>
      <w:r w:rsidR="00814831" w:rsidRPr="003C5EB5">
        <w:rPr>
          <w:rFonts w:cs="Arial"/>
          <w:szCs w:val="22"/>
        </w:rPr>
        <w:t>Messiasgläubigen.</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diesen</w:t>
      </w:r>
      <w:r>
        <w:rPr>
          <w:rFonts w:cs="Arial"/>
          <w:szCs w:val="22"/>
        </w:rPr>
        <w:t xml:space="preserve"> </w:t>
      </w:r>
      <w:r w:rsidR="00814831" w:rsidRPr="003C5EB5">
        <w:rPr>
          <w:rFonts w:cs="Arial"/>
          <w:szCs w:val="22"/>
        </w:rPr>
        <w:t>Ölbaum</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Zweige</w:t>
      </w:r>
      <w:r>
        <w:rPr>
          <w:rFonts w:cs="Arial"/>
          <w:szCs w:val="22"/>
        </w:rPr>
        <w:t xml:space="preserve"> </w:t>
      </w:r>
      <w:r w:rsidR="00814831" w:rsidRPr="003C5EB5">
        <w:rPr>
          <w:rFonts w:cs="Arial"/>
          <w:szCs w:val="22"/>
        </w:rPr>
        <w:t>vom</w:t>
      </w:r>
      <w:r>
        <w:rPr>
          <w:rFonts w:cs="Arial"/>
          <w:szCs w:val="22"/>
        </w:rPr>
        <w:t xml:space="preserve"> </w:t>
      </w:r>
      <w:r w:rsidR="00814831" w:rsidRPr="003C5EB5">
        <w:rPr>
          <w:rFonts w:cs="Arial"/>
          <w:szCs w:val="22"/>
        </w:rPr>
        <w:t>„Wilden</w:t>
      </w:r>
      <w:r>
        <w:rPr>
          <w:rFonts w:cs="Arial"/>
          <w:szCs w:val="22"/>
        </w:rPr>
        <w:t xml:space="preserve"> </w:t>
      </w:r>
      <w:r w:rsidR="00814831" w:rsidRPr="003C5EB5">
        <w:rPr>
          <w:rFonts w:cs="Arial"/>
          <w:szCs w:val="22"/>
        </w:rPr>
        <w:t>Ölbaum”,</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solche</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Völkern,</w:t>
      </w:r>
      <w:r>
        <w:rPr>
          <w:rFonts w:cs="Arial"/>
          <w:szCs w:val="22"/>
        </w:rPr>
        <w:t xml:space="preserve"> </w:t>
      </w:r>
      <w:r w:rsidR="00814831" w:rsidRPr="003C5EB5">
        <w:rPr>
          <w:rFonts w:cs="Arial"/>
          <w:szCs w:val="22"/>
        </w:rPr>
        <w:t>eingepfropft.</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b/>
          <w:szCs w:val="22"/>
        </w:rPr>
        <w: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Ölbaum</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solcher</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also</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Volk</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i/>
          <w:szCs w:val="22"/>
        </w:rPr>
        <w:t>als</w:t>
      </w:r>
      <w:r>
        <w:rPr>
          <w:rFonts w:cs="Arial"/>
          <w:i/>
          <w:szCs w:val="22"/>
        </w:rPr>
        <w:t xml:space="preserve"> </w:t>
      </w:r>
      <w:r w:rsidR="00814831" w:rsidRPr="003C5EB5">
        <w:rPr>
          <w:rFonts w:cs="Arial"/>
          <w:i/>
          <w:szCs w:val="22"/>
        </w:rPr>
        <w:t>theokratischer</w:t>
      </w:r>
      <w:r>
        <w:rPr>
          <w:rFonts w:cs="Arial"/>
          <w:i/>
          <w:szCs w:val="22"/>
        </w:rPr>
        <w:t xml:space="preserve"> </w:t>
      </w:r>
      <w:r w:rsidR="00814831" w:rsidRPr="003C5EB5">
        <w:rPr>
          <w:rFonts w:cs="Arial"/>
          <w:i/>
          <w:szCs w:val="22"/>
        </w:rPr>
        <w:t>Körper</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„Königreich</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bestehend</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treuen</w:t>
      </w:r>
      <w:r>
        <w:rPr>
          <w:rFonts w:cs="Arial"/>
          <w:szCs w:val="22"/>
        </w:rPr>
        <w:t xml:space="preserve"> </w:t>
      </w:r>
      <w:r w:rsidR="00814831" w:rsidRPr="003C5EB5">
        <w:rPr>
          <w:rFonts w:cs="Arial"/>
          <w:szCs w:val="22"/>
        </w:rPr>
        <w:t>Kern.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Zweige</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zCs w:val="22"/>
        </w:rPr>
        <w:t>einzelne</w:t>
      </w:r>
      <w:r>
        <w:rPr>
          <w:rFonts w:cs="Arial"/>
          <w:szCs w:val="22"/>
        </w:rPr>
        <w:t xml:space="preserve"> </w:t>
      </w:r>
      <w:r w:rsidR="00814831" w:rsidRPr="003C5EB5">
        <w:rPr>
          <w:rFonts w:cs="Arial"/>
          <w:szCs w:val="22"/>
        </w:rPr>
        <w:t>Glieder</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israelitischen</w:t>
      </w:r>
      <w:r>
        <w:rPr>
          <w:rFonts w:cs="Arial"/>
          <w:szCs w:val="22"/>
        </w:rPr>
        <w:t xml:space="preserve"> </w:t>
      </w:r>
      <w:r w:rsidR="00814831" w:rsidRPr="003C5EB5">
        <w:rPr>
          <w:rFonts w:cs="Arial"/>
          <w:szCs w:val="22"/>
        </w:rPr>
        <w:t>Gottesvolkes.</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Baum</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AT</w:t>
      </w:r>
      <w:r>
        <w:rPr>
          <w:rFonts w:cs="Arial"/>
          <w:szCs w:val="22"/>
        </w:rPr>
        <w:t xml:space="preserve"> </w:t>
      </w:r>
      <w:r w:rsidR="00814831" w:rsidRPr="003C5EB5">
        <w:rPr>
          <w:rFonts w:cs="Arial"/>
          <w:szCs w:val="22"/>
        </w:rPr>
        <w:t>bestand</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Glaubenden</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wahren</w:t>
      </w:r>
      <w:r>
        <w:rPr>
          <w:rFonts w:cs="Arial"/>
          <w:szCs w:val="22"/>
        </w:rPr>
        <w:t xml:space="preserve"> </w:t>
      </w:r>
      <w:r w:rsidR="00814831" w:rsidRPr="003C5EB5">
        <w:rPr>
          <w:rFonts w:cs="Arial"/>
          <w:szCs w:val="22"/>
        </w:rPr>
        <w:t>theokratischen</w:t>
      </w:r>
      <w:r>
        <w:rPr>
          <w:rFonts w:cs="Arial"/>
          <w:szCs w:val="22"/>
        </w:rPr>
        <w:t xml:space="preserve"> </w:t>
      </w:r>
      <w:r w:rsidR="00814831" w:rsidRPr="003C5EB5">
        <w:rPr>
          <w:rFonts w:cs="Arial"/>
          <w:szCs w:val="22"/>
        </w:rPr>
        <w:t>Volk,</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Königreich</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AT.</w:t>
      </w:r>
      <w:r>
        <w:rPr>
          <w:rFonts w:cs="Arial"/>
          <w:szCs w:val="22"/>
        </w:rPr>
        <w:t xml:space="preserve"> </w:t>
      </w:r>
      <w:r w:rsidR="00814831" w:rsidRPr="003C5EB5">
        <w:rPr>
          <w:rFonts w:cs="Arial"/>
          <w:szCs w:val="22"/>
        </w:rPr>
        <w:t>Etliche</w:t>
      </w:r>
      <w:r>
        <w:rPr>
          <w:rFonts w:cs="Arial"/>
          <w:szCs w:val="22"/>
        </w:rPr>
        <w:t xml:space="preserve"> </w:t>
      </w:r>
      <w:r w:rsidR="00814831" w:rsidRPr="003C5EB5">
        <w:rPr>
          <w:rFonts w:cs="Arial"/>
          <w:szCs w:val="22"/>
        </w:rPr>
        <w:t>Glieder</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meisten)</w:t>
      </w:r>
      <w:r>
        <w:rPr>
          <w:rFonts w:cs="Arial"/>
          <w:szCs w:val="22"/>
        </w:rPr>
        <w:t xml:space="preserve"> </w:t>
      </w:r>
      <w:r w:rsidR="00814831" w:rsidRPr="003C5EB5">
        <w:rPr>
          <w:rFonts w:cs="Arial"/>
          <w:szCs w:val="22"/>
        </w:rPr>
        <w:t>wurden</w:t>
      </w:r>
      <w:r>
        <w:rPr>
          <w:rFonts w:cs="Arial"/>
          <w:szCs w:val="22"/>
        </w:rPr>
        <w:t xml:space="preserve"> </w:t>
      </w:r>
      <w:r w:rsidR="00814831" w:rsidRPr="003C5EB5">
        <w:rPr>
          <w:rFonts w:cs="Arial"/>
          <w:szCs w:val="22"/>
        </w:rPr>
        <w:t>entfernt</w:t>
      </w:r>
      <w:r>
        <w:rPr>
          <w:rFonts w:cs="Arial"/>
          <w:szCs w:val="22"/>
        </w:rPr>
        <w:t xml:space="preserve"> </w:t>
      </w:r>
      <w:r w:rsidR="00814831" w:rsidRPr="003C5EB5">
        <w:rPr>
          <w:rFonts w:cs="Arial"/>
          <w:szCs w:val="22"/>
        </w:rPr>
        <w:t>(„ausgebrochen”)</w:t>
      </w:r>
      <w:r>
        <w:rPr>
          <w:rFonts w:cs="Arial"/>
          <w:szCs w:val="22"/>
        </w:rPr>
        <w:t xml:space="preserve"> </w:t>
      </w:r>
      <w:r w:rsidR="00814831" w:rsidRPr="003C5EB5">
        <w:rPr>
          <w:rFonts w:cs="Arial"/>
          <w:szCs w:val="22"/>
        </w:rPr>
        <w:t>wegen</w:t>
      </w:r>
      <w:r>
        <w:rPr>
          <w:rFonts w:cs="Arial"/>
          <w:szCs w:val="22"/>
        </w:rPr>
        <w:t xml:space="preserve"> </w:t>
      </w:r>
      <w:r w:rsidR="00814831" w:rsidRPr="003C5EB5">
        <w:rPr>
          <w:rFonts w:cs="Arial"/>
          <w:szCs w:val="22"/>
        </w:rPr>
        <w:t>Unglaubens</w:t>
      </w:r>
      <w:r>
        <w:rPr>
          <w:rFonts w:cs="Arial"/>
          <w:szCs w:val="22"/>
        </w:rPr>
        <w:t xml:space="preserve"> </w:t>
      </w:r>
      <w:r w:rsidR="00814831" w:rsidRPr="003C5EB5">
        <w:rPr>
          <w:rFonts w:cs="Arial"/>
          <w:szCs w:val="22"/>
        </w:rPr>
        <w:t>gegenüber</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Messias</w:t>
      </w:r>
      <w:r>
        <w:rPr>
          <w:rFonts w:cs="Arial"/>
          <w:szCs w:val="22"/>
        </w:rPr>
        <w:t xml:space="preserve"> </w:t>
      </w:r>
      <w:r w:rsidR="00814831" w:rsidRPr="003C5EB5">
        <w:rPr>
          <w:rFonts w:cs="Arial"/>
          <w:szCs w:val="22"/>
        </w:rPr>
        <w:t>Jesus</w:t>
      </w: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20A).</w:t>
      </w:r>
      <w:r>
        <w:rPr>
          <w:rFonts w:cs="Arial"/>
          <w:szCs w:val="22"/>
        </w:rPr>
        <w:t xml:space="preserve"> </w:t>
      </w:r>
      <w:r w:rsidR="00814831" w:rsidRPr="003C5EB5">
        <w:rPr>
          <w:rFonts w:cs="Arial"/>
          <w:szCs w:val="22"/>
        </w:rPr>
        <w:t>Einzelne</w:t>
      </w:r>
      <w:r>
        <w:rPr>
          <w:rFonts w:cs="Arial"/>
          <w:szCs w:val="22"/>
        </w:rPr>
        <w:t xml:space="preserve"> </w:t>
      </w:r>
      <w:r w:rsidR="00814831" w:rsidRPr="003C5EB5">
        <w:rPr>
          <w:rFonts w:cs="Arial"/>
          <w:szCs w:val="22"/>
        </w:rPr>
        <w:t>Menschen</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Völkern</w:t>
      </w:r>
      <w:r>
        <w:rPr>
          <w:rFonts w:cs="Arial"/>
          <w:szCs w:val="22"/>
        </w:rPr>
        <w:t xml:space="preserve"> </w:t>
      </w:r>
      <w:r w:rsidR="00814831" w:rsidRPr="003C5EB5">
        <w:rPr>
          <w:rFonts w:cs="Arial"/>
          <w:szCs w:val="22"/>
        </w:rPr>
        <w:t>wurden</w:t>
      </w:r>
      <w:r>
        <w:rPr>
          <w:rFonts w:cs="Arial"/>
          <w:szCs w:val="22"/>
        </w:rPr>
        <w:t xml:space="preserve"> </w:t>
      </w:r>
      <w:r w:rsidR="00814831" w:rsidRPr="003C5EB5">
        <w:rPr>
          <w:rFonts w:cs="Arial"/>
          <w:szCs w:val="22"/>
        </w:rPr>
        <w:t>eingepfropft</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durch</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Glauben</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Jesus</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20M).</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alte</w:t>
      </w:r>
      <w:r>
        <w:rPr>
          <w:rFonts w:cs="Arial"/>
          <w:szCs w:val="22"/>
        </w:rPr>
        <w:t xml:space="preserve"> </w:t>
      </w:r>
      <w:r w:rsidR="00814831" w:rsidRPr="003C5EB5">
        <w:rPr>
          <w:rFonts w:cs="Arial"/>
          <w:szCs w:val="22"/>
        </w:rPr>
        <w:t>Königreich</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alte</w:t>
      </w:r>
      <w:r>
        <w:rPr>
          <w:rFonts w:cs="Arial"/>
          <w:szCs w:val="22"/>
        </w:rPr>
        <w:t xml:space="preserve"> </w:t>
      </w:r>
      <w:r w:rsidR="00814831" w:rsidRPr="003C5EB5">
        <w:rPr>
          <w:rFonts w:cs="Arial"/>
          <w:szCs w:val="22"/>
        </w:rPr>
        <w:t>Gottesherrschaft)</w:t>
      </w:r>
      <w:r>
        <w:rPr>
          <w:rFonts w:cs="Arial"/>
          <w:szCs w:val="22"/>
        </w:rPr>
        <w:t xml:space="preserve"> </w:t>
      </w:r>
      <w:r w:rsidR="00814831" w:rsidRPr="003C5EB5">
        <w:rPr>
          <w:rFonts w:cs="Arial"/>
          <w:szCs w:val="22"/>
        </w:rPr>
        <w:t>ging</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neue</w:t>
      </w:r>
      <w:r>
        <w:rPr>
          <w:rFonts w:cs="Arial"/>
          <w:szCs w:val="22"/>
        </w:rPr>
        <w:t xml:space="preserve"> </w:t>
      </w:r>
      <w:r w:rsidR="00814831" w:rsidRPr="003C5EB5">
        <w:rPr>
          <w:rFonts w:cs="Arial"/>
          <w:szCs w:val="22"/>
        </w:rPr>
        <w:t>über,</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geistliche</w:t>
      </w:r>
      <w:r>
        <w:rPr>
          <w:rFonts w:cs="Arial"/>
          <w:szCs w:val="22"/>
        </w:rPr>
        <w:t xml:space="preserve"> </w:t>
      </w:r>
      <w:r w:rsidR="00814831" w:rsidRPr="003C5EB5">
        <w:rPr>
          <w:rFonts w:cs="Arial"/>
          <w:szCs w:val="22"/>
        </w:rPr>
        <w:t>Königreich</w:t>
      </w:r>
      <w:r>
        <w:rPr>
          <w:rFonts w:cs="Arial"/>
          <w:szCs w:val="22"/>
        </w:rPr>
        <w:t xml:space="preserve"> </w:t>
      </w:r>
      <w:r w:rsidR="00814831" w:rsidRPr="003C5EB5">
        <w:rPr>
          <w:rFonts w:cs="Arial"/>
          <w:szCs w:val="22"/>
        </w:rPr>
        <w:t>Gottes.</w:t>
      </w:r>
      <w:r>
        <w:rPr>
          <w:rFonts w:cs="Arial"/>
          <w:szCs w:val="22"/>
        </w:rPr>
        <w:t xml:space="preserve"> </w:t>
      </w:r>
    </w:p>
    <w:p w:rsidR="00814831" w:rsidRPr="003C5EB5" w:rsidRDefault="00A87105" w:rsidP="00814831">
      <w:pPr>
        <w:rPr>
          <w:rFonts w:cs="Arial"/>
          <w:szCs w:val="22"/>
          <w:lang w:eastAsia="de-CH" w:bidi="he-IL"/>
        </w:rPr>
      </w:pPr>
      <w:r>
        <w:rPr>
          <w:rFonts w:cs="Arial"/>
          <w:szCs w:val="22"/>
          <w:lang w:eastAsia="de-CH" w:bidi="he-IL"/>
        </w:rPr>
        <w:t xml:space="preserve">    </w:t>
      </w:r>
      <w:r w:rsidR="00814831" w:rsidRPr="003C5EB5">
        <w:rPr>
          <w:rFonts w:cs="Arial"/>
          <w:szCs w:val="22"/>
          <w:lang w:eastAsia="de-CH" w:bidi="he-IL"/>
        </w:rPr>
        <w:t>Paulus</w:t>
      </w:r>
      <w:r>
        <w:rPr>
          <w:rFonts w:cs="Arial"/>
          <w:szCs w:val="22"/>
          <w:lang w:eastAsia="de-CH" w:bidi="he-IL"/>
        </w:rPr>
        <w:t xml:space="preserve"> </w:t>
      </w:r>
      <w:r w:rsidR="00814831" w:rsidRPr="003C5EB5">
        <w:rPr>
          <w:rFonts w:cs="Arial"/>
          <w:szCs w:val="22"/>
          <w:lang w:eastAsia="de-CH" w:bidi="he-IL"/>
        </w:rPr>
        <w:t>hatte</w:t>
      </w:r>
      <w:r>
        <w:rPr>
          <w:rFonts w:cs="Arial"/>
          <w:szCs w:val="22"/>
          <w:lang w:eastAsia="de-CH" w:bidi="he-IL"/>
        </w:rPr>
        <w:t xml:space="preserve"> </w:t>
      </w:r>
      <w:r w:rsidR="00814831" w:rsidRPr="003C5EB5">
        <w:rPr>
          <w:rFonts w:cs="Arial"/>
          <w:szCs w:val="22"/>
          <w:lang w:eastAsia="de-CH" w:bidi="he-IL"/>
        </w:rPr>
        <w:t>gelehrt</w:t>
      </w:r>
      <w:r>
        <w:rPr>
          <w:rFonts w:cs="Arial"/>
          <w:szCs w:val="22"/>
          <w:lang w:eastAsia="de-CH" w:bidi="he-IL"/>
        </w:rPr>
        <w:t xml:space="preserve"> </w:t>
      </w:r>
      <w:r w:rsidR="00814831" w:rsidRPr="003C5EB5">
        <w:rPr>
          <w:rFonts w:cs="Arial"/>
          <w:szCs w:val="22"/>
          <w:lang w:eastAsia="de-CH" w:bidi="he-IL"/>
        </w:rPr>
        <w:t>(9</w:t>
      </w:r>
      <w:r>
        <w:rPr>
          <w:rFonts w:cs="Arial"/>
          <w:szCs w:val="22"/>
          <w:lang w:eastAsia="de-CH" w:bidi="he-IL"/>
        </w:rPr>
        <w:t>, 6</w:t>
      </w:r>
      <w:r w:rsidR="00814831" w:rsidRPr="003C5EB5">
        <w:rPr>
          <w:rFonts w:cs="Arial"/>
          <w:szCs w:val="22"/>
          <w:lang w:eastAsia="de-CH" w:bidi="he-IL"/>
        </w:rPr>
        <w:t>),</w:t>
      </w:r>
      <w:r>
        <w:rPr>
          <w:rFonts w:cs="Arial"/>
          <w:szCs w:val="22"/>
          <w:lang w:eastAsia="de-CH" w:bidi="he-IL"/>
        </w:rPr>
        <w:t xml:space="preserve"> </w:t>
      </w:r>
      <w:r w:rsidR="00814831" w:rsidRPr="003C5EB5">
        <w:rPr>
          <w:rFonts w:cs="Arial"/>
          <w:szCs w:val="22"/>
          <w:lang w:eastAsia="de-CH" w:bidi="he-IL"/>
        </w:rPr>
        <w:t>dass</w:t>
      </w:r>
      <w:r>
        <w:rPr>
          <w:rFonts w:cs="Arial"/>
          <w:szCs w:val="22"/>
          <w:lang w:eastAsia="de-CH" w:bidi="he-IL"/>
        </w:rPr>
        <w:t xml:space="preserve"> </w:t>
      </w:r>
      <w:r w:rsidR="00814831" w:rsidRPr="003C5EB5">
        <w:rPr>
          <w:rFonts w:cs="Arial"/>
          <w:szCs w:val="22"/>
          <w:lang w:eastAsia="de-CH" w:bidi="he-IL"/>
        </w:rPr>
        <w:t>nicht</w:t>
      </w:r>
      <w:r>
        <w:rPr>
          <w:rFonts w:cs="Arial"/>
          <w:szCs w:val="22"/>
          <w:lang w:eastAsia="de-CH" w:bidi="he-IL"/>
        </w:rPr>
        <w:t xml:space="preserve"> </w:t>
      </w:r>
      <w:r w:rsidR="00814831" w:rsidRPr="003C5EB5">
        <w:rPr>
          <w:rFonts w:cs="Arial"/>
          <w:szCs w:val="22"/>
          <w:lang w:eastAsia="de-CH" w:bidi="he-IL"/>
        </w:rPr>
        <w:t>alle</w:t>
      </w:r>
      <w:r>
        <w:rPr>
          <w:rFonts w:cs="Arial"/>
          <w:szCs w:val="22"/>
          <w:lang w:eastAsia="de-CH" w:bidi="he-IL"/>
        </w:rPr>
        <w:t xml:space="preserve"> </w:t>
      </w:r>
      <w:r w:rsidR="00814831" w:rsidRPr="003C5EB5">
        <w:rPr>
          <w:rFonts w:cs="Arial"/>
          <w:szCs w:val="22"/>
          <w:lang w:eastAsia="de-CH" w:bidi="he-IL"/>
        </w:rPr>
        <w:t>Nachkommen</w:t>
      </w:r>
      <w:r>
        <w:rPr>
          <w:rFonts w:cs="Arial"/>
          <w:szCs w:val="22"/>
          <w:lang w:eastAsia="de-CH" w:bidi="he-IL"/>
        </w:rPr>
        <w:t xml:space="preserve"> </w:t>
      </w:r>
      <w:r w:rsidR="00814831" w:rsidRPr="003C5EB5">
        <w:rPr>
          <w:rFonts w:cs="Arial"/>
          <w:szCs w:val="22"/>
          <w:lang w:eastAsia="de-CH" w:bidi="he-IL"/>
        </w:rPr>
        <w:t>Jakobs</w:t>
      </w:r>
      <w:r>
        <w:rPr>
          <w:rFonts w:cs="Arial"/>
          <w:szCs w:val="22"/>
          <w:lang w:eastAsia="de-CH" w:bidi="he-IL"/>
        </w:rPr>
        <w:t xml:space="preserve"> </w:t>
      </w:r>
      <w:r w:rsidR="00814831" w:rsidRPr="003C5EB5">
        <w:rPr>
          <w:rFonts w:cs="Arial"/>
          <w:szCs w:val="22"/>
          <w:lang w:eastAsia="de-CH" w:bidi="he-IL"/>
        </w:rPr>
        <w:t>das</w:t>
      </w:r>
      <w:r>
        <w:rPr>
          <w:rFonts w:cs="Arial"/>
          <w:szCs w:val="22"/>
          <w:lang w:eastAsia="de-CH" w:bidi="he-IL"/>
        </w:rPr>
        <w:t xml:space="preserve"> </w:t>
      </w:r>
      <w:r w:rsidR="00814831" w:rsidRPr="003C5EB5">
        <w:rPr>
          <w:rFonts w:cs="Arial"/>
          <w:szCs w:val="22"/>
          <w:lang w:eastAsia="de-CH" w:bidi="he-IL"/>
        </w:rPr>
        <w:t>wahre</w:t>
      </w:r>
      <w:r>
        <w:rPr>
          <w:rFonts w:cs="Arial"/>
          <w:szCs w:val="22"/>
          <w:lang w:eastAsia="de-CH" w:bidi="he-IL"/>
        </w:rPr>
        <w:t xml:space="preserve"> </w:t>
      </w:r>
      <w:r w:rsidR="00814831" w:rsidRPr="003C5EB5">
        <w:rPr>
          <w:rFonts w:cs="Arial"/>
          <w:szCs w:val="22"/>
          <w:lang w:eastAsia="de-CH" w:bidi="he-IL"/>
        </w:rPr>
        <w:t>Israel</w:t>
      </w:r>
      <w:r>
        <w:rPr>
          <w:rFonts w:cs="Arial"/>
          <w:szCs w:val="22"/>
          <w:lang w:eastAsia="de-CH" w:bidi="he-IL"/>
        </w:rPr>
        <w:t xml:space="preserve"> </w:t>
      </w:r>
      <w:r w:rsidR="00814831" w:rsidRPr="003C5EB5">
        <w:rPr>
          <w:rFonts w:cs="Arial"/>
          <w:szCs w:val="22"/>
          <w:lang w:eastAsia="de-CH" w:bidi="he-IL"/>
        </w:rPr>
        <w:t>bildeten.</w:t>
      </w:r>
      <w:r>
        <w:rPr>
          <w:rFonts w:cs="Arial"/>
          <w:szCs w:val="22"/>
          <w:lang w:eastAsia="de-CH" w:bidi="he-IL"/>
        </w:rPr>
        <w:t xml:space="preserve"> </w:t>
      </w:r>
      <w:r w:rsidR="00814831" w:rsidRPr="003C5EB5">
        <w:rPr>
          <w:rFonts w:cs="Arial"/>
          <w:szCs w:val="22"/>
          <w:lang w:eastAsia="de-CH" w:bidi="he-IL"/>
        </w:rPr>
        <w:t>Nicht</w:t>
      </w:r>
      <w:r>
        <w:rPr>
          <w:rFonts w:cs="Arial"/>
          <w:szCs w:val="22"/>
          <w:lang w:eastAsia="de-CH" w:bidi="he-IL"/>
        </w:rPr>
        <w:t xml:space="preserve"> </w:t>
      </w:r>
      <w:r w:rsidR="00814831" w:rsidRPr="003C5EB5">
        <w:rPr>
          <w:rFonts w:cs="Arial"/>
          <w:szCs w:val="22"/>
          <w:lang w:eastAsia="de-CH" w:bidi="he-IL"/>
        </w:rPr>
        <w:t>alle,</w:t>
      </w:r>
      <w:r>
        <w:rPr>
          <w:rFonts w:cs="Arial"/>
          <w:szCs w:val="22"/>
          <w:lang w:eastAsia="de-CH" w:bidi="he-IL"/>
        </w:rPr>
        <w:t xml:space="preserve"> </w:t>
      </w:r>
      <w:r w:rsidR="00814831" w:rsidRPr="003C5EB5">
        <w:rPr>
          <w:rFonts w:cs="Arial"/>
          <w:szCs w:val="22"/>
          <w:lang w:eastAsia="de-CH" w:bidi="he-IL"/>
        </w:rPr>
        <w:t>die</w:t>
      </w:r>
      <w:r>
        <w:rPr>
          <w:rFonts w:cs="Arial"/>
          <w:szCs w:val="22"/>
          <w:lang w:eastAsia="de-CH" w:bidi="he-IL"/>
        </w:rPr>
        <w:t xml:space="preserve"> </w:t>
      </w:r>
      <w:r w:rsidR="00814831" w:rsidRPr="003C5EB5">
        <w:rPr>
          <w:rFonts w:cs="Arial"/>
          <w:szCs w:val="22"/>
          <w:lang w:eastAsia="de-CH" w:bidi="he-IL"/>
        </w:rPr>
        <w:t>von</w:t>
      </w:r>
      <w:r>
        <w:rPr>
          <w:rFonts w:cs="Arial"/>
          <w:szCs w:val="22"/>
          <w:lang w:eastAsia="de-CH" w:bidi="he-IL"/>
        </w:rPr>
        <w:t xml:space="preserve"> </w:t>
      </w:r>
      <w:r w:rsidR="00814831" w:rsidRPr="003C5EB5">
        <w:rPr>
          <w:rFonts w:cs="Arial"/>
          <w:szCs w:val="22"/>
          <w:lang w:eastAsia="de-CH" w:bidi="he-IL"/>
        </w:rPr>
        <w:t>Abraham</w:t>
      </w:r>
      <w:r>
        <w:rPr>
          <w:rFonts w:cs="Arial"/>
          <w:szCs w:val="22"/>
          <w:lang w:eastAsia="de-CH" w:bidi="he-IL"/>
        </w:rPr>
        <w:t xml:space="preserve"> </w:t>
      </w:r>
      <w:r w:rsidR="00814831" w:rsidRPr="003C5EB5">
        <w:rPr>
          <w:rFonts w:cs="Arial"/>
          <w:szCs w:val="22"/>
          <w:lang w:eastAsia="de-CH" w:bidi="he-IL"/>
        </w:rPr>
        <w:t>(und</w:t>
      </w:r>
      <w:r>
        <w:rPr>
          <w:rFonts w:cs="Arial"/>
          <w:szCs w:val="22"/>
          <w:lang w:eastAsia="de-CH" w:bidi="he-IL"/>
        </w:rPr>
        <w:t xml:space="preserve"> </w:t>
      </w:r>
      <w:r w:rsidR="00814831" w:rsidRPr="003C5EB5">
        <w:rPr>
          <w:rFonts w:cs="Arial"/>
          <w:szCs w:val="22"/>
          <w:lang w:eastAsia="de-CH" w:bidi="he-IL"/>
        </w:rPr>
        <w:t>Isaak</w:t>
      </w:r>
      <w:r>
        <w:rPr>
          <w:rFonts w:cs="Arial"/>
          <w:szCs w:val="22"/>
          <w:lang w:eastAsia="de-CH" w:bidi="he-IL"/>
        </w:rPr>
        <w:t xml:space="preserve"> </w:t>
      </w:r>
      <w:r w:rsidR="00814831" w:rsidRPr="003C5EB5">
        <w:rPr>
          <w:rFonts w:cs="Arial"/>
          <w:szCs w:val="22"/>
          <w:lang w:eastAsia="de-CH" w:bidi="he-IL"/>
        </w:rPr>
        <w:t>und</w:t>
      </w:r>
      <w:r>
        <w:rPr>
          <w:rFonts w:cs="Arial"/>
          <w:szCs w:val="22"/>
          <w:lang w:eastAsia="de-CH" w:bidi="he-IL"/>
        </w:rPr>
        <w:t xml:space="preserve"> </w:t>
      </w:r>
      <w:r w:rsidR="00814831" w:rsidRPr="003C5EB5">
        <w:rPr>
          <w:rFonts w:cs="Arial"/>
          <w:szCs w:val="22"/>
          <w:lang w:eastAsia="de-CH" w:bidi="he-IL"/>
        </w:rPr>
        <w:t>Jakob)</w:t>
      </w:r>
      <w:r>
        <w:rPr>
          <w:rFonts w:cs="Arial"/>
          <w:szCs w:val="22"/>
          <w:lang w:eastAsia="de-CH" w:bidi="he-IL"/>
        </w:rPr>
        <w:t xml:space="preserve"> </w:t>
      </w:r>
      <w:r w:rsidR="00814831" w:rsidRPr="003C5EB5">
        <w:rPr>
          <w:rFonts w:cs="Arial"/>
          <w:szCs w:val="22"/>
          <w:lang w:eastAsia="de-CH" w:bidi="he-IL"/>
        </w:rPr>
        <w:t>abstammten,</w:t>
      </w:r>
      <w:r>
        <w:rPr>
          <w:rFonts w:cs="Arial"/>
          <w:szCs w:val="22"/>
          <w:lang w:eastAsia="de-CH" w:bidi="he-IL"/>
        </w:rPr>
        <w:t xml:space="preserve"> </w:t>
      </w:r>
      <w:r w:rsidR="00814831" w:rsidRPr="003C5EB5">
        <w:rPr>
          <w:rFonts w:cs="Arial"/>
          <w:szCs w:val="22"/>
          <w:lang w:eastAsia="de-CH" w:bidi="he-IL"/>
        </w:rPr>
        <w:t>waren</w:t>
      </w:r>
      <w:r>
        <w:rPr>
          <w:rFonts w:cs="Arial"/>
          <w:szCs w:val="22"/>
          <w:lang w:eastAsia="de-CH" w:bidi="he-IL"/>
        </w:rPr>
        <w:t xml:space="preserve"> </w:t>
      </w:r>
      <w:r w:rsidR="00814831" w:rsidRPr="003C5EB5">
        <w:rPr>
          <w:rFonts w:cs="Arial"/>
          <w:szCs w:val="22"/>
          <w:lang w:eastAsia="de-CH" w:bidi="he-IL"/>
        </w:rPr>
        <w:t>Gottes</w:t>
      </w:r>
      <w:r>
        <w:rPr>
          <w:rFonts w:cs="Arial"/>
          <w:szCs w:val="22"/>
          <w:lang w:eastAsia="de-CH" w:bidi="he-IL"/>
        </w:rPr>
        <w:t xml:space="preserve"> </w:t>
      </w:r>
      <w:r w:rsidR="00814831" w:rsidRPr="003C5EB5">
        <w:rPr>
          <w:rFonts w:cs="Arial"/>
          <w:szCs w:val="22"/>
          <w:lang w:eastAsia="de-CH" w:bidi="he-IL"/>
        </w:rPr>
        <w:t>Volk.</w:t>
      </w:r>
      <w:r>
        <w:rPr>
          <w:rFonts w:cs="Arial"/>
          <w:szCs w:val="22"/>
          <w:lang w:eastAsia="de-CH" w:bidi="he-IL"/>
        </w:rPr>
        <w:t xml:space="preserve"> </w:t>
      </w:r>
      <w:r w:rsidR="00814831" w:rsidRPr="003C5EB5">
        <w:rPr>
          <w:rFonts w:cs="Arial"/>
          <w:szCs w:val="22"/>
          <w:lang w:eastAsia="de-CH" w:bidi="he-IL"/>
        </w:rPr>
        <w:t>Wer</w:t>
      </w:r>
      <w:r>
        <w:rPr>
          <w:rFonts w:cs="Arial"/>
          <w:szCs w:val="22"/>
          <w:lang w:eastAsia="de-CH" w:bidi="he-IL"/>
        </w:rPr>
        <w:t xml:space="preserve"> </w:t>
      </w:r>
      <w:r w:rsidR="00814831" w:rsidRPr="003C5EB5">
        <w:rPr>
          <w:rFonts w:cs="Arial"/>
          <w:szCs w:val="22"/>
          <w:lang w:eastAsia="de-CH" w:bidi="he-IL"/>
        </w:rPr>
        <w:t>aus</w:t>
      </w:r>
      <w:r>
        <w:rPr>
          <w:rFonts w:cs="Arial"/>
          <w:szCs w:val="22"/>
          <w:lang w:eastAsia="de-CH" w:bidi="he-IL"/>
        </w:rPr>
        <w:t xml:space="preserve"> </w:t>
      </w:r>
      <w:r w:rsidR="00814831" w:rsidRPr="003C5EB5">
        <w:rPr>
          <w:rFonts w:cs="Arial"/>
          <w:szCs w:val="22"/>
          <w:lang w:eastAsia="de-CH" w:bidi="he-IL"/>
        </w:rPr>
        <w:t>Israel</w:t>
      </w:r>
      <w:r>
        <w:rPr>
          <w:rFonts w:cs="Arial"/>
          <w:szCs w:val="22"/>
          <w:lang w:eastAsia="de-CH" w:bidi="he-IL"/>
        </w:rPr>
        <w:t xml:space="preserve"> </w:t>
      </w:r>
      <w:r w:rsidR="00814831" w:rsidRPr="003C5EB5">
        <w:rPr>
          <w:rFonts w:cs="Arial"/>
          <w:szCs w:val="22"/>
          <w:lang w:eastAsia="de-CH" w:bidi="he-IL"/>
        </w:rPr>
        <w:t>nicht</w:t>
      </w:r>
      <w:r>
        <w:rPr>
          <w:rFonts w:cs="Arial"/>
          <w:szCs w:val="22"/>
          <w:lang w:eastAsia="de-CH" w:bidi="he-IL"/>
        </w:rPr>
        <w:t xml:space="preserve"> </w:t>
      </w:r>
      <w:r w:rsidR="00814831" w:rsidRPr="003C5EB5">
        <w:rPr>
          <w:rFonts w:cs="Arial"/>
          <w:szCs w:val="22"/>
          <w:lang w:eastAsia="de-CH" w:bidi="he-IL"/>
        </w:rPr>
        <w:t>an</w:t>
      </w:r>
      <w:r>
        <w:rPr>
          <w:rFonts w:cs="Arial"/>
          <w:szCs w:val="22"/>
          <w:lang w:eastAsia="de-CH" w:bidi="he-IL"/>
        </w:rPr>
        <w:t xml:space="preserve"> </w:t>
      </w:r>
      <w:r w:rsidR="00814831" w:rsidRPr="003C5EB5">
        <w:rPr>
          <w:rFonts w:cs="Arial"/>
          <w:szCs w:val="22"/>
          <w:lang w:eastAsia="de-CH" w:bidi="he-IL"/>
        </w:rPr>
        <w:t>den</w:t>
      </w:r>
      <w:r>
        <w:rPr>
          <w:rFonts w:cs="Arial"/>
          <w:szCs w:val="22"/>
          <w:lang w:eastAsia="de-CH" w:bidi="he-IL"/>
        </w:rPr>
        <w:t xml:space="preserve"> </w:t>
      </w:r>
      <w:r w:rsidR="00814831" w:rsidRPr="003C5EB5">
        <w:rPr>
          <w:rFonts w:cs="Arial"/>
          <w:szCs w:val="22"/>
          <w:lang w:eastAsia="de-CH" w:bidi="he-IL"/>
        </w:rPr>
        <w:t>Messias</w:t>
      </w:r>
      <w:r>
        <w:rPr>
          <w:rFonts w:cs="Arial"/>
          <w:szCs w:val="22"/>
          <w:lang w:eastAsia="de-CH" w:bidi="he-IL"/>
        </w:rPr>
        <w:t xml:space="preserve"> </w:t>
      </w:r>
      <w:r w:rsidR="00814831" w:rsidRPr="003C5EB5">
        <w:rPr>
          <w:rFonts w:cs="Arial"/>
          <w:szCs w:val="22"/>
          <w:lang w:eastAsia="de-CH" w:bidi="he-IL"/>
        </w:rPr>
        <w:t>Jesus</w:t>
      </w:r>
      <w:r>
        <w:rPr>
          <w:rFonts w:cs="Arial"/>
          <w:szCs w:val="22"/>
          <w:lang w:eastAsia="de-CH" w:bidi="he-IL"/>
        </w:rPr>
        <w:t xml:space="preserve"> </w:t>
      </w:r>
      <w:r w:rsidR="00814831" w:rsidRPr="003C5EB5">
        <w:rPr>
          <w:rFonts w:cs="Arial"/>
          <w:szCs w:val="22"/>
          <w:lang w:eastAsia="de-CH" w:bidi="he-IL"/>
        </w:rPr>
        <w:t>glaubte,</w:t>
      </w:r>
      <w:r>
        <w:rPr>
          <w:rFonts w:cs="Arial"/>
          <w:szCs w:val="22"/>
          <w:lang w:eastAsia="de-CH" w:bidi="he-IL"/>
        </w:rPr>
        <w:t xml:space="preserve"> </w:t>
      </w:r>
      <w:r w:rsidR="00814831" w:rsidRPr="003C5EB5">
        <w:rPr>
          <w:rFonts w:cs="Arial"/>
          <w:szCs w:val="22"/>
          <w:lang w:eastAsia="de-CH" w:bidi="he-IL"/>
        </w:rPr>
        <w:t>gehörte</w:t>
      </w:r>
      <w:r>
        <w:rPr>
          <w:rFonts w:cs="Arial"/>
          <w:szCs w:val="22"/>
          <w:lang w:eastAsia="de-CH" w:bidi="he-IL"/>
        </w:rPr>
        <w:t xml:space="preserve"> </w:t>
      </w:r>
      <w:r w:rsidR="00814831" w:rsidRPr="003C5EB5">
        <w:rPr>
          <w:rFonts w:cs="Arial"/>
          <w:szCs w:val="22"/>
          <w:lang w:eastAsia="de-CH" w:bidi="he-IL"/>
        </w:rPr>
        <w:t>nicht</w:t>
      </w:r>
      <w:r>
        <w:rPr>
          <w:rFonts w:cs="Arial"/>
          <w:szCs w:val="22"/>
          <w:lang w:eastAsia="de-CH" w:bidi="he-IL"/>
        </w:rPr>
        <w:t xml:space="preserve"> </w:t>
      </w:r>
      <w:r w:rsidR="00814831" w:rsidRPr="003C5EB5">
        <w:rPr>
          <w:rFonts w:cs="Arial"/>
          <w:szCs w:val="22"/>
          <w:lang w:eastAsia="de-CH" w:bidi="he-IL"/>
        </w:rPr>
        <w:t>zum</w:t>
      </w:r>
      <w:r>
        <w:rPr>
          <w:rFonts w:cs="Arial"/>
          <w:szCs w:val="22"/>
          <w:lang w:eastAsia="de-CH" w:bidi="he-IL"/>
        </w:rPr>
        <w:t xml:space="preserve"> </w:t>
      </w:r>
      <w:r w:rsidR="00814831" w:rsidRPr="003C5EB5">
        <w:rPr>
          <w:rFonts w:cs="Arial"/>
          <w:szCs w:val="22"/>
          <w:lang w:eastAsia="de-CH" w:bidi="he-IL"/>
        </w:rPr>
        <w:t>wahren</w:t>
      </w:r>
      <w:r>
        <w:rPr>
          <w:rFonts w:cs="Arial"/>
          <w:szCs w:val="22"/>
          <w:lang w:eastAsia="de-CH" w:bidi="he-IL"/>
        </w:rPr>
        <w:t xml:space="preserve"> </w:t>
      </w:r>
      <w:r w:rsidR="00814831" w:rsidRPr="003C5EB5">
        <w:rPr>
          <w:rFonts w:cs="Arial"/>
          <w:szCs w:val="22"/>
          <w:lang w:eastAsia="de-CH" w:bidi="he-IL"/>
        </w:rPr>
        <w:t>Israel,</w:t>
      </w:r>
      <w:r>
        <w:rPr>
          <w:rFonts w:cs="Arial"/>
          <w:szCs w:val="22"/>
          <w:lang w:eastAsia="de-CH" w:bidi="he-IL"/>
        </w:rPr>
        <w:t xml:space="preserve"> </w:t>
      </w:r>
      <w:r w:rsidR="00814831" w:rsidRPr="003C5EB5">
        <w:rPr>
          <w:rFonts w:cs="Arial"/>
          <w:szCs w:val="22"/>
          <w:lang w:eastAsia="de-CH" w:bidi="he-IL"/>
        </w:rPr>
        <w:t>zum</w:t>
      </w:r>
      <w:r>
        <w:rPr>
          <w:rFonts w:cs="Arial"/>
          <w:szCs w:val="22"/>
          <w:lang w:eastAsia="de-CH" w:bidi="he-IL"/>
        </w:rPr>
        <w:t xml:space="preserve"> </w:t>
      </w:r>
      <w:r w:rsidR="00814831" w:rsidRPr="003C5EB5">
        <w:rPr>
          <w:rFonts w:cs="Arial"/>
          <w:szCs w:val="22"/>
          <w:lang w:eastAsia="de-CH" w:bidi="he-IL"/>
        </w:rPr>
        <w:t>geistlichen/himmlischen</w:t>
      </w:r>
      <w:r>
        <w:rPr>
          <w:rFonts w:cs="Arial"/>
          <w:szCs w:val="22"/>
          <w:lang w:eastAsia="de-CH" w:bidi="he-IL"/>
        </w:rPr>
        <w:t xml:space="preserve"> </w:t>
      </w:r>
      <w:r w:rsidR="00814831" w:rsidRPr="003C5EB5">
        <w:rPr>
          <w:rFonts w:cs="Arial"/>
          <w:szCs w:val="22"/>
          <w:lang w:eastAsia="de-CH" w:bidi="he-IL"/>
        </w:rPr>
        <w:t>Gottesvolk.</w:t>
      </w:r>
      <w:r>
        <w:rPr>
          <w:rFonts w:cs="Arial"/>
          <w:szCs w:val="22"/>
          <w:lang w:eastAsia="de-CH" w:bidi="he-IL"/>
        </w:rPr>
        <w:t xml:space="preserve"> </w:t>
      </w:r>
    </w:p>
    <w:p w:rsidR="00814831" w:rsidRPr="003C5EB5" w:rsidRDefault="00A87105" w:rsidP="00814831">
      <w:pPr>
        <w:rPr>
          <w:rFonts w:cs="Arial"/>
          <w:szCs w:val="22"/>
          <w:lang w:eastAsia="de-CH" w:bidi="he-IL"/>
        </w:rPr>
      </w:pPr>
      <w:r>
        <w:rPr>
          <w:rFonts w:cs="Arial"/>
          <w:szCs w:val="22"/>
          <w:lang w:eastAsia="de-CH" w:bidi="he-IL"/>
        </w:rPr>
        <w:t xml:space="preserve">    </w:t>
      </w:r>
      <w:r w:rsidR="00814831" w:rsidRPr="003C5EB5">
        <w:rPr>
          <w:rFonts w:cs="Arial"/>
          <w:szCs w:val="22"/>
          <w:lang w:eastAsia="de-CH" w:bidi="he-IL"/>
        </w:rPr>
        <w:t>Das</w:t>
      </w:r>
      <w:r>
        <w:rPr>
          <w:rFonts w:cs="Arial"/>
          <w:szCs w:val="22"/>
          <w:lang w:eastAsia="de-CH" w:bidi="he-IL"/>
        </w:rPr>
        <w:t xml:space="preserve"> </w:t>
      </w:r>
      <w:r w:rsidR="00814831" w:rsidRPr="003C5EB5">
        <w:rPr>
          <w:rFonts w:cs="Arial"/>
          <w:szCs w:val="22"/>
        </w:rPr>
        <w:t>zur</w:t>
      </w:r>
      <w:r>
        <w:rPr>
          <w:rFonts w:cs="Arial"/>
          <w:szCs w:val="22"/>
        </w:rPr>
        <w:t xml:space="preserve"> </w:t>
      </w:r>
      <w:r w:rsidR="00814831" w:rsidRPr="003C5EB5">
        <w:rPr>
          <w:rFonts w:cs="Arial"/>
          <w:szCs w:val="22"/>
        </w:rPr>
        <w:t>Zeit</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Apostels</w:t>
      </w:r>
      <w:r>
        <w:rPr>
          <w:rFonts w:cs="Arial"/>
          <w:szCs w:val="22"/>
        </w:rPr>
        <w:t xml:space="preserve"> </w:t>
      </w:r>
      <w:r w:rsidR="00814831" w:rsidRPr="003C5EB5">
        <w:rPr>
          <w:rFonts w:cs="Arial"/>
          <w:szCs w:val="22"/>
        </w:rPr>
        <w:t>noch</w:t>
      </w:r>
      <w:r>
        <w:rPr>
          <w:rFonts w:cs="Arial"/>
          <w:szCs w:val="22"/>
        </w:rPr>
        <w:t xml:space="preserve"> </w:t>
      </w:r>
      <w:r w:rsidR="00814831" w:rsidRPr="003C5EB5">
        <w:rPr>
          <w:rFonts w:cs="Arial"/>
          <w:szCs w:val="22"/>
        </w:rPr>
        <w:t>ungläubige</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war</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diesem</w:t>
      </w:r>
      <w:r>
        <w:rPr>
          <w:rFonts w:cs="Arial"/>
          <w:szCs w:val="22"/>
        </w:rPr>
        <w:t xml:space="preserve"> </w:t>
      </w:r>
      <w:r w:rsidR="00814831" w:rsidRPr="003C5EB5">
        <w:rPr>
          <w:rFonts w:cs="Arial"/>
          <w:szCs w:val="22"/>
        </w:rPr>
        <w:t>Sinne</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Volk</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solches,</w:t>
      </w:r>
      <w:r>
        <w:rPr>
          <w:rFonts w:cs="Arial"/>
          <w:szCs w:val="22"/>
        </w:rPr>
        <w:t xml:space="preserve"> </w:t>
      </w:r>
      <w:r w:rsidR="00814831" w:rsidRPr="003C5EB5">
        <w:rPr>
          <w:rFonts w:cs="Arial"/>
          <w:szCs w:val="22"/>
        </w:rPr>
        <w:t>wohl</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noch</w:t>
      </w:r>
      <w:r>
        <w:rPr>
          <w:rFonts w:cs="Arial"/>
          <w:szCs w:val="22"/>
        </w:rPr>
        <w:t xml:space="preserve"> </w:t>
      </w:r>
      <w:r w:rsidR="00814831" w:rsidRPr="003C5EB5">
        <w:rPr>
          <w:rFonts w:cs="Arial"/>
          <w:szCs w:val="22"/>
        </w:rPr>
        <w:t>(bis</w:t>
      </w:r>
      <w:r>
        <w:rPr>
          <w:rFonts w:cs="Arial"/>
          <w:szCs w:val="22"/>
        </w:rPr>
        <w:t xml:space="preserve"> </w:t>
      </w:r>
      <w:r w:rsidR="00814831" w:rsidRPr="003C5EB5">
        <w:rPr>
          <w:rFonts w:cs="Arial"/>
          <w:szCs w:val="22"/>
        </w:rPr>
        <w:t>zum</w:t>
      </w:r>
      <w:r>
        <w:rPr>
          <w:rFonts w:cs="Arial"/>
          <w:szCs w:val="22"/>
        </w:rPr>
        <w:t xml:space="preserve"> </w:t>
      </w:r>
      <w:r w:rsidR="00814831" w:rsidRPr="003C5EB5">
        <w:rPr>
          <w:rFonts w:cs="Arial"/>
          <w:szCs w:val="22"/>
        </w:rPr>
        <w:t>Tag</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Gerichts)</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Verheißung</w:t>
      </w:r>
      <w:r>
        <w:rPr>
          <w:rFonts w:cs="Arial"/>
          <w:szCs w:val="22"/>
        </w:rPr>
        <w:t xml:space="preserve"> </w:t>
      </w:r>
      <w:r w:rsidR="00814831" w:rsidRPr="003C5EB5">
        <w:rPr>
          <w:rFonts w:cs="Arial"/>
          <w:szCs w:val="22"/>
        </w:rPr>
        <w:t>her</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Volk</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Hoffnung.</w:t>
      </w:r>
      <w:r>
        <w:rPr>
          <w:rFonts w:cs="Arial"/>
          <w:szCs w:val="22"/>
          <w:lang w:eastAsia="de-CH" w:bidi="he-IL"/>
        </w:rPr>
        <w:t xml:space="preserve"> </w:t>
      </w:r>
      <w:r w:rsidR="00814831" w:rsidRPr="003C5EB5">
        <w:rPr>
          <w:rFonts w:cs="Arial"/>
          <w:szCs w:val="22"/>
          <w:lang w:eastAsia="de-CH" w:bidi="he-IL"/>
        </w:rPr>
        <w:t>Die</w:t>
      </w:r>
      <w:r>
        <w:rPr>
          <w:rFonts w:cs="Arial"/>
          <w:szCs w:val="22"/>
          <w:lang w:eastAsia="de-CH" w:bidi="he-IL"/>
        </w:rPr>
        <w:t xml:space="preserve"> </w:t>
      </w:r>
      <w:r w:rsidR="00814831" w:rsidRPr="003C5EB5">
        <w:rPr>
          <w:rFonts w:cs="Arial"/>
          <w:szCs w:val="22"/>
          <w:lang w:eastAsia="de-CH" w:bidi="he-IL"/>
        </w:rPr>
        <w:t>aus</w:t>
      </w:r>
      <w:r>
        <w:rPr>
          <w:rFonts w:cs="Arial"/>
          <w:szCs w:val="22"/>
          <w:lang w:eastAsia="de-CH" w:bidi="he-IL"/>
        </w:rPr>
        <w:t xml:space="preserve"> </w:t>
      </w:r>
      <w:r w:rsidR="00814831" w:rsidRPr="003C5EB5">
        <w:rPr>
          <w:rFonts w:cs="Arial"/>
          <w:szCs w:val="22"/>
          <w:lang w:eastAsia="de-CH" w:bidi="he-IL"/>
        </w:rPr>
        <w:t>den</w:t>
      </w:r>
      <w:r>
        <w:rPr>
          <w:rFonts w:cs="Arial"/>
          <w:szCs w:val="22"/>
          <w:lang w:eastAsia="de-CH" w:bidi="he-IL"/>
        </w:rPr>
        <w:t xml:space="preserve"> </w:t>
      </w:r>
      <w:r w:rsidR="00814831" w:rsidRPr="003C5EB5">
        <w:rPr>
          <w:rFonts w:cs="Arial"/>
          <w:szCs w:val="22"/>
          <w:lang w:eastAsia="de-CH" w:bidi="he-IL"/>
        </w:rPr>
        <w:t>Heidenvölkern</w:t>
      </w:r>
      <w:r>
        <w:rPr>
          <w:rFonts w:cs="Arial"/>
          <w:szCs w:val="22"/>
          <w:lang w:eastAsia="de-CH" w:bidi="he-IL"/>
        </w:rPr>
        <w:t xml:space="preserve"> </w:t>
      </w:r>
      <w:r w:rsidR="00814831" w:rsidRPr="003C5EB5">
        <w:rPr>
          <w:rFonts w:cs="Arial"/>
          <w:szCs w:val="22"/>
          <w:lang w:eastAsia="de-CH" w:bidi="he-IL"/>
        </w:rPr>
        <w:t>Eingepfropften</w:t>
      </w:r>
      <w:r>
        <w:rPr>
          <w:rFonts w:cs="Arial"/>
          <w:szCs w:val="22"/>
          <w:lang w:eastAsia="de-CH" w:bidi="he-IL"/>
        </w:rPr>
        <w:t xml:space="preserve"> </w:t>
      </w:r>
      <w:r w:rsidR="00814831" w:rsidRPr="003C5EB5">
        <w:rPr>
          <w:rFonts w:cs="Arial"/>
          <w:szCs w:val="22"/>
          <w:lang w:eastAsia="de-CH" w:bidi="he-IL"/>
        </w:rPr>
        <w:t>galten</w:t>
      </w:r>
      <w:r>
        <w:rPr>
          <w:rFonts w:cs="Arial"/>
          <w:szCs w:val="22"/>
          <w:lang w:eastAsia="de-CH" w:bidi="he-IL"/>
        </w:rPr>
        <w:t xml:space="preserve"> </w:t>
      </w:r>
      <w:r w:rsidR="00814831" w:rsidRPr="003C5EB5">
        <w:rPr>
          <w:rFonts w:cs="Arial"/>
          <w:szCs w:val="22"/>
          <w:lang w:eastAsia="de-CH" w:bidi="he-IL"/>
        </w:rPr>
        <w:t>als</w:t>
      </w:r>
      <w:r>
        <w:rPr>
          <w:rFonts w:cs="Arial"/>
          <w:szCs w:val="22"/>
          <w:lang w:eastAsia="de-CH" w:bidi="he-IL"/>
        </w:rPr>
        <w:t xml:space="preserve"> </w:t>
      </w:r>
      <w:r w:rsidR="00814831" w:rsidRPr="003C5EB5">
        <w:rPr>
          <w:rFonts w:cs="Arial"/>
          <w:szCs w:val="22"/>
          <w:lang w:eastAsia="de-CH" w:bidi="he-IL"/>
        </w:rPr>
        <w:t>heiliges</w:t>
      </w:r>
      <w:r>
        <w:rPr>
          <w:rFonts w:cs="Arial"/>
          <w:szCs w:val="22"/>
          <w:lang w:eastAsia="de-CH" w:bidi="he-IL"/>
        </w:rPr>
        <w:t xml:space="preserve"> </w:t>
      </w:r>
      <w:r w:rsidR="00814831" w:rsidRPr="003C5EB5">
        <w:rPr>
          <w:rFonts w:cs="Arial"/>
          <w:szCs w:val="22"/>
          <w:lang w:eastAsia="de-CH" w:bidi="he-IL"/>
        </w:rPr>
        <w:t>Gottesvolk</w:t>
      </w:r>
      <w:r>
        <w:rPr>
          <w:rFonts w:cs="Arial"/>
          <w:szCs w:val="22"/>
          <w:lang w:eastAsia="de-CH" w:bidi="he-IL"/>
        </w:rPr>
        <w:t xml:space="preserve"> </w:t>
      </w:r>
      <w:r w:rsidR="00814831" w:rsidRPr="003C5EB5">
        <w:rPr>
          <w:rFonts w:cs="Arial"/>
          <w:szCs w:val="22"/>
          <w:lang w:eastAsia="de-CH" w:bidi="he-IL"/>
        </w:rPr>
        <w:t>(</w:t>
      </w:r>
      <w:r>
        <w:rPr>
          <w:rFonts w:cs="Arial"/>
          <w:szCs w:val="22"/>
          <w:lang w:eastAsia="de-CH" w:bidi="he-IL"/>
        </w:rPr>
        <w:t xml:space="preserve">1. Petrus </w:t>
      </w:r>
      <w:r w:rsidR="00814831" w:rsidRPr="003C5EB5">
        <w:rPr>
          <w:rFonts w:cs="Arial"/>
          <w:szCs w:val="22"/>
          <w:lang w:eastAsia="de-CH" w:bidi="he-IL"/>
        </w:rPr>
        <w:t>2</w:t>
      </w:r>
      <w:r>
        <w:rPr>
          <w:rFonts w:cs="Arial"/>
          <w:szCs w:val="22"/>
          <w:lang w:eastAsia="de-CH" w:bidi="he-IL"/>
        </w:rPr>
        <w:t>, 9</w:t>
      </w:r>
      <w:r w:rsidR="00814831" w:rsidRPr="003C5EB5">
        <w:rPr>
          <w:rFonts w:cs="Arial"/>
          <w:szCs w:val="22"/>
          <w:lang w:eastAsia="de-CH" w:bidi="he-IL"/>
        </w:rPr>
        <w:t>.10),</w:t>
      </w:r>
      <w:r>
        <w:rPr>
          <w:rFonts w:cs="Arial"/>
          <w:szCs w:val="22"/>
          <w:lang w:eastAsia="de-CH" w:bidi="he-IL"/>
        </w:rPr>
        <w:t xml:space="preserve"> </w:t>
      </w:r>
      <w:r w:rsidR="00814831" w:rsidRPr="003C5EB5">
        <w:rPr>
          <w:rFonts w:cs="Arial"/>
          <w:szCs w:val="22"/>
          <w:lang w:eastAsia="de-CH" w:bidi="he-IL"/>
        </w:rPr>
        <w:t>als</w:t>
      </w:r>
      <w:r>
        <w:rPr>
          <w:rFonts w:cs="Arial"/>
          <w:szCs w:val="22"/>
          <w:lang w:eastAsia="de-CH" w:bidi="he-IL"/>
        </w:rPr>
        <w:t xml:space="preserve"> </w:t>
      </w:r>
      <w:r w:rsidR="00814831" w:rsidRPr="003C5EB5">
        <w:rPr>
          <w:rFonts w:cs="Arial"/>
          <w:szCs w:val="22"/>
          <w:lang w:eastAsia="de-CH" w:bidi="he-IL"/>
        </w:rPr>
        <w:t>erwähltes</w:t>
      </w:r>
      <w:r>
        <w:rPr>
          <w:rFonts w:cs="Arial"/>
          <w:szCs w:val="22"/>
          <w:lang w:eastAsia="de-CH" w:bidi="he-IL"/>
        </w:rPr>
        <w:t xml:space="preserve"> </w:t>
      </w:r>
      <w:r w:rsidR="00814831" w:rsidRPr="003C5EB5">
        <w:rPr>
          <w:rFonts w:cs="Arial"/>
          <w:szCs w:val="22"/>
          <w:lang w:eastAsia="de-CH" w:bidi="he-IL"/>
        </w:rPr>
        <w:t>Geschlecht</w:t>
      </w:r>
      <w:r>
        <w:rPr>
          <w:rFonts w:cs="Arial"/>
          <w:szCs w:val="22"/>
          <w:lang w:eastAsia="de-CH" w:bidi="he-IL"/>
        </w:rPr>
        <w:t xml:space="preserve"> </w:t>
      </w:r>
      <w:r w:rsidR="00814831" w:rsidRPr="003C5EB5">
        <w:rPr>
          <w:rFonts w:cs="Arial"/>
          <w:szCs w:val="22"/>
          <w:lang w:eastAsia="de-CH" w:bidi="he-IL"/>
        </w:rPr>
        <w:t>(</w:t>
      </w:r>
      <w:r>
        <w:rPr>
          <w:rFonts w:cs="Arial"/>
          <w:szCs w:val="22"/>
          <w:lang w:eastAsia="de-CH" w:bidi="he-IL"/>
        </w:rPr>
        <w:t xml:space="preserve">1. Petrus </w:t>
      </w:r>
      <w:r w:rsidR="00814831" w:rsidRPr="003C5EB5">
        <w:rPr>
          <w:rFonts w:cs="Arial"/>
          <w:szCs w:val="22"/>
          <w:lang w:eastAsia="de-CH" w:bidi="he-IL"/>
        </w:rPr>
        <w:t>2</w:t>
      </w:r>
      <w:r>
        <w:rPr>
          <w:rFonts w:cs="Arial"/>
          <w:szCs w:val="22"/>
          <w:lang w:eastAsia="de-CH" w:bidi="he-IL"/>
        </w:rPr>
        <w:t>, 9</w:t>
      </w:r>
      <w:r w:rsidR="00814831" w:rsidRPr="003C5EB5">
        <w:rPr>
          <w:rFonts w:cs="Arial"/>
          <w:szCs w:val="22"/>
          <w:lang w:eastAsia="de-CH" w:bidi="he-IL"/>
        </w:rPr>
        <w:t>),</w:t>
      </w:r>
      <w:r>
        <w:rPr>
          <w:rFonts w:cs="Arial"/>
          <w:szCs w:val="22"/>
          <w:lang w:eastAsia="de-CH" w:bidi="he-IL"/>
        </w:rPr>
        <w:t xml:space="preserve"> </w:t>
      </w:r>
      <w:r w:rsidR="00814831" w:rsidRPr="003C5EB5">
        <w:rPr>
          <w:rFonts w:cs="Arial"/>
          <w:szCs w:val="22"/>
          <w:lang w:eastAsia="de-CH" w:bidi="he-IL"/>
        </w:rPr>
        <w:t>als</w:t>
      </w:r>
      <w:r>
        <w:rPr>
          <w:rFonts w:cs="Arial"/>
          <w:szCs w:val="22"/>
          <w:lang w:eastAsia="de-CH" w:bidi="he-IL"/>
        </w:rPr>
        <w:t xml:space="preserve"> </w:t>
      </w:r>
      <w:r w:rsidR="00814831" w:rsidRPr="003C5EB5">
        <w:rPr>
          <w:rFonts w:cs="Arial"/>
          <w:szCs w:val="22"/>
          <w:lang w:eastAsia="de-CH" w:bidi="he-IL"/>
        </w:rPr>
        <w:t>im</w:t>
      </w:r>
      <w:r>
        <w:rPr>
          <w:rFonts w:cs="Arial"/>
          <w:szCs w:val="22"/>
          <w:lang w:eastAsia="de-CH" w:bidi="he-IL"/>
        </w:rPr>
        <w:t xml:space="preserve"> </w:t>
      </w:r>
      <w:r w:rsidR="00814831" w:rsidRPr="003C5EB5">
        <w:rPr>
          <w:rFonts w:cs="Arial"/>
          <w:szCs w:val="22"/>
          <w:lang w:eastAsia="de-CH" w:bidi="he-IL"/>
        </w:rPr>
        <w:t>Herzen</w:t>
      </w:r>
      <w:r>
        <w:rPr>
          <w:rFonts w:cs="Arial"/>
          <w:szCs w:val="22"/>
          <w:lang w:eastAsia="de-CH" w:bidi="he-IL"/>
        </w:rPr>
        <w:t xml:space="preserve"> </w:t>
      </w:r>
      <w:r w:rsidR="00814831" w:rsidRPr="003C5EB5">
        <w:rPr>
          <w:rFonts w:cs="Arial"/>
          <w:szCs w:val="22"/>
          <w:lang w:eastAsia="de-CH" w:bidi="he-IL"/>
        </w:rPr>
        <w:t>Beschnittene</w:t>
      </w:r>
      <w:r>
        <w:rPr>
          <w:rFonts w:cs="Arial"/>
          <w:szCs w:val="22"/>
          <w:lang w:eastAsia="de-CH" w:bidi="he-IL"/>
        </w:rPr>
        <w:t xml:space="preserve"> </w:t>
      </w:r>
      <w:r w:rsidR="00814831" w:rsidRPr="003C5EB5">
        <w:rPr>
          <w:rFonts w:cs="Arial"/>
          <w:szCs w:val="22"/>
          <w:lang w:eastAsia="de-CH" w:bidi="he-IL"/>
        </w:rPr>
        <w:t>(</w:t>
      </w:r>
      <w:r>
        <w:rPr>
          <w:rFonts w:cs="Arial"/>
          <w:szCs w:val="22"/>
          <w:lang w:eastAsia="de-CH" w:bidi="he-IL"/>
        </w:rPr>
        <w:t xml:space="preserve">Kolosser </w:t>
      </w:r>
      <w:r w:rsidR="00814831" w:rsidRPr="003C5EB5">
        <w:rPr>
          <w:rFonts w:cs="Arial"/>
          <w:szCs w:val="22"/>
          <w:lang w:eastAsia="de-CH" w:bidi="he-IL"/>
        </w:rPr>
        <w:t>2</w:t>
      </w:r>
      <w:r>
        <w:rPr>
          <w:rFonts w:cs="Arial"/>
          <w:szCs w:val="22"/>
          <w:lang w:eastAsia="de-CH" w:bidi="he-IL"/>
        </w:rPr>
        <w:t>, 1</w:t>
      </w:r>
      <w:r w:rsidR="00814831" w:rsidRPr="003C5EB5">
        <w:rPr>
          <w:rFonts w:cs="Arial"/>
          <w:szCs w:val="22"/>
          <w:lang w:eastAsia="de-CH" w:bidi="he-IL"/>
        </w:rPr>
        <w:t>1),</w:t>
      </w:r>
      <w:r>
        <w:rPr>
          <w:rFonts w:cs="Arial"/>
          <w:szCs w:val="22"/>
          <w:lang w:eastAsia="de-CH" w:bidi="he-IL"/>
        </w:rPr>
        <w:t xml:space="preserve"> </w:t>
      </w:r>
      <w:r w:rsidR="00814831" w:rsidRPr="003C5EB5">
        <w:rPr>
          <w:rFonts w:cs="Arial"/>
          <w:szCs w:val="22"/>
          <w:lang w:eastAsia="de-CH" w:bidi="he-IL"/>
        </w:rPr>
        <w:t>als</w:t>
      </w:r>
      <w:r>
        <w:rPr>
          <w:rFonts w:cs="Arial"/>
          <w:szCs w:val="22"/>
          <w:lang w:eastAsia="de-CH" w:bidi="he-IL"/>
        </w:rPr>
        <w:t xml:space="preserve"> </w:t>
      </w:r>
      <w:r w:rsidR="00814831" w:rsidRPr="003C5EB5">
        <w:rPr>
          <w:rFonts w:cs="Arial"/>
          <w:szCs w:val="22"/>
          <w:lang w:eastAsia="de-CH" w:bidi="he-IL"/>
        </w:rPr>
        <w:t>„Same</w:t>
      </w:r>
      <w:r>
        <w:rPr>
          <w:rFonts w:cs="Arial"/>
          <w:szCs w:val="22"/>
          <w:lang w:eastAsia="de-CH" w:bidi="he-IL"/>
        </w:rPr>
        <w:t xml:space="preserve"> </w:t>
      </w:r>
      <w:r w:rsidR="00814831" w:rsidRPr="003C5EB5">
        <w:rPr>
          <w:rFonts w:cs="Arial"/>
          <w:szCs w:val="22"/>
          <w:lang w:eastAsia="de-CH" w:bidi="he-IL"/>
        </w:rPr>
        <w:t>Abrahams”</w:t>
      </w:r>
      <w:r>
        <w:rPr>
          <w:rFonts w:cs="Arial"/>
          <w:szCs w:val="22"/>
          <w:lang w:eastAsia="de-CH" w:bidi="he-IL"/>
        </w:rPr>
        <w:t xml:space="preserve"> </w:t>
      </w:r>
      <w:r w:rsidR="00814831" w:rsidRPr="003C5EB5">
        <w:rPr>
          <w:rFonts w:cs="Arial"/>
          <w:szCs w:val="22"/>
          <w:lang w:eastAsia="de-CH" w:bidi="he-IL"/>
        </w:rPr>
        <w:t>(weil</w:t>
      </w:r>
      <w:r>
        <w:rPr>
          <w:rFonts w:cs="Arial"/>
          <w:szCs w:val="22"/>
          <w:lang w:eastAsia="de-CH" w:bidi="he-IL"/>
        </w:rPr>
        <w:t xml:space="preserve"> </w:t>
      </w:r>
      <w:r w:rsidR="00814831" w:rsidRPr="003C5EB5">
        <w:rPr>
          <w:rFonts w:cs="Arial"/>
          <w:szCs w:val="22"/>
          <w:lang w:eastAsia="de-CH" w:bidi="he-IL"/>
        </w:rPr>
        <w:t>sie</w:t>
      </w:r>
      <w:r>
        <w:rPr>
          <w:rFonts w:cs="Arial"/>
          <w:szCs w:val="22"/>
          <w:lang w:eastAsia="de-CH" w:bidi="he-IL"/>
        </w:rPr>
        <w:t xml:space="preserve"> </w:t>
      </w:r>
      <w:r w:rsidR="00814831" w:rsidRPr="003C5EB5">
        <w:rPr>
          <w:rFonts w:cs="Arial"/>
          <w:szCs w:val="22"/>
          <w:lang w:eastAsia="de-CH" w:bidi="he-IL"/>
        </w:rPr>
        <w:t>in</w:t>
      </w:r>
      <w:r>
        <w:rPr>
          <w:rFonts w:cs="Arial"/>
          <w:szCs w:val="22"/>
          <w:lang w:eastAsia="de-CH" w:bidi="he-IL"/>
        </w:rPr>
        <w:t xml:space="preserve"> </w:t>
      </w:r>
      <w:r w:rsidR="00814831" w:rsidRPr="003C5EB5">
        <w:rPr>
          <w:rFonts w:cs="Arial"/>
          <w:szCs w:val="22"/>
          <w:lang w:eastAsia="de-CH" w:bidi="he-IL"/>
        </w:rPr>
        <w:t>Christus</w:t>
      </w:r>
      <w:r>
        <w:rPr>
          <w:rFonts w:cs="Arial"/>
          <w:szCs w:val="22"/>
          <w:lang w:eastAsia="de-CH" w:bidi="he-IL"/>
        </w:rPr>
        <w:t xml:space="preserve"> </w:t>
      </w:r>
      <w:r w:rsidR="00814831" w:rsidRPr="003C5EB5">
        <w:rPr>
          <w:rFonts w:cs="Arial"/>
          <w:szCs w:val="22"/>
          <w:lang w:eastAsia="de-CH" w:bidi="he-IL"/>
        </w:rPr>
        <w:t>waren,</w:t>
      </w:r>
      <w:r>
        <w:rPr>
          <w:rFonts w:cs="Arial"/>
          <w:szCs w:val="22"/>
          <w:lang w:eastAsia="de-CH" w:bidi="he-IL"/>
        </w:rPr>
        <w:t xml:space="preserve"> Galater </w:t>
      </w:r>
      <w:r w:rsidR="00814831" w:rsidRPr="003C5EB5">
        <w:rPr>
          <w:rFonts w:cs="Arial"/>
          <w:szCs w:val="22"/>
          <w:lang w:eastAsia="de-CH" w:bidi="he-IL"/>
        </w:rPr>
        <w:t>3</w:t>
      </w:r>
      <w:r>
        <w:rPr>
          <w:rFonts w:cs="Arial"/>
          <w:szCs w:val="22"/>
          <w:lang w:eastAsia="de-CH" w:bidi="he-IL"/>
        </w:rPr>
        <w:t>, 2</w:t>
      </w:r>
      <w:r w:rsidR="00814831" w:rsidRPr="003C5EB5">
        <w:rPr>
          <w:rFonts w:cs="Arial"/>
          <w:szCs w:val="22"/>
          <w:lang w:eastAsia="de-CH" w:bidi="he-IL"/>
        </w:rPr>
        <w:t>7-29),</w:t>
      </w:r>
      <w:r>
        <w:rPr>
          <w:rFonts w:cs="Arial"/>
          <w:szCs w:val="22"/>
          <w:lang w:eastAsia="de-CH" w:bidi="he-IL"/>
        </w:rPr>
        <w:t xml:space="preserve"> </w:t>
      </w:r>
      <w:r w:rsidR="00814831" w:rsidRPr="003C5EB5">
        <w:rPr>
          <w:rFonts w:cs="Arial"/>
          <w:szCs w:val="22"/>
          <w:lang w:eastAsia="de-CH" w:bidi="he-IL"/>
        </w:rPr>
        <w:t>als</w:t>
      </w:r>
      <w:r>
        <w:rPr>
          <w:rFonts w:cs="Arial"/>
          <w:szCs w:val="22"/>
          <w:lang w:eastAsia="de-CH" w:bidi="he-IL"/>
        </w:rPr>
        <w:t xml:space="preserve"> </w:t>
      </w:r>
      <w:r w:rsidR="00814831" w:rsidRPr="003C5EB5">
        <w:rPr>
          <w:rFonts w:cs="Arial"/>
          <w:szCs w:val="22"/>
          <w:lang w:eastAsia="de-CH" w:bidi="he-IL"/>
        </w:rPr>
        <w:t>dem</w:t>
      </w:r>
      <w:r>
        <w:rPr>
          <w:rFonts w:cs="Arial"/>
          <w:szCs w:val="22"/>
          <w:lang w:eastAsia="de-CH" w:bidi="he-IL"/>
        </w:rPr>
        <w:t xml:space="preserve"> </w:t>
      </w:r>
      <w:r w:rsidR="00814831" w:rsidRPr="003C5EB5">
        <w:rPr>
          <w:rFonts w:cs="Arial"/>
          <w:szCs w:val="22"/>
          <w:lang w:eastAsia="de-CH" w:bidi="he-IL"/>
        </w:rPr>
        <w:t>Abraham</w:t>
      </w:r>
      <w:r>
        <w:rPr>
          <w:rFonts w:cs="Arial"/>
          <w:szCs w:val="22"/>
          <w:lang w:eastAsia="de-CH" w:bidi="he-IL"/>
        </w:rPr>
        <w:t xml:space="preserve"> </w:t>
      </w:r>
      <w:r w:rsidR="00814831" w:rsidRPr="003C5EB5">
        <w:rPr>
          <w:rFonts w:cs="Arial"/>
          <w:szCs w:val="22"/>
          <w:lang w:eastAsia="de-CH" w:bidi="he-IL"/>
        </w:rPr>
        <w:t>erweckte</w:t>
      </w:r>
      <w:r>
        <w:rPr>
          <w:rFonts w:cs="Arial"/>
          <w:szCs w:val="22"/>
          <w:lang w:eastAsia="de-CH" w:bidi="he-IL"/>
        </w:rPr>
        <w:t xml:space="preserve"> </w:t>
      </w:r>
      <w:r w:rsidR="00814831" w:rsidRPr="003C5EB5">
        <w:rPr>
          <w:rFonts w:cs="Arial"/>
          <w:szCs w:val="22"/>
          <w:lang w:eastAsia="de-CH" w:bidi="he-IL"/>
        </w:rPr>
        <w:t>Kinder</w:t>
      </w:r>
      <w:r>
        <w:rPr>
          <w:rFonts w:cs="Arial"/>
          <w:szCs w:val="22"/>
          <w:lang w:eastAsia="de-CH" w:bidi="he-IL"/>
        </w:rPr>
        <w:t xml:space="preserve"> </w:t>
      </w:r>
      <w:r w:rsidR="00814831" w:rsidRPr="003C5EB5">
        <w:rPr>
          <w:rFonts w:cs="Arial"/>
          <w:szCs w:val="22"/>
          <w:lang w:eastAsia="de-CH" w:bidi="he-IL"/>
        </w:rPr>
        <w:t>(</w:t>
      </w:r>
      <w:r>
        <w:rPr>
          <w:rFonts w:cs="Arial"/>
          <w:szCs w:val="22"/>
          <w:lang w:eastAsia="de-CH" w:bidi="he-IL"/>
        </w:rPr>
        <w:t xml:space="preserve">Matthäus </w:t>
      </w:r>
      <w:r w:rsidR="00814831" w:rsidRPr="003C5EB5">
        <w:rPr>
          <w:rFonts w:cs="Arial"/>
          <w:szCs w:val="22"/>
          <w:lang w:eastAsia="de-CH" w:bidi="he-IL"/>
        </w:rPr>
        <w:t>3</w:t>
      </w:r>
      <w:r>
        <w:rPr>
          <w:rFonts w:cs="Arial"/>
          <w:szCs w:val="22"/>
          <w:lang w:eastAsia="de-CH" w:bidi="he-IL"/>
        </w:rPr>
        <w:t>, 9</w:t>
      </w:r>
      <w:r w:rsidR="00814831" w:rsidRPr="003C5EB5">
        <w:rPr>
          <w:rFonts w:cs="Arial"/>
          <w:szCs w:val="22"/>
          <w:lang w:eastAsia="de-CH" w:bidi="he-IL"/>
        </w:rPr>
        <w:t>),</w:t>
      </w:r>
      <w:r>
        <w:rPr>
          <w:rFonts w:cs="Arial"/>
          <w:szCs w:val="22"/>
          <w:lang w:eastAsia="de-CH" w:bidi="he-IL"/>
        </w:rPr>
        <w:t xml:space="preserve"> </w:t>
      </w:r>
      <w:r w:rsidR="00814831" w:rsidRPr="003C5EB5">
        <w:rPr>
          <w:rFonts w:cs="Arial"/>
          <w:szCs w:val="22"/>
          <w:lang w:eastAsia="de-CH" w:bidi="he-IL"/>
        </w:rPr>
        <w:t>als</w:t>
      </w:r>
      <w:r>
        <w:rPr>
          <w:rFonts w:cs="Arial"/>
          <w:szCs w:val="22"/>
          <w:lang w:eastAsia="de-CH" w:bidi="he-IL"/>
        </w:rPr>
        <w:t xml:space="preserve"> </w:t>
      </w:r>
      <w:r w:rsidR="00814831" w:rsidRPr="003C5EB5">
        <w:rPr>
          <w:rFonts w:cs="Arial"/>
          <w:szCs w:val="22"/>
          <w:lang w:eastAsia="de-CH" w:bidi="he-IL"/>
        </w:rPr>
        <w:t>Söhne</w:t>
      </w:r>
      <w:r>
        <w:rPr>
          <w:rFonts w:cs="Arial"/>
          <w:szCs w:val="22"/>
          <w:lang w:eastAsia="de-CH" w:bidi="he-IL"/>
        </w:rPr>
        <w:t xml:space="preserve"> </w:t>
      </w:r>
      <w:r w:rsidR="00814831" w:rsidRPr="003C5EB5">
        <w:rPr>
          <w:rFonts w:cs="Arial"/>
          <w:szCs w:val="22"/>
          <w:lang w:eastAsia="de-CH" w:bidi="he-IL"/>
        </w:rPr>
        <w:t>Gottes</w:t>
      </w:r>
      <w:r>
        <w:rPr>
          <w:rFonts w:cs="Arial"/>
          <w:szCs w:val="22"/>
          <w:lang w:eastAsia="de-CH" w:bidi="he-IL"/>
        </w:rPr>
        <w:t xml:space="preserve"> </w:t>
      </w:r>
      <w:r w:rsidR="00814831" w:rsidRPr="003C5EB5">
        <w:rPr>
          <w:rFonts w:cs="Arial"/>
          <w:szCs w:val="22"/>
          <w:lang w:eastAsia="de-CH" w:bidi="he-IL"/>
        </w:rPr>
        <w:t>(</w:t>
      </w:r>
      <w:r>
        <w:rPr>
          <w:rFonts w:cs="Arial"/>
          <w:szCs w:val="22"/>
          <w:lang w:eastAsia="de-CH" w:bidi="he-IL"/>
        </w:rPr>
        <w:t xml:space="preserve">Galater </w:t>
      </w:r>
      <w:r w:rsidR="00814831" w:rsidRPr="003C5EB5">
        <w:rPr>
          <w:rFonts w:cs="Arial"/>
          <w:szCs w:val="22"/>
          <w:lang w:eastAsia="de-CH" w:bidi="he-IL"/>
        </w:rPr>
        <w:t>4</w:t>
      </w:r>
      <w:r>
        <w:rPr>
          <w:rFonts w:cs="Arial"/>
          <w:szCs w:val="22"/>
          <w:lang w:eastAsia="de-CH" w:bidi="he-IL"/>
        </w:rPr>
        <w:t>, 6</w:t>
      </w:r>
      <w:r w:rsidR="00814831" w:rsidRPr="003C5EB5">
        <w:rPr>
          <w:rFonts w:cs="Arial"/>
          <w:szCs w:val="22"/>
          <w:lang w:eastAsia="de-CH" w:bidi="he-IL"/>
        </w:rPr>
        <w:t>;</w:t>
      </w:r>
      <w:r>
        <w:rPr>
          <w:rFonts w:cs="Arial"/>
          <w:szCs w:val="22"/>
          <w:lang w:eastAsia="de-CH" w:bidi="he-IL"/>
        </w:rPr>
        <w:t xml:space="preserve"> Hebräer </w:t>
      </w:r>
      <w:r w:rsidR="00814831" w:rsidRPr="003C5EB5">
        <w:rPr>
          <w:rFonts w:cs="Arial"/>
          <w:szCs w:val="22"/>
          <w:lang w:eastAsia="de-CH" w:bidi="he-IL"/>
        </w:rPr>
        <w:t>2</w:t>
      </w:r>
      <w:r>
        <w:rPr>
          <w:rFonts w:cs="Arial"/>
          <w:szCs w:val="22"/>
          <w:lang w:eastAsia="de-CH" w:bidi="he-IL"/>
        </w:rPr>
        <w:t>, 1</w:t>
      </w:r>
      <w:r w:rsidR="00814831" w:rsidRPr="003C5EB5">
        <w:rPr>
          <w:rFonts w:cs="Arial"/>
          <w:szCs w:val="22"/>
          <w:lang w:eastAsia="de-CH" w:bidi="he-IL"/>
        </w:rPr>
        <w:t>0),</w:t>
      </w:r>
      <w:r>
        <w:rPr>
          <w:rFonts w:cs="Arial"/>
          <w:szCs w:val="22"/>
          <w:lang w:eastAsia="de-CH" w:bidi="he-IL"/>
        </w:rPr>
        <w:t xml:space="preserve"> </w:t>
      </w:r>
      <w:r w:rsidR="00814831" w:rsidRPr="003C5EB5">
        <w:rPr>
          <w:rFonts w:cs="Arial"/>
          <w:szCs w:val="22"/>
          <w:lang w:eastAsia="de-CH" w:bidi="he-IL"/>
        </w:rPr>
        <w:t>als</w:t>
      </w:r>
      <w:r>
        <w:rPr>
          <w:rFonts w:cs="Arial"/>
          <w:szCs w:val="22"/>
          <w:lang w:eastAsia="de-CH" w:bidi="he-IL"/>
        </w:rPr>
        <w:t xml:space="preserve"> </w:t>
      </w:r>
      <w:r w:rsidR="00814831" w:rsidRPr="003C5EB5">
        <w:rPr>
          <w:rFonts w:cs="Arial"/>
          <w:szCs w:val="22"/>
          <w:lang w:eastAsia="de-CH" w:bidi="he-IL"/>
        </w:rPr>
        <w:t>Kinder</w:t>
      </w:r>
      <w:r>
        <w:rPr>
          <w:rFonts w:cs="Arial"/>
          <w:szCs w:val="22"/>
          <w:lang w:eastAsia="de-CH" w:bidi="he-IL"/>
        </w:rPr>
        <w:t xml:space="preserve"> </w:t>
      </w:r>
      <w:r w:rsidR="00814831" w:rsidRPr="003C5EB5">
        <w:rPr>
          <w:rFonts w:cs="Arial"/>
          <w:szCs w:val="22"/>
          <w:lang w:eastAsia="de-CH" w:bidi="he-IL"/>
        </w:rPr>
        <w:t>der</w:t>
      </w:r>
      <w:r>
        <w:rPr>
          <w:rFonts w:cs="Arial"/>
          <w:szCs w:val="22"/>
          <w:lang w:eastAsia="de-CH" w:bidi="he-IL"/>
        </w:rPr>
        <w:t xml:space="preserve"> </w:t>
      </w:r>
      <w:r w:rsidR="00814831" w:rsidRPr="003C5EB5">
        <w:rPr>
          <w:rFonts w:cs="Arial"/>
          <w:szCs w:val="22"/>
          <w:lang w:eastAsia="de-CH" w:bidi="he-IL"/>
        </w:rPr>
        <w:t>Verheißung</w:t>
      </w:r>
      <w:r>
        <w:rPr>
          <w:rFonts w:cs="Arial"/>
          <w:szCs w:val="22"/>
          <w:lang w:eastAsia="de-CH" w:bidi="he-IL"/>
        </w:rPr>
        <w:t xml:space="preserve"> </w:t>
      </w:r>
      <w:r w:rsidR="00814831" w:rsidRPr="003C5EB5">
        <w:rPr>
          <w:rFonts w:cs="Arial"/>
          <w:szCs w:val="22"/>
          <w:lang w:eastAsia="de-CH" w:bidi="he-IL"/>
        </w:rPr>
        <w:t>(</w:t>
      </w:r>
      <w:r>
        <w:rPr>
          <w:rFonts w:cs="Arial"/>
          <w:szCs w:val="22"/>
          <w:lang w:eastAsia="de-CH" w:bidi="he-IL"/>
        </w:rPr>
        <w:t xml:space="preserve">Galater </w:t>
      </w:r>
      <w:r w:rsidR="00814831" w:rsidRPr="003C5EB5">
        <w:rPr>
          <w:rFonts w:cs="Arial"/>
          <w:szCs w:val="22"/>
          <w:lang w:eastAsia="de-CH" w:bidi="he-IL"/>
        </w:rPr>
        <w:t>4</w:t>
      </w:r>
      <w:r>
        <w:rPr>
          <w:rFonts w:cs="Arial"/>
          <w:szCs w:val="22"/>
          <w:lang w:eastAsia="de-CH" w:bidi="he-IL"/>
        </w:rPr>
        <w:t>, 2</w:t>
      </w:r>
      <w:r w:rsidR="00814831" w:rsidRPr="003C5EB5">
        <w:rPr>
          <w:rFonts w:cs="Arial"/>
          <w:szCs w:val="22"/>
          <w:lang w:eastAsia="de-CH" w:bidi="he-IL"/>
        </w:rPr>
        <w:t>8;</w:t>
      </w:r>
      <w:r>
        <w:rPr>
          <w:rFonts w:cs="Arial"/>
          <w:szCs w:val="22"/>
          <w:lang w:eastAsia="de-CH" w:bidi="he-IL"/>
        </w:rPr>
        <w:t xml:space="preserve"> Römer </w:t>
      </w:r>
      <w:r w:rsidR="00814831" w:rsidRPr="003C5EB5">
        <w:rPr>
          <w:rFonts w:cs="Arial"/>
          <w:szCs w:val="22"/>
          <w:lang w:eastAsia="de-CH" w:bidi="he-IL"/>
        </w:rPr>
        <w:t>9</w:t>
      </w:r>
      <w:r>
        <w:rPr>
          <w:rFonts w:cs="Arial"/>
          <w:szCs w:val="22"/>
          <w:lang w:eastAsia="de-CH" w:bidi="he-IL"/>
        </w:rPr>
        <w:t>, 8</w:t>
      </w:r>
      <w:r w:rsidR="00814831" w:rsidRPr="003C5EB5">
        <w:rPr>
          <w:rFonts w:cs="Arial"/>
          <w:szCs w:val="22"/>
          <w:lang w:eastAsia="de-CH" w:bidi="he-IL"/>
        </w:rPr>
        <w:t>;</w:t>
      </w:r>
      <w:r>
        <w:rPr>
          <w:rFonts w:cs="Arial"/>
          <w:szCs w:val="22"/>
          <w:lang w:eastAsia="de-CH" w:bidi="he-IL"/>
        </w:rPr>
        <w:t xml:space="preserve"> </w:t>
      </w:r>
      <w:r w:rsidR="00814831" w:rsidRPr="003C5EB5">
        <w:rPr>
          <w:rFonts w:cs="Arial"/>
          <w:szCs w:val="22"/>
          <w:lang w:eastAsia="de-CH" w:bidi="he-IL"/>
        </w:rPr>
        <w:t>Joel</w:t>
      </w:r>
      <w:r>
        <w:rPr>
          <w:rFonts w:cs="Arial"/>
          <w:szCs w:val="22"/>
          <w:lang w:eastAsia="de-CH" w:bidi="he-IL"/>
        </w:rPr>
        <w:t xml:space="preserve"> </w:t>
      </w:r>
      <w:r w:rsidR="00814831" w:rsidRPr="003C5EB5">
        <w:rPr>
          <w:rFonts w:cs="Arial"/>
          <w:szCs w:val="22"/>
          <w:lang w:eastAsia="de-CH" w:bidi="he-IL"/>
        </w:rPr>
        <w:t>3</w:t>
      </w:r>
      <w:r>
        <w:rPr>
          <w:rFonts w:cs="Arial"/>
          <w:szCs w:val="22"/>
          <w:lang w:eastAsia="de-CH" w:bidi="he-IL"/>
        </w:rPr>
        <w:t xml:space="preserve">, 5 </w:t>
      </w:r>
      <w:r w:rsidR="00814831" w:rsidRPr="003C5EB5">
        <w:rPr>
          <w:rFonts w:cs="Arial"/>
          <w:szCs w:val="22"/>
          <w:lang w:eastAsia="de-CH" w:bidi="he-IL"/>
        </w:rPr>
        <w:t>iVm.</w:t>
      </w:r>
      <w:r>
        <w:rPr>
          <w:rFonts w:cs="Arial"/>
          <w:szCs w:val="22"/>
          <w:lang w:eastAsia="de-CH" w:bidi="he-IL"/>
        </w:rPr>
        <w:t xml:space="preserve"> Römer </w:t>
      </w:r>
      <w:r w:rsidR="00814831" w:rsidRPr="003C5EB5">
        <w:rPr>
          <w:rFonts w:cs="Arial"/>
          <w:szCs w:val="22"/>
          <w:lang w:eastAsia="de-CH" w:bidi="he-IL"/>
        </w:rPr>
        <w:t>10</w:t>
      </w:r>
      <w:r>
        <w:rPr>
          <w:rFonts w:cs="Arial"/>
          <w:szCs w:val="22"/>
          <w:lang w:eastAsia="de-CH" w:bidi="he-IL"/>
        </w:rPr>
        <w:t>, 1</w:t>
      </w:r>
      <w:r w:rsidR="00814831" w:rsidRPr="003C5EB5">
        <w:rPr>
          <w:rFonts w:cs="Arial"/>
          <w:szCs w:val="22"/>
          <w:lang w:eastAsia="de-CH" w:bidi="he-IL"/>
        </w:rPr>
        <w:t>3).</w:t>
      </w:r>
    </w:p>
    <w:p w:rsidR="00814831" w:rsidRPr="003C5EB5" w:rsidRDefault="00814831" w:rsidP="00814831">
      <w:pPr>
        <w:pStyle w:val="berschrift6"/>
        <w:rPr>
          <w:rFonts w:cs="Arial"/>
          <w:sz w:val="22"/>
          <w:szCs w:val="22"/>
        </w:rPr>
      </w:pPr>
      <w:bookmarkStart w:id="214" w:name="_Toc373146179"/>
      <w:bookmarkStart w:id="215" w:name="_Toc274392951"/>
      <w:bookmarkStart w:id="216" w:name="_Toc274502134"/>
      <w:bookmarkStart w:id="217" w:name="_Toc274563500"/>
      <w:bookmarkStart w:id="218" w:name="_Toc274575793"/>
      <w:bookmarkStart w:id="219" w:name="_Toc275241494"/>
      <w:bookmarkStart w:id="220" w:name="_Toc276742038"/>
      <w:r w:rsidRPr="003C5EB5">
        <w:rPr>
          <w:rFonts w:cs="Arial"/>
          <w:sz w:val="22"/>
          <w:szCs w:val="22"/>
        </w:rPr>
        <w:t>I.</w:t>
      </w:r>
      <w:r w:rsidR="00A87105">
        <w:rPr>
          <w:rFonts w:cs="Arial"/>
          <w:sz w:val="22"/>
          <w:szCs w:val="22"/>
        </w:rPr>
        <w:t xml:space="preserve"> </w:t>
      </w:r>
      <w:r w:rsidRPr="003C5EB5">
        <w:rPr>
          <w:rFonts w:cs="Arial"/>
          <w:sz w:val="22"/>
          <w:szCs w:val="22"/>
        </w:rPr>
        <w:t>Bemerkungen</w:t>
      </w:r>
      <w:r w:rsidR="00A87105">
        <w:rPr>
          <w:rFonts w:cs="Arial"/>
          <w:sz w:val="22"/>
          <w:szCs w:val="22"/>
        </w:rPr>
        <w:t xml:space="preserve"> </w:t>
      </w:r>
      <w:r w:rsidRPr="003C5EB5">
        <w:rPr>
          <w:rFonts w:cs="Arial"/>
          <w:sz w:val="22"/>
          <w:szCs w:val="22"/>
        </w:rPr>
        <w:t>zum</w:t>
      </w:r>
      <w:r w:rsidR="00A87105">
        <w:rPr>
          <w:rFonts w:cs="Arial"/>
          <w:sz w:val="22"/>
          <w:szCs w:val="22"/>
        </w:rPr>
        <w:t xml:space="preserve"> </w:t>
      </w:r>
      <w:r w:rsidRPr="003C5EB5">
        <w:rPr>
          <w:rFonts w:cs="Arial"/>
          <w:sz w:val="22"/>
          <w:szCs w:val="22"/>
        </w:rPr>
        <w:t>Beispiel</w:t>
      </w:r>
      <w:r w:rsidR="00A87105">
        <w:rPr>
          <w:rFonts w:cs="Arial"/>
          <w:sz w:val="22"/>
          <w:szCs w:val="22"/>
        </w:rPr>
        <w:t xml:space="preserve"> </w:t>
      </w:r>
      <w:r w:rsidRPr="003C5EB5">
        <w:rPr>
          <w:rFonts w:cs="Arial"/>
          <w:sz w:val="22"/>
          <w:szCs w:val="22"/>
        </w:rPr>
        <w:t>vom</w:t>
      </w:r>
      <w:r w:rsidR="00A87105">
        <w:rPr>
          <w:rFonts w:cs="Arial"/>
          <w:sz w:val="22"/>
          <w:szCs w:val="22"/>
        </w:rPr>
        <w:t xml:space="preserve"> </w:t>
      </w:r>
      <w:r w:rsidRPr="003C5EB5">
        <w:rPr>
          <w:rFonts w:cs="Arial"/>
          <w:sz w:val="22"/>
          <w:szCs w:val="22"/>
        </w:rPr>
        <w:t>Ölbaum</w:t>
      </w:r>
      <w:bookmarkEnd w:id="214"/>
    </w:p>
    <w:p w:rsidR="00814831" w:rsidRPr="003C5EB5" w:rsidRDefault="00814831" w:rsidP="00814831">
      <w:pPr>
        <w:pStyle w:val="berschrift7"/>
        <w:rPr>
          <w:rFonts w:cs="Arial"/>
          <w:sz w:val="22"/>
          <w:szCs w:val="22"/>
        </w:rPr>
      </w:pPr>
      <w:bookmarkStart w:id="221" w:name="_Toc373146180"/>
      <w:r w:rsidRPr="003C5EB5">
        <w:rPr>
          <w:rFonts w:cs="Arial"/>
          <w:sz w:val="22"/>
          <w:szCs w:val="22"/>
        </w:rPr>
        <w:t>.</w:t>
      </w:r>
      <w:r w:rsidR="00A87105">
        <w:rPr>
          <w:rFonts w:cs="Arial"/>
          <w:sz w:val="22"/>
          <w:szCs w:val="22"/>
        </w:rPr>
        <w:t xml:space="preserve"> </w:t>
      </w:r>
      <w:r w:rsidRPr="003C5EB5">
        <w:rPr>
          <w:rFonts w:cs="Arial"/>
          <w:sz w:val="22"/>
          <w:szCs w:val="22"/>
        </w:rPr>
        <w:t>Die</w:t>
      </w:r>
      <w:r w:rsidR="00A87105">
        <w:rPr>
          <w:rFonts w:cs="Arial"/>
          <w:sz w:val="22"/>
          <w:szCs w:val="22"/>
        </w:rPr>
        <w:t xml:space="preserve"> </w:t>
      </w:r>
      <w:r w:rsidRPr="003C5EB5">
        <w:rPr>
          <w:rFonts w:cs="Arial"/>
          <w:sz w:val="22"/>
          <w:szCs w:val="22"/>
        </w:rPr>
        <w:t>Baumteile</w:t>
      </w:r>
      <w:bookmarkEnd w:id="221"/>
    </w:p>
    <w:p w:rsidR="00814831" w:rsidRPr="003C5EB5" w:rsidRDefault="00814831" w:rsidP="00814831">
      <w:pPr>
        <w:rPr>
          <w:rFonts w:cs="Arial"/>
          <w:szCs w:val="22"/>
        </w:rPr>
      </w:pPr>
      <w:r w:rsidRPr="003C5EB5">
        <w:rPr>
          <w:rFonts w:cs="Arial"/>
          <w:szCs w:val="22"/>
        </w:rPr>
        <w:t>Da</w:t>
      </w:r>
      <w:r w:rsidR="00A87105">
        <w:rPr>
          <w:rFonts w:cs="Arial"/>
          <w:szCs w:val="22"/>
        </w:rPr>
        <w:t xml:space="preserve"> </w:t>
      </w:r>
      <w:r w:rsidRPr="003C5EB5">
        <w:rPr>
          <w:rFonts w:cs="Arial"/>
          <w:szCs w:val="22"/>
        </w:rPr>
        <w:t>das</w:t>
      </w:r>
      <w:r w:rsidR="00A87105">
        <w:rPr>
          <w:rFonts w:cs="Arial"/>
          <w:szCs w:val="22"/>
        </w:rPr>
        <w:t xml:space="preserve"> </w:t>
      </w:r>
      <w:r w:rsidRPr="003C5EB5">
        <w:rPr>
          <w:rFonts w:cs="Arial"/>
          <w:szCs w:val="22"/>
        </w:rPr>
        <w:t>gr.</w:t>
      </w:r>
      <w:r w:rsidR="00A87105">
        <w:rPr>
          <w:rFonts w:cs="Arial"/>
          <w:szCs w:val="22"/>
        </w:rPr>
        <w:t xml:space="preserve"> </w:t>
      </w:r>
      <w:r w:rsidRPr="003C5EB5">
        <w:rPr>
          <w:rFonts w:cs="Arial"/>
          <w:szCs w:val="22"/>
        </w:rPr>
        <w:t>Wort</w:t>
      </w:r>
      <w:r w:rsidR="00A87105">
        <w:rPr>
          <w:rFonts w:cs="Arial"/>
          <w:szCs w:val="22"/>
        </w:rPr>
        <w:t xml:space="preserve"> </w:t>
      </w:r>
      <w:r w:rsidRPr="003C5EB5">
        <w:rPr>
          <w:rFonts w:cs="Arial"/>
          <w:szCs w:val="22"/>
        </w:rPr>
        <w:t>für</w:t>
      </w:r>
      <w:r w:rsidR="00A87105">
        <w:rPr>
          <w:rFonts w:cs="Arial"/>
          <w:szCs w:val="22"/>
        </w:rPr>
        <w:t xml:space="preserve"> </w:t>
      </w:r>
      <w:r w:rsidRPr="003C5EB5">
        <w:rPr>
          <w:rFonts w:cs="Arial"/>
          <w:szCs w:val="22"/>
        </w:rPr>
        <w:t>„Wurzel”</w:t>
      </w:r>
      <w:r w:rsidR="00A87105">
        <w:rPr>
          <w:rFonts w:cs="Arial"/>
          <w:szCs w:val="22"/>
        </w:rPr>
        <w:t xml:space="preserve"> </w:t>
      </w:r>
      <w:r w:rsidRPr="003C5EB5">
        <w:rPr>
          <w:rFonts w:cs="Arial"/>
          <w:szCs w:val="22"/>
        </w:rPr>
        <w:t>auch</w:t>
      </w:r>
      <w:r w:rsidR="00A87105">
        <w:rPr>
          <w:rFonts w:cs="Arial"/>
          <w:szCs w:val="22"/>
        </w:rPr>
        <w:t xml:space="preserve"> </w:t>
      </w:r>
      <w:r w:rsidRPr="003C5EB5">
        <w:rPr>
          <w:rFonts w:cs="Arial"/>
          <w:szCs w:val="22"/>
        </w:rPr>
        <w:t>den</w:t>
      </w:r>
      <w:r w:rsidR="00A87105">
        <w:rPr>
          <w:rFonts w:cs="Arial"/>
          <w:szCs w:val="22"/>
        </w:rPr>
        <w:t xml:space="preserve"> </w:t>
      </w:r>
      <w:r w:rsidRPr="003C5EB5">
        <w:rPr>
          <w:rFonts w:cs="Arial"/>
          <w:szCs w:val="22"/>
        </w:rPr>
        <w:t>Stamm</w:t>
      </w:r>
      <w:r w:rsidR="00A87105">
        <w:rPr>
          <w:rFonts w:cs="Arial"/>
          <w:szCs w:val="22"/>
        </w:rPr>
        <w:t xml:space="preserve"> </w:t>
      </w:r>
      <w:r w:rsidRPr="003C5EB5">
        <w:rPr>
          <w:rFonts w:cs="Arial"/>
          <w:szCs w:val="22"/>
        </w:rPr>
        <w:t>einschließt,</w:t>
      </w:r>
      <w:r w:rsidR="00A87105">
        <w:rPr>
          <w:rFonts w:cs="Arial"/>
          <w:szCs w:val="22"/>
        </w:rPr>
        <w:t xml:space="preserve"> </w:t>
      </w:r>
      <w:r w:rsidRPr="003C5EB5">
        <w:rPr>
          <w:rFonts w:cs="Arial"/>
          <w:szCs w:val="22"/>
        </w:rPr>
        <w:t>werden</w:t>
      </w:r>
      <w:r w:rsidR="00A87105">
        <w:rPr>
          <w:rFonts w:cs="Arial"/>
          <w:szCs w:val="22"/>
        </w:rPr>
        <w:t xml:space="preserve"> </w:t>
      </w:r>
      <w:r w:rsidRPr="003C5EB5">
        <w:rPr>
          <w:rFonts w:cs="Arial"/>
          <w:szCs w:val="22"/>
        </w:rPr>
        <w:t>nebst</w:t>
      </w:r>
      <w:r w:rsidR="00A87105">
        <w:rPr>
          <w:rFonts w:cs="Arial"/>
          <w:szCs w:val="22"/>
        </w:rPr>
        <w:t xml:space="preserve"> </w:t>
      </w:r>
      <w:r w:rsidRPr="003C5EB5">
        <w:rPr>
          <w:rFonts w:cs="Arial"/>
          <w:szCs w:val="22"/>
        </w:rPr>
        <w:t>ihr</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„Wurzel”)</w:t>
      </w:r>
      <w:r w:rsidR="00A87105">
        <w:rPr>
          <w:rFonts w:cs="Arial"/>
          <w:szCs w:val="22"/>
        </w:rPr>
        <w:t xml:space="preserve"> </w:t>
      </w:r>
      <w:r w:rsidRPr="003C5EB5">
        <w:rPr>
          <w:rFonts w:cs="Arial"/>
          <w:szCs w:val="22"/>
        </w:rPr>
        <w:t>nur</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Zweige</w:t>
      </w:r>
      <w:r w:rsidR="00A87105">
        <w:rPr>
          <w:rFonts w:cs="Arial"/>
          <w:szCs w:val="22"/>
        </w:rPr>
        <w:t xml:space="preserve"> </w:t>
      </w:r>
      <w:r w:rsidRPr="003C5EB5">
        <w:rPr>
          <w:rFonts w:cs="Arial"/>
          <w:szCs w:val="22"/>
        </w:rPr>
        <w:t>erwähnt.</w:t>
      </w:r>
      <w:r w:rsidR="00A87105">
        <w:rPr>
          <w:rFonts w:cs="Arial"/>
          <w:szCs w:val="22"/>
        </w:rPr>
        <w:t xml:space="preserve"> </w:t>
      </w:r>
      <w:r w:rsidRPr="003C5EB5">
        <w:rPr>
          <w:rFonts w:cs="Arial"/>
          <w:szCs w:val="22"/>
        </w:rPr>
        <w:t>Aus</w:t>
      </w:r>
      <w:r w:rsidR="00A87105">
        <w:rPr>
          <w:rFonts w:cs="Arial"/>
          <w:szCs w:val="22"/>
        </w:rPr>
        <w:t xml:space="preserve"> </w:t>
      </w:r>
      <w:r w:rsidRPr="003C5EB5">
        <w:rPr>
          <w:rFonts w:cs="Arial"/>
          <w:szCs w:val="22"/>
        </w:rPr>
        <w:t>dem</w:t>
      </w:r>
      <w:r w:rsidR="00A87105">
        <w:rPr>
          <w:rFonts w:cs="Arial"/>
          <w:szCs w:val="22"/>
        </w:rPr>
        <w:t xml:space="preserve"> </w:t>
      </w:r>
      <w:r w:rsidRPr="003C5EB5">
        <w:rPr>
          <w:rFonts w:cs="Arial"/>
          <w:szCs w:val="22"/>
        </w:rPr>
        <w:t>alttestamentlichen</w:t>
      </w:r>
      <w:r w:rsidR="00A87105">
        <w:rPr>
          <w:rFonts w:cs="Arial"/>
          <w:szCs w:val="22"/>
        </w:rPr>
        <w:t xml:space="preserve"> </w:t>
      </w:r>
      <w:r w:rsidRPr="003C5EB5">
        <w:rPr>
          <w:rFonts w:cs="Arial"/>
          <w:szCs w:val="22"/>
        </w:rPr>
        <w:t>Gottesvolk</w:t>
      </w:r>
      <w:r w:rsidR="00A87105">
        <w:rPr>
          <w:rFonts w:cs="Arial"/>
          <w:szCs w:val="22"/>
        </w:rPr>
        <w:t xml:space="preserve"> </w:t>
      </w:r>
      <w:r w:rsidRPr="003C5EB5">
        <w:rPr>
          <w:rFonts w:cs="Arial"/>
          <w:szCs w:val="22"/>
        </w:rPr>
        <w:t>sind</w:t>
      </w:r>
      <w:r w:rsidR="00A87105">
        <w:rPr>
          <w:rFonts w:cs="Arial"/>
          <w:szCs w:val="22"/>
        </w:rPr>
        <w:t xml:space="preserve"> </w:t>
      </w:r>
      <w:r w:rsidRPr="003C5EB5">
        <w:rPr>
          <w:rFonts w:cs="Arial"/>
          <w:szCs w:val="22"/>
        </w:rPr>
        <w:t>mit</w:t>
      </w:r>
      <w:r w:rsidR="00A87105">
        <w:rPr>
          <w:rFonts w:cs="Arial"/>
          <w:szCs w:val="22"/>
        </w:rPr>
        <w:t xml:space="preserve"> </w:t>
      </w:r>
      <w:r w:rsidRPr="003C5EB5">
        <w:rPr>
          <w:rFonts w:cs="Arial"/>
          <w:szCs w:val="22"/>
        </w:rPr>
        <w:t>dem</w:t>
      </w:r>
      <w:r w:rsidR="00A87105">
        <w:rPr>
          <w:rFonts w:cs="Arial"/>
          <w:szCs w:val="22"/>
        </w:rPr>
        <w:t xml:space="preserve"> </w:t>
      </w:r>
      <w:r w:rsidRPr="003C5EB5">
        <w:rPr>
          <w:rFonts w:cs="Arial"/>
          <w:szCs w:val="22"/>
        </w:rPr>
        <w:t>Kommen</w:t>
      </w:r>
      <w:r w:rsidR="00A87105">
        <w:rPr>
          <w:rFonts w:cs="Arial"/>
          <w:szCs w:val="22"/>
        </w:rPr>
        <w:t xml:space="preserve"> </w:t>
      </w:r>
      <w:r w:rsidRPr="003C5EB5">
        <w:rPr>
          <w:rFonts w:cs="Arial"/>
          <w:szCs w:val="22"/>
        </w:rPr>
        <w:t>des</w:t>
      </w:r>
      <w:r w:rsidR="00A87105">
        <w:rPr>
          <w:rFonts w:cs="Arial"/>
          <w:szCs w:val="22"/>
        </w:rPr>
        <w:t xml:space="preserve"> </w:t>
      </w:r>
      <w:r w:rsidRPr="003C5EB5">
        <w:rPr>
          <w:rFonts w:cs="Arial"/>
          <w:szCs w:val="22"/>
        </w:rPr>
        <w:t>Messias</w:t>
      </w:r>
      <w:r w:rsidR="00A87105">
        <w:rPr>
          <w:rFonts w:cs="Arial"/>
          <w:szCs w:val="22"/>
        </w:rPr>
        <w:t xml:space="preserve"> </w:t>
      </w:r>
      <w:r w:rsidRPr="003C5EB5">
        <w:rPr>
          <w:rFonts w:cs="Arial"/>
          <w:szCs w:val="22"/>
        </w:rPr>
        <w:t>gläubige</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ungläubige</w:t>
      </w:r>
      <w:r w:rsidR="00A87105">
        <w:rPr>
          <w:rFonts w:cs="Arial"/>
          <w:szCs w:val="22"/>
        </w:rPr>
        <w:t xml:space="preserve"> </w:t>
      </w:r>
      <w:r w:rsidRPr="003C5EB5">
        <w:rPr>
          <w:rFonts w:cs="Arial"/>
          <w:szCs w:val="22"/>
        </w:rPr>
        <w:t>Israeliten</w:t>
      </w:r>
      <w:r w:rsidR="00A87105">
        <w:rPr>
          <w:rFonts w:cs="Arial"/>
          <w:szCs w:val="22"/>
        </w:rPr>
        <w:t xml:space="preserve"> </w:t>
      </w:r>
      <w:r w:rsidRPr="003C5EB5">
        <w:rPr>
          <w:rFonts w:cs="Arial"/>
          <w:szCs w:val="22"/>
        </w:rPr>
        <w:t>hervorgegangen.</w:t>
      </w:r>
      <w:r w:rsidR="00A87105">
        <w:rPr>
          <w:rFonts w:cs="Arial"/>
          <w:szCs w:val="22"/>
        </w:rPr>
        <w:t xml:space="preserve"> </w:t>
      </w:r>
      <w:r w:rsidRPr="003C5EB5">
        <w:rPr>
          <w:rFonts w:cs="Arial"/>
          <w:szCs w:val="22"/>
        </w:rPr>
        <w:t>An</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Stelle</w:t>
      </w:r>
      <w:r w:rsidR="00A87105">
        <w:rPr>
          <w:rFonts w:cs="Arial"/>
          <w:szCs w:val="22"/>
        </w:rPr>
        <w:t xml:space="preserve"> </w:t>
      </w:r>
      <w:r w:rsidRPr="003C5EB5">
        <w:rPr>
          <w:rFonts w:cs="Arial"/>
          <w:szCs w:val="22"/>
        </w:rPr>
        <w:t>ausgebrochener</w:t>
      </w:r>
      <w:r w:rsidR="00A87105">
        <w:rPr>
          <w:rFonts w:cs="Arial"/>
          <w:szCs w:val="22"/>
        </w:rPr>
        <w:t xml:space="preserve"> </w:t>
      </w:r>
      <w:r w:rsidRPr="003C5EB5">
        <w:rPr>
          <w:rFonts w:cs="Arial"/>
          <w:szCs w:val="22"/>
        </w:rPr>
        <w:t>Ungläubiger</w:t>
      </w:r>
      <w:r w:rsidR="00A87105">
        <w:rPr>
          <w:rFonts w:cs="Arial"/>
          <w:szCs w:val="22"/>
        </w:rPr>
        <w:t xml:space="preserve"> </w:t>
      </w:r>
      <w:r w:rsidRPr="003C5EB5">
        <w:rPr>
          <w:rFonts w:cs="Arial"/>
          <w:szCs w:val="22"/>
        </w:rPr>
        <w:t>sind</w:t>
      </w:r>
      <w:r w:rsidR="00A87105">
        <w:rPr>
          <w:rFonts w:cs="Arial"/>
          <w:szCs w:val="22"/>
        </w:rPr>
        <w:t xml:space="preserve"> </w:t>
      </w:r>
      <w:r w:rsidRPr="003C5EB5">
        <w:rPr>
          <w:rFonts w:cs="Arial"/>
          <w:szCs w:val="22"/>
        </w:rPr>
        <w:t>Zweige</w:t>
      </w:r>
      <w:r w:rsidR="00A87105">
        <w:rPr>
          <w:rFonts w:cs="Arial"/>
          <w:szCs w:val="22"/>
        </w:rPr>
        <w:t xml:space="preserve"> </w:t>
      </w:r>
      <w:r w:rsidRPr="003C5EB5">
        <w:rPr>
          <w:rFonts w:cs="Arial"/>
          <w:szCs w:val="22"/>
        </w:rPr>
        <w:t>aus</w:t>
      </w:r>
      <w:r w:rsidR="00A87105">
        <w:rPr>
          <w:rFonts w:cs="Arial"/>
          <w:szCs w:val="22"/>
        </w:rPr>
        <w:t xml:space="preserve"> </w:t>
      </w:r>
      <w:r w:rsidRPr="003C5EB5">
        <w:rPr>
          <w:rFonts w:cs="Arial"/>
          <w:szCs w:val="22"/>
        </w:rPr>
        <w:t>einer</w:t>
      </w:r>
      <w:r w:rsidR="00A87105">
        <w:rPr>
          <w:rFonts w:cs="Arial"/>
          <w:szCs w:val="22"/>
        </w:rPr>
        <w:t xml:space="preserve"> </w:t>
      </w:r>
      <w:r w:rsidRPr="003C5EB5">
        <w:rPr>
          <w:rFonts w:cs="Arial"/>
          <w:szCs w:val="22"/>
        </w:rPr>
        <w:t>anderen</w:t>
      </w:r>
      <w:r w:rsidR="00A87105">
        <w:rPr>
          <w:rFonts w:cs="Arial"/>
          <w:szCs w:val="22"/>
        </w:rPr>
        <w:t xml:space="preserve"> </w:t>
      </w:r>
      <w:r w:rsidRPr="003C5EB5">
        <w:rPr>
          <w:rFonts w:cs="Arial"/>
          <w:szCs w:val="22"/>
        </w:rPr>
        <w:t>Baumart</w:t>
      </w:r>
      <w:r w:rsidR="00A87105">
        <w:rPr>
          <w:rFonts w:cs="Arial"/>
          <w:szCs w:val="22"/>
        </w:rPr>
        <w:t xml:space="preserve"> </w:t>
      </w:r>
      <w:r w:rsidRPr="003C5EB5">
        <w:rPr>
          <w:rFonts w:cs="Arial"/>
          <w:szCs w:val="22"/>
        </w:rPr>
        <w:t>gekommen.</w:t>
      </w:r>
    </w:p>
    <w:p w:rsidR="00814831" w:rsidRPr="003C5EB5" w:rsidRDefault="00814831" w:rsidP="00814831">
      <w:pPr>
        <w:rPr>
          <w:rFonts w:cs="Arial"/>
          <w:szCs w:val="22"/>
        </w:rPr>
      </w:pPr>
    </w:p>
    <w:p w:rsidR="00814831" w:rsidRPr="003C5EB5" w:rsidRDefault="00814831" w:rsidP="00814831">
      <w:pPr>
        <w:pStyle w:val="berschrift7"/>
        <w:rPr>
          <w:rFonts w:cs="Arial"/>
          <w:sz w:val="22"/>
          <w:szCs w:val="22"/>
        </w:rPr>
      </w:pPr>
      <w:bookmarkStart w:id="222" w:name="_Toc373146181"/>
      <w:r w:rsidRPr="003C5EB5">
        <w:rPr>
          <w:rFonts w:cs="Arial"/>
          <w:sz w:val="22"/>
          <w:szCs w:val="22"/>
        </w:rPr>
        <w:t>.</w:t>
      </w:r>
      <w:r w:rsidR="00A87105">
        <w:rPr>
          <w:rFonts w:cs="Arial"/>
          <w:sz w:val="22"/>
          <w:szCs w:val="22"/>
        </w:rPr>
        <w:t xml:space="preserve"> </w:t>
      </w:r>
      <w:r w:rsidRPr="003C5EB5">
        <w:rPr>
          <w:rFonts w:cs="Arial"/>
          <w:sz w:val="22"/>
          <w:szCs w:val="22"/>
        </w:rPr>
        <w:t>Die</w:t>
      </w:r>
      <w:r w:rsidR="00A87105">
        <w:rPr>
          <w:rFonts w:cs="Arial"/>
          <w:sz w:val="22"/>
          <w:szCs w:val="22"/>
        </w:rPr>
        <w:t xml:space="preserve"> </w:t>
      </w:r>
      <w:r w:rsidRPr="003C5EB5">
        <w:rPr>
          <w:rFonts w:cs="Arial"/>
          <w:sz w:val="22"/>
          <w:szCs w:val="22"/>
        </w:rPr>
        <w:t>zwei</w:t>
      </w:r>
      <w:r w:rsidR="00A87105">
        <w:rPr>
          <w:rFonts w:cs="Arial"/>
          <w:sz w:val="22"/>
          <w:szCs w:val="22"/>
        </w:rPr>
        <w:t xml:space="preserve"> </w:t>
      </w:r>
      <w:r w:rsidRPr="003C5EB5">
        <w:rPr>
          <w:rFonts w:cs="Arial"/>
          <w:sz w:val="22"/>
          <w:szCs w:val="22"/>
        </w:rPr>
        <w:t>Bäume</w:t>
      </w:r>
      <w:bookmarkEnd w:id="222"/>
    </w:p>
    <w:p w:rsidR="00814831" w:rsidRPr="003C5EB5" w:rsidRDefault="00A87105" w:rsidP="00814831">
      <w:pPr>
        <w:rPr>
          <w:rFonts w:cs="Arial"/>
          <w:szCs w:val="22"/>
        </w:rPr>
      </w:pPr>
      <w:r>
        <w:rPr>
          <w:rFonts w:cs="Arial"/>
          <w:b/>
          <w:bCs/>
          <w:color w:val="0000CC"/>
          <w:szCs w:val="22"/>
        </w:rPr>
        <w:t xml:space="preserve">         </w:t>
      </w:r>
      <w:r w:rsidR="00814831" w:rsidRPr="003C5EB5">
        <w:rPr>
          <w:rFonts w:cs="Arial"/>
          <w:b/>
          <w:bCs/>
          <w:color w:val="0000CC"/>
          <w:szCs w:val="22"/>
        </w:rPr>
        <w:t>.</w:t>
      </w:r>
      <w:r>
        <w:rPr>
          <w:rFonts w:cs="Arial"/>
          <w:b/>
          <w:bCs/>
          <w:color w:val="0000CC"/>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spricht</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zwei</w:t>
      </w:r>
      <w:r>
        <w:rPr>
          <w:rFonts w:cs="Arial"/>
          <w:szCs w:val="22"/>
        </w:rPr>
        <w:t xml:space="preserve"> </w:t>
      </w:r>
      <w:r w:rsidR="00814831" w:rsidRPr="003C5EB5">
        <w:rPr>
          <w:rFonts w:cs="Arial"/>
          <w:szCs w:val="22"/>
        </w:rPr>
        <w:t>Bäumen.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eine</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i/>
          <w:iCs/>
          <w:szCs w:val="22"/>
        </w:rPr>
        <w:t>elaia</w:t>
      </w:r>
      <w:r w:rsidR="00814831" w:rsidRPr="003C5EB5">
        <w:rPr>
          <w:rFonts w:cs="Arial"/>
          <w:szCs w:val="22"/>
        </w:rPr>
        <w: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darstellt,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andere</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i/>
          <w:iCs/>
          <w:szCs w:val="22"/>
        </w:rPr>
        <w:t>agrielaios</w:t>
      </w:r>
      <w:r w:rsidR="00814831" w:rsidRPr="003C5EB5">
        <w:rPr>
          <w:rFonts w:cs="Arial"/>
          <w:szCs w:val="22"/>
        </w:rPr>
        <w: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Nichtisraeliten</w:t>
      </w:r>
      <w:r>
        <w:rPr>
          <w:rFonts w:cs="Arial"/>
          <w:szCs w:val="22"/>
        </w:rPr>
        <w:t xml:space="preserve"> </w:t>
      </w:r>
      <w:r w:rsidR="00814831" w:rsidRPr="003C5EB5">
        <w:rPr>
          <w:rFonts w:cs="Arial"/>
          <w:szCs w:val="22"/>
        </w:rPr>
        <w:t>darstellt.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erste</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bekannte</w:t>
      </w:r>
      <w:r>
        <w:rPr>
          <w:rFonts w:cs="Arial"/>
          <w:szCs w:val="22"/>
        </w:rPr>
        <w:t xml:space="preserve"> </w:t>
      </w:r>
      <w:r w:rsidR="00814831" w:rsidRPr="003C5EB5">
        <w:rPr>
          <w:rFonts w:cs="Arial"/>
          <w:szCs w:val="22"/>
        </w:rPr>
        <w:t>gezüchtete</w:t>
      </w:r>
      <w:r>
        <w:rPr>
          <w:rFonts w:cs="Arial"/>
          <w:szCs w:val="22"/>
        </w:rPr>
        <w:t xml:space="preserve"> </w:t>
      </w:r>
      <w:r w:rsidR="00814831" w:rsidRPr="003C5EB5">
        <w:rPr>
          <w:rFonts w:cs="Arial"/>
          <w:szCs w:val="22"/>
        </w:rPr>
        <w:t>Ölbaum.</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zweite</w:t>
      </w:r>
      <w:r>
        <w:rPr>
          <w:rFonts w:cs="Arial"/>
          <w:szCs w:val="22"/>
        </w:rPr>
        <w:t xml:space="preserve"> </w:t>
      </w:r>
      <w:r w:rsidR="00814831" w:rsidRPr="003C5EB5">
        <w:rPr>
          <w:rFonts w:cs="Arial"/>
          <w:szCs w:val="22"/>
        </w:rPr>
        <w:t>hieß</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Deutsch)</w:t>
      </w:r>
      <w:r>
        <w:rPr>
          <w:rFonts w:cs="Arial"/>
          <w:szCs w:val="22"/>
        </w:rPr>
        <w:t xml:space="preserve"> </w:t>
      </w:r>
      <w:r w:rsidR="00814831" w:rsidRPr="003C5EB5">
        <w:rPr>
          <w:rFonts w:cs="Arial"/>
          <w:szCs w:val="22"/>
        </w:rPr>
        <w:t>Wilder</w:t>
      </w:r>
      <w:r>
        <w:rPr>
          <w:rFonts w:cs="Arial"/>
          <w:szCs w:val="22"/>
        </w:rPr>
        <w:t xml:space="preserve"> </w:t>
      </w:r>
      <w:r w:rsidR="00814831" w:rsidRPr="003C5EB5">
        <w:rPr>
          <w:rFonts w:cs="Arial"/>
          <w:szCs w:val="22"/>
        </w:rPr>
        <w:t>Ölbaum,</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attischen</w:t>
      </w:r>
      <w:r>
        <w:rPr>
          <w:rFonts w:cs="Arial"/>
          <w:szCs w:val="22"/>
        </w:rPr>
        <w:t xml:space="preserve"> </w:t>
      </w:r>
      <w:r w:rsidR="00814831" w:rsidRPr="003C5EB5">
        <w:rPr>
          <w:rFonts w:cs="Arial"/>
          <w:szCs w:val="22"/>
        </w:rPr>
        <w:t>Griechisch</w:t>
      </w:r>
      <w:r>
        <w:rPr>
          <w:rFonts w:cs="Arial"/>
          <w:szCs w:val="22"/>
        </w:rPr>
        <w:t xml:space="preserve"> </w:t>
      </w:r>
      <w:r w:rsidR="00814831" w:rsidRPr="003C5EB5">
        <w:rPr>
          <w:rFonts w:cs="Arial"/>
          <w:i/>
          <w:iCs/>
          <w:szCs w:val="22"/>
        </w:rPr>
        <w:t>kotinos</w:t>
      </w:r>
      <w:r w:rsidR="00814831" w:rsidRPr="003C5EB5">
        <w:rPr>
          <w:rFonts w:cs="Arial"/>
          <w:szCs w:val="22"/>
        </w:rPr>
        <w:t>,</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Lateinischen</w:t>
      </w:r>
      <w:r>
        <w:rPr>
          <w:rFonts w:cs="Arial"/>
          <w:szCs w:val="22"/>
        </w:rPr>
        <w:t xml:space="preserve"> </w:t>
      </w:r>
      <w:r w:rsidR="00814831" w:rsidRPr="003C5EB5">
        <w:rPr>
          <w:rFonts w:cs="Arial"/>
          <w:i/>
          <w:iCs/>
          <w:szCs w:val="22"/>
        </w:rPr>
        <w:t>oleaster</w:t>
      </w:r>
      <w:r w:rsidR="00814831" w:rsidRPr="003C5EB5">
        <w:rPr>
          <w:rFonts w:cs="Arial"/>
          <w:szCs w:val="22"/>
        </w:rPr>
        <w:t>.</w:t>
      </w:r>
      <w:r>
        <w:rPr>
          <w:rFonts w:cs="Arial"/>
          <w:szCs w:val="22"/>
        </w:rPr>
        <w:t xml:space="preserve"> </w:t>
      </w:r>
      <w:r w:rsidR="00814831" w:rsidRPr="003C5EB5">
        <w:rPr>
          <w:rFonts w:cs="Arial"/>
          <w:szCs w:val="22"/>
        </w:rPr>
        <w:t>Obwohl</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beide</w:t>
      </w:r>
      <w:r>
        <w:rPr>
          <w:rFonts w:cs="Arial"/>
          <w:szCs w:val="22"/>
        </w:rPr>
        <w:t xml:space="preserve"> </w:t>
      </w:r>
      <w:r w:rsidR="00814831" w:rsidRPr="003C5EB5">
        <w:rPr>
          <w:rFonts w:cs="Arial"/>
          <w:szCs w:val="22"/>
        </w:rPr>
        <w:t>Oliven</w:t>
      </w:r>
      <w:r>
        <w:rPr>
          <w:rFonts w:cs="Arial"/>
          <w:szCs w:val="22"/>
        </w:rPr>
        <w:t xml:space="preserve"> </w:t>
      </w:r>
      <w:r w:rsidR="00814831" w:rsidRPr="003C5EB5">
        <w:rPr>
          <w:rFonts w:cs="Arial"/>
          <w:szCs w:val="22"/>
        </w:rPr>
        <w:t>trugen,</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denen</w:t>
      </w:r>
      <w:r>
        <w:rPr>
          <w:rFonts w:cs="Arial"/>
          <w:szCs w:val="22"/>
        </w:rPr>
        <w:t xml:space="preserve"> </w:t>
      </w:r>
      <w:r w:rsidR="00814831" w:rsidRPr="003C5EB5">
        <w:rPr>
          <w:rFonts w:cs="Arial"/>
          <w:szCs w:val="22"/>
        </w:rPr>
        <w:t>man</w:t>
      </w:r>
      <w:r>
        <w:rPr>
          <w:rFonts w:cs="Arial"/>
          <w:szCs w:val="22"/>
        </w:rPr>
        <w:t xml:space="preserve"> </w:t>
      </w:r>
      <w:r w:rsidR="00814831" w:rsidRPr="003C5EB5">
        <w:rPr>
          <w:rFonts w:cs="Arial"/>
          <w:szCs w:val="22"/>
        </w:rPr>
        <w:t>Öl</w:t>
      </w:r>
      <w:r>
        <w:rPr>
          <w:rFonts w:cs="Arial"/>
          <w:szCs w:val="22"/>
        </w:rPr>
        <w:t xml:space="preserve"> </w:t>
      </w:r>
      <w:r w:rsidR="00814831" w:rsidRPr="003C5EB5">
        <w:rPr>
          <w:rFonts w:cs="Arial"/>
          <w:szCs w:val="22"/>
        </w:rPr>
        <w:t>gewann,</w:t>
      </w:r>
      <w:r>
        <w:rPr>
          <w:rFonts w:cs="Arial"/>
          <w:szCs w:val="22"/>
        </w:rPr>
        <w:t xml:space="preserve"> </w:t>
      </w:r>
      <w:r w:rsidR="00814831" w:rsidRPr="003C5EB5">
        <w:rPr>
          <w:rFonts w:cs="Arial"/>
          <w:szCs w:val="22"/>
        </w:rPr>
        <w:t>waren</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doch</w:t>
      </w:r>
      <w:r>
        <w:rPr>
          <w:rFonts w:cs="Arial"/>
          <w:szCs w:val="22"/>
        </w:rPr>
        <w:t xml:space="preserve"> </w:t>
      </w:r>
      <w:r w:rsidR="00814831" w:rsidRPr="003C5EB5">
        <w:rPr>
          <w:rFonts w:cs="Arial"/>
          <w:szCs w:val="22"/>
        </w:rPr>
        <w:t>zwei</w:t>
      </w:r>
      <w:r>
        <w:rPr>
          <w:rFonts w:cs="Arial"/>
          <w:szCs w:val="22"/>
        </w:rPr>
        <w:t xml:space="preserve"> </w:t>
      </w:r>
      <w:r w:rsidR="00814831" w:rsidRPr="003C5EB5">
        <w:rPr>
          <w:rFonts w:cs="Arial"/>
          <w:szCs w:val="22"/>
        </w:rPr>
        <w:t>verschiedene</w:t>
      </w:r>
      <w:r>
        <w:rPr>
          <w:rFonts w:cs="Arial"/>
          <w:szCs w:val="22"/>
        </w:rPr>
        <w:t xml:space="preserve"> </w:t>
      </w:r>
      <w:r w:rsidR="00814831" w:rsidRPr="003C5EB5">
        <w:rPr>
          <w:rFonts w:cs="Arial"/>
          <w:szCs w:val="22"/>
        </w:rPr>
        <w:t>Baumarten.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i/>
          <w:iCs/>
          <w:szCs w:val="22"/>
        </w:rPr>
        <w:t>kotinos</w:t>
      </w:r>
      <w:r>
        <w:rPr>
          <w:rFonts w:cs="Arial"/>
          <w:szCs w:val="22"/>
        </w:rPr>
        <w:t xml:space="preserve"> </w:t>
      </w:r>
      <w:r w:rsidR="00814831" w:rsidRPr="003C5EB5">
        <w:rPr>
          <w:rFonts w:cs="Arial"/>
          <w:szCs w:val="22"/>
        </w:rPr>
        <w:t>war</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i/>
          <w:iCs/>
          <w:szCs w:val="22"/>
        </w:rPr>
        <w:t>Dse-üs</w:t>
      </w:r>
      <w:r>
        <w:rPr>
          <w:rFonts w:cs="Arial"/>
          <w:szCs w:val="22"/>
        </w:rPr>
        <w:t xml:space="preserve"> </w:t>
      </w:r>
      <w:r w:rsidR="00814831" w:rsidRPr="003C5EB5">
        <w:rPr>
          <w:rFonts w:cs="Arial"/>
          <w:szCs w:val="22"/>
        </w:rPr>
        <w:t>heilig,</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i/>
          <w:iCs/>
          <w:szCs w:val="22"/>
        </w:rPr>
        <w:t>elaia</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i/>
          <w:iCs/>
          <w:szCs w:val="22"/>
        </w:rPr>
        <w:t>Pallas</w:t>
      </w:r>
      <w:r>
        <w:rPr>
          <w:rFonts w:cs="Arial"/>
          <w:i/>
          <w:iCs/>
          <w:szCs w:val="22"/>
        </w:rPr>
        <w:t xml:space="preserve"> </w:t>
      </w:r>
      <w:r w:rsidR="00814831" w:rsidRPr="003C5EB5">
        <w:rPr>
          <w:rFonts w:cs="Arial"/>
          <w:i/>
          <w:iCs/>
          <w:szCs w:val="22"/>
        </w:rPr>
        <w:t>Atheenaia</w:t>
      </w:r>
      <w:r w:rsidR="00814831" w:rsidRPr="003C5EB5">
        <w:rPr>
          <w:rFonts w:cs="Arial"/>
          <w:szCs w:val="22"/>
        </w:rPr>
        <w: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Beeren,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Blätter,</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Rinde,</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kleinen</w:t>
      </w:r>
      <w:r>
        <w:rPr>
          <w:rFonts w:cs="Arial"/>
          <w:szCs w:val="22"/>
        </w:rPr>
        <w:t xml:space="preserve"> </w:t>
      </w:r>
      <w:r w:rsidR="00814831" w:rsidRPr="003C5EB5">
        <w:rPr>
          <w:rFonts w:cs="Arial"/>
          <w:szCs w:val="22"/>
        </w:rPr>
        <w:t>Zweige</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Form</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beiden</w:t>
      </w:r>
      <w:r>
        <w:rPr>
          <w:rFonts w:cs="Arial"/>
          <w:szCs w:val="22"/>
        </w:rPr>
        <w:t xml:space="preserve"> </w:t>
      </w:r>
      <w:r w:rsidR="00814831" w:rsidRPr="003C5EB5">
        <w:rPr>
          <w:rFonts w:cs="Arial"/>
          <w:szCs w:val="22"/>
        </w:rPr>
        <w:t>Bäume</w:t>
      </w:r>
      <w:r>
        <w:rPr>
          <w:rFonts w:cs="Arial"/>
          <w:szCs w:val="22"/>
        </w:rPr>
        <w:t xml:space="preserve"> </w:t>
      </w:r>
      <w:r w:rsidR="00814831" w:rsidRPr="003C5EB5">
        <w:rPr>
          <w:rFonts w:cs="Arial"/>
          <w:szCs w:val="22"/>
        </w:rPr>
        <w:t>waren</w:t>
      </w:r>
      <w:r>
        <w:rPr>
          <w:rFonts w:cs="Arial"/>
          <w:szCs w:val="22"/>
        </w:rPr>
        <w:t xml:space="preserve"> </w:t>
      </w:r>
      <w:r w:rsidR="00814831" w:rsidRPr="003C5EB5">
        <w:rPr>
          <w:rFonts w:cs="Arial"/>
          <w:szCs w:val="22"/>
        </w:rPr>
        <w:t>verschieden.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Qualität</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Öls</w:t>
      </w:r>
      <w:r>
        <w:rPr>
          <w:rFonts w:cs="Arial"/>
          <w:szCs w:val="22"/>
        </w:rPr>
        <w:t xml:space="preserve"> </w:t>
      </w:r>
      <w:r w:rsidR="00814831" w:rsidRPr="003C5EB5">
        <w:rPr>
          <w:rFonts w:cs="Arial"/>
          <w:szCs w:val="22"/>
        </w:rPr>
        <w:t>war</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beiden</w:t>
      </w:r>
      <w:r>
        <w:rPr>
          <w:rFonts w:cs="Arial"/>
          <w:szCs w:val="22"/>
        </w:rPr>
        <w:t xml:space="preserve"> </w:t>
      </w:r>
      <w:r w:rsidR="00814831" w:rsidRPr="003C5EB5">
        <w:rPr>
          <w:rFonts w:cs="Arial"/>
          <w:szCs w:val="22"/>
        </w:rPr>
        <w:t>Fällen</w:t>
      </w:r>
      <w:r>
        <w:rPr>
          <w:rFonts w:cs="Arial"/>
          <w:szCs w:val="22"/>
        </w:rPr>
        <w:t xml:space="preserve"> </w:t>
      </w:r>
      <w:r w:rsidR="00814831" w:rsidRPr="003C5EB5">
        <w:rPr>
          <w:rFonts w:cs="Arial"/>
          <w:szCs w:val="22"/>
        </w:rPr>
        <w:t>gut,</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Öl</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Wilden</w:t>
      </w:r>
      <w:r>
        <w:rPr>
          <w:rFonts w:cs="Arial"/>
          <w:szCs w:val="22"/>
        </w:rPr>
        <w:t xml:space="preserve"> </w:t>
      </w:r>
      <w:r w:rsidR="00814831" w:rsidRPr="003C5EB5">
        <w:rPr>
          <w:rFonts w:cs="Arial"/>
          <w:szCs w:val="22"/>
        </w:rPr>
        <w:t>sogar</w:t>
      </w:r>
      <w:r>
        <w:rPr>
          <w:rFonts w:cs="Arial"/>
          <w:szCs w:val="22"/>
        </w:rPr>
        <w:t xml:space="preserve"> </w:t>
      </w:r>
      <w:r w:rsidR="00814831" w:rsidRPr="003C5EB5">
        <w:rPr>
          <w:rFonts w:cs="Arial"/>
          <w:szCs w:val="22"/>
        </w:rPr>
        <w:t>etwas</w:t>
      </w:r>
      <w:r>
        <w:rPr>
          <w:rFonts w:cs="Arial"/>
          <w:szCs w:val="22"/>
        </w:rPr>
        <w:t xml:space="preserve"> </w:t>
      </w:r>
      <w:r w:rsidR="00814831" w:rsidRPr="003C5EB5">
        <w:rPr>
          <w:rFonts w:cs="Arial"/>
          <w:szCs w:val="22"/>
        </w:rPr>
        <w:t>süßer;</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i/>
          <w:iCs/>
          <w:szCs w:val="22"/>
        </w:rPr>
        <w:t>elaia</w:t>
      </w:r>
      <w:r>
        <w:rPr>
          <w:rFonts w:cs="Arial"/>
          <w:szCs w:val="22"/>
        </w:rPr>
        <w:t xml:space="preserve"> </w:t>
      </w:r>
      <w:r w:rsidR="00814831" w:rsidRPr="003C5EB5">
        <w:rPr>
          <w:rFonts w:cs="Arial"/>
          <w:szCs w:val="22"/>
        </w:rPr>
        <w:t>lieferte</w:t>
      </w:r>
      <w:r>
        <w:rPr>
          <w:rFonts w:cs="Arial"/>
          <w:szCs w:val="22"/>
        </w:rPr>
        <w:t xml:space="preserve"> </w:t>
      </w:r>
      <w:r w:rsidR="00814831" w:rsidRPr="003C5EB5">
        <w:rPr>
          <w:rFonts w:cs="Arial"/>
          <w:szCs w:val="22"/>
        </w:rPr>
        <w:t>allerdings</w:t>
      </w:r>
      <w:r>
        <w:rPr>
          <w:rFonts w:cs="Arial"/>
          <w:szCs w:val="22"/>
        </w:rPr>
        <w:t xml:space="preserve"> </w:t>
      </w:r>
      <w:r w:rsidR="00814831" w:rsidRPr="003C5EB5">
        <w:rPr>
          <w:rFonts w:cs="Arial"/>
          <w:szCs w:val="22"/>
        </w:rPr>
        <w:t>bedeutend</w:t>
      </w:r>
      <w:r>
        <w:rPr>
          <w:rFonts w:cs="Arial"/>
          <w:szCs w:val="22"/>
        </w:rPr>
        <w:t xml:space="preserve"> </w:t>
      </w:r>
      <w:r w:rsidR="00814831" w:rsidRPr="003C5EB5">
        <w:rPr>
          <w:rFonts w:cs="Arial"/>
          <w:szCs w:val="22"/>
        </w:rPr>
        <w:t>mehr.</w:t>
      </w:r>
    </w:p>
    <w:p w:rsidR="00814831" w:rsidRPr="003C5EB5" w:rsidRDefault="00A87105" w:rsidP="00814831">
      <w:pPr>
        <w:rPr>
          <w:rFonts w:cs="Arial"/>
          <w:szCs w:val="22"/>
        </w:rPr>
      </w:pP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bei</w:t>
      </w:r>
      <w:r>
        <w:rPr>
          <w:rFonts w:cs="Arial"/>
          <w:szCs w:val="22"/>
        </w:rPr>
        <w:t xml:space="preserve"> </w:t>
      </w:r>
      <w:r w:rsidR="00814831" w:rsidRPr="003C5EB5">
        <w:rPr>
          <w:rFonts w:cs="Arial"/>
          <w:szCs w:val="22"/>
        </w:rPr>
        <w:t>Nehemia</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zwei</w:t>
      </w:r>
      <w:r>
        <w:rPr>
          <w:rFonts w:cs="Arial"/>
          <w:szCs w:val="22"/>
        </w:rPr>
        <w:t xml:space="preserve"> </w:t>
      </w:r>
      <w:r w:rsidR="00814831" w:rsidRPr="003C5EB5">
        <w:rPr>
          <w:rFonts w:cs="Arial"/>
          <w:szCs w:val="22"/>
        </w:rPr>
        <w:t>verschiedene</w:t>
      </w:r>
      <w:r>
        <w:rPr>
          <w:rFonts w:cs="Arial"/>
          <w:szCs w:val="22"/>
        </w:rPr>
        <w:t xml:space="preserve"> </w:t>
      </w:r>
      <w:r w:rsidR="00814831" w:rsidRPr="003C5EB5">
        <w:rPr>
          <w:rFonts w:cs="Arial"/>
          <w:szCs w:val="22"/>
        </w:rPr>
        <w:t>Bäume</w:t>
      </w:r>
      <w:r>
        <w:rPr>
          <w:rFonts w:cs="Arial"/>
          <w:szCs w:val="22"/>
        </w:rPr>
        <w:t xml:space="preserve"> </w:t>
      </w:r>
      <w:r w:rsidR="00814831" w:rsidRPr="003C5EB5">
        <w:rPr>
          <w:rFonts w:cs="Arial"/>
          <w:szCs w:val="22"/>
        </w:rPr>
        <w:t>aufgezählt</w:t>
      </w:r>
      <w:r>
        <w:rPr>
          <w:rFonts w:cs="Arial"/>
          <w:szCs w:val="22"/>
        </w:rPr>
        <w:t xml:space="preserve"> </w:t>
      </w:r>
      <w:r w:rsidR="00814831" w:rsidRPr="003C5EB5">
        <w:rPr>
          <w:rFonts w:cs="Arial"/>
          <w:szCs w:val="22"/>
        </w:rPr>
        <w:t>(Ne</w:t>
      </w:r>
      <w:r>
        <w:rPr>
          <w:rFonts w:cs="Arial"/>
          <w:szCs w:val="22"/>
        </w:rPr>
        <w:t xml:space="preserve"> </w:t>
      </w:r>
      <w:r w:rsidR="00814831" w:rsidRPr="003C5EB5">
        <w:rPr>
          <w:rFonts w:cs="Arial"/>
          <w:szCs w:val="22"/>
        </w:rPr>
        <w:t>8</w:t>
      </w:r>
      <w:r>
        <w:rPr>
          <w:rFonts w:cs="Arial"/>
          <w:szCs w:val="22"/>
        </w:rPr>
        <w:t>, 1</w:t>
      </w:r>
      <w:r w:rsidR="00814831" w:rsidRPr="003C5EB5">
        <w:rPr>
          <w:rFonts w:cs="Arial"/>
          <w:szCs w:val="22"/>
        </w:rPr>
        <w:t>4.15):</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fanden</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Weisung</w:t>
      </w:r>
      <w:r>
        <w:rPr>
          <w:rFonts w:cs="Arial"/>
          <w:szCs w:val="22"/>
        </w:rPr>
        <w:t xml:space="preserve"> </w:t>
      </w:r>
      <w:r w:rsidR="00814831" w:rsidRPr="003C5EB5">
        <w:rPr>
          <w:rFonts w:cs="Arial"/>
          <w:szCs w:val="22"/>
        </w:rPr>
        <w:t>geschrieben,</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HErr</w:t>
      </w:r>
      <w:r>
        <w:rPr>
          <w:rFonts w:cs="Arial"/>
          <w:szCs w:val="22"/>
        </w:rPr>
        <w:t xml:space="preserve"> </w:t>
      </w:r>
      <w:r w:rsidR="00814831" w:rsidRPr="003C5EB5">
        <w:rPr>
          <w:rFonts w:cs="Arial"/>
          <w:szCs w:val="22"/>
        </w:rPr>
        <w:t>durch</w:t>
      </w:r>
      <w:r>
        <w:rPr>
          <w:rFonts w:cs="Arial"/>
          <w:szCs w:val="22"/>
        </w:rPr>
        <w:t xml:space="preserve"> </w:t>
      </w:r>
      <w:r w:rsidR="00814831" w:rsidRPr="003C5EB5">
        <w:rPr>
          <w:rFonts w:cs="Arial"/>
          <w:szCs w:val="22"/>
        </w:rPr>
        <w:t>Mose</w:t>
      </w:r>
      <w:r>
        <w:rPr>
          <w:rFonts w:cs="Arial"/>
          <w:szCs w:val="22"/>
        </w:rPr>
        <w:t xml:space="preserve"> </w:t>
      </w:r>
      <w:r w:rsidR="00814831" w:rsidRPr="003C5EB5">
        <w:rPr>
          <w:rFonts w:cs="Arial"/>
          <w:szCs w:val="22"/>
        </w:rPr>
        <w:t>geboten</w:t>
      </w:r>
      <w:r>
        <w:rPr>
          <w:rFonts w:cs="Arial"/>
          <w:szCs w:val="22"/>
        </w:rPr>
        <w:t xml:space="preserve"> </w:t>
      </w:r>
      <w:r w:rsidR="00814831" w:rsidRPr="003C5EB5">
        <w:rPr>
          <w:rFonts w:cs="Arial"/>
          <w:szCs w:val="22"/>
        </w:rPr>
        <w:t>hatte,</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Kinder</w:t>
      </w:r>
      <w:r>
        <w:rPr>
          <w:rFonts w:cs="Arial"/>
          <w:szCs w:val="22"/>
        </w:rPr>
        <w:t xml:space="preserve"> </w:t>
      </w:r>
      <w:r w:rsidR="00814831" w:rsidRPr="003C5EB5">
        <w:rPr>
          <w:rFonts w:cs="Arial"/>
          <w:szCs w:val="22"/>
        </w:rPr>
        <w:t>Israels</w:t>
      </w:r>
      <w:r>
        <w:rPr>
          <w:rFonts w:cs="Arial"/>
          <w:szCs w:val="22"/>
        </w:rPr>
        <w:t xml:space="preserve"> </w:t>
      </w:r>
      <w:r w:rsidR="00814831" w:rsidRPr="003C5EB5">
        <w:rPr>
          <w:rFonts w:cs="Arial"/>
          <w:szCs w:val="22"/>
        </w:rPr>
        <w:t>am</w:t>
      </w:r>
      <w:r>
        <w:rPr>
          <w:rFonts w:cs="Arial"/>
          <w:szCs w:val="22"/>
        </w:rPr>
        <w:t xml:space="preserve"> </w:t>
      </w:r>
      <w:r w:rsidR="00814831" w:rsidRPr="003C5EB5">
        <w:rPr>
          <w:rFonts w:cs="Arial"/>
          <w:szCs w:val="22"/>
        </w:rPr>
        <w:t>Fest</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siebenten</w:t>
      </w:r>
      <w:r>
        <w:rPr>
          <w:rFonts w:cs="Arial"/>
          <w:szCs w:val="22"/>
        </w:rPr>
        <w:t xml:space="preserve"> </w:t>
      </w:r>
      <w:r w:rsidR="00814831" w:rsidRPr="003C5EB5">
        <w:rPr>
          <w:rFonts w:cs="Arial"/>
          <w:szCs w:val="22"/>
        </w:rPr>
        <w:t>Monat</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Laubhütten</w:t>
      </w:r>
      <w:r>
        <w:rPr>
          <w:rFonts w:cs="Arial"/>
          <w:szCs w:val="22"/>
        </w:rPr>
        <w:t xml:space="preserve"> </w:t>
      </w:r>
      <w:r w:rsidR="00814831" w:rsidRPr="003C5EB5">
        <w:rPr>
          <w:rFonts w:cs="Arial"/>
          <w:szCs w:val="22"/>
        </w:rPr>
        <w:t>wohnen</w:t>
      </w:r>
      <w:r>
        <w:rPr>
          <w:rFonts w:cs="Arial"/>
          <w:szCs w:val="22"/>
        </w:rPr>
        <w:t xml:space="preserve"> </w:t>
      </w:r>
      <w:r w:rsidR="00814831" w:rsidRPr="003C5EB5">
        <w:rPr>
          <w:rFonts w:cs="Arial"/>
          <w:szCs w:val="22"/>
        </w:rPr>
        <w:t>sollten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laut</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einen</w:t>
      </w:r>
      <w:r>
        <w:rPr>
          <w:rFonts w:cs="Arial"/>
          <w:szCs w:val="22"/>
        </w:rPr>
        <w:t xml:space="preserve"> </w:t>
      </w:r>
      <w:r w:rsidR="00814831" w:rsidRPr="003C5EB5">
        <w:rPr>
          <w:rFonts w:cs="Arial"/>
          <w:szCs w:val="22"/>
        </w:rPr>
        <w:t>Ruf</w:t>
      </w:r>
      <w:r>
        <w:rPr>
          <w:rFonts w:cs="Arial"/>
          <w:szCs w:val="22"/>
        </w:rPr>
        <w:t xml:space="preserve"> </w:t>
      </w:r>
      <w:r w:rsidR="00814831" w:rsidRPr="003C5EB5">
        <w:rPr>
          <w:rFonts w:cs="Arial"/>
          <w:szCs w:val="22"/>
        </w:rPr>
        <w:t>ergehen</w:t>
      </w:r>
      <w:r>
        <w:rPr>
          <w:rFonts w:cs="Arial"/>
          <w:szCs w:val="22"/>
        </w:rPr>
        <w:t xml:space="preserve"> </w:t>
      </w:r>
      <w:r w:rsidR="00814831" w:rsidRPr="003C5EB5">
        <w:rPr>
          <w:rFonts w:cs="Arial"/>
          <w:szCs w:val="22"/>
        </w:rPr>
        <w:t>lassen</w:t>
      </w:r>
      <w:r>
        <w:rPr>
          <w:rFonts w:cs="Arial"/>
          <w:szCs w:val="22"/>
        </w:rPr>
        <w:t xml:space="preserve"> </w:t>
      </w:r>
      <w:r w:rsidR="00814831" w:rsidRPr="003C5EB5">
        <w:rPr>
          <w:rFonts w:cs="Arial"/>
          <w:szCs w:val="22"/>
        </w:rPr>
        <w:t>sollten</w:t>
      </w:r>
      <w:r>
        <w:rPr>
          <w:rFonts w:cs="Arial"/>
          <w:szCs w:val="22"/>
        </w:rPr>
        <w:t xml:space="preserve"> </w:t>
      </w:r>
      <w:r w:rsidR="00814831" w:rsidRPr="003C5EB5">
        <w:rPr>
          <w:rFonts w:cs="Arial"/>
          <w:szCs w:val="22"/>
        </w:rPr>
        <w:t>durch</w:t>
      </w:r>
      <w:r>
        <w:rPr>
          <w:rFonts w:cs="Arial"/>
          <w:szCs w:val="22"/>
        </w:rPr>
        <w:t xml:space="preserve"> </w:t>
      </w:r>
      <w:r w:rsidR="00814831" w:rsidRPr="003C5EB5">
        <w:rPr>
          <w:rFonts w:cs="Arial"/>
          <w:szCs w:val="22"/>
        </w:rPr>
        <w:t>alle</w:t>
      </w:r>
      <w:r>
        <w:rPr>
          <w:rFonts w:cs="Arial"/>
          <w:szCs w:val="22"/>
        </w:rPr>
        <w:t xml:space="preserve"> </w:t>
      </w:r>
      <w:r w:rsidR="00814831" w:rsidRPr="003C5EB5">
        <w:rPr>
          <w:rFonts w:cs="Arial"/>
          <w:szCs w:val="22"/>
        </w:rPr>
        <w:t>ihre</w:t>
      </w:r>
      <w:r>
        <w:rPr>
          <w:rFonts w:cs="Arial"/>
          <w:szCs w:val="22"/>
        </w:rPr>
        <w:t xml:space="preserve"> </w:t>
      </w:r>
      <w:r w:rsidR="00814831" w:rsidRPr="003C5EB5">
        <w:rPr>
          <w:rFonts w:cs="Arial"/>
          <w:szCs w:val="22"/>
        </w:rPr>
        <w:t>Städte</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durch</w:t>
      </w:r>
      <w:r>
        <w:rPr>
          <w:rFonts w:cs="Arial"/>
          <w:szCs w:val="22"/>
        </w:rPr>
        <w:t xml:space="preserve"> </w:t>
      </w:r>
      <w:r w:rsidR="00814831" w:rsidRPr="003C5EB5">
        <w:rPr>
          <w:rFonts w:cs="Arial"/>
          <w:szCs w:val="22"/>
        </w:rPr>
        <w:t>Jerusalem</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sagen:</w:t>
      </w:r>
      <w:r>
        <w:rPr>
          <w:rFonts w:cs="Arial"/>
          <w:szCs w:val="22"/>
        </w:rPr>
        <w:t xml:space="preserve"> </w:t>
      </w:r>
      <w:r w:rsidR="00814831" w:rsidRPr="003C5EB5">
        <w:rPr>
          <w:rFonts w:cs="Arial"/>
          <w:szCs w:val="22"/>
        </w:rPr>
        <w:t>‘Geht</w:t>
      </w:r>
      <w:r>
        <w:rPr>
          <w:rFonts w:cs="Arial"/>
          <w:szCs w:val="22"/>
        </w:rPr>
        <w:t xml:space="preserve"> </w:t>
      </w:r>
      <w:r w:rsidR="00814831" w:rsidRPr="003C5EB5">
        <w:rPr>
          <w:rFonts w:cs="Arial"/>
          <w:szCs w:val="22"/>
        </w:rPr>
        <w:t>hinaus</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Gebirge</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holt</w:t>
      </w:r>
      <w:r>
        <w:rPr>
          <w:rFonts w:cs="Arial"/>
          <w:szCs w:val="22"/>
        </w:rPr>
        <w:t xml:space="preserve"> </w:t>
      </w:r>
      <w:r w:rsidR="00814831" w:rsidRPr="003C5EB5">
        <w:rPr>
          <w:rFonts w:cs="Arial"/>
          <w:szCs w:val="22"/>
        </w:rPr>
        <w:t>Zweige</w:t>
      </w:r>
      <w:r>
        <w:rPr>
          <w:rFonts w:cs="Arial"/>
          <w:szCs w:val="22"/>
        </w:rPr>
        <w:t xml:space="preserve"> </w:t>
      </w:r>
      <w:r w:rsidR="00814831" w:rsidRPr="003C5EB5">
        <w:rPr>
          <w:rFonts w:cs="Arial"/>
          <w:szCs w:val="22"/>
        </w:rPr>
        <w:t>vom</w:t>
      </w:r>
      <w:r>
        <w:rPr>
          <w:rFonts w:cs="Arial"/>
          <w:szCs w:val="22"/>
        </w:rPr>
        <w:t xml:space="preserve"> </w:t>
      </w:r>
      <w:r w:rsidR="00814831" w:rsidRPr="003C5EB5">
        <w:rPr>
          <w:rFonts w:cs="Arial"/>
          <w:szCs w:val="22"/>
        </w:rPr>
        <w:t>Olivenbaum</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Zweige</w:t>
      </w:r>
      <w:r>
        <w:rPr>
          <w:rFonts w:cs="Arial"/>
          <w:szCs w:val="22"/>
        </w:rPr>
        <w:t xml:space="preserve"> </w:t>
      </w:r>
      <w:r w:rsidR="00814831" w:rsidRPr="003C5EB5">
        <w:rPr>
          <w:rFonts w:cs="Arial"/>
          <w:szCs w:val="22"/>
        </w:rPr>
        <w:t>vom</w:t>
      </w:r>
      <w:r>
        <w:rPr>
          <w:rFonts w:cs="Arial"/>
          <w:szCs w:val="22"/>
        </w:rPr>
        <w:t xml:space="preserve"> </w:t>
      </w:r>
      <w:r w:rsidR="00814831" w:rsidRPr="003C5EB5">
        <w:rPr>
          <w:rFonts w:cs="Arial"/>
          <w:szCs w:val="22"/>
        </w:rPr>
        <w:t>Wilden</w:t>
      </w:r>
      <w:r>
        <w:rPr>
          <w:rFonts w:cs="Arial"/>
          <w:szCs w:val="22"/>
        </w:rPr>
        <w:t xml:space="preserve"> </w:t>
      </w:r>
      <w:r w:rsidR="00814831" w:rsidRPr="003C5EB5">
        <w:rPr>
          <w:rFonts w:cs="Arial"/>
          <w:szCs w:val="22"/>
        </w:rPr>
        <w:t>Ölbaum</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Myrtenzweige</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Palmzweige</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Zweige</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dichtbelaubten</w:t>
      </w:r>
      <w:r>
        <w:rPr>
          <w:rFonts w:cs="Arial"/>
          <w:szCs w:val="22"/>
        </w:rPr>
        <w:t xml:space="preserve"> </w:t>
      </w:r>
      <w:r w:rsidR="00814831" w:rsidRPr="003C5EB5">
        <w:rPr>
          <w:rFonts w:cs="Arial"/>
          <w:szCs w:val="22"/>
        </w:rPr>
        <w:t>Bäumen,</w:t>
      </w:r>
      <w:r>
        <w:rPr>
          <w:rFonts w:cs="Arial"/>
          <w:szCs w:val="22"/>
        </w:rPr>
        <w:t xml:space="preserve"> </w:t>
      </w:r>
      <w:r w:rsidR="00814831" w:rsidRPr="003C5EB5">
        <w:rPr>
          <w:rFonts w:cs="Arial"/>
          <w:szCs w:val="22"/>
        </w:rPr>
        <w:t>um</w:t>
      </w:r>
      <w:r>
        <w:rPr>
          <w:rFonts w:cs="Arial"/>
          <w:szCs w:val="22"/>
        </w:rPr>
        <w:t xml:space="preserve"> </w:t>
      </w:r>
      <w:r w:rsidR="00814831" w:rsidRPr="003C5EB5">
        <w:rPr>
          <w:rFonts w:cs="Arial"/>
          <w:szCs w:val="22"/>
        </w:rPr>
        <w:t>Hütten</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machen,</w:t>
      </w: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geschrieben</w:t>
      </w:r>
      <w:r>
        <w:rPr>
          <w:rFonts w:cs="Arial"/>
          <w:szCs w:val="22"/>
        </w:rPr>
        <w:t xml:space="preserve"> </w:t>
      </w:r>
      <w:r w:rsidR="00814831" w:rsidRPr="003C5EB5">
        <w:rPr>
          <w:rFonts w:cs="Arial"/>
          <w:szCs w:val="22"/>
        </w:rPr>
        <w:t>steht!’”</w:t>
      </w:r>
    </w:p>
    <w:p w:rsidR="00814831" w:rsidRPr="003C5EB5" w:rsidRDefault="00814831" w:rsidP="00814831">
      <w:pPr>
        <w:pStyle w:val="berschrift7"/>
        <w:rPr>
          <w:rFonts w:cs="Arial"/>
          <w:sz w:val="22"/>
          <w:szCs w:val="22"/>
        </w:rPr>
      </w:pPr>
      <w:bookmarkStart w:id="223" w:name="_Toc373146182"/>
      <w:r w:rsidRPr="003C5EB5">
        <w:rPr>
          <w:rFonts w:cs="Arial"/>
          <w:sz w:val="22"/>
          <w:szCs w:val="22"/>
        </w:rPr>
        <w:t>.</w:t>
      </w:r>
      <w:r w:rsidR="00A87105">
        <w:rPr>
          <w:rFonts w:cs="Arial"/>
          <w:sz w:val="22"/>
          <w:szCs w:val="22"/>
        </w:rPr>
        <w:t xml:space="preserve"> </w:t>
      </w:r>
      <w:r w:rsidRPr="003C5EB5">
        <w:rPr>
          <w:rFonts w:cs="Arial"/>
          <w:sz w:val="22"/>
          <w:szCs w:val="22"/>
        </w:rPr>
        <w:t>Das</w:t>
      </w:r>
      <w:r w:rsidR="00A87105">
        <w:rPr>
          <w:rFonts w:cs="Arial"/>
          <w:sz w:val="22"/>
          <w:szCs w:val="22"/>
        </w:rPr>
        <w:t xml:space="preserve"> </w:t>
      </w:r>
      <w:r w:rsidRPr="003C5EB5">
        <w:rPr>
          <w:rFonts w:cs="Arial"/>
          <w:sz w:val="22"/>
          <w:szCs w:val="22"/>
        </w:rPr>
        <w:t>Pfropfen</w:t>
      </w:r>
      <w:bookmarkEnd w:id="223"/>
    </w:p>
    <w:p w:rsidR="00814831" w:rsidRPr="003C5EB5" w:rsidRDefault="00A87105" w:rsidP="00814831">
      <w:pPr>
        <w:rPr>
          <w:rFonts w:cs="Arial"/>
          <w:szCs w:val="22"/>
        </w:rPr>
      </w:pP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Pfropfen</w:t>
      </w:r>
      <w:r>
        <w:rPr>
          <w:rFonts w:cs="Arial"/>
          <w:szCs w:val="22"/>
        </w:rPr>
        <w:t xml:space="preserve"> </w:t>
      </w:r>
      <w:r w:rsidR="00814831" w:rsidRPr="003C5EB5">
        <w:rPr>
          <w:rFonts w:cs="Arial"/>
          <w:szCs w:val="22"/>
        </w:rPr>
        <w:t>kannte</w:t>
      </w:r>
      <w:r>
        <w:rPr>
          <w:rFonts w:cs="Arial"/>
          <w:szCs w:val="22"/>
        </w:rPr>
        <w:t xml:space="preserve"> </w:t>
      </w:r>
      <w:r w:rsidR="00814831" w:rsidRPr="003C5EB5">
        <w:rPr>
          <w:rFonts w:cs="Arial"/>
          <w:szCs w:val="22"/>
        </w:rPr>
        <w:t>man.</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galt</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unverzichtbar,</w:t>
      </w: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man</w:t>
      </w:r>
      <w:r>
        <w:rPr>
          <w:rFonts w:cs="Arial"/>
          <w:szCs w:val="22"/>
        </w:rPr>
        <w:t xml:space="preserve"> </w:t>
      </w:r>
      <w:r w:rsidR="00814831" w:rsidRPr="003C5EB5">
        <w:rPr>
          <w:rFonts w:cs="Arial"/>
          <w:szCs w:val="22"/>
        </w:rPr>
        <w:t>fruchtbare</w:t>
      </w:r>
      <w:r>
        <w:rPr>
          <w:rFonts w:cs="Arial"/>
          <w:szCs w:val="22"/>
        </w:rPr>
        <w:t xml:space="preserve"> </w:t>
      </w:r>
      <w:r w:rsidR="00814831" w:rsidRPr="003C5EB5">
        <w:rPr>
          <w:rFonts w:cs="Arial"/>
          <w:szCs w:val="22"/>
        </w:rPr>
        <w:t>Haine</w:t>
      </w:r>
      <w:r>
        <w:rPr>
          <w:rFonts w:cs="Arial"/>
          <w:szCs w:val="22"/>
        </w:rPr>
        <w:t xml:space="preserve"> </w:t>
      </w:r>
      <w:r w:rsidR="00814831" w:rsidRPr="003C5EB5">
        <w:rPr>
          <w:rFonts w:cs="Arial"/>
          <w:szCs w:val="22"/>
        </w:rPr>
        <w:t>wollte.</w:t>
      </w:r>
      <w:r>
        <w:rPr>
          <w:rFonts w:cs="Arial"/>
          <w:szCs w:val="22"/>
        </w:rPr>
        <w:t xml:space="preserve"> </w:t>
      </w:r>
      <w:r w:rsidR="00814831" w:rsidRPr="003C5EB5">
        <w:rPr>
          <w:rFonts w:cs="Arial"/>
          <w:szCs w:val="22"/>
        </w:rPr>
        <w:t>Man</w:t>
      </w:r>
      <w:r>
        <w:rPr>
          <w:rFonts w:cs="Arial"/>
          <w:szCs w:val="22"/>
        </w:rPr>
        <w:t xml:space="preserve"> </w:t>
      </w:r>
      <w:r w:rsidR="00814831" w:rsidRPr="003C5EB5">
        <w:rPr>
          <w:rFonts w:cs="Arial"/>
          <w:szCs w:val="22"/>
        </w:rPr>
        <w:t>sagte</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ihm,</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„gegen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Natur”</w:t>
      </w:r>
      <w:r>
        <w:rPr>
          <w:rFonts w:cs="Arial"/>
          <w:szCs w:val="22"/>
        </w:rPr>
        <w:t xml:space="preserve"> </w:t>
      </w:r>
      <w:r w:rsidR="00814831" w:rsidRPr="003C5EB5">
        <w:rPr>
          <w:rFonts w:cs="Arial"/>
          <w:szCs w:val="22"/>
        </w:rPr>
        <w:t>bzw.</w:t>
      </w:r>
      <w:r>
        <w:rPr>
          <w:rFonts w:cs="Arial"/>
          <w:szCs w:val="22"/>
        </w:rPr>
        <w:t xml:space="preserve"> </w:t>
      </w:r>
      <w:r w:rsidR="00814831" w:rsidRPr="003C5EB5">
        <w:rPr>
          <w:rFonts w:cs="Arial"/>
          <w:szCs w:val="22"/>
        </w:rPr>
        <w:t>„neben”</w:t>
      </w:r>
      <w:r>
        <w:rPr>
          <w:rFonts w:cs="Arial"/>
          <w:szCs w:val="22"/>
        </w:rPr>
        <w:t xml:space="preserve"> </w:t>
      </w:r>
      <w:r w:rsidR="00814831" w:rsidRPr="003C5EB5">
        <w:rPr>
          <w:rFonts w:cs="Arial"/>
          <w:szCs w:val="22"/>
        </w:rPr>
        <w:t>ihr</w:t>
      </w:r>
      <w:r>
        <w:rPr>
          <w:rFonts w:cs="Arial"/>
          <w:szCs w:val="22"/>
        </w:rPr>
        <w:t xml:space="preserve"> </w:t>
      </w:r>
      <w:r w:rsidR="00814831" w:rsidRPr="003C5EB5">
        <w:rPr>
          <w:rFonts w:cs="Arial"/>
          <w:szCs w:val="22"/>
        </w:rPr>
        <w:t>war</w:t>
      </w:r>
      <w:r>
        <w:rPr>
          <w:rFonts w:cs="Arial"/>
          <w:szCs w:val="22"/>
        </w:rPr>
        <w:t xml:space="preserve"> </w:t>
      </w:r>
      <w:r w:rsidR="00814831" w:rsidRPr="003C5EB5">
        <w:rPr>
          <w:rFonts w:cs="Arial"/>
          <w:szCs w:val="22"/>
        </w:rPr>
        <w:t>(</w:t>
      </w:r>
      <w:r w:rsidR="00814831" w:rsidRPr="003C5EB5">
        <w:rPr>
          <w:rFonts w:cs="Arial"/>
          <w:i/>
          <w:iCs/>
          <w:szCs w:val="22"/>
        </w:rPr>
        <w:t>para</w:t>
      </w:r>
      <w:r w:rsidR="00814831" w:rsidRPr="003C5EB5">
        <w:rPr>
          <w:rFonts w:cs="Arial"/>
          <w:szCs w:val="22"/>
        </w:rPr>
        <w:t>),</w:t>
      </w:r>
      <w:r>
        <w:rPr>
          <w:rFonts w:cs="Arial"/>
          <w:szCs w:val="22"/>
        </w:rPr>
        <w:t xml:space="preserve"> </w:t>
      </w:r>
      <w:r w:rsidR="00814831" w:rsidRPr="003C5EB5">
        <w:rPr>
          <w:rFonts w:cs="Arial"/>
          <w:szCs w:val="22"/>
        </w:rPr>
        <w:t>was</w:t>
      </w:r>
      <w:r>
        <w:rPr>
          <w:rFonts w:cs="Arial"/>
          <w:szCs w:val="22"/>
        </w:rPr>
        <w:t xml:space="preserve"> </w:t>
      </w:r>
      <w:r w:rsidR="00814831" w:rsidRPr="003C5EB5">
        <w:rPr>
          <w:rFonts w:cs="Arial"/>
          <w:szCs w:val="22"/>
        </w:rPr>
        <w:t>ja</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stimmte;</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naturwidrig</w:t>
      </w:r>
      <w:r>
        <w:rPr>
          <w:rFonts w:cs="Arial"/>
          <w:szCs w:val="22"/>
        </w:rPr>
        <w:t xml:space="preserve"> </w:t>
      </w:r>
      <w:r w:rsidR="00814831" w:rsidRPr="003C5EB5">
        <w:rPr>
          <w:rFonts w:cs="Arial"/>
          <w:szCs w:val="22"/>
        </w:rPr>
        <w:t>oder</w:t>
      </w:r>
      <w:r>
        <w:rPr>
          <w:rFonts w:cs="Arial"/>
          <w:szCs w:val="22"/>
        </w:rPr>
        <w:t xml:space="preserve"> </w:t>
      </w:r>
      <w:r w:rsidR="00814831" w:rsidRPr="003C5EB5">
        <w:rPr>
          <w:rFonts w:cs="Arial"/>
          <w:szCs w:val="22"/>
        </w:rPr>
        <w:t>schädlich</w:t>
      </w:r>
      <w:r>
        <w:rPr>
          <w:rFonts w:cs="Arial"/>
          <w:szCs w:val="22"/>
        </w:rPr>
        <w:t xml:space="preserve"> </w:t>
      </w:r>
      <w:r w:rsidR="00814831" w:rsidRPr="003C5EB5">
        <w:rPr>
          <w:rFonts w:cs="Arial"/>
          <w:szCs w:val="22"/>
        </w:rPr>
        <w:t>sei,</w:t>
      </w:r>
      <w:r>
        <w:rPr>
          <w:rFonts w:cs="Arial"/>
          <w:szCs w:val="22"/>
        </w:rPr>
        <w:t xml:space="preserve"> </w:t>
      </w:r>
      <w:r w:rsidR="00814831" w:rsidRPr="003C5EB5">
        <w:rPr>
          <w:rFonts w:cs="Arial"/>
          <w:szCs w:val="22"/>
        </w:rPr>
        <w:t>sondern</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war</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menschlicher</w:t>
      </w:r>
      <w:r>
        <w:rPr>
          <w:rFonts w:cs="Arial"/>
          <w:szCs w:val="22"/>
        </w:rPr>
        <w:t xml:space="preserve"> </w:t>
      </w:r>
      <w:r w:rsidR="00814831" w:rsidRPr="003C5EB5">
        <w:rPr>
          <w:rFonts w:cs="Arial"/>
          <w:szCs w:val="22"/>
        </w:rPr>
        <w:t>Eingriff,</w:t>
      </w: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notwendige</w:t>
      </w:r>
      <w:r>
        <w:rPr>
          <w:rFonts w:cs="Arial"/>
          <w:szCs w:val="22"/>
        </w:rPr>
        <w:t xml:space="preserve"> </w:t>
      </w:r>
      <w:r w:rsidR="00814831" w:rsidRPr="003C5EB5">
        <w:rPr>
          <w:rFonts w:cs="Arial"/>
          <w:szCs w:val="22"/>
        </w:rPr>
        <w:t>Beschneiden.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etwa</w:t>
      </w:r>
      <w:r>
        <w:rPr>
          <w:rFonts w:cs="Arial"/>
          <w:szCs w:val="22"/>
        </w:rPr>
        <w:t xml:space="preserve"> </w:t>
      </w:r>
      <w:r w:rsidR="00814831" w:rsidRPr="003C5EB5">
        <w:rPr>
          <w:rFonts w:cs="Arial"/>
          <w:szCs w:val="22"/>
        </w:rPr>
        <w:t>7-10</w:t>
      </w:r>
      <w:r>
        <w:rPr>
          <w:rFonts w:cs="Arial"/>
          <w:szCs w:val="22"/>
        </w:rPr>
        <w:t xml:space="preserve"> </w:t>
      </w:r>
      <w:r w:rsidR="00814831" w:rsidRPr="003C5EB5">
        <w:rPr>
          <w:rFonts w:cs="Arial"/>
          <w:szCs w:val="22"/>
        </w:rPr>
        <w:t>Jahre</w:t>
      </w:r>
      <w:r>
        <w:rPr>
          <w:rFonts w:cs="Arial"/>
          <w:szCs w:val="22"/>
        </w:rPr>
        <w:t xml:space="preserve"> </w:t>
      </w:r>
      <w:r w:rsidR="00814831" w:rsidRPr="003C5EB5">
        <w:rPr>
          <w:rFonts w:cs="Arial"/>
          <w:szCs w:val="22"/>
        </w:rPr>
        <w:t>alten</w:t>
      </w:r>
      <w:r>
        <w:rPr>
          <w:rFonts w:cs="Arial"/>
          <w:szCs w:val="22"/>
        </w:rPr>
        <w:t xml:space="preserve"> </w:t>
      </w:r>
      <w:r w:rsidR="00814831" w:rsidRPr="003C5EB5">
        <w:rPr>
          <w:rFonts w:cs="Arial"/>
          <w:szCs w:val="22"/>
        </w:rPr>
        <w:t>Ölbaum</w:t>
      </w:r>
      <w:r>
        <w:rPr>
          <w:rFonts w:cs="Arial"/>
          <w:szCs w:val="22"/>
        </w:rPr>
        <w:t xml:space="preserve"> </w:t>
      </w:r>
      <w:r w:rsidR="00814831" w:rsidRPr="003C5EB5">
        <w:rPr>
          <w:rFonts w:cs="Arial"/>
          <w:szCs w:val="22"/>
        </w:rPr>
        <w:t>pfropfte</w:t>
      </w:r>
      <w:r>
        <w:rPr>
          <w:rFonts w:cs="Arial"/>
          <w:szCs w:val="22"/>
        </w:rPr>
        <w:t xml:space="preserve"> </w:t>
      </w:r>
      <w:r w:rsidR="00814831" w:rsidRPr="003C5EB5">
        <w:rPr>
          <w:rFonts w:cs="Arial"/>
          <w:szCs w:val="22"/>
        </w:rPr>
        <w:t>man</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einem</w:t>
      </w:r>
      <w:r>
        <w:rPr>
          <w:rFonts w:cs="Arial"/>
          <w:szCs w:val="22"/>
        </w:rPr>
        <w:t xml:space="preserve"> </w:t>
      </w:r>
      <w:r w:rsidR="00814831" w:rsidRPr="003C5EB5">
        <w:rPr>
          <w:rFonts w:cs="Arial"/>
          <w:szCs w:val="22"/>
        </w:rPr>
        <w:t>Zweig</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besten</w:t>
      </w:r>
      <w:r>
        <w:rPr>
          <w:rFonts w:cs="Arial"/>
          <w:szCs w:val="22"/>
        </w:rPr>
        <w:t xml:space="preserve"> </w:t>
      </w:r>
      <w:r w:rsidR="00814831" w:rsidRPr="003C5EB5">
        <w:rPr>
          <w:rFonts w:cs="Arial"/>
          <w:szCs w:val="22"/>
        </w:rPr>
        <w:t>Baum,</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man</w:t>
      </w:r>
      <w:r>
        <w:rPr>
          <w:rFonts w:cs="Arial"/>
          <w:szCs w:val="22"/>
        </w:rPr>
        <w:t xml:space="preserve"> </w:t>
      </w:r>
      <w:r w:rsidR="00814831" w:rsidRPr="003C5EB5">
        <w:rPr>
          <w:rFonts w:cs="Arial"/>
          <w:szCs w:val="22"/>
        </w:rPr>
        <w:t>kannte.</w:t>
      </w:r>
      <w:r>
        <w:rPr>
          <w:rFonts w:cs="Arial"/>
          <w:szCs w:val="22"/>
        </w:rPr>
        <w:t xml:space="preserve"> </w:t>
      </w:r>
      <w:r w:rsidR="00814831" w:rsidRPr="003C5EB5">
        <w:rPr>
          <w:rFonts w:cs="Arial"/>
          <w:szCs w:val="22"/>
        </w:rPr>
        <w:t>Ungefähr</w:t>
      </w:r>
      <w:r>
        <w:rPr>
          <w:rFonts w:cs="Arial"/>
          <w:szCs w:val="22"/>
        </w:rPr>
        <w:t xml:space="preserve"> </w:t>
      </w:r>
      <w:r w:rsidR="00814831" w:rsidRPr="003C5EB5">
        <w:rPr>
          <w:rFonts w:cs="Arial"/>
          <w:szCs w:val="22"/>
        </w:rPr>
        <w:t>3</w:t>
      </w:r>
      <w:r>
        <w:rPr>
          <w:rFonts w:cs="Arial"/>
          <w:szCs w:val="22"/>
        </w:rPr>
        <w:t xml:space="preserve"> </w:t>
      </w:r>
      <w:r w:rsidR="00814831" w:rsidRPr="003C5EB5">
        <w:rPr>
          <w:rFonts w:cs="Arial"/>
          <w:szCs w:val="22"/>
        </w:rPr>
        <w:t>Jahre</w:t>
      </w:r>
      <w:r>
        <w:rPr>
          <w:rFonts w:cs="Arial"/>
          <w:szCs w:val="22"/>
        </w:rPr>
        <w:t xml:space="preserve"> </w:t>
      </w:r>
      <w:r w:rsidR="00814831" w:rsidRPr="003C5EB5">
        <w:rPr>
          <w:rFonts w:cs="Arial"/>
          <w:szCs w:val="22"/>
        </w:rPr>
        <w:t>danach</w:t>
      </w:r>
      <w:r>
        <w:rPr>
          <w:rFonts w:cs="Arial"/>
          <w:szCs w:val="22"/>
        </w:rPr>
        <w:t xml:space="preserve"> </w:t>
      </w:r>
      <w:r w:rsidR="00814831" w:rsidRPr="003C5EB5">
        <w:rPr>
          <w:rFonts w:cs="Arial"/>
          <w:szCs w:val="22"/>
        </w:rPr>
        <w:t>begann</w:t>
      </w:r>
      <w:r>
        <w:rPr>
          <w:rFonts w:cs="Arial"/>
          <w:szCs w:val="22"/>
        </w:rPr>
        <w:t xml:space="preserve"> </w:t>
      </w:r>
      <w:r w:rsidR="00814831" w:rsidRPr="003C5EB5">
        <w:rPr>
          <w:rFonts w:cs="Arial"/>
          <w:szCs w:val="22"/>
        </w:rPr>
        <w:t>dieser</w:t>
      </w:r>
      <w:r>
        <w:rPr>
          <w:rFonts w:cs="Arial"/>
          <w:szCs w:val="22"/>
        </w:rPr>
        <w:t xml:space="preserve"> </w:t>
      </w:r>
      <w:r w:rsidR="00814831" w:rsidRPr="003C5EB5">
        <w:rPr>
          <w:rFonts w:cs="Arial"/>
          <w:szCs w:val="22"/>
        </w:rPr>
        <w:t>junge</w:t>
      </w:r>
      <w:r>
        <w:rPr>
          <w:rFonts w:cs="Arial"/>
          <w:szCs w:val="22"/>
        </w:rPr>
        <w:t xml:space="preserve"> </w:t>
      </w:r>
      <w:r w:rsidR="00814831" w:rsidRPr="003C5EB5">
        <w:rPr>
          <w:rFonts w:cs="Arial"/>
          <w:szCs w:val="22"/>
        </w:rPr>
        <w:t>Baum</w:t>
      </w:r>
      <w:r>
        <w:rPr>
          <w:rFonts w:cs="Arial"/>
          <w:szCs w:val="22"/>
        </w:rPr>
        <w:t xml:space="preserve"> </w:t>
      </w:r>
      <w:r w:rsidR="00814831" w:rsidRPr="003C5EB5">
        <w:rPr>
          <w:rFonts w:cs="Arial"/>
          <w:szCs w:val="22"/>
        </w:rPr>
        <w:t>Frucht</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tragen.</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Jahren</w:t>
      </w:r>
      <w:r>
        <w:rPr>
          <w:rFonts w:cs="Arial"/>
          <w:szCs w:val="22"/>
        </w:rPr>
        <w:t xml:space="preserve"> </w:t>
      </w:r>
      <w:r w:rsidR="00814831" w:rsidRPr="003C5EB5">
        <w:rPr>
          <w:rFonts w:cs="Arial"/>
          <w:szCs w:val="22"/>
        </w:rPr>
        <w:t>vermehrte</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Ertrag.</w:t>
      </w:r>
    </w:p>
    <w:p w:rsidR="00814831" w:rsidRPr="003C5EB5" w:rsidRDefault="00A87105" w:rsidP="00814831">
      <w:pPr>
        <w:rPr>
          <w:rFonts w:cs="Arial"/>
          <w:szCs w:val="22"/>
        </w:rPr>
      </w:pP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Verfahren,</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24</w:t>
      </w:r>
      <w:r>
        <w:rPr>
          <w:rFonts w:cs="Arial"/>
          <w:szCs w:val="22"/>
        </w:rPr>
        <w:t xml:space="preserve"> </w:t>
      </w:r>
      <w:r w:rsidR="00814831" w:rsidRPr="003C5EB5">
        <w:rPr>
          <w:rFonts w:cs="Arial"/>
          <w:szCs w:val="22"/>
        </w:rPr>
        <w:t>spricht,</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wirkliches,</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Fruchtzucht</w:t>
      </w:r>
      <w:r>
        <w:rPr>
          <w:rFonts w:cs="Arial"/>
          <w:szCs w:val="22"/>
        </w:rPr>
        <w:t xml:space="preserve"> </w:t>
      </w:r>
      <w:r w:rsidR="00814831" w:rsidRPr="003C5EB5">
        <w:rPr>
          <w:rFonts w:cs="Arial"/>
          <w:szCs w:val="22"/>
        </w:rPr>
        <w:t>vorkommendes</w:t>
      </w:r>
      <w:r>
        <w:rPr>
          <w:rFonts w:cs="Arial"/>
          <w:szCs w:val="22"/>
        </w:rPr>
        <w:t xml:space="preserve"> </w:t>
      </w:r>
      <w:r w:rsidR="00814831" w:rsidRPr="003C5EB5">
        <w:rPr>
          <w:rFonts w:cs="Arial"/>
          <w:szCs w:val="22"/>
        </w:rPr>
        <w:t>sei,</w:t>
      </w:r>
      <w:r>
        <w:rPr>
          <w:rFonts w:cs="Arial"/>
          <w:szCs w:val="22"/>
        </w:rPr>
        <w:t xml:space="preserve"> </w:t>
      </w:r>
      <w:r w:rsidR="00814831" w:rsidRPr="003C5EB5">
        <w:rPr>
          <w:rFonts w:cs="Arial"/>
          <w:szCs w:val="22"/>
        </w:rPr>
        <w:t>hat</w:t>
      </w:r>
      <w:r>
        <w:rPr>
          <w:rFonts w:cs="Arial"/>
          <w:szCs w:val="22"/>
        </w:rPr>
        <w:t xml:space="preserve"> </w:t>
      </w:r>
      <w:r w:rsidR="00814831" w:rsidRPr="003C5EB5">
        <w:rPr>
          <w:rFonts w:cs="Arial"/>
          <w:szCs w:val="22"/>
        </w:rPr>
        <w:t>man</w:t>
      </w:r>
      <w:r>
        <w:rPr>
          <w:rFonts w:cs="Arial"/>
          <w:szCs w:val="22"/>
        </w:rPr>
        <w:t xml:space="preserve"> </w:t>
      </w:r>
      <w:r w:rsidR="00814831" w:rsidRPr="003C5EB5">
        <w:rPr>
          <w:rFonts w:cs="Arial"/>
          <w:szCs w:val="22"/>
        </w:rPr>
        <w:t>bezweifeln</w:t>
      </w:r>
      <w:r>
        <w:rPr>
          <w:rFonts w:cs="Arial"/>
          <w:szCs w:val="22"/>
        </w:rPr>
        <w:t xml:space="preserve"> </w:t>
      </w:r>
      <w:r w:rsidR="00814831" w:rsidRPr="003C5EB5">
        <w:rPr>
          <w:rFonts w:cs="Arial"/>
          <w:szCs w:val="22"/>
        </w:rPr>
        <w:t>wollen.</w:t>
      </w:r>
      <w:r>
        <w:rPr>
          <w:rFonts w:cs="Arial"/>
          <w:szCs w:val="22"/>
        </w:rPr>
        <w:t xml:space="preserve"> </w:t>
      </w:r>
      <w:r w:rsidR="00814831" w:rsidRPr="003C5EB5">
        <w:rPr>
          <w:rFonts w:cs="Arial"/>
          <w:szCs w:val="22"/>
        </w:rPr>
        <w:t>Lange</w:t>
      </w:r>
      <w:r>
        <w:rPr>
          <w:rFonts w:cs="Arial"/>
          <w:szCs w:val="22"/>
        </w:rPr>
        <w:t xml:space="preserve"> </w:t>
      </w:r>
      <w:r w:rsidR="00814831" w:rsidRPr="003C5EB5">
        <w:rPr>
          <w:rFonts w:cs="Arial"/>
          <w:szCs w:val="22"/>
        </w:rPr>
        <w:t>scheint</w:t>
      </w:r>
      <w:r>
        <w:rPr>
          <w:rFonts w:cs="Arial"/>
          <w:szCs w:val="22"/>
        </w:rPr>
        <w:t xml:space="preserve"> </w:t>
      </w:r>
      <w:r w:rsidR="00814831" w:rsidRPr="003C5EB5">
        <w:rPr>
          <w:rFonts w:cs="Arial"/>
          <w:szCs w:val="22"/>
        </w:rPr>
        <w:t>Tholuck</w:t>
      </w:r>
      <w:r>
        <w:rPr>
          <w:rFonts w:cs="Arial"/>
          <w:szCs w:val="22"/>
        </w:rPr>
        <w:t xml:space="preserve"> </w:t>
      </w:r>
      <w:r w:rsidR="00814831" w:rsidRPr="003C5EB5">
        <w:rPr>
          <w:rFonts w:cs="Arial"/>
          <w:szCs w:val="22"/>
        </w:rPr>
        <w:t>z.</w:t>
      </w:r>
      <w:r>
        <w:rPr>
          <w:rFonts w:cs="Arial"/>
          <w:szCs w:val="22"/>
        </w:rPr>
        <w:t xml:space="preserve"> </w:t>
      </w:r>
      <w:r w:rsidR="00814831" w:rsidRPr="003C5EB5">
        <w:rPr>
          <w:rFonts w:cs="Arial"/>
          <w:szCs w:val="22"/>
        </w:rPr>
        <w:t>T.</w:t>
      </w:r>
      <w:r>
        <w:rPr>
          <w:rFonts w:cs="Arial"/>
          <w:szCs w:val="22"/>
        </w:rPr>
        <w:t xml:space="preserve"> </w:t>
      </w:r>
      <w:r w:rsidR="00814831" w:rsidRPr="003C5EB5">
        <w:rPr>
          <w:rFonts w:cs="Arial"/>
          <w:szCs w:val="22"/>
        </w:rPr>
        <w:t>Recht</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geben,</w:t>
      </w: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bemerkt:</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„Entweder</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nun</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ökonomische</w:t>
      </w:r>
      <w:r>
        <w:rPr>
          <w:rFonts w:cs="Arial"/>
          <w:szCs w:val="22"/>
        </w:rPr>
        <w:t xml:space="preserve"> </w:t>
      </w:r>
      <w:r w:rsidR="00814831" w:rsidRPr="003C5EB5">
        <w:rPr>
          <w:rFonts w:cs="Arial"/>
          <w:szCs w:val="22"/>
        </w:rPr>
        <w:t>Sachverhältnis</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bekannt</w:t>
      </w:r>
      <w:r>
        <w:rPr>
          <w:rFonts w:cs="Arial"/>
          <w:szCs w:val="22"/>
        </w:rPr>
        <w:t xml:space="preserve"> </w:t>
      </w:r>
      <w:r w:rsidR="00814831" w:rsidRPr="003C5EB5">
        <w:rPr>
          <w:rFonts w:cs="Arial"/>
          <w:szCs w:val="22"/>
        </w:rPr>
        <w:t>gewesen,</w:t>
      </w:r>
      <w:r>
        <w:rPr>
          <w:rFonts w:cs="Arial"/>
          <w:szCs w:val="22"/>
        </w:rPr>
        <w:t xml:space="preserve"> </w:t>
      </w:r>
      <w:r w:rsidR="00814831" w:rsidRPr="003C5EB5">
        <w:rPr>
          <w:rFonts w:cs="Arial"/>
          <w:szCs w:val="22"/>
        </w:rPr>
        <w:t>oder</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was</w:t>
      </w:r>
      <w:r>
        <w:rPr>
          <w:rFonts w:cs="Arial"/>
          <w:szCs w:val="22"/>
        </w:rPr>
        <w:t xml:space="preserve"> </w:t>
      </w:r>
      <w:r w:rsidR="00814831" w:rsidRPr="003C5EB5">
        <w:rPr>
          <w:rFonts w:cs="Arial"/>
          <w:szCs w:val="22"/>
        </w:rPr>
        <w:t>bei</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Trivialität</w:t>
      </w:r>
      <w:r>
        <w:rPr>
          <w:rFonts w:cs="Arial"/>
          <w:szCs w:val="22"/>
        </w:rPr>
        <w:t xml:space="preserve"> </w:t>
      </w:r>
      <w:r w:rsidR="00814831" w:rsidRPr="003C5EB5">
        <w:rPr>
          <w:rFonts w:cs="Arial"/>
          <w:szCs w:val="22"/>
        </w:rPr>
        <w:t>dieser</w:t>
      </w:r>
      <w:r>
        <w:rPr>
          <w:rFonts w:cs="Arial"/>
          <w:szCs w:val="22"/>
        </w:rPr>
        <w:t xml:space="preserve"> </w:t>
      </w:r>
      <w:r w:rsidR="00814831" w:rsidRPr="003C5EB5">
        <w:rPr>
          <w:rFonts w:cs="Arial"/>
          <w:szCs w:val="22"/>
        </w:rPr>
        <w:t>Notiz</w:t>
      </w:r>
      <w:r>
        <w:rPr>
          <w:rFonts w:cs="Arial"/>
          <w:szCs w:val="22"/>
        </w:rPr>
        <w:t xml:space="preserve"> </w:t>
      </w:r>
      <w:r w:rsidR="00814831" w:rsidRPr="003C5EB5">
        <w:rPr>
          <w:rFonts w:cs="Arial"/>
          <w:szCs w:val="22"/>
        </w:rPr>
        <w:t>wahrscheinlicher</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hat</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sagen</w:t>
      </w:r>
      <w:r>
        <w:rPr>
          <w:rFonts w:cs="Arial"/>
          <w:szCs w:val="22"/>
        </w:rPr>
        <w:t xml:space="preserve"> </w:t>
      </w:r>
      <w:r w:rsidR="00814831" w:rsidRPr="003C5EB5">
        <w:rPr>
          <w:rFonts w:cs="Arial"/>
          <w:szCs w:val="22"/>
        </w:rPr>
        <w:t>wollen,</w:t>
      </w:r>
      <w:r>
        <w:rPr>
          <w:rFonts w:cs="Arial"/>
          <w:szCs w:val="22"/>
        </w:rPr>
        <w:t xml:space="preserve"> </w:t>
      </w:r>
      <w:r w:rsidR="00814831" w:rsidRPr="003C5EB5">
        <w:rPr>
          <w:rFonts w:cs="Arial"/>
          <w:szCs w:val="22"/>
        </w:rPr>
        <w:t>hier</w:t>
      </w:r>
      <w:r>
        <w:rPr>
          <w:rFonts w:cs="Arial"/>
          <w:szCs w:val="22"/>
        </w:rPr>
        <w:t xml:space="preserve"> </w:t>
      </w:r>
      <w:r w:rsidR="00814831" w:rsidRPr="003C5EB5">
        <w:rPr>
          <w:rFonts w:cs="Arial"/>
          <w:szCs w:val="22"/>
        </w:rPr>
        <w:t>sei</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Gnaden</w:t>
      </w:r>
      <w:r>
        <w:rPr>
          <w:rFonts w:cs="Arial"/>
          <w:szCs w:val="22"/>
        </w:rPr>
        <w:t xml:space="preserve"> </w:t>
      </w:r>
      <w:r w:rsidR="00814831" w:rsidRPr="003C5EB5">
        <w:rPr>
          <w:rFonts w:cs="Arial"/>
          <w:szCs w:val="22"/>
        </w:rPr>
        <w:t>geschehen,</w:t>
      </w:r>
      <w:r>
        <w:rPr>
          <w:rFonts w:cs="Arial"/>
          <w:szCs w:val="22"/>
        </w:rPr>
        <w:t xml:space="preserve"> </w:t>
      </w:r>
      <w:r w:rsidR="00814831" w:rsidRPr="003C5EB5">
        <w:rPr>
          <w:rFonts w:cs="Arial"/>
          <w:szCs w:val="22"/>
        </w:rPr>
        <w:t>was</w:t>
      </w:r>
      <w:r>
        <w:rPr>
          <w:rFonts w:cs="Arial"/>
          <w:szCs w:val="22"/>
        </w:rPr>
        <w:t xml:space="preserve"> </w:t>
      </w:r>
      <w:r w:rsidR="00814831" w:rsidRPr="003C5EB5">
        <w:rPr>
          <w:rFonts w:cs="Arial"/>
          <w:szCs w:val="22"/>
        </w:rPr>
        <w:t>sonst</w:t>
      </w:r>
      <w:r>
        <w:rPr>
          <w:rFonts w:cs="Arial"/>
          <w:szCs w:val="22"/>
        </w:rPr>
        <w:t xml:space="preserve"> </w:t>
      </w:r>
      <w:r w:rsidR="00814831" w:rsidRPr="003C5EB5">
        <w:rPr>
          <w:rFonts w:cs="Arial"/>
          <w:szCs w:val="22"/>
        </w:rPr>
        <w:t>wider</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Natur</w:t>
      </w:r>
      <w:r>
        <w:rPr>
          <w:rFonts w:cs="Arial"/>
          <w:szCs w:val="22"/>
        </w:rPr>
        <w:t xml:space="preserve"> </w:t>
      </w:r>
      <w:r w:rsidR="00814831" w:rsidRPr="003C5EB5">
        <w:rPr>
          <w:rFonts w:cs="Arial"/>
          <w:szCs w:val="22"/>
        </w:rPr>
        <w:t>ist.”</w:t>
      </w:r>
    </w:p>
    <w:p w:rsidR="00814831" w:rsidRPr="003C5EB5" w:rsidRDefault="00A87105" w:rsidP="00814831">
      <w:pPr>
        <w:rPr>
          <w:rFonts w:cs="Arial"/>
          <w:szCs w:val="22"/>
        </w:rPr>
      </w:pP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Biblischen</w:t>
      </w:r>
      <w:r>
        <w:rPr>
          <w:rFonts w:cs="Arial"/>
          <w:szCs w:val="22"/>
        </w:rPr>
        <w:t xml:space="preserve"> </w:t>
      </w:r>
      <w:r w:rsidR="00814831" w:rsidRPr="003C5EB5">
        <w:rPr>
          <w:rFonts w:cs="Arial"/>
          <w:szCs w:val="22"/>
        </w:rPr>
        <w:t>Wörterbuch</w:t>
      </w:r>
      <w:r>
        <w:rPr>
          <w:rFonts w:cs="Arial"/>
          <w:szCs w:val="22"/>
        </w:rPr>
        <w:t xml:space="preserve"> </w:t>
      </w:r>
      <w:r w:rsidR="00814831" w:rsidRPr="003C5EB5">
        <w:rPr>
          <w:rFonts w:cs="Arial"/>
          <w:szCs w:val="22"/>
        </w:rPr>
        <w:t>für</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christliche</w:t>
      </w:r>
      <w:r>
        <w:rPr>
          <w:rFonts w:cs="Arial"/>
          <w:szCs w:val="22"/>
        </w:rPr>
        <w:t xml:space="preserve"> </w:t>
      </w:r>
      <w:r w:rsidR="00814831" w:rsidRPr="003C5EB5">
        <w:rPr>
          <w:rFonts w:cs="Arial"/>
          <w:szCs w:val="22"/>
        </w:rPr>
        <w:t>Volk</w:t>
      </w:r>
      <w:r>
        <w:rPr>
          <w:rFonts w:cs="Arial"/>
          <w:szCs w:val="22"/>
        </w:rPr>
        <w:t xml:space="preserve"> </w:t>
      </w:r>
      <w:r w:rsidR="00814831" w:rsidRPr="003C5EB5">
        <w:rPr>
          <w:rFonts w:cs="Arial"/>
          <w:szCs w:val="22"/>
        </w:rPr>
        <w:t>liest</w:t>
      </w:r>
      <w:r>
        <w:rPr>
          <w:rFonts w:cs="Arial"/>
          <w:szCs w:val="22"/>
        </w:rPr>
        <w:t xml:space="preserve"> </w:t>
      </w:r>
      <w:r w:rsidR="00814831" w:rsidRPr="003C5EB5">
        <w:rPr>
          <w:rFonts w:cs="Arial"/>
          <w:szCs w:val="22"/>
        </w:rPr>
        <w:t>man</w:t>
      </w:r>
      <w:r>
        <w:rPr>
          <w:rFonts w:cs="Arial"/>
          <w:szCs w:val="22"/>
        </w:rPr>
        <w:t xml:space="preserve"> </w:t>
      </w:r>
      <w:r w:rsidR="00814831" w:rsidRPr="003C5EB5">
        <w:rPr>
          <w:rFonts w:cs="Arial"/>
          <w:szCs w:val="22"/>
        </w:rPr>
        <w:t>unter</w:t>
      </w:r>
      <w:r>
        <w:rPr>
          <w:rFonts w:cs="Arial"/>
          <w:szCs w:val="22"/>
        </w:rPr>
        <w:t xml:space="preserve"> </w:t>
      </w:r>
      <w:r w:rsidR="00814831" w:rsidRPr="003C5EB5">
        <w:rPr>
          <w:rFonts w:cs="Arial"/>
          <w:szCs w:val="22"/>
        </w:rPr>
        <w:t>„Ölbaum”</w:t>
      </w:r>
      <w:r>
        <w:rPr>
          <w:rFonts w:cs="Arial"/>
          <w:szCs w:val="22"/>
        </w:rPr>
        <w:t xml:space="preserve"> </w:t>
      </w:r>
      <w:r w:rsidR="00814831" w:rsidRPr="003C5EB5">
        <w:rPr>
          <w:rFonts w:cs="Arial"/>
          <w:szCs w:val="22"/>
        </w:rPr>
        <w:t>u.a.:</w:t>
      </w:r>
      <w:r>
        <w:rPr>
          <w:rFonts w:cs="Arial"/>
          <w:szCs w:val="22"/>
        </w:rPr>
        <w:t xml:space="preserve"> </w:t>
      </w:r>
      <w:r w:rsidR="00814831" w:rsidRPr="003C5EB5">
        <w:rPr>
          <w:rFonts w:cs="Arial"/>
          <w:szCs w:val="22"/>
        </w:rPr>
        <w:t>„Ob,</w:t>
      </w: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einige</w:t>
      </w:r>
      <w:r>
        <w:rPr>
          <w:rFonts w:cs="Arial"/>
          <w:szCs w:val="22"/>
        </w:rPr>
        <w:t xml:space="preserve"> </w:t>
      </w:r>
      <w:r w:rsidR="00814831" w:rsidRPr="003C5EB5">
        <w:rPr>
          <w:rFonts w:cs="Arial"/>
          <w:szCs w:val="22"/>
        </w:rPr>
        <w:t>wegen</w:t>
      </w:r>
      <w:r>
        <w:rPr>
          <w:rFonts w:cs="Arial"/>
          <w:szCs w:val="22"/>
        </w:rPr>
        <w:t xml:space="preserve"> Römer </w:t>
      </w:r>
      <w:r w:rsidR="00814831" w:rsidRPr="003C5EB5">
        <w:rPr>
          <w:rFonts w:cs="Arial"/>
          <w:szCs w:val="22"/>
        </w:rPr>
        <w:t>11</w:t>
      </w:r>
      <w:r>
        <w:rPr>
          <w:rFonts w:cs="Arial"/>
          <w:szCs w:val="22"/>
        </w:rPr>
        <w:t>, 1</w:t>
      </w:r>
      <w:r w:rsidR="00814831" w:rsidRPr="003C5EB5">
        <w:rPr>
          <w:rFonts w:cs="Arial"/>
          <w:szCs w:val="22"/>
        </w:rPr>
        <w:t>7ff</w:t>
      </w:r>
      <w:r>
        <w:rPr>
          <w:rFonts w:cs="Arial"/>
          <w:szCs w:val="22"/>
        </w:rPr>
        <w:t xml:space="preserve"> </w:t>
      </w:r>
      <w:r w:rsidR="00814831" w:rsidRPr="003C5EB5">
        <w:rPr>
          <w:rFonts w:cs="Arial"/>
          <w:szCs w:val="22"/>
        </w:rPr>
        <w:t>vermuten,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Einpfropfung</w:t>
      </w:r>
      <w:r>
        <w:rPr>
          <w:rFonts w:cs="Arial"/>
          <w:szCs w:val="22"/>
        </w:rPr>
        <w:t xml:space="preserve"> </w:t>
      </w:r>
      <w:r w:rsidR="00814831" w:rsidRPr="003C5EB5">
        <w:rPr>
          <w:rFonts w:cs="Arial"/>
          <w:szCs w:val="22"/>
        </w:rPr>
        <w:t>wilder</w:t>
      </w:r>
      <w:r>
        <w:rPr>
          <w:rFonts w:cs="Arial"/>
          <w:szCs w:val="22"/>
        </w:rPr>
        <w:t xml:space="preserve"> </w:t>
      </w:r>
      <w:r w:rsidR="00814831" w:rsidRPr="003C5EB5">
        <w:rPr>
          <w:rFonts w:cs="Arial"/>
          <w:szCs w:val="22"/>
        </w:rPr>
        <w:t>Ölzweige</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edlen</w:t>
      </w:r>
      <w:r>
        <w:rPr>
          <w:rFonts w:cs="Arial"/>
          <w:szCs w:val="22"/>
        </w:rPr>
        <w:t xml:space="preserve"> </w:t>
      </w:r>
      <w:r w:rsidR="00814831" w:rsidRPr="003C5EB5">
        <w:rPr>
          <w:rFonts w:cs="Arial"/>
          <w:szCs w:val="22"/>
        </w:rPr>
        <w:t>Stämme</w:t>
      </w:r>
      <w:r>
        <w:rPr>
          <w:rFonts w:cs="Arial"/>
          <w:szCs w:val="22"/>
        </w:rPr>
        <w:t xml:space="preserve"> </w:t>
      </w:r>
      <w:r w:rsidR="00814831" w:rsidRPr="003C5EB5">
        <w:rPr>
          <w:rFonts w:cs="Arial"/>
          <w:szCs w:val="22"/>
        </w:rPr>
        <w:t>stattgefunden</w:t>
      </w:r>
      <w:r>
        <w:rPr>
          <w:rFonts w:cs="Arial"/>
          <w:szCs w:val="22"/>
        </w:rPr>
        <w:t xml:space="preserve"> </w:t>
      </w:r>
      <w:r w:rsidR="00814831" w:rsidRPr="003C5EB5">
        <w:rPr>
          <w:rFonts w:cs="Arial"/>
          <w:szCs w:val="22"/>
        </w:rPr>
        <w:t>habe,</w:t>
      </w:r>
      <w:r>
        <w:rPr>
          <w:rFonts w:cs="Arial"/>
          <w:szCs w:val="22"/>
        </w:rPr>
        <w:t xml:space="preserve"> </w:t>
      </w:r>
      <w:r w:rsidR="00814831" w:rsidRPr="003C5EB5">
        <w:rPr>
          <w:rFonts w:cs="Arial"/>
          <w:szCs w:val="22"/>
        </w:rPr>
        <w:t>um</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alten,</w:t>
      </w:r>
      <w:r>
        <w:rPr>
          <w:rFonts w:cs="Arial"/>
          <w:szCs w:val="22"/>
        </w:rPr>
        <w:t xml:space="preserve"> </w:t>
      </w:r>
      <w:r w:rsidR="00814831" w:rsidRPr="003C5EB5">
        <w:rPr>
          <w:rFonts w:cs="Arial"/>
          <w:szCs w:val="22"/>
        </w:rPr>
        <w:t>kränkelnden</w:t>
      </w:r>
      <w:r>
        <w:rPr>
          <w:rFonts w:cs="Arial"/>
          <w:szCs w:val="22"/>
        </w:rPr>
        <w:t xml:space="preserve"> </w:t>
      </w:r>
      <w:r w:rsidR="00814831" w:rsidRPr="003C5EB5">
        <w:rPr>
          <w:rFonts w:cs="Arial"/>
          <w:szCs w:val="22"/>
        </w:rPr>
        <w:t>Stamm</w:t>
      </w:r>
      <w:r>
        <w:rPr>
          <w:rFonts w:cs="Arial"/>
          <w:szCs w:val="22"/>
        </w:rPr>
        <w:t xml:space="preserve"> </w:t>
      </w:r>
      <w:r w:rsidR="00814831" w:rsidRPr="003C5EB5">
        <w:rPr>
          <w:rFonts w:cs="Arial"/>
          <w:szCs w:val="22"/>
        </w:rPr>
        <w:t>damit</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erneuern,</w:t>
      </w:r>
      <w:r>
        <w:rPr>
          <w:rFonts w:cs="Arial"/>
          <w:szCs w:val="22"/>
        </w:rPr>
        <w:t xml:space="preserve"> </w:t>
      </w:r>
      <w:r w:rsidR="00814831" w:rsidRPr="003C5EB5">
        <w:rPr>
          <w:rFonts w:cs="Arial"/>
          <w:szCs w:val="22"/>
        </w:rPr>
        <w:t>muss</w:t>
      </w:r>
      <w:r>
        <w:rPr>
          <w:rFonts w:cs="Arial"/>
          <w:szCs w:val="22"/>
        </w:rPr>
        <w:t xml:space="preserve"> </w:t>
      </w:r>
      <w:r w:rsidR="00814831" w:rsidRPr="003C5EB5">
        <w:rPr>
          <w:rFonts w:cs="Arial"/>
          <w:szCs w:val="22"/>
        </w:rPr>
        <w:t>bezweifelt</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(Karlsruhe</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Leipzig,</w:t>
      </w:r>
      <w:r>
        <w:rPr>
          <w:rFonts w:cs="Arial"/>
          <w:szCs w:val="22"/>
        </w:rPr>
        <w:t xml:space="preserve"> </w:t>
      </w:r>
      <w:r w:rsidR="00814831" w:rsidRPr="003C5EB5">
        <w:rPr>
          <w:rFonts w:cs="Arial"/>
          <w:szCs w:val="22"/>
        </w:rPr>
        <w:t>Verlag</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H.</w:t>
      </w:r>
      <w:r>
        <w:rPr>
          <w:rFonts w:cs="Arial"/>
          <w:szCs w:val="22"/>
        </w:rPr>
        <w:t xml:space="preserve"> </w:t>
      </w:r>
      <w:r w:rsidR="00814831" w:rsidRPr="003C5EB5">
        <w:rPr>
          <w:rFonts w:cs="Arial"/>
          <w:szCs w:val="22"/>
        </w:rPr>
        <w:t>Reuther</w:t>
      </w:r>
      <w:r>
        <w:rPr>
          <w:rFonts w:cs="Arial"/>
          <w:szCs w:val="22"/>
        </w:rPr>
        <w:t xml:space="preserve"> </w:t>
      </w:r>
      <w:r w:rsidR="00814831" w:rsidRPr="003C5EB5">
        <w:rPr>
          <w:rFonts w:cs="Arial"/>
          <w:szCs w:val="22"/>
        </w:rPr>
        <w:t>1885,</w:t>
      </w:r>
      <w:r>
        <w:rPr>
          <w:rFonts w:cs="Arial"/>
          <w:szCs w:val="22"/>
        </w:rPr>
        <w:t xml:space="preserve"> </w:t>
      </w:r>
      <w:r w:rsidR="00814831" w:rsidRPr="003C5EB5">
        <w:rPr>
          <w:rFonts w:cs="Arial"/>
          <w:szCs w:val="22"/>
        </w:rPr>
        <w:t>herausgegeben</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H.</w:t>
      </w:r>
      <w:r>
        <w:rPr>
          <w:rFonts w:cs="Arial"/>
          <w:szCs w:val="22"/>
        </w:rPr>
        <w:t xml:space="preserve"> </w:t>
      </w:r>
      <w:r w:rsidR="00814831" w:rsidRPr="003C5EB5">
        <w:rPr>
          <w:rFonts w:cs="Arial"/>
          <w:szCs w:val="22"/>
        </w:rPr>
        <w:t>Zeller)</w:t>
      </w:r>
      <w:r>
        <w:rPr>
          <w:rFonts w:cs="Arial"/>
          <w:szCs w:val="22"/>
        </w:rPr>
        <w:t xml:space="preserve"> </w:t>
      </w:r>
      <w:r w:rsidR="00814831" w:rsidRPr="003C5EB5">
        <w:rPr>
          <w:rFonts w:cs="Arial"/>
          <w:szCs w:val="22"/>
        </w:rPr>
        <w:t>Doch</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dann</w:t>
      </w:r>
      <w:r>
        <w:rPr>
          <w:rFonts w:cs="Arial"/>
          <w:szCs w:val="22"/>
        </w:rPr>
        <w:t xml:space="preserve"> </w:t>
      </w:r>
      <w:r w:rsidR="00814831" w:rsidRPr="003C5EB5">
        <w:rPr>
          <w:rFonts w:cs="Arial"/>
          <w:szCs w:val="22"/>
        </w:rPr>
        <w:t>glücklicherweise</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einer</w:t>
      </w:r>
      <w:r>
        <w:rPr>
          <w:rFonts w:cs="Arial"/>
          <w:szCs w:val="22"/>
        </w:rPr>
        <w:t xml:space="preserve"> </w:t>
      </w:r>
      <w:r w:rsidR="00814831" w:rsidRPr="003C5EB5">
        <w:rPr>
          <w:rFonts w:cs="Arial"/>
          <w:szCs w:val="22"/>
        </w:rPr>
        <w:t>Fußnote</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gewisser</w:t>
      </w:r>
      <w:r>
        <w:rPr>
          <w:rFonts w:cs="Arial"/>
          <w:szCs w:val="22"/>
        </w:rPr>
        <w:t xml:space="preserve"> </w:t>
      </w:r>
      <w:r w:rsidR="00814831" w:rsidRPr="003C5EB5">
        <w:rPr>
          <w:rFonts w:cs="Arial"/>
          <w:szCs w:val="22"/>
        </w:rPr>
        <w:t>„Schultz</w:t>
      </w:r>
      <w:r>
        <w:rPr>
          <w:rFonts w:cs="Arial"/>
          <w:szCs w:val="22"/>
        </w:rPr>
        <w:t xml:space="preserve"> </w:t>
      </w:r>
      <w:r w:rsidR="00814831" w:rsidRPr="003C5EB5">
        <w:rPr>
          <w:rFonts w:cs="Arial"/>
          <w:szCs w:val="22"/>
        </w:rPr>
        <w:t>(Leitungen</w:t>
      </w: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88)”</w:t>
      </w:r>
      <w:r>
        <w:rPr>
          <w:rFonts w:cs="Arial"/>
          <w:szCs w:val="22"/>
        </w:rPr>
        <w:t xml:space="preserve"> </w:t>
      </w:r>
      <w:r w:rsidR="00814831" w:rsidRPr="003C5EB5">
        <w:rPr>
          <w:rFonts w:cs="Arial"/>
          <w:szCs w:val="22"/>
        </w:rPr>
        <w:t>zitiert:</w:t>
      </w:r>
    </w:p>
    <w:p w:rsidR="00814831" w:rsidRPr="003C5EB5" w:rsidRDefault="00A87105" w:rsidP="00814831">
      <w:pPr>
        <w:rPr>
          <w:rFonts w:cs="Arial"/>
          <w:szCs w:val="22"/>
        </w:rPr>
      </w:pP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Jerusalem</w:t>
      </w:r>
      <w:r>
        <w:rPr>
          <w:rFonts w:cs="Arial"/>
          <w:szCs w:val="22"/>
        </w:rPr>
        <w:t xml:space="preserve"> </w:t>
      </w:r>
      <w:r w:rsidR="00814831" w:rsidRPr="003C5EB5">
        <w:rPr>
          <w:rFonts w:cs="Arial"/>
          <w:szCs w:val="22"/>
        </w:rPr>
        <w:t>habe</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vielen</w:t>
      </w:r>
      <w:r>
        <w:rPr>
          <w:rFonts w:cs="Arial"/>
          <w:szCs w:val="22"/>
        </w:rPr>
        <w:t xml:space="preserve"> </w:t>
      </w:r>
      <w:r w:rsidR="00814831" w:rsidRPr="003C5EB5">
        <w:rPr>
          <w:rFonts w:cs="Arial"/>
          <w:szCs w:val="22"/>
        </w:rPr>
        <w:t>gehört,</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zahmer</w:t>
      </w:r>
      <w:r>
        <w:rPr>
          <w:rFonts w:cs="Arial"/>
          <w:szCs w:val="22"/>
        </w:rPr>
        <w:t xml:space="preserve"> </w:t>
      </w:r>
      <w:r w:rsidR="00814831" w:rsidRPr="003C5EB5">
        <w:rPr>
          <w:rFonts w:cs="Arial"/>
          <w:szCs w:val="22"/>
        </w:rPr>
        <w:t>Ölbaum</w:t>
      </w:r>
      <w:r>
        <w:rPr>
          <w:rFonts w:cs="Arial"/>
          <w:szCs w:val="22"/>
        </w:rPr>
        <w:t xml:space="preserve"> </w:t>
      </w:r>
      <w:r w:rsidR="00814831" w:rsidRPr="003C5EB5">
        <w:rPr>
          <w:rFonts w:cs="Arial"/>
          <w:szCs w:val="22"/>
        </w:rPr>
        <w:t>seine</w:t>
      </w:r>
      <w:r>
        <w:rPr>
          <w:rFonts w:cs="Arial"/>
          <w:szCs w:val="22"/>
        </w:rPr>
        <w:t xml:space="preserve"> </w:t>
      </w:r>
      <w:r w:rsidR="00814831" w:rsidRPr="003C5EB5">
        <w:rPr>
          <w:rFonts w:cs="Arial"/>
          <w:szCs w:val="22"/>
        </w:rPr>
        <w:t>Zweige</w:t>
      </w:r>
      <w:r>
        <w:rPr>
          <w:rFonts w:cs="Arial"/>
          <w:szCs w:val="22"/>
        </w:rPr>
        <w:t xml:space="preserve"> </w:t>
      </w:r>
      <w:r w:rsidR="00814831" w:rsidRPr="003C5EB5">
        <w:rPr>
          <w:rFonts w:cs="Arial"/>
          <w:szCs w:val="22"/>
        </w:rPr>
        <w:t>verliert,</w:t>
      </w:r>
      <w:r>
        <w:rPr>
          <w:rFonts w:cs="Arial"/>
          <w:szCs w:val="22"/>
        </w:rPr>
        <w:t xml:space="preserve"> </w:t>
      </w:r>
      <w:r w:rsidR="00814831" w:rsidRPr="003C5EB5">
        <w:rPr>
          <w:rFonts w:cs="Arial"/>
          <w:szCs w:val="22"/>
        </w:rPr>
        <w:t>so</w:t>
      </w:r>
      <w:r>
        <w:rPr>
          <w:rFonts w:cs="Arial"/>
          <w:szCs w:val="22"/>
        </w:rPr>
        <w:t xml:space="preserve"> </w:t>
      </w:r>
      <w:r w:rsidR="00814831" w:rsidRPr="003C5EB5">
        <w:rPr>
          <w:rFonts w:cs="Arial"/>
          <w:szCs w:val="22"/>
        </w:rPr>
        <w:t>holen</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Jordan</w:t>
      </w:r>
      <w:r>
        <w:rPr>
          <w:rFonts w:cs="Arial"/>
          <w:szCs w:val="22"/>
        </w:rPr>
        <w:t xml:space="preserve"> </w:t>
      </w:r>
      <w:r w:rsidR="00814831" w:rsidRPr="003C5EB5">
        <w:rPr>
          <w:rFonts w:cs="Arial"/>
          <w:szCs w:val="22"/>
        </w:rPr>
        <w:t>wilde</w:t>
      </w:r>
      <w:r>
        <w:rPr>
          <w:rFonts w:cs="Arial"/>
          <w:szCs w:val="22"/>
        </w:rPr>
        <w:t xml:space="preserve"> </w:t>
      </w:r>
      <w:r w:rsidR="00814831" w:rsidRPr="003C5EB5">
        <w:rPr>
          <w:rFonts w:cs="Arial"/>
          <w:szCs w:val="22"/>
        </w:rPr>
        <w:t>Ölzweige,</w:t>
      </w:r>
      <w:r>
        <w:rPr>
          <w:rFonts w:cs="Arial"/>
          <w:szCs w:val="22"/>
        </w:rPr>
        <w:t xml:space="preserve"> </w:t>
      </w:r>
      <w:r w:rsidR="00814831" w:rsidRPr="003C5EB5">
        <w:rPr>
          <w:rFonts w:cs="Arial"/>
          <w:szCs w:val="22"/>
        </w:rPr>
        <w:t>pfropfen</w:t>
      </w:r>
      <w:r>
        <w:rPr>
          <w:rFonts w:cs="Arial"/>
          <w:szCs w:val="22"/>
        </w:rPr>
        <w:t xml:space="preserve"> </w:t>
      </w:r>
      <w:r w:rsidR="00814831" w:rsidRPr="003C5EB5">
        <w:rPr>
          <w:rFonts w:cs="Arial"/>
          <w:szCs w:val="22"/>
        </w:rPr>
        <w:t>dieselben</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zahmen</w:t>
      </w:r>
      <w:r>
        <w:rPr>
          <w:rFonts w:cs="Arial"/>
          <w:szCs w:val="22"/>
        </w:rPr>
        <w:t xml:space="preserve"> </w:t>
      </w:r>
      <w:r w:rsidR="00814831" w:rsidRPr="003C5EB5">
        <w:rPr>
          <w:rFonts w:cs="Arial"/>
          <w:szCs w:val="22"/>
        </w:rPr>
        <w:t>Stamm,</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da</w:t>
      </w:r>
      <w:r>
        <w:rPr>
          <w:rFonts w:cs="Arial"/>
          <w:szCs w:val="22"/>
        </w:rPr>
        <w:t xml:space="preserve"> </w:t>
      </w:r>
      <w:r w:rsidR="00814831" w:rsidRPr="003C5EB5">
        <w:rPr>
          <w:rFonts w:cs="Arial"/>
          <w:szCs w:val="22"/>
        </w:rPr>
        <w:t>trägt</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gute</w:t>
      </w:r>
      <w:r>
        <w:rPr>
          <w:rFonts w:cs="Arial"/>
          <w:szCs w:val="22"/>
        </w:rPr>
        <w:t xml:space="preserve"> </w:t>
      </w:r>
      <w:r w:rsidR="00814831" w:rsidRPr="003C5EB5">
        <w:rPr>
          <w:rFonts w:cs="Arial"/>
          <w:szCs w:val="22"/>
        </w:rPr>
        <w:t>Früchte.”</w:t>
      </w:r>
    </w:p>
    <w:p w:rsidR="00814831" w:rsidRPr="003C5EB5" w:rsidRDefault="00A87105" w:rsidP="00814831">
      <w:pPr>
        <w:rPr>
          <w:rFonts w:cs="Arial"/>
          <w:szCs w:val="22"/>
        </w:rPr>
      </w:pPr>
      <w:r>
        <w:rPr>
          <w:rFonts w:cs="Arial"/>
          <w:szCs w:val="22"/>
        </w:rPr>
        <w:t xml:space="preserve">    </w:t>
      </w:r>
      <w:r w:rsidR="00814831" w:rsidRPr="003C5EB5">
        <w:rPr>
          <w:rFonts w:cs="Arial"/>
          <w:szCs w:val="22"/>
        </w:rPr>
        <w:t>Ramsay</w:t>
      </w:r>
      <w:r>
        <w:rPr>
          <w:rFonts w:cs="Arial"/>
          <w:szCs w:val="22"/>
        </w:rPr>
        <w:t xml:space="preserve"> </w:t>
      </w:r>
      <w:r w:rsidR="00814831" w:rsidRPr="003C5EB5">
        <w:rPr>
          <w:rFonts w:cs="Arial"/>
          <w:szCs w:val="22"/>
        </w:rPr>
        <w:t>spricht</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einem</w:t>
      </w:r>
      <w:r>
        <w:rPr>
          <w:rFonts w:cs="Arial"/>
          <w:szCs w:val="22"/>
        </w:rPr>
        <w:t xml:space="preserve"> </w:t>
      </w:r>
      <w:r w:rsidR="00814831" w:rsidRPr="003C5EB5">
        <w:rPr>
          <w:rFonts w:cs="Arial"/>
          <w:szCs w:val="22"/>
        </w:rPr>
        <w:t>fast</w:t>
      </w:r>
      <w:r>
        <w:rPr>
          <w:rFonts w:cs="Arial"/>
          <w:szCs w:val="22"/>
        </w:rPr>
        <w:t xml:space="preserve"> </w:t>
      </w:r>
      <w:r w:rsidR="00814831" w:rsidRPr="003C5EB5">
        <w:rPr>
          <w:rFonts w:cs="Arial"/>
          <w:szCs w:val="22"/>
        </w:rPr>
        <w:t>geheim</w:t>
      </w:r>
      <w:r>
        <w:rPr>
          <w:rFonts w:cs="Arial"/>
          <w:szCs w:val="22"/>
        </w:rPr>
        <w:t xml:space="preserve"> </w:t>
      </w:r>
      <w:r w:rsidR="00814831" w:rsidRPr="003C5EB5">
        <w:rPr>
          <w:rFonts w:cs="Arial"/>
          <w:szCs w:val="22"/>
        </w:rPr>
        <w:t>gehaltenen</w:t>
      </w:r>
      <w:r>
        <w:rPr>
          <w:rFonts w:cs="Arial"/>
          <w:szCs w:val="22"/>
        </w:rPr>
        <w:t xml:space="preserve"> </w:t>
      </w:r>
      <w:r w:rsidR="00814831" w:rsidRPr="003C5EB5">
        <w:rPr>
          <w:rFonts w:cs="Arial"/>
          <w:szCs w:val="22"/>
        </w:rPr>
        <w:t>Rezept</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Sonderfällen.</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weist</w:t>
      </w:r>
      <w:r>
        <w:rPr>
          <w:rFonts w:cs="Arial"/>
          <w:szCs w:val="22"/>
        </w:rPr>
        <w:t xml:space="preserve"> </w:t>
      </w:r>
      <w:r w:rsidR="00814831" w:rsidRPr="003C5EB5">
        <w:rPr>
          <w:rFonts w:cs="Arial"/>
          <w:szCs w:val="22"/>
        </w:rPr>
        <w:t>hin</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Schriften</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Pausanias,</w:t>
      </w:r>
      <w:r>
        <w:rPr>
          <w:rFonts w:cs="Arial"/>
          <w:szCs w:val="22"/>
        </w:rPr>
        <w:t xml:space="preserve"> </w:t>
      </w:r>
      <w:r w:rsidR="00814831" w:rsidRPr="003C5EB5">
        <w:rPr>
          <w:rFonts w:cs="Arial"/>
          <w:szCs w:val="22"/>
        </w:rPr>
        <w:t>Palladius</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Columella</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zitiert</w:t>
      </w:r>
      <w:r>
        <w:rPr>
          <w:rFonts w:cs="Arial"/>
          <w:szCs w:val="22"/>
        </w:rPr>
        <w:t xml:space="preserve"> </w:t>
      </w:r>
      <w:r w:rsidR="00814831" w:rsidRPr="003C5EB5">
        <w:rPr>
          <w:rFonts w:cs="Arial"/>
          <w:szCs w:val="22"/>
        </w:rPr>
        <w:t>Professor</w:t>
      </w:r>
      <w:r>
        <w:rPr>
          <w:rFonts w:cs="Arial"/>
          <w:szCs w:val="22"/>
        </w:rPr>
        <w:t xml:space="preserve"> </w:t>
      </w:r>
      <w:r w:rsidR="00814831" w:rsidRPr="003C5EB5">
        <w:rPr>
          <w:rFonts w:cs="Arial"/>
          <w:szCs w:val="22"/>
        </w:rPr>
        <w:t>Theobald</w:t>
      </w:r>
      <w:r>
        <w:rPr>
          <w:rFonts w:cs="Arial"/>
          <w:szCs w:val="22"/>
        </w:rPr>
        <w:t xml:space="preserve"> </w:t>
      </w:r>
      <w:r w:rsidR="00814831" w:rsidRPr="003C5EB5">
        <w:rPr>
          <w:rFonts w:cs="Arial"/>
          <w:szCs w:val="22"/>
        </w:rPr>
        <w:t>Fischer,</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schrieb:</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noch</w:t>
      </w:r>
      <w:r>
        <w:rPr>
          <w:rFonts w:cs="Arial"/>
          <w:szCs w:val="22"/>
        </w:rPr>
        <w:t xml:space="preserve"> </w:t>
      </w:r>
      <w:r w:rsidR="00814831" w:rsidRPr="003C5EB5">
        <w:rPr>
          <w:rFonts w:cs="Arial"/>
          <w:szCs w:val="22"/>
        </w:rPr>
        <w:t>heute</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Palästina</w:t>
      </w:r>
      <w:r>
        <w:rPr>
          <w:rFonts w:cs="Arial"/>
          <w:szCs w:val="22"/>
        </w:rPr>
        <w:t xml:space="preserve"> </w:t>
      </w:r>
      <w:r w:rsidR="00814831" w:rsidRPr="003C5EB5">
        <w:rPr>
          <w:rFonts w:cs="Arial"/>
          <w:szCs w:val="22"/>
        </w:rPr>
        <w:t>geübte</w:t>
      </w:r>
      <w:r>
        <w:rPr>
          <w:rFonts w:cs="Arial"/>
          <w:szCs w:val="22"/>
        </w:rPr>
        <w:t xml:space="preserve"> </w:t>
      </w:r>
      <w:r w:rsidR="00814831" w:rsidRPr="003C5EB5">
        <w:rPr>
          <w:rFonts w:cs="Arial"/>
          <w:szCs w:val="22"/>
        </w:rPr>
        <w:t>Verfahren,</w:t>
      </w:r>
      <w:r>
        <w:rPr>
          <w:rFonts w:cs="Arial"/>
          <w:szCs w:val="22"/>
        </w:rPr>
        <w:t xml:space="preserve"> </w:t>
      </w:r>
      <w:r w:rsidR="00814831" w:rsidRPr="003C5EB5">
        <w:rPr>
          <w:rFonts w:cs="Arial"/>
          <w:szCs w:val="22"/>
        </w:rPr>
        <w:t>einen</w:t>
      </w:r>
      <w:r>
        <w:rPr>
          <w:rFonts w:cs="Arial"/>
          <w:szCs w:val="22"/>
        </w:rPr>
        <w:t xml:space="preserve"> </w:t>
      </w:r>
      <w:r w:rsidR="00814831" w:rsidRPr="003C5EB5">
        <w:rPr>
          <w:rFonts w:cs="Arial"/>
          <w:szCs w:val="22"/>
        </w:rPr>
        <w:t>Ölbaum,</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Früchte</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tragen</w:t>
      </w:r>
      <w:r>
        <w:rPr>
          <w:rFonts w:cs="Arial"/>
          <w:szCs w:val="22"/>
        </w:rPr>
        <w:t xml:space="preserve"> </w:t>
      </w:r>
      <w:r w:rsidR="00814831" w:rsidRPr="003C5EB5">
        <w:rPr>
          <w:rFonts w:cs="Arial"/>
          <w:szCs w:val="22"/>
        </w:rPr>
        <w:t>aufhört,</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verjüngen,</w:t>
      </w:r>
      <w:r>
        <w:rPr>
          <w:rFonts w:cs="Arial"/>
          <w:szCs w:val="22"/>
        </w:rPr>
        <w:t xml:space="preserve"> </w:t>
      </w:r>
      <w:r w:rsidR="00814831" w:rsidRPr="003C5EB5">
        <w:rPr>
          <w:rFonts w:cs="Arial"/>
          <w:szCs w:val="22"/>
        </w:rPr>
        <w:t>indem</w:t>
      </w:r>
      <w:r>
        <w:rPr>
          <w:rFonts w:cs="Arial"/>
          <w:szCs w:val="22"/>
        </w:rPr>
        <w:t xml:space="preserve"> </w:t>
      </w:r>
      <w:r w:rsidR="00814831" w:rsidRPr="003C5EB5">
        <w:rPr>
          <w:rFonts w:cs="Arial"/>
          <w:szCs w:val="22"/>
        </w:rPr>
        <w:t>man</w:t>
      </w:r>
      <w:r>
        <w:rPr>
          <w:rFonts w:cs="Arial"/>
          <w:szCs w:val="22"/>
        </w:rPr>
        <w:t xml:space="preserve"> </w:t>
      </w:r>
      <w:r w:rsidR="00814831" w:rsidRPr="003C5EB5">
        <w:rPr>
          <w:rFonts w:cs="Arial"/>
          <w:szCs w:val="22"/>
        </w:rPr>
        <w:t>ihn</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einem</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wilden</w:t>
      </w:r>
      <w:r>
        <w:rPr>
          <w:rFonts w:cs="Arial"/>
          <w:szCs w:val="22"/>
        </w:rPr>
        <w:t xml:space="preserve"> </w:t>
      </w:r>
      <w:r w:rsidR="00814831" w:rsidRPr="003C5EB5">
        <w:rPr>
          <w:rFonts w:cs="Arial"/>
          <w:szCs w:val="22"/>
        </w:rPr>
        <w:t>Wurzeltriebe</w:t>
      </w:r>
      <w:r>
        <w:rPr>
          <w:rFonts w:cs="Arial"/>
          <w:szCs w:val="22"/>
        </w:rPr>
        <w:t xml:space="preserve"> </w:t>
      </w:r>
      <w:r w:rsidR="00814831" w:rsidRPr="003C5EB5">
        <w:rPr>
          <w:rFonts w:cs="Arial"/>
          <w:szCs w:val="22"/>
        </w:rPr>
        <w:t>pfropft,</w:t>
      </w:r>
      <w:r>
        <w:rPr>
          <w:rFonts w:cs="Arial"/>
          <w:szCs w:val="22"/>
        </w:rPr>
        <w:t xml:space="preserve"> </w:t>
      </w:r>
      <w:r w:rsidR="00814831" w:rsidRPr="003C5EB5">
        <w:rPr>
          <w:rFonts w:cs="Arial"/>
          <w:szCs w:val="22"/>
        </w:rPr>
        <w:t>so</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Saft</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Baumes</w:t>
      </w:r>
      <w:r>
        <w:rPr>
          <w:rFonts w:cs="Arial"/>
          <w:szCs w:val="22"/>
        </w:rPr>
        <w:t xml:space="preserve"> </w:t>
      </w:r>
      <w:r w:rsidR="00814831" w:rsidRPr="003C5EB5">
        <w:rPr>
          <w:rFonts w:cs="Arial"/>
          <w:szCs w:val="22"/>
        </w:rPr>
        <w:t>diesen</w:t>
      </w:r>
      <w:r>
        <w:rPr>
          <w:rFonts w:cs="Arial"/>
          <w:szCs w:val="22"/>
        </w:rPr>
        <w:t xml:space="preserve"> </w:t>
      </w:r>
      <w:r w:rsidR="00814831" w:rsidRPr="003C5EB5">
        <w:rPr>
          <w:rFonts w:cs="Arial"/>
          <w:szCs w:val="22"/>
        </w:rPr>
        <w:t>wilden</w:t>
      </w:r>
      <w:r>
        <w:rPr>
          <w:rFonts w:cs="Arial"/>
          <w:szCs w:val="22"/>
        </w:rPr>
        <w:t xml:space="preserve"> </w:t>
      </w:r>
      <w:r w:rsidR="00814831" w:rsidRPr="003C5EB5">
        <w:rPr>
          <w:rFonts w:cs="Arial"/>
          <w:szCs w:val="22"/>
        </w:rPr>
        <w:t>Trieb</w:t>
      </w:r>
      <w:r>
        <w:rPr>
          <w:rFonts w:cs="Arial"/>
          <w:szCs w:val="22"/>
        </w:rPr>
        <w:t xml:space="preserve"> </w:t>
      </w:r>
      <w:r w:rsidR="00814831" w:rsidRPr="003C5EB5">
        <w:rPr>
          <w:rFonts w:cs="Arial"/>
          <w:szCs w:val="22"/>
        </w:rPr>
        <w:t>veredelt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Baum</w:t>
      </w:r>
      <w:r>
        <w:rPr>
          <w:rFonts w:cs="Arial"/>
          <w:szCs w:val="22"/>
        </w:rPr>
        <w:t xml:space="preserve"> </w:t>
      </w:r>
      <w:r w:rsidR="00814831" w:rsidRPr="003C5EB5">
        <w:rPr>
          <w:rFonts w:cs="Arial"/>
          <w:szCs w:val="22"/>
        </w:rPr>
        <w:t>nun</w:t>
      </w:r>
      <w:r>
        <w:rPr>
          <w:rFonts w:cs="Arial"/>
          <w:szCs w:val="22"/>
        </w:rPr>
        <w:t xml:space="preserve"> </w:t>
      </w:r>
      <w:r w:rsidR="00814831" w:rsidRPr="003C5EB5">
        <w:rPr>
          <w:rFonts w:cs="Arial"/>
          <w:szCs w:val="22"/>
        </w:rPr>
        <w:t>wieder</w:t>
      </w:r>
      <w:r>
        <w:rPr>
          <w:rFonts w:cs="Arial"/>
          <w:szCs w:val="22"/>
        </w:rPr>
        <w:t xml:space="preserve"> </w:t>
      </w:r>
      <w:r w:rsidR="00814831" w:rsidRPr="003C5EB5">
        <w:rPr>
          <w:rFonts w:cs="Arial"/>
          <w:szCs w:val="22"/>
        </w:rPr>
        <w:t>Früchte</w:t>
      </w:r>
      <w:r>
        <w:rPr>
          <w:rFonts w:cs="Arial"/>
          <w:szCs w:val="22"/>
        </w:rPr>
        <w:t xml:space="preserve"> </w:t>
      </w:r>
      <w:r w:rsidR="00814831" w:rsidRPr="003C5EB5">
        <w:rPr>
          <w:rFonts w:cs="Arial"/>
          <w:szCs w:val="22"/>
        </w:rPr>
        <w:t>trägt,</w:t>
      </w:r>
      <w:r>
        <w:rPr>
          <w:rFonts w:cs="Arial"/>
          <w:szCs w:val="22"/>
        </w:rPr>
        <w:t xml:space="preserve"> </w:t>
      </w:r>
      <w:r w:rsidR="00814831" w:rsidRPr="003C5EB5">
        <w:rPr>
          <w:rFonts w:cs="Arial"/>
          <w:szCs w:val="22"/>
        </w:rPr>
        <w:t>spielt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Apostel</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an</w:t>
      </w:r>
      <w:r>
        <w:rPr>
          <w:rFonts w:cs="Arial"/>
          <w:szCs w:val="22"/>
        </w:rPr>
        <w:t xml:space="preserve"> Römer </w:t>
      </w:r>
      <w:r w:rsidR="00814831" w:rsidRPr="003C5EB5">
        <w:rPr>
          <w:rFonts w:cs="Arial"/>
          <w:szCs w:val="22"/>
        </w:rPr>
        <w:t>11</w:t>
      </w:r>
      <w:r>
        <w:rPr>
          <w:rFonts w:cs="Arial"/>
          <w:szCs w:val="22"/>
        </w:rPr>
        <w:t>, 1</w:t>
      </w:r>
      <w:r w:rsidR="00814831" w:rsidRPr="003C5EB5">
        <w:rPr>
          <w:rFonts w:cs="Arial"/>
          <w:szCs w:val="22"/>
        </w:rPr>
        <w:t>7.”</w:t>
      </w:r>
      <w:r>
        <w:rPr>
          <w:rFonts w:cs="Arial"/>
          <w:szCs w:val="22"/>
        </w:rPr>
        <w:t xml:space="preserve"> </w:t>
      </w:r>
      <w:r w:rsidR="00814831" w:rsidRPr="003C5EB5">
        <w:rPr>
          <w:rFonts w:cs="Arial"/>
          <w:szCs w:val="22"/>
        </w:rPr>
        <w:t>(</w:t>
      </w:r>
      <w:r w:rsidR="00814831" w:rsidRPr="003C5EB5">
        <w:rPr>
          <w:rFonts w:cs="Arial"/>
          <w:iCs/>
          <w:szCs w:val="22"/>
        </w:rPr>
        <w:t>Der</w:t>
      </w:r>
      <w:r>
        <w:rPr>
          <w:rFonts w:cs="Arial"/>
          <w:iCs/>
          <w:szCs w:val="22"/>
        </w:rPr>
        <w:t xml:space="preserve"> </w:t>
      </w:r>
      <w:r w:rsidR="00814831" w:rsidRPr="003C5EB5">
        <w:rPr>
          <w:rFonts w:cs="Arial"/>
          <w:iCs/>
          <w:szCs w:val="22"/>
        </w:rPr>
        <w:t>Ölbaum</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Petermanns</w:t>
      </w:r>
      <w:r>
        <w:rPr>
          <w:rFonts w:cs="Arial"/>
          <w:szCs w:val="22"/>
        </w:rPr>
        <w:t xml:space="preserve"> </w:t>
      </w:r>
      <w:r w:rsidR="00814831" w:rsidRPr="003C5EB5">
        <w:rPr>
          <w:rFonts w:cs="Arial"/>
          <w:szCs w:val="22"/>
        </w:rPr>
        <w:t>Mitteil.,</w:t>
      </w:r>
      <w:r>
        <w:rPr>
          <w:rFonts w:cs="Arial"/>
          <w:szCs w:val="22"/>
        </w:rPr>
        <w:t xml:space="preserve"> </w:t>
      </w:r>
      <w:r w:rsidR="00814831" w:rsidRPr="003C5EB5">
        <w:rPr>
          <w:rFonts w:cs="Arial"/>
          <w:szCs w:val="22"/>
        </w:rPr>
        <w:t>Ergänzungsheft,</w:t>
      </w:r>
      <w:r>
        <w:rPr>
          <w:rFonts w:cs="Arial"/>
          <w:szCs w:val="22"/>
        </w:rPr>
        <w:t xml:space="preserve"> </w:t>
      </w:r>
      <w:r w:rsidR="00814831" w:rsidRPr="003C5EB5">
        <w:rPr>
          <w:rFonts w:cs="Arial"/>
          <w:szCs w:val="22"/>
        </w:rPr>
        <w:t>Nr.</w:t>
      </w:r>
      <w:r>
        <w:rPr>
          <w:rFonts w:cs="Arial"/>
          <w:szCs w:val="22"/>
        </w:rPr>
        <w:t xml:space="preserve"> </w:t>
      </w:r>
      <w:r w:rsidR="00814831" w:rsidRPr="003C5EB5">
        <w:rPr>
          <w:rFonts w:cs="Arial"/>
          <w:szCs w:val="22"/>
        </w:rPr>
        <w:t>147,</w:t>
      </w:r>
      <w:r>
        <w:rPr>
          <w:rFonts w:cs="Arial"/>
          <w:szCs w:val="22"/>
        </w:rPr>
        <w:t xml:space="preserve"> </w:t>
      </w:r>
      <w:r w:rsidR="00814831" w:rsidRPr="003C5EB5">
        <w:rPr>
          <w:rFonts w:cs="Arial"/>
          <w:szCs w:val="22"/>
        </w:rPr>
        <w:t>S.</w:t>
      </w:r>
      <w:r>
        <w:rPr>
          <w:rFonts w:cs="Arial"/>
          <w:szCs w:val="22"/>
        </w:rPr>
        <w:t xml:space="preserve"> </w:t>
      </w:r>
      <w:r w:rsidR="00814831" w:rsidRPr="003C5EB5">
        <w:rPr>
          <w:rFonts w:cs="Arial"/>
          <w:szCs w:val="22"/>
        </w:rPr>
        <w:t>9)</w:t>
      </w:r>
    </w:p>
    <w:p w:rsidR="00814831" w:rsidRPr="003C5EB5" w:rsidRDefault="00A87105" w:rsidP="00814831">
      <w:pPr>
        <w:rPr>
          <w:rFonts w:cs="Arial"/>
          <w:szCs w:val="22"/>
        </w:rPr>
      </w:pPr>
      <w:r>
        <w:rPr>
          <w:rFonts w:cs="Arial"/>
          <w:szCs w:val="22"/>
        </w:rPr>
        <w:t xml:space="preserve">    </w:t>
      </w:r>
      <w:r w:rsidR="00814831" w:rsidRPr="003C5EB5">
        <w:rPr>
          <w:rFonts w:cs="Arial"/>
          <w:szCs w:val="22"/>
        </w:rPr>
        <w:t>Vor</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Pfropfen</w:t>
      </w:r>
      <w:r>
        <w:rPr>
          <w:rFonts w:cs="Arial"/>
          <w:szCs w:val="22"/>
        </w:rPr>
        <w:t xml:space="preserve"> </w:t>
      </w:r>
      <w:r w:rsidR="00814831" w:rsidRPr="003C5EB5">
        <w:rPr>
          <w:rFonts w:cs="Arial"/>
          <w:szCs w:val="22"/>
        </w:rPr>
        <w:t>wurden</w:t>
      </w:r>
      <w:r>
        <w:rPr>
          <w:rFonts w:cs="Arial"/>
          <w:szCs w:val="22"/>
        </w:rPr>
        <w:t xml:space="preserve"> </w:t>
      </w:r>
      <w:r w:rsidR="00814831" w:rsidRPr="003C5EB5">
        <w:rPr>
          <w:rFonts w:cs="Arial"/>
          <w:szCs w:val="22"/>
        </w:rPr>
        <w:t>Zweige</w:t>
      </w:r>
      <w:r>
        <w:rPr>
          <w:rFonts w:cs="Arial"/>
          <w:szCs w:val="22"/>
        </w:rPr>
        <w:t xml:space="preserve"> </w:t>
      </w:r>
      <w:r w:rsidR="00814831" w:rsidRPr="003C5EB5">
        <w:rPr>
          <w:rFonts w:cs="Arial"/>
          <w:szCs w:val="22"/>
        </w:rPr>
        <w:t>entfernt,</w:t>
      </w:r>
      <w:r>
        <w:rPr>
          <w:rFonts w:cs="Arial"/>
          <w:szCs w:val="22"/>
        </w:rPr>
        <w:t xml:space="preserve"> </w:t>
      </w:r>
      <w:r w:rsidR="00814831" w:rsidRPr="003C5EB5">
        <w:rPr>
          <w:rFonts w:cs="Arial"/>
          <w:szCs w:val="22"/>
        </w:rPr>
        <w:t>um</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neuen</w:t>
      </w:r>
      <w:r>
        <w:rPr>
          <w:rFonts w:cs="Arial"/>
          <w:szCs w:val="22"/>
        </w:rPr>
        <w:t xml:space="preserve"> </w:t>
      </w:r>
      <w:r w:rsidR="00814831" w:rsidRPr="003C5EB5">
        <w:rPr>
          <w:rFonts w:cs="Arial"/>
          <w:szCs w:val="22"/>
        </w:rPr>
        <w:t>Zweig</w:t>
      </w:r>
      <w:r>
        <w:rPr>
          <w:rFonts w:cs="Arial"/>
          <w:szCs w:val="22"/>
        </w:rPr>
        <w:t xml:space="preserve"> </w:t>
      </w:r>
      <w:r w:rsidR="00814831" w:rsidRPr="003C5EB5">
        <w:rPr>
          <w:rFonts w:cs="Arial"/>
          <w:szCs w:val="22"/>
        </w:rPr>
        <w:t>mehr</w:t>
      </w:r>
      <w:r>
        <w:rPr>
          <w:rFonts w:cs="Arial"/>
          <w:szCs w:val="22"/>
        </w:rPr>
        <w:t xml:space="preserve"> </w:t>
      </w:r>
      <w:r w:rsidR="00814831" w:rsidRPr="003C5EB5">
        <w:rPr>
          <w:rFonts w:cs="Arial"/>
          <w:szCs w:val="22"/>
        </w:rPr>
        <w:t>Luft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Licht</w:t>
      </w:r>
      <w:r>
        <w:rPr>
          <w:rFonts w:cs="Arial"/>
          <w:szCs w:val="22"/>
        </w:rPr>
        <w:t xml:space="preserve"> </w:t>
      </w:r>
      <w:r w:rsidR="00814831" w:rsidRPr="003C5EB5">
        <w:rPr>
          <w:rFonts w:cs="Arial"/>
          <w:szCs w:val="22"/>
        </w:rPr>
        <w:t>zugänglich</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machen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damit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neue</w:t>
      </w:r>
      <w:r>
        <w:rPr>
          <w:rFonts w:cs="Arial"/>
          <w:szCs w:val="22"/>
        </w:rPr>
        <w:t xml:space="preserve"> </w:t>
      </w:r>
      <w:r w:rsidR="00814831" w:rsidRPr="003C5EB5">
        <w:rPr>
          <w:rFonts w:cs="Arial"/>
          <w:szCs w:val="22"/>
        </w:rPr>
        <w:t>Frucht</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unnötig</w:t>
      </w:r>
      <w:r>
        <w:rPr>
          <w:rFonts w:cs="Arial"/>
          <w:szCs w:val="22"/>
        </w:rPr>
        <w:t xml:space="preserve"> </w:t>
      </w:r>
      <w:r w:rsidR="00814831" w:rsidRPr="003C5EB5">
        <w:rPr>
          <w:rFonts w:cs="Arial"/>
          <w:szCs w:val="22"/>
        </w:rPr>
        <w:t>viele</w:t>
      </w:r>
      <w:r>
        <w:rPr>
          <w:rFonts w:cs="Arial"/>
          <w:szCs w:val="22"/>
        </w:rPr>
        <w:t xml:space="preserve"> </w:t>
      </w:r>
      <w:r w:rsidR="00814831" w:rsidRPr="003C5EB5">
        <w:rPr>
          <w:rFonts w:cs="Arial"/>
          <w:szCs w:val="22"/>
        </w:rPr>
        <w:t>Zweige</w:t>
      </w:r>
      <w:r>
        <w:rPr>
          <w:rFonts w:cs="Arial"/>
          <w:szCs w:val="22"/>
        </w:rPr>
        <w:t xml:space="preserve"> </w:t>
      </w:r>
      <w:r w:rsidR="00814831" w:rsidRPr="003C5EB5">
        <w:rPr>
          <w:rFonts w:cs="Arial"/>
          <w:szCs w:val="22"/>
        </w:rPr>
        <w:t>verteilt</w:t>
      </w:r>
      <w:r>
        <w:rPr>
          <w:rFonts w:cs="Arial"/>
          <w:szCs w:val="22"/>
        </w:rPr>
        <w:t xml:space="preserve"> </w:t>
      </w:r>
      <w:r w:rsidR="00814831" w:rsidRPr="003C5EB5">
        <w:rPr>
          <w:rFonts w:cs="Arial"/>
          <w:szCs w:val="22"/>
        </w:rPr>
        <w:t>werde.</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konnte</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Wilder</w:t>
      </w:r>
      <w:r>
        <w:rPr>
          <w:rFonts w:cs="Arial"/>
          <w:szCs w:val="22"/>
        </w:rPr>
        <w:t xml:space="preserve"> </w:t>
      </w:r>
      <w:r w:rsidR="00814831" w:rsidRPr="003C5EB5">
        <w:rPr>
          <w:rFonts w:cs="Arial"/>
          <w:szCs w:val="22"/>
        </w:rPr>
        <w:t>Ölbaum</w:t>
      </w:r>
      <w:r>
        <w:rPr>
          <w:rFonts w:cs="Arial"/>
          <w:szCs w:val="22"/>
        </w:rPr>
        <w:t xml:space="preserve"> </w:t>
      </w:r>
      <w:r w:rsidR="00814831" w:rsidRPr="003C5EB5">
        <w:rPr>
          <w:rFonts w:cs="Arial"/>
          <w:szCs w:val="22"/>
        </w:rPr>
        <w:t>veredelt</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durch</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Aufpfropfen</w:t>
      </w:r>
      <w:r>
        <w:rPr>
          <w:rFonts w:cs="Arial"/>
          <w:szCs w:val="22"/>
        </w:rPr>
        <w:t xml:space="preserve"> </w:t>
      </w:r>
      <w:r w:rsidR="00814831" w:rsidRPr="003C5EB5">
        <w:rPr>
          <w:rFonts w:cs="Arial"/>
          <w:szCs w:val="22"/>
        </w:rPr>
        <w:t>eines</w:t>
      </w:r>
      <w:r>
        <w:rPr>
          <w:rFonts w:cs="Arial"/>
          <w:szCs w:val="22"/>
        </w:rPr>
        <w:t xml:space="preserve"> </w:t>
      </w:r>
      <w:r w:rsidR="00814831" w:rsidRPr="003C5EB5">
        <w:rPr>
          <w:rFonts w:cs="Arial"/>
          <w:szCs w:val="22"/>
        </w:rPr>
        <w:t>Zweiges</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einem</w:t>
      </w:r>
      <w:r>
        <w:rPr>
          <w:rFonts w:cs="Arial"/>
          <w:szCs w:val="22"/>
        </w:rPr>
        <w:t xml:space="preserve"> </w:t>
      </w:r>
      <w:r w:rsidR="00814831" w:rsidRPr="003C5EB5">
        <w:rPr>
          <w:rFonts w:cs="Arial"/>
          <w:szCs w:val="22"/>
        </w:rPr>
        <w:t>gezüchteten</w:t>
      </w:r>
      <w:r>
        <w:rPr>
          <w:rFonts w:cs="Arial"/>
          <w:szCs w:val="22"/>
        </w:rPr>
        <w:t xml:space="preserve"> </w:t>
      </w:r>
      <w:r w:rsidR="00814831" w:rsidRPr="003C5EB5">
        <w:rPr>
          <w:rFonts w:cs="Arial"/>
          <w:szCs w:val="22"/>
        </w:rPr>
        <w:t>Ölbaum.</w:t>
      </w:r>
    </w:p>
    <w:p w:rsidR="00814831" w:rsidRPr="003C5EB5" w:rsidRDefault="00814831" w:rsidP="00814831">
      <w:pPr>
        <w:pStyle w:val="berschrift7"/>
        <w:rPr>
          <w:rFonts w:cs="Arial"/>
          <w:sz w:val="22"/>
          <w:szCs w:val="22"/>
        </w:rPr>
      </w:pPr>
      <w:bookmarkStart w:id="224" w:name="_Toc373146183"/>
      <w:r w:rsidRPr="003C5EB5">
        <w:rPr>
          <w:rFonts w:cs="Arial"/>
          <w:sz w:val="22"/>
          <w:szCs w:val="22"/>
        </w:rPr>
        <w:t>.</w:t>
      </w:r>
      <w:r w:rsidR="00A87105">
        <w:rPr>
          <w:rFonts w:cs="Arial"/>
          <w:sz w:val="22"/>
          <w:szCs w:val="22"/>
        </w:rPr>
        <w:t xml:space="preserve"> </w:t>
      </w:r>
      <w:r w:rsidRPr="003C5EB5">
        <w:rPr>
          <w:rFonts w:cs="Arial"/>
          <w:sz w:val="22"/>
          <w:szCs w:val="22"/>
        </w:rPr>
        <w:t>Die</w:t>
      </w:r>
      <w:r w:rsidR="00A87105">
        <w:rPr>
          <w:rFonts w:cs="Arial"/>
          <w:sz w:val="22"/>
          <w:szCs w:val="22"/>
        </w:rPr>
        <w:t xml:space="preserve"> </w:t>
      </w:r>
      <w:r w:rsidRPr="003C5EB5">
        <w:rPr>
          <w:rFonts w:cs="Arial"/>
          <w:sz w:val="22"/>
          <w:szCs w:val="22"/>
        </w:rPr>
        <w:t>eingepfropfte</w:t>
      </w:r>
      <w:r w:rsidR="00A87105">
        <w:rPr>
          <w:rFonts w:cs="Arial"/>
          <w:sz w:val="22"/>
          <w:szCs w:val="22"/>
        </w:rPr>
        <w:t xml:space="preserve"> </w:t>
      </w:r>
      <w:r w:rsidRPr="003C5EB5">
        <w:rPr>
          <w:rFonts w:cs="Arial"/>
          <w:sz w:val="22"/>
          <w:szCs w:val="22"/>
        </w:rPr>
        <w:t>Nichtisraelit</w:t>
      </w:r>
      <w:bookmarkEnd w:id="224"/>
    </w:p>
    <w:p w:rsidR="00814831" w:rsidRPr="003C5EB5" w:rsidRDefault="00814831" w:rsidP="00814831">
      <w:pPr>
        <w:rPr>
          <w:rFonts w:cs="Arial"/>
          <w:szCs w:val="22"/>
        </w:rPr>
      </w:pPr>
      <w:r w:rsidRPr="003C5EB5">
        <w:rPr>
          <w:rFonts w:cs="Arial"/>
          <w:szCs w:val="22"/>
        </w:rPr>
        <w:t>Dieser</w:t>
      </w:r>
      <w:r w:rsidR="00A87105">
        <w:rPr>
          <w:rFonts w:cs="Arial"/>
          <w:szCs w:val="22"/>
        </w:rPr>
        <w:t xml:space="preserve"> </w:t>
      </w:r>
      <w:r w:rsidRPr="003C5EB5">
        <w:rPr>
          <w:rFonts w:cs="Arial"/>
          <w:szCs w:val="22"/>
        </w:rPr>
        <w:t>wird</w:t>
      </w:r>
      <w:r w:rsidR="00A87105">
        <w:rPr>
          <w:rFonts w:cs="Arial"/>
          <w:szCs w:val="22"/>
        </w:rPr>
        <w:t xml:space="preserve"> </w:t>
      </w:r>
      <w:r w:rsidRPr="003C5EB5">
        <w:rPr>
          <w:rFonts w:cs="Arial"/>
          <w:szCs w:val="22"/>
        </w:rPr>
        <w:t>hier</w:t>
      </w:r>
      <w:r w:rsidR="00A87105">
        <w:rPr>
          <w:rFonts w:cs="Arial"/>
          <w:szCs w:val="22"/>
        </w:rPr>
        <w:t xml:space="preserve"> </w:t>
      </w:r>
      <w:r w:rsidRPr="003C5EB5">
        <w:rPr>
          <w:rFonts w:cs="Arial"/>
          <w:szCs w:val="22"/>
        </w:rPr>
        <w:t>angesprochen</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gewarnt,</w:t>
      </w:r>
      <w:r w:rsidR="00A87105">
        <w:rPr>
          <w:rFonts w:cs="Arial"/>
          <w:szCs w:val="22"/>
        </w:rPr>
        <w:t xml:space="preserve"> </w:t>
      </w:r>
      <w:r w:rsidRPr="003C5EB5">
        <w:rPr>
          <w:rFonts w:cs="Arial"/>
          <w:szCs w:val="22"/>
        </w:rPr>
        <w:t>sich</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szCs w:val="22"/>
        </w:rPr>
        <w:t>über</w:t>
      </w:r>
      <w:r w:rsidR="00A87105">
        <w:rPr>
          <w:rFonts w:cs="Arial"/>
          <w:szCs w:val="22"/>
        </w:rPr>
        <w:t xml:space="preserve"> </w:t>
      </w:r>
      <w:r w:rsidRPr="003C5EB5">
        <w:rPr>
          <w:rFonts w:cs="Arial"/>
          <w:szCs w:val="22"/>
        </w:rPr>
        <w:t>den</w:t>
      </w:r>
      <w:r w:rsidR="00A87105">
        <w:rPr>
          <w:rFonts w:cs="Arial"/>
          <w:szCs w:val="22"/>
        </w:rPr>
        <w:t xml:space="preserve"> </w:t>
      </w:r>
      <w:r w:rsidRPr="003C5EB5">
        <w:rPr>
          <w:rFonts w:cs="Arial"/>
          <w:szCs w:val="22"/>
        </w:rPr>
        <w:t>ungläubigen</w:t>
      </w:r>
      <w:r w:rsidR="00A87105">
        <w:rPr>
          <w:rFonts w:cs="Arial"/>
          <w:szCs w:val="22"/>
        </w:rPr>
        <w:t xml:space="preserve"> </w:t>
      </w:r>
      <w:r w:rsidRPr="003C5EB5">
        <w:rPr>
          <w:rFonts w:cs="Arial"/>
          <w:szCs w:val="22"/>
        </w:rPr>
        <w:t>Israeliten</w:t>
      </w:r>
      <w:r w:rsidR="00A87105">
        <w:rPr>
          <w:rFonts w:cs="Arial"/>
          <w:szCs w:val="22"/>
        </w:rPr>
        <w:t xml:space="preserve"> </w:t>
      </w:r>
      <w:r w:rsidRPr="003C5EB5">
        <w:rPr>
          <w:rFonts w:cs="Arial"/>
          <w:szCs w:val="22"/>
        </w:rPr>
        <w:t>zu</w:t>
      </w:r>
      <w:r w:rsidR="00A87105">
        <w:rPr>
          <w:rFonts w:cs="Arial"/>
          <w:szCs w:val="22"/>
        </w:rPr>
        <w:t xml:space="preserve"> </w:t>
      </w:r>
      <w:r w:rsidRPr="003C5EB5">
        <w:rPr>
          <w:rFonts w:cs="Arial"/>
          <w:szCs w:val="22"/>
        </w:rPr>
        <w:t>überheben.</w:t>
      </w:r>
      <w:r w:rsidR="00A87105">
        <w:rPr>
          <w:rFonts w:cs="Arial"/>
          <w:szCs w:val="22"/>
        </w:rPr>
        <w:t xml:space="preserve"> </w:t>
      </w:r>
      <w:r w:rsidRPr="003C5EB5">
        <w:rPr>
          <w:rFonts w:cs="Arial"/>
          <w:szCs w:val="22"/>
        </w:rPr>
        <w:t>Er</w:t>
      </w:r>
      <w:r w:rsidR="00A87105">
        <w:rPr>
          <w:rFonts w:cs="Arial"/>
          <w:szCs w:val="22"/>
        </w:rPr>
        <w:t xml:space="preserve"> </w:t>
      </w:r>
      <w:r w:rsidRPr="003C5EB5">
        <w:rPr>
          <w:rFonts w:cs="Arial"/>
          <w:szCs w:val="22"/>
        </w:rPr>
        <w:t>ist</w:t>
      </w:r>
      <w:r w:rsidR="00A87105">
        <w:rPr>
          <w:rFonts w:cs="Arial"/>
          <w:szCs w:val="22"/>
        </w:rPr>
        <w:t xml:space="preserve"> </w:t>
      </w:r>
      <w:r w:rsidRPr="003C5EB5">
        <w:rPr>
          <w:rFonts w:cs="Arial"/>
          <w:szCs w:val="22"/>
        </w:rPr>
        <w:t>nämlich</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szCs w:val="22"/>
        </w:rPr>
        <w:t>gefeit</w:t>
      </w:r>
      <w:r w:rsidR="00A87105">
        <w:rPr>
          <w:rFonts w:cs="Arial"/>
          <w:szCs w:val="22"/>
        </w:rPr>
        <w:t xml:space="preserve"> </w:t>
      </w:r>
      <w:r w:rsidRPr="003C5EB5">
        <w:rPr>
          <w:rFonts w:cs="Arial"/>
          <w:szCs w:val="22"/>
        </w:rPr>
        <w:t>vor</w:t>
      </w:r>
      <w:r w:rsidR="00A87105">
        <w:rPr>
          <w:rFonts w:cs="Arial"/>
          <w:szCs w:val="22"/>
        </w:rPr>
        <w:t xml:space="preserve"> </w:t>
      </w:r>
      <w:r w:rsidRPr="003C5EB5">
        <w:rPr>
          <w:rFonts w:cs="Arial"/>
          <w:szCs w:val="22"/>
        </w:rPr>
        <w:t>einem</w:t>
      </w:r>
      <w:r w:rsidR="00A87105">
        <w:rPr>
          <w:rFonts w:cs="Arial"/>
          <w:szCs w:val="22"/>
        </w:rPr>
        <w:t xml:space="preserve"> </w:t>
      </w:r>
      <w:r w:rsidRPr="003C5EB5">
        <w:rPr>
          <w:rFonts w:cs="Arial"/>
          <w:szCs w:val="22"/>
        </w:rPr>
        <w:t>Fall</w:t>
      </w:r>
      <w:r w:rsidR="00A87105">
        <w:rPr>
          <w:rFonts w:cs="Arial"/>
          <w:szCs w:val="22"/>
        </w:rPr>
        <w:t xml:space="preserve"> </w:t>
      </w:r>
      <w:r w:rsidRPr="003C5EB5">
        <w:rPr>
          <w:rFonts w:cs="Arial"/>
          <w:szCs w:val="22"/>
        </w:rPr>
        <w:t>aus</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Gnade,</w:t>
      </w:r>
      <w:r w:rsidR="00A87105">
        <w:rPr>
          <w:rFonts w:cs="Arial"/>
          <w:szCs w:val="22"/>
        </w:rPr>
        <w:t xml:space="preserve"> </w:t>
      </w:r>
      <w:r w:rsidRPr="003C5EB5">
        <w:rPr>
          <w:rFonts w:cs="Arial"/>
          <w:szCs w:val="22"/>
        </w:rPr>
        <w:t>in</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er</w:t>
      </w:r>
      <w:r w:rsidR="00A87105">
        <w:rPr>
          <w:rFonts w:cs="Arial"/>
          <w:szCs w:val="22"/>
        </w:rPr>
        <w:t xml:space="preserve"> </w:t>
      </w:r>
      <w:r w:rsidRPr="003C5EB5">
        <w:rPr>
          <w:rFonts w:cs="Arial"/>
          <w:szCs w:val="22"/>
        </w:rPr>
        <w:t>steht.</w:t>
      </w:r>
      <w:r w:rsidR="00A87105">
        <w:rPr>
          <w:rFonts w:cs="Arial"/>
          <w:szCs w:val="22"/>
        </w:rPr>
        <w:t xml:space="preserve"> </w:t>
      </w:r>
      <w:r w:rsidRPr="003C5EB5">
        <w:rPr>
          <w:rFonts w:cs="Arial"/>
          <w:szCs w:val="22"/>
        </w:rPr>
        <w:t>Durch</w:t>
      </w:r>
      <w:r w:rsidR="00A87105">
        <w:rPr>
          <w:rFonts w:cs="Arial"/>
          <w:szCs w:val="22"/>
        </w:rPr>
        <w:t xml:space="preserve"> </w:t>
      </w:r>
      <w:r w:rsidRPr="003C5EB5">
        <w:rPr>
          <w:rFonts w:cs="Arial"/>
          <w:szCs w:val="22"/>
        </w:rPr>
        <w:t>den</w:t>
      </w:r>
      <w:r w:rsidR="00A87105">
        <w:rPr>
          <w:rFonts w:cs="Arial"/>
          <w:szCs w:val="22"/>
        </w:rPr>
        <w:t xml:space="preserve"> </w:t>
      </w:r>
      <w:r w:rsidRPr="003C5EB5">
        <w:rPr>
          <w:rFonts w:cs="Arial"/>
          <w:szCs w:val="22"/>
        </w:rPr>
        <w:t>Unglauben</w:t>
      </w:r>
      <w:r w:rsidR="00A87105">
        <w:rPr>
          <w:rFonts w:cs="Arial"/>
          <w:szCs w:val="22"/>
        </w:rPr>
        <w:t xml:space="preserve"> </w:t>
      </w:r>
      <w:r w:rsidRPr="003C5EB5">
        <w:rPr>
          <w:rFonts w:cs="Arial"/>
          <w:szCs w:val="22"/>
        </w:rPr>
        <w:t>kam</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Entfernung</w:t>
      </w:r>
      <w:r w:rsidR="00A87105">
        <w:rPr>
          <w:rFonts w:cs="Arial"/>
          <w:szCs w:val="22"/>
        </w:rPr>
        <w:t xml:space="preserve"> </w:t>
      </w:r>
      <w:r w:rsidRPr="003C5EB5">
        <w:rPr>
          <w:rFonts w:cs="Arial"/>
          <w:szCs w:val="22"/>
        </w:rPr>
        <w:t>von</w:t>
      </w:r>
      <w:r w:rsidR="00A87105">
        <w:rPr>
          <w:rFonts w:cs="Arial"/>
          <w:szCs w:val="22"/>
        </w:rPr>
        <w:t xml:space="preserve"> </w:t>
      </w:r>
      <w:r w:rsidRPr="003C5EB5">
        <w:rPr>
          <w:rFonts w:cs="Arial"/>
          <w:szCs w:val="22"/>
        </w:rPr>
        <w:t>einigen</w:t>
      </w:r>
      <w:r w:rsidR="00A87105">
        <w:rPr>
          <w:rFonts w:cs="Arial"/>
          <w:szCs w:val="22"/>
        </w:rPr>
        <w:t xml:space="preserve"> </w:t>
      </w:r>
      <w:r w:rsidRPr="003C5EB5">
        <w:rPr>
          <w:rFonts w:cs="Arial"/>
          <w:szCs w:val="22"/>
        </w:rPr>
        <w:t>Israeliten.</w:t>
      </w:r>
      <w:r w:rsidR="00A87105">
        <w:rPr>
          <w:rFonts w:cs="Arial"/>
          <w:szCs w:val="22"/>
        </w:rPr>
        <w:t xml:space="preserve"> </w:t>
      </w:r>
      <w:r w:rsidRPr="003C5EB5">
        <w:rPr>
          <w:rFonts w:cs="Arial"/>
          <w:szCs w:val="22"/>
        </w:rPr>
        <w:t>Durch</w:t>
      </w:r>
      <w:r w:rsidR="00A87105">
        <w:rPr>
          <w:rFonts w:cs="Arial"/>
          <w:szCs w:val="22"/>
        </w:rPr>
        <w:t xml:space="preserve"> </w:t>
      </w:r>
      <w:r w:rsidRPr="003C5EB5">
        <w:rPr>
          <w:rFonts w:cs="Arial"/>
          <w:szCs w:val="22"/>
        </w:rPr>
        <w:t>den</w:t>
      </w:r>
      <w:r w:rsidR="00A87105">
        <w:rPr>
          <w:rFonts w:cs="Arial"/>
          <w:szCs w:val="22"/>
        </w:rPr>
        <w:t xml:space="preserve"> </w:t>
      </w:r>
      <w:r w:rsidRPr="003C5EB5">
        <w:rPr>
          <w:rFonts w:cs="Arial"/>
          <w:szCs w:val="22"/>
        </w:rPr>
        <w:t>Glauben</w:t>
      </w:r>
      <w:r w:rsidR="00A87105">
        <w:rPr>
          <w:rFonts w:cs="Arial"/>
          <w:szCs w:val="22"/>
        </w:rPr>
        <w:t xml:space="preserve"> </w:t>
      </w:r>
      <w:r w:rsidRPr="003C5EB5">
        <w:rPr>
          <w:rFonts w:cs="Arial"/>
          <w:szCs w:val="22"/>
        </w:rPr>
        <w:t>kam</w:t>
      </w:r>
      <w:r w:rsidR="00A87105">
        <w:rPr>
          <w:rFonts w:cs="Arial"/>
          <w:szCs w:val="22"/>
        </w:rPr>
        <w:t xml:space="preserve"> </w:t>
      </w:r>
      <w:r w:rsidRPr="003C5EB5">
        <w:rPr>
          <w:rFonts w:cs="Arial"/>
          <w:szCs w:val="22"/>
        </w:rPr>
        <w:t>er</w:t>
      </w:r>
      <w:r w:rsidR="00A87105">
        <w:rPr>
          <w:rFonts w:cs="Arial"/>
          <w:szCs w:val="22"/>
        </w:rPr>
        <w:t xml:space="preserve"> </w:t>
      </w:r>
      <w:r w:rsidRPr="003C5EB5">
        <w:rPr>
          <w:rFonts w:cs="Arial"/>
          <w:szCs w:val="22"/>
        </w:rPr>
        <w:t>als</w:t>
      </w:r>
      <w:r w:rsidR="00A87105">
        <w:rPr>
          <w:rFonts w:cs="Arial"/>
          <w:szCs w:val="22"/>
        </w:rPr>
        <w:t xml:space="preserve"> </w:t>
      </w:r>
      <w:r w:rsidRPr="003C5EB5">
        <w:rPr>
          <w:rFonts w:cs="Arial"/>
          <w:szCs w:val="22"/>
        </w:rPr>
        <w:t>Nichtisraelit</w:t>
      </w:r>
      <w:r w:rsidR="00A87105">
        <w:rPr>
          <w:rFonts w:cs="Arial"/>
          <w:szCs w:val="22"/>
        </w:rPr>
        <w:t xml:space="preserve"> </w:t>
      </w:r>
      <w:r w:rsidRPr="003C5EB5">
        <w:rPr>
          <w:rFonts w:cs="Arial"/>
          <w:szCs w:val="22"/>
        </w:rPr>
        <w:t>in</w:t>
      </w:r>
      <w:r w:rsidR="00A87105">
        <w:rPr>
          <w:rFonts w:cs="Arial"/>
          <w:szCs w:val="22"/>
        </w:rPr>
        <w:t xml:space="preserve"> </w:t>
      </w:r>
      <w:r w:rsidRPr="003C5EB5">
        <w:rPr>
          <w:rFonts w:cs="Arial"/>
          <w:szCs w:val="22"/>
        </w:rPr>
        <w:t>den</w:t>
      </w:r>
      <w:r w:rsidR="00A87105">
        <w:rPr>
          <w:rFonts w:cs="Arial"/>
          <w:szCs w:val="22"/>
        </w:rPr>
        <w:t xml:space="preserve"> </w:t>
      </w:r>
      <w:r w:rsidRPr="003C5EB5">
        <w:rPr>
          <w:rFonts w:cs="Arial"/>
          <w:szCs w:val="22"/>
        </w:rPr>
        <w:t>Genuss</w:t>
      </w:r>
      <w:r w:rsidR="00A87105">
        <w:rPr>
          <w:rFonts w:cs="Arial"/>
          <w:szCs w:val="22"/>
        </w:rPr>
        <w:t xml:space="preserve"> </w:t>
      </w:r>
      <w:r w:rsidRPr="003C5EB5">
        <w:rPr>
          <w:rFonts w:cs="Arial"/>
          <w:szCs w:val="22"/>
        </w:rPr>
        <w:t>des</w:t>
      </w:r>
      <w:r w:rsidR="00A87105">
        <w:rPr>
          <w:rFonts w:cs="Arial"/>
          <w:szCs w:val="22"/>
        </w:rPr>
        <w:t xml:space="preserve"> </w:t>
      </w:r>
      <w:r w:rsidRPr="003C5EB5">
        <w:rPr>
          <w:rFonts w:cs="Arial"/>
          <w:szCs w:val="22"/>
        </w:rPr>
        <w:t>messianischen</w:t>
      </w:r>
      <w:r w:rsidR="00A87105">
        <w:rPr>
          <w:rFonts w:cs="Arial"/>
          <w:szCs w:val="22"/>
        </w:rPr>
        <w:t xml:space="preserve"> </w:t>
      </w:r>
      <w:r w:rsidRPr="003C5EB5">
        <w:rPr>
          <w:rFonts w:cs="Arial"/>
          <w:szCs w:val="22"/>
        </w:rPr>
        <w:t>Segens.</w:t>
      </w:r>
      <w:r w:rsidR="00A87105">
        <w:rPr>
          <w:rFonts w:cs="Arial"/>
          <w:szCs w:val="22"/>
        </w:rPr>
        <w:t xml:space="preserve"> </w:t>
      </w:r>
      <w:r w:rsidRPr="003C5EB5">
        <w:rPr>
          <w:rFonts w:cs="Arial"/>
          <w:szCs w:val="22"/>
        </w:rPr>
        <w:t>Durch</w:t>
      </w:r>
      <w:r w:rsidR="00A87105">
        <w:rPr>
          <w:rFonts w:cs="Arial"/>
          <w:szCs w:val="22"/>
        </w:rPr>
        <w:t xml:space="preserve"> </w:t>
      </w:r>
      <w:r w:rsidRPr="003C5EB5">
        <w:rPr>
          <w:rFonts w:cs="Arial"/>
          <w:szCs w:val="22"/>
        </w:rPr>
        <w:t>den</w:t>
      </w:r>
      <w:r w:rsidR="00A87105">
        <w:rPr>
          <w:rFonts w:cs="Arial"/>
          <w:szCs w:val="22"/>
        </w:rPr>
        <w:t xml:space="preserve"> </w:t>
      </w:r>
      <w:r w:rsidRPr="003C5EB5">
        <w:rPr>
          <w:rFonts w:cs="Arial"/>
          <w:szCs w:val="22"/>
        </w:rPr>
        <w:t>Glauben</w:t>
      </w:r>
      <w:r w:rsidR="00A87105">
        <w:rPr>
          <w:rFonts w:cs="Arial"/>
          <w:szCs w:val="22"/>
        </w:rPr>
        <w:t xml:space="preserve"> </w:t>
      </w:r>
      <w:r w:rsidRPr="003C5EB5">
        <w:rPr>
          <w:rFonts w:cs="Arial"/>
          <w:szCs w:val="22"/>
        </w:rPr>
        <w:t>behält</w:t>
      </w:r>
      <w:r w:rsidR="00A87105">
        <w:rPr>
          <w:rFonts w:cs="Arial"/>
          <w:szCs w:val="22"/>
        </w:rPr>
        <w:t xml:space="preserve"> </w:t>
      </w:r>
      <w:r w:rsidRPr="003C5EB5">
        <w:rPr>
          <w:rFonts w:cs="Arial"/>
          <w:szCs w:val="22"/>
        </w:rPr>
        <w:t>er</w:t>
      </w:r>
      <w:r w:rsidR="00A87105">
        <w:rPr>
          <w:rFonts w:cs="Arial"/>
          <w:szCs w:val="22"/>
        </w:rPr>
        <w:t xml:space="preserve"> </w:t>
      </w:r>
      <w:r w:rsidRPr="003C5EB5">
        <w:rPr>
          <w:rFonts w:cs="Arial"/>
          <w:szCs w:val="22"/>
        </w:rPr>
        <w:t>diesen</w:t>
      </w:r>
      <w:r w:rsidR="00A87105">
        <w:rPr>
          <w:rFonts w:cs="Arial"/>
          <w:szCs w:val="22"/>
        </w:rPr>
        <w:t xml:space="preserve"> </w:t>
      </w:r>
      <w:r w:rsidRPr="003C5EB5">
        <w:rPr>
          <w:rFonts w:cs="Arial"/>
          <w:szCs w:val="22"/>
        </w:rPr>
        <w:t>Segen.</w:t>
      </w:r>
      <w:r w:rsidR="00A87105">
        <w:rPr>
          <w:rFonts w:cs="Arial"/>
          <w:szCs w:val="22"/>
        </w:rPr>
        <w:t xml:space="preserve"> </w:t>
      </w:r>
      <w:r w:rsidRPr="003C5EB5">
        <w:rPr>
          <w:rFonts w:cs="Arial"/>
          <w:szCs w:val="22"/>
        </w:rPr>
        <w:t>Durch</w:t>
      </w:r>
      <w:r w:rsidR="00A87105">
        <w:rPr>
          <w:rFonts w:cs="Arial"/>
          <w:szCs w:val="22"/>
        </w:rPr>
        <w:t xml:space="preserve"> </w:t>
      </w:r>
      <w:r w:rsidRPr="003C5EB5">
        <w:rPr>
          <w:rFonts w:cs="Arial"/>
          <w:szCs w:val="22"/>
        </w:rPr>
        <w:t>eventuellen</w:t>
      </w:r>
      <w:r w:rsidR="00A87105">
        <w:rPr>
          <w:rFonts w:cs="Arial"/>
          <w:szCs w:val="22"/>
        </w:rPr>
        <w:t xml:space="preserve"> </w:t>
      </w:r>
      <w:r w:rsidRPr="003C5EB5">
        <w:rPr>
          <w:rFonts w:cs="Arial"/>
          <w:szCs w:val="22"/>
        </w:rPr>
        <w:t>Unglauben</w:t>
      </w:r>
      <w:r w:rsidR="00A87105">
        <w:rPr>
          <w:rFonts w:cs="Arial"/>
          <w:szCs w:val="22"/>
        </w:rPr>
        <w:t xml:space="preserve"> </w:t>
      </w:r>
      <w:r w:rsidRPr="003C5EB5">
        <w:rPr>
          <w:rFonts w:cs="Arial"/>
          <w:szCs w:val="22"/>
        </w:rPr>
        <w:t>wird</w:t>
      </w:r>
      <w:r w:rsidR="00A87105">
        <w:rPr>
          <w:rFonts w:cs="Arial"/>
          <w:szCs w:val="22"/>
        </w:rPr>
        <w:t xml:space="preserve"> </w:t>
      </w:r>
      <w:r w:rsidRPr="003C5EB5">
        <w:rPr>
          <w:rFonts w:cs="Arial"/>
          <w:szCs w:val="22"/>
        </w:rPr>
        <w:t>er</w:t>
      </w:r>
      <w:r w:rsidR="00A87105">
        <w:rPr>
          <w:rFonts w:cs="Arial"/>
          <w:szCs w:val="22"/>
        </w:rPr>
        <w:t xml:space="preserve"> </w:t>
      </w:r>
      <w:r w:rsidRPr="003C5EB5">
        <w:rPr>
          <w:rFonts w:cs="Arial"/>
          <w:szCs w:val="22"/>
        </w:rPr>
        <w:t>wie</w:t>
      </w:r>
      <w:r w:rsidR="00A87105">
        <w:rPr>
          <w:rFonts w:cs="Arial"/>
          <w:szCs w:val="22"/>
        </w:rPr>
        <w:t xml:space="preserve"> </w:t>
      </w:r>
      <w:r w:rsidRPr="003C5EB5">
        <w:rPr>
          <w:rFonts w:cs="Arial"/>
          <w:szCs w:val="22"/>
        </w:rPr>
        <w:t>ungläubige</w:t>
      </w:r>
      <w:r w:rsidR="00A87105">
        <w:rPr>
          <w:rFonts w:cs="Arial"/>
          <w:szCs w:val="22"/>
        </w:rPr>
        <w:t xml:space="preserve"> </w:t>
      </w:r>
      <w:r w:rsidRPr="003C5EB5">
        <w:rPr>
          <w:rFonts w:cs="Arial"/>
          <w:szCs w:val="22"/>
        </w:rPr>
        <w:t>Israeliten</w:t>
      </w:r>
      <w:r w:rsidR="00A87105">
        <w:rPr>
          <w:rFonts w:cs="Arial"/>
          <w:szCs w:val="22"/>
        </w:rPr>
        <w:t xml:space="preserve"> </w:t>
      </w:r>
      <w:r w:rsidRPr="003C5EB5">
        <w:rPr>
          <w:rFonts w:cs="Arial"/>
          <w:szCs w:val="22"/>
        </w:rPr>
        <w:t>dieses</w:t>
      </w:r>
      <w:r w:rsidR="00A87105">
        <w:rPr>
          <w:rFonts w:cs="Arial"/>
          <w:szCs w:val="22"/>
        </w:rPr>
        <w:t xml:space="preserve"> </w:t>
      </w:r>
      <w:r w:rsidRPr="003C5EB5">
        <w:rPr>
          <w:rFonts w:cs="Arial"/>
          <w:szCs w:val="22"/>
        </w:rPr>
        <w:t>Segens</w:t>
      </w:r>
      <w:r w:rsidR="00A87105">
        <w:rPr>
          <w:rFonts w:cs="Arial"/>
          <w:szCs w:val="22"/>
        </w:rPr>
        <w:t xml:space="preserve"> </w:t>
      </w:r>
      <w:r w:rsidRPr="003C5EB5">
        <w:rPr>
          <w:rFonts w:cs="Arial"/>
          <w:szCs w:val="22"/>
        </w:rPr>
        <w:t>verlustig</w:t>
      </w:r>
      <w:r w:rsidR="00A87105">
        <w:rPr>
          <w:rFonts w:cs="Arial"/>
          <w:szCs w:val="22"/>
        </w:rPr>
        <w:t xml:space="preserve"> </w:t>
      </w:r>
      <w:r w:rsidRPr="003C5EB5">
        <w:rPr>
          <w:rFonts w:cs="Arial"/>
          <w:szCs w:val="22"/>
        </w:rPr>
        <w:t>werden.</w:t>
      </w:r>
      <w:r w:rsidR="00A87105">
        <w:rPr>
          <w:rFonts w:cs="Arial"/>
          <w:szCs w:val="22"/>
        </w:rPr>
        <w:t xml:space="preserve"> </w:t>
      </w:r>
    </w:p>
    <w:p w:rsidR="00814831" w:rsidRPr="003C5EB5" w:rsidRDefault="00814831" w:rsidP="00814831">
      <w:pPr>
        <w:rPr>
          <w:rFonts w:cs="Arial"/>
          <w:szCs w:val="22"/>
        </w:rPr>
      </w:pPr>
      <w:bookmarkStart w:id="225" w:name="_Toc373146184"/>
    </w:p>
    <w:p w:rsidR="00814831" w:rsidRPr="003C5EB5" w:rsidRDefault="00814831" w:rsidP="00814831">
      <w:pPr>
        <w:rPr>
          <w:rFonts w:cs="Arial"/>
          <w:szCs w:val="22"/>
        </w:rPr>
      </w:pPr>
      <w:r w:rsidRPr="003C5EB5">
        <w:rPr>
          <w:rFonts w:cs="Arial"/>
          <w:szCs w:val="22"/>
        </w:rPr>
        <w:t>In</w:t>
      </w:r>
      <w:r w:rsidR="00A87105">
        <w:rPr>
          <w:rFonts w:cs="Arial"/>
          <w:szCs w:val="22"/>
        </w:rPr>
        <w:t xml:space="preserve"> </w:t>
      </w:r>
      <w:r w:rsidRPr="003C5EB5">
        <w:rPr>
          <w:rFonts w:cs="Arial"/>
          <w:szCs w:val="22"/>
        </w:rPr>
        <w:t>den</w:t>
      </w:r>
      <w:r w:rsidR="00A87105">
        <w:rPr>
          <w:rFonts w:cs="Arial"/>
          <w:szCs w:val="22"/>
        </w:rPr>
        <w:t xml:space="preserve"> </w:t>
      </w:r>
      <w:r w:rsidRPr="003C5EB5">
        <w:rPr>
          <w:rFonts w:cs="Arial"/>
          <w:szCs w:val="22"/>
        </w:rPr>
        <w:t>Versen</w:t>
      </w:r>
      <w:r w:rsidR="00A87105">
        <w:rPr>
          <w:rFonts w:cs="Arial"/>
          <w:szCs w:val="22"/>
        </w:rPr>
        <w:t xml:space="preserve"> </w:t>
      </w:r>
      <w:r w:rsidRPr="003C5EB5">
        <w:rPr>
          <w:rFonts w:cs="Arial"/>
          <w:szCs w:val="22"/>
        </w:rPr>
        <w:t>16-24</w:t>
      </w:r>
      <w:r w:rsidR="00A87105">
        <w:rPr>
          <w:rFonts w:cs="Arial"/>
          <w:szCs w:val="22"/>
        </w:rPr>
        <w:t xml:space="preserve"> </w:t>
      </w:r>
      <w:r w:rsidRPr="003C5EB5">
        <w:rPr>
          <w:rFonts w:cs="Arial"/>
          <w:szCs w:val="22"/>
        </w:rPr>
        <w:t>geht</w:t>
      </w:r>
      <w:r w:rsidR="00A87105">
        <w:rPr>
          <w:rFonts w:cs="Arial"/>
          <w:szCs w:val="22"/>
        </w:rPr>
        <w:t xml:space="preserve"> </w:t>
      </w:r>
      <w:r w:rsidRPr="003C5EB5">
        <w:rPr>
          <w:rFonts w:cs="Arial"/>
          <w:szCs w:val="22"/>
        </w:rPr>
        <w:t>es</w:t>
      </w:r>
      <w:r w:rsidR="00A87105">
        <w:rPr>
          <w:rFonts w:cs="Arial"/>
          <w:szCs w:val="22"/>
        </w:rPr>
        <w:t xml:space="preserve"> </w:t>
      </w:r>
      <w:r w:rsidRPr="003C5EB5">
        <w:rPr>
          <w:rFonts w:cs="Arial"/>
          <w:szCs w:val="22"/>
        </w:rPr>
        <w:t>nun</w:t>
      </w:r>
      <w:r w:rsidR="00A87105">
        <w:rPr>
          <w:rFonts w:cs="Arial"/>
          <w:szCs w:val="22"/>
        </w:rPr>
        <w:t xml:space="preserve"> </w:t>
      </w:r>
      <w:r w:rsidRPr="003C5EB5">
        <w:rPr>
          <w:rFonts w:cs="Arial"/>
          <w:szCs w:val="22"/>
        </w:rPr>
        <w:t>um</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Bedeutung</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szCs w:val="22"/>
        </w:rPr>
        <w:t>endgültigen</w:t>
      </w:r>
      <w:r w:rsidR="00A87105">
        <w:rPr>
          <w:rFonts w:cs="Arial"/>
          <w:szCs w:val="22"/>
        </w:rPr>
        <w:t xml:space="preserve"> </w:t>
      </w:r>
      <w:r w:rsidRPr="003C5EB5">
        <w:rPr>
          <w:rFonts w:cs="Arial"/>
          <w:szCs w:val="22"/>
        </w:rPr>
        <w:t>Verwerfung</w:t>
      </w:r>
      <w:r w:rsidR="00A87105">
        <w:rPr>
          <w:rFonts w:cs="Arial"/>
          <w:szCs w:val="22"/>
        </w:rPr>
        <w:t xml:space="preserve"> </w:t>
      </w:r>
      <w:r w:rsidRPr="003C5EB5">
        <w:rPr>
          <w:rFonts w:cs="Arial"/>
          <w:szCs w:val="22"/>
        </w:rPr>
        <w:t>Israels</w:t>
      </w:r>
      <w:r w:rsidR="00A87105">
        <w:rPr>
          <w:rFonts w:cs="Arial"/>
          <w:szCs w:val="22"/>
        </w:rPr>
        <w:t xml:space="preserve"> </w:t>
      </w:r>
      <w:r w:rsidRPr="003C5EB5">
        <w:rPr>
          <w:rFonts w:cs="Arial"/>
          <w:szCs w:val="22"/>
        </w:rPr>
        <w:t>für</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Einstellung</w:t>
      </w:r>
      <w:r w:rsidR="00A87105">
        <w:rPr>
          <w:rFonts w:cs="Arial"/>
          <w:szCs w:val="22"/>
        </w:rPr>
        <w:t xml:space="preserve"> </w:t>
      </w:r>
      <w:r w:rsidRPr="003C5EB5">
        <w:rPr>
          <w:rFonts w:cs="Arial"/>
          <w:szCs w:val="22"/>
        </w:rPr>
        <w:t>nichtisraelitischer</w:t>
      </w:r>
      <w:r w:rsidR="00A87105">
        <w:rPr>
          <w:rFonts w:cs="Arial"/>
          <w:szCs w:val="22"/>
        </w:rPr>
        <w:t xml:space="preserve"> </w:t>
      </w:r>
      <w:r w:rsidRPr="003C5EB5">
        <w:rPr>
          <w:rFonts w:cs="Arial"/>
          <w:szCs w:val="22"/>
        </w:rPr>
        <w:t>Christen.</w:t>
      </w:r>
    </w:p>
    <w:p w:rsidR="00814831" w:rsidRPr="003C5EB5" w:rsidRDefault="00814831" w:rsidP="00814831">
      <w:pPr>
        <w:pStyle w:val="Formatvorlage7"/>
        <w:ind w:left="0"/>
        <w:outlineLvl w:val="5"/>
        <w:rPr>
          <w:rFonts w:cs="Arial"/>
          <w:sz w:val="22"/>
          <w:szCs w:val="22"/>
        </w:rPr>
      </w:pPr>
      <w:r w:rsidRPr="003C5EB5">
        <w:rPr>
          <w:rFonts w:cs="Arial"/>
          <w:sz w:val="22"/>
          <w:szCs w:val="22"/>
        </w:rPr>
        <w:t>II.</w:t>
      </w:r>
      <w:r w:rsidR="00A87105">
        <w:rPr>
          <w:rFonts w:cs="Arial"/>
          <w:sz w:val="22"/>
          <w:szCs w:val="22"/>
        </w:rPr>
        <w:t xml:space="preserve"> </w:t>
      </w:r>
      <w:r w:rsidRPr="003C5EB5">
        <w:rPr>
          <w:rFonts w:cs="Arial"/>
          <w:sz w:val="22"/>
          <w:szCs w:val="22"/>
        </w:rPr>
        <w:t>Sie</w:t>
      </w:r>
      <w:r w:rsidR="00A87105">
        <w:rPr>
          <w:rFonts w:cs="Arial"/>
          <w:sz w:val="22"/>
          <w:szCs w:val="22"/>
        </w:rPr>
        <w:t xml:space="preserve"> </w:t>
      </w:r>
      <w:r w:rsidRPr="003C5EB5">
        <w:rPr>
          <w:rFonts w:cs="Arial"/>
          <w:sz w:val="22"/>
          <w:szCs w:val="22"/>
        </w:rPr>
        <w:t>sollen</w:t>
      </w:r>
      <w:r w:rsidR="00A87105">
        <w:rPr>
          <w:rFonts w:cs="Arial"/>
          <w:sz w:val="22"/>
          <w:szCs w:val="22"/>
        </w:rPr>
        <w:t xml:space="preserve"> </w:t>
      </w:r>
      <w:r w:rsidRPr="003C5EB5">
        <w:rPr>
          <w:rFonts w:cs="Arial"/>
          <w:sz w:val="22"/>
          <w:szCs w:val="22"/>
        </w:rPr>
        <w:t>bedenken,</w:t>
      </w:r>
      <w:r w:rsidR="00A87105">
        <w:rPr>
          <w:rFonts w:cs="Arial"/>
          <w:sz w:val="22"/>
          <w:szCs w:val="22"/>
        </w:rPr>
        <w:t xml:space="preserve"> </w:t>
      </w:r>
      <w:r w:rsidRPr="003C5EB5">
        <w:rPr>
          <w:rFonts w:cs="Arial"/>
          <w:sz w:val="22"/>
          <w:szCs w:val="22"/>
        </w:rPr>
        <w:t>dass</w:t>
      </w:r>
      <w:r w:rsidR="00A87105">
        <w:rPr>
          <w:rFonts w:cs="Arial"/>
          <w:sz w:val="22"/>
          <w:szCs w:val="22"/>
        </w:rPr>
        <w:t xml:space="preserve"> </w:t>
      </w:r>
      <w:r w:rsidRPr="003C5EB5">
        <w:rPr>
          <w:rFonts w:cs="Arial"/>
          <w:sz w:val="22"/>
          <w:szCs w:val="22"/>
        </w:rPr>
        <w:t>auch</w:t>
      </w:r>
      <w:r w:rsidR="00A87105">
        <w:rPr>
          <w:rFonts w:cs="Arial"/>
          <w:sz w:val="22"/>
          <w:szCs w:val="22"/>
        </w:rPr>
        <w:t xml:space="preserve"> </w:t>
      </w:r>
      <w:r w:rsidRPr="003C5EB5">
        <w:rPr>
          <w:rFonts w:cs="Arial"/>
          <w:sz w:val="22"/>
          <w:szCs w:val="22"/>
        </w:rPr>
        <w:t>der</w:t>
      </w:r>
      <w:r w:rsidR="00A87105">
        <w:rPr>
          <w:rFonts w:cs="Arial"/>
          <w:sz w:val="22"/>
          <w:szCs w:val="22"/>
        </w:rPr>
        <w:t xml:space="preserve"> </w:t>
      </w:r>
      <w:r w:rsidRPr="003C5EB5">
        <w:rPr>
          <w:rFonts w:cs="Arial"/>
          <w:sz w:val="22"/>
          <w:szCs w:val="22"/>
        </w:rPr>
        <w:t>ungläubige</w:t>
      </w:r>
      <w:r w:rsidR="00A87105">
        <w:rPr>
          <w:rFonts w:cs="Arial"/>
          <w:sz w:val="22"/>
          <w:szCs w:val="22"/>
        </w:rPr>
        <w:t xml:space="preserve"> </w:t>
      </w:r>
      <w:r w:rsidRPr="003C5EB5">
        <w:rPr>
          <w:rFonts w:cs="Arial"/>
          <w:sz w:val="22"/>
          <w:szCs w:val="22"/>
        </w:rPr>
        <w:t>Teil</w:t>
      </w:r>
      <w:r w:rsidR="00A87105">
        <w:rPr>
          <w:rFonts w:cs="Arial"/>
          <w:sz w:val="22"/>
          <w:szCs w:val="22"/>
        </w:rPr>
        <w:t xml:space="preserve"> </w:t>
      </w:r>
      <w:r w:rsidRPr="003C5EB5">
        <w:rPr>
          <w:rFonts w:cs="Arial"/>
          <w:sz w:val="22"/>
          <w:szCs w:val="22"/>
        </w:rPr>
        <w:t>Israels</w:t>
      </w:r>
      <w:r w:rsidR="00A87105">
        <w:rPr>
          <w:rFonts w:cs="Arial"/>
          <w:sz w:val="22"/>
          <w:szCs w:val="22"/>
        </w:rPr>
        <w:t xml:space="preserve"> </w:t>
      </w:r>
      <w:r w:rsidRPr="003C5EB5">
        <w:rPr>
          <w:rFonts w:cs="Arial"/>
          <w:sz w:val="22"/>
          <w:szCs w:val="22"/>
        </w:rPr>
        <w:t>als</w:t>
      </w:r>
      <w:r w:rsidR="00A87105">
        <w:rPr>
          <w:rFonts w:cs="Arial"/>
          <w:sz w:val="22"/>
          <w:szCs w:val="22"/>
        </w:rPr>
        <w:t xml:space="preserve"> </w:t>
      </w:r>
      <w:r w:rsidRPr="003C5EB5">
        <w:rPr>
          <w:rFonts w:cs="Arial"/>
          <w:sz w:val="22"/>
          <w:szCs w:val="22"/>
        </w:rPr>
        <w:t>Gott</w:t>
      </w:r>
      <w:r w:rsidR="00A87105">
        <w:rPr>
          <w:rFonts w:cs="Arial"/>
          <w:sz w:val="22"/>
          <w:szCs w:val="22"/>
        </w:rPr>
        <w:t xml:space="preserve"> </w:t>
      </w:r>
      <w:r w:rsidRPr="003C5EB5">
        <w:rPr>
          <w:rFonts w:cs="Arial"/>
          <w:sz w:val="22"/>
          <w:szCs w:val="22"/>
        </w:rPr>
        <w:t>heilig</w:t>
      </w:r>
      <w:r w:rsidR="00A87105">
        <w:rPr>
          <w:rFonts w:cs="Arial"/>
          <w:sz w:val="22"/>
          <w:szCs w:val="22"/>
        </w:rPr>
        <w:t xml:space="preserve"> </w:t>
      </w:r>
      <w:r w:rsidRPr="003C5EB5">
        <w:rPr>
          <w:rFonts w:cs="Arial"/>
          <w:sz w:val="22"/>
          <w:szCs w:val="22"/>
        </w:rPr>
        <w:t>(abgesondert)</w:t>
      </w:r>
      <w:r w:rsidR="00A87105">
        <w:rPr>
          <w:rFonts w:cs="Arial"/>
          <w:sz w:val="22"/>
          <w:szCs w:val="22"/>
        </w:rPr>
        <w:t xml:space="preserve"> </w:t>
      </w:r>
      <w:r w:rsidRPr="003C5EB5">
        <w:rPr>
          <w:rFonts w:cs="Arial"/>
          <w:sz w:val="22"/>
          <w:szCs w:val="22"/>
        </w:rPr>
        <w:t>gilt.</w:t>
      </w:r>
      <w:r w:rsidR="00A87105">
        <w:rPr>
          <w:rFonts w:cs="Arial"/>
          <w:sz w:val="22"/>
          <w:szCs w:val="22"/>
        </w:rPr>
        <w:t xml:space="preserve"> </w:t>
      </w:r>
      <w:r w:rsidRPr="003C5EB5">
        <w:rPr>
          <w:rFonts w:cs="Arial"/>
          <w:sz w:val="22"/>
          <w:szCs w:val="22"/>
        </w:rPr>
        <w:t>V.</w:t>
      </w:r>
      <w:r w:rsidR="00A87105">
        <w:rPr>
          <w:rFonts w:cs="Arial"/>
          <w:sz w:val="22"/>
          <w:szCs w:val="22"/>
        </w:rPr>
        <w:t xml:space="preserve"> </w:t>
      </w:r>
      <w:r w:rsidRPr="003C5EB5">
        <w:rPr>
          <w:rFonts w:cs="Arial"/>
          <w:sz w:val="22"/>
          <w:szCs w:val="22"/>
        </w:rPr>
        <w:t>16</w:t>
      </w:r>
      <w:bookmarkEnd w:id="215"/>
      <w:bookmarkEnd w:id="216"/>
      <w:bookmarkEnd w:id="217"/>
      <w:bookmarkEnd w:id="218"/>
      <w:bookmarkEnd w:id="219"/>
      <w:bookmarkEnd w:id="220"/>
      <w:bookmarkEnd w:id="225"/>
    </w:p>
    <w:p w:rsidR="00814831" w:rsidRPr="003C5EB5" w:rsidRDefault="00A87105" w:rsidP="00814831">
      <w:pPr>
        <w:rPr>
          <w:rFonts w:cs="Arial"/>
          <w:szCs w:val="22"/>
        </w:rPr>
      </w:pPr>
      <w:r>
        <w:rPr>
          <w:rFonts w:cs="Arial"/>
          <w:color w:val="0000CC"/>
          <w:szCs w:val="22"/>
        </w:rPr>
        <w:t xml:space="preserve">    </w:t>
      </w:r>
      <w:r w:rsidR="00814831" w:rsidRPr="003C5EB5">
        <w:rPr>
          <w:rFonts w:cs="Arial"/>
          <w:color w:val="0000CC"/>
          <w:szCs w:val="22"/>
        </w:rPr>
        <w:t>„</w:t>
      </w:r>
      <w:r w:rsidR="00814831" w:rsidRPr="003C5EB5">
        <w:rPr>
          <w:rFonts w:cs="Arial"/>
          <w:b/>
          <w:color w:val="0000CC"/>
          <w:szCs w:val="22"/>
        </w:rPr>
        <w:t>Wenn</w:t>
      </w:r>
      <w:r>
        <w:rPr>
          <w:rFonts w:cs="Arial"/>
          <w:b/>
          <w:color w:val="0000CC"/>
          <w:szCs w:val="22"/>
        </w:rPr>
        <w:t xml:space="preserve"> </w:t>
      </w:r>
      <w:r w:rsidR="00814831" w:rsidRPr="003C5EB5">
        <w:rPr>
          <w:rFonts w:cs="Arial"/>
          <w:b/>
          <w:color w:val="0000CC"/>
          <w:szCs w:val="22"/>
        </w:rPr>
        <w:t>der</w:t>
      </w:r>
      <w:r>
        <w:rPr>
          <w:rFonts w:cs="Arial"/>
          <w:b/>
          <w:color w:val="0000CC"/>
          <w:szCs w:val="22"/>
        </w:rPr>
        <w:t xml:space="preserve"> </w:t>
      </w:r>
      <w:r w:rsidR="00814831" w:rsidRPr="003C5EB5">
        <w:rPr>
          <w:rFonts w:cs="Arial"/>
          <w:b/>
          <w:color w:val="0000CC"/>
          <w:szCs w:val="22"/>
        </w:rPr>
        <w:t>Erstling</w:t>
      </w:r>
      <w:r>
        <w:rPr>
          <w:rFonts w:cs="Arial"/>
          <w:b/>
          <w:color w:val="0000CC"/>
          <w:szCs w:val="22"/>
        </w:rPr>
        <w:t xml:space="preserve"> </w:t>
      </w:r>
      <w:r w:rsidR="00814831" w:rsidRPr="003C5EB5">
        <w:rPr>
          <w:rFonts w:cs="Arial"/>
          <w:szCs w:val="22"/>
        </w:rPr>
        <w:t>[Gott</w:t>
      </w:r>
      <w:r>
        <w:rPr>
          <w:rFonts w:cs="Arial"/>
          <w:szCs w:val="22"/>
        </w:rPr>
        <w:t xml:space="preserve"> </w:t>
      </w:r>
      <w:r w:rsidR="00814831" w:rsidRPr="003C5EB5">
        <w:rPr>
          <w:rFonts w:cs="Arial"/>
          <w:szCs w:val="22"/>
        </w:rPr>
        <w:t>zugeordnet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ihm]</w:t>
      </w:r>
      <w:r>
        <w:rPr>
          <w:rFonts w:cs="Arial"/>
          <w:szCs w:val="22"/>
        </w:rPr>
        <w:t xml:space="preserve"> </w:t>
      </w:r>
      <w:r w:rsidR="00814831" w:rsidRPr="003C5EB5">
        <w:rPr>
          <w:rFonts w:cs="Arial"/>
          <w:b/>
          <w:color w:val="0000CC"/>
          <w:szCs w:val="22"/>
        </w:rPr>
        <w:t>heilig</w:t>
      </w:r>
      <w:r>
        <w:rPr>
          <w:rFonts w:cs="Arial"/>
          <w:b/>
          <w:color w:val="0000CC"/>
          <w:szCs w:val="22"/>
        </w:rPr>
        <w:t xml:space="preserve"> </w:t>
      </w:r>
      <w:r w:rsidR="00814831" w:rsidRPr="003C5EB5">
        <w:rPr>
          <w:rFonts w:cs="Arial"/>
          <w:b/>
          <w:color w:val="0000CC"/>
          <w:szCs w:val="22"/>
        </w:rPr>
        <w:t>ist,</w:t>
      </w:r>
      <w:r>
        <w:rPr>
          <w:rFonts w:cs="Arial"/>
          <w:b/>
          <w:color w:val="0000CC"/>
          <w:szCs w:val="22"/>
        </w:rPr>
        <w:t xml:space="preserve"> </w:t>
      </w:r>
      <w:r w:rsidR="00814831" w:rsidRPr="003C5EB5">
        <w:rPr>
          <w:rFonts w:cs="Arial"/>
          <w:b/>
          <w:color w:val="0000CC"/>
          <w:szCs w:val="22"/>
        </w:rPr>
        <w:t>ist</w:t>
      </w:r>
      <w:r>
        <w:rPr>
          <w:rFonts w:cs="Arial"/>
          <w:b/>
          <w:color w:val="0000CC"/>
          <w:szCs w:val="22"/>
        </w:rPr>
        <w:t xml:space="preserve"> </w:t>
      </w:r>
      <w:r w:rsidR="00814831" w:rsidRPr="003C5EB5">
        <w:rPr>
          <w:rFonts w:cs="Arial"/>
          <w:b/>
          <w:color w:val="0000CC"/>
          <w:szCs w:val="22"/>
        </w:rPr>
        <w:t>es</w:t>
      </w:r>
      <w:r>
        <w:rPr>
          <w:rFonts w:cs="Arial"/>
          <w:b/>
          <w:color w:val="0000CC"/>
          <w:szCs w:val="22"/>
        </w:rPr>
        <w:t xml:space="preserve"> </w:t>
      </w:r>
      <w:r w:rsidR="00814831" w:rsidRPr="003C5EB5">
        <w:rPr>
          <w:rFonts w:cs="Arial"/>
          <w:b/>
          <w:color w:val="0000CC"/>
          <w:szCs w:val="22"/>
        </w:rPr>
        <w:t>auch</w:t>
      </w:r>
      <w:r>
        <w:rPr>
          <w:rFonts w:cs="Arial"/>
          <w:b/>
          <w:color w:val="0000CC"/>
          <w:szCs w:val="22"/>
        </w:rPr>
        <w:t xml:space="preserve"> </w:t>
      </w:r>
      <w:r w:rsidR="00814831" w:rsidRPr="003C5EB5">
        <w:rPr>
          <w:rFonts w:cs="Arial"/>
          <w:b/>
          <w:color w:val="0000CC"/>
          <w:szCs w:val="22"/>
        </w:rPr>
        <w:t>die</w:t>
      </w:r>
      <w:r>
        <w:rPr>
          <w:rFonts w:cs="Arial"/>
          <w:b/>
          <w:color w:val="0000CC"/>
          <w:szCs w:val="22"/>
        </w:rPr>
        <w:t xml:space="preserve"> </w:t>
      </w:r>
      <w:r w:rsidR="00814831" w:rsidRPr="003C5EB5">
        <w:rPr>
          <w:rFonts w:cs="Arial"/>
          <w:b/>
          <w:color w:val="0000CC"/>
          <w:szCs w:val="22"/>
        </w:rPr>
        <w:t>Teigmasse</w:t>
      </w:r>
      <w:r>
        <w:rPr>
          <w:rFonts w:cs="Arial"/>
          <w:b/>
          <w:color w:val="0000CC"/>
          <w:szCs w:val="22"/>
        </w:rPr>
        <w:t xml:space="preserve"> </w:t>
      </w:r>
      <w:r w:rsidR="00814831" w:rsidRPr="003C5EB5">
        <w:rPr>
          <w:rFonts w:cs="Arial"/>
          <w:szCs w:val="22"/>
        </w:rPr>
        <w:t>[von</w:t>
      </w:r>
      <w:r>
        <w:rPr>
          <w:rFonts w:cs="Arial"/>
          <w:szCs w:val="22"/>
        </w:rPr>
        <w:t xml:space="preserve"> </w:t>
      </w:r>
      <w:r w:rsidR="00814831" w:rsidRPr="003C5EB5">
        <w:rPr>
          <w:rFonts w:cs="Arial"/>
          <w:szCs w:val="22"/>
        </w:rPr>
        <w:t>welcher</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ja</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Teil</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(Ergänzungen</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Eckkl.</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zCs w:val="22"/>
        </w:rPr>
        <w:t>zur</w:t>
      </w:r>
      <w:r>
        <w:rPr>
          <w:rFonts w:cs="Arial"/>
          <w:szCs w:val="22"/>
        </w:rPr>
        <w:t xml:space="preserve"> </w:t>
      </w:r>
      <w:r w:rsidR="00814831" w:rsidRPr="003C5EB5">
        <w:rPr>
          <w:rFonts w:cs="Arial"/>
          <w:szCs w:val="22"/>
        </w:rPr>
        <w:t>Erklärung</w:t>
      </w:r>
      <w:r>
        <w:rPr>
          <w:rFonts w:cs="Arial"/>
          <w:szCs w:val="22"/>
        </w:rPr>
        <w:t xml:space="preserve"> </w:t>
      </w:r>
      <w:r w:rsidR="00814831" w:rsidRPr="003C5EB5">
        <w:rPr>
          <w:rFonts w:cs="Arial"/>
          <w:szCs w:val="22"/>
        </w:rPr>
        <w:t>hinzugefügt.)</w:t>
      </w:r>
    </w:p>
    <w:p w:rsidR="00814831" w:rsidRPr="003C5EB5" w:rsidRDefault="00A87105" w:rsidP="00814831">
      <w:pPr>
        <w:rPr>
          <w:rFonts w:cs="Arial"/>
          <w:szCs w:val="22"/>
          <w:lang w:bidi="he-IL"/>
        </w:rPr>
      </w:pPr>
      <w:r>
        <w:rPr>
          <w:rFonts w:cs="Arial"/>
          <w:b/>
          <w:szCs w:val="22"/>
        </w:rPr>
        <w:t xml:space="preserve">    </w:t>
      </w:r>
      <w:r w:rsidR="00814831" w:rsidRPr="003C5EB5">
        <w:rPr>
          <w:rFonts w:cs="Arial"/>
          <w:b/>
          <w:szCs w:val="22"/>
        </w:rPr>
        <w:t>.</w:t>
      </w:r>
      <w:r>
        <w:rPr>
          <w:rFonts w:cs="Arial"/>
          <w:szCs w:val="22"/>
        </w:rPr>
        <w:t xml:space="preserve"> </w:t>
      </w:r>
      <w:r w:rsidR="00814831" w:rsidRPr="003C5EB5">
        <w:rPr>
          <w:rFonts w:cs="Arial"/>
          <w:szCs w:val="22"/>
        </w:rPr>
        <w:t>„</w:t>
      </w:r>
      <w:r w:rsidR="00814831" w:rsidRPr="003C5EB5">
        <w:rPr>
          <w:rFonts w:cs="Arial"/>
          <w:b/>
          <w:color w:val="0000FF"/>
          <w:szCs w:val="22"/>
        </w:rPr>
        <w:t>Heilig</w:t>
      </w:r>
      <w:r w:rsidR="00814831" w:rsidRPr="003C5EB5">
        <w:rPr>
          <w:rFonts w:cs="Arial"/>
          <w:szCs w:val="22"/>
        </w:rPr>
        <w:t>”</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i.</w:t>
      </w:r>
      <w:r>
        <w:rPr>
          <w:rFonts w:cs="Arial"/>
          <w:szCs w:val="22"/>
        </w:rPr>
        <w:t xml:space="preserve"> </w:t>
      </w:r>
      <w:r w:rsidR="00814831" w:rsidRPr="003C5EB5">
        <w:rPr>
          <w:rFonts w:cs="Arial"/>
          <w:szCs w:val="22"/>
        </w:rPr>
        <w:t>S.</w:t>
      </w: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„abgesondert”</w:t>
      </w:r>
      <w:r>
        <w:rPr>
          <w:rFonts w:cs="Arial"/>
          <w:szCs w:val="22"/>
        </w:rPr>
        <w:t xml:space="preserve"> </w:t>
      </w:r>
      <w:r w:rsidR="00814831" w:rsidRPr="003C5EB5">
        <w:rPr>
          <w:rFonts w:cs="Arial"/>
          <w:szCs w:val="22"/>
        </w:rPr>
        <w:t>aufzufassen.</w:t>
      </w:r>
      <w:r>
        <w:rPr>
          <w:rFonts w:cs="Arial"/>
          <w:szCs w:val="22"/>
        </w:rPr>
        <w:t xml:space="preserve"> </w:t>
      </w:r>
      <w:r w:rsidR="00814831" w:rsidRPr="003C5EB5">
        <w:rPr>
          <w:rFonts w:cs="Arial"/>
          <w:szCs w:val="22"/>
        </w:rPr>
        <w:t>Heilig</w:t>
      </w:r>
      <w:r>
        <w:rPr>
          <w:rFonts w:cs="Arial"/>
          <w:szCs w:val="22"/>
        </w:rPr>
        <w:t xml:space="preserve"> </w:t>
      </w:r>
      <w:r w:rsidR="00814831" w:rsidRPr="003C5EB5">
        <w:rPr>
          <w:rFonts w:cs="Arial"/>
          <w:szCs w:val="22"/>
        </w:rPr>
        <w:t>bedeutet</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Grunde</w:t>
      </w:r>
      <w:r>
        <w:rPr>
          <w:rFonts w:cs="Arial"/>
          <w:szCs w:val="22"/>
        </w:rPr>
        <w:t xml:space="preserve"> </w:t>
      </w:r>
      <w:r w:rsidR="00814831" w:rsidRPr="003C5EB5">
        <w:rPr>
          <w:rFonts w:cs="Arial"/>
          <w:szCs w:val="22"/>
        </w:rPr>
        <w:t>„zugehörig</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etwas”.</w:t>
      </w:r>
      <w:r>
        <w:rPr>
          <w:rFonts w:cs="Arial"/>
          <w:szCs w:val="22"/>
          <w:lang w:bidi="he-IL"/>
        </w:rPr>
        <w:t xml:space="preserve"> </w:t>
      </w:r>
    </w:p>
    <w:p w:rsidR="00814831" w:rsidRPr="003C5EB5" w:rsidRDefault="00A87105" w:rsidP="00814831">
      <w:pPr>
        <w:rPr>
          <w:rFonts w:cs="Arial"/>
          <w:szCs w:val="22"/>
          <w:lang w:bidi="he-IL"/>
        </w:rPr>
      </w:pPr>
      <w:r>
        <w:rPr>
          <w:rFonts w:cs="Arial"/>
          <w:szCs w:val="22"/>
        </w:rPr>
        <w:t xml:space="preserve">    </w:t>
      </w:r>
      <w:r w:rsidR="00814831" w:rsidRPr="003C5EB5">
        <w:rPr>
          <w:rFonts w:cs="Arial"/>
          <w:szCs w:val="22"/>
        </w:rPr>
        <w:t>Vom</w:t>
      </w:r>
      <w:r>
        <w:rPr>
          <w:rFonts w:cs="Arial"/>
          <w:szCs w:val="22"/>
        </w:rPr>
        <w:t xml:space="preserve"> </w:t>
      </w:r>
      <w:r w:rsidR="00814831" w:rsidRPr="003C5EB5">
        <w:rPr>
          <w:rFonts w:cs="Arial"/>
          <w:szCs w:val="22"/>
        </w:rPr>
        <w:t>ersten</w:t>
      </w:r>
      <w:r>
        <w:rPr>
          <w:rFonts w:cs="Arial"/>
          <w:szCs w:val="22"/>
        </w:rPr>
        <w:t xml:space="preserve"> </w:t>
      </w:r>
      <w:r w:rsidR="00814831" w:rsidRPr="003C5EB5">
        <w:rPr>
          <w:rFonts w:cs="Arial"/>
          <w:szCs w:val="22"/>
        </w:rPr>
        <w:t>Teig,</w:t>
      </w:r>
      <w:r>
        <w:rPr>
          <w:rFonts w:cs="Arial"/>
          <w:szCs w:val="22"/>
        </w:rPr>
        <w:t xml:space="preserve"> </w:t>
      </w:r>
      <w:r w:rsidR="00814831" w:rsidRPr="003C5EB5">
        <w:rPr>
          <w:rFonts w:cs="Arial"/>
          <w:szCs w:val="22"/>
        </w:rPr>
        <w:t>gemacht</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Körnern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Erstlingsähre,</w:t>
      </w:r>
      <w:r>
        <w:rPr>
          <w:rFonts w:cs="Arial"/>
          <w:szCs w:val="22"/>
        </w:rPr>
        <w:t xml:space="preserve"> </w:t>
      </w:r>
      <w:r w:rsidR="00814831" w:rsidRPr="003C5EB5">
        <w:rPr>
          <w:rFonts w:cs="Arial"/>
          <w:szCs w:val="22"/>
        </w:rPr>
        <w:t>wurde</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Teil</w:t>
      </w:r>
      <w:r>
        <w:rPr>
          <w:rFonts w:cs="Arial"/>
          <w:szCs w:val="22"/>
        </w:rPr>
        <w:t xml:space="preserve"> </w:t>
      </w:r>
      <w:r w:rsidR="00814831" w:rsidRPr="003C5EB5">
        <w:rPr>
          <w:rFonts w:cs="Arial"/>
          <w:szCs w:val="22"/>
        </w:rPr>
        <w:t>abgesondert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für</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Herrn</w:t>
      </w:r>
      <w:r>
        <w:rPr>
          <w:rFonts w:cs="Arial"/>
          <w:szCs w:val="22"/>
        </w:rPr>
        <w:t xml:space="preserve"> </w:t>
      </w:r>
      <w:r w:rsidR="00814831" w:rsidRPr="003C5EB5">
        <w:rPr>
          <w:rFonts w:cs="Arial"/>
          <w:szCs w:val="22"/>
        </w:rPr>
        <w:t>gebacken</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Webeopfer</w:t>
      </w:r>
      <w:r>
        <w:rPr>
          <w:rFonts w:cs="Arial"/>
          <w:szCs w:val="22"/>
        </w:rPr>
        <w:t xml:space="preserve"> </w:t>
      </w:r>
      <w:r w:rsidR="00814831" w:rsidRPr="003C5EB5">
        <w:rPr>
          <w:rFonts w:cs="Arial"/>
          <w:szCs w:val="22"/>
        </w:rPr>
        <w:t>(Schwingopfer),</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ganze</w:t>
      </w:r>
      <w:r>
        <w:rPr>
          <w:rFonts w:cs="Arial"/>
          <w:szCs w:val="22"/>
        </w:rPr>
        <w:t xml:space="preserve"> </w:t>
      </w:r>
      <w:r w:rsidR="00814831" w:rsidRPr="003C5EB5">
        <w:rPr>
          <w:rFonts w:cs="Arial"/>
          <w:szCs w:val="22"/>
        </w:rPr>
        <w:t>Teigmasse</w:t>
      </w:r>
      <w:r>
        <w:rPr>
          <w:rFonts w:cs="Arial"/>
          <w:szCs w:val="22"/>
        </w:rPr>
        <w:t xml:space="preserve"> </w:t>
      </w:r>
      <w:r w:rsidR="00814831" w:rsidRPr="003C5EB5">
        <w:rPr>
          <w:rFonts w:cs="Arial"/>
          <w:szCs w:val="22"/>
        </w:rPr>
        <w:t>heiligte.</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Heiligkeit</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ersten</w:t>
      </w:r>
      <w:r>
        <w:rPr>
          <w:rFonts w:cs="Arial"/>
          <w:szCs w:val="22"/>
        </w:rPr>
        <w:t xml:space="preserve"> </w:t>
      </w:r>
      <w:r w:rsidR="00814831" w:rsidRPr="003C5EB5">
        <w:rPr>
          <w:rFonts w:cs="Arial"/>
          <w:szCs w:val="22"/>
        </w:rPr>
        <w:t>Teiges</w:t>
      </w:r>
      <w:r>
        <w:rPr>
          <w:rFonts w:cs="Arial"/>
          <w:szCs w:val="22"/>
        </w:rPr>
        <w:t xml:space="preserve"> </w:t>
      </w:r>
      <w:r w:rsidR="00814831" w:rsidRPr="003C5EB5">
        <w:rPr>
          <w:rFonts w:cs="Arial"/>
          <w:szCs w:val="22"/>
        </w:rPr>
        <w:t>lag</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seinem</w:t>
      </w:r>
      <w:r>
        <w:rPr>
          <w:rFonts w:cs="Arial"/>
          <w:szCs w:val="22"/>
        </w:rPr>
        <w:t xml:space="preserve"> </w:t>
      </w:r>
      <w:r w:rsidR="00814831" w:rsidRPr="003C5EB5">
        <w:rPr>
          <w:rFonts w:cs="Arial"/>
          <w:szCs w:val="22"/>
        </w:rPr>
        <w:t>Abgesondertsein</w:t>
      </w:r>
      <w:r>
        <w:rPr>
          <w:rFonts w:cs="Arial"/>
          <w:szCs w:val="22"/>
        </w:rPr>
        <w:t xml:space="preserve"> </w:t>
      </w:r>
      <w:r w:rsidR="00814831" w:rsidRPr="003C5EB5">
        <w:rPr>
          <w:rFonts w:cs="Arial"/>
          <w:szCs w:val="22"/>
        </w:rPr>
        <w:t>für</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Herrn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darin,</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ihn</w:t>
      </w:r>
      <w:r>
        <w:rPr>
          <w:rFonts w:cs="Arial"/>
          <w:szCs w:val="22"/>
        </w:rPr>
        <w:t xml:space="preserve"> </w:t>
      </w:r>
      <w:r w:rsidR="00814831" w:rsidRPr="003C5EB5">
        <w:rPr>
          <w:rFonts w:cs="Arial"/>
          <w:szCs w:val="22"/>
        </w:rPr>
        <w:t>annahm.</w:t>
      </w:r>
      <w:r>
        <w:rPr>
          <w:rFonts w:cs="Arial"/>
          <w:szCs w:val="22"/>
        </w:rPr>
        <w:t xml:space="preserve"> </w:t>
      </w:r>
      <w:r w:rsidR="00814831" w:rsidRPr="003C5EB5">
        <w:rPr>
          <w:rFonts w:cs="Arial"/>
          <w:szCs w:val="22"/>
        </w:rPr>
        <w:t>(Vgl.</w:t>
      </w:r>
      <w:r>
        <w:rPr>
          <w:rFonts w:cs="Arial"/>
          <w:szCs w:val="22"/>
        </w:rPr>
        <w:t xml:space="preserve"> </w:t>
      </w:r>
      <w:r w:rsidR="00814831" w:rsidRPr="003C5EB5">
        <w:rPr>
          <w:rFonts w:cs="Arial"/>
          <w:szCs w:val="22"/>
        </w:rPr>
        <w:t>Lenski.)</w:t>
      </w:r>
      <w:r>
        <w:rPr>
          <w:rFonts w:cs="Arial"/>
          <w:szCs w:val="22"/>
        </w:rPr>
        <w:t xml:space="preserve"> </w:t>
      </w:r>
      <w:r w:rsidR="00814831" w:rsidRPr="003C5EB5">
        <w:rPr>
          <w:rFonts w:cs="Arial"/>
          <w:szCs w:val="22"/>
          <w:lang w:bidi="he-IL"/>
        </w:rPr>
        <w:t>Die</w:t>
      </w:r>
      <w:r>
        <w:rPr>
          <w:rFonts w:cs="Arial"/>
          <w:szCs w:val="22"/>
          <w:lang w:bidi="he-IL"/>
        </w:rPr>
        <w:t xml:space="preserve"> </w:t>
      </w:r>
      <w:r w:rsidR="00814831" w:rsidRPr="003C5EB5">
        <w:rPr>
          <w:rFonts w:cs="Arial"/>
          <w:szCs w:val="22"/>
          <w:lang w:bidi="he-IL"/>
        </w:rPr>
        <w:t>Chasidim,</w:t>
      </w:r>
      <w:r>
        <w:rPr>
          <w:rFonts w:cs="Arial"/>
          <w:szCs w:val="22"/>
          <w:lang w:bidi="he-IL"/>
        </w:rPr>
        <w:t xml:space="preserve"> </w:t>
      </w:r>
      <w:r w:rsidR="00814831" w:rsidRPr="003C5EB5">
        <w:rPr>
          <w:rFonts w:cs="Arial"/>
          <w:szCs w:val="22"/>
          <w:lang w:bidi="he-IL"/>
        </w:rPr>
        <w:t>die</w:t>
      </w:r>
      <w:r>
        <w:rPr>
          <w:rFonts w:cs="Arial"/>
          <w:szCs w:val="22"/>
          <w:lang w:bidi="he-IL"/>
        </w:rPr>
        <w:t xml:space="preserve"> </w:t>
      </w:r>
      <w:r w:rsidR="00814831" w:rsidRPr="003C5EB5">
        <w:rPr>
          <w:rFonts w:cs="Arial"/>
          <w:szCs w:val="22"/>
          <w:lang w:bidi="he-IL"/>
        </w:rPr>
        <w:t>Treuen</w:t>
      </w:r>
      <w:r>
        <w:rPr>
          <w:rFonts w:cs="Arial"/>
          <w:szCs w:val="22"/>
          <w:lang w:bidi="he-IL"/>
        </w:rPr>
        <w:t xml:space="preserve"> </w:t>
      </w:r>
      <w:r w:rsidR="00814831" w:rsidRPr="003C5EB5">
        <w:rPr>
          <w:rFonts w:cs="Arial"/>
          <w:szCs w:val="22"/>
          <w:lang w:bidi="he-IL"/>
        </w:rPr>
        <w:t>des</w:t>
      </w:r>
      <w:r>
        <w:rPr>
          <w:rFonts w:cs="Arial"/>
          <w:szCs w:val="22"/>
          <w:lang w:bidi="he-IL"/>
        </w:rPr>
        <w:t xml:space="preserve"> </w:t>
      </w:r>
      <w:r w:rsidR="00814831" w:rsidRPr="003C5EB5">
        <w:rPr>
          <w:rFonts w:cs="Arial"/>
          <w:szCs w:val="22"/>
          <w:lang w:bidi="he-IL"/>
        </w:rPr>
        <w:t>AT</w:t>
      </w:r>
      <w:r>
        <w:rPr>
          <w:rFonts w:cs="Arial"/>
          <w:szCs w:val="22"/>
          <w:lang w:bidi="he-IL"/>
        </w:rPr>
        <w:t xml:space="preserve"> </w:t>
      </w:r>
      <w:r w:rsidR="00814831" w:rsidRPr="003C5EB5">
        <w:rPr>
          <w:rFonts w:cs="Arial"/>
          <w:szCs w:val="22"/>
          <w:lang w:bidi="he-IL"/>
        </w:rPr>
        <w:t>sind</w:t>
      </w:r>
      <w:r>
        <w:rPr>
          <w:rFonts w:cs="Arial"/>
          <w:szCs w:val="22"/>
          <w:lang w:bidi="he-IL"/>
        </w:rPr>
        <w:t xml:space="preserve"> </w:t>
      </w:r>
      <w:r w:rsidR="00814831" w:rsidRPr="003C5EB5">
        <w:rPr>
          <w:rFonts w:cs="Arial"/>
          <w:szCs w:val="22"/>
          <w:lang w:bidi="he-IL"/>
        </w:rPr>
        <w:t>das</w:t>
      </w:r>
      <w:r>
        <w:rPr>
          <w:rFonts w:cs="Arial"/>
          <w:szCs w:val="22"/>
          <w:lang w:bidi="he-IL"/>
        </w:rPr>
        <w:t xml:space="preserve"> </w:t>
      </w:r>
      <w:r w:rsidR="00814831" w:rsidRPr="003C5EB5">
        <w:rPr>
          <w:rFonts w:cs="Arial"/>
          <w:szCs w:val="22"/>
          <w:lang w:bidi="he-IL"/>
        </w:rPr>
        <w:t>Erstexemplar</w:t>
      </w:r>
      <w:r>
        <w:rPr>
          <w:rFonts w:cs="Arial"/>
          <w:szCs w:val="22"/>
          <w:lang w:bidi="he-IL"/>
        </w:rPr>
        <w:t xml:space="preserve"> </w:t>
      </w:r>
      <w:r w:rsidR="00814831" w:rsidRPr="003C5EB5">
        <w:rPr>
          <w:rFonts w:cs="Arial"/>
          <w:szCs w:val="22"/>
          <w:lang w:bidi="he-IL"/>
        </w:rPr>
        <w:t>vom</w:t>
      </w:r>
      <w:r>
        <w:rPr>
          <w:rFonts w:cs="Arial"/>
          <w:szCs w:val="22"/>
          <w:lang w:bidi="he-IL"/>
        </w:rPr>
        <w:t xml:space="preserve"> </w:t>
      </w:r>
      <w:r w:rsidR="00814831" w:rsidRPr="003C5EB5">
        <w:rPr>
          <w:rFonts w:cs="Arial"/>
          <w:szCs w:val="22"/>
          <w:lang w:bidi="he-IL"/>
        </w:rPr>
        <w:t>„Teig”,</w:t>
      </w:r>
      <w:r>
        <w:rPr>
          <w:rFonts w:cs="Arial"/>
          <w:szCs w:val="22"/>
          <w:lang w:bidi="he-IL"/>
        </w:rPr>
        <w:t xml:space="preserve"> </w:t>
      </w:r>
      <w:r w:rsidR="00814831" w:rsidRPr="003C5EB5">
        <w:rPr>
          <w:rFonts w:cs="Arial"/>
          <w:szCs w:val="22"/>
          <w:lang w:bidi="he-IL"/>
        </w:rPr>
        <w:t>der</w:t>
      </w:r>
      <w:r>
        <w:rPr>
          <w:rFonts w:cs="Arial"/>
          <w:szCs w:val="22"/>
          <w:lang w:bidi="he-IL"/>
        </w:rPr>
        <w:t xml:space="preserve"> </w:t>
      </w:r>
      <w:r w:rsidR="00814831" w:rsidRPr="003C5EB5">
        <w:rPr>
          <w:rFonts w:cs="Arial"/>
          <w:szCs w:val="22"/>
          <w:lang w:bidi="he-IL"/>
        </w:rPr>
        <w:t>Erstling</w:t>
      </w:r>
      <w:r>
        <w:rPr>
          <w:rFonts w:cs="Arial"/>
          <w:szCs w:val="22"/>
          <w:lang w:bidi="he-IL"/>
        </w:rPr>
        <w:t xml:space="preserve"> </w:t>
      </w:r>
      <w:r w:rsidR="00814831" w:rsidRPr="003C5EB5">
        <w:rPr>
          <w:rFonts w:cs="Arial"/>
          <w:szCs w:val="22"/>
          <w:lang w:bidi="he-IL"/>
        </w:rPr>
        <w:t>(11</w:t>
      </w:r>
      <w:r>
        <w:rPr>
          <w:rFonts w:cs="Arial"/>
          <w:szCs w:val="22"/>
          <w:lang w:bidi="he-IL"/>
        </w:rPr>
        <w:t>, 1</w:t>
      </w:r>
      <w:r w:rsidR="00814831" w:rsidRPr="003C5EB5">
        <w:rPr>
          <w:rFonts w:cs="Arial"/>
          <w:szCs w:val="22"/>
          <w:lang w:bidi="he-IL"/>
        </w:rPr>
        <w:t>6),</w:t>
      </w:r>
      <w:r>
        <w:rPr>
          <w:rFonts w:cs="Arial"/>
          <w:szCs w:val="22"/>
          <w:lang w:bidi="he-IL"/>
        </w:rPr>
        <w:t xml:space="preserve"> </w:t>
      </w:r>
      <w:r w:rsidR="00814831" w:rsidRPr="003C5EB5">
        <w:rPr>
          <w:rFonts w:cs="Arial"/>
          <w:szCs w:val="22"/>
          <w:lang w:bidi="he-IL"/>
        </w:rPr>
        <w:t>der</w:t>
      </w:r>
      <w:r>
        <w:rPr>
          <w:rFonts w:cs="Arial"/>
          <w:szCs w:val="22"/>
          <w:lang w:bidi="he-IL"/>
        </w:rPr>
        <w:t xml:space="preserve"> </w:t>
      </w:r>
      <w:r w:rsidR="00814831" w:rsidRPr="003C5EB5">
        <w:rPr>
          <w:rFonts w:cs="Arial"/>
          <w:szCs w:val="22"/>
          <w:lang w:bidi="he-IL"/>
        </w:rPr>
        <w:t>die</w:t>
      </w:r>
      <w:r>
        <w:rPr>
          <w:rFonts w:cs="Arial"/>
          <w:szCs w:val="22"/>
          <w:lang w:bidi="he-IL"/>
        </w:rPr>
        <w:t xml:space="preserve"> </w:t>
      </w:r>
      <w:r w:rsidR="00814831" w:rsidRPr="003C5EB5">
        <w:rPr>
          <w:rFonts w:cs="Arial"/>
          <w:szCs w:val="22"/>
          <w:lang w:bidi="he-IL"/>
        </w:rPr>
        <w:t>Teigmasse</w:t>
      </w:r>
      <w:r>
        <w:rPr>
          <w:rFonts w:cs="Arial"/>
          <w:szCs w:val="22"/>
          <w:lang w:bidi="he-IL"/>
        </w:rPr>
        <w:t xml:space="preserve"> </w:t>
      </w:r>
      <w:r w:rsidR="00814831" w:rsidRPr="003C5EB5">
        <w:rPr>
          <w:rFonts w:cs="Arial"/>
          <w:szCs w:val="22"/>
          <w:lang w:bidi="he-IL"/>
        </w:rPr>
        <w:t>heiligt.</w:t>
      </w:r>
      <w:r>
        <w:rPr>
          <w:rFonts w:cs="Arial"/>
          <w:szCs w:val="22"/>
          <w:lang w:bidi="he-IL"/>
        </w:rPr>
        <w:t xml:space="preserve"> </w:t>
      </w:r>
      <w:r w:rsidR="00814831" w:rsidRPr="003C5EB5">
        <w:rPr>
          <w:rFonts w:cs="Arial"/>
          <w:szCs w:val="22"/>
          <w:lang w:bidi="he-IL"/>
        </w:rPr>
        <w:t>Die</w:t>
      </w:r>
      <w:r>
        <w:rPr>
          <w:rFonts w:cs="Arial"/>
          <w:szCs w:val="22"/>
          <w:lang w:bidi="he-IL"/>
        </w:rPr>
        <w:t xml:space="preserve"> </w:t>
      </w:r>
      <w:r w:rsidR="00814831" w:rsidRPr="003C5EB5">
        <w:rPr>
          <w:rFonts w:cs="Arial"/>
          <w:szCs w:val="22"/>
          <w:lang w:bidi="he-IL"/>
        </w:rPr>
        <w:t>Teigmasse</w:t>
      </w:r>
      <w:r>
        <w:rPr>
          <w:rFonts w:cs="Arial"/>
          <w:szCs w:val="22"/>
          <w:lang w:bidi="he-IL"/>
        </w:rPr>
        <w:t xml:space="preserve"> </w:t>
      </w:r>
      <w:r w:rsidR="00814831" w:rsidRPr="003C5EB5">
        <w:rPr>
          <w:rFonts w:cs="Arial"/>
          <w:szCs w:val="22"/>
          <w:lang w:bidi="he-IL"/>
        </w:rPr>
        <w:t>ist</w:t>
      </w:r>
      <w:r>
        <w:rPr>
          <w:rFonts w:cs="Arial"/>
          <w:szCs w:val="22"/>
          <w:lang w:bidi="he-IL"/>
        </w:rPr>
        <w:t xml:space="preserve"> </w:t>
      </w:r>
      <w:r w:rsidR="00814831" w:rsidRPr="003C5EB5">
        <w:rPr>
          <w:rFonts w:cs="Arial"/>
          <w:szCs w:val="22"/>
          <w:lang w:bidi="he-IL"/>
        </w:rPr>
        <w:t>das</w:t>
      </w:r>
      <w:r>
        <w:rPr>
          <w:rFonts w:cs="Arial"/>
          <w:szCs w:val="22"/>
          <w:lang w:bidi="he-IL"/>
        </w:rPr>
        <w:t xml:space="preserve"> </w:t>
      </w:r>
      <w:r w:rsidR="00814831" w:rsidRPr="003C5EB5">
        <w:rPr>
          <w:rFonts w:cs="Arial"/>
          <w:szCs w:val="22"/>
          <w:lang w:bidi="he-IL"/>
        </w:rPr>
        <w:t>ganze</w:t>
      </w:r>
      <w:r>
        <w:rPr>
          <w:rFonts w:cs="Arial"/>
          <w:szCs w:val="22"/>
          <w:lang w:bidi="he-IL"/>
        </w:rPr>
        <w:t xml:space="preserve"> </w:t>
      </w:r>
      <w:r w:rsidR="00814831" w:rsidRPr="003C5EB5">
        <w:rPr>
          <w:rFonts w:cs="Arial"/>
          <w:szCs w:val="22"/>
          <w:lang w:bidi="he-IL"/>
        </w:rPr>
        <w:t>abtrünnige</w:t>
      </w:r>
      <w:r>
        <w:rPr>
          <w:rFonts w:cs="Arial"/>
          <w:szCs w:val="22"/>
          <w:lang w:bidi="he-IL"/>
        </w:rPr>
        <w:t xml:space="preserve"> </w:t>
      </w:r>
      <w:r w:rsidR="00814831" w:rsidRPr="003C5EB5">
        <w:rPr>
          <w:rFonts w:cs="Arial"/>
          <w:szCs w:val="22"/>
          <w:lang w:bidi="he-IL"/>
        </w:rPr>
        <w:t>Israel.</w:t>
      </w:r>
      <w:r>
        <w:rPr>
          <w:rFonts w:cs="Arial"/>
          <w:szCs w:val="22"/>
          <w:lang w:bidi="he-IL"/>
        </w:rPr>
        <w:t xml:space="preserve"> </w:t>
      </w:r>
    </w:p>
    <w:p w:rsidR="00814831" w:rsidRPr="003C5EB5" w:rsidRDefault="00A87105" w:rsidP="00814831">
      <w:pPr>
        <w:rPr>
          <w:rFonts w:cs="Arial"/>
          <w:szCs w:val="22"/>
          <w:lang w:bidi="he-IL"/>
        </w:rPr>
      </w:pP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geht</w:t>
      </w:r>
      <w:r>
        <w:rPr>
          <w:rFonts w:cs="Arial"/>
          <w:szCs w:val="22"/>
        </w:rPr>
        <w:t xml:space="preserve"> </w:t>
      </w:r>
      <w:r w:rsidR="00814831" w:rsidRPr="003C5EB5">
        <w:rPr>
          <w:rFonts w:cs="Arial"/>
          <w:szCs w:val="22"/>
        </w:rPr>
        <w:t>hier</w:t>
      </w:r>
      <w:r>
        <w:rPr>
          <w:rFonts w:cs="Arial"/>
          <w:szCs w:val="22"/>
        </w:rPr>
        <w:t xml:space="preserve"> </w:t>
      </w:r>
      <w:r w:rsidR="00814831" w:rsidRPr="003C5EB5">
        <w:rPr>
          <w:rFonts w:cs="Arial"/>
          <w:szCs w:val="22"/>
        </w:rPr>
        <w:t>um</w:t>
      </w:r>
      <w:r>
        <w:rPr>
          <w:rFonts w:cs="Arial"/>
          <w:szCs w:val="22"/>
        </w:rPr>
        <w:t xml:space="preserve"> </w:t>
      </w:r>
      <w:r w:rsidR="00814831" w:rsidRPr="003C5EB5">
        <w:rPr>
          <w:rFonts w:cs="Arial"/>
          <w:i/>
          <w:szCs w:val="22"/>
        </w:rPr>
        <w:t>den</w:t>
      </w:r>
      <w:r>
        <w:rPr>
          <w:rFonts w:cs="Arial"/>
          <w:szCs w:val="22"/>
        </w:rPr>
        <w:t xml:space="preserve"> </w:t>
      </w:r>
      <w:r w:rsidR="00814831" w:rsidRPr="003C5EB5">
        <w:rPr>
          <w:rFonts w:cs="Arial"/>
          <w:szCs w:val="22"/>
        </w:rPr>
        <w:t>Teil,</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verstoßen</w:t>
      </w:r>
      <w:r>
        <w:rPr>
          <w:rFonts w:cs="Arial"/>
          <w:szCs w:val="22"/>
        </w:rPr>
        <w:t xml:space="preserve"> </w:t>
      </w:r>
      <w:r w:rsidR="00814831" w:rsidRPr="003C5EB5">
        <w:rPr>
          <w:rFonts w:cs="Arial"/>
          <w:szCs w:val="22"/>
        </w:rPr>
        <w:t>war,</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Teil,</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Messias</w:t>
      </w:r>
      <w:r>
        <w:rPr>
          <w:rFonts w:cs="Arial"/>
          <w:szCs w:val="22"/>
        </w:rPr>
        <w:t xml:space="preserve"> </w:t>
      </w:r>
      <w:r w:rsidR="00814831" w:rsidRPr="003C5EB5">
        <w:rPr>
          <w:rFonts w:cs="Arial"/>
          <w:szCs w:val="22"/>
        </w:rPr>
        <w:t>ablehnte.</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diesem</w:t>
      </w:r>
      <w:r>
        <w:rPr>
          <w:rFonts w:cs="Arial"/>
          <w:szCs w:val="22"/>
        </w:rPr>
        <w:t xml:space="preserve"> </w:t>
      </w:r>
      <w:r w:rsidR="00814831" w:rsidRPr="003C5EB5">
        <w:rPr>
          <w:rFonts w:cs="Arial"/>
          <w:szCs w:val="22"/>
        </w:rPr>
        <w:t>sagt</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sei</w:t>
      </w:r>
      <w:r>
        <w:rPr>
          <w:rFonts w:cs="Arial"/>
          <w:szCs w:val="22"/>
        </w:rPr>
        <w:t xml:space="preserve"> </w:t>
      </w:r>
      <w:r w:rsidR="00814831" w:rsidRPr="003C5EB5">
        <w:rPr>
          <w:rFonts w:cs="Arial"/>
          <w:szCs w:val="22"/>
        </w:rPr>
        <w:t>heilig,</w:t>
      </w:r>
      <w:r>
        <w:rPr>
          <w:rFonts w:cs="Arial"/>
          <w:szCs w:val="22"/>
        </w:rPr>
        <w:t xml:space="preserve"> </w:t>
      </w:r>
      <w:r w:rsidR="00814831" w:rsidRPr="003C5EB5">
        <w:rPr>
          <w:rFonts w:cs="Arial"/>
          <w:szCs w:val="22"/>
        </w:rPr>
        <w:t>heilig</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selben</w:t>
      </w:r>
      <w:r>
        <w:rPr>
          <w:rFonts w:cs="Arial"/>
          <w:szCs w:val="22"/>
        </w:rPr>
        <w:t xml:space="preserve"> </w:t>
      </w:r>
      <w:r w:rsidR="00814831" w:rsidRPr="003C5EB5">
        <w:rPr>
          <w:rFonts w:cs="Arial"/>
          <w:szCs w:val="22"/>
        </w:rPr>
        <w:t>Sinne</w:t>
      </w: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in</w:t>
      </w:r>
      <w:r>
        <w:rPr>
          <w:rFonts w:cs="Arial"/>
          <w:szCs w:val="22"/>
        </w:rPr>
        <w:t xml:space="preserve"> 1. Korinther </w:t>
      </w:r>
      <w:r w:rsidR="00814831" w:rsidRPr="003C5EB5">
        <w:rPr>
          <w:rFonts w:cs="Arial"/>
          <w:szCs w:val="22"/>
        </w:rPr>
        <w:t>7</w:t>
      </w:r>
      <w:r>
        <w:rPr>
          <w:rFonts w:cs="Arial"/>
          <w:szCs w:val="22"/>
        </w:rPr>
        <w:t>, 1</w:t>
      </w:r>
      <w:r w:rsidR="00814831" w:rsidRPr="003C5EB5">
        <w:rPr>
          <w:rFonts w:cs="Arial"/>
          <w:szCs w:val="22"/>
        </w:rPr>
        <w:t>4:</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„zugeordnet”.</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sagt</w:t>
      </w:r>
      <w:r>
        <w:rPr>
          <w:rFonts w:cs="Arial"/>
          <w:szCs w:val="22"/>
        </w:rPr>
        <w:t xml:space="preserve"> </w:t>
      </w:r>
      <w:r w:rsidR="00814831" w:rsidRPr="003C5EB5">
        <w:rPr>
          <w:rFonts w:cs="Arial"/>
          <w:szCs w:val="22"/>
        </w:rPr>
        <w:t>gleichsam:</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(noch)</w:t>
      </w:r>
      <w:r>
        <w:rPr>
          <w:rFonts w:cs="Arial"/>
          <w:szCs w:val="22"/>
        </w:rPr>
        <w:t xml:space="preserve"> </w:t>
      </w:r>
      <w:r w:rsidR="00814831" w:rsidRPr="003C5EB5">
        <w:rPr>
          <w:rFonts w:cs="Arial"/>
          <w:szCs w:val="22"/>
        </w:rPr>
        <w:t>abtrünnige</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gilt</w:t>
      </w:r>
      <w:r>
        <w:rPr>
          <w:rFonts w:cs="Arial"/>
          <w:szCs w:val="22"/>
        </w:rPr>
        <w:t xml:space="preserve"> </w:t>
      </w:r>
      <w:r w:rsidR="00814831" w:rsidRPr="003C5EB5">
        <w:rPr>
          <w:rFonts w:cs="Arial"/>
          <w:szCs w:val="22"/>
        </w:rPr>
        <w:t>(zum</w:t>
      </w:r>
      <w:r>
        <w:rPr>
          <w:rFonts w:cs="Arial"/>
          <w:szCs w:val="22"/>
        </w:rPr>
        <w:t xml:space="preserve"> </w:t>
      </w:r>
      <w:r w:rsidR="00814831" w:rsidRPr="003C5EB5">
        <w:rPr>
          <w:rFonts w:cs="Arial"/>
          <w:szCs w:val="22"/>
        </w:rPr>
        <w:t>Zeitpunkt</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Schreibens,</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Jahr</w:t>
      </w:r>
      <w:r>
        <w:rPr>
          <w:rFonts w:cs="Arial"/>
          <w:szCs w:val="22"/>
        </w:rPr>
        <w:t xml:space="preserve"> </w:t>
      </w:r>
      <w:r w:rsidR="00814831" w:rsidRPr="003C5EB5">
        <w:rPr>
          <w:rFonts w:cs="Arial"/>
          <w:szCs w:val="22"/>
        </w:rPr>
        <w:t>57</w:t>
      </w:r>
      <w:r>
        <w:rPr>
          <w:rFonts w:cs="Arial"/>
          <w:szCs w:val="22"/>
        </w:rPr>
        <w:t xml:space="preserve"> </w:t>
      </w:r>
      <w:r w:rsidR="00814831" w:rsidRPr="003C5EB5">
        <w:rPr>
          <w:rFonts w:cs="Arial"/>
          <w:szCs w:val="22"/>
        </w:rPr>
        <w:t>n.</w:t>
      </w:r>
      <w:r>
        <w:rPr>
          <w:rFonts w:cs="Arial"/>
          <w:szCs w:val="22"/>
        </w:rPr>
        <w:t xml:space="preserve"> </w:t>
      </w:r>
      <w:r w:rsidR="00814831" w:rsidRPr="003C5EB5">
        <w:rPr>
          <w:rFonts w:cs="Arial"/>
          <w:szCs w:val="22"/>
        </w:rPr>
        <w:t>Chr.)</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zugehörig</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Gott.</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AT</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jedoch</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alles,</w:t>
      </w:r>
      <w:r>
        <w:rPr>
          <w:rFonts w:cs="Arial"/>
          <w:szCs w:val="22"/>
        </w:rPr>
        <w:t xml:space="preserve"> </w:t>
      </w:r>
      <w:r w:rsidR="00814831" w:rsidRPr="003C5EB5">
        <w:rPr>
          <w:rFonts w:cs="Arial"/>
          <w:szCs w:val="22"/>
        </w:rPr>
        <w:t>was</w:t>
      </w:r>
      <w:r>
        <w:rPr>
          <w:rFonts w:cs="Arial"/>
          <w:szCs w:val="22"/>
        </w:rPr>
        <w:t xml:space="preserve"> </w:t>
      </w:r>
      <w:r w:rsidR="00814831" w:rsidRPr="003C5EB5">
        <w:rPr>
          <w:rFonts w:cs="Arial"/>
          <w:szCs w:val="22"/>
        </w:rPr>
        <w:t>„heilig”</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schon</w:t>
      </w:r>
      <w:r>
        <w:rPr>
          <w:rFonts w:cs="Arial"/>
          <w:szCs w:val="22"/>
        </w:rPr>
        <w:t xml:space="preserve"> </w:t>
      </w:r>
      <w:r w:rsidR="00814831" w:rsidRPr="003C5EB5">
        <w:rPr>
          <w:rFonts w:cs="Arial"/>
          <w:szCs w:val="22"/>
        </w:rPr>
        <w:t>gerettet</w:t>
      </w:r>
      <w:r>
        <w:rPr>
          <w:rFonts w:cs="Arial"/>
          <w:szCs w:val="22"/>
        </w:rPr>
        <w:t xml:space="preserve"> </w:t>
      </w:r>
      <w:r w:rsidR="00814831" w:rsidRPr="003C5EB5">
        <w:rPr>
          <w:rFonts w:cs="Arial"/>
          <w:szCs w:val="22"/>
        </w:rPr>
        <w:t>(z.</w:t>
      </w:r>
      <w:r>
        <w:rPr>
          <w:rFonts w:cs="Arial"/>
          <w:szCs w:val="22"/>
        </w:rPr>
        <w:t xml:space="preserve"> </w:t>
      </w:r>
      <w:r w:rsidR="00814831" w:rsidRPr="003C5EB5">
        <w:rPr>
          <w:rFonts w:cs="Arial"/>
          <w:szCs w:val="22"/>
        </w:rPr>
        <w:t>Bsp.</w:t>
      </w:r>
      <w:r>
        <w:rPr>
          <w:rFonts w:cs="Arial"/>
          <w:szCs w:val="22"/>
        </w:rPr>
        <w:t xml:space="preserve"> </w:t>
      </w:r>
      <w:r w:rsidR="00814831" w:rsidRPr="003C5EB5">
        <w:rPr>
          <w:rFonts w:cs="Arial"/>
          <w:szCs w:val="22"/>
        </w:rPr>
        <w:t>Gegenstände,</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gehörig/zugeordnet</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erwählt,</w:t>
      </w:r>
      <w:r>
        <w:rPr>
          <w:rFonts w:cs="Arial"/>
          <w:szCs w:val="22"/>
        </w:rPr>
        <w:t xml:space="preserve"> </w:t>
      </w:r>
      <w:r w:rsidR="00814831" w:rsidRPr="003C5EB5">
        <w:rPr>
          <w:rFonts w:cs="Arial"/>
          <w:szCs w:val="22"/>
        </w:rPr>
        <w:t>daher</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zugeordnet”.</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verpflichtet,</w:t>
      </w:r>
      <w:r>
        <w:rPr>
          <w:rFonts w:cs="Arial"/>
          <w:szCs w:val="22"/>
        </w:rPr>
        <w:t xml:space="preserve"> </w:t>
      </w:r>
      <w:r w:rsidR="00814831" w:rsidRPr="003C5EB5">
        <w:rPr>
          <w:rFonts w:cs="Arial"/>
          <w:szCs w:val="22"/>
        </w:rPr>
        <w:t>diesen</w:t>
      </w:r>
      <w:r>
        <w:rPr>
          <w:rFonts w:cs="Arial"/>
          <w:szCs w:val="22"/>
        </w:rPr>
        <w:t xml:space="preserve"> </w:t>
      </w:r>
      <w:r w:rsidR="00814831" w:rsidRPr="003C5EB5">
        <w:rPr>
          <w:rFonts w:cs="Arial"/>
          <w:szCs w:val="22"/>
        </w:rPr>
        <w:t>abtrünnigen</w:t>
      </w:r>
      <w:r>
        <w:rPr>
          <w:rFonts w:cs="Arial"/>
          <w:szCs w:val="22"/>
        </w:rPr>
        <w:t xml:space="preserve"> </w:t>
      </w:r>
      <w:r w:rsidR="00814831" w:rsidRPr="003C5EB5">
        <w:rPr>
          <w:rFonts w:cs="Arial"/>
          <w:szCs w:val="22"/>
        </w:rPr>
        <w:t>Teil</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retten,</w:t>
      </w:r>
      <w:r>
        <w:rPr>
          <w:rFonts w:cs="Arial"/>
          <w:szCs w:val="22"/>
        </w:rPr>
        <w:t xml:space="preserve"> </w:t>
      </w:r>
      <w:r w:rsidR="00814831" w:rsidRPr="003C5EB5">
        <w:rPr>
          <w:rFonts w:cs="Arial"/>
          <w:szCs w:val="22"/>
        </w:rPr>
        <w:t>nur</w:t>
      </w:r>
      <w:r>
        <w:rPr>
          <w:rFonts w:cs="Arial"/>
          <w:szCs w:val="22"/>
        </w:rPr>
        <w:t xml:space="preserve"> </w:t>
      </w:r>
      <w:r w:rsidR="00814831" w:rsidRPr="003C5EB5">
        <w:rPr>
          <w:rFonts w:cs="Arial"/>
          <w:szCs w:val="22"/>
        </w:rPr>
        <w:t>weil</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ihn</w:t>
      </w:r>
      <w:r>
        <w:rPr>
          <w:rFonts w:cs="Arial"/>
          <w:szCs w:val="22"/>
        </w:rPr>
        <w:t xml:space="preserve"> </w:t>
      </w:r>
      <w:r w:rsidR="00814831" w:rsidRPr="003C5EB5">
        <w:rPr>
          <w:rFonts w:cs="Arial"/>
          <w:szCs w:val="22"/>
        </w:rPr>
        <w:t>für</w:t>
      </w:r>
      <w:r>
        <w:rPr>
          <w:rFonts w:cs="Arial"/>
          <w:szCs w:val="22"/>
        </w:rPr>
        <w:t xml:space="preserve"> </w:t>
      </w:r>
      <w:r w:rsidR="00814831" w:rsidRPr="003C5EB5">
        <w:rPr>
          <w:rFonts w:cs="Arial"/>
          <w:szCs w:val="22"/>
        </w:rPr>
        <w:t>„heilig”</w:t>
      </w:r>
      <w:r>
        <w:rPr>
          <w:rFonts w:cs="Arial"/>
          <w:szCs w:val="22"/>
        </w:rPr>
        <w:t xml:space="preserve"> </w:t>
      </w:r>
      <w:r w:rsidR="00814831" w:rsidRPr="003C5EB5">
        <w:rPr>
          <w:rFonts w:cs="Arial"/>
          <w:szCs w:val="22"/>
        </w:rPr>
        <w:t>erklärt</w:t>
      </w:r>
      <w:r>
        <w:rPr>
          <w:rFonts w:cs="Arial"/>
          <w:szCs w:val="22"/>
        </w:rPr>
        <w:t xml:space="preserve"> </w:t>
      </w:r>
      <w:r w:rsidR="00814831" w:rsidRPr="003C5EB5">
        <w:rPr>
          <w:rFonts w:cs="Arial"/>
          <w:szCs w:val="22"/>
        </w:rPr>
        <w:t>hat.</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grundsätzlich</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doch</w:t>
      </w:r>
      <w:r>
        <w:rPr>
          <w:rFonts w:cs="Arial"/>
          <w:szCs w:val="22"/>
        </w:rPr>
        <w:t xml:space="preserve"> </w:t>
      </w:r>
      <w:r w:rsidR="00814831" w:rsidRPr="003C5EB5">
        <w:rPr>
          <w:rFonts w:cs="Arial"/>
          <w:szCs w:val="22"/>
        </w:rPr>
        <w:t>Hoffnung</w:t>
      </w:r>
      <w:r>
        <w:rPr>
          <w:rFonts w:cs="Arial"/>
          <w:szCs w:val="22"/>
        </w:rPr>
        <w:t xml:space="preserve"> </w:t>
      </w:r>
      <w:r w:rsidR="00814831" w:rsidRPr="003C5EB5">
        <w:rPr>
          <w:rFonts w:cs="Arial"/>
          <w:szCs w:val="22"/>
        </w:rPr>
        <w:t>da.</w:t>
      </w:r>
      <w:r>
        <w:rPr>
          <w:rFonts w:cs="Arial"/>
          <w:szCs w:val="22"/>
        </w:rPr>
        <w:t xml:space="preserve"> </w:t>
      </w:r>
      <w:r w:rsidR="00814831" w:rsidRPr="003C5EB5">
        <w:rPr>
          <w:rFonts w:cs="Arial"/>
          <w:szCs w:val="22"/>
        </w:rPr>
        <w:t>Darauf</w:t>
      </w:r>
      <w:r>
        <w:rPr>
          <w:rFonts w:cs="Arial"/>
          <w:szCs w:val="22"/>
        </w:rPr>
        <w:t xml:space="preserve"> </w:t>
      </w:r>
      <w:r w:rsidR="00814831" w:rsidRPr="003C5EB5">
        <w:rPr>
          <w:rFonts w:cs="Arial"/>
          <w:szCs w:val="22"/>
        </w:rPr>
        <w:t>geht</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nun</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Folgenden</w:t>
      </w:r>
      <w:r>
        <w:rPr>
          <w:rFonts w:cs="Arial"/>
          <w:szCs w:val="22"/>
        </w:rPr>
        <w:t xml:space="preserve"> </w:t>
      </w:r>
      <w:r w:rsidR="00814831" w:rsidRPr="003C5EB5">
        <w:rPr>
          <w:rFonts w:cs="Arial"/>
          <w:szCs w:val="22"/>
        </w:rPr>
        <w:t>ein.</w:t>
      </w:r>
      <w:r>
        <w:rPr>
          <w:rFonts w:cs="Arial"/>
          <w:szCs w:val="22"/>
        </w:rPr>
        <w:t xml:space="preserve"> </w:t>
      </w:r>
      <w:bookmarkStart w:id="226" w:name="_Toc373146185"/>
    </w:p>
    <w:p w:rsidR="00814831" w:rsidRPr="003C5EB5" w:rsidRDefault="00814831" w:rsidP="00814831">
      <w:pPr>
        <w:pStyle w:val="berschrift6"/>
        <w:rPr>
          <w:rFonts w:cs="Arial"/>
          <w:sz w:val="22"/>
          <w:szCs w:val="22"/>
          <w:lang w:bidi="he-IL"/>
        </w:rPr>
      </w:pPr>
      <w:r w:rsidRPr="003C5EB5">
        <w:rPr>
          <w:rFonts w:cs="Arial"/>
          <w:sz w:val="22"/>
          <w:szCs w:val="22"/>
          <w:lang w:bidi="he-IL"/>
        </w:rPr>
        <w:t>III.</w:t>
      </w:r>
      <w:r w:rsidR="00A87105">
        <w:rPr>
          <w:rFonts w:cs="Arial"/>
          <w:sz w:val="22"/>
          <w:szCs w:val="22"/>
          <w:lang w:bidi="he-IL"/>
        </w:rPr>
        <w:t xml:space="preserve"> </w:t>
      </w:r>
      <w:r w:rsidRPr="003C5EB5">
        <w:rPr>
          <w:rFonts w:cs="Arial"/>
          <w:sz w:val="22"/>
          <w:szCs w:val="22"/>
          <w:lang w:bidi="he-IL"/>
        </w:rPr>
        <w:t>Sie</w:t>
      </w:r>
      <w:r w:rsidR="00A87105">
        <w:rPr>
          <w:rFonts w:cs="Arial"/>
          <w:sz w:val="22"/>
          <w:szCs w:val="22"/>
          <w:lang w:bidi="he-IL"/>
        </w:rPr>
        <w:t xml:space="preserve"> </w:t>
      </w:r>
      <w:r w:rsidRPr="003C5EB5">
        <w:rPr>
          <w:rFonts w:cs="Arial"/>
          <w:sz w:val="22"/>
          <w:szCs w:val="22"/>
          <w:lang w:bidi="he-IL"/>
        </w:rPr>
        <w:t>sollen</w:t>
      </w:r>
      <w:r w:rsidR="00A87105">
        <w:rPr>
          <w:rFonts w:cs="Arial"/>
          <w:sz w:val="22"/>
          <w:szCs w:val="22"/>
          <w:lang w:bidi="he-IL"/>
        </w:rPr>
        <w:t xml:space="preserve"> </w:t>
      </w:r>
      <w:r w:rsidRPr="003C5EB5">
        <w:rPr>
          <w:rFonts w:cs="Arial"/>
          <w:sz w:val="22"/>
          <w:szCs w:val="22"/>
          <w:lang w:bidi="he-IL"/>
        </w:rPr>
        <w:t>sich</w:t>
      </w:r>
      <w:r w:rsidR="00A87105">
        <w:rPr>
          <w:rFonts w:cs="Arial"/>
          <w:sz w:val="22"/>
          <w:szCs w:val="22"/>
          <w:lang w:bidi="he-IL"/>
        </w:rPr>
        <w:t xml:space="preserve"> </w:t>
      </w:r>
      <w:r w:rsidRPr="003C5EB5">
        <w:rPr>
          <w:rFonts w:cs="Arial"/>
          <w:sz w:val="22"/>
          <w:szCs w:val="22"/>
          <w:lang w:bidi="he-IL"/>
        </w:rPr>
        <w:t>nicht</w:t>
      </w:r>
      <w:r w:rsidR="00A87105">
        <w:rPr>
          <w:rFonts w:cs="Arial"/>
          <w:sz w:val="22"/>
          <w:szCs w:val="22"/>
          <w:lang w:bidi="he-IL"/>
        </w:rPr>
        <w:t xml:space="preserve"> </w:t>
      </w:r>
      <w:r w:rsidRPr="003C5EB5">
        <w:rPr>
          <w:rFonts w:cs="Arial"/>
          <w:sz w:val="22"/>
          <w:szCs w:val="22"/>
          <w:lang w:bidi="he-IL"/>
        </w:rPr>
        <w:t>rühmen,</w:t>
      </w:r>
      <w:r w:rsidR="00A87105">
        <w:rPr>
          <w:rFonts w:cs="Arial"/>
          <w:sz w:val="22"/>
          <w:szCs w:val="22"/>
          <w:lang w:bidi="he-IL"/>
        </w:rPr>
        <w:t xml:space="preserve"> </w:t>
      </w:r>
      <w:r w:rsidRPr="003C5EB5">
        <w:rPr>
          <w:rFonts w:cs="Arial"/>
          <w:sz w:val="22"/>
          <w:szCs w:val="22"/>
          <w:lang w:bidi="he-IL"/>
        </w:rPr>
        <w:t>sondern</w:t>
      </w:r>
      <w:r w:rsidR="00A87105">
        <w:rPr>
          <w:rFonts w:cs="Arial"/>
          <w:sz w:val="22"/>
          <w:szCs w:val="22"/>
          <w:lang w:bidi="he-IL"/>
        </w:rPr>
        <w:t xml:space="preserve"> </w:t>
      </w:r>
      <w:r w:rsidRPr="003C5EB5">
        <w:rPr>
          <w:rFonts w:cs="Arial"/>
          <w:sz w:val="22"/>
          <w:szCs w:val="22"/>
          <w:lang w:bidi="he-IL"/>
        </w:rPr>
        <w:t>fürchten.</w:t>
      </w:r>
      <w:r w:rsidR="00A87105">
        <w:rPr>
          <w:rFonts w:cs="Arial"/>
          <w:sz w:val="22"/>
          <w:szCs w:val="22"/>
          <w:lang w:bidi="he-IL"/>
        </w:rPr>
        <w:t xml:space="preserve"> </w:t>
      </w:r>
      <w:r w:rsidRPr="003C5EB5">
        <w:rPr>
          <w:rFonts w:cs="Arial"/>
          <w:sz w:val="22"/>
          <w:szCs w:val="22"/>
          <w:lang w:bidi="he-IL"/>
        </w:rPr>
        <w:t>V.</w:t>
      </w:r>
      <w:r w:rsidR="00A87105">
        <w:rPr>
          <w:rFonts w:cs="Arial"/>
          <w:sz w:val="22"/>
          <w:szCs w:val="22"/>
          <w:lang w:bidi="he-IL"/>
        </w:rPr>
        <w:t xml:space="preserve"> </w:t>
      </w:r>
      <w:r w:rsidRPr="003C5EB5">
        <w:rPr>
          <w:rFonts w:cs="Arial"/>
          <w:sz w:val="22"/>
          <w:szCs w:val="22"/>
          <w:lang w:bidi="he-IL"/>
        </w:rPr>
        <w:t>17-22</w:t>
      </w:r>
      <w:bookmarkEnd w:id="226"/>
    </w:p>
    <w:p w:rsidR="00814831" w:rsidRPr="003C5EB5" w:rsidRDefault="00A87105" w:rsidP="00814831">
      <w:pPr>
        <w:rPr>
          <w:rFonts w:cs="Arial"/>
          <w:color w:val="0000CC"/>
          <w:szCs w:val="22"/>
        </w:rPr>
      </w:pPr>
      <w:r>
        <w:rPr>
          <w:rFonts w:cs="Arial"/>
          <w:bCs/>
          <w:color w:val="0000CC"/>
          <w:szCs w:val="22"/>
        </w:rPr>
        <w:t xml:space="preserve">    </w:t>
      </w:r>
      <w:r w:rsidR="00814831" w:rsidRPr="003C5EB5">
        <w:rPr>
          <w:rFonts w:cs="Arial"/>
          <w:bCs/>
          <w:color w:val="0000CC"/>
          <w:szCs w:val="22"/>
        </w:rPr>
        <w:t>„</w:t>
      </w:r>
      <w:r w:rsidR="00814831" w:rsidRPr="003C5EB5">
        <w:rPr>
          <w:rFonts w:cs="Arial"/>
          <w:b/>
          <w:color w:val="0000CC"/>
          <w:szCs w:val="22"/>
        </w:rPr>
        <w:t>Wenn</w:t>
      </w:r>
      <w:r>
        <w:rPr>
          <w:rFonts w:cs="Arial"/>
          <w:b/>
          <w:color w:val="0000CC"/>
          <w:szCs w:val="22"/>
        </w:rPr>
        <w:t xml:space="preserve"> </w:t>
      </w:r>
      <w:r w:rsidR="00814831" w:rsidRPr="003C5EB5">
        <w:rPr>
          <w:rFonts w:cs="Arial"/>
          <w:b/>
          <w:color w:val="0000CC"/>
          <w:szCs w:val="22"/>
        </w:rPr>
        <w:t>aber</w:t>
      </w:r>
      <w:r>
        <w:rPr>
          <w:rFonts w:cs="Arial"/>
          <w:b/>
          <w:color w:val="0000CC"/>
          <w:szCs w:val="22"/>
        </w:rPr>
        <w:t xml:space="preserve"> </w:t>
      </w:r>
      <w:r w:rsidR="00814831" w:rsidRPr="003C5EB5">
        <w:rPr>
          <w:rFonts w:cs="Arial"/>
          <w:b/>
          <w:color w:val="0000CC"/>
          <w:szCs w:val="22"/>
        </w:rPr>
        <w:t>einige</w:t>
      </w:r>
      <w:r>
        <w:rPr>
          <w:rFonts w:cs="Arial"/>
          <w:b/>
          <w:color w:val="0000CC"/>
          <w:szCs w:val="22"/>
        </w:rPr>
        <w:t xml:space="preserve"> </w:t>
      </w:r>
      <w:r w:rsidR="00814831" w:rsidRPr="003C5EB5">
        <w:rPr>
          <w:rFonts w:cs="Arial"/>
          <w:b/>
          <w:color w:val="0000CC"/>
          <w:szCs w:val="22"/>
        </w:rPr>
        <w:t>der</w:t>
      </w:r>
      <w:r>
        <w:rPr>
          <w:rFonts w:cs="Arial"/>
          <w:b/>
          <w:color w:val="0000CC"/>
          <w:szCs w:val="22"/>
        </w:rPr>
        <w:t xml:space="preserve"> </w:t>
      </w:r>
      <w:r w:rsidR="00814831" w:rsidRPr="003C5EB5">
        <w:rPr>
          <w:rFonts w:cs="Arial"/>
          <w:b/>
          <w:color w:val="0000CC"/>
          <w:szCs w:val="22"/>
        </w:rPr>
        <w:t>Zweige</w:t>
      </w:r>
      <w:r>
        <w:rPr>
          <w:rFonts w:cs="Arial"/>
          <w:color w:val="0000CC"/>
          <w:szCs w:val="22"/>
        </w:rPr>
        <w:t xml:space="preserve"> </w:t>
      </w:r>
      <w:r w:rsidR="00814831" w:rsidRPr="003C5EB5">
        <w:rPr>
          <w:rFonts w:cs="Arial"/>
          <w:szCs w:val="22"/>
        </w:rPr>
        <w:t>[d.</w:t>
      </w:r>
      <w:r>
        <w:rPr>
          <w:rFonts w:cs="Arial"/>
          <w:szCs w:val="22"/>
        </w:rPr>
        <w:t xml:space="preserve"> </w:t>
      </w:r>
      <w:r w:rsidR="00814831" w:rsidRPr="003C5EB5">
        <w:rPr>
          <w:rFonts w:cs="Arial"/>
          <w:szCs w:val="22"/>
        </w:rPr>
        <w:t>h.:</w:t>
      </w:r>
      <w:r>
        <w:rPr>
          <w:rFonts w:cs="Arial"/>
          <w:szCs w:val="22"/>
        </w:rPr>
        <w:t xml:space="preserve"> </w:t>
      </w:r>
      <w:r w:rsidR="00814831" w:rsidRPr="003C5EB5">
        <w:rPr>
          <w:rFonts w:cs="Arial"/>
          <w:szCs w:val="22"/>
        </w:rPr>
        <w:t>sehr</w:t>
      </w:r>
      <w:r>
        <w:rPr>
          <w:rFonts w:cs="Arial"/>
          <w:szCs w:val="22"/>
        </w:rPr>
        <w:t xml:space="preserve"> </w:t>
      </w:r>
      <w:r w:rsidR="00814831" w:rsidRPr="003C5EB5">
        <w:rPr>
          <w:rFonts w:cs="Arial"/>
          <w:szCs w:val="22"/>
        </w:rPr>
        <w:t>viele;</w:t>
      </w:r>
      <w:r>
        <w:rPr>
          <w:rFonts w:cs="Arial"/>
          <w:szCs w:val="22"/>
        </w:rPr>
        <w:t xml:space="preserve"> </w:t>
      </w:r>
      <w:r w:rsidR="00814831" w:rsidRPr="003C5EB5">
        <w:rPr>
          <w:rFonts w:cs="Arial"/>
          <w:szCs w:val="22"/>
        </w:rPr>
        <w:t>nämlich</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Großteil</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Volkes</w:t>
      </w:r>
      <w:r>
        <w:rPr>
          <w:rFonts w:cs="Arial"/>
          <w:szCs w:val="22"/>
        </w:rPr>
        <w:t xml:space="preserve"> </w:t>
      </w:r>
      <w:r w:rsidR="00814831" w:rsidRPr="003C5EB5">
        <w:rPr>
          <w:rFonts w:cs="Arial"/>
          <w:szCs w:val="22"/>
        </w:rPr>
        <w:t>Israel]</w:t>
      </w:r>
      <w:r>
        <w:rPr>
          <w:rFonts w:cs="Arial"/>
          <w:color w:val="0000CC"/>
          <w:szCs w:val="22"/>
        </w:rPr>
        <w:t xml:space="preserve"> </w:t>
      </w:r>
      <w:r w:rsidR="00814831" w:rsidRPr="003C5EB5">
        <w:rPr>
          <w:rFonts w:cs="Arial"/>
          <w:b/>
          <w:color w:val="0000CC"/>
          <w:szCs w:val="22"/>
        </w:rPr>
        <w:t>ausgebrochen</w:t>
      </w:r>
      <w:r>
        <w:rPr>
          <w:rFonts w:cs="Arial"/>
          <w:b/>
          <w:color w:val="0000CC"/>
          <w:szCs w:val="22"/>
        </w:rPr>
        <w:t xml:space="preserve"> </w:t>
      </w:r>
      <w:r w:rsidR="00814831" w:rsidRPr="003C5EB5">
        <w:rPr>
          <w:rFonts w:cs="Arial"/>
          <w:b/>
          <w:color w:val="0000CC"/>
          <w:szCs w:val="22"/>
        </w:rPr>
        <w:t>wurden</w:t>
      </w:r>
      <w:r>
        <w:rPr>
          <w:rFonts w:cs="Arial"/>
          <w:color w:val="0000CC"/>
          <w:szCs w:val="22"/>
        </w:rPr>
        <w:t xml:space="preserve"> </w:t>
      </w:r>
      <w:r w:rsidR="00814831" w:rsidRPr="003C5EB5">
        <w:rPr>
          <w:rFonts w:cs="Arial"/>
          <w:szCs w:val="22"/>
        </w:rPr>
        <w:t>[d.</w:t>
      </w:r>
      <w:r>
        <w:rPr>
          <w:rFonts w:cs="Arial"/>
          <w:szCs w:val="22"/>
        </w:rPr>
        <w:t xml:space="preserve"> </w:t>
      </w:r>
      <w:r w:rsidR="00814831" w:rsidRPr="003C5EB5">
        <w:rPr>
          <w:rFonts w:cs="Arial"/>
          <w:szCs w:val="22"/>
        </w:rPr>
        <w:t>h.,</w:t>
      </w:r>
      <w:r>
        <w:rPr>
          <w:rFonts w:cs="Arial"/>
          <w:color w:val="0000CC"/>
          <w:szCs w:val="22"/>
        </w:rPr>
        <w:t xml:space="preserve"> </w:t>
      </w:r>
      <w:r w:rsidR="00814831" w:rsidRPr="003C5EB5">
        <w:rPr>
          <w:rFonts w:cs="Arial"/>
          <w:szCs w:val="22"/>
        </w:rPr>
        <w:t>das</w:t>
      </w:r>
      <w:r>
        <w:rPr>
          <w:rFonts w:cs="Arial"/>
          <w:szCs w:val="22"/>
        </w:rPr>
        <w:t xml:space="preserve"> </w:t>
      </w:r>
      <w:r w:rsidR="00814831" w:rsidRPr="003C5EB5">
        <w:rPr>
          <w:rFonts w:cs="Arial"/>
          <w:szCs w:val="22"/>
        </w:rPr>
        <w:t>verhärtete</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zur</w:t>
      </w:r>
      <w:r>
        <w:rPr>
          <w:rFonts w:cs="Arial"/>
          <w:szCs w:val="22"/>
        </w:rPr>
        <w:t xml:space="preserve"> </w:t>
      </w:r>
      <w:r w:rsidR="00814831" w:rsidRPr="003C5EB5">
        <w:rPr>
          <w:rFonts w:cs="Arial"/>
          <w:szCs w:val="22"/>
        </w:rPr>
        <w:t>Zeit</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Paulus]</w:t>
      </w:r>
      <w:r>
        <w:rPr>
          <w:rFonts w:cs="Arial"/>
          <w:color w:val="0000CC"/>
          <w:szCs w:val="22"/>
        </w:rPr>
        <w:t xml:space="preserve"> </w:t>
      </w:r>
      <w:r w:rsidR="00814831" w:rsidRPr="003C5EB5">
        <w:rPr>
          <w:rFonts w:cs="Arial"/>
          <w:b/>
          <w:color w:val="0000CC"/>
          <w:szCs w:val="22"/>
        </w:rPr>
        <w:t>und</w:t>
      </w:r>
      <w:r>
        <w:rPr>
          <w:rFonts w:cs="Arial"/>
          <w:b/>
          <w:color w:val="0000CC"/>
          <w:szCs w:val="22"/>
        </w:rPr>
        <w:t xml:space="preserve"> </w:t>
      </w:r>
      <w:r w:rsidR="00814831" w:rsidRPr="003C5EB5">
        <w:rPr>
          <w:rFonts w:cs="Arial"/>
          <w:b/>
          <w:color w:val="0000CC"/>
          <w:szCs w:val="22"/>
        </w:rPr>
        <w:t>du,</w:t>
      </w:r>
      <w:r>
        <w:rPr>
          <w:rFonts w:cs="Arial"/>
          <w:b/>
          <w:color w:val="0000CC"/>
          <w:szCs w:val="22"/>
        </w:rPr>
        <w:t xml:space="preserve"> </w:t>
      </w:r>
      <w:r w:rsidR="00814831" w:rsidRPr="003C5EB5">
        <w:rPr>
          <w:rFonts w:cs="Arial"/>
          <w:b/>
          <w:color w:val="0000CC"/>
          <w:szCs w:val="22"/>
        </w:rPr>
        <w:t>der</w:t>
      </w:r>
      <w:r>
        <w:rPr>
          <w:rFonts w:cs="Arial"/>
          <w:b/>
          <w:color w:val="0000CC"/>
          <w:szCs w:val="22"/>
        </w:rPr>
        <w:t xml:space="preserve"> </w:t>
      </w:r>
      <w:r w:rsidR="00814831" w:rsidRPr="003C5EB5">
        <w:rPr>
          <w:rFonts w:cs="Arial"/>
          <w:b/>
          <w:color w:val="0000CC"/>
          <w:szCs w:val="22"/>
        </w:rPr>
        <w:t>du</w:t>
      </w:r>
      <w:r>
        <w:rPr>
          <w:rFonts w:cs="Arial"/>
          <w:b/>
          <w:color w:val="0000CC"/>
          <w:szCs w:val="22"/>
        </w:rPr>
        <w:t xml:space="preserve"> </w:t>
      </w:r>
      <w:r w:rsidR="00814831" w:rsidRPr="003C5EB5">
        <w:rPr>
          <w:rFonts w:cs="Arial"/>
          <w:b/>
          <w:color w:val="0000CC"/>
          <w:szCs w:val="22"/>
        </w:rPr>
        <w:t>ein</w:t>
      </w:r>
      <w:r>
        <w:rPr>
          <w:rFonts w:cs="Arial"/>
          <w:color w:val="0000CC"/>
          <w:szCs w:val="22"/>
        </w:rPr>
        <w:t xml:space="preserve"> </w:t>
      </w:r>
      <w:r w:rsidR="00814831" w:rsidRPr="003C5EB5">
        <w:rPr>
          <w:rFonts w:cs="Arial"/>
          <w:b/>
          <w:color w:val="0000CC"/>
          <w:szCs w:val="22"/>
        </w:rPr>
        <w:t>[Zweig</w:t>
      </w:r>
      <w:r>
        <w:rPr>
          <w:rFonts w:cs="Arial"/>
          <w:b/>
          <w:color w:val="0000CC"/>
          <w:szCs w:val="22"/>
        </w:rPr>
        <w:t xml:space="preserve"> </w:t>
      </w:r>
      <w:r w:rsidR="00814831" w:rsidRPr="003C5EB5">
        <w:rPr>
          <w:rFonts w:cs="Arial"/>
          <w:b/>
          <w:color w:val="0000CC"/>
          <w:szCs w:val="22"/>
        </w:rPr>
        <w:t>vom]</w:t>
      </w:r>
      <w:r>
        <w:rPr>
          <w:rFonts w:cs="Arial"/>
          <w:color w:val="0000CC"/>
          <w:szCs w:val="22"/>
        </w:rPr>
        <w:t xml:space="preserve"> </w:t>
      </w:r>
      <w:r w:rsidR="00814831" w:rsidRPr="003C5EB5">
        <w:rPr>
          <w:rFonts w:cs="Arial"/>
          <w:b/>
          <w:color w:val="0000CC"/>
          <w:szCs w:val="22"/>
        </w:rPr>
        <w:t>Wilden</w:t>
      </w:r>
      <w:r>
        <w:rPr>
          <w:rFonts w:cs="Arial"/>
          <w:b/>
          <w:color w:val="0000CC"/>
          <w:szCs w:val="22"/>
        </w:rPr>
        <w:t xml:space="preserve"> </w:t>
      </w:r>
      <w:r w:rsidR="00814831" w:rsidRPr="003C5EB5">
        <w:rPr>
          <w:rFonts w:cs="Arial"/>
          <w:b/>
          <w:color w:val="0000CC"/>
          <w:szCs w:val="22"/>
        </w:rPr>
        <w:t>Ölbaum</w:t>
      </w:r>
      <w:r>
        <w:rPr>
          <w:rFonts w:cs="Arial"/>
          <w:b/>
          <w:color w:val="0000CC"/>
          <w:szCs w:val="22"/>
        </w:rPr>
        <w:t xml:space="preserve"> </w:t>
      </w:r>
      <w:r w:rsidR="00814831" w:rsidRPr="003C5EB5">
        <w:rPr>
          <w:rFonts w:cs="Arial"/>
          <w:b/>
          <w:color w:val="0000CC"/>
          <w:szCs w:val="22"/>
        </w:rPr>
        <w:t>warst,</w:t>
      </w:r>
      <w:r>
        <w:rPr>
          <w:rFonts w:cs="Arial"/>
          <w:b/>
          <w:color w:val="0000CC"/>
          <w:szCs w:val="22"/>
        </w:rPr>
        <w:t xml:space="preserve"> </w:t>
      </w:r>
      <w:r w:rsidR="00814831" w:rsidRPr="003C5EB5">
        <w:rPr>
          <w:rFonts w:cs="Arial"/>
          <w:b/>
          <w:color w:val="0000CC"/>
          <w:szCs w:val="22"/>
        </w:rPr>
        <w:t>unter</w:t>
      </w:r>
      <w:r>
        <w:rPr>
          <w:rFonts w:cs="Arial"/>
          <w:b/>
          <w:color w:val="0000CC"/>
          <w:szCs w:val="22"/>
        </w:rPr>
        <w:t xml:space="preserve"> </w:t>
      </w:r>
      <w:r w:rsidR="00814831" w:rsidRPr="003C5EB5">
        <w:rPr>
          <w:rFonts w:cs="Arial"/>
          <w:b/>
          <w:color w:val="0000CC"/>
          <w:szCs w:val="22"/>
        </w:rPr>
        <w:t>sie</w:t>
      </w:r>
      <w:r>
        <w:rPr>
          <w:rFonts w:cs="Arial"/>
          <w:b/>
          <w:color w:val="0000CC"/>
          <w:szCs w:val="22"/>
        </w:rPr>
        <w:t xml:space="preserve"> </w:t>
      </w:r>
      <w:r w:rsidR="00814831" w:rsidRPr="003C5EB5">
        <w:rPr>
          <w:rFonts w:cs="Arial"/>
          <w:b/>
          <w:color w:val="0000CC"/>
          <w:szCs w:val="22"/>
        </w:rPr>
        <w:t>eingepfropft</w:t>
      </w:r>
      <w:r>
        <w:rPr>
          <w:rFonts w:cs="Arial"/>
          <w:b/>
          <w:color w:val="0000CC"/>
          <w:szCs w:val="22"/>
        </w:rPr>
        <w:t xml:space="preserve"> </w:t>
      </w:r>
      <w:r w:rsidR="00814831" w:rsidRPr="003C5EB5">
        <w:rPr>
          <w:rFonts w:cs="Arial"/>
          <w:b/>
          <w:color w:val="0000CC"/>
          <w:szCs w:val="22"/>
        </w:rPr>
        <w:t>und</w:t>
      </w:r>
      <w:r>
        <w:rPr>
          <w:rFonts w:cs="Arial"/>
          <w:b/>
          <w:color w:val="0000CC"/>
          <w:szCs w:val="22"/>
        </w:rPr>
        <w:t xml:space="preserve"> </w:t>
      </w:r>
      <w:r w:rsidR="00814831" w:rsidRPr="003C5EB5">
        <w:rPr>
          <w:rFonts w:cs="Arial"/>
          <w:b/>
          <w:color w:val="0000CC"/>
          <w:szCs w:val="22"/>
        </w:rPr>
        <w:t>Mitteilhaber</w:t>
      </w:r>
      <w:r>
        <w:rPr>
          <w:rFonts w:cs="Arial"/>
          <w:b/>
          <w:color w:val="0000CC"/>
          <w:szCs w:val="22"/>
        </w:rPr>
        <w:t xml:space="preserve"> </w:t>
      </w:r>
      <w:r w:rsidR="00814831" w:rsidRPr="003C5EB5">
        <w:rPr>
          <w:rFonts w:cs="Arial"/>
          <w:b/>
          <w:color w:val="0000CC"/>
          <w:szCs w:val="22"/>
        </w:rPr>
        <w:t>der</w:t>
      </w:r>
      <w:r>
        <w:rPr>
          <w:rFonts w:cs="Arial"/>
          <w:b/>
          <w:color w:val="0000CC"/>
          <w:szCs w:val="22"/>
        </w:rPr>
        <w:t xml:space="preserve"> </w:t>
      </w:r>
      <w:r w:rsidR="00814831" w:rsidRPr="003C5EB5">
        <w:rPr>
          <w:rFonts w:cs="Arial"/>
          <w:b/>
          <w:color w:val="0000CC"/>
          <w:szCs w:val="22"/>
        </w:rPr>
        <w:t>Wurzel</w:t>
      </w:r>
      <w:r>
        <w:rPr>
          <w:rFonts w:cs="Arial"/>
          <w:b/>
          <w:color w:val="0000CC"/>
          <w:szCs w:val="22"/>
        </w:rPr>
        <w:t xml:space="preserve"> </w:t>
      </w:r>
      <w:r w:rsidR="00814831" w:rsidRPr="003C5EB5">
        <w:rPr>
          <w:rFonts w:cs="Arial"/>
          <w:b/>
          <w:color w:val="0000CC"/>
          <w:szCs w:val="22"/>
        </w:rPr>
        <w:t>‹mit</w:t>
      </w:r>
      <w:r>
        <w:rPr>
          <w:rFonts w:cs="Arial"/>
          <w:b/>
          <w:color w:val="0000CC"/>
          <w:szCs w:val="22"/>
        </w:rPr>
        <w:t xml:space="preserve"> </w:t>
      </w:r>
      <w:r w:rsidR="00814831" w:rsidRPr="003C5EB5">
        <w:rPr>
          <w:rFonts w:cs="Arial"/>
          <w:b/>
          <w:color w:val="0000CC"/>
          <w:szCs w:val="22"/>
        </w:rPr>
        <w:t>Stamm›</w:t>
      </w:r>
      <w:r>
        <w:rPr>
          <w:rFonts w:cs="Arial"/>
          <w:b/>
          <w:color w:val="0000CC"/>
          <w:szCs w:val="22"/>
        </w:rPr>
        <w:t xml:space="preserve"> </w:t>
      </w:r>
      <w:r w:rsidR="00814831" w:rsidRPr="003C5EB5">
        <w:rPr>
          <w:rFonts w:cs="Arial"/>
          <w:b/>
          <w:color w:val="0000CC"/>
          <w:szCs w:val="22"/>
        </w:rPr>
        <w:t>und</w:t>
      </w:r>
      <w:r>
        <w:rPr>
          <w:rFonts w:cs="Arial"/>
          <w:b/>
          <w:color w:val="0000CC"/>
          <w:szCs w:val="22"/>
        </w:rPr>
        <w:t xml:space="preserve"> </w:t>
      </w:r>
      <w:r w:rsidR="00814831" w:rsidRPr="003C5EB5">
        <w:rPr>
          <w:rFonts w:cs="Arial"/>
          <w:b/>
          <w:color w:val="0000CC"/>
          <w:szCs w:val="22"/>
        </w:rPr>
        <w:t>der</w:t>
      </w:r>
      <w:r>
        <w:rPr>
          <w:rFonts w:cs="Arial"/>
          <w:b/>
          <w:color w:val="0000CC"/>
          <w:szCs w:val="22"/>
        </w:rPr>
        <w:t xml:space="preserve"> </w:t>
      </w:r>
      <w:r w:rsidR="00814831" w:rsidRPr="003C5EB5">
        <w:rPr>
          <w:rFonts w:cs="Arial"/>
          <w:b/>
          <w:color w:val="0000CC"/>
          <w:szCs w:val="22"/>
        </w:rPr>
        <w:t>Fettigkeit</w:t>
      </w:r>
      <w:r>
        <w:rPr>
          <w:rFonts w:cs="Arial"/>
          <w:b/>
          <w:color w:val="0000CC"/>
          <w:szCs w:val="22"/>
        </w:rPr>
        <w:t xml:space="preserve"> </w:t>
      </w:r>
      <w:r w:rsidR="00814831" w:rsidRPr="003C5EB5">
        <w:rPr>
          <w:rFonts w:cs="Arial"/>
          <w:b/>
          <w:color w:val="0000CC"/>
          <w:szCs w:val="22"/>
        </w:rPr>
        <w:t>des</w:t>
      </w:r>
      <w:r>
        <w:rPr>
          <w:rFonts w:cs="Arial"/>
          <w:b/>
          <w:color w:val="0000CC"/>
          <w:szCs w:val="22"/>
        </w:rPr>
        <w:t xml:space="preserve"> </w:t>
      </w:r>
      <w:r w:rsidR="00814831" w:rsidRPr="003C5EB5">
        <w:rPr>
          <w:rFonts w:cs="Arial"/>
          <w:b/>
          <w:color w:val="0000CC"/>
          <w:szCs w:val="22"/>
        </w:rPr>
        <w:t>Ölbaums</w:t>
      </w:r>
      <w:r>
        <w:rPr>
          <w:rFonts w:cs="Arial"/>
          <w:b/>
          <w:color w:val="0000CC"/>
          <w:szCs w:val="22"/>
        </w:rPr>
        <w:t xml:space="preserve"> </w:t>
      </w:r>
      <w:r w:rsidR="00814831" w:rsidRPr="003C5EB5">
        <w:rPr>
          <w:rFonts w:cs="Arial"/>
          <w:b/>
          <w:color w:val="0000CC"/>
          <w:szCs w:val="22"/>
        </w:rPr>
        <w:t>wurdest,</w:t>
      </w:r>
      <w:r>
        <w:rPr>
          <w:rFonts w:cs="Arial"/>
          <w:b/>
          <w:color w:val="0000CC"/>
          <w:szCs w:val="22"/>
        </w:rPr>
        <w:t xml:space="preserve"> </w:t>
      </w:r>
      <w:r w:rsidR="00814831" w:rsidRPr="003C5EB5">
        <w:rPr>
          <w:rFonts w:cs="Arial"/>
          <w:b/>
          <w:bCs/>
          <w:color w:val="0000CC"/>
          <w:szCs w:val="22"/>
        </w:rPr>
        <w:t>18</w:t>
      </w:r>
      <w:r>
        <w:rPr>
          <w:rFonts w:cs="Arial"/>
          <w:b/>
          <w:color w:val="0000CC"/>
          <w:szCs w:val="22"/>
        </w:rPr>
        <w:t xml:space="preserve"> </w:t>
      </w:r>
      <w:r w:rsidR="00814831" w:rsidRPr="003C5EB5">
        <w:rPr>
          <w:rFonts w:cs="Arial"/>
          <w:b/>
          <w:color w:val="0000CC"/>
          <w:szCs w:val="22"/>
        </w:rPr>
        <w:t>rühme</w:t>
      </w:r>
      <w:r>
        <w:rPr>
          <w:rFonts w:cs="Arial"/>
          <w:b/>
          <w:color w:val="0000CC"/>
          <w:szCs w:val="22"/>
        </w:rPr>
        <w:t xml:space="preserve"> </w:t>
      </w:r>
      <w:r w:rsidR="00814831" w:rsidRPr="003C5EB5">
        <w:rPr>
          <w:rFonts w:cs="Arial"/>
          <w:b/>
          <w:color w:val="0000CC"/>
          <w:szCs w:val="22"/>
        </w:rPr>
        <w:t>dich</w:t>
      </w:r>
      <w:r>
        <w:rPr>
          <w:rFonts w:cs="Arial"/>
          <w:b/>
          <w:color w:val="0000CC"/>
          <w:szCs w:val="22"/>
        </w:rPr>
        <w:t xml:space="preserve"> </w:t>
      </w:r>
      <w:r w:rsidR="00814831" w:rsidRPr="003C5EB5">
        <w:rPr>
          <w:rFonts w:cs="Arial"/>
          <w:b/>
          <w:color w:val="0000CC"/>
          <w:szCs w:val="22"/>
        </w:rPr>
        <w:t>nicht</w:t>
      </w:r>
      <w:r>
        <w:rPr>
          <w:rFonts w:cs="Arial"/>
          <w:b/>
          <w:color w:val="0000CC"/>
          <w:szCs w:val="22"/>
        </w:rPr>
        <w:t xml:space="preserve"> </w:t>
      </w:r>
      <w:r w:rsidR="00814831" w:rsidRPr="003C5EB5">
        <w:rPr>
          <w:rFonts w:cs="Arial"/>
          <w:b/>
          <w:color w:val="0000CC"/>
          <w:szCs w:val="22"/>
        </w:rPr>
        <w:t>gegen</w:t>
      </w:r>
      <w:r>
        <w:rPr>
          <w:rFonts w:cs="Arial"/>
          <w:b/>
          <w:color w:val="0000CC"/>
          <w:szCs w:val="22"/>
        </w:rPr>
        <w:t xml:space="preserve"> </w:t>
      </w:r>
      <w:r w:rsidR="00814831" w:rsidRPr="003C5EB5">
        <w:rPr>
          <w:rFonts w:cs="Arial"/>
          <w:b/>
          <w:color w:val="0000CC"/>
          <w:szCs w:val="22"/>
        </w:rPr>
        <w:t>die</w:t>
      </w:r>
      <w:r>
        <w:rPr>
          <w:rFonts w:cs="Arial"/>
          <w:b/>
          <w:color w:val="0000CC"/>
          <w:szCs w:val="22"/>
        </w:rPr>
        <w:t xml:space="preserve"> </w:t>
      </w:r>
      <w:r w:rsidR="00814831" w:rsidRPr="003C5EB5">
        <w:rPr>
          <w:rFonts w:cs="Arial"/>
          <w:b/>
          <w:color w:val="0000CC"/>
          <w:szCs w:val="22"/>
        </w:rPr>
        <w:t>Zweige.</w:t>
      </w:r>
      <w:r>
        <w:rPr>
          <w:rFonts w:cs="Arial"/>
          <w:b/>
          <w:color w:val="0000CC"/>
          <w:szCs w:val="22"/>
        </w:rPr>
        <w:t xml:space="preserve"> </w:t>
      </w:r>
      <w:r w:rsidR="00814831" w:rsidRPr="003C5EB5">
        <w:rPr>
          <w:rFonts w:cs="Arial"/>
          <w:b/>
          <w:color w:val="0000CC"/>
          <w:szCs w:val="22"/>
        </w:rPr>
        <w:t>Wenn</w:t>
      </w:r>
      <w:r>
        <w:rPr>
          <w:rFonts w:cs="Arial"/>
          <w:b/>
          <w:color w:val="0000CC"/>
          <w:szCs w:val="22"/>
        </w:rPr>
        <w:t xml:space="preserve"> </w:t>
      </w:r>
      <w:r w:rsidR="00814831" w:rsidRPr="003C5EB5">
        <w:rPr>
          <w:rFonts w:cs="Arial"/>
          <w:b/>
          <w:color w:val="0000CC"/>
          <w:szCs w:val="22"/>
        </w:rPr>
        <w:t>du</w:t>
      </w:r>
      <w:r>
        <w:rPr>
          <w:rFonts w:cs="Arial"/>
          <w:b/>
          <w:color w:val="0000CC"/>
          <w:szCs w:val="22"/>
        </w:rPr>
        <w:t xml:space="preserve"> </w:t>
      </w:r>
      <w:r w:rsidR="00814831" w:rsidRPr="003C5EB5">
        <w:rPr>
          <w:rFonts w:cs="Arial"/>
          <w:b/>
          <w:color w:val="0000CC"/>
          <w:szCs w:val="22"/>
        </w:rPr>
        <w:t>dich</w:t>
      </w:r>
      <w:r>
        <w:rPr>
          <w:rFonts w:cs="Arial"/>
          <w:b/>
          <w:color w:val="0000CC"/>
          <w:szCs w:val="22"/>
        </w:rPr>
        <w:t xml:space="preserve"> </w:t>
      </w:r>
      <w:r w:rsidR="00814831" w:rsidRPr="003C5EB5">
        <w:rPr>
          <w:rFonts w:cs="Arial"/>
          <w:b/>
          <w:color w:val="0000CC"/>
          <w:szCs w:val="22"/>
        </w:rPr>
        <w:t>aber</w:t>
      </w:r>
      <w:r>
        <w:rPr>
          <w:rFonts w:cs="Arial"/>
          <w:b/>
          <w:color w:val="0000CC"/>
          <w:szCs w:val="22"/>
        </w:rPr>
        <w:t xml:space="preserve"> </w:t>
      </w:r>
      <w:r w:rsidR="00814831" w:rsidRPr="003C5EB5">
        <w:rPr>
          <w:rFonts w:cs="Arial"/>
          <w:b/>
          <w:color w:val="0000CC"/>
          <w:szCs w:val="22"/>
        </w:rPr>
        <w:t>gegen</w:t>
      </w:r>
      <w:r>
        <w:rPr>
          <w:rFonts w:cs="Arial"/>
          <w:b/>
          <w:color w:val="0000CC"/>
          <w:szCs w:val="22"/>
        </w:rPr>
        <w:t xml:space="preserve"> </w:t>
      </w:r>
      <w:r w:rsidR="00814831" w:rsidRPr="003C5EB5">
        <w:rPr>
          <w:rFonts w:cs="Arial"/>
          <w:b/>
          <w:color w:val="0000CC"/>
          <w:szCs w:val="22"/>
        </w:rPr>
        <w:t>sie</w:t>
      </w:r>
      <w:r>
        <w:rPr>
          <w:rFonts w:cs="Arial"/>
          <w:b/>
          <w:color w:val="0000CC"/>
          <w:szCs w:val="22"/>
        </w:rPr>
        <w:t xml:space="preserve"> </w:t>
      </w:r>
      <w:r w:rsidR="00814831" w:rsidRPr="003C5EB5">
        <w:rPr>
          <w:rFonts w:cs="Arial"/>
          <w:b/>
          <w:color w:val="0000CC"/>
          <w:szCs w:val="22"/>
        </w:rPr>
        <w:t>rühmst,</w:t>
      </w:r>
      <w:r>
        <w:rPr>
          <w:rFonts w:cs="Arial"/>
          <w:b/>
          <w:color w:val="0000CC"/>
          <w:szCs w:val="22"/>
        </w:rPr>
        <w:t xml:space="preserve"> </w:t>
      </w:r>
      <w:r w:rsidR="00814831" w:rsidRPr="003C5EB5">
        <w:rPr>
          <w:rFonts w:cs="Arial"/>
          <w:b/>
          <w:color w:val="0000CC"/>
          <w:szCs w:val="22"/>
        </w:rPr>
        <w:t>[bedenke]:</w:t>
      </w:r>
      <w:r>
        <w:rPr>
          <w:rFonts w:cs="Arial"/>
          <w:b/>
          <w:color w:val="0000CC"/>
          <w:szCs w:val="22"/>
        </w:rPr>
        <w:t xml:space="preserve"> </w:t>
      </w:r>
      <w:r w:rsidR="00814831" w:rsidRPr="003C5EB5">
        <w:rPr>
          <w:rFonts w:cs="Arial"/>
          <w:b/>
          <w:color w:val="0000CC"/>
          <w:szCs w:val="22"/>
        </w:rPr>
        <w:t>Du</w:t>
      </w:r>
      <w:r>
        <w:rPr>
          <w:rFonts w:cs="Arial"/>
          <w:b/>
          <w:color w:val="0000CC"/>
          <w:szCs w:val="22"/>
        </w:rPr>
        <w:t xml:space="preserve"> </w:t>
      </w:r>
      <w:r w:rsidR="00814831" w:rsidRPr="003C5EB5">
        <w:rPr>
          <w:rFonts w:cs="Arial"/>
          <w:b/>
          <w:color w:val="0000CC"/>
          <w:szCs w:val="22"/>
        </w:rPr>
        <w:t>trägst</w:t>
      </w:r>
      <w:r>
        <w:rPr>
          <w:rFonts w:cs="Arial"/>
          <w:b/>
          <w:color w:val="0000CC"/>
          <w:szCs w:val="22"/>
        </w:rPr>
        <w:t xml:space="preserve"> </w:t>
      </w:r>
      <w:r w:rsidR="00814831" w:rsidRPr="003C5EB5">
        <w:rPr>
          <w:rFonts w:cs="Arial"/>
          <w:b/>
          <w:color w:val="0000CC"/>
          <w:szCs w:val="22"/>
        </w:rPr>
        <w:t>nicht</w:t>
      </w:r>
      <w:r>
        <w:rPr>
          <w:rFonts w:cs="Arial"/>
          <w:b/>
          <w:color w:val="0000CC"/>
          <w:szCs w:val="22"/>
        </w:rPr>
        <w:t xml:space="preserve"> </w:t>
      </w:r>
      <w:r w:rsidR="00814831" w:rsidRPr="003C5EB5">
        <w:rPr>
          <w:rFonts w:cs="Arial"/>
          <w:b/>
          <w:color w:val="0000CC"/>
          <w:szCs w:val="22"/>
        </w:rPr>
        <w:t>die</w:t>
      </w:r>
      <w:r>
        <w:rPr>
          <w:rFonts w:cs="Arial"/>
          <w:b/>
          <w:color w:val="0000CC"/>
          <w:szCs w:val="22"/>
        </w:rPr>
        <w:t xml:space="preserve"> </w:t>
      </w:r>
      <w:r w:rsidR="00814831" w:rsidRPr="003C5EB5">
        <w:rPr>
          <w:rFonts w:cs="Arial"/>
          <w:b/>
          <w:color w:val="0000CC"/>
          <w:szCs w:val="22"/>
        </w:rPr>
        <w:t>Wurzel,</w:t>
      </w:r>
      <w:r>
        <w:rPr>
          <w:rFonts w:cs="Arial"/>
          <w:b/>
          <w:color w:val="0000CC"/>
          <w:szCs w:val="22"/>
        </w:rPr>
        <w:t xml:space="preserve"> </w:t>
      </w:r>
      <w:r w:rsidR="00814831" w:rsidRPr="003C5EB5">
        <w:rPr>
          <w:rFonts w:cs="Arial"/>
          <w:b/>
          <w:color w:val="0000CC"/>
          <w:szCs w:val="22"/>
        </w:rPr>
        <w:t>sondern</w:t>
      </w:r>
      <w:r>
        <w:rPr>
          <w:rFonts w:cs="Arial"/>
          <w:b/>
          <w:color w:val="0000CC"/>
          <w:szCs w:val="22"/>
        </w:rPr>
        <w:t xml:space="preserve"> </w:t>
      </w:r>
      <w:r w:rsidR="00814831" w:rsidRPr="003C5EB5">
        <w:rPr>
          <w:rFonts w:cs="Arial"/>
          <w:b/>
          <w:color w:val="0000CC"/>
          <w:szCs w:val="22"/>
        </w:rPr>
        <w:t>die</w:t>
      </w:r>
      <w:r>
        <w:rPr>
          <w:rFonts w:cs="Arial"/>
          <w:b/>
          <w:color w:val="0000CC"/>
          <w:szCs w:val="22"/>
        </w:rPr>
        <w:t xml:space="preserve"> </w:t>
      </w:r>
      <w:r w:rsidR="00814831" w:rsidRPr="003C5EB5">
        <w:rPr>
          <w:rFonts w:cs="Arial"/>
          <w:b/>
          <w:color w:val="0000CC"/>
          <w:szCs w:val="22"/>
        </w:rPr>
        <w:t>Wurzel</w:t>
      </w:r>
      <w:r>
        <w:rPr>
          <w:rFonts w:cs="Arial"/>
          <w:b/>
          <w:color w:val="0000CC"/>
          <w:szCs w:val="22"/>
        </w:rPr>
        <w:t xml:space="preserve"> </w:t>
      </w:r>
      <w:r w:rsidR="00814831" w:rsidRPr="003C5EB5">
        <w:rPr>
          <w:rFonts w:cs="Arial"/>
          <w:b/>
          <w:color w:val="0000CC"/>
          <w:szCs w:val="22"/>
        </w:rPr>
        <w:t>trägt</w:t>
      </w:r>
      <w:r>
        <w:rPr>
          <w:rFonts w:cs="Arial"/>
          <w:b/>
          <w:color w:val="0000CC"/>
          <w:szCs w:val="22"/>
        </w:rPr>
        <w:t xml:space="preserve"> </w:t>
      </w:r>
      <w:r w:rsidR="00814831" w:rsidRPr="003C5EB5">
        <w:rPr>
          <w:rFonts w:cs="Arial"/>
          <w:b/>
          <w:color w:val="0000CC"/>
          <w:szCs w:val="22"/>
        </w:rPr>
        <w:t>dich.”</w:t>
      </w:r>
      <w:r>
        <w:rPr>
          <w:rFonts w:cs="Arial"/>
          <w:color w:val="0000CC"/>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Gläubigen</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Heidenvölkern</w:t>
      </w:r>
      <w:r>
        <w:rPr>
          <w:rFonts w:cs="Arial"/>
          <w:szCs w:val="22"/>
        </w:rPr>
        <w:t xml:space="preserve"> </w:t>
      </w:r>
      <w:r w:rsidR="00814831" w:rsidRPr="003C5EB5">
        <w:rPr>
          <w:rFonts w:cs="Arial"/>
          <w:szCs w:val="22"/>
        </w:rPr>
        <w:t>sollen</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stolz</w:t>
      </w:r>
      <w:r>
        <w:rPr>
          <w:rFonts w:cs="Arial"/>
          <w:szCs w:val="22"/>
        </w:rPr>
        <w:t xml:space="preserve"> </w:t>
      </w:r>
      <w:r w:rsidR="00814831" w:rsidRPr="003C5EB5">
        <w:rPr>
          <w:rFonts w:cs="Arial"/>
          <w:szCs w:val="22"/>
        </w:rPr>
        <w:t>sein,</w:t>
      </w:r>
      <w:r>
        <w:rPr>
          <w:rFonts w:cs="Arial"/>
          <w:szCs w:val="22"/>
        </w:rPr>
        <w:t xml:space="preserve"> </w:t>
      </w:r>
      <w:r w:rsidR="00814831" w:rsidRPr="003C5EB5">
        <w:rPr>
          <w:rFonts w:cs="Arial"/>
          <w:szCs w:val="22"/>
        </w:rPr>
        <w:t>denn</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zCs w:val="22"/>
        </w:rPr>
        <w:t>nur</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Gnaden</w:t>
      </w:r>
      <w:r>
        <w:rPr>
          <w:rFonts w:cs="Arial"/>
          <w:szCs w:val="22"/>
        </w:rPr>
        <w:t xml:space="preserve"> </w:t>
      </w:r>
      <w:r w:rsidR="00814831" w:rsidRPr="003C5EB5">
        <w:rPr>
          <w:rFonts w:cs="Arial"/>
          <w:szCs w:val="22"/>
        </w:rPr>
        <w:t>hineingekommen</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durch</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Glauben</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weil</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Messias</w:t>
      </w:r>
      <w:r>
        <w:rPr>
          <w:rFonts w:cs="Arial"/>
          <w:szCs w:val="22"/>
        </w:rPr>
        <w:t xml:space="preserve"> </w:t>
      </w:r>
      <w:r w:rsidR="00814831" w:rsidRPr="003C5EB5">
        <w:rPr>
          <w:rFonts w:cs="Arial"/>
          <w:szCs w:val="22"/>
        </w:rPr>
        <w:t>Jesus</w:t>
      </w:r>
      <w:r>
        <w:rPr>
          <w:rFonts w:cs="Arial"/>
          <w:szCs w:val="22"/>
        </w:rPr>
        <w:t xml:space="preserve"> </w:t>
      </w:r>
      <w:r w:rsidR="00814831" w:rsidRPr="003C5EB5">
        <w:rPr>
          <w:rFonts w:cs="Arial"/>
          <w:szCs w:val="22"/>
        </w:rPr>
        <w:t>verwarf.</w:t>
      </w:r>
      <w:r>
        <w:rPr>
          <w:rFonts w:cs="Arial"/>
          <w:szCs w:val="22"/>
        </w:rPr>
        <w:t xml:space="preserve"> </w:t>
      </w:r>
    </w:p>
    <w:p w:rsidR="00814831" w:rsidRPr="003C5EB5" w:rsidRDefault="00814831" w:rsidP="00814831">
      <w:pPr>
        <w:rPr>
          <w:rFonts w:cs="Arial"/>
          <w:szCs w:val="22"/>
        </w:rPr>
      </w:pPr>
    </w:p>
    <w:p w:rsidR="00814831" w:rsidRPr="003C5EB5" w:rsidRDefault="00814831" w:rsidP="00814831">
      <w:pPr>
        <w:rPr>
          <w:rFonts w:cs="Arial"/>
          <w:szCs w:val="22"/>
          <w:lang w:eastAsia="de-DE" w:bidi="he-IL"/>
        </w:rPr>
      </w:pPr>
      <w:r w:rsidRPr="003C5EB5">
        <w:rPr>
          <w:rFonts w:cs="Arial"/>
          <w:szCs w:val="22"/>
        </w:rPr>
        <w:t>V.</w:t>
      </w:r>
      <w:r w:rsidR="00A87105">
        <w:rPr>
          <w:rFonts w:cs="Arial"/>
          <w:szCs w:val="22"/>
        </w:rPr>
        <w:t xml:space="preserve"> </w:t>
      </w:r>
      <w:r w:rsidRPr="003C5EB5">
        <w:rPr>
          <w:rFonts w:cs="Arial"/>
          <w:szCs w:val="22"/>
        </w:rPr>
        <w:t>19.20A:</w:t>
      </w:r>
      <w:r w:rsidR="00A87105">
        <w:rPr>
          <w:rFonts w:cs="Arial"/>
          <w:szCs w:val="22"/>
        </w:rPr>
        <w:t xml:space="preserve"> </w:t>
      </w:r>
      <w:r w:rsidRPr="003C5EB5">
        <w:rPr>
          <w:rFonts w:cs="Arial"/>
          <w:szCs w:val="22"/>
        </w:rPr>
        <w:t>„</w:t>
      </w:r>
      <w:r w:rsidRPr="003C5EB5">
        <w:rPr>
          <w:rFonts w:cs="Arial"/>
          <w:b/>
          <w:color w:val="0000CC"/>
          <w:szCs w:val="22"/>
          <w:lang w:eastAsia="de-DE" w:bidi="he-IL"/>
        </w:rPr>
        <w:t>Du</w:t>
      </w:r>
      <w:r w:rsidR="00A87105">
        <w:rPr>
          <w:rFonts w:cs="Arial"/>
          <w:b/>
          <w:color w:val="0000CC"/>
          <w:szCs w:val="22"/>
          <w:lang w:eastAsia="de-DE" w:bidi="he-IL"/>
        </w:rPr>
        <w:t xml:space="preserve"> </w:t>
      </w:r>
      <w:r w:rsidRPr="003C5EB5">
        <w:rPr>
          <w:rFonts w:cs="Arial"/>
          <w:b/>
          <w:color w:val="0000CC"/>
          <w:szCs w:val="22"/>
          <w:lang w:eastAsia="de-DE" w:bidi="he-IL"/>
        </w:rPr>
        <w:t>wirst</w:t>
      </w:r>
      <w:r w:rsidR="00A87105">
        <w:rPr>
          <w:rFonts w:cs="Arial"/>
          <w:b/>
          <w:color w:val="0000CC"/>
          <w:szCs w:val="22"/>
          <w:lang w:eastAsia="de-DE" w:bidi="he-IL"/>
        </w:rPr>
        <w:t xml:space="preserve"> </w:t>
      </w:r>
      <w:r w:rsidRPr="003C5EB5">
        <w:rPr>
          <w:rFonts w:cs="Arial"/>
          <w:b/>
          <w:color w:val="0000CC"/>
          <w:szCs w:val="22"/>
          <w:lang w:eastAsia="de-DE" w:bidi="he-IL"/>
        </w:rPr>
        <w:t>hieraufhin</w:t>
      </w:r>
      <w:r w:rsidR="00A87105">
        <w:rPr>
          <w:rFonts w:cs="Arial"/>
          <w:b/>
          <w:color w:val="0000CC"/>
          <w:szCs w:val="22"/>
          <w:lang w:eastAsia="de-DE" w:bidi="he-IL"/>
        </w:rPr>
        <w:t xml:space="preserve"> </w:t>
      </w:r>
      <w:r w:rsidRPr="003C5EB5">
        <w:rPr>
          <w:rFonts w:cs="Arial"/>
          <w:b/>
          <w:color w:val="0000CC"/>
          <w:szCs w:val="22"/>
          <w:lang w:eastAsia="de-DE" w:bidi="he-IL"/>
        </w:rPr>
        <w:t>sagen:</w:t>
      </w:r>
      <w:r w:rsidR="00A87105">
        <w:rPr>
          <w:rFonts w:cs="Arial"/>
          <w:b/>
          <w:color w:val="0000CC"/>
          <w:szCs w:val="22"/>
          <w:lang w:eastAsia="de-DE" w:bidi="he-IL"/>
        </w:rPr>
        <w:t xml:space="preserve"> </w:t>
      </w:r>
      <w:r w:rsidRPr="003C5EB5">
        <w:rPr>
          <w:rFonts w:cs="Arial"/>
          <w:b/>
          <w:color w:val="0000CC"/>
          <w:szCs w:val="22"/>
          <w:lang w:eastAsia="de-DE" w:bidi="he-IL"/>
        </w:rPr>
        <w:t>Die</w:t>
      </w:r>
      <w:r w:rsidR="00A87105">
        <w:rPr>
          <w:rFonts w:cs="Arial"/>
          <w:b/>
          <w:color w:val="0000CC"/>
          <w:szCs w:val="22"/>
          <w:lang w:eastAsia="de-DE" w:bidi="he-IL"/>
        </w:rPr>
        <w:t xml:space="preserve"> </w:t>
      </w:r>
      <w:r w:rsidRPr="003C5EB5">
        <w:rPr>
          <w:rFonts w:cs="Arial"/>
          <w:b/>
          <w:color w:val="0000CC"/>
          <w:szCs w:val="22"/>
          <w:lang w:eastAsia="de-DE" w:bidi="he-IL"/>
        </w:rPr>
        <w:t>Zweige</w:t>
      </w:r>
      <w:r w:rsidR="00A87105">
        <w:rPr>
          <w:rFonts w:cs="Arial"/>
          <w:b/>
          <w:color w:val="0000CC"/>
          <w:szCs w:val="22"/>
          <w:lang w:eastAsia="de-DE" w:bidi="he-IL"/>
        </w:rPr>
        <w:t xml:space="preserve"> </w:t>
      </w:r>
      <w:r w:rsidRPr="003C5EB5">
        <w:rPr>
          <w:rFonts w:cs="Arial"/>
          <w:b/>
          <w:color w:val="0000CC"/>
          <w:szCs w:val="22"/>
          <w:lang w:eastAsia="de-DE" w:bidi="he-IL"/>
        </w:rPr>
        <w:t>wurden</w:t>
      </w:r>
      <w:r w:rsidR="00A87105">
        <w:rPr>
          <w:rFonts w:cs="Arial"/>
          <w:b/>
          <w:color w:val="0000CC"/>
          <w:szCs w:val="22"/>
          <w:lang w:eastAsia="de-DE" w:bidi="he-IL"/>
        </w:rPr>
        <w:t xml:space="preserve"> </w:t>
      </w:r>
      <w:r w:rsidRPr="003C5EB5">
        <w:rPr>
          <w:rFonts w:cs="Arial"/>
          <w:b/>
          <w:color w:val="0000CC"/>
          <w:szCs w:val="22"/>
          <w:lang w:eastAsia="de-DE" w:bidi="he-IL"/>
        </w:rPr>
        <w:t>ausgebrochen,</w:t>
      </w:r>
      <w:r w:rsidR="00A87105">
        <w:rPr>
          <w:rFonts w:cs="Arial"/>
          <w:b/>
          <w:color w:val="0000CC"/>
          <w:szCs w:val="22"/>
          <w:lang w:eastAsia="de-DE" w:bidi="he-IL"/>
        </w:rPr>
        <w:t xml:space="preserve"> </w:t>
      </w:r>
      <w:r w:rsidRPr="003C5EB5">
        <w:rPr>
          <w:rFonts w:cs="Arial"/>
          <w:b/>
          <w:color w:val="0000CC"/>
          <w:szCs w:val="22"/>
          <w:lang w:eastAsia="de-DE" w:bidi="he-IL"/>
        </w:rPr>
        <w:t>damit</w:t>
      </w:r>
      <w:r w:rsidR="00A87105">
        <w:rPr>
          <w:rFonts w:cs="Arial"/>
          <w:b/>
          <w:color w:val="0000CC"/>
          <w:szCs w:val="22"/>
          <w:lang w:eastAsia="de-DE" w:bidi="he-IL"/>
        </w:rPr>
        <w:t xml:space="preserve"> </w:t>
      </w:r>
      <w:r w:rsidRPr="003C5EB5">
        <w:rPr>
          <w:rFonts w:cs="Arial"/>
          <w:b/>
          <w:color w:val="0000CC"/>
          <w:szCs w:val="22"/>
          <w:lang w:eastAsia="de-DE" w:bidi="he-IL"/>
        </w:rPr>
        <w:t>ich</w:t>
      </w:r>
      <w:r w:rsidR="00A87105">
        <w:rPr>
          <w:rFonts w:cs="Arial"/>
          <w:b/>
          <w:color w:val="0000CC"/>
          <w:szCs w:val="22"/>
          <w:lang w:eastAsia="de-DE" w:bidi="he-IL"/>
        </w:rPr>
        <w:t xml:space="preserve"> </w:t>
      </w:r>
      <w:r w:rsidRPr="003C5EB5">
        <w:rPr>
          <w:rFonts w:cs="Arial"/>
          <w:b/>
          <w:color w:val="0000CC"/>
          <w:szCs w:val="22"/>
          <w:lang w:eastAsia="de-DE" w:bidi="he-IL"/>
        </w:rPr>
        <w:t>eingepfropft</w:t>
      </w:r>
      <w:r w:rsidR="00A87105">
        <w:rPr>
          <w:rFonts w:cs="Arial"/>
          <w:b/>
          <w:color w:val="0000CC"/>
          <w:szCs w:val="22"/>
          <w:lang w:eastAsia="de-DE" w:bidi="he-IL"/>
        </w:rPr>
        <w:t xml:space="preserve"> </w:t>
      </w:r>
      <w:r w:rsidRPr="003C5EB5">
        <w:rPr>
          <w:rFonts w:cs="Arial"/>
          <w:b/>
          <w:color w:val="0000CC"/>
          <w:szCs w:val="22"/>
          <w:lang w:eastAsia="de-DE" w:bidi="he-IL"/>
        </w:rPr>
        <w:t>würde</w:t>
      </w:r>
      <w:r w:rsidRPr="003C5EB5">
        <w:rPr>
          <w:rFonts w:cs="Arial"/>
          <w:color w:val="0000CC"/>
          <w:szCs w:val="22"/>
          <w:lang w:eastAsia="de-DE" w:bidi="he-IL"/>
        </w:rPr>
        <w:t>.</w:t>
      </w:r>
      <w:r w:rsidR="00A87105">
        <w:rPr>
          <w:rFonts w:cs="Arial"/>
          <w:color w:val="0000CC"/>
          <w:szCs w:val="22"/>
          <w:lang w:eastAsia="de-DE" w:bidi="he-IL"/>
        </w:rPr>
        <w:t xml:space="preserve"> </w:t>
      </w:r>
      <w:r w:rsidRPr="003C5EB5">
        <w:rPr>
          <w:rFonts w:cs="Arial"/>
          <w:szCs w:val="22"/>
        </w:rPr>
        <w:t>20</w:t>
      </w:r>
      <w:r w:rsidR="00A87105">
        <w:rPr>
          <w:rFonts w:cs="Arial"/>
          <w:color w:val="0000CC"/>
          <w:szCs w:val="22"/>
          <w:lang w:eastAsia="de-DE" w:bidi="he-IL"/>
        </w:rPr>
        <w:t xml:space="preserve"> </w:t>
      </w:r>
      <w:r w:rsidRPr="003C5EB5">
        <w:rPr>
          <w:rFonts w:cs="Arial"/>
          <w:b/>
          <w:color w:val="0000CC"/>
          <w:szCs w:val="22"/>
          <w:lang w:eastAsia="de-DE" w:bidi="he-IL"/>
        </w:rPr>
        <w:t>Recht.</w:t>
      </w:r>
      <w:r w:rsidR="00A87105">
        <w:rPr>
          <w:rFonts w:cs="Arial"/>
          <w:b/>
          <w:color w:val="0000CC"/>
          <w:szCs w:val="22"/>
          <w:lang w:eastAsia="de-DE" w:bidi="he-IL"/>
        </w:rPr>
        <w:t xml:space="preserve"> </w:t>
      </w:r>
      <w:r w:rsidRPr="003C5EB5">
        <w:rPr>
          <w:rFonts w:cs="Arial"/>
          <w:b/>
          <w:color w:val="0000CC"/>
          <w:szCs w:val="22"/>
          <w:lang w:eastAsia="de-DE" w:bidi="he-IL"/>
        </w:rPr>
        <w:t>Durch</w:t>
      </w:r>
      <w:r w:rsidR="00A87105">
        <w:rPr>
          <w:rFonts w:cs="Arial"/>
          <w:b/>
          <w:color w:val="0000CC"/>
          <w:szCs w:val="22"/>
          <w:lang w:eastAsia="de-DE" w:bidi="he-IL"/>
        </w:rPr>
        <w:t xml:space="preserve"> </w:t>
      </w:r>
      <w:r w:rsidRPr="003C5EB5">
        <w:rPr>
          <w:rFonts w:cs="Arial"/>
          <w:b/>
          <w:color w:val="0000CC"/>
          <w:szCs w:val="22"/>
          <w:lang w:eastAsia="de-DE" w:bidi="he-IL"/>
        </w:rPr>
        <w:t>den</w:t>
      </w:r>
      <w:r w:rsidR="00A87105">
        <w:rPr>
          <w:rFonts w:cs="Arial"/>
          <w:b/>
          <w:color w:val="0000CC"/>
          <w:szCs w:val="22"/>
          <w:lang w:eastAsia="de-DE" w:bidi="he-IL"/>
        </w:rPr>
        <w:t xml:space="preserve"> </w:t>
      </w:r>
      <w:r w:rsidRPr="003C5EB5">
        <w:rPr>
          <w:rFonts w:cs="Arial"/>
          <w:b/>
          <w:color w:val="0000CC"/>
          <w:szCs w:val="22"/>
          <w:lang w:eastAsia="de-DE" w:bidi="he-IL"/>
        </w:rPr>
        <w:t>Unglauben</w:t>
      </w:r>
      <w:r w:rsidR="00A87105">
        <w:rPr>
          <w:rFonts w:cs="Arial"/>
          <w:b/>
          <w:color w:val="0000CC"/>
          <w:szCs w:val="22"/>
          <w:lang w:eastAsia="de-DE" w:bidi="he-IL"/>
        </w:rPr>
        <w:t xml:space="preserve"> </w:t>
      </w:r>
      <w:r w:rsidRPr="003C5EB5">
        <w:rPr>
          <w:rFonts w:cs="Arial"/>
          <w:b/>
          <w:color w:val="0000CC"/>
          <w:szCs w:val="22"/>
          <w:lang w:eastAsia="de-DE" w:bidi="he-IL"/>
        </w:rPr>
        <w:t>[kam</w:t>
      </w:r>
      <w:r w:rsidR="00A87105">
        <w:rPr>
          <w:rFonts w:cs="Arial"/>
          <w:b/>
          <w:color w:val="0000CC"/>
          <w:szCs w:val="22"/>
          <w:lang w:eastAsia="de-DE" w:bidi="he-IL"/>
        </w:rPr>
        <w:t xml:space="preserve"> </w:t>
      </w:r>
      <w:r w:rsidRPr="003C5EB5">
        <w:rPr>
          <w:rFonts w:cs="Arial"/>
          <w:b/>
          <w:color w:val="0000CC"/>
          <w:szCs w:val="22"/>
          <w:lang w:eastAsia="de-DE" w:bidi="he-IL"/>
        </w:rPr>
        <w:t>es,</w:t>
      </w:r>
      <w:r w:rsidR="00A87105">
        <w:rPr>
          <w:rFonts w:cs="Arial"/>
          <w:b/>
          <w:color w:val="0000CC"/>
          <w:szCs w:val="22"/>
          <w:lang w:eastAsia="de-DE" w:bidi="he-IL"/>
        </w:rPr>
        <w:t xml:space="preserve"> </w:t>
      </w:r>
      <w:r w:rsidRPr="003C5EB5">
        <w:rPr>
          <w:rFonts w:cs="Arial"/>
          <w:b/>
          <w:color w:val="0000CC"/>
          <w:szCs w:val="22"/>
          <w:lang w:eastAsia="de-DE" w:bidi="he-IL"/>
        </w:rPr>
        <w:t>dass]</w:t>
      </w:r>
      <w:r w:rsidR="00A87105">
        <w:rPr>
          <w:rFonts w:cs="Arial"/>
          <w:b/>
          <w:color w:val="0000CC"/>
          <w:szCs w:val="22"/>
          <w:lang w:eastAsia="de-DE" w:bidi="he-IL"/>
        </w:rPr>
        <w:t xml:space="preserve"> </w:t>
      </w:r>
      <w:r w:rsidRPr="003C5EB5">
        <w:rPr>
          <w:rFonts w:cs="Arial"/>
          <w:b/>
          <w:color w:val="0000CC"/>
          <w:szCs w:val="22"/>
          <w:lang w:eastAsia="de-DE" w:bidi="he-IL"/>
        </w:rPr>
        <w:t>sie</w:t>
      </w:r>
      <w:r w:rsidR="00A87105">
        <w:rPr>
          <w:rFonts w:cs="Arial"/>
          <w:b/>
          <w:color w:val="0000CC"/>
          <w:szCs w:val="22"/>
          <w:lang w:eastAsia="de-DE" w:bidi="he-IL"/>
        </w:rPr>
        <w:t xml:space="preserve"> </w:t>
      </w:r>
      <w:r w:rsidRPr="003C5EB5">
        <w:rPr>
          <w:rFonts w:cs="Arial"/>
          <w:b/>
          <w:color w:val="0000CC"/>
          <w:szCs w:val="22"/>
          <w:lang w:eastAsia="de-DE" w:bidi="he-IL"/>
        </w:rPr>
        <w:t>ausgebrochen</w:t>
      </w:r>
      <w:r w:rsidR="00A87105">
        <w:rPr>
          <w:rFonts w:cs="Arial"/>
          <w:b/>
          <w:color w:val="0000CC"/>
          <w:szCs w:val="22"/>
          <w:lang w:eastAsia="de-DE" w:bidi="he-IL"/>
        </w:rPr>
        <w:t xml:space="preserve"> </w:t>
      </w:r>
      <w:r w:rsidRPr="003C5EB5">
        <w:rPr>
          <w:rFonts w:cs="Arial"/>
          <w:b/>
          <w:color w:val="0000CC"/>
          <w:szCs w:val="22"/>
          <w:lang w:eastAsia="de-DE" w:bidi="he-IL"/>
        </w:rPr>
        <w:t>wurden</w:t>
      </w:r>
      <w:r w:rsidRPr="003C5EB5">
        <w:rPr>
          <w:rFonts w:cs="Arial"/>
          <w:b/>
          <w:color w:val="0000FF"/>
          <w:szCs w:val="22"/>
          <w:lang w:eastAsia="de-DE" w:bidi="he-IL"/>
        </w:rPr>
        <w:t>.”</w:t>
      </w:r>
    </w:p>
    <w:p w:rsidR="00814831" w:rsidRPr="003C5EB5" w:rsidRDefault="00A87105" w:rsidP="00814831">
      <w:pPr>
        <w:suppressAutoHyphens w:val="0"/>
        <w:overflowPunct/>
        <w:textAlignment w:val="auto"/>
        <w:rPr>
          <w:rFonts w:cs="Arial"/>
          <w:szCs w:val="22"/>
          <w:lang w:eastAsia="de-DE"/>
        </w:rPr>
      </w:pPr>
      <w:r>
        <w:rPr>
          <w:rFonts w:cs="Arial"/>
          <w:szCs w:val="22"/>
          <w:lang w:eastAsia="de-DE"/>
        </w:rPr>
        <w:t xml:space="preserve">    </w:t>
      </w:r>
      <w:r w:rsidR="00814831" w:rsidRPr="003C5EB5">
        <w:rPr>
          <w:rFonts w:cs="Arial"/>
          <w:szCs w:val="22"/>
          <w:lang w:eastAsia="de-DE"/>
        </w:rPr>
        <w:t>Durch</w:t>
      </w:r>
      <w:r>
        <w:rPr>
          <w:rFonts w:cs="Arial"/>
          <w:szCs w:val="22"/>
          <w:lang w:eastAsia="de-DE"/>
        </w:rPr>
        <w:t xml:space="preserve"> </w:t>
      </w:r>
      <w:r w:rsidR="00814831" w:rsidRPr="003C5EB5">
        <w:rPr>
          <w:rFonts w:cs="Arial"/>
          <w:szCs w:val="22"/>
          <w:lang w:eastAsia="de-DE"/>
        </w:rPr>
        <w:t>den</w:t>
      </w:r>
      <w:r>
        <w:rPr>
          <w:rFonts w:cs="Arial"/>
          <w:szCs w:val="22"/>
          <w:lang w:eastAsia="de-DE"/>
        </w:rPr>
        <w:t xml:space="preserve"> </w:t>
      </w:r>
      <w:r w:rsidR="00814831" w:rsidRPr="003C5EB5">
        <w:rPr>
          <w:rFonts w:cs="Arial"/>
          <w:szCs w:val="22"/>
          <w:lang w:eastAsia="de-DE"/>
        </w:rPr>
        <w:t>Glauben</w:t>
      </w:r>
      <w:r>
        <w:rPr>
          <w:rFonts w:cs="Arial"/>
          <w:szCs w:val="22"/>
          <w:lang w:eastAsia="de-DE"/>
        </w:rPr>
        <w:t xml:space="preserve"> </w:t>
      </w:r>
      <w:r w:rsidR="00814831" w:rsidRPr="003C5EB5">
        <w:rPr>
          <w:rFonts w:cs="Arial"/>
          <w:szCs w:val="22"/>
          <w:lang w:eastAsia="de-DE"/>
        </w:rPr>
        <w:t>kommt</w:t>
      </w:r>
      <w:r>
        <w:rPr>
          <w:rFonts w:cs="Arial"/>
          <w:szCs w:val="22"/>
          <w:lang w:eastAsia="de-DE"/>
        </w:rPr>
        <w:t xml:space="preserve"> </w:t>
      </w:r>
      <w:r w:rsidR="00814831" w:rsidRPr="003C5EB5">
        <w:rPr>
          <w:rFonts w:cs="Arial"/>
          <w:szCs w:val="22"/>
          <w:lang w:eastAsia="de-DE"/>
        </w:rPr>
        <w:t>man</w:t>
      </w:r>
      <w:r>
        <w:rPr>
          <w:rFonts w:cs="Arial"/>
          <w:szCs w:val="22"/>
          <w:lang w:eastAsia="de-DE"/>
        </w:rPr>
        <w:t xml:space="preserve"> </w:t>
      </w:r>
      <w:r w:rsidR="00814831" w:rsidRPr="003C5EB5">
        <w:rPr>
          <w:rFonts w:cs="Arial"/>
          <w:szCs w:val="22"/>
          <w:lang w:eastAsia="de-DE"/>
        </w:rPr>
        <w:t>hinein,</w:t>
      </w:r>
      <w:r>
        <w:rPr>
          <w:rFonts w:cs="Arial"/>
          <w:szCs w:val="22"/>
          <w:lang w:eastAsia="de-DE"/>
        </w:rPr>
        <w:t xml:space="preserve"> </w:t>
      </w:r>
      <w:r w:rsidR="00814831" w:rsidRPr="003C5EB5">
        <w:rPr>
          <w:rFonts w:cs="Arial"/>
          <w:szCs w:val="22"/>
          <w:lang w:eastAsia="de-DE"/>
        </w:rPr>
        <w:t>durch</w:t>
      </w:r>
      <w:r>
        <w:rPr>
          <w:rFonts w:cs="Arial"/>
          <w:szCs w:val="22"/>
          <w:lang w:eastAsia="de-DE"/>
        </w:rPr>
        <w:t xml:space="preserve"> </w:t>
      </w:r>
      <w:r w:rsidR="00814831" w:rsidRPr="003C5EB5">
        <w:rPr>
          <w:rFonts w:cs="Arial"/>
          <w:szCs w:val="22"/>
          <w:lang w:eastAsia="de-DE"/>
        </w:rPr>
        <w:t>Nicht-Glauben</w:t>
      </w:r>
      <w:r>
        <w:rPr>
          <w:rFonts w:cs="Arial"/>
          <w:szCs w:val="22"/>
          <w:lang w:eastAsia="de-DE"/>
        </w:rPr>
        <w:t xml:space="preserve"> </w:t>
      </w:r>
      <w:r w:rsidR="00814831" w:rsidRPr="003C5EB5">
        <w:rPr>
          <w:rFonts w:cs="Arial"/>
          <w:szCs w:val="22"/>
          <w:lang w:eastAsia="de-DE"/>
        </w:rPr>
        <w:t>kommt</w:t>
      </w:r>
      <w:r>
        <w:rPr>
          <w:rFonts w:cs="Arial"/>
          <w:szCs w:val="22"/>
          <w:lang w:eastAsia="de-DE"/>
        </w:rPr>
        <w:t xml:space="preserve"> </w:t>
      </w:r>
      <w:r w:rsidR="00814831" w:rsidRPr="003C5EB5">
        <w:rPr>
          <w:rFonts w:cs="Arial"/>
          <w:szCs w:val="22"/>
          <w:lang w:eastAsia="de-DE"/>
        </w:rPr>
        <w:t>man</w:t>
      </w:r>
      <w:r>
        <w:rPr>
          <w:rFonts w:cs="Arial"/>
          <w:szCs w:val="22"/>
          <w:lang w:eastAsia="de-DE"/>
        </w:rPr>
        <w:t xml:space="preserve"> </w:t>
      </w:r>
      <w:r w:rsidR="00814831" w:rsidRPr="003C5EB5">
        <w:rPr>
          <w:rFonts w:cs="Arial"/>
          <w:szCs w:val="22"/>
          <w:lang w:eastAsia="de-DE"/>
        </w:rPr>
        <w:t>wieder</w:t>
      </w:r>
      <w:r>
        <w:rPr>
          <w:rFonts w:cs="Arial"/>
          <w:szCs w:val="22"/>
          <w:lang w:eastAsia="de-DE"/>
        </w:rPr>
        <w:t xml:space="preserve"> </w:t>
      </w:r>
      <w:r w:rsidR="00814831" w:rsidRPr="003C5EB5">
        <w:rPr>
          <w:rFonts w:cs="Arial"/>
          <w:szCs w:val="22"/>
          <w:lang w:eastAsia="de-DE"/>
        </w:rPr>
        <w:t>hinaus.</w:t>
      </w:r>
      <w:r>
        <w:rPr>
          <w:rFonts w:cs="Arial"/>
          <w:szCs w:val="22"/>
          <w:lang w:eastAsia="de-DE"/>
        </w:rPr>
        <w:t xml:space="preserve"> </w:t>
      </w:r>
      <w:r w:rsidR="00814831" w:rsidRPr="003C5EB5">
        <w:rPr>
          <w:rFonts w:cs="Arial"/>
          <w:szCs w:val="22"/>
          <w:lang w:eastAsia="de-DE"/>
        </w:rPr>
        <w:t>Niemand</w:t>
      </w:r>
      <w:r>
        <w:rPr>
          <w:rFonts w:cs="Arial"/>
          <w:szCs w:val="22"/>
          <w:lang w:eastAsia="de-DE"/>
        </w:rPr>
        <w:t xml:space="preserve"> </w:t>
      </w:r>
      <w:r w:rsidR="00814831" w:rsidRPr="003C5EB5">
        <w:rPr>
          <w:rFonts w:cs="Arial"/>
          <w:szCs w:val="22"/>
          <w:lang w:eastAsia="de-DE"/>
        </w:rPr>
        <w:t>würde</w:t>
      </w:r>
      <w:r>
        <w:rPr>
          <w:rFonts w:cs="Arial"/>
          <w:szCs w:val="22"/>
          <w:lang w:eastAsia="de-DE"/>
        </w:rPr>
        <w:t xml:space="preserve"> </w:t>
      </w:r>
      <w:r w:rsidR="00814831" w:rsidRPr="003C5EB5">
        <w:rPr>
          <w:rFonts w:cs="Arial"/>
          <w:szCs w:val="22"/>
          <w:lang w:eastAsia="de-DE"/>
        </w:rPr>
        <w:t>behaupten,</w:t>
      </w:r>
      <w:r>
        <w:rPr>
          <w:rFonts w:cs="Arial"/>
          <w:szCs w:val="22"/>
          <w:lang w:eastAsia="de-DE"/>
        </w:rPr>
        <w:t xml:space="preserve"> </w:t>
      </w:r>
      <w:r w:rsidR="00814831" w:rsidRPr="003C5EB5">
        <w:rPr>
          <w:rFonts w:cs="Arial"/>
          <w:szCs w:val="22"/>
          <w:lang w:eastAsia="de-DE"/>
        </w:rPr>
        <w:t>dass</w:t>
      </w:r>
      <w:r>
        <w:rPr>
          <w:rFonts w:cs="Arial"/>
          <w:szCs w:val="22"/>
          <w:lang w:eastAsia="de-DE"/>
        </w:rPr>
        <w:t xml:space="preserve"> </w:t>
      </w:r>
      <w:r w:rsidR="00814831" w:rsidRPr="003C5EB5">
        <w:rPr>
          <w:rFonts w:cs="Arial"/>
          <w:szCs w:val="22"/>
          <w:lang w:eastAsia="de-DE"/>
        </w:rPr>
        <w:t>es</w:t>
      </w:r>
      <w:r>
        <w:rPr>
          <w:rFonts w:cs="Arial"/>
          <w:szCs w:val="22"/>
          <w:lang w:eastAsia="de-DE"/>
        </w:rPr>
        <w:t xml:space="preserve"> </w:t>
      </w:r>
      <w:r w:rsidR="00814831" w:rsidRPr="003C5EB5">
        <w:rPr>
          <w:rFonts w:cs="Arial"/>
          <w:szCs w:val="22"/>
          <w:lang w:eastAsia="de-DE"/>
        </w:rPr>
        <w:t>unmöglich</w:t>
      </w:r>
      <w:r>
        <w:rPr>
          <w:rFonts w:cs="Arial"/>
          <w:szCs w:val="22"/>
          <w:lang w:eastAsia="de-DE"/>
        </w:rPr>
        <w:t xml:space="preserve"> </w:t>
      </w:r>
      <w:r w:rsidR="00814831" w:rsidRPr="003C5EB5">
        <w:rPr>
          <w:rFonts w:cs="Arial"/>
          <w:szCs w:val="22"/>
          <w:lang w:eastAsia="de-DE"/>
        </w:rPr>
        <w:t>sei,</w:t>
      </w:r>
      <w:r>
        <w:rPr>
          <w:rFonts w:cs="Arial"/>
          <w:szCs w:val="22"/>
          <w:lang w:eastAsia="de-DE"/>
        </w:rPr>
        <w:t xml:space="preserve"> </w:t>
      </w:r>
      <w:r w:rsidR="00814831" w:rsidRPr="003C5EB5">
        <w:rPr>
          <w:rFonts w:cs="Arial"/>
          <w:szCs w:val="22"/>
          <w:lang w:eastAsia="de-DE"/>
        </w:rPr>
        <w:t>dass</w:t>
      </w:r>
      <w:r>
        <w:rPr>
          <w:rFonts w:cs="Arial"/>
          <w:szCs w:val="22"/>
          <w:lang w:eastAsia="de-DE"/>
        </w:rPr>
        <w:t xml:space="preserve"> </w:t>
      </w:r>
      <w:r w:rsidR="00814831" w:rsidRPr="003C5EB5">
        <w:rPr>
          <w:rFonts w:cs="Arial"/>
          <w:szCs w:val="22"/>
          <w:lang w:eastAsia="de-DE"/>
        </w:rPr>
        <w:t>Zweige</w:t>
      </w:r>
      <w:r>
        <w:rPr>
          <w:rFonts w:cs="Arial"/>
          <w:szCs w:val="22"/>
          <w:lang w:eastAsia="de-DE"/>
        </w:rPr>
        <w:t xml:space="preserve"> </w:t>
      </w:r>
      <w:r w:rsidR="00814831" w:rsidRPr="003C5EB5">
        <w:rPr>
          <w:rFonts w:cs="Arial"/>
          <w:szCs w:val="22"/>
          <w:lang w:eastAsia="de-DE"/>
        </w:rPr>
        <w:t>wieder</w:t>
      </w:r>
      <w:r>
        <w:rPr>
          <w:rFonts w:cs="Arial"/>
          <w:szCs w:val="22"/>
          <w:lang w:eastAsia="de-DE"/>
        </w:rPr>
        <w:t xml:space="preserve"> </w:t>
      </w:r>
      <w:r w:rsidR="00814831" w:rsidRPr="003C5EB5">
        <w:rPr>
          <w:rFonts w:cs="Arial"/>
          <w:szCs w:val="22"/>
          <w:lang w:eastAsia="de-DE"/>
        </w:rPr>
        <w:t>ausgepfropft</w:t>
      </w:r>
      <w:r>
        <w:rPr>
          <w:rFonts w:cs="Arial"/>
          <w:szCs w:val="22"/>
          <w:lang w:eastAsia="de-DE"/>
        </w:rPr>
        <w:t xml:space="preserve"> </w:t>
      </w:r>
      <w:r w:rsidR="00814831" w:rsidRPr="003C5EB5">
        <w:rPr>
          <w:rFonts w:cs="Arial"/>
          <w:szCs w:val="22"/>
          <w:lang w:eastAsia="de-DE"/>
        </w:rPr>
        <w:t>werden</w:t>
      </w:r>
      <w:r>
        <w:rPr>
          <w:rFonts w:cs="Arial"/>
          <w:szCs w:val="22"/>
          <w:lang w:eastAsia="de-DE"/>
        </w:rPr>
        <w:t xml:space="preserve"> </w:t>
      </w:r>
      <w:r w:rsidR="00814831" w:rsidRPr="003C5EB5">
        <w:rPr>
          <w:rFonts w:cs="Arial"/>
          <w:szCs w:val="22"/>
          <w:lang w:eastAsia="de-DE"/>
        </w:rPr>
        <w:t>könnten,</w:t>
      </w:r>
      <w:r>
        <w:rPr>
          <w:rFonts w:cs="Arial"/>
          <w:szCs w:val="22"/>
          <w:lang w:eastAsia="de-DE"/>
        </w:rPr>
        <w:t xml:space="preserve"> </w:t>
      </w:r>
      <w:r w:rsidR="00814831" w:rsidRPr="003C5EB5">
        <w:rPr>
          <w:rFonts w:cs="Arial"/>
          <w:szCs w:val="22"/>
          <w:lang w:eastAsia="de-DE"/>
        </w:rPr>
        <w:t>nur</w:t>
      </w:r>
      <w:r>
        <w:rPr>
          <w:rFonts w:cs="Arial"/>
          <w:szCs w:val="22"/>
          <w:lang w:eastAsia="de-DE"/>
        </w:rPr>
        <w:t xml:space="preserve"> </w:t>
      </w:r>
      <w:r w:rsidR="00814831" w:rsidRPr="003C5EB5">
        <w:rPr>
          <w:rFonts w:cs="Arial"/>
          <w:szCs w:val="22"/>
          <w:lang w:eastAsia="de-DE"/>
        </w:rPr>
        <w:t>deshalb,</w:t>
      </w:r>
      <w:r>
        <w:rPr>
          <w:rFonts w:cs="Arial"/>
          <w:szCs w:val="22"/>
          <w:lang w:eastAsia="de-DE"/>
        </w:rPr>
        <w:t xml:space="preserve"> </w:t>
      </w:r>
      <w:r w:rsidR="00814831" w:rsidRPr="003C5EB5">
        <w:rPr>
          <w:rFonts w:cs="Arial"/>
          <w:szCs w:val="22"/>
          <w:lang w:eastAsia="de-DE"/>
        </w:rPr>
        <w:t>weil</w:t>
      </w:r>
      <w:r>
        <w:rPr>
          <w:rFonts w:cs="Arial"/>
          <w:szCs w:val="22"/>
          <w:lang w:eastAsia="de-DE"/>
        </w:rPr>
        <w:t xml:space="preserve"> </w:t>
      </w:r>
      <w:r w:rsidR="00814831" w:rsidRPr="003C5EB5">
        <w:rPr>
          <w:rFonts w:cs="Arial"/>
          <w:szCs w:val="22"/>
          <w:lang w:eastAsia="de-DE"/>
        </w:rPr>
        <w:t>sie</w:t>
      </w:r>
      <w:r>
        <w:rPr>
          <w:rFonts w:cs="Arial"/>
          <w:szCs w:val="22"/>
          <w:lang w:eastAsia="de-DE"/>
        </w:rPr>
        <w:t xml:space="preserve"> </w:t>
      </w:r>
      <w:r w:rsidR="00814831" w:rsidRPr="003C5EB5">
        <w:rPr>
          <w:rFonts w:cs="Arial"/>
          <w:szCs w:val="22"/>
          <w:lang w:eastAsia="de-DE"/>
        </w:rPr>
        <w:t>mit</w:t>
      </w:r>
      <w:r>
        <w:rPr>
          <w:rFonts w:cs="Arial"/>
          <w:szCs w:val="22"/>
          <w:lang w:eastAsia="de-DE"/>
        </w:rPr>
        <w:t xml:space="preserve"> </w:t>
      </w:r>
      <w:r w:rsidR="00814831" w:rsidRPr="003C5EB5">
        <w:rPr>
          <w:rFonts w:cs="Arial"/>
          <w:szCs w:val="22"/>
          <w:lang w:eastAsia="de-DE"/>
        </w:rPr>
        <w:t>dem</w:t>
      </w:r>
      <w:r>
        <w:rPr>
          <w:rFonts w:cs="Arial"/>
          <w:szCs w:val="22"/>
          <w:lang w:eastAsia="de-DE"/>
        </w:rPr>
        <w:t xml:space="preserve"> </w:t>
      </w:r>
      <w:r w:rsidR="00814831" w:rsidRPr="003C5EB5">
        <w:rPr>
          <w:rFonts w:cs="Arial"/>
          <w:szCs w:val="22"/>
          <w:lang w:eastAsia="de-DE"/>
        </w:rPr>
        <w:t>Stamm</w:t>
      </w:r>
      <w:r>
        <w:rPr>
          <w:rFonts w:cs="Arial"/>
          <w:szCs w:val="22"/>
          <w:lang w:eastAsia="de-DE"/>
        </w:rPr>
        <w:t xml:space="preserve"> </w:t>
      </w:r>
      <w:r w:rsidR="00814831" w:rsidRPr="003C5EB5">
        <w:rPr>
          <w:rFonts w:cs="Arial"/>
          <w:szCs w:val="22"/>
          <w:lang w:eastAsia="de-DE"/>
        </w:rPr>
        <w:t>„verwachsen”</w:t>
      </w:r>
      <w:r>
        <w:rPr>
          <w:rFonts w:cs="Arial"/>
          <w:szCs w:val="22"/>
          <w:lang w:eastAsia="de-DE"/>
        </w:rPr>
        <w:t xml:space="preserve"> </w:t>
      </w:r>
      <w:r w:rsidR="00814831" w:rsidRPr="003C5EB5">
        <w:rPr>
          <w:rFonts w:cs="Arial"/>
          <w:szCs w:val="22"/>
          <w:lang w:eastAsia="de-DE"/>
        </w:rPr>
        <w:t>sind.</w:t>
      </w:r>
      <w:r>
        <w:rPr>
          <w:rFonts w:cs="Arial"/>
          <w:szCs w:val="22"/>
          <w:lang w:eastAsia="de-DE"/>
        </w:rPr>
        <w:t xml:space="preserve"> </w:t>
      </w:r>
      <w:r w:rsidR="00814831" w:rsidRPr="003C5EB5">
        <w:rPr>
          <w:rFonts w:cs="Arial"/>
          <w:szCs w:val="22"/>
          <w:lang w:eastAsia="de-DE"/>
        </w:rPr>
        <w:t>Dass</w:t>
      </w:r>
      <w:r>
        <w:rPr>
          <w:rFonts w:cs="Arial"/>
          <w:szCs w:val="22"/>
          <w:lang w:eastAsia="de-DE"/>
        </w:rPr>
        <w:t xml:space="preserve"> </w:t>
      </w:r>
      <w:r w:rsidR="00814831" w:rsidRPr="003C5EB5">
        <w:rPr>
          <w:rFonts w:cs="Arial"/>
          <w:szCs w:val="22"/>
          <w:lang w:eastAsia="de-DE"/>
        </w:rPr>
        <w:t>man</w:t>
      </w:r>
      <w:r>
        <w:rPr>
          <w:rFonts w:cs="Arial"/>
          <w:szCs w:val="22"/>
          <w:lang w:eastAsia="de-DE"/>
        </w:rPr>
        <w:t xml:space="preserve"> </w:t>
      </w:r>
      <w:r w:rsidR="00814831" w:rsidRPr="003C5EB5">
        <w:rPr>
          <w:rFonts w:cs="Arial"/>
          <w:szCs w:val="22"/>
          <w:lang w:eastAsia="de-DE"/>
        </w:rPr>
        <w:t>mit</w:t>
      </w:r>
      <w:r>
        <w:rPr>
          <w:rFonts w:cs="Arial"/>
          <w:szCs w:val="22"/>
          <w:lang w:eastAsia="de-DE"/>
        </w:rPr>
        <w:t xml:space="preserve"> </w:t>
      </w:r>
      <w:r w:rsidR="00814831" w:rsidRPr="003C5EB5">
        <w:rPr>
          <w:rFonts w:cs="Arial"/>
          <w:szCs w:val="22"/>
          <w:lang w:eastAsia="de-DE"/>
        </w:rPr>
        <w:t>Christus</w:t>
      </w:r>
      <w:r>
        <w:rPr>
          <w:rFonts w:cs="Arial"/>
          <w:szCs w:val="22"/>
          <w:lang w:eastAsia="de-DE"/>
        </w:rPr>
        <w:t xml:space="preserve"> </w:t>
      </w:r>
      <w:r w:rsidR="00814831" w:rsidRPr="003C5EB5">
        <w:rPr>
          <w:rFonts w:cs="Arial"/>
          <w:szCs w:val="22"/>
          <w:lang w:eastAsia="de-DE"/>
        </w:rPr>
        <w:t>in</w:t>
      </w:r>
      <w:r>
        <w:rPr>
          <w:rFonts w:cs="Arial"/>
          <w:szCs w:val="22"/>
          <w:lang w:eastAsia="de-DE"/>
        </w:rPr>
        <w:t xml:space="preserve"> </w:t>
      </w:r>
      <w:r w:rsidR="00814831" w:rsidRPr="003C5EB5">
        <w:rPr>
          <w:rFonts w:cs="Arial"/>
          <w:szCs w:val="22"/>
          <w:lang w:eastAsia="de-DE"/>
        </w:rPr>
        <w:t>Bezug</w:t>
      </w:r>
      <w:r>
        <w:rPr>
          <w:rFonts w:cs="Arial"/>
          <w:szCs w:val="22"/>
          <w:lang w:eastAsia="de-DE"/>
        </w:rPr>
        <w:t xml:space="preserve"> </w:t>
      </w:r>
      <w:r w:rsidR="00814831" w:rsidRPr="003C5EB5">
        <w:rPr>
          <w:rFonts w:cs="Arial"/>
          <w:szCs w:val="22"/>
          <w:lang w:eastAsia="de-DE"/>
        </w:rPr>
        <w:t>auf</w:t>
      </w:r>
      <w:r>
        <w:rPr>
          <w:rFonts w:cs="Arial"/>
          <w:szCs w:val="22"/>
          <w:lang w:eastAsia="de-DE"/>
        </w:rPr>
        <w:t xml:space="preserve"> </w:t>
      </w:r>
      <w:r w:rsidR="00814831" w:rsidRPr="003C5EB5">
        <w:rPr>
          <w:rFonts w:cs="Arial"/>
          <w:szCs w:val="22"/>
          <w:lang w:eastAsia="de-DE"/>
        </w:rPr>
        <w:t>die</w:t>
      </w:r>
      <w:r>
        <w:rPr>
          <w:rFonts w:cs="Arial"/>
          <w:szCs w:val="22"/>
          <w:lang w:eastAsia="de-DE"/>
        </w:rPr>
        <w:t xml:space="preserve"> </w:t>
      </w:r>
      <w:r w:rsidR="00814831" w:rsidRPr="003C5EB5">
        <w:rPr>
          <w:rFonts w:cs="Arial"/>
          <w:szCs w:val="22"/>
          <w:lang w:eastAsia="de-DE"/>
        </w:rPr>
        <w:t>Sünde</w:t>
      </w:r>
      <w:r>
        <w:rPr>
          <w:rFonts w:cs="Arial"/>
          <w:szCs w:val="22"/>
          <w:lang w:eastAsia="de-DE"/>
        </w:rPr>
        <w:t xml:space="preserve"> </w:t>
      </w:r>
      <w:r w:rsidR="00814831" w:rsidRPr="003C5EB5">
        <w:rPr>
          <w:rFonts w:cs="Arial"/>
          <w:szCs w:val="22"/>
          <w:lang w:eastAsia="de-DE"/>
        </w:rPr>
        <w:t>gestorben</w:t>
      </w:r>
      <w:r>
        <w:rPr>
          <w:rFonts w:cs="Arial"/>
          <w:szCs w:val="22"/>
          <w:lang w:eastAsia="de-DE"/>
        </w:rPr>
        <w:t xml:space="preserve"> </w:t>
      </w:r>
      <w:r w:rsidR="00814831" w:rsidRPr="003C5EB5">
        <w:rPr>
          <w:rFonts w:cs="Arial"/>
          <w:szCs w:val="22"/>
          <w:lang w:eastAsia="de-DE"/>
        </w:rPr>
        <w:t>ist</w:t>
      </w:r>
      <w:r>
        <w:rPr>
          <w:rFonts w:cs="Arial"/>
          <w:szCs w:val="22"/>
          <w:lang w:eastAsia="de-DE"/>
        </w:rPr>
        <w:t xml:space="preserve"> </w:t>
      </w:r>
      <w:r w:rsidR="00814831" w:rsidRPr="003C5EB5">
        <w:rPr>
          <w:rFonts w:cs="Arial"/>
          <w:szCs w:val="22"/>
          <w:lang w:eastAsia="de-DE"/>
        </w:rPr>
        <w:t>und</w:t>
      </w:r>
      <w:r>
        <w:rPr>
          <w:rFonts w:cs="Arial"/>
          <w:szCs w:val="22"/>
          <w:lang w:eastAsia="de-DE"/>
        </w:rPr>
        <w:t xml:space="preserve"> </w:t>
      </w:r>
      <w:r w:rsidR="00814831" w:rsidRPr="003C5EB5">
        <w:rPr>
          <w:rFonts w:cs="Arial"/>
          <w:szCs w:val="22"/>
          <w:lang w:eastAsia="de-DE"/>
        </w:rPr>
        <w:t>auch,</w:t>
      </w:r>
      <w:r>
        <w:rPr>
          <w:rFonts w:cs="Arial"/>
          <w:szCs w:val="22"/>
          <w:lang w:eastAsia="de-DE"/>
        </w:rPr>
        <w:t xml:space="preserve"> </w:t>
      </w:r>
      <w:r w:rsidR="00814831" w:rsidRPr="003C5EB5">
        <w:rPr>
          <w:rFonts w:cs="Arial"/>
          <w:szCs w:val="22"/>
          <w:lang w:eastAsia="de-DE"/>
        </w:rPr>
        <w:t>dass</w:t>
      </w:r>
      <w:r>
        <w:rPr>
          <w:rFonts w:cs="Arial"/>
          <w:szCs w:val="22"/>
          <w:lang w:eastAsia="de-DE"/>
        </w:rPr>
        <w:t xml:space="preserve"> </w:t>
      </w:r>
      <w:r w:rsidR="00814831" w:rsidRPr="003C5EB5">
        <w:rPr>
          <w:rFonts w:cs="Arial"/>
          <w:szCs w:val="22"/>
          <w:lang w:eastAsia="de-DE"/>
        </w:rPr>
        <w:t>man</w:t>
      </w:r>
      <w:r>
        <w:rPr>
          <w:rFonts w:cs="Arial"/>
          <w:szCs w:val="22"/>
          <w:lang w:eastAsia="de-DE"/>
        </w:rPr>
        <w:t xml:space="preserve"> </w:t>
      </w:r>
      <w:r w:rsidR="00814831" w:rsidRPr="003C5EB5">
        <w:rPr>
          <w:rFonts w:cs="Arial"/>
          <w:szCs w:val="22"/>
          <w:lang w:eastAsia="de-DE"/>
        </w:rPr>
        <w:t>mit</w:t>
      </w:r>
      <w:r>
        <w:rPr>
          <w:rFonts w:cs="Arial"/>
          <w:szCs w:val="22"/>
          <w:lang w:eastAsia="de-DE"/>
        </w:rPr>
        <w:t xml:space="preserve"> </w:t>
      </w:r>
      <w:r w:rsidR="00814831" w:rsidRPr="003C5EB5">
        <w:rPr>
          <w:rFonts w:cs="Arial"/>
          <w:szCs w:val="22"/>
          <w:lang w:eastAsia="de-DE"/>
        </w:rPr>
        <w:t>ihm</w:t>
      </w:r>
      <w:r>
        <w:rPr>
          <w:rFonts w:cs="Arial"/>
          <w:szCs w:val="22"/>
          <w:lang w:eastAsia="de-DE"/>
        </w:rPr>
        <w:t xml:space="preserve"> </w:t>
      </w:r>
      <w:r w:rsidR="00814831" w:rsidRPr="003C5EB5">
        <w:rPr>
          <w:rFonts w:cs="Arial"/>
          <w:szCs w:val="22"/>
          <w:lang w:eastAsia="de-DE"/>
        </w:rPr>
        <w:t>auferweckt</w:t>
      </w:r>
      <w:r>
        <w:rPr>
          <w:rFonts w:cs="Arial"/>
          <w:szCs w:val="22"/>
          <w:lang w:eastAsia="de-DE"/>
        </w:rPr>
        <w:t xml:space="preserve"> </w:t>
      </w:r>
      <w:r w:rsidR="00814831" w:rsidRPr="003C5EB5">
        <w:rPr>
          <w:rFonts w:cs="Arial"/>
          <w:szCs w:val="22"/>
          <w:lang w:eastAsia="de-DE"/>
        </w:rPr>
        <w:t>ist</w:t>
      </w:r>
      <w:r>
        <w:rPr>
          <w:rFonts w:cs="Arial"/>
          <w:szCs w:val="22"/>
          <w:lang w:eastAsia="de-DE"/>
        </w:rPr>
        <w:t xml:space="preserve"> </w:t>
      </w:r>
      <w:r w:rsidR="00814831" w:rsidRPr="003C5EB5">
        <w:rPr>
          <w:rFonts w:cs="Arial"/>
          <w:szCs w:val="22"/>
          <w:lang w:eastAsia="de-DE"/>
        </w:rPr>
        <w:t>(</w:t>
      </w:r>
      <w:r>
        <w:rPr>
          <w:rFonts w:cs="Arial"/>
          <w:szCs w:val="22"/>
          <w:lang w:eastAsia="de-DE"/>
        </w:rPr>
        <w:t xml:space="preserve">Kolosser </w:t>
      </w:r>
      <w:r w:rsidR="00814831" w:rsidRPr="003C5EB5">
        <w:rPr>
          <w:rFonts w:cs="Arial"/>
          <w:szCs w:val="22"/>
          <w:lang w:eastAsia="de-DE"/>
        </w:rPr>
        <w:t>2</w:t>
      </w:r>
      <w:r>
        <w:rPr>
          <w:rFonts w:cs="Arial"/>
          <w:szCs w:val="22"/>
          <w:lang w:eastAsia="de-DE"/>
        </w:rPr>
        <w:t>, 1</w:t>
      </w:r>
      <w:r w:rsidR="00814831" w:rsidRPr="003C5EB5">
        <w:rPr>
          <w:rFonts w:cs="Arial"/>
          <w:szCs w:val="22"/>
          <w:lang w:eastAsia="de-DE"/>
        </w:rPr>
        <w:t>2),</w:t>
      </w:r>
      <w:r>
        <w:rPr>
          <w:rFonts w:cs="Arial"/>
          <w:szCs w:val="22"/>
          <w:lang w:eastAsia="de-DE"/>
        </w:rPr>
        <w:t xml:space="preserve"> </w:t>
      </w:r>
      <w:r w:rsidR="00814831" w:rsidRPr="003C5EB5">
        <w:rPr>
          <w:rFonts w:cs="Arial"/>
          <w:szCs w:val="22"/>
          <w:lang w:eastAsia="de-DE"/>
        </w:rPr>
        <w:t>ist</w:t>
      </w:r>
      <w:r>
        <w:rPr>
          <w:rFonts w:cs="Arial"/>
          <w:szCs w:val="22"/>
          <w:lang w:eastAsia="de-DE"/>
        </w:rPr>
        <w:t xml:space="preserve"> </w:t>
      </w:r>
      <w:r w:rsidR="00814831" w:rsidRPr="003C5EB5">
        <w:rPr>
          <w:rFonts w:cs="Arial"/>
          <w:szCs w:val="22"/>
          <w:lang w:eastAsia="de-DE"/>
        </w:rPr>
        <w:t>etwas,</w:t>
      </w:r>
      <w:r>
        <w:rPr>
          <w:rFonts w:cs="Arial"/>
          <w:szCs w:val="22"/>
          <w:lang w:eastAsia="de-DE"/>
        </w:rPr>
        <w:t xml:space="preserve"> </w:t>
      </w:r>
      <w:r w:rsidR="00814831" w:rsidRPr="003C5EB5">
        <w:rPr>
          <w:rFonts w:cs="Arial"/>
          <w:szCs w:val="22"/>
          <w:lang w:eastAsia="de-DE"/>
        </w:rPr>
        <w:t>das</w:t>
      </w:r>
      <w:r>
        <w:rPr>
          <w:rFonts w:cs="Arial"/>
          <w:szCs w:val="22"/>
          <w:lang w:eastAsia="de-DE"/>
        </w:rPr>
        <w:t xml:space="preserve"> </w:t>
      </w:r>
      <w:r w:rsidR="00814831" w:rsidRPr="003C5EB5">
        <w:rPr>
          <w:rFonts w:cs="Arial"/>
          <w:i/>
          <w:szCs w:val="22"/>
        </w:rPr>
        <w:t>durch</w:t>
      </w:r>
      <w:r>
        <w:rPr>
          <w:rFonts w:cs="Arial"/>
          <w:i/>
          <w:szCs w:val="22"/>
        </w:rPr>
        <w:t xml:space="preserve"> </w:t>
      </w:r>
      <w:r w:rsidR="00814831" w:rsidRPr="003C5EB5">
        <w:rPr>
          <w:rFonts w:cs="Arial"/>
          <w:i/>
          <w:szCs w:val="22"/>
        </w:rPr>
        <w:t>den</w:t>
      </w:r>
      <w:r>
        <w:rPr>
          <w:rFonts w:cs="Arial"/>
          <w:i/>
          <w:szCs w:val="22"/>
        </w:rPr>
        <w:t xml:space="preserve"> </w:t>
      </w:r>
      <w:r w:rsidR="00814831" w:rsidRPr="003C5EB5">
        <w:rPr>
          <w:rFonts w:cs="Arial"/>
          <w:i/>
          <w:szCs w:val="22"/>
        </w:rPr>
        <w:t>Glauben</w:t>
      </w:r>
      <w:r>
        <w:rPr>
          <w:rFonts w:cs="Arial"/>
          <w:szCs w:val="22"/>
          <w:lang w:eastAsia="de-DE"/>
        </w:rPr>
        <w:t xml:space="preserve"> </w:t>
      </w:r>
      <w:r w:rsidR="00814831" w:rsidRPr="003C5EB5">
        <w:rPr>
          <w:rFonts w:cs="Arial"/>
          <w:szCs w:val="22"/>
          <w:lang w:eastAsia="de-DE"/>
        </w:rPr>
        <w:t>geschieht.</w:t>
      </w:r>
      <w:r>
        <w:rPr>
          <w:rFonts w:cs="Arial"/>
          <w:szCs w:val="22"/>
          <w:lang w:eastAsia="de-DE"/>
        </w:rPr>
        <w:t xml:space="preserve"> </w:t>
      </w:r>
      <w:r w:rsidR="00814831" w:rsidRPr="003C5EB5">
        <w:rPr>
          <w:rFonts w:cs="Arial"/>
          <w:szCs w:val="22"/>
          <w:lang w:eastAsia="de-DE"/>
        </w:rPr>
        <w:t>Alles,</w:t>
      </w:r>
      <w:r>
        <w:rPr>
          <w:rFonts w:cs="Arial"/>
          <w:szCs w:val="22"/>
          <w:lang w:eastAsia="de-DE"/>
        </w:rPr>
        <w:t xml:space="preserve"> </w:t>
      </w:r>
      <w:r w:rsidR="00814831" w:rsidRPr="003C5EB5">
        <w:rPr>
          <w:rFonts w:cs="Arial"/>
          <w:szCs w:val="22"/>
          <w:lang w:eastAsia="de-DE"/>
        </w:rPr>
        <w:t>was</w:t>
      </w:r>
      <w:r>
        <w:rPr>
          <w:rFonts w:cs="Arial"/>
          <w:szCs w:val="22"/>
          <w:lang w:eastAsia="de-DE"/>
        </w:rPr>
        <w:t xml:space="preserve"> </w:t>
      </w:r>
      <w:r w:rsidR="00814831" w:rsidRPr="003C5EB5">
        <w:rPr>
          <w:rFonts w:cs="Arial"/>
          <w:szCs w:val="22"/>
          <w:lang w:eastAsia="de-DE"/>
        </w:rPr>
        <w:t>wir</w:t>
      </w:r>
      <w:r>
        <w:rPr>
          <w:rFonts w:cs="Arial"/>
          <w:szCs w:val="22"/>
          <w:lang w:eastAsia="de-DE"/>
        </w:rPr>
        <w:t xml:space="preserve"> </w:t>
      </w:r>
      <w:r w:rsidR="00814831" w:rsidRPr="003C5EB5">
        <w:rPr>
          <w:rFonts w:cs="Arial"/>
          <w:szCs w:val="22"/>
          <w:lang w:eastAsia="de-DE"/>
        </w:rPr>
        <w:t>in</w:t>
      </w:r>
      <w:r>
        <w:rPr>
          <w:rFonts w:cs="Arial"/>
          <w:szCs w:val="22"/>
          <w:lang w:eastAsia="de-DE"/>
        </w:rPr>
        <w:t xml:space="preserve"> </w:t>
      </w:r>
      <w:r w:rsidR="00814831" w:rsidRPr="003C5EB5">
        <w:rPr>
          <w:rFonts w:cs="Arial"/>
          <w:szCs w:val="22"/>
          <w:lang w:eastAsia="de-DE"/>
        </w:rPr>
        <w:t>Christus</w:t>
      </w:r>
      <w:r>
        <w:rPr>
          <w:rFonts w:cs="Arial"/>
          <w:szCs w:val="22"/>
          <w:lang w:eastAsia="de-DE"/>
        </w:rPr>
        <w:t xml:space="preserve"> </w:t>
      </w:r>
      <w:r w:rsidR="00814831" w:rsidRPr="003C5EB5">
        <w:rPr>
          <w:rFonts w:cs="Arial"/>
          <w:szCs w:val="22"/>
          <w:lang w:eastAsia="de-DE"/>
        </w:rPr>
        <w:t>haben,</w:t>
      </w:r>
      <w:r>
        <w:rPr>
          <w:rFonts w:cs="Arial"/>
          <w:szCs w:val="22"/>
          <w:lang w:eastAsia="de-DE"/>
        </w:rPr>
        <w:t xml:space="preserve"> </w:t>
      </w:r>
      <w:r w:rsidR="00814831" w:rsidRPr="003C5EB5">
        <w:rPr>
          <w:rFonts w:cs="Arial"/>
          <w:szCs w:val="22"/>
          <w:lang w:eastAsia="de-DE"/>
        </w:rPr>
        <w:t>auch</w:t>
      </w:r>
      <w:r>
        <w:rPr>
          <w:rFonts w:cs="Arial"/>
          <w:szCs w:val="22"/>
          <w:lang w:eastAsia="de-DE"/>
        </w:rPr>
        <w:t xml:space="preserve"> </w:t>
      </w:r>
      <w:r w:rsidR="00814831" w:rsidRPr="003C5EB5">
        <w:rPr>
          <w:rFonts w:cs="Arial"/>
          <w:szCs w:val="22"/>
          <w:lang w:eastAsia="de-DE"/>
        </w:rPr>
        <w:t>unser</w:t>
      </w:r>
      <w:r>
        <w:rPr>
          <w:rFonts w:cs="Arial"/>
          <w:szCs w:val="22"/>
          <w:lang w:eastAsia="de-DE"/>
        </w:rPr>
        <w:t xml:space="preserve"> </w:t>
      </w:r>
      <w:r w:rsidR="00814831" w:rsidRPr="003C5EB5">
        <w:rPr>
          <w:rFonts w:cs="Arial"/>
          <w:szCs w:val="22"/>
          <w:lang w:eastAsia="de-DE"/>
        </w:rPr>
        <w:t>Mitgestorben-Sein,</w:t>
      </w:r>
      <w:r>
        <w:rPr>
          <w:rFonts w:cs="Arial"/>
          <w:szCs w:val="22"/>
          <w:lang w:eastAsia="de-DE"/>
        </w:rPr>
        <w:t xml:space="preserve"> </w:t>
      </w:r>
      <w:r w:rsidR="00814831" w:rsidRPr="003C5EB5">
        <w:rPr>
          <w:rFonts w:cs="Arial"/>
          <w:szCs w:val="22"/>
          <w:lang w:eastAsia="de-DE"/>
        </w:rPr>
        <w:t>haben</w:t>
      </w:r>
      <w:r>
        <w:rPr>
          <w:rFonts w:cs="Arial"/>
          <w:szCs w:val="22"/>
          <w:lang w:eastAsia="de-DE"/>
        </w:rPr>
        <w:t xml:space="preserve"> </w:t>
      </w:r>
      <w:r w:rsidR="00814831" w:rsidRPr="003C5EB5">
        <w:rPr>
          <w:rFonts w:cs="Arial"/>
          <w:szCs w:val="22"/>
          <w:lang w:eastAsia="de-DE"/>
        </w:rPr>
        <w:t>wir</w:t>
      </w:r>
      <w:r>
        <w:rPr>
          <w:rFonts w:cs="Arial"/>
          <w:szCs w:val="22"/>
          <w:lang w:eastAsia="de-DE"/>
        </w:rPr>
        <w:t xml:space="preserve"> </w:t>
      </w:r>
      <w:r w:rsidR="00814831" w:rsidRPr="003C5EB5">
        <w:rPr>
          <w:rFonts w:cs="Arial"/>
          <w:szCs w:val="22"/>
          <w:lang w:eastAsia="de-DE"/>
        </w:rPr>
        <w:t>durch</w:t>
      </w:r>
      <w:r>
        <w:rPr>
          <w:rFonts w:cs="Arial"/>
          <w:szCs w:val="22"/>
          <w:lang w:eastAsia="de-DE"/>
        </w:rPr>
        <w:t xml:space="preserve"> </w:t>
      </w:r>
      <w:r w:rsidR="00814831" w:rsidRPr="003C5EB5">
        <w:rPr>
          <w:rFonts w:cs="Arial"/>
          <w:szCs w:val="22"/>
          <w:lang w:eastAsia="de-DE"/>
        </w:rPr>
        <w:t>den</w:t>
      </w:r>
      <w:r>
        <w:rPr>
          <w:rFonts w:cs="Arial"/>
          <w:szCs w:val="22"/>
          <w:lang w:eastAsia="de-DE"/>
        </w:rPr>
        <w:t xml:space="preserve"> </w:t>
      </w:r>
      <w:r w:rsidR="00814831" w:rsidRPr="003C5EB5">
        <w:rPr>
          <w:rFonts w:cs="Arial"/>
          <w:szCs w:val="22"/>
          <w:lang w:eastAsia="de-DE"/>
        </w:rPr>
        <w:t>Glauben.</w:t>
      </w:r>
      <w:r>
        <w:rPr>
          <w:rFonts w:cs="Arial"/>
          <w:szCs w:val="22"/>
          <w:lang w:eastAsia="de-DE"/>
        </w:rPr>
        <w:t xml:space="preserve"> </w:t>
      </w:r>
      <w:r w:rsidR="00814831" w:rsidRPr="003C5EB5">
        <w:rPr>
          <w:rFonts w:cs="Arial"/>
          <w:szCs w:val="22"/>
          <w:lang w:eastAsia="de-DE"/>
        </w:rPr>
        <w:t>Niemand</w:t>
      </w:r>
      <w:r>
        <w:rPr>
          <w:rFonts w:cs="Arial"/>
          <w:szCs w:val="22"/>
          <w:lang w:eastAsia="de-DE"/>
        </w:rPr>
        <w:t xml:space="preserve"> </w:t>
      </w:r>
      <w:r w:rsidR="00814831" w:rsidRPr="003C5EB5">
        <w:rPr>
          <w:rFonts w:cs="Arial"/>
          <w:szCs w:val="22"/>
          <w:lang w:eastAsia="de-DE"/>
        </w:rPr>
        <w:t>sollte</w:t>
      </w:r>
      <w:r>
        <w:rPr>
          <w:rFonts w:cs="Arial"/>
          <w:szCs w:val="22"/>
          <w:lang w:eastAsia="de-DE"/>
        </w:rPr>
        <w:t xml:space="preserve"> </w:t>
      </w:r>
      <w:r w:rsidR="00814831" w:rsidRPr="003C5EB5">
        <w:rPr>
          <w:rFonts w:cs="Arial"/>
          <w:szCs w:val="22"/>
          <w:lang w:eastAsia="de-DE"/>
        </w:rPr>
        <w:t>behaupten:</w:t>
      </w:r>
      <w:r>
        <w:rPr>
          <w:rFonts w:cs="Arial"/>
          <w:szCs w:val="22"/>
          <w:lang w:eastAsia="de-DE"/>
        </w:rPr>
        <w:t xml:space="preserve"> </w:t>
      </w:r>
      <w:r w:rsidR="00814831" w:rsidRPr="003C5EB5">
        <w:rPr>
          <w:rFonts w:cs="Arial"/>
          <w:szCs w:val="22"/>
          <w:lang w:eastAsia="de-DE"/>
        </w:rPr>
        <w:t>nur</w:t>
      </w:r>
      <w:r>
        <w:rPr>
          <w:rFonts w:cs="Arial"/>
          <w:szCs w:val="22"/>
          <w:lang w:eastAsia="de-DE"/>
        </w:rPr>
        <w:t xml:space="preserve"> </w:t>
      </w:r>
      <w:r w:rsidR="00814831" w:rsidRPr="003C5EB5">
        <w:rPr>
          <w:rFonts w:cs="Arial"/>
          <w:szCs w:val="22"/>
          <w:lang w:eastAsia="de-DE"/>
        </w:rPr>
        <w:t>deshalb,</w:t>
      </w:r>
      <w:r>
        <w:rPr>
          <w:rFonts w:cs="Arial"/>
          <w:szCs w:val="22"/>
          <w:lang w:eastAsia="de-DE"/>
        </w:rPr>
        <w:t xml:space="preserve"> </w:t>
      </w:r>
      <w:r w:rsidR="00814831" w:rsidRPr="003C5EB5">
        <w:rPr>
          <w:rFonts w:cs="Arial"/>
          <w:szCs w:val="22"/>
          <w:lang w:eastAsia="de-DE"/>
        </w:rPr>
        <w:t>weil</w:t>
      </w:r>
      <w:r>
        <w:rPr>
          <w:rFonts w:cs="Arial"/>
          <w:szCs w:val="22"/>
          <w:lang w:eastAsia="de-DE"/>
        </w:rPr>
        <w:t xml:space="preserve"> </w:t>
      </w:r>
      <w:r w:rsidR="00814831" w:rsidRPr="003C5EB5">
        <w:rPr>
          <w:rFonts w:cs="Arial"/>
          <w:szCs w:val="22"/>
          <w:lang w:eastAsia="de-DE"/>
        </w:rPr>
        <w:t>jemand</w:t>
      </w:r>
      <w:r>
        <w:rPr>
          <w:rFonts w:cs="Arial"/>
          <w:szCs w:val="22"/>
          <w:lang w:eastAsia="de-DE"/>
        </w:rPr>
        <w:t xml:space="preserve"> </w:t>
      </w:r>
      <w:r w:rsidR="00814831" w:rsidRPr="003C5EB5">
        <w:rPr>
          <w:rFonts w:cs="Arial"/>
          <w:szCs w:val="22"/>
          <w:lang w:eastAsia="de-DE"/>
        </w:rPr>
        <w:t>mit</w:t>
      </w:r>
      <w:r>
        <w:rPr>
          <w:rFonts w:cs="Arial"/>
          <w:szCs w:val="22"/>
          <w:lang w:eastAsia="de-DE"/>
        </w:rPr>
        <w:t xml:space="preserve"> </w:t>
      </w:r>
      <w:r w:rsidR="00814831" w:rsidRPr="003C5EB5">
        <w:rPr>
          <w:rFonts w:cs="Arial"/>
          <w:szCs w:val="22"/>
          <w:lang w:eastAsia="de-DE"/>
        </w:rPr>
        <w:t>Christus</w:t>
      </w:r>
      <w:r>
        <w:rPr>
          <w:rFonts w:cs="Arial"/>
          <w:szCs w:val="22"/>
          <w:lang w:eastAsia="de-DE"/>
        </w:rPr>
        <w:t xml:space="preserve"> </w:t>
      </w:r>
      <w:r w:rsidR="00814831" w:rsidRPr="003C5EB5">
        <w:rPr>
          <w:rFonts w:cs="Arial"/>
          <w:szCs w:val="22"/>
          <w:lang w:eastAsia="de-DE"/>
        </w:rPr>
        <w:t>„verwachsen”</w:t>
      </w:r>
      <w:r>
        <w:rPr>
          <w:rFonts w:cs="Arial"/>
          <w:szCs w:val="22"/>
          <w:lang w:eastAsia="de-DE"/>
        </w:rPr>
        <w:t xml:space="preserve"> </w:t>
      </w:r>
      <w:r w:rsidR="00814831" w:rsidRPr="003C5EB5">
        <w:rPr>
          <w:rFonts w:cs="Arial"/>
          <w:szCs w:val="22"/>
          <w:lang w:eastAsia="de-DE"/>
        </w:rPr>
        <w:t>ist</w:t>
      </w:r>
      <w:r>
        <w:rPr>
          <w:rFonts w:cs="Arial"/>
          <w:szCs w:val="22"/>
          <w:lang w:eastAsia="de-DE"/>
        </w:rPr>
        <w:t xml:space="preserve"> </w:t>
      </w:r>
      <w:r w:rsidR="00814831" w:rsidRPr="003C5EB5">
        <w:rPr>
          <w:rFonts w:cs="Arial"/>
          <w:szCs w:val="22"/>
          <w:lang w:eastAsia="de-DE"/>
        </w:rPr>
        <w:t>(</w:t>
      </w:r>
      <w:r>
        <w:rPr>
          <w:rFonts w:cs="Arial"/>
          <w:szCs w:val="22"/>
          <w:lang w:eastAsia="de-DE"/>
        </w:rPr>
        <w:t xml:space="preserve">Römer </w:t>
      </w:r>
      <w:r w:rsidR="00814831" w:rsidRPr="003C5EB5">
        <w:rPr>
          <w:rFonts w:cs="Arial"/>
          <w:szCs w:val="22"/>
          <w:lang w:eastAsia="de-DE"/>
        </w:rPr>
        <w:t>6),</w:t>
      </w:r>
      <w:r>
        <w:rPr>
          <w:rFonts w:cs="Arial"/>
          <w:szCs w:val="22"/>
          <w:lang w:eastAsia="de-DE"/>
        </w:rPr>
        <w:t xml:space="preserve"> </w:t>
      </w:r>
      <w:r w:rsidR="00814831" w:rsidRPr="003C5EB5">
        <w:rPr>
          <w:rFonts w:cs="Arial"/>
          <w:szCs w:val="22"/>
          <w:lang w:eastAsia="de-DE"/>
        </w:rPr>
        <w:t>sei</w:t>
      </w:r>
      <w:r>
        <w:rPr>
          <w:rFonts w:cs="Arial"/>
          <w:szCs w:val="22"/>
          <w:lang w:eastAsia="de-DE"/>
        </w:rPr>
        <w:t xml:space="preserve"> </w:t>
      </w:r>
      <w:r w:rsidR="00814831" w:rsidRPr="003C5EB5">
        <w:rPr>
          <w:rFonts w:cs="Arial"/>
          <w:szCs w:val="22"/>
          <w:lang w:eastAsia="de-DE"/>
        </w:rPr>
        <w:t>es</w:t>
      </w:r>
      <w:r>
        <w:rPr>
          <w:rFonts w:cs="Arial"/>
          <w:szCs w:val="22"/>
          <w:lang w:eastAsia="de-DE"/>
        </w:rPr>
        <w:t xml:space="preserve"> </w:t>
      </w:r>
      <w:r w:rsidR="00814831" w:rsidRPr="003C5EB5">
        <w:rPr>
          <w:rFonts w:cs="Arial"/>
          <w:szCs w:val="22"/>
          <w:lang w:eastAsia="de-DE"/>
        </w:rPr>
        <w:t>unmöglich,</w:t>
      </w:r>
      <w:r>
        <w:rPr>
          <w:rFonts w:cs="Arial"/>
          <w:szCs w:val="22"/>
          <w:lang w:eastAsia="de-DE"/>
        </w:rPr>
        <w:t xml:space="preserve"> </w:t>
      </w:r>
      <w:r w:rsidR="00814831" w:rsidRPr="003C5EB5">
        <w:rPr>
          <w:rFonts w:cs="Arial"/>
          <w:szCs w:val="22"/>
          <w:lang w:eastAsia="de-DE"/>
        </w:rPr>
        <w:t>so</w:t>
      </w:r>
      <w:r>
        <w:rPr>
          <w:rFonts w:cs="Arial"/>
          <w:szCs w:val="22"/>
          <w:lang w:eastAsia="de-DE"/>
        </w:rPr>
        <w:t xml:space="preserve"> </w:t>
      </w:r>
      <w:r w:rsidR="00814831" w:rsidRPr="003C5EB5">
        <w:rPr>
          <w:rFonts w:cs="Arial"/>
          <w:szCs w:val="22"/>
          <w:lang w:eastAsia="de-DE"/>
        </w:rPr>
        <w:t>jemanden</w:t>
      </w:r>
      <w:r>
        <w:rPr>
          <w:rFonts w:cs="Arial"/>
          <w:szCs w:val="22"/>
          <w:lang w:eastAsia="de-DE"/>
        </w:rPr>
        <w:t xml:space="preserve"> </w:t>
      </w:r>
      <w:r w:rsidR="00814831" w:rsidRPr="003C5EB5">
        <w:rPr>
          <w:rFonts w:cs="Arial"/>
          <w:szCs w:val="22"/>
          <w:lang w:eastAsia="de-DE"/>
        </w:rPr>
        <w:t>wieder</w:t>
      </w:r>
      <w:r>
        <w:rPr>
          <w:rFonts w:cs="Arial"/>
          <w:szCs w:val="22"/>
          <w:lang w:eastAsia="de-DE"/>
        </w:rPr>
        <w:t xml:space="preserve"> </w:t>
      </w:r>
      <w:r w:rsidR="00814831" w:rsidRPr="003C5EB5">
        <w:rPr>
          <w:rFonts w:cs="Arial"/>
          <w:szCs w:val="22"/>
          <w:lang w:eastAsia="de-DE"/>
        </w:rPr>
        <w:t>aus</w:t>
      </w:r>
      <w:r>
        <w:rPr>
          <w:rFonts w:cs="Arial"/>
          <w:szCs w:val="22"/>
          <w:lang w:eastAsia="de-DE"/>
        </w:rPr>
        <w:t xml:space="preserve"> </w:t>
      </w:r>
      <w:r w:rsidR="00814831" w:rsidRPr="003C5EB5">
        <w:rPr>
          <w:rFonts w:cs="Arial"/>
          <w:szCs w:val="22"/>
          <w:lang w:eastAsia="de-DE"/>
        </w:rPr>
        <w:t>der</w:t>
      </w:r>
      <w:r>
        <w:rPr>
          <w:rFonts w:cs="Arial"/>
          <w:szCs w:val="22"/>
          <w:lang w:eastAsia="de-DE"/>
        </w:rPr>
        <w:t xml:space="preserve"> </w:t>
      </w:r>
      <w:r w:rsidR="00814831" w:rsidRPr="003C5EB5">
        <w:rPr>
          <w:rFonts w:cs="Arial"/>
          <w:szCs w:val="22"/>
          <w:lang w:eastAsia="de-DE"/>
        </w:rPr>
        <w:t>Verbindung</w:t>
      </w:r>
      <w:r>
        <w:rPr>
          <w:rFonts w:cs="Arial"/>
          <w:szCs w:val="22"/>
          <w:lang w:eastAsia="de-DE"/>
        </w:rPr>
        <w:t xml:space="preserve"> </w:t>
      </w:r>
      <w:r w:rsidR="00814831" w:rsidRPr="003C5EB5">
        <w:rPr>
          <w:rFonts w:cs="Arial"/>
          <w:szCs w:val="22"/>
          <w:lang w:eastAsia="de-DE"/>
        </w:rPr>
        <w:t>mit</w:t>
      </w:r>
      <w:r>
        <w:rPr>
          <w:rFonts w:cs="Arial"/>
          <w:szCs w:val="22"/>
          <w:lang w:eastAsia="de-DE"/>
        </w:rPr>
        <w:t xml:space="preserve"> </w:t>
      </w:r>
      <w:r w:rsidR="00814831" w:rsidRPr="003C5EB5">
        <w:rPr>
          <w:rFonts w:cs="Arial"/>
          <w:szCs w:val="22"/>
          <w:lang w:eastAsia="de-DE"/>
        </w:rPr>
        <w:t>Christus</w:t>
      </w:r>
      <w:r>
        <w:rPr>
          <w:rFonts w:cs="Arial"/>
          <w:szCs w:val="22"/>
          <w:lang w:eastAsia="de-DE"/>
        </w:rPr>
        <w:t xml:space="preserve"> </w:t>
      </w:r>
      <w:r w:rsidR="00814831" w:rsidRPr="003C5EB5">
        <w:rPr>
          <w:rFonts w:cs="Arial"/>
          <w:szCs w:val="22"/>
          <w:lang w:eastAsia="de-DE"/>
        </w:rPr>
        <w:t>zu</w:t>
      </w:r>
      <w:r>
        <w:rPr>
          <w:rFonts w:cs="Arial"/>
          <w:szCs w:val="22"/>
          <w:lang w:eastAsia="de-DE"/>
        </w:rPr>
        <w:t xml:space="preserve"> </w:t>
      </w:r>
      <w:r w:rsidR="00814831" w:rsidRPr="003C5EB5">
        <w:rPr>
          <w:rFonts w:cs="Arial"/>
          <w:szCs w:val="22"/>
          <w:lang w:eastAsia="de-DE"/>
        </w:rPr>
        <w:t>lösen.</w:t>
      </w:r>
      <w:r>
        <w:rPr>
          <w:rFonts w:cs="Arial"/>
          <w:szCs w:val="22"/>
          <w:lang w:eastAsia="de-DE"/>
        </w:rPr>
        <w:t xml:space="preserve"> </w:t>
      </w:r>
      <w:r w:rsidR="00814831" w:rsidRPr="003C5EB5">
        <w:rPr>
          <w:rFonts w:cs="Arial"/>
          <w:szCs w:val="22"/>
          <w:lang w:eastAsia="de-DE"/>
        </w:rPr>
        <w:t>(Vgl.</w:t>
      </w:r>
      <w:r>
        <w:rPr>
          <w:rFonts w:cs="Arial"/>
          <w:szCs w:val="22"/>
          <w:lang w:eastAsia="de-DE"/>
        </w:rPr>
        <w:t xml:space="preserve"> Galater </w:t>
      </w:r>
      <w:r w:rsidR="00814831" w:rsidRPr="003C5EB5">
        <w:rPr>
          <w:rFonts w:cs="Arial"/>
          <w:szCs w:val="22"/>
          <w:lang w:eastAsia="de-DE"/>
        </w:rPr>
        <w:t>5</w:t>
      </w:r>
      <w:r>
        <w:rPr>
          <w:rFonts w:cs="Arial"/>
          <w:szCs w:val="22"/>
          <w:lang w:eastAsia="de-DE"/>
        </w:rPr>
        <w:t>, 4</w:t>
      </w:r>
      <w:r w:rsidR="00814831" w:rsidRPr="003C5EB5">
        <w:rPr>
          <w:rFonts w:cs="Arial"/>
          <w:szCs w:val="22"/>
          <w:lang w:eastAsia="de-DE"/>
        </w:rPr>
        <w:t>).</w:t>
      </w:r>
      <w:r>
        <w:rPr>
          <w:rFonts w:cs="Arial"/>
          <w:szCs w:val="22"/>
          <w:lang w:eastAsia="de-DE"/>
        </w:rPr>
        <w:t xml:space="preserve"> </w:t>
      </w:r>
    </w:p>
    <w:p w:rsidR="00814831" w:rsidRPr="003C5EB5" w:rsidRDefault="00814831" w:rsidP="00814831">
      <w:pPr>
        <w:suppressAutoHyphens w:val="0"/>
        <w:overflowPunct/>
        <w:textAlignment w:val="auto"/>
        <w:rPr>
          <w:rFonts w:cs="Arial"/>
          <w:szCs w:val="22"/>
          <w:lang w:eastAsia="de-DE"/>
        </w:rPr>
      </w:pPr>
    </w:p>
    <w:p w:rsidR="00814831" w:rsidRPr="003C5EB5" w:rsidRDefault="00814831" w:rsidP="00814831">
      <w:pPr>
        <w:overflowPunct/>
        <w:textAlignment w:val="auto"/>
        <w:rPr>
          <w:rFonts w:cs="Arial"/>
          <w:b/>
          <w:color w:val="0000FF"/>
          <w:szCs w:val="22"/>
          <w:lang w:eastAsia="de-DE"/>
        </w:rPr>
      </w:pPr>
      <w:r w:rsidRPr="003C5EB5">
        <w:rPr>
          <w:rFonts w:cs="Arial"/>
          <w:szCs w:val="22"/>
          <w:lang w:eastAsia="de-DE"/>
        </w:rPr>
        <w:t>V.</w:t>
      </w:r>
      <w:r w:rsidR="00A87105">
        <w:rPr>
          <w:rFonts w:cs="Arial"/>
          <w:szCs w:val="22"/>
          <w:lang w:eastAsia="de-DE"/>
        </w:rPr>
        <w:t xml:space="preserve"> </w:t>
      </w:r>
      <w:r w:rsidRPr="003C5EB5">
        <w:rPr>
          <w:rFonts w:cs="Arial"/>
          <w:szCs w:val="22"/>
          <w:lang w:eastAsia="de-DE"/>
        </w:rPr>
        <w:t>20M.21.22:</w:t>
      </w:r>
      <w:r w:rsidR="00A87105">
        <w:rPr>
          <w:rFonts w:cs="Arial"/>
          <w:szCs w:val="22"/>
          <w:lang w:eastAsia="de-DE"/>
        </w:rPr>
        <w:t xml:space="preserve"> </w:t>
      </w:r>
      <w:r w:rsidRPr="003C5EB5">
        <w:rPr>
          <w:rFonts w:cs="Arial"/>
          <w:szCs w:val="22"/>
          <w:lang w:eastAsia="de-DE"/>
        </w:rPr>
        <w:t>„</w:t>
      </w:r>
      <w:r w:rsidRPr="003C5EB5">
        <w:rPr>
          <w:rFonts w:cs="Arial"/>
          <w:b/>
          <w:color w:val="0000FF"/>
          <w:szCs w:val="22"/>
          <w:lang w:eastAsia="de-DE" w:bidi="he-IL"/>
        </w:rPr>
        <w:t>Du</w:t>
      </w:r>
      <w:r w:rsidR="00A87105">
        <w:rPr>
          <w:rFonts w:cs="Arial"/>
          <w:b/>
          <w:color w:val="0000FF"/>
          <w:szCs w:val="22"/>
          <w:lang w:eastAsia="de-DE" w:bidi="he-IL"/>
        </w:rPr>
        <w:t xml:space="preserve"> </w:t>
      </w:r>
      <w:r w:rsidRPr="003C5EB5">
        <w:rPr>
          <w:rFonts w:cs="Arial"/>
          <w:b/>
          <w:color w:val="0000FF"/>
          <w:szCs w:val="22"/>
          <w:lang w:eastAsia="de-DE" w:bidi="he-IL"/>
        </w:rPr>
        <w:t>stehst</w:t>
      </w:r>
      <w:r w:rsidR="00A87105">
        <w:rPr>
          <w:rFonts w:cs="Arial"/>
          <w:b/>
          <w:color w:val="0000FF"/>
          <w:szCs w:val="22"/>
          <w:lang w:eastAsia="de-DE" w:bidi="he-IL"/>
        </w:rPr>
        <w:t xml:space="preserve"> </w:t>
      </w:r>
      <w:r w:rsidRPr="003C5EB5">
        <w:rPr>
          <w:rFonts w:cs="Arial"/>
          <w:b/>
          <w:color w:val="0000FF"/>
          <w:szCs w:val="22"/>
          <w:lang w:eastAsia="de-DE" w:bidi="he-IL"/>
        </w:rPr>
        <w:t>durch</w:t>
      </w:r>
      <w:r w:rsidR="00A87105">
        <w:rPr>
          <w:rFonts w:cs="Arial"/>
          <w:b/>
          <w:color w:val="0000FF"/>
          <w:szCs w:val="22"/>
          <w:lang w:eastAsia="de-DE" w:bidi="he-IL"/>
        </w:rPr>
        <w:t xml:space="preserve"> </w:t>
      </w:r>
      <w:r w:rsidRPr="003C5EB5">
        <w:rPr>
          <w:rFonts w:cs="Arial"/>
          <w:b/>
          <w:color w:val="0000FF"/>
          <w:szCs w:val="22"/>
          <w:lang w:eastAsia="de-DE" w:bidi="he-IL"/>
        </w:rPr>
        <w:t>den</w:t>
      </w:r>
      <w:r w:rsidR="00A87105">
        <w:rPr>
          <w:rFonts w:cs="Arial"/>
          <w:b/>
          <w:color w:val="0000FF"/>
          <w:szCs w:val="22"/>
          <w:lang w:eastAsia="de-DE" w:bidi="he-IL"/>
        </w:rPr>
        <w:t xml:space="preserve"> </w:t>
      </w:r>
      <w:r w:rsidRPr="003C5EB5">
        <w:rPr>
          <w:rFonts w:cs="Arial"/>
          <w:b/>
          <w:color w:val="0000FF"/>
          <w:szCs w:val="22"/>
          <w:lang w:eastAsia="de-DE" w:bidi="he-IL"/>
        </w:rPr>
        <w:t>Glauben.</w:t>
      </w:r>
      <w:r w:rsidR="00A87105">
        <w:rPr>
          <w:rFonts w:cs="Arial"/>
          <w:b/>
          <w:color w:val="0000FF"/>
          <w:szCs w:val="22"/>
          <w:lang w:eastAsia="de-DE" w:bidi="he-IL"/>
        </w:rPr>
        <w:t xml:space="preserve"> </w:t>
      </w:r>
      <w:r w:rsidRPr="003C5EB5">
        <w:rPr>
          <w:rFonts w:cs="Arial"/>
          <w:b/>
          <w:color w:val="0000FF"/>
          <w:szCs w:val="22"/>
          <w:lang w:eastAsia="de-DE" w:bidi="he-IL"/>
        </w:rPr>
        <w:t>Sei</w:t>
      </w:r>
      <w:r w:rsidR="00A87105">
        <w:rPr>
          <w:rFonts w:cs="Arial"/>
          <w:b/>
          <w:color w:val="0000FF"/>
          <w:szCs w:val="22"/>
          <w:lang w:eastAsia="de-DE" w:bidi="he-IL"/>
        </w:rPr>
        <w:t xml:space="preserve"> </w:t>
      </w:r>
      <w:r w:rsidRPr="003C5EB5">
        <w:rPr>
          <w:rFonts w:cs="Arial"/>
          <w:b/>
          <w:color w:val="0000FF"/>
          <w:szCs w:val="22"/>
          <w:lang w:eastAsia="de-DE" w:bidi="he-IL"/>
        </w:rPr>
        <w:t>nicht</w:t>
      </w:r>
      <w:r w:rsidR="00A87105">
        <w:rPr>
          <w:rFonts w:cs="Arial"/>
          <w:b/>
          <w:color w:val="0000FF"/>
          <w:szCs w:val="22"/>
          <w:lang w:eastAsia="de-DE" w:bidi="he-IL"/>
        </w:rPr>
        <w:t xml:space="preserve"> </w:t>
      </w:r>
      <w:r w:rsidRPr="003C5EB5">
        <w:rPr>
          <w:rFonts w:cs="Arial"/>
          <w:b/>
          <w:color w:val="0000FF"/>
          <w:szCs w:val="22"/>
          <w:lang w:eastAsia="de-DE" w:bidi="he-IL"/>
        </w:rPr>
        <w:t>hochmütig,</w:t>
      </w:r>
      <w:r w:rsidR="00A87105">
        <w:rPr>
          <w:rFonts w:cs="Arial"/>
          <w:b/>
          <w:color w:val="0000FF"/>
          <w:szCs w:val="22"/>
          <w:lang w:eastAsia="de-DE" w:bidi="he-IL"/>
        </w:rPr>
        <w:t xml:space="preserve"> </w:t>
      </w:r>
      <w:r w:rsidRPr="003C5EB5">
        <w:rPr>
          <w:rFonts w:cs="Arial"/>
          <w:b/>
          <w:color w:val="0000FF"/>
          <w:szCs w:val="22"/>
          <w:lang w:eastAsia="de-DE" w:bidi="he-IL"/>
        </w:rPr>
        <w:t>sondern</w:t>
      </w:r>
      <w:r w:rsidR="00A87105">
        <w:rPr>
          <w:rFonts w:cs="Arial"/>
          <w:b/>
          <w:color w:val="0000FF"/>
          <w:szCs w:val="22"/>
          <w:lang w:eastAsia="de-DE" w:bidi="he-IL"/>
        </w:rPr>
        <w:t xml:space="preserve"> </w:t>
      </w:r>
      <w:r w:rsidRPr="003C5EB5">
        <w:rPr>
          <w:rFonts w:cs="Arial"/>
          <w:b/>
          <w:color w:val="0000FF"/>
          <w:szCs w:val="22"/>
          <w:lang w:eastAsia="de-DE" w:bidi="he-IL"/>
        </w:rPr>
        <w:t>fürchte</w:t>
      </w:r>
      <w:r w:rsidR="00A87105">
        <w:rPr>
          <w:rFonts w:cs="Arial"/>
          <w:b/>
          <w:color w:val="0000FF"/>
          <w:szCs w:val="22"/>
          <w:lang w:eastAsia="de-DE" w:bidi="he-IL"/>
        </w:rPr>
        <w:t xml:space="preserve"> </w:t>
      </w:r>
      <w:r w:rsidRPr="003C5EB5">
        <w:rPr>
          <w:rFonts w:cs="Arial"/>
          <w:b/>
          <w:color w:val="0000FF"/>
          <w:szCs w:val="22"/>
          <w:lang w:eastAsia="de-DE" w:bidi="he-IL"/>
        </w:rPr>
        <w:t>dich,</w:t>
      </w:r>
      <w:r w:rsidR="00A87105">
        <w:rPr>
          <w:rFonts w:cs="Arial"/>
          <w:b/>
          <w:color w:val="0000FF"/>
          <w:szCs w:val="22"/>
          <w:lang w:eastAsia="de-DE" w:bidi="he-IL"/>
        </w:rPr>
        <w:t xml:space="preserve"> </w:t>
      </w:r>
      <w:r w:rsidRPr="003C5EB5">
        <w:rPr>
          <w:rFonts w:cs="Arial"/>
          <w:b/>
          <w:color w:val="0000FF"/>
          <w:szCs w:val="22"/>
          <w:lang w:eastAsia="de-DE"/>
        </w:rPr>
        <w:t>21</w:t>
      </w:r>
      <w:r w:rsidR="00A87105">
        <w:rPr>
          <w:rFonts w:cs="Arial"/>
          <w:b/>
          <w:color w:val="0000FF"/>
          <w:szCs w:val="22"/>
          <w:lang w:eastAsia="de-DE"/>
        </w:rPr>
        <w:t xml:space="preserve"> </w:t>
      </w:r>
      <w:r w:rsidRPr="003C5EB5">
        <w:rPr>
          <w:rFonts w:cs="Arial"/>
          <w:b/>
          <w:color w:val="0000FF"/>
          <w:szCs w:val="22"/>
          <w:lang w:eastAsia="de-DE"/>
        </w:rPr>
        <w:t>denn</w:t>
      </w:r>
      <w:r w:rsidR="00A87105">
        <w:rPr>
          <w:rFonts w:cs="Arial"/>
          <w:b/>
          <w:color w:val="0000FF"/>
          <w:szCs w:val="22"/>
          <w:lang w:eastAsia="de-DE"/>
        </w:rPr>
        <w:t xml:space="preserve"> </w:t>
      </w:r>
      <w:r w:rsidRPr="003C5EB5">
        <w:rPr>
          <w:rFonts w:cs="Arial"/>
          <w:b/>
          <w:color w:val="0000FF"/>
          <w:szCs w:val="22"/>
          <w:lang w:eastAsia="de-DE"/>
        </w:rPr>
        <w:t>wenn</w:t>
      </w:r>
      <w:r w:rsidR="00A87105">
        <w:rPr>
          <w:rFonts w:cs="Arial"/>
          <w:b/>
          <w:color w:val="0000FF"/>
          <w:szCs w:val="22"/>
          <w:lang w:eastAsia="de-DE"/>
        </w:rPr>
        <w:t xml:space="preserve"> </w:t>
      </w:r>
      <w:r w:rsidRPr="003C5EB5">
        <w:rPr>
          <w:rFonts w:cs="Arial"/>
          <w:b/>
          <w:color w:val="0000FF"/>
          <w:szCs w:val="22"/>
          <w:lang w:eastAsia="de-DE"/>
        </w:rPr>
        <w:t>Gott</w:t>
      </w:r>
      <w:r w:rsidR="00A87105">
        <w:rPr>
          <w:rFonts w:cs="Arial"/>
          <w:b/>
          <w:color w:val="0000FF"/>
          <w:szCs w:val="22"/>
          <w:lang w:eastAsia="de-DE"/>
        </w:rPr>
        <w:t xml:space="preserve"> </w:t>
      </w:r>
      <w:r w:rsidRPr="003C5EB5">
        <w:rPr>
          <w:rFonts w:cs="Arial"/>
          <w:b/>
          <w:color w:val="0000FF"/>
          <w:szCs w:val="22"/>
          <w:lang w:eastAsia="de-DE"/>
        </w:rPr>
        <w:t>die</w:t>
      </w:r>
      <w:r w:rsidR="00A87105">
        <w:rPr>
          <w:rFonts w:cs="Arial"/>
          <w:b/>
          <w:color w:val="0000FF"/>
          <w:szCs w:val="22"/>
          <w:lang w:eastAsia="de-DE"/>
        </w:rPr>
        <w:t xml:space="preserve"> </w:t>
      </w:r>
      <w:r w:rsidRPr="003C5EB5">
        <w:rPr>
          <w:rFonts w:cs="Arial"/>
          <w:b/>
          <w:color w:val="0000FF"/>
          <w:szCs w:val="22"/>
          <w:lang w:eastAsia="de-DE"/>
        </w:rPr>
        <w:t>natürlichen</w:t>
      </w:r>
      <w:r w:rsidR="00A87105">
        <w:rPr>
          <w:rFonts w:cs="Arial"/>
          <w:b/>
          <w:color w:val="0000FF"/>
          <w:szCs w:val="22"/>
          <w:lang w:eastAsia="de-DE"/>
        </w:rPr>
        <w:t xml:space="preserve"> </w:t>
      </w:r>
      <w:r w:rsidRPr="003C5EB5">
        <w:rPr>
          <w:rFonts w:cs="Arial"/>
          <w:b/>
          <w:color w:val="0000FF"/>
          <w:szCs w:val="22"/>
          <w:lang w:eastAsia="de-DE"/>
        </w:rPr>
        <w:t>Zweige</w:t>
      </w:r>
      <w:r w:rsidR="00A87105">
        <w:rPr>
          <w:rFonts w:cs="Arial"/>
          <w:b/>
          <w:color w:val="0000FF"/>
          <w:szCs w:val="22"/>
          <w:lang w:eastAsia="de-DE"/>
        </w:rPr>
        <w:t xml:space="preserve"> </w:t>
      </w:r>
      <w:r w:rsidRPr="003C5EB5">
        <w:rPr>
          <w:rFonts w:cs="Arial"/>
          <w:b/>
          <w:color w:val="0000FF"/>
          <w:szCs w:val="22"/>
          <w:lang w:eastAsia="de-DE"/>
        </w:rPr>
        <w:t>nicht</w:t>
      </w:r>
      <w:r w:rsidR="00A87105">
        <w:rPr>
          <w:rFonts w:cs="Arial"/>
          <w:b/>
          <w:color w:val="0000FF"/>
          <w:szCs w:val="22"/>
          <w:lang w:eastAsia="de-DE"/>
        </w:rPr>
        <w:t xml:space="preserve"> </w:t>
      </w:r>
      <w:r w:rsidRPr="003C5EB5">
        <w:rPr>
          <w:rFonts w:cs="Arial"/>
          <w:b/>
          <w:color w:val="0000FF"/>
          <w:szCs w:val="22"/>
          <w:lang w:eastAsia="de-DE"/>
        </w:rPr>
        <w:t>schonte,</w:t>
      </w:r>
      <w:r w:rsidR="00A87105">
        <w:rPr>
          <w:rFonts w:cs="Arial"/>
          <w:b/>
          <w:color w:val="0000FF"/>
          <w:szCs w:val="22"/>
          <w:lang w:eastAsia="de-DE"/>
        </w:rPr>
        <w:t xml:space="preserve"> </w:t>
      </w:r>
      <w:r w:rsidRPr="003C5EB5">
        <w:rPr>
          <w:rFonts w:cs="Arial"/>
          <w:b/>
          <w:color w:val="0000FF"/>
          <w:szCs w:val="22"/>
          <w:lang w:eastAsia="de-DE"/>
        </w:rPr>
        <w:t>dass</w:t>
      </w:r>
      <w:r w:rsidR="00A87105">
        <w:rPr>
          <w:rFonts w:cs="Arial"/>
          <w:b/>
          <w:color w:val="0000FF"/>
          <w:szCs w:val="22"/>
          <w:lang w:eastAsia="de-DE"/>
        </w:rPr>
        <w:t xml:space="preserve"> </w:t>
      </w:r>
      <w:r w:rsidRPr="003C5EB5">
        <w:rPr>
          <w:rFonts w:cs="Arial"/>
          <w:b/>
          <w:color w:val="0000FF"/>
          <w:szCs w:val="22"/>
          <w:lang w:eastAsia="de-DE"/>
        </w:rPr>
        <w:t>er</w:t>
      </w:r>
      <w:r w:rsidR="00A87105">
        <w:rPr>
          <w:rFonts w:cs="Arial"/>
          <w:b/>
          <w:color w:val="0000FF"/>
          <w:szCs w:val="22"/>
          <w:lang w:eastAsia="de-DE"/>
        </w:rPr>
        <w:t xml:space="preserve"> </w:t>
      </w:r>
      <w:r w:rsidRPr="003C5EB5">
        <w:rPr>
          <w:rFonts w:cs="Arial"/>
          <w:b/>
          <w:color w:val="0000FF"/>
          <w:szCs w:val="22"/>
          <w:lang w:eastAsia="de-DE"/>
        </w:rPr>
        <w:t>auch</w:t>
      </w:r>
      <w:r w:rsidR="00A87105">
        <w:rPr>
          <w:rFonts w:cs="Arial"/>
          <w:b/>
          <w:color w:val="0000FF"/>
          <w:szCs w:val="22"/>
          <w:lang w:eastAsia="de-DE"/>
        </w:rPr>
        <w:t xml:space="preserve"> </w:t>
      </w:r>
      <w:r w:rsidRPr="003C5EB5">
        <w:rPr>
          <w:rFonts w:cs="Arial"/>
          <w:b/>
          <w:color w:val="0000FF"/>
          <w:szCs w:val="22"/>
          <w:lang w:eastAsia="de-DE"/>
        </w:rPr>
        <w:t>dich</w:t>
      </w:r>
      <w:r w:rsidR="00A87105">
        <w:rPr>
          <w:rFonts w:cs="Arial"/>
          <w:b/>
          <w:color w:val="0000FF"/>
          <w:szCs w:val="22"/>
          <w:lang w:eastAsia="de-DE"/>
        </w:rPr>
        <w:t xml:space="preserve"> </w:t>
      </w:r>
      <w:r w:rsidRPr="003C5EB5">
        <w:rPr>
          <w:rFonts w:cs="Arial"/>
          <w:b/>
          <w:color w:val="0000FF"/>
          <w:szCs w:val="22"/>
          <w:lang w:eastAsia="de-DE"/>
        </w:rPr>
        <w:t>etwa</w:t>
      </w:r>
      <w:r w:rsidR="00A87105">
        <w:rPr>
          <w:rFonts w:cs="Arial"/>
          <w:b/>
          <w:color w:val="0000FF"/>
          <w:szCs w:val="22"/>
          <w:lang w:eastAsia="de-DE"/>
        </w:rPr>
        <w:t xml:space="preserve"> </w:t>
      </w:r>
      <w:r w:rsidRPr="003C5EB5">
        <w:rPr>
          <w:rFonts w:cs="Arial"/>
          <w:b/>
          <w:color w:val="0000FF"/>
          <w:szCs w:val="22"/>
          <w:lang w:eastAsia="de-DE"/>
        </w:rPr>
        <w:t>nicht</w:t>
      </w:r>
      <w:r w:rsidR="00A87105">
        <w:rPr>
          <w:rFonts w:cs="Arial"/>
          <w:b/>
          <w:color w:val="0000FF"/>
          <w:szCs w:val="22"/>
          <w:lang w:eastAsia="de-DE"/>
        </w:rPr>
        <w:t xml:space="preserve"> </w:t>
      </w:r>
      <w:r w:rsidRPr="003C5EB5">
        <w:rPr>
          <w:rFonts w:cs="Arial"/>
          <w:b/>
          <w:color w:val="0000FF"/>
          <w:szCs w:val="22"/>
          <w:lang w:eastAsia="de-DE"/>
        </w:rPr>
        <w:t>schonen</w:t>
      </w:r>
      <w:r w:rsidR="00A87105">
        <w:rPr>
          <w:rFonts w:cs="Arial"/>
          <w:b/>
          <w:color w:val="0000FF"/>
          <w:szCs w:val="22"/>
          <w:lang w:eastAsia="de-DE"/>
        </w:rPr>
        <w:t xml:space="preserve"> </w:t>
      </w:r>
      <w:r w:rsidRPr="003C5EB5">
        <w:rPr>
          <w:rFonts w:cs="Arial"/>
          <w:b/>
          <w:color w:val="0000FF"/>
          <w:szCs w:val="22"/>
          <w:lang w:eastAsia="de-DE"/>
        </w:rPr>
        <w:t>werde!</w:t>
      </w:r>
      <w:r w:rsidR="00A87105">
        <w:rPr>
          <w:rFonts w:cs="Arial"/>
          <w:b/>
          <w:color w:val="0000FF"/>
          <w:szCs w:val="22"/>
          <w:lang w:eastAsia="de-DE"/>
        </w:rPr>
        <w:t xml:space="preserve"> </w:t>
      </w:r>
      <w:r w:rsidRPr="003C5EB5">
        <w:rPr>
          <w:rFonts w:cs="Arial"/>
          <w:b/>
          <w:color w:val="0000FF"/>
          <w:szCs w:val="22"/>
        </w:rPr>
        <w:t>22</w:t>
      </w:r>
      <w:r w:rsidR="00A87105">
        <w:rPr>
          <w:rFonts w:cs="Arial"/>
          <w:b/>
          <w:color w:val="0000FF"/>
          <w:szCs w:val="22"/>
          <w:lang w:eastAsia="de-DE"/>
        </w:rPr>
        <w:t xml:space="preserve"> </w:t>
      </w:r>
      <w:r w:rsidRPr="003C5EB5">
        <w:rPr>
          <w:rFonts w:cs="Arial"/>
          <w:b/>
          <w:color w:val="0000FF"/>
          <w:szCs w:val="22"/>
        </w:rPr>
        <w:t>Sieh</w:t>
      </w:r>
      <w:r w:rsidR="00A87105">
        <w:rPr>
          <w:rFonts w:cs="Arial"/>
          <w:b/>
          <w:color w:val="0000FF"/>
          <w:szCs w:val="22"/>
        </w:rPr>
        <w:t xml:space="preserve"> </w:t>
      </w:r>
      <w:r w:rsidRPr="003C5EB5">
        <w:rPr>
          <w:rFonts w:cs="Arial"/>
          <w:b/>
          <w:color w:val="0000FF"/>
          <w:szCs w:val="22"/>
        </w:rPr>
        <w:t>also</w:t>
      </w:r>
      <w:r w:rsidR="00A87105">
        <w:rPr>
          <w:rFonts w:cs="Arial"/>
          <w:b/>
          <w:color w:val="0000FF"/>
          <w:szCs w:val="22"/>
        </w:rPr>
        <w:t xml:space="preserve"> </w:t>
      </w:r>
      <w:r w:rsidRPr="003C5EB5">
        <w:rPr>
          <w:rFonts w:cs="Arial"/>
          <w:b/>
          <w:color w:val="0000FF"/>
          <w:szCs w:val="22"/>
        </w:rPr>
        <w:t>die</w:t>
      </w:r>
      <w:r w:rsidR="00A87105">
        <w:rPr>
          <w:rFonts w:cs="Arial"/>
          <w:b/>
          <w:color w:val="0000FF"/>
          <w:szCs w:val="22"/>
        </w:rPr>
        <w:t xml:space="preserve"> </w:t>
      </w:r>
      <w:r w:rsidRPr="003C5EB5">
        <w:rPr>
          <w:rFonts w:cs="Arial"/>
          <w:b/>
          <w:color w:val="0000FF"/>
          <w:szCs w:val="22"/>
        </w:rPr>
        <w:t>Freundlichkeit</w:t>
      </w:r>
      <w:r w:rsidR="00A87105">
        <w:rPr>
          <w:rFonts w:cs="Arial"/>
          <w:b/>
          <w:color w:val="0000FF"/>
          <w:szCs w:val="22"/>
        </w:rPr>
        <w:t xml:space="preserve"> </w:t>
      </w:r>
      <w:r w:rsidRPr="003C5EB5">
        <w:rPr>
          <w:rFonts w:cs="Arial"/>
          <w:b/>
          <w:color w:val="0000FF"/>
          <w:szCs w:val="22"/>
        </w:rPr>
        <w:t>und</w:t>
      </w:r>
      <w:r w:rsidR="00A87105">
        <w:rPr>
          <w:rFonts w:cs="Arial"/>
          <w:b/>
          <w:color w:val="0000FF"/>
          <w:szCs w:val="22"/>
        </w:rPr>
        <w:t xml:space="preserve"> </w:t>
      </w:r>
      <w:r w:rsidRPr="003C5EB5">
        <w:rPr>
          <w:rFonts w:cs="Arial"/>
          <w:b/>
          <w:color w:val="0000FF"/>
          <w:szCs w:val="22"/>
        </w:rPr>
        <w:t>die</w:t>
      </w:r>
      <w:r w:rsidR="00A87105">
        <w:rPr>
          <w:rFonts w:cs="Arial"/>
          <w:b/>
          <w:color w:val="0000FF"/>
          <w:szCs w:val="22"/>
        </w:rPr>
        <w:t xml:space="preserve"> </w:t>
      </w:r>
      <w:r w:rsidRPr="003C5EB5">
        <w:rPr>
          <w:rFonts w:cs="Arial"/>
          <w:b/>
          <w:color w:val="0000FF"/>
          <w:szCs w:val="22"/>
        </w:rPr>
        <w:t>Strenge</w:t>
      </w:r>
      <w:r w:rsidR="00A87105">
        <w:rPr>
          <w:rFonts w:cs="Arial"/>
          <w:b/>
          <w:color w:val="0000FF"/>
          <w:szCs w:val="22"/>
        </w:rPr>
        <w:t xml:space="preserve"> </w:t>
      </w:r>
      <w:r w:rsidRPr="003C5EB5">
        <w:rPr>
          <w:rFonts w:cs="Arial"/>
          <w:b/>
          <w:color w:val="0000FF"/>
          <w:szCs w:val="22"/>
        </w:rPr>
        <w:t>Gottes:</w:t>
      </w:r>
      <w:r w:rsidR="00A87105">
        <w:rPr>
          <w:rFonts w:cs="Arial"/>
          <w:b/>
          <w:color w:val="0000FF"/>
          <w:szCs w:val="22"/>
        </w:rPr>
        <w:t xml:space="preserve"> </w:t>
      </w:r>
      <w:r w:rsidRPr="003C5EB5">
        <w:rPr>
          <w:rFonts w:cs="Arial"/>
          <w:b/>
          <w:color w:val="0000FF"/>
          <w:szCs w:val="22"/>
        </w:rPr>
        <w:t>gegen</w:t>
      </w:r>
      <w:r w:rsidR="00A87105">
        <w:rPr>
          <w:rFonts w:cs="Arial"/>
          <w:b/>
          <w:color w:val="0000FF"/>
          <w:szCs w:val="22"/>
        </w:rPr>
        <w:t xml:space="preserve"> </w:t>
      </w:r>
      <w:r w:rsidRPr="003C5EB5">
        <w:rPr>
          <w:rFonts w:cs="Arial"/>
          <w:b/>
          <w:color w:val="0000FF"/>
          <w:szCs w:val="22"/>
        </w:rPr>
        <w:t>die,</w:t>
      </w:r>
      <w:r w:rsidR="00A87105">
        <w:rPr>
          <w:rFonts w:cs="Arial"/>
          <w:b/>
          <w:color w:val="0000FF"/>
          <w:szCs w:val="22"/>
        </w:rPr>
        <w:t xml:space="preserve"> </w:t>
      </w:r>
      <w:r w:rsidRPr="003C5EB5">
        <w:rPr>
          <w:rFonts w:cs="Arial"/>
          <w:b/>
          <w:color w:val="0000FF"/>
          <w:szCs w:val="22"/>
        </w:rPr>
        <w:t>die</w:t>
      </w:r>
      <w:r w:rsidR="00A87105">
        <w:rPr>
          <w:rFonts w:cs="Arial"/>
          <w:b/>
          <w:color w:val="0000FF"/>
          <w:szCs w:val="22"/>
        </w:rPr>
        <w:t xml:space="preserve"> </w:t>
      </w:r>
      <w:r w:rsidRPr="003C5EB5">
        <w:rPr>
          <w:rFonts w:cs="Arial"/>
          <w:b/>
          <w:color w:val="0000FF"/>
          <w:szCs w:val="22"/>
        </w:rPr>
        <w:t>fielen,</w:t>
      </w:r>
      <w:r w:rsidR="00A87105">
        <w:rPr>
          <w:rFonts w:cs="Arial"/>
          <w:b/>
          <w:color w:val="0000FF"/>
          <w:szCs w:val="22"/>
        </w:rPr>
        <w:t xml:space="preserve"> </w:t>
      </w:r>
      <w:r w:rsidRPr="003C5EB5">
        <w:rPr>
          <w:rFonts w:cs="Arial"/>
          <w:b/>
          <w:color w:val="0000FF"/>
          <w:szCs w:val="22"/>
        </w:rPr>
        <w:t>Strenge;</w:t>
      </w:r>
      <w:r w:rsidR="00A87105">
        <w:rPr>
          <w:rFonts w:cs="Arial"/>
          <w:b/>
          <w:color w:val="0000FF"/>
          <w:szCs w:val="22"/>
        </w:rPr>
        <w:t xml:space="preserve"> </w:t>
      </w:r>
      <w:r w:rsidRPr="003C5EB5">
        <w:rPr>
          <w:rFonts w:cs="Arial"/>
          <w:b/>
          <w:color w:val="0000FF"/>
          <w:szCs w:val="22"/>
        </w:rPr>
        <w:t>gegen</w:t>
      </w:r>
      <w:r w:rsidR="00A87105">
        <w:rPr>
          <w:rFonts w:cs="Arial"/>
          <w:b/>
          <w:color w:val="0000FF"/>
          <w:szCs w:val="22"/>
        </w:rPr>
        <w:t xml:space="preserve"> </w:t>
      </w:r>
      <w:r w:rsidRPr="003C5EB5">
        <w:rPr>
          <w:rFonts w:cs="Arial"/>
          <w:b/>
          <w:color w:val="0000FF"/>
          <w:szCs w:val="22"/>
        </w:rPr>
        <w:t>dich</w:t>
      </w:r>
      <w:r w:rsidR="00A87105">
        <w:rPr>
          <w:rFonts w:cs="Arial"/>
          <w:b/>
          <w:color w:val="0000FF"/>
          <w:szCs w:val="22"/>
        </w:rPr>
        <w:t xml:space="preserve"> </w:t>
      </w:r>
      <w:r w:rsidRPr="003C5EB5">
        <w:rPr>
          <w:rFonts w:cs="Arial"/>
          <w:b/>
          <w:color w:val="0000FF"/>
          <w:szCs w:val="22"/>
        </w:rPr>
        <w:t>Freundlichkeit,</w:t>
      </w:r>
      <w:r w:rsidR="00A87105">
        <w:rPr>
          <w:rFonts w:cs="Arial"/>
          <w:b/>
          <w:color w:val="0000FF"/>
          <w:szCs w:val="22"/>
        </w:rPr>
        <w:t xml:space="preserve"> </w:t>
      </w:r>
      <w:r w:rsidRPr="003C5EB5">
        <w:rPr>
          <w:rFonts w:cs="Arial"/>
          <w:b/>
          <w:color w:val="0000FF"/>
          <w:szCs w:val="22"/>
        </w:rPr>
        <w:t>wenn</w:t>
      </w:r>
      <w:r w:rsidR="00A87105">
        <w:rPr>
          <w:rFonts w:cs="Arial"/>
          <w:b/>
          <w:color w:val="0000FF"/>
          <w:szCs w:val="22"/>
        </w:rPr>
        <w:t xml:space="preserve"> </w:t>
      </w:r>
      <w:r w:rsidRPr="003C5EB5">
        <w:rPr>
          <w:rFonts w:cs="Arial"/>
          <w:b/>
          <w:color w:val="0000FF"/>
          <w:szCs w:val="22"/>
        </w:rPr>
        <w:t>du</w:t>
      </w:r>
      <w:r w:rsidR="00A87105">
        <w:rPr>
          <w:rFonts w:cs="Arial"/>
          <w:b/>
          <w:color w:val="0000FF"/>
          <w:szCs w:val="22"/>
        </w:rPr>
        <w:t xml:space="preserve"> </w:t>
      </w:r>
      <w:r w:rsidRPr="003C5EB5">
        <w:rPr>
          <w:rFonts w:cs="Arial"/>
          <w:b/>
          <w:color w:val="0000FF"/>
          <w:szCs w:val="22"/>
        </w:rPr>
        <w:t>an</w:t>
      </w:r>
      <w:r w:rsidR="00A87105">
        <w:rPr>
          <w:rFonts w:cs="Arial"/>
          <w:b/>
          <w:color w:val="0000FF"/>
          <w:szCs w:val="22"/>
        </w:rPr>
        <w:t xml:space="preserve"> </w:t>
      </w:r>
      <w:r w:rsidRPr="003C5EB5">
        <w:rPr>
          <w:rFonts w:cs="Arial"/>
          <w:b/>
          <w:color w:val="0000FF"/>
          <w:szCs w:val="22"/>
        </w:rPr>
        <w:t>der</w:t>
      </w:r>
      <w:r w:rsidR="00A87105">
        <w:rPr>
          <w:rFonts w:cs="Arial"/>
          <w:b/>
          <w:color w:val="0000FF"/>
          <w:szCs w:val="22"/>
        </w:rPr>
        <w:t xml:space="preserve"> </w:t>
      </w:r>
      <w:r w:rsidRPr="003C5EB5">
        <w:rPr>
          <w:rFonts w:cs="Arial"/>
          <w:b/>
          <w:color w:val="0000FF"/>
          <w:szCs w:val="22"/>
        </w:rPr>
        <w:t>Freundlichkeit</w:t>
      </w:r>
      <w:r w:rsidR="00A87105">
        <w:rPr>
          <w:rFonts w:cs="Arial"/>
          <w:b/>
          <w:color w:val="0000FF"/>
          <w:szCs w:val="22"/>
        </w:rPr>
        <w:t xml:space="preserve"> </w:t>
      </w:r>
      <w:r w:rsidRPr="003C5EB5">
        <w:rPr>
          <w:rFonts w:cs="Arial"/>
          <w:b/>
          <w:color w:val="0000FF"/>
          <w:szCs w:val="22"/>
        </w:rPr>
        <w:t>bleibst.</w:t>
      </w:r>
      <w:r w:rsidR="00A87105">
        <w:rPr>
          <w:rFonts w:cs="Arial"/>
          <w:b/>
          <w:color w:val="0000FF"/>
          <w:szCs w:val="22"/>
        </w:rPr>
        <w:t xml:space="preserve"> </w:t>
      </w:r>
      <w:r w:rsidRPr="003C5EB5">
        <w:rPr>
          <w:rFonts w:cs="Arial"/>
          <w:b/>
          <w:color w:val="0000FF"/>
          <w:szCs w:val="22"/>
        </w:rPr>
        <w:t>Sonst</w:t>
      </w:r>
      <w:r w:rsidR="00A87105">
        <w:rPr>
          <w:rFonts w:cs="Arial"/>
          <w:b/>
          <w:color w:val="0000FF"/>
          <w:szCs w:val="22"/>
        </w:rPr>
        <w:t xml:space="preserve"> </w:t>
      </w:r>
      <w:r w:rsidRPr="003C5EB5">
        <w:rPr>
          <w:rFonts w:cs="Arial"/>
          <w:b/>
          <w:color w:val="0000FF"/>
          <w:szCs w:val="22"/>
        </w:rPr>
        <w:t>wirst</w:t>
      </w:r>
      <w:r w:rsidR="00A87105">
        <w:rPr>
          <w:rFonts w:cs="Arial"/>
          <w:b/>
          <w:color w:val="0000FF"/>
          <w:szCs w:val="22"/>
        </w:rPr>
        <w:t xml:space="preserve"> </w:t>
      </w:r>
      <w:r w:rsidRPr="003C5EB5">
        <w:rPr>
          <w:rFonts w:cs="Arial"/>
          <w:b/>
          <w:color w:val="0000FF"/>
          <w:szCs w:val="22"/>
        </w:rPr>
        <w:t>auch</w:t>
      </w:r>
      <w:r w:rsidR="00A87105">
        <w:rPr>
          <w:rFonts w:cs="Arial"/>
          <w:b/>
          <w:color w:val="0000FF"/>
          <w:szCs w:val="22"/>
        </w:rPr>
        <w:t xml:space="preserve"> </w:t>
      </w:r>
      <w:r w:rsidRPr="003C5EB5">
        <w:rPr>
          <w:rFonts w:cs="Arial"/>
          <w:b/>
          <w:color w:val="0000FF"/>
          <w:szCs w:val="22"/>
        </w:rPr>
        <w:t>du</w:t>
      </w:r>
      <w:r w:rsidR="00A87105">
        <w:rPr>
          <w:rFonts w:cs="Arial"/>
          <w:b/>
          <w:color w:val="0000FF"/>
          <w:szCs w:val="22"/>
        </w:rPr>
        <w:t xml:space="preserve"> </w:t>
      </w:r>
      <w:r w:rsidRPr="003C5EB5">
        <w:rPr>
          <w:rFonts w:cs="Arial"/>
          <w:b/>
          <w:color w:val="0000FF"/>
          <w:szCs w:val="22"/>
        </w:rPr>
        <w:t>abgeschnitten</w:t>
      </w:r>
      <w:r w:rsidR="00A87105">
        <w:rPr>
          <w:rFonts w:cs="Arial"/>
          <w:b/>
          <w:color w:val="0000FF"/>
          <w:szCs w:val="22"/>
        </w:rPr>
        <w:t xml:space="preserve"> </w:t>
      </w:r>
      <w:r w:rsidRPr="003C5EB5">
        <w:rPr>
          <w:rFonts w:cs="Arial"/>
          <w:b/>
          <w:color w:val="0000FF"/>
          <w:szCs w:val="22"/>
        </w:rPr>
        <w:t>werden</w:t>
      </w:r>
      <w:r w:rsidRPr="003C5EB5">
        <w:rPr>
          <w:rFonts w:cs="Arial"/>
          <w:szCs w:val="22"/>
        </w:rPr>
        <w:t>.”</w:t>
      </w:r>
      <w:r w:rsidR="00A87105">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spricht</w:t>
      </w:r>
      <w:r>
        <w:rPr>
          <w:rFonts w:cs="Arial"/>
          <w:szCs w:val="22"/>
        </w:rPr>
        <w:t xml:space="preserve"> </w:t>
      </w:r>
      <w:r w:rsidR="00814831" w:rsidRPr="003C5EB5">
        <w:rPr>
          <w:rFonts w:cs="Arial"/>
          <w:szCs w:val="22"/>
        </w:rPr>
        <w:t>zwei</w:t>
      </w:r>
      <w:r>
        <w:rPr>
          <w:rFonts w:cs="Arial"/>
          <w:szCs w:val="22"/>
        </w:rPr>
        <w:t xml:space="preserve"> </w:t>
      </w:r>
      <w:r w:rsidR="00814831" w:rsidRPr="003C5EB5">
        <w:rPr>
          <w:rFonts w:cs="Arial"/>
          <w:szCs w:val="22"/>
        </w:rPr>
        <w:t>Sprachen</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Menschen,</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eine</w:t>
      </w:r>
      <w:r>
        <w:rPr>
          <w:rFonts w:cs="Arial"/>
          <w:szCs w:val="22"/>
        </w:rPr>
        <w:t xml:space="preserve"> </w:t>
      </w:r>
      <w:r w:rsidR="00814831" w:rsidRPr="003C5EB5">
        <w:rPr>
          <w:rFonts w:cs="Arial"/>
          <w:szCs w:val="22"/>
        </w:rPr>
        <w:t>Mal</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dieser,</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andere</w:t>
      </w:r>
      <w:r>
        <w:rPr>
          <w:rFonts w:cs="Arial"/>
          <w:szCs w:val="22"/>
        </w:rPr>
        <w:t xml:space="preserve"> </w:t>
      </w:r>
      <w:r w:rsidR="00814831" w:rsidRPr="003C5EB5">
        <w:rPr>
          <w:rFonts w:cs="Arial"/>
          <w:szCs w:val="22"/>
        </w:rPr>
        <w:t>Mal</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anderen.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Sprachen</w:t>
      </w:r>
      <w:r>
        <w:rPr>
          <w:rFonts w:cs="Arial"/>
          <w:szCs w:val="22"/>
        </w:rPr>
        <w:t xml:space="preserve"> </w:t>
      </w:r>
      <w:r w:rsidR="00814831" w:rsidRPr="003C5EB5">
        <w:rPr>
          <w:rFonts w:cs="Arial"/>
          <w:szCs w:val="22"/>
        </w:rPr>
        <w:t>heißen</w:t>
      </w:r>
      <w:r>
        <w:rPr>
          <w:rFonts w:cs="Arial"/>
          <w:szCs w:val="22"/>
        </w:rPr>
        <w:t xml:space="preserve"> </w:t>
      </w:r>
      <w:r w:rsidR="00814831" w:rsidRPr="003C5EB5">
        <w:rPr>
          <w:rFonts w:cs="Arial"/>
          <w:i/>
          <w:szCs w:val="22"/>
        </w:rPr>
        <w:t>Güte</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i/>
          <w:szCs w:val="22"/>
        </w:rPr>
        <w:t>Strenge</w:t>
      </w:r>
      <w:r w:rsidR="00814831" w:rsidRPr="003C5EB5">
        <w:rPr>
          <w:rFonts w:cs="Arial"/>
          <w:szCs w:val="22"/>
        </w:rPr>
        <w:t>.</w:t>
      </w:r>
      <w:r>
        <w:rPr>
          <w:rFonts w:cs="Arial"/>
          <w:szCs w:val="22"/>
        </w:rPr>
        <w:t xml:space="preserve"> </w:t>
      </w:r>
      <w:r w:rsidR="00814831" w:rsidRPr="003C5EB5">
        <w:rPr>
          <w:rFonts w:cs="Arial"/>
          <w:szCs w:val="22"/>
        </w:rPr>
        <w:t>Beide</w:t>
      </w:r>
      <w:r>
        <w:rPr>
          <w:rFonts w:cs="Arial"/>
          <w:szCs w:val="22"/>
        </w:rPr>
        <w:t xml:space="preserve"> </w:t>
      </w:r>
      <w:r w:rsidR="00814831" w:rsidRPr="003C5EB5">
        <w:rPr>
          <w:rFonts w:cs="Arial"/>
          <w:szCs w:val="22"/>
        </w:rPr>
        <w:t>wollen</w:t>
      </w:r>
      <w:r>
        <w:rPr>
          <w:rFonts w:cs="Arial"/>
          <w:szCs w:val="22"/>
        </w:rPr>
        <w:t xml:space="preserve"> </w:t>
      </w:r>
      <w:r w:rsidR="00814831" w:rsidRPr="003C5EB5">
        <w:rPr>
          <w:rFonts w:cs="Arial"/>
          <w:szCs w:val="22"/>
        </w:rPr>
        <w:t>zur</w:t>
      </w:r>
      <w:r>
        <w:rPr>
          <w:rFonts w:cs="Arial"/>
          <w:szCs w:val="22"/>
        </w:rPr>
        <w:t xml:space="preserve"> </w:t>
      </w:r>
      <w:r w:rsidR="00814831" w:rsidRPr="003C5EB5">
        <w:rPr>
          <w:rFonts w:cs="Arial"/>
          <w:szCs w:val="22"/>
        </w:rPr>
        <w:t>Umkehr</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führen.</w:t>
      </w:r>
      <w:r>
        <w:rPr>
          <w:rFonts w:cs="Arial"/>
          <w:szCs w:val="22"/>
        </w:rPr>
        <w:t xml:space="preserve"> </w:t>
      </w:r>
      <w:r w:rsidR="00814831" w:rsidRPr="003C5EB5">
        <w:rPr>
          <w:rFonts w:cs="Arial"/>
          <w:szCs w:val="22"/>
        </w:rPr>
        <w:t>Man</w:t>
      </w:r>
      <w:r>
        <w:rPr>
          <w:rFonts w:cs="Arial"/>
          <w:szCs w:val="22"/>
        </w:rPr>
        <w:t xml:space="preserve"> </w:t>
      </w:r>
      <w:r w:rsidR="00814831" w:rsidRPr="003C5EB5">
        <w:rPr>
          <w:rFonts w:cs="Arial"/>
          <w:szCs w:val="22"/>
        </w:rPr>
        <w:t>vgl.</w:t>
      </w:r>
      <w:r>
        <w:rPr>
          <w:rFonts w:cs="Arial"/>
          <w:szCs w:val="22"/>
        </w:rPr>
        <w:t xml:space="preserve"> Römer </w:t>
      </w:r>
      <w:r w:rsidR="00814831" w:rsidRPr="003C5EB5">
        <w:rPr>
          <w:rFonts w:cs="Arial"/>
          <w:szCs w:val="22"/>
        </w:rPr>
        <w:t>2</w:t>
      </w:r>
      <w:r>
        <w:rPr>
          <w:rFonts w:cs="Arial"/>
          <w:szCs w:val="22"/>
        </w:rPr>
        <w:t>, 3</w:t>
      </w:r>
      <w:r w:rsidR="00814831" w:rsidRPr="003C5EB5">
        <w:rPr>
          <w:rFonts w:cs="Arial"/>
          <w:szCs w:val="22"/>
        </w:rPr>
        <w:t>.4.</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wollen</w:t>
      </w:r>
      <w:r>
        <w:rPr>
          <w:rFonts w:cs="Arial"/>
          <w:szCs w:val="22"/>
        </w:rPr>
        <w:t xml:space="preserve"> </w:t>
      </w:r>
      <w:r w:rsidR="00814831" w:rsidRPr="003C5EB5">
        <w:rPr>
          <w:rFonts w:cs="Arial"/>
          <w:szCs w:val="22"/>
        </w:rPr>
        <w:t>uns</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bei</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halten.</w:t>
      </w:r>
      <w:r>
        <w:rPr>
          <w:rFonts w:cs="Arial"/>
          <w:szCs w:val="22"/>
        </w:rPr>
        <w:t xml:space="preserve"> </w:t>
      </w:r>
      <w:r w:rsidR="00814831" w:rsidRPr="003C5EB5">
        <w:rPr>
          <w:rFonts w:cs="Arial"/>
          <w:szCs w:val="22"/>
        </w:rPr>
        <w:t>Kühlt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Liebe</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ihm</w:t>
      </w:r>
      <w:r>
        <w:rPr>
          <w:rFonts w:cs="Arial"/>
          <w:szCs w:val="22"/>
        </w:rPr>
        <w:t xml:space="preserve"> </w:t>
      </w:r>
      <w:r w:rsidR="00814831" w:rsidRPr="003C5EB5">
        <w:rPr>
          <w:rFonts w:cs="Arial"/>
          <w:szCs w:val="22"/>
        </w:rPr>
        <w:t>ab,</w:t>
      </w:r>
      <w:r>
        <w:rPr>
          <w:rFonts w:cs="Arial"/>
          <w:szCs w:val="22"/>
        </w:rPr>
        <w:t xml:space="preserve"> </w:t>
      </w:r>
      <w:r w:rsidR="00814831" w:rsidRPr="003C5EB5">
        <w:rPr>
          <w:rFonts w:cs="Arial"/>
          <w:szCs w:val="22"/>
        </w:rPr>
        <w:t>so</w:t>
      </w:r>
      <w:r>
        <w:rPr>
          <w:rFonts w:cs="Arial"/>
          <w:szCs w:val="22"/>
        </w:rPr>
        <w:t xml:space="preserve"> </w:t>
      </w:r>
      <w:r w:rsidR="00814831" w:rsidRPr="003C5EB5">
        <w:rPr>
          <w:rFonts w:cs="Arial"/>
          <w:szCs w:val="22"/>
        </w:rPr>
        <w:t>kommt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mahnende</w:t>
      </w:r>
      <w:r>
        <w:rPr>
          <w:rFonts w:cs="Arial"/>
          <w:szCs w:val="22"/>
        </w:rPr>
        <w:t xml:space="preserve"> </w:t>
      </w:r>
      <w:r w:rsidR="00814831" w:rsidRPr="003C5EB5">
        <w:rPr>
          <w:rFonts w:cs="Arial"/>
          <w:szCs w:val="22"/>
        </w:rPr>
        <w:t>Stimme,</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erste</w:t>
      </w:r>
      <w:r>
        <w:rPr>
          <w:rFonts w:cs="Arial"/>
          <w:szCs w:val="22"/>
        </w:rPr>
        <w:t xml:space="preserve"> </w:t>
      </w:r>
      <w:r w:rsidR="00814831" w:rsidRPr="003C5EB5">
        <w:rPr>
          <w:rFonts w:cs="Arial"/>
          <w:szCs w:val="22"/>
        </w:rPr>
        <w:t>Liebe</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verlassen</w:t>
      </w:r>
      <w:r>
        <w:rPr>
          <w:rFonts w:cs="Arial"/>
          <w:szCs w:val="22"/>
        </w:rPr>
        <w:t xml:space="preserve"> </w:t>
      </w:r>
      <w:r w:rsidR="00814831" w:rsidRPr="003C5EB5">
        <w:rPr>
          <w:rFonts w:cs="Arial"/>
          <w:szCs w:val="22"/>
        </w:rPr>
        <w:t>(</w:t>
      </w:r>
      <w:r>
        <w:rPr>
          <w:rFonts w:cs="Arial"/>
          <w:szCs w:val="22"/>
        </w:rPr>
        <w:t xml:space="preserve">Offenbarung </w:t>
      </w:r>
      <w:r w:rsidR="00814831" w:rsidRPr="003C5EB5">
        <w:rPr>
          <w:rFonts w:cs="Arial"/>
          <w:szCs w:val="22"/>
        </w:rPr>
        <w:t>2</w:t>
      </w:r>
      <w:r>
        <w:rPr>
          <w:rFonts w:cs="Arial"/>
          <w:szCs w:val="22"/>
        </w:rPr>
        <w:t>, 4</w:t>
      </w:r>
      <w:r w:rsidR="00814831" w:rsidRPr="003C5EB5">
        <w:rPr>
          <w:rFonts w:cs="Arial"/>
          <w:szCs w:val="22"/>
        </w:rPr>
        <w:t>.5).</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K.</w:t>
      </w:r>
      <w:r>
        <w:rPr>
          <w:rFonts w:cs="Arial"/>
          <w:szCs w:val="22"/>
        </w:rPr>
        <w:t xml:space="preserve"> </w:t>
      </w:r>
      <w:r w:rsidR="00814831" w:rsidRPr="003C5EB5">
        <w:rPr>
          <w:rFonts w:cs="Arial"/>
          <w:szCs w:val="22"/>
        </w:rPr>
        <w:t>9-11</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Römerbrief</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nur</w:t>
      </w:r>
      <w:r>
        <w:rPr>
          <w:rFonts w:cs="Arial"/>
          <w:szCs w:val="22"/>
        </w:rPr>
        <w:t xml:space="preserve"> </w:t>
      </w:r>
      <w:r w:rsidR="00814831" w:rsidRPr="003C5EB5">
        <w:rPr>
          <w:rFonts w:cs="Arial"/>
          <w:szCs w:val="22"/>
        </w:rPr>
        <w:t>zusätzliche</w:t>
      </w:r>
      <w:r>
        <w:rPr>
          <w:rFonts w:cs="Arial"/>
          <w:szCs w:val="22"/>
        </w:rPr>
        <w:t xml:space="preserve"> </w:t>
      </w:r>
      <w:r w:rsidR="00814831" w:rsidRPr="003C5EB5">
        <w:rPr>
          <w:rFonts w:cs="Arial"/>
          <w:szCs w:val="22"/>
        </w:rPr>
        <w:t>Randnotizen</w:t>
      </w:r>
      <w:r>
        <w:rPr>
          <w:rFonts w:cs="Arial"/>
          <w:szCs w:val="22"/>
        </w:rPr>
        <w:t xml:space="preserve"> </w:t>
      </w:r>
      <w:r w:rsidR="00814831" w:rsidRPr="003C5EB5">
        <w:rPr>
          <w:rFonts w:cs="Arial"/>
          <w:szCs w:val="22"/>
        </w:rPr>
        <w:t>zur</w:t>
      </w:r>
      <w:r>
        <w:rPr>
          <w:rFonts w:cs="Arial"/>
          <w:szCs w:val="22"/>
        </w:rPr>
        <w:t xml:space="preserve"> </w:t>
      </w:r>
      <w:r w:rsidR="00814831" w:rsidRPr="003C5EB5">
        <w:rPr>
          <w:rFonts w:cs="Arial"/>
          <w:szCs w:val="22"/>
        </w:rPr>
        <w:t>Geschichte</w:t>
      </w:r>
      <w:r>
        <w:rPr>
          <w:rFonts w:cs="Arial"/>
          <w:szCs w:val="22"/>
        </w:rPr>
        <w:t xml:space="preserve"> </w:t>
      </w:r>
      <w:r w:rsidR="00814831" w:rsidRPr="003C5EB5">
        <w:rPr>
          <w:rFonts w:cs="Arial"/>
          <w:szCs w:val="22"/>
        </w:rPr>
        <w:t>Israels,</w:t>
      </w:r>
      <w:r>
        <w:rPr>
          <w:rFonts w:cs="Arial"/>
          <w:szCs w:val="22"/>
        </w:rPr>
        <w:t xml:space="preserve"> </w:t>
      </w:r>
      <w:r w:rsidR="00814831" w:rsidRPr="003C5EB5">
        <w:rPr>
          <w:rFonts w:cs="Arial"/>
          <w:szCs w:val="22"/>
        </w:rPr>
        <w:t>sondern</w:t>
      </w:r>
      <w:r>
        <w:rPr>
          <w:rFonts w:cs="Arial"/>
          <w:szCs w:val="22"/>
        </w:rPr>
        <w:t xml:space="preserve"> </w:t>
      </w:r>
      <w:r w:rsidR="00814831" w:rsidRPr="003C5EB5">
        <w:rPr>
          <w:rFonts w:cs="Arial"/>
          <w:szCs w:val="22"/>
        </w:rPr>
        <w:t>ernste</w:t>
      </w:r>
      <w:r>
        <w:rPr>
          <w:rFonts w:cs="Arial"/>
          <w:szCs w:val="22"/>
        </w:rPr>
        <w:t xml:space="preserve"> </w:t>
      </w:r>
      <w:r w:rsidR="00814831" w:rsidRPr="003C5EB5">
        <w:rPr>
          <w:rFonts w:cs="Arial"/>
          <w:szCs w:val="22"/>
        </w:rPr>
        <w:t>Botschaft</w:t>
      </w:r>
      <w:r>
        <w:rPr>
          <w:rFonts w:cs="Arial"/>
          <w:szCs w:val="22"/>
        </w:rPr>
        <w:t xml:space="preserve"> </w:t>
      </w:r>
      <w:r w:rsidR="00814831" w:rsidRPr="003C5EB5">
        <w:rPr>
          <w:rFonts w:cs="Arial"/>
          <w:szCs w:val="22"/>
        </w:rPr>
        <w:t>für</w:t>
      </w:r>
      <w:r>
        <w:rPr>
          <w:rFonts w:cs="Arial"/>
          <w:szCs w:val="22"/>
        </w:rPr>
        <w:t xml:space="preserve"> </w:t>
      </w:r>
      <w:r w:rsidR="00814831" w:rsidRPr="003C5EB5">
        <w:rPr>
          <w:rFonts w:cs="Arial"/>
          <w:szCs w:val="22"/>
        </w:rPr>
        <w:t>jeden</w:t>
      </w:r>
      <w:r>
        <w:rPr>
          <w:rFonts w:cs="Arial"/>
          <w:szCs w:val="22"/>
        </w:rPr>
        <w:t xml:space="preserve"> </w:t>
      </w:r>
      <w:r w:rsidR="00814831" w:rsidRPr="003C5EB5">
        <w:rPr>
          <w:rFonts w:cs="Arial"/>
          <w:szCs w:val="22"/>
        </w:rPr>
        <w:t>Christen,</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welchem</w:t>
      </w:r>
      <w:r>
        <w:rPr>
          <w:rFonts w:cs="Arial"/>
          <w:szCs w:val="22"/>
        </w:rPr>
        <w:t xml:space="preserve"> </w:t>
      </w:r>
      <w:r w:rsidR="00814831" w:rsidRPr="003C5EB5">
        <w:rPr>
          <w:rFonts w:cs="Arial"/>
          <w:szCs w:val="22"/>
        </w:rPr>
        <w:t>Volk</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stammen</w:t>
      </w:r>
      <w:r>
        <w:rPr>
          <w:rFonts w:cs="Arial"/>
          <w:szCs w:val="22"/>
        </w:rPr>
        <w:t xml:space="preserve"> </w:t>
      </w:r>
      <w:r w:rsidR="00814831" w:rsidRPr="003C5EB5">
        <w:rPr>
          <w:rFonts w:cs="Arial"/>
          <w:szCs w:val="22"/>
        </w:rPr>
        <w:t>mag.</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So</w:t>
      </w:r>
      <w:r>
        <w:rPr>
          <w:rFonts w:cs="Arial"/>
          <w:szCs w:val="22"/>
        </w:rPr>
        <w:t xml:space="preserve"> </w:t>
      </w:r>
      <w:r w:rsidR="00814831" w:rsidRPr="003C5EB5">
        <w:rPr>
          <w:rFonts w:cs="Arial"/>
          <w:szCs w:val="22"/>
        </w:rPr>
        <w:t>sicher,</w:t>
      </w: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Ungläubige</w:t>
      </w:r>
      <w:r>
        <w:rPr>
          <w:rFonts w:cs="Arial"/>
          <w:szCs w:val="22"/>
        </w:rPr>
        <w:t xml:space="preserve"> </w:t>
      </w:r>
      <w:r w:rsidR="00814831" w:rsidRPr="003C5EB5">
        <w:rPr>
          <w:rFonts w:cs="Arial"/>
          <w:szCs w:val="22"/>
        </w:rPr>
        <w:t>ausgeschnitten</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genauso</w:t>
      </w:r>
      <w:r>
        <w:rPr>
          <w:rFonts w:cs="Arial"/>
          <w:szCs w:val="22"/>
        </w:rPr>
        <w:t xml:space="preserve"> </w:t>
      </w:r>
      <w:r w:rsidR="00814831" w:rsidRPr="003C5EB5">
        <w:rPr>
          <w:rFonts w:cs="Arial"/>
          <w:szCs w:val="22"/>
        </w:rPr>
        <w:t>sicher</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Rückkehr</w:t>
      </w:r>
      <w:r>
        <w:rPr>
          <w:rFonts w:cs="Arial"/>
          <w:szCs w:val="22"/>
        </w:rPr>
        <w:t xml:space="preserve"> </w:t>
      </w:r>
      <w:r w:rsidR="00814831" w:rsidRPr="003C5EB5">
        <w:rPr>
          <w:rFonts w:cs="Arial"/>
          <w:szCs w:val="22"/>
        </w:rPr>
        <w:t>„etlicher”</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Bedingung</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Umkehr</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Glaube.</w:t>
      </w: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23).</w:t>
      </w:r>
      <w:r>
        <w:rPr>
          <w:rFonts w:cs="Arial"/>
          <w:szCs w:val="22"/>
        </w:rPr>
        <w:t xml:space="preserve"> </w:t>
      </w:r>
    </w:p>
    <w:p w:rsidR="00814831" w:rsidRPr="003C5EB5" w:rsidRDefault="00814831" w:rsidP="00814831">
      <w:pPr>
        <w:pStyle w:val="berschrift6"/>
        <w:rPr>
          <w:rFonts w:cs="Arial"/>
          <w:sz w:val="22"/>
          <w:szCs w:val="22"/>
        </w:rPr>
      </w:pPr>
      <w:bookmarkStart w:id="227" w:name="_Toc373146186"/>
      <w:r w:rsidRPr="003C5EB5">
        <w:rPr>
          <w:rFonts w:cs="Arial"/>
          <w:sz w:val="22"/>
          <w:szCs w:val="22"/>
        </w:rPr>
        <w:t>IV.</w:t>
      </w:r>
      <w:r w:rsidR="00A87105">
        <w:rPr>
          <w:rFonts w:cs="Arial"/>
          <w:sz w:val="22"/>
          <w:szCs w:val="22"/>
        </w:rPr>
        <w:t xml:space="preserve"> </w:t>
      </w:r>
      <w:r w:rsidRPr="003C5EB5">
        <w:rPr>
          <w:rFonts w:cs="Arial"/>
          <w:sz w:val="22"/>
          <w:szCs w:val="22"/>
        </w:rPr>
        <w:t>Sie</w:t>
      </w:r>
      <w:r w:rsidR="00A87105">
        <w:rPr>
          <w:rFonts w:cs="Arial"/>
          <w:sz w:val="22"/>
          <w:szCs w:val="22"/>
        </w:rPr>
        <w:t xml:space="preserve"> </w:t>
      </w:r>
      <w:r w:rsidRPr="003C5EB5">
        <w:rPr>
          <w:rFonts w:cs="Arial"/>
          <w:sz w:val="22"/>
          <w:szCs w:val="22"/>
        </w:rPr>
        <w:t>sollen</w:t>
      </w:r>
      <w:r w:rsidR="00A87105">
        <w:rPr>
          <w:rFonts w:cs="Arial"/>
          <w:sz w:val="22"/>
          <w:szCs w:val="22"/>
        </w:rPr>
        <w:t xml:space="preserve"> </w:t>
      </w:r>
      <w:r w:rsidRPr="003C5EB5">
        <w:rPr>
          <w:rFonts w:cs="Arial"/>
          <w:sz w:val="22"/>
          <w:szCs w:val="22"/>
        </w:rPr>
        <w:t>bedenken,</w:t>
      </w:r>
      <w:r w:rsidR="00A87105">
        <w:rPr>
          <w:rFonts w:cs="Arial"/>
          <w:sz w:val="22"/>
          <w:szCs w:val="22"/>
        </w:rPr>
        <w:t xml:space="preserve"> </w:t>
      </w:r>
      <w:r w:rsidRPr="003C5EB5">
        <w:rPr>
          <w:rFonts w:cs="Arial"/>
          <w:sz w:val="22"/>
          <w:szCs w:val="22"/>
        </w:rPr>
        <w:t>dass</w:t>
      </w:r>
      <w:r w:rsidR="00A87105">
        <w:rPr>
          <w:rFonts w:cs="Arial"/>
          <w:sz w:val="22"/>
          <w:szCs w:val="22"/>
        </w:rPr>
        <w:t xml:space="preserve"> </w:t>
      </w:r>
      <w:r w:rsidRPr="003C5EB5">
        <w:rPr>
          <w:rFonts w:cs="Arial"/>
          <w:sz w:val="22"/>
          <w:szCs w:val="22"/>
        </w:rPr>
        <w:t>auch</w:t>
      </w:r>
      <w:r w:rsidR="00A87105">
        <w:rPr>
          <w:rFonts w:cs="Arial"/>
          <w:sz w:val="22"/>
          <w:szCs w:val="22"/>
        </w:rPr>
        <w:t xml:space="preserve"> </w:t>
      </w:r>
      <w:r w:rsidRPr="003C5EB5">
        <w:rPr>
          <w:rFonts w:cs="Arial"/>
          <w:sz w:val="22"/>
          <w:szCs w:val="22"/>
        </w:rPr>
        <w:t>der</w:t>
      </w:r>
      <w:r w:rsidR="00A87105">
        <w:rPr>
          <w:rFonts w:cs="Arial"/>
          <w:sz w:val="22"/>
          <w:szCs w:val="22"/>
        </w:rPr>
        <w:t xml:space="preserve"> </w:t>
      </w:r>
      <w:r w:rsidRPr="003C5EB5">
        <w:rPr>
          <w:rFonts w:cs="Arial"/>
          <w:sz w:val="22"/>
          <w:szCs w:val="22"/>
        </w:rPr>
        <w:t>ungläubige</w:t>
      </w:r>
      <w:r w:rsidR="00A87105">
        <w:rPr>
          <w:rFonts w:cs="Arial"/>
          <w:sz w:val="22"/>
          <w:szCs w:val="22"/>
        </w:rPr>
        <w:t xml:space="preserve"> </w:t>
      </w:r>
      <w:r w:rsidRPr="003C5EB5">
        <w:rPr>
          <w:rFonts w:cs="Arial"/>
          <w:sz w:val="22"/>
          <w:szCs w:val="22"/>
        </w:rPr>
        <w:t>Teil</w:t>
      </w:r>
      <w:r w:rsidR="00A87105">
        <w:rPr>
          <w:rFonts w:cs="Arial"/>
          <w:sz w:val="22"/>
          <w:szCs w:val="22"/>
        </w:rPr>
        <w:t xml:space="preserve"> </w:t>
      </w:r>
      <w:r w:rsidRPr="003C5EB5">
        <w:rPr>
          <w:rFonts w:cs="Arial"/>
          <w:sz w:val="22"/>
          <w:szCs w:val="22"/>
        </w:rPr>
        <w:t>Israels</w:t>
      </w:r>
      <w:r w:rsidR="00A87105">
        <w:rPr>
          <w:rFonts w:cs="Arial"/>
          <w:sz w:val="22"/>
          <w:szCs w:val="22"/>
        </w:rPr>
        <w:t xml:space="preserve"> </w:t>
      </w:r>
      <w:r w:rsidRPr="003C5EB5">
        <w:rPr>
          <w:rFonts w:cs="Arial"/>
          <w:sz w:val="22"/>
          <w:szCs w:val="22"/>
        </w:rPr>
        <w:t>gerettet</w:t>
      </w:r>
      <w:r w:rsidR="00A87105">
        <w:rPr>
          <w:rFonts w:cs="Arial"/>
          <w:sz w:val="22"/>
          <w:szCs w:val="22"/>
        </w:rPr>
        <w:t xml:space="preserve"> </w:t>
      </w:r>
      <w:r w:rsidRPr="003C5EB5">
        <w:rPr>
          <w:rFonts w:cs="Arial"/>
          <w:sz w:val="22"/>
          <w:szCs w:val="22"/>
        </w:rPr>
        <w:t>werden</w:t>
      </w:r>
      <w:r w:rsidR="00A87105">
        <w:rPr>
          <w:rFonts w:cs="Arial"/>
          <w:sz w:val="22"/>
          <w:szCs w:val="22"/>
        </w:rPr>
        <w:t xml:space="preserve"> </w:t>
      </w:r>
      <w:r w:rsidRPr="003C5EB5">
        <w:rPr>
          <w:rFonts w:cs="Arial"/>
          <w:i w:val="0"/>
          <w:spacing w:val="34"/>
          <w:sz w:val="22"/>
          <w:szCs w:val="22"/>
        </w:rPr>
        <w:t>kann</w:t>
      </w:r>
      <w:r w:rsidR="00A87105">
        <w:rPr>
          <w:rFonts w:cs="Arial"/>
          <w:sz w:val="22"/>
          <w:szCs w:val="22"/>
        </w:rPr>
        <w:t xml:space="preserve"> </w:t>
      </w:r>
      <w:r w:rsidRPr="003C5EB5">
        <w:rPr>
          <w:rFonts w:cs="Arial"/>
          <w:sz w:val="22"/>
          <w:szCs w:val="22"/>
        </w:rPr>
        <w:t>und</w:t>
      </w:r>
      <w:r w:rsidR="00A87105">
        <w:rPr>
          <w:rFonts w:cs="Arial"/>
          <w:sz w:val="22"/>
          <w:szCs w:val="22"/>
        </w:rPr>
        <w:t xml:space="preserve"> </w:t>
      </w:r>
      <w:r w:rsidRPr="003C5EB5">
        <w:rPr>
          <w:rFonts w:cs="Arial"/>
          <w:sz w:val="22"/>
          <w:szCs w:val="22"/>
        </w:rPr>
        <w:t>–</w:t>
      </w:r>
      <w:r w:rsidR="00A87105">
        <w:rPr>
          <w:rFonts w:cs="Arial"/>
          <w:sz w:val="22"/>
          <w:szCs w:val="22"/>
        </w:rPr>
        <w:t xml:space="preserve"> </w:t>
      </w:r>
      <w:r w:rsidRPr="003C5EB5">
        <w:rPr>
          <w:rFonts w:cs="Arial"/>
          <w:sz w:val="22"/>
          <w:szCs w:val="22"/>
        </w:rPr>
        <w:t>wenn</w:t>
      </w:r>
      <w:r w:rsidR="00A87105">
        <w:rPr>
          <w:rFonts w:cs="Arial"/>
          <w:sz w:val="22"/>
          <w:szCs w:val="22"/>
        </w:rPr>
        <w:t xml:space="preserve"> </w:t>
      </w:r>
      <w:r w:rsidRPr="003C5EB5">
        <w:rPr>
          <w:rFonts w:cs="Arial"/>
          <w:sz w:val="22"/>
          <w:szCs w:val="22"/>
        </w:rPr>
        <w:t>er</w:t>
      </w:r>
      <w:r w:rsidR="00A87105">
        <w:rPr>
          <w:rFonts w:cs="Arial"/>
          <w:sz w:val="22"/>
          <w:szCs w:val="22"/>
        </w:rPr>
        <w:t xml:space="preserve"> </w:t>
      </w:r>
      <w:r w:rsidRPr="003C5EB5">
        <w:rPr>
          <w:rFonts w:cs="Arial"/>
          <w:sz w:val="22"/>
          <w:szCs w:val="22"/>
        </w:rPr>
        <w:t>nicht</w:t>
      </w:r>
      <w:r w:rsidR="00A87105">
        <w:rPr>
          <w:rFonts w:cs="Arial"/>
          <w:sz w:val="22"/>
          <w:szCs w:val="22"/>
        </w:rPr>
        <w:t xml:space="preserve"> </w:t>
      </w:r>
      <w:r w:rsidRPr="003C5EB5">
        <w:rPr>
          <w:rFonts w:cs="Arial"/>
          <w:sz w:val="22"/>
          <w:szCs w:val="22"/>
        </w:rPr>
        <w:t>im</w:t>
      </w:r>
      <w:r w:rsidR="00A87105">
        <w:rPr>
          <w:rFonts w:cs="Arial"/>
          <w:sz w:val="22"/>
          <w:szCs w:val="22"/>
        </w:rPr>
        <w:t xml:space="preserve"> </w:t>
      </w:r>
      <w:r w:rsidRPr="003C5EB5">
        <w:rPr>
          <w:rFonts w:cs="Arial"/>
          <w:sz w:val="22"/>
          <w:szCs w:val="22"/>
        </w:rPr>
        <w:t>Unglauben</w:t>
      </w:r>
      <w:r w:rsidR="00A87105">
        <w:rPr>
          <w:rFonts w:cs="Arial"/>
          <w:sz w:val="22"/>
          <w:szCs w:val="22"/>
        </w:rPr>
        <w:t xml:space="preserve"> </w:t>
      </w:r>
      <w:r w:rsidRPr="003C5EB5">
        <w:rPr>
          <w:rFonts w:cs="Arial"/>
          <w:sz w:val="22"/>
          <w:szCs w:val="22"/>
        </w:rPr>
        <w:t>bleibt</w:t>
      </w:r>
      <w:r w:rsidR="00A87105">
        <w:rPr>
          <w:rFonts w:cs="Arial"/>
          <w:sz w:val="22"/>
          <w:szCs w:val="22"/>
        </w:rPr>
        <w:t xml:space="preserve"> </w:t>
      </w:r>
      <w:r w:rsidRPr="003C5EB5">
        <w:rPr>
          <w:rFonts w:cs="Arial"/>
          <w:sz w:val="22"/>
          <w:szCs w:val="22"/>
        </w:rPr>
        <w:t>–</w:t>
      </w:r>
      <w:r w:rsidR="00A87105">
        <w:rPr>
          <w:rFonts w:cs="Arial"/>
          <w:sz w:val="22"/>
          <w:szCs w:val="22"/>
        </w:rPr>
        <w:t xml:space="preserve"> </w:t>
      </w:r>
      <w:r w:rsidRPr="003C5EB5">
        <w:rPr>
          <w:rFonts w:cs="Arial"/>
          <w:i w:val="0"/>
          <w:spacing w:val="34"/>
          <w:sz w:val="22"/>
          <w:szCs w:val="22"/>
        </w:rPr>
        <w:t>wird</w:t>
      </w:r>
      <w:r w:rsidRPr="003C5EB5">
        <w:rPr>
          <w:rFonts w:cs="Arial"/>
          <w:sz w:val="22"/>
          <w:szCs w:val="22"/>
        </w:rPr>
        <w:t>.</w:t>
      </w:r>
      <w:r w:rsidR="00A87105">
        <w:rPr>
          <w:rFonts w:cs="Arial"/>
          <w:sz w:val="22"/>
          <w:szCs w:val="22"/>
        </w:rPr>
        <w:t xml:space="preserve"> </w:t>
      </w:r>
      <w:r w:rsidRPr="003C5EB5">
        <w:rPr>
          <w:rFonts w:cs="Arial"/>
          <w:sz w:val="22"/>
          <w:szCs w:val="22"/>
        </w:rPr>
        <w:t>V.</w:t>
      </w:r>
      <w:r w:rsidR="00A87105">
        <w:rPr>
          <w:rFonts w:cs="Arial"/>
          <w:sz w:val="22"/>
          <w:szCs w:val="22"/>
        </w:rPr>
        <w:t xml:space="preserve"> </w:t>
      </w:r>
      <w:r w:rsidRPr="003C5EB5">
        <w:rPr>
          <w:rFonts w:cs="Arial"/>
          <w:sz w:val="22"/>
          <w:szCs w:val="22"/>
        </w:rPr>
        <w:t>23.24</w:t>
      </w:r>
      <w:bookmarkEnd w:id="227"/>
      <w:r w:rsidR="00A87105">
        <w:rPr>
          <w:rFonts w:cs="Arial"/>
          <w:sz w:val="22"/>
          <w:szCs w:val="22"/>
        </w:rPr>
        <w:t xml:space="preserve"> </w:t>
      </w:r>
    </w:p>
    <w:p w:rsidR="00814831" w:rsidRPr="003C5EB5" w:rsidRDefault="00814831" w:rsidP="00814831">
      <w:pPr>
        <w:rPr>
          <w:rFonts w:cs="Arial"/>
          <w:szCs w:val="22"/>
        </w:rPr>
      </w:pPr>
      <w:r w:rsidRPr="003C5EB5">
        <w:rPr>
          <w:rFonts w:cs="Arial"/>
          <w:bCs/>
          <w:color w:val="002060"/>
          <w:szCs w:val="22"/>
        </w:rPr>
        <w:t>„</w:t>
      </w:r>
      <w:r w:rsidRPr="003C5EB5">
        <w:rPr>
          <w:rFonts w:cs="Arial"/>
          <w:b/>
          <w:color w:val="0000FF"/>
          <w:szCs w:val="22"/>
        </w:rPr>
        <w:t>Aber</w:t>
      </w:r>
      <w:r w:rsidR="00A87105">
        <w:rPr>
          <w:rFonts w:cs="Arial"/>
          <w:b/>
          <w:color w:val="0000FF"/>
          <w:szCs w:val="22"/>
        </w:rPr>
        <w:t xml:space="preserve"> </w:t>
      </w:r>
      <w:r w:rsidRPr="003C5EB5">
        <w:rPr>
          <w:rFonts w:cs="Arial"/>
          <w:b/>
          <w:color w:val="0000FF"/>
          <w:szCs w:val="22"/>
        </w:rPr>
        <w:t>auch</w:t>
      </w:r>
      <w:r w:rsidR="00A87105">
        <w:rPr>
          <w:rFonts w:cs="Arial"/>
          <w:b/>
          <w:color w:val="0000FF"/>
          <w:szCs w:val="22"/>
        </w:rPr>
        <w:t xml:space="preserve"> </w:t>
      </w:r>
      <w:r w:rsidRPr="003C5EB5">
        <w:rPr>
          <w:rFonts w:cs="Arial"/>
          <w:b/>
          <w:color w:val="0000FF"/>
          <w:szCs w:val="22"/>
        </w:rPr>
        <w:t>jene,</w:t>
      </w:r>
      <w:r w:rsidR="00A87105">
        <w:rPr>
          <w:rFonts w:cs="Arial"/>
          <w:b/>
          <w:color w:val="0000FF"/>
          <w:szCs w:val="22"/>
        </w:rPr>
        <w:t xml:space="preserve"> </w:t>
      </w:r>
      <w:r w:rsidRPr="003C5EB5">
        <w:rPr>
          <w:rFonts w:cs="Arial"/>
          <w:b/>
          <w:color w:val="0000FF"/>
          <w:szCs w:val="22"/>
        </w:rPr>
        <w:t>wenn</w:t>
      </w:r>
      <w:r w:rsidR="00A87105">
        <w:rPr>
          <w:rFonts w:cs="Arial"/>
          <w:b/>
          <w:color w:val="0000FF"/>
          <w:szCs w:val="22"/>
        </w:rPr>
        <w:t xml:space="preserve"> </w:t>
      </w:r>
      <w:r w:rsidRPr="003C5EB5">
        <w:rPr>
          <w:rFonts w:cs="Arial"/>
          <w:b/>
          <w:color w:val="0000FF"/>
          <w:szCs w:val="22"/>
        </w:rPr>
        <w:t>sie</w:t>
      </w:r>
      <w:r w:rsidR="00A87105">
        <w:rPr>
          <w:rFonts w:cs="Arial"/>
          <w:b/>
          <w:color w:val="0000FF"/>
          <w:szCs w:val="22"/>
        </w:rPr>
        <w:t xml:space="preserve"> </w:t>
      </w:r>
      <w:r w:rsidRPr="003C5EB5">
        <w:rPr>
          <w:rFonts w:cs="Arial"/>
          <w:b/>
          <w:color w:val="0000FF"/>
          <w:szCs w:val="22"/>
        </w:rPr>
        <w:t>nicht</w:t>
      </w:r>
      <w:r w:rsidR="00A87105">
        <w:rPr>
          <w:rFonts w:cs="Arial"/>
          <w:b/>
          <w:color w:val="0000FF"/>
          <w:szCs w:val="22"/>
        </w:rPr>
        <w:t xml:space="preserve"> </w:t>
      </w:r>
      <w:r w:rsidRPr="003C5EB5">
        <w:rPr>
          <w:rFonts w:cs="Arial"/>
          <w:b/>
          <w:color w:val="0000FF"/>
          <w:szCs w:val="22"/>
        </w:rPr>
        <w:t>im</w:t>
      </w:r>
      <w:r w:rsidR="00A87105">
        <w:rPr>
          <w:rFonts w:cs="Arial"/>
          <w:b/>
          <w:color w:val="0000FF"/>
          <w:szCs w:val="22"/>
        </w:rPr>
        <w:t xml:space="preserve"> </w:t>
      </w:r>
      <w:r w:rsidRPr="003C5EB5">
        <w:rPr>
          <w:rFonts w:cs="Arial"/>
          <w:b/>
          <w:color w:val="0000FF"/>
          <w:szCs w:val="22"/>
        </w:rPr>
        <w:t>Unglauben</w:t>
      </w:r>
      <w:r w:rsidR="00A87105">
        <w:rPr>
          <w:rFonts w:cs="Arial"/>
          <w:b/>
          <w:color w:val="0000FF"/>
          <w:szCs w:val="22"/>
        </w:rPr>
        <w:t xml:space="preserve"> </w:t>
      </w:r>
      <w:r w:rsidRPr="003C5EB5">
        <w:rPr>
          <w:rFonts w:cs="Arial"/>
          <w:b/>
          <w:color w:val="0000FF"/>
          <w:szCs w:val="22"/>
        </w:rPr>
        <w:t>bleiben,</w:t>
      </w:r>
      <w:r w:rsidR="00A87105">
        <w:rPr>
          <w:rFonts w:cs="Arial"/>
          <w:b/>
          <w:color w:val="0000FF"/>
          <w:szCs w:val="22"/>
        </w:rPr>
        <w:t xml:space="preserve"> </w:t>
      </w:r>
      <w:r w:rsidRPr="003C5EB5">
        <w:rPr>
          <w:rFonts w:cs="Arial"/>
          <w:b/>
          <w:color w:val="0000FF"/>
          <w:szCs w:val="22"/>
        </w:rPr>
        <w:t>werden</w:t>
      </w:r>
      <w:r w:rsidR="00A87105">
        <w:rPr>
          <w:rFonts w:cs="Arial"/>
          <w:b/>
          <w:color w:val="0000FF"/>
          <w:szCs w:val="22"/>
        </w:rPr>
        <w:t xml:space="preserve"> </w:t>
      </w:r>
      <w:r w:rsidRPr="003C5EB5">
        <w:rPr>
          <w:rFonts w:cs="Arial"/>
          <w:b/>
          <w:color w:val="0000FF"/>
          <w:szCs w:val="22"/>
        </w:rPr>
        <w:t>eingepfropft</w:t>
      </w:r>
      <w:r w:rsidR="00A87105">
        <w:rPr>
          <w:rFonts w:cs="Arial"/>
          <w:b/>
          <w:color w:val="0000FF"/>
          <w:szCs w:val="22"/>
        </w:rPr>
        <w:t xml:space="preserve"> </w:t>
      </w:r>
      <w:r w:rsidRPr="003C5EB5">
        <w:rPr>
          <w:rFonts w:cs="Arial"/>
          <w:b/>
          <w:color w:val="0000FF"/>
          <w:szCs w:val="22"/>
        </w:rPr>
        <w:t>werden,</w:t>
      </w:r>
      <w:r w:rsidR="00A87105">
        <w:rPr>
          <w:rFonts w:cs="Arial"/>
          <w:b/>
          <w:color w:val="0000FF"/>
          <w:szCs w:val="22"/>
        </w:rPr>
        <w:t xml:space="preserve"> </w:t>
      </w:r>
      <w:r w:rsidRPr="003C5EB5">
        <w:rPr>
          <w:rFonts w:cs="Arial"/>
          <w:b/>
          <w:color w:val="0000FF"/>
          <w:szCs w:val="22"/>
        </w:rPr>
        <w:t>denn</w:t>
      </w:r>
      <w:r w:rsidR="00A87105">
        <w:rPr>
          <w:rFonts w:cs="Arial"/>
          <w:b/>
          <w:color w:val="0000FF"/>
          <w:szCs w:val="22"/>
        </w:rPr>
        <w:t xml:space="preserve"> </w:t>
      </w:r>
      <w:r w:rsidRPr="003C5EB5">
        <w:rPr>
          <w:rFonts w:cs="Arial"/>
          <w:b/>
          <w:color w:val="0000FF"/>
          <w:szCs w:val="22"/>
        </w:rPr>
        <w:t>Gott</w:t>
      </w:r>
      <w:r w:rsidR="00A87105">
        <w:rPr>
          <w:rFonts w:cs="Arial"/>
          <w:b/>
          <w:color w:val="0000FF"/>
          <w:szCs w:val="22"/>
        </w:rPr>
        <w:t xml:space="preserve"> </w:t>
      </w:r>
      <w:r w:rsidRPr="003C5EB5">
        <w:rPr>
          <w:rFonts w:cs="Arial"/>
          <w:b/>
          <w:color w:val="0000FF"/>
          <w:szCs w:val="22"/>
        </w:rPr>
        <w:t>vermag</w:t>
      </w:r>
      <w:r w:rsidR="00A87105">
        <w:rPr>
          <w:rFonts w:cs="Arial"/>
          <w:b/>
          <w:color w:val="0000FF"/>
          <w:szCs w:val="22"/>
        </w:rPr>
        <w:t xml:space="preserve"> </w:t>
      </w:r>
      <w:r w:rsidRPr="003C5EB5">
        <w:rPr>
          <w:rFonts w:cs="Arial"/>
          <w:b/>
          <w:color w:val="0000FF"/>
          <w:szCs w:val="22"/>
        </w:rPr>
        <w:t>sie</w:t>
      </w:r>
      <w:r w:rsidR="00A87105">
        <w:rPr>
          <w:rFonts w:cs="Arial"/>
          <w:b/>
          <w:color w:val="0000FF"/>
          <w:szCs w:val="22"/>
        </w:rPr>
        <w:t xml:space="preserve"> </w:t>
      </w:r>
      <w:r w:rsidRPr="003C5EB5">
        <w:rPr>
          <w:rFonts w:cs="Arial"/>
          <w:b/>
          <w:color w:val="0000FF"/>
          <w:szCs w:val="22"/>
        </w:rPr>
        <w:t>wieder</w:t>
      </w:r>
      <w:r w:rsidR="00A87105">
        <w:rPr>
          <w:rFonts w:cs="Arial"/>
          <w:b/>
          <w:color w:val="0000FF"/>
          <w:szCs w:val="22"/>
        </w:rPr>
        <w:t xml:space="preserve"> </w:t>
      </w:r>
      <w:r w:rsidRPr="003C5EB5">
        <w:rPr>
          <w:rFonts w:cs="Arial"/>
          <w:b/>
          <w:color w:val="0000FF"/>
          <w:szCs w:val="22"/>
        </w:rPr>
        <w:t>einzupfropfen;</w:t>
      </w:r>
      <w:r w:rsidR="00A87105">
        <w:rPr>
          <w:rFonts w:cs="Arial"/>
          <w:b/>
          <w:color w:val="0000FF"/>
          <w:szCs w:val="22"/>
        </w:rPr>
        <w:t xml:space="preserve"> </w:t>
      </w:r>
      <w:r w:rsidRPr="003C5EB5">
        <w:rPr>
          <w:rFonts w:cs="Arial"/>
          <w:b/>
          <w:color w:val="0000FF"/>
          <w:szCs w:val="22"/>
        </w:rPr>
        <w:t>24</w:t>
      </w:r>
      <w:r w:rsidR="00A87105">
        <w:rPr>
          <w:rFonts w:cs="Arial"/>
          <w:b/>
          <w:color w:val="0000FF"/>
          <w:szCs w:val="22"/>
        </w:rPr>
        <w:t xml:space="preserve"> </w:t>
      </w:r>
      <w:r w:rsidRPr="003C5EB5">
        <w:rPr>
          <w:rFonts w:cs="Arial"/>
          <w:b/>
          <w:color w:val="0000FF"/>
          <w:szCs w:val="22"/>
        </w:rPr>
        <w:t>denn</w:t>
      </w:r>
      <w:r w:rsidR="00A87105">
        <w:rPr>
          <w:rFonts w:cs="Arial"/>
          <w:b/>
          <w:color w:val="0000FF"/>
          <w:szCs w:val="22"/>
        </w:rPr>
        <w:t xml:space="preserve"> </w:t>
      </w:r>
      <w:r w:rsidRPr="003C5EB5">
        <w:rPr>
          <w:rFonts w:cs="Arial"/>
          <w:b/>
          <w:color w:val="0000FF"/>
          <w:szCs w:val="22"/>
        </w:rPr>
        <w:t>wenn</w:t>
      </w:r>
      <w:r w:rsidR="00A87105">
        <w:rPr>
          <w:rFonts w:cs="Arial"/>
          <w:b/>
          <w:color w:val="0000FF"/>
          <w:szCs w:val="22"/>
        </w:rPr>
        <w:t xml:space="preserve"> </w:t>
      </w:r>
      <w:r w:rsidRPr="003C5EB5">
        <w:rPr>
          <w:rFonts w:cs="Arial"/>
          <w:b/>
          <w:color w:val="0000FF"/>
          <w:szCs w:val="22"/>
        </w:rPr>
        <w:t>du</w:t>
      </w:r>
      <w:r w:rsidR="00A87105">
        <w:rPr>
          <w:rFonts w:cs="Arial"/>
          <w:b/>
          <w:color w:val="0000FF"/>
          <w:szCs w:val="22"/>
        </w:rPr>
        <w:t xml:space="preserve"> </w:t>
      </w:r>
      <w:r w:rsidRPr="003C5EB5">
        <w:rPr>
          <w:rFonts w:cs="Arial"/>
          <w:b/>
          <w:color w:val="0000FF"/>
          <w:szCs w:val="22"/>
        </w:rPr>
        <w:t>von</w:t>
      </w:r>
      <w:r w:rsidR="00A87105">
        <w:rPr>
          <w:rFonts w:cs="Arial"/>
          <w:b/>
          <w:color w:val="0000FF"/>
          <w:szCs w:val="22"/>
        </w:rPr>
        <w:t xml:space="preserve"> </w:t>
      </w:r>
      <w:r w:rsidRPr="003C5EB5">
        <w:rPr>
          <w:rFonts w:cs="Arial"/>
          <w:b/>
          <w:color w:val="0000FF"/>
          <w:szCs w:val="22"/>
        </w:rPr>
        <w:t>dem</w:t>
      </w:r>
      <w:r w:rsidR="00A87105">
        <w:rPr>
          <w:rFonts w:cs="Arial"/>
          <w:b/>
          <w:color w:val="0000FF"/>
          <w:szCs w:val="22"/>
        </w:rPr>
        <w:t xml:space="preserve"> </w:t>
      </w:r>
      <w:r w:rsidRPr="003C5EB5">
        <w:rPr>
          <w:rFonts w:cs="Arial"/>
          <w:b/>
          <w:color w:val="0000FF"/>
          <w:szCs w:val="22"/>
        </w:rPr>
        <w:t>von</w:t>
      </w:r>
      <w:r w:rsidR="00A87105">
        <w:rPr>
          <w:rFonts w:cs="Arial"/>
          <w:b/>
          <w:color w:val="0000FF"/>
          <w:szCs w:val="22"/>
        </w:rPr>
        <w:t xml:space="preserve"> </w:t>
      </w:r>
      <w:r w:rsidRPr="003C5EB5">
        <w:rPr>
          <w:rFonts w:cs="Arial"/>
          <w:b/>
          <w:color w:val="0000FF"/>
          <w:szCs w:val="22"/>
        </w:rPr>
        <w:t>Natur</w:t>
      </w:r>
      <w:r w:rsidR="00A87105">
        <w:rPr>
          <w:rFonts w:cs="Arial"/>
          <w:b/>
          <w:color w:val="0000FF"/>
          <w:szCs w:val="22"/>
        </w:rPr>
        <w:t xml:space="preserve"> </w:t>
      </w:r>
      <w:r w:rsidRPr="003C5EB5">
        <w:rPr>
          <w:rFonts w:cs="Arial"/>
          <w:b/>
          <w:color w:val="0000FF"/>
          <w:szCs w:val="22"/>
        </w:rPr>
        <w:t>Wilden</w:t>
      </w:r>
      <w:r w:rsidR="00A87105">
        <w:rPr>
          <w:rFonts w:cs="Arial"/>
          <w:b/>
          <w:color w:val="0000FF"/>
          <w:szCs w:val="22"/>
        </w:rPr>
        <w:t xml:space="preserve"> </w:t>
      </w:r>
      <w:r w:rsidRPr="003C5EB5">
        <w:rPr>
          <w:rFonts w:cs="Arial"/>
          <w:b/>
          <w:color w:val="0000FF"/>
          <w:szCs w:val="22"/>
        </w:rPr>
        <w:t>Ölbaum</w:t>
      </w:r>
      <w:r w:rsidR="00A87105">
        <w:rPr>
          <w:rFonts w:cs="Arial"/>
          <w:b/>
          <w:color w:val="0000FF"/>
          <w:szCs w:val="22"/>
        </w:rPr>
        <w:t xml:space="preserve"> </w:t>
      </w:r>
      <w:r w:rsidRPr="003C5EB5">
        <w:rPr>
          <w:rFonts w:cs="Arial"/>
          <w:b/>
          <w:color w:val="0000FF"/>
          <w:szCs w:val="22"/>
        </w:rPr>
        <w:t>abgeschnitten</w:t>
      </w:r>
      <w:r w:rsidR="00A87105">
        <w:rPr>
          <w:rFonts w:cs="Arial"/>
          <w:b/>
          <w:color w:val="0000FF"/>
          <w:szCs w:val="22"/>
        </w:rPr>
        <w:t xml:space="preserve"> </w:t>
      </w:r>
      <w:r w:rsidRPr="003C5EB5">
        <w:rPr>
          <w:rFonts w:cs="Arial"/>
          <w:b/>
          <w:color w:val="0000FF"/>
          <w:szCs w:val="22"/>
        </w:rPr>
        <w:t>und</w:t>
      </w:r>
      <w:r w:rsidR="00A87105">
        <w:rPr>
          <w:rFonts w:cs="Arial"/>
          <w:b/>
          <w:color w:val="0000FF"/>
          <w:szCs w:val="22"/>
        </w:rPr>
        <w:t xml:space="preserve"> </w:t>
      </w:r>
      <w:r w:rsidRPr="003C5EB5">
        <w:rPr>
          <w:rFonts w:cs="Arial"/>
          <w:b/>
          <w:color w:val="0000FF"/>
          <w:szCs w:val="22"/>
        </w:rPr>
        <w:t>wider</w:t>
      </w:r>
      <w:r w:rsidR="00A87105">
        <w:rPr>
          <w:rFonts w:cs="Arial"/>
          <w:b/>
          <w:color w:val="0000FF"/>
          <w:szCs w:val="22"/>
        </w:rPr>
        <w:t xml:space="preserve"> </w:t>
      </w:r>
      <w:r w:rsidRPr="003C5EB5">
        <w:rPr>
          <w:rFonts w:cs="Arial"/>
          <w:b/>
          <w:color w:val="0000FF"/>
          <w:szCs w:val="22"/>
        </w:rPr>
        <w:t>die</w:t>
      </w:r>
      <w:r w:rsidR="00A87105">
        <w:rPr>
          <w:rFonts w:cs="Arial"/>
          <w:b/>
          <w:color w:val="0000FF"/>
          <w:szCs w:val="22"/>
        </w:rPr>
        <w:t xml:space="preserve"> </w:t>
      </w:r>
      <w:r w:rsidRPr="003C5EB5">
        <w:rPr>
          <w:rFonts w:cs="Arial"/>
          <w:b/>
          <w:color w:val="0000FF"/>
          <w:szCs w:val="22"/>
        </w:rPr>
        <w:t>Natur</w:t>
      </w:r>
      <w:r w:rsidR="00A87105">
        <w:rPr>
          <w:rFonts w:cs="Arial"/>
          <w:b/>
          <w:color w:val="0000FF"/>
          <w:szCs w:val="22"/>
        </w:rPr>
        <w:t xml:space="preserve"> </w:t>
      </w:r>
      <w:r w:rsidRPr="003C5EB5">
        <w:rPr>
          <w:rFonts w:cs="Arial"/>
          <w:b/>
          <w:color w:val="0000FF"/>
          <w:szCs w:val="22"/>
        </w:rPr>
        <w:t>in</w:t>
      </w:r>
      <w:r w:rsidR="00A87105">
        <w:rPr>
          <w:rFonts w:cs="Arial"/>
          <w:b/>
          <w:color w:val="0000FF"/>
          <w:szCs w:val="22"/>
        </w:rPr>
        <w:t xml:space="preserve"> </w:t>
      </w:r>
      <w:r w:rsidRPr="003C5EB5">
        <w:rPr>
          <w:rFonts w:cs="Arial"/>
          <w:b/>
          <w:color w:val="0000FF"/>
          <w:szCs w:val="22"/>
        </w:rPr>
        <w:t>einen</w:t>
      </w:r>
      <w:r w:rsidR="00A87105">
        <w:rPr>
          <w:rFonts w:cs="Arial"/>
          <w:b/>
          <w:color w:val="0000FF"/>
          <w:szCs w:val="22"/>
        </w:rPr>
        <w:t xml:space="preserve"> </w:t>
      </w:r>
      <w:r w:rsidRPr="003C5EB5">
        <w:rPr>
          <w:rFonts w:cs="Arial"/>
          <w:b/>
          <w:color w:val="0000FF"/>
          <w:szCs w:val="22"/>
        </w:rPr>
        <w:t>edlen</w:t>
      </w:r>
      <w:r w:rsidR="00A87105">
        <w:rPr>
          <w:rFonts w:cs="Arial"/>
          <w:b/>
          <w:color w:val="0000FF"/>
          <w:szCs w:val="22"/>
        </w:rPr>
        <w:t xml:space="preserve"> </w:t>
      </w:r>
      <w:r w:rsidRPr="003C5EB5">
        <w:rPr>
          <w:rFonts w:cs="Arial"/>
          <w:b/>
          <w:color w:val="0000FF"/>
          <w:szCs w:val="22"/>
        </w:rPr>
        <w:t>Ölbaum</w:t>
      </w:r>
      <w:r w:rsidR="00A87105">
        <w:rPr>
          <w:rFonts w:cs="Arial"/>
          <w:b/>
          <w:color w:val="0000FF"/>
          <w:szCs w:val="22"/>
        </w:rPr>
        <w:t xml:space="preserve"> </w:t>
      </w:r>
      <w:r w:rsidRPr="003C5EB5">
        <w:rPr>
          <w:rFonts w:cs="Arial"/>
          <w:b/>
          <w:color w:val="0000FF"/>
          <w:szCs w:val="22"/>
        </w:rPr>
        <w:t>eingepfropft</w:t>
      </w:r>
      <w:r w:rsidR="00A87105">
        <w:rPr>
          <w:rFonts w:cs="Arial"/>
          <w:b/>
          <w:color w:val="0000FF"/>
          <w:szCs w:val="22"/>
        </w:rPr>
        <w:t xml:space="preserve"> </w:t>
      </w:r>
      <w:r w:rsidRPr="003C5EB5">
        <w:rPr>
          <w:rFonts w:cs="Arial"/>
          <w:b/>
          <w:color w:val="0000FF"/>
          <w:szCs w:val="22"/>
        </w:rPr>
        <w:t>wurdest,</w:t>
      </w:r>
      <w:r w:rsidR="00A87105">
        <w:rPr>
          <w:rFonts w:cs="Arial"/>
          <w:b/>
          <w:color w:val="0000FF"/>
          <w:szCs w:val="22"/>
        </w:rPr>
        <w:t xml:space="preserve"> </w:t>
      </w:r>
      <w:r w:rsidRPr="003C5EB5">
        <w:rPr>
          <w:rFonts w:cs="Arial"/>
          <w:b/>
          <w:color w:val="0000FF"/>
          <w:szCs w:val="22"/>
        </w:rPr>
        <w:t>wie</w:t>
      </w:r>
      <w:r w:rsidR="00A87105">
        <w:rPr>
          <w:rFonts w:cs="Arial"/>
          <w:b/>
          <w:color w:val="0000FF"/>
          <w:szCs w:val="22"/>
        </w:rPr>
        <w:t xml:space="preserve"> </w:t>
      </w:r>
      <w:r w:rsidRPr="003C5EB5">
        <w:rPr>
          <w:rFonts w:cs="Arial"/>
          <w:b/>
          <w:color w:val="0000FF"/>
          <w:szCs w:val="22"/>
        </w:rPr>
        <w:t>viel</w:t>
      </w:r>
      <w:r w:rsidR="00A87105">
        <w:rPr>
          <w:rFonts w:cs="Arial"/>
          <w:b/>
          <w:color w:val="0000FF"/>
          <w:szCs w:val="22"/>
        </w:rPr>
        <w:t xml:space="preserve"> </w:t>
      </w:r>
      <w:r w:rsidRPr="003C5EB5">
        <w:rPr>
          <w:rFonts w:cs="Arial"/>
          <w:b/>
          <w:color w:val="0000FF"/>
          <w:szCs w:val="22"/>
        </w:rPr>
        <w:t>mehr</w:t>
      </w:r>
      <w:r w:rsidR="00A87105">
        <w:rPr>
          <w:rFonts w:cs="Arial"/>
          <w:b/>
          <w:color w:val="0000FF"/>
          <w:szCs w:val="22"/>
        </w:rPr>
        <w:t xml:space="preserve"> </w:t>
      </w:r>
      <w:r w:rsidRPr="003C5EB5">
        <w:rPr>
          <w:rFonts w:cs="Arial"/>
          <w:b/>
          <w:color w:val="0000FF"/>
          <w:szCs w:val="22"/>
        </w:rPr>
        <w:t>werden</w:t>
      </w:r>
      <w:r w:rsidR="00A87105">
        <w:rPr>
          <w:rFonts w:cs="Arial"/>
          <w:b/>
          <w:color w:val="0000FF"/>
          <w:szCs w:val="22"/>
        </w:rPr>
        <w:t xml:space="preserve"> </w:t>
      </w:r>
      <w:r w:rsidRPr="003C5EB5">
        <w:rPr>
          <w:rFonts w:cs="Arial"/>
          <w:b/>
          <w:color w:val="0000FF"/>
          <w:szCs w:val="22"/>
        </w:rPr>
        <w:t>diese,</w:t>
      </w:r>
      <w:r w:rsidR="00A87105">
        <w:rPr>
          <w:rFonts w:cs="Arial"/>
          <w:b/>
          <w:color w:val="0000FF"/>
          <w:szCs w:val="22"/>
        </w:rPr>
        <w:t xml:space="preserve"> </w:t>
      </w:r>
      <w:r w:rsidRPr="003C5EB5">
        <w:rPr>
          <w:rFonts w:cs="Arial"/>
          <w:b/>
          <w:color w:val="0000FF"/>
          <w:szCs w:val="22"/>
        </w:rPr>
        <w:t>die</w:t>
      </w:r>
      <w:r w:rsidR="00A87105">
        <w:rPr>
          <w:rFonts w:cs="Arial"/>
          <w:b/>
          <w:color w:val="0000FF"/>
          <w:szCs w:val="22"/>
        </w:rPr>
        <w:t xml:space="preserve"> </w:t>
      </w:r>
      <w:r w:rsidRPr="003C5EB5">
        <w:rPr>
          <w:rFonts w:cs="Arial"/>
          <w:b/>
          <w:color w:val="0000FF"/>
          <w:szCs w:val="22"/>
        </w:rPr>
        <w:t>natürlichen</w:t>
      </w:r>
      <w:r w:rsidR="00A87105">
        <w:rPr>
          <w:rFonts w:cs="Arial"/>
          <w:b/>
          <w:color w:val="0000FF"/>
          <w:szCs w:val="22"/>
        </w:rPr>
        <w:t xml:space="preserve"> </w:t>
      </w:r>
      <w:r w:rsidRPr="003C5EB5">
        <w:rPr>
          <w:rFonts w:cs="Arial"/>
          <w:b/>
          <w:color w:val="0000FF"/>
          <w:szCs w:val="22"/>
        </w:rPr>
        <w:t>[Zweige],</w:t>
      </w:r>
      <w:r w:rsidR="00A87105">
        <w:rPr>
          <w:rFonts w:cs="Arial"/>
          <w:b/>
          <w:color w:val="0000FF"/>
          <w:szCs w:val="22"/>
        </w:rPr>
        <w:t xml:space="preserve"> </w:t>
      </w:r>
      <w:r w:rsidRPr="003C5EB5">
        <w:rPr>
          <w:rFonts w:cs="Arial"/>
          <w:b/>
          <w:color w:val="0000FF"/>
          <w:szCs w:val="22"/>
        </w:rPr>
        <w:t>in</w:t>
      </w:r>
      <w:r w:rsidR="00A87105">
        <w:rPr>
          <w:rFonts w:cs="Arial"/>
          <w:b/>
          <w:color w:val="0000FF"/>
          <w:szCs w:val="22"/>
        </w:rPr>
        <w:t xml:space="preserve"> </w:t>
      </w:r>
      <w:r w:rsidRPr="003C5EB5">
        <w:rPr>
          <w:rFonts w:cs="Arial"/>
          <w:b/>
          <w:color w:val="0000FF"/>
          <w:szCs w:val="22"/>
        </w:rPr>
        <w:t>den</w:t>
      </w:r>
      <w:r w:rsidR="00A87105">
        <w:rPr>
          <w:rFonts w:cs="Arial"/>
          <w:b/>
          <w:color w:val="0000FF"/>
          <w:szCs w:val="22"/>
        </w:rPr>
        <w:t xml:space="preserve"> </w:t>
      </w:r>
      <w:r w:rsidRPr="003C5EB5">
        <w:rPr>
          <w:rFonts w:cs="Arial"/>
          <w:b/>
          <w:color w:val="0000FF"/>
          <w:szCs w:val="22"/>
        </w:rPr>
        <w:t>eigenen</w:t>
      </w:r>
      <w:r w:rsidR="00A87105">
        <w:rPr>
          <w:rFonts w:cs="Arial"/>
          <w:b/>
          <w:color w:val="0000FF"/>
          <w:szCs w:val="22"/>
        </w:rPr>
        <w:t xml:space="preserve"> </w:t>
      </w:r>
      <w:r w:rsidRPr="003C5EB5">
        <w:rPr>
          <w:rFonts w:cs="Arial"/>
          <w:b/>
          <w:color w:val="0000FF"/>
          <w:szCs w:val="22"/>
        </w:rPr>
        <w:t>Ölbaum</w:t>
      </w:r>
      <w:r w:rsidR="00A87105">
        <w:rPr>
          <w:rFonts w:cs="Arial"/>
          <w:b/>
          <w:color w:val="0000FF"/>
          <w:szCs w:val="22"/>
        </w:rPr>
        <w:t xml:space="preserve"> </w:t>
      </w:r>
      <w:r w:rsidRPr="003C5EB5">
        <w:rPr>
          <w:rFonts w:cs="Arial"/>
          <w:b/>
          <w:color w:val="0000FF"/>
          <w:szCs w:val="22"/>
        </w:rPr>
        <w:t>eingepfropft</w:t>
      </w:r>
      <w:r w:rsidR="00A87105">
        <w:rPr>
          <w:rFonts w:cs="Arial"/>
          <w:b/>
          <w:color w:val="0000FF"/>
          <w:szCs w:val="22"/>
        </w:rPr>
        <w:t xml:space="preserve"> </w:t>
      </w:r>
      <w:r w:rsidRPr="003C5EB5">
        <w:rPr>
          <w:rFonts w:cs="Arial"/>
          <w:b/>
          <w:color w:val="0000FF"/>
          <w:szCs w:val="22"/>
        </w:rPr>
        <w:t>werden</w:t>
      </w:r>
      <w:r w:rsidRPr="003C5EB5">
        <w:rPr>
          <w:rFonts w:cs="Arial"/>
          <w:szCs w:val="22"/>
        </w:rPr>
        <w:t>.”</w:t>
      </w:r>
      <w:r w:rsidR="00A87105">
        <w:rPr>
          <w:rFonts w:cs="Arial"/>
          <w:szCs w:val="22"/>
        </w:rPr>
        <w:t xml:space="preserve"> </w:t>
      </w:r>
    </w:p>
    <w:p w:rsidR="00814831" w:rsidRPr="003C5EB5" w:rsidRDefault="00A87105" w:rsidP="00814831">
      <w:pPr>
        <w:rPr>
          <w:rFonts w:cs="Arial"/>
          <w:szCs w:val="22"/>
        </w:rPr>
      </w:pPr>
      <w:r>
        <w:rPr>
          <w:rFonts w:cs="Arial"/>
          <w:szCs w:val="22"/>
          <w:lang w:eastAsia="de-DE"/>
        </w:rPr>
        <w:t xml:space="preserve">    </w:t>
      </w:r>
      <w:r w:rsidR="00814831" w:rsidRPr="003C5EB5">
        <w:rPr>
          <w:rFonts w:cs="Arial"/>
          <w:szCs w:val="22"/>
          <w:lang w:eastAsia="de-DE"/>
        </w:rPr>
        <w:t>Der</w:t>
      </w:r>
      <w:r>
        <w:rPr>
          <w:rFonts w:cs="Arial"/>
          <w:szCs w:val="22"/>
          <w:lang w:eastAsia="de-DE"/>
        </w:rPr>
        <w:t xml:space="preserve"> </w:t>
      </w:r>
      <w:r w:rsidR="00814831" w:rsidRPr="003C5EB5">
        <w:rPr>
          <w:rFonts w:cs="Arial"/>
          <w:szCs w:val="22"/>
          <w:lang w:eastAsia="de-DE"/>
        </w:rPr>
        <w:t>Grund</w:t>
      </w:r>
      <w:r>
        <w:rPr>
          <w:rFonts w:cs="Arial"/>
          <w:szCs w:val="22"/>
          <w:lang w:eastAsia="de-DE"/>
        </w:rPr>
        <w:t xml:space="preserve"> </w:t>
      </w:r>
      <w:r w:rsidR="00814831" w:rsidRPr="003C5EB5">
        <w:rPr>
          <w:rFonts w:cs="Arial"/>
          <w:szCs w:val="22"/>
          <w:lang w:eastAsia="de-DE"/>
        </w:rPr>
        <w:t>für</w:t>
      </w:r>
      <w:r>
        <w:rPr>
          <w:rFonts w:cs="Arial"/>
          <w:szCs w:val="22"/>
          <w:lang w:eastAsia="de-DE"/>
        </w:rPr>
        <w:t xml:space="preserve"> </w:t>
      </w:r>
      <w:r w:rsidR="00814831" w:rsidRPr="003C5EB5">
        <w:rPr>
          <w:rFonts w:cs="Arial"/>
          <w:szCs w:val="22"/>
          <w:lang w:eastAsia="de-DE"/>
        </w:rPr>
        <w:t>den</w:t>
      </w:r>
      <w:r>
        <w:rPr>
          <w:rFonts w:cs="Arial"/>
          <w:szCs w:val="22"/>
          <w:lang w:eastAsia="de-DE"/>
        </w:rPr>
        <w:t xml:space="preserve"> </w:t>
      </w:r>
      <w:r w:rsidR="00814831" w:rsidRPr="003C5EB5">
        <w:rPr>
          <w:rFonts w:cs="Arial"/>
          <w:szCs w:val="22"/>
          <w:lang w:eastAsia="de-DE"/>
        </w:rPr>
        <w:t>Ausschluss</w:t>
      </w:r>
      <w:r>
        <w:rPr>
          <w:rFonts w:cs="Arial"/>
          <w:szCs w:val="22"/>
          <w:lang w:eastAsia="de-DE"/>
        </w:rPr>
        <w:t xml:space="preserve"> </w:t>
      </w:r>
      <w:r w:rsidR="00814831" w:rsidRPr="003C5EB5">
        <w:rPr>
          <w:rFonts w:cs="Arial"/>
          <w:szCs w:val="22"/>
          <w:lang w:eastAsia="de-DE"/>
        </w:rPr>
        <w:t>Israels</w:t>
      </w:r>
      <w:r>
        <w:rPr>
          <w:rFonts w:cs="Arial"/>
          <w:szCs w:val="22"/>
          <w:lang w:eastAsia="de-DE"/>
        </w:rPr>
        <w:t xml:space="preserve"> </w:t>
      </w:r>
      <w:r w:rsidR="00814831" w:rsidRPr="003C5EB5">
        <w:rPr>
          <w:rFonts w:cs="Arial"/>
          <w:szCs w:val="22"/>
          <w:lang w:eastAsia="de-DE"/>
        </w:rPr>
        <w:t>war</w:t>
      </w:r>
      <w:r>
        <w:rPr>
          <w:rFonts w:cs="Arial"/>
          <w:szCs w:val="22"/>
          <w:lang w:eastAsia="de-DE"/>
        </w:rPr>
        <w:t xml:space="preserve"> </w:t>
      </w:r>
      <w:r w:rsidR="00814831" w:rsidRPr="003C5EB5">
        <w:rPr>
          <w:rFonts w:cs="Arial"/>
          <w:szCs w:val="22"/>
          <w:lang w:eastAsia="de-DE"/>
        </w:rPr>
        <w:t>dessen</w:t>
      </w:r>
      <w:r>
        <w:rPr>
          <w:rFonts w:cs="Arial"/>
          <w:szCs w:val="22"/>
          <w:lang w:eastAsia="de-DE"/>
        </w:rPr>
        <w:t xml:space="preserve"> </w:t>
      </w:r>
      <w:r w:rsidR="00814831" w:rsidRPr="003C5EB5">
        <w:rPr>
          <w:rFonts w:cs="Arial"/>
          <w:szCs w:val="22"/>
          <w:lang w:eastAsia="de-DE"/>
        </w:rPr>
        <w:t>Unglaube.</w:t>
      </w:r>
      <w:r>
        <w:rPr>
          <w:rFonts w:cs="Arial"/>
          <w:szCs w:val="22"/>
          <w:lang w:eastAsia="de-DE"/>
        </w:rPr>
        <w:t xml:space="preserve"> </w:t>
      </w:r>
      <w:r w:rsidR="00814831" w:rsidRPr="003C5EB5">
        <w:rPr>
          <w:rFonts w:cs="Arial"/>
          <w:szCs w:val="22"/>
        </w:rPr>
        <w:t>Es</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hier</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verhärtete</w:t>
      </w:r>
      <w:r>
        <w:rPr>
          <w:rFonts w:cs="Arial"/>
          <w:szCs w:val="22"/>
        </w:rPr>
        <w:t xml:space="preserve"> </w:t>
      </w:r>
      <w:r w:rsidR="00814831" w:rsidRPr="003C5EB5">
        <w:rPr>
          <w:rFonts w:cs="Arial"/>
          <w:szCs w:val="22"/>
        </w:rPr>
        <w:t>Teil</w:t>
      </w:r>
      <w:r>
        <w:rPr>
          <w:rFonts w:cs="Arial"/>
          <w:szCs w:val="22"/>
        </w:rPr>
        <w:t xml:space="preserve"> </w:t>
      </w:r>
      <w:r w:rsidR="00814831" w:rsidRPr="003C5EB5">
        <w:rPr>
          <w:rFonts w:cs="Arial"/>
          <w:szCs w:val="22"/>
        </w:rPr>
        <w:t>Israels</w:t>
      </w:r>
      <w:r>
        <w:rPr>
          <w:rFonts w:cs="Arial"/>
          <w:szCs w:val="22"/>
        </w:rPr>
        <w:t xml:space="preserve"> </w:t>
      </w:r>
      <w:r w:rsidR="00814831" w:rsidRPr="003C5EB5">
        <w:rPr>
          <w:rFonts w:cs="Arial"/>
          <w:szCs w:val="22"/>
        </w:rPr>
        <w:t>angesprochen,</w:t>
      </w:r>
      <w:r>
        <w:rPr>
          <w:rFonts w:cs="Arial"/>
          <w:szCs w:val="22"/>
        </w:rPr>
        <w:t xml:space="preserve"> </w:t>
      </w:r>
      <w:r w:rsidR="00814831" w:rsidRPr="003C5EB5">
        <w:rPr>
          <w:rFonts w:cs="Arial"/>
          <w:szCs w:val="22"/>
        </w:rPr>
        <w:t>bestehend</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einzelnen</w:t>
      </w:r>
      <w:r>
        <w:rPr>
          <w:rFonts w:cs="Arial"/>
          <w:szCs w:val="22"/>
        </w:rPr>
        <w:t xml:space="preserve"> </w:t>
      </w:r>
      <w:r w:rsidR="00814831" w:rsidRPr="003C5EB5">
        <w:rPr>
          <w:rFonts w:cs="Arial"/>
          <w:szCs w:val="22"/>
        </w:rPr>
        <w:t>Israeliten,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Messias</w:t>
      </w:r>
      <w:r>
        <w:rPr>
          <w:rFonts w:cs="Arial"/>
          <w:szCs w:val="22"/>
        </w:rPr>
        <w:t xml:space="preserve"> </w:t>
      </w:r>
      <w:r w:rsidR="00814831" w:rsidRPr="003C5EB5">
        <w:rPr>
          <w:rFonts w:cs="Arial"/>
          <w:szCs w:val="22"/>
        </w:rPr>
        <w:t>verwarfen.</w:t>
      </w:r>
      <w:r>
        <w:rPr>
          <w:rFonts w:cs="Arial"/>
          <w:szCs w:val="22"/>
        </w:rPr>
        <w:t xml:space="preserve"> </w:t>
      </w:r>
      <w:r w:rsidR="00814831" w:rsidRPr="003C5EB5">
        <w:rPr>
          <w:rFonts w:cs="Arial"/>
          <w:szCs w:val="22"/>
        </w:rPr>
        <w:t>Soferne</w:t>
      </w:r>
      <w:r>
        <w:rPr>
          <w:rFonts w:cs="Arial"/>
          <w:szCs w:val="22"/>
        </w:rPr>
        <w:t xml:space="preserve"> </w:t>
      </w:r>
      <w:r w:rsidR="00814831" w:rsidRPr="003C5EB5">
        <w:rPr>
          <w:rFonts w:cs="Arial"/>
          <w:szCs w:val="22"/>
        </w:rPr>
        <w:t>diese</w:t>
      </w:r>
      <w:r>
        <w:rPr>
          <w:rFonts w:cs="Arial"/>
          <w:szCs w:val="22"/>
        </w:rPr>
        <w:t xml:space="preserve"> </w:t>
      </w:r>
      <w:r w:rsidR="00814831" w:rsidRPr="003C5EB5">
        <w:rPr>
          <w:rFonts w:cs="Arial"/>
          <w:szCs w:val="22"/>
        </w:rPr>
        <w:t>einzelnen</w:t>
      </w:r>
      <w:r>
        <w:rPr>
          <w:rFonts w:cs="Arial"/>
          <w:szCs w:val="22"/>
        </w:rPr>
        <w:t xml:space="preserve"> </w:t>
      </w:r>
      <w:r w:rsidR="00814831" w:rsidRPr="003C5EB5">
        <w:rPr>
          <w:rFonts w:cs="Arial"/>
          <w:szCs w:val="22"/>
        </w:rPr>
        <w:t>Israeliten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z.</w:t>
      </w:r>
      <w:r>
        <w:rPr>
          <w:rFonts w:cs="Arial"/>
          <w:szCs w:val="22"/>
        </w:rPr>
        <w:t xml:space="preserve"> </w:t>
      </w:r>
      <w:r w:rsidR="00814831" w:rsidRPr="003C5EB5">
        <w:rPr>
          <w:rFonts w:cs="Arial"/>
          <w:szCs w:val="22"/>
        </w:rPr>
        <w:t>Zeit</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noch</w:t>
      </w:r>
      <w:r>
        <w:rPr>
          <w:rFonts w:cs="Arial"/>
          <w:szCs w:val="22"/>
        </w:rPr>
        <w:t xml:space="preserve"> </w:t>
      </w:r>
      <w:r w:rsidR="00814831" w:rsidRPr="003C5EB5">
        <w:rPr>
          <w:rFonts w:cs="Arial"/>
          <w:szCs w:val="22"/>
        </w:rPr>
        <w:t>lebten)</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Unglauben</w:t>
      </w:r>
      <w:r>
        <w:rPr>
          <w:rFonts w:cs="Arial"/>
          <w:szCs w:val="22"/>
        </w:rPr>
        <w:t xml:space="preserve"> </w:t>
      </w:r>
      <w:r w:rsidR="00814831" w:rsidRPr="003C5EB5">
        <w:rPr>
          <w:rFonts w:cs="Arial"/>
          <w:szCs w:val="22"/>
        </w:rPr>
        <w:t>blieben,</w:t>
      </w:r>
      <w:r>
        <w:rPr>
          <w:rFonts w:cs="Arial"/>
          <w:szCs w:val="22"/>
        </w:rPr>
        <w:t xml:space="preserve"> </w:t>
      </w:r>
      <w:r w:rsidR="00814831" w:rsidRPr="003C5EB5">
        <w:rPr>
          <w:rFonts w:cs="Arial"/>
          <w:szCs w:val="22"/>
        </w:rPr>
        <w:t>würden</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wieder</w:t>
      </w:r>
      <w:r>
        <w:rPr>
          <w:rFonts w:cs="Arial"/>
          <w:szCs w:val="22"/>
        </w:rPr>
        <w:t xml:space="preserve"> </w:t>
      </w:r>
      <w:r w:rsidR="00814831" w:rsidRPr="003C5EB5">
        <w:rPr>
          <w:rFonts w:cs="Arial"/>
          <w:szCs w:val="22"/>
        </w:rPr>
        <w:t>eingepfropft.</w:t>
      </w:r>
      <w:r>
        <w:rPr>
          <w:rFonts w:cs="Arial"/>
          <w:szCs w:val="22"/>
        </w:rPr>
        <w:t xml:space="preserve"> </w:t>
      </w:r>
      <w:r w:rsidR="00814831" w:rsidRPr="003C5EB5">
        <w:rPr>
          <w:rFonts w:cs="Arial"/>
          <w:szCs w:val="22"/>
          <w:lang w:eastAsia="de-DE"/>
        </w:rPr>
        <w:t>Dies</w:t>
      </w:r>
      <w:r>
        <w:rPr>
          <w:rFonts w:cs="Arial"/>
          <w:szCs w:val="22"/>
          <w:lang w:eastAsia="de-DE"/>
        </w:rPr>
        <w:t xml:space="preserve"> </w:t>
      </w:r>
      <w:r w:rsidR="00814831" w:rsidRPr="003C5EB5">
        <w:rPr>
          <w:rFonts w:cs="Arial"/>
          <w:szCs w:val="22"/>
          <w:lang w:eastAsia="de-DE"/>
        </w:rPr>
        <w:t>ist</w:t>
      </w:r>
      <w:r>
        <w:rPr>
          <w:rFonts w:cs="Arial"/>
          <w:szCs w:val="22"/>
          <w:lang w:eastAsia="de-DE"/>
        </w:rPr>
        <w:t xml:space="preserve"> </w:t>
      </w:r>
      <w:r w:rsidR="00814831" w:rsidRPr="003C5EB5">
        <w:rPr>
          <w:rFonts w:cs="Arial"/>
          <w:szCs w:val="22"/>
          <w:lang w:eastAsia="de-DE"/>
        </w:rPr>
        <w:t>der</w:t>
      </w:r>
      <w:r>
        <w:rPr>
          <w:rFonts w:cs="Arial"/>
          <w:szCs w:val="22"/>
          <w:lang w:eastAsia="de-DE"/>
        </w:rPr>
        <w:t xml:space="preserve"> </w:t>
      </w:r>
      <w:r w:rsidR="00814831" w:rsidRPr="003C5EB5">
        <w:rPr>
          <w:rFonts w:cs="Arial"/>
          <w:szCs w:val="22"/>
          <w:lang w:eastAsia="de-DE"/>
        </w:rPr>
        <w:t>Weg,</w:t>
      </w:r>
      <w:r>
        <w:rPr>
          <w:rFonts w:cs="Arial"/>
          <w:szCs w:val="22"/>
          <w:lang w:eastAsia="de-DE"/>
        </w:rPr>
        <w:t xml:space="preserve"> </w:t>
      </w:r>
      <w:r w:rsidR="00814831" w:rsidRPr="003C5EB5">
        <w:rPr>
          <w:rFonts w:cs="Arial"/>
          <w:szCs w:val="22"/>
          <w:lang w:eastAsia="de-DE"/>
        </w:rPr>
        <w:t>wie</w:t>
      </w:r>
      <w:r>
        <w:rPr>
          <w:rFonts w:cs="Arial"/>
          <w:szCs w:val="22"/>
          <w:lang w:eastAsia="de-DE"/>
        </w:rPr>
        <w:t xml:space="preserve"> </w:t>
      </w:r>
      <w:r w:rsidR="00814831" w:rsidRPr="003C5EB5">
        <w:rPr>
          <w:rFonts w:cs="Arial"/>
          <w:szCs w:val="22"/>
          <w:lang w:eastAsia="de-DE"/>
        </w:rPr>
        <w:t>Israel</w:t>
      </w:r>
      <w:r>
        <w:rPr>
          <w:rFonts w:cs="Arial"/>
          <w:szCs w:val="22"/>
          <w:lang w:eastAsia="de-DE"/>
        </w:rPr>
        <w:t xml:space="preserve"> </w:t>
      </w:r>
      <w:r w:rsidR="00814831" w:rsidRPr="003C5EB5">
        <w:rPr>
          <w:rFonts w:cs="Arial"/>
          <w:szCs w:val="22"/>
          <w:lang w:eastAsia="de-DE"/>
        </w:rPr>
        <w:t>zu</w:t>
      </w:r>
      <w:r>
        <w:rPr>
          <w:rFonts w:cs="Arial"/>
          <w:szCs w:val="22"/>
          <w:lang w:eastAsia="de-DE"/>
        </w:rPr>
        <w:t xml:space="preserve"> </w:t>
      </w:r>
      <w:r w:rsidR="00814831" w:rsidRPr="003C5EB5">
        <w:rPr>
          <w:rFonts w:cs="Arial"/>
          <w:szCs w:val="22"/>
          <w:lang w:eastAsia="de-DE"/>
        </w:rPr>
        <w:t>seinem</w:t>
      </w:r>
      <w:r>
        <w:rPr>
          <w:rFonts w:cs="Arial"/>
          <w:szCs w:val="22"/>
          <w:lang w:eastAsia="de-DE"/>
        </w:rPr>
        <w:t xml:space="preserve"> </w:t>
      </w:r>
      <w:r w:rsidR="00814831" w:rsidRPr="003C5EB5">
        <w:rPr>
          <w:rFonts w:cs="Arial"/>
          <w:szCs w:val="22"/>
          <w:lang w:eastAsia="de-DE"/>
        </w:rPr>
        <w:t>Heil</w:t>
      </w:r>
      <w:r>
        <w:rPr>
          <w:rFonts w:cs="Arial"/>
          <w:szCs w:val="22"/>
          <w:lang w:eastAsia="de-DE"/>
        </w:rPr>
        <w:t xml:space="preserve"> </w:t>
      </w:r>
      <w:r w:rsidR="00814831" w:rsidRPr="003C5EB5">
        <w:rPr>
          <w:rFonts w:cs="Arial"/>
          <w:szCs w:val="22"/>
          <w:lang w:eastAsia="de-DE"/>
        </w:rPr>
        <w:t>kommt:</w:t>
      </w:r>
      <w:r>
        <w:rPr>
          <w:rFonts w:cs="Arial"/>
          <w:szCs w:val="22"/>
          <w:lang w:eastAsia="de-DE"/>
        </w:rPr>
        <w:t xml:space="preserve"> </w:t>
      </w:r>
      <w:r w:rsidR="00814831" w:rsidRPr="003C5EB5">
        <w:rPr>
          <w:rFonts w:cs="Arial"/>
          <w:szCs w:val="22"/>
          <w:lang w:eastAsia="de-DE"/>
        </w:rPr>
        <w:t>Buße</w:t>
      </w:r>
      <w:r>
        <w:rPr>
          <w:rFonts w:cs="Arial"/>
          <w:szCs w:val="22"/>
          <w:lang w:eastAsia="de-DE"/>
        </w:rPr>
        <w:t xml:space="preserve"> </w:t>
      </w:r>
      <w:r w:rsidR="00814831" w:rsidRPr="003C5EB5">
        <w:rPr>
          <w:rFonts w:cs="Arial"/>
          <w:szCs w:val="22"/>
          <w:lang w:eastAsia="de-DE"/>
        </w:rPr>
        <w:t>und</w:t>
      </w:r>
      <w:r>
        <w:rPr>
          <w:rFonts w:cs="Arial"/>
          <w:szCs w:val="22"/>
          <w:lang w:eastAsia="de-DE"/>
        </w:rPr>
        <w:t xml:space="preserve"> </w:t>
      </w:r>
      <w:r w:rsidR="00814831" w:rsidRPr="003C5EB5">
        <w:rPr>
          <w:rFonts w:cs="Arial"/>
          <w:szCs w:val="22"/>
          <w:lang w:eastAsia="de-DE"/>
        </w:rPr>
        <w:t>Glaube.</w:t>
      </w:r>
      <w:r>
        <w:rPr>
          <w:rFonts w:cs="Arial"/>
          <w:szCs w:val="22"/>
        </w:rPr>
        <w:t xml:space="preserve"> </w:t>
      </w:r>
      <w:r w:rsidR="00814831" w:rsidRPr="003C5EB5">
        <w:rPr>
          <w:rFonts w:cs="Arial"/>
          <w:szCs w:val="22"/>
        </w:rPr>
        <w:t>Dies</w:t>
      </w:r>
      <w:r>
        <w:rPr>
          <w:rFonts w:cs="Arial"/>
          <w:szCs w:val="22"/>
        </w:rPr>
        <w:t xml:space="preserve"> </w:t>
      </w:r>
      <w:r w:rsidR="00814831" w:rsidRPr="003C5EB5">
        <w:rPr>
          <w:rFonts w:cs="Arial"/>
          <w:szCs w:val="22"/>
        </w:rPr>
        <w:t>geht</w:t>
      </w:r>
      <w:r>
        <w:rPr>
          <w:rFonts w:cs="Arial"/>
          <w:szCs w:val="22"/>
        </w:rPr>
        <w:t xml:space="preserve"> </w:t>
      </w:r>
      <w:r w:rsidR="00814831" w:rsidRPr="003C5EB5">
        <w:rPr>
          <w:rFonts w:cs="Arial"/>
          <w:szCs w:val="22"/>
        </w:rPr>
        <w:t>konform</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was</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in</w:t>
      </w:r>
      <w:r>
        <w:rPr>
          <w:rFonts w:cs="Arial"/>
          <w:szCs w:val="22"/>
        </w:rPr>
        <w:t xml:space="preserve"> 2. Korinther </w:t>
      </w:r>
      <w:r w:rsidR="00814831" w:rsidRPr="003C5EB5">
        <w:rPr>
          <w:rFonts w:cs="Arial"/>
          <w:szCs w:val="22"/>
        </w:rPr>
        <w:t>3</w:t>
      </w:r>
      <w:r>
        <w:rPr>
          <w:rFonts w:cs="Arial"/>
          <w:szCs w:val="22"/>
        </w:rPr>
        <w:t>, 1</w:t>
      </w:r>
      <w:r w:rsidR="00814831" w:rsidRPr="003C5EB5">
        <w:rPr>
          <w:rFonts w:cs="Arial"/>
          <w:szCs w:val="22"/>
        </w:rPr>
        <w:t>5.16</w:t>
      </w:r>
      <w:r>
        <w:rPr>
          <w:rFonts w:cs="Arial"/>
          <w:szCs w:val="22"/>
        </w:rPr>
        <w:t xml:space="preserve"> </w:t>
      </w:r>
      <w:r w:rsidR="00814831" w:rsidRPr="003C5EB5">
        <w:rPr>
          <w:rFonts w:cs="Arial"/>
          <w:szCs w:val="22"/>
        </w:rPr>
        <w:t>sagt:</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sondern</w:t>
      </w:r>
      <w:r>
        <w:rPr>
          <w:rFonts w:cs="Arial"/>
          <w:szCs w:val="22"/>
        </w:rPr>
        <w:t xml:space="preserve"> </w:t>
      </w:r>
      <w:r w:rsidR="00814831" w:rsidRPr="003C5EB5">
        <w:rPr>
          <w:rFonts w:cs="Arial"/>
          <w:szCs w:val="22"/>
        </w:rPr>
        <w:t>bis</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heutigen</w:t>
      </w:r>
      <w:r>
        <w:rPr>
          <w:rFonts w:cs="Arial"/>
          <w:szCs w:val="22"/>
        </w:rPr>
        <w:t xml:space="preserve"> </w:t>
      </w:r>
      <w:r w:rsidR="00814831" w:rsidRPr="003C5EB5">
        <w:rPr>
          <w:rFonts w:cs="Arial"/>
          <w:szCs w:val="22"/>
        </w:rPr>
        <w:t>Tag</w:t>
      </w:r>
      <w:r>
        <w:rPr>
          <w:rFonts w:cs="Arial"/>
          <w:szCs w:val="22"/>
        </w:rPr>
        <w:t xml:space="preserve"> </w:t>
      </w:r>
      <w:r w:rsidR="00814831" w:rsidRPr="003C5EB5">
        <w:rPr>
          <w:rFonts w:cs="Arial"/>
          <w:szCs w:val="22"/>
        </w:rPr>
        <w:t>[56</w:t>
      </w:r>
      <w:r>
        <w:rPr>
          <w:rFonts w:cs="Arial"/>
          <w:szCs w:val="22"/>
        </w:rPr>
        <w:t xml:space="preserve"> </w:t>
      </w:r>
      <w:r w:rsidR="00814831" w:rsidRPr="003C5EB5">
        <w:rPr>
          <w:rFonts w:cs="Arial"/>
          <w:szCs w:val="22"/>
        </w:rPr>
        <w:t>n.</w:t>
      </w:r>
      <w:r>
        <w:rPr>
          <w:rFonts w:cs="Arial"/>
          <w:szCs w:val="22"/>
        </w:rPr>
        <w:t xml:space="preserve"> </w:t>
      </w:r>
      <w:r w:rsidR="00814831" w:rsidRPr="003C5EB5">
        <w:rPr>
          <w:rFonts w:cs="Arial"/>
          <w:szCs w:val="22"/>
        </w:rPr>
        <w:t>Chr.,</w:t>
      </w:r>
      <w:r>
        <w:rPr>
          <w:rFonts w:cs="Arial"/>
          <w:szCs w:val="22"/>
        </w:rPr>
        <w:t xml:space="preserve"> </w:t>
      </w:r>
      <w:r w:rsidR="00814831" w:rsidRPr="003C5EB5">
        <w:rPr>
          <w:rFonts w:cs="Arial"/>
          <w:szCs w:val="22"/>
        </w:rPr>
        <w:t>als</w:t>
      </w:r>
      <w:r>
        <w:rPr>
          <w:rFonts w:cs="Arial"/>
          <w:szCs w:val="22"/>
        </w:rPr>
        <w:t xml:space="preserve"> 2. Korinther </w:t>
      </w:r>
      <w:r w:rsidR="00814831" w:rsidRPr="003C5EB5">
        <w:rPr>
          <w:rFonts w:cs="Arial"/>
          <w:szCs w:val="22"/>
        </w:rPr>
        <w:t>geschrieben</w:t>
      </w:r>
      <w:r>
        <w:rPr>
          <w:rFonts w:cs="Arial"/>
          <w:szCs w:val="22"/>
        </w:rPr>
        <w:t xml:space="preserve"> </w:t>
      </w:r>
      <w:r w:rsidR="00814831" w:rsidRPr="003C5EB5">
        <w:rPr>
          <w:rFonts w:cs="Arial"/>
          <w:szCs w:val="22"/>
        </w:rPr>
        <w:t>wurde]</w:t>
      </w:r>
      <w:r>
        <w:rPr>
          <w:rFonts w:cs="Arial"/>
          <w:szCs w:val="22"/>
        </w:rPr>
        <w:t xml:space="preserve"> </w:t>
      </w:r>
      <w:r w:rsidR="00814831" w:rsidRPr="003C5EB5">
        <w:rPr>
          <w:rFonts w:cs="Arial"/>
          <w:szCs w:val="22"/>
        </w:rPr>
        <w:t>liegt,</w:t>
      </w: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Mose</w:t>
      </w:r>
      <w:r>
        <w:rPr>
          <w:rFonts w:cs="Arial"/>
          <w:szCs w:val="22"/>
        </w:rPr>
        <w:t xml:space="preserve"> </w:t>
      </w:r>
      <w:r w:rsidR="00814831" w:rsidRPr="003C5EB5">
        <w:rPr>
          <w:rFonts w:cs="Arial"/>
          <w:szCs w:val="22"/>
        </w:rPr>
        <w:t>gelesen</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Schleier</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ihrem</w:t>
      </w:r>
      <w:r>
        <w:rPr>
          <w:rFonts w:cs="Arial"/>
          <w:szCs w:val="22"/>
        </w:rPr>
        <w:t xml:space="preserve"> </w:t>
      </w:r>
      <w:r w:rsidR="00814831" w:rsidRPr="003C5EB5">
        <w:rPr>
          <w:rFonts w:cs="Arial"/>
          <w:szCs w:val="22"/>
        </w:rPr>
        <w:t>Herzen.</w:t>
      </w: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zum</w:t>
      </w:r>
      <w:r>
        <w:rPr>
          <w:rFonts w:cs="Arial"/>
          <w:szCs w:val="22"/>
        </w:rPr>
        <w:t xml:space="preserve"> </w:t>
      </w:r>
      <w:r w:rsidR="00814831" w:rsidRPr="003C5EB5">
        <w:rPr>
          <w:rFonts w:cs="Arial"/>
          <w:szCs w:val="22"/>
        </w:rPr>
        <w:t>Herrn</w:t>
      </w:r>
      <w:r>
        <w:rPr>
          <w:rFonts w:cs="Arial"/>
          <w:szCs w:val="22"/>
        </w:rPr>
        <w:t xml:space="preserve"> </w:t>
      </w:r>
      <w:r w:rsidR="00814831" w:rsidRPr="003C5EB5">
        <w:rPr>
          <w:rFonts w:cs="Arial"/>
          <w:szCs w:val="22"/>
        </w:rPr>
        <w:t>hin</w:t>
      </w:r>
      <w:r>
        <w:rPr>
          <w:rFonts w:cs="Arial"/>
          <w:szCs w:val="22"/>
        </w:rPr>
        <w:t xml:space="preserve"> </w:t>
      </w:r>
      <w:r w:rsidR="00814831" w:rsidRPr="003C5EB5">
        <w:rPr>
          <w:rFonts w:cs="Arial"/>
          <w:szCs w:val="22"/>
        </w:rPr>
        <w:t>umkehren</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[durch</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Bekehrung</w:t>
      </w:r>
      <w:r>
        <w:rPr>
          <w:rFonts w:cs="Arial"/>
          <w:szCs w:val="22"/>
        </w:rPr>
        <w:t xml:space="preserve"> </w:t>
      </w:r>
      <w:r w:rsidR="00814831" w:rsidRPr="003C5EB5">
        <w:rPr>
          <w:rFonts w:cs="Arial"/>
          <w:szCs w:val="22"/>
        </w:rPr>
        <w:t>einzelner],</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Schleier</w:t>
      </w:r>
      <w:r>
        <w:rPr>
          <w:rFonts w:cs="Arial"/>
          <w:szCs w:val="22"/>
        </w:rPr>
        <w:t xml:space="preserve"> </w:t>
      </w:r>
      <w:r w:rsidR="00814831" w:rsidRPr="003C5EB5">
        <w:rPr>
          <w:rFonts w:cs="Arial"/>
          <w:szCs w:val="22"/>
        </w:rPr>
        <w:t>weggenommen.”</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Wir</w:t>
      </w:r>
      <w:r>
        <w:rPr>
          <w:rFonts w:cs="Arial"/>
          <w:szCs w:val="22"/>
        </w:rPr>
        <w:t xml:space="preserve"> </w:t>
      </w:r>
      <w:r w:rsidR="00814831" w:rsidRPr="003C5EB5">
        <w:rPr>
          <w:rFonts w:cs="Arial"/>
          <w:szCs w:val="22"/>
        </w:rPr>
        <w:t>sprechen</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Zeit</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Apostels</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(57</w:t>
      </w:r>
      <w:r>
        <w:rPr>
          <w:rFonts w:cs="Arial"/>
          <w:szCs w:val="22"/>
        </w:rPr>
        <w:t xml:space="preserve"> </w:t>
      </w:r>
      <w:r w:rsidR="00814831" w:rsidRPr="003C5EB5">
        <w:rPr>
          <w:rFonts w:cs="Arial"/>
          <w:szCs w:val="22"/>
        </w:rPr>
        <w:t>n.</w:t>
      </w:r>
      <w:r>
        <w:rPr>
          <w:rFonts w:cs="Arial"/>
          <w:szCs w:val="22"/>
        </w:rPr>
        <w:t xml:space="preserve"> </w:t>
      </w:r>
      <w:r w:rsidR="00814831" w:rsidRPr="003C5EB5">
        <w:rPr>
          <w:rFonts w:cs="Arial"/>
          <w:szCs w:val="22"/>
        </w:rPr>
        <w:t>Chr.,</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der</w:t>
      </w:r>
      <w:r>
        <w:rPr>
          <w:rFonts w:cs="Arial"/>
          <w:szCs w:val="22"/>
        </w:rPr>
        <w:t xml:space="preserve"> Römer </w:t>
      </w:r>
      <w:r w:rsidR="00814831" w:rsidRPr="003C5EB5">
        <w:rPr>
          <w:rFonts w:cs="Arial"/>
          <w:szCs w:val="22"/>
        </w:rPr>
        <w:t>geschrieben</w:t>
      </w:r>
      <w:r>
        <w:rPr>
          <w:rFonts w:cs="Arial"/>
          <w:szCs w:val="22"/>
        </w:rPr>
        <w:t xml:space="preserve"> </w:t>
      </w:r>
      <w:r w:rsidR="00814831" w:rsidRPr="003C5EB5">
        <w:rPr>
          <w:rFonts w:cs="Arial"/>
          <w:szCs w:val="22"/>
        </w:rPr>
        <w:t>wurde):</w:t>
      </w:r>
      <w:r>
        <w:rPr>
          <w:rFonts w:cs="Arial"/>
          <w:szCs w:val="22"/>
        </w:rPr>
        <w:t xml:space="preserve"> </w:t>
      </w:r>
      <w:r w:rsidR="00814831" w:rsidRPr="003C5EB5">
        <w:rPr>
          <w:rFonts w:cs="Arial"/>
          <w:szCs w:val="22"/>
        </w:rPr>
        <w:t>Jedes</w:t>
      </w:r>
      <w:r>
        <w:rPr>
          <w:rFonts w:cs="Arial"/>
          <w:szCs w:val="22"/>
        </w:rPr>
        <w:t xml:space="preserve"> </w:t>
      </w:r>
      <w:r w:rsidR="00814831" w:rsidRPr="003C5EB5">
        <w:rPr>
          <w:rFonts w:cs="Arial"/>
          <w:szCs w:val="22"/>
        </w:rPr>
        <w:t>Mal,</w:t>
      </w: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Bilde</w:t>
      </w:r>
      <w:r>
        <w:rPr>
          <w:rFonts w:cs="Arial"/>
          <w:szCs w:val="22"/>
        </w:rPr>
        <w:t xml:space="preserve"> </w:t>
      </w:r>
      <w:r w:rsidR="00814831" w:rsidRPr="003C5EB5">
        <w:rPr>
          <w:rFonts w:cs="Arial"/>
          <w:szCs w:val="22"/>
        </w:rPr>
        <w:t>gesprochen</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„Israelitenzweige”</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bekehrten,</w:t>
      </w:r>
      <w:r>
        <w:rPr>
          <w:rFonts w:cs="Arial"/>
          <w:szCs w:val="22"/>
        </w:rPr>
        <w:t xml:space="preserve"> </w:t>
      </w:r>
      <w:r w:rsidR="00814831" w:rsidRPr="003C5EB5">
        <w:rPr>
          <w:rFonts w:cs="Arial"/>
          <w:szCs w:val="22"/>
        </w:rPr>
        <w:t>wurden</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ohne</w:t>
      </w:r>
      <w:r>
        <w:rPr>
          <w:rFonts w:cs="Arial"/>
          <w:szCs w:val="22"/>
        </w:rPr>
        <w:t xml:space="preserve"> </w:t>
      </w:r>
      <w:r w:rsidR="00814831" w:rsidRPr="003C5EB5">
        <w:rPr>
          <w:rFonts w:cs="Arial"/>
          <w:szCs w:val="22"/>
        </w:rPr>
        <w:t>weiteres</w:t>
      </w:r>
      <w:r>
        <w:rPr>
          <w:rFonts w:cs="Arial"/>
          <w:szCs w:val="22"/>
        </w:rPr>
        <w:t xml:space="preserve"> </w:t>
      </w:r>
      <w:r w:rsidR="00814831" w:rsidRPr="003C5EB5">
        <w:rPr>
          <w:rFonts w:cs="Arial"/>
          <w:szCs w:val="22"/>
        </w:rPr>
        <w:t>wieder</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„Ölbaum”</w:t>
      </w:r>
      <w:r>
        <w:rPr>
          <w:rFonts w:cs="Arial"/>
          <w:szCs w:val="22"/>
        </w:rPr>
        <w:t xml:space="preserve"> </w:t>
      </w:r>
      <w:r w:rsidR="00814831" w:rsidRPr="003C5EB5">
        <w:rPr>
          <w:rFonts w:cs="Arial"/>
          <w:szCs w:val="22"/>
        </w:rPr>
        <w:t>eingepfropft.</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war</w:t>
      </w:r>
      <w:r>
        <w:rPr>
          <w:rFonts w:cs="Arial"/>
          <w:szCs w:val="22"/>
        </w:rPr>
        <w:t xml:space="preserve"> </w:t>
      </w:r>
      <w:r w:rsidR="00814831" w:rsidRPr="003C5EB5">
        <w:rPr>
          <w:rFonts w:cs="Arial"/>
          <w:szCs w:val="22"/>
        </w:rPr>
        <w:t>keine</w:t>
      </w:r>
      <w:r>
        <w:rPr>
          <w:rFonts w:cs="Arial"/>
          <w:szCs w:val="22"/>
        </w:rPr>
        <w:t xml:space="preserve"> </w:t>
      </w:r>
      <w:r w:rsidR="00814831" w:rsidRPr="003C5EB5">
        <w:rPr>
          <w:rFonts w:cs="Arial"/>
          <w:szCs w:val="22"/>
        </w:rPr>
        <w:t>Schwierigkeit</w:t>
      </w:r>
      <w:r>
        <w:rPr>
          <w:rFonts w:cs="Arial"/>
          <w:szCs w:val="22"/>
        </w:rPr>
        <w:t xml:space="preserve"> </w:t>
      </w:r>
      <w:r w:rsidR="00814831" w:rsidRPr="003C5EB5">
        <w:rPr>
          <w:rFonts w:cs="Arial"/>
          <w:szCs w:val="22"/>
        </w:rPr>
        <w:t>für</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diejenigen</w:t>
      </w:r>
      <w:r>
        <w:rPr>
          <w:rFonts w:cs="Arial"/>
          <w:szCs w:val="22"/>
        </w:rPr>
        <w:t xml:space="preserve"> </w:t>
      </w:r>
      <w:r w:rsidR="00814831" w:rsidRPr="003C5EB5">
        <w:rPr>
          <w:rFonts w:cs="Arial"/>
          <w:szCs w:val="22"/>
        </w:rPr>
        <w:t>Israeliten</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bis</w:t>
      </w:r>
      <w:r>
        <w:rPr>
          <w:rFonts w:cs="Arial"/>
          <w:szCs w:val="22"/>
        </w:rPr>
        <w:t xml:space="preserve"> </w:t>
      </w:r>
      <w:r w:rsidR="00814831" w:rsidRPr="003C5EB5">
        <w:rPr>
          <w:rFonts w:cs="Arial"/>
          <w:szCs w:val="22"/>
        </w:rPr>
        <w:t>dato</w:t>
      </w:r>
      <w:r>
        <w:rPr>
          <w:rFonts w:cs="Arial"/>
          <w:szCs w:val="22"/>
        </w:rPr>
        <w:t xml:space="preserve"> </w:t>
      </w:r>
      <w:r w:rsidR="00814831" w:rsidRPr="003C5EB5">
        <w:rPr>
          <w:rFonts w:cs="Arial"/>
          <w:szCs w:val="22"/>
        </w:rPr>
        <w:t>verhärteten</w:t>
      </w:r>
      <w:r>
        <w:rPr>
          <w:rFonts w:cs="Arial"/>
          <w:szCs w:val="22"/>
        </w:rPr>
        <w:t xml:space="preserve"> </w:t>
      </w:r>
      <w:r w:rsidR="00814831" w:rsidRPr="003C5EB5">
        <w:rPr>
          <w:rFonts w:cs="Arial"/>
          <w:szCs w:val="22"/>
        </w:rPr>
        <w:t>Teil),</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bekehrten,</w:t>
      </w:r>
      <w:r>
        <w:rPr>
          <w:rFonts w:cs="Arial"/>
          <w:szCs w:val="22"/>
        </w:rPr>
        <w:t xml:space="preserve"> </w:t>
      </w:r>
      <w:r w:rsidR="00814831" w:rsidRPr="003C5EB5">
        <w:rPr>
          <w:rFonts w:cs="Arial"/>
          <w:szCs w:val="22"/>
        </w:rPr>
        <w:t>wieder</w:t>
      </w:r>
      <w:r>
        <w:rPr>
          <w:rFonts w:cs="Arial"/>
          <w:szCs w:val="22"/>
        </w:rPr>
        <w:t xml:space="preserve"> </w:t>
      </w:r>
      <w:r w:rsidR="00814831" w:rsidRPr="003C5EB5">
        <w:rPr>
          <w:rFonts w:cs="Arial"/>
          <w:szCs w:val="22"/>
        </w:rPr>
        <w:t>anzunehmen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einzupfropfen.</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war</w:t>
      </w:r>
      <w:r>
        <w:rPr>
          <w:rFonts w:cs="Arial"/>
          <w:szCs w:val="22"/>
        </w:rPr>
        <w:t xml:space="preserve"> </w:t>
      </w:r>
      <w:r w:rsidR="00814831" w:rsidRPr="003C5EB5">
        <w:rPr>
          <w:rFonts w:cs="Arial"/>
          <w:szCs w:val="22"/>
        </w:rPr>
        <w:t>sogar</w:t>
      </w:r>
      <w:r>
        <w:rPr>
          <w:rFonts w:cs="Arial"/>
          <w:szCs w:val="22"/>
        </w:rPr>
        <w:t xml:space="preserve"> </w:t>
      </w:r>
      <w:r w:rsidR="00814831" w:rsidRPr="003C5EB5">
        <w:rPr>
          <w:rFonts w:cs="Arial"/>
          <w:szCs w:val="22"/>
        </w:rPr>
        <w:t>naheliegend,</w:t>
      </w:r>
      <w:r>
        <w:rPr>
          <w:rFonts w:cs="Arial"/>
          <w:szCs w:val="22"/>
        </w:rPr>
        <w:t xml:space="preserve"> </w:t>
      </w:r>
      <w:r w:rsidR="00814831" w:rsidRPr="003C5EB5">
        <w:rPr>
          <w:rFonts w:cs="Arial"/>
          <w:szCs w:val="22"/>
        </w:rPr>
        <w:t>denn</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war</w:t>
      </w:r>
      <w:r>
        <w:rPr>
          <w:rFonts w:cs="Arial"/>
          <w:szCs w:val="22"/>
        </w:rPr>
        <w:t xml:space="preserve"> </w:t>
      </w:r>
      <w:r w:rsidR="00814831" w:rsidRPr="003C5EB5">
        <w:rPr>
          <w:rFonts w:cs="Arial"/>
          <w:szCs w:val="22"/>
        </w:rPr>
        <w:t>ihr</w:t>
      </w:r>
      <w:r>
        <w:rPr>
          <w:rFonts w:cs="Arial"/>
          <w:szCs w:val="22"/>
        </w:rPr>
        <w:t xml:space="preserve"> </w:t>
      </w:r>
      <w:r w:rsidR="00814831" w:rsidRPr="003C5EB5">
        <w:rPr>
          <w:rFonts w:cs="Arial"/>
          <w:szCs w:val="22"/>
        </w:rPr>
        <w:t>natureigener</w:t>
      </w:r>
      <w:r>
        <w:rPr>
          <w:rFonts w:cs="Arial"/>
          <w:szCs w:val="22"/>
        </w:rPr>
        <w:t xml:space="preserve"> </w:t>
      </w:r>
      <w:r w:rsidR="00814831" w:rsidRPr="003C5EB5">
        <w:rPr>
          <w:rFonts w:cs="Arial"/>
          <w:szCs w:val="22"/>
        </w:rPr>
        <w:t>Ölbaum.</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hatte</w:t>
      </w:r>
      <w:r>
        <w:rPr>
          <w:rFonts w:cs="Arial"/>
          <w:szCs w:val="22"/>
        </w:rPr>
        <w:t xml:space="preserve"> </w:t>
      </w:r>
      <w:r w:rsidR="00814831" w:rsidRPr="003C5EB5">
        <w:rPr>
          <w:rFonts w:cs="Arial"/>
          <w:szCs w:val="22"/>
        </w:rPr>
        <w:t>diese</w:t>
      </w:r>
      <w:r>
        <w:rPr>
          <w:rFonts w:cs="Arial"/>
          <w:szCs w:val="22"/>
        </w:rPr>
        <w:t xml:space="preserve"> </w:t>
      </w:r>
      <w:r w:rsidR="00814831" w:rsidRPr="003C5EB5">
        <w:rPr>
          <w:rFonts w:cs="Arial"/>
          <w:szCs w:val="22"/>
        </w:rPr>
        <w:t>Zweige</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unwiderruflich</w:t>
      </w:r>
      <w:r>
        <w:rPr>
          <w:rFonts w:cs="Arial"/>
          <w:szCs w:val="22"/>
        </w:rPr>
        <w:t xml:space="preserve"> </w:t>
      </w:r>
      <w:r w:rsidR="00814831" w:rsidRPr="003C5EB5">
        <w:rPr>
          <w:rFonts w:cs="Arial"/>
          <w:szCs w:val="22"/>
        </w:rPr>
        <w:t>verstoßen.</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durften</w:t>
      </w:r>
      <w:r>
        <w:rPr>
          <w:rFonts w:cs="Arial"/>
          <w:szCs w:val="22"/>
        </w:rPr>
        <w:t xml:space="preserve"> </w:t>
      </w:r>
      <w:r w:rsidR="00814831" w:rsidRPr="003C5EB5">
        <w:rPr>
          <w:rFonts w:cs="Arial"/>
          <w:szCs w:val="22"/>
        </w:rPr>
        <w:t>noch</w:t>
      </w:r>
      <w:r>
        <w:rPr>
          <w:rFonts w:cs="Arial"/>
          <w:szCs w:val="22"/>
        </w:rPr>
        <w:t xml:space="preserve"> </w:t>
      </w:r>
      <w:r w:rsidR="00814831" w:rsidRPr="003C5EB5">
        <w:rPr>
          <w:rFonts w:cs="Arial"/>
          <w:szCs w:val="22"/>
        </w:rPr>
        <w:t>kommen</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ganze</w:t>
      </w:r>
      <w:r>
        <w:rPr>
          <w:rFonts w:cs="Arial"/>
          <w:szCs w:val="22"/>
        </w:rPr>
        <w:t xml:space="preserve"> </w:t>
      </w:r>
      <w:r w:rsidR="00814831" w:rsidRPr="003C5EB5">
        <w:rPr>
          <w:rFonts w:cs="Arial"/>
          <w:szCs w:val="22"/>
        </w:rPr>
        <w:t>Zeit</w:t>
      </w:r>
      <w:r>
        <w:rPr>
          <w:rFonts w:cs="Arial"/>
          <w:szCs w:val="22"/>
        </w:rPr>
        <w:t xml:space="preserve"> </w:t>
      </w:r>
      <w:r w:rsidR="00814831" w:rsidRPr="003C5EB5">
        <w:rPr>
          <w:rFonts w:cs="Arial"/>
          <w:szCs w:val="22"/>
        </w:rPr>
        <w:t>hindurch,</w:t>
      </w:r>
      <w:r>
        <w:rPr>
          <w:rFonts w:cs="Arial"/>
          <w:szCs w:val="22"/>
        </w:rPr>
        <w:t xml:space="preserve"> </w:t>
      </w:r>
      <w:r w:rsidR="00814831" w:rsidRPr="003C5EB5">
        <w:rPr>
          <w:rFonts w:cs="Arial"/>
          <w:szCs w:val="22"/>
        </w:rPr>
        <w:t>solange</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Heidenmission</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erfolgte.</w:t>
      </w:r>
      <w:r>
        <w:rPr>
          <w:rFonts w:cs="Arial"/>
          <w:szCs w:val="22"/>
        </w:rPr>
        <w:t xml:space="preserve"> </w:t>
      </w:r>
      <w:r w:rsidR="00814831" w:rsidRPr="003C5EB5">
        <w:rPr>
          <w:rFonts w:cs="Arial"/>
          <w:szCs w:val="22"/>
        </w:rPr>
        <w:t>Sobald</w:t>
      </w:r>
      <w:r>
        <w:rPr>
          <w:rFonts w:cs="Arial"/>
          <w:szCs w:val="22"/>
        </w:rPr>
        <w:t xml:space="preserve"> </w:t>
      </w:r>
      <w:r w:rsidR="00814831" w:rsidRPr="003C5EB5">
        <w:rPr>
          <w:rFonts w:cs="Arial"/>
          <w:szCs w:val="22"/>
        </w:rPr>
        <w:t>Israeliten</w:t>
      </w:r>
      <w:r>
        <w:rPr>
          <w:rFonts w:cs="Arial"/>
          <w:szCs w:val="22"/>
        </w:rPr>
        <w:t xml:space="preserve"> </w:t>
      </w:r>
      <w:r w:rsidR="00814831" w:rsidRPr="003C5EB5">
        <w:rPr>
          <w:rFonts w:cs="Arial"/>
          <w:szCs w:val="22"/>
        </w:rPr>
        <w:t>umkehrten,</w:t>
      </w:r>
      <w:r>
        <w:rPr>
          <w:rFonts w:cs="Arial"/>
          <w:szCs w:val="22"/>
        </w:rPr>
        <w:t xml:space="preserve"> </w:t>
      </w:r>
      <w:r w:rsidR="00814831" w:rsidRPr="003C5EB5">
        <w:rPr>
          <w:rFonts w:cs="Arial"/>
          <w:szCs w:val="22"/>
        </w:rPr>
        <w:t>wurde</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Schleier</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Blindheit,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ihrem</w:t>
      </w:r>
      <w:r>
        <w:rPr>
          <w:rFonts w:cs="Arial"/>
          <w:szCs w:val="22"/>
        </w:rPr>
        <w:t xml:space="preserve"> </w:t>
      </w:r>
      <w:r w:rsidR="00814831" w:rsidRPr="003C5EB5">
        <w:rPr>
          <w:rFonts w:cs="Arial"/>
          <w:szCs w:val="22"/>
        </w:rPr>
        <w:t>Herzen</w:t>
      </w:r>
      <w:r>
        <w:rPr>
          <w:rFonts w:cs="Arial"/>
          <w:szCs w:val="22"/>
        </w:rPr>
        <w:t xml:space="preserve"> </w:t>
      </w:r>
      <w:r w:rsidR="00814831" w:rsidRPr="003C5EB5">
        <w:rPr>
          <w:rFonts w:cs="Arial"/>
          <w:szCs w:val="22"/>
        </w:rPr>
        <w:t>(d.</w:t>
      </w:r>
      <w:r>
        <w:rPr>
          <w:rFonts w:cs="Arial"/>
          <w:szCs w:val="22"/>
        </w:rPr>
        <w:t xml:space="preserve"> </w:t>
      </w:r>
      <w:r w:rsidR="00814831" w:rsidRPr="003C5EB5">
        <w:rPr>
          <w:rFonts w:cs="Arial"/>
          <w:szCs w:val="22"/>
        </w:rPr>
        <w:t>h.:</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ihrem</w:t>
      </w:r>
      <w:r>
        <w:rPr>
          <w:rFonts w:cs="Arial"/>
          <w:szCs w:val="22"/>
        </w:rPr>
        <w:t xml:space="preserve"> </w:t>
      </w:r>
      <w:r w:rsidR="00814831" w:rsidRPr="003C5EB5">
        <w:rPr>
          <w:rFonts w:cs="Arial"/>
          <w:szCs w:val="22"/>
        </w:rPr>
        <w:t>Denken)</w:t>
      </w:r>
      <w:r>
        <w:rPr>
          <w:rFonts w:cs="Arial"/>
          <w:szCs w:val="22"/>
        </w:rPr>
        <w:t xml:space="preserve"> </w:t>
      </w:r>
      <w:r w:rsidR="00814831" w:rsidRPr="003C5EB5">
        <w:rPr>
          <w:rFonts w:cs="Arial"/>
          <w:szCs w:val="22"/>
        </w:rPr>
        <w:t>lag,</w:t>
      </w:r>
      <w:r>
        <w:rPr>
          <w:rFonts w:cs="Arial"/>
          <w:szCs w:val="22"/>
        </w:rPr>
        <w:t xml:space="preserve"> </w:t>
      </w:r>
      <w:r w:rsidR="00814831" w:rsidRPr="003C5EB5">
        <w:rPr>
          <w:rFonts w:cs="Arial"/>
          <w:szCs w:val="22"/>
        </w:rPr>
        <w:t>weggenommen.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Hinkehr</w:t>
      </w:r>
      <w:r>
        <w:rPr>
          <w:rFonts w:cs="Arial"/>
          <w:szCs w:val="22"/>
        </w:rPr>
        <w:t xml:space="preserve"> </w:t>
      </w:r>
      <w:r w:rsidR="00814831" w:rsidRPr="003C5EB5">
        <w:rPr>
          <w:rFonts w:cs="Arial"/>
          <w:szCs w:val="22"/>
        </w:rPr>
        <w:t>Israels</w:t>
      </w:r>
      <w:r>
        <w:rPr>
          <w:rFonts w:cs="Arial"/>
          <w:szCs w:val="22"/>
        </w:rPr>
        <w:t xml:space="preserve"> </w:t>
      </w:r>
      <w:r w:rsidR="00814831" w:rsidRPr="003C5EB5">
        <w:rPr>
          <w:rFonts w:cs="Arial"/>
          <w:szCs w:val="22"/>
        </w:rPr>
        <w:t>zum</w:t>
      </w:r>
      <w:r>
        <w:rPr>
          <w:rFonts w:cs="Arial"/>
          <w:szCs w:val="22"/>
        </w:rPr>
        <w:t xml:space="preserve"> </w:t>
      </w:r>
      <w:r w:rsidR="00814831" w:rsidRPr="003C5EB5">
        <w:rPr>
          <w:rFonts w:cs="Arial"/>
          <w:szCs w:val="22"/>
        </w:rPr>
        <w:t>Herrn</w:t>
      </w:r>
      <w:r>
        <w:rPr>
          <w:rFonts w:cs="Arial"/>
          <w:szCs w:val="22"/>
        </w:rPr>
        <w:t xml:space="preserve"> </w:t>
      </w:r>
      <w:r w:rsidR="00814831" w:rsidRPr="003C5EB5">
        <w:rPr>
          <w:rFonts w:cs="Arial"/>
          <w:szCs w:val="22"/>
        </w:rPr>
        <w:t>geschieht</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Zeit</w:t>
      </w:r>
      <w:r>
        <w:rPr>
          <w:rFonts w:cs="Arial"/>
          <w:szCs w:val="22"/>
        </w:rPr>
        <w:t xml:space="preserve"> </w:t>
      </w:r>
      <w:r w:rsidR="00814831" w:rsidRPr="003C5EB5">
        <w:rPr>
          <w:rFonts w:cs="Arial"/>
          <w:szCs w:val="22"/>
        </w:rPr>
        <w:t>zwischen</w:t>
      </w:r>
      <w:r>
        <w:rPr>
          <w:rFonts w:cs="Arial"/>
          <w:szCs w:val="22"/>
        </w:rPr>
        <w:t xml:space="preserve"> </w:t>
      </w:r>
      <w:r w:rsidR="00814831" w:rsidRPr="003C5EB5">
        <w:rPr>
          <w:rFonts w:cs="Arial"/>
          <w:szCs w:val="22"/>
        </w:rPr>
        <w:t>Pfingsten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Zeitpunkt</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Gerichtes,</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ihnen</w:t>
      </w:r>
      <w:r>
        <w:rPr>
          <w:rFonts w:cs="Arial"/>
          <w:szCs w:val="22"/>
        </w:rPr>
        <w:t xml:space="preserve"> </w:t>
      </w:r>
      <w:r w:rsidR="00814831" w:rsidRPr="003C5EB5">
        <w:rPr>
          <w:rFonts w:cs="Arial"/>
          <w:szCs w:val="22"/>
        </w:rPr>
        <w:t>angesagt</w:t>
      </w:r>
      <w:r>
        <w:rPr>
          <w:rFonts w:cs="Arial"/>
          <w:szCs w:val="22"/>
        </w:rPr>
        <w:t xml:space="preserve"> </w:t>
      </w:r>
      <w:r w:rsidR="00814831" w:rsidRPr="003C5EB5">
        <w:rPr>
          <w:rFonts w:cs="Arial"/>
          <w:szCs w:val="22"/>
        </w:rPr>
        <w:t>war.</w:t>
      </w:r>
      <w:r>
        <w:rPr>
          <w:rFonts w:cs="Arial"/>
          <w:szCs w:val="22"/>
        </w:rPr>
        <w:t xml:space="preserve"> </w:t>
      </w:r>
      <w:r w:rsidR="00814831" w:rsidRPr="003C5EB5">
        <w:rPr>
          <w:rFonts w:cs="Arial"/>
          <w:szCs w:val="22"/>
        </w:rPr>
        <w:t>(</w:t>
      </w:r>
      <w:r>
        <w:rPr>
          <w:rFonts w:cs="Arial"/>
          <w:szCs w:val="22"/>
        </w:rPr>
        <w:t xml:space="preserve">Römer </w:t>
      </w:r>
      <w:r w:rsidR="00814831" w:rsidRPr="003C5EB5">
        <w:rPr>
          <w:rFonts w:cs="Arial"/>
          <w:szCs w:val="22"/>
        </w:rPr>
        <w:t>9</w:t>
      </w:r>
      <w:r>
        <w:rPr>
          <w:rFonts w:cs="Arial"/>
          <w:szCs w:val="22"/>
        </w:rPr>
        <w:t>, 2</w:t>
      </w:r>
      <w:r w:rsidR="00814831" w:rsidRPr="003C5EB5">
        <w:rPr>
          <w:rFonts w:cs="Arial"/>
          <w:szCs w:val="22"/>
        </w:rPr>
        <w:t>8:</w:t>
      </w:r>
      <w:r>
        <w:rPr>
          <w:rFonts w:cs="Arial"/>
          <w:szCs w:val="22"/>
        </w:rPr>
        <w:t xml:space="preserve"> </w:t>
      </w:r>
      <w:r w:rsidR="00814831" w:rsidRPr="003C5EB5">
        <w:rPr>
          <w:rFonts w:cs="Arial"/>
          <w:szCs w:val="22"/>
        </w:rPr>
        <w:t>„denn</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einer,</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Wort</w:t>
      </w:r>
      <w:r>
        <w:rPr>
          <w:rFonts w:cs="Arial"/>
          <w:szCs w:val="22"/>
        </w:rPr>
        <w:t xml:space="preserve"> </w:t>
      </w:r>
      <w:r w:rsidR="00814831" w:rsidRPr="003C5EB5">
        <w:rPr>
          <w:rFonts w:cs="Arial"/>
          <w:szCs w:val="22"/>
        </w:rPr>
        <w:t>[o.</w:t>
      </w:r>
      <w:r>
        <w:rPr>
          <w:rFonts w:cs="Arial"/>
          <w:szCs w:val="22"/>
        </w:rPr>
        <w:t xml:space="preserve"> </w:t>
      </w:r>
      <w:r w:rsidR="00814831" w:rsidRPr="003C5EB5">
        <w:rPr>
          <w:rFonts w:cs="Arial"/>
          <w:szCs w:val="22"/>
        </w:rPr>
        <w:t>eine</w:t>
      </w:r>
      <w:r>
        <w:rPr>
          <w:rFonts w:cs="Arial"/>
          <w:szCs w:val="22"/>
        </w:rPr>
        <w:t xml:space="preserve"> </w:t>
      </w:r>
      <w:r w:rsidR="00814831" w:rsidRPr="003C5EB5">
        <w:rPr>
          <w:rFonts w:cs="Arial"/>
          <w:szCs w:val="22"/>
        </w:rPr>
        <w:t>Sache]</w:t>
      </w:r>
      <w:r>
        <w:rPr>
          <w:rFonts w:cs="Arial"/>
          <w:szCs w:val="22"/>
        </w:rPr>
        <w:t xml:space="preserve"> </w:t>
      </w:r>
      <w:r w:rsidR="00814831" w:rsidRPr="003C5EB5">
        <w:rPr>
          <w:rFonts w:cs="Arial"/>
          <w:szCs w:val="22"/>
        </w:rPr>
        <w:t>ganz</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Ende</w:t>
      </w:r>
      <w:r>
        <w:rPr>
          <w:rFonts w:cs="Arial"/>
          <w:szCs w:val="22"/>
        </w:rPr>
        <w:t xml:space="preserve"> </w:t>
      </w:r>
      <w:r w:rsidR="00814831" w:rsidRPr="003C5EB5">
        <w:rPr>
          <w:rFonts w:cs="Arial"/>
          <w:szCs w:val="22"/>
        </w:rPr>
        <w:t>führt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rasch</w:t>
      </w:r>
      <w:r>
        <w:rPr>
          <w:rFonts w:cs="Arial"/>
          <w:szCs w:val="22"/>
        </w:rPr>
        <w:t xml:space="preserve"> </w:t>
      </w:r>
      <w:r w:rsidR="00814831" w:rsidRPr="003C5EB5">
        <w:rPr>
          <w:rFonts w:cs="Arial"/>
          <w:szCs w:val="22"/>
        </w:rPr>
        <w:t>erledigt</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Gerechtigkeit,</w:t>
      </w:r>
      <w:r>
        <w:rPr>
          <w:rFonts w:cs="Arial"/>
          <w:szCs w:val="22"/>
        </w:rPr>
        <w:t xml:space="preserve"> </w:t>
      </w:r>
      <w:r w:rsidR="00814831" w:rsidRPr="003C5EB5">
        <w:rPr>
          <w:rFonts w:cs="Arial"/>
          <w:szCs w:val="22"/>
        </w:rPr>
        <w:t>weil</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Herr</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rasch</w:t>
      </w:r>
      <w:r>
        <w:rPr>
          <w:rFonts w:cs="Arial"/>
          <w:szCs w:val="22"/>
        </w:rPr>
        <w:t xml:space="preserve"> </w:t>
      </w:r>
      <w:r w:rsidR="00814831" w:rsidRPr="003C5EB5">
        <w:rPr>
          <w:rFonts w:cs="Arial"/>
          <w:szCs w:val="22"/>
        </w:rPr>
        <w:t>erledigtes</w:t>
      </w:r>
      <w:r>
        <w:rPr>
          <w:rFonts w:cs="Arial"/>
          <w:szCs w:val="22"/>
        </w:rPr>
        <w:t xml:space="preserve"> </w:t>
      </w:r>
      <w:r w:rsidR="00814831" w:rsidRPr="003C5EB5">
        <w:rPr>
          <w:rFonts w:cs="Arial"/>
          <w:szCs w:val="22"/>
        </w:rPr>
        <w:t>Wort</w:t>
      </w:r>
      <w:r>
        <w:rPr>
          <w:rFonts w:cs="Arial"/>
          <w:szCs w:val="22"/>
        </w:rPr>
        <w:t xml:space="preserve"> </w:t>
      </w:r>
      <w:r w:rsidR="00814831" w:rsidRPr="003C5EB5">
        <w:rPr>
          <w:rFonts w:cs="Arial"/>
          <w:szCs w:val="22"/>
        </w:rPr>
        <w:t>[eine</w:t>
      </w:r>
      <w:r>
        <w:rPr>
          <w:rFonts w:cs="Arial"/>
          <w:szCs w:val="22"/>
        </w:rPr>
        <w:t xml:space="preserve"> </w:t>
      </w:r>
      <w:r w:rsidR="00814831" w:rsidRPr="003C5EB5">
        <w:rPr>
          <w:rFonts w:cs="Arial"/>
          <w:szCs w:val="22"/>
        </w:rPr>
        <w:t>rasch</w:t>
      </w:r>
      <w:r>
        <w:rPr>
          <w:rFonts w:cs="Arial"/>
          <w:szCs w:val="22"/>
        </w:rPr>
        <w:t xml:space="preserve"> </w:t>
      </w:r>
      <w:r w:rsidR="00814831" w:rsidRPr="003C5EB5">
        <w:rPr>
          <w:rFonts w:cs="Arial"/>
          <w:szCs w:val="22"/>
        </w:rPr>
        <w:t>erledigte</w:t>
      </w:r>
      <w:r>
        <w:rPr>
          <w:rFonts w:cs="Arial"/>
          <w:szCs w:val="22"/>
        </w:rPr>
        <w:t xml:space="preserve"> </w:t>
      </w:r>
      <w:r w:rsidR="00814831" w:rsidRPr="003C5EB5">
        <w:rPr>
          <w:rFonts w:cs="Arial"/>
          <w:szCs w:val="22"/>
        </w:rPr>
        <w:t>Sache]</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Erde</w:t>
      </w:r>
      <w:r>
        <w:rPr>
          <w:rFonts w:cs="Arial"/>
          <w:szCs w:val="22"/>
        </w:rPr>
        <w:t xml:space="preserve"> </w:t>
      </w:r>
      <w:r w:rsidR="00814831" w:rsidRPr="003C5EB5">
        <w:rPr>
          <w:rFonts w:cs="Arial"/>
          <w:szCs w:val="22"/>
        </w:rPr>
        <w:t>(o.</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Lande)</w:t>
      </w:r>
      <w:r>
        <w:rPr>
          <w:rFonts w:cs="Arial"/>
          <w:szCs w:val="22"/>
        </w:rPr>
        <w:t xml:space="preserve"> </w:t>
      </w:r>
      <w:r w:rsidR="00814831" w:rsidRPr="003C5EB5">
        <w:rPr>
          <w:rFonts w:cs="Arial"/>
          <w:szCs w:val="22"/>
        </w:rPr>
        <w:t>tun</w:t>
      </w:r>
      <w:r>
        <w:rPr>
          <w:rFonts w:cs="Arial"/>
          <w:szCs w:val="22"/>
        </w:rPr>
        <w:t xml:space="preserve"> </w:t>
      </w:r>
      <w:r w:rsidR="00814831" w:rsidRPr="003C5EB5">
        <w:rPr>
          <w:rFonts w:cs="Arial"/>
          <w:szCs w:val="22"/>
        </w:rPr>
        <w:t>wird.”</w:t>
      </w:r>
      <w:r>
        <w:rPr>
          <w:rFonts w:cs="Arial"/>
          <w:szCs w:val="22"/>
        </w:rPr>
        <w:t xml:space="preserve"> Apostelgeschichte </w:t>
      </w:r>
      <w:r w:rsidR="00814831" w:rsidRPr="003C5EB5">
        <w:rPr>
          <w:rFonts w:cs="Arial"/>
          <w:szCs w:val="22"/>
        </w:rPr>
        <w:t>13</w:t>
      </w:r>
      <w:r>
        <w:rPr>
          <w:rFonts w:cs="Arial"/>
          <w:szCs w:val="22"/>
        </w:rPr>
        <w:t>, 4</w:t>
      </w:r>
      <w:r w:rsidR="00814831" w:rsidRPr="003C5EB5">
        <w:rPr>
          <w:rFonts w:cs="Arial"/>
          <w:szCs w:val="22"/>
        </w:rPr>
        <w:t>1:</w:t>
      </w:r>
      <w:r>
        <w:rPr>
          <w:rFonts w:cs="Arial"/>
          <w:i/>
          <w:szCs w:val="22"/>
          <w:lang w:eastAsia="de-DE"/>
        </w:rPr>
        <w:t xml:space="preserve"> </w:t>
      </w:r>
      <w:r w:rsidR="00814831" w:rsidRPr="003C5EB5">
        <w:rPr>
          <w:rFonts w:cs="Arial"/>
          <w:szCs w:val="22"/>
        </w:rPr>
        <w:t>‘Seht,</w:t>
      </w:r>
      <w:r>
        <w:rPr>
          <w:rFonts w:cs="Arial"/>
          <w:szCs w:val="22"/>
        </w:rPr>
        <w:t xml:space="preserve"> </w:t>
      </w:r>
      <w:r w:rsidR="00814831" w:rsidRPr="003C5EB5">
        <w:rPr>
          <w:rFonts w:cs="Arial"/>
          <w:szCs w:val="22"/>
        </w:rPr>
        <w:t>Verächter,</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verwundert</w:t>
      </w:r>
      <w:r>
        <w:rPr>
          <w:rFonts w:cs="Arial"/>
          <w:szCs w:val="22"/>
        </w:rPr>
        <w:t xml:space="preserve"> </w:t>
      </w:r>
      <w:r w:rsidR="00814831" w:rsidRPr="003C5EB5">
        <w:rPr>
          <w:rFonts w:cs="Arial"/>
          <w:szCs w:val="22"/>
        </w:rPr>
        <w:t>euch</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verschwindet,</w:t>
      </w:r>
      <w:r>
        <w:rPr>
          <w:rFonts w:cs="Arial"/>
          <w:szCs w:val="22"/>
        </w:rPr>
        <w:t xml:space="preserve"> </w:t>
      </w:r>
      <w:r w:rsidR="00814831" w:rsidRPr="003C5EB5">
        <w:rPr>
          <w:rFonts w:cs="Arial"/>
          <w:szCs w:val="22"/>
        </w:rPr>
        <w:t>weil</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euren</w:t>
      </w:r>
      <w:r>
        <w:rPr>
          <w:rFonts w:cs="Arial"/>
          <w:szCs w:val="22"/>
        </w:rPr>
        <w:t xml:space="preserve"> </w:t>
      </w:r>
      <w:r w:rsidR="00814831" w:rsidRPr="003C5EB5">
        <w:rPr>
          <w:rFonts w:cs="Arial"/>
          <w:szCs w:val="22"/>
        </w:rPr>
        <w:t>Tagen</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Werk</w:t>
      </w:r>
      <w:r>
        <w:rPr>
          <w:rFonts w:cs="Arial"/>
          <w:szCs w:val="22"/>
        </w:rPr>
        <w:t xml:space="preserve"> </w:t>
      </w:r>
      <w:r w:rsidR="00814831" w:rsidRPr="003C5EB5">
        <w:rPr>
          <w:rFonts w:cs="Arial"/>
          <w:szCs w:val="22"/>
        </w:rPr>
        <w:t>wirke,</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Werk,</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ihr</w:t>
      </w:r>
      <w:r>
        <w:rPr>
          <w:rFonts w:cs="Arial"/>
          <w:szCs w:val="22"/>
        </w:rPr>
        <w:t xml:space="preserve"> </w:t>
      </w:r>
      <w:r w:rsidR="00814831" w:rsidRPr="003C5EB5">
        <w:rPr>
          <w:rFonts w:cs="Arial"/>
          <w:szCs w:val="22"/>
        </w:rPr>
        <w:t>gar</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glauben</w:t>
      </w:r>
      <w:r>
        <w:rPr>
          <w:rFonts w:cs="Arial"/>
          <w:szCs w:val="22"/>
        </w:rPr>
        <w:t xml:space="preserve"> </w:t>
      </w:r>
      <w:r w:rsidR="00814831" w:rsidRPr="003C5EB5">
        <w:rPr>
          <w:rFonts w:cs="Arial"/>
          <w:szCs w:val="22"/>
        </w:rPr>
        <w:t>werdet,</w:t>
      </w: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euch</w:t>
      </w:r>
      <w:r>
        <w:rPr>
          <w:rFonts w:cs="Arial"/>
          <w:szCs w:val="22"/>
        </w:rPr>
        <w:t xml:space="preserve"> </w:t>
      </w:r>
      <w:r w:rsidR="00814831" w:rsidRPr="003C5EB5">
        <w:rPr>
          <w:rFonts w:cs="Arial"/>
          <w:szCs w:val="22"/>
        </w:rPr>
        <w:t>jemand</w:t>
      </w:r>
      <w:r>
        <w:rPr>
          <w:rFonts w:cs="Arial"/>
          <w:szCs w:val="22"/>
        </w:rPr>
        <w:t xml:space="preserve"> </w:t>
      </w:r>
      <w:r w:rsidR="00814831" w:rsidRPr="003C5EB5">
        <w:rPr>
          <w:rFonts w:cs="Arial"/>
          <w:szCs w:val="22"/>
        </w:rPr>
        <w:t>erzählt!’”)</w:t>
      </w:r>
    </w:p>
    <w:p w:rsidR="00814831" w:rsidRPr="003C5EB5" w:rsidRDefault="00814831" w:rsidP="00814831">
      <w:pPr>
        <w:rPr>
          <w:rFonts w:cs="Arial"/>
          <w:i/>
          <w:szCs w:val="22"/>
          <w:lang w:eastAsia="de-DE"/>
        </w:rPr>
      </w:pPr>
      <w:r w:rsidRPr="003C5EB5">
        <w:rPr>
          <w:rFonts w:cs="Arial"/>
          <w:szCs w:val="22"/>
        </w:rPr>
        <w:t>Wie</w:t>
      </w:r>
      <w:r w:rsidR="00A87105">
        <w:rPr>
          <w:rFonts w:cs="Arial"/>
          <w:szCs w:val="22"/>
        </w:rPr>
        <w:t xml:space="preserve"> </w:t>
      </w:r>
      <w:r w:rsidRPr="003C5EB5">
        <w:rPr>
          <w:rFonts w:cs="Arial"/>
          <w:szCs w:val="22"/>
        </w:rPr>
        <w:t>sollte</w:t>
      </w:r>
      <w:r w:rsidR="00A87105">
        <w:rPr>
          <w:rFonts w:cs="Arial"/>
          <w:szCs w:val="22"/>
        </w:rPr>
        <w:t xml:space="preserve"> </w:t>
      </w:r>
      <w:r w:rsidRPr="003C5EB5">
        <w:rPr>
          <w:rFonts w:cs="Arial"/>
          <w:szCs w:val="22"/>
        </w:rPr>
        <w:t>Israel</w:t>
      </w:r>
      <w:r w:rsidR="00A87105">
        <w:rPr>
          <w:rFonts w:cs="Arial"/>
          <w:szCs w:val="22"/>
        </w:rPr>
        <w:t xml:space="preserve"> </w:t>
      </w:r>
      <w:r w:rsidRPr="003C5EB5">
        <w:rPr>
          <w:rFonts w:cs="Arial"/>
          <w:szCs w:val="22"/>
        </w:rPr>
        <w:t>gerettet</w:t>
      </w:r>
      <w:r w:rsidR="00A87105">
        <w:rPr>
          <w:rFonts w:cs="Arial"/>
          <w:szCs w:val="22"/>
        </w:rPr>
        <w:t xml:space="preserve"> </w:t>
      </w:r>
      <w:r w:rsidRPr="003C5EB5">
        <w:rPr>
          <w:rFonts w:cs="Arial"/>
          <w:szCs w:val="22"/>
        </w:rPr>
        <w:t>werden?</w:t>
      </w:r>
      <w:r w:rsidR="00A87105">
        <w:rPr>
          <w:rFonts w:cs="Arial"/>
          <w:szCs w:val="22"/>
        </w:rPr>
        <w:t xml:space="preserve"> </w:t>
      </w:r>
      <w:r w:rsidRPr="003C5EB5">
        <w:rPr>
          <w:rFonts w:cs="Arial"/>
          <w:szCs w:val="22"/>
        </w:rPr>
        <w:t>Auf</w:t>
      </w:r>
      <w:r w:rsidR="00A87105">
        <w:rPr>
          <w:rFonts w:cs="Arial"/>
          <w:szCs w:val="22"/>
        </w:rPr>
        <w:t xml:space="preserve"> </w:t>
      </w:r>
      <w:r w:rsidRPr="003C5EB5">
        <w:rPr>
          <w:rFonts w:cs="Arial"/>
          <w:szCs w:val="22"/>
        </w:rPr>
        <w:t>dieselbe</w:t>
      </w:r>
      <w:r w:rsidR="00A87105">
        <w:rPr>
          <w:rFonts w:cs="Arial"/>
          <w:szCs w:val="22"/>
        </w:rPr>
        <w:t xml:space="preserve"> </w:t>
      </w:r>
      <w:r w:rsidRPr="003C5EB5">
        <w:rPr>
          <w:rFonts w:cs="Arial"/>
          <w:szCs w:val="22"/>
        </w:rPr>
        <w:t>Weise</w:t>
      </w:r>
      <w:r w:rsidR="00A87105">
        <w:rPr>
          <w:rFonts w:cs="Arial"/>
          <w:szCs w:val="22"/>
        </w:rPr>
        <w:t xml:space="preserve"> </w:t>
      </w:r>
      <w:r w:rsidRPr="003C5EB5">
        <w:rPr>
          <w:rFonts w:cs="Arial"/>
          <w:szCs w:val="22"/>
        </w:rPr>
        <w:t>wie</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Heiden.</w:t>
      </w:r>
      <w:r w:rsidR="00A87105">
        <w:rPr>
          <w:rFonts w:cs="Arial"/>
          <w:szCs w:val="22"/>
        </w:rPr>
        <w:t xml:space="preserve"> </w:t>
      </w:r>
      <w:r w:rsidRPr="003C5EB5">
        <w:rPr>
          <w:rFonts w:cs="Arial"/>
          <w:szCs w:val="22"/>
        </w:rPr>
        <w:t>(</w:t>
      </w:r>
      <w:r w:rsidR="00A87105">
        <w:rPr>
          <w:rFonts w:cs="Arial"/>
          <w:szCs w:val="22"/>
        </w:rPr>
        <w:t xml:space="preserve">Apostelgeschichte </w:t>
      </w:r>
      <w:r w:rsidRPr="003C5EB5">
        <w:rPr>
          <w:rFonts w:cs="Arial"/>
          <w:szCs w:val="22"/>
        </w:rPr>
        <w:t>15</w:t>
      </w:r>
      <w:r w:rsidR="00A87105">
        <w:rPr>
          <w:rFonts w:cs="Arial"/>
          <w:szCs w:val="22"/>
        </w:rPr>
        <w:t>, 1</w:t>
      </w:r>
      <w:r w:rsidRPr="003C5EB5">
        <w:rPr>
          <w:rFonts w:cs="Arial"/>
          <w:szCs w:val="22"/>
        </w:rPr>
        <w:t>1:</w:t>
      </w:r>
      <w:r w:rsidR="00A87105">
        <w:rPr>
          <w:rFonts w:cs="Arial"/>
          <w:szCs w:val="22"/>
        </w:rPr>
        <w:t xml:space="preserve"> </w:t>
      </w:r>
      <w:r w:rsidRPr="003C5EB5">
        <w:rPr>
          <w:rFonts w:cs="Arial"/>
          <w:szCs w:val="22"/>
        </w:rPr>
        <w:t>„Vielmehr</w:t>
      </w:r>
      <w:r w:rsidR="00A87105">
        <w:rPr>
          <w:rFonts w:cs="Arial"/>
          <w:szCs w:val="22"/>
        </w:rPr>
        <w:t xml:space="preserve"> </w:t>
      </w:r>
      <w:r w:rsidRPr="003C5EB5">
        <w:rPr>
          <w:rFonts w:cs="Arial"/>
          <w:szCs w:val="22"/>
        </w:rPr>
        <w:t>glauben</w:t>
      </w:r>
      <w:r w:rsidR="00A87105">
        <w:rPr>
          <w:rFonts w:cs="Arial"/>
          <w:szCs w:val="22"/>
        </w:rPr>
        <w:t xml:space="preserve"> </w:t>
      </w:r>
      <w:r w:rsidRPr="003C5EB5">
        <w:rPr>
          <w:rFonts w:cs="Arial"/>
          <w:szCs w:val="22"/>
        </w:rPr>
        <w:t>wir,</w:t>
      </w:r>
      <w:r w:rsidR="00A87105">
        <w:rPr>
          <w:rFonts w:cs="Arial"/>
          <w:szCs w:val="22"/>
        </w:rPr>
        <w:t xml:space="preserve"> </w:t>
      </w:r>
      <w:r w:rsidRPr="003C5EB5">
        <w:rPr>
          <w:rFonts w:cs="Arial"/>
          <w:szCs w:val="22"/>
        </w:rPr>
        <w:t>durch</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Gnade</w:t>
      </w:r>
      <w:r w:rsidR="00A87105">
        <w:rPr>
          <w:rFonts w:cs="Arial"/>
          <w:szCs w:val="22"/>
        </w:rPr>
        <w:t xml:space="preserve"> </w:t>
      </w:r>
      <w:r w:rsidRPr="003C5EB5">
        <w:rPr>
          <w:rFonts w:cs="Arial"/>
          <w:szCs w:val="22"/>
        </w:rPr>
        <w:t>des</w:t>
      </w:r>
      <w:r w:rsidR="00A87105">
        <w:rPr>
          <w:rFonts w:cs="Arial"/>
          <w:szCs w:val="22"/>
        </w:rPr>
        <w:t xml:space="preserve"> </w:t>
      </w:r>
      <w:r w:rsidRPr="003C5EB5">
        <w:rPr>
          <w:rFonts w:cs="Arial"/>
          <w:szCs w:val="22"/>
        </w:rPr>
        <w:t>Herrn</w:t>
      </w:r>
      <w:r w:rsidR="00A87105">
        <w:rPr>
          <w:rFonts w:cs="Arial"/>
          <w:szCs w:val="22"/>
        </w:rPr>
        <w:t xml:space="preserve"> </w:t>
      </w:r>
      <w:r w:rsidRPr="003C5EB5">
        <w:rPr>
          <w:rFonts w:cs="Arial"/>
          <w:szCs w:val="22"/>
        </w:rPr>
        <w:t>Jesus</w:t>
      </w:r>
      <w:r w:rsidR="00A87105">
        <w:rPr>
          <w:rFonts w:cs="Arial"/>
          <w:szCs w:val="22"/>
        </w:rPr>
        <w:t xml:space="preserve"> </w:t>
      </w:r>
      <w:r w:rsidRPr="003C5EB5">
        <w:rPr>
          <w:rFonts w:cs="Arial"/>
          <w:szCs w:val="22"/>
        </w:rPr>
        <w:t>Christus</w:t>
      </w:r>
      <w:r w:rsidR="00A87105">
        <w:rPr>
          <w:rFonts w:cs="Arial"/>
          <w:szCs w:val="22"/>
        </w:rPr>
        <w:t xml:space="preserve"> </w:t>
      </w:r>
      <w:r w:rsidRPr="003C5EB5">
        <w:rPr>
          <w:rFonts w:cs="Arial"/>
          <w:szCs w:val="22"/>
        </w:rPr>
        <w:t>gerettet</w:t>
      </w:r>
      <w:r w:rsidR="00A87105">
        <w:rPr>
          <w:rFonts w:cs="Arial"/>
          <w:szCs w:val="22"/>
        </w:rPr>
        <w:t xml:space="preserve"> </w:t>
      </w:r>
      <w:r w:rsidRPr="003C5EB5">
        <w:rPr>
          <w:rFonts w:cs="Arial"/>
          <w:szCs w:val="22"/>
        </w:rPr>
        <w:t>zu</w:t>
      </w:r>
      <w:r w:rsidR="00A87105">
        <w:rPr>
          <w:rFonts w:cs="Arial"/>
          <w:szCs w:val="22"/>
        </w:rPr>
        <w:t xml:space="preserve"> </w:t>
      </w:r>
      <w:r w:rsidRPr="003C5EB5">
        <w:rPr>
          <w:rFonts w:cs="Arial"/>
          <w:szCs w:val="22"/>
        </w:rPr>
        <w:t>werden,</w:t>
      </w:r>
      <w:r w:rsidR="00A87105">
        <w:rPr>
          <w:rFonts w:cs="Arial"/>
          <w:szCs w:val="22"/>
        </w:rPr>
        <w:t xml:space="preserve"> </w:t>
      </w:r>
      <w:r w:rsidRPr="003C5EB5">
        <w:rPr>
          <w:rFonts w:cs="Arial"/>
          <w:szCs w:val="22"/>
        </w:rPr>
        <w:t>auf</w:t>
      </w:r>
      <w:r w:rsidR="00A87105">
        <w:rPr>
          <w:rFonts w:cs="Arial"/>
          <w:szCs w:val="22"/>
        </w:rPr>
        <w:t xml:space="preserve"> </w:t>
      </w:r>
      <w:r w:rsidRPr="003C5EB5">
        <w:rPr>
          <w:rFonts w:cs="Arial"/>
          <w:szCs w:val="22"/>
        </w:rPr>
        <w:t>dieselbe</w:t>
      </w:r>
      <w:r w:rsidR="00A87105">
        <w:rPr>
          <w:rFonts w:cs="Arial"/>
          <w:szCs w:val="22"/>
        </w:rPr>
        <w:t xml:space="preserve"> </w:t>
      </w:r>
      <w:r w:rsidRPr="003C5EB5">
        <w:rPr>
          <w:rFonts w:cs="Arial"/>
          <w:szCs w:val="22"/>
        </w:rPr>
        <w:t>Weise</w:t>
      </w:r>
      <w:r w:rsidR="00A87105">
        <w:rPr>
          <w:rFonts w:cs="Arial"/>
          <w:szCs w:val="22"/>
        </w:rPr>
        <w:t xml:space="preserve"> </w:t>
      </w:r>
      <w:r w:rsidRPr="003C5EB5">
        <w:rPr>
          <w:rFonts w:cs="Arial"/>
          <w:szCs w:val="22"/>
        </w:rPr>
        <w:t>wie</w:t>
      </w:r>
      <w:r w:rsidR="00A87105">
        <w:rPr>
          <w:rFonts w:cs="Arial"/>
          <w:szCs w:val="22"/>
        </w:rPr>
        <w:t xml:space="preserve"> </w:t>
      </w:r>
      <w:r w:rsidRPr="003C5EB5">
        <w:rPr>
          <w:rFonts w:cs="Arial"/>
          <w:szCs w:val="22"/>
        </w:rPr>
        <w:t>auch</w:t>
      </w:r>
      <w:r w:rsidR="00A87105">
        <w:rPr>
          <w:rFonts w:cs="Arial"/>
          <w:szCs w:val="22"/>
        </w:rPr>
        <w:t xml:space="preserve"> </w:t>
      </w:r>
      <w:r w:rsidRPr="003C5EB5">
        <w:rPr>
          <w:rFonts w:cs="Arial"/>
          <w:szCs w:val="22"/>
        </w:rPr>
        <w:t>jene.”)</w:t>
      </w:r>
    </w:p>
    <w:p w:rsidR="00814831" w:rsidRPr="003C5EB5" w:rsidRDefault="00814831" w:rsidP="00814831">
      <w:pPr>
        <w:rPr>
          <w:rFonts w:cs="Arial"/>
          <w:szCs w:val="22"/>
        </w:rPr>
      </w:pPr>
    </w:p>
    <w:p w:rsidR="00814831" w:rsidRPr="003C5EB5" w:rsidRDefault="00814831" w:rsidP="00814831">
      <w:pPr>
        <w:rPr>
          <w:rFonts w:cs="Arial"/>
          <w:szCs w:val="22"/>
        </w:rPr>
      </w:pPr>
    </w:p>
    <w:p w:rsidR="00814831" w:rsidRPr="003C5EB5" w:rsidRDefault="00A87105" w:rsidP="00814831">
      <w:pPr>
        <w:rPr>
          <w:rFonts w:cs="Arial"/>
          <w:b/>
          <w:color w:val="002060"/>
          <w:szCs w:val="22"/>
        </w:rPr>
      </w:pPr>
      <w:r>
        <w:rPr>
          <w:rFonts w:cs="Arial"/>
          <w:b/>
          <w:color w:val="002060"/>
          <w:szCs w:val="22"/>
        </w:rPr>
        <w:t xml:space="preserve"> </w:t>
      </w:r>
      <w:r w:rsidR="00814831" w:rsidRPr="003C5EB5">
        <w:rPr>
          <w:rFonts w:cs="Arial"/>
          <w:b/>
          <w:color w:val="002060"/>
          <w:szCs w:val="22"/>
        </w:rPr>
        <w:t>„…</w:t>
      </w:r>
      <w:r>
        <w:rPr>
          <w:rFonts w:cs="Arial"/>
          <w:b/>
          <w:color w:val="002060"/>
          <w:szCs w:val="22"/>
        </w:rPr>
        <w:t xml:space="preserve"> </w:t>
      </w:r>
      <w:r w:rsidR="00814831" w:rsidRPr="003C5EB5">
        <w:rPr>
          <w:rFonts w:cs="Arial"/>
          <w:b/>
          <w:color w:val="0000FF"/>
          <w:szCs w:val="22"/>
        </w:rPr>
        <w:t>wenn</w:t>
      </w:r>
      <w:r>
        <w:rPr>
          <w:rFonts w:cs="Arial"/>
          <w:b/>
          <w:color w:val="0000FF"/>
          <w:szCs w:val="22"/>
        </w:rPr>
        <w:t xml:space="preserve"> </w:t>
      </w:r>
      <w:r w:rsidR="00814831" w:rsidRPr="003C5EB5">
        <w:rPr>
          <w:rFonts w:cs="Arial"/>
          <w:b/>
          <w:color w:val="0000FF"/>
          <w:szCs w:val="22"/>
        </w:rPr>
        <w:t>sie</w:t>
      </w:r>
      <w:r>
        <w:rPr>
          <w:rFonts w:cs="Arial"/>
          <w:b/>
          <w:color w:val="0000FF"/>
          <w:szCs w:val="22"/>
        </w:rPr>
        <w:t xml:space="preserve"> </w:t>
      </w:r>
      <w:r w:rsidR="00814831" w:rsidRPr="003C5EB5">
        <w:rPr>
          <w:rFonts w:cs="Arial"/>
          <w:b/>
          <w:color w:val="0000FF"/>
          <w:szCs w:val="22"/>
        </w:rPr>
        <w:t>nicht</w:t>
      </w:r>
      <w:r>
        <w:rPr>
          <w:rFonts w:cs="Arial"/>
          <w:b/>
          <w:color w:val="0000FF"/>
          <w:szCs w:val="22"/>
        </w:rPr>
        <w:t xml:space="preserve"> </w:t>
      </w:r>
      <w:r w:rsidR="00814831" w:rsidRPr="003C5EB5">
        <w:rPr>
          <w:rFonts w:cs="Arial"/>
          <w:b/>
          <w:color w:val="0000FF"/>
          <w:szCs w:val="22"/>
        </w:rPr>
        <w:t>im</w:t>
      </w:r>
      <w:r>
        <w:rPr>
          <w:rFonts w:cs="Arial"/>
          <w:b/>
          <w:color w:val="0000FF"/>
          <w:szCs w:val="22"/>
        </w:rPr>
        <w:t xml:space="preserve"> </w:t>
      </w:r>
      <w:r w:rsidR="00814831" w:rsidRPr="003C5EB5">
        <w:rPr>
          <w:rFonts w:cs="Arial"/>
          <w:b/>
          <w:color w:val="0000FF"/>
          <w:szCs w:val="22"/>
        </w:rPr>
        <w:t>Unglauben</w:t>
      </w:r>
      <w:r>
        <w:rPr>
          <w:rFonts w:cs="Arial"/>
          <w:b/>
          <w:color w:val="0000FF"/>
          <w:szCs w:val="22"/>
        </w:rPr>
        <w:t xml:space="preserve"> </w:t>
      </w:r>
      <w:r w:rsidR="00814831" w:rsidRPr="003C5EB5">
        <w:rPr>
          <w:rFonts w:cs="Arial"/>
          <w:b/>
          <w:color w:val="0000FF"/>
          <w:szCs w:val="22"/>
        </w:rPr>
        <w:t>bleiben</w:t>
      </w:r>
      <w:r w:rsidR="00814831" w:rsidRPr="003C5EB5">
        <w:rPr>
          <w:rFonts w:cs="Arial"/>
          <w:b/>
          <w:color w:val="002060"/>
          <w:szCs w:val="22"/>
        </w:rPr>
        <w:t>”:</w:t>
      </w:r>
      <w:r>
        <w:rPr>
          <w:rFonts w:cs="Arial"/>
          <w:b/>
          <w:color w:val="002060"/>
          <w:szCs w:val="22"/>
        </w:rPr>
        <w:t xml:space="preserve"> </w:t>
      </w:r>
    </w:p>
    <w:p w:rsidR="00814831" w:rsidRPr="003C5EB5" w:rsidRDefault="00A87105" w:rsidP="00814831">
      <w:pPr>
        <w:rPr>
          <w:rFonts w:cs="Arial"/>
          <w:szCs w:val="22"/>
        </w:rPr>
      </w:pPr>
      <w:r>
        <w:rPr>
          <w:rFonts w:cs="Arial"/>
          <w:b/>
          <w:color w:val="002060"/>
          <w:szCs w:val="22"/>
        </w:rPr>
        <w:t xml:space="preserve">    </w:t>
      </w:r>
      <w:r w:rsidR="00814831" w:rsidRPr="003C5EB5">
        <w:rPr>
          <w:rFonts w:cs="Arial"/>
          <w:szCs w:val="22"/>
        </w:rPr>
        <w:t>Das</w:t>
      </w:r>
      <w:r>
        <w:rPr>
          <w:rFonts w:cs="Arial"/>
          <w:szCs w:val="22"/>
        </w:rPr>
        <w:t xml:space="preserve"> </w:t>
      </w:r>
      <w:r w:rsidR="00814831" w:rsidRPr="003C5EB5">
        <w:rPr>
          <w:rFonts w:cs="Arial"/>
          <w:szCs w:val="22"/>
        </w:rPr>
        <w:t>Bleiben</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Unglauben</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eine</w:t>
      </w:r>
      <w:r>
        <w:rPr>
          <w:rFonts w:cs="Arial"/>
          <w:szCs w:val="22"/>
        </w:rPr>
        <w:t xml:space="preserve"> </w:t>
      </w:r>
      <w:r w:rsidR="00814831" w:rsidRPr="003C5EB5">
        <w:rPr>
          <w:rFonts w:cs="Arial"/>
          <w:szCs w:val="22"/>
        </w:rPr>
        <w:t>Möglichkeit</w:t>
      </w:r>
      <w:r>
        <w:rPr>
          <w:rFonts w:cs="Arial"/>
          <w:szCs w:val="22"/>
        </w:rPr>
        <w:t xml:space="preserve"> </w:t>
      </w:r>
      <w:r w:rsidR="00814831" w:rsidRPr="003C5EB5">
        <w:rPr>
          <w:rFonts w:cs="Arial"/>
          <w:szCs w:val="22"/>
        </w:rPr>
        <w:t>vorausgesetzt,</w:t>
      </w:r>
      <w:r>
        <w:rPr>
          <w:rFonts w:cs="Arial"/>
          <w:szCs w:val="22"/>
        </w:rPr>
        <w:t xml:space="preserve"> </w:t>
      </w:r>
      <w:r w:rsidR="00814831" w:rsidRPr="003C5EB5">
        <w:rPr>
          <w:rFonts w:cs="Arial"/>
          <w:szCs w:val="22"/>
        </w:rPr>
        <w:t>d.</w:t>
      </w:r>
      <w:r>
        <w:rPr>
          <w:rFonts w:cs="Arial"/>
          <w:szCs w:val="22"/>
        </w:rPr>
        <w:t xml:space="preserve"> </w:t>
      </w:r>
      <w:r w:rsidR="00814831" w:rsidRPr="003C5EB5">
        <w:rPr>
          <w:rFonts w:cs="Arial"/>
          <w:szCs w:val="22"/>
        </w:rPr>
        <w:t>h.,.</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ausgeschlossen,</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welche</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Unglauben</w:t>
      </w:r>
      <w:r>
        <w:rPr>
          <w:rFonts w:cs="Arial"/>
          <w:szCs w:val="22"/>
        </w:rPr>
        <w:t xml:space="preserve"> </w:t>
      </w:r>
      <w:r w:rsidR="00814831" w:rsidRPr="003C5EB5">
        <w:rPr>
          <w:rFonts w:cs="Arial"/>
          <w:szCs w:val="22"/>
        </w:rPr>
        <w:t>bleiben.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Vers</w:t>
      </w:r>
      <w:r>
        <w:rPr>
          <w:rFonts w:cs="Arial"/>
          <w:szCs w:val="22"/>
        </w:rPr>
        <w:t xml:space="preserve"> </w:t>
      </w:r>
      <w:r w:rsidR="00814831" w:rsidRPr="003C5EB5">
        <w:rPr>
          <w:rFonts w:cs="Arial"/>
          <w:szCs w:val="22"/>
        </w:rPr>
        <w:t>setzt</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voraus,</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alle</w:t>
      </w:r>
      <w:r>
        <w:rPr>
          <w:rFonts w:cs="Arial"/>
          <w:szCs w:val="22"/>
        </w:rPr>
        <w:t xml:space="preserve"> </w:t>
      </w:r>
      <w:r w:rsidR="00814831" w:rsidRPr="003C5EB5">
        <w:rPr>
          <w:rFonts w:cs="Arial"/>
          <w:szCs w:val="22"/>
        </w:rPr>
        <w:t>bekehren.</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Nb.:</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geht</w:t>
      </w:r>
      <w:r>
        <w:rPr>
          <w:rFonts w:cs="Arial"/>
          <w:szCs w:val="22"/>
        </w:rPr>
        <w:t xml:space="preserve"> </w:t>
      </w:r>
      <w:r w:rsidR="00814831" w:rsidRPr="003C5EB5">
        <w:rPr>
          <w:rFonts w:cs="Arial"/>
          <w:szCs w:val="22"/>
        </w:rPr>
        <w:t>in</w:t>
      </w:r>
      <w:r>
        <w:rPr>
          <w:rFonts w:cs="Arial"/>
          <w:szCs w:val="22"/>
        </w:rPr>
        <w:t xml:space="preserve"> Römer </w:t>
      </w:r>
      <w:r w:rsidR="00814831" w:rsidRPr="003C5EB5">
        <w:rPr>
          <w:rFonts w:cs="Arial"/>
          <w:szCs w:val="22"/>
        </w:rPr>
        <w:t>11</w:t>
      </w:r>
      <w:r>
        <w:rPr>
          <w:rFonts w:cs="Arial"/>
          <w:szCs w:val="22"/>
        </w:rPr>
        <w:t xml:space="preserve"> </w:t>
      </w:r>
      <w:r w:rsidR="00814831" w:rsidRPr="003C5EB5">
        <w:rPr>
          <w:rFonts w:cs="Arial"/>
          <w:szCs w:val="22"/>
        </w:rPr>
        <w:t>um</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historische</w:t>
      </w:r>
      <w:r>
        <w:rPr>
          <w:rFonts w:cs="Arial"/>
          <w:szCs w:val="22"/>
        </w:rPr>
        <w:t xml:space="preserve"> </w:t>
      </w:r>
      <w:r w:rsidR="00814831" w:rsidRPr="003C5EB5">
        <w:rPr>
          <w:rFonts w:cs="Arial"/>
          <w:szCs w:val="22"/>
        </w:rPr>
        <w:t>alttestamentliche</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Dieses</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muss</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Messias</w:t>
      </w:r>
      <w:r>
        <w:rPr>
          <w:rFonts w:cs="Arial"/>
          <w:szCs w:val="22"/>
        </w:rPr>
        <w:t xml:space="preserve"> </w:t>
      </w:r>
      <w:r w:rsidR="00814831" w:rsidRPr="003C5EB5">
        <w:rPr>
          <w:rFonts w:cs="Arial"/>
          <w:szCs w:val="22"/>
        </w:rPr>
        <w:t>annehmen,</w:t>
      </w:r>
      <w:r>
        <w:rPr>
          <w:rFonts w:cs="Arial"/>
          <w:szCs w:val="22"/>
        </w:rPr>
        <w:t xml:space="preserve"> </w:t>
      </w:r>
      <w:r w:rsidR="00814831" w:rsidRPr="003C5EB5">
        <w:rPr>
          <w:rFonts w:cs="Arial"/>
          <w:szCs w:val="22"/>
        </w:rPr>
        <w:t>um</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Zorngericht</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(70</w:t>
      </w:r>
      <w:r>
        <w:rPr>
          <w:rFonts w:cs="Arial"/>
          <w:szCs w:val="22"/>
        </w:rPr>
        <w:t xml:space="preserve"> </w:t>
      </w:r>
      <w:r w:rsidR="00814831" w:rsidRPr="003C5EB5">
        <w:rPr>
          <w:rFonts w:cs="Arial"/>
          <w:szCs w:val="22"/>
        </w:rPr>
        <w:t>n.</w:t>
      </w:r>
      <w:r>
        <w:rPr>
          <w:rFonts w:cs="Arial"/>
          <w:szCs w:val="22"/>
        </w:rPr>
        <w:t xml:space="preserve"> </w:t>
      </w:r>
      <w:r w:rsidR="00814831" w:rsidRPr="003C5EB5">
        <w:rPr>
          <w:rFonts w:cs="Arial"/>
          <w:szCs w:val="22"/>
        </w:rPr>
        <w:t>Chr.)</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entgehen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zur</w:t>
      </w:r>
      <w:r>
        <w:rPr>
          <w:rFonts w:cs="Arial"/>
          <w:szCs w:val="22"/>
        </w:rPr>
        <w:t xml:space="preserve"> </w:t>
      </w:r>
      <w:r w:rsidR="00814831" w:rsidRPr="003C5EB5">
        <w:rPr>
          <w:rFonts w:cs="Arial"/>
          <w:szCs w:val="22"/>
        </w:rPr>
        <w:t>Verheißungserfüllung</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gelangen.</w:t>
      </w:r>
      <w:r>
        <w:rPr>
          <w:rFonts w:cs="Arial"/>
          <w:szCs w:val="22"/>
        </w:rPr>
        <w:t xml:space="preserve"> </w:t>
      </w:r>
      <w:r w:rsidR="00814831" w:rsidRPr="003C5EB5">
        <w:rPr>
          <w:rFonts w:cs="Arial"/>
          <w:szCs w:val="22"/>
        </w:rPr>
        <w:t>Jeder</w:t>
      </w:r>
      <w:r>
        <w:rPr>
          <w:rFonts w:cs="Arial"/>
          <w:szCs w:val="22"/>
        </w:rPr>
        <w:t xml:space="preserve"> </w:t>
      </w:r>
      <w:r w:rsidR="00814831" w:rsidRPr="003C5EB5">
        <w:rPr>
          <w:rFonts w:cs="Arial"/>
          <w:szCs w:val="22"/>
        </w:rPr>
        <w:t>einzelne</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ihnen</w:t>
      </w:r>
      <w:r>
        <w:rPr>
          <w:rFonts w:cs="Arial"/>
          <w:szCs w:val="22"/>
        </w:rPr>
        <w:t xml:space="preserve"> </w:t>
      </w:r>
      <w:r w:rsidR="00814831" w:rsidRPr="003C5EB5">
        <w:rPr>
          <w:rFonts w:cs="Arial"/>
          <w:szCs w:val="22"/>
        </w:rPr>
        <w:t>muss</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hineingelangen,</w:t>
      </w:r>
      <w:r>
        <w:rPr>
          <w:rFonts w:cs="Arial"/>
          <w:szCs w:val="22"/>
        </w:rPr>
        <w:t xml:space="preserve"> </w:t>
      </w:r>
      <w:r w:rsidR="00814831" w:rsidRPr="003C5EB5">
        <w:rPr>
          <w:rFonts w:cs="Arial"/>
          <w:szCs w:val="22"/>
        </w:rPr>
        <w:t>d.</w:t>
      </w:r>
      <w:r>
        <w:rPr>
          <w:rFonts w:cs="Arial"/>
          <w:szCs w:val="22"/>
        </w:rPr>
        <w:t xml:space="preserve"> </w:t>
      </w:r>
      <w:r w:rsidR="00814831" w:rsidRPr="003C5EB5">
        <w:rPr>
          <w:rFonts w:cs="Arial"/>
          <w:szCs w:val="22"/>
        </w:rPr>
        <w:t>h.</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„Überrest</w:t>
      </w:r>
      <w:r>
        <w:rPr>
          <w:rFonts w:cs="Arial"/>
          <w:szCs w:val="22"/>
        </w:rPr>
        <w:t xml:space="preserve"> </w:t>
      </w:r>
      <w:r w:rsidR="00814831" w:rsidRPr="003C5EB5">
        <w:rPr>
          <w:rFonts w:cs="Arial"/>
          <w:szCs w:val="22"/>
        </w:rPr>
        <w:t>nach</w:t>
      </w:r>
      <w:r>
        <w:rPr>
          <w:rFonts w:cs="Arial"/>
          <w:szCs w:val="22"/>
        </w:rPr>
        <w:t xml:space="preserve"> </w:t>
      </w:r>
      <w:r w:rsidR="00814831" w:rsidRPr="003C5EB5">
        <w:rPr>
          <w:rFonts w:cs="Arial"/>
          <w:szCs w:val="22"/>
        </w:rPr>
        <w:t>Gnadenerwählung”.</w:t>
      </w:r>
      <w:r>
        <w:rPr>
          <w:rFonts w:cs="Arial"/>
          <w:szCs w:val="22"/>
        </w:rPr>
        <w:t xml:space="preserve"> </w:t>
      </w:r>
      <w:r w:rsidR="00814831" w:rsidRPr="003C5EB5">
        <w:rPr>
          <w:rFonts w:cs="Arial"/>
          <w:szCs w:val="22"/>
        </w:rPr>
        <w:t>Nur</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Überrest</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vor</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Zorngericht</w:t>
      </w:r>
      <w:r>
        <w:rPr>
          <w:rFonts w:cs="Arial"/>
          <w:szCs w:val="22"/>
        </w:rPr>
        <w:t xml:space="preserve"> </w:t>
      </w:r>
      <w:r w:rsidR="00814831" w:rsidRPr="003C5EB5">
        <w:rPr>
          <w:rFonts w:cs="Arial"/>
          <w:szCs w:val="22"/>
        </w:rPr>
        <w:t>gerettet</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hineingerettet</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neue</w:t>
      </w:r>
      <w:r>
        <w:rPr>
          <w:rFonts w:cs="Arial"/>
          <w:szCs w:val="22"/>
        </w:rPr>
        <w:t xml:space="preserve"> </w:t>
      </w:r>
      <w:r w:rsidR="00814831" w:rsidRPr="003C5EB5">
        <w:rPr>
          <w:rFonts w:cs="Arial"/>
          <w:szCs w:val="22"/>
        </w:rPr>
        <w:t>Jerusalem,</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himmlische</w:t>
      </w:r>
      <w:r>
        <w:rPr>
          <w:rFonts w:cs="Arial"/>
          <w:szCs w:val="22"/>
        </w:rPr>
        <w:t xml:space="preserve"> </w:t>
      </w:r>
      <w:r w:rsidR="00814831" w:rsidRPr="003C5EB5">
        <w:rPr>
          <w:rFonts w:cs="Arial"/>
          <w:szCs w:val="22"/>
        </w:rPr>
        <w:t>Erbteil.</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historische</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AT</w:t>
      </w:r>
      <w:r>
        <w:rPr>
          <w:rFonts w:cs="Arial"/>
          <w:szCs w:val="22"/>
        </w:rPr>
        <w:t xml:space="preserve"> </w:t>
      </w:r>
      <w:r w:rsidR="00814831" w:rsidRPr="003C5EB5">
        <w:rPr>
          <w:rFonts w:cs="Arial"/>
          <w:szCs w:val="22"/>
        </w:rPr>
        <w:t>Prophetie</w:t>
      </w:r>
      <w:r>
        <w:rPr>
          <w:rFonts w:cs="Arial"/>
          <w:szCs w:val="22"/>
        </w:rPr>
        <w:t xml:space="preserve"> </w:t>
      </w:r>
      <w:r w:rsidR="00814831" w:rsidRPr="003C5EB5">
        <w:rPr>
          <w:rFonts w:cs="Arial"/>
          <w:szCs w:val="22"/>
        </w:rPr>
        <w:t>her</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potentielle</w:t>
      </w:r>
      <w:r>
        <w:rPr>
          <w:rFonts w:cs="Arial"/>
          <w:szCs w:val="22"/>
        </w:rPr>
        <w:t xml:space="preserve"> </w:t>
      </w:r>
      <w:r w:rsidR="00814831" w:rsidRPr="003C5EB5">
        <w:rPr>
          <w:rFonts w:cs="Arial"/>
          <w:szCs w:val="22"/>
        </w:rPr>
        <w:t>Verheißungsempfänger.</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sagt</w:t>
      </w:r>
      <w:r>
        <w:rPr>
          <w:rFonts w:cs="Arial"/>
          <w:szCs w:val="22"/>
        </w:rPr>
        <w:t xml:space="preserve"> </w:t>
      </w:r>
      <w:r w:rsidR="00814831" w:rsidRPr="003C5EB5">
        <w:rPr>
          <w:rFonts w:cs="Arial"/>
          <w:szCs w:val="22"/>
        </w:rPr>
        <w:t>uns</w:t>
      </w:r>
      <w:r>
        <w:rPr>
          <w:rFonts w:cs="Arial"/>
          <w:szCs w:val="22"/>
        </w:rPr>
        <w:t xml:space="preserve"> </w:t>
      </w:r>
      <w:r w:rsidR="00814831" w:rsidRPr="003C5EB5">
        <w:rPr>
          <w:rFonts w:cs="Arial"/>
          <w:szCs w:val="22"/>
        </w:rPr>
        <w:t>klar,</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nur</w:t>
      </w:r>
      <w:r>
        <w:rPr>
          <w:rFonts w:cs="Arial"/>
          <w:szCs w:val="22"/>
        </w:rPr>
        <w:t xml:space="preserve"> </w:t>
      </w:r>
      <w:r w:rsidR="00814831" w:rsidRPr="003C5EB5">
        <w:rPr>
          <w:rFonts w:cs="Arial"/>
          <w:szCs w:val="22"/>
        </w:rPr>
        <w:t>diejenigen,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Messias</w:t>
      </w:r>
      <w:r>
        <w:rPr>
          <w:rFonts w:cs="Arial"/>
          <w:szCs w:val="22"/>
        </w:rPr>
        <w:t xml:space="preserve"> </w:t>
      </w:r>
      <w:r w:rsidR="00814831" w:rsidRPr="003C5EB5">
        <w:rPr>
          <w:rFonts w:cs="Arial"/>
          <w:szCs w:val="22"/>
        </w:rPr>
        <w:t>angenommen</w:t>
      </w:r>
      <w:r>
        <w:rPr>
          <w:rFonts w:cs="Arial"/>
          <w:szCs w:val="22"/>
        </w:rPr>
        <w:t xml:space="preserve"> </w:t>
      </w:r>
      <w:r w:rsidR="00814831" w:rsidRPr="003C5EB5">
        <w:rPr>
          <w:rFonts w:cs="Arial"/>
          <w:szCs w:val="22"/>
        </w:rPr>
        <w:t>haben,</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eigentliche</w:t>
      </w:r>
      <w:r>
        <w:rPr>
          <w:rFonts w:cs="Arial"/>
          <w:szCs w:val="22"/>
        </w:rPr>
        <w:t xml:space="preserve"> </w:t>
      </w:r>
      <w:r w:rsidR="00814831" w:rsidRPr="003C5EB5">
        <w:rPr>
          <w:rFonts w:cs="Arial"/>
          <w:szCs w:val="22"/>
        </w:rPr>
        <w:t>Verheißungsempfänger</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„Same”)</w:t>
      </w:r>
      <w:r>
        <w:rPr>
          <w:rFonts w:cs="Arial"/>
          <w:szCs w:val="22"/>
        </w:rPr>
        <w:t xml:space="preserve"> </w:t>
      </w:r>
      <w:r w:rsidR="00814831" w:rsidRPr="003C5EB5">
        <w:rPr>
          <w:rFonts w:cs="Arial"/>
          <w:szCs w:val="22"/>
        </w:rPr>
        <w:t>gelten</w:t>
      </w:r>
      <w:r>
        <w:rPr>
          <w:rFonts w:cs="Arial"/>
          <w:szCs w:val="22"/>
        </w:rPr>
        <w:t xml:space="preserve"> </w:t>
      </w:r>
      <w:r w:rsidR="00814831" w:rsidRPr="003C5EB5">
        <w:rPr>
          <w:rFonts w:cs="Arial"/>
          <w:szCs w:val="22"/>
        </w:rPr>
        <w:t>(Rom</w:t>
      </w:r>
      <w:r>
        <w:rPr>
          <w:rFonts w:cs="Arial"/>
          <w:szCs w:val="22"/>
        </w:rPr>
        <w:t xml:space="preserve"> </w:t>
      </w:r>
      <w:r w:rsidR="00814831" w:rsidRPr="003C5EB5">
        <w:rPr>
          <w:rFonts w:cs="Arial"/>
          <w:szCs w:val="22"/>
        </w:rPr>
        <w:t>9</w:t>
      </w:r>
      <w:r>
        <w:rPr>
          <w:rFonts w:cs="Arial"/>
          <w:szCs w:val="22"/>
        </w:rPr>
        <w:t>, 6</w:t>
      </w:r>
      <w:r w:rsidR="00814831" w:rsidRPr="003C5EB5">
        <w:rPr>
          <w:rFonts w:cs="Arial"/>
          <w:szCs w:val="22"/>
        </w:rPr>
        <w:t>-8).</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Kinder</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Fleisches,</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Kinder</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zCs w:val="22"/>
        </w:rPr>
        <w:t>sondern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Kinder</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Verheißung</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Same</w:t>
      </w:r>
      <w:r>
        <w:rPr>
          <w:rFonts w:cs="Arial"/>
          <w:szCs w:val="22"/>
        </w:rPr>
        <w:t xml:space="preserve"> </w:t>
      </w:r>
      <w:r w:rsidR="00814831" w:rsidRPr="003C5EB5">
        <w:rPr>
          <w:rFonts w:cs="Arial"/>
          <w:szCs w:val="22"/>
        </w:rPr>
        <w:t>gerechnet.</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alle,</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Jakob</w:t>
      </w:r>
      <w:r>
        <w:rPr>
          <w:rFonts w:cs="Arial"/>
          <w:szCs w:val="22"/>
        </w:rPr>
        <w:t xml:space="preserve"> </w:t>
      </w:r>
      <w:r w:rsidR="00814831" w:rsidRPr="003C5EB5">
        <w:rPr>
          <w:rFonts w:cs="Arial"/>
          <w:szCs w:val="22"/>
        </w:rPr>
        <w:t>abstammten,</w:t>
      </w:r>
      <w:r>
        <w:rPr>
          <w:rFonts w:cs="Arial"/>
          <w:szCs w:val="22"/>
        </w:rPr>
        <w:t xml:space="preserve"> </w:t>
      </w:r>
      <w:r w:rsidR="00814831" w:rsidRPr="003C5EB5">
        <w:rPr>
          <w:rFonts w:cs="Arial"/>
          <w:szCs w:val="22"/>
        </w:rPr>
        <w:t>galten</w:t>
      </w:r>
      <w:r>
        <w:rPr>
          <w:rFonts w:cs="Arial"/>
          <w:szCs w:val="22"/>
        </w:rPr>
        <w:t xml:space="preserve"> </w:t>
      </w:r>
      <w:r w:rsidR="00814831" w:rsidRPr="003C5EB5">
        <w:rPr>
          <w:rFonts w:cs="Arial"/>
          <w:szCs w:val="22"/>
        </w:rPr>
        <w:t>zur</w:t>
      </w:r>
      <w:r>
        <w:rPr>
          <w:rFonts w:cs="Arial"/>
          <w:szCs w:val="22"/>
        </w:rPr>
        <w:t xml:space="preserve"> </w:t>
      </w:r>
      <w:r w:rsidR="00814831" w:rsidRPr="003C5EB5">
        <w:rPr>
          <w:rFonts w:cs="Arial"/>
          <w:szCs w:val="22"/>
        </w:rPr>
        <w:t>Zeit</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faktische</w:t>
      </w:r>
      <w:r>
        <w:rPr>
          <w:rFonts w:cs="Arial"/>
          <w:szCs w:val="22"/>
        </w:rPr>
        <w:t xml:space="preserve"> </w:t>
      </w:r>
      <w:r w:rsidR="00814831" w:rsidRPr="003C5EB5">
        <w:rPr>
          <w:rFonts w:cs="Arial"/>
          <w:szCs w:val="22"/>
        </w:rPr>
        <w:t>Verheißungsträger,</w:t>
      </w:r>
      <w:r>
        <w:rPr>
          <w:rFonts w:cs="Arial"/>
          <w:szCs w:val="22"/>
        </w:rPr>
        <w:t xml:space="preserve"> </w:t>
      </w:r>
      <w:r w:rsidR="00814831" w:rsidRPr="003C5EB5">
        <w:rPr>
          <w:rFonts w:cs="Arial"/>
          <w:szCs w:val="22"/>
        </w:rPr>
        <w:t>sondern</w:t>
      </w:r>
      <w:r>
        <w:rPr>
          <w:rFonts w:cs="Arial"/>
          <w:szCs w:val="22"/>
        </w:rPr>
        <w:t xml:space="preserve"> </w:t>
      </w:r>
      <w:r w:rsidR="00814831" w:rsidRPr="003C5EB5">
        <w:rPr>
          <w:rFonts w:cs="Arial"/>
          <w:szCs w:val="22"/>
        </w:rPr>
        <w:t>nur</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messiasgläubigen</w:t>
      </w:r>
      <w:r>
        <w:rPr>
          <w:rFonts w:cs="Arial"/>
          <w:szCs w:val="22"/>
        </w:rPr>
        <w:t xml:space="preserve"> </w:t>
      </w:r>
      <w:r w:rsidR="00814831" w:rsidRPr="003C5EB5">
        <w:rPr>
          <w:rFonts w:cs="Arial"/>
          <w:szCs w:val="22"/>
        </w:rPr>
        <w:t>Juden</w:t>
      </w:r>
      <w:r>
        <w:rPr>
          <w:rFonts w:cs="Arial"/>
          <w:szCs w:val="22"/>
        </w:rPr>
        <w:t xml:space="preserve"> </w:t>
      </w:r>
      <w:r w:rsidR="00814831" w:rsidRPr="003C5EB5">
        <w:rPr>
          <w:rFonts w:cs="Arial"/>
          <w:szCs w:val="22"/>
        </w:rPr>
        <w:t>(„Kinder</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Verheißung”,</w:t>
      </w:r>
      <w:r>
        <w:rPr>
          <w:rFonts w:cs="Arial"/>
          <w:szCs w:val="22"/>
        </w:rPr>
        <w:t xml:space="preserve"> </w:t>
      </w:r>
      <w:r w:rsidR="00814831" w:rsidRPr="003C5EB5">
        <w:rPr>
          <w:rFonts w:cs="Arial"/>
          <w:szCs w:val="22"/>
        </w:rPr>
        <w:t>9</w:t>
      </w:r>
      <w:r>
        <w:rPr>
          <w:rFonts w:cs="Arial"/>
          <w:szCs w:val="22"/>
        </w:rPr>
        <w:t>, 8</w:t>
      </w:r>
      <w:r w:rsidR="00814831" w:rsidRPr="003C5EB5">
        <w:rPr>
          <w:rFonts w:cs="Arial"/>
          <w:szCs w:val="22"/>
        </w:rPr>
        <w: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anderen</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Moment</w:t>
      </w:r>
      <w:r>
        <w:rPr>
          <w:rFonts w:cs="Arial"/>
          <w:szCs w:val="22"/>
        </w:rPr>
        <w:t xml:space="preserve"> </w:t>
      </w:r>
      <w:r w:rsidR="00814831" w:rsidRPr="003C5EB5">
        <w:rPr>
          <w:rFonts w:cs="Arial"/>
          <w:szCs w:val="22"/>
        </w:rPr>
        <w:t>noch</w:t>
      </w:r>
      <w:r>
        <w:rPr>
          <w:rFonts w:cs="Arial"/>
          <w:szCs w:val="22"/>
        </w:rPr>
        <w:t xml:space="preserve"> </w:t>
      </w:r>
      <w:r w:rsidR="00814831" w:rsidRPr="003C5EB5">
        <w:rPr>
          <w:rFonts w:cs="Arial"/>
          <w:szCs w:val="22"/>
        </w:rPr>
        <w:t>„Feinde</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Evangeliums”</w:t>
      </w:r>
      <w:r>
        <w:rPr>
          <w:rFonts w:cs="Arial"/>
          <w:szCs w:val="22"/>
        </w:rPr>
        <w:t xml:space="preserve"> </w:t>
      </w:r>
      <w:r w:rsidR="00814831" w:rsidRPr="003C5EB5">
        <w:rPr>
          <w:rFonts w:cs="Arial"/>
          <w:szCs w:val="22"/>
        </w:rPr>
        <w:t>waren,</w:t>
      </w:r>
      <w:r>
        <w:rPr>
          <w:rFonts w:cs="Arial"/>
          <w:szCs w:val="22"/>
        </w:rPr>
        <w:t xml:space="preserve"> </w:t>
      </w:r>
      <w:r w:rsidR="00814831" w:rsidRPr="003C5EB5">
        <w:rPr>
          <w:rFonts w:cs="Arial"/>
          <w:szCs w:val="22"/>
        </w:rPr>
        <w:t>waren</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unwiderruflich</w:t>
      </w:r>
      <w:r>
        <w:rPr>
          <w:rFonts w:cs="Arial"/>
          <w:szCs w:val="22"/>
        </w:rPr>
        <w:t xml:space="preserve"> </w:t>
      </w:r>
      <w:r w:rsidR="00814831" w:rsidRPr="003C5EB5">
        <w:rPr>
          <w:rFonts w:cs="Arial"/>
          <w:szCs w:val="22"/>
        </w:rPr>
        <w:t>ausgeschlossen,</w:t>
      </w:r>
      <w:r>
        <w:rPr>
          <w:rFonts w:cs="Arial"/>
          <w:szCs w:val="22"/>
        </w:rPr>
        <w:t xml:space="preserve"> </w:t>
      </w:r>
      <w:r w:rsidR="00814831" w:rsidRPr="003C5EB5">
        <w:rPr>
          <w:rFonts w:cs="Arial"/>
          <w:szCs w:val="22"/>
        </w:rPr>
        <w:t>denn</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konnten</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noch</w:t>
      </w:r>
      <w:r>
        <w:rPr>
          <w:rFonts w:cs="Arial"/>
          <w:szCs w:val="22"/>
        </w:rPr>
        <w:t xml:space="preserve"> </w:t>
      </w:r>
      <w:r w:rsidR="00814831" w:rsidRPr="003C5EB5">
        <w:rPr>
          <w:rFonts w:cs="Arial"/>
          <w:szCs w:val="22"/>
        </w:rPr>
        <w:t>bekehren,</w:t>
      </w:r>
      <w:r>
        <w:rPr>
          <w:rFonts w:cs="Arial"/>
          <w:szCs w:val="22"/>
        </w:rPr>
        <w:t xml:space="preserve"> </w:t>
      </w:r>
      <w:r w:rsidR="00814831" w:rsidRPr="003C5EB5">
        <w:rPr>
          <w:rFonts w:cs="Arial"/>
          <w:szCs w:val="22"/>
        </w:rPr>
        <w:t>solange</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ihnen</w:t>
      </w:r>
      <w:r>
        <w:rPr>
          <w:rFonts w:cs="Arial"/>
          <w:szCs w:val="22"/>
        </w:rPr>
        <w:t xml:space="preserve"> </w:t>
      </w:r>
      <w:r w:rsidR="00814831" w:rsidRPr="003C5EB5">
        <w:rPr>
          <w:rFonts w:cs="Arial"/>
          <w:szCs w:val="22"/>
        </w:rPr>
        <w:t>noch</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Gnadenfrist</w:t>
      </w:r>
      <w:r>
        <w:rPr>
          <w:rFonts w:cs="Arial"/>
          <w:szCs w:val="22"/>
        </w:rPr>
        <w:t xml:space="preserve"> </w:t>
      </w:r>
      <w:r w:rsidR="00814831" w:rsidRPr="003C5EB5">
        <w:rPr>
          <w:rFonts w:cs="Arial"/>
          <w:szCs w:val="22"/>
        </w:rPr>
        <w:t>schenkte</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Gericht</w:t>
      </w:r>
      <w:r>
        <w:rPr>
          <w:rFonts w:cs="Arial"/>
          <w:szCs w:val="22"/>
        </w:rPr>
        <w:t xml:space="preserve"> </w:t>
      </w:r>
      <w:r w:rsidR="00814831" w:rsidRPr="003C5EB5">
        <w:rPr>
          <w:rFonts w:cs="Arial"/>
          <w:szCs w:val="22"/>
        </w:rPr>
        <w:t>hinauszögerte.</w:t>
      </w:r>
      <w:r>
        <w:rPr>
          <w:rFonts w:cs="Arial"/>
          <w:szCs w:val="22"/>
        </w:rPr>
        <w:t xml:space="preserve"> </w:t>
      </w:r>
    </w:p>
    <w:p w:rsidR="00814831" w:rsidRPr="003C5EB5" w:rsidRDefault="00A87105" w:rsidP="00814831">
      <w:pPr>
        <w:rPr>
          <w:rFonts w:cs="Arial"/>
          <w:szCs w:val="22"/>
          <w:lang w:eastAsia="de-DE"/>
        </w:rPr>
      </w:pP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treue</w:t>
      </w:r>
      <w:r>
        <w:rPr>
          <w:rFonts w:cs="Arial"/>
          <w:szCs w:val="22"/>
        </w:rPr>
        <w:t xml:space="preserve"> </w:t>
      </w:r>
      <w:r w:rsidR="00814831" w:rsidRPr="003C5EB5">
        <w:rPr>
          <w:rFonts w:cs="Arial"/>
          <w:szCs w:val="22"/>
        </w:rPr>
        <w:t>Kern</w:t>
      </w:r>
      <w:r>
        <w:rPr>
          <w:rFonts w:cs="Arial"/>
          <w:szCs w:val="22"/>
        </w:rPr>
        <w:t xml:space="preserve"> </w:t>
      </w:r>
      <w:r w:rsidR="00814831" w:rsidRPr="003C5EB5">
        <w:rPr>
          <w:rFonts w:cs="Arial"/>
          <w:szCs w:val="22"/>
        </w:rPr>
        <w:t>(„Überrest</w:t>
      </w:r>
      <w:r>
        <w:rPr>
          <w:rFonts w:cs="Arial"/>
          <w:szCs w:val="22"/>
        </w:rPr>
        <w:t xml:space="preserve"> </w:t>
      </w:r>
      <w:r w:rsidR="00814831" w:rsidRPr="003C5EB5">
        <w:rPr>
          <w:rFonts w:cs="Arial"/>
          <w:szCs w:val="22"/>
        </w:rPr>
        <w:t>nach</w:t>
      </w:r>
      <w:r>
        <w:rPr>
          <w:rFonts w:cs="Arial"/>
          <w:szCs w:val="22"/>
        </w:rPr>
        <w:t xml:space="preserve"> </w:t>
      </w:r>
      <w:r w:rsidR="00814831" w:rsidRPr="003C5EB5">
        <w:rPr>
          <w:rFonts w:cs="Arial"/>
          <w:szCs w:val="22"/>
        </w:rPr>
        <w:t>Gnadenerwählung”,</w:t>
      </w:r>
      <w:r>
        <w:rPr>
          <w:rFonts w:cs="Arial"/>
          <w:szCs w:val="22"/>
        </w:rPr>
        <w:t xml:space="preserve"> </w:t>
      </w:r>
      <w:r w:rsidR="00814831" w:rsidRPr="003C5EB5">
        <w:rPr>
          <w:rFonts w:cs="Arial"/>
          <w:szCs w:val="22"/>
        </w:rPr>
        <w:t>11</w:t>
      </w:r>
      <w:r>
        <w:rPr>
          <w:rFonts w:cs="Arial"/>
          <w:szCs w:val="22"/>
        </w:rPr>
        <w:t>, 5</w:t>
      </w:r>
      <w:r w:rsidR="00814831" w:rsidRPr="003C5EB5">
        <w:rPr>
          <w:rFonts w:cs="Arial"/>
          <w:szCs w:val="22"/>
        </w:rPr>
        <w:t>)</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nur</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Same</w:t>
      </w:r>
      <w:r>
        <w:rPr>
          <w:rFonts w:cs="Arial"/>
          <w:szCs w:val="22"/>
        </w:rPr>
        <w:t xml:space="preserve"> </w:t>
      </w:r>
      <w:r w:rsidR="00814831" w:rsidRPr="003C5EB5">
        <w:rPr>
          <w:rFonts w:cs="Arial"/>
          <w:szCs w:val="22"/>
        </w:rPr>
        <w:t>gerechnet.</w:t>
      </w:r>
      <w:r>
        <w:rPr>
          <w:rFonts w:cs="Arial"/>
          <w:szCs w:val="22"/>
        </w:rPr>
        <w:t xml:space="preserve"> </w:t>
      </w:r>
      <w:r w:rsidR="00814831" w:rsidRPr="003C5EB5">
        <w:rPr>
          <w:rFonts w:cs="Arial"/>
          <w:szCs w:val="22"/>
        </w:rPr>
        <w:t>Für</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anderen</w:t>
      </w:r>
      <w:r>
        <w:rPr>
          <w:rFonts w:cs="Arial"/>
          <w:szCs w:val="22"/>
        </w:rPr>
        <w:t xml:space="preserve"> </w:t>
      </w:r>
      <w:r w:rsidR="00814831" w:rsidRPr="003C5EB5">
        <w:rPr>
          <w:rFonts w:cs="Arial"/>
          <w:szCs w:val="22"/>
        </w:rPr>
        <w:t>bestand</w:t>
      </w:r>
      <w:r>
        <w:rPr>
          <w:rFonts w:cs="Arial"/>
          <w:szCs w:val="22"/>
        </w:rPr>
        <w:t xml:space="preserve"> </w:t>
      </w:r>
      <w:r w:rsidR="00814831" w:rsidRPr="003C5EB5">
        <w:rPr>
          <w:rFonts w:cs="Arial"/>
          <w:szCs w:val="22"/>
        </w:rPr>
        <w:t>noch</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Gelegenheit,</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hinein</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so</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Überrest</w:t>
      </w:r>
      <w:r>
        <w:rPr>
          <w:rFonts w:cs="Arial"/>
          <w:szCs w:val="22"/>
        </w:rPr>
        <w:t xml:space="preserve"> </w:t>
      </w:r>
      <w:r w:rsidR="00814831" w:rsidRPr="003C5EB5">
        <w:rPr>
          <w:rFonts w:cs="Arial"/>
          <w:szCs w:val="22"/>
        </w:rPr>
        <w:t>hinein</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kommen).</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ihrem</w:t>
      </w:r>
      <w:r>
        <w:rPr>
          <w:rFonts w:cs="Arial"/>
          <w:szCs w:val="22"/>
        </w:rPr>
        <w:t xml:space="preserve"> </w:t>
      </w:r>
      <w:r w:rsidR="00814831" w:rsidRPr="003C5EB5">
        <w:rPr>
          <w:rFonts w:cs="Arial"/>
          <w:szCs w:val="22"/>
        </w:rPr>
        <w:t>damaligen</w:t>
      </w:r>
      <w:r>
        <w:rPr>
          <w:rFonts w:cs="Arial"/>
          <w:szCs w:val="22"/>
        </w:rPr>
        <w:t xml:space="preserve"> </w:t>
      </w:r>
      <w:r w:rsidR="00814831" w:rsidRPr="003C5EB5">
        <w:rPr>
          <w:rFonts w:cs="Arial"/>
          <w:szCs w:val="22"/>
        </w:rPr>
        <w:t>Zustand</w:t>
      </w:r>
      <w:r>
        <w:rPr>
          <w:rFonts w:cs="Arial"/>
          <w:szCs w:val="22"/>
        </w:rPr>
        <w:t xml:space="preserve"> </w:t>
      </w:r>
      <w:r w:rsidR="00814831" w:rsidRPr="003C5EB5">
        <w:rPr>
          <w:rFonts w:cs="Arial"/>
          <w:szCs w:val="22"/>
        </w:rPr>
        <w:t>waren</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Verheißungsträger,</w:t>
      </w:r>
      <w:r>
        <w:rPr>
          <w:rFonts w:cs="Arial"/>
          <w:szCs w:val="22"/>
        </w:rPr>
        <w:t xml:space="preserve"> </w:t>
      </w:r>
      <w:r w:rsidR="00814831" w:rsidRPr="003C5EB5">
        <w:rPr>
          <w:rFonts w:cs="Arial"/>
          <w:szCs w:val="22"/>
        </w:rPr>
        <w:t>sondern</w:t>
      </w:r>
      <w:r>
        <w:rPr>
          <w:rFonts w:cs="Arial"/>
          <w:szCs w:val="22"/>
        </w:rPr>
        <w:t xml:space="preserve"> </w:t>
      </w:r>
      <w:r w:rsidR="00814831" w:rsidRPr="003C5EB5">
        <w:rPr>
          <w:rFonts w:cs="Arial"/>
          <w:szCs w:val="22"/>
        </w:rPr>
        <w:t>vielmehr</w:t>
      </w:r>
      <w:r>
        <w:rPr>
          <w:rFonts w:cs="Arial"/>
          <w:szCs w:val="22"/>
        </w:rPr>
        <w:t xml:space="preserve"> </w:t>
      </w:r>
      <w:r w:rsidR="00814831" w:rsidRPr="003C5EB5">
        <w:rPr>
          <w:rFonts w:cs="Arial"/>
          <w:szCs w:val="22"/>
        </w:rPr>
        <w:t>Gerichtsgeweihte.</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Gericht</w:t>
      </w:r>
      <w:r>
        <w:rPr>
          <w:rFonts w:cs="Arial"/>
          <w:szCs w:val="22"/>
        </w:rPr>
        <w:t xml:space="preserve"> </w:t>
      </w:r>
      <w:r w:rsidR="00814831" w:rsidRPr="003C5EB5">
        <w:rPr>
          <w:rFonts w:cs="Arial"/>
          <w:szCs w:val="22"/>
        </w:rPr>
        <w:t>war</w:t>
      </w:r>
      <w:r>
        <w:rPr>
          <w:rFonts w:cs="Arial"/>
          <w:szCs w:val="22"/>
        </w:rPr>
        <w:t xml:space="preserve"> </w:t>
      </w:r>
      <w:r w:rsidR="00814831" w:rsidRPr="003C5EB5">
        <w:rPr>
          <w:rFonts w:cs="Arial"/>
          <w:szCs w:val="22"/>
        </w:rPr>
        <w:t>nahe</w:t>
      </w:r>
      <w:r>
        <w:rPr>
          <w:rFonts w:cs="Arial"/>
          <w:szCs w:val="22"/>
        </w:rPr>
        <w:t xml:space="preserve"> </w:t>
      </w:r>
      <w:r w:rsidR="00814831" w:rsidRPr="003C5EB5">
        <w:rPr>
          <w:rFonts w:cs="Arial"/>
          <w:szCs w:val="22"/>
        </w:rPr>
        <w:t>(vgl.</w:t>
      </w:r>
      <w:r>
        <w:rPr>
          <w:rFonts w:cs="Arial"/>
          <w:szCs w:val="22"/>
        </w:rPr>
        <w:t xml:space="preserve"> Römer </w:t>
      </w:r>
      <w:r w:rsidR="00814831" w:rsidRPr="003C5EB5">
        <w:rPr>
          <w:rFonts w:cs="Arial"/>
          <w:szCs w:val="22"/>
        </w:rPr>
        <w:t>9</w:t>
      </w:r>
      <w:r>
        <w:rPr>
          <w:rFonts w:cs="Arial"/>
          <w:szCs w:val="22"/>
        </w:rPr>
        <w:t>, 2</w:t>
      </w:r>
      <w:r w:rsidR="00814831" w:rsidRPr="003C5EB5">
        <w:rPr>
          <w:rFonts w:cs="Arial"/>
          <w:szCs w:val="22"/>
        </w:rPr>
        <w:t>7).</w:t>
      </w:r>
    </w:p>
    <w:p w:rsidR="00814831" w:rsidRPr="003C5EB5" w:rsidRDefault="00814831" w:rsidP="00814831">
      <w:pPr>
        <w:pStyle w:val="berschrift5"/>
        <w:rPr>
          <w:rFonts w:cs="Arial"/>
          <w:sz w:val="22"/>
          <w:szCs w:val="22"/>
        </w:rPr>
      </w:pPr>
      <w:bookmarkStart w:id="228" w:name="_Toc373146187"/>
      <w:r w:rsidRPr="003C5EB5">
        <w:rPr>
          <w:rFonts w:cs="Arial"/>
          <w:sz w:val="22"/>
          <w:szCs w:val="22"/>
        </w:rPr>
        <w:t>c.</w:t>
      </w:r>
      <w:r w:rsidR="00A87105">
        <w:rPr>
          <w:rFonts w:cs="Arial"/>
          <w:sz w:val="22"/>
          <w:szCs w:val="22"/>
        </w:rPr>
        <w:t xml:space="preserve"> </w:t>
      </w:r>
      <w:r w:rsidRPr="003C5EB5">
        <w:rPr>
          <w:rFonts w:cs="Arial"/>
          <w:sz w:val="22"/>
          <w:szCs w:val="22"/>
        </w:rPr>
        <w:t>Die</w:t>
      </w:r>
      <w:r w:rsidR="00A87105">
        <w:rPr>
          <w:rFonts w:cs="Arial"/>
          <w:sz w:val="22"/>
          <w:szCs w:val="22"/>
        </w:rPr>
        <w:t xml:space="preserve"> </w:t>
      </w:r>
      <w:r w:rsidRPr="003C5EB5">
        <w:rPr>
          <w:rFonts w:cs="Arial"/>
          <w:sz w:val="22"/>
          <w:szCs w:val="22"/>
        </w:rPr>
        <w:t>Rettung</w:t>
      </w:r>
      <w:r w:rsidR="00A87105">
        <w:rPr>
          <w:rFonts w:cs="Arial"/>
          <w:sz w:val="22"/>
          <w:szCs w:val="22"/>
        </w:rPr>
        <w:t xml:space="preserve"> </w:t>
      </w:r>
      <w:r w:rsidRPr="003C5EB5">
        <w:rPr>
          <w:rFonts w:cs="Arial"/>
          <w:sz w:val="22"/>
          <w:szCs w:val="22"/>
        </w:rPr>
        <w:t>von</w:t>
      </w:r>
      <w:r w:rsidR="00A87105">
        <w:rPr>
          <w:rFonts w:cs="Arial"/>
          <w:sz w:val="22"/>
          <w:szCs w:val="22"/>
        </w:rPr>
        <w:t xml:space="preserve"> </w:t>
      </w:r>
      <w:r w:rsidRPr="003C5EB5">
        <w:rPr>
          <w:rFonts w:cs="Arial"/>
          <w:sz w:val="22"/>
          <w:szCs w:val="22"/>
        </w:rPr>
        <w:t>„ganz</w:t>
      </w:r>
      <w:r w:rsidR="00A87105">
        <w:rPr>
          <w:rFonts w:cs="Arial"/>
          <w:sz w:val="22"/>
          <w:szCs w:val="22"/>
        </w:rPr>
        <w:t xml:space="preserve"> </w:t>
      </w:r>
      <w:r w:rsidRPr="003C5EB5">
        <w:rPr>
          <w:rFonts w:cs="Arial"/>
          <w:sz w:val="22"/>
          <w:szCs w:val="22"/>
        </w:rPr>
        <w:t>Israel”</w:t>
      </w:r>
      <w:r w:rsidR="00A87105">
        <w:rPr>
          <w:rFonts w:cs="Arial"/>
          <w:sz w:val="22"/>
          <w:szCs w:val="22"/>
        </w:rPr>
        <w:t xml:space="preserve"> </w:t>
      </w:r>
      <w:r w:rsidRPr="003C5EB5">
        <w:rPr>
          <w:rFonts w:cs="Arial"/>
          <w:sz w:val="22"/>
          <w:szCs w:val="22"/>
        </w:rPr>
        <w:t>11</w:t>
      </w:r>
      <w:r w:rsidR="00A87105">
        <w:rPr>
          <w:rFonts w:cs="Arial"/>
          <w:sz w:val="22"/>
          <w:szCs w:val="22"/>
        </w:rPr>
        <w:t>, 2</w:t>
      </w:r>
      <w:r w:rsidRPr="003C5EB5">
        <w:rPr>
          <w:rFonts w:cs="Arial"/>
          <w:sz w:val="22"/>
          <w:szCs w:val="22"/>
        </w:rPr>
        <w:t>5-27</w:t>
      </w:r>
      <w:bookmarkEnd w:id="228"/>
    </w:p>
    <w:p w:rsidR="00814831" w:rsidRPr="003C5EB5" w:rsidRDefault="00814831" w:rsidP="00814831">
      <w:pPr>
        <w:rPr>
          <w:rFonts w:cs="Arial"/>
          <w:szCs w:val="22"/>
          <w:lang w:bidi="he-IL"/>
        </w:rPr>
      </w:pPr>
      <w:r w:rsidRPr="003C5EB5">
        <w:rPr>
          <w:rFonts w:cs="Arial"/>
          <w:szCs w:val="22"/>
          <w:lang w:bidi="he-IL"/>
        </w:rPr>
        <w:t>Am</w:t>
      </w:r>
      <w:r w:rsidR="00A87105">
        <w:rPr>
          <w:rFonts w:cs="Arial"/>
          <w:szCs w:val="22"/>
          <w:lang w:bidi="he-IL"/>
        </w:rPr>
        <w:t xml:space="preserve"> </w:t>
      </w:r>
      <w:r w:rsidRPr="003C5EB5">
        <w:rPr>
          <w:rFonts w:cs="Arial"/>
          <w:szCs w:val="22"/>
          <w:lang w:bidi="he-IL"/>
        </w:rPr>
        <w:t>Anfang</w:t>
      </w:r>
      <w:r w:rsidR="00A87105">
        <w:rPr>
          <w:rFonts w:cs="Arial"/>
          <w:szCs w:val="22"/>
          <w:lang w:bidi="he-IL"/>
        </w:rPr>
        <w:t xml:space="preserve"> </w:t>
      </w:r>
      <w:r w:rsidRPr="003C5EB5">
        <w:rPr>
          <w:rFonts w:cs="Arial"/>
          <w:szCs w:val="22"/>
          <w:lang w:bidi="he-IL"/>
        </w:rPr>
        <w:t>der</w:t>
      </w:r>
      <w:r w:rsidR="00A87105">
        <w:rPr>
          <w:rFonts w:cs="Arial"/>
          <w:szCs w:val="22"/>
          <w:lang w:bidi="he-IL"/>
        </w:rPr>
        <w:t xml:space="preserve"> </w:t>
      </w:r>
      <w:r w:rsidRPr="003C5EB5">
        <w:rPr>
          <w:rFonts w:cs="Arial"/>
          <w:szCs w:val="22"/>
          <w:lang w:bidi="he-IL"/>
        </w:rPr>
        <w:t>Text</w:t>
      </w:r>
      <w:r w:rsidR="00A87105">
        <w:rPr>
          <w:rFonts w:cs="Arial"/>
          <w:szCs w:val="22"/>
          <w:lang w:bidi="he-IL"/>
        </w:rPr>
        <w:t xml:space="preserve"> </w:t>
      </w:r>
      <w:r w:rsidRPr="003C5EB5">
        <w:rPr>
          <w:rFonts w:cs="Arial"/>
          <w:szCs w:val="22"/>
          <w:lang w:bidi="he-IL"/>
        </w:rPr>
        <w:t>(V.</w:t>
      </w:r>
      <w:r w:rsidR="00A87105">
        <w:rPr>
          <w:rFonts w:cs="Arial"/>
          <w:szCs w:val="22"/>
          <w:lang w:bidi="he-IL"/>
        </w:rPr>
        <w:t xml:space="preserve"> </w:t>
      </w:r>
      <w:r w:rsidRPr="003C5EB5">
        <w:rPr>
          <w:rFonts w:cs="Arial"/>
          <w:szCs w:val="22"/>
          <w:lang w:bidi="he-IL"/>
        </w:rPr>
        <w:t>25-27)</w:t>
      </w:r>
      <w:r w:rsidR="00A87105">
        <w:rPr>
          <w:rFonts w:cs="Arial"/>
          <w:szCs w:val="22"/>
          <w:lang w:bidi="he-IL"/>
        </w:rPr>
        <w:t xml:space="preserve"> </w:t>
      </w:r>
      <w:r w:rsidRPr="003C5EB5">
        <w:rPr>
          <w:rFonts w:cs="Arial"/>
          <w:szCs w:val="22"/>
          <w:lang w:bidi="he-IL"/>
        </w:rPr>
        <w:t>mit</w:t>
      </w:r>
      <w:r w:rsidR="00A87105">
        <w:rPr>
          <w:rFonts w:cs="Arial"/>
          <w:szCs w:val="22"/>
          <w:lang w:bidi="he-IL"/>
        </w:rPr>
        <w:t xml:space="preserve"> </w:t>
      </w:r>
      <w:r w:rsidRPr="003C5EB5">
        <w:rPr>
          <w:rFonts w:cs="Arial"/>
          <w:szCs w:val="22"/>
          <w:lang w:bidi="he-IL"/>
        </w:rPr>
        <w:t>kurzen</w:t>
      </w:r>
      <w:r w:rsidR="00A87105">
        <w:rPr>
          <w:rFonts w:cs="Arial"/>
          <w:szCs w:val="22"/>
          <w:lang w:bidi="he-IL"/>
        </w:rPr>
        <w:t xml:space="preserve"> </w:t>
      </w:r>
      <w:r w:rsidRPr="003C5EB5">
        <w:rPr>
          <w:rFonts w:cs="Arial"/>
          <w:szCs w:val="22"/>
          <w:lang w:bidi="he-IL"/>
        </w:rPr>
        <w:t>Erklärungen:</w:t>
      </w:r>
      <w:r w:rsidR="00A87105">
        <w:rPr>
          <w:rFonts w:cs="Arial"/>
          <w:szCs w:val="22"/>
          <w:lang w:bidi="he-IL"/>
        </w:rPr>
        <w:t xml:space="preserve"> </w:t>
      </w:r>
    </w:p>
    <w:p w:rsidR="00814831" w:rsidRPr="003C5EB5" w:rsidRDefault="00814831" w:rsidP="00814831">
      <w:pPr>
        <w:rPr>
          <w:rFonts w:cs="Arial"/>
          <w:szCs w:val="22"/>
          <w:lang w:eastAsia="de-DE"/>
        </w:rPr>
      </w:pPr>
      <w:r w:rsidRPr="003C5EB5">
        <w:rPr>
          <w:rFonts w:cs="Arial"/>
          <w:szCs w:val="22"/>
        </w:rPr>
        <w:t>„</w:t>
      </w:r>
      <w:r w:rsidR="00A87105">
        <w:rPr>
          <w:rFonts w:cs="Arial"/>
          <w:szCs w:val="22"/>
        </w:rPr>
        <w:t xml:space="preserve"> </w:t>
      </w:r>
      <w:r w:rsidRPr="003C5EB5">
        <w:rPr>
          <w:rFonts w:cs="Arial"/>
          <w:szCs w:val="22"/>
        </w:rPr>
        <w:t>…,</w:t>
      </w:r>
      <w:r w:rsidR="00A87105">
        <w:rPr>
          <w:rFonts w:cs="Arial"/>
          <w:szCs w:val="22"/>
        </w:rPr>
        <w:t xml:space="preserve"> </w:t>
      </w:r>
      <w:r w:rsidRPr="003C5EB5">
        <w:rPr>
          <w:rFonts w:cs="Arial"/>
          <w:szCs w:val="22"/>
          <w:lang w:eastAsia="de-DE"/>
        </w:rPr>
        <w:t>denn</w:t>
      </w:r>
      <w:r w:rsidR="00A87105">
        <w:rPr>
          <w:rFonts w:cs="Arial"/>
          <w:szCs w:val="22"/>
          <w:lang w:eastAsia="de-DE"/>
        </w:rPr>
        <w:t xml:space="preserve"> </w:t>
      </w:r>
      <w:r w:rsidRPr="003C5EB5">
        <w:rPr>
          <w:rFonts w:cs="Arial"/>
          <w:szCs w:val="22"/>
          <w:lang w:eastAsia="de-DE"/>
        </w:rPr>
        <w:t>ich</w:t>
      </w:r>
      <w:r w:rsidR="00A87105">
        <w:rPr>
          <w:rFonts w:cs="Arial"/>
          <w:szCs w:val="22"/>
          <w:lang w:eastAsia="de-DE"/>
        </w:rPr>
        <w:t xml:space="preserve"> </w:t>
      </w:r>
      <w:r w:rsidRPr="003C5EB5">
        <w:rPr>
          <w:rFonts w:cs="Arial"/>
          <w:szCs w:val="22"/>
          <w:lang w:eastAsia="de-DE"/>
        </w:rPr>
        <w:t>will</w:t>
      </w:r>
      <w:r w:rsidR="00A87105">
        <w:rPr>
          <w:rFonts w:cs="Arial"/>
          <w:szCs w:val="22"/>
          <w:lang w:eastAsia="de-DE"/>
        </w:rPr>
        <w:t xml:space="preserve"> </w:t>
      </w:r>
      <w:r w:rsidRPr="003C5EB5">
        <w:rPr>
          <w:rFonts w:cs="Arial"/>
          <w:szCs w:val="22"/>
          <w:lang w:eastAsia="de-DE"/>
        </w:rPr>
        <w:t>nicht,</w:t>
      </w:r>
      <w:r w:rsidR="00A87105">
        <w:rPr>
          <w:rFonts w:cs="Arial"/>
          <w:szCs w:val="22"/>
          <w:lang w:eastAsia="de-DE"/>
        </w:rPr>
        <w:t xml:space="preserve"> </w:t>
      </w:r>
      <w:r w:rsidRPr="003C5EB5">
        <w:rPr>
          <w:rFonts w:cs="Arial"/>
          <w:szCs w:val="22"/>
          <w:lang w:eastAsia="de-DE"/>
        </w:rPr>
        <w:t>Brüder,</w:t>
      </w:r>
      <w:r w:rsidR="00A87105">
        <w:rPr>
          <w:rFonts w:cs="Arial"/>
          <w:szCs w:val="22"/>
          <w:lang w:eastAsia="de-DE"/>
        </w:rPr>
        <w:t xml:space="preserve"> </w:t>
      </w:r>
      <w:r w:rsidRPr="003C5EB5">
        <w:rPr>
          <w:rFonts w:cs="Arial"/>
          <w:szCs w:val="22"/>
          <w:lang w:eastAsia="de-DE"/>
        </w:rPr>
        <w:t>dass</w:t>
      </w:r>
      <w:r w:rsidR="00A87105">
        <w:rPr>
          <w:rFonts w:cs="Arial"/>
          <w:szCs w:val="22"/>
          <w:lang w:eastAsia="de-DE"/>
        </w:rPr>
        <w:t xml:space="preserve"> </w:t>
      </w:r>
      <w:r w:rsidRPr="003C5EB5">
        <w:rPr>
          <w:rFonts w:cs="Arial"/>
          <w:szCs w:val="22"/>
          <w:lang w:eastAsia="de-DE"/>
        </w:rPr>
        <w:t>euch</w:t>
      </w:r>
      <w:r w:rsidR="00A87105">
        <w:rPr>
          <w:rFonts w:cs="Arial"/>
          <w:szCs w:val="22"/>
          <w:lang w:eastAsia="de-DE"/>
        </w:rPr>
        <w:t xml:space="preserve"> </w:t>
      </w:r>
      <w:r w:rsidRPr="003C5EB5">
        <w:rPr>
          <w:rFonts w:cs="Arial"/>
          <w:szCs w:val="22"/>
          <w:lang w:eastAsia="de-DE"/>
        </w:rPr>
        <w:t>dieses</w:t>
      </w:r>
      <w:r w:rsidR="00A87105">
        <w:rPr>
          <w:rFonts w:cs="Arial"/>
          <w:szCs w:val="22"/>
          <w:lang w:eastAsia="de-DE"/>
        </w:rPr>
        <w:t xml:space="preserve"> </w:t>
      </w:r>
      <w:r w:rsidRPr="003C5EB5">
        <w:rPr>
          <w:rFonts w:cs="Arial"/>
          <w:szCs w:val="22"/>
          <w:lang w:eastAsia="de-DE"/>
        </w:rPr>
        <w:t>Geheimnis</w:t>
      </w:r>
      <w:r w:rsidR="00A87105">
        <w:rPr>
          <w:rFonts w:cs="Arial"/>
          <w:szCs w:val="22"/>
          <w:lang w:eastAsia="de-DE"/>
        </w:rPr>
        <w:t xml:space="preserve"> </w:t>
      </w:r>
      <w:r w:rsidRPr="003C5EB5">
        <w:rPr>
          <w:rFonts w:cs="Arial"/>
          <w:szCs w:val="22"/>
          <w:lang w:eastAsia="de-DE"/>
        </w:rPr>
        <w:t>unbekannt</w:t>
      </w:r>
      <w:r w:rsidR="00A87105">
        <w:rPr>
          <w:rFonts w:cs="Arial"/>
          <w:szCs w:val="22"/>
          <w:lang w:eastAsia="de-DE"/>
        </w:rPr>
        <w:t xml:space="preserve"> </w:t>
      </w:r>
      <w:r w:rsidRPr="003C5EB5">
        <w:rPr>
          <w:rFonts w:cs="Arial"/>
          <w:szCs w:val="22"/>
          <w:lang w:eastAsia="de-DE"/>
        </w:rPr>
        <w:t>sei,</w:t>
      </w:r>
      <w:r w:rsidR="00A87105">
        <w:rPr>
          <w:rFonts w:cs="Arial"/>
          <w:szCs w:val="22"/>
          <w:lang w:eastAsia="de-DE"/>
        </w:rPr>
        <w:t xml:space="preserve"> </w:t>
      </w:r>
      <w:r w:rsidRPr="003C5EB5">
        <w:rPr>
          <w:rFonts w:cs="Arial"/>
          <w:szCs w:val="22"/>
          <w:lang w:eastAsia="de-DE"/>
        </w:rPr>
        <w:t>damit</w:t>
      </w:r>
      <w:r w:rsidR="00A87105">
        <w:rPr>
          <w:rFonts w:cs="Arial"/>
          <w:szCs w:val="22"/>
          <w:lang w:eastAsia="de-DE"/>
        </w:rPr>
        <w:t xml:space="preserve"> </w:t>
      </w:r>
      <w:r w:rsidRPr="003C5EB5">
        <w:rPr>
          <w:rFonts w:cs="Arial"/>
          <w:szCs w:val="22"/>
          <w:lang w:eastAsia="de-DE"/>
        </w:rPr>
        <w:t>ihr</w:t>
      </w:r>
      <w:r w:rsidR="00A87105">
        <w:rPr>
          <w:rFonts w:cs="Arial"/>
          <w:szCs w:val="22"/>
          <w:lang w:eastAsia="de-DE"/>
        </w:rPr>
        <w:t xml:space="preserve"> </w:t>
      </w:r>
      <w:r w:rsidRPr="003C5EB5">
        <w:rPr>
          <w:rFonts w:cs="Arial"/>
          <w:szCs w:val="22"/>
          <w:lang w:eastAsia="de-DE"/>
        </w:rPr>
        <w:t>euch</w:t>
      </w:r>
      <w:r w:rsidR="00A87105">
        <w:rPr>
          <w:rFonts w:cs="Arial"/>
          <w:szCs w:val="22"/>
          <w:lang w:eastAsia="de-DE"/>
        </w:rPr>
        <w:t xml:space="preserve"> </w:t>
      </w:r>
      <w:r w:rsidRPr="003C5EB5">
        <w:rPr>
          <w:rFonts w:cs="Arial"/>
          <w:szCs w:val="22"/>
          <w:lang w:eastAsia="de-DE"/>
        </w:rPr>
        <w:t>nicht</w:t>
      </w:r>
      <w:r w:rsidR="00A87105">
        <w:rPr>
          <w:rFonts w:cs="Arial"/>
          <w:szCs w:val="22"/>
          <w:lang w:eastAsia="de-DE"/>
        </w:rPr>
        <w:t xml:space="preserve"> </w:t>
      </w:r>
      <w:r w:rsidRPr="003C5EB5">
        <w:rPr>
          <w:rFonts w:cs="Arial"/>
          <w:szCs w:val="22"/>
          <w:lang w:eastAsia="de-DE"/>
        </w:rPr>
        <w:t>selbst</w:t>
      </w:r>
      <w:r w:rsidR="00A87105">
        <w:rPr>
          <w:rFonts w:cs="Arial"/>
          <w:szCs w:val="22"/>
          <w:lang w:eastAsia="de-DE"/>
        </w:rPr>
        <w:t xml:space="preserve"> </w:t>
      </w:r>
      <w:r w:rsidRPr="003C5EB5">
        <w:rPr>
          <w:rFonts w:cs="Arial"/>
          <w:szCs w:val="22"/>
          <w:lang w:eastAsia="de-DE"/>
        </w:rPr>
        <w:t>klug</w:t>
      </w:r>
      <w:r w:rsidR="00A87105">
        <w:rPr>
          <w:rFonts w:cs="Arial"/>
          <w:szCs w:val="22"/>
          <w:lang w:eastAsia="de-DE"/>
        </w:rPr>
        <w:t xml:space="preserve"> </w:t>
      </w:r>
      <w:r w:rsidRPr="003C5EB5">
        <w:rPr>
          <w:rFonts w:cs="Arial"/>
          <w:szCs w:val="22"/>
          <w:lang w:eastAsia="de-DE"/>
        </w:rPr>
        <w:t>dünkt</w:t>
      </w:r>
      <w:r w:rsidR="00A87105">
        <w:rPr>
          <w:rFonts w:cs="Arial"/>
          <w:szCs w:val="22"/>
          <w:lang w:eastAsia="de-DE"/>
        </w:rPr>
        <w:t xml:space="preserve"> </w:t>
      </w:r>
      <w:r w:rsidRPr="003C5EB5">
        <w:rPr>
          <w:rFonts w:cs="Arial"/>
          <w:szCs w:val="22"/>
          <w:lang w:eastAsia="de-DE"/>
        </w:rPr>
        <w:t>[indem</w:t>
      </w:r>
      <w:r w:rsidR="00A87105">
        <w:rPr>
          <w:rFonts w:cs="Arial"/>
          <w:szCs w:val="22"/>
          <w:lang w:eastAsia="de-DE"/>
        </w:rPr>
        <w:t xml:space="preserve"> </w:t>
      </w:r>
      <w:r w:rsidRPr="003C5EB5">
        <w:rPr>
          <w:rFonts w:cs="Arial"/>
          <w:szCs w:val="22"/>
          <w:lang w:eastAsia="de-DE"/>
        </w:rPr>
        <w:t>ihr</w:t>
      </w:r>
      <w:r w:rsidR="00A87105">
        <w:rPr>
          <w:rFonts w:cs="Arial"/>
          <w:szCs w:val="22"/>
          <w:lang w:eastAsia="de-DE"/>
        </w:rPr>
        <w:t xml:space="preserve"> </w:t>
      </w:r>
      <w:r w:rsidRPr="003C5EB5">
        <w:rPr>
          <w:rFonts w:cs="Arial"/>
          <w:szCs w:val="22"/>
          <w:lang w:eastAsia="de-DE"/>
        </w:rPr>
        <w:t>meint,</w:t>
      </w:r>
      <w:r w:rsidR="00A87105">
        <w:rPr>
          <w:rFonts w:cs="Arial"/>
          <w:szCs w:val="22"/>
          <w:lang w:eastAsia="de-DE"/>
        </w:rPr>
        <w:t xml:space="preserve"> </w:t>
      </w:r>
      <w:r w:rsidRPr="003C5EB5">
        <w:rPr>
          <w:rFonts w:cs="Arial"/>
          <w:szCs w:val="22"/>
          <w:lang w:eastAsia="de-DE"/>
        </w:rPr>
        <w:t>Gott</w:t>
      </w:r>
      <w:r w:rsidR="00A87105">
        <w:rPr>
          <w:rFonts w:cs="Arial"/>
          <w:szCs w:val="22"/>
          <w:lang w:eastAsia="de-DE"/>
        </w:rPr>
        <w:t xml:space="preserve"> </w:t>
      </w:r>
      <w:r w:rsidRPr="003C5EB5">
        <w:rPr>
          <w:rFonts w:cs="Arial"/>
          <w:szCs w:val="22"/>
          <w:lang w:eastAsia="de-DE"/>
        </w:rPr>
        <w:t>hätte</w:t>
      </w:r>
      <w:r w:rsidR="00A87105">
        <w:rPr>
          <w:rFonts w:cs="Arial"/>
          <w:szCs w:val="22"/>
          <w:lang w:eastAsia="de-DE"/>
        </w:rPr>
        <w:t xml:space="preserve"> </w:t>
      </w:r>
      <w:r w:rsidRPr="003C5EB5">
        <w:rPr>
          <w:rFonts w:cs="Arial"/>
          <w:szCs w:val="22"/>
          <w:lang w:eastAsia="de-DE"/>
        </w:rPr>
        <w:t>Israel</w:t>
      </w:r>
      <w:r w:rsidR="00A87105">
        <w:rPr>
          <w:rFonts w:cs="Arial"/>
          <w:szCs w:val="22"/>
          <w:lang w:eastAsia="de-DE"/>
        </w:rPr>
        <w:t xml:space="preserve"> </w:t>
      </w:r>
      <w:r w:rsidRPr="003C5EB5">
        <w:rPr>
          <w:rFonts w:cs="Arial"/>
          <w:szCs w:val="22"/>
          <w:lang w:eastAsia="de-DE"/>
        </w:rPr>
        <w:t>durch</w:t>
      </w:r>
      <w:r w:rsidR="00A87105">
        <w:rPr>
          <w:rFonts w:cs="Arial"/>
          <w:szCs w:val="22"/>
          <w:lang w:eastAsia="de-DE"/>
        </w:rPr>
        <w:t xml:space="preserve"> </w:t>
      </w:r>
      <w:r w:rsidRPr="003C5EB5">
        <w:rPr>
          <w:rFonts w:cs="Arial"/>
          <w:szCs w:val="22"/>
          <w:lang w:eastAsia="de-DE"/>
        </w:rPr>
        <w:t>die</w:t>
      </w:r>
      <w:r w:rsidR="00A87105">
        <w:rPr>
          <w:rFonts w:cs="Arial"/>
          <w:szCs w:val="22"/>
          <w:lang w:eastAsia="de-DE"/>
        </w:rPr>
        <w:t xml:space="preserve"> </w:t>
      </w:r>
      <w:r w:rsidRPr="003C5EB5">
        <w:rPr>
          <w:rFonts w:cs="Arial"/>
          <w:szCs w:val="22"/>
          <w:lang w:eastAsia="de-DE"/>
        </w:rPr>
        <w:t>aus</w:t>
      </w:r>
      <w:r w:rsidR="00A87105">
        <w:rPr>
          <w:rFonts w:cs="Arial"/>
          <w:szCs w:val="22"/>
          <w:lang w:eastAsia="de-DE"/>
        </w:rPr>
        <w:t xml:space="preserve"> </w:t>
      </w:r>
      <w:r w:rsidRPr="003C5EB5">
        <w:rPr>
          <w:rFonts w:cs="Arial"/>
          <w:szCs w:val="22"/>
          <w:lang w:eastAsia="de-DE"/>
        </w:rPr>
        <w:t>den</w:t>
      </w:r>
      <w:r w:rsidR="00A87105">
        <w:rPr>
          <w:rFonts w:cs="Arial"/>
          <w:szCs w:val="22"/>
          <w:lang w:eastAsia="de-DE"/>
        </w:rPr>
        <w:t xml:space="preserve"> </w:t>
      </w:r>
      <w:r w:rsidRPr="003C5EB5">
        <w:rPr>
          <w:rFonts w:cs="Arial"/>
          <w:szCs w:val="22"/>
          <w:lang w:eastAsia="de-DE"/>
        </w:rPr>
        <w:t>Völkern</w:t>
      </w:r>
      <w:r w:rsidR="00A87105">
        <w:rPr>
          <w:rFonts w:cs="Arial"/>
          <w:szCs w:val="22"/>
          <w:lang w:eastAsia="de-DE"/>
        </w:rPr>
        <w:t xml:space="preserve"> </w:t>
      </w:r>
      <w:r w:rsidRPr="003C5EB5">
        <w:rPr>
          <w:rFonts w:cs="Arial"/>
          <w:szCs w:val="22"/>
          <w:lang w:eastAsia="de-DE"/>
        </w:rPr>
        <w:t>ersetzt.</w:t>
      </w:r>
      <w:r w:rsidR="00A87105">
        <w:rPr>
          <w:rFonts w:cs="Arial"/>
          <w:szCs w:val="22"/>
          <w:lang w:eastAsia="de-DE"/>
        </w:rPr>
        <w:t xml:space="preserve"> </w:t>
      </w:r>
      <w:r w:rsidRPr="003C5EB5">
        <w:rPr>
          <w:rFonts w:cs="Arial"/>
          <w:szCs w:val="22"/>
          <w:lang w:eastAsia="de-DE"/>
        </w:rPr>
        <w:t>Dem</w:t>
      </w:r>
      <w:r w:rsidR="00A87105">
        <w:rPr>
          <w:rFonts w:cs="Arial"/>
          <w:szCs w:val="22"/>
          <w:lang w:eastAsia="de-DE"/>
        </w:rPr>
        <w:t xml:space="preserve"> </w:t>
      </w:r>
      <w:r w:rsidRPr="003C5EB5">
        <w:rPr>
          <w:rFonts w:cs="Arial"/>
          <w:szCs w:val="22"/>
          <w:lang w:eastAsia="de-DE"/>
        </w:rPr>
        <w:t>ist</w:t>
      </w:r>
      <w:r w:rsidR="00A87105">
        <w:rPr>
          <w:rFonts w:cs="Arial"/>
          <w:szCs w:val="22"/>
          <w:lang w:eastAsia="de-DE"/>
        </w:rPr>
        <w:t xml:space="preserve"> </w:t>
      </w:r>
      <w:r w:rsidRPr="003C5EB5">
        <w:rPr>
          <w:rFonts w:cs="Arial"/>
          <w:szCs w:val="22"/>
          <w:lang w:eastAsia="de-DE"/>
        </w:rPr>
        <w:t>nicht</w:t>
      </w:r>
      <w:r w:rsidR="00A87105">
        <w:rPr>
          <w:rFonts w:cs="Arial"/>
          <w:szCs w:val="22"/>
          <w:lang w:eastAsia="de-DE"/>
        </w:rPr>
        <w:t xml:space="preserve"> </w:t>
      </w:r>
      <w:r w:rsidRPr="003C5EB5">
        <w:rPr>
          <w:rFonts w:cs="Arial"/>
          <w:szCs w:val="22"/>
          <w:lang w:eastAsia="de-DE"/>
        </w:rPr>
        <w:t>so,</w:t>
      </w:r>
      <w:r w:rsidR="00A87105">
        <w:rPr>
          <w:rFonts w:cs="Arial"/>
          <w:szCs w:val="22"/>
          <w:lang w:eastAsia="de-DE"/>
        </w:rPr>
        <w:t xml:space="preserve"> </w:t>
      </w:r>
      <w:r w:rsidRPr="003C5EB5">
        <w:rPr>
          <w:rFonts w:cs="Arial"/>
          <w:szCs w:val="22"/>
          <w:lang w:eastAsia="de-DE"/>
        </w:rPr>
        <w:t>sondern]:</w:t>
      </w:r>
      <w:r w:rsidR="00A87105">
        <w:rPr>
          <w:rFonts w:cs="Arial"/>
          <w:szCs w:val="22"/>
          <w:lang w:eastAsia="de-DE"/>
        </w:rPr>
        <w:t xml:space="preserve"> </w:t>
      </w:r>
      <w:r w:rsidRPr="003C5EB5">
        <w:rPr>
          <w:rFonts w:cs="Arial"/>
          <w:szCs w:val="22"/>
          <w:lang w:eastAsia="de-DE"/>
        </w:rPr>
        <w:t>Verhärtung</w:t>
      </w:r>
      <w:r w:rsidR="00A87105">
        <w:rPr>
          <w:rFonts w:cs="Arial"/>
          <w:szCs w:val="22"/>
          <w:lang w:eastAsia="de-DE"/>
        </w:rPr>
        <w:t xml:space="preserve"> </w:t>
      </w:r>
      <w:r w:rsidRPr="003C5EB5">
        <w:rPr>
          <w:rFonts w:cs="Arial"/>
          <w:szCs w:val="22"/>
          <w:lang w:eastAsia="de-DE"/>
        </w:rPr>
        <w:t>ist</w:t>
      </w:r>
      <w:r w:rsidR="00A87105">
        <w:rPr>
          <w:rFonts w:cs="Arial"/>
          <w:szCs w:val="22"/>
          <w:lang w:eastAsia="de-DE"/>
        </w:rPr>
        <w:t xml:space="preserve"> </w:t>
      </w:r>
      <w:r w:rsidRPr="003C5EB5">
        <w:rPr>
          <w:rFonts w:cs="Arial"/>
          <w:szCs w:val="22"/>
          <w:lang w:eastAsia="de-DE"/>
        </w:rPr>
        <w:t>Israel</w:t>
      </w:r>
      <w:r w:rsidR="00A87105">
        <w:rPr>
          <w:rFonts w:cs="Arial"/>
          <w:szCs w:val="22"/>
          <w:lang w:eastAsia="de-DE"/>
        </w:rPr>
        <w:t xml:space="preserve"> </w:t>
      </w:r>
      <w:r w:rsidRPr="003C5EB5">
        <w:rPr>
          <w:rFonts w:cs="Arial"/>
          <w:szCs w:val="22"/>
          <w:lang w:eastAsia="de-DE"/>
        </w:rPr>
        <w:t>zu</w:t>
      </w:r>
      <w:r w:rsidR="00A87105">
        <w:rPr>
          <w:rFonts w:cs="Arial"/>
          <w:szCs w:val="22"/>
          <w:lang w:eastAsia="de-DE"/>
        </w:rPr>
        <w:t xml:space="preserve"> </w:t>
      </w:r>
      <w:r w:rsidRPr="003C5EB5">
        <w:rPr>
          <w:rFonts w:cs="Arial"/>
          <w:szCs w:val="22"/>
          <w:lang w:eastAsia="de-DE"/>
        </w:rPr>
        <w:t>einem</w:t>
      </w:r>
      <w:r w:rsidR="00A87105">
        <w:rPr>
          <w:rFonts w:cs="Arial"/>
          <w:szCs w:val="22"/>
          <w:lang w:eastAsia="de-DE"/>
        </w:rPr>
        <w:t xml:space="preserve"> </w:t>
      </w:r>
      <w:r w:rsidRPr="003C5EB5">
        <w:rPr>
          <w:rFonts w:cs="Arial"/>
          <w:szCs w:val="22"/>
          <w:lang w:eastAsia="de-DE"/>
        </w:rPr>
        <w:t>Teil</w:t>
      </w:r>
      <w:r w:rsidR="00A87105">
        <w:rPr>
          <w:rFonts w:cs="Arial"/>
          <w:szCs w:val="22"/>
          <w:lang w:eastAsia="de-DE"/>
        </w:rPr>
        <w:t xml:space="preserve"> </w:t>
      </w:r>
      <w:r w:rsidRPr="003C5EB5">
        <w:rPr>
          <w:rFonts w:cs="Arial"/>
          <w:szCs w:val="22"/>
          <w:lang w:eastAsia="de-DE"/>
        </w:rPr>
        <w:t>widerfahren</w:t>
      </w:r>
      <w:r w:rsidR="00A87105">
        <w:rPr>
          <w:rFonts w:cs="Arial"/>
          <w:szCs w:val="22"/>
          <w:lang w:eastAsia="de-DE"/>
        </w:rPr>
        <w:t xml:space="preserve"> </w:t>
      </w:r>
      <w:r w:rsidRPr="003C5EB5">
        <w:rPr>
          <w:rFonts w:cs="Arial"/>
          <w:szCs w:val="22"/>
          <w:lang w:eastAsia="de-DE"/>
        </w:rPr>
        <w:t>[und</w:t>
      </w:r>
      <w:r w:rsidR="00A87105">
        <w:rPr>
          <w:rFonts w:cs="Arial"/>
          <w:szCs w:val="22"/>
          <w:lang w:eastAsia="de-DE"/>
        </w:rPr>
        <w:t xml:space="preserve"> </w:t>
      </w:r>
      <w:r w:rsidRPr="003C5EB5">
        <w:rPr>
          <w:rFonts w:cs="Arial"/>
          <w:szCs w:val="22"/>
          <w:lang w:eastAsia="de-DE"/>
        </w:rPr>
        <w:t>widerfährt</w:t>
      </w:r>
      <w:r w:rsidR="00A87105">
        <w:rPr>
          <w:rFonts w:cs="Arial"/>
          <w:szCs w:val="22"/>
          <w:lang w:eastAsia="de-DE"/>
        </w:rPr>
        <w:t xml:space="preserve"> </w:t>
      </w:r>
      <w:r w:rsidRPr="003C5EB5">
        <w:rPr>
          <w:rFonts w:cs="Arial"/>
          <w:szCs w:val="22"/>
          <w:lang w:eastAsia="de-DE"/>
        </w:rPr>
        <w:t>ihnen;</w:t>
      </w:r>
      <w:r w:rsidR="00A87105">
        <w:rPr>
          <w:rFonts w:cs="Arial"/>
          <w:szCs w:val="22"/>
          <w:lang w:eastAsia="de-DE"/>
        </w:rPr>
        <w:t xml:space="preserve"> </w:t>
      </w:r>
      <w:r w:rsidRPr="003C5EB5">
        <w:rPr>
          <w:rFonts w:cs="Arial"/>
          <w:szCs w:val="22"/>
          <w:lang w:eastAsia="de-DE"/>
        </w:rPr>
        <w:t>das</w:t>
      </w:r>
      <w:r w:rsidR="00A87105">
        <w:rPr>
          <w:rFonts w:cs="Arial"/>
          <w:szCs w:val="22"/>
          <w:lang w:eastAsia="de-DE"/>
        </w:rPr>
        <w:t xml:space="preserve"> </w:t>
      </w:r>
      <w:r w:rsidRPr="003C5EB5">
        <w:rPr>
          <w:rFonts w:cs="Arial"/>
          <w:szCs w:val="22"/>
          <w:lang w:eastAsia="de-DE"/>
        </w:rPr>
        <w:t>gr.</w:t>
      </w:r>
      <w:r w:rsidR="00A87105">
        <w:rPr>
          <w:rFonts w:cs="Arial"/>
          <w:szCs w:val="22"/>
          <w:lang w:eastAsia="de-DE"/>
        </w:rPr>
        <w:t xml:space="preserve"> </w:t>
      </w:r>
      <w:r w:rsidRPr="003C5EB5">
        <w:rPr>
          <w:rFonts w:cs="Arial"/>
          <w:szCs w:val="22"/>
          <w:lang w:eastAsia="de-DE"/>
        </w:rPr>
        <w:t>Perfekt</w:t>
      </w:r>
      <w:r w:rsidR="00A87105">
        <w:rPr>
          <w:rFonts w:cs="Arial"/>
          <w:szCs w:val="22"/>
          <w:lang w:eastAsia="de-DE"/>
        </w:rPr>
        <w:t xml:space="preserve"> </w:t>
      </w:r>
      <w:r w:rsidRPr="003C5EB5">
        <w:rPr>
          <w:rFonts w:cs="Arial"/>
          <w:szCs w:val="22"/>
          <w:lang w:eastAsia="de-DE"/>
        </w:rPr>
        <w:t>wird</w:t>
      </w:r>
      <w:r w:rsidR="00A87105">
        <w:rPr>
          <w:rFonts w:cs="Arial"/>
          <w:szCs w:val="22"/>
          <w:lang w:eastAsia="de-DE"/>
        </w:rPr>
        <w:t xml:space="preserve"> </w:t>
      </w:r>
      <w:r w:rsidRPr="003C5EB5">
        <w:rPr>
          <w:rFonts w:cs="Arial"/>
          <w:szCs w:val="22"/>
          <w:lang w:eastAsia="de-DE"/>
        </w:rPr>
        <w:t>häufig</w:t>
      </w:r>
      <w:r w:rsidR="00A87105">
        <w:rPr>
          <w:rFonts w:cs="Arial"/>
          <w:szCs w:val="22"/>
          <w:lang w:eastAsia="de-DE"/>
        </w:rPr>
        <w:t xml:space="preserve"> </w:t>
      </w:r>
      <w:r w:rsidRPr="003C5EB5">
        <w:rPr>
          <w:rFonts w:cs="Arial"/>
          <w:szCs w:val="22"/>
          <w:lang w:eastAsia="de-DE"/>
        </w:rPr>
        <w:t>dazu</w:t>
      </w:r>
      <w:r w:rsidR="00A87105">
        <w:rPr>
          <w:rFonts w:cs="Arial"/>
          <w:szCs w:val="22"/>
          <w:lang w:eastAsia="de-DE"/>
        </w:rPr>
        <w:t xml:space="preserve"> </w:t>
      </w:r>
      <w:r w:rsidRPr="003C5EB5">
        <w:rPr>
          <w:rFonts w:cs="Arial"/>
          <w:szCs w:val="22"/>
          <w:lang w:eastAsia="de-DE"/>
        </w:rPr>
        <w:t>verwendet,</w:t>
      </w:r>
      <w:r w:rsidR="00A87105">
        <w:rPr>
          <w:rFonts w:cs="Arial"/>
          <w:szCs w:val="22"/>
          <w:lang w:eastAsia="de-DE"/>
        </w:rPr>
        <w:t xml:space="preserve"> </w:t>
      </w:r>
      <w:r w:rsidRPr="003C5EB5">
        <w:rPr>
          <w:rFonts w:cs="Arial"/>
          <w:szCs w:val="22"/>
          <w:lang w:eastAsia="de-DE"/>
        </w:rPr>
        <w:t>eine</w:t>
      </w:r>
      <w:r w:rsidR="00A87105">
        <w:rPr>
          <w:rFonts w:cs="Arial"/>
          <w:szCs w:val="22"/>
          <w:lang w:eastAsia="de-DE"/>
        </w:rPr>
        <w:t xml:space="preserve"> </w:t>
      </w:r>
      <w:r w:rsidRPr="003C5EB5">
        <w:rPr>
          <w:rFonts w:cs="Arial"/>
          <w:szCs w:val="22"/>
          <w:lang w:eastAsia="de-DE"/>
        </w:rPr>
        <w:t>Handlung</w:t>
      </w:r>
      <w:r w:rsidR="00A87105">
        <w:rPr>
          <w:rFonts w:cs="Arial"/>
          <w:szCs w:val="22"/>
          <w:lang w:eastAsia="de-DE"/>
        </w:rPr>
        <w:t xml:space="preserve"> </w:t>
      </w:r>
      <w:r w:rsidRPr="003C5EB5">
        <w:rPr>
          <w:rFonts w:cs="Arial"/>
          <w:szCs w:val="22"/>
          <w:lang w:eastAsia="de-DE"/>
        </w:rPr>
        <w:t>auszudrücken,</w:t>
      </w:r>
      <w:r w:rsidR="00A87105">
        <w:rPr>
          <w:rFonts w:cs="Arial"/>
          <w:szCs w:val="22"/>
          <w:lang w:eastAsia="de-DE"/>
        </w:rPr>
        <w:t xml:space="preserve"> </w:t>
      </w:r>
      <w:r w:rsidRPr="003C5EB5">
        <w:rPr>
          <w:rFonts w:cs="Arial"/>
          <w:szCs w:val="22"/>
          <w:lang w:eastAsia="de-DE"/>
        </w:rPr>
        <w:t>die</w:t>
      </w:r>
      <w:r w:rsidR="00A87105">
        <w:rPr>
          <w:rFonts w:cs="Arial"/>
          <w:szCs w:val="22"/>
          <w:lang w:eastAsia="de-DE"/>
        </w:rPr>
        <w:t xml:space="preserve"> </w:t>
      </w:r>
      <w:r w:rsidRPr="003C5EB5">
        <w:rPr>
          <w:rFonts w:cs="Arial"/>
          <w:szCs w:val="22"/>
          <w:lang w:eastAsia="de-DE"/>
        </w:rPr>
        <w:t>zum</w:t>
      </w:r>
      <w:r w:rsidR="00A87105">
        <w:rPr>
          <w:rFonts w:cs="Arial"/>
          <w:szCs w:val="22"/>
          <w:lang w:eastAsia="de-DE"/>
        </w:rPr>
        <w:t xml:space="preserve"> </w:t>
      </w:r>
      <w:r w:rsidRPr="003C5EB5">
        <w:rPr>
          <w:rFonts w:cs="Arial"/>
          <w:szCs w:val="22"/>
          <w:lang w:eastAsia="de-DE"/>
        </w:rPr>
        <w:t>Zeitpunkt</w:t>
      </w:r>
      <w:r w:rsidR="00A87105">
        <w:rPr>
          <w:rFonts w:cs="Arial"/>
          <w:szCs w:val="22"/>
          <w:lang w:eastAsia="de-DE"/>
        </w:rPr>
        <w:t xml:space="preserve"> </w:t>
      </w:r>
      <w:r w:rsidRPr="003C5EB5">
        <w:rPr>
          <w:rFonts w:cs="Arial"/>
          <w:szCs w:val="22"/>
          <w:lang w:eastAsia="de-DE"/>
        </w:rPr>
        <w:t>des</w:t>
      </w:r>
      <w:r w:rsidR="00A87105">
        <w:rPr>
          <w:rFonts w:cs="Arial"/>
          <w:szCs w:val="22"/>
          <w:lang w:eastAsia="de-DE"/>
        </w:rPr>
        <w:t xml:space="preserve"> </w:t>
      </w:r>
      <w:r w:rsidRPr="003C5EB5">
        <w:rPr>
          <w:rFonts w:cs="Arial"/>
          <w:szCs w:val="22"/>
          <w:lang w:eastAsia="de-DE"/>
        </w:rPr>
        <w:t>Sprechens</w:t>
      </w:r>
      <w:r w:rsidR="00A87105">
        <w:rPr>
          <w:rFonts w:cs="Arial"/>
          <w:szCs w:val="22"/>
          <w:lang w:eastAsia="de-DE"/>
        </w:rPr>
        <w:t xml:space="preserve"> </w:t>
      </w:r>
      <w:r w:rsidRPr="003C5EB5">
        <w:rPr>
          <w:rFonts w:cs="Arial"/>
          <w:szCs w:val="22"/>
          <w:lang w:eastAsia="de-DE"/>
        </w:rPr>
        <w:t>nicht</w:t>
      </w:r>
      <w:r w:rsidR="00A87105">
        <w:rPr>
          <w:rFonts w:cs="Arial"/>
          <w:szCs w:val="22"/>
          <w:lang w:eastAsia="de-DE"/>
        </w:rPr>
        <w:t xml:space="preserve"> </w:t>
      </w:r>
      <w:r w:rsidRPr="003C5EB5">
        <w:rPr>
          <w:rFonts w:cs="Arial"/>
          <w:szCs w:val="22"/>
          <w:lang w:eastAsia="de-DE"/>
        </w:rPr>
        <w:t>abgeschlossen</w:t>
      </w:r>
      <w:r w:rsidR="00A87105">
        <w:rPr>
          <w:rFonts w:cs="Arial"/>
          <w:szCs w:val="22"/>
          <w:lang w:eastAsia="de-DE"/>
        </w:rPr>
        <w:t xml:space="preserve"> </w:t>
      </w:r>
      <w:r w:rsidRPr="003C5EB5">
        <w:rPr>
          <w:rFonts w:cs="Arial"/>
          <w:szCs w:val="22"/>
          <w:lang w:eastAsia="de-DE"/>
        </w:rPr>
        <w:t>ist,</w:t>
      </w:r>
      <w:r w:rsidR="00A87105">
        <w:rPr>
          <w:rFonts w:cs="Arial"/>
          <w:szCs w:val="22"/>
          <w:lang w:eastAsia="de-DE"/>
        </w:rPr>
        <w:t xml:space="preserve"> </w:t>
      </w:r>
      <w:r w:rsidRPr="003C5EB5">
        <w:rPr>
          <w:rFonts w:cs="Arial"/>
          <w:szCs w:val="22"/>
          <w:lang w:eastAsia="de-DE"/>
        </w:rPr>
        <w:t>vgl.</w:t>
      </w:r>
      <w:r w:rsidR="00A87105">
        <w:rPr>
          <w:rFonts w:cs="Arial"/>
          <w:szCs w:val="22"/>
          <w:lang w:eastAsia="de-DE"/>
        </w:rPr>
        <w:t xml:space="preserve"> </w:t>
      </w:r>
      <w:r w:rsidRPr="003C5EB5">
        <w:rPr>
          <w:rFonts w:cs="Arial"/>
          <w:szCs w:val="22"/>
          <w:lang w:eastAsia="de-DE"/>
        </w:rPr>
        <w:t>das</w:t>
      </w:r>
      <w:r w:rsidR="00A87105">
        <w:rPr>
          <w:rFonts w:cs="Arial"/>
          <w:szCs w:val="22"/>
          <w:lang w:eastAsia="de-DE"/>
        </w:rPr>
        <w:t xml:space="preserve"> </w:t>
      </w:r>
      <w:r w:rsidRPr="003C5EB5">
        <w:rPr>
          <w:rFonts w:cs="Arial"/>
          <w:szCs w:val="22"/>
          <w:lang w:eastAsia="de-DE"/>
        </w:rPr>
        <w:t>englische</w:t>
      </w:r>
      <w:r w:rsidR="00A87105">
        <w:rPr>
          <w:rFonts w:cs="Arial"/>
          <w:szCs w:val="22"/>
          <w:lang w:eastAsia="de-DE"/>
        </w:rPr>
        <w:t xml:space="preserve"> </w:t>
      </w:r>
      <w:r w:rsidRPr="003C5EB5">
        <w:rPr>
          <w:rFonts w:cs="Arial"/>
          <w:i/>
          <w:iCs/>
          <w:szCs w:val="22"/>
          <w:lang w:eastAsia="de-DE"/>
        </w:rPr>
        <w:t>present</w:t>
      </w:r>
      <w:r w:rsidR="00A87105">
        <w:rPr>
          <w:rFonts w:cs="Arial"/>
          <w:i/>
          <w:iCs/>
          <w:szCs w:val="22"/>
          <w:lang w:eastAsia="de-DE"/>
        </w:rPr>
        <w:t xml:space="preserve"> </w:t>
      </w:r>
      <w:r w:rsidRPr="003C5EB5">
        <w:rPr>
          <w:rFonts w:cs="Arial"/>
          <w:i/>
          <w:iCs/>
          <w:szCs w:val="22"/>
          <w:lang w:eastAsia="de-DE"/>
        </w:rPr>
        <w:t>perfect</w:t>
      </w:r>
      <w:r w:rsidRPr="003C5EB5">
        <w:rPr>
          <w:rFonts w:cs="Arial"/>
          <w:szCs w:val="22"/>
          <w:lang w:eastAsia="de-DE"/>
        </w:rPr>
        <w:t>],</w:t>
      </w:r>
      <w:r w:rsidR="00A87105">
        <w:rPr>
          <w:rFonts w:cs="Arial"/>
          <w:szCs w:val="22"/>
          <w:lang w:eastAsia="de-DE"/>
        </w:rPr>
        <w:t xml:space="preserve"> </w:t>
      </w:r>
      <w:r w:rsidRPr="003C5EB5">
        <w:rPr>
          <w:rFonts w:cs="Arial"/>
          <w:szCs w:val="22"/>
          <w:lang w:eastAsia="de-DE"/>
        </w:rPr>
        <w:t>bis</w:t>
      </w:r>
      <w:r w:rsidR="00A87105">
        <w:rPr>
          <w:rFonts w:cs="Arial"/>
          <w:szCs w:val="22"/>
          <w:lang w:eastAsia="de-DE"/>
        </w:rPr>
        <w:t xml:space="preserve"> </w:t>
      </w:r>
      <w:r w:rsidRPr="003C5EB5">
        <w:rPr>
          <w:rFonts w:cs="Arial"/>
          <w:szCs w:val="22"/>
          <w:lang w:eastAsia="de-DE"/>
        </w:rPr>
        <w:t>die</w:t>
      </w:r>
      <w:r w:rsidR="00A87105">
        <w:rPr>
          <w:rFonts w:cs="Arial"/>
          <w:szCs w:val="22"/>
          <w:lang w:eastAsia="de-DE"/>
        </w:rPr>
        <w:t xml:space="preserve"> </w:t>
      </w:r>
      <w:r w:rsidRPr="003C5EB5">
        <w:rPr>
          <w:rFonts w:cs="Arial"/>
          <w:szCs w:val="22"/>
          <w:lang w:eastAsia="de-DE"/>
        </w:rPr>
        <w:t>Fülle</w:t>
      </w:r>
      <w:r w:rsidR="00A87105">
        <w:rPr>
          <w:rFonts w:cs="Arial"/>
          <w:szCs w:val="22"/>
          <w:lang w:eastAsia="de-DE"/>
        </w:rPr>
        <w:t xml:space="preserve"> </w:t>
      </w:r>
      <w:r w:rsidRPr="003C5EB5">
        <w:rPr>
          <w:rFonts w:cs="Arial"/>
          <w:szCs w:val="22"/>
          <w:lang w:eastAsia="de-DE"/>
        </w:rPr>
        <w:t>[im</w:t>
      </w:r>
      <w:r w:rsidR="00A87105">
        <w:rPr>
          <w:rFonts w:cs="Arial"/>
          <w:szCs w:val="22"/>
          <w:lang w:eastAsia="de-DE"/>
        </w:rPr>
        <w:t xml:space="preserve"> </w:t>
      </w:r>
      <w:r w:rsidRPr="003C5EB5">
        <w:rPr>
          <w:rFonts w:cs="Arial"/>
          <w:szCs w:val="22"/>
          <w:lang w:eastAsia="de-DE"/>
        </w:rPr>
        <w:t>Sinne</w:t>
      </w:r>
      <w:r w:rsidR="00A87105">
        <w:rPr>
          <w:rFonts w:cs="Arial"/>
          <w:szCs w:val="22"/>
          <w:lang w:eastAsia="de-DE"/>
        </w:rPr>
        <w:t xml:space="preserve"> </w:t>
      </w:r>
      <w:r w:rsidRPr="003C5EB5">
        <w:rPr>
          <w:rFonts w:cs="Arial"/>
          <w:szCs w:val="22"/>
          <w:lang w:eastAsia="de-DE"/>
        </w:rPr>
        <w:t>von</w:t>
      </w:r>
      <w:r w:rsidR="00A87105">
        <w:rPr>
          <w:rFonts w:cs="Arial"/>
          <w:szCs w:val="22"/>
          <w:lang w:eastAsia="de-DE"/>
        </w:rPr>
        <w:t xml:space="preserve"> </w:t>
      </w:r>
      <w:r w:rsidRPr="003C5EB5">
        <w:rPr>
          <w:rFonts w:cs="Arial"/>
          <w:szCs w:val="22"/>
          <w:lang w:eastAsia="de-DE"/>
        </w:rPr>
        <w:t>„große</w:t>
      </w:r>
      <w:r w:rsidR="00A87105">
        <w:rPr>
          <w:rFonts w:cs="Arial"/>
          <w:szCs w:val="22"/>
          <w:lang w:eastAsia="de-DE"/>
        </w:rPr>
        <w:t xml:space="preserve"> </w:t>
      </w:r>
      <w:r w:rsidRPr="003C5EB5">
        <w:rPr>
          <w:rFonts w:cs="Arial"/>
          <w:szCs w:val="22"/>
          <w:lang w:eastAsia="de-DE"/>
        </w:rPr>
        <w:t>Menge”;</w:t>
      </w:r>
      <w:r w:rsidR="00A87105">
        <w:rPr>
          <w:rFonts w:cs="Arial"/>
          <w:szCs w:val="22"/>
          <w:lang w:eastAsia="de-DE"/>
        </w:rPr>
        <w:t xml:space="preserve"> </w:t>
      </w:r>
      <w:r w:rsidRPr="003C5EB5">
        <w:rPr>
          <w:rFonts w:cs="Arial"/>
          <w:szCs w:val="22"/>
          <w:lang w:eastAsia="de-DE"/>
        </w:rPr>
        <w:t>Paulus</w:t>
      </w:r>
      <w:r w:rsidR="00A87105">
        <w:rPr>
          <w:rFonts w:cs="Arial"/>
          <w:szCs w:val="22"/>
          <w:lang w:eastAsia="de-DE"/>
        </w:rPr>
        <w:t xml:space="preserve"> </w:t>
      </w:r>
      <w:r w:rsidRPr="003C5EB5">
        <w:rPr>
          <w:rFonts w:cs="Arial"/>
          <w:szCs w:val="22"/>
          <w:lang w:eastAsia="de-DE"/>
        </w:rPr>
        <w:t>spricht</w:t>
      </w:r>
      <w:r w:rsidR="00A87105">
        <w:rPr>
          <w:rFonts w:cs="Arial"/>
          <w:szCs w:val="22"/>
          <w:lang w:eastAsia="de-DE"/>
        </w:rPr>
        <w:t xml:space="preserve"> </w:t>
      </w:r>
      <w:r w:rsidRPr="003C5EB5">
        <w:rPr>
          <w:rFonts w:cs="Arial"/>
          <w:szCs w:val="22"/>
          <w:lang w:eastAsia="de-DE"/>
        </w:rPr>
        <w:t>von</w:t>
      </w:r>
      <w:r w:rsidR="00A87105">
        <w:rPr>
          <w:rFonts w:cs="Arial"/>
          <w:szCs w:val="22"/>
          <w:lang w:eastAsia="de-DE"/>
        </w:rPr>
        <w:t xml:space="preserve"> </w:t>
      </w:r>
      <w:r w:rsidRPr="003C5EB5">
        <w:rPr>
          <w:rFonts w:cs="Arial"/>
          <w:szCs w:val="22"/>
          <w:lang w:eastAsia="de-DE"/>
        </w:rPr>
        <w:t>seinem</w:t>
      </w:r>
      <w:r w:rsidR="00A87105">
        <w:rPr>
          <w:rFonts w:cs="Arial"/>
          <w:szCs w:val="22"/>
          <w:lang w:eastAsia="de-DE"/>
        </w:rPr>
        <w:t xml:space="preserve"> </w:t>
      </w:r>
      <w:r w:rsidRPr="003C5EB5">
        <w:rPr>
          <w:rFonts w:cs="Arial"/>
          <w:szCs w:val="22"/>
          <w:lang w:eastAsia="de-DE"/>
        </w:rPr>
        <w:t>damaligen</w:t>
      </w:r>
      <w:r w:rsidR="00A87105">
        <w:rPr>
          <w:rFonts w:cs="Arial"/>
          <w:szCs w:val="22"/>
          <w:lang w:eastAsia="de-DE"/>
        </w:rPr>
        <w:t xml:space="preserve"> </w:t>
      </w:r>
      <w:r w:rsidRPr="003C5EB5">
        <w:rPr>
          <w:rFonts w:cs="Arial"/>
          <w:szCs w:val="22"/>
          <w:lang w:eastAsia="de-DE"/>
        </w:rPr>
        <w:t>Dienst</w:t>
      </w:r>
      <w:r w:rsidR="00A87105">
        <w:rPr>
          <w:rFonts w:cs="Arial"/>
          <w:szCs w:val="22"/>
          <w:lang w:eastAsia="de-DE"/>
        </w:rPr>
        <w:t xml:space="preserve"> </w:t>
      </w:r>
      <w:r w:rsidRPr="003C5EB5">
        <w:rPr>
          <w:rFonts w:cs="Arial"/>
          <w:szCs w:val="22"/>
          <w:lang w:eastAsia="de-DE"/>
        </w:rPr>
        <w:t>unter</w:t>
      </w:r>
      <w:r w:rsidR="00A87105">
        <w:rPr>
          <w:rFonts w:cs="Arial"/>
          <w:szCs w:val="22"/>
          <w:lang w:eastAsia="de-DE"/>
        </w:rPr>
        <w:t xml:space="preserve"> </w:t>
      </w:r>
      <w:r w:rsidRPr="003C5EB5">
        <w:rPr>
          <w:rFonts w:cs="Arial"/>
          <w:szCs w:val="22"/>
          <w:lang w:eastAsia="de-DE"/>
        </w:rPr>
        <w:t>den</w:t>
      </w:r>
      <w:r w:rsidR="00A87105">
        <w:rPr>
          <w:rFonts w:cs="Arial"/>
          <w:szCs w:val="22"/>
          <w:lang w:eastAsia="de-DE"/>
        </w:rPr>
        <w:t xml:space="preserve"> </w:t>
      </w:r>
      <w:r w:rsidRPr="003C5EB5">
        <w:rPr>
          <w:rFonts w:cs="Arial"/>
          <w:szCs w:val="22"/>
          <w:lang w:eastAsia="de-DE"/>
        </w:rPr>
        <w:t>Heiden;</w:t>
      </w:r>
      <w:r w:rsidR="00A87105">
        <w:rPr>
          <w:rFonts w:cs="Arial"/>
          <w:szCs w:val="22"/>
          <w:lang w:eastAsia="de-DE"/>
        </w:rPr>
        <w:t xml:space="preserve"> </w:t>
      </w:r>
      <w:r w:rsidRPr="003C5EB5">
        <w:rPr>
          <w:rFonts w:cs="Arial"/>
          <w:szCs w:val="22"/>
          <w:lang w:eastAsia="de-DE"/>
        </w:rPr>
        <w:t>vgl.</w:t>
      </w:r>
      <w:r w:rsidR="00A87105">
        <w:rPr>
          <w:rFonts w:cs="Arial"/>
          <w:szCs w:val="22"/>
          <w:lang w:eastAsia="de-DE"/>
        </w:rPr>
        <w:t xml:space="preserve"> </w:t>
      </w:r>
      <w:r w:rsidRPr="003C5EB5">
        <w:rPr>
          <w:rFonts w:cs="Arial"/>
          <w:szCs w:val="22"/>
          <w:lang w:eastAsia="de-DE"/>
        </w:rPr>
        <w:t>V.</w:t>
      </w:r>
      <w:r w:rsidR="00A87105">
        <w:rPr>
          <w:rFonts w:cs="Arial"/>
          <w:szCs w:val="22"/>
          <w:lang w:eastAsia="de-DE"/>
        </w:rPr>
        <w:t xml:space="preserve"> </w:t>
      </w:r>
      <w:r w:rsidRPr="003C5EB5">
        <w:rPr>
          <w:rFonts w:cs="Arial"/>
          <w:szCs w:val="22"/>
          <w:lang w:eastAsia="de-DE"/>
        </w:rPr>
        <w:t>13]</w:t>
      </w:r>
      <w:r w:rsidR="00A87105">
        <w:rPr>
          <w:rFonts w:cs="Arial"/>
          <w:szCs w:val="22"/>
          <w:lang w:eastAsia="de-DE"/>
        </w:rPr>
        <w:t xml:space="preserve"> </w:t>
      </w:r>
      <w:r w:rsidRPr="003C5EB5">
        <w:rPr>
          <w:rFonts w:cs="Arial"/>
          <w:szCs w:val="22"/>
          <w:lang w:eastAsia="de-DE"/>
        </w:rPr>
        <w:t>derer,</w:t>
      </w:r>
      <w:r w:rsidR="00A87105">
        <w:rPr>
          <w:rFonts w:cs="Arial"/>
          <w:szCs w:val="22"/>
          <w:lang w:eastAsia="de-DE"/>
        </w:rPr>
        <w:t xml:space="preserve"> </w:t>
      </w:r>
      <w:r w:rsidRPr="003C5EB5">
        <w:rPr>
          <w:rFonts w:cs="Arial"/>
          <w:szCs w:val="22"/>
          <w:lang w:eastAsia="de-DE"/>
        </w:rPr>
        <w:t>die</w:t>
      </w:r>
      <w:r w:rsidR="00A87105">
        <w:rPr>
          <w:rFonts w:cs="Arial"/>
          <w:szCs w:val="22"/>
          <w:lang w:eastAsia="de-DE"/>
        </w:rPr>
        <w:t xml:space="preserve"> </w:t>
      </w:r>
      <w:r w:rsidRPr="003C5EB5">
        <w:rPr>
          <w:rFonts w:cs="Arial"/>
          <w:szCs w:val="22"/>
          <w:lang w:eastAsia="de-DE"/>
        </w:rPr>
        <w:t>von</w:t>
      </w:r>
      <w:r w:rsidR="00A87105">
        <w:rPr>
          <w:rFonts w:cs="Arial"/>
          <w:szCs w:val="22"/>
          <w:lang w:eastAsia="de-DE"/>
        </w:rPr>
        <w:t xml:space="preserve"> </w:t>
      </w:r>
      <w:r w:rsidRPr="003C5EB5">
        <w:rPr>
          <w:rFonts w:cs="Arial"/>
          <w:szCs w:val="22"/>
          <w:lang w:eastAsia="de-DE"/>
        </w:rPr>
        <w:t>den</w:t>
      </w:r>
      <w:r w:rsidR="00A87105">
        <w:rPr>
          <w:rFonts w:cs="Arial"/>
          <w:szCs w:val="22"/>
          <w:lang w:eastAsia="de-DE"/>
        </w:rPr>
        <w:t xml:space="preserve"> </w:t>
      </w:r>
      <w:r w:rsidRPr="003C5EB5">
        <w:rPr>
          <w:rFonts w:cs="Arial"/>
          <w:szCs w:val="22"/>
          <w:lang w:eastAsia="de-DE"/>
        </w:rPr>
        <w:t>Völkern</w:t>
      </w:r>
      <w:r w:rsidR="00A87105">
        <w:rPr>
          <w:rFonts w:cs="Arial"/>
          <w:szCs w:val="22"/>
          <w:lang w:eastAsia="de-DE"/>
        </w:rPr>
        <w:t xml:space="preserve"> </w:t>
      </w:r>
      <w:r w:rsidRPr="003C5EB5">
        <w:rPr>
          <w:rFonts w:cs="Arial"/>
          <w:szCs w:val="22"/>
          <w:lang w:eastAsia="de-DE"/>
        </w:rPr>
        <w:t>sind,</w:t>
      </w:r>
      <w:r w:rsidR="00A87105">
        <w:rPr>
          <w:rFonts w:cs="Arial"/>
          <w:szCs w:val="22"/>
          <w:lang w:eastAsia="de-DE"/>
        </w:rPr>
        <w:t xml:space="preserve"> </w:t>
      </w:r>
      <w:r w:rsidRPr="003C5EB5">
        <w:rPr>
          <w:rFonts w:cs="Arial"/>
          <w:szCs w:val="22"/>
          <w:lang w:eastAsia="de-DE"/>
        </w:rPr>
        <w:t>[in</w:t>
      </w:r>
      <w:r w:rsidR="00A87105">
        <w:rPr>
          <w:rFonts w:cs="Arial"/>
          <w:szCs w:val="22"/>
          <w:lang w:eastAsia="de-DE"/>
        </w:rPr>
        <w:t xml:space="preserve"> </w:t>
      </w:r>
      <w:r w:rsidRPr="003C5EB5">
        <w:rPr>
          <w:rFonts w:cs="Arial"/>
          <w:szCs w:val="22"/>
          <w:lang w:eastAsia="de-DE"/>
        </w:rPr>
        <w:t>Christus</w:t>
      </w:r>
      <w:r w:rsidR="00A87105">
        <w:rPr>
          <w:rFonts w:cs="Arial"/>
          <w:szCs w:val="22"/>
          <w:lang w:eastAsia="de-DE"/>
        </w:rPr>
        <w:t xml:space="preserve"> </w:t>
      </w:r>
      <w:r w:rsidRPr="003C5EB5">
        <w:rPr>
          <w:rFonts w:cs="Arial"/>
          <w:szCs w:val="22"/>
          <w:lang w:eastAsia="de-DE"/>
        </w:rPr>
        <w:t>hinein</w:t>
      </w:r>
      <w:r w:rsidR="00A87105">
        <w:rPr>
          <w:rFonts w:cs="Arial"/>
          <w:szCs w:val="22"/>
          <w:lang w:eastAsia="de-DE"/>
        </w:rPr>
        <w:t xml:space="preserve"> </w:t>
      </w:r>
      <w:r w:rsidRPr="003C5EB5">
        <w:rPr>
          <w:rFonts w:cs="Arial"/>
          <w:szCs w:val="22"/>
          <w:lang w:eastAsia="de-DE"/>
        </w:rPr>
        <w:t>–</w:t>
      </w:r>
      <w:r w:rsidR="00A87105">
        <w:rPr>
          <w:rFonts w:cs="Arial"/>
          <w:szCs w:val="22"/>
          <w:lang w:eastAsia="de-DE"/>
        </w:rPr>
        <w:t xml:space="preserve"> </w:t>
      </w:r>
      <w:r w:rsidRPr="003C5EB5">
        <w:rPr>
          <w:rFonts w:cs="Arial"/>
          <w:szCs w:val="22"/>
          <w:lang w:eastAsia="de-DE"/>
        </w:rPr>
        <w:t>durch</w:t>
      </w:r>
      <w:r w:rsidR="00A87105">
        <w:rPr>
          <w:rFonts w:cs="Arial"/>
          <w:szCs w:val="22"/>
          <w:lang w:eastAsia="de-DE"/>
        </w:rPr>
        <w:t xml:space="preserve"> </w:t>
      </w:r>
      <w:r w:rsidRPr="003C5EB5">
        <w:rPr>
          <w:rFonts w:cs="Arial"/>
          <w:szCs w:val="22"/>
          <w:lang w:eastAsia="de-DE"/>
        </w:rPr>
        <w:t>den</w:t>
      </w:r>
      <w:r w:rsidR="00A87105">
        <w:rPr>
          <w:rFonts w:cs="Arial"/>
          <w:szCs w:val="22"/>
          <w:lang w:eastAsia="de-DE"/>
        </w:rPr>
        <w:t xml:space="preserve"> </w:t>
      </w:r>
      <w:r w:rsidRPr="003C5EB5">
        <w:rPr>
          <w:rFonts w:cs="Arial"/>
          <w:szCs w:val="22"/>
          <w:lang w:eastAsia="de-DE"/>
        </w:rPr>
        <w:t>Glauben]</w:t>
      </w:r>
      <w:r w:rsidR="00A87105">
        <w:rPr>
          <w:rFonts w:cs="Arial"/>
          <w:szCs w:val="22"/>
          <w:lang w:eastAsia="de-DE"/>
        </w:rPr>
        <w:t xml:space="preserve"> </w:t>
      </w:r>
      <w:r w:rsidRPr="003C5EB5">
        <w:rPr>
          <w:rFonts w:cs="Arial"/>
          <w:szCs w:val="22"/>
          <w:lang w:eastAsia="de-DE"/>
        </w:rPr>
        <w:t>eingegangen</w:t>
      </w:r>
      <w:r w:rsidR="00A87105">
        <w:rPr>
          <w:rFonts w:cs="Arial"/>
          <w:szCs w:val="22"/>
          <w:lang w:eastAsia="de-DE"/>
        </w:rPr>
        <w:t xml:space="preserve"> </w:t>
      </w:r>
      <w:r w:rsidRPr="003C5EB5">
        <w:rPr>
          <w:rFonts w:cs="Arial"/>
          <w:szCs w:val="22"/>
          <w:lang w:eastAsia="de-DE"/>
        </w:rPr>
        <w:t>sein</w:t>
      </w:r>
      <w:r w:rsidR="00A87105">
        <w:rPr>
          <w:rFonts w:cs="Arial"/>
          <w:szCs w:val="22"/>
          <w:lang w:eastAsia="de-DE"/>
        </w:rPr>
        <w:t xml:space="preserve"> </w:t>
      </w:r>
      <w:r w:rsidRPr="003C5EB5">
        <w:rPr>
          <w:rFonts w:cs="Arial"/>
          <w:szCs w:val="22"/>
          <w:lang w:eastAsia="de-DE"/>
        </w:rPr>
        <w:t>wird</w:t>
      </w:r>
      <w:r w:rsidR="00A87105">
        <w:rPr>
          <w:rFonts w:cs="Arial"/>
          <w:szCs w:val="22"/>
          <w:lang w:eastAsia="de-DE"/>
        </w:rPr>
        <w:t xml:space="preserve"> </w:t>
      </w:r>
      <w:r w:rsidRPr="003C5EB5">
        <w:rPr>
          <w:rFonts w:cs="Arial"/>
          <w:szCs w:val="22"/>
          <w:lang w:eastAsia="de-DE"/>
        </w:rPr>
        <w:t>[Vgl.</w:t>
      </w:r>
      <w:r w:rsidR="00A87105">
        <w:rPr>
          <w:rFonts w:cs="Arial"/>
          <w:szCs w:val="22"/>
          <w:lang w:eastAsia="de-DE"/>
        </w:rPr>
        <w:t xml:space="preserve"> </w:t>
      </w:r>
      <w:r w:rsidRPr="003C5EB5">
        <w:rPr>
          <w:rFonts w:cs="Arial"/>
          <w:szCs w:val="22"/>
          <w:lang w:eastAsia="de-DE"/>
        </w:rPr>
        <w:t>V.</w:t>
      </w:r>
      <w:r w:rsidR="00A87105">
        <w:rPr>
          <w:rFonts w:cs="Arial"/>
          <w:szCs w:val="22"/>
          <w:lang w:eastAsia="de-DE"/>
        </w:rPr>
        <w:t xml:space="preserve"> </w:t>
      </w:r>
      <w:r w:rsidRPr="003C5EB5">
        <w:rPr>
          <w:rFonts w:cs="Arial"/>
          <w:szCs w:val="22"/>
          <w:lang w:eastAsia="de-DE"/>
        </w:rPr>
        <w:t>13;</w:t>
      </w:r>
      <w:r w:rsidR="00A87105">
        <w:rPr>
          <w:rFonts w:cs="Arial"/>
          <w:szCs w:val="22"/>
          <w:lang w:eastAsia="de-DE"/>
        </w:rPr>
        <w:t xml:space="preserve"> </w:t>
      </w:r>
      <w:r w:rsidRPr="003C5EB5">
        <w:rPr>
          <w:rFonts w:cs="Arial"/>
          <w:szCs w:val="22"/>
          <w:lang w:eastAsia="de-DE"/>
        </w:rPr>
        <w:t>Paulus</w:t>
      </w:r>
      <w:r w:rsidR="00A87105">
        <w:rPr>
          <w:rFonts w:cs="Arial"/>
          <w:szCs w:val="22"/>
          <w:lang w:eastAsia="de-DE"/>
        </w:rPr>
        <w:t xml:space="preserve"> </w:t>
      </w:r>
      <w:r w:rsidRPr="003C5EB5">
        <w:rPr>
          <w:rFonts w:cs="Arial"/>
          <w:szCs w:val="22"/>
          <w:lang w:eastAsia="de-DE"/>
        </w:rPr>
        <w:t>hatte</w:t>
      </w:r>
      <w:r w:rsidR="00A87105">
        <w:rPr>
          <w:rFonts w:cs="Arial"/>
          <w:szCs w:val="22"/>
          <w:lang w:eastAsia="de-DE"/>
        </w:rPr>
        <w:t xml:space="preserve"> </w:t>
      </w:r>
      <w:r w:rsidRPr="003C5EB5">
        <w:rPr>
          <w:rFonts w:cs="Arial"/>
          <w:szCs w:val="22"/>
          <w:lang w:eastAsia="de-DE"/>
        </w:rPr>
        <w:t>in</w:t>
      </w:r>
      <w:r w:rsidR="00A87105">
        <w:rPr>
          <w:rFonts w:cs="Arial"/>
          <w:szCs w:val="22"/>
          <w:lang w:eastAsia="de-DE"/>
        </w:rPr>
        <w:t xml:space="preserve"> </w:t>
      </w:r>
      <w:r w:rsidRPr="003C5EB5">
        <w:rPr>
          <w:rFonts w:cs="Arial"/>
          <w:szCs w:val="22"/>
          <w:lang w:eastAsia="de-DE"/>
        </w:rPr>
        <w:t>9</w:t>
      </w:r>
      <w:r w:rsidR="00A87105">
        <w:rPr>
          <w:rFonts w:cs="Arial"/>
          <w:szCs w:val="22"/>
          <w:lang w:eastAsia="de-DE"/>
        </w:rPr>
        <w:t>, 2</w:t>
      </w:r>
      <w:r w:rsidRPr="003C5EB5">
        <w:rPr>
          <w:rFonts w:cs="Arial"/>
          <w:szCs w:val="22"/>
          <w:lang w:eastAsia="de-DE"/>
        </w:rPr>
        <w:t>7.28</w:t>
      </w:r>
      <w:r w:rsidR="00A87105">
        <w:rPr>
          <w:rFonts w:cs="Arial"/>
          <w:szCs w:val="22"/>
          <w:lang w:eastAsia="de-DE"/>
        </w:rPr>
        <w:t xml:space="preserve"> </w:t>
      </w:r>
      <w:r w:rsidRPr="003C5EB5">
        <w:rPr>
          <w:rFonts w:cs="Arial"/>
          <w:szCs w:val="22"/>
          <w:lang w:eastAsia="de-DE"/>
        </w:rPr>
        <w:t>von</w:t>
      </w:r>
      <w:r w:rsidR="00A87105">
        <w:rPr>
          <w:rFonts w:cs="Arial"/>
          <w:szCs w:val="22"/>
          <w:lang w:eastAsia="de-DE"/>
        </w:rPr>
        <w:t xml:space="preserve"> </w:t>
      </w:r>
      <w:r w:rsidRPr="003C5EB5">
        <w:rPr>
          <w:rFonts w:cs="Arial"/>
          <w:szCs w:val="22"/>
          <w:lang w:eastAsia="de-DE"/>
        </w:rPr>
        <w:t>dem</w:t>
      </w:r>
      <w:r w:rsidR="00A87105">
        <w:rPr>
          <w:rFonts w:cs="Arial"/>
          <w:szCs w:val="22"/>
          <w:lang w:eastAsia="de-DE"/>
        </w:rPr>
        <w:t xml:space="preserve"> </w:t>
      </w:r>
      <w:r w:rsidRPr="003C5EB5">
        <w:rPr>
          <w:rFonts w:cs="Arial"/>
          <w:szCs w:val="22"/>
          <w:lang w:eastAsia="de-DE"/>
        </w:rPr>
        <w:t>bald</w:t>
      </w:r>
      <w:r w:rsidR="00A87105">
        <w:rPr>
          <w:rFonts w:cs="Arial"/>
          <w:szCs w:val="22"/>
          <w:lang w:eastAsia="de-DE"/>
        </w:rPr>
        <w:t xml:space="preserve"> </w:t>
      </w:r>
      <w:r w:rsidRPr="003C5EB5">
        <w:rPr>
          <w:rFonts w:cs="Arial"/>
          <w:szCs w:val="22"/>
          <w:lang w:eastAsia="de-DE"/>
        </w:rPr>
        <w:t>zu</w:t>
      </w:r>
      <w:r w:rsidR="00A87105">
        <w:rPr>
          <w:rFonts w:cs="Arial"/>
          <w:szCs w:val="22"/>
          <w:lang w:eastAsia="de-DE"/>
        </w:rPr>
        <w:t xml:space="preserve"> </w:t>
      </w:r>
      <w:r w:rsidRPr="003C5EB5">
        <w:rPr>
          <w:rFonts w:cs="Arial"/>
          <w:szCs w:val="22"/>
          <w:lang w:eastAsia="de-DE"/>
        </w:rPr>
        <w:t>erwartenden</w:t>
      </w:r>
      <w:r w:rsidR="00A87105">
        <w:rPr>
          <w:rFonts w:cs="Arial"/>
          <w:szCs w:val="22"/>
          <w:lang w:eastAsia="de-DE"/>
        </w:rPr>
        <w:t xml:space="preserve"> </w:t>
      </w:r>
      <w:r w:rsidRPr="003C5EB5">
        <w:rPr>
          <w:rFonts w:cs="Arial"/>
          <w:szCs w:val="22"/>
          <w:lang w:eastAsia="de-DE"/>
        </w:rPr>
        <w:t>Gericht</w:t>
      </w:r>
      <w:r w:rsidR="00A87105">
        <w:rPr>
          <w:rFonts w:cs="Arial"/>
          <w:szCs w:val="22"/>
          <w:lang w:eastAsia="de-DE"/>
        </w:rPr>
        <w:t xml:space="preserve"> </w:t>
      </w:r>
      <w:r w:rsidRPr="003C5EB5">
        <w:rPr>
          <w:rFonts w:cs="Arial"/>
          <w:szCs w:val="22"/>
          <w:lang w:eastAsia="de-DE"/>
        </w:rPr>
        <w:t>über</w:t>
      </w:r>
      <w:r w:rsidR="00A87105">
        <w:rPr>
          <w:rFonts w:cs="Arial"/>
          <w:szCs w:val="22"/>
          <w:lang w:eastAsia="de-DE"/>
        </w:rPr>
        <w:t xml:space="preserve"> </w:t>
      </w:r>
      <w:r w:rsidRPr="003C5EB5">
        <w:rPr>
          <w:rFonts w:cs="Arial"/>
          <w:szCs w:val="22"/>
          <w:lang w:eastAsia="de-DE"/>
        </w:rPr>
        <w:t>Israel</w:t>
      </w:r>
      <w:r w:rsidR="00A87105">
        <w:rPr>
          <w:rFonts w:cs="Arial"/>
          <w:szCs w:val="22"/>
          <w:lang w:eastAsia="de-DE"/>
        </w:rPr>
        <w:t xml:space="preserve"> </w:t>
      </w:r>
      <w:r w:rsidRPr="003C5EB5">
        <w:rPr>
          <w:rFonts w:cs="Arial"/>
          <w:szCs w:val="22"/>
          <w:lang w:eastAsia="de-DE"/>
        </w:rPr>
        <w:t>gesprochen;</w:t>
      </w:r>
      <w:r w:rsidR="00A87105">
        <w:rPr>
          <w:rFonts w:cs="Arial"/>
          <w:szCs w:val="22"/>
          <w:lang w:eastAsia="de-DE"/>
        </w:rPr>
        <w:t xml:space="preserve"> </w:t>
      </w:r>
      <w:r w:rsidRPr="003C5EB5">
        <w:rPr>
          <w:rFonts w:cs="Arial"/>
          <w:szCs w:val="22"/>
          <w:lang w:eastAsia="de-DE"/>
        </w:rPr>
        <w:t>daher</w:t>
      </w:r>
      <w:r w:rsidR="00A87105">
        <w:rPr>
          <w:rFonts w:cs="Arial"/>
          <w:szCs w:val="22"/>
          <w:lang w:eastAsia="de-DE"/>
        </w:rPr>
        <w:t xml:space="preserve"> </w:t>
      </w:r>
      <w:r w:rsidRPr="003C5EB5">
        <w:rPr>
          <w:rFonts w:cs="Arial"/>
          <w:szCs w:val="22"/>
          <w:lang w:eastAsia="de-DE"/>
        </w:rPr>
        <w:t>sein</w:t>
      </w:r>
      <w:r w:rsidR="00A87105">
        <w:rPr>
          <w:rFonts w:cs="Arial"/>
          <w:szCs w:val="22"/>
          <w:lang w:eastAsia="de-DE"/>
        </w:rPr>
        <w:t xml:space="preserve"> </w:t>
      </w:r>
      <w:r w:rsidRPr="003C5EB5">
        <w:rPr>
          <w:rFonts w:cs="Arial"/>
          <w:szCs w:val="22"/>
          <w:lang w:eastAsia="de-DE"/>
        </w:rPr>
        <w:t>Streben,</w:t>
      </w:r>
      <w:r w:rsidR="00A87105">
        <w:rPr>
          <w:rFonts w:cs="Arial"/>
          <w:szCs w:val="22"/>
          <w:lang w:eastAsia="de-DE"/>
        </w:rPr>
        <w:t xml:space="preserve"> </w:t>
      </w:r>
      <w:r w:rsidRPr="003C5EB5">
        <w:rPr>
          <w:rFonts w:cs="Arial"/>
          <w:szCs w:val="22"/>
          <w:lang w:eastAsia="de-DE"/>
        </w:rPr>
        <w:t>überall</w:t>
      </w:r>
      <w:r w:rsidR="00A87105">
        <w:rPr>
          <w:rFonts w:cs="Arial"/>
          <w:szCs w:val="22"/>
          <w:lang w:eastAsia="de-DE"/>
        </w:rPr>
        <w:t xml:space="preserve"> </w:t>
      </w:r>
      <w:r w:rsidRPr="003C5EB5">
        <w:rPr>
          <w:rFonts w:cs="Arial"/>
          <w:szCs w:val="22"/>
          <w:lang w:eastAsia="de-DE"/>
        </w:rPr>
        <w:t>in</w:t>
      </w:r>
      <w:r w:rsidR="00A87105">
        <w:rPr>
          <w:rFonts w:cs="Arial"/>
          <w:szCs w:val="22"/>
          <w:lang w:eastAsia="de-DE"/>
        </w:rPr>
        <w:t xml:space="preserve"> </w:t>
      </w:r>
      <w:r w:rsidRPr="003C5EB5">
        <w:rPr>
          <w:rFonts w:cs="Arial"/>
          <w:szCs w:val="22"/>
          <w:lang w:eastAsia="de-DE"/>
        </w:rPr>
        <w:t>der</w:t>
      </w:r>
      <w:r w:rsidR="00A87105">
        <w:rPr>
          <w:rFonts w:cs="Arial"/>
          <w:szCs w:val="22"/>
          <w:lang w:eastAsia="de-DE"/>
        </w:rPr>
        <w:t xml:space="preserve"> </w:t>
      </w:r>
      <w:r w:rsidRPr="003C5EB5">
        <w:rPr>
          <w:rFonts w:cs="Arial"/>
          <w:szCs w:val="22"/>
          <w:lang w:eastAsia="de-DE"/>
        </w:rPr>
        <w:t>Diaspora</w:t>
      </w:r>
      <w:r w:rsidR="00A87105">
        <w:rPr>
          <w:rFonts w:cs="Arial"/>
          <w:szCs w:val="22"/>
          <w:lang w:eastAsia="de-DE"/>
        </w:rPr>
        <w:t xml:space="preserve"> </w:t>
      </w:r>
      <w:r w:rsidRPr="003C5EB5">
        <w:rPr>
          <w:rFonts w:cs="Arial"/>
          <w:szCs w:val="22"/>
          <w:lang w:eastAsia="de-DE"/>
        </w:rPr>
        <w:t>per</w:t>
      </w:r>
      <w:r w:rsidR="00A87105">
        <w:rPr>
          <w:rFonts w:cs="Arial"/>
          <w:szCs w:val="22"/>
          <w:lang w:eastAsia="de-DE"/>
        </w:rPr>
        <w:t xml:space="preserve"> </w:t>
      </w:r>
      <w:r w:rsidRPr="003C5EB5">
        <w:rPr>
          <w:rFonts w:cs="Arial"/>
          <w:szCs w:val="22"/>
          <w:lang w:eastAsia="de-DE"/>
        </w:rPr>
        <w:t>Heidenmission</w:t>
      </w:r>
      <w:r w:rsidR="00A87105">
        <w:rPr>
          <w:rFonts w:cs="Arial"/>
          <w:szCs w:val="22"/>
          <w:lang w:eastAsia="de-DE"/>
        </w:rPr>
        <w:t xml:space="preserve"> </w:t>
      </w:r>
      <w:r w:rsidRPr="003C5EB5">
        <w:rPr>
          <w:rFonts w:cs="Arial"/>
          <w:szCs w:val="22"/>
          <w:lang w:eastAsia="de-DE"/>
        </w:rPr>
        <w:t>die</w:t>
      </w:r>
      <w:r w:rsidR="00A87105">
        <w:rPr>
          <w:rFonts w:cs="Arial"/>
          <w:szCs w:val="22"/>
          <w:lang w:eastAsia="de-DE"/>
        </w:rPr>
        <w:t xml:space="preserve"> </w:t>
      </w:r>
      <w:r w:rsidRPr="003C5EB5">
        <w:rPr>
          <w:rFonts w:cs="Arial"/>
          <w:szCs w:val="22"/>
          <w:lang w:eastAsia="de-DE"/>
        </w:rPr>
        <w:t>Juden</w:t>
      </w:r>
      <w:r w:rsidR="00A87105">
        <w:rPr>
          <w:rFonts w:cs="Arial"/>
          <w:szCs w:val="22"/>
          <w:lang w:eastAsia="de-DE"/>
        </w:rPr>
        <w:t xml:space="preserve"> </w:t>
      </w:r>
      <w:r w:rsidRPr="003C5EB5">
        <w:rPr>
          <w:rFonts w:cs="Arial"/>
          <w:szCs w:val="22"/>
          <w:lang w:eastAsia="de-DE"/>
        </w:rPr>
        <w:t>zur</w:t>
      </w:r>
      <w:r w:rsidR="00A87105">
        <w:rPr>
          <w:rFonts w:cs="Arial"/>
          <w:szCs w:val="22"/>
          <w:lang w:eastAsia="de-DE"/>
        </w:rPr>
        <w:t xml:space="preserve"> </w:t>
      </w:r>
      <w:r w:rsidRPr="003C5EB5">
        <w:rPr>
          <w:rFonts w:cs="Arial"/>
          <w:szCs w:val="22"/>
          <w:lang w:eastAsia="de-DE"/>
        </w:rPr>
        <w:t>Eifersucht</w:t>
      </w:r>
      <w:r w:rsidR="00A87105">
        <w:rPr>
          <w:rFonts w:cs="Arial"/>
          <w:szCs w:val="22"/>
          <w:lang w:eastAsia="de-DE"/>
        </w:rPr>
        <w:t xml:space="preserve"> </w:t>
      </w:r>
      <w:r w:rsidRPr="003C5EB5">
        <w:rPr>
          <w:rFonts w:cs="Arial"/>
          <w:szCs w:val="22"/>
          <w:lang w:eastAsia="de-DE"/>
        </w:rPr>
        <w:t>zu</w:t>
      </w:r>
      <w:r w:rsidR="00A87105">
        <w:rPr>
          <w:rFonts w:cs="Arial"/>
          <w:szCs w:val="22"/>
          <w:lang w:eastAsia="de-DE"/>
        </w:rPr>
        <w:t xml:space="preserve"> </w:t>
      </w:r>
      <w:r w:rsidRPr="003C5EB5">
        <w:rPr>
          <w:rFonts w:cs="Arial"/>
          <w:szCs w:val="22"/>
          <w:lang w:eastAsia="de-DE"/>
        </w:rPr>
        <w:t>reizen</w:t>
      </w:r>
      <w:r w:rsidR="00A87105">
        <w:rPr>
          <w:rFonts w:cs="Arial"/>
          <w:szCs w:val="22"/>
          <w:lang w:eastAsia="de-DE"/>
        </w:rPr>
        <w:t xml:space="preserve"> </w:t>
      </w:r>
      <w:r w:rsidRPr="003C5EB5">
        <w:rPr>
          <w:rFonts w:cs="Arial"/>
          <w:szCs w:val="22"/>
          <w:lang w:eastAsia="de-DE"/>
        </w:rPr>
        <w:t>und</w:t>
      </w:r>
      <w:r w:rsidR="00A87105">
        <w:rPr>
          <w:rFonts w:cs="Arial"/>
          <w:szCs w:val="22"/>
          <w:lang w:eastAsia="de-DE"/>
        </w:rPr>
        <w:t xml:space="preserve"> </w:t>
      </w:r>
      <w:r w:rsidRPr="003C5EB5">
        <w:rPr>
          <w:rFonts w:cs="Arial"/>
          <w:szCs w:val="22"/>
          <w:lang w:eastAsia="de-DE"/>
        </w:rPr>
        <w:t>so</w:t>
      </w:r>
      <w:r w:rsidR="00A87105">
        <w:rPr>
          <w:rFonts w:cs="Arial"/>
          <w:szCs w:val="22"/>
          <w:lang w:eastAsia="de-DE"/>
        </w:rPr>
        <w:t xml:space="preserve"> </w:t>
      </w:r>
      <w:r w:rsidRPr="003C5EB5">
        <w:rPr>
          <w:rFonts w:cs="Arial"/>
          <w:szCs w:val="22"/>
          <w:lang w:eastAsia="de-DE"/>
        </w:rPr>
        <w:t>möglichst</w:t>
      </w:r>
      <w:r w:rsidR="00A87105">
        <w:rPr>
          <w:rFonts w:cs="Arial"/>
          <w:szCs w:val="22"/>
          <w:lang w:eastAsia="de-DE"/>
        </w:rPr>
        <w:t xml:space="preserve"> </w:t>
      </w:r>
      <w:r w:rsidRPr="003C5EB5">
        <w:rPr>
          <w:rFonts w:cs="Arial"/>
          <w:szCs w:val="22"/>
          <w:lang w:eastAsia="de-DE"/>
        </w:rPr>
        <w:t>viele</w:t>
      </w:r>
      <w:r w:rsidR="00A87105">
        <w:rPr>
          <w:rFonts w:cs="Arial"/>
          <w:szCs w:val="22"/>
          <w:lang w:eastAsia="de-DE"/>
        </w:rPr>
        <w:t xml:space="preserve"> </w:t>
      </w:r>
      <w:r w:rsidRPr="003C5EB5">
        <w:rPr>
          <w:rFonts w:cs="Arial"/>
          <w:szCs w:val="22"/>
          <w:lang w:eastAsia="de-DE"/>
        </w:rPr>
        <w:t>zu</w:t>
      </w:r>
      <w:r w:rsidR="00A87105">
        <w:rPr>
          <w:rFonts w:cs="Arial"/>
          <w:szCs w:val="22"/>
          <w:lang w:eastAsia="de-DE"/>
        </w:rPr>
        <w:t xml:space="preserve"> </w:t>
      </w:r>
      <w:r w:rsidRPr="003C5EB5">
        <w:rPr>
          <w:rFonts w:cs="Arial"/>
          <w:szCs w:val="22"/>
          <w:lang w:eastAsia="de-DE"/>
        </w:rPr>
        <w:t>gewinnen,</w:t>
      </w:r>
      <w:r w:rsidR="00A87105">
        <w:rPr>
          <w:rFonts w:cs="Arial"/>
          <w:szCs w:val="22"/>
          <w:lang w:eastAsia="de-DE"/>
        </w:rPr>
        <w:t xml:space="preserve"> </w:t>
      </w:r>
      <w:r w:rsidRPr="003C5EB5">
        <w:rPr>
          <w:rFonts w:cs="Arial"/>
          <w:szCs w:val="22"/>
          <w:lang w:eastAsia="de-DE"/>
        </w:rPr>
        <w:t>indem</w:t>
      </w:r>
      <w:r w:rsidR="00A87105">
        <w:rPr>
          <w:rFonts w:cs="Arial"/>
          <w:szCs w:val="22"/>
          <w:lang w:eastAsia="de-DE"/>
        </w:rPr>
        <w:t xml:space="preserve"> </w:t>
      </w:r>
      <w:r w:rsidRPr="003C5EB5">
        <w:rPr>
          <w:rFonts w:cs="Arial"/>
          <w:szCs w:val="22"/>
          <w:lang w:eastAsia="de-DE"/>
        </w:rPr>
        <w:t>er</w:t>
      </w:r>
      <w:r w:rsidR="00A87105">
        <w:rPr>
          <w:rFonts w:cs="Arial"/>
          <w:szCs w:val="22"/>
          <w:lang w:eastAsia="de-DE"/>
        </w:rPr>
        <w:t xml:space="preserve"> </w:t>
      </w:r>
      <w:r w:rsidRPr="003C5EB5">
        <w:rPr>
          <w:rFonts w:cs="Arial"/>
          <w:szCs w:val="22"/>
          <w:lang w:eastAsia="de-DE"/>
        </w:rPr>
        <w:t>das</w:t>
      </w:r>
      <w:r w:rsidR="00A87105">
        <w:rPr>
          <w:rFonts w:cs="Arial"/>
          <w:szCs w:val="22"/>
          <w:lang w:eastAsia="de-DE"/>
        </w:rPr>
        <w:t xml:space="preserve"> </w:t>
      </w:r>
      <w:r w:rsidRPr="003C5EB5">
        <w:rPr>
          <w:rFonts w:cs="Arial"/>
          <w:szCs w:val="22"/>
          <w:lang w:eastAsia="de-DE"/>
        </w:rPr>
        <w:t>Evangelium</w:t>
      </w:r>
      <w:r w:rsidR="00A87105">
        <w:rPr>
          <w:rFonts w:cs="Arial"/>
          <w:szCs w:val="22"/>
          <w:lang w:eastAsia="de-DE"/>
        </w:rPr>
        <w:t xml:space="preserve"> </w:t>
      </w:r>
      <w:r w:rsidRPr="003C5EB5">
        <w:rPr>
          <w:rFonts w:cs="Arial"/>
          <w:szCs w:val="22"/>
          <w:lang w:eastAsia="de-DE"/>
        </w:rPr>
        <w:t>den</w:t>
      </w:r>
      <w:r w:rsidR="00A87105">
        <w:rPr>
          <w:rFonts w:cs="Arial"/>
          <w:szCs w:val="22"/>
          <w:lang w:eastAsia="de-DE"/>
        </w:rPr>
        <w:t xml:space="preserve"> </w:t>
      </w:r>
      <w:r w:rsidRPr="003C5EB5">
        <w:rPr>
          <w:rFonts w:cs="Arial"/>
          <w:szCs w:val="22"/>
          <w:lang w:eastAsia="de-DE"/>
        </w:rPr>
        <w:t>Juden</w:t>
      </w:r>
      <w:r w:rsidR="00A87105">
        <w:rPr>
          <w:rFonts w:cs="Arial"/>
          <w:szCs w:val="22"/>
          <w:lang w:eastAsia="de-DE"/>
        </w:rPr>
        <w:t xml:space="preserve"> </w:t>
      </w:r>
      <w:r w:rsidRPr="003C5EB5">
        <w:rPr>
          <w:rFonts w:cs="Arial"/>
          <w:szCs w:val="22"/>
          <w:lang w:eastAsia="de-DE"/>
        </w:rPr>
        <w:t>und</w:t>
      </w:r>
      <w:r w:rsidR="00A87105">
        <w:rPr>
          <w:rFonts w:cs="Arial"/>
          <w:szCs w:val="22"/>
          <w:lang w:eastAsia="de-DE"/>
        </w:rPr>
        <w:t xml:space="preserve"> </w:t>
      </w:r>
      <w:r w:rsidRPr="003C5EB5">
        <w:rPr>
          <w:rFonts w:cs="Arial"/>
          <w:szCs w:val="22"/>
          <w:lang w:eastAsia="de-DE"/>
        </w:rPr>
        <w:t>Heiden</w:t>
      </w:r>
      <w:r w:rsidR="00A87105">
        <w:rPr>
          <w:rFonts w:cs="Arial"/>
          <w:szCs w:val="22"/>
          <w:lang w:eastAsia="de-DE"/>
        </w:rPr>
        <w:t xml:space="preserve"> </w:t>
      </w:r>
      <w:r w:rsidRPr="003C5EB5">
        <w:rPr>
          <w:rFonts w:cs="Arial"/>
          <w:szCs w:val="22"/>
          <w:lang w:eastAsia="de-DE"/>
        </w:rPr>
        <w:t>verkündete,</w:t>
      </w:r>
      <w:r w:rsidR="00A87105">
        <w:rPr>
          <w:rFonts w:cs="Arial"/>
          <w:szCs w:val="22"/>
          <w:lang w:eastAsia="de-DE"/>
        </w:rPr>
        <w:t xml:space="preserve"> </w:t>
      </w:r>
      <w:r w:rsidRPr="003C5EB5">
        <w:rPr>
          <w:rFonts w:cs="Arial"/>
          <w:szCs w:val="22"/>
          <w:lang w:eastAsia="de-DE"/>
        </w:rPr>
        <w:t>dort</w:t>
      </w:r>
      <w:r w:rsidR="00A87105">
        <w:rPr>
          <w:rFonts w:cs="Arial"/>
          <w:szCs w:val="22"/>
          <w:lang w:eastAsia="de-DE"/>
        </w:rPr>
        <w:t xml:space="preserve"> </w:t>
      </w:r>
      <w:r w:rsidRPr="003C5EB5">
        <w:rPr>
          <w:rFonts w:cs="Arial"/>
          <w:szCs w:val="22"/>
          <w:lang w:eastAsia="de-DE"/>
        </w:rPr>
        <w:t>wo</w:t>
      </w:r>
      <w:r w:rsidR="00A87105">
        <w:rPr>
          <w:rFonts w:cs="Arial"/>
          <w:szCs w:val="22"/>
          <w:lang w:eastAsia="de-DE"/>
        </w:rPr>
        <w:t xml:space="preserve"> </w:t>
      </w:r>
      <w:r w:rsidRPr="003C5EB5">
        <w:rPr>
          <w:rFonts w:cs="Arial"/>
          <w:szCs w:val="22"/>
          <w:lang w:eastAsia="de-DE"/>
        </w:rPr>
        <w:t>Christus</w:t>
      </w:r>
      <w:r w:rsidR="00A87105">
        <w:rPr>
          <w:rFonts w:cs="Arial"/>
          <w:szCs w:val="22"/>
          <w:lang w:eastAsia="de-DE"/>
        </w:rPr>
        <w:t xml:space="preserve"> </w:t>
      </w:r>
      <w:r w:rsidRPr="003C5EB5">
        <w:rPr>
          <w:rFonts w:cs="Arial"/>
          <w:szCs w:val="22"/>
          <w:lang w:eastAsia="de-DE"/>
        </w:rPr>
        <w:t>noch</w:t>
      </w:r>
      <w:r w:rsidR="00A87105">
        <w:rPr>
          <w:rFonts w:cs="Arial"/>
          <w:szCs w:val="22"/>
          <w:lang w:eastAsia="de-DE"/>
        </w:rPr>
        <w:t xml:space="preserve"> </w:t>
      </w:r>
      <w:r w:rsidRPr="003C5EB5">
        <w:rPr>
          <w:rFonts w:cs="Arial"/>
          <w:szCs w:val="22"/>
          <w:lang w:eastAsia="de-DE"/>
        </w:rPr>
        <w:t>nicht</w:t>
      </w:r>
      <w:r w:rsidR="00A87105">
        <w:rPr>
          <w:rFonts w:cs="Arial"/>
          <w:szCs w:val="22"/>
          <w:lang w:eastAsia="de-DE"/>
        </w:rPr>
        <w:t xml:space="preserve"> </w:t>
      </w:r>
      <w:r w:rsidRPr="003C5EB5">
        <w:rPr>
          <w:rFonts w:cs="Arial"/>
          <w:szCs w:val="22"/>
          <w:lang w:eastAsia="de-DE"/>
        </w:rPr>
        <w:t>genannt</w:t>
      </w:r>
      <w:r w:rsidR="00A87105">
        <w:rPr>
          <w:rFonts w:cs="Arial"/>
          <w:szCs w:val="22"/>
          <w:lang w:eastAsia="de-DE"/>
        </w:rPr>
        <w:t xml:space="preserve"> </w:t>
      </w:r>
      <w:r w:rsidRPr="003C5EB5">
        <w:rPr>
          <w:rFonts w:cs="Arial"/>
          <w:szCs w:val="22"/>
          <w:lang w:eastAsia="de-DE"/>
        </w:rPr>
        <w:t>worden</w:t>
      </w:r>
      <w:r w:rsidR="00A87105">
        <w:rPr>
          <w:rFonts w:cs="Arial"/>
          <w:szCs w:val="22"/>
          <w:lang w:eastAsia="de-DE"/>
        </w:rPr>
        <w:t xml:space="preserve"> </w:t>
      </w:r>
      <w:r w:rsidRPr="003C5EB5">
        <w:rPr>
          <w:rFonts w:cs="Arial"/>
          <w:szCs w:val="22"/>
          <w:lang w:eastAsia="de-DE"/>
        </w:rPr>
        <w:t>war.</w:t>
      </w:r>
      <w:r w:rsidR="00A87105">
        <w:rPr>
          <w:rFonts w:cs="Arial"/>
          <w:szCs w:val="22"/>
          <w:lang w:eastAsia="de-DE"/>
        </w:rPr>
        <w:t xml:space="preserve"> </w:t>
      </w:r>
      <w:r w:rsidRPr="003C5EB5">
        <w:rPr>
          <w:rFonts w:cs="Arial"/>
          <w:szCs w:val="22"/>
          <w:lang w:eastAsia="de-DE"/>
        </w:rPr>
        <w:t>Wann</w:t>
      </w:r>
      <w:r w:rsidR="00A87105">
        <w:rPr>
          <w:rFonts w:cs="Arial"/>
          <w:szCs w:val="22"/>
          <w:lang w:eastAsia="de-DE"/>
        </w:rPr>
        <w:t xml:space="preserve"> </w:t>
      </w:r>
      <w:r w:rsidRPr="003C5EB5">
        <w:rPr>
          <w:rFonts w:cs="Arial"/>
          <w:szCs w:val="22"/>
          <w:lang w:eastAsia="de-DE"/>
        </w:rPr>
        <w:t>immer</w:t>
      </w:r>
      <w:r w:rsidR="00A87105">
        <w:rPr>
          <w:rFonts w:cs="Arial"/>
          <w:szCs w:val="22"/>
          <w:lang w:eastAsia="de-DE"/>
        </w:rPr>
        <w:t xml:space="preserve"> </w:t>
      </w:r>
      <w:r w:rsidRPr="003C5EB5">
        <w:rPr>
          <w:rFonts w:cs="Arial"/>
          <w:szCs w:val="22"/>
          <w:lang w:eastAsia="de-DE"/>
        </w:rPr>
        <w:t>nun</w:t>
      </w:r>
      <w:r w:rsidR="00A87105">
        <w:rPr>
          <w:rFonts w:cs="Arial"/>
          <w:szCs w:val="22"/>
          <w:lang w:eastAsia="de-DE"/>
        </w:rPr>
        <w:t xml:space="preserve"> </w:t>
      </w:r>
      <w:r w:rsidRPr="003C5EB5">
        <w:rPr>
          <w:rFonts w:cs="Arial"/>
          <w:szCs w:val="22"/>
          <w:lang w:eastAsia="de-DE"/>
        </w:rPr>
        <w:t>Israel</w:t>
      </w:r>
      <w:r w:rsidR="00A87105">
        <w:rPr>
          <w:rFonts w:cs="Arial"/>
          <w:szCs w:val="22"/>
          <w:lang w:eastAsia="de-DE"/>
        </w:rPr>
        <w:t xml:space="preserve"> </w:t>
      </w:r>
      <w:r w:rsidRPr="003C5EB5">
        <w:rPr>
          <w:rFonts w:cs="Arial"/>
          <w:szCs w:val="22"/>
          <w:lang w:eastAsia="de-DE"/>
        </w:rPr>
        <w:t>es</w:t>
      </w:r>
      <w:r w:rsidR="00A87105">
        <w:rPr>
          <w:rFonts w:cs="Arial"/>
          <w:szCs w:val="22"/>
          <w:lang w:eastAsia="de-DE"/>
        </w:rPr>
        <w:t xml:space="preserve"> </w:t>
      </w:r>
      <w:r w:rsidRPr="003C5EB5">
        <w:rPr>
          <w:rFonts w:cs="Arial"/>
          <w:szCs w:val="22"/>
          <w:lang w:eastAsia="de-DE"/>
        </w:rPr>
        <w:t>ablehnte,</w:t>
      </w:r>
      <w:r w:rsidR="00A87105">
        <w:rPr>
          <w:rFonts w:cs="Arial"/>
          <w:szCs w:val="22"/>
          <w:lang w:eastAsia="de-DE"/>
        </w:rPr>
        <w:t xml:space="preserve"> </w:t>
      </w:r>
      <w:r w:rsidRPr="003C5EB5">
        <w:rPr>
          <w:rFonts w:cs="Arial"/>
          <w:szCs w:val="22"/>
          <w:lang w:eastAsia="de-DE"/>
        </w:rPr>
        <w:t>nahm</w:t>
      </w:r>
      <w:r w:rsidR="00A87105">
        <w:rPr>
          <w:rFonts w:cs="Arial"/>
          <w:szCs w:val="22"/>
          <w:lang w:eastAsia="de-DE"/>
        </w:rPr>
        <w:t xml:space="preserve"> </w:t>
      </w:r>
      <w:r w:rsidRPr="003C5EB5">
        <w:rPr>
          <w:rFonts w:cs="Arial"/>
          <w:szCs w:val="22"/>
          <w:lang w:eastAsia="de-DE"/>
        </w:rPr>
        <w:t>die</w:t>
      </w:r>
      <w:r w:rsidR="00A87105">
        <w:rPr>
          <w:rFonts w:cs="Arial"/>
          <w:szCs w:val="22"/>
          <w:lang w:eastAsia="de-DE"/>
        </w:rPr>
        <w:t xml:space="preserve"> </w:t>
      </w:r>
      <w:r w:rsidRPr="003C5EB5">
        <w:rPr>
          <w:rFonts w:cs="Arial"/>
          <w:szCs w:val="22"/>
          <w:lang w:eastAsia="de-DE"/>
        </w:rPr>
        <w:t>teilweise</w:t>
      </w:r>
      <w:r w:rsidR="00A87105">
        <w:rPr>
          <w:rFonts w:cs="Arial"/>
          <w:szCs w:val="22"/>
          <w:lang w:eastAsia="de-DE"/>
        </w:rPr>
        <w:t xml:space="preserve"> </w:t>
      </w:r>
      <w:r w:rsidRPr="003C5EB5">
        <w:rPr>
          <w:rFonts w:cs="Arial"/>
          <w:szCs w:val="22"/>
          <w:lang w:eastAsia="de-DE"/>
        </w:rPr>
        <w:t>Verhärtung</w:t>
      </w:r>
      <w:r w:rsidR="00A87105">
        <w:rPr>
          <w:rFonts w:cs="Arial"/>
          <w:szCs w:val="22"/>
          <w:lang w:eastAsia="de-DE"/>
        </w:rPr>
        <w:t xml:space="preserve"> </w:t>
      </w:r>
      <w:r w:rsidRPr="003C5EB5">
        <w:rPr>
          <w:rFonts w:cs="Arial"/>
          <w:szCs w:val="22"/>
          <w:lang w:eastAsia="de-DE"/>
        </w:rPr>
        <w:t>zu.</w:t>
      </w:r>
      <w:r w:rsidR="00A87105">
        <w:rPr>
          <w:rFonts w:cs="Arial"/>
          <w:szCs w:val="22"/>
          <w:lang w:eastAsia="de-DE"/>
        </w:rPr>
        <w:t xml:space="preserve"> </w:t>
      </w:r>
      <w:r w:rsidRPr="003C5EB5">
        <w:rPr>
          <w:rFonts w:cs="Arial"/>
          <w:szCs w:val="22"/>
          <w:lang w:eastAsia="de-DE"/>
        </w:rPr>
        <w:t>Dieser</w:t>
      </w:r>
      <w:r w:rsidR="00A87105">
        <w:rPr>
          <w:rFonts w:cs="Arial"/>
          <w:szCs w:val="22"/>
          <w:lang w:eastAsia="de-DE"/>
        </w:rPr>
        <w:t xml:space="preserve"> </w:t>
      </w:r>
      <w:r w:rsidRPr="003C5EB5">
        <w:rPr>
          <w:rFonts w:cs="Arial"/>
          <w:szCs w:val="22"/>
          <w:lang w:eastAsia="de-DE"/>
        </w:rPr>
        <w:t>Prozess</w:t>
      </w:r>
      <w:r w:rsidR="00A87105">
        <w:rPr>
          <w:rFonts w:cs="Arial"/>
          <w:szCs w:val="22"/>
          <w:lang w:eastAsia="de-DE"/>
        </w:rPr>
        <w:t xml:space="preserve"> </w:t>
      </w:r>
      <w:r w:rsidRPr="003C5EB5">
        <w:rPr>
          <w:rFonts w:cs="Arial"/>
          <w:szCs w:val="22"/>
          <w:lang w:eastAsia="de-DE"/>
        </w:rPr>
        <w:t>sollte</w:t>
      </w:r>
      <w:r w:rsidR="00A87105">
        <w:rPr>
          <w:rFonts w:cs="Arial"/>
          <w:szCs w:val="22"/>
          <w:lang w:eastAsia="de-DE"/>
        </w:rPr>
        <w:t xml:space="preserve"> </w:t>
      </w:r>
      <w:r w:rsidRPr="003C5EB5">
        <w:rPr>
          <w:rFonts w:cs="Arial"/>
          <w:szCs w:val="22"/>
          <w:lang w:eastAsia="de-DE"/>
        </w:rPr>
        <w:t>voranschreiten,</w:t>
      </w:r>
      <w:r w:rsidR="00A87105">
        <w:rPr>
          <w:rFonts w:cs="Arial"/>
          <w:szCs w:val="22"/>
          <w:lang w:eastAsia="de-DE"/>
        </w:rPr>
        <w:t xml:space="preserve"> </w:t>
      </w:r>
      <w:r w:rsidRPr="003C5EB5">
        <w:rPr>
          <w:rFonts w:cs="Arial"/>
          <w:szCs w:val="22"/>
          <w:lang w:eastAsia="de-DE"/>
        </w:rPr>
        <w:t>sagt</w:t>
      </w:r>
      <w:r w:rsidR="00A87105">
        <w:rPr>
          <w:rFonts w:cs="Arial"/>
          <w:szCs w:val="22"/>
          <w:lang w:eastAsia="de-DE"/>
        </w:rPr>
        <w:t xml:space="preserve"> </w:t>
      </w:r>
      <w:r w:rsidRPr="003C5EB5">
        <w:rPr>
          <w:rFonts w:cs="Arial"/>
          <w:szCs w:val="22"/>
          <w:lang w:eastAsia="de-DE"/>
        </w:rPr>
        <w:t>Paulus,</w:t>
      </w:r>
      <w:r w:rsidR="00A87105">
        <w:rPr>
          <w:rFonts w:cs="Arial"/>
          <w:szCs w:val="22"/>
          <w:lang w:eastAsia="de-DE"/>
        </w:rPr>
        <w:t xml:space="preserve"> </w:t>
      </w:r>
      <w:r w:rsidRPr="003C5EB5">
        <w:rPr>
          <w:rFonts w:cs="Arial"/>
          <w:szCs w:val="22"/>
          <w:lang w:eastAsia="de-DE"/>
        </w:rPr>
        <w:t>bis</w:t>
      </w:r>
      <w:r w:rsidR="00A87105">
        <w:rPr>
          <w:rFonts w:cs="Arial"/>
          <w:szCs w:val="22"/>
          <w:lang w:eastAsia="de-DE"/>
        </w:rPr>
        <w:t xml:space="preserve"> </w:t>
      </w:r>
      <w:r w:rsidRPr="003C5EB5">
        <w:rPr>
          <w:rFonts w:cs="Arial"/>
          <w:szCs w:val="22"/>
          <w:lang w:eastAsia="de-DE"/>
        </w:rPr>
        <w:t>die</w:t>
      </w:r>
      <w:r w:rsidR="00A87105">
        <w:rPr>
          <w:rFonts w:cs="Arial"/>
          <w:szCs w:val="22"/>
          <w:lang w:eastAsia="de-DE"/>
        </w:rPr>
        <w:t xml:space="preserve"> </w:t>
      </w:r>
      <w:r w:rsidRPr="003C5EB5">
        <w:rPr>
          <w:rFonts w:cs="Arial"/>
          <w:szCs w:val="22"/>
          <w:lang w:eastAsia="de-DE"/>
        </w:rPr>
        <w:t>große</w:t>
      </w:r>
      <w:r w:rsidR="00A87105">
        <w:rPr>
          <w:rFonts w:cs="Arial"/>
          <w:szCs w:val="22"/>
          <w:lang w:eastAsia="de-DE"/>
        </w:rPr>
        <w:t xml:space="preserve"> </w:t>
      </w:r>
      <w:r w:rsidRPr="003C5EB5">
        <w:rPr>
          <w:rFonts w:cs="Arial"/>
          <w:szCs w:val="22"/>
          <w:lang w:eastAsia="de-DE"/>
        </w:rPr>
        <w:t>Heidenmenge</w:t>
      </w:r>
      <w:r w:rsidR="00A87105">
        <w:rPr>
          <w:rFonts w:cs="Arial"/>
          <w:szCs w:val="22"/>
          <w:lang w:eastAsia="de-DE"/>
        </w:rPr>
        <w:t xml:space="preserve"> </w:t>
      </w:r>
      <w:r w:rsidRPr="003C5EB5">
        <w:rPr>
          <w:rFonts w:cs="Arial"/>
          <w:szCs w:val="22"/>
          <w:lang w:eastAsia="de-DE"/>
        </w:rPr>
        <w:t>ins</w:t>
      </w:r>
      <w:r w:rsidR="00A87105">
        <w:rPr>
          <w:rFonts w:cs="Arial"/>
          <w:szCs w:val="22"/>
          <w:lang w:eastAsia="de-DE"/>
        </w:rPr>
        <w:t xml:space="preserve"> </w:t>
      </w:r>
      <w:r w:rsidRPr="003C5EB5">
        <w:rPr>
          <w:rFonts w:cs="Arial"/>
          <w:szCs w:val="22"/>
          <w:lang w:eastAsia="de-DE"/>
        </w:rPr>
        <w:t>Heil</w:t>
      </w:r>
      <w:r w:rsidR="00A87105">
        <w:rPr>
          <w:rFonts w:cs="Arial"/>
          <w:szCs w:val="22"/>
          <w:lang w:eastAsia="de-DE"/>
        </w:rPr>
        <w:t xml:space="preserve"> </w:t>
      </w:r>
      <w:r w:rsidRPr="003C5EB5">
        <w:rPr>
          <w:rFonts w:cs="Arial"/>
          <w:szCs w:val="22"/>
          <w:lang w:eastAsia="de-DE"/>
        </w:rPr>
        <w:t>eingegangen</w:t>
      </w:r>
      <w:r w:rsidR="00A87105">
        <w:rPr>
          <w:rFonts w:cs="Arial"/>
          <w:szCs w:val="22"/>
          <w:lang w:eastAsia="de-DE"/>
        </w:rPr>
        <w:t xml:space="preserve"> </w:t>
      </w:r>
      <w:r w:rsidRPr="003C5EB5">
        <w:rPr>
          <w:rFonts w:cs="Arial"/>
          <w:szCs w:val="22"/>
          <w:lang w:eastAsia="de-DE"/>
        </w:rPr>
        <w:t>sein</w:t>
      </w:r>
      <w:r w:rsidR="00A87105">
        <w:rPr>
          <w:rFonts w:cs="Arial"/>
          <w:szCs w:val="22"/>
          <w:lang w:eastAsia="de-DE"/>
        </w:rPr>
        <w:t xml:space="preserve"> </w:t>
      </w:r>
      <w:r w:rsidRPr="003C5EB5">
        <w:rPr>
          <w:rFonts w:cs="Arial"/>
          <w:szCs w:val="22"/>
          <w:lang w:eastAsia="de-DE"/>
        </w:rPr>
        <w:t>würde;</w:t>
      </w:r>
      <w:r w:rsidR="00A87105">
        <w:rPr>
          <w:rFonts w:cs="Arial"/>
          <w:szCs w:val="22"/>
          <w:lang w:eastAsia="de-DE"/>
        </w:rPr>
        <w:t xml:space="preserve"> </w:t>
      </w:r>
      <w:r w:rsidRPr="003C5EB5">
        <w:rPr>
          <w:rFonts w:cs="Arial"/>
          <w:szCs w:val="22"/>
          <w:lang w:eastAsia="de-DE"/>
        </w:rPr>
        <w:t>Paulus</w:t>
      </w:r>
      <w:r w:rsidR="00A87105">
        <w:rPr>
          <w:rFonts w:cs="Arial"/>
          <w:szCs w:val="22"/>
          <w:lang w:eastAsia="de-DE"/>
        </w:rPr>
        <w:t xml:space="preserve"> </w:t>
      </w:r>
      <w:r w:rsidRPr="003C5EB5">
        <w:rPr>
          <w:rFonts w:cs="Arial"/>
          <w:szCs w:val="22"/>
          <w:lang w:eastAsia="de-DE"/>
        </w:rPr>
        <w:t>schreibt</w:t>
      </w:r>
      <w:r w:rsidR="00A87105">
        <w:rPr>
          <w:rFonts w:cs="Arial"/>
          <w:szCs w:val="22"/>
          <w:lang w:eastAsia="de-DE"/>
        </w:rPr>
        <w:t xml:space="preserve"> </w:t>
      </w:r>
      <w:r w:rsidRPr="003C5EB5">
        <w:rPr>
          <w:rFonts w:cs="Arial"/>
          <w:szCs w:val="22"/>
          <w:lang w:eastAsia="de-DE"/>
        </w:rPr>
        <w:t>im</w:t>
      </w:r>
      <w:r w:rsidR="00A87105">
        <w:rPr>
          <w:rFonts w:cs="Arial"/>
          <w:szCs w:val="22"/>
          <w:lang w:eastAsia="de-DE"/>
        </w:rPr>
        <w:t xml:space="preserve"> </w:t>
      </w:r>
      <w:r w:rsidRPr="003C5EB5">
        <w:rPr>
          <w:rFonts w:cs="Arial"/>
          <w:szCs w:val="22"/>
          <w:lang w:eastAsia="de-DE"/>
        </w:rPr>
        <w:t>Hinblick</w:t>
      </w:r>
      <w:r w:rsidR="00A87105">
        <w:rPr>
          <w:rFonts w:cs="Arial"/>
          <w:szCs w:val="22"/>
          <w:lang w:eastAsia="de-DE"/>
        </w:rPr>
        <w:t xml:space="preserve"> </w:t>
      </w:r>
      <w:r w:rsidRPr="003C5EB5">
        <w:rPr>
          <w:rFonts w:cs="Arial"/>
          <w:szCs w:val="22"/>
          <w:lang w:eastAsia="de-DE"/>
        </w:rPr>
        <w:t>auf</w:t>
      </w:r>
      <w:r w:rsidR="00A87105">
        <w:rPr>
          <w:rFonts w:cs="Arial"/>
          <w:szCs w:val="22"/>
          <w:lang w:eastAsia="de-DE"/>
        </w:rPr>
        <w:t xml:space="preserve"> </w:t>
      </w:r>
      <w:r w:rsidRPr="003C5EB5">
        <w:rPr>
          <w:rFonts w:cs="Arial"/>
          <w:szCs w:val="22"/>
          <w:lang w:eastAsia="de-DE"/>
        </w:rPr>
        <w:t>das</w:t>
      </w:r>
      <w:r w:rsidR="00A87105">
        <w:rPr>
          <w:rFonts w:cs="Arial"/>
          <w:szCs w:val="22"/>
          <w:lang w:eastAsia="de-DE"/>
        </w:rPr>
        <w:t xml:space="preserve"> </w:t>
      </w:r>
      <w:r w:rsidRPr="003C5EB5">
        <w:rPr>
          <w:rFonts w:cs="Arial"/>
          <w:szCs w:val="22"/>
          <w:lang w:eastAsia="de-DE"/>
        </w:rPr>
        <w:t>9</w:t>
      </w:r>
      <w:r w:rsidR="00A87105">
        <w:rPr>
          <w:rFonts w:cs="Arial"/>
          <w:szCs w:val="22"/>
          <w:lang w:eastAsia="de-DE"/>
        </w:rPr>
        <w:t>, 2</w:t>
      </w:r>
      <w:r w:rsidRPr="003C5EB5">
        <w:rPr>
          <w:rFonts w:cs="Arial"/>
          <w:szCs w:val="22"/>
          <w:lang w:eastAsia="de-DE"/>
        </w:rPr>
        <w:t>8</w:t>
      </w:r>
      <w:r w:rsidR="00A87105">
        <w:rPr>
          <w:rFonts w:cs="Arial"/>
          <w:szCs w:val="22"/>
          <w:lang w:eastAsia="de-DE"/>
        </w:rPr>
        <w:t xml:space="preserve"> </w:t>
      </w:r>
      <w:r w:rsidRPr="003C5EB5">
        <w:rPr>
          <w:rFonts w:cs="Arial"/>
          <w:szCs w:val="22"/>
          <w:lang w:eastAsia="de-DE"/>
        </w:rPr>
        <w:t>vorausgesagte</w:t>
      </w:r>
      <w:r w:rsidR="00A87105">
        <w:rPr>
          <w:rFonts w:cs="Arial"/>
          <w:szCs w:val="22"/>
          <w:lang w:eastAsia="de-DE"/>
        </w:rPr>
        <w:t xml:space="preserve"> </w:t>
      </w:r>
      <w:r w:rsidRPr="003C5EB5">
        <w:rPr>
          <w:rFonts w:cs="Arial"/>
          <w:szCs w:val="22"/>
          <w:lang w:eastAsia="de-DE"/>
        </w:rPr>
        <w:t>Gericht.]</w:t>
      </w:r>
      <w:r w:rsidR="00A87105">
        <w:rPr>
          <w:rFonts w:cs="Arial"/>
          <w:szCs w:val="22"/>
          <w:lang w:eastAsia="de-DE"/>
        </w:rPr>
        <w:t xml:space="preserve"> </w:t>
      </w:r>
      <w:r w:rsidRPr="003C5EB5">
        <w:rPr>
          <w:rFonts w:cs="Arial"/>
          <w:bCs/>
          <w:szCs w:val="22"/>
          <w:lang w:eastAsia="de-DE"/>
        </w:rPr>
        <w:t>26</w:t>
      </w:r>
      <w:r w:rsidR="00A87105">
        <w:rPr>
          <w:rFonts w:cs="Arial"/>
          <w:szCs w:val="22"/>
          <w:lang w:eastAsia="de-DE"/>
        </w:rPr>
        <w:t xml:space="preserve"> </w:t>
      </w:r>
      <w:r w:rsidRPr="003C5EB5">
        <w:rPr>
          <w:rFonts w:cs="Arial"/>
          <w:szCs w:val="22"/>
          <w:lang w:eastAsia="de-DE"/>
        </w:rPr>
        <w:t>–</w:t>
      </w:r>
      <w:r w:rsidR="00A87105">
        <w:rPr>
          <w:rFonts w:cs="Arial"/>
          <w:szCs w:val="22"/>
          <w:lang w:eastAsia="de-DE"/>
        </w:rPr>
        <w:t xml:space="preserve"> </w:t>
      </w:r>
      <w:r w:rsidRPr="003C5EB5">
        <w:rPr>
          <w:rFonts w:cs="Arial"/>
          <w:szCs w:val="22"/>
          <w:lang w:eastAsia="de-DE"/>
        </w:rPr>
        <w:t>und</w:t>
      </w:r>
      <w:r w:rsidR="00A87105">
        <w:rPr>
          <w:rFonts w:cs="Arial"/>
          <w:szCs w:val="22"/>
          <w:lang w:eastAsia="de-DE"/>
        </w:rPr>
        <w:t xml:space="preserve"> </w:t>
      </w:r>
      <w:r w:rsidRPr="003C5EB5">
        <w:rPr>
          <w:rFonts w:cs="Arial"/>
          <w:bCs/>
          <w:szCs w:val="22"/>
          <w:lang w:eastAsia="de-DE"/>
        </w:rPr>
        <w:t>so</w:t>
      </w:r>
      <w:r w:rsidR="00A87105">
        <w:rPr>
          <w:rFonts w:cs="Arial"/>
          <w:szCs w:val="22"/>
          <w:lang w:eastAsia="de-DE"/>
        </w:rPr>
        <w:t xml:space="preserve"> </w:t>
      </w:r>
      <w:r w:rsidRPr="003C5EB5">
        <w:rPr>
          <w:rFonts w:cs="Arial"/>
          <w:szCs w:val="22"/>
          <w:lang w:eastAsia="de-DE"/>
        </w:rPr>
        <w:t>[schlussfolgernd</w:t>
      </w:r>
      <w:r w:rsidR="00A87105">
        <w:rPr>
          <w:rFonts w:cs="Arial"/>
          <w:szCs w:val="22"/>
          <w:lang w:eastAsia="de-DE"/>
        </w:rPr>
        <w:t xml:space="preserve"> </w:t>
      </w:r>
      <w:r w:rsidRPr="003C5EB5">
        <w:rPr>
          <w:rFonts w:cs="Arial"/>
          <w:szCs w:val="22"/>
          <w:lang w:eastAsia="de-DE"/>
        </w:rPr>
        <w:t>aus</w:t>
      </w:r>
      <w:r w:rsidR="00A87105">
        <w:rPr>
          <w:rFonts w:cs="Arial"/>
          <w:szCs w:val="22"/>
          <w:lang w:eastAsia="de-DE"/>
        </w:rPr>
        <w:t xml:space="preserve"> </w:t>
      </w:r>
      <w:r w:rsidRPr="003C5EB5">
        <w:rPr>
          <w:rFonts w:cs="Arial"/>
          <w:szCs w:val="22"/>
          <w:lang w:eastAsia="de-DE"/>
        </w:rPr>
        <w:t>V.</w:t>
      </w:r>
      <w:r w:rsidR="00A87105">
        <w:rPr>
          <w:rFonts w:cs="Arial"/>
          <w:szCs w:val="22"/>
          <w:lang w:eastAsia="de-DE"/>
        </w:rPr>
        <w:t xml:space="preserve"> </w:t>
      </w:r>
      <w:r w:rsidRPr="003C5EB5">
        <w:rPr>
          <w:rFonts w:cs="Arial"/>
          <w:szCs w:val="22"/>
          <w:lang w:eastAsia="de-DE"/>
        </w:rPr>
        <w:t>13-25]</w:t>
      </w:r>
      <w:r w:rsidR="00A87105">
        <w:rPr>
          <w:rFonts w:cs="Arial"/>
          <w:szCs w:val="22"/>
          <w:lang w:eastAsia="de-DE"/>
        </w:rPr>
        <w:t xml:space="preserve"> </w:t>
      </w:r>
      <w:r w:rsidRPr="003C5EB5">
        <w:rPr>
          <w:rFonts w:cs="Arial"/>
          <w:szCs w:val="22"/>
          <w:lang w:eastAsia="de-DE"/>
        </w:rPr>
        <w:t>wird</w:t>
      </w:r>
      <w:r w:rsidR="00A87105">
        <w:rPr>
          <w:rFonts w:cs="Arial"/>
          <w:szCs w:val="22"/>
          <w:lang w:eastAsia="de-DE"/>
        </w:rPr>
        <w:t xml:space="preserve"> </w:t>
      </w:r>
      <w:r w:rsidRPr="003C5EB5">
        <w:rPr>
          <w:rFonts w:cs="Arial"/>
          <w:szCs w:val="22"/>
          <w:lang w:eastAsia="de-DE"/>
        </w:rPr>
        <w:t>[anlässlich</w:t>
      </w:r>
      <w:r w:rsidR="00A87105">
        <w:rPr>
          <w:rFonts w:cs="Arial"/>
          <w:szCs w:val="22"/>
          <w:lang w:eastAsia="de-DE"/>
        </w:rPr>
        <w:t xml:space="preserve"> </w:t>
      </w:r>
      <w:r w:rsidRPr="003C5EB5">
        <w:rPr>
          <w:rFonts w:cs="Arial"/>
          <w:szCs w:val="22"/>
          <w:lang w:eastAsia="de-DE"/>
        </w:rPr>
        <w:t>des</w:t>
      </w:r>
      <w:r w:rsidR="00A87105">
        <w:rPr>
          <w:rFonts w:cs="Arial"/>
          <w:szCs w:val="22"/>
          <w:lang w:eastAsia="de-DE"/>
        </w:rPr>
        <w:t xml:space="preserve"> </w:t>
      </w:r>
      <w:r w:rsidRPr="003C5EB5">
        <w:rPr>
          <w:rFonts w:cs="Arial"/>
          <w:szCs w:val="22"/>
          <w:lang w:eastAsia="de-DE"/>
        </w:rPr>
        <w:t>baldigen</w:t>
      </w:r>
      <w:r w:rsidR="00A87105">
        <w:rPr>
          <w:rFonts w:cs="Arial"/>
          <w:szCs w:val="22"/>
          <w:lang w:eastAsia="de-DE"/>
        </w:rPr>
        <w:t xml:space="preserve"> </w:t>
      </w:r>
      <w:r w:rsidRPr="003C5EB5">
        <w:rPr>
          <w:rFonts w:cs="Arial"/>
          <w:szCs w:val="22"/>
          <w:lang w:eastAsia="de-DE"/>
        </w:rPr>
        <w:t>Gerichtskommens]</w:t>
      </w:r>
      <w:r w:rsidR="00A87105">
        <w:rPr>
          <w:rFonts w:cs="Arial"/>
          <w:szCs w:val="22"/>
          <w:lang w:eastAsia="de-DE"/>
        </w:rPr>
        <w:t xml:space="preserve"> </w:t>
      </w:r>
      <w:r w:rsidRPr="003C5EB5">
        <w:rPr>
          <w:rFonts w:cs="Arial"/>
          <w:szCs w:val="22"/>
          <w:lang w:eastAsia="de-DE"/>
        </w:rPr>
        <w:t>das</w:t>
      </w:r>
      <w:r w:rsidR="00A87105">
        <w:rPr>
          <w:rFonts w:cs="Arial"/>
          <w:szCs w:val="22"/>
          <w:lang w:eastAsia="de-DE"/>
        </w:rPr>
        <w:t xml:space="preserve"> </w:t>
      </w:r>
      <w:r w:rsidRPr="003C5EB5">
        <w:rPr>
          <w:rFonts w:cs="Arial"/>
          <w:szCs w:val="22"/>
          <w:lang w:eastAsia="de-DE"/>
        </w:rPr>
        <w:t>ganze</w:t>
      </w:r>
      <w:r w:rsidR="00A87105">
        <w:rPr>
          <w:rFonts w:cs="Arial"/>
          <w:szCs w:val="22"/>
          <w:lang w:eastAsia="de-DE"/>
        </w:rPr>
        <w:t xml:space="preserve"> </w:t>
      </w:r>
      <w:r w:rsidRPr="003C5EB5">
        <w:rPr>
          <w:rFonts w:cs="Arial"/>
          <w:szCs w:val="22"/>
          <w:lang w:eastAsia="de-DE"/>
        </w:rPr>
        <w:t>Israel</w:t>
      </w:r>
      <w:r w:rsidR="00A87105">
        <w:rPr>
          <w:rFonts w:cs="Arial"/>
          <w:szCs w:val="22"/>
          <w:lang w:eastAsia="de-DE"/>
        </w:rPr>
        <w:t xml:space="preserve"> </w:t>
      </w:r>
      <w:r w:rsidRPr="003C5EB5">
        <w:rPr>
          <w:rFonts w:cs="Arial"/>
          <w:szCs w:val="22"/>
          <w:lang w:eastAsia="de-DE"/>
        </w:rPr>
        <w:t>[die</w:t>
      </w:r>
      <w:r w:rsidR="00A87105">
        <w:rPr>
          <w:rFonts w:cs="Arial"/>
          <w:szCs w:val="22"/>
          <w:lang w:eastAsia="de-DE"/>
        </w:rPr>
        <w:t xml:space="preserve"> </w:t>
      </w:r>
      <w:r w:rsidRPr="003C5EB5">
        <w:rPr>
          <w:rFonts w:cs="Arial"/>
          <w:szCs w:val="22"/>
          <w:lang w:eastAsia="de-DE"/>
        </w:rPr>
        <w:t>Summe</w:t>
      </w:r>
      <w:r w:rsidR="00A87105">
        <w:rPr>
          <w:rFonts w:cs="Arial"/>
          <w:szCs w:val="22"/>
          <w:lang w:eastAsia="de-DE"/>
        </w:rPr>
        <w:t xml:space="preserve"> </w:t>
      </w:r>
      <w:r w:rsidRPr="003C5EB5">
        <w:rPr>
          <w:rFonts w:cs="Arial"/>
          <w:szCs w:val="22"/>
          <w:lang w:eastAsia="de-DE"/>
        </w:rPr>
        <w:t>der</w:t>
      </w:r>
      <w:r w:rsidR="00A87105">
        <w:rPr>
          <w:rFonts w:cs="Arial"/>
          <w:szCs w:val="22"/>
          <w:lang w:eastAsia="de-DE"/>
        </w:rPr>
        <w:t xml:space="preserve"> </w:t>
      </w:r>
      <w:r w:rsidRPr="003C5EB5">
        <w:rPr>
          <w:rFonts w:cs="Arial"/>
          <w:szCs w:val="22"/>
          <w:lang w:eastAsia="de-DE"/>
        </w:rPr>
        <w:t>nunmehrigen</w:t>
      </w:r>
      <w:r w:rsidR="00A87105">
        <w:rPr>
          <w:rFonts w:cs="Arial"/>
          <w:szCs w:val="22"/>
          <w:lang w:eastAsia="de-DE"/>
        </w:rPr>
        <w:t xml:space="preserve"> </w:t>
      </w:r>
      <w:r w:rsidRPr="003C5EB5">
        <w:rPr>
          <w:rFonts w:cs="Arial"/>
          <w:szCs w:val="22"/>
          <w:lang w:eastAsia="de-DE"/>
        </w:rPr>
        <w:t>wieder</w:t>
      </w:r>
      <w:r w:rsidR="00A87105">
        <w:rPr>
          <w:rFonts w:cs="Arial"/>
          <w:szCs w:val="22"/>
          <w:lang w:eastAsia="de-DE"/>
        </w:rPr>
        <w:t xml:space="preserve"> </w:t>
      </w:r>
      <w:r w:rsidRPr="003C5EB5">
        <w:rPr>
          <w:rFonts w:cs="Arial"/>
          <w:szCs w:val="22"/>
          <w:lang w:eastAsia="de-DE"/>
        </w:rPr>
        <w:t>eingepfropften</w:t>
      </w:r>
      <w:r w:rsidR="00A87105">
        <w:rPr>
          <w:rFonts w:cs="Arial"/>
          <w:szCs w:val="22"/>
          <w:lang w:eastAsia="de-DE"/>
        </w:rPr>
        <w:t xml:space="preserve"> </w:t>
      </w:r>
      <w:r w:rsidRPr="003C5EB5">
        <w:rPr>
          <w:rFonts w:cs="Arial"/>
          <w:szCs w:val="22"/>
          <w:lang w:eastAsia="de-DE"/>
        </w:rPr>
        <w:t>Zweige,</w:t>
      </w:r>
      <w:r w:rsidR="00A87105">
        <w:rPr>
          <w:rFonts w:cs="Arial"/>
          <w:szCs w:val="22"/>
          <w:lang w:eastAsia="de-DE"/>
        </w:rPr>
        <w:t xml:space="preserve"> </w:t>
      </w:r>
      <w:r w:rsidRPr="003C5EB5">
        <w:rPr>
          <w:rFonts w:cs="Arial"/>
          <w:szCs w:val="22"/>
          <w:lang w:eastAsia="de-DE"/>
        </w:rPr>
        <w:t>die</w:t>
      </w:r>
      <w:r w:rsidR="00A87105">
        <w:rPr>
          <w:rFonts w:cs="Arial"/>
          <w:szCs w:val="22"/>
          <w:lang w:eastAsia="de-DE"/>
        </w:rPr>
        <w:t xml:space="preserve"> </w:t>
      </w:r>
      <w:r w:rsidRPr="003C5EB5">
        <w:rPr>
          <w:rFonts w:cs="Arial"/>
          <w:szCs w:val="22"/>
          <w:lang w:eastAsia="de-DE"/>
        </w:rPr>
        <w:t>Summe</w:t>
      </w:r>
      <w:r w:rsidR="00A87105">
        <w:rPr>
          <w:rFonts w:cs="Arial"/>
          <w:szCs w:val="22"/>
          <w:lang w:eastAsia="de-DE"/>
        </w:rPr>
        <w:t xml:space="preserve"> </w:t>
      </w:r>
      <w:r w:rsidRPr="003C5EB5">
        <w:rPr>
          <w:rFonts w:cs="Arial"/>
          <w:szCs w:val="22"/>
          <w:lang w:eastAsia="de-DE"/>
        </w:rPr>
        <w:t>des</w:t>
      </w:r>
      <w:r w:rsidR="00A87105">
        <w:rPr>
          <w:rFonts w:cs="Arial"/>
          <w:szCs w:val="22"/>
          <w:lang w:eastAsia="de-DE"/>
        </w:rPr>
        <w:t xml:space="preserve"> </w:t>
      </w:r>
      <w:r w:rsidRPr="003C5EB5">
        <w:rPr>
          <w:rFonts w:cs="Arial"/>
          <w:szCs w:val="22"/>
          <w:lang w:eastAsia="de-DE"/>
        </w:rPr>
        <w:t>Überrestes</w:t>
      </w:r>
      <w:r w:rsidR="00A87105">
        <w:rPr>
          <w:rFonts w:cs="Arial"/>
          <w:szCs w:val="22"/>
          <w:lang w:eastAsia="de-DE"/>
        </w:rPr>
        <w:t xml:space="preserve"> </w:t>
      </w:r>
      <w:r w:rsidRPr="003C5EB5">
        <w:rPr>
          <w:rFonts w:cs="Arial"/>
          <w:szCs w:val="22"/>
          <w:lang w:eastAsia="de-DE"/>
        </w:rPr>
        <w:t>also,</w:t>
      </w:r>
      <w:r w:rsidR="00A87105">
        <w:rPr>
          <w:rFonts w:cs="Arial"/>
          <w:szCs w:val="22"/>
          <w:lang w:eastAsia="de-DE"/>
        </w:rPr>
        <w:t xml:space="preserve"> </w:t>
      </w:r>
      <w:r w:rsidRPr="003C5EB5">
        <w:rPr>
          <w:rFonts w:cs="Arial"/>
          <w:szCs w:val="22"/>
          <w:lang w:eastAsia="de-DE"/>
        </w:rPr>
        <w:t>vgl.</w:t>
      </w:r>
      <w:r w:rsidR="00A87105">
        <w:rPr>
          <w:rFonts w:cs="Arial"/>
          <w:szCs w:val="22"/>
          <w:lang w:eastAsia="de-DE"/>
        </w:rPr>
        <w:t xml:space="preserve"> </w:t>
      </w:r>
      <w:r w:rsidRPr="003C5EB5">
        <w:rPr>
          <w:rFonts w:cs="Arial"/>
          <w:szCs w:val="22"/>
          <w:lang w:eastAsia="de-DE"/>
        </w:rPr>
        <w:t>9</w:t>
      </w:r>
      <w:r w:rsidR="00A87105">
        <w:rPr>
          <w:rFonts w:cs="Arial"/>
          <w:szCs w:val="22"/>
          <w:lang w:eastAsia="de-DE"/>
        </w:rPr>
        <w:t>, 2</w:t>
      </w:r>
      <w:r w:rsidRPr="003C5EB5">
        <w:rPr>
          <w:rFonts w:cs="Arial"/>
          <w:szCs w:val="22"/>
          <w:lang w:eastAsia="de-DE"/>
        </w:rPr>
        <w:t>7;</w:t>
      </w:r>
      <w:r w:rsidR="00A87105">
        <w:rPr>
          <w:rFonts w:cs="Arial"/>
          <w:szCs w:val="22"/>
          <w:lang w:eastAsia="de-DE"/>
        </w:rPr>
        <w:t xml:space="preserve"> </w:t>
      </w:r>
      <w:r w:rsidRPr="003C5EB5">
        <w:rPr>
          <w:rFonts w:cs="Arial"/>
          <w:szCs w:val="22"/>
          <w:lang w:eastAsia="de-DE"/>
        </w:rPr>
        <w:t>11</w:t>
      </w:r>
      <w:r w:rsidR="00A87105">
        <w:rPr>
          <w:rFonts w:cs="Arial"/>
          <w:szCs w:val="22"/>
          <w:lang w:eastAsia="de-DE"/>
        </w:rPr>
        <w:t>, 5</w:t>
      </w:r>
      <w:r w:rsidRPr="003C5EB5">
        <w:rPr>
          <w:rFonts w:cs="Arial"/>
          <w:szCs w:val="22"/>
          <w:lang w:eastAsia="de-DE"/>
        </w:rPr>
        <w:t>]</w:t>
      </w:r>
      <w:r w:rsidR="00A87105">
        <w:rPr>
          <w:rFonts w:cs="Arial"/>
          <w:szCs w:val="22"/>
          <w:lang w:eastAsia="de-DE"/>
        </w:rPr>
        <w:t xml:space="preserve"> </w:t>
      </w:r>
      <w:r w:rsidRPr="003C5EB5">
        <w:rPr>
          <w:rFonts w:cs="Arial"/>
          <w:szCs w:val="22"/>
          <w:lang w:eastAsia="de-DE"/>
        </w:rPr>
        <w:t>gerettet</w:t>
      </w:r>
      <w:r w:rsidR="00A87105">
        <w:rPr>
          <w:rFonts w:cs="Arial"/>
          <w:szCs w:val="22"/>
          <w:lang w:eastAsia="de-DE"/>
        </w:rPr>
        <w:t xml:space="preserve"> </w:t>
      </w:r>
      <w:r w:rsidRPr="003C5EB5">
        <w:rPr>
          <w:rFonts w:cs="Arial"/>
          <w:szCs w:val="22"/>
          <w:lang w:eastAsia="de-DE"/>
        </w:rPr>
        <w:t>[und</w:t>
      </w:r>
      <w:r w:rsidR="00A87105">
        <w:rPr>
          <w:rFonts w:cs="Arial"/>
          <w:szCs w:val="22"/>
          <w:lang w:eastAsia="de-DE"/>
        </w:rPr>
        <w:t xml:space="preserve"> </w:t>
      </w:r>
      <w:r w:rsidRPr="003C5EB5">
        <w:rPr>
          <w:rFonts w:cs="Arial"/>
          <w:szCs w:val="22"/>
          <w:lang w:eastAsia="de-DE"/>
        </w:rPr>
        <w:t>ins</w:t>
      </w:r>
      <w:r w:rsidR="00A87105">
        <w:rPr>
          <w:rFonts w:cs="Arial"/>
          <w:szCs w:val="22"/>
          <w:lang w:eastAsia="de-DE"/>
        </w:rPr>
        <w:t xml:space="preserve"> </w:t>
      </w:r>
      <w:r w:rsidRPr="003C5EB5">
        <w:rPr>
          <w:rFonts w:cs="Arial"/>
          <w:szCs w:val="22"/>
          <w:lang w:eastAsia="de-DE"/>
        </w:rPr>
        <w:t>neue</w:t>
      </w:r>
      <w:r w:rsidR="00A87105">
        <w:rPr>
          <w:rFonts w:cs="Arial"/>
          <w:szCs w:val="22"/>
          <w:lang w:eastAsia="de-DE"/>
        </w:rPr>
        <w:t xml:space="preserve"> </w:t>
      </w:r>
      <w:r w:rsidRPr="003C5EB5">
        <w:rPr>
          <w:rFonts w:cs="Arial"/>
          <w:szCs w:val="22"/>
          <w:lang w:eastAsia="de-DE"/>
        </w:rPr>
        <w:t>Jerusalem</w:t>
      </w:r>
      <w:r w:rsidR="00A87105">
        <w:rPr>
          <w:rFonts w:cs="Arial"/>
          <w:szCs w:val="22"/>
          <w:lang w:eastAsia="de-DE"/>
        </w:rPr>
        <w:t xml:space="preserve"> </w:t>
      </w:r>
      <w:r w:rsidRPr="003C5EB5">
        <w:rPr>
          <w:rFonts w:cs="Arial"/>
          <w:szCs w:val="22"/>
          <w:lang w:eastAsia="de-DE"/>
        </w:rPr>
        <w:t>versetzt]</w:t>
      </w:r>
      <w:r w:rsidR="00A87105">
        <w:rPr>
          <w:rFonts w:cs="Arial"/>
          <w:szCs w:val="22"/>
          <w:lang w:eastAsia="de-DE"/>
        </w:rPr>
        <w:t xml:space="preserve"> </w:t>
      </w:r>
      <w:r w:rsidRPr="003C5EB5">
        <w:rPr>
          <w:rFonts w:cs="Arial"/>
          <w:szCs w:val="22"/>
          <w:lang w:eastAsia="de-DE"/>
        </w:rPr>
        <w:t>werden,</w:t>
      </w:r>
      <w:r w:rsidR="00A87105">
        <w:rPr>
          <w:rFonts w:cs="Arial"/>
          <w:szCs w:val="22"/>
          <w:lang w:eastAsia="de-DE"/>
        </w:rPr>
        <w:t xml:space="preserve"> </w:t>
      </w:r>
      <w:r w:rsidRPr="003C5EB5">
        <w:rPr>
          <w:rFonts w:cs="Arial"/>
          <w:szCs w:val="22"/>
          <w:lang w:eastAsia="de-DE"/>
        </w:rPr>
        <w:t>wie</w:t>
      </w:r>
      <w:r w:rsidR="00A87105">
        <w:rPr>
          <w:rFonts w:cs="Arial"/>
          <w:szCs w:val="22"/>
          <w:lang w:eastAsia="de-DE"/>
        </w:rPr>
        <w:t xml:space="preserve"> </w:t>
      </w:r>
      <w:r w:rsidRPr="003C5EB5">
        <w:rPr>
          <w:rFonts w:cs="Arial"/>
          <w:szCs w:val="22"/>
          <w:lang w:eastAsia="de-DE"/>
        </w:rPr>
        <w:t>geschrieben</w:t>
      </w:r>
      <w:r w:rsidR="00A87105">
        <w:rPr>
          <w:rFonts w:cs="Arial"/>
          <w:szCs w:val="22"/>
          <w:lang w:eastAsia="de-DE"/>
        </w:rPr>
        <w:t xml:space="preserve"> </w:t>
      </w:r>
      <w:r w:rsidRPr="003C5EB5">
        <w:rPr>
          <w:rFonts w:cs="Arial"/>
          <w:szCs w:val="22"/>
          <w:lang w:eastAsia="de-DE"/>
        </w:rPr>
        <w:t>ist:</w:t>
      </w:r>
      <w:r w:rsidR="00A87105">
        <w:rPr>
          <w:rFonts w:cs="Arial"/>
          <w:szCs w:val="22"/>
          <w:lang w:eastAsia="de-DE"/>
        </w:rPr>
        <w:t xml:space="preserve"> </w:t>
      </w:r>
      <w:r w:rsidRPr="003C5EB5">
        <w:rPr>
          <w:rFonts w:cs="Arial"/>
          <w:szCs w:val="22"/>
          <w:lang w:eastAsia="de-DE"/>
        </w:rPr>
        <w:t>„Es</w:t>
      </w:r>
      <w:r w:rsidR="00A87105">
        <w:rPr>
          <w:rFonts w:cs="Arial"/>
          <w:szCs w:val="22"/>
          <w:lang w:eastAsia="de-DE"/>
        </w:rPr>
        <w:t xml:space="preserve"> </w:t>
      </w:r>
      <w:r w:rsidRPr="003C5EB5">
        <w:rPr>
          <w:rFonts w:cs="Arial"/>
          <w:szCs w:val="22"/>
          <w:lang w:eastAsia="de-DE"/>
        </w:rPr>
        <w:t>wird</w:t>
      </w:r>
      <w:r w:rsidR="00A87105">
        <w:rPr>
          <w:rFonts w:cs="Arial"/>
          <w:szCs w:val="22"/>
          <w:lang w:eastAsia="de-DE"/>
        </w:rPr>
        <w:t xml:space="preserve"> </w:t>
      </w:r>
      <w:r w:rsidRPr="003C5EB5">
        <w:rPr>
          <w:rFonts w:cs="Arial"/>
          <w:szCs w:val="22"/>
          <w:lang w:eastAsia="de-DE"/>
        </w:rPr>
        <w:t>aus</w:t>
      </w:r>
      <w:r w:rsidR="00A87105">
        <w:rPr>
          <w:rFonts w:cs="Arial"/>
          <w:szCs w:val="22"/>
          <w:lang w:eastAsia="de-DE"/>
        </w:rPr>
        <w:t xml:space="preserve"> </w:t>
      </w:r>
      <w:r w:rsidRPr="003C5EB5">
        <w:rPr>
          <w:rFonts w:cs="Arial"/>
          <w:szCs w:val="22"/>
          <w:lang w:eastAsia="de-DE"/>
        </w:rPr>
        <w:t>Zion</w:t>
      </w:r>
      <w:r w:rsidR="00A87105">
        <w:rPr>
          <w:rFonts w:cs="Arial"/>
          <w:szCs w:val="22"/>
          <w:lang w:eastAsia="de-DE"/>
        </w:rPr>
        <w:t xml:space="preserve"> </w:t>
      </w:r>
      <w:r w:rsidRPr="003C5EB5">
        <w:rPr>
          <w:rFonts w:cs="Arial"/>
          <w:szCs w:val="22"/>
          <w:lang w:eastAsia="de-DE"/>
        </w:rPr>
        <w:t>kommen</w:t>
      </w:r>
      <w:r w:rsidR="00A87105">
        <w:rPr>
          <w:rFonts w:cs="Arial"/>
          <w:szCs w:val="22"/>
          <w:lang w:eastAsia="de-DE"/>
        </w:rPr>
        <w:t xml:space="preserve"> </w:t>
      </w:r>
      <w:r w:rsidRPr="003C5EB5">
        <w:rPr>
          <w:rFonts w:cs="Arial"/>
          <w:szCs w:val="22"/>
          <w:lang w:eastAsia="de-DE"/>
        </w:rPr>
        <w:t>der</w:t>
      </w:r>
      <w:r w:rsidR="00A87105">
        <w:rPr>
          <w:rFonts w:cs="Arial"/>
          <w:szCs w:val="22"/>
          <w:lang w:eastAsia="de-DE"/>
        </w:rPr>
        <w:t xml:space="preserve"> </w:t>
      </w:r>
      <w:r w:rsidRPr="003C5EB5">
        <w:rPr>
          <w:rFonts w:cs="Arial"/>
          <w:szCs w:val="22"/>
          <w:lang w:eastAsia="de-DE"/>
        </w:rPr>
        <w:t>Befreier</w:t>
      </w:r>
      <w:r w:rsidR="00A87105">
        <w:rPr>
          <w:rFonts w:cs="Arial"/>
          <w:szCs w:val="22"/>
          <w:lang w:eastAsia="de-DE"/>
        </w:rPr>
        <w:t xml:space="preserve"> </w:t>
      </w:r>
      <w:r w:rsidRPr="003C5EB5">
        <w:rPr>
          <w:rFonts w:cs="Arial"/>
          <w:szCs w:val="22"/>
          <w:lang w:eastAsia="de-DE"/>
        </w:rPr>
        <w:t>[der</w:t>
      </w:r>
      <w:r w:rsidR="00A87105">
        <w:rPr>
          <w:rFonts w:cs="Arial"/>
          <w:szCs w:val="22"/>
          <w:lang w:eastAsia="de-DE"/>
        </w:rPr>
        <w:t xml:space="preserve"> </w:t>
      </w:r>
      <w:r w:rsidRPr="003C5EB5">
        <w:rPr>
          <w:rFonts w:cs="Arial"/>
          <w:szCs w:val="22"/>
          <w:lang w:eastAsia="de-DE"/>
        </w:rPr>
        <w:t>in</w:t>
      </w:r>
      <w:r w:rsidR="00A87105">
        <w:rPr>
          <w:rFonts w:cs="Arial"/>
          <w:szCs w:val="22"/>
          <w:lang w:eastAsia="de-DE"/>
        </w:rPr>
        <w:t xml:space="preserve"> </w:t>
      </w:r>
      <w:r w:rsidRPr="003C5EB5">
        <w:rPr>
          <w:rFonts w:cs="Arial"/>
          <w:szCs w:val="22"/>
          <w:lang w:eastAsia="de-DE"/>
        </w:rPr>
        <w:t>Bethlehem</w:t>
      </w:r>
      <w:r w:rsidR="00A87105">
        <w:rPr>
          <w:rFonts w:cs="Arial"/>
          <w:szCs w:val="22"/>
          <w:lang w:eastAsia="de-DE"/>
        </w:rPr>
        <w:t xml:space="preserve"> </w:t>
      </w:r>
      <w:r w:rsidRPr="003C5EB5">
        <w:rPr>
          <w:rFonts w:cs="Arial"/>
          <w:szCs w:val="22"/>
          <w:lang w:eastAsia="de-DE"/>
        </w:rPr>
        <w:t>geboren,</w:t>
      </w:r>
      <w:r w:rsidR="00A87105">
        <w:rPr>
          <w:rFonts w:cs="Arial"/>
          <w:szCs w:val="22"/>
          <w:lang w:eastAsia="de-DE"/>
        </w:rPr>
        <w:t xml:space="preserve"> </w:t>
      </w:r>
      <w:r w:rsidRPr="003C5EB5">
        <w:rPr>
          <w:rFonts w:cs="Arial"/>
          <w:szCs w:val="22"/>
          <w:lang w:eastAsia="de-DE"/>
        </w:rPr>
        <w:t>nach</w:t>
      </w:r>
      <w:r w:rsidR="00A87105">
        <w:rPr>
          <w:rFonts w:cs="Arial"/>
          <w:szCs w:val="22"/>
          <w:lang w:eastAsia="de-DE"/>
        </w:rPr>
        <w:t xml:space="preserve"> </w:t>
      </w:r>
      <w:r w:rsidRPr="003C5EB5">
        <w:rPr>
          <w:rFonts w:cs="Arial"/>
          <w:szCs w:val="22"/>
          <w:lang w:eastAsia="de-DE"/>
        </w:rPr>
        <w:t>Zion</w:t>
      </w:r>
      <w:r w:rsidR="00A87105">
        <w:rPr>
          <w:rFonts w:cs="Arial"/>
          <w:szCs w:val="22"/>
          <w:lang w:eastAsia="de-DE"/>
        </w:rPr>
        <w:t xml:space="preserve"> </w:t>
      </w:r>
      <w:r w:rsidRPr="003C5EB5">
        <w:rPr>
          <w:rFonts w:cs="Arial"/>
          <w:szCs w:val="22"/>
          <w:lang w:eastAsia="de-DE"/>
        </w:rPr>
        <w:t>kam</w:t>
      </w:r>
      <w:r w:rsidR="00A87105">
        <w:rPr>
          <w:rFonts w:cs="Arial"/>
          <w:szCs w:val="22"/>
          <w:lang w:eastAsia="de-DE"/>
        </w:rPr>
        <w:t xml:space="preserve"> </w:t>
      </w:r>
      <w:r w:rsidRPr="003C5EB5">
        <w:rPr>
          <w:rFonts w:cs="Arial"/>
          <w:szCs w:val="22"/>
          <w:lang w:eastAsia="de-DE"/>
        </w:rPr>
        <w:t>und</w:t>
      </w:r>
      <w:r w:rsidR="00A87105">
        <w:rPr>
          <w:rFonts w:cs="Arial"/>
          <w:szCs w:val="22"/>
          <w:lang w:eastAsia="de-DE"/>
        </w:rPr>
        <w:t xml:space="preserve"> </w:t>
      </w:r>
      <w:r w:rsidRPr="003C5EB5">
        <w:rPr>
          <w:rFonts w:cs="Arial"/>
          <w:szCs w:val="22"/>
          <w:lang w:eastAsia="de-DE"/>
        </w:rPr>
        <w:t>nach</w:t>
      </w:r>
      <w:r w:rsidR="00A87105">
        <w:rPr>
          <w:rFonts w:cs="Arial"/>
          <w:szCs w:val="22"/>
          <w:lang w:eastAsia="de-DE"/>
        </w:rPr>
        <w:t xml:space="preserve"> </w:t>
      </w:r>
      <w:r w:rsidRPr="003C5EB5">
        <w:rPr>
          <w:rFonts w:cs="Arial"/>
          <w:szCs w:val="22"/>
          <w:lang w:eastAsia="de-DE"/>
        </w:rPr>
        <w:t>vollbrachtem</w:t>
      </w:r>
      <w:r w:rsidR="00A87105">
        <w:rPr>
          <w:rFonts w:cs="Arial"/>
          <w:szCs w:val="22"/>
          <w:lang w:eastAsia="de-DE"/>
        </w:rPr>
        <w:t xml:space="preserve"> </w:t>
      </w:r>
      <w:r w:rsidRPr="003C5EB5">
        <w:rPr>
          <w:rFonts w:cs="Arial"/>
          <w:szCs w:val="22"/>
          <w:lang w:eastAsia="de-DE"/>
        </w:rPr>
        <w:t>Erlösungswerk</w:t>
      </w:r>
      <w:r w:rsidR="00A87105">
        <w:rPr>
          <w:rFonts w:cs="Arial"/>
          <w:szCs w:val="22"/>
          <w:lang w:eastAsia="de-DE"/>
        </w:rPr>
        <w:t xml:space="preserve"> </w:t>
      </w:r>
      <w:r w:rsidRPr="003C5EB5">
        <w:rPr>
          <w:rFonts w:cs="Arial"/>
          <w:szCs w:val="22"/>
          <w:lang w:eastAsia="de-DE"/>
        </w:rPr>
        <w:t>von</w:t>
      </w:r>
      <w:r w:rsidR="00A87105">
        <w:rPr>
          <w:rFonts w:cs="Arial"/>
          <w:szCs w:val="22"/>
          <w:lang w:eastAsia="de-DE"/>
        </w:rPr>
        <w:t xml:space="preserve"> </w:t>
      </w:r>
      <w:r w:rsidRPr="003C5EB5">
        <w:rPr>
          <w:rFonts w:cs="Arial"/>
          <w:szCs w:val="22"/>
          <w:lang w:eastAsia="de-DE"/>
        </w:rPr>
        <w:t>dort</w:t>
      </w:r>
      <w:r w:rsidR="00A87105">
        <w:rPr>
          <w:rFonts w:cs="Arial"/>
          <w:szCs w:val="22"/>
          <w:lang w:eastAsia="de-DE"/>
        </w:rPr>
        <w:t xml:space="preserve"> </w:t>
      </w:r>
      <w:r w:rsidRPr="003C5EB5">
        <w:rPr>
          <w:rFonts w:cs="Arial"/>
          <w:szCs w:val="22"/>
          <w:lang w:eastAsia="de-DE"/>
        </w:rPr>
        <w:t>aus</w:t>
      </w:r>
      <w:r w:rsidR="00A87105">
        <w:rPr>
          <w:rFonts w:cs="Arial"/>
          <w:szCs w:val="22"/>
          <w:lang w:eastAsia="de-DE"/>
        </w:rPr>
        <w:t xml:space="preserve"> </w:t>
      </w:r>
      <w:r w:rsidRPr="003C5EB5">
        <w:rPr>
          <w:rFonts w:cs="Arial"/>
          <w:szCs w:val="22"/>
          <w:lang w:eastAsia="de-DE"/>
        </w:rPr>
        <w:t>die</w:t>
      </w:r>
      <w:r w:rsidR="00A87105">
        <w:rPr>
          <w:rFonts w:cs="Arial"/>
          <w:szCs w:val="22"/>
          <w:lang w:eastAsia="de-DE"/>
        </w:rPr>
        <w:t xml:space="preserve"> </w:t>
      </w:r>
      <w:r w:rsidRPr="003C5EB5">
        <w:rPr>
          <w:rFonts w:cs="Arial"/>
          <w:szCs w:val="22"/>
          <w:lang w:eastAsia="de-DE"/>
        </w:rPr>
        <w:t>Botschaft</w:t>
      </w:r>
      <w:r w:rsidR="00A87105">
        <w:rPr>
          <w:rFonts w:cs="Arial"/>
          <w:szCs w:val="22"/>
          <w:lang w:eastAsia="de-DE"/>
        </w:rPr>
        <w:t xml:space="preserve"> </w:t>
      </w:r>
      <w:r w:rsidRPr="003C5EB5">
        <w:rPr>
          <w:rFonts w:cs="Arial"/>
          <w:szCs w:val="22"/>
          <w:lang w:eastAsia="de-DE"/>
        </w:rPr>
        <w:t>vom</w:t>
      </w:r>
      <w:r w:rsidR="00A87105">
        <w:rPr>
          <w:rFonts w:cs="Arial"/>
          <w:szCs w:val="22"/>
          <w:lang w:eastAsia="de-DE"/>
        </w:rPr>
        <w:t xml:space="preserve"> </w:t>
      </w:r>
      <w:r w:rsidRPr="003C5EB5">
        <w:rPr>
          <w:rFonts w:cs="Arial"/>
          <w:szCs w:val="22"/>
          <w:lang w:eastAsia="de-DE"/>
        </w:rPr>
        <w:t>Frieden</w:t>
      </w:r>
      <w:r w:rsidR="00A87105">
        <w:rPr>
          <w:rFonts w:cs="Arial"/>
          <w:szCs w:val="22"/>
          <w:lang w:eastAsia="de-DE"/>
        </w:rPr>
        <w:t xml:space="preserve"> </w:t>
      </w:r>
      <w:r w:rsidRPr="003C5EB5">
        <w:rPr>
          <w:rFonts w:cs="Arial"/>
          <w:szCs w:val="22"/>
          <w:lang w:eastAsia="de-DE"/>
        </w:rPr>
        <w:t>und</w:t>
      </w:r>
      <w:r w:rsidR="00A87105">
        <w:rPr>
          <w:rFonts w:cs="Arial"/>
          <w:szCs w:val="22"/>
          <w:lang w:eastAsia="de-DE"/>
        </w:rPr>
        <w:t xml:space="preserve"> </w:t>
      </w:r>
      <w:r w:rsidRPr="003C5EB5">
        <w:rPr>
          <w:rFonts w:cs="Arial"/>
          <w:szCs w:val="22"/>
          <w:lang w:eastAsia="de-DE"/>
        </w:rPr>
        <w:t>von</w:t>
      </w:r>
      <w:r w:rsidR="00A87105">
        <w:rPr>
          <w:rFonts w:cs="Arial"/>
          <w:szCs w:val="22"/>
          <w:lang w:eastAsia="de-DE"/>
        </w:rPr>
        <w:t xml:space="preserve"> </w:t>
      </w:r>
      <w:r w:rsidRPr="003C5EB5">
        <w:rPr>
          <w:rFonts w:cs="Arial"/>
          <w:szCs w:val="22"/>
          <w:lang w:eastAsia="de-DE"/>
        </w:rPr>
        <w:t>der</w:t>
      </w:r>
      <w:r w:rsidR="00A87105">
        <w:rPr>
          <w:rFonts w:cs="Arial"/>
          <w:szCs w:val="22"/>
          <w:lang w:eastAsia="de-DE"/>
        </w:rPr>
        <w:t xml:space="preserve"> </w:t>
      </w:r>
      <w:r w:rsidRPr="003C5EB5">
        <w:rPr>
          <w:rFonts w:cs="Arial"/>
          <w:szCs w:val="22"/>
          <w:lang w:eastAsia="de-DE"/>
        </w:rPr>
        <w:t>Versöhnung</w:t>
      </w:r>
      <w:r w:rsidR="00A87105">
        <w:rPr>
          <w:rFonts w:cs="Arial"/>
          <w:szCs w:val="22"/>
          <w:lang w:eastAsia="de-DE"/>
        </w:rPr>
        <w:t xml:space="preserve"> </w:t>
      </w:r>
      <w:r w:rsidRPr="003C5EB5">
        <w:rPr>
          <w:rFonts w:cs="Arial"/>
          <w:szCs w:val="22"/>
          <w:lang w:eastAsia="de-DE"/>
        </w:rPr>
        <w:t>und</w:t>
      </w:r>
      <w:r w:rsidR="00A87105">
        <w:rPr>
          <w:rFonts w:cs="Arial"/>
          <w:szCs w:val="22"/>
          <w:lang w:eastAsia="de-DE"/>
        </w:rPr>
        <w:t xml:space="preserve"> </w:t>
      </w:r>
      <w:r w:rsidRPr="003C5EB5">
        <w:rPr>
          <w:rFonts w:cs="Arial"/>
          <w:szCs w:val="22"/>
          <w:lang w:eastAsia="de-DE"/>
        </w:rPr>
        <w:t>Erlösung</w:t>
      </w:r>
      <w:r w:rsidR="00A87105">
        <w:rPr>
          <w:rFonts w:cs="Arial"/>
          <w:szCs w:val="22"/>
          <w:lang w:eastAsia="de-DE"/>
        </w:rPr>
        <w:t xml:space="preserve"> </w:t>
      </w:r>
      <w:r w:rsidRPr="003C5EB5">
        <w:rPr>
          <w:rFonts w:cs="Arial"/>
          <w:szCs w:val="22"/>
          <w:lang w:eastAsia="de-DE"/>
        </w:rPr>
        <w:t>Israels</w:t>
      </w:r>
      <w:r w:rsidR="00A87105">
        <w:rPr>
          <w:rFonts w:cs="Arial"/>
          <w:szCs w:val="22"/>
          <w:lang w:eastAsia="de-DE"/>
        </w:rPr>
        <w:t xml:space="preserve"> </w:t>
      </w:r>
      <w:r w:rsidRPr="003C5EB5">
        <w:rPr>
          <w:rFonts w:cs="Arial"/>
          <w:szCs w:val="22"/>
          <w:lang w:eastAsia="de-DE"/>
        </w:rPr>
        <w:t>verkündete;</w:t>
      </w:r>
      <w:r w:rsidR="00A87105">
        <w:rPr>
          <w:rFonts w:cs="Arial"/>
          <w:szCs w:val="22"/>
          <w:lang w:eastAsia="de-DE"/>
        </w:rPr>
        <w:t xml:space="preserve"> Epheser </w:t>
      </w:r>
      <w:r w:rsidRPr="003C5EB5">
        <w:rPr>
          <w:rFonts w:cs="Arial"/>
          <w:szCs w:val="22"/>
          <w:lang w:eastAsia="de-DE"/>
        </w:rPr>
        <w:t>2</w:t>
      </w:r>
      <w:r w:rsidR="00A87105">
        <w:rPr>
          <w:rFonts w:cs="Arial"/>
          <w:szCs w:val="22"/>
          <w:lang w:eastAsia="de-DE"/>
        </w:rPr>
        <w:t>, 1</w:t>
      </w:r>
      <w:r w:rsidRPr="003C5EB5">
        <w:rPr>
          <w:rFonts w:cs="Arial"/>
          <w:szCs w:val="22"/>
          <w:lang w:eastAsia="de-DE"/>
        </w:rPr>
        <w:t>7;</w:t>
      </w:r>
      <w:r w:rsidR="00A87105">
        <w:rPr>
          <w:rFonts w:cs="Arial"/>
          <w:szCs w:val="22"/>
          <w:lang w:eastAsia="de-DE"/>
        </w:rPr>
        <w:t xml:space="preserve"> 2. Korinther </w:t>
      </w:r>
      <w:r w:rsidRPr="003C5EB5">
        <w:rPr>
          <w:rFonts w:cs="Arial"/>
          <w:szCs w:val="22"/>
          <w:lang w:eastAsia="de-DE"/>
        </w:rPr>
        <w:t>5</w:t>
      </w:r>
      <w:r w:rsidR="00A87105">
        <w:rPr>
          <w:rFonts w:cs="Arial"/>
          <w:szCs w:val="22"/>
          <w:lang w:eastAsia="de-DE"/>
        </w:rPr>
        <w:t>, 1</w:t>
      </w:r>
      <w:r w:rsidRPr="003C5EB5">
        <w:rPr>
          <w:rFonts w:cs="Arial"/>
          <w:szCs w:val="22"/>
          <w:lang w:eastAsia="de-DE"/>
        </w:rPr>
        <w:t>9.20;</w:t>
      </w:r>
      <w:r w:rsidR="00A87105">
        <w:rPr>
          <w:rFonts w:cs="Arial"/>
          <w:szCs w:val="22"/>
          <w:lang w:eastAsia="de-DE"/>
        </w:rPr>
        <w:t xml:space="preserve"> Lukas </w:t>
      </w:r>
      <w:r w:rsidRPr="003C5EB5">
        <w:rPr>
          <w:rFonts w:cs="Arial"/>
          <w:szCs w:val="22"/>
          <w:lang w:eastAsia="de-DE"/>
        </w:rPr>
        <w:t>24</w:t>
      </w:r>
      <w:r w:rsidR="00A87105">
        <w:rPr>
          <w:rFonts w:cs="Arial"/>
          <w:szCs w:val="22"/>
          <w:lang w:eastAsia="de-DE"/>
        </w:rPr>
        <w:t>, 4</w:t>
      </w:r>
      <w:r w:rsidRPr="003C5EB5">
        <w:rPr>
          <w:rFonts w:cs="Arial"/>
          <w:szCs w:val="22"/>
          <w:lang w:eastAsia="de-DE"/>
        </w:rPr>
        <w:t>7],</w:t>
      </w:r>
      <w:r w:rsidR="00A87105">
        <w:rPr>
          <w:rFonts w:cs="Arial"/>
          <w:szCs w:val="22"/>
          <w:lang w:eastAsia="de-DE"/>
        </w:rPr>
        <w:t xml:space="preserve"> </w:t>
      </w:r>
      <w:r w:rsidRPr="003C5EB5">
        <w:rPr>
          <w:rFonts w:cs="Arial"/>
          <w:szCs w:val="22"/>
          <w:lang w:eastAsia="de-DE"/>
        </w:rPr>
        <w:t>und</w:t>
      </w:r>
      <w:r w:rsidR="00A87105">
        <w:rPr>
          <w:rFonts w:cs="Arial"/>
          <w:szCs w:val="22"/>
          <w:lang w:eastAsia="de-DE"/>
        </w:rPr>
        <w:t xml:space="preserve"> </w:t>
      </w:r>
      <w:r w:rsidRPr="003C5EB5">
        <w:rPr>
          <w:rFonts w:cs="Arial"/>
          <w:szCs w:val="22"/>
          <w:lang w:eastAsia="de-DE"/>
        </w:rPr>
        <w:t>er</w:t>
      </w:r>
      <w:r w:rsidR="00A87105">
        <w:rPr>
          <w:rFonts w:cs="Arial"/>
          <w:szCs w:val="22"/>
          <w:lang w:eastAsia="de-DE"/>
        </w:rPr>
        <w:t xml:space="preserve"> </w:t>
      </w:r>
      <w:r w:rsidRPr="003C5EB5">
        <w:rPr>
          <w:rFonts w:cs="Arial"/>
          <w:szCs w:val="22"/>
          <w:lang w:eastAsia="de-DE"/>
        </w:rPr>
        <w:t>wird</w:t>
      </w:r>
      <w:r w:rsidR="00A87105">
        <w:rPr>
          <w:rFonts w:cs="Arial"/>
          <w:szCs w:val="22"/>
          <w:lang w:eastAsia="de-DE"/>
        </w:rPr>
        <w:t xml:space="preserve"> </w:t>
      </w:r>
      <w:r w:rsidRPr="003C5EB5">
        <w:rPr>
          <w:rFonts w:cs="Arial"/>
          <w:szCs w:val="22"/>
          <w:lang w:eastAsia="de-DE"/>
        </w:rPr>
        <w:t>[überall</w:t>
      </w:r>
      <w:r w:rsidR="00A87105">
        <w:rPr>
          <w:rFonts w:cs="Arial"/>
          <w:szCs w:val="22"/>
          <w:lang w:eastAsia="de-DE"/>
        </w:rPr>
        <w:t xml:space="preserve"> </w:t>
      </w:r>
      <w:r w:rsidRPr="003C5EB5">
        <w:rPr>
          <w:rFonts w:cs="Arial"/>
          <w:szCs w:val="22"/>
          <w:lang w:eastAsia="de-DE"/>
        </w:rPr>
        <w:t>dort,</w:t>
      </w:r>
      <w:r w:rsidR="00A87105">
        <w:rPr>
          <w:rFonts w:cs="Arial"/>
          <w:szCs w:val="22"/>
          <w:lang w:eastAsia="de-DE"/>
        </w:rPr>
        <w:t xml:space="preserve"> </w:t>
      </w:r>
      <w:r w:rsidRPr="003C5EB5">
        <w:rPr>
          <w:rFonts w:cs="Arial"/>
          <w:szCs w:val="22"/>
          <w:lang w:eastAsia="de-DE"/>
        </w:rPr>
        <w:t>wo</w:t>
      </w:r>
      <w:r w:rsidR="00A87105">
        <w:rPr>
          <w:rFonts w:cs="Arial"/>
          <w:szCs w:val="22"/>
          <w:lang w:eastAsia="de-DE"/>
        </w:rPr>
        <w:t xml:space="preserve"> </w:t>
      </w:r>
      <w:r w:rsidRPr="003C5EB5">
        <w:rPr>
          <w:rFonts w:cs="Arial"/>
          <w:szCs w:val="22"/>
          <w:lang w:eastAsia="de-DE"/>
        </w:rPr>
        <w:t>Israel</w:t>
      </w:r>
      <w:r w:rsidR="00A87105">
        <w:rPr>
          <w:rFonts w:cs="Arial"/>
          <w:szCs w:val="22"/>
          <w:lang w:eastAsia="de-DE"/>
        </w:rPr>
        <w:t xml:space="preserve"> </w:t>
      </w:r>
      <w:r w:rsidRPr="003C5EB5">
        <w:rPr>
          <w:rFonts w:cs="Arial"/>
          <w:szCs w:val="22"/>
          <w:lang w:eastAsia="de-DE"/>
        </w:rPr>
        <w:t>–</w:t>
      </w:r>
      <w:r w:rsidR="00A87105">
        <w:rPr>
          <w:rFonts w:cs="Arial"/>
          <w:szCs w:val="22"/>
          <w:lang w:eastAsia="de-DE"/>
        </w:rPr>
        <w:t xml:space="preserve"> </w:t>
      </w:r>
      <w:r w:rsidRPr="003C5EB5">
        <w:rPr>
          <w:rFonts w:cs="Arial"/>
          <w:szCs w:val="22"/>
          <w:lang w:eastAsia="de-DE"/>
        </w:rPr>
        <w:t>während</w:t>
      </w:r>
      <w:r w:rsidR="00A87105">
        <w:rPr>
          <w:rFonts w:cs="Arial"/>
          <w:szCs w:val="22"/>
          <w:lang w:eastAsia="de-DE"/>
        </w:rPr>
        <w:t xml:space="preserve"> </w:t>
      </w:r>
      <w:r w:rsidRPr="003C5EB5">
        <w:rPr>
          <w:rFonts w:cs="Arial"/>
          <w:szCs w:val="22"/>
          <w:lang w:eastAsia="de-DE"/>
        </w:rPr>
        <w:t>der</w:t>
      </w:r>
      <w:r w:rsidR="00A87105">
        <w:rPr>
          <w:rFonts w:cs="Arial"/>
          <w:szCs w:val="22"/>
          <w:lang w:eastAsia="de-DE"/>
        </w:rPr>
        <w:t xml:space="preserve"> </w:t>
      </w:r>
      <w:r w:rsidRPr="003C5EB5">
        <w:rPr>
          <w:rFonts w:cs="Arial"/>
          <w:szCs w:val="22"/>
          <w:lang w:eastAsia="de-DE"/>
        </w:rPr>
        <w:t>noch</w:t>
      </w:r>
      <w:r w:rsidR="00A87105">
        <w:rPr>
          <w:rFonts w:cs="Arial"/>
          <w:szCs w:val="22"/>
          <w:lang w:eastAsia="de-DE"/>
        </w:rPr>
        <w:t xml:space="preserve"> </w:t>
      </w:r>
      <w:r w:rsidRPr="003C5EB5">
        <w:rPr>
          <w:rFonts w:cs="Arial"/>
          <w:szCs w:val="22"/>
          <w:lang w:eastAsia="de-DE"/>
        </w:rPr>
        <w:t>geschenkten</w:t>
      </w:r>
      <w:r w:rsidR="00A87105">
        <w:rPr>
          <w:rFonts w:cs="Arial"/>
          <w:szCs w:val="22"/>
          <w:lang w:eastAsia="de-DE"/>
        </w:rPr>
        <w:t xml:space="preserve"> </w:t>
      </w:r>
      <w:r w:rsidRPr="003C5EB5">
        <w:rPr>
          <w:rFonts w:cs="Arial"/>
          <w:szCs w:val="22"/>
          <w:lang w:eastAsia="de-DE"/>
        </w:rPr>
        <w:t>Gnadenfrist</w:t>
      </w:r>
      <w:r w:rsidR="00A87105">
        <w:rPr>
          <w:rFonts w:cs="Arial"/>
          <w:szCs w:val="22"/>
          <w:lang w:eastAsia="de-DE"/>
        </w:rPr>
        <w:t xml:space="preserve"> </w:t>
      </w:r>
      <w:r w:rsidRPr="003C5EB5">
        <w:rPr>
          <w:rFonts w:cs="Arial"/>
          <w:szCs w:val="22"/>
          <w:lang w:eastAsia="de-DE"/>
        </w:rPr>
        <w:t>zwischen</w:t>
      </w:r>
      <w:r w:rsidR="00A87105">
        <w:rPr>
          <w:rFonts w:cs="Arial"/>
          <w:szCs w:val="22"/>
          <w:lang w:eastAsia="de-DE"/>
        </w:rPr>
        <w:t xml:space="preserve"> </w:t>
      </w:r>
      <w:r w:rsidRPr="003C5EB5">
        <w:rPr>
          <w:rFonts w:cs="Arial"/>
          <w:szCs w:val="22"/>
          <w:lang w:eastAsia="de-DE"/>
        </w:rPr>
        <w:t>Himmelfahrt</w:t>
      </w:r>
      <w:r w:rsidR="00A87105">
        <w:rPr>
          <w:rFonts w:cs="Arial"/>
          <w:szCs w:val="22"/>
          <w:lang w:eastAsia="de-DE"/>
        </w:rPr>
        <w:t xml:space="preserve"> </w:t>
      </w:r>
      <w:r w:rsidRPr="003C5EB5">
        <w:rPr>
          <w:rFonts w:cs="Arial"/>
          <w:szCs w:val="22"/>
          <w:lang w:eastAsia="de-DE"/>
        </w:rPr>
        <w:t>und</w:t>
      </w:r>
      <w:r w:rsidR="00A87105">
        <w:rPr>
          <w:rFonts w:cs="Arial"/>
          <w:szCs w:val="22"/>
          <w:lang w:eastAsia="de-DE"/>
        </w:rPr>
        <w:t xml:space="preserve"> </w:t>
      </w:r>
      <w:r w:rsidRPr="003C5EB5">
        <w:rPr>
          <w:rFonts w:cs="Arial"/>
          <w:szCs w:val="22"/>
          <w:lang w:eastAsia="de-DE"/>
        </w:rPr>
        <w:t>Gericht</w:t>
      </w:r>
      <w:r w:rsidR="00A87105">
        <w:rPr>
          <w:rFonts w:cs="Arial"/>
          <w:szCs w:val="22"/>
          <w:lang w:eastAsia="de-DE"/>
        </w:rPr>
        <w:t xml:space="preserve"> </w:t>
      </w:r>
      <w:r w:rsidRPr="003C5EB5">
        <w:rPr>
          <w:rFonts w:cs="Arial"/>
          <w:szCs w:val="22"/>
          <w:lang w:eastAsia="de-DE"/>
        </w:rPr>
        <w:t>–</w:t>
      </w:r>
      <w:r w:rsidR="00A87105">
        <w:rPr>
          <w:rFonts w:cs="Arial"/>
          <w:szCs w:val="22"/>
          <w:lang w:eastAsia="de-DE"/>
        </w:rPr>
        <w:t xml:space="preserve"> </w:t>
      </w:r>
      <w:r w:rsidRPr="003C5EB5">
        <w:rPr>
          <w:rFonts w:cs="Arial"/>
          <w:szCs w:val="22"/>
          <w:lang w:eastAsia="de-DE"/>
        </w:rPr>
        <w:t>den</w:t>
      </w:r>
      <w:r w:rsidR="00A87105">
        <w:rPr>
          <w:rFonts w:cs="Arial"/>
          <w:szCs w:val="22"/>
          <w:lang w:eastAsia="de-DE"/>
        </w:rPr>
        <w:t xml:space="preserve"> </w:t>
      </w:r>
      <w:r w:rsidRPr="003C5EB5">
        <w:rPr>
          <w:rFonts w:cs="Arial"/>
          <w:szCs w:val="22"/>
          <w:lang w:eastAsia="de-DE"/>
        </w:rPr>
        <w:t>Messias</w:t>
      </w:r>
      <w:r w:rsidR="00A87105">
        <w:rPr>
          <w:rFonts w:cs="Arial"/>
          <w:szCs w:val="22"/>
          <w:lang w:eastAsia="de-DE"/>
        </w:rPr>
        <w:t xml:space="preserve"> </w:t>
      </w:r>
      <w:r w:rsidRPr="003C5EB5">
        <w:rPr>
          <w:rFonts w:cs="Arial"/>
          <w:szCs w:val="22"/>
          <w:lang w:eastAsia="de-DE"/>
        </w:rPr>
        <w:t>annimmt]</w:t>
      </w:r>
      <w:r w:rsidR="00A87105">
        <w:rPr>
          <w:rFonts w:cs="Arial"/>
          <w:szCs w:val="22"/>
          <w:lang w:eastAsia="de-DE"/>
        </w:rPr>
        <w:t xml:space="preserve"> </w:t>
      </w:r>
      <w:r w:rsidRPr="003C5EB5">
        <w:rPr>
          <w:rFonts w:cs="Arial"/>
          <w:szCs w:val="22"/>
          <w:lang w:eastAsia="de-DE"/>
        </w:rPr>
        <w:t>ehrfurchtsloses</w:t>
      </w:r>
      <w:r w:rsidR="00A87105">
        <w:rPr>
          <w:rFonts w:cs="Arial"/>
          <w:szCs w:val="22"/>
          <w:lang w:eastAsia="de-DE"/>
        </w:rPr>
        <w:t xml:space="preserve"> </w:t>
      </w:r>
      <w:r w:rsidRPr="003C5EB5">
        <w:rPr>
          <w:rFonts w:cs="Arial"/>
          <w:szCs w:val="22"/>
          <w:lang w:eastAsia="de-DE"/>
        </w:rPr>
        <w:t>Wesen</w:t>
      </w:r>
      <w:r w:rsidR="00A87105">
        <w:rPr>
          <w:rFonts w:cs="Arial"/>
          <w:szCs w:val="22"/>
          <w:lang w:eastAsia="de-DE"/>
        </w:rPr>
        <w:t xml:space="preserve"> </w:t>
      </w:r>
      <w:r w:rsidRPr="003C5EB5">
        <w:rPr>
          <w:rFonts w:cs="Arial"/>
          <w:szCs w:val="22"/>
          <w:lang w:eastAsia="de-DE"/>
        </w:rPr>
        <w:t>von</w:t>
      </w:r>
      <w:r w:rsidR="00A87105">
        <w:rPr>
          <w:rFonts w:cs="Arial"/>
          <w:szCs w:val="22"/>
          <w:lang w:eastAsia="de-DE"/>
        </w:rPr>
        <w:t xml:space="preserve"> </w:t>
      </w:r>
      <w:r w:rsidRPr="003C5EB5">
        <w:rPr>
          <w:rFonts w:cs="Arial"/>
          <w:szCs w:val="22"/>
          <w:lang w:eastAsia="de-DE"/>
        </w:rPr>
        <w:t>Jakob</w:t>
      </w:r>
      <w:r w:rsidR="00A87105">
        <w:rPr>
          <w:rFonts w:cs="Arial"/>
          <w:szCs w:val="22"/>
          <w:lang w:eastAsia="de-DE"/>
        </w:rPr>
        <w:t xml:space="preserve"> </w:t>
      </w:r>
      <w:r w:rsidRPr="003C5EB5">
        <w:rPr>
          <w:rFonts w:cs="Arial"/>
          <w:szCs w:val="22"/>
          <w:lang w:eastAsia="de-DE"/>
        </w:rPr>
        <w:t>abwenden.</w:t>
      </w:r>
      <w:r w:rsidR="00A87105">
        <w:rPr>
          <w:rFonts w:cs="Arial"/>
          <w:szCs w:val="22"/>
          <w:lang w:eastAsia="de-DE"/>
        </w:rPr>
        <w:t xml:space="preserve"> </w:t>
      </w:r>
      <w:r w:rsidRPr="003C5EB5">
        <w:rPr>
          <w:rFonts w:cs="Arial"/>
          <w:szCs w:val="22"/>
          <w:lang w:eastAsia="de-DE"/>
        </w:rPr>
        <w:t>[</w:t>
      </w:r>
      <w:r w:rsidR="00A87105">
        <w:rPr>
          <w:rFonts w:cs="Arial"/>
          <w:szCs w:val="22"/>
          <w:lang w:eastAsia="de-DE"/>
        </w:rPr>
        <w:t xml:space="preserve">Apostelgeschichte </w:t>
      </w:r>
      <w:r w:rsidRPr="003C5EB5">
        <w:rPr>
          <w:rFonts w:cs="Arial"/>
          <w:szCs w:val="22"/>
          <w:lang w:eastAsia="de-DE"/>
        </w:rPr>
        <w:t>3</w:t>
      </w:r>
      <w:r w:rsidR="00A87105">
        <w:rPr>
          <w:rFonts w:cs="Arial"/>
          <w:szCs w:val="22"/>
          <w:lang w:eastAsia="de-DE"/>
        </w:rPr>
        <w:t>, 2</w:t>
      </w:r>
      <w:r w:rsidRPr="003C5EB5">
        <w:rPr>
          <w:rFonts w:cs="Arial"/>
          <w:szCs w:val="22"/>
          <w:lang w:eastAsia="de-DE"/>
        </w:rPr>
        <w:t>3-26.]</w:t>
      </w:r>
      <w:r w:rsidR="00A87105">
        <w:rPr>
          <w:rFonts w:cs="Arial"/>
          <w:szCs w:val="22"/>
          <w:lang w:eastAsia="de-DE"/>
        </w:rPr>
        <w:t xml:space="preserve"> </w:t>
      </w:r>
      <w:r w:rsidRPr="003C5EB5">
        <w:rPr>
          <w:rFonts w:cs="Arial"/>
          <w:bCs/>
          <w:szCs w:val="22"/>
          <w:lang w:eastAsia="de-DE"/>
        </w:rPr>
        <w:t>27</w:t>
      </w:r>
      <w:r w:rsidR="00A87105">
        <w:rPr>
          <w:rFonts w:cs="Arial"/>
          <w:szCs w:val="22"/>
          <w:lang w:eastAsia="de-DE"/>
        </w:rPr>
        <w:t xml:space="preserve"> </w:t>
      </w:r>
      <w:r w:rsidRPr="003C5EB5">
        <w:rPr>
          <w:rFonts w:cs="Arial"/>
          <w:szCs w:val="22"/>
          <w:lang w:eastAsia="de-DE"/>
        </w:rPr>
        <w:t>Und</w:t>
      </w:r>
      <w:r w:rsidR="00A87105">
        <w:rPr>
          <w:rFonts w:cs="Arial"/>
          <w:szCs w:val="22"/>
          <w:lang w:eastAsia="de-DE"/>
        </w:rPr>
        <w:t xml:space="preserve"> </w:t>
      </w:r>
      <w:r w:rsidRPr="003C5EB5">
        <w:rPr>
          <w:rFonts w:cs="Arial"/>
          <w:szCs w:val="22"/>
          <w:lang w:eastAsia="de-DE"/>
        </w:rPr>
        <w:t>dieses</w:t>
      </w:r>
      <w:r w:rsidR="00A87105">
        <w:rPr>
          <w:rFonts w:cs="Arial"/>
          <w:szCs w:val="22"/>
          <w:lang w:eastAsia="de-DE"/>
        </w:rPr>
        <w:t xml:space="preserve"> </w:t>
      </w:r>
      <w:r w:rsidRPr="003C5EB5">
        <w:rPr>
          <w:rFonts w:cs="Arial"/>
          <w:szCs w:val="22"/>
          <w:lang w:eastAsia="de-DE"/>
        </w:rPr>
        <w:t>ist</w:t>
      </w:r>
      <w:r w:rsidR="00A87105">
        <w:rPr>
          <w:rFonts w:cs="Arial"/>
          <w:szCs w:val="22"/>
          <w:lang w:eastAsia="de-DE"/>
        </w:rPr>
        <w:t xml:space="preserve"> </w:t>
      </w:r>
      <w:r w:rsidRPr="003C5EB5">
        <w:rPr>
          <w:rFonts w:cs="Arial"/>
          <w:szCs w:val="22"/>
          <w:lang w:eastAsia="de-DE"/>
        </w:rPr>
        <w:t>ihnen</w:t>
      </w:r>
      <w:r w:rsidR="00A87105">
        <w:rPr>
          <w:rFonts w:cs="Arial"/>
          <w:szCs w:val="22"/>
          <w:lang w:eastAsia="de-DE"/>
        </w:rPr>
        <w:t xml:space="preserve"> </w:t>
      </w:r>
      <w:r w:rsidRPr="003C5EB5">
        <w:rPr>
          <w:rFonts w:cs="Arial"/>
          <w:szCs w:val="22"/>
          <w:lang w:eastAsia="de-DE"/>
        </w:rPr>
        <w:t>der</w:t>
      </w:r>
      <w:r w:rsidR="00A87105">
        <w:rPr>
          <w:rFonts w:cs="Arial"/>
          <w:szCs w:val="22"/>
          <w:lang w:eastAsia="de-DE"/>
        </w:rPr>
        <w:t xml:space="preserve"> </w:t>
      </w:r>
      <w:r w:rsidRPr="003C5EB5">
        <w:rPr>
          <w:rFonts w:cs="Arial"/>
          <w:szCs w:val="22"/>
          <w:lang w:eastAsia="de-DE"/>
        </w:rPr>
        <w:t>Bund</w:t>
      </w:r>
      <w:r w:rsidR="00A87105">
        <w:rPr>
          <w:rFonts w:cs="Arial"/>
          <w:szCs w:val="22"/>
          <w:lang w:eastAsia="de-DE"/>
        </w:rPr>
        <w:t xml:space="preserve"> </w:t>
      </w:r>
      <w:r w:rsidRPr="003C5EB5">
        <w:rPr>
          <w:rFonts w:cs="Arial"/>
          <w:szCs w:val="22"/>
          <w:lang w:eastAsia="de-DE"/>
        </w:rPr>
        <w:t>[d.</w:t>
      </w:r>
      <w:r w:rsidR="00A87105">
        <w:rPr>
          <w:rFonts w:cs="Arial"/>
          <w:szCs w:val="22"/>
          <w:lang w:eastAsia="de-DE"/>
        </w:rPr>
        <w:t xml:space="preserve"> </w:t>
      </w:r>
      <w:r w:rsidRPr="003C5EB5">
        <w:rPr>
          <w:rFonts w:cs="Arial"/>
          <w:szCs w:val="22"/>
          <w:lang w:eastAsia="de-DE"/>
        </w:rPr>
        <w:t>h.:</w:t>
      </w:r>
      <w:r w:rsidR="00A87105">
        <w:rPr>
          <w:rFonts w:cs="Arial"/>
          <w:szCs w:val="22"/>
          <w:lang w:eastAsia="de-DE"/>
        </w:rPr>
        <w:t xml:space="preserve"> </w:t>
      </w:r>
      <w:r w:rsidRPr="003C5EB5">
        <w:rPr>
          <w:rFonts w:cs="Arial"/>
          <w:szCs w:val="22"/>
          <w:lang w:eastAsia="de-DE"/>
        </w:rPr>
        <w:t>die</w:t>
      </w:r>
      <w:r w:rsidR="00A87105">
        <w:rPr>
          <w:rFonts w:cs="Arial"/>
          <w:szCs w:val="22"/>
          <w:lang w:eastAsia="de-DE"/>
        </w:rPr>
        <w:t xml:space="preserve"> </w:t>
      </w:r>
      <w:r w:rsidRPr="003C5EB5">
        <w:rPr>
          <w:rFonts w:cs="Arial"/>
          <w:szCs w:val="22"/>
          <w:lang w:eastAsia="de-DE"/>
        </w:rPr>
        <w:t>Erfüllung</w:t>
      </w:r>
      <w:r w:rsidR="00A87105">
        <w:rPr>
          <w:rFonts w:cs="Arial"/>
          <w:szCs w:val="22"/>
          <w:lang w:eastAsia="de-DE"/>
        </w:rPr>
        <w:t xml:space="preserve"> </w:t>
      </w:r>
      <w:r w:rsidRPr="003C5EB5">
        <w:rPr>
          <w:rFonts w:cs="Arial"/>
          <w:szCs w:val="22"/>
          <w:lang w:eastAsia="de-DE"/>
        </w:rPr>
        <w:t>der</w:t>
      </w:r>
      <w:r w:rsidR="00A87105">
        <w:rPr>
          <w:rFonts w:cs="Arial"/>
          <w:szCs w:val="22"/>
          <w:lang w:eastAsia="de-DE"/>
        </w:rPr>
        <w:t xml:space="preserve"> </w:t>
      </w:r>
      <w:r w:rsidRPr="003C5EB5">
        <w:rPr>
          <w:rFonts w:cs="Arial"/>
          <w:szCs w:val="22"/>
          <w:lang w:eastAsia="de-DE"/>
        </w:rPr>
        <w:t>alttestamentlichen</w:t>
      </w:r>
      <w:r w:rsidR="00A87105">
        <w:rPr>
          <w:rFonts w:cs="Arial"/>
          <w:szCs w:val="22"/>
          <w:lang w:eastAsia="de-DE"/>
        </w:rPr>
        <w:t xml:space="preserve"> </w:t>
      </w:r>
      <w:r w:rsidRPr="003C5EB5">
        <w:rPr>
          <w:rFonts w:cs="Arial"/>
          <w:szCs w:val="22"/>
          <w:lang w:eastAsia="de-DE"/>
        </w:rPr>
        <w:t>Bundesverheißung,</w:t>
      </w:r>
      <w:r w:rsidR="00A87105">
        <w:rPr>
          <w:rFonts w:cs="Arial"/>
          <w:szCs w:val="22"/>
          <w:lang w:eastAsia="de-DE"/>
        </w:rPr>
        <w:t xml:space="preserve"> </w:t>
      </w:r>
      <w:r w:rsidRPr="003C5EB5">
        <w:rPr>
          <w:rFonts w:cs="Arial"/>
          <w:szCs w:val="22"/>
          <w:lang w:eastAsia="de-DE"/>
        </w:rPr>
        <w:t>die</w:t>
      </w:r>
      <w:r w:rsidR="00A87105">
        <w:rPr>
          <w:rFonts w:cs="Arial"/>
          <w:szCs w:val="22"/>
          <w:lang w:eastAsia="de-DE"/>
        </w:rPr>
        <w:t xml:space="preserve"> </w:t>
      </w:r>
      <w:r w:rsidRPr="003C5EB5">
        <w:rPr>
          <w:rFonts w:cs="Arial"/>
          <w:szCs w:val="22"/>
          <w:lang w:eastAsia="de-DE"/>
        </w:rPr>
        <w:t>er</w:t>
      </w:r>
      <w:r w:rsidR="00A87105">
        <w:rPr>
          <w:rFonts w:cs="Arial"/>
          <w:szCs w:val="22"/>
          <w:lang w:eastAsia="de-DE"/>
        </w:rPr>
        <w:t xml:space="preserve"> </w:t>
      </w:r>
      <w:r w:rsidRPr="003C5EB5">
        <w:rPr>
          <w:rFonts w:cs="Arial"/>
          <w:szCs w:val="22"/>
          <w:lang w:eastAsia="de-DE"/>
        </w:rPr>
        <w:t>Israel</w:t>
      </w:r>
      <w:r w:rsidR="00A87105">
        <w:rPr>
          <w:rFonts w:cs="Arial"/>
          <w:szCs w:val="22"/>
          <w:lang w:eastAsia="de-DE"/>
        </w:rPr>
        <w:t xml:space="preserve"> </w:t>
      </w:r>
      <w:r w:rsidRPr="003C5EB5">
        <w:rPr>
          <w:rFonts w:cs="Arial"/>
          <w:szCs w:val="22"/>
          <w:lang w:eastAsia="de-DE"/>
        </w:rPr>
        <w:t>gab]</w:t>
      </w:r>
      <w:r w:rsidR="00A87105">
        <w:rPr>
          <w:rFonts w:cs="Arial"/>
          <w:szCs w:val="22"/>
          <w:lang w:eastAsia="de-DE"/>
        </w:rPr>
        <w:t xml:space="preserve"> </w:t>
      </w:r>
      <w:r w:rsidRPr="003C5EB5">
        <w:rPr>
          <w:rFonts w:cs="Arial"/>
          <w:szCs w:val="22"/>
          <w:lang w:eastAsia="de-DE"/>
        </w:rPr>
        <w:t>von</w:t>
      </w:r>
      <w:r w:rsidR="00A87105">
        <w:rPr>
          <w:rFonts w:cs="Arial"/>
          <w:szCs w:val="22"/>
          <w:lang w:eastAsia="de-DE"/>
        </w:rPr>
        <w:t xml:space="preserve"> </w:t>
      </w:r>
      <w:r w:rsidRPr="003C5EB5">
        <w:rPr>
          <w:rFonts w:cs="Arial"/>
          <w:szCs w:val="22"/>
          <w:lang w:eastAsia="de-DE"/>
        </w:rPr>
        <w:t>mir,”</w:t>
      </w:r>
      <w:r w:rsidR="00A87105">
        <w:rPr>
          <w:rFonts w:cs="Arial"/>
          <w:szCs w:val="22"/>
          <w:lang w:eastAsia="de-DE"/>
        </w:rPr>
        <w:t xml:space="preserve"> </w:t>
      </w:r>
      <w:r w:rsidRPr="003C5EB5">
        <w:rPr>
          <w:rFonts w:cs="Arial"/>
          <w:szCs w:val="22"/>
          <w:lang w:eastAsia="de-DE"/>
        </w:rPr>
        <w:t>{</w:t>
      </w:r>
      <w:r w:rsidR="00A87105">
        <w:rPr>
          <w:rFonts w:cs="Arial"/>
          <w:szCs w:val="22"/>
          <w:lang w:eastAsia="de-DE"/>
        </w:rPr>
        <w:t xml:space="preserve">Jesaja </w:t>
      </w:r>
      <w:r w:rsidRPr="003C5EB5">
        <w:rPr>
          <w:rFonts w:cs="Arial"/>
          <w:szCs w:val="22"/>
          <w:lang w:eastAsia="de-DE"/>
        </w:rPr>
        <w:t>59</w:t>
      </w:r>
      <w:r w:rsidR="00A87105">
        <w:rPr>
          <w:rFonts w:cs="Arial"/>
          <w:szCs w:val="22"/>
          <w:lang w:eastAsia="de-DE"/>
        </w:rPr>
        <w:t>, 2</w:t>
      </w:r>
      <w:r w:rsidRPr="003C5EB5">
        <w:rPr>
          <w:rFonts w:cs="Arial"/>
          <w:szCs w:val="22"/>
          <w:lang w:eastAsia="de-DE"/>
        </w:rPr>
        <w:t>0.21}</w:t>
      </w:r>
      <w:r w:rsidR="00A87105">
        <w:rPr>
          <w:rFonts w:cs="Arial"/>
          <w:szCs w:val="22"/>
          <w:lang w:eastAsia="de-DE"/>
        </w:rPr>
        <w:t xml:space="preserve"> </w:t>
      </w:r>
      <w:r w:rsidRPr="003C5EB5">
        <w:rPr>
          <w:rFonts w:cs="Arial"/>
          <w:szCs w:val="22"/>
          <w:lang w:eastAsia="de-DE"/>
        </w:rPr>
        <w:t>„wenn</w:t>
      </w:r>
      <w:r w:rsidR="00A87105">
        <w:rPr>
          <w:rFonts w:cs="Arial"/>
          <w:szCs w:val="22"/>
          <w:lang w:eastAsia="de-DE"/>
        </w:rPr>
        <w:t xml:space="preserve"> </w:t>
      </w:r>
      <w:r w:rsidRPr="003C5EB5">
        <w:rPr>
          <w:rFonts w:cs="Arial"/>
          <w:szCs w:val="22"/>
          <w:lang w:eastAsia="de-DE"/>
        </w:rPr>
        <w:t>ich</w:t>
      </w:r>
      <w:r w:rsidR="00A87105">
        <w:rPr>
          <w:rFonts w:cs="Arial"/>
          <w:szCs w:val="22"/>
          <w:lang w:eastAsia="de-DE"/>
        </w:rPr>
        <w:t xml:space="preserve"> </w:t>
      </w:r>
      <w:r w:rsidRPr="003C5EB5">
        <w:rPr>
          <w:rFonts w:cs="Arial"/>
          <w:szCs w:val="22"/>
          <w:lang w:eastAsia="de-DE"/>
        </w:rPr>
        <w:t>weggenommen</w:t>
      </w:r>
      <w:r w:rsidR="00A87105">
        <w:rPr>
          <w:rFonts w:cs="Arial"/>
          <w:szCs w:val="22"/>
          <w:lang w:eastAsia="de-DE"/>
        </w:rPr>
        <w:t xml:space="preserve"> </w:t>
      </w:r>
      <w:r w:rsidRPr="003C5EB5">
        <w:rPr>
          <w:rFonts w:cs="Arial"/>
          <w:bCs/>
          <w:szCs w:val="22"/>
          <w:lang w:eastAsia="de-DE"/>
        </w:rPr>
        <w:t>haben</w:t>
      </w:r>
      <w:r w:rsidR="00A87105">
        <w:rPr>
          <w:rFonts w:cs="Arial"/>
          <w:bCs/>
          <w:szCs w:val="22"/>
          <w:lang w:eastAsia="de-DE"/>
        </w:rPr>
        <w:t xml:space="preserve"> </w:t>
      </w:r>
      <w:r w:rsidRPr="003C5EB5">
        <w:rPr>
          <w:rFonts w:cs="Arial"/>
          <w:bCs/>
          <w:szCs w:val="22"/>
          <w:lang w:eastAsia="de-DE"/>
        </w:rPr>
        <w:t>werde</w:t>
      </w:r>
      <w:r w:rsidR="00A87105">
        <w:rPr>
          <w:rFonts w:cs="Arial"/>
          <w:szCs w:val="22"/>
          <w:lang w:eastAsia="de-DE"/>
        </w:rPr>
        <w:t xml:space="preserve"> </w:t>
      </w:r>
      <w:r w:rsidRPr="003C5EB5">
        <w:rPr>
          <w:rFonts w:cs="Arial"/>
          <w:szCs w:val="22"/>
          <w:lang w:eastAsia="de-DE"/>
        </w:rPr>
        <w:t>ihre</w:t>
      </w:r>
      <w:r w:rsidR="00A87105">
        <w:rPr>
          <w:rFonts w:cs="Arial"/>
          <w:szCs w:val="22"/>
          <w:lang w:eastAsia="de-DE"/>
        </w:rPr>
        <w:t xml:space="preserve"> </w:t>
      </w:r>
      <w:r w:rsidRPr="003C5EB5">
        <w:rPr>
          <w:rFonts w:cs="Arial"/>
          <w:szCs w:val="22"/>
          <w:lang w:eastAsia="de-DE"/>
        </w:rPr>
        <w:t>Sünden.”</w:t>
      </w:r>
    </w:p>
    <w:p w:rsidR="00814831" w:rsidRPr="003C5EB5" w:rsidRDefault="00814831" w:rsidP="00814831">
      <w:pPr>
        <w:rPr>
          <w:rFonts w:cs="Arial"/>
          <w:szCs w:val="22"/>
          <w:lang w:bidi="he-IL"/>
        </w:rPr>
      </w:pPr>
    </w:p>
    <w:p w:rsidR="00814831" w:rsidRPr="003C5EB5" w:rsidRDefault="00814831" w:rsidP="00814831">
      <w:pPr>
        <w:pStyle w:val="berschrift6"/>
        <w:rPr>
          <w:rFonts w:cs="Arial"/>
          <w:sz w:val="22"/>
          <w:szCs w:val="22"/>
        </w:rPr>
      </w:pPr>
      <w:bookmarkStart w:id="229" w:name="_Toc274392957"/>
      <w:bookmarkStart w:id="230" w:name="_Toc274502140"/>
      <w:bookmarkStart w:id="231" w:name="_Toc274563506"/>
      <w:bookmarkStart w:id="232" w:name="_Toc274575799"/>
      <w:bookmarkStart w:id="233" w:name="_Toc275241500"/>
      <w:bookmarkStart w:id="234" w:name="_Toc276742044"/>
      <w:bookmarkStart w:id="235" w:name="_Toc373146188"/>
      <w:r w:rsidRPr="003C5EB5">
        <w:rPr>
          <w:rFonts w:cs="Arial"/>
          <w:sz w:val="22"/>
          <w:szCs w:val="22"/>
        </w:rPr>
        <w:t>I.</w:t>
      </w:r>
      <w:r w:rsidR="00A87105">
        <w:rPr>
          <w:rFonts w:cs="Arial"/>
          <w:sz w:val="22"/>
          <w:szCs w:val="22"/>
        </w:rPr>
        <w:t xml:space="preserve"> </w:t>
      </w:r>
      <w:r w:rsidRPr="003C5EB5">
        <w:rPr>
          <w:rFonts w:cs="Arial"/>
          <w:sz w:val="22"/>
          <w:szCs w:val="22"/>
        </w:rPr>
        <w:t>Diese</w:t>
      </w:r>
      <w:r w:rsidR="00A87105">
        <w:rPr>
          <w:rFonts w:cs="Arial"/>
          <w:sz w:val="22"/>
          <w:szCs w:val="22"/>
        </w:rPr>
        <w:t xml:space="preserve"> </w:t>
      </w:r>
      <w:r w:rsidRPr="003C5EB5">
        <w:rPr>
          <w:rFonts w:cs="Arial"/>
          <w:sz w:val="22"/>
          <w:szCs w:val="22"/>
        </w:rPr>
        <w:t>Wahrheit</w:t>
      </w:r>
      <w:r w:rsidR="00A87105">
        <w:rPr>
          <w:rFonts w:cs="Arial"/>
          <w:sz w:val="22"/>
          <w:szCs w:val="22"/>
        </w:rPr>
        <w:t xml:space="preserve"> </w:t>
      </w:r>
      <w:r w:rsidRPr="003C5EB5">
        <w:rPr>
          <w:rFonts w:cs="Arial"/>
          <w:sz w:val="22"/>
          <w:szCs w:val="22"/>
        </w:rPr>
        <w:t>soll</w:t>
      </w:r>
      <w:r w:rsidR="00A87105">
        <w:rPr>
          <w:rFonts w:cs="Arial"/>
          <w:sz w:val="22"/>
          <w:szCs w:val="22"/>
        </w:rPr>
        <w:t xml:space="preserve"> </w:t>
      </w:r>
      <w:r w:rsidRPr="003C5EB5">
        <w:rPr>
          <w:rFonts w:cs="Arial"/>
          <w:sz w:val="22"/>
          <w:szCs w:val="22"/>
        </w:rPr>
        <w:t>den</w:t>
      </w:r>
      <w:r w:rsidR="00A87105">
        <w:rPr>
          <w:rFonts w:cs="Arial"/>
          <w:sz w:val="22"/>
          <w:szCs w:val="22"/>
        </w:rPr>
        <w:t xml:space="preserve"> </w:t>
      </w:r>
      <w:r w:rsidRPr="003C5EB5">
        <w:rPr>
          <w:rFonts w:cs="Arial"/>
          <w:sz w:val="22"/>
          <w:szCs w:val="22"/>
        </w:rPr>
        <w:t>Heidenchristen</w:t>
      </w:r>
      <w:r w:rsidR="00A87105">
        <w:rPr>
          <w:rFonts w:cs="Arial"/>
          <w:sz w:val="22"/>
          <w:szCs w:val="22"/>
        </w:rPr>
        <w:t xml:space="preserve"> </w:t>
      </w:r>
      <w:r w:rsidRPr="003C5EB5">
        <w:rPr>
          <w:rFonts w:cs="Arial"/>
          <w:sz w:val="22"/>
          <w:szCs w:val="22"/>
        </w:rPr>
        <w:t>nicht</w:t>
      </w:r>
      <w:r w:rsidR="00A87105">
        <w:rPr>
          <w:rFonts w:cs="Arial"/>
          <w:sz w:val="22"/>
          <w:szCs w:val="22"/>
        </w:rPr>
        <w:t xml:space="preserve"> </w:t>
      </w:r>
      <w:r w:rsidRPr="003C5EB5">
        <w:rPr>
          <w:rFonts w:cs="Arial"/>
          <w:sz w:val="22"/>
          <w:szCs w:val="22"/>
        </w:rPr>
        <w:t>vorenthalten</w:t>
      </w:r>
      <w:r w:rsidR="00A87105">
        <w:rPr>
          <w:rFonts w:cs="Arial"/>
          <w:sz w:val="22"/>
          <w:szCs w:val="22"/>
        </w:rPr>
        <w:t xml:space="preserve"> </w:t>
      </w:r>
      <w:r w:rsidRPr="003C5EB5">
        <w:rPr>
          <w:rFonts w:cs="Arial"/>
          <w:sz w:val="22"/>
          <w:szCs w:val="22"/>
        </w:rPr>
        <w:t>bleiben,</w:t>
      </w:r>
      <w:r w:rsidR="00A87105">
        <w:rPr>
          <w:rFonts w:cs="Arial"/>
          <w:sz w:val="22"/>
          <w:szCs w:val="22"/>
        </w:rPr>
        <w:t xml:space="preserve"> </w:t>
      </w:r>
      <w:r w:rsidRPr="003C5EB5">
        <w:rPr>
          <w:rFonts w:cs="Arial"/>
          <w:sz w:val="22"/>
          <w:szCs w:val="22"/>
        </w:rPr>
        <w:t>damit</w:t>
      </w:r>
      <w:r w:rsidR="00A87105">
        <w:rPr>
          <w:rFonts w:cs="Arial"/>
          <w:sz w:val="22"/>
          <w:szCs w:val="22"/>
        </w:rPr>
        <w:t xml:space="preserve"> </w:t>
      </w:r>
      <w:r w:rsidRPr="003C5EB5">
        <w:rPr>
          <w:rFonts w:cs="Arial"/>
          <w:sz w:val="22"/>
          <w:szCs w:val="22"/>
        </w:rPr>
        <w:t>sie</w:t>
      </w:r>
      <w:r w:rsidR="00A87105">
        <w:rPr>
          <w:rFonts w:cs="Arial"/>
          <w:sz w:val="22"/>
          <w:szCs w:val="22"/>
        </w:rPr>
        <w:t xml:space="preserve"> </w:t>
      </w:r>
      <w:r w:rsidRPr="003C5EB5">
        <w:rPr>
          <w:rFonts w:cs="Arial"/>
          <w:sz w:val="22"/>
          <w:szCs w:val="22"/>
        </w:rPr>
        <w:t>sich</w:t>
      </w:r>
      <w:r w:rsidR="00A87105">
        <w:rPr>
          <w:rFonts w:cs="Arial"/>
          <w:sz w:val="22"/>
          <w:szCs w:val="22"/>
        </w:rPr>
        <w:t xml:space="preserve"> </w:t>
      </w:r>
      <w:r w:rsidRPr="003C5EB5">
        <w:rPr>
          <w:rFonts w:cs="Arial"/>
          <w:sz w:val="22"/>
          <w:szCs w:val="22"/>
        </w:rPr>
        <w:t>nicht</w:t>
      </w:r>
      <w:r w:rsidR="00A87105">
        <w:rPr>
          <w:rFonts w:cs="Arial"/>
          <w:sz w:val="22"/>
          <w:szCs w:val="22"/>
        </w:rPr>
        <w:t xml:space="preserve"> </w:t>
      </w:r>
      <w:r w:rsidRPr="003C5EB5">
        <w:rPr>
          <w:rFonts w:cs="Arial"/>
          <w:sz w:val="22"/>
          <w:szCs w:val="22"/>
        </w:rPr>
        <w:t>für</w:t>
      </w:r>
      <w:r w:rsidR="00A87105">
        <w:rPr>
          <w:rFonts w:cs="Arial"/>
          <w:sz w:val="22"/>
          <w:szCs w:val="22"/>
        </w:rPr>
        <w:t xml:space="preserve"> </w:t>
      </w:r>
      <w:r w:rsidRPr="003C5EB5">
        <w:rPr>
          <w:rFonts w:cs="Arial"/>
          <w:sz w:val="22"/>
          <w:szCs w:val="22"/>
        </w:rPr>
        <w:t>klug</w:t>
      </w:r>
      <w:r w:rsidR="00A87105">
        <w:rPr>
          <w:rFonts w:cs="Arial"/>
          <w:sz w:val="22"/>
          <w:szCs w:val="22"/>
        </w:rPr>
        <w:t xml:space="preserve"> </w:t>
      </w:r>
      <w:r w:rsidRPr="003C5EB5">
        <w:rPr>
          <w:rFonts w:cs="Arial"/>
          <w:sz w:val="22"/>
          <w:szCs w:val="22"/>
        </w:rPr>
        <w:t>halten.</w:t>
      </w:r>
      <w:r w:rsidR="00A87105">
        <w:rPr>
          <w:rFonts w:cs="Arial"/>
          <w:sz w:val="22"/>
          <w:szCs w:val="22"/>
        </w:rPr>
        <w:t xml:space="preserve"> </w:t>
      </w:r>
      <w:r w:rsidRPr="003C5EB5">
        <w:rPr>
          <w:rFonts w:cs="Arial"/>
          <w:sz w:val="22"/>
          <w:szCs w:val="22"/>
        </w:rPr>
        <w:t>V.</w:t>
      </w:r>
      <w:r w:rsidR="00A87105">
        <w:rPr>
          <w:rFonts w:cs="Arial"/>
          <w:sz w:val="22"/>
          <w:szCs w:val="22"/>
        </w:rPr>
        <w:t xml:space="preserve"> </w:t>
      </w:r>
      <w:r w:rsidRPr="003C5EB5">
        <w:rPr>
          <w:rFonts w:cs="Arial"/>
          <w:sz w:val="22"/>
          <w:szCs w:val="22"/>
        </w:rPr>
        <w:t>25A</w:t>
      </w:r>
      <w:bookmarkEnd w:id="229"/>
      <w:bookmarkEnd w:id="230"/>
      <w:bookmarkEnd w:id="231"/>
      <w:bookmarkEnd w:id="232"/>
      <w:bookmarkEnd w:id="233"/>
      <w:bookmarkEnd w:id="234"/>
      <w:bookmarkEnd w:id="235"/>
    </w:p>
    <w:p w:rsidR="00814831" w:rsidRPr="003C5EB5" w:rsidRDefault="00A87105" w:rsidP="00814831">
      <w:pPr>
        <w:rPr>
          <w:rFonts w:cs="Arial"/>
          <w:color w:val="002060"/>
          <w:szCs w:val="22"/>
        </w:rPr>
      </w:pPr>
      <w:r>
        <w:rPr>
          <w:rFonts w:cs="Arial"/>
          <w:color w:val="002060"/>
          <w:szCs w:val="22"/>
        </w:rPr>
        <w:t xml:space="preserve"> </w:t>
      </w:r>
      <w:r w:rsidR="00814831" w:rsidRPr="003C5EB5">
        <w:rPr>
          <w:rFonts w:cs="Arial"/>
          <w:color w:val="002060"/>
          <w:szCs w:val="22"/>
        </w:rPr>
        <w:t>„...</w:t>
      </w:r>
      <w:r>
        <w:rPr>
          <w:rFonts w:cs="Arial"/>
          <w:color w:val="002060"/>
          <w:szCs w:val="22"/>
        </w:rPr>
        <w:t xml:space="preserve"> </w:t>
      </w:r>
      <w:r w:rsidR="00814831" w:rsidRPr="003C5EB5">
        <w:rPr>
          <w:rFonts w:cs="Arial"/>
          <w:b/>
          <w:color w:val="0000FF"/>
          <w:szCs w:val="22"/>
        </w:rPr>
        <w:t>denn</w:t>
      </w:r>
      <w:r>
        <w:rPr>
          <w:rFonts w:cs="Arial"/>
          <w:b/>
          <w:color w:val="0000FF"/>
          <w:szCs w:val="22"/>
        </w:rPr>
        <w:t xml:space="preserve"> </w:t>
      </w:r>
      <w:r w:rsidR="00814831" w:rsidRPr="003C5EB5">
        <w:rPr>
          <w:rFonts w:cs="Arial"/>
          <w:b/>
          <w:color w:val="0000FF"/>
          <w:szCs w:val="22"/>
        </w:rPr>
        <w:t>ich</w:t>
      </w:r>
      <w:r>
        <w:rPr>
          <w:rFonts w:cs="Arial"/>
          <w:b/>
          <w:color w:val="0000FF"/>
          <w:szCs w:val="22"/>
        </w:rPr>
        <w:t xml:space="preserve"> </w:t>
      </w:r>
      <w:r w:rsidR="00814831" w:rsidRPr="003C5EB5">
        <w:rPr>
          <w:rFonts w:cs="Arial"/>
          <w:b/>
          <w:color w:val="0000FF"/>
          <w:szCs w:val="22"/>
        </w:rPr>
        <w:t>will</w:t>
      </w:r>
      <w:r>
        <w:rPr>
          <w:rFonts w:cs="Arial"/>
          <w:b/>
          <w:color w:val="0000FF"/>
          <w:szCs w:val="22"/>
        </w:rPr>
        <w:t xml:space="preserve"> </w:t>
      </w:r>
      <w:r w:rsidR="00814831" w:rsidRPr="003C5EB5">
        <w:rPr>
          <w:rFonts w:cs="Arial"/>
          <w:b/>
          <w:color w:val="0000FF"/>
          <w:szCs w:val="22"/>
        </w:rPr>
        <w:t>nicht,</w:t>
      </w:r>
      <w:r>
        <w:rPr>
          <w:rFonts w:cs="Arial"/>
          <w:b/>
          <w:color w:val="0000FF"/>
          <w:szCs w:val="22"/>
        </w:rPr>
        <w:t xml:space="preserve"> </w:t>
      </w:r>
      <w:r w:rsidR="00814831" w:rsidRPr="003C5EB5">
        <w:rPr>
          <w:rFonts w:cs="Arial"/>
          <w:b/>
          <w:color w:val="0000FF"/>
          <w:szCs w:val="22"/>
        </w:rPr>
        <w:t>Brüder,</w:t>
      </w:r>
      <w:r>
        <w:rPr>
          <w:rFonts w:cs="Arial"/>
          <w:b/>
          <w:color w:val="0000FF"/>
          <w:szCs w:val="22"/>
        </w:rPr>
        <w:t xml:space="preserve"> </w:t>
      </w:r>
      <w:r w:rsidR="00814831" w:rsidRPr="003C5EB5">
        <w:rPr>
          <w:rFonts w:cs="Arial"/>
          <w:b/>
          <w:color w:val="0000FF"/>
          <w:szCs w:val="22"/>
        </w:rPr>
        <w:t>dass</w:t>
      </w:r>
      <w:r>
        <w:rPr>
          <w:rFonts w:cs="Arial"/>
          <w:b/>
          <w:color w:val="0000FF"/>
          <w:szCs w:val="22"/>
        </w:rPr>
        <w:t xml:space="preserve"> </w:t>
      </w:r>
      <w:r w:rsidR="00814831" w:rsidRPr="003C5EB5">
        <w:rPr>
          <w:rFonts w:cs="Arial"/>
          <w:b/>
          <w:color w:val="0000FF"/>
          <w:szCs w:val="22"/>
        </w:rPr>
        <w:t>euch</w:t>
      </w:r>
      <w:r>
        <w:rPr>
          <w:rFonts w:cs="Arial"/>
          <w:b/>
          <w:color w:val="0000FF"/>
          <w:szCs w:val="22"/>
        </w:rPr>
        <w:t xml:space="preserve"> </w:t>
      </w:r>
      <w:r w:rsidR="00814831" w:rsidRPr="003C5EB5">
        <w:rPr>
          <w:rFonts w:cs="Arial"/>
          <w:b/>
          <w:color w:val="0000FF"/>
          <w:szCs w:val="22"/>
        </w:rPr>
        <w:t>dieses</w:t>
      </w:r>
      <w:r>
        <w:rPr>
          <w:rFonts w:cs="Arial"/>
          <w:b/>
          <w:color w:val="0000FF"/>
          <w:szCs w:val="22"/>
        </w:rPr>
        <w:t xml:space="preserve"> </w:t>
      </w:r>
      <w:r w:rsidR="00814831" w:rsidRPr="003C5EB5">
        <w:rPr>
          <w:rFonts w:cs="Arial"/>
          <w:b/>
          <w:color w:val="0000FF"/>
          <w:szCs w:val="22"/>
        </w:rPr>
        <w:t>Geheimnis</w:t>
      </w:r>
      <w:r>
        <w:rPr>
          <w:rFonts w:cs="Arial"/>
          <w:b/>
          <w:color w:val="0000FF"/>
          <w:szCs w:val="22"/>
        </w:rPr>
        <w:t xml:space="preserve"> </w:t>
      </w:r>
      <w:r w:rsidR="00814831" w:rsidRPr="003C5EB5">
        <w:rPr>
          <w:rFonts w:cs="Arial"/>
          <w:b/>
          <w:color w:val="0000FF"/>
          <w:szCs w:val="22"/>
        </w:rPr>
        <w:t>unbekannt</w:t>
      </w:r>
      <w:r>
        <w:rPr>
          <w:rFonts w:cs="Arial"/>
          <w:b/>
          <w:color w:val="0000FF"/>
          <w:szCs w:val="22"/>
        </w:rPr>
        <w:t xml:space="preserve"> </w:t>
      </w:r>
      <w:r w:rsidR="00814831" w:rsidRPr="003C5EB5">
        <w:rPr>
          <w:rFonts w:cs="Arial"/>
          <w:b/>
          <w:color w:val="0000FF"/>
          <w:szCs w:val="22"/>
        </w:rPr>
        <w:t>sei,</w:t>
      </w:r>
      <w:r>
        <w:rPr>
          <w:rFonts w:cs="Arial"/>
          <w:b/>
          <w:color w:val="0000FF"/>
          <w:szCs w:val="22"/>
        </w:rPr>
        <w:t xml:space="preserve"> </w:t>
      </w:r>
      <w:r w:rsidR="00814831" w:rsidRPr="003C5EB5">
        <w:rPr>
          <w:rFonts w:cs="Arial"/>
          <w:b/>
          <w:color w:val="0000FF"/>
          <w:szCs w:val="22"/>
        </w:rPr>
        <w:t>damit</w:t>
      </w:r>
      <w:r>
        <w:rPr>
          <w:rFonts w:cs="Arial"/>
          <w:b/>
          <w:color w:val="0000FF"/>
          <w:szCs w:val="22"/>
        </w:rPr>
        <w:t xml:space="preserve"> </w:t>
      </w:r>
      <w:r w:rsidR="00814831" w:rsidRPr="003C5EB5">
        <w:rPr>
          <w:rFonts w:cs="Arial"/>
          <w:b/>
          <w:color w:val="0000FF"/>
          <w:szCs w:val="22"/>
        </w:rPr>
        <w:t>ihr</w:t>
      </w:r>
      <w:r>
        <w:rPr>
          <w:rFonts w:cs="Arial"/>
          <w:b/>
          <w:color w:val="0000FF"/>
          <w:szCs w:val="22"/>
        </w:rPr>
        <w:t xml:space="preserve"> </w:t>
      </w:r>
      <w:r w:rsidR="00814831" w:rsidRPr="003C5EB5">
        <w:rPr>
          <w:rFonts w:cs="Arial"/>
          <w:b/>
          <w:color w:val="0000FF"/>
          <w:szCs w:val="22"/>
        </w:rPr>
        <w:t>euch</w:t>
      </w:r>
      <w:r>
        <w:rPr>
          <w:rFonts w:cs="Arial"/>
          <w:b/>
          <w:color w:val="0000FF"/>
          <w:szCs w:val="22"/>
        </w:rPr>
        <w:t xml:space="preserve"> </w:t>
      </w:r>
      <w:r w:rsidR="00814831" w:rsidRPr="003C5EB5">
        <w:rPr>
          <w:rFonts w:cs="Arial"/>
          <w:b/>
          <w:color w:val="0000FF"/>
          <w:szCs w:val="22"/>
        </w:rPr>
        <w:t>nicht</w:t>
      </w:r>
      <w:r>
        <w:rPr>
          <w:rFonts w:cs="Arial"/>
          <w:b/>
          <w:color w:val="0000FF"/>
          <w:szCs w:val="22"/>
        </w:rPr>
        <w:t xml:space="preserve"> </w:t>
      </w:r>
      <w:r w:rsidR="00814831" w:rsidRPr="003C5EB5">
        <w:rPr>
          <w:rFonts w:cs="Arial"/>
          <w:b/>
          <w:color w:val="0000FF"/>
          <w:szCs w:val="22"/>
        </w:rPr>
        <w:t>selbst</w:t>
      </w:r>
      <w:r>
        <w:rPr>
          <w:rFonts w:cs="Arial"/>
          <w:b/>
          <w:color w:val="0000FF"/>
          <w:szCs w:val="22"/>
        </w:rPr>
        <w:t xml:space="preserve"> </w:t>
      </w:r>
      <w:r w:rsidR="00814831" w:rsidRPr="003C5EB5">
        <w:rPr>
          <w:rFonts w:cs="Arial"/>
          <w:b/>
          <w:color w:val="0000FF"/>
          <w:szCs w:val="22"/>
        </w:rPr>
        <w:t>klug</w:t>
      </w:r>
      <w:r>
        <w:rPr>
          <w:rFonts w:cs="Arial"/>
          <w:b/>
          <w:color w:val="0000FF"/>
          <w:szCs w:val="22"/>
        </w:rPr>
        <w:t xml:space="preserve"> </w:t>
      </w:r>
      <w:r w:rsidR="00814831" w:rsidRPr="003C5EB5">
        <w:rPr>
          <w:rFonts w:cs="Arial"/>
          <w:b/>
          <w:color w:val="0000FF"/>
          <w:szCs w:val="22"/>
        </w:rPr>
        <w:t>dünkt</w:t>
      </w:r>
      <w:r w:rsidR="00814831" w:rsidRPr="003C5EB5">
        <w:rPr>
          <w:rFonts w:cs="Arial"/>
          <w:color w:val="0000FF"/>
          <w:szCs w:val="22"/>
        </w:rPr>
        <w:t>:</w:t>
      </w:r>
      <w:r w:rsidR="00814831" w:rsidRPr="003C5EB5">
        <w:rPr>
          <w:rFonts w:cs="Arial"/>
          <w:color w:val="002060"/>
          <w:szCs w:val="22"/>
        </w:rPr>
        <w:t>”</w:t>
      </w:r>
    </w:p>
    <w:p w:rsidR="00814831" w:rsidRPr="003C5EB5" w:rsidRDefault="00A87105" w:rsidP="00814831">
      <w:pPr>
        <w:rPr>
          <w:rFonts w:cs="Arial"/>
          <w:color w:val="002060"/>
          <w:szCs w:val="22"/>
        </w:rPr>
      </w:pP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Völkern</w:t>
      </w:r>
      <w:r>
        <w:rPr>
          <w:rFonts w:cs="Arial"/>
          <w:szCs w:val="22"/>
        </w:rPr>
        <w:t xml:space="preserve"> </w:t>
      </w:r>
      <w:r w:rsidR="00814831" w:rsidRPr="003C5EB5">
        <w:rPr>
          <w:rFonts w:cs="Arial"/>
          <w:szCs w:val="22"/>
        </w:rPr>
        <w:t>sollen</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hochmütig</w:t>
      </w:r>
      <w:r>
        <w:rPr>
          <w:rFonts w:cs="Arial"/>
          <w:szCs w:val="22"/>
        </w:rPr>
        <w:t xml:space="preserve"> </w:t>
      </w:r>
      <w:r w:rsidR="00814831" w:rsidRPr="003C5EB5">
        <w:rPr>
          <w:rFonts w:cs="Arial"/>
          <w:szCs w:val="22"/>
        </w:rPr>
        <w:t>sein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denken,</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dürften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Israeliten</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mehr</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kommen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so</w:t>
      </w:r>
      <w:r>
        <w:rPr>
          <w:rFonts w:cs="Arial"/>
          <w:szCs w:val="22"/>
        </w:rPr>
        <w:t xml:space="preserve"> </w:t>
      </w:r>
      <w:r w:rsidR="00814831" w:rsidRPr="003C5EB5">
        <w:rPr>
          <w:rFonts w:cs="Arial"/>
          <w:szCs w:val="22"/>
        </w:rPr>
        <w:t>gerettet</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sollen</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denken,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Heiden</w:t>
      </w:r>
      <w:r>
        <w:rPr>
          <w:rFonts w:cs="Arial"/>
          <w:szCs w:val="22"/>
        </w:rPr>
        <w:t xml:space="preserve"> </w:t>
      </w:r>
      <w:r w:rsidR="00814831" w:rsidRPr="003C5EB5">
        <w:rPr>
          <w:rFonts w:cs="Arial"/>
          <w:szCs w:val="22"/>
        </w:rPr>
        <w:t>hätten</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i/>
          <w:szCs w:val="22"/>
        </w:rPr>
        <w:t>ersetzt</w:t>
      </w:r>
      <w:r w:rsidR="00814831" w:rsidRPr="003C5EB5">
        <w:rPr>
          <w:rFonts w:cs="Arial"/>
          <w:szCs w:val="22"/>
        </w:rPr>
        <w:t>,</w:t>
      </w:r>
      <w:r>
        <w:rPr>
          <w:rFonts w:cs="Arial"/>
          <w:szCs w:val="22"/>
        </w:rPr>
        <w:t xml:space="preserve"> </w:t>
      </w:r>
      <w:r w:rsidR="00814831" w:rsidRPr="003C5EB5">
        <w:rPr>
          <w:rFonts w:cs="Arial"/>
          <w:szCs w:val="22"/>
        </w:rPr>
        <w:t>sodass</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für</w:t>
      </w:r>
      <w:r>
        <w:rPr>
          <w:rFonts w:cs="Arial"/>
          <w:szCs w:val="22"/>
        </w:rPr>
        <w:t xml:space="preserve"> </w:t>
      </w:r>
      <w:r w:rsidR="00814831" w:rsidRPr="003C5EB5">
        <w:rPr>
          <w:rFonts w:cs="Arial"/>
          <w:szCs w:val="22"/>
        </w:rPr>
        <w:t>Israeliten</w:t>
      </w:r>
      <w:r>
        <w:rPr>
          <w:rFonts w:cs="Arial"/>
          <w:szCs w:val="22"/>
        </w:rPr>
        <w:t xml:space="preserve"> </w:t>
      </w:r>
      <w:r w:rsidR="00814831" w:rsidRPr="003C5EB5">
        <w:rPr>
          <w:rFonts w:cs="Arial"/>
          <w:szCs w:val="22"/>
        </w:rPr>
        <w:t>keine</w:t>
      </w:r>
      <w:r>
        <w:rPr>
          <w:rFonts w:cs="Arial"/>
          <w:szCs w:val="22"/>
        </w:rPr>
        <w:t xml:space="preserve"> </w:t>
      </w:r>
      <w:r w:rsidR="00814831" w:rsidRPr="003C5EB5">
        <w:rPr>
          <w:rFonts w:cs="Arial"/>
          <w:szCs w:val="22"/>
        </w:rPr>
        <w:t>Möglichkeit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Rettung</w:t>
      </w:r>
      <w:r>
        <w:rPr>
          <w:rFonts w:cs="Arial"/>
          <w:szCs w:val="22"/>
        </w:rPr>
        <w:t xml:space="preserve"> </w:t>
      </w:r>
      <w:r w:rsidR="00814831" w:rsidRPr="003C5EB5">
        <w:rPr>
          <w:rFonts w:cs="Arial"/>
          <w:szCs w:val="22"/>
        </w:rPr>
        <w:t>mehr</w:t>
      </w:r>
      <w:r>
        <w:rPr>
          <w:rFonts w:cs="Arial"/>
          <w:szCs w:val="22"/>
        </w:rPr>
        <w:t xml:space="preserve"> </w:t>
      </w:r>
      <w:r w:rsidR="00814831" w:rsidRPr="003C5EB5">
        <w:rPr>
          <w:rFonts w:cs="Arial"/>
          <w:szCs w:val="22"/>
        </w:rPr>
        <w:t>gäbe.</w:t>
      </w:r>
      <w:r>
        <w:rPr>
          <w:rFonts w:cs="Arial"/>
          <w:szCs w:val="22"/>
        </w:rPr>
        <w:t xml:space="preserve"> </w:t>
      </w:r>
      <w:r w:rsidR="00814831" w:rsidRPr="003C5EB5">
        <w:rPr>
          <w:rFonts w:cs="Arial"/>
          <w:szCs w:val="22"/>
        </w:rPr>
        <w:t>Nein,</w:t>
      </w:r>
      <w:r>
        <w:rPr>
          <w:rFonts w:cs="Arial"/>
          <w:szCs w:val="22"/>
        </w:rPr>
        <w:t xml:space="preserve"> </w:t>
      </w:r>
      <w:r w:rsidR="00814831" w:rsidRPr="003C5EB5">
        <w:rPr>
          <w:rFonts w:cs="Arial"/>
          <w:szCs w:val="22"/>
        </w:rPr>
        <w:t>sondern,</w:t>
      </w:r>
      <w:r>
        <w:rPr>
          <w:rFonts w:cs="Arial"/>
          <w:szCs w:val="22"/>
        </w:rPr>
        <w:t xml:space="preserve"> </w:t>
      </w:r>
      <w:r w:rsidR="00814831" w:rsidRPr="003C5EB5">
        <w:rPr>
          <w:rFonts w:cs="Arial"/>
          <w:szCs w:val="22"/>
        </w:rPr>
        <w:t>indem</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Falle</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Buße</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Glaubens</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versetzt</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alttestamentlichen</w:t>
      </w:r>
      <w:r>
        <w:rPr>
          <w:rFonts w:cs="Arial"/>
          <w:szCs w:val="22"/>
        </w:rPr>
        <w:t xml:space="preserve"> </w:t>
      </w:r>
      <w:r w:rsidR="00814831" w:rsidRPr="003C5EB5">
        <w:rPr>
          <w:rFonts w:cs="Arial"/>
          <w:szCs w:val="22"/>
        </w:rPr>
        <w:t>Verheißungen</w:t>
      </w:r>
      <w:r>
        <w:rPr>
          <w:rFonts w:cs="Arial"/>
          <w:szCs w:val="22"/>
        </w:rPr>
        <w:t xml:space="preserve"> </w:t>
      </w:r>
      <w:r w:rsidR="00814831" w:rsidRPr="003C5EB5">
        <w:rPr>
          <w:rFonts w:cs="Arial"/>
          <w:szCs w:val="22"/>
        </w:rPr>
        <w:t>bezüglich</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Wiederherstellung</w:t>
      </w:r>
      <w:r>
        <w:rPr>
          <w:rFonts w:cs="Arial"/>
          <w:szCs w:val="22"/>
        </w:rPr>
        <w:t xml:space="preserve"> </w:t>
      </w:r>
      <w:r w:rsidR="00814831" w:rsidRPr="003C5EB5">
        <w:rPr>
          <w:rFonts w:cs="Arial"/>
          <w:szCs w:val="22"/>
        </w:rPr>
        <w:t>Israels</w:t>
      </w:r>
      <w:r>
        <w:rPr>
          <w:rFonts w:cs="Arial"/>
          <w:szCs w:val="22"/>
        </w:rPr>
        <w:t xml:space="preserve"> </w:t>
      </w:r>
      <w:r w:rsidR="00814831" w:rsidRPr="003C5EB5">
        <w:rPr>
          <w:rFonts w:cs="Arial"/>
          <w:szCs w:val="22"/>
        </w:rPr>
        <w:t>vollumfänglich</w:t>
      </w:r>
      <w:r>
        <w:rPr>
          <w:rFonts w:cs="Arial"/>
          <w:szCs w:val="22"/>
        </w:rPr>
        <w:t xml:space="preserve"> </w:t>
      </w:r>
      <w:r w:rsidR="00814831" w:rsidRPr="003C5EB5">
        <w:rPr>
          <w:rFonts w:cs="Arial"/>
          <w:szCs w:val="22"/>
        </w:rPr>
        <w:t>erfüllt</w:t>
      </w:r>
      <w:r w:rsidR="00814831" w:rsidRPr="003C5EB5">
        <w:rPr>
          <w:rFonts w:cs="Arial"/>
          <w:color w:val="002060"/>
          <w:szCs w:val="22"/>
        </w:rPr>
        <w:t>.</w:t>
      </w:r>
      <w:r>
        <w:rPr>
          <w:rFonts w:cs="Arial"/>
          <w:color w:val="002060"/>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b/>
          <w:color w:val="002060"/>
          <w:szCs w:val="22"/>
        </w:rPr>
        <w:t>„…</w:t>
      </w:r>
      <w:r>
        <w:rPr>
          <w:rFonts w:cs="Arial"/>
          <w:b/>
          <w:color w:val="002060"/>
          <w:szCs w:val="22"/>
        </w:rPr>
        <w:t xml:space="preserve"> </w:t>
      </w:r>
      <w:r w:rsidR="00814831" w:rsidRPr="003C5EB5">
        <w:rPr>
          <w:rFonts w:cs="Arial"/>
          <w:b/>
          <w:color w:val="0000FF"/>
          <w:szCs w:val="22"/>
        </w:rPr>
        <w:t>dieses</w:t>
      </w:r>
      <w:r>
        <w:rPr>
          <w:rFonts w:cs="Arial"/>
          <w:b/>
          <w:color w:val="0000FF"/>
          <w:szCs w:val="22"/>
        </w:rPr>
        <w:t xml:space="preserve"> </w:t>
      </w:r>
      <w:r w:rsidR="00814831" w:rsidRPr="003C5EB5">
        <w:rPr>
          <w:rFonts w:cs="Arial"/>
          <w:b/>
          <w:color w:val="0000FF"/>
          <w:szCs w:val="22"/>
        </w:rPr>
        <w:t>Geheimnis</w:t>
      </w:r>
      <w:r w:rsidR="00814831" w:rsidRPr="003C5EB5">
        <w:rPr>
          <w:rFonts w:cs="Arial"/>
          <w:b/>
          <w:color w:val="002060"/>
          <w:szCs w:val="22"/>
        </w:rPr>
        <w:t>”</w:t>
      </w:r>
      <w:r w:rsidR="00814831" w:rsidRPr="003C5EB5">
        <w:rPr>
          <w:rFonts w:cs="Arial"/>
          <w:color w:val="002060"/>
          <w:szCs w:val="22"/>
        </w:rPr>
        <w:t>:</w:t>
      </w:r>
      <w:r>
        <w:rPr>
          <w:rFonts w:cs="Arial"/>
          <w:color w:val="002060"/>
          <w:szCs w:val="22"/>
        </w:rPr>
        <w:t xml:space="preserve"> </w:t>
      </w:r>
      <w:r w:rsidR="00814831" w:rsidRPr="003C5EB5">
        <w:rPr>
          <w:rFonts w:cs="Arial"/>
          <w:szCs w:val="22"/>
        </w:rPr>
        <w:t>Was</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hier</w:t>
      </w:r>
      <w:r>
        <w:rPr>
          <w:rFonts w:cs="Arial"/>
          <w:szCs w:val="22"/>
        </w:rPr>
        <w:t xml:space="preserve"> </w:t>
      </w:r>
      <w:r w:rsidR="00814831" w:rsidRPr="003C5EB5">
        <w:rPr>
          <w:rFonts w:cs="Arial"/>
          <w:szCs w:val="22"/>
        </w:rPr>
        <w:t>sagt,</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etwas,</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AT</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geoffenbart</w:t>
      </w:r>
      <w:r>
        <w:rPr>
          <w:rFonts w:cs="Arial"/>
          <w:szCs w:val="22"/>
        </w:rPr>
        <w:t xml:space="preserve"> </w:t>
      </w:r>
      <w:r w:rsidR="00814831" w:rsidRPr="003C5EB5">
        <w:rPr>
          <w:rFonts w:cs="Arial"/>
          <w:szCs w:val="22"/>
        </w:rPr>
        <w:t>war.</w:t>
      </w:r>
      <w:r>
        <w:rPr>
          <w:rFonts w:cs="Arial"/>
          <w:szCs w:val="22"/>
        </w:rPr>
        <w:t xml:space="preserve"> </w:t>
      </w:r>
      <w:r w:rsidR="00814831" w:rsidRPr="003C5EB5">
        <w:rPr>
          <w:rFonts w:cs="Arial"/>
          <w:szCs w:val="22"/>
        </w:rPr>
        <w:t>„Geheimnisse”</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zCs w:val="22"/>
        </w:rPr>
        <w:t>Tatsachen</w:t>
      </w:r>
      <w:r>
        <w:rPr>
          <w:rFonts w:cs="Arial"/>
          <w:szCs w:val="22"/>
        </w:rPr>
        <w:t xml:space="preserve"> </w:t>
      </w:r>
      <w:r w:rsidR="00814831" w:rsidRPr="003C5EB5">
        <w:rPr>
          <w:rFonts w:cs="Arial"/>
          <w:szCs w:val="22"/>
        </w:rPr>
        <w:t>oder</w:t>
      </w:r>
      <w:r>
        <w:rPr>
          <w:rFonts w:cs="Arial"/>
          <w:szCs w:val="22"/>
        </w:rPr>
        <w:t xml:space="preserve"> </w:t>
      </w:r>
      <w:r w:rsidR="00814831" w:rsidRPr="003C5EB5">
        <w:rPr>
          <w:rFonts w:cs="Arial"/>
          <w:szCs w:val="22"/>
        </w:rPr>
        <w:t>Wahrheiten,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Mensch</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durch</w:t>
      </w:r>
      <w:r>
        <w:rPr>
          <w:rFonts w:cs="Arial"/>
          <w:szCs w:val="22"/>
        </w:rPr>
        <w:t xml:space="preserve"> </w:t>
      </w:r>
      <w:r w:rsidR="00814831" w:rsidRPr="003C5EB5">
        <w:rPr>
          <w:rFonts w:cs="Arial"/>
          <w:szCs w:val="22"/>
        </w:rPr>
        <w:t>Beobachtung,</w:t>
      </w:r>
      <w:r>
        <w:rPr>
          <w:rFonts w:cs="Arial"/>
          <w:szCs w:val="22"/>
        </w:rPr>
        <w:t xml:space="preserve"> </w:t>
      </w:r>
      <w:r w:rsidR="00814831" w:rsidRPr="003C5EB5">
        <w:rPr>
          <w:rFonts w:cs="Arial"/>
          <w:szCs w:val="22"/>
        </w:rPr>
        <w:t>Erfahrung</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Nachdenken</w:t>
      </w:r>
      <w:r>
        <w:rPr>
          <w:rFonts w:cs="Arial"/>
          <w:szCs w:val="22"/>
        </w:rPr>
        <w:t xml:space="preserve"> </w:t>
      </w:r>
      <w:r w:rsidR="00814831" w:rsidRPr="003C5EB5">
        <w:rPr>
          <w:rFonts w:cs="Arial"/>
          <w:szCs w:val="22"/>
        </w:rPr>
        <w:t>erkennen</w:t>
      </w:r>
      <w:r>
        <w:rPr>
          <w:rFonts w:cs="Arial"/>
          <w:szCs w:val="22"/>
        </w:rPr>
        <w:t xml:space="preserve"> </w:t>
      </w:r>
      <w:r w:rsidR="00814831" w:rsidRPr="003C5EB5">
        <w:rPr>
          <w:rFonts w:cs="Arial"/>
          <w:szCs w:val="22"/>
        </w:rPr>
        <w:t>kann,</w:t>
      </w:r>
      <w:r>
        <w:rPr>
          <w:rFonts w:cs="Arial"/>
          <w:szCs w:val="22"/>
        </w:rPr>
        <w:t xml:space="preserve"> </w:t>
      </w:r>
      <w:r w:rsidR="00814831" w:rsidRPr="003C5EB5">
        <w:rPr>
          <w:rFonts w:cs="Arial"/>
          <w:szCs w:val="22"/>
        </w:rPr>
        <w:t>sondern</w:t>
      </w:r>
      <w:r>
        <w:rPr>
          <w:rFonts w:cs="Arial"/>
          <w:szCs w:val="22"/>
        </w:rPr>
        <w:t xml:space="preserve"> </w:t>
      </w:r>
      <w:r w:rsidR="00814831" w:rsidRPr="003C5EB5">
        <w:rPr>
          <w:rFonts w:cs="Arial"/>
          <w:szCs w:val="22"/>
        </w:rPr>
        <w:t>nur</w:t>
      </w:r>
      <w:r>
        <w:rPr>
          <w:rFonts w:cs="Arial"/>
          <w:szCs w:val="22"/>
        </w:rPr>
        <w:t xml:space="preserve"> </w:t>
      </w:r>
      <w:r w:rsidR="00814831" w:rsidRPr="003C5EB5">
        <w:rPr>
          <w:rFonts w:cs="Arial"/>
          <w:szCs w:val="22"/>
        </w:rPr>
        <w:t>durch</w:t>
      </w:r>
      <w:r>
        <w:rPr>
          <w:rFonts w:cs="Arial"/>
          <w:szCs w:val="22"/>
        </w:rPr>
        <w:t xml:space="preserve"> </w:t>
      </w:r>
      <w:r w:rsidR="00814831" w:rsidRPr="003C5EB5">
        <w:rPr>
          <w:rFonts w:cs="Arial"/>
          <w:szCs w:val="22"/>
        </w:rPr>
        <w:t>göttliche</w:t>
      </w:r>
      <w:r>
        <w:rPr>
          <w:rFonts w:cs="Arial"/>
          <w:szCs w:val="22"/>
        </w:rPr>
        <w:t xml:space="preserve"> </w:t>
      </w:r>
      <w:r w:rsidR="00814831" w:rsidRPr="003C5EB5">
        <w:rPr>
          <w:rFonts w:cs="Arial"/>
          <w:szCs w:val="22"/>
        </w:rPr>
        <w:t>Offenbarung.</w:t>
      </w:r>
      <w:r>
        <w:rPr>
          <w:rFonts w:cs="Arial"/>
          <w:szCs w:val="22"/>
        </w:rPr>
        <w:t xml:space="preserve"> </w:t>
      </w:r>
      <w:r w:rsidR="00814831" w:rsidRPr="003C5EB5">
        <w:rPr>
          <w:rFonts w:cs="Arial"/>
          <w:szCs w:val="22"/>
        </w:rPr>
        <w:t>Um</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solches</w:t>
      </w:r>
      <w:r>
        <w:rPr>
          <w:rFonts w:cs="Arial"/>
          <w:szCs w:val="22"/>
        </w:rPr>
        <w:t xml:space="preserve"> </w:t>
      </w:r>
      <w:r w:rsidR="00814831" w:rsidRPr="003C5EB5">
        <w:rPr>
          <w:rFonts w:cs="Arial"/>
          <w:szCs w:val="22"/>
        </w:rPr>
        <w:t>Geheimnis</w:t>
      </w:r>
      <w:r>
        <w:rPr>
          <w:rFonts w:cs="Arial"/>
          <w:szCs w:val="22"/>
        </w:rPr>
        <w:t xml:space="preserve"> </w:t>
      </w:r>
      <w:r w:rsidR="00814831" w:rsidRPr="003C5EB5">
        <w:rPr>
          <w:rFonts w:cs="Arial"/>
          <w:szCs w:val="22"/>
        </w:rPr>
        <w:t>handelt</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hier.</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Was</w:t>
      </w:r>
      <w:r>
        <w:rPr>
          <w:rFonts w:cs="Arial"/>
          <w:szCs w:val="22"/>
        </w:rPr>
        <w:t xml:space="preserve"> </w:t>
      </w:r>
      <w:r w:rsidR="00814831" w:rsidRPr="003C5EB5">
        <w:rPr>
          <w:rFonts w:cs="Arial"/>
          <w:szCs w:val="22"/>
        </w:rPr>
        <w:t>konkret</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dieses</w:t>
      </w:r>
      <w:r>
        <w:rPr>
          <w:rFonts w:cs="Arial"/>
          <w:szCs w:val="22"/>
        </w:rPr>
        <w:t xml:space="preserve"> </w:t>
      </w:r>
      <w:r w:rsidR="00814831" w:rsidRPr="003C5EB5">
        <w:rPr>
          <w:rFonts w:cs="Arial"/>
          <w:szCs w:val="22"/>
        </w:rPr>
        <w:t>Geheimnis?</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erstens,</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alttestamentlichen</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Verhärtung</w:t>
      </w:r>
      <w:r>
        <w:rPr>
          <w:rFonts w:cs="Arial"/>
          <w:szCs w:val="22"/>
        </w:rPr>
        <w:t xml:space="preserve"> </w:t>
      </w:r>
      <w:r w:rsidR="00814831" w:rsidRPr="003C5EB5">
        <w:rPr>
          <w:rFonts w:cs="Arial"/>
          <w:szCs w:val="22"/>
        </w:rPr>
        <w:t>teilweise</w:t>
      </w:r>
      <w:r>
        <w:rPr>
          <w:rFonts w:cs="Arial"/>
          <w:szCs w:val="22"/>
        </w:rPr>
        <w:t xml:space="preserve"> </w:t>
      </w:r>
      <w:r w:rsidR="00814831" w:rsidRPr="003C5EB5">
        <w:rPr>
          <w:rFonts w:cs="Arial"/>
          <w:szCs w:val="22"/>
        </w:rPr>
        <w:t>widerfahren</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Zum</w:t>
      </w:r>
      <w:r>
        <w:rPr>
          <w:rFonts w:cs="Arial"/>
          <w:szCs w:val="22"/>
        </w:rPr>
        <w:t xml:space="preserve"> </w:t>
      </w:r>
      <w:r w:rsidR="00814831" w:rsidRPr="003C5EB5">
        <w:rPr>
          <w:rFonts w:cs="Arial"/>
          <w:szCs w:val="22"/>
        </w:rPr>
        <w:t>Zei</w:t>
      </w:r>
      <w:r w:rsidR="00C800B2">
        <w:rPr>
          <w:rFonts w:cs="Arial"/>
          <w:szCs w:val="22"/>
        </w:rPr>
        <w:t>tp</w:t>
      </w:r>
      <w:r w:rsidR="00814831" w:rsidRPr="003C5EB5">
        <w:rPr>
          <w:rFonts w:cs="Arial"/>
          <w:szCs w:val="22"/>
        </w:rPr>
        <w:t>unkt</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Schreibens</w:t>
      </w:r>
      <w:r>
        <w:rPr>
          <w:rFonts w:cs="Arial"/>
          <w:szCs w:val="22"/>
        </w:rPr>
        <w:t xml:space="preserve"> </w:t>
      </w:r>
      <w:r w:rsidR="00814831" w:rsidRPr="003C5EB5">
        <w:rPr>
          <w:rFonts w:cs="Arial"/>
          <w:szCs w:val="22"/>
        </w:rPr>
        <w:t>war</w:t>
      </w:r>
      <w:r>
        <w:rPr>
          <w:rFonts w:cs="Arial"/>
          <w:szCs w:val="22"/>
        </w:rPr>
        <w:t xml:space="preserve"> </w:t>
      </w:r>
      <w:r w:rsidR="00814831" w:rsidRPr="003C5EB5">
        <w:rPr>
          <w:rFonts w:cs="Arial"/>
          <w:szCs w:val="22"/>
        </w:rPr>
        <w:t>dieser</w:t>
      </w:r>
      <w:r>
        <w:rPr>
          <w:rFonts w:cs="Arial"/>
          <w:szCs w:val="22"/>
        </w:rPr>
        <w:t xml:space="preserve"> </w:t>
      </w:r>
      <w:r w:rsidR="00814831" w:rsidRPr="003C5EB5">
        <w:rPr>
          <w:rFonts w:cs="Arial"/>
          <w:szCs w:val="22"/>
        </w:rPr>
        <w:t>Verhärtung</w:t>
      </w:r>
      <w:r>
        <w:rPr>
          <w:rFonts w:cs="Arial"/>
          <w:szCs w:val="22"/>
        </w:rPr>
        <w:t xml:space="preserve"> </w:t>
      </w:r>
      <w:r w:rsidR="00814831" w:rsidRPr="003C5EB5">
        <w:rPr>
          <w:rFonts w:cs="Arial"/>
          <w:szCs w:val="22"/>
        </w:rPr>
        <w:t>noch</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abgeschlossen.</w:t>
      </w:r>
      <w:r>
        <w:rPr>
          <w:rFonts w:cs="Arial"/>
          <w:szCs w:val="22"/>
        </w:rPr>
        <w:t xml:space="preserve"> </w:t>
      </w:r>
      <w:r w:rsidR="00814831" w:rsidRPr="003C5EB5">
        <w:rPr>
          <w:rFonts w:cs="Arial"/>
          <w:szCs w:val="22"/>
        </w:rPr>
        <w:t>Noch</w:t>
      </w:r>
      <w:r>
        <w:rPr>
          <w:rFonts w:cs="Arial"/>
          <w:szCs w:val="22"/>
        </w:rPr>
        <w:t xml:space="preserve"> </w:t>
      </w:r>
      <w:r w:rsidR="00814831" w:rsidRPr="003C5EB5">
        <w:rPr>
          <w:rFonts w:cs="Arial"/>
          <w:szCs w:val="22"/>
        </w:rPr>
        <w:t>war</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Evangelium</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damaligen</w:t>
      </w:r>
      <w:r>
        <w:rPr>
          <w:rFonts w:cs="Arial"/>
          <w:szCs w:val="22"/>
        </w:rPr>
        <w:t xml:space="preserve"> </w:t>
      </w:r>
      <w:r w:rsidR="00814831" w:rsidRPr="003C5EB5">
        <w:rPr>
          <w:rFonts w:cs="Arial"/>
          <w:szCs w:val="22"/>
        </w:rPr>
        <w:t>„Erdkreis”</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römischen</w:t>
      </w:r>
      <w:r>
        <w:rPr>
          <w:rFonts w:cs="Arial"/>
          <w:szCs w:val="22"/>
        </w:rPr>
        <w:t xml:space="preserve"> </w:t>
      </w:r>
      <w:r w:rsidR="00814831" w:rsidRPr="003C5EB5">
        <w:rPr>
          <w:rFonts w:cs="Arial"/>
          <w:szCs w:val="22"/>
        </w:rPr>
        <w:t>Reiches</w:t>
      </w:r>
      <w:r>
        <w:rPr>
          <w:rFonts w:cs="Arial"/>
          <w:szCs w:val="22"/>
        </w:rPr>
        <w:t xml:space="preserve"> </w:t>
      </w:r>
      <w:r w:rsidR="00814831" w:rsidRPr="003C5EB5">
        <w:rPr>
          <w:rFonts w:cs="Arial"/>
          <w:szCs w:val="22"/>
        </w:rPr>
        <w:t>zur</w:t>
      </w:r>
      <w:r>
        <w:rPr>
          <w:rFonts w:cs="Arial"/>
          <w:szCs w:val="22"/>
        </w:rPr>
        <w:t xml:space="preserve"> </w:t>
      </w:r>
      <w:r w:rsidR="00814831" w:rsidRPr="003C5EB5">
        <w:rPr>
          <w:rFonts w:cs="Arial"/>
          <w:szCs w:val="22"/>
        </w:rPr>
        <w:t>Gänze</w:t>
      </w:r>
      <w:r>
        <w:rPr>
          <w:rFonts w:cs="Arial"/>
          <w:szCs w:val="22"/>
        </w:rPr>
        <w:t xml:space="preserve"> </w:t>
      </w:r>
      <w:r w:rsidR="00814831" w:rsidRPr="003C5EB5">
        <w:rPr>
          <w:rFonts w:cs="Arial"/>
          <w:szCs w:val="22"/>
        </w:rPr>
        <w:t>gelangt.</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hatte</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also</w:t>
      </w:r>
      <w:r>
        <w:rPr>
          <w:rFonts w:cs="Arial"/>
          <w:szCs w:val="22"/>
        </w:rPr>
        <w:t xml:space="preserve"> </w:t>
      </w:r>
      <w:r w:rsidR="00814831" w:rsidRPr="003C5EB5">
        <w:rPr>
          <w:rFonts w:cs="Arial"/>
          <w:szCs w:val="22"/>
        </w:rPr>
        <w:t>noch</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zur</w:t>
      </w:r>
      <w:r>
        <w:rPr>
          <w:rFonts w:cs="Arial"/>
          <w:szCs w:val="22"/>
        </w:rPr>
        <w:t xml:space="preserve"> </w:t>
      </w:r>
      <w:r w:rsidR="00814831" w:rsidRPr="003C5EB5">
        <w:rPr>
          <w:rFonts w:cs="Arial"/>
          <w:szCs w:val="22"/>
        </w:rPr>
        <w:t>Gänze</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Evangelium</w:t>
      </w:r>
      <w:r>
        <w:rPr>
          <w:rFonts w:cs="Arial"/>
          <w:szCs w:val="22"/>
        </w:rPr>
        <w:t xml:space="preserve"> </w:t>
      </w:r>
      <w:r w:rsidR="00814831" w:rsidRPr="003C5EB5">
        <w:rPr>
          <w:rFonts w:cs="Arial"/>
          <w:szCs w:val="22"/>
        </w:rPr>
        <w:t>gehört.</w:t>
      </w:r>
    </w:p>
    <w:p w:rsidR="00814831" w:rsidRPr="003C5EB5" w:rsidRDefault="00A87105" w:rsidP="00814831">
      <w:pPr>
        <w:rPr>
          <w:rFonts w:cs="Arial"/>
          <w:szCs w:val="22"/>
        </w:rPr>
      </w:pP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zweitens,</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Verhärtung</w:t>
      </w:r>
      <w:r>
        <w:rPr>
          <w:rFonts w:cs="Arial"/>
          <w:szCs w:val="22"/>
        </w:rPr>
        <w:t xml:space="preserve"> </w:t>
      </w:r>
      <w:r w:rsidR="00814831" w:rsidRPr="003C5EB5">
        <w:rPr>
          <w:rFonts w:cs="Arial"/>
          <w:szCs w:val="22"/>
        </w:rPr>
        <w:t>Israels</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eine</w:t>
      </w:r>
      <w:r>
        <w:rPr>
          <w:rFonts w:cs="Arial"/>
          <w:szCs w:val="22"/>
        </w:rPr>
        <w:t xml:space="preserve"> </w:t>
      </w:r>
      <w:r w:rsidR="00814831" w:rsidRPr="003C5EB5">
        <w:rPr>
          <w:rFonts w:cs="Arial"/>
          <w:szCs w:val="22"/>
        </w:rPr>
        <w:t>teilweise</w:t>
      </w:r>
      <w:r>
        <w:rPr>
          <w:rFonts w:cs="Arial"/>
          <w:szCs w:val="22"/>
        </w:rPr>
        <w:t xml:space="preserve"> </w:t>
      </w:r>
      <w:r w:rsidR="00814831" w:rsidRPr="003C5EB5">
        <w:rPr>
          <w:rFonts w:cs="Arial"/>
          <w:szCs w:val="22"/>
        </w:rPr>
        <w:t>fortbestehen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fortschreiten)</w:t>
      </w:r>
      <w:r>
        <w:rPr>
          <w:rFonts w:cs="Arial"/>
          <w:szCs w:val="22"/>
        </w:rPr>
        <w:t xml:space="preserve"> </w:t>
      </w:r>
      <w:r w:rsidR="00814831" w:rsidRPr="003C5EB5">
        <w:rPr>
          <w:rFonts w:cs="Arial"/>
          <w:szCs w:val="22"/>
        </w:rPr>
        <w:t>würde,</w:t>
      </w:r>
      <w:r>
        <w:rPr>
          <w:rFonts w:cs="Arial"/>
          <w:szCs w:val="22"/>
        </w:rPr>
        <w:t xml:space="preserve"> </w:t>
      </w:r>
      <w:r w:rsidR="00814831" w:rsidRPr="003C5EB5">
        <w:rPr>
          <w:rFonts w:cs="Arial"/>
          <w:szCs w:val="22"/>
        </w:rPr>
        <w:t>bis</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Fülle</w:t>
      </w:r>
      <w:r>
        <w:rPr>
          <w:rFonts w:cs="Arial"/>
          <w:szCs w:val="22"/>
        </w:rPr>
        <w:t xml:space="preserve"> </w:t>
      </w:r>
      <w:r w:rsidR="00814831" w:rsidRPr="003C5EB5">
        <w:rPr>
          <w:rFonts w:cs="Arial"/>
          <w:szCs w:val="22"/>
        </w:rPr>
        <w:t>(d.</w:t>
      </w:r>
      <w:r>
        <w:rPr>
          <w:rFonts w:cs="Arial"/>
          <w:szCs w:val="22"/>
        </w:rPr>
        <w:t xml:space="preserve"> </w:t>
      </w:r>
      <w:r w:rsidR="00814831" w:rsidRPr="003C5EB5">
        <w:rPr>
          <w:rFonts w:cs="Arial"/>
          <w:szCs w:val="22"/>
        </w:rPr>
        <w:t>h.</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große</w:t>
      </w:r>
      <w:r>
        <w:rPr>
          <w:rFonts w:cs="Arial"/>
          <w:szCs w:val="22"/>
        </w:rPr>
        <w:t xml:space="preserve"> </w:t>
      </w:r>
      <w:r w:rsidR="00814831" w:rsidRPr="003C5EB5">
        <w:rPr>
          <w:rFonts w:cs="Arial"/>
          <w:szCs w:val="22"/>
        </w:rPr>
        <w:t>Menge)</w:t>
      </w:r>
      <w:r>
        <w:rPr>
          <w:rFonts w:cs="Arial"/>
          <w:szCs w:val="22"/>
        </w:rPr>
        <w:t xml:space="preserve"> </w:t>
      </w:r>
      <w:r w:rsidR="00814831" w:rsidRPr="003C5EB5">
        <w:rPr>
          <w:rFonts w:cs="Arial"/>
          <w:szCs w:val="22"/>
        </w:rPr>
        <w:t>derer</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Völkern</w:t>
      </w:r>
      <w:r>
        <w:rPr>
          <w:rFonts w:cs="Arial"/>
          <w:szCs w:val="22"/>
        </w:rPr>
        <w:t xml:space="preserve"> </w:t>
      </w:r>
      <w:r w:rsidR="00814831" w:rsidRPr="003C5EB5">
        <w:rPr>
          <w:rFonts w:cs="Arial"/>
          <w:szCs w:val="22"/>
        </w:rPr>
        <w:t>eingegangen</w:t>
      </w:r>
      <w:r>
        <w:rPr>
          <w:rFonts w:cs="Arial"/>
          <w:szCs w:val="22"/>
        </w:rPr>
        <w:t xml:space="preserve"> </w:t>
      </w:r>
      <w:r w:rsidR="00814831" w:rsidRPr="003C5EB5">
        <w:rPr>
          <w:rFonts w:cs="Arial"/>
          <w:szCs w:val="22"/>
        </w:rPr>
        <w:t>sein</w:t>
      </w:r>
      <w:r>
        <w:rPr>
          <w:rFonts w:cs="Arial"/>
          <w:szCs w:val="22"/>
        </w:rPr>
        <w:t xml:space="preserve"> </w:t>
      </w:r>
      <w:r w:rsidR="00814831" w:rsidRPr="003C5EB5">
        <w:rPr>
          <w:rFonts w:cs="Arial"/>
          <w:szCs w:val="22"/>
        </w:rPr>
        <w:t>würde.</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so</w:t>
      </w:r>
      <w:r>
        <w:rPr>
          <w:rFonts w:cs="Arial"/>
          <w:szCs w:val="22"/>
        </w:rPr>
        <w:t xml:space="preserve"> </w:t>
      </w:r>
      <w:r w:rsidR="00814831" w:rsidRPr="003C5EB5">
        <w:rPr>
          <w:rFonts w:cs="Arial"/>
          <w:szCs w:val="22"/>
        </w:rPr>
        <w:t>würde</w:t>
      </w:r>
      <w:r>
        <w:rPr>
          <w:rFonts w:cs="Arial"/>
          <w:szCs w:val="22"/>
        </w:rPr>
        <w:t xml:space="preserve"> </w:t>
      </w:r>
      <w:r w:rsidR="00814831" w:rsidRPr="003C5EB5">
        <w:rPr>
          <w:rFonts w:cs="Arial"/>
          <w:szCs w:val="22"/>
        </w:rPr>
        <w:t>demnach</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„ganze</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„gerettet”</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vollendete</w:t>
      </w:r>
      <w:r>
        <w:rPr>
          <w:rFonts w:cs="Arial"/>
          <w:szCs w:val="22"/>
        </w:rPr>
        <w:t xml:space="preserve"> </w:t>
      </w:r>
      <w:r w:rsidR="00814831" w:rsidRPr="003C5EB5">
        <w:rPr>
          <w:rFonts w:cs="Arial"/>
          <w:szCs w:val="22"/>
        </w:rPr>
        <w:t>Heil</w:t>
      </w:r>
      <w:r>
        <w:rPr>
          <w:rFonts w:cs="Arial"/>
          <w:szCs w:val="22"/>
        </w:rPr>
        <w:t xml:space="preserve"> </w:t>
      </w:r>
      <w:r w:rsidR="00814831" w:rsidRPr="003C5EB5">
        <w:rPr>
          <w:rFonts w:cs="Arial"/>
          <w:szCs w:val="22"/>
        </w:rPr>
        <w:t>(d.</w:t>
      </w:r>
      <w:r>
        <w:rPr>
          <w:rFonts w:cs="Arial"/>
          <w:szCs w:val="22"/>
        </w:rPr>
        <w:t xml:space="preserve"> </w:t>
      </w:r>
      <w:r w:rsidR="00814831" w:rsidRPr="003C5EB5">
        <w:rPr>
          <w:rFonts w:cs="Arial"/>
          <w:szCs w:val="22"/>
        </w:rPr>
        <w:t>i.</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AT</w:t>
      </w:r>
      <w:r>
        <w:rPr>
          <w:rFonts w:cs="Arial"/>
          <w:szCs w:val="22"/>
        </w:rPr>
        <w:t xml:space="preserve"> </w:t>
      </w:r>
      <w:r w:rsidR="00814831" w:rsidRPr="003C5EB5">
        <w:rPr>
          <w:rFonts w:cs="Arial"/>
          <w:szCs w:val="22"/>
        </w:rPr>
        <w:t>verheißene</w:t>
      </w:r>
      <w:r>
        <w:rPr>
          <w:rFonts w:cs="Arial"/>
          <w:szCs w:val="22"/>
        </w:rPr>
        <w:t xml:space="preserve"> </w:t>
      </w:r>
      <w:r w:rsidR="00814831" w:rsidRPr="003C5EB5">
        <w:rPr>
          <w:rFonts w:cs="Arial"/>
          <w:szCs w:val="22"/>
        </w:rPr>
        <w:t>Wiederherstellung</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„neuen</w:t>
      </w:r>
      <w:r>
        <w:rPr>
          <w:rFonts w:cs="Arial"/>
          <w:szCs w:val="22"/>
        </w:rPr>
        <w:t xml:space="preserve"> </w:t>
      </w:r>
      <w:r w:rsidR="00814831" w:rsidRPr="003C5EB5">
        <w:rPr>
          <w:rFonts w:cs="Arial"/>
          <w:szCs w:val="22"/>
        </w:rPr>
        <w:t>Jerusalem”)</w:t>
      </w:r>
      <w:r>
        <w:rPr>
          <w:rFonts w:cs="Arial"/>
          <w:szCs w:val="22"/>
        </w:rPr>
        <w:t xml:space="preserve"> </w:t>
      </w:r>
      <w:r w:rsidR="00814831" w:rsidRPr="003C5EB5">
        <w:rPr>
          <w:rFonts w:cs="Arial"/>
          <w:szCs w:val="22"/>
        </w:rPr>
        <w:t>eingehen.</w:t>
      </w:r>
      <w:r>
        <w:rPr>
          <w:rFonts w:cs="Arial"/>
          <w:szCs w:val="22"/>
        </w:rPr>
        <w:t xml:space="preserve"> </w:t>
      </w:r>
    </w:p>
    <w:p w:rsidR="00814831" w:rsidRPr="003C5EB5" w:rsidRDefault="00814831" w:rsidP="00814831">
      <w:pPr>
        <w:rPr>
          <w:rFonts w:cs="Arial"/>
          <w:szCs w:val="22"/>
        </w:rPr>
      </w:pPr>
    </w:p>
    <w:p w:rsidR="00814831" w:rsidRPr="003C5EB5" w:rsidRDefault="00814831" w:rsidP="00814831">
      <w:pPr>
        <w:pStyle w:val="berschrift6"/>
        <w:rPr>
          <w:rFonts w:cs="Arial"/>
          <w:sz w:val="22"/>
          <w:szCs w:val="22"/>
          <w:lang w:bidi="he-IL"/>
        </w:rPr>
      </w:pPr>
      <w:r w:rsidRPr="003C5EB5">
        <w:rPr>
          <w:rFonts w:cs="Arial"/>
          <w:sz w:val="22"/>
          <w:szCs w:val="22"/>
          <w:lang w:bidi="he-IL"/>
        </w:rPr>
        <w:t>II.</w:t>
      </w:r>
      <w:r w:rsidR="00A87105">
        <w:rPr>
          <w:rFonts w:cs="Arial"/>
          <w:sz w:val="22"/>
          <w:szCs w:val="22"/>
          <w:lang w:bidi="he-IL"/>
        </w:rPr>
        <w:t xml:space="preserve"> </w:t>
      </w:r>
      <w:r w:rsidRPr="003C5EB5">
        <w:rPr>
          <w:rFonts w:cs="Arial"/>
          <w:sz w:val="22"/>
          <w:szCs w:val="22"/>
          <w:lang w:bidi="he-IL"/>
        </w:rPr>
        <w:t>Verhärtung</w:t>
      </w:r>
      <w:r w:rsidR="00A87105">
        <w:rPr>
          <w:rFonts w:cs="Arial"/>
          <w:sz w:val="22"/>
          <w:szCs w:val="22"/>
          <w:lang w:bidi="he-IL"/>
        </w:rPr>
        <w:t xml:space="preserve"> </w:t>
      </w:r>
      <w:r w:rsidRPr="003C5EB5">
        <w:rPr>
          <w:rFonts w:cs="Arial"/>
          <w:sz w:val="22"/>
          <w:szCs w:val="22"/>
          <w:lang w:bidi="he-IL"/>
        </w:rPr>
        <w:t>ist</w:t>
      </w:r>
      <w:r w:rsidR="00A87105">
        <w:rPr>
          <w:rFonts w:cs="Arial"/>
          <w:sz w:val="22"/>
          <w:szCs w:val="22"/>
          <w:lang w:bidi="he-IL"/>
        </w:rPr>
        <w:t xml:space="preserve"> </w:t>
      </w:r>
      <w:r w:rsidRPr="003C5EB5">
        <w:rPr>
          <w:rFonts w:cs="Arial"/>
          <w:sz w:val="22"/>
          <w:szCs w:val="22"/>
          <w:lang w:bidi="he-IL"/>
        </w:rPr>
        <w:t>Israel</w:t>
      </w:r>
      <w:r w:rsidR="00A87105">
        <w:rPr>
          <w:rFonts w:cs="Arial"/>
          <w:sz w:val="22"/>
          <w:szCs w:val="22"/>
          <w:lang w:bidi="he-IL"/>
        </w:rPr>
        <w:t xml:space="preserve"> </w:t>
      </w:r>
      <w:r w:rsidRPr="003C5EB5">
        <w:rPr>
          <w:rFonts w:cs="Arial"/>
          <w:sz w:val="22"/>
          <w:szCs w:val="22"/>
          <w:lang w:bidi="he-IL"/>
        </w:rPr>
        <w:t>–</w:t>
      </w:r>
      <w:r w:rsidR="00A87105">
        <w:rPr>
          <w:rFonts w:cs="Arial"/>
          <w:sz w:val="22"/>
          <w:szCs w:val="22"/>
          <w:lang w:bidi="he-IL"/>
        </w:rPr>
        <w:t xml:space="preserve"> </w:t>
      </w:r>
      <w:r w:rsidRPr="003C5EB5">
        <w:rPr>
          <w:rFonts w:cs="Arial"/>
          <w:sz w:val="22"/>
          <w:szCs w:val="22"/>
          <w:lang w:bidi="he-IL"/>
        </w:rPr>
        <w:t>zum</w:t>
      </w:r>
      <w:r w:rsidR="00A87105">
        <w:rPr>
          <w:rFonts w:cs="Arial"/>
          <w:sz w:val="22"/>
          <w:szCs w:val="22"/>
          <w:lang w:bidi="he-IL"/>
        </w:rPr>
        <w:t xml:space="preserve"> </w:t>
      </w:r>
      <w:r w:rsidRPr="003C5EB5">
        <w:rPr>
          <w:rFonts w:cs="Arial"/>
          <w:sz w:val="22"/>
          <w:szCs w:val="22"/>
          <w:lang w:bidi="he-IL"/>
        </w:rPr>
        <w:t>Teil</w:t>
      </w:r>
      <w:r w:rsidR="00A87105">
        <w:rPr>
          <w:rFonts w:cs="Arial"/>
          <w:sz w:val="22"/>
          <w:szCs w:val="22"/>
          <w:lang w:bidi="he-IL"/>
        </w:rPr>
        <w:t xml:space="preserve"> </w:t>
      </w:r>
      <w:r w:rsidRPr="003C5EB5">
        <w:rPr>
          <w:rFonts w:cs="Arial"/>
          <w:sz w:val="22"/>
          <w:szCs w:val="22"/>
          <w:lang w:bidi="he-IL"/>
        </w:rPr>
        <w:t>–</w:t>
      </w:r>
      <w:r w:rsidR="00A87105">
        <w:rPr>
          <w:rFonts w:cs="Arial"/>
          <w:sz w:val="22"/>
          <w:szCs w:val="22"/>
          <w:lang w:bidi="he-IL"/>
        </w:rPr>
        <w:t xml:space="preserve"> </w:t>
      </w:r>
      <w:r w:rsidRPr="003C5EB5">
        <w:rPr>
          <w:rFonts w:cs="Arial"/>
          <w:sz w:val="22"/>
          <w:szCs w:val="22"/>
          <w:lang w:bidi="he-IL"/>
        </w:rPr>
        <w:t>widerfahren,</w:t>
      </w:r>
      <w:r w:rsidR="00A87105">
        <w:rPr>
          <w:rFonts w:cs="Arial"/>
          <w:sz w:val="22"/>
          <w:szCs w:val="22"/>
          <w:lang w:bidi="he-IL"/>
        </w:rPr>
        <w:t xml:space="preserve"> </w:t>
      </w:r>
      <w:r w:rsidRPr="003C5EB5">
        <w:rPr>
          <w:rFonts w:cs="Arial"/>
          <w:sz w:val="22"/>
          <w:szCs w:val="22"/>
          <w:lang w:bidi="he-IL"/>
        </w:rPr>
        <w:t>bis</w:t>
      </w:r>
      <w:r w:rsidR="00A87105">
        <w:rPr>
          <w:rFonts w:cs="Arial"/>
          <w:sz w:val="22"/>
          <w:szCs w:val="22"/>
          <w:lang w:bidi="he-IL"/>
        </w:rPr>
        <w:t xml:space="preserve"> </w:t>
      </w:r>
      <w:r w:rsidRPr="003C5EB5">
        <w:rPr>
          <w:rFonts w:cs="Arial"/>
          <w:sz w:val="22"/>
          <w:szCs w:val="22"/>
          <w:lang w:bidi="he-IL"/>
        </w:rPr>
        <w:t>die</w:t>
      </w:r>
      <w:r w:rsidR="00A87105">
        <w:rPr>
          <w:rFonts w:cs="Arial"/>
          <w:sz w:val="22"/>
          <w:szCs w:val="22"/>
          <w:lang w:bidi="he-IL"/>
        </w:rPr>
        <w:t xml:space="preserve"> </w:t>
      </w:r>
      <w:r w:rsidRPr="003C5EB5">
        <w:rPr>
          <w:rFonts w:cs="Arial"/>
          <w:sz w:val="22"/>
          <w:szCs w:val="22"/>
          <w:lang w:bidi="he-IL"/>
        </w:rPr>
        <w:t>Fülle</w:t>
      </w:r>
      <w:r w:rsidR="00A87105">
        <w:rPr>
          <w:rFonts w:cs="Arial"/>
          <w:sz w:val="22"/>
          <w:szCs w:val="22"/>
          <w:lang w:bidi="he-IL"/>
        </w:rPr>
        <w:t xml:space="preserve"> </w:t>
      </w:r>
      <w:r w:rsidRPr="003C5EB5">
        <w:rPr>
          <w:rFonts w:cs="Arial"/>
          <w:sz w:val="22"/>
          <w:szCs w:val="22"/>
          <w:lang w:bidi="he-IL"/>
        </w:rPr>
        <w:t>derer,</w:t>
      </w:r>
      <w:r w:rsidR="00A87105">
        <w:rPr>
          <w:rFonts w:cs="Arial"/>
          <w:sz w:val="22"/>
          <w:szCs w:val="22"/>
          <w:lang w:bidi="he-IL"/>
        </w:rPr>
        <w:t xml:space="preserve"> </w:t>
      </w:r>
      <w:r w:rsidRPr="003C5EB5">
        <w:rPr>
          <w:rFonts w:cs="Arial"/>
          <w:sz w:val="22"/>
          <w:szCs w:val="22"/>
          <w:lang w:bidi="he-IL"/>
        </w:rPr>
        <w:t>die</w:t>
      </w:r>
      <w:r w:rsidR="00A87105">
        <w:rPr>
          <w:rFonts w:cs="Arial"/>
          <w:sz w:val="22"/>
          <w:szCs w:val="22"/>
          <w:lang w:bidi="he-IL"/>
        </w:rPr>
        <w:t xml:space="preserve"> </w:t>
      </w:r>
      <w:r w:rsidRPr="003C5EB5">
        <w:rPr>
          <w:rFonts w:cs="Arial"/>
          <w:sz w:val="22"/>
          <w:szCs w:val="22"/>
          <w:lang w:bidi="he-IL"/>
        </w:rPr>
        <w:t>aus</w:t>
      </w:r>
      <w:r w:rsidR="00A87105">
        <w:rPr>
          <w:rFonts w:cs="Arial"/>
          <w:sz w:val="22"/>
          <w:szCs w:val="22"/>
          <w:lang w:bidi="he-IL"/>
        </w:rPr>
        <w:t xml:space="preserve"> </w:t>
      </w:r>
      <w:r w:rsidRPr="003C5EB5">
        <w:rPr>
          <w:rFonts w:cs="Arial"/>
          <w:sz w:val="22"/>
          <w:szCs w:val="22"/>
          <w:lang w:bidi="he-IL"/>
        </w:rPr>
        <w:t>den</w:t>
      </w:r>
      <w:r w:rsidR="00A87105">
        <w:rPr>
          <w:rFonts w:cs="Arial"/>
          <w:sz w:val="22"/>
          <w:szCs w:val="22"/>
          <w:lang w:bidi="he-IL"/>
        </w:rPr>
        <w:t xml:space="preserve"> </w:t>
      </w:r>
      <w:r w:rsidRPr="003C5EB5">
        <w:rPr>
          <w:rFonts w:cs="Arial"/>
          <w:sz w:val="22"/>
          <w:szCs w:val="22"/>
          <w:lang w:bidi="he-IL"/>
        </w:rPr>
        <w:t>Völkern</w:t>
      </w:r>
      <w:r w:rsidR="00A87105">
        <w:rPr>
          <w:rFonts w:cs="Arial"/>
          <w:sz w:val="22"/>
          <w:szCs w:val="22"/>
          <w:lang w:bidi="he-IL"/>
        </w:rPr>
        <w:t xml:space="preserve"> </w:t>
      </w:r>
      <w:r w:rsidRPr="003C5EB5">
        <w:rPr>
          <w:rFonts w:cs="Arial"/>
          <w:sz w:val="22"/>
          <w:szCs w:val="22"/>
          <w:lang w:bidi="he-IL"/>
        </w:rPr>
        <w:t>sind,</w:t>
      </w:r>
      <w:r w:rsidR="00A87105">
        <w:rPr>
          <w:rFonts w:cs="Arial"/>
          <w:sz w:val="22"/>
          <w:szCs w:val="22"/>
          <w:lang w:bidi="he-IL"/>
        </w:rPr>
        <w:t xml:space="preserve"> </w:t>
      </w:r>
      <w:r w:rsidRPr="003C5EB5">
        <w:rPr>
          <w:rFonts w:cs="Arial"/>
          <w:sz w:val="22"/>
          <w:szCs w:val="22"/>
          <w:lang w:bidi="he-IL"/>
        </w:rPr>
        <w:t>eingegangen</w:t>
      </w:r>
      <w:r w:rsidR="00A87105">
        <w:rPr>
          <w:rFonts w:cs="Arial"/>
          <w:sz w:val="22"/>
          <w:szCs w:val="22"/>
          <w:lang w:bidi="he-IL"/>
        </w:rPr>
        <w:t xml:space="preserve"> </w:t>
      </w:r>
      <w:r w:rsidRPr="003C5EB5">
        <w:rPr>
          <w:rFonts w:cs="Arial"/>
          <w:sz w:val="22"/>
          <w:szCs w:val="22"/>
          <w:lang w:bidi="he-IL"/>
        </w:rPr>
        <w:t>sein</w:t>
      </w:r>
      <w:r w:rsidR="00A87105">
        <w:rPr>
          <w:rFonts w:cs="Arial"/>
          <w:sz w:val="22"/>
          <w:szCs w:val="22"/>
          <w:lang w:bidi="he-IL"/>
        </w:rPr>
        <w:t xml:space="preserve"> </w:t>
      </w:r>
      <w:r w:rsidRPr="003C5EB5">
        <w:rPr>
          <w:rFonts w:cs="Arial"/>
          <w:sz w:val="22"/>
          <w:szCs w:val="22"/>
          <w:lang w:bidi="he-IL"/>
        </w:rPr>
        <w:t>wird.</w:t>
      </w:r>
      <w:r w:rsidR="00A87105">
        <w:rPr>
          <w:rFonts w:cs="Arial"/>
          <w:sz w:val="22"/>
          <w:szCs w:val="22"/>
          <w:lang w:bidi="he-IL"/>
        </w:rPr>
        <w:t xml:space="preserve"> </w:t>
      </w:r>
      <w:r w:rsidRPr="003C5EB5">
        <w:rPr>
          <w:rFonts w:cs="Arial"/>
          <w:sz w:val="22"/>
          <w:szCs w:val="22"/>
          <w:lang w:bidi="he-IL"/>
        </w:rPr>
        <w:t>V.</w:t>
      </w:r>
      <w:r w:rsidR="00A87105">
        <w:rPr>
          <w:rFonts w:cs="Arial"/>
          <w:sz w:val="22"/>
          <w:szCs w:val="22"/>
          <w:lang w:bidi="he-IL"/>
        </w:rPr>
        <w:t xml:space="preserve"> </w:t>
      </w:r>
      <w:r w:rsidRPr="003C5EB5">
        <w:rPr>
          <w:rFonts w:cs="Arial"/>
          <w:sz w:val="22"/>
          <w:szCs w:val="22"/>
          <w:lang w:bidi="he-IL"/>
        </w:rPr>
        <w:t>25</w:t>
      </w:r>
    </w:p>
    <w:p w:rsidR="00814831" w:rsidRPr="003C5EB5" w:rsidRDefault="00814831" w:rsidP="00814831">
      <w:pPr>
        <w:jc w:val="both"/>
        <w:rPr>
          <w:rFonts w:cs="Arial"/>
          <w:szCs w:val="22"/>
          <w:lang w:eastAsia="de-DE" w:bidi="he-IL"/>
        </w:rPr>
      </w:pPr>
      <w:r w:rsidRPr="003C5EB5">
        <w:rPr>
          <w:rFonts w:cs="Arial"/>
          <w:szCs w:val="22"/>
        </w:rPr>
        <w:t>Das</w:t>
      </w:r>
      <w:r w:rsidR="00A87105">
        <w:rPr>
          <w:rFonts w:cs="Arial"/>
          <w:szCs w:val="22"/>
        </w:rPr>
        <w:t xml:space="preserve"> </w:t>
      </w:r>
      <w:r w:rsidRPr="003C5EB5">
        <w:rPr>
          <w:rFonts w:cs="Arial"/>
          <w:szCs w:val="22"/>
        </w:rPr>
        <w:t>Bindewort</w:t>
      </w:r>
      <w:r w:rsidR="00A87105">
        <w:rPr>
          <w:rFonts w:cs="Arial"/>
          <w:bCs/>
          <w:color w:val="0000FF"/>
          <w:szCs w:val="22"/>
        </w:rPr>
        <w:t xml:space="preserve"> </w:t>
      </w:r>
      <w:r w:rsidRPr="003C5EB5">
        <w:rPr>
          <w:rFonts w:cs="Arial"/>
          <w:szCs w:val="22"/>
        </w:rPr>
        <w:t>„</w:t>
      </w:r>
      <w:r w:rsidRPr="003C5EB5">
        <w:rPr>
          <w:rFonts w:cs="Arial"/>
          <w:b/>
          <w:color w:val="0000FF"/>
          <w:szCs w:val="22"/>
        </w:rPr>
        <w:t>denn</w:t>
      </w:r>
      <w:r w:rsidRPr="003C5EB5">
        <w:rPr>
          <w:rFonts w:cs="Arial"/>
          <w:szCs w:val="22"/>
        </w:rPr>
        <w:t>”</w:t>
      </w:r>
      <w:r w:rsidR="00A87105">
        <w:rPr>
          <w:rFonts w:cs="Arial"/>
          <w:szCs w:val="22"/>
        </w:rPr>
        <w:t xml:space="preserve"> </w:t>
      </w:r>
      <w:r w:rsidRPr="003C5EB5">
        <w:rPr>
          <w:rFonts w:cs="Arial"/>
          <w:szCs w:val="22"/>
        </w:rPr>
        <w:t>am</w:t>
      </w:r>
      <w:r w:rsidR="00A87105">
        <w:rPr>
          <w:rFonts w:cs="Arial"/>
          <w:szCs w:val="22"/>
        </w:rPr>
        <w:t xml:space="preserve"> </w:t>
      </w:r>
      <w:r w:rsidRPr="003C5EB5">
        <w:rPr>
          <w:rFonts w:cs="Arial"/>
          <w:szCs w:val="22"/>
        </w:rPr>
        <w:t>Anfang</w:t>
      </w:r>
      <w:r w:rsidR="00A87105">
        <w:rPr>
          <w:rFonts w:cs="Arial"/>
          <w:szCs w:val="22"/>
        </w:rPr>
        <w:t xml:space="preserve"> </w:t>
      </w:r>
      <w:r w:rsidRPr="003C5EB5">
        <w:rPr>
          <w:rFonts w:cs="Arial"/>
          <w:szCs w:val="22"/>
        </w:rPr>
        <w:t>des</w:t>
      </w:r>
      <w:r w:rsidR="00A87105">
        <w:rPr>
          <w:rFonts w:cs="Arial"/>
          <w:szCs w:val="22"/>
        </w:rPr>
        <w:t xml:space="preserve"> </w:t>
      </w:r>
      <w:r w:rsidRPr="003C5EB5">
        <w:rPr>
          <w:rFonts w:cs="Arial"/>
          <w:szCs w:val="22"/>
        </w:rPr>
        <w:t>Satzes</w:t>
      </w:r>
      <w:r w:rsidR="00A87105">
        <w:rPr>
          <w:rFonts w:cs="Arial"/>
          <w:b/>
          <w:color w:val="0000CC"/>
          <w:szCs w:val="22"/>
        </w:rPr>
        <w:t xml:space="preserve"> </w:t>
      </w:r>
      <w:r w:rsidRPr="003C5EB5">
        <w:rPr>
          <w:rFonts w:cs="Arial"/>
          <w:szCs w:val="22"/>
        </w:rPr>
        <w:t>zeigt,</w:t>
      </w:r>
      <w:r w:rsidR="00A87105">
        <w:rPr>
          <w:rFonts w:cs="Arial"/>
          <w:szCs w:val="22"/>
        </w:rPr>
        <w:t xml:space="preserve"> </w:t>
      </w:r>
      <w:r w:rsidRPr="003C5EB5">
        <w:rPr>
          <w:rFonts w:cs="Arial"/>
          <w:szCs w:val="22"/>
        </w:rPr>
        <w:t>dass</w:t>
      </w:r>
      <w:r w:rsidR="00A87105">
        <w:rPr>
          <w:rFonts w:cs="Arial"/>
          <w:szCs w:val="22"/>
        </w:rPr>
        <w:t xml:space="preserve"> </w:t>
      </w:r>
      <w:r w:rsidRPr="003C5EB5">
        <w:rPr>
          <w:rFonts w:cs="Arial"/>
          <w:szCs w:val="22"/>
        </w:rPr>
        <w:t>Paulus</w:t>
      </w:r>
      <w:r w:rsidR="00A87105">
        <w:rPr>
          <w:rFonts w:cs="Arial"/>
          <w:szCs w:val="22"/>
        </w:rPr>
        <w:t xml:space="preserve"> </w:t>
      </w:r>
      <w:r w:rsidRPr="003C5EB5">
        <w:rPr>
          <w:rFonts w:cs="Arial"/>
          <w:szCs w:val="22"/>
        </w:rPr>
        <w:t>sich</w:t>
      </w:r>
      <w:r w:rsidR="00A87105">
        <w:rPr>
          <w:rFonts w:cs="Arial"/>
          <w:szCs w:val="22"/>
        </w:rPr>
        <w:t xml:space="preserve"> </w:t>
      </w:r>
      <w:r w:rsidRPr="003C5EB5">
        <w:rPr>
          <w:rFonts w:cs="Arial"/>
          <w:szCs w:val="22"/>
        </w:rPr>
        <w:t>auf</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vorher</w:t>
      </w:r>
      <w:r w:rsidR="00A87105">
        <w:rPr>
          <w:rFonts w:cs="Arial"/>
          <w:szCs w:val="22"/>
        </w:rPr>
        <w:t xml:space="preserve"> </w:t>
      </w:r>
      <w:r w:rsidRPr="003C5EB5">
        <w:rPr>
          <w:rFonts w:cs="Arial"/>
          <w:szCs w:val="22"/>
        </w:rPr>
        <w:t>gemachten</w:t>
      </w:r>
      <w:r w:rsidR="00A87105">
        <w:rPr>
          <w:rFonts w:cs="Arial"/>
          <w:szCs w:val="22"/>
        </w:rPr>
        <w:t xml:space="preserve"> </w:t>
      </w:r>
      <w:r w:rsidRPr="003C5EB5">
        <w:rPr>
          <w:rFonts w:cs="Arial"/>
          <w:szCs w:val="22"/>
        </w:rPr>
        <w:t>Aussagen</w:t>
      </w:r>
      <w:r w:rsidR="00A87105">
        <w:rPr>
          <w:rFonts w:cs="Arial"/>
          <w:szCs w:val="22"/>
        </w:rPr>
        <w:t xml:space="preserve"> </w:t>
      </w:r>
      <w:r w:rsidRPr="003C5EB5">
        <w:rPr>
          <w:rFonts w:cs="Arial"/>
          <w:szCs w:val="22"/>
        </w:rPr>
        <w:t>bezieht.</w:t>
      </w:r>
      <w:r w:rsidR="00A87105">
        <w:rPr>
          <w:rFonts w:cs="Arial"/>
          <w:szCs w:val="22"/>
        </w:rPr>
        <w:t xml:space="preserve"> </w:t>
      </w:r>
      <w:r w:rsidRPr="003C5EB5">
        <w:rPr>
          <w:rFonts w:cs="Arial"/>
          <w:szCs w:val="22"/>
        </w:rPr>
        <w:t>In</w:t>
      </w:r>
      <w:r w:rsidR="00A87105">
        <w:rPr>
          <w:rFonts w:cs="Arial"/>
          <w:szCs w:val="22"/>
        </w:rPr>
        <w:t xml:space="preserve"> </w:t>
      </w:r>
      <w:r w:rsidRPr="003C5EB5">
        <w:rPr>
          <w:rFonts w:cs="Arial"/>
          <w:szCs w:val="22"/>
        </w:rPr>
        <w:t>V.</w:t>
      </w:r>
      <w:r w:rsidR="00A87105">
        <w:rPr>
          <w:rFonts w:cs="Arial"/>
          <w:szCs w:val="22"/>
        </w:rPr>
        <w:t xml:space="preserve"> </w:t>
      </w:r>
      <w:r w:rsidRPr="003C5EB5">
        <w:rPr>
          <w:rFonts w:cs="Arial"/>
          <w:szCs w:val="22"/>
        </w:rPr>
        <w:t>23</w:t>
      </w:r>
      <w:r w:rsidR="00A87105">
        <w:rPr>
          <w:rFonts w:cs="Arial"/>
          <w:szCs w:val="22"/>
        </w:rPr>
        <w:t xml:space="preserve"> </w:t>
      </w:r>
      <w:r w:rsidRPr="003C5EB5">
        <w:rPr>
          <w:rFonts w:cs="Arial"/>
          <w:szCs w:val="22"/>
          <w:lang w:eastAsia="de-DE" w:bidi="he-IL"/>
        </w:rPr>
        <w:t>war</w:t>
      </w:r>
      <w:r w:rsidR="00A87105">
        <w:rPr>
          <w:rFonts w:cs="Arial"/>
          <w:szCs w:val="22"/>
          <w:lang w:eastAsia="de-DE" w:bidi="he-IL"/>
        </w:rPr>
        <w:t xml:space="preserve"> </w:t>
      </w:r>
      <w:r w:rsidRPr="003C5EB5">
        <w:rPr>
          <w:rFonts w:cs="Arial"/>
          <w:szCs w:val="22"/>
          <w:lang w:eastAsia="de-DE" w:bidi="he-IL"/>
        </w:rPr>
        <w:t>gezeigt</w:t>
      </w:r>
      <w:r w:rsidR="00A87105">
        <w:rPr>
          <w:rFonts w:cs="Arial"/>
          <w:szCs w:val="22"/>
          <w:lang w:eastAsia="de-DE" w:bidi="he-IL"/>
        </w:rPr>
        <w:t xml:space="preserve"> </w:t>
      </w:r>
      <w:r w:rsidRPr="003C5EB5">
        <w:rPr>
          <w:rFonts w:cs="Arial"/>
          <w:szCs w:val="22"/>
          <w:lang w:eastAsia="de-DE" w:bidi="he-IL"/>
        </w:rPr>
        <w:t>worden,</w:t>
      </w:r>
      <w:r w:rsidR="00A87105">
        <w:rPr>
          <w:rFonts w:cs="Arial"/>
          <w:szCs w:val="22"/>
          <w:lang w:eastAsia="de-DE" w:bidi="he-IL"/>
        </w:rPr>
        <w:t xml:space="preserve"> </w:t>
      </w:r>
      <w:r w:rsidRPr="003C5EB5">
        <w:rPr>
          <w:rFonts w:cs="Arial"/>
          <w:szCs w:val="22"/>
          <w:lang w:eastAsia="de-DE" w:bidi="he-IL"/>
        </w:rPr>
        <w:t>dass</w:t>
      </w:r>
      <w:r w:rsidR="00A87105">
        <w:rPr>
          <w:rFonts w:cs="Arial"/>
          <w:szCs w:val="22"/>
          <w:lang w:eastAsia="de-DE" w:bidi="he-IL"/>
        </w:rPr>
        <w:t xml:space="preserve"> </w:t>
      </w:r>
      <w:r w:rsidRPr="003C5EB5">
        <w:rPr>
          <w:rFonts w:cs="Arial"/>
          <w:szCs w:val="22"/>
          <w:lang w:eastAsia="de-DE" w:bidi="he-IL"/>
        </w:rPr>
        <w:t>nur</w:t>
      </w:r>
      <w:r w:rsidR="00A87105">
        <w:rPr>
          <w:rFonts w:cs="Arial"/>
          <w:szCs w:val="22"/>
          <w:lang w:eastAsia="de-DE" w:bidi="he-IL"/>
        </w:rPr>
        <w:t xml:space="preserve"> </w:t>
      </w:r>
      <w:r w:rsidRPr="003C5EB5">
        <w:rPr>
          <w:rFonts w:cs="Arial"/>
          <w:szCs w:val="22"/>
          <w:lang w:eastAsia="de-DE" w:bidi="he-IL"/>
        </w:rPr>
        <w:t>diejenigen</w:t>
      </w:r>
      <w:r w:rsidR="00A87105">
        <w:rPr>
          <w:rFonts w:cs="Arial"/>
          <w:szCs w:val="22"/>
          <w:lang w:eastAsia="de-DE" w:bidi="he-IL"/>
        </w:rPr>
        <w:t xml:space="preserve"> </w:t>
      </w:r>
      <w:r w:rsidRPr="003C5EB5">
        <w:rPr>
          <w:rFonts w:cs="Arial"/>
          <w:szCs w:val="22"/>
          <w:lang w:eastAsia="de-DE" w:bidi="he-IL"/>
        </w:rPr>
        <w:t>gerettet</w:t>
      </w:r>
      <w:r w:rsidR="00A87105">
        <w:rPr>
          <w:rFonts w:cs="Arial"/>
          <w:szCs w:val="22"/>
          <w:lang w:eastAsia="de-DE" w:bidi="he-IL"/>
        </w:rPr>
        <w:t xml:space="preserve"> </w:t>
      </w:r>
      <w:r w:rsidRPr="003C5EB5">
        <w:rPr>
          <w:rFonts w:cs="Arial"/>
          <w:szCs w:val="22"/>
          <w:lang w:eastAsia="de-DE" w:bidi="he-IL"/>
        </w:rPr>
        <w:t>werden,</w:t>
      </w:r>
      <w:r w:rsidR="00A87105">
        <w:rPr>
          <w:rFonts w:cs="Arial"/>
          <w:szCs w:val="22"/>
          <w:lang w:eastAsia="de-DE" w:bidi="he-IL"/>
        </w:rPr>
        <w:t xml:space="preserve"> </w:t>
      </w:r>
      <w:r w:rsidRPr="003C5EB5">
        <w:rPr>
          <w:rFonts w:cs="Arial"/>
          <w:szCs w:val="22"/>
          <w:lang w:eastAsia="de-DE" w:bidi="he-IL"/>
        </w:rPr>
        <w:t>die</w:t>
      </w:r>
      <w:r w:rsidR="00A87105">
        <w:rPr>
          <w:rFonts w:cs="Arial"/>
          <w:szCs w:val="22"/>
          <w:lang w:eastAsia="de-DE" w:bidi="he-IL"/>
        </w:rPr>
        <w:t xml:space="preserve"> </w:t>
      </w:r>
      <w:r w:rsidRPr="003C5EB5">
        <w:rPr>
          <w:rFonts w:cs="Arial"/>
          <w:szCs w:val="22"/>
          <w:lang w:eastAsia="de-DE" w:bidi="he-IL"/>
        </w:rPr>
        <w:t>sich</w:t>
      </w:r>
      <w:r w:rsidR="00A87105">
        <w:rPr>
          <w:rFonts w:cs="Arial"/>
          <w:szCs w:val="22"/>
          <w:lang w:eastAsia="de-DE" w:bidi="he-IL"/>
        </w:rPr>
        <w:t xml:space="preserve"> </w:t>
      </w:r>
      <w:r w:rsidRPr="003C5EB5">
        <w:rPr>
          <w:rFonts w:cs="Arial"/>
          <w:szCs w:val="22"/>
          <w:lang w:eastAsia="de-DE" w:bidi="he-IL"/>
        </w:rPr>
        <w:t>im</w:t>
      </w:r>
      <w:r w:rsidR="00A87105">
        <w:rPr>
          <w:rFonts w:cs="Arial"/>
          <w:szCs w:val="22"/>
          <w:lang w:eastAsia="de-DE" w:bidi="he-IL"/>
        </w:rPr>
        <w:t xml:space="preserve"> </w:t>
      </w:r>
      <w:r w:rsidRPr="003C5EB5">
        <w:rPr>
          <w:rFonts w:cs="Arial"/>
          <w:szCs w:val="22"/>
          <w:lang w:eastAsia="de-DE" w:bidi="he-IL"/>
        </w:rPr>
        <w:t>Glauben</w:t>
      </w:r>
      <w:r w:rsidR="00A87105">
        <w:rPr>
          <w:rFonts w:cs="Arial"/>
          <w:szCs w:val="22"/>
          <w:lang w:eastAsia="de-DE" w:bidi="he-IL"/>
        </w:rPr>
        <w:t xml:space="preserve"> </w:t>
      </w:r>
      <w:r w:rsidRPr="003C5EB5">
        <w:rPr>
          <w:rFonts w:cs="Arial"/>
          <w:szCs w:val="22"/>
          <w:lang w:eastAsia="de-DE" w:bidi="he-IL"/>
        </w:rPr>
        <w:t>zu</w:t>
      </w:r>
      <w:r w:rsidR="00A87105">
        <w:rPr>
          <w:rFonts w:cs="Arial"/>
          <w:szCs w:val="22"/>
          <w:lang w:eastAsia="de-DE" w:bidi="he-IL"/>
        </w:rPr>
        <w:t xml:space="preserve"> </w:t>
      </w:r>
      <w:r w:rsidRPr="003C5EB5">
        <w:rPr>
          <w:rFonts w:cs="Arial"/>
          <w:szCs w:val="22"/>
          <w:lang w:eastAsia="de-DE" w:bidi="he-IL"/>
        </w:rPr>
        <w:t>Christus</w:t>
      </w:r>
      <w:r w:rsidR="00A87105">
        <w:rPr>
          <w:rFonts w:cs="Arial"/>
          <w:szCs w:val="22"/>
          <w:lang w:eastAsia="de-DE" w:bidi="he-IL"/>
        </w:rPr>
        <w:t xml:space="preserve"> </w:t>
      </w:r>
      <w:r w:rsidRPr="003C5EB5">
        <w:rPr>
          <w:rFonts w:cs="Arial"/>
          <w:szCs w:val="22"/>
          <w:lang w:eastAsia="de-DE" w:bidi="he-IL"/>
        </w:rPr>
        <w:t>wenden</w:t>
      </w:r>
      <w:r w:rsidR="00A87105">
        <w:rPr>
          <w:rFonts w:cs="Arial"/>
          <w:szCs w:val="22"/>
        </w:rPr>
        <w:t xml:space="preserve"> </w:t>
      </w:r>
      <w:r w:rsidRPr="003C5EB5">
        <w:rPr>
          <w:rFonts w:cs="Arial"/>
          <w:szCs w:val="22"/>
        </w:rPr>
        <w:t>(V.</w:t>
      </w:r>
      <w:r w:rsidR="00A87105">
        <w:rPr>
          <w:rFonts w:cs="Arial"/>
          <w:szCs w:val="22"/>
        </w:rPr>
        <w:t xml:space="preserve"> </w:t>
      </w:r>
      <w:r w:rsidRPr="003C5EB5">
        <w:rPr>
          <w:rFonts w:cs="Arial"/>
          <w:szCs w:val="22"/>
        </w:rPr>
        <w:t>23:</w:t>
      </w:r>
      <w:r w:rsidR="00A87105">
        <w:rPr>
          <w:rFonts w:cs="Arial"/>
          <w:szCs w:val="22"/>
        </w:rPr>
        <w:t xml:space="preserve"> </w:t>
      </w:r>
      <w:r w:rsidRPr="003C5EB5">
        <w:rPr>
          <w:rFonts w:cs="Arial"/>
          <w:szCs w:val="22"/>
        </w:rPr>
        <w:t>„auch</w:t>
      </w:r>
      <w:r w:rsidR="00A87105">
        <w:rPr>
          <w:rFonts w:cs="Arial"/>
          <w:szCs w:val="22"/>
        </w:rPr>
        <w:t xml:space="preserve"> </w:t>
      </w:r>
      <w:r w:rsidRPr="003C5EB5">
        <w:rPr>
          <w:rFonts w:cs="Arial"/>
          <w:szCs w:val="22"/>
        </w:rPr>
        <w:t>jene,</w:t>
      </w:r>
      <w:r w:rsidR="00A87105">
        <w:rPr>
          <w:rFonts w:cs="Arial"/>
          <w:szCs w:val="22"/>
        </w:rPr>
        <w:t xml:space="preserve"> </w:t>
      </w:r>
      <w:r w:rsidRPr="003C5EB5">
        <w:rPr>
          <w:rFonts w:cs="Arial"/>
          <w:szCs w:val="22"/>
          <w:lang w:eastAsia="de-DE" w:bidi="he-IL"/>
        </w:rPr>
        <w:t>wenn</w:t>
      </w:r>
      <w:r w:rsidR="00A87105">
        <w:rPr>
          <w:rFonts w:cs="Arial"/>
          <w:szCs w:val="22"/>
          <w:lang w:eastAsia="de-DE" w:bidi="he-IL"/>
        </w:rPr>
        <w:t xml:space="preserve"> </w:t>
      </w:r>
      <w:r w:rsidRPr="003C5EB5">
        <w:rPr>
          <w:rFonts w:cs="Arial"/>
          <w:szCs w:val="22"/>
          <w:lang w:eastAsia="de-DE" w:bidi="he-IL"/>
        </w:rPr>
        <w:t>sie</w:t>
      </w:r>
      <w:r w:rsidR="00A87105">
        <w:rPr>
          <w:rFonts w:cs="Arial"/>
          <w:szCs w:val="22"/>
          <w:lang w:eastAsia="de-DE" w:bidi="he-IL"/>
        </w:rPr>
        <w:t xml:space="preserve"> </w:t>
      </w:r>
      <w:r w:rsidRPr="003C5EB5">
        <w:rPr>
          <w:rFonts w:cs="Arial"/>
          <w:szCs w:val="22"/>
          <w:lang w:eastAsia="de-DE" w:bidi="he-IL"/>
        </w:rPr>
        <w:t>nicht</w:t>
      </w:r>
      <w:r w:rsidR="00A87105">
        <w:rPr>
          <w:rFonts w:cs="Arial"/>
          <w:szCs w:val="22"/>
          <w:lang w:eastAsia="de-DE" w:bidi="he-IL"/>
        </w:rPr>
        <w:t xml:space="preserve"> </w:t>
      </w:r>
      <w:r w:rsidRPr="003C5EB5">
        <w:rPr>
          <w:rFonts w:cs="Arial"/>
          <w:szCs w:val="22"/>
          <w:lang w:eastAsia="de-DE" w:bidi="he-IL"/>
        </w:rPr>
        <w:t>im</w:t>
      </w:r>
      <w:r w:rsidR="00A87105">
        <w:rPr>
          <w:rFonts w:cs="Arial"/>
          <w:szCs w:val="22"/>
          <w:lang w:eastAsia="de-DE" w:bidi="he-IL"/>
        </w:rPr>
        <w:t xml:space="preserve"> </w:t>
      </w:r>
      <w:r w:rsidRPr="003C5EB5">
        <w:rPr>
          <w:rFonts w:cs="Arial"/>
          <w:szCs w:val="22"/>
          <w:lang w:eastAsia="de-DE" w:bidi="he-IL"/>
        </w:rPr>
        <w:t>Unglauben</w:t>
      </w:r>
      <w:r w:rsidR="00A87105">
        <w:rPr>
          <w:rFonts w:cs="Arial"/>
          <w:szCs w:val="22"/>
          <w:lang w:eastAsia="de-DE" w:bidi="he-IL"/>
        </w:rPr>
        <w:t xml:space="preserve"> </w:t>
      </w:r>
      <w:r w:rsidRPr="003C5EB5">
        <w:rPr>
          <w:rFonts w:cs="Arial"/>
          <w:szCs w:val="22"/>
          <w:lang w:eastAsia="de-DE" w:bidi="he-IL"/>
        </w:rPr>
        <w:t>bleiben,</w:t>
      </w:r>
      <w:r w:rsidR="00A87105">
        <w:rPr>
          <w:rFonts w:cs="Arial"/>
          <w:szCs w:val="22"/>
          <w:lang w:eastAsia="de-DE" w:bidi="he-IL"/>
        </w:rPr>
        <w:t xml:space="preserve"> </w:t>
      </w:r>
      <w:r w:rsidRPr="003C5EB5">
        <w:rPr>
          <w:rFonts w:cs="Arial"/>
          <w:szCs w:val="22"/>
          <w:lang w:eastAsia="de-DE" w:bidi="he-IL"/>
        </w:rPr>
        <w:t>werden</w:t>
      </w:r>
      <w:r w:rsidR="00A87105">
        <w:rPr>
          <w:rFonts w:cs="Arial"/>
          <w:szCs w:val="22"/>
          <w:lang w:eastAsia="de-DE" w:bidi="he-IL"/>
        </w:rPr>
        <w:t xml:space="preserve"> </w:t>
      </w:r>
      <w:r w:rsidRPr="003C5EB5">
        <w:rPr>
          <w:rFonts w:cs="Arial"/>
          <w:szCs w:val="22"/>
          <w:lang w:eastAsia="de-DE" w:bidi="he-IL"/>
        </w:rPr>
        <w:t>eingepfropft</w:t>
      </w:r>
      <w:r w:rsidR="00A87105">
        <w:rPr>
          <w:rFonts w:cs="Arial"/>
          <w:szCs w:val="22"/>
          <w:lang w:eastAsia="de-DE" w:bidi="he-IL"/>
        </w:rPr>
        <w:t xml:space="preserve"> </w:t>
      </w:r>
      <w:r w:rsidRPr="003C5EB5">
        <w:rPr>
          <w:rFonts w:cs="Arial"/>
          <w:szCs w:val="22"/>
          <w:lang w:eastAsia="de-DE" w:bidi="he-IL"/>
        </w:rPr>
        <w:t>werden”).</w:t>
      </w:r>
      <w:r w:rsidR="00A87105">
        <w:rPr>
          <w:rFonts w:cs="Arial"/>
          <w:szCs w:val="22"/>
          <w:lang w:eastAsia="de-DE" w:bidi="he-IL"/>
        </w:rPr>
        <w:t xml:space="preserve"> </w:t>
      </w:r>
    </w:p>
    <w:p w:rsidR="00814831" w:rsidRPr="003C5EB5" w:rsidRDefault="00814831" w:rsidP="00814831">
      <w:pPr>
        <w:jc w:val="both"/>
        <w:rPr>
          <w:rFonts w:cs="Arial"/>
          <w:szCs w:val="22"/>
        </w:rPr>
      </w:pPr>
    </w:p>
    <w:p w:rsidR="00814831" w:rsidRPr="003C5EB5" w:rsidRDefault="00814831" w:rsidP="00814831">
      <w:pPr>
        <w:jc w:val="both"/>
        <w:rPr>
          <w:rFonts w:cs="Arial"/>
          <w:szCs w:val="22"/>
        </w:rPr>
      </w:pPr>
      <w:r w:rsidRPr="003C5EB5">
        <w:rPr>
          <w:rFonts w:cs="Arial"/>
          <w:szCs w:val="22"/>
        </w:rPr>
        <w:t>V.</w:t>
      </w:r>
      <w:r w:rsidR="00A87105">
        <w:rPr>
          <w:rFonts w:cs="Arial"/>
          <w:szCs w:val="22"/>
        </w:rPr>
        <w:t xml:space="preserve"> </w:t>
      </w:r>
      <w:r w:rsidRPr="003C5EB5">
        <w:rPr>
          <w:rFonts w:cs="Arial"/>
          <w:szCs w:val="22"/>
        </w:rPr>
        <w:t>25:</w:t>
      </w:r>
      <w:r w:rsidR="00A87105">
        <w:rPr>
          <w:rFonts w:cs="Arial"/>
          <w:szCs w:val="22"/>
        </w:rPr>
        <w:t xml:space="preserve"> </w:t>
      </w:r>
      <w:r w:rsidRPr="003C5EB5">
        <w:rPr>
          <w:rFonts w:cs="Arial"/>
          <w:szCs w:val="22"/>
        </w:rPr>
        <w:t>„</w:t>
      </w:r>
      <w:r w:rsidRPr="003C5EB5">
        <w:rPr>
          <w:rFonts w:cs="Arial"/>
          <w:b/>
          <w:color w:val="0000FF"/>
          <w:szCs w:val="22"/>
        </w:rPr>
        <w:t>denn</w:t>
      </w:r>
      <w:r w:rsidR="00A87105">
        <w:rPr>
          <w:rFonts w:cs="Arial"/>
          <w:szCs w:val="22"/>
        </w:rPr>
        <w:t xml:space="preserve"> </w:t>
      </w:r>
      <w:r w:rsidRPr="003C5EB5">
        <w:rPr>
          <w:rFonts w:cs="Arial"/>
          <w:b/>
          <w:color w:val="0000FF"/>
          <w:szCs w:val="22"/>
        </w:rPr>
        <w:t>Verhärtung</w:t>
      </w:r>
      <w:r w:rsidR="00A87105">
        <w:rPr>
          <w:rFonts w:cs="Arial"/>
          <w:b/>
          <w:color w:val="0000FF"/>
          <w:szCs w:val="22"/>
        </w:rPr>
        <w:t xml:space="preserve"> </w:t>
      </w:r>
      <w:r w:rsidRPr="003C5EB5">
        <w:rPr>
          <w:rFonts w:cs="Arial"/>
          <w:b/>
          <w:color w:val="0000FF"/>
          <w:szCs w:val="22"/>
        </w:rPr>
        <w:t>ist</w:t>
      </w:r>
      <w:r w:rsidR="00A87105">
        <w:rPr>
          <w:rFonts w:cs="Arial"/>
          <w:b/>
          <w:color w:val="0000FF"/>
          <w:szCs w:val="22"/>
        </w:rPr>
        <w:t xml:space="preserve"> </w:t>
      </w:r>
      <w:r w:rsidRPr="003C5EB5">
        <w:rPr>
          <w:rFonts w:cs="Arial"/>
          <w:b/>
          <w:color w:val="0000FF"/>
          <w:szCs w:val="22"/>
        </w:rPr>
        <w:t>Israel</w:t>
      </w:r>
      <w:r w:rsidR="00A87105">
        <w:rPr>
          <w:rFonts w:cs="Arial"/>
          <w:b/>
          <w:color w:val="0000FF"/>
          <w:szCs w:val="22"/>
        </w:rPr>
        <w:t xml:space="preserve"> </w:t>
      </w:r>
      <w:r w:rsidRPr="003C5EB5">
        <w:rPr>
          <w:rFonts w:cs="Arial"/>
          <w:b/>
          <w:color w:val="0000FF"/>
          <w:szCs w:val="22"/>
        </w:rPr>
        <w:t>zu</w:t>
      </w:r>
      <w:r w:rsidR="00A87105">
        <w:rPr>
          <w:rFonts w:cs="Arial"/>
          <w:b/>
          <w:color w:val="0000FF"/>
          <w:szCs w:val="22"/>
        </w:rPr>
        <w:t xml:space="preserve"> </w:t>
      </w:r>
      <w:r w:rsidRPr="003C5EB5">
        <w:rPr>
          <w:rFonts w:cs="Arial"/>
          <w:b/>
          <w:color w:val="0000FF"/>
          <w:szCs w:val="22"/>
        </w:rPr>
        <w:t>einem</w:t>
      </w:r>
      <w:r w:rsidR="00A87105">
        <w:rPr>
          <w:rFonts w:cs="Arial"/>
          <w:b/>
          <w:color w:val="0000FF"/>
          <w:szCs w:val="22"/>
        </w:rPr>
        <w:t xml:space="preserve"> </w:t>
      </w:r>
      <w:r w:rsidRPr="003C5EB5">
        <w:rPr>
          <w:rFonts w:cs="Arial"/>
          <w:b/>
          <w:color w:val="0000FF"/>
          <w:szCs w:val="22"/>
        </w:rPr>
        <w:t>Teil</w:t>
      </w:r>
      <w:r w:rsidR="00A87105">
        <w:rPr>
          <w:rFonts w:cs="Arial"/>
          <w:b/>
          <w:color w:val="0000FF"/>
          <w:szCs w:val="22"/>
        </w:rPr>
        <w:t xml:space="preserve"> </w:t>
      </w:r>
      <w:r w:rsidRPr="003C5EB5">
        <w:rPr>
          <w:rFonts w:cs="Arial"/>
          <w:b/>
          <w:color w:val="0000FF"/>
          <w:szCs w:val="22"/>
        </w:rPr>
        <w:t>widerfahren</w:t>
      </w:r>
      <w:r w:rsidR="00A87105">
        <w:rPr>
          <w:rFonts w:cs="Arial"/>
          <w:b/>
          <w:color w:val="0000FF"/>
          <w:szCs w:val="22"/>
        </w:rPr>
        <w:t xml:space="preserve"> </w:t>
      </w:r>
      <w:r w:rsidRPr="003C5EB5">
        <w:rPr>
          <w:rFonts w:cs="Arial"/>
          <w:b/>
          <w:color w:val="0000FF"/>
          <w:szCs w:val="22"/>
        </w:rPr>
        <w:t>‹und</w:t>
      </w:r>
      <w:r w:rsidR="00A87105">
        <w:rPr>
          <w:rFonts w:cs="Arial"/>
          <w:b/>
          <w:color w:val="0000FF"/>
          <w:szCs w:val="22"/>
        </w:rPr>
        <w:t xml:space="preserve"> </w:t>
      </w:r>
      <w:r w:rsidRPr="003C5EB5">
        <w:rPr>
          <w:rFonts w:cs="Arial"/>
          <w:b/>
          <w:color w:val="0000FF"/>
          <w:szCs w:val="22"/>
        </w:rPr>
        <w:t>widerfährt</w:t>
      </w:r>
      <w:r w:rsidR="00A87105">
        <w:rPr>
          <w:rFonts w:cs="Arial"/>
          <w:b/>
          <w:color w:val="0000FF"/>
          <w:szCs w:val="22"/>
        </w:rPr>
        <w:t xml:space="preserve"> </w:t>
      </w:r>
      <w:r w:rsidRPr="003C5EB5">
        <w:rPr>
          <w:rFonts w:cs="Arial"/>
          <w:b/>
          <w:color w:val="0000FF"/>
          <w:szCs w:val="22"/>
        </w:rPr>
        <w:t>ihnen›</w:t>
      </w:r>
      <w:r w:rsidR="00A87105">
        <w:rPr>
          <w:rFonts w:cs="Arial"/>
          <w:b/>
          <w:color w:val="0000FF"/>
          <w:szCs w:val="22"/>
        </w:rPr>
        <w:t xml:space="preserve"> </w:t>
      </w:r>
      <w:r w:rsidRPr="003C5EB5">
        <w:rPr>
          <w:rFonts w:cs="Arial"/>
          <w:szCs w:val="22"/>
        </w:rPr>
        <w:t>[gr.</w:t>
      </w:r>
      <w:r w:rsidR="00A87105">
        <w:rPr>
          <w:rFonts w:cs="Arial"/>
          <w:szCs w:val="22"/>
        </w:rPr>
        <w:t xml:space="preserve"> </w:t>
      </w:r>
      <w:r w:rsidRPr="003C5EB5">
        <w:rPr>
          <w:rFonts w:cs="Arial"/>
          <w:szCs w:val="22"/>
        </w:rPr>
        <w:t>Perfekt:</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Handlung</w:t>
      </w:r>
      <w:r w:rsidR="00A87105">
        <w:rPr>
          <w:rFonts w:cs="Arial"/>
          <w:szCs w:val="22"/>
        </w:rPr>
        <w:t xml:space="preserve"> </w:t>
      </w:r>
      <w:r w:rsidRPr="003C5EB5">
        <w:rPr>
          <w:rFonts w:cs="Arial"/>
          <w:szCs w:val="22"/>
        </w:rPr>
        <w:t>dauert</w:t>
      </w:r>
      <w:r w:rsidR="00A87105">
        <w:rPr>
          <w:rFonts w:cs="Arial"/>
          <w:szCs w:val="22"/>
        </w:rPr>
        <w:t xml:space="preserve"> </w:t>
      </w:r>
      <w:r w:rsidRPr="003C5EB5">
        <w:rPr>
          <w:rFonts w:cs="Arial"/>
          <w:szCs w:val="22"/>
        </w:rPr>
        <w:t>bis</w:t>
      </w:r>
      <w:r w:rsidR="00A87105">
        <w:rPr>
          <w:rFonts w:cs="Arial"/>
          <w:szCs w:val="22"/>
        </w:rPr>
        <w:t xml:space="preserve"> </w:t>
      </w:r>
      <w:r w:rsidRPr="003C5EB5">
        <w:rPr>
          <w:rFonts w:cs="Arial"/>
          <w:szCs w:val="22"/>
        </w:rPr>
        <w:t>zur</w:t>
      </w:r>
      <w:r w:rsidR="00A87105">
        <w:rPr>
          <w:rFonts w:cs="Arial"/>
          <w:szCs w:val="22"/>
        </w:rPr>
        <w:t xml:space="preserve"> </w:t>
      </w:r>
      <w:r w:rsidRPr="003C5EB5">
        <w:rPr>
          <w:rFonts w:cs="Arial"/>
          <w:szCs w:val="22"/>
        </w:rPr>
        <w:t>Gegenwart</w:t>
      </w:r>
      <w:r w:rsidR="00A87105">
        <w:rPr>
          <w:rFonts w:cs="Arial"/>
          <w:szCs w:val="22"/>
        </w:rPr>
        <w:t xml:space="preserve"> </w:t>
      </w:r>
      <w:r w:rsidRPr="003C5EB5">
        <w:rPr>
          <w:rFonts w:cs="Arial"/>
          <w:szCs w:val="22"/>
        </w:rPr>
        <w:t>an.</w:t>
      </w:r>
      <w:r w:rsidRPr="003C5EB5">
        <w:rPr>
          <w:rFonts w:cs="Arial"/>
          <w:color w:val="0000FF"/>
          <w:szCs w:val="22"/>
        </w:rPr>
        <w:t>]</w:t>
      </w:r>
      <w:r w:rsidRPr="003C5EB5">
        <w:rPr>
          <w:rFonts w:cs="Arial"/>
          <w:b/>
          <w:color w:val="0000FF"/>
          <w:szCs w:val="22"/>
        </w:rPr>
        <w:t>,</w:t>
      </w:r>
      <w:r w:rsidR="00A87105">
        <w:rPr>
          <w:rFonts w:cs="Arial"/>
          <w:b/>
          <w:color w:val="0000FF"/>
          <w:szCs w:val="22"/>
        </w:rPr>
        <w:t xml:space="preserve"> </w:t>
      </w:r>
      <w:r w:rsidRPr="003C5EB5">
        <w:rPr>
          <w:rFonts w:cs="Arial"/>
          <w:b/>
          <w:color w:val="0000FF"/>
          <w:szCs w:val="22"/>
        </w:rPr>
        <w:t>bis</w:t>
      </w:r>
      <w:r w:rsidR="00A87105">
        <w:rPr>
          <w:rFonts w:cs="Arial"/>
          <w:b/>
          <w:color w:val="0000FF"/>
          <w:szCs w:val="22"/>
        </w:rPr>
        <w:t xml:space="preserve"> </w:t>
      </w:r>
      <w:r w:rsidRPr="003C5EB5">
        <w:rPr>
          <w:rFonts w:cs="Arial"/>
          <w:b/>
          <w:color w:val="0000FF"/>
          <w:szCs w:val="22"/>
        </w:rPr>
        <w:t>die</w:t>
      </w:r>
      <w:r w:rsidR="00A87105">
        <w:rPr>
          <w:rFonts w:cs="Arial"/>
          <w:b/>
          <w:color w:val="0000FF"/>
          <w:szCs w:val="22"/>
        </w:rPr>
        <w:t xml:space="preserve"> </w:t>
      </w:r>
      <w:r w:rsidRPr="003C5EB5">
        <w:rPr>
          <w:rFonts w:cs="Arial"/>
          <w:b/>
          <w:color w:val="0000FF"/>
          <w:szCs w:val="22"/>
        </w:rPr>
        <w:t>Fülle</w:t>
      </w:r>
      <w:r w:rsidR="00A87105">
        <w:rPr>
          <w:rFonts w:cs="Arial"/>
          <w:b/>
          <w:color w:val="0000FF"/>
          <w:szCs w:val="22"/>
        </w:rPr>
        <w:t xml:space="preserve"> </w:t>
      </w:r>
      <w:r w:rsidRPr="003C5EB5">
        <w:rPr>
          <w:rFonts w:cs="Arial"/>
          <w:b/>
          <w:color w:val="0000FF"/>
          <w:szCs w:val="22"/>
        </w:rPr>
        <w:t>derer,</w:t>
      </w:r>
      <w:r w:rsidR="00A87105">
        <w:rPr>
          <w:rFonts w:cs="Arial"/>
          <w:b/>
          <w:color w:val="0000FF"/>
          <w:szCs w:val="22"/>
        </w:rPr>
        <w:t xml:space="preserve"> </w:t>
      </w:r>
      <w:r w:rsidRPr="003C5EB5">
        <w:rPr>
          <w:rFonts w:cs="Arial"/>
          <w:b/>
          <w:color w:val="0000FF"/>
          <w:szCs w:val="22"/>
        </w:rPr>
        <w:t>die</w:t>
      </w:r>
      <w:r w:rsidR="00A87105">
        <w:rPr>
          <w:rFonts w:cs="Arial"/>
          <w:b/>
          <w:color w:val="0000FF"/>
          <w:szCs w:val="22"/>
        </w:rPr>
        <w:t xml:space="preserve"> </w:t>
      </w:r>
      <w:r w:rsidRPr="003C5EB5">
        <w:rPr>
          <w:rFonts w:cs="Arial"/>
          <w:b/>
          <w:color w:val="0000FF"/>
          <w:szCs w:val="22"/>
        </w:rPr>
        <w:t>von</w:t>
      </w:r>
      <w:r w:rsidR="00A87105">
        <w:rPr>
          <w:rFonts w:cs="Arial"/>
          <w:b/>
          <w:color w:val="0000FF"/>
          <w:szCs w:val="22"/>
        </w:rPr>
        <w:t xml:space="preserve"> </w:t>
      </w:r>
      <w:r w:rsidRPr="003C5EB5">
        <w:rPr>
          <w:rFonts w:cs="Arial"/>
          <w:b/>
          <w:color w:val="0000FF"/>
          <w:szCs w:val="22"/>
        </w:rPr>
        <w:t>den</w:t>
      </w:r>
      <w:r w:rsidR="00A87105">
        <w:rPr>
          <w:rFonts w:cs="Arial"/>
          <w:b/>
          <w:color w:val="0000FF"/>
          <w:szCs w:val="22"/>
        </w:rPr>
        <w:t xml:space="preserve"> </w:t>
      </w:r>
      <w:r w:rsidRPr="003C5EB5">
        <w:rPr>
          <w:rFonts w:cs="Arial"/>
          <w:b/>
          <w:color w:val="0000FF"/>
          <w:szCs w:val="22"/>
        </w:rPr>
        <w:t>Völkern</w:t>
      </w:r>
      <w:r w:rsidR="00A87105">
        <w:rPr>
          <w:rFonts w:cs="Arial"/>
          <w:b/>
          <w:color w:val="0000FF"/>
          <w:szCs w:val="22"/>
        </w:rPr>
        <w:t xml:space="preserve"> </w:t>
      </w:r>
      <w:r w:rsidRPr="003C5EB5">
        <w:rPr>
          <w:rFonts w:cs="Arial"/>
          <w:b/>
          <w:color w:val="0000FF"/>
          <w:szCs w:val="22"/>
        </w:rPr>
        <w:t>sind,</w:t>
      </w:r>
      <w:r w:rsidR="00A87105">
        <w:rPr>
          <w:rFonts w:cs="Arial"/>
          <w:b/>
          <w:color w:val="0000FF"/>
          <w:szCs w:val="22"/>
        </w:rPr>
        <w:t xml:space="preserve"> </w:t>
      </w:r>
      <w:r w:rsidRPr="003C5EB5">
        <w:rPr>
          <w:rFonts w:cs="Arial"/>
          <w:b/>
          <w:color w:val="0000FF"/>
          <w:szCs w:val="22"/>
        </w:rPr>
        <w:t>eingegangen</w:t>
      </w:r>
      <w:r w:rsidR="00A87105">
        <w:rPr>
          <w:rFonts w:cs="Arial"/>
          <w:b/>
          <w:color w:val="0000FF"/>
          <w:szCs w:val="22"/>
        </w:rPr>
        <w:t xml:space="preserve"> </w:t>
      </w:r>
      <w:r w:rsidRPr="003C5EB5">
        <w:rPr>
          <w:rFonts w:cs="Arial"/>
          <w:b/>
          <w:color w:val="0000FF"/>
          <w:szCs w:val="22"/>
        </w:rPr>
        <w:t>sein</w:t>
      </w:r>
      <w:r w:rsidR="00A87105">
        <w:rPr>
          <w:rFonts w:cs="Arial"/>
          <w:b/>
          <w:color w:val="0000FF"/>
          <w:szCs w:val="22"/>
        </w:rPr>
        <w:t xml:space="preserve"> </w:t>
      </w:r>
      <w:r w:rsidRPr="003C5EB5">
        <w:rPr>
          <w:rFonts w:cs="Arial"/>
          <w:b/>
          <w:color w:val="0000FF"/>
          <w:szCs w:val="22"/>
        </w:rPr>
        <w:t>wird</w:t>
      </w:r>
      <w:r w:rsidRPr="003C5EB5">
        <w:rPr>
          <w:rFonts w:cs="Arial"/>
          <w:szCs w:val="22"/>
        </w:rPr>
        <w:t>”.</w:t>
      </w:r>
      <w:r w:rsidR="00A87105">
        <w:rPr>
          <w:rFonts w:cs="Arial"/>
          <w:szCs w:val="22"/>
        </w:rPr>
        <w:t xml:space="preserve"> </w:t>
      </w:r>
    </w:p>
    <w:p w:rsidR="00814831" w:rsidRPr="003C5EB5" w:rsidRDefault="00A87105" w:rsidP="00814831">
      <w:pPr>
        <w:jc w:val="both"/>
        <w:rPr>
          <w:rFonts w:cs="Arial"/>
          <w:szCs w:val="22"/>
        </w:rPr>
      </w:pP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lehrt,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einem</w:t>
      </w:r>
      <w:r>
        <w:rPr>
          <w:rFonts w:cs="Arial"/>
          <w:szCs w:val="22"/>
        </w:rPr>
        <w:t xml:space="preserve"> </w:t>
      </w:r>
      <w:r w:rsidR="00814831" w:rsidRPr="003C5EB5">
        <w:rPr>
          <w:rFonts w:cs="Arial"/>
          <w:szCs w:val="22"/>
        </w:rPr>
        <w:t>Teil”-Verhärtung</w:t>
      </w:r>
      <w:r>
        <w:rPr>
          <w:rFonts w:cs="Arial"/>
          <w:szCs w:val="22"/>
        </w:rPr>
        <w:t xml:space="preserve"> </w:t>
      </w:r>
      <w:r w:rsidR="00814831" w:rsidRPr="003C5EB5">
        <w:rPr>
          <w:rFonts w:cs="Arial"/>
          <w:szCs w:val="22"/>
        </w:rPr>
        <w:t>würde</w:t>
      </w:r>
      <w:r>
        <w:rPr>
          <w:rFonts w:cs="Arial"/>
          <w:szCs w:val="22"/>
        </w:rPr>
        <w:t xml:space="preserve"> </w:t>
      </w:r>
      <w:r w:rsidR="00814831" w:rsidRPr="003C5EB5">
        <w:rPr>
          <w:rFonts w:cs="Arial"/>
          <w:szCs w:val="22"/>
        </w:rPr>
        <w:t>fortschreiten</w:t>
      </w:r>
      <w:r>
        <w:rPr>
          <w:rFonts w:cs="Arial"/>
          <w:szCs w:val="22"/>
        </w:rPr>
        <w:t xml:space="preserve"> </w:t>
      </w:r>
      <w:r w:rsidR="00814831" w:rsidRPr="003C5EB5">
        <w:rPr>
          <w:rFonts w:cs="Arial"/>
          <w:szCs w:val="22"/>
        </w:rPr>
        <w:t>bis</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einem</w:t>
      </w:r>
      <w:r>
        <w:rPr>
          <w:rFonts w:cs="Arial"/>
          <w:szCs w:val="22"/>
        </w:rPr>
        <w:t xml:space="preserve"> </w:t>
      </w:r>
      <w:r w:rsidR="00814831" w:rsidRPr="003C5EB5">
        <w:rPr>
          <w:rFonts w:cs="Arial"/>
          <w:szCs w:val="22"/>
        </w:rPr>
        <w:t>gewissen</w:t>
      </w:r>
      <w:r>
        <w:rPr>
          <w:rFonts w:cs="Arial"/>
          <w:szCs w:val="22"/>
        </w:rPr>
        <w:t xml:space="preserve"> </w:t>
      </w:r>
      <w:r w:rsidR="00814831" w:rsidRPr="003C5EB5">
        <w:rPr>
          <w:rFonts w:cs="Arial"/>
          <w:szCs w:val="22"/>
        </w:rPr>
        <w:t>Zeitpunkt.</w:t>
      </w:r>
      <w:r>
        <w:rPr>
          <w:rFonts w:cs="Arial"/>
          <w:szCs w:val="22"/>
        </w:rPr>
        <w:t xml:space="preserve"> </w:t>
      </w:r>
    </w:p>
    <w:p w:rsidR="00814831" w:rsidRPr="003C5EB5" w:rsidRDefault="00A87105" w:rsidP="00814831">
      <w:pPr>
        <w:jc w:val="both"/>
        <w:rPr>
          <w:rFonts w:cs="Arial"/>
          <w:szCs w:val="22"/>
        </w:rPr>
      </w:pP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11</w:t>
      </w:r>
      <w:r>
        <w:rPr>
          <w:rFonts w:cs="Arial"/>
          <w:szCs w:val="22"/>
        </w:rPr>
        <w:t xml:space="preserve"> </w:t>
      </w:r>
      <w:r w:rsidR="00814831" w:rsidRPr="003C5EB5">
        <w:rPr>
          <w:rFonts w:cs="Arial"/>
          <w:szCs w:val="22"/>
        </w:rPr>
        <w:t>hatte</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aufgezeigt,</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nachdem</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„gestolpert“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gefallen</w:t>
      </w:r>
      <w:r>
        <w:rPr>
          <w:rFonts w:cs="Arial"/>
          <w:szCs w:val="22"/>
        </w:rPr>
        <w:t xml:space="preserve"> </w:t>
      </w:r>
      <w:r w:rsidR="00814831" w:rsidRPr="003C5EB5">
        <w:rPr>
          <w:rFonts w:cs="Arial"/>
          <w:szCs w:val="22"/>
        </w:rPr>
        <w:t>war,</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am</w:t>
      </w:r>
      <w:r>
        <w:rPr>
          <w:rFonts w:cs="Arial"/>
          <w:szCs w:val="22"/>
        </w:rPr>
        <w:t xml:space="preserve"> </w:t>
      </w:r>
      <w:r w:rsidR="00814831" w:rsidRPr="003C5EB5">
        <w:rPr>
          <w:rFonts w:cs="Arial"/>
          <w:szCs w:val="22"/>
        </w:rPr>
        <w:t>Boden</w:t>
      </w:r>
      <w:r>
        <w:rPr>
          <w:rFonts w:cs="Arial"/>
          <w:szCs w:val="22"/>
        </w:rPr>
        <w:t xml:space="preserve"> </w:t>
      </w:r>
      <w:r w:rsidR="00814831" w:rsidRPr="003C5EB5">
        <w:rPr>
          <w:rFonts w:cs="Arial"/>
          <w:szCs w:val="22"/>
        </w:rPr>
        <w:t>liegen</w:t>
      </w:r>
      <w:r>
        <w:rPr>
          <w:rFonts w:cs="Arial"/>
          <w:szCs w:val="22"/>
        </w:rPr>
        <w:t xml:space="preserve"> </w:t>
      </w:r>
      <w:r w:rsidR="00814831" w:rsidRPr="003C5EB5">
        <w:rPr>
          <w:rFonts w:cs="Arial"/>
          <w:szCs w:val="22"/>
        </w:rPr>
        <w:t>bleiben</w:t>
      </w:r>
      <w:r>
        <w:rPr>
          <w:rFonts w:cs="Arial"/>
          <w:szCs w:val="22"/>
        </w:rPr>
        <w:t xml:space="preserve"> </w:t>
      </w:r>
      <w:r w:rsidR="00814831" w:rsidRPr="003C5EB5">
        <w:rPr>
          <w:rFonts w:cs="Arial"/>
          <w:szCs w:val="22"/>
        </w:rPr>
        <w:t>sollte,</w:t>
      </w:r>
      <w:r>
        <w:rPr>
          <w:rFonts w:cs="Arial"/>
          <w:szCs w:val="22"/>
        </w:rPr>
        <w:t xml:space="preserve"> </w:t>
      </w:r>
      <w:r w:rsidR="00814831" w:rsidRPr="003C5EB5">
        <w:rPr>
          <w:rFonts w:cs="Arial"/>
          <w:szCs w:val="22"/>
        </w:rPr>
        <w:t>sondern</w:t>
      </w:r>
      <w:r>
        <w:rPr>
          <w:rFonts w:cs="Arial"/>
          <w:szCs w:val="22"/>
        </w:rPr>
        <w:t xml:space="preserve"> </w:t>
      </w:r>
      <w:r w:rsidR="00814831" w:rsidRPr="003C5EB5">
        <w:rPr>
          <w:rFonts w:cs="Arial"/>
          <w:szCs w:val="22"/>
          <w:lang w:eastAsia="de-DE" w:bidi="he-IL"/>
        </w:rPr>
        <w:t>durch</w:t>
      </w:r>
      <w:r>
        <w:rPr>
          <w:rFonts w:cs="Arial"/>
          <w:szCs w:val="22"/>
          <w:lang w:eastAsia="de-DE" w:bidi="he-IL"/>
        </w:rPr>
        <w:t xml:space="preserve"> </w:t>
      </w:r>
      <w:r w:rsidR="00814831" w:rsidRPr="003C5EB5">
        <w:rPr>
          <w:rFonts w:cs="Arial"/>
          <w:szCs w:val="22"/>
          <w:lang w:eastAsia="de-DE" w:bidi="he-IL"/>
        </w:rPr>
        <w:t>Israels</w:t>
      </w:r>
      <w:r>
        <w:rPr>
          <w:rFonts w:cs="Arial"/>
          <w:szCs w:val="22"/>
          <w:lang w:eastAsia="de-DE" w:bidi="he-IL"/>
        </w:rPr>
        <w:t xml:space="preserve"> </w:t>
      </w:r>
      <w:r w:rsidR="00814831" w:rsidRPr="003C5EB5">
        <w:rPr>
          <w:rFonts w:cs="Arial"/>
          <w:szCs w:val="22"/>
          <w:lang w:eastAsia="de-DE" w:bidi="he-IL"/>
        </w:rPr>
        <w:t>Fehltritt</w:t>
      </w:r>
      <w:r>
        <w:rPr>
          <w:rFonts w:cs="Arial"/>
          <w:szCs w:val="22"/>
          <w:lang w:eastAsia="de-DE" w:bidi="he-IL"/>
        </w:rPr>
        <w:t xml:space="preserve"> </w:t>
      </w:r>
      <w:r w:rsidR="00814831" w:rsidRPr="003C5EB5">
        <w:rPr>
          <w:rFonts w:cs="Arial"/>
          <w:szCs w:val="22"/>
          <w:lang w:eastAsia="de-DE" w:bidi="he-IL"/>
        </w:rPr>
        <w:t>„ist</w:t>
      </w:r>
      <w:r>
        <w:rPr>
          <w:rFonts w:cs="Arial"/>
          <w:szCs w:val="22"/>
          <w:lang w:eastAsia="de-DE" w:bidi="he-IL"/>
        </w:rPr>
        <w:t xml:space="preserve"> </w:t>
      </w:r>
      <w:r w:rsidR="00814831" w:rsidRPr="003C5EB5">
        <w:rPr>
          <w:rFonts w:cs="Arial"/>
          <w:szCs w:val="22"/>
          <w:lang w:eastAsia="de-DE" w:bidi="he-IL"/>
        </w:rPr>
        <w:t>das</w:t>
      </w:r>
      <w:r>
        <w:rPr>
          <w:rFonts w:cs="Arial"/>
          <w:szCs w:val="22"/>
          <w:lang w:eastAsia="de-DE" w:bidi="he-IL"/>
        </w:rPr>
        <w:t xml:space="preserve"> </w:t>
      </w:r>
      <w:r w:rsidR="00814831" w:rsidRPr="003C5EB5">
        <w:rPr>
          <w:rFonts w:cs="Arial"/>
          <w:szCs w:val="22"/>
          <w:lang w:eastAsia="de-DE" w:bidi="he-IL"/>
        </w:rPr>
        <w:t>Heil</w:t>
      </w:r>
      <w:r>
        <w:rPr>
          <w:rFonts w:cs="Arial"/>
          <w:szCs w:val="22"/>
          <w:lang w:eastAsia="de-DE" w:bidi="he-IL"/>
        </w:rPr>
        <w:t xml:space="preserve"> </w:t>
      </w:r>
      <w:r w:rsidR="00814831" w:rsidRPr="003C5EB5">
        <w:rPr>
          <w:rFonts w:cs="Arial"/>
          <w:szCs w:val="22"/>
          <w:lang w:eastAsia="de-DE" w:bidi="he-IL"/>
        </w:rPr>
        <w:t>zu</w:t>
      </w:r>
      <w:r>
        <w:rPr>
          <w:rFonts w:cs="Arial"/>
          <w:szCs w:val="22"/>
          <w:lang w:eastAsia="de-DE" w:bidi="he-IL"/>
        </w:rPr>
        <w:t xml:space="preserve"> </w:t>
      </w:r>
      <w:r w:rsidR="00814831" w:rsidRPr="003C5EB5">
        <w:rPr>
          <w:rFonts w:cs="Arial"/>
          <w:szCs w:val="22"/>
          <w:lang w:eastAsia="de-DE" w:bidi="he-IL"/>
        </w:rPr>
        <w:t>denen</w:t>
      </w:r>
      <w:r>
        <w:rPr>
          <w:rFonts w:cs="Arial"/>
          <w:szCs w:val="22"/>
          <w:lang w:eastAsia="de-DE" w:bidi="he-IL"/>
        </w:rPr>
        <w:t xml:space="preserve"> </w:t>
      </w:r>
      <w:r w:rsidR="00814831" w:rsidRPr="003C5EB5">
        <w:rPr>
          <w:rFonts w:cs="Arial"/>
          <w:szCs w:val="22"/>
          <w:lang w:eastAsia="de-DE" w:bidi="he-IL"/>
        </w:rPr>
        <w:t>[gekommen],</w:t>
      </w:r>
      <w:r>
        <w:rPr>
          <w:rFonts w:cs="Arial"/>
          <w:szCs w:val="22"/>
          <w:lang w:eastAsia="de-DE" w:bidi="he-IL"/>
        </w:rPr>
        <w:t xml:space="preserve"> </w:t>
      </w:r>
      <w:r w:rsidR="00814831" w:rsidRPr="003C5EB5">
        <w:rPr>
          <w:rFonts w:cs="Arial"/>
          <w:szCs w:val="22"/>
          <w:lang w:eastAsia="de-DE" w:bidi="he-IL"/>
        </w:rPr>
        <w:t>die</w:t>
      </w:r>
      <w:r>
        <w:rPr>
          <w:rFonts w:cs="Arial"/>
          <w:szCs w:val="22"/>
          <w:lang w:eastAsia="de-DE" w:bidi="he-IL"/>
        </w:rPr>
        <w:t xml:space="preserve"> </w:t>
      </w:r>
      <w:r w:rsidR="00814831" w:rsidRPr="003C5EB5">
        <w:rPr>
          <w:rFonts w:cs="Arial"/>
          <w:szCs w:val="22"/>
          <w:lang w:eastAsia="de-DE" w:bidi="he-IL"/>
        </w:rPr>
        <w:t>von</w:t>
      </w:r>
      <w:r>
        <w:rPr>
          <w:rFonts w:cs="Arial"/>
          <w:szCs w:val="22"/>
          <w:lang w:eastAsia="de-DE" w:bidi="he-IL"/>
        </w:rPr>
        <w:t xml:space="preserve"> </w:t>
      </w:r>
      <w:r w:rsidR="00814831" w:rsidRPr="003C5EB5">
        <w:rPr>
          <w:rFonts w:cs="Arial"/>
          <w:szCs w:val="22"/>
          <w:lang w:eastAsia="de-DE" w:bidi="he-IL"/>
        </w:rPr>
        <w:t>den</w:t>
      </w:r>
      <w:r>
        <w:rPr>
          <w:rFonts w:cs="Arial"/>
          <w:szCs w:val="22"/>
          <w:lang w:eastAsia="de-DE" w:bidi="he-IL"/>
        </w:rPr>
        <w:t xml:space="preserve"> </w:t>
      </w:r>
      <w:r w:rsidR="00814831" w:rsidRPr="003C5EB5">
        <w:rPr>
          <w:rFonts w:cs="Arial"/>
          <w:szCs w:val="22"/>
          <w:lang w:eastAsia="de-DE" w:bidi="he-IL"/>
        </w:rPr>
        <w:t>Völkern</w:t>
      </w:r>
      <w:r>
        <w:rPr>
          <w:rFonts w:cs="Arial"/>
          <w:szCs w:val="22"/>
          <w:lang w:eastAsia="de-DE" w:bidi="he-IL"/>
        </w:rPr>
        <w:t xml:space="preserve"> </w:t>
      </w:r>
      <w:r w:rsidR="00814831" w:rsidRPr="003C5EB5">
        <w:rPr>
          <w:rFonts w:cs="Arial"/>
          <w:szCs w:val="22"/>
          <w:lang w:eastAsia="de-DE" w:bidi="he-IL"/>
        </w:rPr>
        <w:t>sind,</w:t>
      </w:r>
      <w:r>
        <w:rPr>
          <w:rFonts w:cs="Arial"/>
          <w:szCs w:val="22"/>
          <w:lang w:eastAsia="de-DE" w:bidi="he-IL"/>
        </w:rPr>
        <w:t xml:space="preserve"> </w:t>
      </w:r>
      <w:r w:rsidR="00814831" w:rsidRPr="003C5EB5">
        <w:rPr>
          <w:rFonts w:cs="Arial"/>
          <w:szCs w:val="22"/>
        </w:rPr>
        <w:t>um</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zur</w:t>
      </w:r>
      <w:r>
        <w:rPr>
          <w:rFonts w:cs="Arial"/>
          <w:szCs w:val="22"/>
        </w:rPr>
        <w:t xml:space="preserve"> </w:t>
      </w:r>
      <w:r w:rsidR="00814831" w:rsidRPr="003C5EB5">
        <w:rPr>
          <w:rFonts w:cs="Arial"/>
          <w:szCs w:val="22"/>
        </w:rPr>
        <w:t>Eifersucht</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reizen</w:t>
      </w:r>
      <w:r w:rsidR="00814831" w:rsidRPr="003C5EB5">
        <w:rPr>
          <w:rFonts w:cs="Arial"/>
          <w:szCs w:val="22"/>
          <w:lang w:eastAsia="de-DE" w:bidi="he-IL"/>
        </w:rPr>
        <w:t>.”</w:t>
      </w:r>
      <w:r>
        <w:rPr>
          <w:rFonts w:cs="Arial"/>
          <w:szCs w:val="22"/>
          <w:lang w:eastAsia="de-DE" w:bidi="he-IL"/>
        </w:rPr>
        <w:t xml:space="preserve"> </w:t>
      </w:r>
      <w:r>
        <w:rPr>
          <w:rFonts w:cs="Arial"/>
          <w:szCs w:val="22"/>
        </w:rPr>
        <w:t xml:space="preserve"> </w:t>
      </w:r>
      <w:r w:rsidR="00814831" w:rsidRPr="003C5EB5">
        <w:rPr>
          <w:rFonts w:cs="Arial"/>
          <w:szCs w:val="22"/>
        </w:rPr>
        <w:t>Damit</w:t>
      </w:r>
      <w:r>
        <w:rPr>
          <w:rFonts w:cs="Arial"/>
          <w:szCs w:val="22"/>
        </w:rPr>
        <w:t xml:space="preserve"> </w:t>
      </w:r>
      <w:r w:rsidR="00814831" w:rsidRPr="003C5EB5">
        <w:rPr>
          <w:rFonts w:cs="Arial"/>
          <w:szCs w:val="22"/>
        </w:rPr>
        <w:t>hatte</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Weg</w:t>
      </w:r>
      <w:r>
        <w:rPr>
          <w:rFonts w:cs="Arial"/>
          <w:szCs w:val="22"/>
        </w:rPr>
        <w:t xml:space="preserve"> </w:t>
      </w:r>
      <w:r w:rsidR="00814831" w:rsidRPr="003C5EB5">
        <w:rPr>
          <w:rFonts w:cs="Arial"/>
          <w:szCs w:val="22"/>
        </w:rPr>
        <w:t>aufgezeigt,</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zur</w:t>
      </w:r>
      <w:r>
        <w:rPr>
          <w:rFonts w:cs="Arial"/>
          <w:szCs w:val="22"/>
        </w:rPr>
        <w:t xml:space="preserve"> </w:t>
      </w:r>
      <w:r w:rsidR="00814831" w:rsidRPr="003C5EB5">
        <w:rPr>
          <w:rFonts w:cs="Arial"/>
          <w:szCs w:val="22"/>
        </w:rPr>
        <w:t>Wiederherstellung</w:t>
      </w:r>
      <w:r>
        <w:rPr>
          <w:rFonts w:cs="Arial"/>
          <w:szCs w:val="22"/>
        </w:rPr>
        <w:t xml:space="preserve"> </w:t>
      </w:r>
      <w:r w:rsidR="00814831" w:rsidRPr="003C5EB5">
        <w:rPr>
          <w:rFonts w:cs="Arial"/>
          <w:szCs w:val="22"/>
        </w:rPr>
        <w:t>kommen</w:t>
      </w:r>
      <w:r>
        <w:rPr>
          <w:rFonts w:cs="Arial"/>
          <w:szCs w:val="22"/>
        </w:rPr>
        <w:t xml:space="preserve"> </w:t>
      </w:r>
      <w:r w:rsidR="00814831" w:rsidRPr="003C5EB5">
        <w:rPr>
          <w:rFonts w:cs="Arial"/>
          <w:szCs w:val="22"/>
        </w:rPr>
        <w:t>sollte.</w:t>
      </w:r>
      <w:r>
        <w:rPr>
          <w:rFonts w:cs="Arial"/>
          <w:szCs w:val="22"/>
        </w:rPr>
        <w:t xml:space="preserve"> </w:t>
      </w:r>
      <w:r w:rsidR="00814831" w:rsidRPr="003C5EB5">
        <w:rPr>
          <w:rFonts w:cs="Arial"/>
          <w:szCs w:val="22"/>
        </w:rPr>
        <w:t>Dafür</w:t>
      </w:r>
      <w:r>
        <w:rPr>
          <w:rFonts w:cs="Arial"/>
          <w:szCs w:val="22"/>
        </w:rPr>
        <w:t xml:space="preserve"> </w:t>
      </w:r>
      <w:r w:rsidR="00814831" w:rsidRPr="003C5EB5">
        <w:rPr>
          <w:rFonts w:cs="Arial"/>
          <w:szCs w:val="22"/>
        </w:rPr>
        <w:t>mührte</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ab.</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sollte</w:t>
      </w:r>
      <w:r>
        <w:rPr>
          <w:rFonts w:cs="Arial"/>
          <w:szCs w:val="22"/>
        </w:rPr>
        <w:t xml:space="preserve"> </w:t>
      </w:r>
      <w:r w:rsidR="00814831" w:rsidRPr="003C5EB5">
        <w:rPr>
          <w:rFonts w:cs="Arial"/>
          <w:szCs w:val="22"/>
        </w:rPr>
        <w:t>durch</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Heidenmission</w:t>
      </w:r>
      <w:r>
        <w:rPr>
          <w:rFonts w:cs="Arial"/>
          <w:szCs w:val="22"/>
        </w:rPr>
        <w:t xml:space="preserve"> </w:t>
      </w:r>
      <w:r w:rsidR="00814831" w:rsidRPr="003C5EB5">
        <w:rPr>
          <w:rFonts w:cs="Arial"/>
          <w:szCs w:val="22"/>
        </w:rPr>
        <w:t>zur</w:t>
      </w:r>
      <w:r>
        <w:rPr>
          <w:rFonts w:cs="Arial"/>
          <w:szCs w:val="22"/>
        </w:rPr>
        <w:t xml:space="preserve"> </w:t>
      </w:r>
      <w:r w:rsidR="00814831" w:rsidRPr="003C5EB5">
        <w:rPr>
          <w:rFonts w:cs="Arial"/>
          <w:szCs w:val="22"/>
        </w:rPr>
        <w:t>Eifersucht</w:t>
      </w:r>
      <w:r>
        <w:rPr>
          <w:rFonts w:cs="Arial"/>
          <w:szCs w:val="22"/>
        </w:rPr>
        <w:t xml:space="preserve"> </w:t>
      </w:r>
      <w:r w:rsidR="00814831" w:rsidRPr="003C5EB5">
        <w:rPr>
          <w:rFonts w:cs="Arial"/>
          <w:szCs w:val="22"/>
        </w:rPr>
        <w:t>gereizt</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so</w:t>
      </w:r>
      <w:r>
        <w:rPr>
          <w:rFonts w:cs="Arial"/>
          <w:szCs w:val="22"/>
        </w:rPr>
        <w:t xml:space="preserve"> </w:t>
      </w:r>
      <w:r w:rsidR="00814831" w:rsidRPr="003C5EB5">
        <w:rPr>
          <w:rFonts w:cs="Arial"/>
          <w:szCs w:val="22"/>
        </w:rPr>
        <w:t>sollten</w:t>
      </w:r>
      <w:r>
        <w:rPr>
          <w:rFonts w:cs="Arial"/>
          <w:szCs w:val="22"/>
        </w:rPr>
        <w:t xml:space="preserve"> </w:t>
      </w:r>
      <w:r w:rsidR="00814831" w:rsidRPr="003C5EB5">
        <w:rPr>
          <w:rFonts w:cs="Arial"/>
          <w:szCs w:val="22"/>
        </w:rPr>
        <w:t>möglichst</w:t>
      </w:r>
      <w:r>
        <w:rPr>
          <w:rFonts w:cs="Arial"/>
          <w:szCs w:val="22"/>
        </w:rPr>
        <w:t xml:space="preserve"> </w:t>
      </w:r>
      <w:r w:rsidR="00814831" w:rsidRPr="003C5EB5">
        <w:rPr>
          <w:rFonts w:cs="Arial"/>
          <w:szCs w:val="22"/>
        </w:rPr>
        <w:t>viele</w:t>
      </w:r>
      <w:r>
        <w:rPr>
          <w:rFonts w:cs="Arial"/>
          <w:szCs w:val="22"/>
        </w:rPr>
        <w:t xml:space="preserve"> </w:t>
      </w:r>
      <w:r w:rsidR="00814831" w:rsidRPr="003C5EB5">
        <w:rPr>
          <w:rFonts w:cs="Arial"/>
          <w:szCs w:val="22"/>
        </w:rPr>
        <w:t>Juden</w:t>
      </w:r>
      <w:r>
        <w:rPr>
          <w:rFonts w:cs="Arial"/>
          <w:szCs w:val="22"/>
        </w:rPr>
        <w:t xml:space="preserve"> </w:t>
      </w:r>
      <w:r w:rsidR="00814831" w:rsidRPr="003C5EB5">
        <w:rPr>
          <w:rFonts w:cs="Arial"/>
          <w:szCs w:val="22"/>
        </w:rPr>
        <w:t>veranlasst</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retten</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lassen</w:t>
      </w: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14).</w:t>
      </w:r>
      <w:r>
        <w:rPr>
          <w:rFonts w:cs="Arial"/>
          <w:szCs w:val="22"/>
        </w:rPr>
        <w:t xml:space="preserve"> </w:t>
      </w:r>
      <w:r w:rsidR="00814831" w:rsidRPr="003C5EB5">
        <w:rPr>
          <w:rFonts w:cs="Arial"/>
          <w:szCs w:val="22"/>
        </w:rPr>
        <w:t>Andernfalls</w:t>
      </w:r>
      <w:r>
        <w:rPr>
          <w:rFonts w:cs="Arial"/>
          <w:szCs w:val="22"/>
        </w:rPr>
        <w:t xml:space="preserve"> </w:t>
      </w:r>
      <w:r w:rsidR="00814831" w:rsidRPr="003C5EB5">
        <w:rPr>
          <w:rFonts w:cs="Arial"/>
          <w:szCs w:val="22"/>
        </w:rPr>
        <w:t>würde</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Verhärtung</w:t>
      </w:r>
      <w:r>
        <w:rPr>
          <w:rFonts w:cs="Arial"/>
          <w:szCs w:val="22"/>
        </w:rPr>
        <w:t xml:space="preserve"> </w:t>
      </w:r>
      <w:r w:rsidR="00814831" w:rsidRPr="003C5EB5">
        <w:rPr>
          <w:rFonts w:cs="Arial"/>
          <w:szCs w:val="22"/>
        </w:rPr>
        <w:t>fortschreiten.</w:t>
      </w:r>
      <w:r>
        <w:rPr>
          <w:rFonts w:cs="Arial"/>
          <w:szCs w:val="22"/>
        </w:rPr>
        <w:t xml:space="preserve"> </w:t>
      </w:r>
    </w:p>
    <w:p w:rsidR="00814831" w:rsidRPr="003C5EB5" w:rsidRDefault="00A87105" w:rsidP="00814831">
      <w:pPr>
        <w:jc w:val="both"/>
        <w:rPr>
          <w:rFonts w:cs="Arial"/>
          <w:szCs w:val="22"/>
          <w:lang w:bidi="he-IL"/>
        </w:rPr>
      </w:pP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w</w:t>
      </w:r>
      <w:r w:rsidR="00814831" w:rsidRPr="003C5EB5">
        <w:rPr>
          <w:rFonts w:cs="Arial"/>
          <w:szCs w:val="22"/>
          <w:lang w:bidi="he-IL"/>
        </w:rPr>
        <w:t>eiß:</w:t>
      </w:r>
      <w:r>
        <w:rPr>
          <w:rFonts w:cs="Arial"/>
          <w:szCs w:val="22"/>
          <w:lang w:bidi="he-IL"/>
        </w:rPr>
        <w:t xml:space="preserve"> </w:t>
      </w:r>
      <w:r w:rsidR="00814831" w:rsidRPr="003C5EB5">
        <w:rPr>
          <w:rFonts w:cs="Arial"/>
          <w:szCs w:val="22"/>
          <w:lang w:bidi="he-IL"/>
        </w:rPr>
        <w:t>Es</w:t>
      </w:r>
      <w:r>
        <w:rPr>
          <w:rFonts w:cs="Arial"/>
          <w:szCs w:val="22"/>
          <w:lang w:bidi="he-IL"/>
        </w:rPr>
        <w:t xml:space="preserve"> </w:t>
      </w:r>
      <w:r w:rsidR="00814831" w:rsidRPr="003C5EB5">
        <w:rPr>
          <w:rFonts w:cs="Arial"/>
          <w:szCs w:val="22"/>
          <w:lang w:bidi="he-IL"/>
        </w:rPr>
        <w:t>gibt</w:t>
      </w:r>
      <w:r>
        <w:rPr>
          <w:rFonts w:cs="Arial"/>
          <w:szCs w:val="22"/>
          <w:lang w:bidi="he-IL"/>
        </w:rPr>
        <w:t xml:space="preserve"> </w:t>
      </w:r>
      <w:r w:rsidR="00814831" w:rsidRPr="003C5EB5">
        <w:rPr>
          <w:rFonts w:cs="Arial"/>
          <w:szCs w:val="22"/>
          <w:lang w:bidi="he-IL"/>
        </w:rPr>
        <w:t>nur</w:t>
      </w:r>
      <w:r>
        <w:rPr>
          <w:rFonts w:cs="Arial"/>
          <w:szCs w:val="22"/>
          <w:lang w:bidi="he-IL"/>
        </w:rPr>
        <w:t xml:space="preserve"> </w:t>
      </w:r>
      <w:r w:rsidR="00814831" w:rsidRPr="003C5EB5">
        <w:rPr>
          <w:rFonts w:cs="Arial"/>
          <w:szCs w:val="22"/>
        </w:rPr>
        <w:t>einen</w:t>
      </w:r>
      <w:r>
        <w:rPr>
          <w:rFonts w:cs="Arial"/>
          <w:szCs w:val="22"/>
          <w:lang w:bidi="he-IL"/>
        </w:rPr>
        <w:t xml:space="preserve"> </w:t>
      </w:r>
      <w:r w:rsidR="00814831" w:rsidRPr="003C5EB5">
        <w:rPr>
          <w:rFonts w:cs="Arial"/>
          <w:szCs w:val="22"/>
          <w:lang w:bidi="he-IL"/>
        </w:rPr>
        <w:t>einzigen</w:t>
      </w:r>
      <w:r>
        <w:rPr>
          <w:rFonts w:cs="Arial"/>
          <w:szCs w:val="22"/>
          <w:lang w:bidi="he-IL"/>
        </w:rPr>
        <w:t xml:space="preserve"> </w:t>
      </w:r>
      <w:r w:rsidR="00814831" w:rsidRPr="003C5EB5">
        <w:rPr>
          <w:rFonts w:cs="Arial"/>
          <w:szCs w:val="22"/>
          <w:lang w:bidi="he-IL"/>
        </w:rPr>
        <w:t>Weg</w:t>
      </w:r>
      <w:r>
        <w:rPr>
          <w:rFonts w:cs="Arial"/>
          <w:szCs w:val="22"/>
          <w:lang w:bidi="he-IL"/>
        </w:rPr>
        <w:t xml:space="preserve"> </w:t>
      </w:r>
      <w:r w:rsidR="00814831" w:rsidRPr="003C5EB5">
        <w:rPr>
          <w:rFonts w:cs="Arial"/>
          <w:szCs w:val="22"/>
          <w:lang w:bidi="he-IL"/>
        </w:rPr>
        <w:t>der</w:t>
      </w:r>
      <w:r>
        <w:rPr>
          <w:rFonts w:cs="Arial"/>
          <w:szCs w:val="22"/>
          <w:lang w:bidi="he-IL"/>
        </w:rPr>
        <w:t xml:space="preserve"> </w:t>
      </w:r>
      <w:r w:rsidR="00814831" w:rsidRPr="003C5EB5">
        <w:rPr>
          <w:rFonts w:cs="Arial"/>
          <w:szCs w:val="22"/>
          <w:lang w:bidi="he-IL"/>
        </w:rPr>
        <w:t>Rettung</w:t>
      </w:r>
      <w:r>
        <w:rPr>
          <w:rFonts w:cs="Arial"/>
          <w:szCs w:val="22"/>
          <w:lang w:bidi="he-IL"/>
        </w:rPr>
        <w:t xml:space="preserve"> </w:t>
      </w:r>
      <w:r w:rsidR="00814831" w:rsidRPr="003C5EB5">
        <w:rPr>
          <w:rFonts w:cs="Arial"/>
          <w:szCs w:val="22"/>
          <w:lang w:bidi="he-IL"/>
        </w:rPr>
        <w:t>vor</w:t>
      </w:r>
      <w:r>
        <w:rPr>
          <w:rFonts w:cs="Arial"/>
          <w:szCs w:val="22"/>
          <w:lang w:bidi="he-IL"/>
        </w:rPr>
        <w:t xml:space="preserve"> </w:t>
      </w:r>
      <w:r w:rsidR="00814831" w:rsidRPr="003C5EB5">
        <w:rPr>
          <w:rFonts w:cs="Arial"/>
          <w:szCs w:val="22"/>
          <w:lang w:bidi="he-IL"/>
        </w:rPr>
        <w:t>dem</w:t>
      </w:r>
      <w:r>
        <w:rPr>
          <w:rFonts w:cs="Arial"/>
          <w:szCs w:val="22"/>
          <w:lang w:bidi="he-IL"/>
        </w:rPr>
        <w:t xml:space="preserve"> </w:t>
      </w:r>
      <w:r w:rsidR="00814831" w:rsidRPr="003C5EB5">
        <w:rPr>
          <w:rFonts w:cs="Arial"/>
          <w:szCs w:val="22"/>
          <w:lang w:bidi="he-IL"/>
        </w:rPr>
        <w:t>Gericht</w:t>
      </w:r>
      <w:r>
        <w:rPr>
          <w:rFonts w:cs="Arial"/>
          <w:szCs w:val="22"/>
          <w:lang w:bidi="he-IL"/>
        </w:rPr>
        <w:t xml:space="preserve"> </w:t>
      </w:r>
      <w:r w:rsidR="00814831" w:rsidRPr="003C5EB5">
        <w:rPr>
          <w:rFonts w:cs="Arial"/>
          <w:szCs w:val="22"/>
          <w:lang w:bidi="he-IL"/>
        </w:rPr>
        <w:t>(9</w:t>
      </w:r>
      <w:r>
        <w:rPr>
          <w:rFonts w:cs="Arial"/>
          <w:szCs w:val="22"/>
          <w:lang w:bidi="he-IL"/>
        </w:rPr>
        <w:t>, 2</w:t>
      </w:r>
      <w:r w:rsidR="00814831" w:rsidRPr="003C5EB5">
        <w:rPr>
          <w:rFonts w:cs="Arial"/>
          <w:szCs w:val="22"/>
          <w:lang w:bidi="he-IL"/>
        </w:rPr>
        <w:t>8).</w:t>
      </w:r>
      <w:r>
        <w:rPr>
          <w:rFonts w:cs="Arial"/>
          <w:szCs w:val="22"/>
          <w:lang w:bidi="he-IL"/>
        </w:rPr>
        <w:t xml:space="preserve"> </w:t>
      </w:r>
      <w:r w:rsidR="00814831" w:rsidRPr="003C5EB5">
        <w:rPr>
          <w:rFonts w:cs="Arial"/>
          <w:szCs w:val="22"/>
          <w:lang w:bidi="he-IL"/>
        </w:rPr>
        <w:t>Das</w:t>
      </w:r>
      <w:r>
        <w:rPr>
          <w:rFonts w:cs="Arial"/>
          <w:szCs w:val="22"/>
          <w:lang w:bidi="he-IL"/>
        </w:rPr>
        <w:t xml:space="preserve"> </w:t>
      </w:r>
      <w:r w:rsidR="00814831" w:rsidRPr="003C5EB5">
        <w:rPr>
          <w:rFonts w:cs="Arial"/>
          <w:szCs w:val="22"/>
          <w:lang w:bidi="he-IL"/>
        </w:rPr>
        <w:t>Gericht</w:t>
      </w:r>
      <w:r>
        <w:rPr>
          <w:rFonts w:cs="Arial"/>
          <w:szCs w:val="22"/>
          <w:lang w:bidi="he-IL"/>
        </w:rPr>
        <w:t xml:space="preserve"> </w:t>
      </w:r>
      <w:r w:rsidR="00814831" w:rsidRPr="003C5EB5">
        <w:rPr>
          <w:rFonts w:cs="Arial"/>
          <w:szCs w:val="22"/>
          <w:lang w:bidi="he-IL"/>
        </w:rPr>
        <w:t>war</w:t>
      </w:r>
      <w:r>
        <w:rPr>
          <w:rFonts w:cs="Arial"/>
          <w:szCs w:val="22"/>
          <w:lang w:bidi="he-IL"/>
        </w:rPr>
        <w:t xml:space="preserve"> </w:t>
      </w:r>
      <w:r w:rsidR="00814831" w:rsidRPr="003C5EB5">
        <w:rPr>
          <w:rFonts w:cs="Arial"/>
          <w:szCs w:val="22"/>
          <w:lang w:bidi="he-IL"/>
        </w:rPr>
        <w:t>nahe</w:t>
      </w:r>
      <w:r>
        <w:rPr>
          <w:rFonts w:cs="Arial"/>
          <w:szCs w:val="22"/>
          <w:lang w:bidi="he-IL"/>
        </w:rPr>
        <w:t xml:space="preserve"> </w:t>
      </w:r>
      <w:r w:rsidR="00814831" w:rsidRPr="003C5EB5">
        <w:rPr>
          <w:rFonts w:cs="Arial"/>
          <w:szCs w:val="22"/>
          <w:lang w:bidi="he-IL"/>
        </w:rPr>
        <w:t>und</w:t>
      </w:r>
      <w:r>
        <w:rPr>
          <w:rFonts w:cs="Arial"/>
          <w:szCs w:val="22"/>
          <w:lang w:bidi="he-IL"/>
        </w:rPr>
        <w:t xml:space="preserve"> </w:t>
      </w:r>
      <w:r w:rsidR="00814831" w:rsidRPr="003C5EB5">
        <w:rPr>
          <w:rFonts w:cs="Arial"/>
          <w:szCs w:val="22"/>
          <w:lang w:bidi="he-IL"/>
        </w:rPr>
        <w:t>„der</w:t>
      </w:r>
      <w:r>
        <w:rPr>
          <w:rFonts w:cs="Arial"/>
          <w:szCs w:val="22"/>
          <w:lang w:bidi="he-IL"/>
        </w:rPr>
        <w:t xml:space="preserve"> </w:t>
      </w:r>
      <w:r w:rsidR="00814831" w:rsidRPr="003C5EB5">
        <w:rPr>
          <w:rFonts w:cs="Arial"/>
          <w:szCs w:val="22"/>
          <w:lang w:bidi="he-IL"/>
        </w:rPr>
        <w:t>Richter”</w:t>
      </w:r>
      <w:r>
        <w:rPr>
          <w:rFonts w:cs="Arial"/>
          <w:szCs w:val="22"/>
          <w:lang w:bidi="he-IL"/>
        </w:rPr>
        <w:t xml:space="preserve"> </w:t>
      </w:r>
      <w:r w:rsidR="00814831" w:rsidRPr="003C5EB5">
        <w:rPr>
          <w:rFonts w:cs="Arial"/>
          <w:szCs w:val="22"/>
          <w:lang w:bidi="he-IL"/>
        </w:rPr>
        <w:t>stand</w:t>
      </w:r>
      <w:r>
        <w:rPr>
          <w:rFonts w:cs="Arial"/>
          <w:szCs w:val="22"/>
          <w:lang w:bidi="he-IL"/>
        </w:rPr>
        <w:t xml:space="preserve"> </w:t>
      </w:r>
      <w:r w:rsidR="00814831" w:rsidRPr="003C5EB5">
        <w:rPr>
          <w:rFonts w:cs="Arial"/>
          <w:szCs w:val="22"/>
          <w:lang w:bidi="he-IL"/>
        </w:rPr>
        <w:t>„vor</w:t>
      </w:r>
      <w:r>
        <w:rPr>
          <w:rFonts w:cs="Arial"/>
          <w:szCs w:val="22"/>
          <w:lang w:bidi="he-IL"/>
        </w:rPr>
        <w:t xml:space="preserve"> </w:t>
      </w:r>
      <w:r w:rsidR="00814831" w:rsidRPr="003C5EB5">
        <w:rPr>
          <w:rFonts w:cs="Arial"/>
          <w:szCs w:val="22"/>
          <w:lang w:bidi="he-IL"/>
        </w:rPr>
        <w:t>der</w:t>
      </w:r>
      <w:r>
        <w:rPr>
          <w:rFonts w:cs="Arial"/>
          <w:szCs w:val="22"/>
          <w:lang w:bidi="he-IL"/>
        </w:rPr>
        <w:t xml:space="preserve"> </w:t>
      </w:r>
      <w:r w:rsidR="00814831" w:rsidRPr="003C5EB5">
        <w:rPr>
          <w:rFonts w:cs="Arial"/>
          <w:szCs w:val="22"/>
          <w:lang w:bidi="he-IL"/>
        </w:rPr>
        <w:t>Tür”</w:t>
      </w:r>
      <w:r>
        <w:rPr>
          <w:rFonts w:cs="Arial"/>
          <w:szCs w:val="22"/>
          <w:lang w:bidi="he-IL"/>
        </w:rPr>
        <w:t xml:space="preserve"> </w:t>
      </w:r>
      <w:r w:rsidR="00814831" w:rsidRPr="003C5EB5">
        <w:rPr>
          <w:rFonts w:cs="Arial"/>
          <w:szCs w:val="22"/>
          <w:lang w:bidi="he-IL"/>
        </w:rPr>
        <w:t>(</w:t>
      </w:r>
      <w:r>
        <w:rPr>
          <w:rFonts w:cs="Arial"/>
          <w:szCs w:val="22"/>
          <w:lang w:bidi="he-IL"/>
        </w:rPr>
        <w:t xml:space="preserve">Jakobus </w:t>
      </w:r>
      <w:r w:rsidR="00814831" w:rsidRPr="003C5EB5">
        <w:rPr>
          <w:rFonts w:cs="Arial"/>
          <w:szCs w:val="22"/>
          <w:lang w:bidi="he-IL"/>
        </w:rPr>
        <w:t>5</w:t>
      </w:r>
      <w:r>
        <w:rPr>
          <w:rFonts w:cs="Arial"/>
          <w:szCs w:val="22"/>
          <w:lang w:bidi="he-IL"/>
        </w:rPr>
        <w:t>, 9</w:t>
      </w:r>
      <w:r w:rsidR="00814831" w:rsidRPr="003C5EB5">
        <w:rPr>
          <w:rFonts w:cs="Arial"/>
          <w:szCs w:val="22"/>
          <w:lang w:bidi="he-IL"/>
        </w:rPr>
        <w:t>).</w:t>
      </w:r>
      <w:r>
        <w:rPr>
          <w:rFonts w:cs="Arial"/>
          <w:szCs w:val="22"/>
          <w:lang w:bidi="he-IL"/>
        </w:rPr>
        <w:t xml:space="preserve"> </w:t>
      </w:r>
      <w:r w:rsidR="00814831" w:rsidRPr="003C5EB5">
        <w:rPr>
          <w:rFonts w:cs="Arial"/>
          <w:szCs w:val="22"/>
          <w:lang w:bidi="he-IL"/>
        </w:rPr>
        <w:t>Israels</w:t>
      </w:r>
      <w:r>
        <w:rPr>
          <w:rFonts w:cs="Arial"/>
          <w:szCs w:val="22"/>
          <w:lang w:bidi="he-IL"/>
        </w:rPr>
        <w:t xml:space="preserve"> </w:t>
      </w:r>
      <w:r w:rsidR="00814831" w:rsidRPr="003C5EB5">
        <w:rPr>
          <w:rFonts w:cs="Arial"/>
          <w:szCs w:val="22"/>
          <w:lang w:bidi="he-IL"/>
        </w:rPr>
        <w:t>einziger</w:t>
      </w:r>
      <w:r>
        <w:rPr>
          <w:rFonts w:cs="Arial"/>
          <w:szCs w:val="22"/>
          <w:lang w:bidi="he-IL"/>
        </w:rPr>
        <w:t xml:space="preserve"> </w:t>
      </w:r>
      <w:r w:rsidR="00814831" w:rsidRPr="003C5EB5">
        <w:rPr>
          <w:rFonts w:cs="Arial"/>
          <w:szCs w:val="22"/>
          <w:lang w:bidi="he-IL"/>
        </w:rPr>
        <w:t>Rettungsweg</w:t>
      </w:r>
      <w:r>
        <w:rPr>
          <w:rFonts w:cs="Arial"/>
          <w:szCs w:val="22"/>
          <w:lang w:bidi="he-IL"/>
        </w:rPr>
        <w:t xml:space="preserve"> </w:t>
      </w:r>
      <w:r w:rsidR="00814831" w:rsidRPr="003C5EB5">
        <w:rPr>
          <w:rFonts w:cs="Arial"/>
          <w:szCs w:val="22"/>
          <w:lang w:bidi="he-IL"/>
        </w:rPr>
        <w:t>bestand</w:t>
      </w:r>
      <w:r>
        <w:rPr>
          <w:rFonts w:cs="Arial"/>
          <w:szCs w:val="22"/>
          <w:lang w:bidi="he-IL"/>
        </w:rPr>
        <w:t xml:space="preserve"> </w:t>
      </w:r>
      <w:r w:rsidR="00814831" w:rsidRPr="003C5EB5">
        <w:rPr>
          <w:rFonts w:cs="Arial"/>
          <w:szCs w:val="22"/>
          <w:lang w:bidi="he-IL"/>
        </w:rPr>
        <w:t>darin,</w:t>
      </w:r>
      <w:r>
        <w:rPr>
          <w:rFonts w:cs="Arial"/>
          <w:szCs w:val="22"/>
          <w:lang w:bidi="he-IL"/>
        </w:rPr>
        <w:t xml:space="preserve"> </w:t>
      </w:r>
      <w:r w:rsidR="00814831" w:rsidRPr="003C5EB5">
        <w:rPr>
          <w:rFonts w:cs="Arial"/>
          <w:szCs w:val="22"/>
          <w:lang w:bidi="he-IL"/>
        </w:rPr>
        <w:t>nicht</w:t>
      </w:r>
      <w:r>
        <w:rPr>
          <w:rFonts w:cs="Arial"/>
          <w:szCs w:val="22"/>
          <w:lang w:bidi="he-IL"/>
        </w:rPr>
        <w:t xml:space="preserve"> </w:t>
      </w:r>
      <w:r w:rsidR="00814831" w:rsidRPr="003C5EB5">
        <w:rPr>
          <w:rFonts w:cs="Arial"/>
          <w:szCs w:val="22"/>
          <w:lang w:bidi="he-IL"/>
        </w:rPr>
        <w:t>im</w:t>
      </w:r>
      <w:r>
        <w:rPr>
          <w:rFonts w:cs="Arial"/>
          <w:szCs w:val="22"/>
          <w:lang w:bidi="he-IL"/>
        </w:rPr>
        <w:t xml:space="preserve"> </w:t>
      </w:r>
      <w:r w:rsidR="00814831" w:rsidRPr="003C5EB5">
        <w:rPr>
          <w:rFonts w:cs="Arial"/>
          <w:szCs w:val="22"/>
          <w:lang w:bidi="he-IL"/>
        </w:rPr>
        <w:t>Unglauben</w:t>
      </w:r>
      <w:r>
        <w:rPr>
          <w:rFonts w:cs="Arial"/>
          <w:szCs w:val="22"/>
          <w:lang w:bidi="he-IL"/>
        </w:rPr>
        <w:t xml:space="preserve"> </w:t>
      </w:r>
      <w:r w:rsidR="00814831" w:rsidRPr="003C5EB5">
        <w:rPr>
          <w:rFonts w:cs="Arial"/>
          <w:szCs w:val="22"/>
          <w:lang w:bidi="he-IL"/>
        </w:rPr>
        <w:t>zu</w:t>
      </w:r>
      <w:r>
        <w:rPr>
          <w:rFonts w:cs="Arial"/>
          <w:szCs w:val="22"/>
          <w:lang w:bidi="he-IL"/>
        </w:rPr>
        <w:t xml:space="preserve"> </w:t>
      </w:r>
      <w:r w:rsidR="00814831" w:rsidRPr="003C5EB5">
        <w:rPr>
          <w:rFonts w:cs="Arial"/>
          <w:szCs w:val="22"/>
          <w:lang w:bidi="he-IL"/>
        </w:rPr>
        <w:t>verbleiben</w:t>
      </w:r>
      <w:r>
        <w:rPr>
          <w:rFonts w:cs="Arial"/>
          <w:szCs w:val="22"/>
          <w:lang w:bidi="he-IL"/>
        </w:rPr>
        <w:t xml:space="preserve"> </w:t>
      </w:r>
      <w:r w:rsidR="00814831" w:rsidRPr="003C5EB5">
        <w:rPr>
          <w:rFonts w:cs="Arial"/>
          <w:szCs w:val="22"/>
          <w:lang w:bidi="he-IL"/>
        </w:rPr>
        <w:t>(V.</w:t>
      </w:r>
      <w:r>
        <w:rPr>
          <w:rFonts w:cs="Arial"/>
          <w:szCs w:val="22"/>
          <w:lang w:bidi="he-IL"/>
        </w:rPr>
        <w:t xml:space="preserve"> </w:t>
      </w:r>
      <w:r w:rsidR="00814831" w:rsidRPr="003C5EB5">
        <w:rPr>
          <w:rFonts w:cs="Arial"/>
          <w:szCs w:val="22"/>
          <w:lang w:bidi="he-IL"/>
        </w:rPr>
        <w:t>23).</w:t>
      </w:r>
      <w:r>
        <w:rPr>
          <w:rFonts w:cs="Arial"/>
          <w:szCs w:val="22"/>
          <w:lang w:bidi="he-IL"/>
        </w:rPr>
        <w:t xml:space="preserve"> </w:t>
      </w:r>
      <w:r w:rsidR="00814831" w:rsidRPr="003C5EB5">
        <w:rPr>
          <w:rFonts w:cs="Arial"/>
          <w:szCs w:val="22"/>
          <w:lang w:bidi="he-IL"/>
        </w:rPr>
        <w:t>Für</w:t>
      </w:r>
      <w:r>
        <w:rPr>
          <w:rFonts w:cs="Arial"/>
          <w:szCs w:val="22"/>
          <w:lang w:bidi="he-IL"/>
        </w:rPr>
        <w:t xml:space="preserve"> </w:t>
      </w:r>
      <w:r w:rsidR="00814831" w:rsidRPr="003C5EB5">
        <w:rPr>
          <w:rFonts w:cs="Arial"/>
          <w:szCs w:val="22"/>
          <w:lang w:bidi="he-IL"/>
        </w:rPr>
        <w:t>sie</w:t>
      </w:r>
      <w:r>
        <w:rPr>
          <w:rFonts w:cs="Arial"/>
          <w:szCs w:val="22"/>
          <w:lang w:bidi="he-IL"/>
        </w:rPr>
        <w:t xml:space="preserve"> </w:t>
      </w:r>
      <w:r w:rsidR="00814831" w:rsidRPr="003C5EB5">
        <w:rPr>
          <w:rFonts w:cs="Arial"/>
          <w:szCs w:val="22"/>
          <w:lang w:bidi="he-IL"/>
        </w:rPr>
        <w:t>hieß</w:t>
      </w:r>
      <w:r>
        <w:rPr>
          <w:rFonts w:cs="Arial"/>
          <w:szCs w:val="22"/>
          <w:lang w:bidi="he-IL"/>
        </w:rPr>
        <w:t xml:space="preserve"> </w:t>
      </w:r>
      <w:r w:rsidR="00814831" w:rsidRPr="003C5EB5">
        <w:rPr>
          <w:rFonts w:cs="Arial"/>
          <w:szCs w:val="22"/>
          <w:lang w:bidi="he-IL"/>
        </w:rPr>
        <w:t>es:</w:t>
      </w:r>
      <w:r>
        <w:rPr>
          <w:rFonts w:cs="Arial"/>
          <w:szCs w:val="22"/>
          <w:lang w:bidi="he-IL"/>
        </w:rPr>
        <w:t xml:space="preserve"> </w:t>
      </w:r>
      <w:r w:rsidR="00814831" w:rsidRPr="003C5EB5">
        <w:rPr>
          <w:rFonts w:cs="Arial"/>
          <w:szCs w:val="22"/>
        </w:rPr>
        <w:t>„</w:t>
      </w:r>
      <w:r w:rsidR="00814831" w:rsidRPr="003C5EB5">
        <w:rPr>
          <w:rFonts w:cs="Arial"/>
          <w:i/>
          <w:szCs w:val="22"/>
        </w:rPr>
        <w:t>Jetzt</w:t>
      </w:r>
      <w:r>
        <w:rPr>
          <w:rFonts w:cs="Arial"/>
          <w:szCs w:val="22"/>
          <w:lang w:bidi="he-IL"/>
        </w:rPr>
        <w:t xml:space="preserve"> </w:t>
      </w:r>
      <w:r w:rsidR="00814831" w:rsidRPr="003C5EB5">
        <w:rPr>
          <w:rFonts w:cs="Arial"/>
          <w:szCs w:val="22"/>
          <w:lang w:bidi="he-IL"/>
        </w:rPr>
        <w:t>ist</w:t>
      </w:r>
      <w:r>
        <w:rPr>
          <w:rFonts w:cs="Arial"/>
          <w:szCs w:val="22"/>
          <w:lang w:bidi="he-IL"/>
        </w:rPr>
        <w:t xml:space="preserve"> </w:t>
      </w:r>
      <w:r w:rsidR="00814831" w:rsidRPr="003C5EB5">
        <w:rPr>
          <w:rFonts w:cs="Arial"/>
          <w:szCs w:val="22"/>
          <w:lang w:bidi="he-IL"/>
        </w:rPr>
        <w:t>‘angenehme</w:t>
      </w:r>
      <w:r>
        <w:rPr>
          <w:rFonts w:cs="Arial"/>
          <w:szCs w:val="22"/>
          <w:lang w:bidi="he-IL"/>
        </w:rPr>
        <w:t xml:space="preserve"> </w:t>
      </w:r>
      <w:r w:rsidR="00814831" w:rsidRPr="003C5EB5">
        <w:rPr>
          <w:rFonts w:cs="Arial"/>
          <w:szCs w:val="22"/>
          <w:lang w:bidi="he-IL"/>
        </w:rPr>
        <w:t>Zeit’;</w:t>
      </w:r>
      <w:r>
        <w:rPr>
          <w:rFonts w:cs="Arial"/>
          <w:szCs w:val="22"/>
          <w:lang w:bidi="he-IL"/>
        </w:rPr>
        <w:t xml:space="preserve"> </w:t>
      </w:r>
      <w:r w:rsidR="00814831" w:rsidRPr="003C5EB5">
        <w:rPr>
          <w:rFonts w:cs="Arial"/>
          <w:i/>
          <w:szCs w:val="22"/>
        </w:rPr>
        <w:t>jetzt</w:t>
      </w:r>
      <w:r>
        <w:rPr>
          <w:rFonts w:cs="Arial"/>
          <w:szCs w:val="22"/>
          <w:lang w:bidi="he-IL"/>
        </w:rPr>
        <w:t xml:space="preserve"> </w:t>
      </w:r>
      <w:r w:rsidR="00814831" w:rsidRPr="003C5EB5">
        <w:rPr>
          <w:rFonts w:cs="Arial"/>
          <w:szCs w:val="22"/>
          <w:lang w:bidi="he-IL"/>
        </w:rPr>
        <w:t>ist</w:t>
      </w:r>
      <w:r>
        <w:rPr>
          <w:rFonts w:cs="Arial"/>
          <w:szCs w:val="22"/>
          <w:lang w:bidi="he-IL"/>
        </w:rPr>
        <w:t xml:space="preserve"> </w:t>
      </w:r>
      <w:r w:rsidR="00814831" w:rsidRPr="003C5EB5">
        <w:rPr>
          <w:rFonts w:cs="Arial"/>
          <w:szCs w:val="22"/>
          <w:lang w:bidi="he-IL"/>
        </w:rPr>
        <w:t>‘Tag</w:t>
      </w:r>
      <w:r>
        <w:rPr>
          <w:rFonts w:cs="Arial"/>
          <w:szCs w:val="22"/>
          <w:lang w:bidi="he-IL"/>
        </w:rPr>
        <w:t xml:space="preserve"> </w:t>
      </w:r>
      <w:r w:rsidR="00814831" w:rsidRPr="003C5EB5">
        <w:rPr>
          <w:rFonts w:cs="Arial"/>
          <w:szCs w:val="22"/>
          <w:lang w:bidi="he-IL"/>
        </w:rPr>
        <w:t>des</w:t>
      </w:r>
      <w:r>
        <w:rPr>
          <w:rFonts w:cs="Arial"/>
          <w:szCs w:val="22"/>
          <w:lang w:bidi="he-IL"/>
        </w:rPr>
        <w:t xml:space="preserve"> </w:t>
      </w:r>
      <w:r w:rsidR="00814831" w:rsidRPr="003C5EB5">
        <w:rPr>
          <w:rFonts w:cs="Arial"/>
          <w:szCs w:val="22"/>
          <w:lang w:bidi="he-IL"/>
        </w:rPr>
        <w:t>Heils’”</w:t>
      </w:r>
      <w:r>
        <w:rPr>
          <w:rFonts w:cs="Arial"/>
          <w:szCs w:val="22"/>
          <w:lang w:bidi="he-IL"/>
        </w:rPr>
        <w:t xml:space="preserve"> </w:t>
      </w:r>
      <w:r w:rsidR="00814831" w:rsidRPr="003C5EB5">
        <w:rPr>
          <w:rFonts w:cs="Arial"/>
          <w:szCs w:val="22"/>
          <w:lang w:bidi="he-IL"/>
        </w:rPr>
        <w:t>(</w:t>
      </w:r>
      <w:r>
        <w:rPr>
          <w:rFonts w:cs="Arial"/>
          <w:szCs w:val="22"/>
        </w:rPr>
        <w:t xml:space="preserve">2. Korinther </w:t>
      </w:r>
      <w:r w:rsidR="00814831" w:rsidRPr="003C5EB5">
        <w:rPr>
          <w:rFonts w:cs="Arial"/>
          <w:szCs w:val="22"/>
        </w:rPr>
        <w:t>6</w:t>
      </w:r>
      <w:r>
        <w:rPr>
          <w:rFonts w:cs="Arial"/>
          <w:szCs w:val="22"/>
        </w:rPr>
        <w:t>, 2</w:t>
      </w:r>
      <w:r w:rsidR="00814831" w:rsidRPr="003C5EB5">
        <w:rPr>
          <w:rFonts w:cs="Arial"/>
          <w:szCs w:val="22"/>
        </w:rPr>
        <w:t>).</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waren</w:t>
      </w:r>
      <w:r>
        <w:rPr>
          <w:rFonts w:cs="Arial"/>
          <w:szCs w:val="22"/>
          <w:lang w:bidi="he-IL"/>
        </w:rPr>
        <w:t xml:space="preserve"> </w:t>
      </w:r>
      <w:r w:rsidR="00814831" w:rsidRPr="003C5EB5">
        <w:rPr>
          <w:rFonts w:cs="Arial"/>
          <w:szCs w:val="22"/>
          <w:lang w:bidi="he-IL"/>
        </w:rPr>
        <w:t>„die</w:t>
      </w:r>
      <w:r>
        <w:rPr>
          <w:rFonts w:cs="Arial"/>
          <w:szCs w:val="22"/>
          <w:lang w:bidi="he-IL"/>
        </w:rPr>
        <w:t xml:space="preserve"> </w:t>
      </w:r>
      <w:r w:rsidR="00814831" w:rsidRPr="003C5EB5">
        <w:rPr>
          <w:rFonts w:cs="Arial"/>
          <w:szCs w:val="22"/>
          <w:lang w:bidi="he-IL"/>
        </w:rPr>
        <w:t>letzten</w:t>
      </w:r>
      <w:r>
        <w:rPr>
          <w:rFonts w:cs="Arial"/>
          <w:szCs w:val="22"/>
          <w:lang w:bidi="he-IL"/>
        </w:rPr>
        <w:t xml:space="preserve"> </w:t>
      </w:r>
      <w:r w:rsidR="00814831" w:rsidRPr="003C5EB5">
        <w:rPr>
          <w:rFonts w:cs="Arial"/>
          <w:szCs w:val="22"/>
          <w:lang w:bidi="he-IL"/>
        </w:rPr>
        <w:t>Tage”</w:t>
      </w:r>
      <w:r>
        <w:rPr>
          <w:rFonts w:cs="Arial"/>
          <w:szCs w:val="22"/>
          <w:lang w:bidi="he-IL"/>
        </w:rPr>
        <w:t xml:space="preserve"> </w:t>
      </w:r>
      <w:r w:rsidR="00814831" w:rsidRPr="003C5EB5">
        <w:rPr>
          <w:rFonts w:cs="Arial"/>
          <w:szCs w:val="22"/>
          <w:lang w:bidi="he-IL"/>
        </w:rPr>
        <w:t>(</w:t>
      </w:r>
      <w:r>
        <w:rPr>
          <w:rFonts w:cs="Arial"/>
          <w:szCs w:val="22"/>
          <w:lang w:bidi="he-IL"/>
        </w:rPr>
        <w:t xml:space="preserve">Apostelgeschichte </w:t>
      </w:r>
      <w:r w:rsidR="00814831" w:rsidRPr="003C5EB5">
        <w:rPr>
          <w:rFonts w:cs="Arial"/>
          <w:szCs w:val="22"/>
          <w:lang w:bidi="he-IL"/>
        </w:rPr>
        <w:t>2</w:t>
      </w:r>
      <w:r>
        <w:rPr>
          <w:rFonts w:cs="Arial"/>
          <w:szCs w:val="22"/>
          <w:lang w:bidi="he-IL"/>
        </w:rPr>
        <w:t>, 1</w:t>
      </w:r>
      <w:r w:rsidR="00814831" w:rsidRPr="003C5EB5">
        <w:rPr>
          <w:rFonts w:cs="Arial"/>
          <w:szCs w:val="22"/>
          <w:lang w:bidi="he-IL"/>
        </w:rPr>
        <w:t>7;</w:t>
      </w:r>
      <w:r>
        <w:rPr>
          <w:rFonts w:cs="Arial"/>
          <w:szCs w:val="22"/>
          <w:lang w:bidi="he-IL"/>
        </w:rPr>
        <w:t xml:space="preserve"> </w:t>
      </w:r>
      <w:r w:rsidR="00814831" w:rsidRPr="003C5EB5">
        <w:rPr>
          <w:rFonts w:cs="Arial"/>
          <w:szCs w:val="22"/>
          <w:lang w:bidi="he-IL"/>
        </w:rPr>
        <w:t>2</w:t>
      </w:r>
      <w:r>
        <w:rPr>
          <w:rFonts w:cs="Arial"/>
          <w:szCs w:val="22"/>
          <w:lang w:bidi="he-IL"/>
        </w:rPr>
        <w:t>, 2</w:t>
      </w:r>
      <w:r w:rsidR="00814831" w:rsidRPr="003C5EB5">
        <w:rPr>
          <w:rFonts w:cs="Arial"/>
          <w:szCs w:val="22"/>
          <w:lang w:bidi="he-IL"/>
        </w:rPr>
        <w:t>9-39)</w:t>
      </w:r>
      <w:r>
        <w:rPr>
          <w:rFonts w:cs="Arial"/>
          <w:szCs w:val="22"/>
          <w:lang w:bidi="he-IL"/>
        </w:rPr>
        <w:t xml:space="preserve"> </w:t>
      </w:r>
      <w:r w:rsidR="00814831" w:rsidRPr="003C5EB5">
        <w:rPr>
          <w:rFonts w:cs="Arial"/>
          <w:szCs w:val="22"/>
          <w:lang w:bidi="he-IL"/>
        </w:rPr>
        <w:t>jenes</w:t>
      </w:r>
      <w:r>
        <w:rPr>
          <w:rFonts w:cs="Arial"/>
          <w:szCs w:val="22"/>
          <w:lang w:bidi="he-IL"/>
        </w:rPr>
        <w:t xml:space="preserve"> </w:t>
      </w:r>
      <w:r w:rsidR="00814831" w:rsidRPr="003C5EB5">
        <w:rPr>
          <w:rFonts w:cs="Arial"/>
          <w:szCs w:val="22"/>
          <w:lang w:bidi="he-IL"/>
        </w:rPr>
        <w:t>alttestamentlichen</w:t>
      </w:r>
      <w:r>
        <w:rPr>
          <w:rFonts w:cs="Arial"/>
          <w:szCs w:val="22"/>
          <w:lang w:bidi="he-IL"/>
        </w:rPr>
        <w:t xml:space="preserve"> </w:t>
      </w:r>
      <w:r w:rsidR="00814831" w:rsidRPr="003C5EB5">
        <w:rPr>
          <w:rFonts w:cs="Arial"/>
          <w:szCs w:val="22"/>
          <w:lang w:bidi="he-IL"/>
        </w:rPr>
        <w:t>Zeitalters.</w:t>
      </w:r>
      <w:r>
        <w:rPr>
          <w:rFonts w:cs="Arial"/>
          <w:szCs w:val="22"/>
          <w:lang w:bidi="he-IL"/>
        </w:rPr>
        <w:t xml:space="preserve"> </w:t>
      </w:r>
    </w:p>
    <w:p w:rsidR="00814831" w:rsidRPr="003C5EB5" w:rsidRDefault="00A87105" w:rsidP="00814831">
      <w:pPr>
        <w:jc w:val="both"/>
        <w:rPr>
          <w:rFonts w:cs="Arial"/>
          <w:szCs w:val="22"/>
        </w:rPr>
      </w:pPr>
      <w:r>
        <w:rPr>
          <w:rFonts w:cs="Arial"/>
          <w:szCs w:val="22"/>
          <w:lang w:bidi="he-IL"/>
        </w:rPr>
        <w:t xml:space="preserve">    </w:t>
      </w:r>
      <w:r w:rsidR="00814831" w:rsidRPr="003C5EB5">
        <w:rPr>
          <w:rFonts w:cs="Arial"/>
          <w:szCs w:val="22"/>
          <w:lang w:bidi="he-IL"/>
        </w:rPr>
        <w:t>Dem</w:t>
      </w:r>
      <w:r>
        <w:rPr>
          <w:rFonts w:cs="Arial"/>
          <w:szCs w:val="22"/>
          <w:lang w:bidi="he-IL"/>
        </w:rPr>
        <w:t xml:space="preserve"> </w:t>
      </w:r>
      <w:r w:rsidR="00814831" w:rsidRPr="003C5EB5">
        <w:rPr>
          <w:rFonts w:cs="Arial"/>
          <w:szCs w:val="22"/>
          <w:lang w:bidi="he-IL"/>
        </w:rPr>
        <w:t>Israel</w:t>
      </w:r>
      <w:r>
        <w:rPr>
          <w:rFonts w:cs="Arial"/>
          <w:szCs w:val="22"/>
          <w:lang w:bidi="he-IL"/>
        </w:rPr>
        <w:t xml:space="preserve"> </w:t>
      </w:r>
      <w:r w:rsidR="00814831" w:rsidRPr="003C5EB5">
        <w:rPr>
          <w:rFonts w:cs="Arial"/>
          <w:szCs w:val="22"/>
          <w:lang w:bidi="he-IL"/>
        </w:rPr>
        <w:t>war</w:t>
      </w:r>
      <w:r>
        <w:rPr>
          <w:rFonts w:cs="Arial"/>
          <w:szCs w:val="22"/>
          <w:lang w:bidi="he-IL"/>
        </w:rPr>
        <w:t xml:space="preserve"> </w:t>
      </w:r>
      <w:r w:rsidR="00814831" w:rsidRPr="003C5EB5">
        <w:rPr>
          <w:rFonts w:cs="Arial"/>
          <w:szCs w:val="22"/>
          <w:lang w:bidi="he-IL"/>
        </w:rPr>
        <w:t>Verhärtung</w:t>
      </w:r>
      <w:r>
        <w:rPr>
          <w:rFonts w:cs="Arial"/>
          <w:szCs w:val="22"/>
          <w:lang w:bidi="he-IL"/>
        </w:rPr>
        <w:t xml:space="preserve"> </w:t>
      </w:r>
      <w:r w:rsidR="00814831" w:rsidRPr="003C5EB5">
        <w:rPr>
          <w:rFonts w:cs="Arial"/>
          <w:szCs w:val="22"/>
          <w:lang w:bidi="he-IL"/>
        </w:rPr>
        <w:t>bisher</w:t>
      </w:r>
      <w:r>
        <w:rPr>
          <w:rFonts w:cs="Arial"/>
          <w:szCs w:val="22"/>
          <w:lang w:bidi="he-IL"/>
        </w:rPr>
        <w:t xml:space="preserve"> </w:t>
      </w:r>
      <w:r w:rsidR="00814831" w:rsidRPr="003C5EB5">
        <w:rPr>
          <w:rFonts w:cs="Arial"/>
          <w:szCs w:val="22"/>
          <w:lang w:bidi="he-IL"/>
        </w:rPr>
        <w:t>„zum</w:t>
      </w:r>
      <w:r>
        <w:rPr>
          <w:rFonts w:cs="Arial"/>
          <w:szCs w:val="22"/>
          <w:lang w:bidi="he-IL"/>
        </w:rPr>
        <w:t xml:space="preserve"> </w:t>
      </w:r>
      <w:r w:rsidR="00814831" w:rsidRPr="003C5EB5">
        <w:rPr>
          <w:rFonts w:cs="Arial"/>
          <w:szCs w:val="22"/>
          <w:lang w:bidi="he-IL"/>
        </w:rPr>
        <w:t>Teil”</w:t>
      </w:r>
      <w:r>
        <w:rPr>
          <w:rFonts w:cs="Arial"/>
          <w:szCs w:val="22"/>
          <w:lang w:bidi="he-IL"/>
        </w:rPr>
        <w:t xml:space="preserve"> </w:t>
      </w:r>
      <w:r w:rsidR="00814831" w:rsidRPr="003C5EB5">
        <w:rPr>
          <w:rFonts w:cs="Arial"/>
          <w:szCs w:val="22"/>
          <w:lang w:bidi="he-IL"/>
        </w:rPr>
        <w:t>widerfahren</w:t>
      </w:r>
      <w:r>
        <w:rPr>
          <w:rFonts w:cs="Arial"/>
          <w:szCs w:val="22"/>
          <w:lang w:bidi="he-IL"/>
        </w:rPr>
        <w:t xml:space="preserve"> </w:t>
      </w:r>
      <w:r w:rsidR="00814831" w:rsidRPr="003C5EB5">
        <w:rPr>
          <w:rFonts w:cs="Arial"/>
          <w:szCs w:val="22"/>
          <w:lang w:bidi="he-IL"/>
        </w:rPr>
        <w:t>(und</w:t>
      </w:r>
      <w:r>
        <w:rPr>
          <w:rFonts w:cs="Arial"/>
          <w:szCs w:val="22"/>
          <w:lang w:bidi="he-IL"/>
        </w:rPr>
        <w:t xml:space="preserve"> </w:t>
      </w:r>
      <w:r w:rsidR="00814831" w:rsidRPr="003C5EB5">
        <w:rPr>
          <w:rFonts w:cs="Arial"/>
          <w:szCs w:val="22"/>
          <w:lang w:bidi="he-IL"/>
        </w:rPr>
        <w:t>widerfuhr</w:t>
      </w:r>
      <w:r>
        <w:rPr>
          <w:rFonts w:cs="Arial"/>
          <w:szCs w:val="22"/>
          <w:lang w:bidi="he-IL"/>
        </w:rPr>
        <w:t xml:space="preserve"> </w:t>
      </w:r>
      <w:r w:rsidR="00814831" w:rsidRPr="003C5EB5">
        <w:rPr>
          <w:rFonts w:cs="Arial"/>
          <w:szCs w:val="22"/>
          <w:lang w:bidi="he-IL"/>
        </w:rPr>
        <w:t>ihnen</w:t>
      </w:r>
      <w:r>
        <w:rPr>
          <w:rFonts w:cs="Arial"/>
          <w:szCs w:val="22"/>
          <w:lang w:bidi="he-IL"/>
        </w:rPr>
        <w:t xml:space="preserve"> </w:t>
      </w:r>
      <w:r w:rsidR="00814831" w:rsidRPr="003C5EB5">
        <w:rPr>
          <w:rFonts w:cs="Arial"/>
          <w:szCs w:val="22"/>
          <w:lang w:bidi="he-IL"/>
        </w:rPr>
        <w:t>noch)</w:t>
      </w:r>
      <w:r w:rsidR="00814831" w:rsidRPr="003C5EB5">
        <w:rPr>
          <w:rFonts w:cs="Arial"/>
          <w:szCs w:val="22"/>
        </w:rPr>
        <w:t>.</w:t>
      </w:r>
      <w:r>
        <w:rPr>
          <w:rFonts w:cs="Arial"/>
          <w:szCs w:val="22"/>
        </w:rPr>
        <w:t xml:space="preserve"> </w:t>
      </w:r>
      <w:r w:rsidR="00814831" w:rsidRPr="003C5EB5">
        <w:rPr>
          <w:rFonts w:cs="Arial"/>
          <w:szCs w:val="22"/>
        </w:rPr>
        <w:t>Etliche</w:t>
      </w:r>
      <w:r>
        <w:rPr>
          <w:rFonts w:cs="Arial"/>
          <w:szCs w:val="22"/>
        </w:rPr>
        <w:t xml:space="preserve"> </w:t>
      </w:r>
      <w:r w:rsidR="00814831" w:rsidRPr="003C5EB5">
        <w:rPr>
          <w:rFonts w:cs="Arial"/>
          <w:szCs w:val="22"/>
        </w:rPr>
        <w:t>ließen</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reizen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bekehrten</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war</w:t>
      </w:r>
      <w:r>
        <w:rPr>
          <w:rFonts w:cs="Arial"/>
          <w:szCs w:val="22"/>
        </w:rPr>
        <w:t xml:space="preserve"> </w:t>
      </w:r>
      <w:r w:rsidR="00814831" w:rsidRPr="003C5EB5">
        <w:rPr>
          <w:rFonts w:cs="Arial"/>
          <w:szCs w:val="22"/>
        </w:rPr>
        <w:t>immer</w:t>
      </w:r>
      <w:r>
        <w:rPr>
          <w:rFonts w:cs="Arial"/>
          <w:szCs w:val="22"/>
        </w:rPr>
        <w:t xml:space="preserve"> </w:t>
      </w:r>
      <w:r w:rsidR="00814831" w:rsidRPr="003C5EB5">
        <w:rPr>
          <w:rFonts w:cs="Arial"/>
          <w:szCs w:val="22"/>
        </w:rPr>
        <w:t>nur</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kleiner</w:t>
      </w:r>
      <w:r>
        <w:rPr>
          <w:rFonts w:cs="Arial"/>
          <w:szCs w:val="22"/>
        </w:rPr>
        <w:t xml:space="preserve"> </w:t>
      </w:r>
      <w:r w:rsidR="00814831" w:rsidRPr="003C5EB5">
        <w:rPr>
          <w:rFonts w:cs="Arial"/>
          <w:szCs w:val="22"/>
        </w:rPr>
        <w:t>Teil.</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übrigen</w:t>
      </w:r>
      <w:r>
        <w:rPr>
          <w:rFonts w:cs="Arial"/>
          <w:szCs w:val="22"/>
        </w:rPr>
        <w:t xml:space="preserve"> </w:t>
      </w:r>
      <w:r w:rsidR="00814831" w:rsidRPr="003C5EB5">
        <w:rPr>
          <w:rFonts w:cs="Arial"/>
          <w:szCs w:val="22"/>
        </w:rPr>
        <w:t>wurden</w:t>
      </w:r>
      <w:r>
        <w:rPr>
          <w:rFonts w:cs="Arial"/>
          <w:szCs w:val="22"/>
        </w:rPr>
        <w:t xml:space="preserve"> </w:t>
      </w:r>
      <w:r w:rsidR="00814831" w:rsidRPr="003C5EB5">
        <w:rPr>
          <w:rFonts w:cs="Arial"/>
          <w:szCs w:val="22"/>
        </w:rPr>
        <w:t>verhärtet.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Verhärtung</w:t>
      </w:r>
      <w:r>
        <w:rPr>
          <w:rFonts w:cs="Arial"/>
          <w:szCs w:val="22"/>
        </w:rPr>
        <w:t xml:space="preserve"> </w:t>
      </w:r>
      <w:r w:rsidR="00814831" w:rsidRPr="003C5EB5">
        <w:rPr>
          <w:rFonts w:cs="Arial"/>
          <w:szCs w:val="22"/>
        </w:rPr>
        <w:t>nahm</w:t>
      </w:r>
      <w:r>
        <w:rPr>
          <w:rFonts w:cs="Arial"/>
          <w:szCs w:val="22"/>
        </w:rPr>
        <w:t xml:space="preserve"> </w:t>
      </w:r>
      <w:r w:rsidR="00814831" w:rsidRPr="003C5EB5">
        <w:rPr>
          <w:rFonts w:cs="Arial"/>
          <w:szCs w:val="22"/>
        </w:rPr>
        <w:t>quantitativ</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Maße,</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Israeliten</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Evangelium</w:t>
      </w:r>
      <w:r>
        <w:rPr>
          <w:rFonts w:cs="Arial"/>
          <w:szCs w:val="22"/>
        </w:rPr>
        <w:t xml:space="preserve"> </w:t>
      </w:r>
      <w:r w:rsidR="00814831" w:rsidRPr="003C5EB5">
        <w:rPr>
          <w:rFonts w:cs="Arial"/>
          <w:szCs w:val="22"/>
        </w:rPr>
        <w:t>hörten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ablehnten.</w:t>
      </w:r>
      <w:r>
        <w:rPr>
          <w:rFonts w:cs="Arial"/>
          <w:szCs w:val="22"/>
        </w:rPr>
        <w:t xml:space="preserve"> </w:t>
      </w:r>
    </w:p>
    <w:p w:rsidR="00814831" w:rsidRPr="003C5EB5" w:rsidRDefault="00814831" w:rsidP="00814831">
      <w:pPr>
        <w:jc w:val="both"/>
        <w:rPr>
          <w:rFonts w:cs="Arial"/>
          <w:szCs w:val="22"/>
        </w:rPr>
      </w:pPr>
    </w:p>
    <w:p w:rsidR="00814831" w:rsidRPr="003C5EB5" w:rsidRDefault="00814831" w:rsidP="00814831">
      <w:pPr>
        <w:jc w:val="both"/>
        <w:rPr>
          <w:rFonts w:cs="Arial"/>
          <w:szCs w:val="22"/>
        </w:rPr>
      </w:pPr>
      <w:r w:rsidRPr="003C5EB5">
        <w:rPr>
          <w:rFonts w:cs="Arial"/>
          <w:szCs w:val="22"/>
        </w:rPr>
        <w:t>Die</w:t>
      </w:r>
      <w:r w:rsidR="00A87105">
        <w:rPr>
          <w:rFonts w:cs="Arial"/>
          <w:szCs w:val="22"/>
        </w:rPr>
        <w:t xml:space="preserve"> </w:t>
      </w:r>
      <w:r w:rsidRPr="003C5EB5">
        <w:rPr>
          <w:rFonts w:cs="Arial"/>
          <w:szCs w:val="22"/>
        </w:rPr>
        <w:t>Tatsache,</w:t>
      </w:r>
      <w:r w:rsidR="00A87105">
        <w:rPr>
          <w:rFonts w:cs="Arial"/>
          <w:szCs w:val="22"/>
        </w:rPr>
        <w:t xml:space="preserve"> </w:t>
      </w:r>
      <w:r w:rsidRPr="003C5EB5">
        <w:rPr>
          <w:rFonts w:cs="Arial"/>
          <w:szCs w:val="22"/>
        </w:rPr>
        <w:t>dass</w:t>
      </w:r>
      <w:r w:rsidR="00A87105">
        <w:rPr>
          <w:rFonts w:cs="Arial"/>
          <w:szCs w:val="22"/>
        </w:rPr>
        <w:t xml:space="preserve"> </w:t>
      </w:r>
      <w:r w:rsidRPr="003C5EB5">
        <w:rPr>
          <w:rFonts w:cs="Arial"/>
          <w:szCs w:val="22"/>
        </w:rPr>
        <w:t>Israel</w:t>
      </w:r>
      <w:r w:rsidR="00A87105">
        <w:rPr>
          <w:rFonts w:cs="Arial"/>
          <w:szCs w:val="22"/>
        </w:rPr>
        <w:t xml:space="preserve"> </w:t>
      </w:r>
      <w:r w:rsidRPr="003C5EB5">
        <w:rPr>
          <w:rFonts w:cs="Arial"/>
          <w:szCs w:val="22"/>
        </w:rPr>
        <w:t>zum</w:t>
      </w:r>
      <w:r w:rsidR="00A87105">
        <w:rPr>
          <w:rFonts w:cs="Arial"/>
          <w:szCs w:val="22"/>
        </w:rPr>
        <w:t xml:space="preserve"> </w:t>
      </w:r>
      <w:r w:rsidRPr="003C5EB5">
        <w:rPr>
          <w:rFonts w:cs="Arial"/>
          <w:szCs w:val="22"/>
        </w:rPr>
        <w:t>Teil</w:t>
      </w:r>
      <w:r w:rsidR="00A87105">
        <w:rPr>
          <w:rFonts w:cs="Arial"/>
          <w:szCs w:val="22"/>
        </w:rPr>
        <w:t xml:space="preserve"> </w:t>
      </w:r>
      <w:r w:rsidRPr="003C5EB5">
        <w:rPr>
          <w:rFonts w:cs="Arial"/>
          <w:szCs w:val="22"/>
        </w:rPr>
        <w:t>verhärtet</w:t>
      </w:r>
      <w:r w:rsidR="00A87105">
        <w:rPr>
          <w:rFonts w:cs="Arial"/>
          <w:szCs w:val="22"/>
        </w:rPr>
        <w:t xml:space="preserve"> </w:t>
      </w:r>
      <w:r w:rsidRPr="003C5EB5">
        <w:rPr>
          <w:rFonts w:cs="Arial"/>
          <w:szCs w:val="22"/>
        </w:rPr>
        <w:t>war,</w:t>
      </w:r>
      <w:r w:rsidR="00A87105">
        <w:rPr>
          <w:rFonts w:cs="Arial"/>
          <w:szCs w:val="22"/>
        </w:rPr>
        <w:t xml:space="preserve"> </w:t>
      </w:r>
      <w:r w:rsidRPr="003C5EB5">
        <w:rPr>
          <w:rFonts w:cs="Arial"/>
          <w:szCs w:val="22"/>
        </w:rPr>
        <w:t>würde</w:t>
      </w:r>
      <w:r w:rsidR="00A87105">
        <w:rPr>
          <w:rFonts w:cs="Arial"/>
          <w:szCs w:val="22"/>
        </w:rPr>
        <w:t xml:space="preserve"> </w:t>
      </w:r>
      <w:r w:rsidRPr="003C5EB5">
        <w:rPr>
          <w:rFonts w:cs="Arial"/>
          <w:szCs w:val="22"/>
        </w:rPr>
        <w:t>also</w:t>
      </w:r>
      <w:r w:rsidR="00A87105">
        <w:rPr>
          <w:rFonts w:cs="Arial"/>
          <w:szCs w:val="22"/>
        </w:rPr>
        <w:t xml:space="preserve"> </w:t>
      </w:r>
      <w:r w:rsidRPr="003C5EB5">
        <w:rPr>
          <w:rFonts w:cs="Arial"/>
          <w:szCs w:val="22"/>
        </w:rPr>
        <w:t>fortschreiten,</w:t>
      </w:r>
      <w:r w:rsidR="00A87105">
        <w:rPr>
          <w:rFonts w:cs="Arial"/>
          <w:szCs w:val="22"/>
        </w:rPr>
        <w:t xml:space="preserve"> </w:t>
      </w:r>
      <w:r w:rsidRPr="003C5EB5">
        <w:rPr>
          <w:rFonts w:cs="Arial"/>
          <w:szCs w:val="22"/>
        </w:rPr>
        <w:t>„</w:t>
      </w:r>
      <w:r w:rsidRPr="003C5EB5">
        <w:rPr>
          <w:rFonts w:cs="Arial"/>
          <w:b/>
          <w:color w:val="0000FF"/>
          <w:szCs w:val="22"/>
        </w:rPr>
        <w:t>bis</w:t>
      </w:r>
      <w:r w:rsidR="00A87105">
        <w:rPr>
          <w:rFonts w:cs="Arial"/>
          <w:b/>
          <w:color w:val="0000FF"/>
          <w:szCs w:val="22"/>
        </w:rPr>
        <w:t xml:space="preserve"> </w:t>
      </w:r>
      <w:r w:rsidRPr="003C5EB5">
        <w:rPr>
          <w:rFonts w:cs="Arial"/>
          <w:b/>
          <w:color w:val="0000FF"/>
          <w:szCs w:val="22"/>
        </w:rPr>
        <w:t>die</w:t>
      </w:r>
      <w:r w:rsidR="00A87105">
        <w:rPr>
          <w:rFonts w:cs="Arial"/>
          <w:b/>
          <w:color w:val="0000FF"/>
          <w:szCs w:val="22"/>
        </w:rPr>
        <w:t xml:space="preserve"> </w:t>
      </w:r>
      <w:r w:rsidRPr="003C5EB5">
        <w:rPr>
          <w:rFonts w:cs="Arial"/>
          <w:b/>
          <w:color w:val="0000FF"/>
          <w:szCs w:val="22"/>
        </w:rPr>
        <w:t>Fülle</w:t>
      </w:r>
      <w:r w:rsidR="00A87105">
        <w:rPr>
          <w:rFonts w:cs="Arial"/>
          <w:b/>
          <w:color w:val="0000FF"/>
          <w:szCs w:val="22"/>
        </w:rPr>
        <w:t xml:space="preserve"> </w:t>
      </w:r>
      <w:r w:rsidRPr="003C5EB5">
        <w:rPr>
          <w:rFonts w:cs="Arial"/>
          <w:b/>
          <w:color w:val="0000FF"/>
          <w:szCs w:val="22"/>
        </w:rPr>
        <w:t>derer</w:t>
      </w:r>
      <w:r w:rsidR="00A87105">
        <w:rPr>
          <w:rFonts w:cs="Arial"/>
          <w:b/>
          <w:color w:val="0000FF"/>
          <w:szCs w:val="22"/>
        </w:rPr>
        <w:t xml:space="preserve"> </w:t>
      </w:r>
      <w:r w:rsidRPr="003C5EB5">
        <w:rPr>
          <w:rFonts w:cs="Arial"/>
          <w:b/>
          <w:color w:val="0000FF"/>
          <w:szCs w:val="22"/>
        </w:rPr>
        <w:t>aus</w:t>
      </w:r>
      <w:r w:rsidR="00A87105">
        <w:rPr>
          <w:rFonts w:cs="Arial"/>
          <w:b/>
          <w:color w:val="0000FF"/>
          <w:szCs w:val="22"/>
        </w:rPr>
        <w:t xml:space="preserve"> </w:t>
      </w:r>
      <w:r w:rsidRPr="003C5EB5">
        <w:rPr>
          <w:rFonts w:cs="Arial"/>
          <w:b/>
          <w:color w:val="0000FF"/>
          <w:szCs w:val="22"/>
        </w:rPr>
        <w:t>den</w:t>
      </w:r>
      <w:r w:rsidR="00A87105">
        <w:rPr>
          <w:rFonts w:cs="Arial"/>
          <w:b/>
          <w:color w:val="0000FF"/>
          <w:szCs w:val="22"/>
        </w:rPr>
        <w:t xml:space="preserve"> </w:t>
      </w:r>
      <w:r w:rsidRPr="003C5EB5">
        <w:rPr>
          <w:rFonts w:cs="Arial"/>
          <w:b/>
          <w:color w:val="0000FF"/>
          <w:szCs w:val="22"/>
        </w:rPr>
        <w:t>Völkern</w:t>
      </w:r>
      <w:r w:rsidR="00A87105">
        <w:rPr>
          <w:rFonts w:cs="Arial"/>
          <w:szCs w:val="22"/>
        </w:rPr>
        <w:t xml:space="preserve"> </w:t>
      </w:r>
      <w:r w:rsidRPr="003C5EB5">
        <w:rPr>
          <w:rFonts w:cs="Arial"/>
          <w:szCs w:val="22"/>
        </w:rPr>
        <w:t>(ins</w:t>
      </w:r>
      <w:r w:rsidR="00A87105">
        <w:rPr>
          <w:rFonts w:cs="Arial"/>
          <w:szCs w:val="22"/>
        </w:rPr>
        <w:t xml:space="preserve"> </w:t>
      </w:r>
      <w:r w:rsidRPr="003C5EB5">
        <w:rPr>
          <w:rFonts w:cs="Arial"/>
          <w:szCs w:val="22"/>
        </w:rPr>
        <w:t>Volk</w:t>
      </w:r>
      <w:r w:rsidR="00A87105">
        <w:rPr>
          <w:rFonts w:cs="Arial"/>
          <w:szCs w:val="22"/>
        </w:rPr>
        <w:t xml:space="preserve"> </w:t>
      </w:r>
      <w:r w:rsidRPr="003C5EB5">
        <w:rPr>
          <w:rFonts w:cs="Arial"/>
          <w:szCs w:val="22"/>
        </w:rPr>
        <w:t>Gottes;</w:t>
      </w:r>
      <w:r w:rsidR="00A87105">
        <w:rPr>
          <w:rFonts w:cs="Arial"/>
          <w:szCs w:val="22"/>
        </w:rPr>
        <w:t xml:space="preserve"> </w:t>
      </w:r>
      <w:r w:rsidRPr="003C5EB5">
        <w:rPr>
          <w:rFonts w:cs="Arial"/>
          <w:szCs w:val="22"/>
        </w:rPr>
        <w:t>o.:</w:t>
      </w:r>
      <w:r w:rsidR="00A87105">
        <w:rPr>
          <w:rFonts w:cs="Arial"/>
          <w:szCs w:val="22"/>
        </w:rPr>
        <w:t xml:space="preserve"> </w:t>
      </w:r>
      <w:r w:rsidRPr="003C5EB5">
        <w:rPr>
          <w:rFonts w:cs="Arial"/>
          <w:szCs w:val="22"/>
        </w:rPr>
        <w:t>ins</w:t>
      </w:r>
      <w:r w:rsidR="00A87105">
        <w:rPr>
          <w:rFonts w:cs="Arial"/>
          <w:szCs w:val="22"/>
        </w:rPr>
        <w:t xml:space="preserve"> </w:t>
      </w:r>
      <w:r w:rsidRPr="003C5EB5">
        <w:rPr>
          <w:rFonts w:cs="Arial"/>
          <w:szCs w:val="22"/>
        </w:rPr>
        <w:t>Leben;</w:t>
      </w:r>
      <w:r w:rsidR="00A87105">
        <w:rPr>
          <w:rFonts w:cs="Arial"/>
          <w:szCs w:val="22"/>
        </w:rPr>
        <w:t xml:space="preserve"> </w:t>
      </w:r>
      <w:r w:rsidRPr="003C5EB5">
        <w:rPr>
          <w:rFonts w:cs="Arial"/>
          <w:szCs w:val="22"/>
        </w:rPr>
        <w:t>vgl.</w:t>
      </w:r>
      <w:r w:rsidR="00A87105">
        <w:rPr>
          <w:rFonts w:cs="Arial"/>
          <w:szCs w:val="22"/>
        </w:rPr>
        <w:t xml:space="preserve"> Matthäus </w:t>
      </w:r>
      <w:r w:rsidRPr="003C5EB5">
        <w:rPr>
          <w:rFonts w:cs="Arial"/>
          <w:szCs w:val="22"/>
        </w:rPr>
        <w:t>7</w:t>
      </w:r>
      <w:r w:rsidR="00A87105">
        <w:rPr>
          <w:rFonts w:cs="Arial"/>
          <w:szCs w:val="22"/>
        </w:rPr>
        <w:t>, 1</w:t>
      </w:r>
      <w:r w:rsidRPr="003C5EB5">
        <w:rPr>
          <w:rFonts w:cs="Arial"/>
          <w:szCs w:val="22"/>
        </w:rPr>
        <w:t>3.14;</w:t>
      </w:r>
      <w:r w:rsidR="00A87105">
        <w:rPr>
          <w:rFonts w:cs="Arial"/>
          <w:szCs w:val="22"/>
        </w:rPr>
        <w:t xml:space="preserve"> </w:t>
      </w:r>
      <w:r w:rsidRPr="003C5EB5">
        <w:rPr>
          <w:rFonts w:cs="Arial"/>
          <w:szCs w:val="22"/>
        </w:rPr>
        <w:t>23</w:t>
      </w:r>
      <w:r w:rsidR="00A87105">
        <w:rPr>
          <w:rFonts w:cs="Arial"/>
          <w:szCs w:val="22"/>
        </w:rPr>
        <w:t>, 1</w:t>
      </w:r>
      <w:r w:rsidRPr="003C5EB5">
        <w:rPr>
          <w:rFonts w:cs="Arial"/>
          <w:szCs w:val="22"/>
        </w:rPr>
        <w:t>4;</w:t>
      </w:r>
      <w:r w:rsidR="00A87105">
        <w:rPr>
          <w:rFonts w:cs="Arial"/>
          <w:szCs w:val="22"/>
        </w:rPr>
        <w:t xml:space="preserve"> Lukas </w:t>
      </w:r>
      <w:r w:rsidRPr="003C5EB5">
        <w:rPr>
          <w:rFonts w:cs="Arial"/>
          <w:szCs w:val="22"/>
        </w:rPr>
        <w:t>14</w:t>
      </w:r>
      <w:r w:rsidR="00A87105">
        <w:rPr>
          <w:rFonts w:cs="Arial"/>
          <w:szCs w:val="22"/>
        </w:rPr>
        <w:t>, 2</w:t>
      </w:r>
      <w:r w:rsidRPr="003C5EB5">
        <w:rPr>
          <w:rFonts w:cs="Arial"/>
          <w:szCs w:val="22"/>
        </w:rPr>
        <w:t>3)</w:t>
      </w:r>
      <w:r w:rsidR="00A87105">
        <w:rPr>
          <w:rFonts w:cs="Arial"/>
          <w:szCs w:val="22"/>
        </w:rPr>
        <w:t xml:space="preserve"> </w:t>
      </w:r>
      <w:r w:rsidRPr="003C5EB5">
        <w:rPr>
          <w:rFonts w:cs="Arial"/>
          <w:szCs w:val="22"/>
        </w:rPr>
        <w:t>„</w:t>
      </w:r>
      <w:r w:rsidRPr="003C5EB5">
        <w:rPr>
          <w:rFonts w:cs="Arial"/>
          <w:b/>
          <w:color w:val="0000FF"/>
          <w:szCs w:val="22"/>
        </w:rPr>
        <w:t>eingegangen</w:t>
      </w:r>
      <w:r w:rsidR="00A87105">
        <w:rPr>
          <w:rFonts w:cs="Arial"/>
          <w:b/>
          <w:color w:val="0000FF"/>
          <w:szCs w:val="22"/>
        </w:rPr>
        <w:t xml:space="preserve"> </w:t>
      </w:r>
      <w:r w:rsidRPr="003C5EB5">
        <w:rPr>
          <w:rFonts w:cs="Arial"/>
          <w:b/>
          <w:color w:val="0000FF"/>
          <w:szCs w:val="22"/>
        </w:rPr>
        <w:t>sein“</w:t>
      </w:r>
      <w:r w:rsidR="00A87105">
        <w:rPr>
          <w:rFonts w:cs="Arial"/>
          <w:b/>
          <w:color w:val="0000FF"/>
          <w:szCs w:val="22"/>
        </w:rPr>
        <w:t xml:space="preserve"> </w:t>
      </w:r>
      <w:r w:rsidRPr="003C5EB5">
        <w:rPr>
          <w:rFonts w:cs="Arial"/>
          <w:szCs w:val="22"/>
        </w:rPr>
        <w:t>würde.</w:t>
      </w:r>
    </w:p>
    <w:p w:rsidR="00814831" w:rsidRPr="003C5EB5" w:rsidRDefault="00A87105" w:rsidP="00814831">
      <w:pPr>
        <w:jc w:val="both"/>
        <w:rPr>
          <w:rFonts w:cs="Arial"/>
          <w:szCs w:val="22"/>
          <w:lang w:val="de-CH"/>
        </w:rPr>
      </w:pPr>
      <w:r>
        <w:rPr>
          <w:rFonts w:cs="Arial"/>
          <w:szCs w:val="22"/>
        </w:rPr>
        <w:t xml:space="preserve">    </w:t>
      </w:r>
      <w:r w:rsidR="00814831" w:rsidRPr="003C5EB5">
        <w:rPr>
          <w:rFonts w:cs="Arial"/>
          <w:szCs w:val="22"/>
        </w:rPr>
        <w:t>Wir</w:t>
      </w:r>
      <w:r>
        <w:rPr>
          <w:rFonts w:cs="Arial"/>
          <w:szCs w:val="22"/>
        </w:rPr>
        <w:t xml:space="preserve"> </w:t>
      </w:r>
      <w:r w:rsidR="00814831" w:rsidRPr="003C5EB5">
        <w:rPr>
          <w:rFonts w:cs="Arial"/>
          <w:szCs w:val="22"/>
        </w:rPr>
        <w:t>beachten:</w:t>
      </w:r>
      <w:r>
        <w:rPr>
          <w:rFonts w:cs="Arial"/>
          <w:szCs w:val="22"/>
        </w:rPr>
        <w:t xml:space="preserve"> </w:t>
      </w:r>
      <w:r w:rsidR="00814831" w:rsidRPr="003C5EB5">
        <w:rPr>
          <w:rFonts w:cs="Arial"/>
          <w:szCs w:val="22"/>
          <w:lang w:val="de-CH"/>
        </w:rPr>
        <w:t>Verhärtung</w:t>
      </w:r>
      <w:r>
        <w:rPr>
          <w:rFonts w:cs="Arial"/>
          <w:szCs w:val="22"/>
          <w:lang w:val="de-CH"/>
        </w:rPr>
        <w:t xml:space="preserve"> </w:t>
      </w:r>
      <w:r w:rsidR="00814831" w:rsidRPr="003C5EB5">
        <w:rPr>
          <w:rFonts w:cs="Arial"/>
          <w:szCs w:val="22"/>
          <w:lang w:val="de-CH"/>
        </w:rPr>
        <w:t>widerfuhr</w:t>
      </w:r>
      <w:r>
        <w:rPr>
          <w:rFonts w:cs="Arial"/>
          <w:szCs w:val="22"/>
          <w:lang w:val="de-CH"/>
        </w:rPr>
        <w:t xml:space="preserve"> </w:t>
      </w:r>
      <w:r w:rsidR="00814831" w:rsidRPr="003C5EB5">
        <w:rPr>
          <w:rFonts w:cs="Arial"/>
          <w:szCs w:val="22"/>
          <w:lang w:val="de-CH"/>
        </w:rPr>
        <w:t>den</w:t>
      </w:r>
      <w:r>
        <w:rPr>
          <w:rFonts w:cs="Arial"/>
          <w:szCs w:val="22"/>
          <w:lang w:val="de-CH"/>
        </w:rPr>
        <w:t xml:space="preserve"> </w:t>
      </w:r>
      <w:r w:rsidR="00814831" w:rsidRPr="003C5EB5">
        <w:rPr>
          <w:rFonts w:cs="Arial"/>
          <w:i/>
          <w:szCs w:val="22"/>
          <w:lang w:val="de-CH"/>
        </w:rPr>
        <w:t>einzelnen</w:t>
      </w:r>
      <w:r>
        <w:rPr>
          <w:rFonts w:cs="Arial"/>
          <w:szCs w:val="22"/>
          <w:lang w:val="de-CH"/>
        </w:rPr>
        <w:t xml:space="preserve"> </w:t>
      </w:r>
      <w:r w:rsidR="00814831" w:rsidRPr="003C5EB5">
        <w:rPr>
          <w:rFonts w:cs="Arial"/>
          <w:szCs w:val="22"/>
          <w:lang w:val="de-CH"/>
        </w:rPr>
        <w:t>Juden,</w:t>
      </w:r>
      <w:r>
        <w:rPr>
          <w:rFonts w:cs="Arial"/>
          <w:szCs w:val="22"/>
          <w:lang w:val="de-CH"/>
        </w:rPr>
        <w:t xml:space="preserve"> </w:t>
      </w:r>
      <w:r w:rsidR="00814831" w:rsidRPr="003C5EB5">
        <w:rPr>
          <w:rFonts w:cs="Arial"/>
          <w:szCs w:val="22"/>
          <w:lang w:val="de-CH"/>
        </w:rPr>
        <w:t>die</w:t>
      </w:r>
      <w:r>
        <w:rPr>
          <w:rFonts w:cs="Arial"/>
          <w:szCs w:val="22"/>
          <w:lang w:val="de-CH"/>
        </w:rPr>
        <w:t xml:space="preserve"> </w:t>
      </w:r>
      <w:r w:rsidR="00814831" w:rsidRPr="003C5EB5">
        <w:rPr>
          <w:rFonts w:cs="Arial"/>
          <w:szCs w:val="22"/>
          <w:lang w:val="de-CH"/>
        </w:rPr>
        <w:t>das</w:t>
      </w:r>
      <w:r>
        <w:rPr>
          <w:rFonts w:cs="Arial"/>
          <w:szCs w:val="22"/>
          <w:lang w:val="de-CH"/>
        </w:rPr>
        <w:t xml:space="preserve"> </w:t>
      </w:r>
      <w:r w:rsidR="00814831" w:rsidRPr="003C5EB5">
        <w:rPr>
          <w:rFonts w:cs="Arial"/>
          <w:szCs w:val="22"/>
          <w:lang w:val="de-CH"/>
        </w:rPr>
        <w:t>Evangelium</w:t>
      </w:r>
      <w:r>
        <w:rPr>
          <w:rFonts w:cs="Arial"/>
          <w:szCs w:val="22"/>
          <w:lang w:val="de-CH"/>
        </w:rPr>
        <w:t xml:space="preserve"> </w:t>
      </w:r>
      <w:r w:rsidR="00814831" w:rsidRPr="003C5EB5">
        <w:rPr>
          <w:rFonts w:cs="Arial"/>
          <w:szCs w:val="22"/>
          <w:lang w:val="de-CH"/>
        </w:rPr>
        <w:t>verwarfen,</w:t>
      </w:r>
      <w:r>
        <w:rPr>
          <w:rFonts w:cs="Arial"/>
          <w:szCs w:val="22"/>
          <w:lang w:val="de-CH"/>
        </w:rPr>
        <w:t xml:space="preserve"> </w:t>
      </w:r>
      <w:r w:rsidR="00814831" w:rsidRPr="003C5EB5">
        <w:rPr>
          <w:rFonts w:cs="Arial"/>
          <w:szCs w:val="22"/>
          <w:lang w:val="de-CH"/>
        </w:rPr>
        <w:t>und</w:t>
      </w:r>
      <w:r>
        <w:rPr>
          <w:rFonts w:cs="Arial"/>
          <w:szCs w:val="22"/>
          <w:lang w:val="de-CH"/>
        </w:rPr>
        <w:t xml:space="preserve"> </w:t>
      </w:r>
      <w:r w:rsidR="00814831" w:rsidRPr="003C5EB5">
        <w:rPr>
          <w:rFonts w:cs="Arial"/>
          <w:szCs w:val="22"/>
          <w:lang w:val="de-CH"/>
        </w:rPr>
        <w:t>zwar</w:t>
      </w:r>
      <w:r>
        <w:rPr>
          <w:rFonts w:cs="Arial"/>
          <w:szCs w:val="22"/>
          <w:lang w:val="de-CH"/>
        </w:rPr>
        <w:t xml:space="preserve"> </w:t>
      </w:r>
      <w:r w:rsidR="00814831" w:rsidRPr="003C5EB5">
        <w:rPr>
          <w:rFonts w:cs="Arial"/>
          <w:i/>
          <w:szCs w:val="22"/>
          <w:lang w:val="de-CH"/>
        </w:rPr>
        <w:t>dann,</w:t>
      </w:r>
      <w:r>
        <w:rPr>
          <w:rFonts w:cs="Arial"/>
          <w:i/>
          <w:szCs w:val="22"/>
          <w:lang w:val="de-CH"/>
        </w:rPr>
        <w:t xml:space="preserve"> </w:t>
      </w:r>
      <w:r w:rsidR="00814831" w:rsidRPr="003C5EB5">
        <w:rPr>
          <w:rFonts w:cs="Arial"/>
          <w:i/>
          <w:szCs w:val="22"/>
          <w:lang w:val="de-CH"/>
        </w:rPr>
        <w:t>als</w:t>
      </w:r>
      <w:r>
        <w:rPr>
          <w:rFonts w:cs="Arial"/>
          <w:i/>
          <w:szCs w:val="22"/>
          <w:lang w:val="de-CH"/>
        </w:rPr>
        <w:t xml:space="preserve"> </w:t>
      </w:r>
      <w:r w:rsidR="00814831" w:rsidRPr="003C5EB5">
        <w:rPr>
          <w:rFonts w:cs="Arial"/>
          <w:i/>
          <w:szCs w:val="22"/>
          <w:lang w:val="de-CH"/>
        </w:rPr>
        <w:t>sie</w:t>
      </w:r>
      <w:r>
        <w:rPr>
          <w:rFonts w:cs="Arial"/>
          <w:i/>
          <w:szCs w:val="22"/>
          <w:lang w:val="de-CH"/>
        </w:rPr>
        <w:t xml:space="preserve"> </w:t>
      </w:r>
      <w:r w:rsidR="00814831" w:rsidRPr="003C5EB5">
        <w:rPr>
          <w:rFonts w:cs="Arial"/>
          <w:i/>
          <w:szCs w:val="22"/>
          <w:lang w:val="de-CH"/>
        </w:rPr>
        <w:t>es</w:t>
      </w:r>
      <w:r>
        <w:rPr>
          <w:rFonts w:cs="Arial"/>
          <w:i/>
          <w:szCs w:val="22"/>
          <w:lang w:val="de-CH"/>
        </w:rPr>
        <w:t xml:space="preserve"> </w:t>
      </w:r>
      <w:r w:rsidR="00814831" w:rsidRPr="003C5EB5">
        <w:rPr>
          <w:rFonts w:cs="Arial"/>
          <w:i/>
          <w:szCs w:val="22"/>
          <w:lang w:val="de-CH"/>
        </w:rPr>
        <w:t>verwarfen</w:t>
      </w:r>
      <w:r w:rsidR="00814831" w:rsidRPr="003C5EB5">
        <w:rPr>
          <w:rFonts w:cs="Arial"/>
          <w:szCs w:val="22"/>
          <w:lang w:val="de-CH"/>
        </w:rPr>
        <w:t>,</w:t>
      </w:r>
      <w:r>
        <w:rPr>
          <w:rFonts w:cs="Arial"/>
          <w:szCs w:val="22"/>
          <w:lang w:val="de-CH"/>
        </w:rPr>
        <w:t xml:space="preserve"> </w:t>
      </w:r>
      <w:r w:rsidR="00814831" w:rsidRPr="003C5EB5">
        <w:rPr>
          <w:rFonts w:cs="Arial"/>
          <w:szCs w:val="22"/>
          <w:lang w:val="de-CH"/>
        </w:rPr>
        <w:t>nicht</w:t>
      </w:r>
      <w:r>
        <w:rPr>
          <w:rFonts w:cs="Arial"/>
          <w:szCs w:val="22"/>
          <w:lang w:val="de-CH"/>
        </w:rPr>
        <w:t xml:space="preserve"> </w:t>
      </w:r>
      <w:r w:rsidR="00814831" w:rsidRPr="003C5EB5">
        <w:rPr>
          <w:rFonts w:cs="Arial"/>
          <w:szCs w:val="22"/>
          <w:lang w:val="de-CH"/>
        </w:rPr>
        <w:t>eher.</w:t>
      </w:r>
      <w:r>
        <w:rPr>
          <w:rFonts w:cs="Arial"/>
          <w:szCs w:val="22"/>
          <w:lang w:val="de-CH"/>
        </w:rPr>
        <w:t xml:space="preserve"> </w:t>
      </w:r>
      <w:r w:rsidR="00814831" w:rsidRPr="003C5EB5">
        <w:rPr>
          <w:rFonts w:cs="Arial"/>
          <w:szCs w:val="22"/>
          <w:lang w:val="de-CH"/>
        </w:rPr>
        <w:t>Zum</w:t>
      </w:r>
      <w:r>
        <w:rPr>
          <w:rFonts w:cs="Arial"/>
          <w:szCs w:val="22"/>
          <w:lang w:val="de-CH"/>
        </w:rPr>
        <w:t xml:space="preserve"> </w:t>
      </w:r>
      <w:r w:rsidR="00814831" w:rsidRPr="003C5EB5">
        <w:rPr>
          <w:rFonts w:cs="Arial"/>
          <w:szCs w:val="22"/>
          <w:lang w:val="de-CH"/>
        </w:rPr>
        <w:t>Beispiel</w:t>
      </w:r>
      <w:r>
        <w:rPr>
          <w:rFonts w:cs="Arial"/>
          <w:szCs w:val="22"/>
          <w:lang w:val="de-CH"/>
        </w:rPr>
        <w:t xml:space="preserve"> </w:t>
      </w:r>
      <w:r w:rsidR="00814831" w:rsidRPr="003C5EB5">
        <w:rPr>
          <w:rFonts w:cs="Arial"/>
          <w:szCs w:val="22"/>
          <w:lang w:val="de-CH"/>
        </w:rPr>
        <w:t>wurden</w:t>
      </w:r>
      <w:r>
        <w:rPr>
          <w:rFonts w:cs="Arial"/>
          <w:szCs w:val="22"/>
          <w:lang w:val="de-CH"/>
        </w:rPr>
        <w:t xml:space="preserve"> </w:t>
      </w:r>
      <w:r w:rsidR="00814831" w:rsidRPr="003C5EB5">
        <w:rPr>
          <w:rFonts w:cs="Arial"/>
          <w:szCs w:val="22"/>
          <w:lang w:val="de-CH"/>
        </w:rPr>
        <w:t>die</w:t>
      </w:r>
      <w:r>
        <w:rPr>
          <w:rFonts w:cs="Arial"/>
          <w:szCs w:val="22"/>
          <w:lang w:val="de-CH"/>
        </w:rPr>
        <w:t xml:space="preserve"> </w:t>
      </w:r>
      <w:r w:rsidR="00814831" w:rsidRPr="003C5EB5">
        <w:rPr>
          <w:rFonts w:cs="Arial"/>
          <w:szCs w:val="22"/>
          <w:lang w:val="de-CH"/>
        </w:rPr>
        <w:t>römischen</w:t>
      </w:r>
      <w:r>
        <w:rPr>
          <w:rFonts w:cs="Arial"/>
          <w:szCs w:val="22"/>
          <w:lang w:val="de-CH"/>
        </w:rPr>
        <w:t xml:space="preserve"> </w:t>
      </w:r>
      <w:r w:rsidR="00814831" w:rsidRPr="003C5EB5">
        <w:rPr>
          <w:rFonts w:cs="Arial"/>
          <w:szCs w:val="22"/>
          <w:lang w:val="de-CH"/>
        </w:rPr>
        <w:t>Juden</w:t>
      </w:r>
      <w:r>
        <w:rPr>
          <w:rFonts w:cs="Arial"/>
          <w:szCs w:val="22"/>
          <w:lang w:val="de-CH"/>
        </w:rPr>
        <w:t xml:space="preserve"> </w:t>
      </w:r>
      <w:r w:rsidR="00814831" w:rsidRPr="003C5EB5">
        <w:rPr>
          <w:rFonts w:cs="Arial"/>
          <w:szCs w:val="22"/>
          <w:lang w:val="de-CH"/>
        </w:rPr>
        <w:t>von</w:t>
      </w:r>
      <w:r>
        <w:rPr>
          <w:rFonts w:cs="Arial"/>
          <w:szCs w:val="22"/>
          <w:lang w:val="de-CH"/>
        </w:rPr>
        <w:t xml:space="preserve"> Apostelgeschichte </w:t>
      </w:r>
      <w:r w:rsidR="00814831" w:rsidRPr="003C5EB5">
        <w:rPr>
          <w:rFonts w:cs="Arial"/>
          <w:szCs w:val="22"/>
          <w:lang w:val="de-CH"/>
        </w:rPr>
        <w:t>28</w:t>
      </w:r>
      <w:r>
        <w:rPr>
          <w:rFonts w:cs="Arial"/>
          <w:szCs w:val="22"/>
          <w:lang w:val="de-CH"/>
        </w:rPr>
        <w:t>, 2</w:t>
      </w:r>
      <w:r w:rsidR="00814831" w:rsidRPr="003C5EB5">
        <w:rPr>
          <w:rFonts w:cs="Arial"/>
          <w:szCs w:val="22"/>
          <w:lang w:val="de-CH"/>
        </w:rPr>
        <w:t>4-28</w:t>
      </w:r>
      <w:r>
        <w:rPr>
          <w:rFonts w:cs="Arial"/>
          <w:szCs w:val="22"/>
          <w:lang w:val="de-CH"/>
        </w:rPr>
        <w:t xml:space="preserve"> </w:t>
      </w:r>
      <w:r w:rsidR="00814831" w:rsidRPr="003C5EB5">
        <w:rPr>
          <w:rFonts w:cs="Arial"/>
          <w:szCs w:val="22"/>
          <w:lang w:val="de-CH"/>
        </w:rPr>
        <w:t>erst</w:t>
      </w:r>
      <w:r>
        <w:rPr>
          <w:rFonts w:cs="Arial"/>
          <w:szCs w:val="22"/>
          <w:lang w:val="de-CH"/>
        </w:rPr>
        <w:t xml:space="preserve"> </w:t>
      </w:r>
      <w:r w:rsidR="00814831" w:rsidRPr="003C5EB5">
        <w:rPr>
          <w:rFonts w:cs="Arial"/>
          <w:szCs w:val="22"/>
          <w:lang w:val="de-CH"/>
        </w:rPr>
        <w:t>im</w:t>
      </w:r>
      <w:r>
        <w:rPr>
          <w:rFonts w:cs="Arial"/>
          <w:szCs w:val="22"/>
          <w:lang w:val="de-CH"/>
        </w:rPr>
        <w:t xml:space="preserve"> </w:t>
      </w:r>
      <w:r w:rsidR="00814831" w:rsidRPr="003C5EB5">
        <w:rPr>
          <w:rFonts w:cs="Arial"/>
          <w:szCs w:val="22"/>
          <w:lang w:val="de-CH"/>
        </w:rPr>
        <w:t>Jahre</w:t>
      </w:r>
      <w:r>
        <w:rPr>
          <w:rFonts w:cs="Arial"/>
          <w:szCs w:val="22"/>
          <w:lang w:val="de-CH"/>
        </w:rPr>
        <w:t xml:space="preserve"> </w:t>
      </w:r>
      <w:r w:rsidR="00814831" w:rsidRPr="003C5EB5">
        <w:rPr>
          <w:rFonts w:cs="Arial"/>
          <w:szCs w:val="22"/>
          <w:lang w:val="de-CH"/>
        </w:rPr>
        <w:t>60,</w:t>
      </w:r>
      <w:r>
        <w:rPr>
          <w:rFonts w:cs="Arial"/>
          <w:szCs w:val="22"/>
          <w:lang w:val="de-CH"/>
        </w:rPr>
        <w:t xml:space="preserve"> </w:t>
      </w:r>
      <w:r w:rsidR="00814831" w:rsidRPr="003C5EB5">
        <w:rPr>
          <w:rFonts w:cs="Arial"/>
          <w:szCs w:val="22"/>
          <w:lang w:val="de-CH"/>
        </w:rPr>
        <w:t>als</w:t>
      </w:r>
      <w:r>
        <w:rPr>
          <w:rFonts w:cs="Arial"/>
          <w:szCs w:val="22"/>
          <w:lang w:val="de-CH"/>
        </w:rPr>
        <w:t xml:space="preserve"> </w:t>
      </w:r>
      <w:r w:rsidR="00814831" w:rsidRPr="003C5EB5">
        <w:rPr>
          <w:rFonts w:cs="Arial"/>
          <w:szCs w:val="22"/>
          <w:lang w:val="de-CH"/>
        </w:rPr>
        <w:t>sie</w:t>
      </w:r>
      <w:r>
        <w:rPr>
          <w:rFonts w:cs="Arial"/>
          <w:szCs w:val="22"/>
          <w:lang w:val="de-CH"/>
        </w:rPr>
        <w:t xml:space="preserve"> </w:t>
      </w:r>
      <w:r w:rsidR="00814831" w:rsidRPr="003C5EB5">
        <w:rPr>
          <w:rFonts w:cs="Arial"/>
          <w:szCs w:val="22"/>
          <w:lang w:val="de-CH"/>
        </w:rPr>
        <w:t>das</w:t>
      </w:r>
      <w:r>
        <w:rPr>
          <w:rFonts w:cs="Arial"/>
          <w:szCs w:val="22"/>
          <w:lang w:val="de-CH"/>
        </w:rPr>
        <w:t xml:space="preserve"> </w:t>
      </w:r>
      <w:r w:rsidR="00814831" w:rsidRPr="003C5EB5">
        <w:rPr>
          <w:rFonts w:cs="Arial"/>
          <w:szCs w:val="22"/>
          <w:lang w:val="de-CH"/>
        </w:rPr>
        <w:t>von</w:t>
      </w:r>
      <w:r>
        <w:rPr>
          <w:rFonts w:cs="Arial"/>
          <w:szCs w:val="22"/>
          <w:lang w:val="de-CH"/>
        </w:rPr>
        <w:t xml:space="preserve"> </w:t>
      </w:r>
      <w:r w:rsidR="00814831" w:rsidRPr="003C5EB5">
        <w:rPr>
          <w:rFonts w:cs="Arial"/>
          <w:szCs w:val="22"/>
          <w:lang w:val="de-CH"/>
        </w:rPr>
        <w:t>Paulus</w:t>
      </w:r>
      <w:r>
        <w:rPr>
          <w:rFonts w:cs="Arial"/>
          <w:szCs w:val="22"/>
          <w:lang w:val="de-CH"/>
        </w:rPr>
        <w:t xml:space="preserve"> </w:t>
      </w:r>
      <w:r w:rsidR="00814831" w:rsidRPr="003C5EB5">
        <w:rPr>
          <w:rFonts w:cs="Arial"/>
          <w:szCs w:val="22"/>
          <w:lang w:val="de-CH"/>
        </w:rPr>
        <w:t>verkündete</w:t>
      </w:r>
      <w:r>
        <w:rPr>
          <w:rFonts w:cs="Arial"/>
          <w:szCs w:val="22"/>
          <w:lang w:val="de-CH"/>
        </w:rPr>
        <w:t xml:space="preserve"> </w:t>
      </w:r>
      <w:r w:rsidR="00814831" w:rsidRPr="003C5EB5">
        <w:rPr>
          <w:rFonts w:cs="Arial"/>
          <w:szCs w:val="22"/>
          <w:lang w:val="de-CH"/>
        </w:rPr>
        <w:t>Evangelium</w:t>
      </w:r>
      <w:r>
        <w:rPr>
          <w:rFonts w:cs="Arial"/>
          <w:szCs w:val="22"/>
          <w:lang w:val="de-CH"/>
        </w:rPr>
        <w:t xml:space="preserve"> </w:t>
      </w:r>
      <w:r w:rsidR="00814831" w:rsidRPr="003C5EB5">
        <w:rPr>
          <w:rFonts w:cs="Arial"/>
          <w:szCs w:val="22"/>
          <w:lang w:val="de-CH"/>
        </w:rPr>
        <w:t>abgelehnt</w:t>
      </w:r>
      <w:r>
        <w:rPr>
          <w:rFonts w:cs="Arial"/>
          <w:szCs w:val="22"/>
          <w:lang w:val="de-CH"/>
        </w:rPr>
        <w:t xml:space="preserve"> </w:t>
      </w:r>
      <w:r w:rsidR="00814831" w:rsidRPr="003C5EB5">
        <w:rPr>
          <w:rFonts w:cs="Arial"/>
          <w:szCs w:val="22"/>
          <w:lang w:val="de-CH"/>
        </w:rPr>
        <w:t>hatten,</w:t>
      </w:r>
      <w:r>
        <w:rPr>
          <w:rFonts w:cs="Arial"/>
          <w:szCs w:val="22"/>
          <w:lang w:val="de-CH"/>
        </w:rPr>
        <w:t xml:space="preserve"> </w:t>
      </w:r>
      <w:r w:rsidR="00814831" w:rsidRPr="003C5EB5">
        <w:rPr>
          <w:rFonts w:cs="Arial"/>
          <w:szCs w:val="22"/>
          <w:lang w:val="de-CH"/>
        </w:rPr>
        <w:t>verhärtet.</w:t>
      </w:r>
    </w:p>
    <w:p w:rsidR="00814831" w:rsidRPr="003C5EB5" w:rsidRDefault="00A87105" w:rsidP="00814831">
      <w:pPr>
        <w:rPr>
          <w:rFonts w:cs="Arial"/>
          <w:szCs w:val="22"/>
          <w:lang w:val="de-CH"/>
        </w:rPr>
      </w:pPr>
      <w:r>
        <w:rPr>
          <w:rFonts w:cs="Arial"/>
          <w:szCs w:val="22"/>
          <w:lang w:val="de-CH"/>
        </w:rPr>
        <w:t xml:space="preserve">    </w:t>
      </w:r>
      <w:r w:rsidR="00814831" w:rsidRPr="003C5EB5">
        <w:rPr>
          <w:rFonts w:cs="Arial"/>
          <w:szCs w:val="22"/>
          <w:lang w:val="de-CH"/>
        </w:rPr>
        <w:t>Durch</w:t>
      </w:r>
      <w:r>
        <w:rPr>
          <w:rFonts w:cs="Arial"/>
          <w:szCs w:val="22"/>
          <w:lang w:val="de-CH"/>
        </w:rPr>
        <w:t xml:space="preserve"> </w:t>
      </w:r>
      <w:r w:rsidR="00814831" w:rsidRPr="003C5EB5">
        <w:rPr>
          <w:rFonts w:cs="Arial"/>
          <w:szCs w:val="22"/>
          <w:lang w:val="de-CH"/>
        </w:rPr>
        <w:t>die</w:t>
      </w:r>
      <w:r>
        <w:rPr>
          <w:rFonts w:cs="Arial"/>
          <w:szCs w:val="22"/>
          <w:lang w:val="de-CH"/>
        </w:rPr>
        <w:t xml:space="preserve"> </w:t>
      </w:r>
      <w:r w:rsidR="00814831" w:rsidRPr="003C5EB5">
        <w:rPr>
          <w:rFonts w:cs="Arial"/>
          <w:szCs w:val="22"/>
          <w:lang w:val="de-CH"/>
        </w:rPr>
        <w:t>fortschreitende</w:t>
      </w:r>
      <w:r>
        <w:rPr>
          <w:rFonts w:cs="Arial"/>
          <w:szCs w:val="22"/>
          <w:lang w:val="de-CH"/>
        </w:rPr>
        <w:t xml:space="preserve"> </w:t>
      </w:r>
      <w:r w:rsidR="00814831" w:rsidRPr="003C5EB5">
        <w:rPr>
          <w:rFonts w:cs="Arial"/>
          <w:szCs w:val="22"/>
          <w:lang w:val="de-CH"/>
        </w:rPr>
        <w:t>Verwerfung</w:t>
      </w:r>
      <w:r>
        <w:rPr>
          <w:rFonts w:cs="Arial"/>
          <w:szCs w:val="22"/>
          <w:lang w:val="de-CH"/>
        </w:rPr>
        <w:t xml:space="preserve"> </w:t>
      </w:r>
      <w:r w:rsidR="00814831" w:rsidRPr="003C5EB5">
        <w:rPr>
          <w:rFonts w:cs="Arial"/>
          <w:szCs w:val="22"/>
          <w:lang w:val="de-CH"/>
        </w:rPr>
        <w:t>des</w:t>
      </w:r>
      <w:r>
        <w:rPr>
          <w:rFonts w:cs="Arial"/>
          <w:szCs w:val="22"/>
          <w:lang w:val="de-CH"/>
        </w:rPr>
        <w:t xml:space="preserve"> </w:t>
      </w:r>
      <w:r w:rsidR="00814831" w:rsidRPr="003C5EB5">
        <w:rPr>
          <w:rFonts w:cs="Arial"/>
          <w:szCs w:val="22"/>
          <w:lang w:val="de-CH"/>
        </w:rPr>
        <w:t>Messias</w:t>
      </w:r>
      <w:r>
        <w:rPr>
          <w:rFonts w:cs="Arial"/>
          <w:szCs w:val="22"/>
          <w:lang w:val="de-CH"/>
        </w:rPr>
        <w:t xml:space="preserve"> </w:t>
      </w:r>
      <w:r w:rsidR="00814831" w:rsidRPr="003C5EB5">
        <w:rPr>
          <w:rFonts w:cs="Arial"/>
          <w:szCs w:val="22"/>
          <w:lang w:val="de-CH"/>
        </w:rPr>
        <w:t>von</w:t>
      </w:r>
      <w:r>
        <w:rPr>
          <w:rFonts w:cs="Arial"/>
          <w:szCs w:val="22"/>
          <w:lang w:val="de-CH"/>
        </w:rPr>
        <w:t xml:space="preserve"> </w:t>
      </w:r>
      <w:r w:rsidR="00814831" w:rsidRPr="003C5EB5">
        <w:rPr>
          <w:rFonts w:cs="Arial"/>
          <w:szCs w:val="22"/>
          <w:lang w:val="de-CH"/>
        </w:rPr>
        <w:t>Seiten</w:t>
      </w:r>
      <w:r>
        <w:rPr>
          <w:rFonts w:cs="Arial"/>
          <w:szCs w:val="22"/>
          <w:lang w:val="de-CH"/>
        </w:rPr>
        <w:t xml:space="preserve"> </w:t>
      </w:r>
      <w:r w:rsidR="00814831" w:rsidRPr="003C5EB5">
        <w:rPr>
          <w:rFonts w:cs="Arial"/>
          <w:szCs w:val="22"/>
          <w:lang w:val="de-CH"/>
        </w:rPr>
        <w:t>der</w:t>
      </w:r>
      <w:r>
        <w:rPr>
          <w:rFonts w:cs="Arial"/>
          <w:szCs w:val="22"/>
          <w:lang w:val="de-CH"/>
        </w:rPr>
        <w:t xml:space="preserve"> </w:t>
      </w:r>
      <w:r w:rsidR="00814831" w:rsidRPr="003C5EB5">
        <w:rPr>
          <w:rFonts w:cs="Arial"/>
          <w:szCs w:val="22"/>
          <w:lang w:val="de-CH"/>
        </w:rPr>
        <w:t>Juden</w:t>
      </w:r>
      <w:r>
        <w:rPr>
          <w:rFonts w:cs="Arial"/>
          <w:szCs w:val="22"/>
          <w:lang w:val="de-CH"/>
        </w:rPr>
        <w:t xml:space="preserve"> </w:t>
      </w:r>
      <w:r w:rsidR="00814831" w:rsidRPr="003C5EB5">
        <w:rPr>
          <w:rFonts w:cs="Arial"/>
          <w:szCs w:val="22"/>
          <w:lang w:val="de-CH"/>
        </w:rPr>
        <w:t>–</w:t>
      </w:r>
      <w:r>
        <w:rPr>
          <w:rFonts w:cs="Arial"/>
          <w:szCs w:val="22"/>
          <w:lang w:val="de-CH"/>
        </w:rPr>
        <w:t xml:space="preserve"> </w:t>
      </w:r>
      <w:r w:rsidR="00814831" w:rsidRPr="003C5EB5">
        <w:rPr>
          <w:rFonts w:cs="Arial"/>
          <w:szCs w:val="22"/>
          <w:lang w:val="de-CH"/>
        </w:rPr>
        <w:t>und</w:t>
      </w:r>
      <w:r>
        <w:rPr>
          <w:rFonts w:cs="Arial"/>
          <w:szCs w:val="22"/>
          <w:lang w:val="de-CH"/>
        </w:rPr>
        <w:t xml:space="preserve"> </w:t>
      </w:r>
      <w:r w:rsidR="00814831" w:rsidRPr="003C5EB5">
        <w:rPr>
          <w:rFonts w:cs="Arial"/>
          <w:szCs w:val="22"/>
          <w:lang w:val="de-CH"/>
        </w:rPr>
        <w:t>die</w:t>
      </w:r>
      <w:r>
        <w:rPr>
          <w:rFonts w:cs="Arial"/>
          <w:szCs w:val="22"/>
          <w:lang w:val="de-CH"/>
        </w:rPr>
        <w:t xml:space="preserve"> </w:t>
      </w:r>
      <w:r w:rsidR="00814831" w:rsidRPr="003C5EB5">
        <w:rPr>
          <w:rFonts w:cs="Arial"/>
          <w:szCs w:val="22"/>
          <w:lang w:val="de-CH"/>
        </w:rPr>
        <w:t>göttlich</w:t>
      </w:r>
      <w:r>
        <w:rPr>
          <w:rFonts w:cs="Arial"/>
          <w:szCs w:val="22"/>
          <w:lang w:val="de-CH"/>
        </w:rPr>
        <w:t xml:space="preserve"> </w:t>
      </w:r>
      <w:r w:rsidR="00814831" w:rsidRPr="003C5EB5">
        <w:rPr>
          <w:rFonts w:cs="Arial"/>
          <w:szCs w:val="22"/>
          <w:lang w:val="de-CH"/>
        </w:rPr>
        <w:t>verhängte</w:t>
      </w:r>
      <w:r>
        <w:rPr>
          <w:rFonts w:cs="Arial"/>
          <w:szCs w:val="22"/>
          <w:lang w:val="de-CH"/>
        </w:rPr>
        <w:t xml:space="preserve"> </w:t>
      </w:r>
      <w:r w:rsidR="00814831" w:rsidRPr="003C5EB5">
        <w:rPr>
          <w:rFonts w:cs="Arial"/>
          <w:szCs w:val="22"/>
          <w:lang w:val="de-CH"/>
        </w:rPr>
        <w:t>„Verhärtung”</w:t>
      </w:r>
      <w:r>
        <w:rPr>
          <w:rFonts w:cs="Arial"/>
          <w:szCs w:val="22"/>
          <w:lang w:val="de-CH"/>
        </w:rPr>
        <w:t xml:space="preserve"> </w:t>
      </w:r>
      <w:r w:rsidR="00814831" w:rsidRPr="003C5EB5">
        <w:rPr>
          <w:rFonts w:cs="Arial"/>
          <w:szCs w:val="22"/>
          <w:lang w:val="de-CH"/>
        </w:rPr>
        <w:t>demzufolge</w:t>
      </w:r>
      <w:r>
        <w:rPr>
          <w:rFonts w:cs="Arial"/>
          <w:szCs w:val="22"/>
          <w:lang w:val="de-CH"/>
        </w:rPr>
        <w:t xml:space="preserve"> </w:t>
      </w:r>
      <w:r w:rsidR="00814831" w:rsidRPr="003C5EB5">
        <w:rPr>
          <w:rFonts w:cs="Arial"/>
          <w:szCs w:val="22"/>
          <w:lang w:val="de-CH"/>
        </w:rPr>
        <w:t>–</w:t>
      </w:r>
      <w:r>
        <w:rPr>
          <w:rFonts w:cs="Arial"/>
          <w:szCs w:val="22"/>
          <w:lang w:val="de-CH"/>
        </w:rPr>
        <w:t xml:space="preserve"> </w:t>
      </w:r>
      <w:r w:rsidR="00814831" w:rsidRPr="003C5EB5">
        <w:rPr>
          <w:rFonts w:cs="Arial"/>
          <w:szCs w:val="22"/>
          <w:lang w:val="de-CH"/>
        </w:rPr>
        <w:t>ging</w:t>
      </w:r>
      <w:r>
        <w:rPr>
          <w:rFonts w:cs="Arial"/>
          <w:szCs w:val="22"/>
          <w:lang w:val="de-CH"/>
        </w:rPr>
        <w:t xml:space="preserve"> </w:t>
      </w:r>
      <w:r w:rsidR="00814831" w:rsidRPr="003C5EB5">
        <w:rPr>
          <w:rFonts w:cs="Arial"/>
          <w:szCs w:val="22"/>
          <w:lang w:val="de-CH"/>
        </w:rPr>
        <w:t>die</w:t>
      </w:r>
      <w:r>
        <w:rPr>
          <w:rFonts w:cs="Arial"/>
          <w:szCs w:val="22"/>
          <w:lang w:val="de-CH"/>
        </w:rPr>
        <w:t xml:space="preserve"> </w:t>
      </w:r>
      <w:r w:rsidR="00814831" w:rsidRPr="003C5EB5">
        <w:rPr>
          <w:rFonts w:cs="Arial"/>
          <w:szCs w:val="22"/>
          <w:lang w:val="de-CH"/>
        </w:rPr>
        <w:t>Tür</w:t>
      </w:r>
      <w:r>
        <w:rPr>
          <w:rFonts w:cs="Arial"/>
          <w:szCs w:val="22"/>
          <w:lang w:val="de-CH"/>
        </w:rPr>
        <w:t xml:space="preserve"> </w:t>
      </w:r>
      <w:r w:rsidR="00814831" w:rsidRPr="003C5EB5">
        <w:rPr>
          <w:rFonts w:cs="Arial"/>
          <w:szCs w:val="22"/>
          <w:lang w:val="de-CH"/>
        </w:rPr>
        <w:t>für</w:t>
      </w:r>
      <w:r>
        <w:rPr>
          <w:rFonts w:cs="Arial"/>
          <w:szCs w:val="22"/>
          <w:lang w:val="de-CH"/>
        </w:rPr>
        <w:t xml:space="preserve"> </w:t>
      </w:r>
      <w:r w:rsidR="00814831" w:rsidRPr="003C5EB5">
        <w:rPr>
          <w:rFonts w:cs="Arial"/>
          <w:szCs w:val="22"/>
          <w:lang w:val="de-CH"/>
        </w:rPr>
        <w:t>die</w:t>
      </w:r>
      <w:r>
        <w:rPr>
          <w:rFonts w:cs="Arial"/>
          <w:szCs w:val="22"/>
          <w:lang w:val="de-CH"/>
        </w:rPr>
        <w:t xml:space="preserve"> </w:t>
      </w:r>
      <w:r w:rsidR="00814831" w:rsidRPr="003C5EB5">
        <w:rPr>
          <w:rFonts w:cs="Arial"/>
          <w:szCs w:val="22"/>
          <w:lang w:val="de-CH"/>
        </w:rPr>
        <w:t>aus</w:t>
      </w:r>
      <w:r>
        <w:rPr>
          <w:rFonts w:cs="Arial"/>
          <w:szCs w:val="22"/>
          <w:lang w:val="de-CH"/>
        </w:rPr>
        <w:t xml:space="preserve"> </w:t>
      </w:r>
      <w:r w:rsidR="00814831" w:rsidRPr="003C5EB5">
        <w:rPr>
          <w:rFonts w:cs="Arial"/>
          <w:szCs w:val="22"/>
          <w:lang w:val="de-CH"/>
        </w:rPr>
        <w:t>den</w:t>
      </w:r>
      <w:r>
        <w:rPr>
          <w:rFonts w:cs="Arial"/>
          <w:szCs w:val="22"/>
          <w:lang w:val="de-CH"/>
        </w:rPr>
        <w:t xml:space="preserve"> </w:t>
      </w:r>
      <w:r w:rsidR="00814831" w:rsidRPr="003C5EB5">
        <w:rPr>
          <w:rFonts w:cs="Arial"/>
          <w:szCs w:val="22"/>
          <w:lang w:val="de-CH"/>
        </w:rPr>
        <w:t>Völkern</w:t>
      </w:r>
      <w:r>
        <w:rPr>
          <w:rFonts w:cs="Arial"/>
          <w:szCs w:val="22"/>
          <w:lang w:val="de-CH"/>
        </w:rPr>
        <w:t xml:space="preserve"> </w:t>
      </w:r>
      <w:r w:rsidR="00814831" w:rsidRPr="003C5EB5">
        <w:rPr>
          <w:rFonts w:cs="Arial"/>
          <w:szCs w:val="22"/>
          <w:lang w:val="de-CH"/>
        </w:rPr>
        <w:t>auf</w:t>
      </w:r>
      <w:r>
        <w:rPr>
          <w:rFonts w:cs="Arial"/>
          <w:szCs w:val="22"/>
          <w:lang w:val="de-CH"/>
        </w:rPr>
        <w:t xml:space="preserve"> </w:t>
      </w:r>
      <w:r w:rsidR="00814831" w:rsidRPr="003C5EB5">
        <w:rPr>
          <w:rFonts w:cs="Arial"/>
          <w:szCs w:val="22"/>
          <w:lang w:val="de-CH"/>
        </w:rPr>
        <w:t>–</w:t>
      </w:r>
      <w:r>
        <w:rPr>
          <w:rFonts w:cs="Arial"/>
          <w:szCs w:val="22"/>
          <w:lang w:val="de-CH"/>
        </w:rPr>
        <w:t xml:space="preserve"> </w:t>
      </w:r>
      <w:r w:rsidR="00814831" w:rsidRPr="003C5EB5">
        <w:rPr>
          <w:rFonts w:cs="Arial"/>
          <w:szCs w:val="22"/>
          <w:lang w:val="de-CH"/>
        </w:rPr>
        <w:t>konkret</w:t>
      </w:r>
      <w:r>
        <w:rPr>
          <w:rFonts w:cs="Arial"/>
          <w:szCs w:val="22"/>
          <w:lang w:val="de-CH"/>
        </w:rPr>
        <w:t xml:space="preserve"> </w:t>
      </w:r>
      <w:r w:rsidR="00814831" w:rsidRPr="003C5EB5">
        <w:rPr>
          <w:rFonts w:cs="Arial"/>
          <w:szCs w:val="22"/>
          <w:lang w:val="de-CH"/>
        </w:rPr>
        <w:t>für</w:t>
      </w:r>
      <w:r>
        <w:rPr>
          <w:rFonts w:cs="Arial"/>
          <w:szCs w:val="22"/>
          <w:lang w:val="de-CH"/>
        </w:rPr>
        <w:t xml:space="preserve"> </w:t>
      </w:r>
      <w:r w:rsidR="00814831" w:rsidRPr="003C5EB5">
        <w:rPr>
          <w:rFonts w:cs="Arial"/>
          <w:szCs w:val="22"/>
          <w:lang w:val="de-CH"/>
        </w:rPr>
        <w:t>die,</w:t>
      </w:r>
      <w:r>
        <w:rPr>
          <w:rFonts w:cs="Arial"/>
          <w:szCs w:val="22"/>
          <w:lang w:val="de-CH"/>
        </w:rPr>
        <w:t xml:space="preserve"> </w:t>
      </w:r>
      <w:r w:rsidR="00814831" w:rsidRPr="003C5EB5">
        <w:rPr>
          <w:rFonts w:cs="Arial"/>
          <w:szCs w:val="22"/>
          <w:lang w:val="de-CH"/>
        </w:rPr>
        <w:t>die</w:t>
      </w:r>
      <w:r>
        <w:rPr>
          <w:rFonts w:cs="Arial"/>
          <w:szCs w:val="22"/>
          <w:lang w:val="de-CH"/>
        </w:rPr>
        <w:t xml:space="preserve"> </w:t>
      </w:r>
      <w:r w:rsidR="00814831" w:rsidRPr="003C5EB5">
        <w:rPr>
          <w:rFonts w:cs="Arial"/>
          <w:szCs w:val="22"/>
          <w:lang w:val="de-CH"/>
        </w:rPr>
        <w:t>sich</w:t>
      </w:r>
      <w:r>
        <w:rPr>
          <w:rFonts w:cs="Arial"/>
          <w:szCs w:val="22"/>
          <w:lang w:val="de-CH"/>
        </w:rPr>
        <w:t xml:space="preserve"> </w:t>
      </w:r>
      <w:r w:rsidR="00814831" w:rsidRPr="003C5EB5">
        <w:rPr>
          <w:rFonts w:cs="Arial"/>
          <w:szCs w:val="22"/>
          <w:lang w:val="de-CH"/>
        </w:rPr>
        <w:t>bekehren</w:t>
      </w:r>
      <w:r>
        <w:rPr>
          <w:rFonts w:cs="Arial"/>
          <w:szCs w:val="22"/>
          <w:lang w:val="de-CH"/>
        </w:rPr>
        <w:t xml:space="preserve"> </w:t>
      </w:r>
      <w:r w:rsidR="00814831" w:rsidRPr="003C5EB5">
        <w:rPr>
          <w:rFonts w:cs="Arial"/>
          <w:szCs w:val="22"/>
          <w:lang w:val="de-CH"/>
        </w:rPr>
        <w:t>wollten</w:t>
      </w:r>
      <w:r>
        <w:rPr>
          <w:rFonts w:cs="Arial"/>
          <w:szCs w:val="22"/>
          <w:lang w:val="de-CH"/>
        </w:rPr>
        <w:t xml:space="preserve"> </w:t>
      </w:r>
      <w:r w:rsidR="00814831" w:rsidRPr="003C5EB5">
        <w:rPr>
          <w:rFonts w:cs="Arial"/>
          <w:szCs w:val="22"/>
          <w:lang w:val="de-CH"/>
        </w:rPr>
        <w:t>und</w:t>
      </w:r>
      <w:r>
        <w:rPr>
          <w:rFonts w:cs="Arial"/>
          <w:szCs w:val="22"/>
          <w:lang w:val="de-CH"/>
        </w:rPr>
        <w:t xml:space="preserve"> </w:t>
      </w:r>
      <w:r w:rsidR="00814831" w:rsidRPr="003C5EB5">
        <w:rPr>
          <w:rFonts w:cs="Arial"/>
          <w:szCs w:val="22"/>
          <w:lang w:val="de-CH"/>
        </w:rPr>
        <w:t>für</w:t>
      </w:r>
      <w:r>
        <w:rPr>
          <w:rFonts w:cs="Arial"/>
          <w:szCs w:val="22"/>
          <w:lang w:val="de-CH"/>
        </w:rPr>
        <w:t xml:space="preserve"> </w:t>
      </w:r>
      <w:r w:rsidR="00814831" w:rsidRPr="003C5EB5">
        <w:rPr>
          <w:rFonts w:cs="Arial"/>
          <w:szCs w:val="22"/>
          <w:lang w:val="de-CH"/>
        </w:rPr>
        <w:t>das</w:t>
      </w:r>
      <w:r>
        <w:rPr>
          <w:rFonts w:cs="Arial"/>
          <w:szCs w:val="22"/>
          <w:lang w:val="de-CH"/>
        </w:rPr>
        <w:t xml:space="preserve"> </w:t>
      </w:r>
      <w:r w:rsidR="00814831" w:rsidRPr="003C5EB5">
        <w:rPr>
          <w:rFonts w:cs="Arial"/>
          <w:szCs w:val="22"/>
          <w:lang w:val="de-CH"/>
        </w:rPr>
        <w:t>ewige</w:t>
      </w:r>
      <w:r>
        <w:rPr>
          <w:rFonts w:cs="Arial"/>
          <w:szCs w:val="22"/>
          <w:lang w:val="de-CH"/>
        </w:rPr>
        <w:t xml:space="preserve"> </w:t>
      </w:r>
      <w:r w:rsidR="00814831" w:rsidRPr="003C5EB5">
        <w:rPr>
          <w:rFonts w:cs="Arial"/>
          <w:szCs w:val="22"/>
          <w:lang w:val="de-CH"/>
        </w:rPr>
        <w:t>Leben</w:t>
      </w:r>
      <w:r>
        <w:rPr>
          <w:rFonts w:cs="Arial"/>
          <w:szCs w:val="22"/>
          <w:lang w:val="de-CH"/>
        </w:rPr>
        <w:t xml:space="preserve"> </w:t>
      </w:r>
      <w:r w:rsidR="00814831" w:rsidRPr="003C5EB5">
        <w:rPr>
          <w:rFonts w:cs="Arial"/>
          <w:szCs w:val="22"/>
          <w:lang w:val="de-CH"/>
        </w:rPr>
        <w:t>„gesetzt“</w:t>
      </w:r>
      <w:r>
        <w:rPr>
          <w:rFonts w:cs="Arial"/>
          <w:szCs w:val="22"/>
          <w:lang w:val="de-CH"/>
        </w:rPr>
        <w:t xml:space="preserve"> </w:t>
      </w:r>
      <w:r w:rsidR="00814831" w:rsidRPr="003C5EB5">
        <w:rPr>
          <w:rFonts w:cs="Arial"/>
          <w:szCs w:val="22"/>
          <w:lang w:val="de-CH"/>
        </w:rPr>
        <w:t>(vorbereitet;</w:t>
      </w:r>
      <w:r>
        <w:rPr>
          <w:rFonts w:cs="Arial"/>
          <w:szCs w:val="22"/>
          <w:lang w:val="de-CH"/>
        </w:rPr>
        <w:t xml:space="preserve"> </w:t>
      </w:r>
      <w:r w:rsidR="00814831" w:rsidRPr="003C5EB5">
        <w:rPr>
          <w:rFonts w:cs="Arial"/>
          <w:szCs w:val="22"/>
          <w:lang w:val="de-CH"/>
        </w:rPr>
        <w:t>gestimmt)</w:t>
      </w:r>
      <w:r>
        <w:rPr>
          <w:rFonts w:cs="Arial"/>
          <w:szCs w:val="22"/>
          <w:lang w:val="de-CH"/>
        </w:rPr>
        <w:t xml:space="preserve"> </w:t>
      </w:r>
      <w:r w:rsidR="00814831" w:rsidRPr="003C5EB5">
        <w:rPr>
          <w:rFonts w:cs="Arial"/>
          <w:szCs w:val="22"/>
          <w:lang w:val="de-CH"/>
        </w:rPr>
        <w:t>waren</w:t>
      </w:r>
      <w:r>
        <w:rPr>
          <w:rFonts w:cs="Arial"/>
          <w:szCs w:val="22"/>
          <w:lang w:val="de-CH"/>
        </w:rPr>
        <w:t xml:space="preserve"> </w:t>
      </w:r>
      <w:r w:rsidR="00814831" w:rsidRPr="003C5EB5">
        <w:rPr>
          <w:rFonts w:cs="Arial"/>
          <w:szCs w:val="22"/>
          <w:lang w:val="de-CH"/>
        </w:rPr>
        <w:t>(</w:t>
      </w:r>
      <w:r>
        <w:rPr>
          <w:rFonts w:cs="Arial"/>
          <w:szCs w:val="22"/>
          <w:lang w:val="de-CH"/>
        </w:rPr>
        <w:t xml:space="preserve">Apostelgeschichte </w:t>
      </w:r>
      <w:r w:rsidR="00814831" w:rsidRPr="003C5EB5">
        <w:rPr>
          <w:rFonts w:cs="Arial"/>
          <w:szCs w:val="22"/>
          <w:lang w:val="de-CH"/>
        </w:rPr>
        <w:t>13</w:t>
      </w:r>
      <w:r>
        <w:rPr>
          <w:rFonts w:cs="Arial"/>
          <w:szCs w:val="22"/>
          <w:lang w:val="de-CH"/>
        </w:rPr>
        <w:t>, 4</w:t>
      </w:r>
      <w:r w:rsidR="00814831" w:rsidRPr="003C5EB5">
        <w:rPr>
          <w:rFonts w:cs="Arial"/>
          <w:szCs w:val="22"/>
          <w:lang w:val="de-CH"/>
        </w:rPr>
        <w:t>8).</w:t>
      </w:r>
      <w:r>
        <w:rPr>
          <w:rFonts w:cs="Arial"/>
          <w:szCs w:val="22"/>
          <w:lang w:val="de-CH"/>
        </w:rPr>
        <w:t xml:space="preserve"> </w:t>
      </w:r>
      <w:r w:rsidR="00814831" w:rsidRPr="003C5EB5">
        <w:rPr>
          <w:rFonts w:cs="Arial"/>
          <w:szCs w:val="22"/>
          <w:lang w:val="de-CH"/>
        </w:rPr>
        <w:t>Und</w:t>
      </w:r>
      <w:r>
        <w:rPr>
          <w:rFonts w:cs="Arial"/>
          <w:szCs w:val="22"/>
          <w:lang w:val="de-CH"/>
        </w:rPr>
        <w:t xml:space="preserve"> </w:t>
      </w:r>
      <w:r w:rsidR="00814831" w:rsidRPr="003C5EB5">
        <w:rPr>
          <w:rFonts w:cs="Arial"/>
          <w:szCs w:val="22"/>
          <w:lang w:val="de-CH"/>
        </w:rPr>
        <w:t>es</w:t>
      </w:r>
      <w:r>
        <w:rPr>
          <w:rFonts w:cs="Arial"/>
          <w:szCs w:val="22"/>
          <w:lang w:val="de-CH"/>
        </w:rPr>
        <w:t xml:space="preserve"> </w:t>
      </w:r>
      <w:r w:rsidR="00814831" w:rsidRPr="003C5EB5">
        <w:rPr>
          <w:rFonts w:cs="Arial"/>
          <w:szCs w:val="22"/>
          <w:lang w:val="de-CH"/>
        </w:rPr>
        <w:t>kamen</w:t>
      </w:r>
      <w:r>
        <w:rPr>
          <w:rFonts w:cs="Arial"/>
          <w:szCs w:val="22"/>
          <w:lang w:val="de-CH"/>
        </w:rPr>
        <w:t xml:space="preserve"> </w:t>
      </w:r>
      <w:r w:rsidR="00814831" w:rsidRPr="003C5EB5">
        <w:rPr>
          <w:rFonts w:cs="Arial"/>
          <w:szCs w:val="22"/>
          <w:lang w:val="de-CH"/>
        </w:rPr>
        <w:t>viele.</w:t>
      </w:r>
      <w:r>
        <w:rPr>
          <w:rFonts w:cs="Arial"/>
          <w:szCs w:val="22"/>
          <w:lang w:val="de-CH"/>
        </w:rPr>
        <w:t xml:space="preserve"> </w:t>
      </w:r>
      <w:r w:rsidR="00814831" w:rsidRPr="003C5EB5">
        <w:rPr>
          <w:rFonts w:cs="Arial"/>
          <w:szCs w:val="22"/>
          <w:lang w:val="de-CH"/>
        </w:rPr>
        <w:t>Das</w:t>
      </w:r>
      <w:r>
        <w:rPr>
          <w:rFonts w:cs="Arial"/>
          <w:szCs w:val="22"/>
          <w:lang w:val="de-CH"/>
        </w:rPr>
        <w:t xml:space="preserve"> </w:t>
      </w:r>
      <w:r w:rsidR="00814831" w:rsidRPr="003C5EB5">
        <w:rPr>
          <w:rFonts w:cs="Arial"/>
          <w:szCs w:val="22"/>
          <w:lang w:val="de-CH"/>
        </w:rPr>
        <w:t>wiederum</w:t>
      </w:r>
      <w:r>
        <w:rPr>
          <w:rFonts w:cs="Arial"/>
          <w:szCs w:val="22"/>
          <w:lang w:val="de-CH"/>
        </w:rPr>
        <w:t xml:space="preserve"> </w:t>
      </w:r>
      <w:r w:rsidR="00814831" w:rsidRPr="003C5EB5">
        <w:rPr>
          <w:rFonts w:cs="Arial"/>
          <w:szCs w:val="22"/>
          <w:lang w:val="de-CH"/>
        </w:rPr>
        <w:t>sollte</w:t>
      </w:r>
      <w:r>
        <w:rPr>
          <w:rFonts w:cs="Arial"/>
          <w:szCs w:val="22"/>
          <w:lang w:val="de-CH"/>
        </w:rPr>
        <w:t xml:space="preserve"> </w:t>
      </w:r>
      <w:r w:rsidR="00814831" w:rsidRPr="003C5EB5">
        <w:rPr>
          <w:rFonts w:cs="Arial"/>
          <w:szCs w:val="22"/>
          <w:lang w:val="de-CH"/>
        </w:rPr>
        <w:t>als</w:t>
      </w:r>
      <w:r>
        <w:rPr>
          <w:rFonts w:cs="Arial"/>
          <w:szCs w:val="22"/>
          <w:lang w:val="de-CH"/>
        </w:rPr>
        <w:t xml:space="preserve"> </w:t>
      </w:r>
      <w:r w:rsidR="00814831" w:rsidRPr="003C5EB5">
        <w:rPr>
          <w:rFonts w:cs="Arial"/>
          <w:szCs w:val="22"/>
          <w:lang w:val="de-CH"/>
        </w:rPr>
        <w:t>Reizmotiv</w:t>
      </w:r>
      <w:r>
        <w:rPr>
          <w:rFonts w:cs="Arial"/>
          <w:szCs w:val="22"/>
          <w:lang w:val="de-CH"/>
        </w:rPr>
        <w:t xml:space="preserve"> </w:t>
      </w:r>
      <w:r w:rsidR="00814831" w:rsidRPr="003C5EB5">
        <w:rPr>
          <w:rFonts w:cs="Arial"/>
          <w:szCs w:val="22"/>
          <w:lang w:val="de-CH"/>
        </w:rPr>
        <w:t>dienen</w:t>
      </w:r>
      <w:r>
        <w:rPr>
          <w:rFonts w:cs="Arial"/>
          <w:szCs w:val="22"/>
          <w:lang w:val="de-CH"/>
        </w:rPr>
        <w:t xml:space="preserve"> </w:t>
      </w:r>
      <w:r w:rsidR="00814831" w:rsidRPr="003C5EB5">
        <w:rPr>
          <w:rFonts w:cs="Arial"/>
          <w:szCs w:val="22"/>
          <w:lang w:val="de-CH"/>
        </w:rPr>
        <w:t>für</w:t>
      </w:r>
      <w:r>
        <w:rPr>
          <w:rFonts w:cs="Arial"/>
          <w:szCs w:val="22"/>
          <w:lang w:val="de-CH"/>
        </w:rPr>
        <w:t xml:space="preserve"> </w:t>
      </w:r>
      <w:r w:rsidR="00814831" w:rsidRPr="003C5EB5">
        <w:rPr>
          <w:rFonts w:cs="Arial"/>
          <w:szCs w:val="22"/>
          <w:lang w:val="de-CH"/>
        </w:rPr>
        <w:t>jene</w:t>
      </w:r>
      <w:r>
        <w:rPr>
          <w:rFonts w:cs="Arial"/>
          <w:szCs w:val="22"/>
          <w:lang w:val="de-CH"/>
        </w:rPr>
        <w:t xml:space="preserve"> </w:t>
      </w:r>
      <w:r w:rsidR="00814831" w:rsidRPr="003C5EB5">
        <w:rPr>
          <w:rFonts w:cs="Arial"/>
          <w:szCs w:val="22"/>
          <w:lang w:val="de-CH"/>
        </w:rPr>
        <w:t>„Verhärteten”</w:t>
      </w:r>
      <w:r>
        <w:rPr>
          <w:rFonts w:cs="Arial"/>
          <w:szCs w:val="22"/>
          <w:lang w:val="de-CH"/>
        </w:rPr>
        <w:t xml:space="preserve"> </w:t>
      </w:r>
      <w:r w:rsidR="00814831" w:rsidRPr="003C5EB5">
        <w:rPr>
          <w:rFonts w:cs="Arial"/>
          <w:szCs w:val="22"/>
          <w:lang w:val="de-CH"/>
        </w:rPr>
        <w:t>aus</w:t>
      </w:r>
      <w:r>
        <w:rPr>
          <w:rFonts w:cs="Arial"/>
          <w:szCs w:val="22"/>
          <w:lang w:val="de-CH"/>
        </w:rPr>
        <w:t xml:space="preserve"> </w:t>
      </w:r>
      <w:r w:rsidR="00814831" w:rsidRPr="003C5EB5">
        <w:rPr>
          <w:rFonts w:cs="Arial"/>
          <w:szCs w:val="22"/>
          <w:lang w:val="de-CH"/>
        </w:rPr>
        <w:t>den</w:t>
      </w:r>
      <w:r>
        <w:rPr>
          <w:rFonts w:cs="Arial"/>
          <w:szCs w:val="22"/>
          <w:lang w:val="de-CH"/>
        </w:rPr>
        <w:t xml:space="preserve"> </w:t>
      </w:r>
      <w:r w:rsidR="00814831" w:rsidRPr="003C5EB5">
        <w:rPr>
          <w:rFonts w:cs="Arial"/>
          <w:szCs w:val="22"/>
          <w:lang w:val="de-CH"/>
        </w:rPr>
        <w:t>Juden,</w:t>
      </w:r>
      <w:r>
        <w:rPr>
          <w:rFonts w:cs="Arial"/>
          <w:szCs w:val="22"/>
          <w:lang w:val="de-CH"/>
        </w:rPr>
        <w:t xml:space="preserve"> </w:t>
      </w:r>
      <w:r w:rsidR="00814831" w:rsidRPr="003C5EB5">
        <w:rPr>
          <w:rFonts w:cs="Arial"/>
          <w:szCs w:val="22"/>
          <w:lang w:val="de-CH"/>
        </w:rPr>
        <w:t>die</w:t>
      </w:r>
      <w:r>
        <w:rPr>
          <w:rFonts w:cs="Arial"/>
          <w:szCs w:val="22"/>
          <w:lang w:val="de-CH"/>
        </w:rPr>
        <w:t xml:space="preserve"> </w:t>
      </w:r>
      <w:r w:rsidR="00814831" w:rsidRPr="003C5EB5">
        <w:rPr>
          <w:rFonts w:cs="Arial"/>
          <w:szCs w:val="22"/>
          <w:lang w:val="de-CH"/>
        </w:rPr>
        <w:t>den</w:t>
      </w:r>
      <w:r>
        <w:rPr>
          <w:rFonts w:cs="Arial"/>
          <w:szCs w:val="22"/>
          <w:lang w:val="de-CH"/>
        </w:rPr>
        <w:t xml:space="preserve"> </w:t>
      </w:r>
      <w:r w:rsidR="00814831" w:rsidRPr="003C5EB5">
        <w:rPr>
          <w:rFonts w:cs="Arial"/>
          <w:szCs w:val="22"/>
          <w:lang w:val="de-CH"/>
        </w:rPr>
        <w:t>Messias</w:t>
      </w:r>
      <w:r>
        <w:rPr>
          <w:rFonts w:cs="Arial"/>
          <w:szCs w:val="22"/>
          <w:lang w:val="de-CH"/>
        </w:rPr>
        <w:t xml:space="preserve"> </w:t>
      </w:r>
      <w:r w:rsidR="00814831" w:rsidRPr="003C5EB5">
        <w:rPr>
          <w:rFonts w:cs="Arial"/>
          <w:szCs w:val="22"/>
          <w:lang w:val="de-CH"/>
        </w:rPr>
        <w:t>bis</w:t>
      </w:r>
      <w:r>
        <w:rPr>
          <w:rFonts w:cs="Arial"/>
          <w:szCs w:val="22"/>
          <w:lang w:val="de-CH"/>
        </w:rPr>
        <w:t xml:space="preserve"> </w:t>
      </w:r>
      <w:r w:rsidR="00814831" w:rsidRPr="003C5EB5">
        <w:rPr>
          <w:rFonts w:cs="Arial"/>
          <w:szCs w:val="22"/>
          <w:lang w:val="de-CH"/>
        </w:rPr>
        <w:t>dato</w:t>
      </w:r>
      <w:r>
        <w:rPr>
          <w:rFonts w:cs="Arial"/>
          <w:szCs w:val="22"/>
          <w:lang w:val="de-CH"/>
        </w:rPr>
        <w:t xml:space="preserve"> </w:t>
      </w:r>
      <w:r w:rsidR="00814831" w:rsidRPr="003C5EB5">
        <w:rPr>
          <w:rFonts w:cs="Arial"/>
          <w:szCs w:val="22"/>
          <w:lang w:val="de-CH"/>
        </w:rPr>
        <w:t>nicht</w:t>
      </w:r>
      <w:r>
        <w:rPr>
          <w:rFonts w:cs="Arial"/>
          <w:szCs w:val="22"/>
          <w:lang w:val="de-CH"/>
        </w:rPr>
        <w:t xml:space="preserve"> </w:t>
      </w:r>
      <w:r w:rsidR="00814831" w:rsidRPr="003C5EB5">
        <w:rPr>
          <w:rFonts w:cs="Arial"/>
          <w:szCs w:val="22"/>
          <w:lang w:val="de-CH"/>
        </w:rPr>
        <w:t>annehmen</w:t>
      </w:r>
      <w:r>
        <w:rPr>
          <w:rFonts w:cs="Arial"/>
          <w:szCs w:val="22"/>
          <w:lang w:val="de-CH"/>
        </w:rPr>
        <w:t xml:space="preserve"> </w:t>
      </w:r>
      <w:r w:rsidR="00814831" w:rsidRPr="003C5EB5">
        <w:rPr>
          <w:rFonts w:cs="Arial"/>
          <w:szCs w:val="22"/>
          <w:lang w:val="de-CH"/>
        </w:rPr>
        <w:t>wollten.</w:t>
      </w:r>
      <w:r>
        <w:rPr>
          <w:rFonts w:cs="Arial"/>
          <w:szCs w:val="22"/>
          <w:lang w:val="de-CH"/>
        </w:rPr>
        <w:t xml:space="preserve"> </w:t>
      </w:r>
      <w:r w:rsidR="00814831" w:rsidRPr="003C5EB5">
        <w:rPr>
          <w:rFonts w:cs="Arial"/>
          <w:szCs w:val="22"/>
          <w:lang w:val="de-CH"/>
        </w:rPr>
        <w:t>Das</w:t>
      </w:r>
      <w:r>
        <w:rPr>
          <w:rFonts w:cs="Arial"/>
          <w:szCs w:val="22"/>
          <w:lang w:val="de-CH"/>
        </w:rPr>
        <w:t xml:space="preserve"> </w:t>
      </w:r>
      <w:r w:rsidR="00814831" w:rsidRPr="003C5EB5">
        <w:rPr>
          <w:rFonts w:cs="Arial"/>
          <w:szCs w:val="22"/>
          <w:lang w:val="de-CH"/>
        </w:rPr>
        <w:t>bedeutet,</w:t>
      </w:r>
      <w:r>
        <w:rPr>
          <w:rFonts w:cs="Arial"/>
          <w:szCs w:val="22"/>
          <w:lang w:val="de-CH"/>
        </w:rPr>
        <w:t xml:space="preserve"> </w:t>
      </w:r>
      <w:r w:rsidR="00814831" w:rsidRPr="003C5EB5">
        <w:rPr>
          <w:rFonts w:cs="Arial"/>
          <w:szCs w:val="22"/>
          <w:lang w:val="de-CH"/>
        </w:rPr>
        <w:t>dass,</w:t>
      </w:r>
      <w:r>
        <w:rPr>
          <w:rFonts w:cs="Arial"/>
          <w:szCs w:val="22"/>
          <w:lang w:val="de-CH"/>
        </w:rPr>
        <w:t xml:space="preserve"> </w:t>
      </w:r>
      <w:r w:rsidR="00814831" w:rsidRPr="003C5EB5">
        <w:rPr>
          <w:rFonts w:cs="Arial"/>
          <w:szCs w:val="22"/>
          <w:lang w:val="de-CH"/>
        </w:rPr>
        <w:t>sobald</w:t>
      </w:r>
      <w:r>
        <w:rPr>
          <w:rFonts w:cs="Arial"/>
          <w:szCs w:val="22"/>
          <w:lang w:val="de-CH"/>
        </w:rPr>
        <w:t xml:space="preserve"> </w:t>
      </w:r>
      <w:r w:rsidR="00814831" w:rsidRPr="003C5EB5">
        <w:rPr>
          <w:rFonts w:cs="Arial"/>
          <w:szCs w:val="22"/>
          <w:lang w:val="de-CH"/>
        </w:rPr>
        <w:t>Juden</w:t>
      </w:r>
      <w:r>
        <w:rPr>
          <w:rFonts w:cs="Arial"/>
          <w:szCs w:val="22"/>
          <w:lang w:val="de-CH"/>
        </w:rPr>
        <w:t xml:space="preserve"> </w:t>
      </w:r>
      <w:r w:rsidR="00814831" w:rsidRPr="003C5EB5">
        <w:rPr>
          <w:rFonts w:cs="Arial"/>
          <w:szCs w:val="22"/>
          <w:lang w:val="de-CH"/>
        </w:rPr>
        <w:t>eifersüchtig</w:t>
      </w:r>
      <w:r>
        <w:rPr>
          <w:rFonts w:cs="Arial"/>
          <w:szCs w:val="22"/>
          <w:lang w:val="de-CH"/>
        </w:rPr>
        <w:t xml:space="preserve"> </w:t>
      </w:r>
      <w:r w:rsidR="00814831" w:rsidRPr="003C5EB5">
        <w:rPr>
          <w:rFonts w:cs="Arial"/>
          <w:szCs w:val="22"/>
          <w:lang w:val="de-CH"/>
        </w:rPr>
        <w:t>gemacht</w:t>
      </w:r>
      <w:r>
        <w:rPr>
          <w:rFonts w:cs="Arial"/>
          <w:szCs w:val="22"/>
          <w:lang w:val="de-CH"/>
        </w:rPr>
        <w:t xml:space="preserve"> </w:t>
      </w:r>
      <w:r w:rsidR="00814831" w:rsidRPr="003C5EB5">
        <w:rPr>
          <w:rFonts w:cs="Arial"/>
          <w:szCs w:val="22"/>
          <w:lang w:val="de-CH"/>
        </w:rPr>
        <w:t>waren,</w:t>
      </w:r>
      <w:r>
        <w:rPr>
          <w:rFonts w:cs="Arial"/>
          <w:szCs w:val="22"/>
          <w:lang w:val="de-CH"/>
        </w:rPr>
        <w:t xml:space="preserve"> </w:t>
      </w:r>
      <w:r w:rsidR="00814831" w:rsidRPr="003C5EB5">
        <w:rPr>
          <w:rFonts w:cs="Arial"/>
          <w:szCs w:val="22"/>
          <w:lang w:val="de-CH"/>
        </w:rPr>
        <w:t>für</w:t>
      </w:r>
      <w:r>
        <w:rPr>
          <w:rFonts w:cs="Arial"/>
          <w:szCs w:val="22"/>
          <w:lang w:val="de-CH"/>
        </w:rPr>
        <w:t xml:space="preserve"> </w:t>
      </w:r>
      <w:r w:rsidR="00814831" w:rsidRPr="003C5EB5">
        <w:rPr>
          <w:rFonts w:cs="Arial"/>
          <w:szCs w:val="22"/>
          <w:lang w:val="de-CH"/>
        </w:rPr>
        <w:t>sie</w:t>
      </w:r>
      <w:r>
        <w:rPr>
          <w:rFonts w:cs="Arial"/>
          <w:szCs w:val="22"/>
          <w:lang w:val="de-CH"/>
        </w:rPr>
        <w:t xml:space="preserve"> </w:t>
      </w:r>
      <w:r w:rsidR="00814831" w:rsidRPr="003C5EB5">
        <w:rPr>
          <w:rFonts w:cs="Arial"/>
          <w:szCs w:val="22"/>
          <w:lang w:val="de-CH"/>
        </w:rPr>
        <w:t>die</w:t>
      </w:r>
      <w:r>
        <w:rPr>
          <w:rFonts w:cs="Arial"/>
          <w:szCs w:val="22"/>
          <w:lang w:val="de-CH"/>
        </w:rPr>
        <w:t xml:space="preserve"> </w:t>
      </w:r>
      <w:r w:rsidR="00814831" w:rsidRPr="003C5EB5">
        <w:rPr>
          <w:rFonts w:cs="Arial"/>
          <w:szCs w:val="22"/>
          <w:lang w:val="de-CH"/>
        </w:rPr>
        <w:t>Tür</w:t>
      </w:r>
      <w:r>
        <w:rPr>
          <w:rFonts w:cs="Arial"/>
          <w:szCs w:val="22"/>
          <w:lang w:val="de-CH"/>
        </w:rPr>
        <w:t xml:space="preserve"> </w:t>
      </w:r>
      <w:r w:rsidR="00814831" w:rsidRPr="003C5EB5">
        <w:rPr>
          <w:rFonts w:cs="Arial"/>
          <w:szCs w:val="22"/>
          <w:lang w:val="de-CH"/>
        </w:rPr>
        <w:t>zum</w:t>
      </w:r>
      <w:r>
        <w:rPr>
          <w:rFonts w:cs="Arial"/>
          <w:szCs w:val="22"/>
          <w:lang w:val="de-CH"/>
        </w:rPr>
        <w:t xml:space="preserve"> </w:t>
      </w:r>
      <w:r w:rsidR="00814831" w:rsidRPr="003C5EB5">
        <w:rPr>
          <w:rFonts w:cs="Arial"/>
          <w:szCs w:val="22"/>
          <w:lang w:val="de-CH"/>
        </w:rPr>
        <w:t>Heil</w:t>
      </w:r>
      <w:r>
        <w:rPr>
          <w:rFonts w:cs="Arial"/>
          <w:szCs w:val="22"/>
          <w:lang w:val="de-CH"/>
        </w:rPr>
        <w:t xml:space="preserve"> </w:t>
      </w:r>
      <w:r w:rsidR="00814831" w:rsidRPr="003C5EB5">
        <w:rPr>
          <w:rFonts w:cs="Arial"/>
          <w:i/>
          <w:szCs w:val="22"/>
          <w:lang w:val="de-CH"/>
        </w:rPr>
        <w:t>noch</w:t>
      </w:r>
      <w:r>
        <w:rPr>
          <w:rFonts w:cs="Arial"/>
          <w:i/>
          <w:szCs w:val="22"/>
          <w:lang w:val="de-CH"/>
        </w:rPr>
        <w:t xml:space="preserve"> </w:t>
      </w:r>
      <w:r w:rsidR="00814831" w:rsidRPr="003C5EB5">
        <w:rPr>
          <w:rFonts w:cs="Arial"/>
          <w:i/>
          <w:szCs w:val="22"/>
          <w:lang w:val="de-CH"/>
        </w:rPr>
        <w:t>offenstand</w:t>
      </w:r>
      <w:r w:rsidR="00814831" w:rsidRPr="003C5EB5">
        <w:rPr>
          <w:rFonts w:cs="Arial"/>
          <w:szCs w:val="22"/>
          <w:lang w:val="de-CH"/>
        </w:rPr>
        <w:t>.</w:t>
      </w:r>
      <w:r>
        <w:rPr>
          <w:rFonts w:cs="Arial"/>
          <w:szCs w:val="22"/>
          <w:lang w:val="de-CH"/>
        </w:rPr>
        <w:t xml:space="preserve"> </w:t>
      </w:r>
      <w:r w:rsidR="00814831" w:rsidRPr="003C5EB5">
        <w:rPr>
          <w:rFonts w:cs="Arial"/>
          <w:szCs w:val="22"/>
          <w:lang w:val="de-CH"/>
        </w:rPr>
        <w:t>Eben</w:t>
      </w:r>
      <w:r>
        <w:rPr>
          <w:rFonts w:cs="Arial"/>
          <w:szCs w:val="22"/>
          <w:lang w:val="de-CH"/>
        </w:rPr>
        <w:t xml:space="preserve"> </w:t>
      </w:r>
      <w:r w:rsidR="00814831" w:rsidRPr="003C5EB5">
        <w:rPr>
          <w:rFonts w:cs="Arial"/>
          <w:szCs w:val="22"/>
          <w:lang w:val="de-CH"/>
        </w:rPr>
        <w:t>das</w:t>
      </w:r>
      <w:r>
        <w:rPr>
          <w:rFonts w:cs="Arial"/>
          <w:szCs w:val="22"/>
          <w:lang w:val="de-CH"/>
        </w:rPr>
        <w:t xml:space="preserve"> </w:t>
      </w:r>
      <w:r w:rsidR="00814831" w:rsidRPr="003C5EB5">
        <w:rPr>
          <w:rFonts w:cs="Arial"/>
          <w:szCs w:val="22"/>
          <w:lang w:val="de-CH"/>
        </w:rPr>
        <w:t>ist</w:t>
      </w:r>
      <w:r>
        <w:rPr>
          <w:rFonts w:cs="Arial"/>
          <w:szCs w:val="22"/>
          <w:lang w:val="de-CH"/>
        </w:rPr>
        <w:t xml:space="preserve"> </w:t>
      </w:r>
      <w:r w:rsidR="00814831" w:rsidRPr="003C5EB5">
        <w:rPr>
          <w:rFonts w:cs="Arial"/>
          <w:szCs w:val="22"/>
          <w:lang w:val="de-CH"/>
        </w:rPr>
        <w:t>es,</w:t>
      </w:r>
      <w:r>
        <w:rPr>
          <w:rFonts w:cs="Arial"/>
          <w:szCs w:val="22"/>
          <w:lang w:val="de-CH"/>
        </w:rPr>
        <w:t xml:space="preserve"> </w:t>
      </w:r>
      <w:r w:rsidR="00814831" w:rsidRPr="003C5EB5">
        <w:rPr>
          <w:rFonts w:cs="Arial"/>
          <w:szCs w:val="22"/>
          <w:lang w:val="de-CH"/>
        </w:rPr>
        <w:t>was</w:t>
      </w:r>
      <w:r>
        <w:rPr>
          <w:rFonts w:cs="Arial"/>
          <w:szCs w:val="22"/>
          <w:lang w:val="de-CH"/>
        </w:rPr>
        <w:t xml:space="preserve"> </w:t>
      </w:r>
      <w:r w:rsidR="00814831" w:rsidRPr="003C5EB5">
        <w:rPr>
          <w:rFonts w:cs="Arial"/>
          <w:szCs w:val="22"/>
          <w:lang w:val="de-CH"/>
        </w:rPr>
        <w:t>der</w:t>
      </w:r>
      <w:r>
        <w:rPr>
          <w:rFonts w:cs="Arial"/>
          <w:szCs w:val="22"/>
          <w:lang w:val="de-CH"/>
        </w:rPr>
        <w:t xml:space="preserve"> </w:t>
      </w:r>
      <w:r w:rsidR="00814831" w:rsidRPr="003C5EB5">
        <w:rPr>
          <w:rFonts w:cs="Arial"/>
          <w:szCs w:val="22"/>
          <w:lang w:val="de-CH"/>
        </w:rPr>
        <w:t>Apostel</w:t>
      </w:r>
      <w:r>
        <w:rPr>
          <w:rFonts w:cs="Arial"/>
          <w:szCs w:val="22"/>
          <w:lang w:val="de-CH"/>
        </w:rPr>
        <w:t xml:space="preserve"> </w:t>
      </w:r>
      <w:r w:rsidR="00814831" w:rsidRPr="003C5EB5">
        <w:rPr>
          <w:rFonts w:cs="Arial"/>
          <w:szCs w:val="22"/>
          <w:lang w:val="de-CH"/>
        </w:rPr>
        <w:t>in</w:t>
      </w:r>
      <w:r>
        <w:rPr>
          <w:rFonts w:cs="Arial"/>
          <w:szCs w:val="22"/>
          <w:lang w:val="de-CH"/>
        </w:rPr>
        <w:t xml:space="preserve"> Römer </w:t>
      </w:r>
      <w:r w:rsidR="00814831" w:rsidRPr="003C5EB5">
        <w:rPr>
          <w:rFonts w:cs="Arial"/>
          <w:szCs w:val="22"/>
          <w:lang w:val="de-CH"/>
        </w:rPr>
        <w:t>11</w:t>
      </w:r>
      <w:r>
        <w:rPr>
          <w:rFonts w:cs="Arial"/>
          <w:szCs w:val="22"/>
          <w:lang w:val="de-CH"/>
        </w:rPr>
        <w:t xml:space="preserve"> </w:t>
      </w:r>
      <w:r w:rsidR="00814831" w:rsidRPr="003C5EB5">
        <w:rPr>
          <w:rFonts w:cs="Arial"/>
          <w:szCs w:val="22"/>
          <w:lang w:val="de-CH"/>
        </w:rPr>
        <w:t>betont.</w:t>
      </w:r>
    </w:p>
    <w:p w:rsidR="00814831" w:rsidRPr="003C5EB5" w:rsidRDefault="00A87105" w:rsidP="00814831">
      <w:pPr>
        <w:rPr>
          <w:rFonts w:cs="Arial"/>
          <w:szCs w:val="22"/>
          <w:lang w:val="de-CH"/>
        </w:rPr>
      </w:pPr>
      <w:r>
        <w:rPr>
          <w:rFonts w:cs="Arial"/>
          <w:szCs w:val="22"/>
          <w:lang w:bidi="he-IL"/>
        </w:rPr>
        <w:t xml:space="preserve">    </w:t>
      </w:r>
      <w:r w:rsidR="00814831" w:rsidRPr="003C5EB5">
        <w:rPr>
          <w:rFonts w:cs="Arial"/>
          <w:szCs w:val="22"/>
          <w:lang w:bidi="he-IL"/>
        </w:rPr>
        <w:t>Die</w:t>
      </w:r>
      <w:r>
        <w:rPr>
          <w:rFonts w:cs="Arial"/>
          <w:szCs w:val="22"/>
          <w:lang w:bidi="he-IL"/>
        </w:rPr>
        <w:t xml:space="preserve"> </w:t>
      </w:r>
      <w:r w:rsidR="00814831" w:rsidRPr="003C5EB5">
        <w:rPr>
          <w:rFonts w:cs="Arial"/>
          <w:szCs w:val="22"/>
          <w:lang w:val="de-CH"/>
        </w:rPr>
        <w:t>fortschreitende</w:t>
      </w:r>
      <w:r>
        <w:rPr>
          <w:rFonts w:cs="Arial"/>
          <w:szCs w:val="22"/>
          <w:lang w:val="de-CH"/>
        </w:rPr>
        <w:t xml:space="preserve"> </w:t>
      </w:r>
      <w:r w:rsidR="00814831" w:rsidRPr="003C5EB5">
        <w:rPr>
          <w:rFonts w:cs="Arial"/>
          <w:szCs w:val="22"/>
          <w:lang w:bidi="he-IL"/>
        </w:rPr>
        <w:t>„Verhärtung</w:t>
      </w:r>
      <w:r>
        <w:rPr>
          <w:rFonts w:cs="Arial"/>
          <w:szCs w:val="22"/>
          <w:lang w:bidi="he-IL"/>
        </w:rPr>
        <w:t xml:space="preserve"> </w:t>
      </w:r>
      <w:r w:rsidR="00814831" w:rsidRPr="003C5EB5">
        <w:rPr>
          <w:rFonts w:cs="Arial"/>
          <w:szCs w:val="22"/>
          <w:lang w:bidi="he-IL"/>
        </w:rPr>
        <w:t>zum</w:t>
      </w:r>
      <w:r>
        <w:rPr>
          <w:rFonts w:cs="Arial"/>
          <w:szCs w:val="22"/>
          <w:lang w:bidi="he-IL"/>
        </w:rPr>
        <w:t xml:space="preserve"> </w:t>
      </w:r>
      <w:r w:rsidR="00814831" w:rsidRPr="003C5EB5">
        <w:rPr>
          <w:rFonts w:cs="Arial"/>
          <w:szCs w:val="22"/>
          <w:lang w:bidi="he-IL"/>
        </w:rPr>
        <w:t>Teil”</w:t>
      </w:r>
      <w:r>
        <w:rPr>
          <w:rFonts w:cs="Arial"/>
          <w:szCs w:val="22"/>
          <w:lang w:bidi="he-IL"/>
        </w:rPr>
        <w:t xml:space="preserve"> </w:t>
      </w:r>
      <w:r w:rsidR="00814831" w:rsidRPr="003C5EB5">
        <w:rPr>
          <w:rFonts w:cs="Arial"/>
          <w:szCs w:val="22"/>
          <w:lang w:bidi="he-IL"/>
        </w:rPr>
        <w:t>dauerte</w:t>
      </w:r>
      <w:r>
        <w:rPr>
          <w:rFonts w:cs="Arial"/>
          <w:szCs w:val="22"/>
          <w:lang w:bidi="he-IL"/>
        </w:rPr>
        <w:t xml:space="preserve"> </w:t>
      </w:r>
      <w:r w:rsidR="00814831" w:rsidRPr="003C5EB5">
        <w:rPr>
          <w:rFonts w:cs="Arial"/>
          <w:szCs w:val="22"/>
          <w:lang w:bidi="he-IL"/>
        </w:rPr>
        <w:t>an.</w:t>
      </w:r>
      <w:r>
        <w:rPr>
          <w:rFonts w:cs="Arial"/>
          <w:szCs w:val="22"/>
        </w:rPr>
        <w:t xml:space="preserve"> </w:t>
      </w:r>
      <w:r w:rsidR="00814831" w:rsidRPr="003C5EB5">
        <w:rPr>
          <w:rFonts w:cs="Arial"/>
          <w:szCs w:val="22"/>
        </w:rPr>
        <w:t>Die</w:t>
      </w:r>
      <w:r>
        <w:rPr>
          <w:rFonts w:cs="Arial"/>
          <w:szCs w:val="22"/>
          <w:lang w:val="de-CH"/>
        </w:rPr>
        <w:t xml:space="preserve"> </w:t>
      </w:r>
      <w:r w:rsidR="00814831" w:rsidRPr="003C5EB5">
        <w:rPr>
          <w:rFonts w:cs="Arial"/>
          <w:szCs w:val="22"/>
          <w:lang w:val="de-CH"/>
        </w:rPr>
        <w:t>Verhärtung</w:t>
      </w:r>
      <w:r>
        <w:rPr>
          <w:rFonts w:cs="Arial"/>
          <w:szCs w:val="22"/>
          <w:lang w:val="de-CH"/>
        </w:rPr>
        <w:t xml:space="preserve"> </w:t>
      </w:r>
      <w:r w:rsidR="00814831" w:rsidRPr="003C5EB5">
        <w:rPr>
          <w:rFonts w:cs="Arial"/>
          <w:szCs w:val="22"/>
          <w:lang w:val="de-CH"/>
        </w:rPr>
        <w:t>widerfuhr</w:t>
      </w:r>
      <w:r>
        <w:rPr>
          <w:rFonts w:cs="Arial"/>
          <w:szCs w:val="22"/>
          <w:lang w:val="de-CH"/>
        </w:rPr>
        <w:t xml:space="preserve"> </w:t>
      </w:r>
      <w:r w:rsidR="00814831" w:rsidRPr="003C5EB5">
        <w:rPr>
          <w:rFonts w:cs="Arial"/>
          <w:szCs w:val="22"/>
          <w:lang w:val="de-CH"/>
        </w:rPr>
        <w:t>‹und</w:t>
      </w:r>
      <w:r>
        <w:rPr>
          <w:rFonts w:cs="Arial"/>
          <w:szCs w:val="22"/>
          <w:lang w:val="de-CH"/>
        </w:rPr>
        <w:t xml:space="preserve"> </w:t>
      </w:r>
      <w:r w:rsidR="00814831" w:rsidRPr="003C5EB5">
        <w:rPr>
          <w:rFonts w:cs="Arial"/>
          <w:szCs w:val="22"/>
          <w:lang w:val="de-CH"/>
        </w:rPr>
        <w:t>widerfährt</w:t>
      </w:r>
      <w:r>
        <w:rPr>
          <w:rFonts w:cs="Arial"/>
          <w:szCs w:val="22"/>
          <w:lang w:val="de-CH"/>
        </w:rPr>
        <w:t xml:space="preserve"> </w:t>
      </w:r>
      <w:r w:rsidR="00814831" w:rsidRPr="003C5EB5">
        <w:rPr>
          <w:rFonts w:cs="Arial"/>
          <w:szCs w:val="22"/>
          <w:lang w:val="de-CH"/>
        </w:rPr>
        <w:t>ihnen›”</w:t>
      </w:r>
      <w:r>
        <w:rPr>
          <w:rFonts w:cs="Arial"/>
          <w:szCs w:val="22"/>
          <w:lang w:val="de-CH"/>
        </w:rPr>
        <w:t xml:space="preserve"> </w:t>
      </w:r>
      <w:r w:rsidR="00814831" w:rsidRPr="003C5EB5">
        <w:rPr>
          <w:rFonts w:cs="Arial"/>
          <w:szCs w:val="22"/>
          <w:lang w:val="de-CH"/>
        </w:rPr>
        <w:t>–</w:t>
      </w:r>
      <w:r>
        <w:rPr>
          <w:rFonts w:cs="Arial"/>
          <w:szCs w:val="22"/>
          <w:lang w:val="de-CH"/>
        </w:rPr>
        <w:t xml:space="preserve"> </w:t>
      </w:r>
      <w:r w:rsidR="00814831" w:rsidRPr="003C5EB5">
        <w:rPr>
          <w:rFonts w:cs="Arial"/>
          <w:szCs w:val="22"/>
          <w:lang w:val="de-CH"/>
        </w:rPr>
        <w:t>Wie</w:t>
      </w:r>
      <w:r>
        <w:rPr>
          <w:rFonts w:cs="Arial"/>
          <w:szCs w:val="22"/>
          <w:lang w:val="de-CH"/>
        </w:rPr>
        <w:t xml:space="preserve"> </w:t>
      </w:r>
      <w:r w:rsidR="00814831" w:rsidRPr="003C5EB5">
        <w:rPr>
          <w:rFonts w:cs="Arial"/>
          <w:szCs w:val="22"/>
          <w:lang w:val="de-CH"/>
        </w:rPr>
        <w:t>lange?</w:t>
      </w:r>
    </w:p>
    <w:p w:rsidR="00814831" w:rsidRPr="003C5EB5" w:rsidRDefault="00814831" w:rsidP="00814831">
      <w:pPr>
        <w:jc w:val="both"/>
        <w:rPr>
          <w:rFonts w:cs="Arial"/>
          <w:b/>
          <w:color w:val="0000FF"/>
          <w:szCs w:val="22"/>
        </w:rPr>
      </w:pPr>
    </w:p>
    <w:p w:rsidR="00814831" w:rsidRPr="003C5EB5" w:rsidRDefault="00814831" w:rsidP="00814831">
      <w:pPr>
        <w:jc w:val="both"/>
        <w:rPr>
          <w:rFonts w:cs="Arial"/>
          <w:szCs w:val="22"/>
          <w:lang w:bidi="he-IL"/>
        </w:rPr>
      </w:pPr>
      <w:r w:rsidRPr="003C5EB5">
        <w:rPr>
          <w:rFonts w:cs="Arial"/>
          <w:b/>
          <w:color w:val="0000FF"/>
          <w:szCs w:val="22"/>
        </w:rPr>
        <w:t>„…,</w:t>
      </w:r>
      <w:r w:rsidR="00A87105">
        <w:rPr>
          <w:rFonts w:cs="Arial"/>
          <w:b/>
          <w:color w:val="0000FF"/>
          <w:szCs w:val="22"/>
        </w:rPr>
        <w:t xml:space="preserve"> </w:t>
      </w:r>
      <w:r w:rsidRPr="003C5EB5">
        <w:rPr>
          <w:rFonts w:cs="Arial"/>
          <w:b/>
          <w:color w:val="0000FF"/>
          <w:szCs w:val="22"/>
        </w:rPr>
        <w:t>bis</w:t>
      </w:r>
      <w:r w:rsidR="00A87105">
        <w:rPr>
          <w:rFonts w:cs="Arial"/>
          <w:b/>
          <w:color w:val="0000FF"/>
          <w:szCs w:val="22"/>
        </w:rPr>
        <w:t xml:space="preserve"> </w:t>
      </w:r>
      <w:r w:rsidRPr="003C5EB5">
        <w:rPr>
          <w:rFonts w:cs="Arial"/>
          <w:b/>
          <w:color w:val="0000FF"/>
          <w:szCs w:val="22"/>
        </w:rPr>
        <w:t>die</w:t>
      </w:r>
      <w:r w:rsidR="00A87105">
        <w:rPr>
          <w:rFonts w:cs="Arial"/>
          <w:b/>
          <w:color w:val="0000FF"/>
          <w:szCs w:val="22"/>
        </w:rPr>
        <w:t xml:space="preserve"> </w:t>
      </w:r>
      <w:r w:rsidRPr="003C5EB5">
        <w:rPr>
          <w:rFonts w:cs="Arial"/>
          <w:b/>
          <w:color w:val="0000FF"/>
          <w:szCs w:val="22"/>
        </w:rPr>
        <w:t>Fülle</w:t>
      </w:r>
      <w:r w:rsidR="00A87105">
        <w:rPr>
          <w:rFonts w:cs="Arial"/>
          <w:b/>
          <w:color w:val="0000FF"/>
          <w:szCs w:val="22"/>
        </w:rPr>
        <w:t xml:space="preserve"> </w:t>
      </w:r>
      <w:r w:rsidRPr="003C5EB5">
        <w:rPr>
          <w:rFonts w:cs="Arial"/>
          <w:b/>
          <w:color w:val="0000FF"/>
          <w:szCs w:val="22"/>
        </w:rPr>
        <w:t>derer</w:t>
      </w:r>
      <w:r w:rsidR="00A87105">
        <w:rPr>
          <w:rFonts w:cs="Arial"/>
          <w:b/>
          <w:color w:val="0000FF"/>
          <w:szCs w:val="22"/>
        </w:rPr>
        <w:t xml:space="preserve"> </w:t>
      </w:r>
      <w:r w:rsidRPr="003C5EB5">
        <w:rPr>
          <w:rFonts w:cs="Arial"/>
          <w:b/>
          <w:color w:val="0000FF"/>
          <w:szCs w:val="22"/>
        </w:rPr>
        <w:t>aus</w:t>
      </w:r>
      <w:r w:rsidR="00A87105">
        <w:rPr>
          <w:rFonts w:cs="Arial"/>
          <w:b/>
          <w:color w:val="0000FF"/>
          <w:szCs w:val="22"/>
        </w:rPr>
        <w:t xml:space="preserve"> </w:t>
      </w:r>
      <w:r w:rsidRPr="003C5EB5">
        <w:rPr>
          <w:rFonts w:cs="Arial"/>
          <w:b/>
          <w:color w:val="0000FF"/>
          <w:szCs w:val="22"/>
        </w:rPr>
        <w:t>den</w:t>
      </w:r>
      <w:r w:rsidR="00A87105">
        <w:rPr>
          <w:rFonts w:cs="Arial"/>
          <w:b/>
          <w:color w:val="0000FF"/>
          <w:szCs w:val="22"/>
        </w:rPr>
        <w:t xml:space="preserve"> </w:t>
      </w:r>
      <w:r w:rsidRPr="003C5EB5">
        <w:rPr>
          <w:rFonts w:cs="Arial"/>
          <w:b/>
          <w:color w:val="0000FF"/>
          <w:szCs w:val="22"/>
        </w:rPr>
        <w:t>Völkern</w:t>
      </w:r>
      <w:r w:rsidR="00A87105">
        <w:rPr>
          <w:rFonts w:cs="Arial"/>
          <w:b/>
          <w:color w:val="0000FF"/>
          <w:szCs w:val="22"/>
        </w:rPr>
        <w:t xml:space="preserve"> </w:t>
      </w:r>
      <w:r w:rsidRPr="003C5EB5">
        <w:rPr>
          <w:rFonts w:cs="Arial"/>
          <w:b/>
          <w:color w:val="0000FF"/>
          <w:szCs w:val="22"/>
        </w:rPr>
        <w:t>eingegangen</w:t>
      </w:r>
      <w:r w:rsidR="00A87105">
        <w:rPr>
          <w:rFonts w:cs="Arial"/>
          <w:b/>
          <w:color w:val="0000FF"/>
          <w:szCs w:val="22"/>
        </w:rPr>
        <w:t xml:space="preserve"> </w:t>
      </w:r>
      <w:r w:rsidRPr="003C5EB5">
        <w:rPr>
          <w:rFonts w:cs="Arial"/>
          <w:b/>
          <w:color w:val="0000FF"/>
          <w:szCs w:val="22"/>
        </w:rPr>
        <w:t>sein</w:t>
      </w:r>
      <w:r w:rsidR="00A87105">
        <w:rPr>
          <w:rFonts w:cs="Arial"/>
          <w:b/>
          <w:color w:val="0000FF"/>
          <w:szCs w:val="22"/>
        </w:rPr>
        <w:t xml:space="preserve"> </w:t>
      </w:r>
      <w:r w:rsidRPr="003C5EB5">
        <w:rPr>
          <w:rFonts w:cs="Arial"/>
          <w:b/>
          <w:color w:val="0000FF"/>
          <w:szCs w:val="22"/>
        </w:rPr>
        <w:t>wird</w:t>
      </w:r>
      <w:r w:rsidRPr="003C5EB5">
        <w:rPr>
          <w:rFonts w:cs="Arial"/>
          <w:szCs w:val="22"/>
        </w:rPr>
        <w:t>”</w:t>
      </w:r>
      <w:r w:rsidR="00A87105">
        <w:rPr>
          <w:rFonts w:cs="Arial"/>
          <w:szCs w:val="22"/>
          <w:lang w:val="de-CH"/>
        </w:rPr>
        <w:t xml:space="preserve"> </w:t>
      </w:r>
      <w:r w:rsidRPr="003C5EB5">
        <w:rPr>
          <w:rFonts w:cs="Arial"/>
          <w:szCs w:val="22"/>
          <w:lang w:val="de-CH"/>
        </w:rPr>
        <w:t>(V.</w:t>
      </w:r>
      <w:r w:rsidR="00A87105">
        <w:rPr>
          <w:rFonts w:cs="Arial"/>
          <w:szCs w:val="22"/>
          <w:lang w:val="de-CH"/>
        </w:rPr>
        <w:t xml:space="preserve"> </w:t>
      </w:r>
      <w:r w:rsidRPr="003C5EB5">
        <w:rPr>
          <w:rFonts w:cs="Arial"/>
          <w:szCs w:val="22"/>
          <w:lang w:val="de-CH"/>
        </w:rPr>
        <w:t>25).</w:t>
      </w:r>
      <w:r w:rsidR="00A87105">
        <w:rPr>
          <w:rFonts w:cs="Arial"/>
          <w:szCs w:val="22"/>
          <w:lang w:val="de-CH"/>
        </w:rPr>
        <w:t xml:space="preserve"> </w:t>
      </w:r>
    </w:p>
    <w:p w:rsidR="00814831" w:rsidRPr="003C5EB5" w:rsidRDefault="00A87105" w:rsidP="00814831">
      <w:pPr>
        <w:rPr>
          <w:rFonts w:cs="Arial"/>
          <w:szCs w:val="22"/>
          <w:lang w:val="de-CH"/>
        </w:rPr>
      </w:pPr>
      <w:r>
        <w:rPr>
          <w:rFonts w:cs="Arial"/>
          <w:szCs w:val="22"/>
        </w:rPr>
        <w:t xml:space="preserve">    </w:t>
      </w:r>
      <w:r w:rsidR="00814831" w:rsidRPr="003C5EB5">
        <w:rPr>
          <w:rFonts w:cs="Arial"/>
          <w:szCs w:val="22"/>
        </w:rPr>
        <w:t>Man</w:t>
      </w:r>
      <w:r>
        <w:rPr>
          <w:rFonts w:cs="Arial"/>
          <w:szCs w:val="22"/>
        </w:rPr>
        <w:t xml:space="preserve"> </w:t>
      </w:r>
      <w:r w:rsidR="00814831" w:rsidRPr="003C5EB5">
        <w:rPr>
          <w:rFonts w:cs="Arial"/>
          <w:szCs w:val="22"/>
        </w:rPr>
        <w:t>fragt</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unwillkürlich:</w:t>
      </w:r>
      <w:r>
        <w:rPr>
          <w:rFonts w:cs="Arial"/>
          <w:szCs w:val="22"/>
        </w:rPr>
        <w:t xml:space="preserve"> </w:t>
      </w:r>
      <w:r w:rsidR="00814831" w:rsidRPr="003C5EB5">
        <w:rPr>
          <w:rFonts w:cs="Arial"/>
          <w:szCs w:val="22"/>
          <w:lang w:val="de-CH"/>
        </w:rPr>
        <w:t>Was</w:t>
      </w:r>
      <w:r>
        <w:rPr>
          <w:rFonts w:cs="Arial"/>
          <w:szCs w:val="22"/>
          <w:lang w:val="de-CH"/>
        </w:rPr>
        <w:t xml:space="preserve"> </w:t>
      </w:r>
      <w:r w:rsidR="00814831" w:rsidRPr="003C5EB5">
        <w:rPr>
          <w:rFonts w:cs="Arial"/>
          <w:szCs w:val="22"/>
          <w:lang w:val="de-CH"/>
        </w:rPr>
        <w:t>dann?</w:t>
      </w:r>
      <w:r>
        <w:rPr>
          <w:rFonts w:cs="Arial"/>
          <w:szCs w:val="22"/>
          <w:lang w:val="de-CH"/>
        </w:rPr>
        <w:t xml:space="preserve"> </w:t>
      </w:r>
    </w:p>
    <w:p w:rsidR="00814831" w:rsidRPr="003C5EB5" w:rsidRDefault="00814831" w:rsidP="00814831">
      <w:pPr>
        <w:rPr>
          <w:rFonts w:cs="Arial"/>
          <w:szCs w:val="22"/>
        </w:rPr>
      </w:pPr>
      <w:r w:rsidRPr="003C5EB5">
        <w:rPr>
          <w:rFonts w:cs="Arial"/>
          <w:szCs w:val="22"/>
          <w:lang w:val="de-CH"/>
        </w:rPr>
        <w:t>–</w:t>
      </w:r>
      <w:r w:rsidR="00A87105">
        <w:rPr>
          <w:rFonts w:cs="Arial"/>
          <w:szCs w:val="22"/>
          <w:lang w:val="de-CH"/>
        </w:rPr>
        <w:t xml:space="preserve"> </w:t>
      </w:r>
      <w:r w:rsidRPr="003C5EB5">
        <w:rPr>
          <w:rFonts w:cs="Arial"/>
          <w:szCs w:val="22"/>
          <w:lang w:val="de-CH"/>
        </w:rPr>
        <w:t>Dann</w:t>
      </w:r>
      <w:r w:rsidR="00A87105">
        <w:rPr>
          <w:rFonts w:cs="Arial"/>
          <w:szCs w:val="22"/>
          <w:lang w:val="de-CH"/>
        </w:rPr>
        <w:t xml:space="preserve"> </w:t>
      </w:r>
      <w:r w:rsidRPr="003C5EB5">
        <w:rPr>
          <w:rFonts w:cs="Arial"/>
          <w:szCs w:val="22"/>
          <w:lang w:val="de-CH"/>
        </w:rPr>
        <w:t>tritt</w:t>
      </w:r>
      <w:r w:rsidR="00A87105">
        <w:rPr>
          <w:rFonts w:cs="Arial"/>
          <w:szCs w:val="22"/>
          <w:lang w:val="de-CH"/>
        </w:rPr>
        <w:t xml:space="preserve"> </w:t>
      </w:r>
      <w:r w:rsidRPr="003C5EB5">
        <w:rPr>
          <w:rFonts w:cs="Arial"/>
          <w:szCs w:val="22"/>
          <w:lang w:val="de-CH"/>
        </w:rPr>
        <w:t>ein,</w:t>
      </w:r>
      <w:r w:rsidR="00A87105">
        <w:rPr>
          <w:rFonts w:cs="Arial"/>
          <w:szCs w:val="22"/>
          <w:lang w:val="de-CH"/>
        </w:rPr>
        <w:t xml:space="preserve"> </w:t>
      </w:r>
      <w:r w:rsidRPr="003C5EB5">
        <w:rPr>
          <w:rFonts w:cs="Arial"/>
          <w:szCs w:val="22"/>
          <w:lang w:val="de-CH"/>
        </w:rPr>
        <w:t>was</w:t>
      </w:r>
      <w:r w:rsidR="00A87105">
        <w:rPr>
          <w:rFonts w:cs="Arial"/>
          <w:szCs w:val="22"/>
          <w:lang w:val="de-CH"/>
        </w:rPr>
        <w:t xml:space="preserve"> </w:t>
      </w:r>
      <w:r w:rsidRPr="003C5EB5">
        <w:rPr>
          <w:rFonts w:cs="Arial"/>
          <w:szCs w:val="22"/>
          <w:lang w:val="de-CH"/>
        </w:rPr>
        <w:t>in</w:t>
      </w:r>
      <w:r w:rsidR="00A87105">
        <w:rPr>
          <w:rFonts w:cs="Arial"/>
          <w:szCs w:val="22"/>
          <w:lang w:val="de-CH"/>
        </w:rPr>
        <w:t xml:space="preserve"> </w:t>
      </w:r>
      <w:r w:rsidRPr="003C5EB5">
        <w:rPr>
          <w:rFonts w:cs="Arial"/>
          <w:szCs w:val="22"/>
          <w:lang w:val="de-CH"/>
        </w:rPr>
        <w:t>9</w:t>
      </w:r>
      <w:r w:rsidR="00A87105">
        <w:rPr>
          <w:rFonts w:cs="Arial"/>
          <w:szCs w:val="22"/>
          <w:lang w:val="de-CH"/>
        </w:rPr>
        <w:t>, 2</w:t>
      </w:r>
      <w:r w:rsidRPr="003C5EB5">
        <w:rPr>
          <w:rFonts w:cs="Arial"/>
          <w:szCs w:val="22"/>
          <w:lang w:val="de-CH"/>
        </w:rPr>
        <w:t>8</w:t>
      </w:r>
      <w:r w:rsidR="00A87105">
        <w:rPr>
          <w:rFonts w:cs="Arial"/>
          <w:szCs w:val="22"/>
          <w:lang w:val="de-CH"/>
        </w:rPr>
        <w:t xml:space="preserve"> </w:t>
      </w:r>
      <w:r w:rsidRPr="003C5EB5">
        <w:rPr>
          <w:rFonts w:cs="Arial"/>
          <w:szCs w:val="22"/>
          <w:lang w:val="de-CH"/>
        </w:rPr>
        <w:t>bereits</w:t>
      </w:r>
      <w:r w:rsidR="00A87105">
        <w:rPr>
          <w:rFonts w:cs="Arial"/>
          <w:szCs w:val="22"/>
          <w:lang w:val="de-CH"/>
        </w:rPr>
        <w:t xml:space="preserve"> </w:t>
      </w:r>
      <w:r w:rsidRPr="003C5EB5">
        <w:rPr>
          <w:rFonts w:cs="Arial"/>
          <w:szCs w:val="22"/>
          <w:lang w:val="de-CH"/>
        </w:rPr>
        <w:t>angekündigt</w:t>
      </w:r>
      <w:r w:rsidR="00A87105">
        <w:rPr>
          <w:rFonts w:cs="Arial"/>
          <w:szCs w:val="22"/>
          <w:lang w:val="de-CH"/>
        </w:rPr>
        <w:t xml:space="preserve"> </w:t>
      </w:r>
      <w:r w:rsidRPr="003C5EB5">
        <w:rPr>
          <w:rFonts w:cs="Arial"/>
          <w:szCs w:val="22"/>
          <w:lang w:val="de-CH"/>
        </w:rPr>
        <w:t>wurde:</w:t>
      </w:r>
      <w:r w:rsidR="00A87105">
        <w:rPr>
          <w:rFonts w:cs="Arial"/>
          <w:szCs w:val="22"/>
          <w:lang w:val="de-CH"/>
        </w:rPr>
        <w:t xml:space="preserve"> </w:t>
      </w:r>
      <w:r w:rsidRPr="003C5EB5">
        <w:rPr>
          <w:rFonts w:cs="Arial"/>
          <w:szCs w:val="22"/>
        </w:rPr>
        <w:t>„Aber</w:t>
      </w:r>
      <w:r w:rsidR="00A87105">
        <w:rPr>
          <w:rFonts w:cs="Arial"/>
          <w:szCs w:val="22"/>
        </w:rPr>
        <w:t xml:space="preserve"> </w:t>
      </w:r>
      <w:r w:rsidRPr="003C5EB5">
        <w:rPr>
          <w:rFonts w:cs="Arial"/>
          <w:szCs w:val="22"/>
        </w:rPr>
        <w:t>Jesaja</w:t>
      </w:r>
      <w:r w:rsidR="00A87105">
        <w:rPr>
          <w:rFonts w:cs="Arial"/>
          <w:szCs w:val="22"/>
        </w:rPr>
        <w:t xml:space="preserve"> </w:t>
      </w:r>
      <w:r w:rsidRPr="003C5EB5">
        <w:rPr>
          <w:rFonts w:cs="Arial"/>
          <w:szCs w:val="22"/>
        </w:rPr>
        <w:t>ruft</w:t>
      </w:r>
      <w:r w:rsidR="00A87105">
        <w:rPr>
          <w:rFonts w:cs="Arial"/>
          <w:szCs w:val="22"/>
        </w:rPr>
        <w:t xml:space="preserve"> </w:t>
      </w:r>
      <w:r w:rsidRPr="003C5EB5">
        <w:rPr>
          <w:rFonts w:cs="Arial"/>
          <w:szCs w:val="22"/>
        </w:rPr>
        <w:t>aus</w:t>
      </w:r>
      <w:r w:rsidR="00A87105">
        <w:rPr>
          <w:rFonts w:cs="Arial"/>
          <w:szCs w:val="22"/>
        </w:rPr>
        <w:t xml:space="preserve"> </w:t>
      </w:r>
      <w:r w:rsidRPr="003C5EB5">
        <w:rPr>
          <w:rFonts w:cs="Arial"/>
          <w:szCs w:val="22"/>
        </w:rPr>
        <w:t>über</w:t>
      </w:r>
      <w:r w:rsidR="00A87105">
        <w:rPr>
          <w:rFonts w:cs="Arial"/>
          <w:szCs w:val="22"/>
        </w:rPr>
        <w:t xml:space="preserve"> </w:t>
      </w:r>
      <w:r w:rsidRPr="003C5EB5">
        <w:rPr>
          <w:rFonts w:cs="Arial"/>
          <w:szCs w:val="22"/>
        </w:rPr>
        <w:t>Israel:</w:t>
      </w:r>
      <w:r w:rsidR="00A87105">
        <w:rPr>
          <w:rFonts w:cs="Arial"/>
          <w:szCs w:val="22"/>
        </w:rPr>
        <w:t xml:space="preserve"> </w:t>
      </w:r>
      <w:r w:rsidRPr="003C5EB5">
        <w:rPr>
          <w:rFonts w:cs="Arial"/>
          <w:szCs w:val="22"/>
        </w:rPr>
        <w:t>Wäre</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Zahl</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Söhne</w:t>
      </w:r>
      <w:r w:rsidR="00A87105">
        <w:rPr>
          <w:rFonts w:cs="Arial"/>
          <w:szCs w:val="22"/>
        </w:rPr>
        <w:t xml:space="preserve"> </w:t>
      </w:r>
      <w:r w:rsidRPr="003C5EB5">
        <w:rPr>
          <w:rFonts w:cs="Arial"/>
          <w:szCs w:val="22"/>
        </w:rPr>
        <w:t>Israels</w:t>
      </w:r>
      <w:r w:rsidR="00A87105">
        <w:rPr>
          <w:rFonts w:cs="Arial"/>
          <w:szCs w:val="22"/>
        </w:rPr>
        <w:t xml:space="preserve"> </w:t>
      </w:r>
      <w:r w:rsidRPr="003C5EB5">
        <w:rPr>
          <w:rFonts w:cs="Arial"/>
          <w:szCs w:val="22"/>
        </w:rPr>
        <w:t>wie</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Sand</w:t>
      </w:r>
      <w:r w:rsidR="00A87105">
        <w:rPr>
          <w:rFonts w:cs="Arial"/>
          <w:szCs w:val="22"/>
        </w:rPr>
        <w:t xml:space="preserve"> </w:t>
      </w:r>
      <w:r w:rsidRPr="003C5EB5">
        <w:rPr>
          <w:rFonts w:cs="Arial"/>
          <w:szCs w:val="22"/>
        </w:rPr>
        <w:t>des</w:t>
      </w:r>
      <w:r w:rsidR="00A87105">
        <w:rPr>
          <w:rFonts w:cs="Arial"/>
          <w:szCs w:val="22"/>
        </w:rPr>
        <w:t xml:space="preserve"> </w:t>
      </w:r>
      <w:r w:rsidRPr="003C5EB5">
        <w:rPr>
          <w:rFonts w:cs="Arial"/>
          <w:szCs w:val="22"/>
        </w:rPr>
        <w:t>Meeres,</w:t>
      </w:r>
      <w:r w:rsidR="00A87105">
        <w:rPr>
          <w:rFonts w:cs="Arial"/>
          <w:szCs w:val="22"/>
        </w:rPr>
        <w:t xml:space="preserve"> </w:t>
      </w:r>
      <w:r w:rsidRPr="003C5EB5">
        <w:rPr>
          <w:rFonts w:cs="Arial"/>
          <w:szCs w:val="22"/>
        </w:rPr>
        <w:t>[nur]</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Überrest</w:t>
      </w:r>
      <w:r w:rsidR="00A87105">
        <w:rPr>
          <w:rFonts w:cs="Arial"/>
          <w:szCs w:val="22"/>
        </w:rPr>
        <w:t xml:space="preserve"> </w:t>
      </w:r>
      <w:r w:rsidRPr="003C5EB5">
        <w:rPr>
          <w:rFonts w:cs="Arial"/>
          <w:szCs w:val="22"/>
        </w:rPr>
        <w:t>wird</w:t>
      </w:r>
      <w:r w:rsidR="00A87105">
        <w:rPr>
          <w:rFonts w:cs="Arial"/>
          <w:szCs w:val="22"/>
        </w:rPr>
        <w:t xml:space="preserve"> </w:t>
      </w:r>
      <w:r w:rsidRPr="003C5EB5">
        <w:rPr>
          <w:rFonts w:cs="Arial"/>
          <w:szCs w:val="22"/>
        </w:rPr>
        <w:t>gerettet</w:t>
      </w:r>
      <w:r w:rsidR="00A87105">
        <w:rPr>
          <w:rFonts w:cs="Arial"/>
          <w:szCs w:val="22"/>
        </w:rPr>
        <w:t xml:space="preserve"> </w:t>
      </w:r>
      <w:r w:rsidRPr="003C5EB5">
        <w:rPr>
          <w:rFonts w:cs="Arial"/>
          <w:szCs w:val="22"/>
        </w:rPr>
        <w:t>werden,</w:t>
      </w:r>
      <w:r w:rsidR="00A87105">
        <w:rPr>
          <w:rFonts w:cs="Arial"/>
          <w:szCs w:val="22"/>
        </w:rPr>
        <w:t xml:space="preserve"> </w:t>
      </w:r>
      <w:r w:rsidRPr="003C5EB5">
        <w:rPr>
          <w:rFonts w:cs="Arial"/>
          <w:szCs w:val="22"/>
        </w:rPr>
        <w:t>denn</w:t>
      </w:r>
      <w:r w:rsidR="00A87105">
        <w:rPr>
          <w:rFonts w:cs="Arial"/>
          <w:szCs w:val="22"/>
        </w:rPr>
        <w:t xml:space="preserve"> </w:t>
      </w:r>
      <w:r w:rsidRPr="003C5EB5">
        <w:rPr>
          <w:rFonts w:cs="Arial"/>
          <w:szCs w:val="22"/>
        </w:rPr>
        <w:t>[er</w:t>
      </w:r>
      <w:r w:rsidR="00A87105">
        <w:rPr>
          <w:rFonts w:cs="Arial"/>
          <w:szCs w:val="22"/>
        </w:rPr>
        <w:t xml:space="preserve"> </w:t>
      </w:r>
      <w:r w:rsidRPr="003C5EB5">
        <w:rPr>
          <w:rFonts w:cs="Arial"/>
          <w:szCs w:val="22"/>
        </w:rPr>
        <w:t>ist]</w:t>
      </w:r>
      <w:r w:rsidR="00A87105">
        <w:rPr>
          <w:rFonts w:cs="Arial"/>
          <w:szCs w:val="22"/>
        </w:rPr>
        <w:t xml:space="preserve"> </w:t>
      </w:r>
      <w:r w:rsidRPr="003C5EB5">
        <w:rPr>
          <w:rFonts w:cs="Arial"/>
          <w:szCs w:val="22"/>
        </w:rPr>
        <w:t>einer,</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[das]</w:t>
      </w:r>
      <w:r w:rsidR="00A87105">
        <w:rPr>
          <w:rFonts w:cs="Arial"/>
          <w:szCs w:val="22"/>
        </w:rPr>
        <w:t xml:space="preserve"> </w:t>
      </w:r>
      <w:r w:rsidRPr="003C5EB5">
        <w:rPr>
          <w:rFonts w:cs="Arial"/>
          <w:szCs w:val="22"/>
        </w:rPr>
        <w:t>Wort</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verheißene</w:t>
      </w:r>
      <w:r w:rsidR="00A87105">
        <w:rPr>
          <w:rFonts w:cs="Arial"/>
          <w:szCs w:val="22"/>
        </w:rPr>
        <w:t xml:space="preserve"> </w:t>
      </w:r>
      <w:r w:rsidRPr="003C5EB5">
        <w:rPr>
          <w:rFonts w:cs="Arial"/>
          <w:szCs w:val="22"/>
        </w:rPr>
        <w:t>Sache)</w:t>
      </w:r>
      <w:r w:rsidR="00A87105">
        <w:rPr>
          <w:rFonts w:cs="Arial"/>
          <w:szCs w:val="22"/>
        </w:rPr>
        <w:t xml:space="preserve"> </w:t>
      </w:r>
      <w:r w:rsidRPr="003C5EB5">
        <w:rPr>
          <w:rFonts w:cs="Arial"/>
          <w:szCs w:val="22"/>
        </w:rPr>
        <w:t>ganz</w:t>
      </w:r>
      <w:r w:rsidR="00A87105">
        <w:rPr>
          <w:rFonts w:cs="Arial"/>
          <w:szCs w:val="22"/>
        </w:rPr>
        <w:t xml:space="preserve"> </w:t>
      </w:r>
      <w:r w:rsidRPr="003C5EB5">
        <w:rPr>
          <w:rFonts w:cs="Arial"/>
          <w:szCs w:val="22"/>
        </w:rPr>
        <w:t>zu</w:t>
      </w:r>
      <w:r w:rsidR="00A87105">
        <w:rPr>
          <w:rFonts w:cs="Arial"/>
          <w:szCs w:val="22"/>
        </w:rPr>
        <w:t xml:space="preserve"> </w:t>
      </w:r>
      <w:r w:rsidRPr="003C5EB5">
        <w:rPr>
          <w:rFonts w:cs="Arial"/>
          <w:szCs w:val="22"/>
        </w:rPr>
        <w:t>Ende</w:t>
      </w:r>
      <w:r w:rsidR="00A87105">
        <w:rPr>
          <w:rFonts w:cs="Arial"/>
          <w:szCs w:val="22"/>
        </w:rPr>
        <w:t xml:space="preserve"> </w:t>
      </w:r>
      <w:r w:rsidRPr="003C5EB5">
        <w:rPr>
          <w:rFonts w:cs="Arial"/>
          <w:szCs w:val="22"/>
        </w:rPr>
        <w:t>führt</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rasch</w:t>
      </w:r>
      <w:r w:rsidR="00A87105">
        <w:rPr>
          <w:rFonts w:cs="Arial"/>
          <w:szCs w:val="22"/>
        </w:rPr>
        <w:t xml:space="preserve"> </w:t>
      </w:r>
      <w:r w:rsidRPr="003C5EB5">
        <w:rPr>
          <w:rFonts w:cs="Arial"/>
          <w:szCs w:val="22"/>
        </w:rPr>
        <w:t>abschließt</w:t>
      </w:r>
      <w:r w:rsidR="00A87105">
        <w:rPr>
          <w:rFonts w:cs="Arial"/>
          <w:szCs w:val="22"/>
        </w:rPr>
        <w:t xml:space="preserve"> </w:t>
      </w:r>
      <w:r w:rsidRPr="003C5EB5">
        <w:rPr>
          <w:rFonts w:cs="Arial"/>
          <w:szCs w:val="22"/>
        </w:rPr>
        <w:t>in</w:t>
      </w:r>
      <w:r w:rsidR="00A87105">
        <w:rPr>
          <w:rFonts w:cs="Arial"/>
          <w:szCs w:val="22"/>
        </w:rPr>
        <w:t xml:space="preserve"> </w:t>
      </w:r>
      <w:r w:rsidRPr="003C5EB5">
        <w:rPr>
          <w:rFonts w:cs="Arial"/>
          <w:szCs w:val="22"/>
        </w:rPr>
        <w:t>Gerechtigkeit,</w:t>
      </w:r>
      <w:r w:rsidR="00A87105">
        <w:rPr>
          <w:rFonts w:cs="Arial"/>
          <w:szCs w:val="22"/>
        </w:rPr>
        <w:t xml:space="preserve"> </w:t>
      </w:r>
      <w:r w:rsidRPr="003C5EB5">
        <w:rPr>
          <w:rFonts w:cs="Arial"/>
          <w:szCs w:val="22"/>
        </w:rPr>
        <w:t>denn</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Herr</w:t>
      </w:r>
      <w:r w:rsidR="00A87105">
        <w:rPr>
          <w:rFonts w:cs="Arial"/>
          <w:szCs w:val="22"/>
        </w:rPr>
        <w:t xml:space="preserve"> </w:t>
      </w:r>
      <w:r w:rsidRPr="003C5EB5">
        <w:rPr>
          <w:rFonts w:cs="Arial"/>
          <w:szCs w:val="22"/>
        </w:rPr>
        <w:t>wird</w:t>
      </w:r>
      <w:r w:rsidR="00A87105">
        <w:rPr>
          <w:rFonts w:cs="Arial"/>
          <w:szCs w:val="22"/>
        </w:rPr>
        <w:t xml:space="preserve"> </w:t>
      </w:r>
      <w:r w:rsidRPr="003C5EB5">
        <w:rPr>
          <w:rFonts w:cs="Arial"/>
          <w:szCs w:val="22"/>
        </w:rPr>
        <w:t>eine</w:t>
      </w:r>
      <w:r w:rsidR="00A87105">
        <w:rPr>
          <w:rFonts w:cs="Arial"/>
          <w:szCs w:val="22"/>
        </w:rPr>
        <w:t xml:space="preserve"> </w:t>
      </w:r>
      <w:r w:rsidRPr="003C5EB5">
        <w:rPr>
          <w:rFonts w:cs="Arial"/>
          <w:szCs w:val="22"/>
        </w:rPr>
        <w:t>rasch</w:t>
      </w:r>
      <w:r w:rsidR="00A87105">
        <w:rPr>
          <w:rFonts w:cs="Arial"/>
          <w:szCs w:val="22"/>
        </w:rPr>
        <w:t xml:space="preserve"> </w:t>
      </w:r>
      <w:r w:rsidRPr="003C5EB5">
        <w:rPr>
          <w:rFonts w:cs="Arial"/>
          <w:szCs w:val="22"/>
        </w:rPr>
        <w:t>erledigte</w:t>
      </w:r>
      <w:r w:rsidR="00A87105">
        <w:rPr>
          <w:rFonts w:cs="Arial"/>
          <w:szCs w:val="22"/>
        </w:rPr>
        <w:t xml:space="preserve"> </w:t>
      </w:r>
      <w:r w:rsidRPr="003C5EB5">
        <w:rPr>
          <w:rFonts w:cs="Arial"/>
          <w:szCs w:val="22"/>
        </w:rPr>
        <w:t>Sache</w:t>
      </w:r>
      <w:r w:rsidR="00A87105">
        <w:rPr>
          <w:rFonts w:cs="Arial"/>
          <w:szCs w:val="22"/>
        </w:rPr>
        <w:t xml:space="preserve"> </w:t>
      </w:r>
      <w:r w:rsidRPr="003C5EB5">
        <w:rPr>
          <w:rFonts w:cs="Arial"/>
          <w:szCs w:val="22"/>
        </w:rPr>
        <w:t>(näml.</w:t>
      </w:r>
      <w:r w:rsidR="00A87105">
        <w:rPr>
          <w:rFonts w:cs="Arial"/>
          <w:szCs w:val="22"/>
        </w:rPr>
        <w:t xml:space="preserve"> </w:t>
      </w:r>
      <w:r w:rsidRPr="003C5EB5">
        <w:rPr>
          <w:rFonts w:cs="Arial"/>
          <w:szCs w:val="22"/>
        </w:rPr>
        <w:t>das</w:t>
      </w:r>
      <w:r w:rsidR="00A87105">
        <w:rPr>
          <w:rFonts w:cs="Arial"/>
          <w:szCs w:val="22"/>
        </w:rPr>
        <w:t xml:space="preserve"> </w:t>
      </w:r>
      <w:r w:rsidRPr="003C5EB5">
        <w:rPr>
          <w:rFonts w:cs="Arial"/>
          <w:szCs w:val="22"/>
        </w:rPr>
        <w:t>angekündigte</w:t>
      </w:r>
      <w:r w:rsidR="00A87105">
        <w:rPr>
          <w:rFonts w:cs="Arial"/>
          <w:szCs w:val="22"/>
        </w:rPr>
        <w:t xml:space="preserve"> </w:t>
      </w:r>
      <w:r w:rsidRPr="003C5EB5">
        <w:rPr>
          <w:rFonts w:cs="Arial"/>
          <w:szCs w:val="22"/>
        </w:rPr>
        <w:t>Gerichtswort)</w:t>
      </w:r>
      <w:r w:rsidR="00A87105">
        <w:rPr>
          <w:rFonts w:cs="Arial"/>
          <w:szCs w:val="22"/>
        </w:rPr>
        <w:t xml:space="preserve"> </w:t>
      </w:r>
      <w:r w:rsidRPr="003C5EB5">
        <w:rPr>
          <w:rFonts w:cs="Arial"/>
          <w:szCs w:val="22"/>
        </w:rPr>
        <w:t>im</w:t>
      </w:r>
      <w:r w:rsidR="00A87105">
        <w:rPr>
          <w:rFonts w:cs="Arial"/>
          <w:szCs w:val="22"/>
        </w:rPr>
        <w:t xml:space="preserve"> </w:t>
      </w:r>
      <w:r w:rsidRPr="003C5EB5">
        <w:rPr>
          <w:rFonts w:cs="Arial"/>
          <w:szCs w:val="22"/>
        </w:rPr>
        <w:t>Lande</w:t>
      </w:r>
      <w:r w:rsidR="00A87105">
        <w:rPr>
          <w:rFonts w:cs="Arial"/>
          <w:szCs w:val="22"/>
        </w:rPr>
        <w:t xml:space="preserve"> </w:t>
      </w:r>
      <w:r w:rsidRPr="003C5EB5">
        <w:rPr>
          <w:rFonts w:cs="Arial"/>
          <w:szCs w:val="22"/>
        </w:rPr>
        <w:t>(o.:</w:t>
      </w:r>
      <w:r w:rsidR="00A87105">
        <w:rPr>
          <w:rFonts w:cs="Arial"/>
          <w:szCs w:val="22"/>
        </w:rPr>
        <w:t xml:space="preserve"> </w:t>
      </w:r>
      <w:r w:rsidRPr="003C5EB5">
        <w:rPr>
          <w:rFonts w:cs="Arial"/>
          <w:szCs w:val="22"/>
        </w:rPr>
        <w:t>auf</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Erde)</w:t>
      </w:r>
      <w:r w:rsidR="00A87105">
        <w:rPr>
          <w:rFonts w:cs="Arial"/>
          <w:szCs w:val="22"/>
        </w:rPr>
        <w:t xml:space="preserve"> </w:t>
      </w:r>
      <w:r w:rsidRPr="003C5EB5">
        <w:rPr>
          <w:rFonts w:cs="Arial"/>
          <w:szCs w:val="22"/>
        </w:rPr>
        <w:t>vollführen.”</w:t>
      </w:r>
    </w:p>
    <w:p w:rsidR="00814831" w:rsidRPr="003C5EB5" w:rsidRDefault="00814831" w:rsidP="00814831">
      <w:pPr>
        <w:rPr>
          <w:rFonts w:cs="Arial"/>
          <w:b/>
          <w:color w:val="0000FF"/>
          <w:szCs w:val="22"/>
        </w:rPr>
      </w:pPr>
    </w:p>
    <w:p w:rsidR="00814831" w:rsidRPr="003C5EB5" w:rsidRDefault="00814831" w:rsidP="00814831">
      <w:pPr>
        <w:rPr>
          <w:rFonts w:cs="Arial"/>
          <w:b/>
          <w:color w:val="0000FF"/>
          <w:szCs w:val="22"/>
        </w:rPr>
      </w:pPr>
      <w:r w:rsidRPr="003C5EB5">
        <w:rPr>
          <w:rFonts w:cs="Arial"/>
          <w:b/>
          <w:color w:val="0000FF"/>
          <w:szCs w:val="22"/>
        </w:rPr>
        <w:t>„die</w:t>
      </w:r>
      <w:r w:rsidR="00A87105">
        <w:rPr>
          <w:rFonts w:cs="Arial"/>
          <w:b/>
          <w:color w:val="0000FF"/>
          <w:szCs w:val="22"/>
        </w:rPr>
        <w:t xml:space="preserve"> </w:t>
      </w:r>
      <w:r w:rsidRPr="003C5EB5">
        <w:rPr>
          <w:rFonts w:cs="Arial"/>
          <w:b/>
          <w:color w:val="0000FF"/>
          <w:szCs w:val="22"/>
        </w:rPr>
        <w:t>Fülle</w:t>
      </w:r>
      <w:r w:rsidR="00A87105">
        <w:rPr>
          <w:rFonts w:cs="Arial"/>
          <w:b/>
          <w:color w:val="0000FF"/>
          <w:szCs w:val="22"/>
        </w:rPr>
        <w:t xml:space="preserve"> </w:t>
      </w:r>
      <w:r w:rsidRPr="003C5EB5">
        <w:rPr>
          <w:rFonts w:cs="Arial"/>
          <w:b/>
          <w:color w:val="0000FF"/>
          <w:szCs w:val="22"/>
        </w:rPr>
        <w:t>derer</w:t>
      </w:r>
      <w:r w:rsidR="00A87105">
        <w:rPr>
          <w:rFonts w:cs="Arial"/>
          <w:b/>
          <w:color w:val="0000FF"/>
          <w:szCs w:val="22"/>
        </w:rPr>
        <w:t xml:space="preserve"> </w:t>
      </w:r>
      <w:r w:rsidRPr="003C5EB5">
        <w:rPr>
          <w:rFonts w:cs="Arial"/>
          <w:b/>
          <w:color w:val="0000FF"/>
          <w:szCs w:val="22"/>
        </w:rPr>
        <w:t>aus</w:t>
      </w:r>
      <w:r w:rsidR="00A87105">
        <w:rPr>
          <w:rFonts w:cs="Arial"/>
          <w:b/>
          <w:color w:val="0000FF"/>
          <w:szCs w:val="22"/>
        </w:rPr>
        <w:t xml:space="preserve"> </w:t>
      </w:r>
      <w:r w:rsidRPr="003C5EB5">
        <w:rPr>
          <w:rFonts w:cs="Arial"/>
          <w:b/>
          <w:color w:val="0000FF"/>
          <w:szCs w:val="22"/>
        </w:rPr>
        <w:t>den</w:t>
      </w:r>
      <w:r w:rsidR="00A87105">
        <w:rPr>
          <w:rFonts w:cs="Arial"/>
          <w:b/>
          <w:color w:val="0000FF"/>
          <w:szCs w:val="22"/>
        </w:rPr>
        <w:t xml:space="preserve"> </w:t>
      </w:r>
      <w:r w:rsidRPr="003C5EB5">
        <w:rPr>
          <w:rFonts w:cs="Arial"/>
          <w:b/>
          <w:color w:val="0000FF"/>
          <w:szCs w:val="22"/>
        </w:rPr>
        <w:t>Völkern”</w:t>
      </w:r>
    </w:p>
    <w:p w:rsidR="00814831" w:rsidRPr="003C5EB5" w:rsidRDefault="00A87105" w:rsidP="00814831">
      <w:pPr>
        <w:rPr>
          <w:rFonts w:cs="Arial"/>
          <w:szCs w:val="22"/>
        </w:rPr>
      </w:pP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Fülle</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Gesamtheit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Heiden</w:t>
      </w:r>
      <w:r>
        <w:rPr>
          <w:rFonts w:cs="Arial"/>
          <w:szCs w:val="22"/>
        </w:rPr>
        <w:t xml:space="preserve"> </w:t>
      </w:r>
      <w:r w:rsidR="00814831" w:rsidRPr="003C5EB5">
        <w:rPr>
          <w:rFonts w:cs="Arial"/>
          <w:szCs w:val="22"/>
        </w:rPr>
        <w:t>einschließt,</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klar.</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hätte</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anders</w:t>
      </w:r>
      <w:r>
        <w:rPr>
          <w:rFonts w:cs="Arial"/>
          <w:szCs w:val="22"/>
        </w:rPr>
        <w:t xml:space="preserve"> </w:t>
      </w:r>
      <w:r w:rsidR="00814831" w:rsidRPr="003C5EB5">
        <w:rPr>
          <w:rFonts w:cs="Arial"/>
          <w:szCs w:val="22"/>
        </w:rPr>
        <w:t>ausgedrückt.</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lang w:val="de-CH"/>
        </w:rPr>
        <w:t>„Fülle”</w:t>
      </w:r>
      <w:r>
        <w:rPr>
          <w:rFonts w:cs="Arial"/>
          <w:szCs w:val="22"/>
          <w:lang w:val="de-CH"/>
        </w:rPr>
        <w:t xml:space="preserve"> </w:t>
      </w:r>
      <w:r w:rsidR="00814831" w:rsidRPr="003C5EB5">
        <w:rPr>
          <w:rFonts w:cs="Arial"/>
          <w:szCs w:val="22"/>
          <w:lang w:val="de-CH"/>
        </w:rPr>
        <w:t>bedeutet</w:t>
      </w:r>
      <w:r>
        <w:rPr>
          <w:rFonts w:cs="Arial"/>
          <w:szCs w:val="22"/>
          <w:lang w:val="de-CH"/>
        </w:rPr>
        <w:t xml:space="preserve"> </w:t>
      </w:r>
      <w:r w:rsidR="00814831" w:rsidRPr="003C5EB5">
        <w:rPr>
          <w:rFonts w:cs="Arial"/>
          <w:szCs w:val="22"/>
          <w:lang w:val="de-CH"/>
        </w:rPr>
        <w:t>nicht</w:t>
      </w:r>
      <w:r>
        <w:rPr>
          <w:rFonts w:cs="Arial"/>
          <w:szCs w:val="22"/>
          <w:lang w:val="de-CH"/>
        </w:rPr>
        <w:t xml:space="preserve"> </w:t>
      </w:r>
      <w:r w:rsidR="00814831" w:rsidRPr="003C5EB5">
        <w:rPr>
          <w:rFonts w:cs="Arial"/>
          <w:i/>
          <w:szCs w:val="22"/>
          <w:lang w:val="de-CH"/>
        </w:rPr>
        <w:t>Zahl</w:t>
      </w:r>
      <w:r w:rsidR="00814831" w:rsidRPr="003C5EB5">
        <w:rPr>
          <w:rFonts w:cs="Arial"/>
          <w:szCs w:val="22"/>
          <w:lang w:val="de-CH"/>
        </w:rPr>
        <w:t>,</w:t>
      </w:r>
      <w:r>
        <w:rPr>
          <w:rFonts w:cs="Arial"/>
          <w:szCs w:val="22"/>
          <w:lang w:val="de-CH"/>
        </w:rPr>
        <w:t xml:space="preserve"> </w:t>
      </w:r>
      <w:r w:rsidR="00814831" w:rsidRPr="003C5EB5">
        <w:rPr>
          <w:rFonts w:cs="Arial"/>
          <w:szCs w:val="22"/>
          <w:lang w:val="de-CH"/>
        </w:rPr>
        <w:t>sondern</w:t>
      </w:r>
      <w:r>
        <w:rPr>
          <w:rFonts w:cs="Arial"/>
          <w:szCs w:val="22"/>
          <w:lang w:val="de-CH"/>
        </w:rPr>
        <w:t xml:space="preserve"> </w:t>
      </w:r>
      <w:r w:rsidR="00814831" w:rsidRPr="003C5EB5">
        <w:rPr>
          <w:rFonts w:cs="Arial"/>
          <w:i/>
          <w:szCs w:val="22"/>
          <w:lang w:val="de-CH"/>
        </w:rPr>
        <w:t>Menge</w:t>
      </w:r>
      <w:r w:rsidR="00814831" w:rsidRPr="003C5EB5">
        <w:rPr>
          <w:rFonts w:cs="Arial"/>
          <w:szCs w:val="22"/>
          <w:lang w:val="de-CH"/>
        </w:rPr>
        <w:t>.</w:t>
      </w:r>
      <w:r>
        <w:rPr>
          <w:rFonts w:cs="Arial"/>
          <w:szCs w:val="22"/>
          <w:lang w:val="de-CH"/>
        </w:rPr>
        <w:t xml:space="preserve"> </w:t>
      </w:r>
      <w:r w:rsidR="00814831" w:rsidRPr="003C5EB5">
        <w:rPr>
          <w:rFonts w:cs="Arial"/>
          <w:szCs w:val="22"/>
          <w:lang w:val="de-CH"/>
        </w:rPr>
        <w:t>Das</w:t>
      </w:r>
      <w:r>
        <w:rPr>
          <w:rFonts w:cs="Arial"/>
          <w:szCs w:val="22"/>
          <w:lang w:val="de-CH"/>
        </w:rPr>
        <w:t xml:space="preserve"> </w:t>
      </w:r>
      <w:r w:rsidR="00814831" w:rsidRPr="003C5EB5">
        <w:rPr>
          <w:rFonts w:cs="Arial"/>
          <w:szCs w:val="22"/>
          <w:lang w:val="de-CH"/>
        </w:rPr>
        <w:t>gr.</w:t>
      </w:r>
      <w:r>
        <w:rPr>
          <w:rFonts w:cs="Arial"/>
          <w:szCs w:val="22"/>
          <w:lang w:val="de-CH"/>
        </w:rPr>
        <w:t xml:space="preserve"> </w:t>
      </w:r>
      <w:r w:rsidR="00814831" w:rsidRPr="003C5EB5">
        <w:rPr>
          <w:rFonts w:cs="Arial"/>
          <w:szCs w:val="22"/>
          <w:lang w:val="de-CH"/>
        </w:rPr>
        <w:t>Wort</w:t>
      </w:r>
      <w:r>
        <w:rPr>
          <w:rFonts w:cs="Arial"/>
          <w:szCs w:val="22"/>
          <w:lang w:val="de-CH"/>
        </w:rPr>
        <w:t xml:space="preserve"> </w:t>
      </w:r>
      <w:r w:rsidR="00814831" w:rsidRPr="003C5EB5">
        <w:rPr>
          <w:rFonts w:cs="Arial"/>
          <w:szCs w:val="22"/>
          <w:lang w:val="de-CH"/>
        </w:rPr>
        <w:t>(</w:t>
      </w:r>
      <w:r w:rsidR="00814831" w:rsidRPr="003C5EB5">
        <w:rPr>
          <w:rFonts w:cs="Arial"/>
          <w:i/>
          <w:szCs w:val="22"/>
          <w:lang w:val="de-CH"/>
        </w:rPr>
        <w:t>pleerooma</w:t>
      </w:r>
      <w:r w:rsidR="00814831" w:rsidRPr="003C5EB5">
        <w:rPr>
          <w:rFonts w:cs="Arial"/>
          <w:szCs w:val="22"/>
          <w:lang w:val="de-CH"/>
        </w:rPr>
        <w:t>)</w:t>
      </w:r>
      <w:r>
        <w:rPr>
          <w:rFonts w:cs="Arial"/>
          <w:szCs w:val="22"/>
          <w:lang w:val="de-CH"/>
        </w:rPr>
        <w:t xml:space="preserve"> </w:t>
      </w:r>
      <w:r w:rsidR="00814831" w:rsidRPr="003C5EB5">
        <w:rPr>
          <w:rFonts w:cs="Arial"/>
          <w:szCs w:val="22"/>
          <w:lang w:val="de-CH"/>
        </w:rPr>
        <w:t>könnte</w:t>
      </w:r>
      <w:r>
        <w:rPr>
          <w:rFonts w:cs="Arial"/>
          <w:szCs w:val="22"/>
          <w:lang w:val="de-CH"/>
        </w:rPr>
        <w:t xml:space="preserve"> </w:t>
      </w:r>
      <w:r w:rsidR="00814831" w:rsidRPr="003C5EB5">
        <w:rPr>
          <w:rFonts w:cs="Arial"/>
          <w:szCs w:val="22"/>
          <w:lang w:val="de-CH"/>
        </w:rPr>
        <w:t>zwar</w:t>
      </w:r>
      <w:r>
        <w:rPr>
          <w:rFonts w:cs="Arial"/>
          <w:szCs w:val="22"/>
          <w:lang w:val="de-CH"/>
        </w:rPr>
        <w:t xml:space="preserve"> </w:t>
      </w:r>
      <w:r w:rsidR="00814831" w:rsidRPr="003C5EB5">
        <w:rPr>
          <w:rFonts w:cs="Arial"/>
          <w:szCs w:val="22"/>
          <w:lang w:val="de-CH"/>
        </w:rPr>
        <w:t>in</w:t>
      </w:r>
      <w:r>
        <w:rPr>
          <w:rFonts w:cs="Arial"/>
          <w:szCs w:val="22"/>
          <w:lang w:val="de-CH"/>
        </w:rPr>
        <w:t xml:space="preserve"> </w:t>
      </w:r>
      <w:r w:rsidR="00814831" w:rsidRPr="003C5EB5">
        <w:rPr>
          <w:rFonts w:cs="Arial"/>
          <w:szCs w:val="22"/>
          <w:lang w:val="de-CH"/>
        </w:rPr>
        <w:t>gewissen</w:t>
      </w:r>
      <w:r>
        <w:rPr>
          <w:rFonts w:cs="Arial"/>
          <w:szCs w:val="22"/>
          <w:lang w:val="de-CH"/>
        </w:rPr>
        <w:t xml:space="preserve"> </w:t>
      </w:r>
      <w:r w:rsidR="00814831" w:rsidRPr="003C5EB5">
        <w:rPr>
          <w:rFonts w:cs="Arial"/>
          <w:szCs w:val="22"/>
          <w:lang w:val="de-CH"/>
        </w:rPr>
        <w:t>Zusammenhängen</w:t>
      </w:r>
      <w:r>
        <w:rPr>
          <w:rFonts w:cs="Arial"/>
          <w:szCs w:val="22"/>
          <w:lang w:val="de-CH"/>
        </w:rPr>
        <w:t xml:space="preserve"> </w:t>
      </w:r>
      <w:r w:rsidR="00814831" w:rsidRPr="003C5EB5">
        <w:rPr>
          <w:rFonts w:cs="Arial"/>
          <w:szCs w:val="22"/>
          <w:lang w:val="de-CH"/>
        </w:rPr>
        <w:t>die</w:t>
      </w:r>
      <w:r>
        <w:rPr>
          <w:rFonts w:cs="Arial"/>
          <w:szCs w:val="22"/>
          <w:lang w:val="de-CH"/>
        </w:rPr>
        <w:t xml:space="preserve"> </w:t>
      </w:r>
      <w:r w:rsidR="00814831" w:rsidRPr="003C5EB5">
        <w:rPr>
          <w:rFonts w:cs="Arial"/>
          <w:szCs w:val="22"/>
          <w:lang w:val="de-CH"/>
        </w:rPr>
        <w:t>Bedeutung</w:t>
      </w:r>
      <w:r>
        <w:rPr>
          <w:rFonts w:cs="Arial"/>
          <w:szCs w:val="22"/>
          <w:lang w:val="de-CH"/>
        </w:rPr>
        <w:t xml:space="preserve"> </w:t>
      </w:r>
      <w:r w:rsidR="00814831" w:rsidRPr="003C5EB5">
        <w:rPr>
          <w:rFonts w:cs="Arial"/>
          <w:szCs w:val="22"/>
          <w:lang w:val="de-CH"/>
        </w:rPr>
        <w:t>von</w:t>
      </w:r>
      <w:r>
        <w:rPr>
          <w:rFonts w:cs="Arial"/>
          <w:szCs w:val="22"/>
          <w:lang w:val="de-CH"/>
        </w:rPr>
        <w:t xml:space="preserve"> </w:t>
      </w:r>
      <w:r w:rsidR="00814831" w:rsidRPr="003C5EB5">
        <w:rPr>
          <w:rFonts w:cs="Arial"/>
          <w:szCs w:val="22"/>
          <w:lang w:val="de-CH"/>
        </w:rPr>
        <w:t>„volle</w:t>
      </w:r>
      <w:r>
        <w:rPr>
          <w:rFonts w:cs="Arial"/>
          <w:szCs w:val="22"/>
          <w:lang w:val="de-CH"/>
        </w:rPr>
        <w:t xml:space="preserve"> </w:t>
      </w:r>
      <w:r w:rsidR="00814831" w:rsidRPr="003C5EB5">
        <w:rPr>
          <w:rFonts w:cs="Arial"/>
          <w:szCs w:val="22"/>
          <w:lang w:val="de-CH"/>
        </w:rPr>
        <w:t>Zahl”</w:t>
      </w:r>
      <w:r>
        <w:rPr>
          <w:rFonts w:cs="Arial"/>
          <w:szCs w:val="22"/>
          <w:lang w:val="de-CH"/>
        </w:rPr>
        <w:t xml:space="preserve"> </w:t>
      </w:r>
      <w:r w:rsidR="00814831" w:rsidRPr="003C5EB5">
        <w:rPr>
          <w:rFonts w:cs="Arial"/>
          <w:szCs w:val="22"/>
          <w:lang w:val="de-CH"/>
        </w:rPr>
        <w:t>haben,</w:t>
      </w:r>
      <w:r>
        <w:rPr>
          <w:rFonts w:cs="Arial"/>
          <w:szCs w:val="22"/>
          <w:lang w:val="de-CH"/>
        </w:rPr>
        <w:t xml:space="preserve"> </w:t>
      </w:r>
      <w:r w:rsidR="00814831" w:rsidRPr="003C5EB5">
        <w:rPr>
          <w:rFonts w:cs="Arial"/>
          <w:szCs w:val="22"/>
          <w:lang w:val="de-CH"/>
        </w:rPr>
        <w:t>aber</w:t>
      </w:r>
      <w:r>
        <w:rPr>
          <w:rFonts w:cs="Arial"/>
          <w:szCs w:val="22"/>
          <w:lang w:val="de-CH"/>
        </w:rPr>
        <w:t xml:space="preserve"> </w:t>
      </w:r>
      <w:r w:rsidR="00814831" w:rsidRPr="003C5EB5">
        <w:rPr>
          <w:rFonts w:cs="Arial"/>
          <w:szCs w:val="22"/>
          <w:lang w:val="de-CH"/>
        </w:rPr>
        <w:t>der</w:t>
      </w:r>
      <w:r>
        <w:rPr>
          <w:rFonts w:cs="Arial"/>
          <w:szCs w:val="22"/>
          <w:lang w:val="de-CH"/>
        </w:rPr>
        <w:t xml:space="preserve"> </w:t>
      </w:r>
      <w:r w:rsidR="00814831" w:rsidRPr="003C5EB5">
        <w:rPr>
          <w:rFonts w:cs="Arial"/>
          <w:szCs w:val="22"/>
          <w:lang w:val="de-CH"/>
        </w:rPr>
        <w:t>übliche</w:t>
      </w:r>
      <w:r>
        <w:rPr>
          <w:rFonts w:cs="Arial"/>
          <w:szCs w:val="22"/>
          <w:lang w:val="de-CH"/>
        </w:rPr>
        <w:t xml:space="preserve"> </w:t>
      </w:r>
      <w:r w:rsidR="00814831" w:rsidRPr="003C5EB5">
        <w:rPr>
          <w:rFonts w:cs="Arial"/>
          <w:szCs w:val="22"/>
          <w:lang w:val="de-CH"/>
        </w:rPr>
        <w:t>Sinn</w:t>
      </w:r>
      <w:r>
        <w:rPr>
          <w:rFonts w:cs="Arial"/>
          <w:szCs w:val="22"/>
          <w:lang w:val="de-CH"/>
        </w:rPr>
        <w:t xml:space="preserve"> </w:t>
      </w:r>
      <w:r w:rsidR="00814831" w:rsidRPr="003C5EB5">
        <w:rPr>
          <w:rFonts w:cs="Arial"/>
          <w:szCs w:val="22"/>
          <w:lang w:val="de-CH"/>
        </w:rPr>
        <w:t>des</w:t>
      </w:r>
      <w:r>
        <w:rPr>
          <w:rFonts w:cs="Arial"/>
          <w:szCs w:val="22"/>
          <w:lang w:val="de-CH"/>
        </w:rPr>
        <w:t xml:space="preserve"> </w:t>
      </w:r>
      <w:r w:rsidR="00814831" w:rsidRPr="003C5EB5">
        <w:rPr>
          <w:rFonts w:cs="Arial"/>
          <w:szCs w:val="22"/>
          <w:lang w:val="de-CH"/>
        </w:rPr>
        <w:t>Wortes</w:t>
      </w:r>
      <w:r>
        <w:rPr>
          <w:rFonts w:cs="Arial"/>
          <w:szCs w:val="22"/>
          <w:lang w:val="de-CH"/>
        </w:rPr>
        <w:t xml:space="preserve"> </w:t>
      </w:r>
      <w:r w:rsidR="00814831" w:rsidRPr="003C5EB5">
        <w:rPr>
          <w:rFonts w:cs="Arial"/>
          <w:szCs w:val="22"/>
          <w:lang w:val="de-CH"/>
        </w:rPr>
        <w:t>ist</w:t>
      </w:r>
      <w:r>
        <w:rPr>
          <w:rFonts w:cs="Arial"/>
          <w:szCs w:val="22"/>
          <w:lang w:val="de-CH"/>
        </w:rPr>
        <w:t xml:space="preserve"> </w:t>
      </w:r>
      <w:r w:rsidR="00814831" w:rsidRPr="003C5EB5">
        <w:rPr>
          <w:rFonts w:cs="Arial"/>
          <w:szCs w:val="22"/>
          <w:lang w:val="de-CH"/>
        </w:rPr>
        <w:t>einfach</w:t>
      </w:r>
      <w:r>
        <w:rPr>
          <w:rFonts w:cs="Arial"/>
          <w:szCs w:val="22"/>
          <w:lang w:val="de-CH"/>
        </w:rPr>
        <w:t xml:space="preserve"> </w:t>
      </w:r>
      <w:r w:rsidR="00814831" w:rsidRPr="003C5EB5">
        <w:rPr>
          <w:rFonts w:cs="Arial"/>
          <w:szCs w:val="22"/>
          <w:lang w:val="de-CH"/>
        </w:rPr>
        <w:t>eine</w:t>
      </w:r>
      <w:r>
        <w:rPr>
          <w:rFonts w:cs="Arial"/>
          <w:szCs w:val="22"/>
          <w:lang w:val="de-CH"/>
        </w:rPr>
        <w:t xml:space="preserve"> </w:t>
      </w:r>
      <w:r w:rsidR="00814831" w:rsidRPr="003C5EB5">
        <w:rPr>
          <w:rFonts w:cs="Arial"/>
          <w:szCs w:val="22"/>
          <w:lang w:val="de-CH"/>
        </w:rPr>
        <w:t>„große</w:t>
      </w:r>
      <w:r>
        <w:rPr>
          <w:rFonts w:cs="Arial"/>
          <w:szCs w:val="22"/>
          <w:lang w:val="de-CH"/>
        </w:rPr>
        <w:t xml:space="preserve"> </w:t>
      </w:r>
      <w:r w:rsidR="00814831" w:rsidRPr="003C5EB5">
        <w:rPr>
          <w:rFonts w:cs="Arial"/>
          <w:szCs w:val="22"/>
          <w:lang w:val="de-CH"/>
        </w:rPr>
        <w:t>Menge”</w:t>
      </w:r>
      <w:r>
        <w:rPr>
          <w:rFonts w:cs="Arial"/>
          <w:szCs w:val="22"/>
          <w:lang w:val="de-CH"/>
        </w:rPr>
        <w:t xml:space="preserve"> </w:t>
      </w:r>
      <w:r w:rsidR="00814831" w:rsidRPr="003C5EB5">
        <w:rPr>
          <w:rFonts w:cs="Arial"/>
          <w:szCs w:val="22"/>
          <w:lang w:val="de-CH"/>
        </w:rPr>
        <w:t>oder</w:t>
      </w:r>
      <w:r>
        <w:rPr>
          <w:rFonts w:cs="Arial"/>
          <w:szCs w:val="22"/>
          <w:lang w:val="de-CH"/>
        </w:rPr>
        <w:t xml:space="preserve"> </w:t>
      </w:r>
      <w:r w:rsidR="00814831" w:rsidRPr="003C5EB5">
        <w:rPr>
          <w:rFonts w:cs="Arial"/>
          <w:szCs w:val="22"/>
          <w:lang w:val="de-CH"/>
        </w:rPr>
        <w:t>ein</w:t>
      </w:r>
      <w:r>
        <w:rPr>
          <w:rFonts w:cs="Arial"/>
          <w:szCs w:val="22"/>
          <w:lang w:val="de-CH"/>
        </w:rPr>
        <w:t xml:space="preserve"> </w:t>
      </w:r>
      <w:r w:rsidR="00814831" w:rsidRPr="003C5EB5">
        <w:rPr>
          <w:rFonts w:cs="Arial"/>
          <w:szCs w:val="22"/>
          <w:lang w:val="de-CH"/>
        </w:rPr>
        <w:t>„volles</w:t>
      </w:r>
      <w:r>
        <w:rPr>
          <w:rFonts w:cs="Arial"/>
          <w:szCs w:val="22"/>
          <w:lang w:val="de-CH"/>
        </w:rPr>
        <w:t xml:space="preserve"> </w:t>
      </w:r>
      <w:r w:rsidR="00814831" w:rsidRPr="003C5EB5">
        <w:rPr>
          <w:rFonts w:cs="Arial"/>
          <w:szCs w:val="22"/>
          <w:lang w:val="de-CH"/>
        </w:rPr>
        <w:t>Maß”.</w:t>
      </w:r>
      <w:r>
        <w:rPr>
          <w:rFonts w:cs="Arial"/>
          <w:szCs w:val="22"/>
          <w:lang w:val="de-CH"/>
        </w:rPr>
        <w:t xml:space="preserve"> </w:t>
      </w:r>
      <w:r w:rsidR="00814831" w:rsidRPr="003C5EB5">
        <w:rPr>
          <w:rFonts w:cs="Arial"/>
          <w:szCs w:val="22"/>
          <w:lang w:val="de-CH"/>
        </w:rPr>
        <w:t>(Beispiele:</w:t>
      </w:r>
      <w:r>
        <w:rPr>
          <w:rFonts w:cs="Arial"/>
          <w:szCs w:val="22"/>
          <w:lang w:val="de-CH"/>
        </w:rPr>
        <w:t xml:space="preserve"> </w:t>
      </w:r>
      <w:r w:rsidR="00814831" w:rsidRPr="003C5EB5">
        <w:rPr>
          <w:rFonts w:cs="Arial"/>
          <w:szCs w:val="22"/>
          <w:lang w:val="de-CH"/>
        </w:rPr>
        <w:t>1Chr</w:t>
      </w:r>
      <w:r>
        <w:rPr>
          <w:rFonts w:cs="Arial"/>
          <w:szCs w:val="22"/>
          <w:lang w:val="de-CH"/>
        </w:rPr>
        <w:t xml:space="preserve"> </w:t>
      </w:r>
      <w:r w:rsidR="00814831" w:rsidRPr="003C5EB5">
        <w:rPr>
          <w:rFonts w:cs="Arial"/>
          <w:szCs w:val="22"/>
          <w:lang w:val="de-CH"/>
        </w:rPr>
        <w:t>16</w:t>
      </w:r>
      <w:r>
        <w:rPr>
          <w:rFonts w:cs="Arial"/>
          <w:szCs w:val="22"/>
          <w:lang w:val="de-CH"/>
        </w:rPr>
        <w:t>, 3</w:t>
      </w:r>
      <w:r w:rsidR="00814831" w:rsidRPr="003C5EB5">
        <w:rPr>
          <w:rFonts w:cs="Arial"/>
          <w:szCs w:val="22"/>
          <w:lang w:val="de-CH"/>
        </w:rPr>
        <w:t>2;</w:t>
      </w:r>
      <w:r>
        <w:rPr>
          <w:rFonts w:cs="Arial"/>
          <w:szCs w:val="22"/>
          <w:lang w:val="de-CH"/>
        </w:rPr>
        <w:t xml:space="preserve"> Psalm </w:t>
      </w:r>
      <w:r w:rsidR="00814831" w:rsidRPr="003C5EB5">
        <w:rPr>
          <w:rFonts w:cs="Arial"/>
          <w:szCs w:val="22"/>
          <w:lang w:val="de-CH"/>
        </w:rPr>
        <w:t>23</w:t>
      </w:r>
      <w:r>
        <w:rPr>
          <w:rFonts w:cs="Arial"/>
          <w:szCs w:val="22"/>
          <w:lang w:val="de-CH"/>
        </w:rPr>
        <w:t>, 1</w:t>
      </w:r>
      <w:r w:rsidR="00814831" w:rsidRPr="003C5EB5">
        <w:rPr>
          <w:rFonts w:cs="Arial"/>
          <w:szCs w:val="22"/>
          <w:lang w:val="de-CH"/>
        </w:rPr>
        <w:t>;</w:t>
      </w:r>
      <w:r>
        <w:rPr>
          <w:rFonts w:cs="Arial"/>
          <w:szCs w:val="22"/>
          <w:lang w:val="de-CH"/>
        </w:rPr>
        <w:t xml:space="preserve"> Prediger </w:t>
      </w:r>
      <w:r w:rsidR="00814831" w:rsidRPr="003C5EB5">
        <w:rPr>
          <w:rFonts w:cs="Arial"/>
          <w:szCs w:val="22"/>
          <w:lang w:val="de-CH"/>
        </w:rPr>
        <w:t>4</w:t>
      </w:r>
      <w:r>
        <w:rPr>
          <w:rFonts w:cs="Arial"/>
          <w:szCs w:val="22"/>
          <w:lang w:val="de-CH"/>
        </w:rPr>
        <w:t>, 6</w:t>
      </w:r>
      <w:r w:rsidR="00814831" w:rsidRPr="003C5EB5">
        <w:rPr>
          <w:rFonts w:cs="Arial"/>
          <w:szCs w:val="22"/>
          <w:lang w:val="de-CH"/>
        </w:rPr>
        <w:t>;</w:t>
      </w:r>
      <w:r>
        <w:rPr>
          <w:rFonts w:cs="Arial"/>
          <w:szCs w:val="22"/>
          <w:lang w:val="de-CH"/>
        </w:rPr>
        <w:t xml:space="preserve"> Markus </w:t>
      </w:r>
      <w:r w:rsidR="00814831" w:rsidRPr="003C5EB5">
        <w:rPr>
          <w:rFonts w:cs="Arial"/>
          <w:szCs w:val="22"/>
          <w:lang w:val="de-CH"/>
        </w:rPr>
        <w:t>8</w:t>
      </w:r>
      <w:r>
        <w:rPr>
          <w:rFonts w:cs="Arial"/>
          <w:szCs w:val="22"/>
          <w:lang w:val="de-CH"/>
        </w:rPr>
        <w:t>, 2</w:t>
      </w:r>
      <w:r w:rsidR="00814831" w:rsidRPr="003C5EB5">
        <w:rPr>
          <w:rFonts w:cs="Arial"/>
          <w:szCs w:val="22"/>
          <w:lang w:val="de-CH"/>
        </w:rPr>
        <w:t>0;</w:t>
      </w:r>
      <w:r>
        <w:rPr>
          <w:rFonts w:cs="Arial"/>
          <w:szCs w:val="22"/>
          <w:lang w:val="de-CH"/>
        </w:rPr>
        <w:t xml:space="preserve"> Römer </w:t>
      </w:r>
      <w:r w:rsidR="00814831" w:rsidRPr="003C5EB5">
        <w:rPr>
          <w:rFonts w:cs="Arial"/>
          <w:szCs w:val="22"/>
          <w:lang w:val="de-CH"/>
        </w:rPr>
        <w:t>15</w:t>
      </w:r>
      <w:r>
        <w:rPr>
          <w:rFonts w:cs="Arial"/>
          <w:szCs w:val="22"/>
          <w:lang w:val="de-CH"/>
        </w:rPr>
        <w:t>, 2</w:t>
      </w:r>
      <w:r w:rsidR="00814831" w:rsidRPr="003C5EB5">
        <w:rPr>
          <w:rFonts w:cs="Arial"/>
          <w:szCs w:val="22"/>
          <w:lang w:val="de-CH"/>
        </w:rPr>
        <w:t>9</w:t>
      </w:r>
      <w:r>
        <w:rPr>
          <w:rFonts w:cs="Arial"/>
          <w:szCs w:val="22"/>
          <w:lang w:val="de-CH"/>
        </w:rPr>
        <w:t xml:space="preserve"> </w:t>
      </w:r>
      <w:r w:rsidR="00814831" w:rsidRPr="003C5EB5">
        <w:rPr>
          <w:rFonts w:cs="Arial"/>
          <w:szCs w:val="22"/>
          <w:lang w:val="de-CH"/>
        </w:rPr>
        <w:t>„Fülle</w:t>
      </w:r>
      <w:r>
        <w:rPr>
          <w:rFonts w:cs="Arial"/>
          <w:szCs w:val="22"/>
          <w:lang w:val="de-CH"/>
        </w:rPr>
        <w:t xml:space="preserve"> </w:t>
      </w:r>
      <w:r w:rsidR="00814831" w:rsidRPr="003C5EB5">
        <w:rPr>
          <w:rFonts w:cs="Arial"/>
          <w:szCs w:val="22"/>
          <w:lang w:val="de-CH"/>
        </w:rPr>
        <w:t>des</w:t>
      </w:r>
      <w:r>
        <w:rPr>
          <w:rFonts w:cs="Arial"/>
          <w:szCs w:val="22"/>
          <w:lang w:val="de-CH"/>
        </w:rPr>
        <w:t xml:space="preserve"> </w:t>
      </w:r>
      <w:r w:rsidR="00814831" w:rsidRPr="003C5EB5">
        <w:rPr>
          <w:rFonts w:cs="Arial"/>
          <w:szCs w:val="22"/>
          <w:lang w:val="de-CH"/>
        </w:rPr>
        <w:t>Segens”</w:t>
      </w:r>
      <w:r>
        <w:rPr>
          <w:rFonts w:cs="Arial"/>
          <w:szCs w:val="22"/>
          <w:lang w:val="de-CH"/>
        </w:rPr>
        <w:t xml:space="preserve"> </w:t>
      </w:r>
      <w:r w:rsidR="00814831" w:rsidRPr="003C5EB5">
        <w:rPr>
          <w:rFonts w:cs="Arial"/>
          <w:szCs w:val="22"/>
          <w:lang w:val="de-CH"/>
        </w:rPr>
        <w:t>bedeutet</w:t>
      </w:r>
      <w:r>
        <w:rPr>
          <w:rFonts w:cs="Arial"/>
          <w:szCs w:val="22"/>
          <w:lang w:val="de-CH"/>
        </w:rPr>
        <w:t xml:space="preserve"> </w:t>
      </w:r>
      <w:r w:rsidR="00814831" w:rsidRPr="003C5EB5">
        <w:rPr>
          <w:rFonts w:cs="Arial"/>
          <w:szCs w:val="22"/>
          <w:lang w:val="de-CH"/>
        </w:rPr>
        <w:t>sehr</w:t>
      </w:r>
      <w:r>
        <w:rPr>
          <w:rFonts w:cs="Arial"/>
          <w:szCs w:val="22"/>
          <w:lang w:val="de-CH"/>
        </w:rPr>
        <w:t xml:space="preserve"> </w:t>
      </w:r>
      <w:r w:rsidR="00814831" w:rsidRPr="003C5EB5">
        <w:rPr>
          <w:rFonts w:cs="Arial"/>
          <w:szCs w:val="22"/>
          <w:lang w:val="de-CH"/>
        </w:rPr>
        <w:t>viel</w:t>
      </w:r>
      <w:r>
        <w:rPr>
          <w:rFonts w:cs="Arial"/>
          <w:szCs w:val="22"/>
          <w:lang w:val="de-CH"/>
        </w:rPr>
        <w:t xml:space="preserve"> </w:t>
      </w:r>
      <w:r w:rsidR="00814831" w:rsidRPr="003C5EB5">
        <w:rPr>
          <w:rFonts w:cs="Arial"/>
          <w:szCs w:val="22"/>
          <w:lang w:val="de-CH"/>
        </w:rPr>
        <w:t>Segen;</w:t>
      </w:r>
      <w:r>
        <w:rPr>
          <w:rFonts w:cs="Arial"/>
          <w:szCs w:val="22"/>
          <w:lang w:val="de-CH"/>
        </w:rPr>
        <w:t xml:space="preserve"> 1. Korinther </w:t>
      </w:r>
      <w:r w:rsidR="00814831" w:rsidRPr="003C5EB5">
        <w:rPr>
          <w:rFonts w:cs="Arial"/>
          <w:szCs w:val="22"/>
          <w:lang w:val="de-CH"/>
        </w:rPr>
        <w:t>10</w:t>
      </w:r>
      <w:r>
        <w:rPr>
          <w:rFonts w:cs="Arial"/>
          <w:szCs w:val="22"/>
          <w:lang w:val="de-CH"/>
        </w:rPr>
        <w:t>, 2</w:t>
      </w:r>
      <w:r w:rsidR="00814831" w:rsidRPr="003C5EB5">
        <w:rPr>
          <w:rFonts w:cs="Arial"/>
          <w:szCs w:val="22"/>
          <w:lang w:val="de-CH"/>
        </w:rPr>
        <w:t>6</w:t>
      </w:r>
      <w:r>
        <w:rPr>
          <w:rFonts w:cs="Arial"/>
          <w:szCs w:val="22"/>
          <w:lang w:val="de-CH"/>
        </w:rPr>
        <w:t xml:space="preserve"> </w:t>
      </w:r>
      <w:r w:rsidR="00814831" w:rsidRPr="003C5EB5">
        <w:rPr>
          <w:rFonts w:cs="Arial"/>
          <w:szCs w:val="22"/>
          <w:lang w:val="de-CH"/>
        </w:rPr>
        <w:t>„die</w:t>
      </w:r>
      <w:r>
        <w:rPr>
          <w:rFonts w:cs="Arial"/>
          <w:szCs w:val="22"/>
          <w:lang w:val="de-CH"/>
        </w:rPr>
        <w:t xml:space="preserve"> </w:t>
      </w:r>
      <w:r w:rsidR="00814831" w:rsidRPr="003C5EB5">
        <w:rPr>
          <w:rFonts w:cs="Arial"/>
          <w:szCs w:val="22"/>
          <w:lang w:val="de-CH"/>
        </w:rPr>
        <w:t>Erde</w:t>
      </w:r>
      <w:r>
        <w:rPr>
          <w:rFonts w:cs="Arial"/>
          <w:szCs w:val="22"/>
          <w:lang w:val="de-CH"/>
        </w:rPr>
        <w:t xml:space="preserve"> </w:t>
      </w:r>
      <w:r w:rsidR="00814831" w:rsidRPr="003C5EB5">
        <w:rPr>
          <w:rFonts w:cs="Arial"/>
          <w:szCs w:val="22"/>
          <w:lang w:val="de-CH"/>
        </w:rPr>
        <w:t>und</w:t>
      </w:r>
      <w:r>
        <w:rPr>
          <w:rFonts w:cs="Arial"/>
          <w:szCs w:val="22"/>
          <w:lang w:val="de-CH"/>
        </w:rPr>
        <w:t xml:space="preserve"> </w:t>
      </w:r>
      <w:r w:rsidR="00814831" w:rsidRPr="003C5EB5">
        <w:rPr>
          <w:rFonts w:cs="Arial"/>
          <w:szCs w:val="22"/>
          <w:lang w:val="de-CH"/>
        </w:rPr>
        <w:t>ihre</w:t>
      </w:r>
      <w:r>
        <w:rPr>
          <w:rFonts w:cs="Arial"/>
          <w:szCs w:val="22"/>
          <w:lang w:val="de-CH"/>
        </w:rPr>
        <w:t xml:space="preserve"> </w:t>
      </w:r>
      <w:r w:rsidR="00814831" w:rsidRPr="003C5EB5">
        <w:rPr>
          <w:rFonts w:cs="Arial"/>
          <w:szCs w:val="22"/>
          <w:lang w:val="de-CH"/>
        </w:rPr>
        <w:t>Fülle”)</w:t>
      </w:r>
      <w:r>
        <w:rPr>
          <w:rFonts w:cs="Arial"/>
          <w:szCs w:val="22"/>
          <w:lang w:val="de-CH"/>
        </w:rPr>
        <w:t xml:space="preserve"> </w:t>
      </w:r>
    </w:p>
    <w:p w:rsidR="00814831" w:rsidRPr="003C5EB5" w:rsidRDefault="00A87105" w:rsidP="00814831">
      <w:pPr>
        <w:rPr>
          <w:rFonts w:cs="Arial"/>
          <w:szCs w:val="22"/>
          <w:lang w:val="de-CH"/>
        </w:rPr>
      </w:pPr>
      <w:r>
        <w:rPr>
          <w:rFonts w:cs="Arial"/>
          <w:szCs w:val="22"/>
          <w:lang w:val="de-CH"/>
        </w:rPr>
        <w:t xml:space="preserve">    </w:t>
      </w:r>
      <w:r w:rsidR="00814831" w:rsidRPr="003C5EB5">
        <w:rPr>
          <w:rFonts w:cs="Arial"/>
          <w:szCs w:val="22"/>
          <w:lang w:val="de-CH"/>
        </w:rPr>
        <w:t>Wenn</w:t>
      </w:r>
      <w:r>
        <w:rPr>
          <w:rFonts w:cs="Arial"/>
          <w:szCs w:val="22"/>
          <w:lang w:val="de-CH"/>
        </w:rPr>
        <w:t xml:space="preserve"> </w:t>
      </w:r>
      <w:r w:rsidR="00814831" w:rsidRPr="003C5EB5">
        <w:rPr>
          <w:rFonts w:cs="Arial"/>
          <w:szCs w:val="22"/>
          <w:lang w:val="de-CH"/>
        </w:rPr>
        <w:t>die</w:t>
      </w:r>
      <w:r>
        <w:rPr>
          <w:rFonts w:cs="Arial"/>
          <w:szCs w:val="22"/>
          <w:lang w:val="de-CH"/>
        </w:rPr>
        <w:t xml:space="preserve"> </w:t>
      </w:r>
      <w:r w:rsidR="00814831" w:rsidRPr="003C5EB5">
        <w:rPr>
          <w:rFonts w:cs="Arial"/>
          <w:szCs w:val="22"/>
          <w:lang w:val="de-CH"/>
        </w:rPr>
        <w:t>große</w:t>
      </w:r>
      <w:r>
        <w:rPr>
          <w:rFonts w:cs="Arial"/>
          <w:szCs w:val="22"/>
          <w:lang w:val="de-CH"/>
        </w:rPr>
        <w:t xml:space="preserve"> </w:t>
      </w:r>
      <w:r w:rsidR="00814831" w:rsidRPr="003C5EB5">
        <w:rPr>
          <w:rFonts w:cs="Arial"/>
          <w:szCs w:val="22"/>
          <w:lang w:val="de-CH"/>
        </w:rPr>
        <w:t>Fülle</w:t>
      </w:r>
      <w:r>
        <w:rPr>
          <w:rFonts w:cs="Arial"/>
          <w:szCs w:val="22"/>
          <w:lang w:val="de-CH"/>
        </w:rPr>
        <w:t xml:space="preserve"> </w:t>
      </w:r>
      <w:r w:rsidR="00814831" w:rsidRPr="003C5EB5">
        <w:rPr>
          <w:rFonts w:cs="Arial"/>
          <w:szCs w:val="22"/>
          <w:lang w:val="de-CH"/>
        </w:rPr>
        <w:t>der</w:t>
      </w:r>
      <w:r>
        <w:rPr>
          <w:rFonts w:cs="Arial"/>
          <w:szCs w:val="22"/>
          <w:lang w:val="de-CH"/>
        </w:rPr>
        <w:t xml:space="preserve"> </w:t>
      </w:r>
      <w:r w:rsidR="00814831" w:rsidRPr="003C5EB5">
        <w:rPr>
          <w:rFonts w:cs="Arial"/>
          <w:szCs w:val="22"/>
          <w:lang w:val="de-CH"/>
        </w:rPr>
        <w:t>(durch</w:t>
      </w:r>
      <w:r>
        <w:rPr>
          <w:rFonts w:cs="Arial"/>
          <w:szCs w:val="22"/>
          <w:lang w:val="de-CH"/>
        </w:rPr>
        <w:t xml:space="preserve"> </w:t>
      </w:r>
      <w:r w:rsidR="00814831" w:rsidRPr="003C5EB5">
        <w:rPr>
          <w:rFonts w:cs="Arial"/>
          <w:szCs w:val="22"/>
          <w:lang w:val="de-CH"/>
        </w:rPr>
        <w:t>Paulus</w:t>
      </w:r>
      <w:r>
        <w:rPr>
          <w:rFonts w:cs="Arial"/>
          <w:szCs w:val="22"/>
          <w:lang w:val="de-CH"/>
        </w:rPr>
        <w:t xml:space="preserve"> </w:t>
      </w:r>
      <w:r w:rsidR="00814831" w:rsidRPr="003C5EB5">
        <w:rPr>
          <w:rFonts w:cs="Arial"/>
          <w:szCs w:val="22"/>
          <w:lang w:val="de-CH"/>
        </w:rPr>
        <w:t>missionierten)</w:t>
      </w:r>
      <w:r>
        <w:rPr>
          <w:rFonts w:cs="Arial"/>
          <w:szCs w:val="22"/>
          <w:lang w:val="de-CH"/>
        </w:rPr>
        <w:t xml:space="preserve"> </w:t>
      </w:r>
      <w:r w:rsidR="00814831" w:rsidRPr="003C5EB5">
        <w:rPr>
          <w:rFonts w:cs="Arial"/>
          <w:szCs w:val="22"/>
          <w:lang w:val="de-CH"/>
        </w:rPr>
        <w:t>Heiden</w:t>
      </w:r>
      <w:r>
        <w:rPr>
          <w:rFonts w:cs="Arial"/>
          <w:szCs w:val="22"/>
          <w:lang w:val="de-CH"/>
        </w:rPr>
        <w:t xml:space="preserve"> </w:t>
      </w:r>
      <w:r w:rsidR="00814831" w:rsidRPr="003C5EB5">
        <w:rPr>
          <w:rFonts w:cs="Arial"/>
          <w:szCs w:val="22"/>
          <w:lang w:val="de-CH"/>
        </w:rPr>
        <w:t>ins</w:t>
      </w:r>
      <w:r>
        <w:rPr>
          <w:rFonts w:cs="Arial"/>
          <w:szCs w:val="22"/>
          <w:lang w:val="de-CH"/>
        </w:rPr>
        <w:t xml:space="preserve"> </w:t>
      </w:r>
      <w:r w:rsidR="00814831" w:rsidRPr="003C5EB5">
        <w:rPr>
          <w:rFonts w:cs="Arial"/>
          <w:szCs w:val="22"/>
          <w:lang w:val="de-CH"/>
        </w:rPr>
        <w:t>Reich</w:t>
      </w:r>
      <w:r>
        <w:rPr>
          <w:rFonts w:cs="Arial"/>
          <w:szCs w:val="22"/>
          <w:lang w:val="de-CH"/>
        </w:rPr>
        <w:t xml:space="preserve"> </w:t>
      </w:r>
      <w:r w:rsidR="00814831" w:rsidRPr="003C5EB5">
        <w:rPr>
          <w:rFonts w:cs="Arial"/>
          <w:szCs w:val="22"/>
          <w:lang w:val="de-CH"/>
        </w:rPr>
        <w:t>Gottes</w:t>
      </w:r>
      <w:r>
        <w:rPr>
          <w:rFonts w:cs="Arial"/>
          <w:szCs w:val="22"/>
          <w:lang w:val="de-CH"/>
        </w:rPr>
        <w:t xml:space="preserve"> </w:t>
      </w:r>
      <w:r w:rsidR="00814831" w:rsidRPr="003C5EB5">
        <w:rPr>
          <w:rFonts w:cs="Arial"/>
          <w:szCs w:val="22"/>
          <w:lang w:val="de-CH"/>
        </w:rPr>
        <w:t>eingegangen</w:t>
      </w:r>
      <w:r>
        <w:rPr>
          <w:rFonts w:cs="Arial"/>
          <w:szCs w:val="22"/>
          <w:lang w:val="de-CH"/>
        </w:rPr>
        <w:t xml:space="preserve"> </w:t>
      </w:r>
      <w:r w:rsidR="00814831" w:rsidRPr="003C5EB5">
        <w:rPr>
          <w:rFonts w:cs="Arial"/>
          <w:szCs w:val="22"/>
          <w:lang w:val="de-CH"/>
        </w:rPr>
        <w:t>sein</w:t>
      </w:r>
      <w:r>
        <w:rPr>
          <w:rFonts w:cs="Arial"/>
          <w:szCs w:val="22"/>
          <w:lang w:val="de-CH"/>
        </w:rPr>
        <w:t xml:space="preserve"> </w:t>
      </w:r>
      <w:r w:rsidR="00814831" w:rsidRPr="003C5EB5">
        <w:rPr>
          <w:rFonts w:cs="Arial"/>
          <w:szCs w:val="22"/>
          <w:lang w:val="de-CH"/>
        </w:rPr>
        <w:t>wird,</w:t>
      </w:r>
      <w:r>
        <w:rPr>
          <w:rFonts w:cs="Arial"/>
          <w:szCs w:val="22"/>
          <w:lang w:val="de-CH"/>
        </w:rPr>
        <w:t xml:space="preserve"> </w:t>
      </w:r>
      <w:r w:rsidR="00814831" w:rsidRPr="003C5EB5">
        <w:rPr>
          <w:rFonts w:cs="Arial"/>
          <w:szCs w:val="22"/>
          <w:lang w:val="de-CH"/>
        </w:rPr>
        <w:t>wird</w:t>
      </w:r>
      <w:r>
        <w:rPr>
          <w:rFonts w:cs="Arial"/>
          <w:szCs w:val="22"/>
          <w:lang w:val="de-CH"/>
        </w:rPr>
        <w:t xml:space="preserve"> </w:t>
      </w:r>
      <w:r w:rsidR="00814831" w:rsidRPr="003C5EB5">
        <w:rPr>
          <w:rFonts w:cs="Arial"/>
          <w:szCs w:val="22"/>
          <w:lang w:val="de-CH"/>
        </w:rPr>
        <w:t>ein</w:t>
      </w:r>
      <w:r>
        <w:rPr>
          <w:rFonts w:cs="Arial"/>
          <w:szCs w:val="22"/>
          <w:lang w:val="de-CH"/>
        </w:rPr>
        <w:t xml:space="preserve"> </w:t>
      </w:r>
      <w:r w:rsidR="00814831" w:rsidRPr="003C5EB5">
        <w:rPr>
          <w:rFonts w:cs="Arial"/>
          <w:szCs w:val="22"/>
          <w:lang w:val="de-CH"/>
        </w:rPr>
        <w:t>Schlusspunkt</w:t>
      </w:r>
      <w:r>
        <w:rPr>
          <w:rFonts w:cs="Arial"/>
          <w:szCs w:val="22"/>
          <w:lang w:val="de-CH"/>
        </w:rPr>
        <w:t xml:space="preserve"> </w:t>
      </w:r>
      <w:r w:rsidR="00814831" w:rsidRPr="003C5EB5">
        <w:rPr>
          <w:rFonts w:cs="Arial"/>
          <w:szCs w:val="22"/>
          <w:lang w:val="de-CH"/>
        </w:rPr>
        <w:t>gesetzt.</w:t>
      </w:r>
      <w:r>
        <w:rPr>
          <w:rFonts w:cs="Arial"/>
          <w:szCs w:val="22"/>
          <w:lang w:val="de-CH"/>
        </w:rPr>
        <w:t xml:space="preserve"> </w:t>
      </w:r>
      <w:r w:rsidR="00814831" w:rsidRPr="003C5EB5">
        <w:rPr>
          <w:rFonts w:cs="Arial"/>
          <w:szCs w:val="22"/>
          <w:lang w:val="de-CH"/>
        </w:rPr>
        <w:t>Das</w:t>
      </w:r>
      <w:r>
        <w:rPr>
          <w:rFonts w:cs="Arial"/>
          <w:szCs w:val="22"/>
          <w:lang w:val="de-CH"/>
        </w:rPr>
        <w:t xml:space="preserve"> </w:t>
      </w:r>
      <w:r w:rsidR="00814831" w:rsidRPr="003C5EB5">
        <w:rPr>
          <w:rFonts w:cs="Arial"/>
          <w:szCs w:val="22"/>
          <w:lang w:val="de-CH"/>
        </w:rPr>
        <w:t>Evangelium</w:t>
      </w:r>
      <w:r>
        <w:rPr>
          <w:rFonts w:cs="Arial"/>
          <w:szCs w:val="22"/>
          <w:lang w:val="de-CH"/>
        </w:rPr>
        <w:t xml:space="preserve"> </w:t>
      </w:r>
      <w:r w:rsidR="00814831" w:rsidRPr="003C5EB5">
        <w:rPr>
          <w:rFonts w:cs="Arial"/>
          <w:szCs w:val="22"/>
          <w:lang w:val="de-CH"/>
        </w:rPr>
        <w:t>ist</w:t>
      </w:r>
      <w:r>
        <w:rPr>
          <w:rFonts w:cs="Arial"/>
          <w:szCs w:val="22"/>
          <w:lang w:val="de-CH"/>
        </w:rPr>
        <w:t xml:space="preserve"> </w:t>
      </w:r>
      <w:r w:rsidR="00814831" w:rsidRPr="003C5EB5">
        <w:rPr>
          <w:rFonts w:cs="Arial"/>
          <w:szCs w:val="22"/>
          <w:lang w:val="de-CH"/>
        </w:rPr>
        <w:t>ins</w:t>
      </w:r>
      <w:r>
        <w:rPr>
          <w:rFonts w:cs="Arial"/>
          <w:szCs w:val="22"/>
          <w:lang w:val="de-CH"/>
        </w:rPr>
        <w:t xml:space="preserve"> </w:t>
      </w:r>
      <w:r w:rsidR="00814831" w:rsidRPr="003C5EB5">
        <w:rPr>
          <w:rFonts w:cs="Arial"/>
          <w:szCs w:val="22"/>
          <w:lang w:val="de-CH"/>
        </w:rPr>
        <w:t>gesamte</w:t>
      </w:r>
      <w:r>
        <w:rPr>
          <w:rFonts w:cs="Arial"/>
          <w:szCs w:val="22"/>
          <w:lang w:val="de-CH"/>
        </w:rPr>
        <w:t xml:space="preserve"> </w:t>
      </w:r>
      <w:r w:rsidR="00814831" w:rsidRPr="003C5EB5">
        <w:rPr>
          <w:rFonts w:cs="Arial"/>
          <w:szCs w:val="22"/>
          <w:lang w:val="de-CH"/>
        </w:rPr>
        <w:t>Römerreich</w:t>
      </w:r>
      <w:r>
        <w:rPr>
          <w:rFonts w:cs="Arial"/>
          <w:szCs w:val="22"/>
          <w:lang w:val="de-CH"/>
        </w:rPr>
        <w:t xml:space="preserve"> </w:t>
      </w:r>
      <w:r w:rsidR="00814831" w:rsidRPr="003C5EB5">
        <w:rPr>
          <w:rFonts w:cs="Arial"/>
          <w:szCs w:val="22"/>
          <w:lang w:val="de-CH"/>
        </w:rPr>
        <w:t>hinausgegangen</w:t>
      </w:r>
      <w:r>
        <w:rPr>
          <w:rFonts w:cs="Arial"/>
          <w:szCs w:val="22"/>
          <w:lang w:val="de-CH"/>
        </w:rPr>
        <w:t xml:space="preserve"> </w:t>
      </w:r>
      <w:r w:rsidR="00814831" w:rsidRPr="003C5EB5">
        <w:rPr>
          <w:rFonts w:cs="Arial"/>
          <w:szCs w:val="22"/>
          <w:lang w:val="de-CH"/>
        </w:rPr>
        <w:t>und</w:t>
      </w:r>
      <w:r>
        <w:rPr>
          <w:rFonts w:cs="Arial"/>
          <w:szCs w:val="22"/>
          <w:lang w:val="de-CH"/>
        </w:rPr>
        <w:t xml:space="preserve"> </w:t>
      </w:r>
      <w:r w:rsidR="00814831" w:rsidRPr="003C5EB5">
        <w:rPr>
          <w:rFonts w:cs="Arial"/>
          <w:szCs w:val="22"/>
          <w:lang w:val="de-CH"/>
        </w:rPr>
        <w:t>die</w:t>
      </w:r>
      <w:r>
        <w:rPr>
          <w:rFonts w:cs="Arial"/>
          <w:szCs w:val="22"/>
          <w:lang w:val="de-CH"/>
        </w:rPr>
        <w:t xml:space="preserve"> </w:t>
      </w:r>
      <w:r w:rsidR="00814831" w:rsidRPr="003C5EB5">
        <w:rPr>
          <w:rFonts w:cs="Arial"/>
          <w:szCs w:val="22"/>
          <w:lang w:val="de-CH"/>
        </w:rPr>
        <w:t>große</w:t>
      </w:r>
      <w:r>
        <w:rPr>
          <w:rFonts w:cs="Arial"/>
          <w:szCs w:val="22"/>
          <w:lang w:val="de-CH"/>
        </w:rPr>
        <w:t xml:space="preserve"> </w:t>
      </w:r>
      <w:r w:rsidR="00814831" w:rsidRPr="003C5EB5">
        <w:rPr>
          <w:rFonts w:cs="Arial"/>
          <w:szCs w:val="22"/>
          <w:lang w:val="de-CH"/>
        </w:rPr>
        <w:t>Menge</w:t>
      </w:r>
      <w:r>
        <w:rPr>
          <w:rFonts w:cs="Arial"/>
          <w:szCs w:val="22"/>
          <w:lang w:val="de-CH"/>
        </w:rPr>
        <w:t xml:space="preserve"> </w:t>
      </w:r>
      <w:r w:rsidR="00814831" w:rsidRPr="003C5EB5">
        <w:rPr>
          <w:rFonts w:cs="Arial"/>
          <w:szCs w:val="22"/>
          <w:lang w:val="de-CH"/>
        </w:rPr>
        <w:t>der</w:t>
      </w:r>
      <w:r>
        <w:rPr>
          <w:rFonts w:cs="Arial"/>
          <w:szCs w:val="22"/>
          <w:lang w:val="de-CH"/>
        </w:rPr>
        <w:t xml:space="preserve"> </w:t>
      </w:r>
      <w:r w:rsidR="00814831" w:rsidRPr="003C5EB5">
        <w:rPr>
          <w:rFonts w:cs="Arial"/>
          <w:szCs w:val="22"/>
          <w:lang w:val="de-CH"/>
        </w:rPr>
        <w:t>Heiden</w:t>
      </w:r>
      <w:r>
        <w:rPr>
          <w:rFonts w:cs="Arial"/>
          <w:szCs w:val="22"/>
          <w:lang w:val="de-CH"/>
        </w:rPr>
        <w:t xml:space="preserve"> </w:t>
      </w:r>
      <w:r w:rsidR="00814831" w:rsidRPr="003C5EB5">
        <w:rPr>
          <w:rFonts w:cs="Arial"/>
          <w:szCs w:val="22"/>
          <w:lang w:val="de-CH"/>
        </w:rPr>
        <w:t>ist,</w:t>
      </w:r>
      <w:r>
        <w:rPr>
          <w:rFonts w:cs="Arial"/>
          <w:szCs w:val="22"/>
          <w:lang w:val="de-CH"/>
        </w:rPr>
        <w:t xml:space="preserve"> </w:t>
      </w:r>
      <w:r w:rsidR="00814831" w:rsidRPr="003C5EB5">
        <w:rPr>
          <w:rFonts w:cs="Arial"/>
          <w:szCs w:val="22"/>
          <w:lang w:val="de-CH"/>
        </w:rPr>
        <w:t>nachdem</w:t>
      </w:r>
      <w:r>
        <w:rPr>
          <w:rFonts w:cs="Arial"/>
          <w:szCs w:val="22"/>
          <w:lang w:val="de-CH"/>
        </w:rPr>
        <w:t xml:space="preserve"> </w:t>
      </w:r>
      <w:r w:rsidR="00814831" w:rsidRPr="003C5EB5">
        <w:rPr>
          <w:rFonts w:cs="Arial"/>
          <w:szCs w:val="22"/>
          <w:lang w:val="de-CH"/>
        </w:rPr>
        <w:t>Israel</w:t>
      </w:r>
      <w:r>
        <w:rPr>
          <w:rFonts w:cs="Arial"/>
          <w:szCs w:val="22"/>
          <w:lang w:val="de-CH"/>
        </w:rPr>
        <w:t xml:space="preserve"> </w:t>
      </w:r>
      <w:r w:rsidR="00814831" w:rsidRPr="003C5EB5">
        <w:rPr>
          <w:rFonts w:cs="Arial"/>
          <w:szCs w:val="22"/>
          <w:lang w:val="de-CH"/>
        </w:rPr>
        <w:t>den</w:t>
      </w:r>
      <w:r>
        <w:rPr>
          <w:rFonts w:cs="Arial"/>
          <w:szCs w:val="22"/>
          <w:lang w:val="de-CH"/>
        </w:rPr>
        <w:t xml:space="preserve"> </w:t>
      </w:r>
      <w:r w:rsidR="00814831" w:rsidRPr="003C5EB5">
        <w:rPr>
          <w:rFonts w:cs="Arial"/>
          <w:szCs w:val="22"/>
          <w:lang w:val="de-CH"/>
        </w:rPr>
        <w:t>Messias</w:t>
      </w:r>
      <w:r>
        <w:rPr>
          <w:rFonts w:cs="Arial"/>
          <w:szCs w:val="22"/>
          <w:lang w:val="de-CH"/>
        </w:rPr>
        <w:t xml:space="preserve"> </w:t>
      </w:r>
      <w:r w:rsidR="00814831" w:rsidRPr="003C5EB5">
        <w:rPr>
          <w:rFonts w:cs="Arial"/>
          <w:szCs w:val="22"/>
          <w:lang w:val="de-CH"/>
        </w:rPr>
        <w:t>und</w:t>
      </w:r>
      <w:r>
        <w:rPr>
          <w:rFonts w:cs="Arial"/>
          <w:szCs w:val="22"/>
          <w:lang w:val="de-CH"/>
        </w:rPr>
        <w:t xml:space="preserve"> </w:t>
      </w:r>
      <w:r w:rsidR="00814831" w:rsidRPr="003C5EB5">
        <w:rPr>
          <w:rFonts w:cs="Arial"/>
          <w:szCs w:val="22"/>
          <w:lang w:val="de-CH"/>
        </w:rPr>
        <w:t>das</w:t>
      </w:r>
      <w:r>
        <w:rPr>
          <w:rFonts w:cs="Arial"/>
          <w:szCs w:val="22"/>
          <w:lang w:val="de-CH"/>
        </w:rPr>
        <w:t xml:space="preserve"> </w:t>
      </w:r>
      <w:r w:rsidR="00814831" w:rsidRPr="003C5EB5">
        <w:rPr>
          <w:rFonts w:cs="Arial"/>
          <w:szCs w:val="22"/>
          <w:lang w:val="de-CH"/>
        </w:rPr>
        <w:t>Evangelium</w:t>
      </w:r>
      <w:r>
        <w:rPr>
          <w:rFonts w:cs="Arial"/>
          <w:szCs w:val="22"/>
          <w:lang w:val="de-CH"/>
        </w:rPr>
        <w:t xml:space="preserve"> </w:t>
      </w:r>
      <w:r w:rsidR="00814831" w:rsidRPr="003C5EB5">
        <w:rPr>
          <w:rFonts w:cs="Arial"/>
          <w:szCs w:val="22"/>
          <w:lang w:val="de-CH"/>
        </w:rPr>
        <w:t>verworfen</w:t>
      </w:r>
      <w:r>
        <w:rPr>
          <w:rFonts w:cs="Arial"/>
          <w:szCs w:val="22"/>
          <w:lang w:val="de-CH"/>
        </w:rPr>
        <w:t xml:space="preserve"> </w:t>
      </w:r>
      <w:r w:rsidR="00814831" w:rsidRPr="003C5EB5">
        <w:rPr>
          <w:rFonts w:cs="Arial"/>
          <w:szCs w:val="22"/>
          <w:lang w:val="de-CH"/>
        </w:rPr>
        <w:t>hatte,</w:t>
      </w:r>
      <w:r>
        <w:rPr>
          <w:rFonts w:cs="Arial"/>
          <w:szCs w:val="22"/>
          <w:lang w:val="de-CH"/>
        </w:rPr>
        <w:t xml:space="preserve"> </w:t>
      </w:r>
      <w:r w:rsidR="00814831" w:rsidRPr="003C5EB5">
        <w:rPr>
          <w:rFonts w:cs="Arial"/>
          <w:szCs w:val="22"/>
          <w:lang w:val="de-CH"/>
        </w:rPr>
        <w:t>ins</w:t>
      </w:r>
      <w:r>
        <w:rPr>
          <w:rFonts w:cs="Arial"/>
          <w:szCs w:val="22"/>
          <w:lang w:val="de-CH"/>
        </w:rPr>
        <w:t xml:space="preserve"> </w:t>
      </w:r>
      <w:r w:rsidR="00814831" w:rsidRPr="003C5EB5">
        <w:rPr>
          <w:rFonts w:cs="Arial"/>
          <w:szCs w:val="22"/>
          <w:lang w:val="de-CH"/>
        </w:rPr>
        <w:t>Volk</w:t>
      </w:r>
      <w:r>
        <w:rPr>
          <w:rFonts w:cs="Arial"/>
          <w:szCs w:val="22"/>
          <w:lang w:val="de-CH"/>
        </w:rPr>
        <w:t xml:space="preserve"> </w:t>
      </w:r>
      <w:r w:rsidR="00814831" w:rsidRPr="003C5EB5">
        <w:rPr>
          <w:rFonts w:cs="Arial"/>
          <w:szCs w:val="22"/>
          <w:lang w:val="de-CH"/>
        </w:rPr>
        <w:t>Gottes</w:t>
      </w:r>
      <w:r>
        <w:rPr>
          <w:rFonts w:cs="Arial"/>
          <w:szCs w:val="22"/>
          <w:lang w:val="de-CH"/>
        </w:rPr>
        <w:t xml:space="preserve"> </w:t>
      </w:r>
      <w:r w:rsidR="00814831" w:rsidRPr="003C5EB5">
        <w:rPr>
          <w:rFonts w:cs="Arial"/>
          <w:szCs w:val="22"/>
          <w:lang w:val="de-CH"/>
        </w:rPr>
        <w:t>eingegangen.</w:t>
      </w:r>
      <w:r>
        <w:rPr>
          <w:rFonts w:cs="Arial"/>
          <w:szCs w:val="22"/>
          <w:lang w:val="de-CH"/>
        </w:rPr>
        <w:t xml:space="preserve"> </w:t>
      </w:r>
    </w:p>
    <w:p w:rsidR="00814831" w:rsidRPr="003C5EB5" w:rsidRDefault="00814831" w:rsidP="00814831">
      <w:pPr>
        <w:pStyle w:val="berschrift6"/>
        <w:rPr>
          <w:rFonts w:cs="Arial"/>
          <w:sz w:val="22"/>
          <w:szCs w:val="22"/>
          <w:lang w:bidi="he-IL"/>
        </w:rPr>
      </w:pPr>
      <w:r w:rsidRPr="003C5EB5">
        <w:rPr>
          <w:rFonts w:cs="Arial"/>
          <w:sz w:val="22"/>
          <w:szCs w:val="22"/>
          <w:lang w:bidi="he-IL"/>
        </w:rPr>
        <w:t>III.</w:t>
      </w:r>
      <w:r w:rsidR="00A87105">
        <w:rPr>
          <w:rFonts w:cs="Arial"/>
          <w:sz w:val="22"/>
          <w:szCs w:val="22"/>
          <w:lang w:bidi="he-IL"/>
        </w:rPr>
        <w:t xml:space="preserve"> </w:t>
      </w:r>
      <w:r w:rsidRPr="003C5EB5">
        <w:rPr>
          <w:rFonts w:cs="Arial"/>
          <w:sz w:val="22"/>
          <w:szCs w:val="22"/>
          <w:lang w:bidi="he-IL"/>
        </w:rPr>
        <w:t>Und</w:t>
      </w:r>
      <w:r w:rsidR="00A87105">
        <w:rPr>
          <w:rFonts w:cs="Arial"/>
          <w:sz w:val="22"/>
          <w:szCs w:val="22"/>
          <w:lang w:bidi="he-IL"/>
        </w:rPr>
        <w:t xml:space="preserve"> </w:t>
      </w:r>
      <w:r w:rsidRPr="003C5EB5">
        <w:rPr>
          <w:rFonts w:cs="Arial"/>
          <w:sz w:val="22"/>
          <w:szCs w:val="22"/>
          <w:lang w:bidi="he-IL"/>
        </w:rPr>
        <w:t>so</w:t>
      </w:r>
      <w:r w:rsidR="00A87105">
        <w:rPr>
          <w:rFonts w:cs="Arial"/>
          <w:sz w:val="22"/>
          <w:szCs w:val="22"/>
          <w:lang w:bidi="he-IL"/>
        </w:rPr>
        <w:t xml:space="preserve"> </w:t>
      </w:r>
      <w:r w:rsidRPr="003C5EB5">
        <w:rPr>
          <w:rFonts w:cs="Arial"/>
          <w:sz w:val="22"/>
          <w:szCs w:val="22"/>
          <w:lang w:bidi="he-IL"/>
        </w:rPr>
        <w:t>kommt</w:t>
      </w:r>
      <w:r w:rsidR="00A87105">
        <w:rPr>
          <w:rFonts w:cs="Arial"/>
          <w:sz w:val="22"/>
          <w:szCs w:val="22"/>
          <w:lang w:bidi="he-IL"/>
        </w:rPr>
        <w:t xml:space="preserve"> </w:t>
      </w:r>
      <w:r w:rsidRPr="003C5EB5">
        <w:rPr>
          <w:rFonts w:cs="Arial"/>
          <w:sz w:val="22"/>
          <w:szCs w:val="22"/>
          <w:lang w:bidi="he-IL"/>
        </w:rPr>
        <w:t>es</w:t>
      </w:r>
      <w:r w:rsidR="00A87105">
        <w:rPr>
          <w:rFonts w:cs="Arial"/>
          <w:sz w:val="22"/>
          <w:szCs w:val="22"/>
          <w:lang w:bidi="he-IL"/>
        </w:rPr>
        <w:t xml:space="preserve"> </w:t>
      </w:r>
      <w:r w:rsidRPr="003C5EB5">
        <w:rPr>
          <w:rFonts w:cs="Arial"/>
          <w:sz w:val="22"/>
          <w:szCs w:val="22"/>
          <w:lang w:bidi="he-IL"/>
        </w:rPr>
        <w:t>schließlich</w:t>
      </w:r>
      <w:r w:rsidR="00A87105">
        <w:rPr>
          <w:rFonts w:cs="Arial"/>
          <w:sz w:val="22"/>
          <w:szCs w:val="22"/>
          <w:lang w:bidi="he-IL"/>
        </w:rPr>
        <w:t xml:space="preserve"> </w:t>
      </w:r>
      <w:r w:rsidRPr="003C5EB5">
        <w:rPr>
          <w:rFonts w:cs="Arial"/>
          <w:sz w:val="22"/>
          <w:szCs w:val="22"/>
          <w:lang w:bidi="he-IL"/>
        </w:rPr>
        <w:t>zum</w:t>
      </w:r>
      <w:r w:rsidR="00A87105">
        <w:rPr>
          <w:rFonts w:cs="Arial"/>
          <w:sz w:val="22"/>
          <w:szCs w:val="22"/>
          <w:lang w:bidi="he-IL"/>
        </w:rPr>
        <w:t xml:space="preserve"> </w:t>
      </w:r>
      <w:r w:rsidRPr="003C5EB5">
        <w:rPr>
          <w:rFonts w:cs="Arial"/>
          <w:sz w:val="22"/>
          <w:szCs w:val="22"/>
          <w:lang w:bidi="he-IL"/>
        </w:rPr>
        <w:t>Heil</w:t>
      </w:r>
      <w:r w:rsidR="00A87105">
        <w:rPr>
          <w:rFonts w:cs="Arial"/>
          <w:sz w:val="22"/>
          <w:szCs w:val="22"/>
          <w:lang w:bidi="he-IL"/>
        </w:rPr>
        <w:t xml:space="preserve"> </w:t>
      </w:r>
      <w:r w:rsidRPr="003C5EB5">
        <w:rPr>
          <w:rFonts w:cs="Arial"/>
          <w:sz w:val="22"/>
          <w:szCs w:val="22"/>
          <w:lang w:bidi="he-IL"/>
        </w:rPr>
        <w:t>von</w:t>
      </w:r>
      <w:r w:rsidR="00A87105">
        <w:rPr>
          <w:rFonts w:cs="Arial"/>
          <w:sz w:val="22"/>
          <w:szCs w:val="22"/>
          <w:lang w:bidi="he-IL"/>
        </w:rPr>
        <w:t xml:space="preserve"> </w:t>
      </w:r>
      <w:r w:rsidRPr="003C5EB5">
        <w:rPr>
          <w:rFonts w:cs="Arial"/>
          <w:sz w:val="22"/>
          <w:szCs w:val="22"/>
          <w:lang w:bidi="he-IL"/>
        </w:rPr>
        <w:t>„ganz</w:t>
      </w:r>
      <w:r w:rsidR="00A87105">
        <w:rPr>
          <w:rFonts w:cs="Arial"/>
          <w:sz w:val="22"/>
          <w:szCs w:val="22"/>
          <w:lang w:bidi="he-IL"/>
        </w:rPr>
        <w:t xml:space="preserve"> </w:t>
      </w:r>
      <w:r w:rsidRPr="003C5EB5">
        <w:rPr>
          <w:rFonts w:cs="Arial"/>
          <w:sz w:val="22"/>
          <w:szCs w:val="22"/>
          <w:lang w:bidi="he-IL"/>
        </w:rPr>
        <w:t>Israel”.</w:t>
      </w:r>
      <w:r w:rsidR="00A87105">
        <w:rPr>
          <w:rFonts w:cs="Arial"/>
          <w:sz w:val="22"/>
          <w:szCs w:val="22"/>
          <w:lang w:bidi="he-IL"/>
        </w:rPr>
        <w:t xml:space="preserve"> </w:t>
      </w:r>
      <w:r w:rsidRPr="003C5EB5">
        <w:rPr>
          <w:rFonts w:cs="Arial"/>
          <w:sz w:val="22"/>
          <w:szCs w:val="22"/>
          <w:lang w:bidi="he-IL"/>
        </w:rPr>
        <w:t>V.</w:t>
      </w:r>
      <w:r w:rsidR="00A87105">
        <w:rPr>
          <w:rFonts w:cs="Arial"/>
          <w:sz w:val="22"/>
          <w:szCs w:val="22"/>
          <w:lang w:bidi="he-IL"/>
        </w:rPr>
        <w:t xml:space="preserve"> </w:t>
      </w:r>
      <w:r w:rsidRPr="003C5EB5">
        <w:rPr>
          <w:rFonts w:cs="Arial"/>
          <w:sz w:val="22"/>
          <w:szCs w:val="22"/>
          <w:lang w:bidi="he-IL"/>
        </w:rPr>
        <w:t>26</w:t>
      </w:r>
    </w:p>
    <w:p w:rsidR="00814831" w:rsidRPr="003C5EB5" w:rsidRDefault="00814831" w:rsidP="00814831">
      <w:pPr>
        <w:rPr>
          <w:rFonts w:cs="Arial"/>
          <w:szCs w:val="22"/>
          <w:lang w:val="de-CH"/>
        </w:rPr>
      </w:pPr>
      <w:r w:rsidRPr="003C5EB5">
        <w:rPr>
          <w:rFonts w:cs="Arial"/>
          <w:szCs w:val="22"/>
          <w:lang w:val="de-CH"/>
        </w:rPr>
        <w:t>„</w:t>
      </w:r>
      <w:r w:rsidRPr="003C5EB5">
        <w:rPr>
          <w:rFonts w:cs="Arial"/>
          <w:b/>
          <w:color w:val="0000FF"/>
          <w:szCs w:val="22"/>
          <w:lang w:val="de-CH" w:bidi="he-IL"/>
        </w:rPr>
        <w:t>Und</w:t>
      </w:r>
      <w:r w:rsidR="00A87105">
        <w:rPr>
          <w:rFonts w:cs="Arial"/>
          <w:b/>
          <w:color w:val="0000FF"/>
          <w:szCs w:val="22"/>
          <w:lang w:val="de-CH" w:bidi="he-IL"/>
        </w:rPr>
        <w:t xml:space="preserve"> </w:t>
      </w:r>
      <w:r w:rsidRPr="003C5EB5">
        <w:rPr>
          <w:rFonts w:cs="Arial"/>
          <w:b/>
          <w:color w:val="0000FF"/>
          <w:szCs w:val="22"/>
          <w:lang w:val="de-CH" w:bidi="he-IL"/>
        </w:rPr>
        <w:t>so</w:t>
      </w:r>
      <w:r w:rsidR="00A87105">
        <w:rPr>
          <w:rFonts w:cs="Arial"/>
          <w:b/>
          <w:color w:val="0000FF"/>
          <w:szCs w:val="22"/>
          <w:lang w:val="de-CH" w:bidi="he-IL"/>
        </w:rPr>
        <w:t xml:space="preserve"> </w:t>
      </w:r>
      <w:r w:rsidRPr="003C5EB5">
        <w:rPr>
          <w:rFonts w:cs="Arial"/>
          <w:b/>
          <w:color w:val="0000FF"/>
          <w:szCs w:val="22"/>
          <w:lang w:val="de-CH" w:bidi="he-IL"/>
        </w:rPr>
        <w:t>wird</w:t>
      </w:r>
      <w:r w:rsidR="00A87105">
        <w:rPr>
          <w:rFonts w:cs="Arial"/>
          <w:b/>
          <w:color w:val="0000FF"/>
          <w:szCs w:val="22"/>
          <w:lang w:val="de-CH" w:bidi="he-IL"/>
        </w:rPr>
        <w:t xml:space="preserve"> </w:t>
      </w:r>
      <w:r w:rsidRPr="003C5EB5">
        <w:rPr>
          <w:rFonts w:cs="Arial"/>
          <w:b/>
          <w:color w:val="0000FF"/>
          <w:szCs w:val="22"/>
          <w:lang w:val="de-CH" w:bidi="he-IL"/>
        </w:rPr>
        <w:t>das</w:t>
      </w:r>
      <w:r w:rsidR="00A87105">
        <w:rPr>
          <w:rFonts w:cs="Arial"/>
          <w:b/>
          <w:color w:val="0000FF"/>
          <w:szCs w:val="22"/>
          <w:lang w:val="de-CH" w:bidi="he-IL"/>
        </w:rPr>
        <w:t xml:space="preserve"> </w:t>
      </w:r>
      <w:r w:rsidRPr="003C5EB5">
        <w:rPr>
          <w:rFonts w:cs="Arial"/>
          <w:b/>
          <w:color w:val="0000FF"/>
          <w:szCs w:val="22"/>
          <w:lang w:val="de-CH" w:bidi="he-IL"/>
        </w:rPr>
        <w:t>ganze</w:t>
      </w:r>
      <w:r w:rsidR="00A87105">
        <w:rPr>
          <w:rFonts w:cs="Arial"/>
          <w:b/>
          <w:color w:val="0000FF"/>
          <w:szCs w:val="22"/>
          <w:lang w:val="de-CH" w:bidi="he-IL"/>
        </w:rPr>
        <w:t xml:space="preserve"> </w:t>
      </w:r>
      <w:r w:rsidRPr="003C5EB5">
        <w:rPr>
          <w:rFonts w:cs="Arial"/>
          <w:b/>
          <w:color w:val="0000FF"/>
          <w:szCs w:val="22"/>
          <w:lang w:val="de-CH" w:bidi="he-IL"/>
        </w:rPr>
        <w:t>Israel</w:t>
      </w:r>
      <w:r w:rsidR="00A87105">
        <w:rPr>
          <w:rFonts w:cs="Arial"/>
          <w:b/>
          <w:color w:val="0000FF"/>
          <w:szCs w:val="22"/>
          <w:lang w:val="de-CH" w:bidi="he-IL"/>
        </w:rPr>
        <w:t xml:space="preserve"> </w:t>
      </w:r>
      <w:r w:rsidRPr="003C5EB5">
        <w:rPr>
          <w:rFonts w:cs="Arial"/>
          <w:b/>
          <w:color w:val="0000FF"/>
          <w:szCs w:val="22"/>
          <w:lang w:val="de-CH" w:bidi="he-IL"/>
        </w:rPr>
        <w:t>gerettet</w:t>
      </w:r>
      <w:r w:rsidR="00A87105">
        <w:rPr>
          <w:rFonts w:cs="Arial"/>
          <w:b/>
          <w:color w:val="0000FF"/>
          <w:szCs w:val="22"/>
          <w:lang w:val="de-CH" w:bidi="he-IL"/>
        </w:rPr>
        <w:t xml:space="preserve"> </w:t>
      </w:r>
      <w:r w:rsidRPr="003C5EB5">
        <w:rPr>
          <w:rFonts w:cs="Arial"/>
          <w:b/>
          <w:color w:val="0000FF"/>
          <w:szCs w:val="22"/>
          <w:lang w:val="de-CH" w:bidi="he-IL"/>
        </w:rPr>
        <w:t>werden</w:t>
      </w:r>
      <w:r w:rsidRPr="003C5EB5">
        <w:rPr>
          <w:rFonts w:cs="Arial"/>
          <w:szCs w:val="22"/>
          <w:lang w:val="de-CH" w:bidi="he-IL"/>
        </w:rPr>
        <w:t>”.</w:t>
      </w:r>
      <w:r w:rsidR="00A87105">
        <w:rPr>
          <w:rFonts w:cs="Arial"/>
          <w:szCs w:val="22"/>
          <w:lang w:val="de-CH" w:bidi="he-IL"/>
        </w:rPr>
        <w:t xml:space="preserve">  </w:t>
      </w:r>
    </w:p>
    <w:p w:rsidR="00814831" w:rsidRPr="003C5EB5" w:rsidRDefault="00814831" w:rsidP="00814831">
      <w:pPr>
        <w:rPr>
          <w:rFonts w:cs="Arial"/>
          <w:szCs w:val="22"/>
          <w:lang w:val="de-CH"/>
        </w:rPr>
      </w:pPr>
      <w:r w:rsidRPr="003C5EB5">
        <w:rPr>
          <w:rFonts w:cs="Arial"/>
          <w:szCs w:val="22"/>
          <w:lang w:val="de-CH"/>
        </w:rPr>
        <w:t>Im</w:t>
      </w:r>
      <w:r w:rsidR="00A87105">
        <w:rPr>
          <w:rFonts w:cs="Arial"/>
          <w:szCs w:val="22"/>
          <w:lang w:val="de-CH"/>
        </w:rPr>
        <w:t xml:space="preserve"> </w:t>
      </w:r>
      <w:r w:rsidRPr="003C5EB5">
        <w:rPr>
          <w:rFonts w:cs="Arial"/>
          <w:szCs w:val="22"/>
          <w:lang w:val="de-CH"/>
        </w:rPr>
        <w:t>Englischen</w:t>
      </w:r>
      <w:r w:rsidR="00A87105">
        <w:rPr>
          <w:rFonts w:cs="Arial"/>
          <w:szCs w:val="22"/>
          <w:lang w:val="de-CH"/>
        </w:rPr>
        <w:t xml:space="preserve"> </w:t>
      </w:r>
      <w:r w:rsidRPr="003C5EB5">
        <w:rPr>
          <w:rFonts w:cs="Arial"/>
          <w:szCs w:val="22"/>
          <w:lang w:val="de-CH"/>
        </w:rPr>
        <w:t>„a</w:t>
      </w:r>
      <w:r w:rsidRPr="003C5EB5">
        <w:rPr>
          <w:rFonts w:cs="Arial"/>
          <w:i/>
          <w:szCs w:val="22"/>
          <w:lang w:val="de-CH"/>
        </w:rPr>
        <w:t>nd</w:t>
      </w:r>
      <w:r w:rsidR="00A87105">
        <w:rPr>
          <w:rFonts w:cs="Arial"/>
          <w:i/>
          <w:szCs w:val="22"/>
          <w:lang w:val="de-CH"/>
        </w:rPr>
        <w:t xml:space="preserve"> </w:t>
      </w:r>
      <w:r w:rsidRPr="003C5EB5">
        <w:rPr>
          <w:rFonts w:cs="Arial"/>
          <w:i/>
          <w:szCs w:val="22"/>
          <w:lang w:val="de-CH"/>
        </w:rPr>
        <w:t>thus”</w:t>
      </w:r>
      <w:r w:rsidRPr="003C5EB5">
        <w:rPr>
          <w:rFonts w:cs="Arial"/>
          <w:szCs w:val="22"/>
          <w:lang w:val="de-CH"/>
        </w:rPr>
        <w:t>,</w:t>
      </w:r>
      <w:r w:rsidR="00A87105">
        <w:rPr>
          <w:rFonts w:cs="Arial"/>
          <w:szCs w:val="22"/>
          <w:lang w:val="de-CH"/>
        </w:rPr>
        <w:t xml:space="preserve"> </w:t>
      </w:r>
      <w:r w:rsidRPr="003C5EB5">
        <w:rPr>
          <w:rFonts w:cs="Arial"/>
          <w:szCs w:val="22"/>
          <w:lang w:val="de-CH"/>
        </w:rPr>
        <w:t>d.</w:t>
      </w:r>
      <w:r w:rsidR="00A87105">
        <w:rPr>
          <w:rFonts w:cs="Arial"/>
          <w:szCs w:val="22"/>
          <w:lang w:val="de-CH"/>
        </w:rPr>
        <w:t xml:space="preserve"> </w:t>
      </w:r>
      <w:r w:rsidRPr="003C5EB5">
        <w:rPr>
          <w:rFonts w:cs="Arial"/>
          <w:szCs w:val="22"/>
          <w:lang w:val="de-CH"/>
        </w:rPr>
        <w:t>h.:</w:t>
      </w:r>
      <w:r w:rsidR="00A87105">
        <w:rPr>
          <w:rFonts w:cs="Arial"/>
          <w:szCs w:val="22"/>
          <w:lang w:val="de-CH"/>
        </w:rPr>
        <w:t xml:space="preserve"> </w:t>
      </w:r>
      <w:r w:rsidRPr="003C5EB5">
        <w:rPr>
          <w:rFonts w:cs="Arial"/>
          <w:szCs w:val="22"/>
          <w:lang w:val="de-CH"/>
        </w:rPr>
        <w:t>„Und</w:t>
      </w:r>
      <w:r w:rsidR="00A87105">
        <w:rPr>
          <w:rFonts w:cs="Arial"/>
          <w:szCs w:val="22"/>
          <w:lang w:val="de-CH"/>
        </w:rPr>
        <w:t xml:space="preserve"> </w:t>
      </w:r>
      <w:r w:rsidRPr="003C5EB5">
        <w:rPr>
          <w:rFonts w:cs="Arial"/>
          <w:szCs w:val="22"/>
          <w:lang w:val="de-CH"/>
        </w:rPr>
        <w:t>so”</w:t>
      </w:r>
      <w:r w:rsidR="00A87105">
        <w:rPr>
          <w:rFonts w:cs="Arial"/>
          <w:szCs w:val="22"/>
          <w:lang w:val="de-CH"/>
        </w:rPr>
        <w:t xml:space="preserve"> </w:t>
      </w:r>
      <w:r w:rsidRPr="003C5EB5">
        <w:rPr>
          <w:rFonts w:cs="Arial"/>
          <w:szCs w:val="22"/>
          <w:lang w:val="de-CH"/>
        </w:rPr>
        <w:t>bzw.</w:t>
      </w:r>
      <w:r w:rsidR="00A87105">
        <w:rPr>
          <w:rFonts w:cs="Arial"/>
          <w:szCs w:val="22"/>
          <w:lang w:val="de-CH"/>
        </w:rPr>
        <w:t xml:space="preserve"> </w:t>
      </w:r>
      <w:r w:rsidRPr="003C5EB5">
        <w:rPr>
          <w:rFonts w:cs="Arial"/>
          <w:szCs w:val="22"/>
          <w:lang w:val="de-CH"/>
        </w:rPr>
        <w:t>„Und</w:t>
      </w:r>
      <w:r w:rsidR="00A87105">
        <w:rPr>
          <w:rFonts w:cs="Arial"/>
          <w:szCs w:val="22"/>
          <w:lang w:val="de-CH"/>
        </w:rPr>
        <w:t xml:space="preserve"> </w:t>
      </w:r>
      <w:r w:rsidRPr="003C5EB5">
        <w:rPr>
          <w:rFonts w:cs="Arial"/>
          <w:szCs w:val="22"/>
          <w:lang w:val="de-CH"/>
        </w:rPr>
        <w:t>folglich”.</w:t>
      </w:r>
      <w:r w:rsidR="00A87105">
        <w:rPr>
          <w:rFonts w:cs="Arial"/>
          <w:szCs w:val="22"/>
          <w:lang w:val="de-CH"/>
        </w:rPr>
        <w:t xml:space="preserve"> </w:t>
      </w:r>
      <w:r w:rsidRPr="003C5EB5">
        <w:rPr>
          <w:rFonts w:cs="Arial"/>
          <w:szCs w:val="22"/>
          <w:lang w:val="de-CH"/>
        </w:rPr>
        <w:t>Folglich</w:t>
      </w:r>
      <w:r w:rsidR="00A87105">
        <w:rPr>
          <w:rFonts w:cs="Arial"/>
          <w:szCs w:val="22"/>
          <w:lang w:val="de-CH"/>
        </w:rPr>
        <w:t xml:space="preserve"> </w:t>
      </w:r>
      <w:r w:rsidRPr="003C5EB5">
        <w:rPr>
          <w:rFonts w:cs="Arial"/>
          <w:szCs w:val="22"/>
          <w:lang w:val="de-CH"/>
        </w:rPr>
        <w:t>werde</w:t>
      </w:r>
      <w:r w:rsidR="00A87105">
        <w:rPr>
          <w:rFonts w:cs="Arial"/>
          <w:szCs w:val="22"/>
          <w:lang w:val="de-CH"/>
        </w:rPr>
        <w:t xml:space="preserve"> </w:t>
      </w:r>
      <w:r w:rsidRPr="003C5EB5">
        <w:rPr>
          <w:rFonts w:cs="Arial"/>
          <w:szCs w:val="22"/>
          <w:lang w:val="de-CH"/>
        </w:rPr>
        <w:t>es</w:t>
      </w:r>
      <w:r w:rsidR="00A87105">
        <w:rPr>
          <w:rFonts w:cs="Arial"/>
          <w:szCs w:val="22"/>
          <w:lang w:val="de-CH"/>
        </w:rPr>
        <w:t xml:space="preserve"> </w:t>
      </w:r>
      <w:r w:rsidRPr="003C5EB5">
        <w:rPr>
          <w:rFonts w:cs="Arial"/>
          <w:szCs w:val="22"/>
          <w:lang w:val="de-CH"/>
        </w:rPr>
        <w:t>ein</w:t>
      </w:r>
      <w:r w:rsidR="00A87105">
        <w:rPr>
          <w:rFonts w:cs="Arial"/>
          <w:szCs w:val="22"/>
          <w:lang w:val="de-CH"/>
        </w:rPr>
        <w:t xml:space="preserve"> </w:t>
      </w:r>
      <w:r w:rsidRPr="003C5EB5">
        <w:rPr>
          <w:rFonts w:cs="Arial"/>
          <w:szCs w:val="22"/>
          <w:lang w:val="de-CH"/>
        </w:rPr>
        <w:t>„ganzes”</w:t>
      </w:r>
      <w:r w:rsidR="00A87105">
        <w:rPr>
          <w:rFonts w:cs="Arial"/>
          <w:szCs w:val="22"/>
          <w:lang w:val="de-CH"/>
        </w:rPr>
        <w:t xml:space="preserve"> </w:t>
      </w:r>
      <w:r w:rsidRPr="003C5EB5">
        <w:rPr>
          <w:rFonts w:cs="Arial"/>
          <w:szCs w:val="22"/>
          <w:lang w:val="de-CH"/>
        </w:rPr>
        <w:t>Israel</w:t>
      </w:r>
      <w:r w:rsidR="00A87105">
        <w:rPr>
          <w:rFonts w:cs="Arial"/>
          <w:szCs w:val="22"/>
          <w:lang w:val="de-CH"/>
        </w:rPr>
        <w:t xml:space="preserve"> </w:t>
      </w:r>
      <w:r w:rsidRPr="003C5EB5">
        <w:rPr>
          <w:rFonts w:cs="Arial"/>
          <w:szCs w:val="22"/>
          <w:lang w:val="de-CH"/>
        </w:rPr>
        <w:t>geben,</w:t>
      </w:r>
      <w:r w:rsidR="00A87105">
        <w:rPr>
          <w:rFonts w:cs="Arial"/>
          <w:szCs w:val="22"/>
          <w:lang w:val="de-CH"/>
        </w:rPr>
        <w:t xml:space="preserve"> </w:t>
      </w:r>
      <w:r w:rsidRPr="003C5EB5">
        <w:rPr>
          <w:rFonts w:cs="Arial"/>
          <w:szCs w:val="22"/>
          <w:lang w:val="de-CH"/>
        </w:rPr>
        <w:t>sagt</w:t>
      </w:r>
      <w:r w:rsidR="00A87105">
        <w:rPr>
          <w:rFonts w:cs="Arial"/>
          <w:szCs w:val="22"/>
          <w:lang w:val="de-CH"/>
        </w:rPr>
        <w:t xml:space="preserve"> </w:t>
      </w:r>
      <w:r w:rsidRPr="003C5EB5">
        <w:rPr>
          <w:rFonts w:cs="Arial"/>
          <w:szCs w:val="22"/>
          <w:lang w:val="de-CH"/>
        </w:rPr>
        <w:t>Paulus.</w:t>
      </w:r>
      <w:r w:rsidR="00A87105">
        <w:rPr>
          <w:rFonts w:cs="Arial"/>
          <w:szCs w:val="22"/>
          <w:lang w:val="de-CH"/>
        </w:rPr>
        <w:t xml:space="preserve"> </w:t>
      </w:r>
      <w:r w:rsidRPr="003C5EB5">
        <w:rPr>
          <w:rFonts w:cs="Arial"/>
          <w:szCs w:val="22"/>
          <w:lang w:val="de-CH"/>
        </w:rPr>
        <w:t>Und</w:t>
      </w:r>
      <w:r w:rsidR="00A87105">
        <w:rPr>
          <w:rFonts w:cs="Arial"/>
          <w:szCs w:val="22"/>
          <w:lang w:val="de-CH"/>
        </w:rPr>
        <w:t xml:space="preserve"> </w:t>
      </w:r>
      <w:r w:rsidRPr="003C5EB5">
        <w:rPr>
          <w:rFonts w:cs="Arial"/>
          <w:szCs w:val="22"/>
          <w:lang w:val="de-CH"/>
        </w:rPr>
        <w:t>dieses</w:t>
      </w:r>
      <w:r w:rsidR="00A87105">
        <w:rPr>
          <w:rFonts w:cs="Arial"/>
          <w:szCs w:val="22"/>
          <w:lang w:val="de-CH"/>
        </w:rPr>
        <w:t xml:space="preserve"> </w:t>
      </w:r>
      <w:r w:rsidRPr="003C5EB5">
        <w:rPr>
          <w:rFonts w:cs="Arial"/>
          <w:szCs w:val="22"/>
          <w:lang w:val="de-CH"/>
        </w:rPr>
        <w:t>werde</w:t>
      </w:r>
      <w:r w:rsidR="00A87105">
        <w:rPr>
          <w:rFonts w:cs="Arial"/>
          <w:szCs w:val="22"/>
          <w:lang w:val="de-CH"/>
        </w:rPr>
        <w:t xml:space="preserve"> </w:t>
      </w:r>
      <w:r w:rsidRPr="003C5EB5">
        <w:rPr>
          <w:rFonts w:cs="Arial"/>
          <w:szCs w:val="22"/>
          <w:lang w:val="de-CH"/>
        </w:rPr>
        <w:t>„gerettet</w:t>
      </w:r>
      <w:r w:rsidR="00A87105">
        <w:rPr>
          <w:rFonts w:cs="Arial"/>
          <w:szCs w:val="22"/>
          <w:lang w:val="de-CH"/>
        </w:rPr>
        <w:t xml:space="preserve"> </w:t>
      </w:r>
      <w:r w:rsidRPr="003C5EB5">
        <w:rPr>
          <w:rFonts w:cs="Arial"/>
          <w:szCs w:val="22"/>
          <w:lang w:val="de-CH"/>
        </w:rPr>
        <w:t>werden”.</w:t>
      </w:r>
    </w:p>
    <w:p w:rsidR="00814831" w:rsidRPr="003C5EB5" w:rsidRDefault="00A87105" w:rsidP="00814831">
      <w:pPr>
        <w:rPr>
          <w:rFonts w:cs="Arial"/>
          <w:szCs w:val="22"/>
          <w:lang w:val="de-CH"/>
        </w:rPr>
      </w:pPr>
      <w:r>
        <w:rPr>
          <w:rFonts w:cs="Arial"/>
          <w:szCs w:val="22"/>
          <w:lang w:val="de-CH"/>
        </w:rPr>
        <w:t xml:space="preserve">    </w:t>
      </w:r>
      <w:r w:rsidR="00814831" w:rsidRPr="003C5EB5">
        <w:rPr>
          <w:rFonts w:cs="Arial"/>
          <w:szCs w:val="22"/>
          <w:lang w:val="de-CH"/>
        </w:rPr>
        <w:t>Wer</w:t>
      </w:r>
      <w:r>
        <w:rPr>
          <w:rFonts w:cs="Arial"/>
          <w:szCs w:val="22"/>
          <w:lang w:val="de-CH"/>
        </w:rPr>
        <w:t xml:space="preserve"> </w:t>
      </w:r>
      <w:r w:rsidR="00814831" w:rsidRPr="003C5EB5">
        <w:rPr>
          <w:rFonts w:cs="Arial"/>
          <w:szCs w:val="22"/>
          <w:lang w:val="de-CH"/>
        </w:rPr>
        <w:t>sind</w:t>
      </w:r>
      <w:r>
        <w:rPr>
          <w:rFonts w:cs="Arial"/>
          <w:szCs w:val="22"/>
          <w:lang w:val="de-CH"/>
        </w:rPr>
        <w:t xml:space="preserve"> </w:t>
      </w:r>
      <w:r w:rsidR="00814831" w:rsidRPr="003C5EB5">
        <w:rPr>
          <w:rFonts w:cs="Arial"/>
          <w:szCs w:val="22"/>
          <w:lang w:val="de-CH"/>
        </w:rPr>
        <w:t>die,</w:t>
      </w:r>
      <w:r>
        <w:rPr>
          <w:rFonts w:cs="Arial"/>
          <w:szCs w:val="22"/>
          <w:lang w:val="de-CH"/>
        </w:rPr>
        <w:t xml:space="preserve"> </w:t>
      </w:r>
      <w:r w:rsidR="00814831" w:rsidRPr="003C5EB5">
        <w:rPr>
          <w:rFonts w:cs="Arial"/>
          <w:szCs w:val="22"/>
          <w:lang w:val="de-CH"/>
        </w:rPr>
        <w:t>die</w:t>
      </w:r>
      <w:r>
        <w:rPr>
          <w:rFonts w:cs="Arial"/>
          <w:szCs w:val="22"/>
          <w:lang w:val="de-CH"/>
        </w:rPr>
        <w:t xml:space="preserve"> </w:t>
      </w:r>
      <w:r w:rsidR="00814831" w:rsidRPr="003C5EB5">
        <w:rPr>
          <w:rFonts w:cs="Arial"/>
          <w:szCs w:val="22"/>
          <w:lang w:val="de-CH"/>
        </w:rPr>
        <w:t>das</w:t>
      </w:r>
      <w:r>
        <w:rPr>
          <w:rFonts w:cs="Arial"/>
          <w:szCs w:val="22"/>
          <w:lang w:val="de-CH"/>
        </w:rPr>
        <w:t xml:space="preserve"> </w:t>
      </w:r>
      <w:r w:rsidR="00814831" w:rsidRPr="003C5EB5">
        <w:rPr>
          <w:rFonts w:cs="Arial"/>
          <w:szCs w:val="22"/>
          <w:lang w:val="de-CH"/>
        </w:rPr>
        <w:t>„ganze</w:t>
      </w:r>
      <w:r>
        <w:rPr>
          <w:rFonts w:cs="Arial"/>
          <w:szCs w:val="22"/>
          <w:lang w:val="de-CH"/>
        </w:rPr>
        <w:t xml:space="preserve"> </w:t>
      </w:r>
      <w:r w:rsidR="00814831" w:rsidRPr="003C5EB5">
        <w:rPr>
          <w:rFonts w:cs="Arial"/>
          <w:szCs w:val="22"/>
          <w:lang w:val="de-CH"/>
        </w:rPr>
        <w:t>Israel“</w:t>
      </w:r>
      <w:r>
        <w:rPr>
          <w:rFonts w:cs="Arial"/>
          <w:szCs w:val="22"/>
          <w:lang w:val="de-CH"/>
        </w:rPr>
        <w:t xml:space="preserve"> </w:t>
      </w:r>
      <w:r w:rsidR="00814831" w:rsidRPr="003C5EB5">
        <w:rPr>
          <w:rFonts w:cs="Arial"/>
          <w:szCs w:val="22"/>
          <w:lang w:val="de-CH"/>
        </w:rPr>
        <w:t>ausmachen?</w:t>
      </w:r>
      <w:r>
        <w:rPr>
          <w:rFonts w:cs="Arial"/>
          <w:szCs w:val="22"/>
          <w:lang w:val="de-CH"/>
        </w:rPr>
        <w:t xml:space="preserve"> </w:t>
      </w:r>
      <w:r w:rsidR="00814831" w:rsidRPr="003C5EB5">
        <w:rPr>
          <w:rFonts w:cs="Arial"/>
          <w:szCs w:val="22"/>
          <w:lang w:val="de-CH"/>
        </w:rPr>
        <w:t>–</w:t>
      </w:r>
      <w:r>
        <w:rPr>
          <w:rFonts w:cs="Arial"/>
          <w:szCs w:val="22"/>
          <w:lang w:val="de-CH"/>
        </w:rPr>
        <w:t xml:space="preserve"> </w:t>
      </w:r>
      <w:r w:rsidR="00814831" w:rsidRPr="003C5EB5">
        <w:rPr>
          <w:rFonts w:cs="Arial"/>
          <w:szCs w:val="22"/>
          <w:lang w:val="de-CH"/>
        </w:rPr>
        <w:t>Die</w:t>
      </w:r>
      <w:r>
        <w:rPr>
          <w:rFonts w:cs="Arial"/>
          <w:szCs w:val="22"/>
          <w:lang w:val="de-CH"/>
        </w:rPr>
        <w:t xml:space="preserve"> </w:t>
      </w:r>
      <w:r w:rsidR="00814831" w:rsidRPr="003C5EB5">
        <w:rPr>
          <w:rFonts w:cs="Arial"/>
          <w:szCs w:val="22"/>
          <w:lang w:val="de-CH"/>
        </w:rPr>
        <w:t>Summe</w:t>
      </w:r>
      <w:r>
        <w:rPr>
          <w:rFonts w:cs="Arial"/>
          <w:szCs w:val="22"/>
          <w:lang w:val="de-CH"/>
        </w:rPr>
        <w:t xml:space="preserve"> </w:t>
      </w:r>
      <w:r w:rsidR="00814831" w:rsidRPr="003C5EB5">
        <w:rPr>
          <w:rFonts w:cs="Arial"/>
          <w:szCs w:val="22"/>
          <w:lang w:val="de-CH"/>
        </w:rPr>
        <w:t>des</w:t>
      </w:r>
      <w:r>
        <w:rPr>
          <w:rFonts w:cs="Arial"/>
          <w:szCs w:val="22"/>
          <w:lang w:val="de-CH"/>
        </w:rPr>
        <w:t xml:space="preserve"> </w:t>
      </w:r>
      <w:r w:rsidR="00814831" w:rsidRPr="003C5EB5">
        <w:rPr>
          <w:rFonts w:cs="Arial"/>
          <w:szCs w:val="22"/>
          <w:lang w:val="de-CH"/>
        </w:rPr>
        <w:t>Überrestes,</w:t>
      </w:r>
      <w:r>
        <w:rPr>
          <w:rFonts w:cs="Arial"/>
          <w:szCs w:val="22"/>
          <w:lang w:val="de-CH"/>
        </w:rPr>
        <w:t xml:space="preserve"> </w:t>
      </w:r>
      <w:r w:rsidR="00814831" w:rsidRPr="003C5EB5">
        <w:rPr>
          <w:rFonts w:cs="Arial"/>
          <w:szCs w:val="22"/>
          <w:lang w:val="de-CH"/>
        </w:rPr>
        <w:t>die</w:t>
      </w:r>
      <w:r>
        <w:rPr>
          <w:rFonts w:cs="Arial"/>
          <w:szCs w:val="22"/>
          <w:lang w:val="de-CH"/>
        </w:rPr>
        <w:t xml:space="preserve"> </w:t>
      </w:r>
      <w:r w:rsidR="00814831" w:rsidRPr="003C5EB5">
        <w:rPr>
          <w:rFonts w:cs="Arial"/>
          <w:szCs w:val="22"/>
          <w:lang w:val="de-CH"/>
        </w:rPr>
        <w:t>Summe</w:t>
      </w:r>
      <w:r>
        <w:rPr>
          <w:rFonts w:cs="Arial"/>
          <w:szCs w:val="22"/>
          <w:lang w:val="de-CH"/>
        </w:rPr>
        <w:t xml:space="preserve"> </w:t>
      </w:r>
      <w:r w:rsidR="00814831" w:rsidRPr="003C5EB5">
        <w:rPr>
          <w:rFonts w:cs="Arial"/>
          <w:szCs w:val="22"/>
          <w:lang w:val="de-CH"/>
        </w:rPr>
        <w:t>derjenigen</w:t>
      </w:r>
      <w:r>
        <w:rPr>
          <w:rFonts w:cs="Arial"/>
          <w:szCs w:val="22"/>
          <w:lang w:val="de-CH"/>
        </w:rPr>
        <w:t xml:space="preserve"> </w:t>
      </w:r>
      <w:r w:rsidR="00814831" w:rsidRPr="003C5EB5">
        <w:rPr>
          <w:rFonts w:cs="Arial"/>
          <w:szCs w:val="22"/>
          <w:lang w:val="de-CH"/>
        </w:rPr>
        <w:t>Israeliten,</w:t>
      </w:r>
      <w:r>
        <w:rPr>
          <w:rFonts w:cs="Arial"/>
          <w:szCs w:val="22"/>
          <w:lang w:val="de-CH"/>
        </w:rPr>
        <w:t xml:space="preserve"> </w:t>
      </w:r>
      <w:r w:rsidR="00814831" w:rsidRPr="003C5EB5">
        <w:rPr>
          <w:rFonts w:cs="Arial"/>
          <w:szCs w:val="22"/>
          <w:lang w:val="de-CH"/>
        </w:rPr>
        <w:t>die</w:t>
      </w:r>
      <w:r>
        <w:rPr>
          <w:rFonts w:cs="Arial"/>
          <w:szCs w:val="22"/>
          <w:lang w:val="de-CH"/>
        </w:rPr>
        <w:t xml:space="preserve"> </w:t>
      </w:r>
      <w:r w:rsidR="00814831" w:rsidRPr="003C5EB5">
        <w:rPr>
          <w:rFonts w:cs="Arial"/>
          <w:szCs w:val="22"/>
          <w:lang w:val="de-CH"/>
        </w:rPr>
        <w:t>bis</w:t>
      </w:r>
      <w:r>
        <w:rPr>
          <w:rFonts w:cs="Arial"/>
          <w:szCs w:val="22"/>
          <w:lang w:val="de-CH"/>
        </w:rPr>
        <w:t xml:space="preserve"> </w:t>
      </w:r>
      <w:r w:rsidR="00814831" w:rsidRPr="003C5EB5">
        <w:rPr>
          <w:rFonts w:cs="Arial"/>
          <w:szCs w:val="22"/>
          <w:lang w:val="de-CH"/>
        </w:rPr>
        <w:t>zu</w:t>
      </w:r>
      <w:r>
        <w:rPr>
          <w:rFonts w:cs="Arial"/>
          <w:szCs w:val="22"/>
          <w:lang w:val="de-CH"/>
        </w:rPr>
        <w:t xml:space="preserve"> </w:t>
      </w:r>
      <w:r w:rsidR="00814831" w:rsidRPr="003C5EB5">
        <w:rPr>
          <w:rFonts w:cs="Arial"/>
          <w:szCs w:val="22"/>
          <w:lang w:val="de-CH"/>
        </w:rPr>
        <w:t>jenem</w:t>
      </w:r>
      <w:r>
        <w:rPr>
          <w:rFonts w:cs="Arial"/>
          <w:szCs w:val="22"/>
          <w:lang w:val="de-CH"/>
        </w:rPr>
        <w:t xml:space="preserve"> </w:t>
      </w:r>
      <w:r w:rsidR="00814831" w:rsidRPr="003C5EB5">
        <w:rPr>
          <w:rFonts w:cs="Arial"/>
          <w:szCs w:val="22"/>
          <w:lang w:val="de-CH"/>
        </w:rPr>
        <w:t>Zeitpunkt</w:t>
      </w:r>
      <w:r>
        <w:rPr>
          <w:rFonts w:cs="Arial"/>
          <w:szCs w:val="22"/>
          <w:lang w:val="de-CH"/>
        </w:rPr>
        <w:t xml:space="preserve"> </w:t>
      </w:r>
      <w:r w:rsidR="00814831" w:rsidRPr="003C5EB5">
        <w:rPr>
          <w:rFonts w:cs="Arial"/>
          <w:szCs w:val="22"/>
          <w:lang w:val="de-CH"/>
        </w:rPr>
        <w:t>den</w:t>
      </w:r>
      <w:r>
        <w:rPr>
          <w:rFonts w:cs="Arial"/>
          <w:szCs w:val="22"/>
          <w:lang w:val="de-CH"/>
        </w:rPr>
        <w:t xml:space="preserve"> </w:t>
      </w:r>
      <w:r w:rsidR="00814831" w:rsidRPr="003C5EB5">
        <w:rPr>
          <w:rFonts w:cs="Arial"/>
          <w:szCs w:val="22"/>
          <w:lang w:val="de-CH"/>
        </w:rPr>
        <w:t>Messias</w:t>
      </w:r>
      <w:r>
        <w:rPr>
          <w:rFonts w:cs="Arial"/>
          <w:szCs w:val="22"/>
          <w:lang w:val="de-CH"/>
        </w:rPr>
        <w:t xml:space="preserve"> </w:t>
      </w:r>
      <w:r w:rsidR="00814831" w:rsidRPr="003C5EB5">
        <w:rPr>
          <w:rFonts w:cs="Arial"/>
          <w:szCs w:val="22"/>
          <w:lang w:val="de-CH"/>
        </w:rPr>
        <w:t>angenommen</w:t>
      </w:r>
      <w:r>
        <w:rPr>
          <w:rFonts w:cs="Arial"/>
          <w:szCs w:val="22"/>
          <w:lang w:val="de-CH"/>
        </w:rPr>
        <w:t xml:space="preserve"> </w:t>
      </w:r>
      <w:r w:rsidR="00814831" w:rsidRPr="003C5EB5">
        <w:rPr>
          <w:rFonts w:cs="Arial"/>
          <w:szCs w:val="22"/>
          <w:lang w:val="de-CH"/>
        </w:rPr>
        <w:t>haben.</w:t>
      </w:r>
      <w:r>
        <w:rPr>
          <w:rFonts w:cs="Arial"/>
          <w:szCs w:val="22"/>
          <w:lang w:val="de-CH"/>
        </w:rPr>
        <w:t xml:space="preserve"> </w:t>
      </w:r>
      <w:r w:rsidR="00814831" w:rsidRPr="003C5EB5">
        <w:rPr>
          <w:rFonts w:cs="Arial"/>
          <w:szCs w:val="22"/>
          <w:lang w:val="de-CH"/>
        </w:rPr>
        <w:t>Paulus</w:t>
      </w:r>
      <w:r>
        <w:rPr>
          <w:rFonts w:cs="Arial"/>
          <w:szCs w:val="22"/>
          <w:lang w:val="de-CH"/>
        </w:rPr>
        <w:t xml:space="preserve"> </w:t>
      </w:r>
      <w:r w:rsidR="00814831" w:rsidRPr="003C5EB5">
        <w:rPr>
          <w:rFonts w:cs="Arial"/>
          <w:szCs w:val="22"/>
          <w:lang w:val="de-CH"/>
        </w:rPr>
        <w:t>hatte</w:t>
      </w:r>
      <w:r>
        <w:rPr>
          <w:rFonts w:cs="Arial"/>
          <w:szCs w:val="22"/>
          <w:lang w:val="de-CH"/>
        </w:rPr>
        <w:t xml:space="preserve"> </w:t>
      </w:r>
      <w:r w:rsidR="00814831" w:rsidRPr="003C5EB5">
        <w:rPr>
          <w:rFonts w:cs="Arial"/>
          <w:szCs w:val="22"/>
          <w:lang w:val="de-CH"/>
        </w:rPr>
        <w:t>bereits</w:t>
      </w:r>
      <w:r>
        <w:rPr>
          <w:rFonts w:cs="Arial"/>
          <w:szCs w:val="22"/>
          <w:lang w:val="de-CH"/>
        </w:rPr>
        <w:t xml:space="preserve"> </w:t>
      </w:r>
      <w:r w:rsidR="00814831" w:rsidRPr="003C5EB5">
        <w:rPr>
          <w:rFonts w:cs="Arial"/>
          <w:szCs w:val="22"/>
          <w:lang w:val="de-CH"/>
        </w:rPr>
        <w:t>betont,</w:t>
      </w:r>
      <w:r>
        <w:rPr>
          <w:rFonts w:cs="Arial"/>
          <w:szCs w:val="22"/>
          <w:lang w:val="de-CH"/>
        </w:rPr>
        <w:t xml:space="preserve"> </w:t>
      </w:r>
      <w:r w:rsidR="00814831" w:rsidRPr="003C5EB5">
        <w:rPr>
          <w:rFonts w:cs="Arial"/>
          <w:szCs w:val="22"/>
          <w:lang w:val="de-CH"/>
        </w:rPr>
        <w:t>dass</w:t>
      </w:r>
      <w:r>
        <w:rPr>
          <w:rFonts w:cs="Arial"/>
          <w:szCs w:val="22"/>
          <w:lang w:val="de-CH"/>
        </w:rPr>
        <w:t xml:space="preserve"> </w:t>
      </w:r>
      <w:r w:rsidR="00814831" w:rsidRPr="003C5EB5">
        <w:rPr>
          <w:rFonts w:cs="Arial"/>
          <w:i/>
          <w:szCs w:val="22"/>
          <w:lang w:val="de-CH"/>
        </w:rPr>
        <w:t>nur</w:t>
      </w:r>
      <w:r>
        <w:rPr>
          <w:rFonts w:cs="Arial"/>
          <w:i/>
          <w:szCs w:val="22"/>
          <w:lang w:val="de-CH"/>
        </w:rPr>
        <w:t xml:space="preserve"> </w:t>
      </w:r>
      <w:r w:rsidR="00814831" w:rsidRPr="003C5EB5">
        <w:rPr>
          <w:rFonts w:cs="Arial"/>
          <w:i/>
          <w:szCs w:val="22"/>
          <w:lang w:val="de-CH"/>
        </w:rPr>
        <w:t>der</w:t>
      </w:r>
      <w:r>
        <w:rPr>
          <w:rFonts w:cs="Arial"/>
          <w:i/>
          <w:szCs w:val="22"/>
          <w:lang w:val="de-CH"/>
        </w:rPr>
        <w:t xml:space="preserve"> </w:t>
      </w:r>
      <w:r w:rsidR="00814831" w:rsidRPr="003C5EB5">
        <w:rPr>
          <w:rFonts w:cs="Arial"/>
          <w:i/>
          <w:szCs w:val="22"/>
          <w:lang w:val="de-CH"/>
        </w:rPr>
        <w:t>Überrest</w:t>
      </w:r>
      <w:r>
        <w:rPr>
          <w:rFonts w:cs="Arial"/>
          <w:szCs w:val="22"/>
          <w:lang w:val="de-CH"/>
        </w:rPr>
        <w:t xml:space="preserve"> </w:t>
      </w:r>
      <w:r w:rsidR="00814831" w:rsidRPr="003C5EB5">
        <w:rPr>
          <w:rFonts w:cs="Arial"/>
          <w:szCs w:val="22"/>
          <w:lang w:val="de-CH"/>
        </w:rPr>
        <w:t>gerettet</w:t>
      </w:r>
      <w:r>
        <w:rPr>
          <w:rFonts w:cs="Arial"/>
          <w:szCs w:val="22"/>
          <w:lang w:val="de-CH"/>
        </w:rPr>
        <w:t xml:space="preserve"> </w:t>
      </w:r>
      <w:r w:rsidR="00814831" w:rsidRPr="003C5EB5">
        <w:rPr>
          <w:rFonts w:cs="Arial"/>
          <w:szCs w:val="22"/>
          <w:lang w:val="de-CH"/>
        </w:rPr>
        <w:t>werden</w:t>
      </w:r>
      <w:r>
        <w:rPr>
          <w:rFonts w:cs="Arial"/>
          <w:szCs w:val="22"/>
          <w:lang w:val="de-CH"/>
        </w:rPr>
        <w:t xml:space="preserve"> </w:t>
      </w:r>
      <w:r w:rsidR="00814831" w:rsidRPr="003C5EB5">
        <w:rPr>
          <w:rFonts w:cs="Arial"/>
          <w:szCs w:val="22"/>
          <w:lang w:val="de-CH"/>
        </w:rPr>
        <w:t>würde</w:t>
      </w:r>
      <w:r>
        <w:rPr>
          <w:rFonts w:cs="Arial"/>
          <w:szCs w:val="22"/>
          <w:lang w:val="de-CH"/>
        </w:rPr>
        <w:t xml:space="preserve"> </w:t>
      </w:r>
      <w:r w:rsidR="00814831" w:rsidRPr="003C5EB5">
        <w:rPr>
          <w:rFonts w:cs="Arial"/>
          <w:szCs w:val="22"/>
          <w:lang w:val="de-CH"/>
        </w:rPr>
        <w:t>(9</w:t>
      </w:r>
      <w:r>
        <w:rPr>
          <w:rFonts w:cs="Arial"/>
          <w:szCs w:val="22"/>
          <w:lang w:val="de-CH"/>
        </w:rPr>
        <w:t>, 2</w:t>
      </w:r>
      <w:r w:rsidR="00814831" w:rsidRPr="003C5EB5">
        <w:rPr>
          <w:rFonts w:cs="Arial"/>
          <w:szCs w:val="22"/>
          <w:lang w:val="de-CH"/>
        </w:rPr>
        <w:t>7.28).</w:t>
      </w:r>
    </w:p>
    <w:p w:rsidR="00814831" w:rsidRPr="003C5EB5" w:rsidRDefault="00A87105" w:rsidP="00814831">
      <w:pPr>
        <w:rPr>
          <w:rFonts w:cs="Arial"/>
          <w:szCs w:val="22"/>
          <w:lang w:val="de-CH"/>
        </w:rPr>
      </w:pPr>
      <w:r>
        <w:rPr>
          <w:rFonts w:cs="Arial"/>
          <w:szCs w:val="22"/>
          <w:lang w:val="de-CH"/>
        </w:rPr>
        <w:t xml:space="preserve">    </w:t>
      </w:r>
      <w:r w:rsidR="00814831" w:rsidRPr="003C5EB5">
        <w:rPr>
          <w:rFonts w:cs="Arial"/>
          <w:szCs w:val="22"/>
          <w:lang w:val="de-CH"/>
        </w:rPr>
        <w:t>„</w:t>
      </w:r>
      <w:r w:rsidR="00814831" w:rsidRPr="003C5EB5">
        <w:rPr>
          <w:rFonts w:cs="Arial"/>
          <w:b/>
          <w:szCs w:val="22"/>
          <w:lang w:val="de-CH"/>
        </w:rPr>
        <w:t>Und</w:t>
      </w:r>
      <w:r>
        <w:rPr>
          <w:rFonts w:cs="Arial"/>
          <w:b/>
          <w:szCs w:val="22"/>
          <w:lang w:val="de-CH"/>
        </w:rPr>
        <w:t xml:space="preserve"> </w:t>
      </w:r>
      <w:r w:rsidR="00814831" w:rsidRPr="003C5EB5">
        <w:rPr>
          <w:rFonts w:cs="Arial"/>
          <w:b/>
          <w:szCs w:val="22"/>
          <w:lang w:val="de-CH"/>
        </w:rPr>
        <w:t>so</w:t>
      </w:r>
      <w:r w:rsidR="00814831" w:rsidRPr="003C5EB5">
        <w:rPr>
          <w:rFonts w:cs="Arial"/>
          <w:szCs w:val="22"/>
          <w:lang w:val="de-CH"/>
        </w:rPr>
        <w:t>”</w:t>
      </w:r>
      <w:r>
        <w:rPr>
          <w:rFonts w:cs="Arial"/>
          <w:szCs w:val="22"/>
          <w:lang w:val="de-CH"/>
        </w:rPr>
        <w:t xml:space="preserve"> </w:t>
      </w:r>
      <w:r w:rsidR="00814831" w:rsidRPr="003C5EB5">
        <w:rPr>
          <w:rFonts w:cs="Arial"/>
          <w:szCs w:val="22"/>
          <w:lang w:val="de-CH"/>
        </w:rPr>
        <w:t>drückt</w:t>
      </w:r>
      <w:r>
        <w:rPr>
          <w:rFonts w:cs="Arial"/>
          <w:szCs w:val="22"/>
          <w:lang w:val="de-CH"/>
        </w:rPr>
        <w:t xml:space="preserve"> </w:t>
      </w:r>
      <w:r w:rsidR="00814831" w:rsidRPr="003C5EB5">
        <w:rPr>
          <w:rFonts w:cs="Arial"/>
          <w:szCs w:val="22"/>
          <w:lang w:val="de-CH"/>
        </w:rPr>
        <w:t>noch</w:t>
      </w:r>
      <w:r>
        <w:rPr>
          <w:rFonts w:cs="Arial"/>
          <w:szCs w:val="22"/>
          <w:lang w:val="de-CH"/>
        </w:rPr>
        <w:t xml:space="preserve"> </w:t>
      </w:r>
      <w:r w:rsidR="00814831" w:rsidRPr="003C5EB5">
        <w:rPr>
          <w:rFonts w:cs="Arial"/>
          <w:szCs w:val="22"/>
          <w:lang w:val="de-CH"/>
        </w:rPr>
        <w:t>mehr</w:t>
      </w:r>
      <w:r>
        <w:rPr>
          <w:rFonts w:cs="Arial"/>
          <w:szCs w:val="22"/>
          <w:lang w:val="de-CH"/>
        </w:rPr>
        <w:t xml:space="preserve"> </w:t>
      </w:r>
      <w:r w:rsidR="00814831" w:rsidRPr="003C5EB5">
        <w:rPr>
          <w:rFonts w:cs="Arial"/>
          <w:szCs w:val="22"/>
          <w:lang w:val="de-CH"/>
        </w:rPr>
        <w:t>aus:</w:t>
      </w:r>
      <w:r>
        <w:rPr>
          <w:rFonts w:cs="Arial"/>
          <w:szCs w:val="22"/>
          <w:lang w:val="de-CH"/>
        </w:rPr>
        <w:t xml:space="preserve"> </w:t>
      </w:r>
      <w:r w:rsidR="00814831" w:rsidRPr="003C5EB5">
        <w:rPr>
          <w:rFonts w:cs="Arial"/>
          <w:szCs w:val="22"/>
          <w:lang w:val="de-CH"/>
        </w:rPr>
        <w:t>Die</w:t>
      </w:r>
      <w:r>
        <w:rPr>
          <w:rFonts w:cs="Arial"/>
          <w:szCs w:val="22"/>
          <w:lang w:val="de-CH"/>
        </w:rPr>
        <w:t xml:space="preserve"> </w:t>
      </w:r>
      <w:r w:rsidR="00814831" w:rsidRPr="003C5EB5">
        <w:rPr>
          <w:rFonts w:cs="Arial"/>
          <w:szCs w:val="22"/>
          <w:lang w:val="de-CH"/>
        </w:rPr>
        <w:t>Verheißung,</w:t>
      </w:r>
      <w:r>
        <w:rPr>
          <w:rFonts w:cs="Arial"/>
          <w:szCs w:val="22"/>
          <w:lang w:val="de-CH"/>
        </w:rPr>
        <w:t xml:space="preserve"> </w:t>
      </w:r>
      <w:r w:rsidR="00814831" w:rsidRPr="003C5EB5">
        <w:rPr>
          <w:rFonts w:cs="Arial"/>
          <w:szCs w:val="22"/>
          <w:lang w:val="de-CH"/>
        </w:rPr>
        <w:t>die</w:t>
      </w:r>
      <w:r>
        <w:rPr>
          <w:rFonts w:cs="Arial"/>
          <w:szCs w:val="22"/>
          <w:lang w:val="de-CH"/>
        </w:rPr>
        <w:t xml:space="preserve"> </w:t>
      </w:r>
      <w:r w:rsidR="00814831" w:rsidRPr="003C5EB5">
        <w:rPr>
          <w:rFonts w:cs="Arial"/>
          <w:szCs w:val="22"/>
          <w:lang w:val="de-CH"/>
        </w:rPr>
        <w:t>Gott</w:t>
      </w:r>
      <w:r>
        <w:rPr>
          <w:rFonts w:cs="Arial"/>
          <w:szCs w:val="22"/>
          <w:lang w:val="de-CH"/>
        </w:rPr>
        <w:t xml:space="preserve"> </w:t>
      </w:r>
      <w:r w:rsidR="00814831" w:rsidRPr="003C5EB5">
        <w:rPr>
          <w:rFonts w:cs="Arial"/>
          <w:szCs w:val="22"/>
          <w:lang w:val="de-CH"/>
        </w:rPr>
        <w:t>Abraham,</w:t>
      </w:r>
      <w:r>
        <w:rPr>
          <w:rFonts w:cs="Arial"/>
          <w:szCs w:val="22"/>
          <w:lang w:val="de-CH"/>
        </w:rPr>
        <w:t xml:space="preserve"> </w:t>
      </w:r>
      <w:r w:rsidR="00814831" w:rsidRPr="003C5EB5">
        <w:rPr>
          <w:rFonts w:cs="Arial"/>
          <w:szCs w:val="22"/>
          <w:lang w:val="de-CH"/>
        </w:rPr>
        <w:t>Isaak</w:t>
      </w:r>
      <w:r>
        <w:rPr>
          <w:rFonts w:cs="Arial"/>
          <w:szCs w:val="22"/>
          <w:lang w:val="de-CH"/>
        </w:rPr>
        <w:t xml:space="preserve"> </w:t>
      </w:r>
      <w:r w:rsidR="00814831" w:rsidRPr="003C5EB5">
        <w:rPr>
          <w:rFonts w:cs="Arial"/>
          <w:szCs w:val="22"/>
          <w:lang w:val="de-CH"/>
        </w:rPr>
        <w:t>und</w:t>
      </w:r>
      <w:r>
        <w:rPr>
          <w:rFonts w:cs="Arial"/>
          <w:szCs w:val="22"/>
          <w:lang w:val="de-CH"/>
        </w:rPr>
        <w:t xml:space="preserve"> </w:t>
      </w:r>
      <w:r w:rsidR="00814831" w:rsidRPr="003C5EB5">
        <w:rPr>
          <w:rFonts w:cs="Arial"/>
          <w:szCs w:val="22"/>
          <w:lang w:val="de-CH"/>
        </w:rPr>
        <w:t>Jakob</w:t>
      </w:r>
      <w:r>
        <w:rPr>
          <w:rFonts w:cs="Arial"/>
          <w:szCs w:val="22"/>
          <w:lang w:val="de-CH"/>
        </w:rPr>
        <w:t xml:space="preserve"> </w:t>
      </w:r>
      <w:r w:rsidR="00814831" w:rsidRPr="003C5EB5">
        <w:rPr>
          <w:rFonts w:cs="Arial"/>
          <w:szCs w:val="22"/>
          <w:lang w:val="de-CH"/>
        </w:rPr>
        <w:t>gegeben</w:t>
      </w:r>
      <w:r>
        <w:rPr>
          <w:rFonts w:cs="Arial"/>
          <w:szCs w:val="22"/>
          <w:lang w:val="de-CH"/>
        </w:rPr>
        <w:t xml:space="preserve"> </w:t>
      </w:r>
      <w:r w:rsidR="00814831" w:rsidRPr="003C5EB5">
        <w:rPr>
          <w:rFonts w:cs="Arial"/>
          <w:szCs w:val="22"/>
          <w:lang w:val="de-CH"/>
        </w:rPr>
        <w:t>hatte,</w:t>
      </w:r>
      <w:r>
        <w:rPr>
          <w:rFonts w:cs="Arial"/>
          <w:szCs w:val="22"/>
          <w:lang w:val="de-CH"/>
        </w:rPr>
        <w:t xml:space="preserve"> </w:t>
      </w:r>
      <w:r w:rsidR="00814831" w:rsidRPr="003C5EB5">
        <w:rPr>
          <w:rFonts w:cs="Arial"/>
          <w:szCs w:val="22"/>
          <w:lang w:val="de-CH"/>
        </w:rPr>
        <w:t>würde</w:t>
      </w:r>
      <w:r>
        <w:rPr>
          <w:rFonts w:cs="Arial"/>
          <w:szCs w:val="22"/>
          <w:lang w:val="de-CH"/>
        </w:rPr>
        <w:t xml:space="preserve"> </w:t>
      </w:r>
      <w:r w:rsidR="00814831" w:rsidRPr="003C5EB5">
        <w:rPr>
          <w:rFonts w:cs="Arial"/>
          <w:szCs w:val="22"/>
          <w:lang w:val="de-CH"/>
        </w:rPr>
        <w:t>dann</w:t>
      </w:r>
      <w:r>
        <w:rPr>
          <w:rFonts w:cs="Arial"/>
          <w:szCs w:val="22"/>
          <w:lang w:val="de-CH"/>
        </w:rPr>
        <w:t xml:space="preserve"> </w:t>
      </w:r>
      <w:r w:rsidR="00814831" w:rsidRPr="003C5EB5">
        <w:rPr>
          <w:rFonts w:cs="Arial"/>
          <w:szCs w:val="22"/>
          <w:lang w:val="de-CH"/>
        </w:rPr>
        <w:t>erfüllt</w:t>
      </w:r>
      <w:r>
        <w:rPr>
          <w:rFonts w:cs="Arial"/>
          <w:szCs w:val="22"/>
          <w:lang w:val="de-CH"/>
        </w:rPr>
        <w:t xml:space="preserve"> </w:t>
      </w:r>
      <w:r w:rsidR="00814831" w:rsidRPr="003C5EB5">
        <w:rPr>
          <w:rFonts w:cs="Arial"/>
          <w:szCs w:val="22"/>
          <w:lang w:val="de-CH"/>
        </w:rPr>
        <w:t>werden.</w:t>
      </w:r>
      <w:r>
        <w:rPr>
          <w:rFonts w:cs="Arial"/>
          <w:szCs w:val="22"/>
          <w:lang w:val="de-CH"/>
        </w:rPr>
        <w:t xml:space="preserve"> </w:t>
      </w:r>
      <w:r w:rsidR="00814831" w:rsidRPr="003C5EB5">
        <w:rPr>
          <w:rFonts w:cs="Arial"/>
          <w:szCs w:val="22"/>
          <w:lang w:val="de-CH"/>
        </w:rPr>
        <w:t>Das</w:t>
      </w:r>
      <w:r>
        <w:rPr>
          <w:rFonts w:cs="Arial"/>
          <w:szCs w:val="22"/>
          <w:lang w:val="de-CH"/>
        </w:rPr>
        <w:t xml:space="preserve"> </w:t>
      </w:r>
      <w:r w:rsidR="00814831" w:rsidRPr="003C5EB5">
        <w:rPr>
          <w:rFonts w:cs="Arial"/>
          <w:szCs w:val="22"/>
          <w:lang w:val="de-CH"/>
        </w:rPr>
        <w:t>„ganze</w:t>
      </w:r>
      <w:r>
        <w:rPr>
          <w:rFonts w:cs="Arial"/>
          <w:szCs w:val="22"/>
          <w:lang w:val="de-CH"/>
        </w:rPr>
        <w:t xml:space="preserve"> </w:t>
      </w:r>
      <w:r w:rsidR="00814831" w:rsidRPr="003C5EB5">
        <w:rPr>
          <w:rFonts w:cs="Arial"/>
          <w:szCs w:val="22"/>
          <w:lang w:val="de-CH"/>
        </w:rPr>
        <w:t>Israel”</w:t>
      </w:r>
      <w:r>
        <w:rPr>
          <w:rFonts w:cs="Arial"/>
          <w:szCs w:val="22"/>
          <w:lang w:val="de-CH"/>
        </w:rPr>
        <w:t xml:space="preserve"> </w:t>
      </w:r>
      <w:r w:rsidR="00814831" w:rsidRPr="003C5EB5">
        <w:rPr>
          <w:rFonts w:cs="Arial"/>
          <w:szCs w:val="22"/>
          <w:lang w:val="de-CH"/>
        </w:rPr>
        <w:t>würde</w:t>
      </w:r>
      <w:r>
        <w:rPr>
          <w:rFonts w:cs="Arial"/>
          <w:szCs w:val="22"/>
          <w:lang w:val="de-CH"/>
        </w:rPr>
        <w:t xml:space="preserve"> </w:t>
      </w:r>
      <w:r w:rsidR="00814831" w:rsidRPr="003C5EB5">
        <w:rPr>
          <w:rFonts w:cs="Arial"/>
          <w:szCs w:val="22"/>
          <w:lang w:val="de-CH"/>
        </w:rPr>
        <w:t>dann</w:t>
      </w:r>
      <w:r>
        <w:rPr>
          <w:rFonts w:cs="Arial"/>
          <w:szCs w:val="22"/>
          <w:lang w:val="de-CH"/>
        </w:rPr>
        <w:t xml:space="preserve"> </w:t>
      </w:r>
      <w:r w:rsidR="00814831" w:rsidRPr="003C5EB5">
        <w:rPr>
          <w:rFonts w:cs="Arial"/>
          <w:szCs w:val="22"/>
          <w:lang w:val="de-CH"/>
        </w:rPr>
        <w:t>zu</w:t>
      </w:r>
      <w:r>
        <w:rPr>
          <w:rFonts w:cs="Arial"/>
          <w:szCs w:val="22"/>
          <w:lang w:val="de-CH"/>
        </w:rPr>
        <w:t xml:space="preserve"> </w:t>
      </w:r>
      <w:r w:rsidR="00814831" w:rsidRPr="003C5EB5">
        <w:rPr>
          <w:rFonts w:cs="Arial"/>
          <w:szCs w:val="22"/>
          <w:lang w:val="de-CH"/>
        </w:rPr>
        <w:t>seinem</w:t>
      </w:r>
      <w:r>
        <w:rPr>
          <w:rFonts w:cs="Arial"/>
          <w:szCs w:val="22"/>
          <w:lang w:val="de-CH"/>
        </w:rPr>
        <w:t xml:space="preserve"> </w:t>
      </w:r>
      <w:r w:rsidR="00814831" w:rsidRPr="003C5EB5">
        <w:rPr>
          <w:rFonts w:cs="Arial"/>
          <w:szCs w:val="22"/>
          <w:lang w:val="de-CH"/>
        </w:rPr>
        <w:t>Heil</w:t>
      </w:r>
      <w:r>
        <w:rPr>
          <w:rFonts w:cs="Arial"/>
          <w:szCs w:val="22"/>
          <w:lang w:val="de-CH"/>
        </w:rPr>
        <w:t xml:space="preserve"> </w:t>
      </w:r>
      <w:r w:rsidR="00814831" w:rsidRPr="003C5EB5">
        <w:rPr>
          <w:rFonts w:cs="Arial"/>
          <w:szCs w:val="22"/>
          <w:lang w:val="de-CH"/>
        </w:rPr>
        <w:t>kommen,</w:t>
      </w:r>
      <w:r>
        <w:rPr>
          <w:rFonts w:cs="Arial"/>
          <w:szCs w:val="22"/>
          <w:lang w:val="de-CH"/>
        </w:rPr>
        <w:t xml:space="preserve"> </w:t>
      </w:r>
      <w:r w:rsidR="00814831" w:rsidRPr="003C5EB5">
        <w:rPr>
          <w:rFonts w:cs="Arial"/>
          <w:szCs w:val="22"/>
          <w:lang w:val="de-CH"/>
        </w:rPr>
        <w:t>zu</w:t>
      </w:r>
      <w:r>
        <w:rPr>
          <w:rFonts w:cs="Arial"/>
          <w:szCs w:val="22"/>
          <w:lang w:val="de-CH"/>
        </w:rPr>
        <w:t xml:space="preserve"> </w:t>
      </w:r>
      <w:r w:rsidR="00814831" w:rsidRPr="003C5EB5">
        <w:rPr>
          <w:rFonts w:cs="Arial"/>
          <w:szCs w:val="22"/>
          <w:lang w:val="de-CH"/>
        </w:rPr>
        <w:t>dem</w:t>
      </w:r>
      <w:r>
        <w:rPr>
          <w:rFonts w:cs="Arial"/>
          <w:szCs w:val="22"/>
          <w:lang w:val="de-CH"/>
        </w:rPr>
        <w:t xml:space="preserve"> </w:t>
      </w:r>
      <w:r w:rsidR="00814831" w:rsidRPr="003C5EB5">
        <w:rPr>
          <w:rFonts w:cs="Arial"/>
          <w:szCs w:val="22"/>
          <w:lang w:val="de-CH"/>
        </w:rPr>
        <w:t>den</w:t>
      </w:r>
      <w:r>
        <w:rPr>
          <w:rFonts w:cs="Arial"/>
          <w:szCs w:val="22"/>
          <w:lang w:val="de-CH"/>
        </w:rPr>
        <w:t xml:space="preserve"> </w:t>
      </w:r>
      <w:r w:rsidR="00814831" w:rsidRPr="003C5EB5">
        <w:rPr>
          <w:rFonts w:cs="Arial"/>
          <w:szCs w:val="22"/>
          <w:lang w:val="de-CH"/>
        </w:rPr>
        <w:t>Erzvätern</w:t>
      </w:r>
      <w:r>
        <w:rPr>
          <w:rFonts w:cs="Arial"/>
          <w:szCs w:val="22"/>
          <w:lang w:val="de-CH"/>
        </w:rPr>
        <w:t xml:space="preserve"> </w:t>
      </w:r>
      <w:r w:rsidR="00814831" w:rsidRPr="003C5EB5">
        <w:rPr>
          <w:rFonts w:cs="Arial"/>
          <w:szCs w:val="22"/>
          <w:lang w:val="de-CH"/>
        </w:rPr>
        <w:t>verheißenen</w:t>
      </w:r>
      <w:r>
        <w:rPr>
          <w:rFonts w:cs="Arial"/>
          <w:szCs w:val="22"/>
          <w:lang w:val="de-CH"/>
        </w:rPr>
        <w:t xml:space="preserve"> </w:t>
      </w:r>
      <w:r w:rsidR="00814831" w:rsidRPr="003C5EB5">
        <w:rPr>
          <w:rFonts w:cs="Arial"/>
          <w:szCs w:val="22"/>
          <w:lang w:val="de-CH"/>
        </w:rPr>
        <w:t>ewigen</w:t>
      </w:r>
      <w:r>
        <w:rPr>
          <w:rFonts w:cs="Arial"/>
          <w:szCs w:val="22"/>
          <w:lang w:val="de-CH"/>
        </w:rPr>
        <w:t xml:space="preserve"> </w:t>
      </w:r>
      <w:r w:rsidR="00814831" w:rsidRPr="003C5EB5">
        <w:rPr>
          <w:rFonts w:cs="Arial"/>
          <w:szCs w:val="22"/>
          <w:lang w:val="de-CH"/>
        </w:rPr>
        <w:t>Erbe.</w:t>
      </w:r>
      <w:r>
        <w:rPr>
          <w:rFonts w:cs="Arial"/>
          <w:szCs w:val="22"/>
          <w:lang w:val="de-CH"/>
        </w:rPr>
        <w:t xml:space="preserve"> </w:t>
      </w:r>
    </w:p>
    <w:p w:rsidR="00814831" w:rsidRPr="003C5EB5" w:rsidRDefault="00A87105" w:rsidP="00814831">
      <w:pPr>
        <w:rPr>
          <w:rFonts w:cs="Arial"/>
          <w:szCs w:val="22"/>
          <w:lang w:val="de-CH"/>
        </w:rPr>
      </w:pPr>
      <w:r>
        <w:rPr>
          <w:rFonts w:cs="Arial"/>
          <w:szCs w:val="22"/>
          <w:lang w:val="de-CH"/>
        </w:rPr>
        <w:t xml:space="preserve">    </w:t>
      </w:r>
      <w:r w:rsidR="00814831" w:rsidRPr="003C5EB5">
        <w:rPr>
          <w:rFonts w:cs="Arial"/>
          <w:szCs w:val="22"/>
          <w:lang w:val="de-CH"/>
        </w:rPr>
        <w:t>Dieses</w:t>
      </w:r>
      <w:r>
        <w:rPr>
          <w:rFonts w:cs="Arial"/>
          <w:szCs w:val="22"/>
          <w:lang w:val="de-CH"/>
        </w:rPr>
        <w:t xml:space="preserve"> </w:t>
      </w:r>
      <w:r w:rsidR="00814831" w:rsidRPr="003C5EB5">
        <w:rPr>
          <w:rFonts w:cs="Arial"/>
          <w:szCs w:val="22"/>
          <w:lang w:val="de-CH"/>
        </w:rPr>
        <w:t>„</w:t>
      </w:r>
      <w:r w:rsidR="00814831" w:rsidRPr="003C5EB5">
        <w:rPr>
          <w:rFonts w:cs="Arial"/>
          <w:b/>
          <w:szCs w:val="22"/>
          <w:lang w:val="de-CH"/>
        </w:rPr>
        <w:t>ganze</w:t>
      </w:r>
      <w:r>
        <w:rPr>
          <w:rFonts w:cs="Arial"/>
          <w:b/>
          <w:szCs w:val="22"/>
          <w:lang w:val="de-CH"/>
        </w:rPr>
        <w:t xml:space="preserve"> </w:t>
      </w:r>
      <w:r w:rsidR="00814831" w:rsidRPr="003C5EB5">
        <w:rPr>
          <w:rFonts w:cs="Arial"/>
          <w:b/>
          <w:szCs w:val="22"/>
          <w:lang w:val="de-CH"/>
        </w:rPr>
        <w:t>Israel</w:t>
      </w:r>
      <w:r w:rsidR="00814831" w:rsidRPr="003C5EB5">
        <w:rPr>
          <w:rFonts w:cs="Arial"/>
          <w:szCs w:val="22"/>
          <w:lang w:val="de-CH"/>
        </w:rPr>
        <w:t>”</w:t>
      </w:r>
      <w:r>
        <w:rPr>
          <w:rFonts w:cs="Arial"/>
          <w:szCs w:val="22"/>
          <w:lang w:val="de-CH"/>
        </w:rPr>
        <w:t xml:space="preserve"> </w:t>
      </w:r>
      <w:r w:rsidR="00814831" w:rsidRPr="003C5EB5">
        <w:rPr>
          <w:rFonts w:cs="Arial"/>
          <w:szCs w:val="22"/>
          <w:lang w:val="de-CH"/>
        </w:rPr>
        <w:t>bestand</w:t>
      </w:r>
      <w:r>
        <w:rPr>
          <w:rFonts w:cs="Arial"/>
          <w:szCs w:val="22"/>
          <w:lang w:val="de-CH"/>
        </w:rPr>
        <w:t xml:space="preserve"> </w:t>
      </w:r>
      <w:r w:rsidR="00814831" w:rsidRPr="003C5EB5">
        <w:rPr>
          <w:rFonts w:cs="Arial"/>
          <w:szCs w:val="22"/>
          <w:lang w:val="de-CH"/>
        </w:rPr>
        <w:t>aus</w:t>
      </w:r>
      <w:r>
        <w:rPr>
          <w:rFonts w:cs="Arial"/>
          <w:szCs w:val="22"/>
          <w:lang w:val="de-CH"/>
        </w:rPr>
        <w:t xml:space="preserve"> </w:t>
      </w:r>
      <w:r w:rsidR="00814831" w:rsidRPr="003C5EB5">
        <w:rPr>
          <w:rFonts w:cs="Arial"/>
          <w:szCs w:val="22"/>
          <w:lang w:val="de-CH"/>
        </w:rPr>
        <w:t>allen</w:t>
      </w:r>
      <w:r>
        <w:rPr>
          <w:rFonts w:cs="Arial"/>
          <w:szCs w:val="22"/>
          <w:lang w:val="de-CH"/>
        </w:rPr>
        <w:t xml:space="preserve"> </w:t>
      </w:r>
      <w:r w:rsidR="00814831" w:rsidRPr="003C5EB5">
        <w:rPr>
          <w:rFonts w:cs="Arial"/>
          <w:szCs w:val="22"/>
          <w:lang w:val="de-CH"/>
        </w:rPr>
        <w:t>jenen</w:t>
      </w:r>
      <w:r>
        <w:rPr>
          <w:rFonts w:cs="Arial"/>
          <w:szCs w:val="22"/>
          <w:lang w:val="de-CH"/>
        </w:rPr>
        <w:t xml:space="preserve"> </w:t>
      </w:r>
      <w:r w:rsidR="00814831" w:rsidRPr="003C5EB5">
        <w:rPr>
          <w:rFonts w:cs="Arial"/>
          <w:szCs w:val="22"/>
          <w:lang w:val="de-CH"/>
        </w:rPr>
        <w:t>Israeliten,</w:t>
      </w:r>
      <w:r>
        <w:rPr>
          <w:rFonts w:cs="Arial"/>
          <w:szCs w:val="22"/>
          <w:lang w:val="de-CH"/>
        </w:rPr>
        <w:t xml:space="preserve"> </w:t>
      </w:r>
      <w:r w:rsidR="00814831" w:rsidRPr="003C5EB5">
        <w:rPr>
          <w:rFonts w:cs="Arial"/>
          <w:szCs w:val="22"/>
          <w:lang w:val="de-CH"/>
        </w:rPr>
        <w:t>die</w:t>
      </w:r>
      <w:r>
        <w:rPr>
          <w:rFonts w:cs="Arial"/>
          <w:szCs w:val="22"/>
          <w:lang w:val="de-CH"/>
        </w:rPr>
        <w:t xml:space="preserve"> </w:t>
      </w:r>
      <w:r w:rsidR="00814831" w:rsidRPr="003C5EB5">
        <w:rPr>
          <w:rFonts w:cs="Arial"/>
          <w:szCs w:val="22"/>
          <w:lang w:val="de-CH"/>
        </w:rPr>
        <w:t>den</w:t>
      </w:r>
      <w:r>
        <w:rPr>
          <w:rFonts w:cs="Arial"/>
          <w:szCs w:val="22"/>
          <w:lang w:val="de-CH"/>
        </w:rPr>
        <w:t xml:space="preserve"> </w:t>
      </w:r>
      <w:r w:rsidR="00814831" w:rsidRPr="003C5EB5">
        <w:rPr>
          <w:rFonts w:cs="Arial"/>
          <w:szCs w:val="22"/>
          <w:lang w:val="de-CH"/>
        </w:rPr>
        <w:t>treuen</w:t>
      </w:r>
      <w:r>
        <w:rPr>
          <w:rFonts w:cs="Arial"/>
          <w:szCs w:val="22"/>
          <w:lang w:val="de-CH"/>
        </w:rPr>
        <w:t xml:space="preserve"> </w:t>
      </w:r>
      <w:r w:rsidR="00814831" w:rsidRPr="003C5EB5">
        <w:rPr>
          <w:rFonts w:cs="Arial"/>
          <w:szCs w:val="22"/>
          <w:lang w:val="de-CH"/>
        </w:rPr>
        <w:t>gläubigen</w:t>
      </w:r>
      <w:r>
        <w:rPr>
          <w:rFonts w:cs="Arial"/>
          <w:szCs w:val="22"/>
          <w:lang w:val="de-CH"/>
        </w:rPr>
        <w:t xml:space="preserve"> </w:t>
      </w:r>
      <w:r w:rsidR="00814831" w:rsidRPr="003C5EB5">
        <w:rPr>
          <w:rFonts w:cs="Arial"/>
          <w:szCs w:val="22"/>
          <w:lang w:val="de-CH"/>
        </w:rPr>
        <w:t>Kern</w:t>
      </w:r>
      <w:r>
        <w:rPr>
          <w:rFonts w:cs="Arial"/>
          <w:szCs w:val="22"/>
          <w:lang w:val="de-CH"/>
        </w:rPr>
        <w:t xml:space="preserve"> </w:t>
      </w:r>
      <w:r w:rsidR="00814831" w:rsidRPr="003C5EB5">
        <w:rPr>
          <w:rFonts w:cs="Arial"/>
          <w:szCs w:val="22"/>
          <w:lang w:val="de-CH"/>
        </w:rPr>
        <w:t>ausmachten,</w:t>
      </w:r>
      <w:r>
        <w:rPr>
          <w:rFonts w:cs="Arial"/>
          <w:szCs w:val="22"/>
          <w:lang w:val="de-CH"/>
        </w:rPr>
        <w:t xml:space="preserve"> </w:t>
      </w:r>
      <w:r w:rsidR="00814831" w:rsidRPr="003C5EB5">
        <w:rPr>
          <w:rFonts w:cs="Arial"/>
          <w:szCs w:val="22"/>
          <w:lang w:val="de-CH"/>
        </w:rPr>
        <w:t>den</w:t>
      </w:r>
      <w:r>
        <w:rPr>
          <w:rFonts w:cs="Arial"/>
          <w:szCs w:val="22"/>
          <w:lang w:val="de-CH"/>
        </w:rPr>
        <w:t xml:space="preserve"> </w:t>
      </w:r>
      <w:r w:rsidR="00814831" w:rsidRPr="003C5EB5">
        <w:rPr>
          <w:rFonts w:cs="Arial"/>
          <w:szCs w:val="22"/>
          <w:lang w:val="de-CH"/>
        </w:rPr>
        <w:t>„Überrest”</w:t>
      </w:r>
      <w:r>
        <w:rPr>
          <w:rFonts w:cs="Arial"/>
          <w:szCs w:val="22"/>
          <w:lang w:val="de-CH"/>
        </w:rPr>
        <w:t xml:space="preserve"> </w:t>
      </w:r>
      <w:r w:rsidR="00814831" w:rsidRPr="003C5EB5">
        <w:rPr>
          <w:rFonts w:cs="Arial"/>
          <w:szCs w:val="22"/>
          <w:lang w:val="de-CH"/>
        </w:rPr>
        <w:t>(9</w:t>
      </w:r>
      <w:r>
        <w:rPr>
          <w:rFonts w:cs="Arial"/>
          <w:szCs w:val="22"/>
          <w:lang w:val="de-CH"/>
        </w:rPr>
        <w:t>, 2</w:t>
      </w:r>
      <w:r w:rsidR="00814831" w:rsidRPr="003C5EB5">
        <w:rPr>
          <w:rFonts w:cs="Arial"/>
          <w:szCs w:val="22"/>
          <w:lang w:val="de-CH"/>
        </w:rPr>
        <w:t>7-29):</w:t>
      </w:r>
      <w:r>
        <w:rPr>
          <w:rFonts w:cs="Arial"/>
          <w:szCs w:val="22"/>
          <w:lang w:val="de-CH" w:bidi="he-IL"/>
        </w:rPr>
        <w:t xml:space="preserve"> </w:t>
      </w:r>
      <w:r w:rsidR="00814831" w:rsidRPr="003C5EB5">
        <w:rPr>
          <w:rFonts w:cs="Arial"/>
          <w:szCs w:val="22"/>
        </w:rPr>
        <w:t>„Aber</w:t>
      </w:r>
      <w:r>
        <w:rPr>
          <w:rFonts w:cs="Arial"/>
          <w:szCs w:val="22"/>
        </w:rPr>
        <w:t xml:space="preserve"> </w:t>
      </w:r>
      <w:r w:rsidR="00814831" w:rsidRPr="003C5EB5">
        <w:rPr>
          <w:rFonts w:cs="Arial"/>
          <w:szCs w:val="22"/>
        </w:rPr>
        <w:t>Jesaja</w:t>
      </w:r>
      <w:r>
        <w:rPr>
          <w:rFonts w:cs="Arial"/>
          <w:szCs w:val="22"/>
        </w:rPr>
        <w:t xml:space="preserve"> </w:t>
      </w:r>
      <w:r w:rsidR="00814831" w:rsidRPr="003C5EB5">
        <w:rPr>
          <w:rFonts w:cs="Arial"/>
          <w:szCs w:val="22"/>
        </w:rPr>
        <w:t>ruft</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über</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Wäre</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Zahl</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Söhne</w:t>
      </w:r>
      <w:r>
        <w:rPr>
          <w:rFonts w:cs="Arial"/>
          <w:szCs w:val="22"/>
        </w:rPr>
        <w:t xml:space="preserve"> </w:t>
      </w:r>
      <w:r w:rsidR="00814831" w:rsidRPr="003C5EB5">
        <w:rPr>
          <w:rFonts w:cs="Arial"/>
          <w:szCs w:val="22"/>
        </w:rPr>
        <w:t>Israels</w:t>
      </w: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Sand</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Meeres,</w:t>
      </w:r>
      <w:r>
        <w:rPr>
          <w:rFonts w:cs="Arial"/>
          <w:szCs w:val="22"/>
        </w:rPr>
        <w:t xml:space="preserve"> </w:t>
      </w:r>
      <w:r w:rsidR="00814831" w:rsidRPr="003C5EB5">
        <w:rPr>
          <w:rFonts w:cs="Arial"/>
          <w:szCs w:val="22"/>
        </w:rPr>
        <w:t>[nur]</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Überrest</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gerettet</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denn</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einer,</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Wort</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verheißene</w:t>
      </w:r>
      <w:r>
        <w:rPr>
          <w:rFonts w:cs="Arial"/>
          <w:szCs w:val="22"/>
        </w:rPr>
        <w:t xml:space="preserve"> </w:t>
      </w:r>
      <w:r w:rsidR="00814831" w:rsidRPr="003C5EB5">
        <w:rPr>
          <w:rFonts w:cs="Arial"/>
          <w:szCs w:val="22"/>
        </w:rPr>
        <w:t>Sache)</w:t>
      </w:r>
      <w:r>
        <w:rPr>
          <w:rFonts w:cs="Arial"/>
          <w:szCs w:val="22"/>
        </w:rPr>
        <w:t xml:space="preserve"> </w:t>
      </w:r>
      <w:r w:rsidR="00814831" w:rsidRPr="003C5EB5">
        <w:rPr>
          <w:rFonts w:cs="Arial"/>
          <w:szCs w:val="22"/>
        </w:rPr>
        <w:t>ganz</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Ende</w:t>
      </w:r>
      <w:r>
        <w:rPr>
          <w:rFonts w:cs="Arial"/>
          <w:szCs w:val="22"/>
        </w:rPr>
        <w:t xml:space="preserve"> </w:t>
      </w:r>
      <w:r w:rsidR="00814831" w:rsidRPr="003C5EB5">
        <w:rPr>
          <w:rFonts w:cs="Arial"/>
          <w:szCs w:val="22"/>
        </w:rPr>
        <w:t>führt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rasch</w:t>
      </w:r>
      <w:r>
        <w:rPr>
          <w:rFonts w:cs="Arial"/>
          <w:szCs w:val="22"/>
        </w:rPr>
        <w:t xml:space="preserve"> </w:t>
      </w:r>
      <w:r w:rsidR="00814831" w:rsidRPr="003C5EB5">
        <w:rPr>
          <w:rFonts w:cs="Arial"/>
          <w:szCs w:val="22"/>
        </w:rPr>
        <w:t>abschließt</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Gerechtigkeit,</w:t>
      </w:r>
      <w:r>
        <w:rPr>
          <w:rFonts w:cs="Arial"/>
          <w:szCs w:val="22"/>
        </w:rPr>
        <w:t xml:space="preserve"> </w:t>
      </w:r>
      <w:r w:rsidR="00814831" w:rsidRPr="003C5EB5">
        <w:rPr>
          <w:rFonts w:cs="Arial"/>
          <w:szCs w:val="22"/>
        </w:rPr>
        <w:t>denn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Herr</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eine</w:t>
      </w:r>
      <w:r>
        <w:rPr>
          <w:rFonts w:cs="Arial"/>
          <w:szCs w:val="22"/>
        </w:rPr>
        <w:t xml:space="preserve"> </w:t>
      </w:r>
      <w:r w:rsidR="00814831" w:rsidRPr="003C5EB5">
        <w:rPr>
          <w:rFonts w:cs="Arial"/>
          <w:szCs w:val="22"/>
        </w:rPr>
        <w:t>rasch</w:t>
      </w:r>
      <w:r>
        <w:rPr>
          <w:rFonts w:cs="Arial"/>
          <w:szCs w:val="22"/>
        </w:rPr>
        <w:t xml:space="preserve"> </w:t>
      </w:r>
      <w:r w:rsidR="00814831" w:rsidRPr="003C5EB5">
        <w:rPr>
          <w:rFonts w:cs="Arial"/>
          <w:szCs w:val="22"/>
        </w:rPr>
        <w:t>erledigte</w:t>
      </w:r>
      <w:r>
        <w:rPr>
          <w:rFonts w:cs="Arial"/>
          <w:szCs w:val="22"/>
        </w:rPr>
        <w:t xml:space="preserve"> </w:t>
      </w:r>
      <w:r w:rsidR="00814831" w:rsidRPr="003C5EB5">
        <w:rPr>
          <w:rFonts w:cs="Arial"/>
          <w:szCs w:val="22"/>
        </w:rPr>
        <w:t>Sache</w:t>
      </w:r>
      <w:r>
        <w:rPr>
          <w:rFonts w:cs="Arial"/>
          <w:szCs w:val="22"/>
        </w:rPr>
        <w:t xml:space="preserve"> </w:t>
      </w:r>
      <w:r w:rsidR="00814831" w:rsidRPr="003C5EB5">
        <w:rPr>
          <w:rFonts w:cs="Arial"/>
          <w:szCs w:val="22"/>
        </w:rPr>
        <w:t>(näml.</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angekündigte</w:t>
      </w:r>
      <w:r>
        <w:rPr>
          <w:rFonts w:cs="Arial"/>
          <w:szCs w:val="22"/>
        </w:rPr>
        <w:t xml:space="preserve"> </w:t>
      </w:r>
      <w:r w:rsidR="00814831" w:rsidRPr="003C5EB5">
        <w:rPr>
          <w:rFonts w:cs="Arial"/>
          <w:szCs w:val="22"/>
        </w:rPr>
        <w:t>Gerichtswort)</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Lande</w:t>
      </w:r>
      <w:r>
        <w:rPr>
          <w:rFonts w:cs="Arial"/>
          <w:szCs w:val="22"/>
        </w:rPr>
        <w:t xml:space="preserve"> </w:t>
      </w:r>
      <w:r w:rsidR="00814831" w:rsidRPr="003C5EB5">
        <w:rPr>
          <w:rFonts w:cs="Arial"/>
          <w:szCs w:val="22"/>
        </w:rPr>
        <w:t>(o.:</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Erde)</w:t>
      </w:r>
      <w:r>
        <w:rPr>
          <w:rFonts w:cs="Arial"/>
          <w:szCs w:val="22"/>
        </w:rPr>
        <w:t xml:space="preserve"> </w:t>
      </w:r>
      <w:r w:rsidR="00814831" w:rsidRPr="003C5EB5">
        <w:rPr>
          <w:rFonts w:cs="Arial"/>
          <w:szCs w:val="22"/>
        </w:rPr>
        <w:t>vollführen.</w:t>
      </w:r>
      <w:r>
        <w:rPr>
          <w:rFonts w:cs="Arial"/>
          <w:szCs w:val="22"/>
        </w:rPr>
        <w:t xml:space="preserve"> </w:t>
      </w:r>
      <w:r w:rsidR="00814831" w:rsidRPr="003C5EB5">
        <w:rPr>
          <w:rFonts w:cs="Arial"/>
          <w:szCs w:val="22"/>
          <w:lang w:val="de-CH" w:bidi="he-IL"/>
        </w:rPr>
        <w:t>Und</w:t>
      </w:r>
      <w:r>
        <w:rPr>
          <w:rFonts w:cs="Arial"/>
          <w:szCs w:val="22"/>
          <w:lang w:val="de-CH" w:bidi="he-IL"/>
        </w:rPr>
        <w:t xml:space="preserve"> </w:t>
      </w:r>
      <w:r w:rsidR="00814831" w:rsidRPr="003C5EB5">
        <w:rPr>
          <w:rFonts w:cs="Arial"/>
          <w:szCs w:val="22"/>
          <w:lang w:val="de-CH" w:bidi="he-IL"/>
        </w:rPr>
        <w:t>[es</w:t>
      </w:r>
      <w:r>
        <w:rPr>
          <w:rFonts w:cs="Arial"/>
          <w:szCs w:val="22"/>
          <w:lang w:val="de-CH" w:bidi="he-IL"/>
        </w:rPr>
        <w:t xml:space="preserve"> </w:t>
      </w:r>
      <w:r w:rsidR="00814831" w:rsidRPr="003C5EB5">
        <w:rPr>
          <w:rFonts w:cs="Arial"/>
          <w:szCs w:val="22"/>
          <w:lang w:val="de-CH" w:bidi="he-IL"/>
        </w:rPr>
        <w:t>ist]</w:t>
      </w:r>
      <w:r>
        <w:rPr>
          <w:rFonts w:cs="Arial"/>
          <w:szCs w:val="22"/>
          <w:lang w:val="de-CH" w:bidi="he-IL"/>
        </w:rPr>
        <w:t xml:space="preserve"> </w:t>
      </w:r>
      <w:r w:rsidR="00814831" w:rsidRPr="003C5EB5">
        <w:rPr>
          <w:rFonts w:cs="Arial"/>
          <w:szCs w:val="22"/>
          <w:lang w:val="de-CH" w:bidi="he-IL"/>
        </w:rPr>
        <w:t>so,</w:t>
      </w:r>
      <w:r>
        <w:rPr>
          <w:rFonts w:cs="Arial"/>
          <w:szCs w:val="22"/>
          <w:lang w:val="de-CH" w:bidi="he-IL"/>
        </w:rPr>
        <w:t xml:space="preserve"> </w:t>
      </w:r>
      <w:r w:rsidR="00814831" w:rsidRPr="003C5EB5">
        <w:rPr>
          <w:rFonts w:cs="Arial"/>
          <w:szCs w:val="22"/>
          <w:lang w:val="de-CH" w:bidi="he-IL"/>
        </w:rPr>
        <w:t>wie</w:t>
      </w:r>
      <w:r>
        <w:rPr>
          <w:rFonts w:cs="Arial"/>
          <w:szCs w:val="22"/>
          <w:lang w:val="de-CH" w:bidi="he-IL"/>
        </w:rPr>
        <w:t xml:space="preserve"> </w:t>
      </w:r>
      <w:r w:rsidR="00814831" w:rsidRPr="003C5EB5">
        <w:rPr>
          <w:rFonts w:cs="Arial"/>
          <w:szCs w:val="22"/>
          <w:lang w:val="de-CH" w:bidi="he-IL"/>
        </w:rPr>
        <w:t>Jesaja</w:t>
      </w:r>
      <w:r>
        <w:rPr>
          <w:rFonts w:cs="Arial"/>
          <w:szCs w:val="22"/>
          <w:lang w:val="de-CH" w:bidi="he-IL"/>
        </w:rPr>
        <w:t xml:space="preserve"> </w:t>
      </w:r>
      <w:r w:rsidR="00814831" w:rsidRPr="003C5EB5">
        <w:rPr>
          <w:rFonts w:cs="Arial"/>
          <w:szCs w:val="22"/>
          <w:lang w:val="de-CH" w:bidi="he-IL"/>
        </w:rPr>
        <w:t>zuvor</w:t>
      </w:r>
      <w:r>
        <w:rPr>
          <w:rFonts w:cs="Arial"/>
          <w:szCs w:val="22"/>
          <w:lang w:val="de-CH" w:bidi="he-IL"/>
        </w:rPr>
        <w:t xml:space="preserve"> </w:t>
      </w:r>
      <w:r w:rsidR="00814831" w:rsidRPr="003C5EB5">
        <w:rPr>
          <w:rFonts w:cs="Arial"/>
          <w:szCs w:val="22"/>
          <w:lang w:val="de-CH" w:bidi="he-IL"/>
        </w:rPr>
        <w:t>sagte:</w:t>
      </w:r>
      <w:r>
        <w:rPr>
          <w:rFonts w:cs="Arial"/>
          <w:szCs w:val="22"/>
          <w:lang w:val="de-CH" w:bidi="he-IL"/>
        </w:rPr>
        <w:t xml:space="preserve"> </w:t>
      </w:r>
      <w:r w:rsidR="00814831" w:rsidRPr="003C5EB5">
        <w:rPr>
          <w:rFonts w:cs="Arial"/>
          <w:szCs w:val="22"/>
          <w:lang w:val="de-CH" w:bidi="he-IL"/>
        </w:rPr>
        <w:t>Wenn</w:t>
      </w:r>
      <w:r>
        <w:rPr>
          <w:rFonts w:cs="Arial"/>
          <w:szCs w:val="22"/>
          <w:lang w:val="de-CH" w:bidi="he-IL"/>
        </w:rPr>
        <w:t xml:space="preserve"> </w:t>
      </w:r>
      <w:r w:rsidR="00814831" w:rsidRPr="003C5EB5">
        <w:rPr>
          <w:rFonts w:cs="Arial"/>
          <w:szCs w:val="22"/>
          <w:lang w:val="de-CH" w:bidi="he-IL"/>
        </w:rPr>
        <w:t>der</w:t>
      </w:r>
      <w:r>
        <w:rPr>
          <w:rFonts w:cs="Arial"/>
          <w:szCs w:val="22"/>
          <w:lang w:val="de-CH" w:bidi="he-IL"/>
        </w:rPr>
        <w:t xml:space="preserve"> </w:t>
      </w:r>
      <w:r w:rsidR="00814831" w:rsidRPr="003C5EB5">
        <w:rPr>
          <w:rFonts w:cs="Arial"/>
          <w:szCs w:val="22"/>
          <w:lang w:val="de-CH" w:bidi="he-IL"/>
        </w:rPr>
        <w:t>Herr</w:t>
      </w:r>
      <w:r>
        <w:rPr>
          <w:rFonts w:cs="Arial"/>
          <w:szCs w:val="22"/>
          <w:lang w:val="de-CH" w:bidi="he-IL"/>
        </w:rPr>
        <w:t xml:space="preserve"> </w:t>
      </w:r>
      <w:r w:rsidR="00814831" w:rsidRPr="003C5EB5">
        <w:rPr>
          <w:rFonts w:cs="Arial"/>
          <w:szCs w:val="22"/>
          <w:lang w:val="de-CH" w:bidi="he-IL"/>
        </w:rPr>
        <w:t>der</w:t>
      </w:r>
      <w:r>
        <w:rPr>
          <w:rFonts w:cs="Arial"/>
          <w:szCs w:val="22"/>
          <w:lang w:val="de-CH" w:bidi="he-IL"/>
        </w:rPr>
        <w:t xml:space="preserve"> </w:t>
      </w:r>
      <w:r w:rsidR="00814831" w:rsidRPr="003C5EB5">
        <w:rPr>
          <w:rFonts w:cs="Arial"/>
          <w:szCs w:val="22"/>
          <w:lang w:val="de-CH" w:bidi="he-IL"/>
        </w:rPr>
        <w:t>Heere</w:t>
      </w:r>
      <w:r>
        <w:rPr>
          <w:rFonts w:cs="Arial"/>
          <w:szCs w:val="22"/>
          <w:lang w:val="de-CH" w:bidi="he-IL"/>
        </w:rPr>
        <w:t xml:space="preserve"> </w:t>
      </w:r>
      <w:r w:rsidR="00814831" w:rsidRPr="003C5EB5">
        <w:rPr>
          <w:rFonts w:cs="Arial"/>
          <w:szCs w:val="22"/>
          <w:lang w:val="de-CH" w:bidi="he-IL"/>
        </w:rPr>
        <w:t>uns</w:t>
      </w:r>
      <w:r>
        <w:rPr>
          <w:rFonts w:cs="Arial"/>
          <w:szCs w:val="22"/>
          <w:lang w:val="de-CH" w:bidi="he-IL"/>
        </w:rPr>
        <w:t xml:space="preserve"> </w:t>
      </w:r>
      <w:r w:rsidR="00814831" w:rsidRPr="003C5EB5">
        <w:rPr>
          <w:rFonts w:cs="Arial"/>
          <w:szCs w:val="22"/>
          <w:lang w:val="de-CH" w:bidi="he-IL"/>
        </w:rPr>
        <w:t>nicht</w:t>
      </w:r>
      <w:r>
        <w:rPr>
          <w:rFonts w:cs="Arial"/>
          <w:szCs w:val="22"/>
          <w:lang w:val="de-CH" w:bidi="he-IL"/>
        </w:rPr>
        <w:t xml:space="preserve"> </w:t>
      </w:r>
      <w:r w:rsidR="00814831" w:rsidRPr="003C5EB5">
        <w:rPr>
          <w:rFonts w:cs="Arial"/>
          <w:szCs w:val="22"/>
          <w:lang w:val="de-CH" w:bidi="he-IL"/>
        </w:rPr>
        <w:t>Samen</w:t>
      </w:r>
      <w:r>
        <w:rPr>
          <w:rFonts w:cs="Arial"/>
          <w:szCs w:val="22"/>
          <w:lang w:val="de-CH" w:bidi="he-IL"/>
        </w:rPr>
        <w:t xml:space="preserve"> </w:t>
      </w:r>
      <w:r w:rsidR="00814831" w:rsidRPr="003C5EB5">
        <w:rPr>
          <w:rFonts w:cs="Arial"/>
          <w:szCs w:val="22"/>
          <w:lang w:val="de-CH" w:bidi="he-IL"/>
        </w:rPr>
        <w:t>übriggelassen</w:t>
      </w:r>
      <w:r>
        <w:rPr>
          <w:rFonts w:cs="Arial"/>
          <w:szCs w:val="22"/>
          <w:lang w:val="de-CH" w:bidi="he-IL"/>
        </w:rPr>
        <w:t xml:space="preserve"> </w:t>
      </w:r>
      <w:r w:rsidR="00814831" w:rsidRPr="003C5EB5">
        <w:rPr>
          <w:rFonts w:cs="Arial"/>
          <w:szCs w:val="22"/>
          <w:lang w:val="de-CH" w:bidi="he-IL"/>
        </w:rPr>
        <w:t>hätte,</w:t>
      </w:r>
      <w:r>
        <w:rPr>
          <w:rFonts w:cs="Arial"/>
          <w:szCs w:val="22"/>
          <w:lang w:val="de-CH" w:bidi="he-IL"/>
        </w:rPr>
        <w:t xml:space="preserve"> </w:t>
      </w:r>
      <w:r w:rsidR="00814831" w:rsidRPr="003C5EB5">
        <w:rPr>
          <w:rFonts w:cs="Arial"/>
          <w:szCs w:val="22"/>
          <w:lang w:val="de-CH" w:bidi="he-IL"/>
        </w:rPr>
        <w:t>wären</w:t>
      </w:r>
      <w:r>
        <w:rPr>
          <w:rFonts w:cs="Arial"/>
          <w:szCs w:val="22"/>
          <w:lang w:val="de-CH" w:bidi="he-IL"/>
        </w:rPr>
        <w:t xml:space="preserve"> </w:t>
      </w:r>
      <w:r w:rsidR="00814831" w:rsidRPr="003C5EB5">
        <w:rPr>
          <w:rFonts w:cs="Arial"/>
          <w:szCs w:val="22"/>
          <w:lang w:val="de-CH" w:bidi="he-IL"/>
        </w:rPr>
        <w:t>wir</w:t>
      </w:r>
      <w:r>
        <w:rPr>
          <w:rFonts w:cs="Arial"/>
          <w:szCs w:val="22"/>
          <w:lang w:val="de-CH" w:bidi="he-IL"/>
        </w:rPr>
        <w:t xml:space="preserve"> </w:t>
      </w:r>
      <w:r w:rsidR="00814831" w:rsidRPr="003C5EB5">
        <w:rPr>
          <w:rFonts w:cs="Arial"/>
          <w:szCs w:val="22"/>
          <w:lang w:val="de-CH" w:bidi="he-IL"/>
        </w:rPr>
        <w:t>wie</w:t>
      </w:r>
      <w:r>
        <w:rPr>
          <w:rFonts w:cs="Arial"/>
          <w:szCs w:val="22"/>
          <w:lang w:val="de-CH" w:bidi="he-IL"/>
        </w:rPr>
        <w:t xml:space="preserve"> </w:t>
      </w:r>
      <w:r w:rsidR="00814831" w:rsidRPr="003C5EB5">
        <w:rPr>
          <w:rFonts w:cs="Arial"/>
          <w:szCs w:val="22"/>
          <w:lang w:val="de-CH" w:bidi="he-IL"/>
        </w:rPr>
        <w:t>Sodom</w:t>
      </w:r>
      <w:r>
        <w:rPr>
          <w:rFonts w:cs="Arial"/>
          <w:szCs w:val="22"/>
          <w:lang w:val="de-CH" w:bidi="he-IL"/>
        </w:rPr>
        <w:t xml:space="preserve"> </w:t>
      </w:r>
      <w:r w:rsidR="00814831" w:rsidRPr="003C5EB5">
        <w:rPr>
          <w:rFonts w:cs="Arial"/>
          <w:szCs w:val="22"/>
          <w:lang w:val="de-CH" w:bidi="he-IL"/>
        </w:rPr>
        <w:t>geworden</w:t>
      </w:r>
      <w:r>
        <w:rPr>
          <w:rFonts w:cs="Arial"/>
          <w:szCs w:val="22"/>
          <w:lang w:val="de-CH" w:bidi="he-IL"/>
        </w:rPr>
        <w:t xml:space="preserve"> </w:t>
      </w:r>
      <w:r w:rsidR="00814831" w:rsidRPr="003C5EB5">
        <w:rPr>
          <w:rFonts w:cs="Arial"/>
          <w:szCs w:val="22"/>
          <w:lang w:val="de-CH" w:bidi="he-IL"/>
        </w:rPr>
        <w:t>und</w:t>
      </w:r>
      <w:r>
        <w:rPr>
          <w:rFonts w:cs="Arial"/>
          <w:szCs w:val="22"/>
          <w:lang w:val="de-CH" w:bidi="he-IL"/>
        </w:rPr>
        <w:t xml:space="preserve"> </w:t>
      </w:r>
      <w:r w:rsidR="00814831" w:rsidRPr="003C5EB5">
        <w:rPr>
          <w:rFonts w:cs="Arial"/>
          <w:szCs w:val="22"/>
          <w:lang w:val="de-CH" w:bidi="he-IL"/>
        </w:rPr>
        <w:t>Gomorra</w:t>
      </w:r>
      <w:r>
        <w:rPr>
          <w:rFonts w:cs="Arial"/>
          <w:szCs w:val="22"/>
          <w:lang w:val="de-CH" w:bidi="he-IL"/>
        </w:rPr>
        <w:t xml:space="preserve"> </w:t>
      </w:r>
      <w:r w:rsidR="00814831" w:rsidRPr="003C5EB5">
        <w:rPr>
          <w:rFonts w:cs="Arial"/>
          <w:szCs w:val="22"/>
          <w:lang w:val="de-CH" w:bidi="he-IL"/>
        </w:rPr>
        <w:t>gleich</w:t>
      </w:r>
      <w:r>
        <w:rPr>
          <w:rFonts w:cs="Arial"/>
          <w:szCs w:val="22"/>
          <w:lang w:val="de-CH" w:bidi="he-IL"/>
        </w:rPr>
        <w:t xml:space="preserve"> </w:t>
      </w:r>
      <w:r w:rsidR="00814831" w:rsidRPr="003C5EB5">
        <w:rPr>
          <w:rFonts w:cs="Arial"/>
          <w:szCs w:val="22"/>
          <w:lang w:val="de-CH" w:bidi="he-IL"/>
        </w:rPr>
        <w:t>geworden.”</w:t>
      </w:r>
    </w:p>
    <w:p w:rsidR="00814831" w:rsidRPr="003C5EB5" w:rsidRDefault="00A87105" w:rsidP="00814831">
      <w:pPr>
        <w:rPr>
          <w:rFonts w:cs="Arial"/>
          <w:szCs w:val="22"/>
        </w:rPr>
      </w:pPr>
      <w:r>
        <w:rPr>
          <w:rFonts w:cs="Arial"/>
          <w:szCs w:val="22"/>
        </w:rPr>
        <w:t xml:space="preserve">    </w:t>
      </w:r>
      <w:r w:rsidR="00814831" w:rsidRPr="003C5EB5">
        <w:rPr>
          <w:rFonts w:cs="Arial"/>
          <w:szCs w:val="22"/>
        </w:rPr>
        <w:t>Petrus</w:t>
      </w:r>
      <w:r>
        <w:rPr>
          <w:rFonts w:cs="Arial"/>
          <w:szCs w:val="22"/>
        </w:rPr>
        <w:t xml:space="preserve"> </w:t>
      </w:r>
      <w:r w:rsidR="00814831" w:rsidRPr="003C5EB5">
        <w:rPr>
          <w:rFonts w:cs="Arial"/>
          <w:szCs w:val="22"/>
        </w:rPr>
        <w:t>hatte</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aufgerufen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AT</w:t>
      </w:r>
      <w:r>
        <w:rPr>
          <w:rFonts w:cs="Arial"/>
          <w:szCs w:val="22"/>
        </w:rPr>
        <w:t xml:space="preserve"> </w:t>
      </w:r>
      <w:r w:rsidR="00814831" w:rsidRPr="003C5EB5">
        <w:rPr>
          <w:rFonts w:cs="Arial"/>
          <w:szCs w:val="22"/>
        </w:rPr>
        <w:t>hingewiesen</w:t>
      </w:r>
      <w:r>
        <w:rPr>
          <w:rFonts w:cs="Arial"/>
          <w:szCs w:val="22"/>
        </w:rPr>
        <w:t xml:space="preserve"> </w:t>
      </w:r>
      <w:r w:rsidR="00814831" w:rsidRPr="003C5EB5">
        <w:rPr>
          <w:rFonts w:cs="Arial"/>
          <w:szCs w:val="22"/>
        </w:rPr>
        <w:t>(</w:t>
      </w:r>
      <w:r>
        <w:rPr>
          <w:rFonts w:cs="Arial"/>
          <w:szCs w:val="22"/>
        </w:rPr>
        <w:t xml:space="preserve">Apostelgeschichte </w:t>
      </w:r>
      <w:r w:rsidR="00814831" w:rsidRPr="003C5EB5">
        <w:rPr>
          <w:rFonts w:cs="Arial"/>
          <w:szCs w:val="22"/>
        </w:rPr>
        <w:t>3</w:t>
      </w:r>
      <w:r>
        <w:rPr>
          <w:rFonts w:cs="Arial"/>
          <w:szCs w:val="22"/>
        </w:rPr>
        <w:t>, 2</w:t>
      </w:r>
      <w:r w:rsidR="00814831" w:rsidRPr="003C5EB5">
        <w:rPr>
          <w:rFonts w:cs="Arial"/>
          <w:szCs w:val="22"/>
        </w:rPr>
        <w:t>2-26):</w:t>
      </w:r>
      <w:r>
        <w:rPr>
          <w:rFonts w:cs="Arial"/>
          <w:szCs w:val="22"/>
        </w:rPr>
        <w:t xml:space="preserve"> </w:t>
      </w:r>
      <w:r w:rsidR="00814831" w:rsidRPr="003C5EB5">
        <w:rPr>
          <w:rFonts w:cs="Arial"/>
          <w:szCs w:val="22"/>
        </w:rPr>
        <w:t>„denn</w:t>
      </w:r>
      <w:r>
        <w:rPr>
          <w:rFonts w:cs="Arial"/>
          <w:szCs w:val="22"/>
        </w:rPr>
        <w:t xml:space="preserve"> </w:t>
      </w:r>
      <w:r w:rsidR="00814831" w:rsidRPr="003C5EB5">
        <w:rPr>
          <w:rFonts w:cs="Arial"/>
          <w:szCs w:val="22"/>
          <w:lang w:eastAsia="de-DE" w:bidi="he-IL"/>
        </w:rPr>
        <w:t>es</w:t>
      </w:r>
      <w:r>
        <w:rPr>
          <w:rFonts w:cs="Arial"/>
          <w:szCs w:val="22"/>
          <w:lang w:eastAsia="de-DE" w:bidi="he-IL"/>
        </w:rPr>
        <w:t xml:space="preserve"> </w:t>
      </w:r>
      <w:r w:rsidR="00814831" w:rsidRPr="003C5EB5">
        <w:rPr>
          <w:rFonts w:cs="Arial"/>
          <w:szCs w:val="22"/>
        </w:rPr>
        <w:t>sagte</w:t>
      </w:r>
      <w:r>
        <w:rPr>
          <w:rFonts w:cs="Arial"/>
          <w:szCs w:val="22"/>
        </w:rPr>
        <w:t xml:space="preserve"> </w:t>
      </w:r>
      <w:r w:rsidR="00814831" w:rsidRPr="003C5EB5">
        <w:rPr>
          <w:rFonts w:cs="Arial"/>
          <w:szCs w:val="22"/>
        </w:rPr>
        <w:t>ja</w:t>
      </w:r>
      <w:r>
        <w:rPr>
          <w:rFonts w:cs="Arial"/>
          <w:szCs w:val="22"/>
        </w:rPr>
        <w:t xml:space="preserve"> </w:t>
      </w:r>
      <w:r w:rsidR="00814831" w:rsidRPr="003C5EB5">
        <w:rPr>
          <w:rFonts w:cs="Arial"/>
          <w:szCs w:val="22"/>
        </w:rPr>
        <w:t>Mose</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Vätern:</w:t>
      </w:r>
      <w:r>
        <w:rPr>
          <w:rFonts w:cs="Arial"/>
          <w:szCs w:val="22"/>
        </w:rPr>
        <w:t xml:space="preserve"> </w:t>
      </w:r>
      <w:r w:rsidR="00814831" w:rsidRPr="003C5EB5">
        <w:rPr>
          <w:rFonts w:cs="Arial"/>
          <w:szCs w:val="22"/>
        </w:rPr>
        <w:t>‘Einen</w:t>
      </w:r>
      <w:r>
        <w:rPr>
          <w:rFonts w:cs="Arial"/>
          <w:szCs w:val="22"/>
        </w:rPr>
        <w:t xml:space="preserve"> </w:t>
      </w:r>
      <w:r w:rsidR="00814831" w:rsidRPr="003C5EB5">
        <w:rPr>
          <w:rFonts w:cs="Arial"/>
          <w:szCs w:val="22"/>
        </w:rPr>
        <w:t>Propheten</w:t>
      </w: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mich</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euch</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Herr,</w:t>
      </w:r>
      <w:r>
        <w:rPr>
          <w:rFonts w:cs="Arial"/>
          <w:szCs w:val="22"/>
        </w:rPr>
        <w:t xml:space="preserve"> </w:t>
      </w:r>
      <w:r w:rsidR="00814831" w:rsidRPr="003C5EB5">
        <w:rPr>
          <w:rFonts w:cs="Arial"/>
          <w:szCs w:val="22"/>
        </w:rPr>
        <w:t>euer</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euren</w:t>
      </w:r>
      <w:r>
        <w:rPr>
          <w:rFonts w:cs="Arial"/>
          <w:szCs w:val="22"/>
        </w:rPr>
        <w:t xml:space="preserve"> </w:t>
      </w:r>
      <w:r w:rsidR="00814831" w:rsidRPr="003C5EB5">
        <w:rPr>
          <w:rFonts w:cs="Arial"/>
          <w:szCs w:val="22"/>
        </w:rPr>
        <w:t>Brüdern</w:t>
      </w:r>
      <w:r>
        <w:rPr>
          <w:rFonts w:cs="Arial"/>
          <w:szCs w:val="22"/>
        </w:rPr>
        <w:t xml:space="preserve"> </w:t>
      </w:r>
      <w:r w:rsidR="00814831" w:rsidRPr="003C5EB5">
        <w:rPr>
          <w:rFonts w:cs="Arial"/>
          <w:szCs w:val="22"/>
        </w:rPr>
        <w:t>aufstehen</w:t>
      </w:r>
      <w:r>
        <w:rPr>
          <w:rFonts w:cs="Arial"/>
          <w:szCs w:val="22"/>
        </w:rPr>
        <w:t xml:space="preserve"> </w:t>
      </w:r>
      <w:r w:rsidR="00814831" w:rsidRPr="003C5EB5">
        <w:rPr>
          <w:rFonts w:cs="Arial"/>
          <w:szCs w:val="22"/>
        </w:rPr>
        <w:t>lassen.</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sollt</w:t>
      </w:r>
      <w:r>
        <w:rPr>
          <w:rFonts w:cs="Arial"/>
          <w:szCs w:val="22"/>
        </w:rPr>
        <w:t xml:space="preserve"> </w:t>
      </w:r>
      <w:r w:rsidR="00814831" w:rsidRPr="003C5EB5">
        <w:rPr>
          <w:rFonts w:cs="Arial"/>
          <w:szCs w:val="22"/>
        </w:rPr>
        <w:t>ihr</w:t>
      </w:r>
      <w:r>
        <w:rPr>
          <w:rFonts w:cs="Arial"/>
          <w:szCs w:val="22"/>
        </w:rPr>
        <w:t xml:space="preserve"> </w:t>
      </w:r>
      <w:r w:rsidR="00814831" w:rsidRPr="003C5EB5">
        <w:rPr>
          <w:rFonts w:cs="Arial"/>
          <w:szCs w:val="22"/>
        </w:rPr>
        <w:t>hören</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allem,</w:t>
      </w:r>
      <w:r>
        <w:rPr>
          <w:rFonts w:cs="Arial"/>
          <w:szCs w:val="22"/>
        </w:rPr>
        <w:t xml:space="preserve"> </w:t>
      </w:r>
      <w:r w:rsidR="00814831" w:rsidRPr="003C5EB5">
        <w:rPr>
          <w:rFonts w:cs="Arial"/>
          <w:szCs w:val="22"/>
        </w:rPr>
        <w:t>was</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euch</w:t>
      </w:r>
      <w:r>
        <w:rPr>
          <w:rFonts w:cs="Arial"/>
          <w:szCs w:val="22"/>
        </w:rPr>
        <w:t xml:space="preserve"> </w:t>
      </w:r>
      <w:r w:rsidR="00814831" w:rsidRPr="003C5EB5">
        <w:rPr>
          <w:rFonts w:cs="Arial"/>
          <w:szCs w:val="22"/>
        </w:rPr>
        <w:t>reden</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23</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Jede</w:t>
      </w:r>
      <w:r>
        <w:rPr>
          <w:rFonts w:cs="Arial"/>
          <w:szCs w:val="22"/>
        </w:rPr>
        <w:t xml:space="preserve"> </w:t>
      </w:r>
      <w:r w:rsidR="00814831" w:rsidRPr="003C5EB5">
        <w:rPr>
          <w:rFonts w:cs="Arial"/>
          <w:szCs w:val="22"/>
        </w:rPr>
        <w:t>Seele,</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diesen</w:t>
      </w:r>
      <w:r>
        <w:rPr>
          <w:rFonts w:cs="Arial"/>
          <w:szCs w:val="22"/>
        </w:rPr>
        <w:t xml:space="preserve"> </w:t>
      </w:r>
      <w:r w:rsidR="00814831" w:rsidRPr="003C5EB5">
        <w:rPr>
          <w:rFonts w:cs="Arial"/>
          <w:szCs w:val="22"/>
        </w:rPr>
        <w:t>Propheten</w:t>
      </w:r>
      <w:r>
        <w:rPr>
          <w:rFonts w:cs="Arial"/>
          <w:szCs w:val="22"/>
        </w:rPr>
        <w:t xml:space="preserve"> </w:t>
      </w:r>
      <w:r w:rsidR="00814831" w:rsidRPr="003C5EB5">
        <w:rPr>
          <w:rFonts w:cs="Arial"/>
          <w:szCs w:val="22"/>
        </w:rPr>
        <w:t>hören</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Volk</w:t>
      </w:r>
      <w:r>
        <w:rPr>
          <w:rFonts w:cs="Arial"/>
          <w:szCs w:val="22"/>
        </w:rPr>
        <w:t xml:space="preserve"> </w:t>
      </w:r>
      <w:r w:rsidR="00814831" w:rsidRPr="003C5EB5">
        <w:rPr>
          <w:rFonts w:cs="Arial"/>
          <w:szCs w:val="22"/>
        </w:rPr>
        <w:t>vertilgt</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24</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alle</w:t>
      </w:r>
      <w:r>
        <w:rPr>
          <w:rFonts w:cs="Arial"/>
          <w:szCs w:val="22"/>
        </w:rPr>
        <w:t xml:space="preserve"> </w:t>
      </w:r>
      <w:r w:rsidR="00814831" w:rsidRPr="003C5EB5">
        <w:rPr>
          <w:rFonts w:cs="Arial"/>
          <w:szCs w:val="22"/>
        </w:rPr>
        <w:t>Propheten</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brachten</w:t>
      </w:r>
      <w:r>
        <w:rPr>
          <w:rFonts w:cs="Arial"/>
          <w:szCs w:val="22"/>
        </w:rPr>
        <w:t xml:space="preserve"> </w:t>
      </w:r>
      <w:r w:rsidR="00814831" w:rsidRPr="003C5EB5">
        <w:rPr>
          <w:rFonts w:cs="Arial"/>
          <w:szCs w:val="22"/>
        </w:rPr>
        <w:t>ebenfalls</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Voraus</w:t>
      </w:r>
      <w:r>
        <w:rPr>
          <w:rFonts w:cs="Arial"/>
          <w:szCs w:val="22"/>
        </w:rPr>
        <w:t xml:space="preserve"> </w:t>
      </w:r>
      <w:r w:rsidR="00814831" w:rsidRPr="003C5EB5">
        <w:rPr>
          <w:rFonts w:cs="Arial"/>
          <w:szCs w:val="22"/>
        </w:rPr>
        <w:t>Kunde</w:t>
      </w:r>
      <w:r>
        <w:rPr>
          <w:rFonts w:cs="Arial"/>
          <w:szCs w:val="22"/>
        </w:rPr>
        <w:t xml:space="preserve"> </w:t>
      </w:r>
      <w:r w:rsidR="00814831" w:rsidRPr="003C5EB5">
        <w:rPr>
          <w:rFonts w:cs="Arial"/>
          <w:szCs w:val="22"/>
        </w:rPr>
        <w:t>über</w:t>
      </w:r>
      <w:r>
        <w:rPr>
          <w:rFonts w:cs="Arial"/>
          <w:szCs w:val="22"/>
        </w:rPr>
        <w:t xml:space="preserve"> </w:t>
      </w:r>
      <w:r w:rsidR="00814831" w:rsidRPr="003C5EB5">
        <w:rPr>
          <w:rFonts w:cs="Arial"/>
          <w:szCs w:val="22"/>
        </w:rPr>
        <w:t>diese</w:t>
      </w:r>
      <w:r>
        <w:rPr>
          <w:rFonts w:cs="Arial"/>
          <w:szCs w:val="22"/>
        </w:rPr>
        <w:t xml:space="preserve"> </w:t>
      </w:r>
      <w:r w:rsidR="00814831" w:rsidRPr="003C5EB5">
        <w:rPr>
          <w:rFonts w:cs="Arial"/>
          <w:szCs w:val="22"/>
        </w:rPr>
        <w:t>Tage.</w:t>
      </w:r>
      <w:r>
        <w:rPr>
          <w:rFonts w:cs="Arial"/>
          <w:szCs w:val="22"/>
        </w:rPr>
        <w:t xml:space="preserve">  </w:t>
      </w:r>
      <w:r w:rsidR="00814831" w:rsidRPr="003C5EB5">
        <w:rPr>
          <w:rFonts w:cs="Arial"/>
          <w:szCs w:val="22"/>
        </w:rPr>
        <w:t>25</w:t>
      </w:r>
      <w:r>
        <w:rPr>
          <w:rFonts w:cs="Arial"/>
          <w:szCs w:val="22"/>
        </w:rPr>
        <w:t xml:space="preserve"> </w:t>
      </w:r>
      <w:r w:rsidR="00814831" w:rsidRPr="003C5EB5">
        <w:rPr>
          <w:rFonts w:cs="Arial"/>
          <w:szCs w:val="22"/>
        </w:rPr>
        <w:t>Ihr</w:t>
      </w:r>
      <w:r>
        <w:rPr>
          <w:rFonts w:cs="Arial"/>
          <w:szCs w:val="22"/>
        </w:rPr>
        <w:t xml:space="preserve"> </w:t>
      </w:r>
      <w:r w:rsidR="00814831" w:rsidRPr="003C5EB5">
        <w:rPr>
          <w:rFonts w:cs="Arial"/>
          <w:szCs w:val="22"/>
        </w:rPr>
        <w:t>seid</w:t>
      </w:r>
      <w:r>
        <w:rPr>
          <w:rFonts w:cs="Arial"/>
          <w:szCs w:val="22"/>
        </w:rPr>
        <w:t xml:space="preserve"> </w:t>
      </w:r>
      <w:r w:rsidR="00814831" w:rsidRPr="003C5EB5">
        <w:rPr>
          <w:rFonts w:cs="Arial"/>
          <w:szCs w:val="22"/>
        </w:rPr>
        <w:t>Söhne</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Propheten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Bundes,</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unseren</w:t>
      </w:r>
      <w:r>
        <w:rPr>
          <w:rFonts w:cs="Arial"/>
          <w:szCs w:val="22"/>
        </w:rPr>
        <w:t xml:space="preserve"> </w:t>
      </w:r>
      <w:r w:rsidR="00814831" w:rsidRPr="003C5EB5">
        <w:rPr>
          <w:rFonts w:cs="Arial"/>
          <w:szCs w:val="22"/>
        </w:rPr>
        <w:t>Vätern</w:t>
      </w:r>
      <w:r>
        <w:rPr>
          <w:rFonts w:cs="Arial"/>
          <w:szCs w:val="22"/>
        </w:rPr>
        <w:t xml:space="preserve"> </w:t>
      </w:r>
      <w:r w:rsidR="00814831" w:rsidRPr="003C5EB5">
        <w:rPr>
          <w:rFonts w:cs="Arial"/>
          <w:szCs w:val="22"/>
        </w:rPr>
        <w:t>schloss,</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Abraham</w:t>
      </w:r>
      <w:r>
        <w:rPr>
          <w:rFonts w:cs="Arial"/>
          <w:szCs w:val="22"/>
        </w:rPr>
        <w:t xml:space="preserve"> </w:t>
      </w:r>
      <w:r w:rsidR="00814831" w:rsidRPr="003C5EB5">
        <w:rPr>
          <w:rFonts w:cs="Arial"/>
          <w:szCs w:val="22"/>
        </w:rPr>
        <w:t>sagte:</w:t>
      </w:r>
      <w:r>
        <w:rPr>
          <w:rFonts w:cs="Arial"/>
          <w:szCs w:val="22"/>
        </w:rPr>
        <w:t xml:space="preserve"> </w:t>
      </w:r>
      <w:r w:rsidR="00814831" w:rsidRPr="003C5EB5">
        <w:rPr>
          <w:rFonts w:cs="Arial"/>
          <w:szCs w:val="22"/>
        </w:rPr>
        <w:t>‘Durch</w:t>
      </w:r>
      <w:r>
        <w:rPr>
          <w:rFonts w:cs="Arial"/>
          <w:szCs w:val="22"/>
        </w:rPr>
        <w:t xml:space="preserve"> </w:t>
      </w:r>
      <w:r w:rsidR="00814831" w:rsidRPr="003C5EB5">
        <w:rPr>
          <w:rFonts w:cs="Arial"/>
          <w:szCs w:val="22"/>
        </w:rPr>
        <w:t>deinen</w:t>
      </w:r>
      <w:r>
        <w:rPr>
          <w:rFonts w:cs="Arial"/>
          <w:szCs w:val="22"/>
        </w:rPr>
        <w:t xml:space="preserve"> </w:t>
      </w:r>
      <w:r w:rsidR="00814831" w:rsidRPr="003C5EB5">
        <w:rPr>
          <w:rFonts w:cs="Arial"/>
          <w:szCs w:val="22"/>
        </w:rPr>
        <w:t>Samen</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alle</w:t>
      </w:r>
      <w:r>
        <w:rPr>
          <w:rFonts w:cs="Arial"/>
          <w:szCs w:val="22"/>
        </w:rPr>
        <w:t xml:space="preserve"> </w:t>
      </w:r>
      <w:r w:rsidR="00814831" w:rsidRPr="003C5EB5">
        <w:rPr>
          <w:rFonts w:cs="Arial"/>
          <w:szCs w:val="22"/>
        </w:rPr>
        <w:t>Geschlechter</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Erde</w:t>
      </w:r>
      <w:r>
        <w:rPr>
          <w:rFonts w:cs="Arial"/>
          <w:szCs w:val="22"/>
        </w:rPr>
        <w:t xml:space="preserve"> </w:t>
      </w:r>
      <w:r w:rsidR="00814831" w:rsidRPr="003C5EB5">
        <w:rPr>
          <w:rFonts w:cs="Arial"/>
          <w:szCs w:val="22"/>
        </w:rPr>
        <w:t>gesegnet</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26</w:t>
      </w:r>
      <w:r>
        <w:rPr>
          <w:rFonts w:cs="Arial"/>
          <w:szCs w:val="22"/>
          <w:lang w:eastAsia="de-DE" w:bidi="he-IL"/>
        </w:rPr>
        <w:t xml:space="preserve"> </w:t>
      </w:r>
      <w:r w:rsidR="00814831" w:rsidRPr="003C5EB5">
        <w:rPr>
          <w:rFonts w:cs="Arial"/>
          <w:szCs w:val="22"/>
          <w:lang w:eastAsia="de-DE" w:bidi="he-IL"/>
        </w:rPr>
        <w:t>Euch</w:t>
      </w:r>
      <w:r>
        <w:rPr>
          <w:rFonts w:cs="Arial"/>
          <w:szCs w:val="22"/>
          <w:lang w:eastAsia="de-DE" w:bidi="he-IL"/>
        </w:rPr>
        <w:t xml:space="preserve"> </w:t>
      </w:r>
      <w:r w:rsidR="00814831" w:rsidRPr="003C5EB5">
        <w:rPr>
          <w:rFonts w:cs="Arial"/>
          <w:szCs w:val="22"/>
          <w:lang w:eastAsia="de-DE" w:bidi="he-IL"/>
        </w:rPr>
        <w:t>zuerst</w:t>
      </w:r>
      <w:r>
        <w:rPr>
          <w:rFonts w:cs="Arial"/>
          <w:szCs w:val="22"/>
          <w:lang w:eastAsia="de-DE" w:bidi="he-IL"/>
        </w:rPr>
        <w:t xml:space="preserve"> </w:t>
      </w:r>
      <w:r w:rsidR="00814831" w:rsidRPr="003C5EB5">
        <w:rPr>
          <w:rFonts w:cs="Arial"/>
          <w:szCs w:val="22"/>
          <w:lang w:eastAsia="de-DE" w:bidi="he-IL"/>
        </w:rPr>
        <w:t>sandte</w:t>
      </w:r>
      <w:r>
        <w:rPr>
          <w:rFonts w:cs="Arial"/>
          <w:szCs w:val="22"/>
          <w:lang w:eastAsia="de-DE" w:bidi="he-IL"/>
        </w:rPr>
        <w:t xml:space="preserve"> </w:t>
      </w:r>
      <w:r w:rsidR="00814831" w:rsidRPr="003C5EB5">
        <w:rPr>
          <w:rFonts w:cs="Arial"/>
          <w:szCs w:val="22"/>
          <w:lang w:eastAsia="de-DE" w:bidi="he-IL"/>
        </w:rPr>
        <w:t>Gott,</w:t>
      </w:r>
      <w:r>
        <w:rPr>
          <w:rFonts w:cs="Arial"/>
          <w:szCs w:val="22"/>
          <w:lang w:eastAsia="de-DE" w:bidi="he-IL"/>
        </w:rPr>
        <w:t xml:space="preserve"> </w:t>
      </w:r>
      <w:r w:rsidR="00814831" w:rsidRPr="003C5EB5">
        <w:rPr>
          <w:rFonts w:cs="Arial"/>
          <w:szCs w:val="22"/>
          <w:lang w:eastAsia="de-DE" w:bidi="he-IL"/>
        </w:rPr>
        <w:t>nachdem</w:t>
      </w:r>
      <w:r>
        <w:rPr>
          <w:rFonts w:cs="Arial"/>
          <w:szCs w:val="22"/>
          <w:lang w:eastAsia="de-DE" w:bidi="he-IL"/>
        </w:rPr>
        <w:t xml:space="preserve"> </w:t>
      </w:r>
      <w:r w:rsidR="00814831" w:rsidRPr="003C5EB5">
        <w:rPr>
          <w:rFonts w:cs="Arial"/>
          <w:szCs w:val="22"/>
          <w:lang w:eastAsia="de-DE" w:bidi="he-IL"/>
        </w:rPr>
        <w:t>er</w:t>
      </w:r>
      <w:r>
        <w:rPr>
          <w:rFonts w:cs="Arial"/>
          <w:szCs w:val="22"/>
          <w:lang w:eastAsia="de-DE" w:bidi="he-IL"/>
        </w:rPr>
        <w:t xml:space="preserve"> </w:t>
      </w:r>
      <w:r w:rsidR="00814831" w:rsidRPr="003C5EB5">
        <w:rPr>
          <w:rFonts w:cs="Arial"/>
          <w:szCs w:val="22"/>
          <w:lang w:eastAsia="de-DE" w:bidi="he-IL"/>
        </w:rPr>
        <w:t>seinen</w:t>
      </w:r>
      <w:r>
        <w:rPr>
          <w:rFonts w:cs="Arial"/>
          <w:szCs w:val="22"/>
          <w:lang w:eastAsia="de-DE" w:bidi="he-IL"/>
        </w:rPr>
        <w:t xml:space="preserve"> </w:t>
      </w:r>
      <w:r w:rsidR="00814831" w:rsidRPr="003C5EB5">
        <w:rPr>
          <w:rFonts w:cs="Arial"/>
          <w:szCs w:val="22"/>
          <w:lang w:eastAsia="de-DE" w:bidi="he-IL"/>
        </w:rPr>
        <w:t>Knecht</w:t>
      </w:r>
      <w:r>
        <w:rPr>
          <w:rFonts w:cs="Arial"/>
          <w:szCs w:val="22"/>
          <w:lang w:eastAsia="de-DE" w:bidi="he-IL"/>
        </w:rPr>
        <w:t xml:space="preserve"> </w:t>
      </w:r>
      <w:r w:rsidR="00814831" w:rsidRPr="003C5EB5">
        <w:rPr>
          <w:rFonts w:cs="Arial"/>
          <w:szCs w:val="22"/>
          <w:lang w:eastAsia="de-DE" w:bidi="he-IL"/>
        </w:rPr>
        <w:t>Jesus</w:t>
      </w:r>
      <w:r>
        <w:rPr>
          <w:rFonts w:cs="Arial"/>
          <w:szCs w:val="22"/>
          <w:lang w:eastAsia="de-DE" w:bidi="he-IL"/>
        </w:rPr>
        <w:t xml:space="preserve"> </w:t>
      </w:r>
      <w:r w:rsidR="00814831" w:rsidRPr="003C5EB5">
        <w:rPr>
          <w:rFonts w:cs="Arial"/>
          <w:szCs w:val="22"/>
          <w:lang w:eastAsia="de-DE" w:bidi="he-IL"/>
        </w:rPr>
        <w:t>zur</w:t>
      </w:r>
      <w:r>
        <w:rPr>
          <w:rFonts w:cs="Arial"/>
          <w:szCs w:val="22"/>
          <w:lang w:eastAsia="de-DE" w:bidi="he-IL"/>
        </w:rPr>
        <w:t xml:space="preserve"> </w:t>
      </w:r>
      <w:r w:rsidR="00814831" w:rsidRPr="003C5EB5">
        <w:rPr>
          <w:rFonts w:cs="Arial"/>
          <w:szCs w:val="22"/>
          <w:lang w:eastAsia="de-DE" w:bidi="he-IL"/>
        </w:rPr>
        <w:t>Auferstehung</w:t>
      </w:r>
      <w:r>
        <w:rPr>
          <w:rFonts w:cs="Arial"/>
          <w:szCs w:val="22"/>
          <w:lang w:eastAsia="de-DE" w:bidi="he-IL"/>
        </w:rPr>
        <w:t xml:space="preserve"> </w:t>
      </w:r>
      <w:r w:rsidR="00814831" w:rsidRPr="003C5EB5">
        <w:rPr>
          <w:rFonts w:cs="Arial"/>
          <w:szCs w:val="22"/>
          <w:lang w:eastAsia="de-DE" w:bidi="he-IL"/>
        </w:rPr>
        <w:t>gebracht</w:t>
      </w:r>
      <w:r>
        <w:rPr>
          <w:rFonts w:cs="Arial"/>
          <w:szCs w:val="22"/>
          <w:lang w:eastAsia="de-DE" w:bidi="he-IL"/>
        </w:rPr>
        <w:t xml:space="preserve"> </w:t>
      </w:r>
      <w:r w:rsidR="00814831" w:rsidRPr="003C5EB5">
        <w:rPr>
          <w:rFonts w:cs="Arial"/>
          <w:szCs w:val="22"/>
          <w:lang w:eastAsia="de-DE" w:bidi="he-IL"/>
        </w:rPr>
        <w:t>hatte,</w:t>
      </w:r>
      <w:r>
        <w:rPr>
          <w:rFonts w:cs="Arial"/>
          <w:szCs w:val="22"/>
          <w:lang w:eastAsia="de-DE" w:bidi="he-IL"/>
        </w:rPr>
        <w:t xml:space="preserve"> </w:t>
      </w:r>
      <w:r w:rsidR="00814831" w:rsidRPr="003C5EB5">
        <w:rPr>
          <w:rFonts w:cs="Arial"/>
          <w:szCs w:val="22"/>
          <w:lang w:eastAsia="de-DE" w:bidi="he-IL"/>
        </w:rPr>
        <w:t>ihn,</w:t>
      </w:r>
      <w:r>
        <w:rPr>
          <w:rFonts w:cs="Arial"/>
          <w:szCs w:val="22"/>
          <w:lang w:eastAsia="de-DE" w:bidi="he-IL"/>
        </w:rPr>
        <w:t xml:space="preserve"> </w:t>
      </w:r>
      <w:r w:rsidR="00814831" w:rsidRPr="003C5EB5">
        <w:rPr>
          <w:rFonts w:cs="Arial"/>
          <w:szCs w:val="22"/>
          <w:lang w:eastAsia="de-DE" w:bidi="he-IL"/>
        </w:rPr>
        <w:t>der</w:t>
      </w:r>
      <w:r>
        <w:rPr>
          <w:rFonts w:cs="Arial"/>
          <w:szCs w:val="22"/>
          <w:lang w:eastAsia="de-DE" w:bidi="he-IL"/>
        </w:rPr>
        <w:t xml:space="preserve"> </w:t>
      </w:r>
      <w:r w:rsidR="00814831" w:rsidRPr="003C5EB5">
        <w:rPr>
          <w:rFonts w:cs="Arial"/>
          <w:szCs w:val="22"/>
          <w:lang w:eastAsia="de-DE" w:bidi="he-IL"/>
        </w:rPr>
        <w:t>euch</w:t>
      </w:r>
      <w:r>
        <w:rPr>
          <w:rFonts w:cs="Arial"/>
          <w:szCs w:val="22"/>
          <w:lang w:eastAsia="de-DE" w:bidi="he-IL"/>
        </w:rPr>
        <w:t xml:space="preserve"> </w:t>
      </w:r>
      <w:r w:rsidR="00814831" w:rsidRPr="003C5EB5">
        <w:rPr>
          <w:rFonts w:cs="Arial"/>
          <w:szCs w:val="22"/>
          <w:lang w:eastAsia="de-DE" w:bidi="he-IL"/>
        </w:rPr>
        <w:t>segnet</w:t>
      </w:r>
      <w:r>
        <w:rPr>
          <w:rFonts w:cs="Arial"/>
          <w:szCs w:val="22"/>
          <w:lang w:eastAsia="de-DE" w:bidi="he-IL"/>
        </w:rPr>
        <w:t xml:space="preserve"> </w:t>
      </w:r>
      <w:r w:rsidR="00814831" w:rsidRPr="003C5EB5">
        <w:rPr>
          <w:rFonts w:cs="Arial"/>
          <w:szCs w:val="22"/>
          <w:lang w:eastAsia="de-DE" w:bidi="he-IL"/>
        </w:rPr>
        <w:t>in</w:t>
      </w:r>
      <w:r>
        <w:rPr>
          <w:rFonts w:cs="Arial"/>
          <w:szCs w:val="22"/>
          <w:lang w:eastAsia="de-DE" w:bidi="he-IL"/>
        </w:rPr>
        <w:t xml:space="preserve"> </w:t>
      </w:r>
      <w:r w:rsidR="00814831" w:rsidRPr="003C5EB5">
        <w:rPr>
          <w:rFonts w:cs="Arial"/>
          <w:szCs w:val="22"/>
          <w:lang w:eastAsia="de-DE" w:bidi="he-IL"/>
        </w:rPr>
        <w:t>der</w:t>
      </w:r>
      <w:r>
        <w:rPr>
          <w:rFonts w:cs="Arial"/>
          <w:szCs w:val="22"/>
          <w:lang w:eastAsia="de-DE" w:bidi="he-IL"/>
        </w:rPr>
        <w:t xml:space="preserve"> </w:t>
      </w:r>
      <w:r w:rsidR="00814831" w:rsidRPr="003C5EB5">
        <w:rPr>
          <w:rFonts w:cs="Arial"/>
          <w:szCs w:val="22"/>
          <w:lang w:eastAsia="de-DE" w:bidi="he-IL"/>
        </w:rPr>
        <w:t>Abwendung</w:t>
      </w:r>
      <w:r>
        <w:rPr>
          <w:rFonts w:cs="Arial"/>
          <w:szCs w:val="22"/>
          <w:lang w:eastAsia="de-DE" w:bidi="he-IL"/>
        </w:rPr>
        <w:t xml:space="preserve"> </w:t>
      </w:r>
      <w:r w:rsidR="00814831" w:rsidRPr="003C5EB5">
        <w:rPr>
          <w:rFonts w:cs="Arial"/>
          <w:szCs w:val="22"/>
          <w:lang w:eastAsia="de-DE" w:bidi="he-IL"/>
        </w:rPr>
        <w:t>eines</w:t>
      </w:r>
      <w:r>
        <w:rPr>
          <w:rFonts w:cs="Arial"/>
          <w:szCs w:val="22"/>
          <w:lang w:eastAsia="de-DE" w:bidi="he-IL"/>
        </w:rPr>
        <w:t xml:space="preserve"> </w:t>
      </w:r>
      <w:r w:rsidR="00814831" w:rsidRPr="003C5EB5">
        <w:rPr>
          <w:rFonts w:cs="Arial"/>
          <w:szCs w:val="22"/>
          <w:lang w:eastAsia="de-DE" w:bidi="he-IL"/>
        </w:rPr>
        <w:t>jeden</w:t>
      </w:r>
      <w:r>
        <w:rPr>
          <w:rFonts w:cs="Arial"/>
          <w:szCs w:val="22"/>
          <w:lang w:eastAsia="de-DE" w:bidi="he-IL"/>
        </w:rPr>
        <w:t xml:space="preserve"> </w:t>
      </w:r>
      <w:r w:rsidR="00814831" w:rsidRPr="003C5EB5">
        <w:rPr>
          <w:rFonts w:cs="Arial"/>
          <w:szCs w:val="22"/>
          <w:lang w:eastAsia="de-DE" w:bidi="he-IL"/>
        </w:rPr>
        <w:t>von</w:t>
      </w:r>
      <w:r>
        <w:rPr>
          <w:rFonts w:cs="Arial"/>
          <w:szCs w:val="22"/>
          <w:lang w:eastAsia="de-DE" w:bidi="he-IL"/>
        </w:rPr>
        <w:t xml:space="preserve"> </w:t>
      </w:r>
      <w:r w:rsidR="00814831" w:rsidRPr="003C5EB5">
        <w:rPr>
          <w:rFonts w:cs="Arial"/>
          <w:szCs w:val="22"/>
          <w:lang w:eastAsia="de-DE" w:bidi="he-IL"/>
        </w:rPr>
        <w:t>eurer</w:t>
      </w:r>
      <w:r>
        <w:rPr>
          <w:rFonts w:cs="Arial"/>
          <w:szCs w:val="22"/>
          <w:lang w:eastAsia="de-DE" w:bidi="he-IL"/>
        </w:rPr>
        <w:t xml:space="preserve"> </w:t>
      </w:r>
      <w:r w:rsidR="00814831" w:rsidRPr="003C5EB5">
        <w:rPr>
          <w:rFonts w:cs="Arial"/>
          <w:szCs w:val="22"/>
          <w:lang w:eastAsia="de-DE" w:bidi="he-IL"/>
        </w:rPr>
        <w:t>Bosheit.</w:t>
      </w:r>
      <w:r w:rsidR="00814831" w:rsidRPr="003C5EB5">
        <w:rPr>
          <w:rFonts w:cs="Arial"/>
          <w:szCs w:val="22"/>
        </w:rPr>
        <w:t>”</w:t>
      </w:r>
      <w:r>
        <w:rPr>
          <w:rFonts w:cs="Arial"/>
          <w:szCs w:val="22"/>
        </w:rPr>
        <w:t xml:space="preserve"> </w:t>
      </w:r>
    </w:p>
    <w:p w:rsidR="00814831" w:rsidRPr="003C5EB5" w:rsidRDefault="00A87105" w:rsidP="00814831">
      <w:pPr>
        <w:rPr>
          <w:rFonts w:cs="Arial"/>
          <w:szCs w:val="22"/>
          <w:lang w:eastAsia="de-DE" w:bidi="he-IL"/>
        </w:rPr>
      </w:pP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konnte</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Segen</w:t>
      </w:r>
      <w:r>
        <w:rPr>
          <w:rFonts w:cs="Arial"/>
          <w:szCs w:val="22"/>
        </w:rPr>
        <w:t xml:space="preserve"> </w:t>
      </w:r>
      <w:r w:rsidR="00814831" w:rsidRPr="003C5EB5">
        <w:rPr>
          <w:rFonts w:cs="Arial"/>
          <w:szCs w:val="22"/>
        </w:rPr>
        <w:t>Abrahams</w:t>
      </w:r>
      <w:r>
        <w:rPr>
          <w:rFonts w:cs="Arial"/>
          <w:szCs w:val="22"/>
        </w:rPr>
        <w:t xml:space="preserve"> </w:t>
      </w:r>
      <w:r w:rsidR="00814831" w:rsidRPr="003C5EB5">
        <w:rPr>
          <w:rFonts w:cs="Arial"/>
          <w:szCs w:val="22"/>
        </w:rPr>
        <w:t>(3</w:t>
      </w:r>
      <w:r>
        <w:rPr>
          <w:rFonts w:cs="Arial"/>
          <w:szCs w:val="22"/>
        </w:rPr>
        <w:t>, 2</w:t>
      </w:r>
      <w:r w:rsidR="00814831" w:rsidRPr="003C5EB5">
        <w:rPr>
          <w:rFonts w:cs="Arial"/>
          <w:szCs w:val="22"/>
        </w:rPr>
        <w:t>5.26)</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kommen,</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Messias</w:t>
      </w:r>
      <w:r>
        <w:rPr>
          <w:rFonts w:cs="Arial"/>
          <w:szCs w:val="22"/>
        </w:rPr>
        <w:t xml:space="preserve"> </w:t>
      </w:r>
      <w:r w:rsidR="00814831" w:rsidRPr="003C5EB5">
        <w:rPr>
          <w:rFonts w:cs="Arial"/>
          <w:szCs w:val="22"/>
        </w:rPr>
        <w:t>durch</w:t>
      </w:r>
      <w:r>
        <w:rPr>
          <w:rFonts w:cs="Arial"/>
          <w:szCs w:val="22"/>
        </w:rPr>
        <w:t xml:space="preserve"> </w:t>
      </w:r>
      <w:r w:rsidR="00814831" w:rsidRPr="003C5EB5">
        <w:rPr>
          <w:rFonts w:cs="Arial"/>
          <w:szCs w:val="22"/>
        </w:rPr>
        <w:t>Kreuzigung</w:t>
      </w:r>
      <w:r>
        <w:rPr>
          <w:rFonts w:cs="Arial"/>
          <w:szCs w:val="22"/>
        </w:rPr>
        <w:t xml:space="preserve"> </w:t>
      </w:r>
      <w:r w:rsidR="00814831" w:rsidRPr="003C5EB5">
        <w:rPr>
          <w:rFonts w:cs="Arial"/>
          <w:szCs w:val="22"/>
        </w:rPr>
        <w:t>verworfen</w:t>
      </w:r>
      <w:r>
        <w:rPr>
          <w:rFonts w:cs="Arial"/>
          <w:szCs w:val="22"/>
        </w:rPr>
        <w:t xml:space="preserve"> </w:t>
      </w:r>
      <w:r w:rsidR="00814831" w:rsidRPr="003C5EB5">
        <w:rPr>
          <w:rFonts w:cs="Arial"/>
          <w:szCs w:val="22"/>
        </w:rPr>
        <w:t>hatte?</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Nur</w:t>
      </w:r>
      <w:r>
        <w:rPr>
          <w:rFonts w:cs="Arial"/>
          <w:szCs w:val="22"/>
        </w:rPr>
        <w:t xml:space="preserve"> </w:t>
      </w:r>
      <w:r w:rsidR="00814831" w:rsidRPr="003C5EB5">
        <w:rPr>
          <w:rFonts w:cs="Arial"/>
          <w:szCs w:val="22"/>
        </w:rPr>
        <w:t>durch</w:t>
      </w:r>
      <w:r>
        <w:rPr>
          <w:rFonts w:cs="Arial"/>
          <w:szCs w:val="22"/>
        </w:rPr>
        <w:t xml:space="preserve"> </w:t>
      </w:r>
      <w:r w:rsidR="00814831" w:rsidRPr="003C5EB5">
        <w:rPr>
          <w:rFonts w:cs="Arial"/>
          <w:szCs w:val="22"/>
        </w:rPr>
        <w:t>Buße.</w:t>
      </w:r>
      <w:r>
        <w:rPr>
          <w:rFonts w:cs="Arial"/>
          <w:szCs w:val="22"/>
        </w:rPr>
        <w:t xml:space="preserve"> </w:t>
      </w:r>
      <w:r w:rsidR="00814831" w:rsidRPr="003C5EB5">
        <w:rPr>
          <w:rFonts w:cs="Arial"/>
          <w:spacing w:val="34"/>
          <w:szCs w:val="22"/>
        </w:rPr>
        <w:t>Wann</w:t>
      </w:r>
      <w:r>
        <w:rPr>
          <w:rFonts w:cs="Arial"/>
          <w:szCs w:val="22"/>
        </w:rPr>
        <w:t xml:space="preserve"> </w:t>
      </w:r>
      <w:r w:rsidR="00814831" w:rsidRPr="003C5EB5">
        <w:rPr>
          <w:rFonts w:cs="Arial"/>
          <w:szCs w:val="22"/>
        </w:rPr>
        <w:t>sollten</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Buße</w:t>
      </w:r>
      <w:r>
        <w:rPr>
          <w:rFonts w:cs="Arial"/>
          <w:szCs w:val="22"/>
        </w:rPr>
        <w:t xml:space="preserve"> </w:t>
      </w:r>
      <w:r w:rsidR="00814831" w:rsidRPr="003C5EB5">
        <w:rPr>
          <w:rFonts w:cs="Arial"/>
          <w:szCs w:val="22"/>
        </w:rPr>
        <w:t>tun?</w:t>
      </w:r>
      <w:r>
        <w:rPr>
          <w:rFonts w:cs="Arial"/>
          <w:szCs w:val="22"/>
        </w:rPr>
        <w:t xml:space="preserve"> </w:t>
      </w:r>
      <w:r w:rsidR="00814831" w:rsidRPr="003C5EB5">
        <w:rPr>
          <w:rFonts w:cs="Arial"/>
          <w:szCs w:val="22"/>
        </w:rPr>
        <w:t>So</w:t>
      </w:r>
      <w:r>
        <w:rPr>
          <w:rFonts w:cs="Arial"/>
          <w:szCs w:val="22"/>
        </w:rPr>
        <w:t xml:space="preserve"> </w:t>
      </w:r>
      <w:r w:rsidR="00814831" w:rsidRPr="003C5EB5">
        <w:rPr>
          <w:rFonts w:cs="Arial"/>
          <w:szCs w:val="22"/>
        </w:rPr>
        <w:t>bald</w:t>
      </w: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möglich</w:t>
      </w:r>
      <w:r>
        <w:rPr>
          <w:rFonts w:cs="Arial"/>
          <w:szCs w:val="22"/>
        </w:rPr>
        <w:t xml:space="preserve"> </w:t>
      </w:r>
      <w:r w:rsidR="00814831" w:rsidRPr="003C5EB5">
        <w:rPr>
          <w:rFonts w:cs="Arial"/>
          <w:szCs w:val="22"/>
        </w:rPr>
        <w:t>(3</w:t>
      </w:r>
      <w:r>
        <w:rPr>
          <w:rFonts w:cs="Arial"/>
          <w:szCs w:val="22"/>
        </w:rPr>
        <w:t>, 1</w:t>
      </w:r>
      <w:r w:rsidR="00814831" w:rsidRPr="003C5EB5">
        <w:rPr>
          <w:rFonts w:cs="Arial"/>
          <w:szCs w:val="22"/>
        </w:rPr>
        <w:t>9),</w:t>
      </w:r>
      <w:r>
        <w:rPr>
          <w:rFonts w:cs="Arial"/>
          <w:szCs w:val="22"/>
        </w:rPr>
        <w:t xml:space="preserve"> </w:t>
      </w:r>
      <w:r w:rsidR="00814831" w:rsidRPr="003C5EB5">
        <w:rPr>
          <w:rFonts w:cs="Arial"/>
          <w:szCs w:val="22"/>
        </w:rPr>
        <w:t>„damit</w:t>
      </w:r>
      <w:r>
        <w:rPr>
          <w:rFonts w:cs="Arial"/>
          <w:szCs w:val="22"/>
          <w:lang w:eastAsia="de-DE" w:bidi="he-IL"/>
        </w:rPr>
        <w:t xml:space="preserve"> </w:t>
      </w:r>
      <w:r w:rsidR="00814831" w:rsidRPr="003C5EB5">
        <w:rPr>
          <w:rFonts w:cs="Arial"/>
          <w:szCs w:val="22"/>
          <w:lang w:eastAsia="de-DE" w:bidi="he-IL"/>
        </w:rPr>
        <w:t>Zeiten</w:t>
      </w:r>
      <w:r>
        <w:rPr>
          <w:rFonts w:cs="Arial"/>
          <w:szCs w:val="22"/>
          <w:lang w:eastAsia="de-DE" w:bidi="he-IL"/>
        </w:rPr>
        <w:t xml:space="preserve"> </w:t>
      </w:r>
      <w:r w:rsidR="00814831" w:rsidRPr="003C5EB5">
        <w:rPr>
          <w:rFonts w:cs="Arial"/>
          <w:szCs w:val="22"/>
          <w:lang w:eastAsia="de-DE" w:bidi="he-IL"/>
        </w:rPr>
        <w:t>der</w:t>
      </w:r>
      <w:r>
        <w:rPr>
          <w:rFonts w:cs="Arial"/>
          <w:szCs w:val="22"/>
          <w:lang w:eastAsia="de-DE" w:bidi="he-IL"/>
        </w:rPr>
        <w:t xml:space="preserve"> </w:t>
      </w:r>
      <w:r w:rsidR="00814831" w:rsidRPr="003C5EB5">
        <w:rPr>
          <w:rFonts w:cs="Arial"/>
          <w:szCs w:val="22"/>
          <w:lang w:eastAsia="de-DE" w:bidi="he-IL"/>
        </w:rPr>
        <w:t>Erneuerung</w:t>
      </w:r>
      <w:r>
        <w:rPr>
          <w:rFonts w:cs="Arial"/>
          <w:szCs w:val="22"/>
          <w:lang w:eastAsia="de-DE" w:bidi="he-IL"/>
        </w:rPr>
        <w:t xml:space="preserve"> </w:t>
      </w:r>
      <w:r w:rsidR="00814831" w:rsidRPr="003C5EB5">
        <w:rPr>
          <w:rFonts w:cs="Arial"/>
          <w:szCs w:val="22"/>
          <w:lang w:eastAsia="de-DE" w:bidi="he-IL"/>
        </w:rPr>
        <w:t>kommen</w:t>
      </w:r>
      <w:r>
        <w:rPr>
          <w:rFonts w:cs="Arial"/>
          <w:szCs w:val="22"/>
          <w:lang w:eastAsia="de-DE" w:bidi="he-IL"/>
        </w:rPr>
        <w:t xml:space="preserve"> </w:t>
      </w:r>
      <w:r w:rsidR="00814831" w:rsidRPr="003C5EB5">
        <w:rPr>
          <w:rFonts w:cs="Arial"/>
          <w:szCs w:val="22"/>
          <w:lang w:eastAsia="de-DE" w:bidi="he-IL"/>
        </w:rPr>
        <w:t>vom</w:t>
      </w:r>
      <w:r>
        <w:rPr>
          <w:rFonts w:cs="Arial"/>
          <w:szCs w:val="22"/>
          <w:lang w:eastAsia="de-DE" w:bidi="he-IL"/>
        </w:rPr>
        <w:t xml:space="preserve"> </w:t>
      </w:r>
      <w:r w:rsidR="00814831" w:rsidRPr="003C5EB5">
        <w:rPr>
          <w:rFonts w:cs="Arial"/>
          <w:szCs w:val="22"/>
          <w:lang w:eastAsia="de-DE" w:bidi="he-IL"/>
        </w:rPr>
        <w:t>Angesicht</w:t>
      </w:r>
      <w:r>
        <w:rPr>
          <w:rFonts w:cs="Arial"/>
          <w:szCs w:val="22"/>
          <w:lang w:eastAsia="de-DE" w:bidi="he-IL"/>
        </w:rPr>
        <w:t xml:space="preserve"> </w:t>
      </w:r>
      <w:r w:rsidR="00814831" w:rsidRPr="003C5EB5">
        <w:rPr>
          <w:rFonts w:cs="Arial"/>
          <w:szCs w:val="22"/>
          <w:lang w:eastAsia="de-DE" w:bidi="he-IL"/>
        </w:rPr>
        <w:t>des</w:t>
      </w:r>
      <w:r>
        <w:rPr>
          <w:rFonts w:cs="Arial"/>
          <w:szCs w:val="22"/>
          <w:lang w:eastAsia="de-DE" w:bidi="he-IL"/>
        </w:rPr>
        <w:t xml:space="preserve"> </w:t>
      </w:r>
      <w:r w:rsidR="00814831" w:rsidRPr="003C5EB5">
        <w:rPr>
          <w:rFonts w:cs="Arial"/>
          <w:szCs w:val="22"/>
          <w:lang w:eastAsia="de-DE" w:bidi="he-IL"/>
        </w:rPr>
        <w:t>Herrn</w:t>
      </w:r>
      <w:r>
        <w:rPr>
          <w:rFonts w:cs="Arial"/>
          <w:szCs w:val="22"/>
          <w:lang w:eastAsia="de-DE" w:bidi="he-IL"/>
        </w:rPr>
        <w:t xml:space="preserve"> </w:t>
      </w:r>
      <w:r w:rsidR="00814831" w:rsidRPr="003C5EB5">
        <w:rPr>
          <w:rFonts w:cs="Arial"/>
          <w:szCs w:val="22"/>
          <w:lang w:eastAsia="de-DE" w:bidi="he-IL"/>
        </w:rPr>
        <w:t>und</w:t>
      </w:r>
      <w:r>
        <w:rPr>
          <w:rFonts w:cs="Arial"/>
          <w:szCs w:val="22"/>
          <w:lang w:eastAsia="de-DE" w:bidi="he-IL"/>
        </w:rPr>
        <w:t xml:space="preserve"> </w:t>
      </w:r>
      <w:r w:rsidR="00814831" w:rsidRPr="003C5EB5">
        <w:rPr>
          <w:rFonts w:cs="Arial"/>
          <w:szCs w:val="22"/>
          <w:lang w:eastAsia="de-DE" w:bidi="he-IL"/>
        </w:rPr>
        <w:t>er</w:t>
      </w:r>
      <w:r>
        <w:rPr>
          <w:rFonts w:cs="Arial"/>
          <w:szCs w:val="22"/>
          <w:lang w:eastAsia="de-DE" w:bidi="he-IL"/>
        </w:rPr>
        <w:t xml:space="preserve"> </w:t>
      </w:r>
      <w:r w:rsidR="00814831" w:rsidRPr="003C5EB5">
        <w:rPr>
          <w:rFonts w:cs="Arial"/>
          <w:szCs w:val="22"/>
          <w:lang w:eastAsia="de-DE" w:bidi="he-IL"/>
        </w:rPr>
        <w:t>den</w:t>
      </w:r>
      <w:r>
        <w:rPr>
          <w:rFonts w:cs="Arial"/>
          <w:szCs w:val="22"/>
          <w:lang w:eastAsia="de-DE" w:bidi="he-IL"/>
        </w:rPr>
        <w:t xml:space="preserve"> </w:t>
      </w:r>
      <w:r w:rsidR="00814831" w:rsidRPr="003C5EB5">
        <w:rPr>
          <w:rFonts w:cs="Arial"/>
          <w:szCs w:val="22"/>
          <w:lang w:eastAsia="de-DE" w:bidi="he-IL"/>
        </w:rPr>
        <w:t>euch</w:t>
      </w:r>
      <w:r>
        <w:rPr>
          <w:rFonts w:cs="Arial"/>
          <w:szCs w:val="22"/>
          <w:lang w:eastAsia="de-DE" w:bidi="he-IL"/>
        </w:rPr>
        <w:t xml:space="preserve"> </w:t>
      </w:r>
      <w:r w:rsidR="00814831" w:rsidRPr="003C5EB5">
        <w:rPr>
          <w:rFonts w:cs="Arial"/>
          <w:szCs w:val="22"/>
          <w:lang w:eastAsia="de-DE" w:bidi="he-IL"/>
        </w:rPr>
        <w:t>im</w:t>
      </w:r>
      <w:r>
        <w:rPr>
          <w:rFonts w:cs="Arial"/>
          <w:szCs w:val="22"/>
          <w:lang w:eastAsia="de-DE" w:bidi="he-IL"/>
        </w:rPr>
        <w:t xml:space="preserve"> </w:t>
      </w:r>
      <w:r w:rsidR="00814831" w:rsidRPr="003C5EB5">
        <w:rPr>
          <w:rFonts w:cs="Arial"/>
          <w:szCs w:val="22"/>
          <w:lang w:eastAsia="de-DE" w:bidi="he-IL"/>
        </w:rPr>
        <w:t>Voraus</w:t>
      </w:r>
      <w:r>
        <w:rPr>
          <w:rFonts w:cs="Arial"/>
          <w:szCs w:val="22"/>
          <w:lang w:eastAsia="de-DE" w:bidi="he-IL"/>
        </w:rPr>
        <w:t xml:space="preserve"> </w:t>
      </w:r>
      <w:r w:rsidR="00814831" w:rsidRPr="003C5EB5">
        <w:rPr>
          <w:rFonts w:cs="Arial"/>
          <w:szCs w:val="22"/>
          <w:lang w:eastAsia="de-DE" w:bidi="he-IL"/>
        </w:rPr>
        <w:t>Verkündeten</w:t>
      </w:r>
      <w:r>
        <w:rPr>
          <w:rFonts w:cs="Arial"/>
          <w:szCs w:val="22"/>
          <w:lang w:eastAsia="de-DE" w:bidi="he-IL"/>
        </w:rPr>
        <w:t xml:space="preserve"> </w:t>
      </w:r>
      <w:r w:rsidR="00814831" w:rsidRPr="003C5EB5">
        <w:rPr>
          <w:rFonts w:cs="Arial"/>
          <w:szCs w:val="22"/>
          <w:lang w:eastAsia="de-DE" w:bidi="he-IL"/>
        </w:rPr>
        <w:t>sende,</w:t>
      </w:r>
      <w:r>
        <w:rPr>
          <w:rFonts w:cs="Arial"/>
          <w:szCs w:val="22"/>
          <w:lang w:eastAsia="de-DE" w:bidi="he-IL"/>
        </w:rPr>
        <w:t xml:space="preserve"> </w:t>
      </w:r>
      <w:r w:rsidR="00814831" w:rsidRPr="003C5EB5">
        <w:rPr>
          <w:rFonts w:cs="Arial"/>
          <w:szCs w:val="22"/>
          <w:lang w:eastAsia="de-DE" w:bidi="he-IL"/>
        </w:rPr>
        <w:t>Jesus</w:t>
      </w:r>
      <w:r>
        <w:rPr>
          <w:rFonts w:cs="Arial"/>
          <w:szCs w:val="22"/>
          <w:lang w:eastAsia="de-DE" w:bidi="he-IL"/>
        </w:rPr>
        <w:t xml:space="preserve"> </w:t>
      </w:r>
      <w:r w:rsidR="00814831" w:rsidRPr="003C5EB5">
        <w:rPr>
          <w:rFonts w:cs="Arial"/>
          <w:szCs w:val="22"/>
          <w:lang w:eastAsia="de-DE" w:bidi="he-IL"/>
        </w:rPr>
        <w:t>Christus”</w:t>
      </w:r>
      <w:r>
        <w:rPr>
          <w:rFonts w:cs="Arial"/>
          <w:szCs w:val="22"/>
          <w:lang w:eastAsia="de-DE" w:bidi="he-IL"/>
        </w:rPr>
        <w:t xml:space="preserve"> </w:t>
      </w:r>
      <w:r w:rsidR="00814831" w:rsidRPr="003C5EB5">
        <w:rPr>
          <w:rFonts w:cs="Arial"/>
          <w:szCs w:val="22"/>
          <w:lang w:eastAsia="de-DE" w:bidi="he-IL"/>
        </w:rPr>
        <w:t>(3</w:t>
      </w:r>
      <w:r>
        <w:rPr>
          <w:rFonts w:cs="Arial"/>
          <w:szCs w:val="22"/>
          <w:lang w:eastAsia="de-DE" w:bidi="he-IL"/>
        </w:rPr>
        <w:t>, 2</w:t>
      </w:r>
      <w:r w:rsidR="00814831" w:rsidRPr="003C5EB5">
        <w:rPr>
          <w:rFonts w:cs="Arial"/>
          <w:szCs w:val="22"/>
          <w:lang w:eastAsia="de-DE" w:bidi="he-IL"/>
        </w:rPr>
        <w:t>0).</w:t>
      </w:r>
      <w:r>
        <w:rPr>
          <w:rFonts w:cs="Arial"/>
          <w:szCs w:val="22"/>
          <w:lang w:eastAsia="de-DE" w:bidi="he-IL"/>
        </w:rPr>
        <w:t xml:space="preserve"> </w:t>
      </w:r>
    </w:p>
    <w:p w:rsidR="00814831" w:rsidRPr="003C5EB5" w:rsidRDefault="00A87105" w:rsidP="00814831">
      <w:pPr>
        <w:rPr>
          <w:rFonts w:cs="Arial"/>
          <w:szCs w:val="22"/>
        </w:rPr>
      </w:pPr>
      <w:r>
        <w:rPr>
          <w:rFonts w:cs="Arial"/>
          <w:szCs w:val="22"/>
          <w:lang w:eastAsia="de-DE" w:bidi="he-IL"/>
        </w:rPr>
        <w:t xml:space="preserve">    </w:t>
      </w:r>
      <w:r w:rsidR="00814831" w:rsidRPr="003C5EB5">
        <w:rPr>
          <w:rFonts w:cs="Arial"/>
          <w:i/>
          <w:szCs w:val="22"/>
          <w:lang w:eastAsia="de-DE" w:bidi="he-IL"/>
        </w:rPr>
        <w:t>Zuerst</w:t>
      </w:r>
      <w:r>
        <w:rPr>
          <w:rFonts w:cs="Arial"/>
          <w:szCs w:val="22"/>
          <w:lang w:eastAsia="de-DE" w:bidi="he-IL"/>
        </w:rPr>
        <w:t xml:space="preserve"> </w:t>
      </w:r>
      <w:r w:rsidR="00814831" w:rsidRPr="003C5EB5">
        <w:rPr>
          <w:rFonts w:cs="Arial"/>
          <w:szCs w:val="22"/>
          <w:lang w:eastAsia="de-DE" w:bidi="he-IL"/>
        </w:rPr>
        <w:t>Buße,</w:t>
      </w:r>
      <w:r>
        <w:rPr>
          <w:rFonts w:cs="Arial"/>
          <w:szCs w:val="22"/>
          <w:lang w:eastAsia="de-DE" w:bidi="he-IL"/>
        </w:rPr>
        <w:t xml:space="preserve"> </w:t>
      </w:r>
      <w:r w:rsidR="00814831" w:rsidRPr="003C5EB5">
        <w:rPr>
          <w:rFonts w:cs="Arial"/>
          <w:i/>
          <w:szCs w:val="22"/>
        </w:rPr>
        <w:t>danach</w:t>
      </w:r>
      <w:r>
        <w:rPr>
          <w:rFonts w:cs="Arial"/>
          <w:szCs w:val="22"/>
          <w:lang w:eastAsia="de-DE" w:bidi="he-IL"/>
        </w:rPr>
        <w:t xml:space="preserve"> </w:t>
      </w:r>
      <w:r w:rsidR="00814831" w:rsidRPr="003C5EB5">
        <w:rPr>
          <w:rFonts w:cs="Arial"/>
          <w:szCs w:val="22"/>
          <w:lang w:eastAsia="de-DE" w:bidi="he-IL"/>
        </w:rPr>
        <w:t>Zeiten</w:t>
      </w:r>
      <w:r>
        <w:rPr>
          <w:rFonts w:cs="Arial"/>
          <w:szCs w:val="22"/>
          <w:lang w:eastAsia="de-DE" w:bidi="he-IL"/>
        </w:rPr>
        <w:t xml:space="preserve"> </w:t>
      </w:r>
      <w:r w:rsidR="00814831" w:rsidRPr="003C5EB5">
        <w:rPr>
          <w:rFonts w:cs="Arial"/>
          <w:szCs w:val="22"/>
          <w:lang w:eastAsia="de-DE" w:bidi="he-IL"/>
        </w:rPr>
        <w:t>der</w:t>
      </w:r>
      <w:r>
        <w:rPr>
          <w:rFonts w:cs="Arial"/>
          <w:szCs w:val="22"/>
          <w:lang w:eastAsia="de-DE" w:bidi="he-IL"/>
        </w:rPr>
        <w:t xml:space="preserve"> </w:t>
      </w:r>
      <w:r w:rsidR="00814831" w:rsidRPr="003C5EB5">
        <w:rPr>
          <w:rFonts w:cs="Arial"/>
          <w:szCs w:val="22"/>
          <w:lang w:eastAsia="de-DE" w:bidi="he-IL"/>
        </w:rPr>
        <w:t>Erneuerung.</w:t>
      </w:r>
      <w:r>
        <w:rPr>
          <w:rFonts w:cs="Arial"/>
          <w:szCs w:val="22"/>
          <w:lang w:eastAsia="de-DE" w:bidi="he-IL"/>
        </w:rPr>
        <w:t xml:space="preserve"> </w:t>
      </w:r>
      <w:r w:rsidR="00814831" w:rsidRPr="003C5EB5">
        <w:rPr>
          <w:rFonts w:cs="Arial"/>
          <w:szCs w:val="22"/>
          <w:lang w:eastAsia="de-DE" w:bidi="he-IL"/>
        </w:rPr>
        <w:t>Der</w:t>
      </w:r>
      <w:r>
        <w:rPr>
          <w:rFonts w:cs="Arial"/>
          <w:szCs w:val="22"/>
          <w:lang w:eastAsia="de-DE" w:bidi="he-IL"/>
        </w:rPr>
        <w:t xml:space="preserve"> </w:t>
      </w:r>
      <w:r w:rsidR="00814831" w:rsidRPr="003C5EB5">
        <w:rPr>
          <w:rFonts w:cs="Arial"/>
          <w:szCs w:val="22"/>
          <w:lang w:eastAsia="de-DE" w:bidi="he-IL"/>
        </w:rPr>
        <w:t>Himmel</w:t>
      </w:r>
      <w:r>
        <w:rPr>
          <w:rFonts w:cs="Arial"/>
          <w:szCs w:val="22"/>
          <w:lang w:eastAsia="de-DE" w:bidi="he-IL"/>
        </w:rPr>
        <w:t xml:space="preserve"> </w:t>
      </w:r>
      <w:r w:rsidR="00814831" w:rsidRPr="003C5EB5">
        <w:rPr>
          <w:rFonts w:cs="Arial"/>
          <w:szCs w:val="22"/>
          <w:lang w:eastAsia="de-DE" w:bidi="he-IL"/>
        </w:rPr>
        <w:t>muss</w:t>
      </w:r>
      <w:r>
        <w:rPr>
          <w:rFonts w:cs="Arial"/>
          <w:szCs w:val="22"/>
          <w:lang w:eastAsia="de-DE" w:bidi="he-IL"/>
        </w:rPr>
        <w:t xml:space="preserve"> </w:t>
      </w:r>
      <w:r w:rsidR="00725F2B">
        <w:rPr>
          <w:rFonts w:cs="Arial"/>
          <w:szCs w:val="22"/>
          <w:lang w:eastAsia="de-DE" w:bidi="he-IL"/>
        </w:rPr>
        <w:t>den</w:t>
      </w:r>
      <w:r>
        <w:rPr>
          <w:rFonts w:cs="Arial"/>
          <w:szCs w:val="22"/>
          <w:lang w:eastAsia="de-DE" w:bidi="he-IL"/>
        </w:rPr>
        <w:t xml:space="preserve"> </w:t>
      </w:r>
      <w:r w:rsidR="00814831" w:rsidRPr="003C5EB5">
        <w:rPr>
          <w:rFonts w:cs="Arial"/>
          <w:szCs w:val="22"/>
          <w:lang w:eastAsia="de-DE" w:bidi="he-IL"/>
        </w:rPr>
        <w:t>Christus</w:t>
      </w:r>
      <w:r>
        <w:rPr>
          <w:rFonts w:cs="Arial"/>
          <w:szCs w:val="22"/>
          <w:lang w:eastAsia="de-DE" w:bidi="he-IL"/>
        </w:rPr>
        <w:t xml:space="preserve"> </w:t>
      </w:r>
      <w:r w:rsidR="00814831" w:rsidRPr="003C5EB5">
        <w:rPr>
          <w:rFonts w:cs="Arial"/>
          <w:szCs w:val="22"/>
          <w:lang w:eastAsia="de-DE" w:bidi="he-IL"/>
        </w:rPr>
        <w:t>aufnehmen,</w:t>
      </w:r>
      <w:r>
        <w:rPr>
          <w:rFonts w:cs="Arial"/>
          <w:szCs w:val="22"/>
          <w:lang w:eastAsia="de-DE" w:bidi="he-IL"/>
        </w:rPr>
        <w:t xml:space="preserve"> </w:t>
      </w:r>
      <w:r w:rsidR="00814831" w:rsidRPr="003C5EB5">
        <w:rPr>
          <w:rFonts w:cs="Arial"/>
          <w:szCs w:val="22"/>
          <w:lang w:eastAsia="de-DE" w:bidi="he-IL"/>
        </w:rPr>
        <w:t>„bis</w:t>
      </w:r>
      <w:r>
        <w:rPr>
          <w:rFonts w:cs="Arial"/>
          <w:szCs w:val="22"/>
          <w:lang w:eastAsia="de-DE" w:bidi="he-IL"/>
        </w:rPr>
        <w:t xml:space="preserve"> </w:t>
      </w:r>
      <w:r w:rsidR="00814831" w:rsidRPr="003C5EB5">
        <w:rPr>
          <w:rFonts w:cs="Arial"/>
          <w:szCs w:val="22"/>
          <w:lang w:eastAsia="de-DE" w:bidi="he-IL"/>
        </w:rPr>
        <w:t>zu</w:t>
      </w:r>
      <w:r>
        <w:rPr>
          <w:rFonts w:cs="Arial"/>
          <w:szCs w:val="22"/>
          <w:lang w:eastAsia="de-DE" w:bidi="he-IL"/>
        </w:rPr>
        <w:t xml:space="preserve"> </w:t>
      </w:r>
      <w:r w:rsidR="00814831" w:rsidRPr="003C5EB5">
        <w:rPr>
          <w:rFonts w:cs="Arial"/>
          <w:szCs w:val="22"/>
          <w:lang w:eastAsia="de-DE" w:bidi="he-IL"/>
        </w:rPr>
        <w:t>den</w:t>
      </w:r>
      <w:r>
        <w:rPr>
          <w:rFonts w:cs="Arial"/>
          <w:szCs w:val="22"/>
          <w:lang w:eastAsia="de-DE" w:bidi="he-IL"/>
        </w:rPr>
        <w:t xml:space="preserve"> </w:t>
      </w:r>
      <w:r w:rsidR="00814831" w:rsidRPr="003C5EB5">
        <w:rPr>
          <w:rFonts w:cs="Arial"/>
          <w:szCs w:val="22"/>
          <w:lang w:eastAsia="de-DE" w:bidi="he-IL"/>
        </w:rPr>
        <w:t>Zeiten</w:t>
      </w:r>
      <w:r>
        <w:rPr>
          <w:rFonts w:cs="Arial"/>
          <w:szCs w:val="22"/>
          <w:lang w:eastAsia="de-DE" w:bidi="he-IL"/>
        </w:rPr>
        <w:t xml:space="preserve"> </w:t>
      </w:r>
      <w:r w:rsidR="00814831" w:rsidRPr="003C5EB5">
        <w:rPr>
          <w:rFonts w:cs="Arial"/>
          <w:szCs w:val="22"/>
          <w:lang w:eastAsia="de-DE" w:bidi="he-IL"/>
        </w:rPr>
        <w:t>der</w:t>
      </w:r>
      <w:r>
        <w:rPr>
          <w:rFonts w:cs="Arial"/>
          <w:szCs w:val="22"/>
          <w:lang w:eastAsia="de-DE" w:bidi="he-IL"/>
        </w:rPr>
        <w:t xml:space="preserve"> </w:t>
      </w:r>
      <w:r w:rsidR="00814831" w:rsidRPr="003C5EB5">
        <w:rPr>
          <w:rFonts w:cs="Arial"/>
          <w:szCs w:val="22"/>
          <w:lang w:eastAsia="de-DE" w:bidi="he-IL"/>
        </w:rPr>
        <w:t>Wiederherstellung</w:t>
      </w:r>
      <w:r>
        <w:rPr>
          <w:rFonts w:cs="Arial"/>
          <w:szCs w:val="22"/>
          <w:lang w:eastAsia="de-DE" w:bidi="he-IL"/>
        </w:rPr>
        <w:t xml:space="preserve"> </w:t>
      </w:r>
      <w:r w:rsidR="00814831" w:rsidRPr="003C5EB5">
        <w:rPr>
          <w:rFonts w:cs="Arial"/>
          <w:szCs w:val="22"/>
          <w:lang w:eastAsia="de-DE" w:bidi="he-IL"/>
        </w:rPr>
        <w:t>…”</w:t>
      </w:r>
      <w:r>
        <w:rPr>
          <w:rFonts w:cs="Arial"/>
          <w:szCs w:val="22"/>
          <w:lang w:eastAsia="de-DE" w:bidi="he-IL"/>
        </w:rPr>
        <w:t xml:space="preserve"> </w:t>
      </w:r>
      <w:r w:rsidR="00814831" w:rsidRPr="003C5EB5">
        <w:rPr>
          <w:rFonts w:cs="Arial"/>
          <w:szCs w:val="22"/>
          <w:lang w:eastAsia="de-DE" w:bidi="he-IL"/>
        </w:rPr>
        <w:t>(3</w:t>
      </w:r>
      <w:r>
        <w:rPr>
          <w:rFonts w:cs="Arial"/>
          <w:szCs w:val="22"/>
          <w:lang w:eastAsia="de-DE" w:bidi="he-IL"/>
        </w:rPr>
        <w:t>, 2</w:t>
      </w:r>
      <w:r w:rsidR="00814831" w:rsidRPr="003C5EB5">
        <w:rPr>
          <w:rFonts w:cs="Arial"/>
          <w:szCs w:val="22"/>
          <w:lang w:eastAsia="de-DE" w:bidi="he-IL"/>
        </w:rPr>
        <w:t>1).</w:t>
      </w:r>
      <w:r>
        <w:rPr>
          <w:rFonts w:cs="Arial"/>
          <w:szCs w:val="22"/>
        </w:rPr>
        <w:t xml:space="preserve"> </w:t>
      </w:r>
      <w:r w:rsidR="00814831" w:rsidRPr="003C5EB5">
        <w:rPr>
          <w:rFonts w:cs="Arial"/>
          <w:szCs w:val="22"/>
        </w:rPr>
        <w:t>Bald</w:t>
      </w:r>
      <w:r>
        <w:rPr>
          <w:rFonts w:cs="Arial"/>
          <w:szCs w:val="22"/>
        </w:rPr>
        <w:t xml:space="preserve"> </w:t>
      </w:r>
      <w:r w:rsidR="00814831" w:rsidRPr="003C5EB5">
        <w:rPr>
          <w:rFonts w:cs="Arial"/>
          <w:szCs w:val="22"/>
        </w:rPr>
        <w:t>nach</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Auferstehung</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Herrn</w:t>
      </w:r>
      <w:r>
        <w:rPr>
          <w:rFonts w:cs="Arial"/>
          <w:szCs w:val="22"/>
        </w:rPr>
        <w:t xml:space="preserve"> </w:t>
      </w:r>
      <w:r w:rsidR="00814831" w:rsidRPr="003C5EB5">
        <w:rPr>
          <w:rFonts w:cs="Arial"/>
          <w:szCs w:val="22"/>
        </w:rPr>
        <w:t>verkündeten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Apostel</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Jerusalem</w:t>
      </w:r>
      <w:r>
        <w:rPr>
          <w:rFonts w:cs="Arial"/>
          <w:szCs w:val="22"/>
        </w:rPr>
        <w:t xml:space="preserve"> </w:t>
      </w:r>
      <w:r w:rsidR="00814831" w:rsidRPr="003C5EB5">
        <w:rPr>
          <w:rFonts w:cs="Arial"/>
          <w:szCs w:val="22"/>
        </w:rPr>
        <w:t>Jesus</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Messias.</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wurde</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Juden</w:t>
      </w:r>
      <w:r>
        <w:rPr>
          <w:rFonts w:cs="Arial"/>
          <w:szCs w:val="22"/>
        </w:rPr>
        <w:t xml:space="preserve"> </w:t>
      </w:r>
      <w:r w:rsidR="00814831" w:rsidRPr="003C5EB5">
        <w:rPr>
          <w:rFonts w:cs="Arial"/>
          <w:szCs w:val="22"/>
        </w:rPr>
        <w:t>durch</w:t>
      </w:r>
      <w:r>
        <w:rPr>
          <w:rFonts w:cs="Arial"/>
          <w:szCs w:val="22"/>
        </w:rPr>
        <w:t xml:space="preserve"> </w:t>
      </w:r>
      <w:r w:rsidR="00814831" w:rsidRPr="003C5EB5">
        <w:rPr>
          <w:rFonts w:cs="Arial"/>
          <w:szCs w:val="22"/>
        </w:rPr>
        <w:t>Verkündigung</w:t>
      </w:r>
      <w:r>
        <w:rPr>
          <w:rFonts w:cs="Arial"/>
          <w:szCs w:val="22"/>
        </w:rPr>
        <w:t xml:space="preserve"> </w:t>
      </w:r>
      <w:r w:rsidR="00814831" w:rsidRPr="003C5EB5">
        <w:rPr>
          <w:rFonts w:cs="Arial"/>
          <w:szCs w:val="22"/>
        </w:rPr>
        <w:t>vor</w:t>
      </w:r>
      <w:r>
        <w:rPr>
          <w:rFonts w:cs="Arial"/>
          <w:szCs w:val="22"/>
        </w:rPr>
        <w:t xml:space="preserve"> </w:t>
      </w:r>
      <w:r w:rsidR="00814831" w:rsidRPr="003C5EB5">
        <w:rPr>
          <w:rFonts w:cs="Arial"/>
          <w:szCs w:val="22"/>
        </w:rPr>
        <w:t>Augen</w:t>
      </w:r>
      <w:r>
        <w:rPr>
          <w:rFonts w:cs="Arial"/>
          <w:szCs w:val="22"/>
        </w:rPr>
        <w:t xml:space="preserve"> </w:t>
      </w:r>
      <w:r w:rsidR="00814831" w:rsidRPr="003C5EB5">
        <w:rPr>
          <w:rFonts w:cs="Arial"/>
          <w:szCs w:val="22"/>
        </w:rPr>
        <w:t>geführt;</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blieben</w:t>
      </w:r>
      <w:r>
        <w:rPr>
          <w:rFonts w:cs="Arial"/>
          <w:szCs w:val="22"/>
        </w:rPr>
        <w:t xml:space="preserve"> </w:t>
      </w:r>
      <w:r w:rsidR="00814831" w:rsidRPr="003C5EB5">
        <w:rPr>
          <w:rFonts w:cs="Arial"/>
          <w:szCs w:val="22"/>
        </w:rPr>
        <w:t>verhärtet.</w:t>
      </w:r>
      <w:r>
        <w:rPr>
          <w:rFonts w:cs="Arial"/>
          <w:szCs w:val="22"/>
        </w:rPr>
        <w:t xml:space="preserve"> </w:t>
      </w:r>
      <w:r w:rsidR="00814831" w:rsidRPr="003C5EB5">
        <w:rPr>
          <w:rFonts w:cs="Arial"/>
          <w:szCs w:val="22"/>
        </w:rPr>
        <w:t>(Vgl.</w:t>
      </w:r>
      <w:r>
        <w:rPr>
          <w:rFonts w:cs="Arial"/>
          <w:szCs w:val="22"/>
        </w:rPr>
        <w:t xml:space="preserve"> 2. Korinther </w:t>
      </w:r>
      <w:r w:rsidR="00814831" w:rsidRPr="003C5EB5">
        <w:rPr>
          <w:rFonts w:cs="Arial"/>
          <w:szCs w:val="22"/>
        </w:rPr>
        <w:t>3</w:t>
      </w:r>
      <w:r>
        <w:rPr>
          <w:rFonts w:cs="Arial"/>
          <w:szCs w:val="22"/>
        </w:rPr>
        <w:t>, 1</w:t>
      </w:r>
      <w:r w:rsidR="00814831" w:rsidRPr="003C5EB5">
        <w:rPr>
          <w:rFonts w:cs="Arial"/>
          <w:szCs w:val="22"/>
        </w:rPr>
        <w:t>4:</w:t>
      </w:r>
      <w:r>
        <w:rPr>
          <w:rFonts w:cs="Arial"/>
          <w:szCs w:val="22"/>
        </w:rPr>
        <w:t xml:space="preserve"> </w:t>
      </w:r>
      <w:r w:rsidR="00814831" w:rsidRPr="003C5EB5">
        <w:rPr>
          <w:rFonts w:cs="Arial"/>
          <w:szCs w:val="22"/>
        </w:rPr>
        <w:t>„Ihre</w:t>
      </w:r>
      <w:r>
        <w:rPr>
          <w:rFonts w:cs="Arial"/>
          <w:szCs w:val="22"/>
        </w:rPr>
        <w:t xml:space="preserve"> </w:t>
      </w:r>
      <w:r w:rsidR="00814831" w:rsidRPr="003C5EB5">
        <w:rPr>
          <w:rFonts w:cs="Arial"/>
          <w:szCs w:val="22"/>
        </w:rPr>
        <w:t>Gedanken</w:t>
      </w:r>
      <w:r>
        <w:rPr>
          <w:rFonts w:cs="Arial"/>
          <w:szCs w:val="22"/>
        </w:rPr>
        <w:t xml:space="preserve"> </w:t>
      </w:r>
      <w:r w:rsidR="00814831" w:rsidRPr="003C5EB5">
        <w:rPr>
          <w:rFonts w:cs="Arial"/>
          <w:szCs w:val="22"/>
        </w:rPr>
        <w:t>wurden</w:t>
      </w:r>
      <w:r>
        <w:rPr>
          <w:rFonts w:cs="Arial"/>
          <w:szCs w:val="22"/>
        </w:rPr>
        <w:t xml:space="preserve"> </w:t>
      </w:r>
      <w:r w:rsidR="00814831" w:rsidRPr="003C5EB5">
        <w:rPr>
          <w:rFonts w:cs="Arial"/>
          <w:szCs w:val="22"/>
        </w:rPr>
        <w:t>jedoch</w:t>
      </w:r>
      <w:r>
        <w:rPr>
          <w:rFonts w:cs="Arial"/>
          <w:szCs w:val="22"/>
        </w:rPr>
        <w:t xml:space="preserve"> </w:t>
      </w:r>
      <w:r w:rsidR="00814831" w:rsidRPr="003C5EB5">
        <w:rPr>
          <w:rFonts w:cs="Arial"/>
          <w:szCs w:val="22"/>
        </w:rPr>
        <w:t>verhärtet,</w:t>
      </w:r>
      <w:r>
        <w:rPr>
          <w:rFonts w:cs="Arial"/>
          <w:szCs w:val="22"/>
        </w:rPr>
        <w:t xml:space="preserve"> </w:t>
      </w:r>
      <w:r w:rsidR="00814831" w:rsidRPr="003C5EB5">
        <w:rPr>
          <w:rFonts w:cs="Arial"/>
          <w:szCs w:val="22"/>
        </w:rPr>
        <w:t>denn</w:t>
      </w:r>
      <w:r>
        <w:rPr>
          <w:rFonts w:cs="Arial"/>
          <w:szCs w:val="22"/>
        </w:rPr>
        <w:t xml:space="preserve"> </w:t>
      </w:r>
      <w:r w:rsidR="00814831" w:rsidRPr="003C5EB5">
        <w:rPr>
          <w:rFonts w:cs="Arial"/>
          <w:szCs w:val="22"/>
        </w:rPr>
        <w:t>bis</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heutigen</w:t>
      </w:r>
      <w:r>
        <w:rPr>
          <w:rFonts w:cs="Arial"/>
          <w:szCs w:val="22"/>
        </w:rPr>
        <w:t xml:space="preserve"> </w:t>
      </w:r>
      <w:r w:rsidR="00814831" w:rsidRPr="003C5EB5">
        <w:rPr>
          <w:rFonts w:cs="Arial"/>
          <w:szCs w:val="22"/>
        </w:rPr>
        <w:t>Tag</w:t>
      </w:r>
      <w:r>
        <w:rPr>
          <w:rFonts w:cs="Arial"/>
          <w:szCs w:val="22"/>
        </w:rPr>
        <w:t xml:space="preserve"> </w:t>
      </w:r>
      <w:r w:rsidR="00814831" w:rsidRPr="003C5EB5">
        <w:rPr>
          <w:rFonts w:cs="Arial"/>
          <w:szCs w:val="22"/>
        </w:rPr>
        <w:t>bleibt</w:t>
      </w:r>
      <w:r>
        <w:rPr>
          <w:rFonts w:cs="Arial"/>
          <w:szCs w:val="22"/>
        </w:rPr>
        <w:t xml:space="preserve"> </w:t>
      </w:r>
      <w:r w:rsidR="00814831" w:rsidRPr="003C5EB5">
        <w:rPr>
          <w:rFonts w:cs="Arial"/>
          <w:szCs w:val="22"/>
        </w:rPr>
        <w:t>beim</w:t>
      </w:r>
      <w:r>
        <w:rPr>
          <w:rFonts w:cs="Arial"/>
          <w:szCs w:val="22"/>
        </w:rPr>
        <w:t xml:space="preserve"> </w:t>
      </w:r>
      <w:r w:rsidR="00814831" w:rsidRPr="003C5EB5">
        <w:rPr>
          <w:rFonts w:cs="Arial"/>
          <w:szCs w:val="22"/>
        </w:rPr>
        <w:t>Lesen</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alten</w:t>
      </w:r>
      <w:r>
        <w:rPr>
          <w:rFonts w:cs="Arial"/>
          <w:szCs w:val="22"/>
        </w:rPr>
        <w:t xml:space="preserve"> </w:t>
      </w:r>
      <w:r w:rsidR="00814831" w:rsidRPr="003C5EB5">
        <w:rPr>
          <w:rFonts w:cs="Arial"/>
          <w:szCs w:val="22"/>
        </w:rPr>
        <w:t>Bundes</w:t>
      </w:r>
      <w:r>
        <w:rPr>
          <w:rFonts w:cs="Arial"/>
          <w:szCs w:val="22"/>
        </w:rPr>
        <w:t xml:space="preserve"> </w:t>
      </w:r>
      <w:r w:rsidR="00814831" w:rsidRPr="003C5EB5">
        <w:rPr>
          <w:rFonts w:cs="Arial"/>
          <w:szCs w:val="22"/>
        </w:rPr>
        <w:t>derselbe</w:t>
      </w:r>
      <w:r>
        <w:rPr>
          <w:rFonts w:cs="Arial"/>
          <w:szCs w:val="22"/>
        </w:rPr>
        <w:t xml:space="preserve"> </w:t>
      </w:r>
      <w:r w:rsidR="00814831" w:rsidRPr="003C5EB5">
        <w:rPr>
          <w:rFonts w:cs="Arial"/>
          <w:szCs w:val="22"/>
        </w:rPr>
        <w:t>Schleier</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weggezogen,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schwindet”;</w:t>
      </w:r>
      <w:r>
        <w:rPr>
          <w:rFonts w:cs="Arial"/>
          <w:szCs w:val="22"/>
        </w:rPr>
        <w:t xml:space="preserve"> 2. Korinther </w:t>
      </w:r>
      <w:r w:rsidR="00814831" w:rsidRPr="003C5EB5">
        <w:rPr>
          <w:rFonts w:cs="Arial"/>
          <w:szCs w:val="22"/>
        </w:rPr>
        <w:t>4</w:t>
      </w:r>
      <w:r>
        <w:rPr>
          <w:rFonts w:cs="Arial"/>
          <w:szCs w:val="22"/>
        </w:rPr>
        <w:t>, 3</w:t>
      </w:r>
      <w:r w:rsidR="00814831" w:rsidRPr="003C5EB5">
        <w:rPr>
          <w:rFonts w:cs="Arial"/>
          <w:szCs w:val="22"/>
        </w:rPr>
        <w:t>.4:</w:t>
      </w: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unsere</w:t>
      </w:r>
      <w:r>
        <w:rPr>
          <w:rFonts w:cs="Arial"/>
          <w:szCs w:val="22"/>
        </w:rPr>
        <w:t xml:space="preserve"> </w:t>
      </w:r>
      <w:r w:rsidR="00814831" w:rsidRPr="003C5EB5">
        <w:rPr>
          <w:rFonts w:cs="Arial"/>
          <w:szCs w:val="22"/>
        </w:rPr>
        <w:t>gute</w:t>
      </w:r>
      <w:r>
        <w:rPr>
          <w:rFonts w:cs="Arial"/>
          <w:szCs w:val="22"/>
        </w:rPr>
        <w:t xml:space="preserve"> </w:t>
      </w:r>
      <w:r w:rsidR="00814831" w:rsidRPr="003C5EB5">
        <w:rPr>
          <w:rFonts w:cs="Arial"/>
          <w:szCs w:val="22"/>
        </w:rPr>
        <w:t>Botschaft</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verschleiert</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denen</w:t>
      </w:r>
      <w:r>
        <w:rPr>
          <w:rFonts w:cs="Arial"/>
          <w:szCs w:val="22"/>
        </w:rPr>
        <w:t xml:space="preserve"> </w:t>
      </w:r>
      <w:r w:rsidR="00814831" w:rsidRPr="003C5EB5">
        <w:rPr>
          <w:rFonts w:cs="Arial"/>
          <w:szCs w:val="22"/>
        </w:rPr>
        <w:t>verschleiert,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ins</w:t>
      </w:r>
      <w:r>
        <w:rPr>
          <w:rFonts w:cs="Arial"/>
          <w:szCs w:val="22"/>
        </w:rPr>
        <w:t xml:space="preserve"> </w:t>
      </w:r>
      <w:r w:rsidR="00814831" w:rsidRPr="003C5EB5">
        <w:rPr>
          <w:rFonts w:cs="Arial"/>
          <w:szCs w:val="22"/>
        </w:rPr>
        <w:t>Verderben</w:t>
      </w:r>
      <w:r>
        <w:rPr>
          <w:rFonts w:cs="Arial"/>
          <w:szCs w:val="22"/>
        </w:rPr>
        <w:t xml:space="preserve"> </w:t>
      </w:r>
      <w:r w:rsidR="00814831" w:rsidRPr="003C5EB5">
        <w:rPr>
          <w:rFonts w:cs="Arial"/>
          <w:szCs w:val="22"/>
        </w:rPr>
        <w:t>gehen</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denen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dieser</w:t>
      </w:r>
      <w:r>
        <w:rPr>
          <w:rFonts w:cs="Arial"/>
          <w:szCs w:val="22"/>
        </w:rPr>
        <w:t xml:space="preserve"> </w:t>
      </w:r>
      <w:r w:rsidR="00814831" w:rsidRPr="003C5EB5">
        <w:rPr>
          <w:rFonts w:cs="Arial"/>
          <w:szCs w:val="22"/>
        </w:rPr>
        <w:t>Weltzeit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Gedanken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Ungläubigen</w:t>
      </w:r>
      <w:r>
        <w:rPr>
          <w:rFonts w:cs="Arial"/>
          <w:szCs w:val="22"/>
        </w:rPr>
        <w:t xml:space="preserve"> </w:t>
      </w:r>
      <w:r w:rsidR="00814831" w:rsidRPr="003C5EB5">
        <w:rPr>
          <w:rFonts w:cs="Arial"/>
          <w:szCs w:val="22"/>
        </w:rPr>
        <w:t>verblendete,</w:t>
      </w:r>
      <w:r>
        <w:rPr>
          <w:rFonts w:cs="Arial"/>
          <w:szCs w:val="22"/>
        </w:rPr>
        <w:t xml:space="preserve"> </w:t>
      </w:r>
      <w:r w:rsidR="00814831" w:rsidRPr="003C5EB5">
        <w:rPr>
          <w:rFonts w:cs="Arial"/>
          <w:szCs w:val="22"/>
        </w:rPr>
        <w:t>sodass</w:t>
      </w:r>
      <w:r>
        <w:rPr>
          <w:rFonts w:cs="Arial"/>
          <w:szCs w:val="22"/>
        </w:rPr>
        <w:t xml:space="preserve"> </w:t>
      </w:r>
      <w:r w:rsidR="00814831" w:rsidRPr="003C5EB5">
        <w:rPr>
          <w:rFonts w:cs="Arial"/>
          <w:szCs w:val="22"/>
        </w:rPr>
        <w:t>ihnen</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aufleuchtet</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helle</w:t>
      </w:r>
      <w:r>
        <w:rPr>
          <w:rFonts w:cs="Arial"/>
          <w:szCs w:val="22"/>
        </w:rPr>
        <w:t xml:space="preserve"> </w:t>
      </w:r>
      <w:r w:rsidR="00814831" w:rsidRPr="003C5EB5">
        <w:rPr>
          <w:rFonts w:cs="Arial"/>
          <w:szCs w:val="22"/>
        </w:rPr>
        <w:t>Licht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guten</w:t>
      </w:r>
      <w:r>
        <w:rPr>
          <w:rFonts w:cs="Arial"/>
          <w:szCs w:val="22"/>
        </w:rPr>
        <w:t xml:space="preserve"> </w:t>
      </w:r>
      <w:r w:rsidR="00814831" w:rsidRPr="003C5EB5">
        <w:rPr>
          <w:rFonts w:cs="Arial"/>
          <w:szCs w:val="22"/>
        </w:rPr>
        <w:t>Botschaft</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Herrlichkeit</w:t>
      </w:r>
      <w:r>
        <w:rPr>
          <w:rFonts w:cs="Arial"/>
          <w:szCs w:val="22"/>
        </w:rPr>
        <w:t xml:space="preserve"> </w:t>
      </w:r>
      <w:r w:rsidR="00814831" w:rsidRPr="003C5EB5">
        <w:rPr>
          <w:rFonts w:cs="Arial"/>
          <w:szCs w:val="22"/>
        </w:rPr>
        <w:t>Christi,</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Ebenbild</w:t>
      </w:r>
      <w:r>
        <w:rPr>
          <w:rFonts w:cs="Arial"/>
          <w:szCs w:val="22"/>
        </w:rPr>
        <w:t xml:space="preserve"> </w:t>
      </w:r>
      <w:r w:rsidR="00814831" w:rsidRPr="003C5EB5">
        <w:rPr>
          <w:rFonts w:cs="Arial"/>
          <w:szCs w:val="22"/>
        </w:rPr>
        <w:t>ist”.)</w:t>
      </w:r>
      <w:r>
        <w:rPr>
          <w:rFonts w:cs="Arial"/>
          <w:szCs w:val="22"/>
        </w:rPr>
        <w:t xml:space="preserve"> </w:t>
      </w:r>
    </w:p>
    <w:p w:rsidR="00814831" w:rsidRPr="003C5EB5" w:rsidRDefault="00A87105" w:rsidP="00814831">
      <w:pPr>
        <w:jc w:val="both"/>
        <w:rPr>
          <w:rFonts w:cs="Arial"/>
          <w:szCs w:val="22"/>
        </w:rPr>
      </w:pP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sagte,</w:t>
      </w: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(d.</w:t>
      </w:r>
      <w:r>
        <w:rPr>
          <w:rFonts w:cs="Arial"/>
          <w:szCs w:val="22"/>
        </w:rPr>
        <w:t xml:space="preserve"> </w:t>
      </w:r>
      <w:r w:rsidR="00814831" w:rsidRPr="003C5EB5">
        <w:rPr>
          <w:rFonts w:cs="Arial"/>
          <w:szCs w:val="22"/>
        </w:rPr>
        <w:t>h.</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einzelnen</w:t>
      </w:r>
      <w:r>
        <w:rPr>
          <w:rFonts w:cs="Arial"/>
          <w:szCs w:val="22"/>
        </w:rPr>
        <w:t xml:space="preserve"> </w:t>
      </w:r>
      <w:r w:rsidR="00814831" w:rsidRPr="003C5EB5">
        <w:rPr>
          <w:rFonts w:cs="Arial"/>
          <w:szCs w:val="22"/>
        </w:rPr>
        <w:t>Israeliten)</w:t>
      </w:r>
      <w:r>
        <w:rPr>
          <w:rFonts w:cs="Arial"/>
          <w:szCs w:val="22"/>
        </w:rPr>
        <w:t xml:space="preserve"> </w:t>
      </w:r>
      <w:r w:rsidR="00814831" w:rsidRPr="003C5EB5">
        <w:rPr>
          <w:rFonts w:cs="Arial"/>
          <w:szCs w:val="22"/>
        </w:rPr>
        <w:t>Buße</w:t>
      </w:r>
      <w:r>
        <w:rPr>
          <w:rFonts w:cs="Arial"/>
          <w:szCs w:val="22"/>
        </w:rPr>
        <w:t xml:space="preserve"> </w:t>
      </w:r>
      <w:r w:rsidR="00814831" w:rsidRPr="003C5EB5">
        <w:rPr>
          <w:rFonts w:cs="Arial"/>
          <w:szCs w:val="22"/>
        </w:rPr>
        <w:t>täte,</w:t>
      </w:r>
      <w:r>
        <w:rPr>
          <w:rFonts w:cs="Arial"/>
          <w:szCs w:val="22"/>
        </w:rPr>
        <w:t xml:space="preserve"> </w:t>
      </w:r>
      <w:r w:rsidR="00814831" w:rsidRPr="003C5EB5">
        <w:rPr>
          <w:rFonts w:cs="Arial"/>
          <w:szCs w:val="22"/>
        </w:rPr>
        <w:t>würde</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„Decke”</w:t>
      </w: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Schuppen</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ihren</w:t>
      </w:r>
      <w:r>
        <w:rPr>
          <w:rFonts w:cs="Arial"/>
          <w:szCs w:val="22"/>
        </w:rPr>
        <w:t xml:space="preserve"> </w:t>
      </w:r>
      <w:r w:rsidR="00814831" w:rsidRPr="003C5EB5">
        <w:rPr>
          <w:rFonts w:cs="Arial"/>
          <w:szCs w:val="22"/>
        </w:rPr>
        <w:t>Augen</w:t>
      </w:r>
      <w:r>
        <w:rPr>
          <w:rFonts w:cs="Arial"/>
          <w:szCs w:val="22"/>
        </w:rPr>
        <w:t xml:space="preserve"> </w:t>
      </w:r>
      <w:r w:rsidR="00814831" w:rsidRPr="003C5EB5">
        <w:rPr>
          <w:rFonts w:cs="Arial"/>
          <w:szCs w:val="22"/>
        </w:rPr>
        <w:t>fallen</w:t>
      </w:r>
      <w:r>
        <w:rPr>
          <w:rFonts w:cs="Arial"/>
          <w:szCs w:val="22"/>
        </w:rPr>
        <w:t xml:space="preserve"> </w:t>
      </w:r>
      <w:r w:rsidR="00814831" w:rsidRPr="003C5EB5">
        <w:rPr>
          <w:rFonts w:cs="Arial"/>
          <w:szCs w:val="22"/>
        </w:rPr>
        <w:t>(</w:t>
      </w:r>
      <w:r>
        <w:rPr>
          <w:rFonts w:cs="Arial"/>
          <w:szCs w:val="22"/>
        </w:rPr>
        <w:t xml:space="preserve">2. Korinther </w:t>
      </w:r>
      <w:r w:rsidR="00814831" w:rsidRPr="003C5EB5">
        <w:rPr>
          <w:rFonts w:cs="Arial"/>
          <w:szCs w:val="22"/>
        </w:rPr>
        <w:t>3</w:t>
      </w:r>
      <w:r>
        <w:rPr>
          <w:rFonts w:cs="Arial"/>
          <w:szCs w:val="22"/>
        </w:rPr>
        <w:t>, 1</w:t>
      </w:r>
      <w:r w:rsidR="00814831" w:rsidRPr="003C5EB5">
        <w:rPr>
          <w:rFonts w:cs="Arial"/>
          <w:szCs w:val="22"/>
        </w:rPr>
        <w:t>4-18;</w:t>
      </w:r>
      <w:r>
        <w:rPr>
          <w:rFonts w:cs="Arial"/>
          <w:szCs w:val="22"/>
        </w:rPr>
        <w:t xml:space="preserve"> </w:t>
      </w:r>
      <w:r w:rsidR="00814831" w:rsidRPr="003C5EB5">
        <w:rPr>
          <w:rFonts w:cs="Arial"/>
          <w:szCs w:val="22"/>
        </w:rPr>
        <w:t>4</w:t>
      </w:r>
      <w:r>
        <w:rPr>
          <w:rFonts w:cs="Arial"/>
          <w:szCs w:val="22"/>
        </w:rPr>
        <w:t>, 3</w:t>
      </w:r>
      <w:r w:rsidR="00814831" w:rsidRPr="003C5EB5">
        <w:rPr>
          <w:rFonts w:cs="Arial"/>
          <w:szCs w:val="22"/>
        </w:rPr>
        <w:t>-6),</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würden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Segen</w:t>
      </w:r>
      <w:r>
        <w:rPr>
          <w:rFonts w:cs="Arial"/>
          <w:szCs w:val="22"/>
        </w:rPr>
        <w:t xml:space="preserve"> </w:t>
      </w:r>
      <w:r w:rsidR="00814831" w:rsidRPr="003C5EB5">
        <w:rPr>
          <w:rFonts w:cs="Arial"/>
          <w:szCs w:val="22"/>
        </w:rPr>
        <w:t>Abrahams</w:t>
      </w:r>
      <w:r>
        <w:rPr>
          <w:rFonts w:cs="Arial"/>
          <w:szCs w:val="22"/>
        </w:rPr>
        <w:t xml:space="preserve"> </w:t>
      </w:r>
      <w:r w:rsidR="00814831" w:rsidRPr="003C5EB5">
        <w:rPr>
          <w:rFonts w:cs="Arial"/>
          <w:szCs w:val="22"/>
        </w:rPr>
        <w:t>erhalten</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Abkehren</w:t>
      </w:r>
      <w:r>
        <w:rPr>
          <w:rFonts w:cs="Arial"/>
          <w:szCs w:val="22"/>
        </w:rPr>
        <w:t xml:space="preserve"> </w:t>
      </w:r>
      <w:r w:rsidR="00814831" w:rsidRPr="003C5EB5">
        <w:rPr>
          <w:rFonts w:cs="Arial"/>
          <w:szCs w:val="22"/>
        </w:rPr>
        <w:t>eines</w:t>
      </w:r>
      <w:r>
        <w:rPr>
          <w:rFonts w:cs="Arial"/>
          <w:szCs w:val="22"/>
        </w:rPr>
        <w:t xml:space="preserve"> </w:t>
      </w:r>
      <w:r w:rsidR="00814831" w:rsidRPr="003C5EB5">
        <w:rPr>
          <w:rFonts w:cs="Arial"/>
          <w:szCs w:val="22"/>
        </w:rPr>
        <w:t>jeden”</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seiner</w:t>
      </w:r>
      <w:r>
        <w:rPr>
          <w:rFonts w:cs="Arial"/>
          <w:szCs w:val="22"/>
        </w:rPr>
        <w:t xml:space="preserve"> </w:t>
      </w:r>
      <w:r w:rsidR="00814831" w:rsidRPr="003C5EB5">
        <w:rPr>
          <w:rFonts w:cs="Arial"/>
          <w:szCs w:val="22"/>
        </w:rPr>
        <w:t>Bosheit</w:t>
      </w:r>
      <w:r>
        <w:rPr>
          <w:rFonts w:cs="Arial"/>
          <w:szCs w:val="22"/>
        </w:rPr>
        <w:t xml:space="preserve"> </w:t>
      </w:r>
      <w:r w:rsidR="00814831" w:rsidRPr="003C5EB5">
        <w:rPr>
          <w:rFonts w:cs="Arial"/>
          <w:szCs w:val="22"/>
        </w:rPr>
        <w:t>(</w:t>
      </w:r>
      <w:r>
        <w:rPr>
          <w:rFonts w:cs="Arial"/>
          <w:szCs w:val="22"/>
        </w:rPr>
        <w:t xml:space="preserve">Apostelgeschichte </w:t>
      </w:r>
      <w:r w:rsidR="00814831" w:rsidRPr="003C5EB5">
        <w:rPr>
          <w:rFonts w:cs="Arial"/>
          <w:szCs w:val="22"/>
        </w:rPr>
        <w:t>3</w:t>
      </w:r>
      <w:r>
        <w:rPr>
          <w:rFonts w:cs="Arial"/>
          <w:szCs w:val="22"/>
        </w:rPr>
        <w:t>, 2</w:t>
      </w:r>
      <w:r w:rsidR="00814831" w:rsidRPr="003C5EB5">
        <w:rPr>
          <w:rFonts w:cs="Arial"/>
          <w:szCs w:val="22"/>
        </w:rPr>
        <w:t>6).</w:t>
      </w:r>
      <w:r>
        <w:rPr>
          <w:rFonts w:cs="Arial"/>
          <w:szCs w:val="22"/>
        </w:rPr>
        <w:t xml:space="preserve"> </w:t>
      </w:r>
    </w:p>
    <w:p w:rsidR="00814831" w:rsidRPr="003C5EB5" w:rsidRDefault="00814831" w:rsidP="00814831">
      <w:pPr>
        <w:pStyle w:val="berschrift7"/>
        <w:rPr>
          <w:rFonts w:cs="Arial"/>
          <w:sz w:val="22"/>
          <w:szCs w:val="22"/>
        </w:rPr>
      </w:pPr>
      <w:r w:rsidRPr="003C5EB5">
        <w:rPr>
          <w:rFonts w:cs="Arial"/>
          <w:sz w:val="22"/>
          <w:szCs w:val="22"/>
        </w:rPr>
        <w:t>„Verhärtung</w:t>
      </w:r>
      <w:r w:rsidR="00A87105">
        <w:rPr>
          <w:rFonts w:cs="Arial"/>
          <w:sz w:val="22"/>
          <w:szCs w:val="22"/>
        </w:rPr>
        <w:t xml:space="preserve"> </w:t>
      </w:r>
      <w:r w:rsidRPr="003C5EB5">
        <w:rPr>
          <w:rFonts w:cs="Arial"/>
          <w:sz w:val="22"/>
          <w:szCs w:val="22"/>
        </w:rPr>
        <w:t>…</w:t>
      </w:r>
      <w:r w:rsidR="00A87105">
        <w:rPr>
          <w:rFonts w:cs="Arial"/>
          <w:sz w:val="22"/>
          <w:szCs w:val="22"/>
        </w:rPr>
        <w:t xml:space="preserve"> </w:t>
      </w:r>
      <w:r w:rsidRPr="003C5EB5">
        <w:rPr>
          <w:rFonts w:cs="Arial"/>
          <w:sz w:val="22"/>
          <w:szCs w:val="22"/>
        </w:rPr>
        <w:t>bis”:</w:t>
      </w:r>
    </w:p>
    <w:p w:rsidR="00814831" w:rsidRPr="003C5EB5" w:rsidRDefault="00814831" w:rsidP="00814831">
      <w:pPr>
        <w:rPr>
          <w:rFonts w:cs="Arial"/>
          <w:szCs w:val="22"/>
          <w:u w:val="single"/>
        </w:rPr>
      </w:pPr>
      <w:r w:rsidRPr="003C5EB5">
        <w:rPr>
          <w:rFonts w:cs="Arial"/>
          <w:szCs w:val="22"/>
        </w:rPr>
        <w:t>Es</w:t>
      </w:r>
      <w:r w:rsidR="00A87105">
        <w:rPr>
          <w:rFonts w:cs="Arial"/>
          <w:szCs w:val="22"/>
        </w:rPr>
        <w:t xml:space="preserve"> </w:t>
      </w:r>
      <w:r w:rsidRPr="003C5EB5">
        <w:rPr>
          <w:rFonts w:cs="Arial"/>
          <w:szCs w:val="22"/>
        </w:rPr>
        <w:t>geht</w:t>
      </w:r>
      <w:r w:rsidR="00A87105">
        <w:rPr>
          <w:rFonts w:cs="Arial"/>
          <w:szCs w:val="22"/>
        </w:rPr>
        <w:t xml:space="preserve"> </w:t>
      </w:r>
      <w:r w:rsidRPr="003C5EB5">
        <w:rPr>
          <w:rFonts w:cs="Arial"/>
          <w:i/>
          <w:szCs w:val="22"/>
        </w:rPr>
        <w:t>nicht</w:t>
      </w:r>
      <w:r w:rsidR="00A87105">
        <w:rPr>
          <w:rFonts w:cs="Arial"/>
          <w:szCs w:val="22"/>
        </w:rPr>
        <w:t xml:space="preserve"> </w:t>
      </w:r>
      <w:r w:rsidRPr="003C5EB5">
        <w:rPr>
          <w:rFonts w:cs="Arial"/>
          <w:szCs w:val="22"/>
        </w:rPr>
        <w:t>darum,</w:t>
      </w:r>
      <w:r w:rsidR="00A87105">
        <w:rPr>
          <w:rFonts w:cs="Arial"/>
          <w:szCs w:val="22"/>
        </w:rPr>
        <w:t xml:space="preserve"> </w:t>
      </w:r>
      <w:r w:rsidRPr="003C5EB5">
        <w:rPr>
          <w:rFonts w:cs="Arial"/>
          <w:szCs w:val="22"/>
        </w:rPr>
        <w:t>als</w:t>
      </w:r>
      <w:r w:rsidR="00A87105">
        <w:rPr>
          <w:rFonts w:cs="Arial"/>
          <w:szCs w:val="22"/>
        </w:rPr>
        <w:t xml:space="preserve"> </w:t>
      </w:r>
      <w:r w:rsidRPr="003C5EB5">
        <w:rPr>
          <w:rFonts w:cs="Arial"/>
          <w:szCs w:val="22"/>
        </w:rPr>
        <w:t>wolle</w:t>
      </w:r>
      <w:r w:rsidR="00A87105">
        <w:rPr>
          <w:rFonts w:cs="Arial"/>
          <w:szCs w:val="22"/>
        </w:rPr>
        <w:t xml:space="preserve"> </w:t>
      </w:r>
      <w:r w:rsidRPr="003C5EB5">
        <w:rPr>
          <w:rFonts w:cs="Arial"/>
          <w:szCs w:val="22"/>
        </w:rPr>
        <w:t>Paulus</w:t>
      </w:r>
      <w:r w:rsidR="00A87105">
        <w:rPr>
          <w:rFonts w:cs="Arial"/>
          <w:szCs w:val="22"/>
        </w:rPr>
        <w:t xml:space="preserve"> </w:t>
      </w:r>
      <w:r w:rsidRPr="003C5EB5">
        <w:rPr>
          <w:rFonts w:cs="Arial"/>
          <w:szCs w:val="22"/>
        </w:rPr>
        <w:t>sagen:</w:t>
      </w:r>
      <w:r w:rsidR="00A87105">
        <w:rPr>
          <w:rFonts w:cs="Arial"/>
          <w:szCs w:val="22"/>
        </w:rPr>
        <w:t xml:space="preserve"> </w:t>
      </w:r>
      <w:r w:rsidRPr="003C5EB5">
        <w:rPr>
          <w:rFonts w:cs="Arial"/>
          <w:szCs w:val="22"/>
        </w:rPr>
        <w:t>„Verhärtung</w:t>
      </w:r>
      <w:r w:rsidR="00A87105">
        <w:rPr>
          <w:rFonts w:cs="Arial"/>
          <w:szCs w:val="22"/>
        </w:rPr>
        <w:t xml:space="preserve"> </w:t>
      </w:r>
      <w:r w:rsidRPr="003C5EB5">
        <w:rPr>
          <w:rFonts w:cs="Arial"/>
          <w:szCs w:val="22"/>
        </w:rPr>
        <w:t>ist</w:t>
      </w:r>
      <w:r w:rsidR="00A87105">
        <w:rPr>
          <w:rFonts w:cs="Arial"/>
          <w:szCs w:val="22"/>
        </w:rPr>
        <w:t xml:space="preserve"> </w:t>
      </w:r>
      <w:r w:rsidRPr="003C5EB5">
        <w:rPr>
          <w:rFonts w:cs="Arial"/>
          <w:szCs w:val="22"/>
        </w:rPr>
        <w:t>Israel</w:t>
      </w:r>
      <w:r w:rsidR="00A87105">
        <w:rPr>
          <w:rFonts w:cs="Arial"/>
          <w:szCs w:val="22"/>
        </w:rPr>
        <w:t xml:space="preserve"> </w:t>
      </w:r>
      <w:r w:rsidRPr="003C5EB5">
        <w:rPr>
          <w:rFonts w:cs="Arial"/>
          <w:szCs w:val="22"/>
        </w:rPr>
        <w:t>gegenwärtig</w:t>
      </w:r>
      <w:r w:rsidR="00A87105">
        <w:rPr>
          <w:rFonts w:cs="Arial"/>
          <w:szCs w:val="22"/>
        </w:rPr>
        <w:t xml:space="preserve"> </w:t>
      </w:r>
      <w:r w:rsidRPr="003C5EB5">
        <w:rPr>
          <w:rFonts w:cs="Arial"/>
          <w:szCs w:val="22"/>
        </w:rPr>
        <w:t>nur</w:t>
      </w:r>
      <w:r w:rsidR="00A87105">
        <w:rPr>
          <w:rFonts w:cs="Arial"/>
          <w:szCs w:val="22"/>
        </w:rPr>
        <w:t xml:space="preserve"> </w:t>
      </w:r>
      <w:r w:rsidRPr="003C5EB5">
        <w:rPr>
          <w:rFonts w:cs="Arial"/>
          <w:szCs w:val="22"/>
        </w:rPr>
        <w:t>zum</w:t>
      </w:r>
      <w:r w:rsidR="00A87105">
        <w:rPr>
          <w:rFonts w:cs="Arial"/>
          <w:szCs w:val="22"/>
        </w:rPr>
        <w:t xml:space="preserve"> </w:t>
      </w:r>
      <w:r w:rsidRPr="003C5EB5">
        <w:rPr>
          <w:rFonts w:cs="Arial"/>
          <w:szCs w:val="22"/>
        </w:rPr>
        <w:t>Teil</w:t>
      </w:r>
      <w:r w:rsidR="00A87105">
        <w:rPr>
          <w:rFonts w:cs="Arial"/>
          <w:szCs w:val="22"/>
        </w:rPr>
        <w:t xml:space="preserve"> </w:t>
      </w:r>
      <w:r w:rsidRPr="003C5EB5">
        <w:rPr>
          <w:rFonts w:cs="Arial"/>
          <w:szCs w:val="22"/>
        </w:rPr>
        <w:t>widerfahren,</w:t>
      </w:r>
      <w:r w:rsidR="00A87105">
        <w:rPr>
          <w:rFonts w:cs="Arial"/>
          <w:szCs w:val="22"/>
        </w:rPr>
        <w:t xml:space="preserve"> </w:t>
      </w:r>
      <w:r w:rsidRPr="003C5EB5">
        <w:rPr>
          <w:rFonts w:cs="Arial"/>
          <w:szCs w:val="22"/>
        </w:rPr>
        <w:t>aber</w:t>
      </w:r>
      <w:r w:rsidR="00A87105">
        <w:rPr>
          <w:rFonts w:cs="Arial"/>
          <w:szCs w:val="22"/>
        </w:rPr>
        <w:t xml:space="preserve"> </w:t>
      </w:r>
      <w:r w:rsidRPr="003C5EB5">
        <w:rPr>
          <w:rFonts w:cs="Arial"/>
          <w:szCs w:val="22"/>
        </w:rPr>
        <w:t>das</w:t>
      </w:r>
      <w:r w:rsidR="00A87105">
        <w:rPr>
          <w:rFonts w:cs="Arial"/>
          <w:szCs w:val="22"/>
        </w:rPr>
        <w:t xml:space="preserve"> </w:t>
      </w:r>
      <w:r w:rsidRPr="003C5EB5">
        <w:rPr>
          <w:rFonts w:cs="Arial"/>
          <w:szCs w:val="22"/>
        </w:rPr>
        <w:t>wird</w:t>
      </w:r>
      <w:r w:rsidR="00A87105">
        <w:rPr>
          <w:rFonts w:cs="Arial"/>
          <w:szCs w:val="22"/>
        </w:rPr>
        <w:t xml:space="preserve"> </w:t>
      </w:r>
      <w:r w:rsidRPr="003C5EB5">
        <w:rPr>
          <w:rFonts w:cs="Arial"/>
          <w:szCs w:val="22"/>
        </w:rPr>
        <w:t>sich</w:t>
      </w:r>
      <w:r w:rsidR="00A87105">
        <w:rPr>
          <w:rFonts w:cs="Arial"/>
          <w:szCs w:val="22"/>
        </w:rPr>
        <w:t xml:space="preserve"> </w:t>
      </w:r>
      <w:r w:rsidRPr="003C5EB5">
        <w:rPr>
          <w:rFonts w:cs="Arial"/>
          <w:szCs w:val="22"/>
        </w:rPr>
        <w:t>alles</w:t>
      </w:r>
      <w:r w:rsidR="00A87105">
        <w:rPr>
          <w:rFonts w:cs="Arial"/>
          <w:szCs w:val="22"/>
        </w:rPr>
        <w:t xml:space="preserve"> </w:t>
      </w:r>
      <w:r w:rsidRPr="003C5EB5">
        <w:rPr>
          <w:rFonts w:cs="Arial"/>
          <w:szCs w:val="22"/>
        </w:rPr>
        <w:t>ändern,</w:t>
      </w:r>
      <w:r w:rsidR="00A87105">
        <w:rPr>
          <w:rFonts w:cs="Arial"/>
          <w:szCs w:val="22"/>
        </w:rPr>
        <w:t xml:space="preserve"> </w:t>
      </w:r>
      <w:r w:rsidRPr="003C5EB5">
        <w:rPr>
          <w:rFonts w:cs="Arial"/>
          <w:szCs w:val="22"/>
        </w:rPr>
        <w:t>sobald</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aus</w:t>
      </w:r>
      <w:r w:rsidR="00A87105">
        <w:rPr>
          <w:rFonts w:cs="Arial"/>
          <w:szCs w:val="22"/>
        </w:rPr>
        <w:t xml:space="preserve"> </w:t>
      </w:r>
      <w:r w:rsidRPr="003C5EB5">
        <w:rPr>
          <w:rFonts w:cs="Arial"/>
          <w:szCs w:val="22"/>
        </w:rPr>
        <w:t>den</w:t>
      </w:r>
      <w:r w:rsidR="00A87105">
        <w:rPr>
          <w:rFonts w:cs="Arial"/>
          <w:szCs w:val="22"/>
        </w:rPr>
        <w:t xml:space="preserve"> </w:t>
      </w:r>
      <w:r w:rsidRPr="003C5EB5">
        <w:rPr>
          <w:rFonts w:cs="Arial"/>
          <w:szCs w:val="22"/>
        </w:rPr>
        <w:t>Völkern</w:t>
      </w:r>
      <w:r w:rsidR="00A87105">
        <w:rPr>
          <w:rFonts w:cs="Arial"/>
          <w:szCs w:val="22"/>
        </w:rPr>
        <w:t xml:space="preserve"> </w:t>
      </w:r>
      <w:r w:rsidRPr="003C5EB5">
        <w:rPr>
          <w:rFonts w:cs="Arial"/>
          <w:szCs w:val="22"/>
        </w:rPr>
        <w:t>eingegangen</w:t>
      </w:r>
      <w:r w:rsidR="00A87105">
        <w:rPr>
          <w:rFonts w:cs="Arial"/>
          <w:szCs w:val="22"/>
        </w:rPr>
        <w:t xml:space="preserve"> </w:t>
      </w:r>
      <w:r w:rsidRPr="003C5EB5">
        <w:rPr>
          <w:rFonts w:cs="Arial"/>
          <w:szCs w:val="22"/>
        </w:rPr>
        <w:t>sind.</w:t>
      </w:r>
      <w:r w:rsidR="00A87105">
        <w:rPr>
          <w:rFonts w:cs="Arial"/>
          <w:szCs w:val="22"/>
        </w:rPr>
        <w:t xml:space="preserve"> </w:t>
      </w:r>
      <w:r w:rsidRPr="003C5EB5">
        <w:rPr>
          <w:rFonts w:cs="Arial"/>
          <w:szCs w:val="22"/>
        </w:rPr>
        <w:t>Dann</w:t>
      </w:r>
      <w:r w:rsidR="00A87105">
        <w:rPr>
          <w:rFonts w:cs="Arial"/>
          <w:szCs w:val="22"/>
        </w:rPr>
        <w:t xml:space="preserve"> </w:t>
      </w:r>
      <w:r w:rsidRPr="003C5EB5">
        <w:rPr>
          <w:rFonts w:cs="Arial"/>
          <w:szCs w:val="22"/>
        </w:rPr>
        <w:t>werden</w:t>
      </w:r>
      <w:r w:rsidR="00A87105">
        <w:rPr>
          <w:rFonts w:cs="Arial"/>
          <w:szCs w:val="22"/>
        </w:rPr>
        <w:t xml:space="preserve"> </w:t>
      </w:r>
      <w:r w:rsidRPr="003C5EB5">
        <w:rPr>
          <w:rFonts w:cs="Arial"/>
          <w:szCs w:val="22"/>
        </w:rPr>
        <w:t>alle</w:t>
      </w:r>
      <w:r w:rsidR="00A87105">
        <w:rPr>
          <w:rFonts w:cs="Arial"/>
          <w:szCs w:val="22"/>
        </w:rPr>
        <w:t xml:space="preserve"> </w:t>
      </w:r>
      <w:r w:rsidRPr="003C5EB5">
        <w:rPr>
          <w:rFonts w:cs="Arial"/>
          <w:szCs w:val="22"/>
        </w:rPr>
        <w:t>anderen</w:t>
      </w:r>
      <w:r w:rsidR="00A87105">
        <w:rPr>
          <w:rFonts w:cs="Arial"/>
          <w:szCs w:val="22"/>
        </w:rPr>
        <w:t xml:space="preserve"> </w:t>
      </w:r>
      <w:r w:rsidRPr="003C5EB5">
        <w:rPr>
          <w:rFonts w:cs="Arial"/>
          <w:szCs w:val="22"/>
        </w:rPr>
        <w:t>Israeliten</w:t>
      </w:r>
      <w:r w:rsidR="00A87105">
        <w:rPr>
          <w:rFonts w:cs="Arial"/>
          <w:szCs w:val="22"/>
        </w:rPr>
        <w:t xml:space="preserve"> </w:t>
      </w:r>
      <w:r w:rsidRPr="003C5EB5">
        <w:rPr>
          <w:rFonts w:cs="Arial"/>
          <w:szCs w:val="22"/>
        </w:rPr>
        <w:t>gerettet</w:t>
      </w:r>
      <w:r w:rsidR="00A87105">
        <w:rPr>
          <w:rFonts w:cs="Arial"/>
          <w:szCs w:val="22"/>
        </w:rPr>
        <w:t xml:space="preserve"> </w:t>
      </w:r>
      <w:r w:rsidRPr="003C5EB5">
        <w:rPr>
          <w:rFonts w:cs="Arial"/>
          <w:szCs w:val="22"/>
        </w:rPr>
        <w:t>werden.”</w:t>
      </w:r>
      <w:r w:rsidR="00A87105">
        <w:rPr>
          <w:rFonts w:cs="Arial"/>
          <w:szCs w:val="22"/>
        </w:rPr>
        <w:t xml:space="preserve"> </w:t>
      </w:r>
      <w:r w:rsidRPr="003C5EB5">
        <w:rPr>
          <w:rFonts w:cs="Arial"/>
          <w:szCs w:val="22"/>
        </w:rPr>
        <w:t>Nein.</w:t>
      </w:r>
      <w:r w:rsidR="00A87105">
        <w:rPr>
          <w:rFonts w:cs="Arial"/>
          <w:szCs w:val="22"/>
        </w:rPr>
        <w:t xml:space="preserve"> </w:t>
      </w:r>
      <w:r w:rsidRPr="003C5EB5">
        <w:rPr>
          <w:rFonts w:cs="Arial"/>
          <w:szCs w:val="22"/>
        </w:rPr>
        <w:t>Paulus</w:t>
      </w:r>
      <w:r w:rsidR="00A87105">
        <w:rPr>
          <w:rFonts w:cs="Arial"/>
          <w:szCs w:val="22"/>
        </w:rPr>
        <w:t xml:space="preserve"> </w:t>
      </w:r>
      <w:r w:rsidRPr="003C5EB5">
        <w:rPr>
          <w:rFonts w:cs="Arial"/>
          <w:szCs w:val="22"/>
        </w:rPr>
        <w:t>hatte</w:t>
      </w:r>
      <w:r w:rsidR="00A87105">
        <w:rPr>
          <w:rFonts w:cs="Arial"/>
          <w:szCs w:val="22"/>
        </w:rPr>
        <w:t xml:space="preserve"> </w:t>
      </w:r>
      <w:r w:rsidRPr="003C5EB5">
        <w:rPr>
          <w:rFonts w:cs="Arial"/>
          <w:szCs w:val="22"/>
        </w:rPr>
        <w:t>bereits</w:t>
      </w:r>
      <w:r w:rsidR="00A87105">
        <w:rPr>
          <w:rFonts w:cs="Arial"/>
          <w:szCs w:val="22"/>
        </w:rPr>
        <w:t xml:space="preserve"> </w:t>
      </w:r>
      <w:r w:rsidRPr="003C5EB5">
        <w:rPr>
          <w:rFonts w:cs="Arial"/>
          <w:szCs w:val="22"/>
        </w:rPr>
        <w:t>erklärt,</w:t>
      </w:r>
      <w:r w:rsidR="00A87105">
        <w:rPr>
          <w:rFonts w:cs="Arial"/>
          <w:szCs w:val="22"/>
        </w:rPr>
        <w:t xml:space="preserve"> </w:t>
      </w:r>
      <w:r w:rsidRPr="003C5EB5">
        <w:rPr>
          <w:rFonts w:cs="Arial"/>
          <w:szCs w:val="22"/>
        </w:rPr>
        <w:t>dass</w:t>
      </w:r>
      <w:r w:rsidR="00A87105">
        <w:rPr>
          <w:rFonts w:cs="Arial"/>
          <w:szCs w:val="22"/>
        </w:rPr>
        <w:t xml:space="preserve"> </w:t>
      </w:r>
      <w:r w:rsidRPr="003C5EB5">
        <w:rPr>
          <w:rFonts w:cs="Arial"/>
          <w:i/>
          <w:szCs w:val="22"/>
        </w:rPr>
        <w:t>nur</w:t>
      </w:r>
      <w:r w:rsidR="00A87105">
        <w:rPr>
          <w:rFonts w:cs="Arial"/>
          <w:i/>
          <w:szCs w:val="22"/>
        </w:rPr>
        <w:t xml:space="preserve"> </w:t>
      </w:r>
      <w:r w:rsidRPr="003C5EB5">
        <w:rPr>
          <w:rFonts w:cs="Arial"/>
          <w:i/>
          <w:szCs w:val="22"/>
        </w:rPr>
        <w:t>der</w:t>
      </w:r>
      <w:r w:rsidR="00A87105">
        <w:rPr>
          <w:rFonts w:cs="Arial"/>
          <w:i/>
          <w:szCs w:val="22"/>
        </w:rPr>
        <w:t xml:space="preserve"> </w:t>
      </w:r>
      <w:r w:rsidRPr="003C5EB5">
        <w:rPr>
          <w:rFonts w:cs="Arial"/>
          <w:i/>
          <w:szCs w:val="22"/>
        </w:rPr>
        <w:t>Überrest</w:t>
      </w:r>
      <w:r w:rsidR="00A87105">
        <w:rPr>
          <w:rFonts w:cs="Arial"/>
          <w:szCs w:val="22"/>
        </w:rPr>
        <w:t xml:space="preserve"> </w:t>
      </w:r>
      <w:r w:rsidRPr="003C5EB5">
        <w:rPr>
          <w:rFonts w:cs="Arial"/>
          <w:szCs w:val="22"/>
        </w:rPr>
        <w:t>gerettet</w:t>
      </w:r>
      <w:r w:rsidR="00A87105">
        <w:rPr>
          <w:rFonts w:cs="Arial"/>
          <w:szCs w:val="22"/>
        </w:rPr>
        <w:t xml:space="preserve"> </w:t>
      </w:r>
      <w:r w:rsidRPr="003C5EB5">
        <w:rPr>
          <w:rFonts w:cs="Arial"/>
          <w:szCs w:val="22"/>
        </w:rPr>
        <w:t>werden</w:t>
      </w:r>
      <w:r w:rsidR="00A87105">
        <w:rPr>
          <w:rFonts w:cs="Arial"/>
          <w:szCs w:val="22"/>
        </w:rPr>
        <w:t xml:space="preserve"> </w:t>
      </w:r>
      <w:r w:rsidRPr="003C5EB5">
        <w:rPr>
          <w:rFonts w:cs="Arial"/>
          <w:szCs w:val="22"/>
        </w:rPr>
        <w:t>würde,</w:t>
      </w:r>
      <w:r w:rsidR="00A87105">
        <w:rPr>
          <w:rFonts w:cs="Arial"/>
          <w:szCs w:val="22"/>
        </w:rPr>
        <w:t xml:space="preserve"> </w:t>
      </w:r>
      <w:r w:rsidRPr="003C5EB5">
        <w:rPr>
          <w:rFonts w:cs="Arial"/>
          <w:szCs w:val="22"/>
        </w:rPr>
        <w:t>denn</w:t>
      </w:r>
      <w:r w:rsidR="00A87105">
        <w:rPr>
          <w:rFonts w:cs="Arial"/>
          <w:szCs w:val="22"/>
        </w:rPr>
        <w:t xml:space="preserve"> </w:t>
      </w:r>
      <w:r w:rsidRPr="003C5EB5">
        <w:rPr>
          <w:rFonts w:cs="Arial"/>
          <w:szCs w:val="22"/>
        </w:rPr>
        <w:t>Gottes</w:t>
      </w:r>
      <w:r w:rsidR="00A87105">
        <w:rPr>
          <w:rFonts w:cs="Arial"/>
          <w:szCs w:val="22"/>
        </w:rPr>
        <w:t xml:space="preserve"> </w:t>
      </w:r>
      <w:r w:rsidRPr="003C5EB5">
        <w:rPr>
          <w:rFonts w:cs="Arial"/>
          <w:szCs w:val="22"/>
        </w:rPr>
        <w:t>Gericht</w:t>
      </w:r>
      <w:r w:rsidR="00A87105">
        <w:rPr>
          <w:rFonts w:cs="Arial"/>
          <w:szCs w:val="22"/>
        </w:rPr>
        <w:t xml:space="preserve"> </w:t>
      </w:r>
      <w:r w:rsidRPr="003C5EB5">
        <w:rPr>
          <w:rFonts w:cs="Arial"/>
          <w:szCs w:val="22"/>
        </w:rPr>
        <w:t>würde</w:t>
      </w:r>
      <w:r w:rsidR="00A87105">
        <w:rPr>
          <w:rFonts w:cs="Arial"/>
          <w:szCs w:val="22"/>
        </w:rPr>
        <w:t xml:space="preserve"> </w:t>
      </w:r>
      <w:r w:rsidRPr="003C5EB5">
        <w:rPr>
          <w:rFonts w:cs="Arial"/>
          <w:szCs w:val="22"/>
        </w:rPr>
        <w:t>schnell</w:t>
      </w:r>
      <w:r w:rsidR="00A87105">
        <w:rPr>
          <w:rFonts w:cs="Arial"/>
          <w:szCs w:val="22"/>
        </w:rPr>
        <w:t xml:space="preserve"> </w:t>
      </w:r>
      <w:r w:rsidRPr="003C5EB5">
        <w:rPr>
          <w:rFonts w:cs="Arial"/>
          <w:szCs w:val="22"/>
        </w:rPr>
        <w:t>kommen</w:t>
      </w:r>
      <w:r w:rsidR="00A87105">
        <w:rPr>
          <w:rFonts w:cs="Arial"/>
          <w:szCs w:val="22"/>
        </w:rPr>
        <w:t xml:space="preserve"> </w:t>
      </w:r>
      <w:r w:rsidRPr="003C5EB5">
        <w:rPr>
          <w:rFonts w:cs="Arial"/>
          <w:szCs w:val="22"/>
        </w:rPr>
        <w:t>(9</w:t>
      </w:r>
      <w:r w:rsidR="00A87105">
        <w:rPr>
          <w:rFonts w:cs="Arial"/>
          <w:szCs w:val="22"/>
        </w:rPr>
        <w:t>, 2</w:t>
      </w:r>
      <w:r w:rsidRPr="003C5EB5">
        <w:rPr>
          <w:rFonts w:cs="Arial"/>
          <w:szCs w:val="22"/>
        </w:rPr>
        <w:t>7f).</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er</w:t>
      </w:r>
      <w:r w:rsidR="00A87105">
        <w:rPr>
          <w:rFonts w:cs="Arial"/>
          <w:szCs w:val="22"/>
        </w:rPr>
        <w:t xml:space="preserve"> </w:t>
      </w:r>
      <w:r w:rsidRPr="003C5EB5">
        <w:rPr>
          <w:rFonts w:cs="Arial"/>
          <w:szCs w:val="22"/>
        </w:rPr>
        <w:t>selbst</w:t>
      </w:r>
      <w:r w:rsidR="00A87105">
        <w:rPr>
          <w:rFonts w:cs="Arial"/>
          <w:szCs w:val="22"/>
        </w:rPr>
        <w:t xml:space="preserve"> </w:t>
      </w:r>
      <w:r w:rsidRPr="003C5EB5">
        <w:rPr>
          <w:rFonts w:cs="Arial"/>
          <w:szCs w:val="22"/>
        </w:rPr>
        <w:t>zählte</w:t>
      </w:r>
      <w:r w:rsidR="00A87105">
        <w:rPr>
          <w:rFonts w:cs="Arial"/>
          <w:szCs w:val="22"/>
        </w:rPr>
        <w:t xml:space="preserve"> </w:t>
      </w:r>
      <w:r w:rsidRPr="003C5EB5">
        <w:rPr>
          <w:rFonts w:cs="Arial"/>
          <w:szCs w:val="22"/>
        </w:rPr>
        <w:t>zu</w:t>
      </w:r>
      <w:r w:rsidR="00A87105">
        <w:rPr>
          <w:rFonts w:cs="Arial"/>
          <w:szCs w:val="22"/>
        </w:rPr>
        <w:t xml:space="preserve"> </w:t>
      </w:r>
      <w:r w:rsidRPr="003C5EB5">
        <w:rPr>
          <w:rFonts w:cs="Arial"/>
          <w:szCs w:val="22"/>
        </w:rPr>
        <w:t>diesem</w:t>
      </w:r>
      <w:r w:rsidR="00A87105">
        <w:rPr>
          <w:rFonts w:cs="Arial"/>
          <w:szCs w:val="22"/>
        </w:rPr>
        <w:t xml:space="preserve"> </w:t>
      </w:r>
      <w:r w:rsidRPr="003C5EB5">
        <w:rPr>
          <w:rFonts w:cs="Arial"/>
          <w:szCs w:val="22"/>
        </w:rPr>
        <w:t>Überrest,</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vor</w:t>
      </w:r>
      <w:r w:rsidR="00A87105">
        <w:rPr>
          <w:rFonts w:cs="Arial"/>
          <w:szCs w:val="22"/>
        </w:rPr>
        <w:t xml:space="preserve"> </w:t>
      </w:r>
      <w:r w:rsidRPr="003C5EB5">
        <w:rPr>
          <w:rFonts w:cs="Arial"/>
          <w:szCs w:val="22"/>
        </w:rPr>
        <w:t>dem</w:t>
      </w:r>
      <w:r w:rsidR="00A87105">
        <w:rPr>
          <w:rFonts w:cs="Arial"/>
          <w:szCs w:val="22"/>
        </w:rPr>
        <w:t xml:space="preserve"> </w:t>
      </w:r>
      <w:r w:rsidRPr="003C5EB5">
        <w:rPr>
          <w:rFonts w:cs="Arial"/>
          <w:szCs w:val="22"/>
        </w:rPr>
        <w:t>schrecklichen</w:t>
      </w:r>
      <w:r w:rsidR="00A87105">
        <w:rPr>
          <w:rFonts w:cs="Arial"/>
          <w:szCs w:val="22"/>
        </w:rPr>
        <w:t xml:space="preserve"> </w:t>
      </w:r>
      <w:r w:rsidRPr="003C5EB5">
        <w:rPr>
          <w:rFonts w:cs="Arial"/>
          <w:szCs w:val="22"/>
        </w:rPr>
        <w:t>Gericht</w:t>
      </w:r>
      <w:r w:rsidR="00A87105">
        <w:rPr>
          <w:rFonts w:cs="Arial"/>
          <w:szCs w:val="22"/>
        </w:rPr>
        <w:t xml:space="preserve"> </w:t>
      </w:r>
      <w:r w:rsidRPr="003C5EB5">
        <w:rPr>
          <w:rFonts w:cs="Arial"/>
          <w:szCs w:val="22"/>
        </w:rPr>
        <w:t>verschont</w:t>
      </w:r>
      <w:r w:rsidR="00A87105">
        <w:rPr>
          <w:rFonts w:cs="Arial"/>
          <w:szCs w:val="22"/>
        </w:rPr>
        <w:t xml:space="preserve"> </w:t>
      </w:r>
      <w:r w:rsidRPr="003C5EB5">
        <w:rPr>
          <w:rFonts w:cs="Arial"/>
          <w:szCs w:val="22"/>
        </w:rPr>
        <w:t>bleiben</w:t>
      </w:r>
      <w:r w:rsidR="00A87105">
        <w:rPr>
          <w:rFonts w:cs="Arial"/>
          <w:szCs w:val="22"/>
        </w:rPr>
        <w:t xml:space="preserve"> </w:t>
      </w:r>
      <w:r w:rsidRPr="003C5EB5">
        <w:rPr>
          <w:rFonts w:cs="Arial"/>
          <w:szCs w:val="22"/>
        </w:rPr>
        <w:t>sollte</w:t>
      </w:r>
      <w:r w:rsidR="00A87105">
        <w:rPr>
          <w:rFonts w:cs="Arial"/>
          <w:szCs w:val="22"/>
        </w:rPr>
        <w:t xml:space="preserve"> </w:t>
      </w:r>
      <w:r w:rsidRPr="003C5EB5">
        <w:rPr>
          <w:rFonts w:cs="Arial"/>
          <w:szCs w:val="22"/>
        </w:rPr>
        <w:t>(11</w:t>
      </w:r>
      <w:r w:rsidR="00A87105">
        <w:rPr>
          <w:rFonts w:cs="Arial"/>
          <w:szCs w:val="22"/>
        </w:rPr>
        <w:t>, 5</w:t>
      </w:r>
      <w:r w:rsidRPr="003C5EB5">
        <w:rPr>
          <w:rFonts w:cs="Arial"/>
          <w:szCs w:val="22"/>
        </w:rPr>
        <w:t>).</w:t>
      </w:r>
      <w:r w:rsidR="00A87105">
        <w:rPr>
          <w:rFonts w:cs="Arial"/>
          <w:szCs w:val="22"/>
        </w:rPr>
        <w:t xml:space="preserve"> </w:t>
      </w:r>
      <w:r w:rsidRPr="003C5EB5">
        <w:rPr>
          <w:rFonts w:cs="Arial"/>
          <w:szCs w:val="22"/>
          <w:u w:val="single"/>
        </w:rPr>
        <w:t>Aber</w:t>
      </w:r>
      <w:r w:rsidR="00A87105">
        <w:rPr>
          <w:rFonts w:cs="Arial"/>
          <w:szCs w:val="22"/>
          <w:u w:val="single"/>
        </w:rPr>
        <w:t xml:space="preserve"> </w:t>
      </w:r>
      <w:r w:rsidRPr="003C5EB5">
        <w:rPr>
          <w:rFonts w:cs="Arial"/>
          <w:szCs w:val="22"/>
          <w:u w:val="single"/>
        </w:rPr>
        <w:t>dieser</w:t>
      </w:r>
      <w:r w:rsidR="00A87105">
        <w:rPr>
          <w:rFonts w:cs="Arial"/>
          <w:szCs w:val="22"/>
          <w:u w:val="single"/>
        </w:rPr>
        <w:t xml:space="preserve"> </w:t>
      </w:r>
      <w:r w:rsidRPr="003C5EB5">
        <w:rPr>
          <w:rFonts w:cs="Arial"/>
          <w:szCs w:val="22"/>
          <w:u w:val="single"/>
        </w:rPr>
        <w:t>Überrest</w:t>
      </w:r>
      <w:r w:rsidR="00A87105">
        <w:rPr>
          <w:rFonts w:cs="Arial"/>
          <w:szCs w:val="22"/>
        </w:rPr>
        <w:t xml:space="preserve"> </w:t>
      </w:r>
      <w:r w:rsidRPr="003C5EB5">
        <w:rPr>
          <w:rFonts w:cs="Arial"/>
          <w:szCs w:val="22"/>
        </w:rPr>
        <w:t>(bestehend</w:t>
      </w:r>
      <w:r w:rsidR="00A87105">
        <w:rPr>
          <w:rFonts w:cs="Arial"/>
          <w:szCs w:val="22"/>
        </w:rPr>
        <w:t xml:space="preserve"> </w:t>
      </w:r>
      <w:r w:rsidRPr="003C5EB5">
        <w:rPr>
          <w:rFonts w:cs="Arial"/>
          <w:szCs w:val="22"/>
        </w:rPr>
        <w:t>aus</w:t>
      </w:r>
      <w:r w:rsidR="00A87105">
        <w:rPr>
          <w:rFonts w:cs="Arial"/>
          <w:szCs w:val="22"/>
        </w:rPr>
        <w:t xml:space="preserve"> </w:t>
      </w:r>
      <w:r w:rsidRPr="003C5EB5">
        <w:rPr>
          <w:rFonts w:cs="Arial"/>
          <w:szCs w:val="22"/>
        </w:rPr>
        <w:t>den</w:t>
      </w:r>
      <w:r w:rsidR="00A87105">
        <w:rPr>
          <w:rFonts w:cs="Arial"/>
          <w:szCs w:val="22"/>
        </w:rPr>
        <w:t xml:space="preserve"> </w:t>
      </w:r>
      <w:r w:rsidRPr="003C5EB5">
        <w:rPr>
          <w:rFonts w:cs="Arial"/>
          <w:szCs w:val="22"/>
        </w:rPr>
        <w:t>gläubigen</w:t>
      </w:r>
      <w:r w:rsidR="00A87105">
        <w:rPr>
          <w:rFonts w:cs="Arial"/>
          <w:szCs w:val="22"/>
        </w:rPr>
        <w:t xml:space="preserve"> </w:t>
      </w:r>
      <w:r w:rsidRPr="003C5EB5">
        <w:rPr>
          <w:rFonts w:cs="Arial"/>
          <w:szCs w:val="22"/>
        </w:rPr>
        <w:t>Juden</w:t>
      </w:r>
      <w:r w:rsidR="00A87105">
        <w:rPr>
          <w:rFonts w:cs="Arial"/>
          <w:szCs w:val="22"/>
        </w:rPr>
        <w:t xml:space="preserve"> </w:t>
      </w:r>
      <w:r w:rsidRPr="003C5EB5">
        <w:rPr>
          <w:rFonts w:cs="Arial"/>
          <w:szCs w:val="22"/>
        </w:rPr>
        <w:t>zur</w:t>
      </w:r>
      <w:r w:rsidR="00A87105">
        <w:rPr>
          <w:rFonts w:cs="Arial"/>
          <w:szCs w:val="22"/>
        </w:rPr>
        <w:t xml:space="preserve"> </w:t>
      </w:r>
      <w:r w:rsidRPr="003C5EB5">
        <w:rPr>
          <w:rFonts w:cs="Arial"/>
          <w:szCs w:val="22"/>
        </w:rPr>
        <w:t>Zeit</w:t>
      </w:r>
      <w:r w:rsidR="00A87105">
        <w:rPr>
          <w:rFonts w:cs="Arial"/>
          <w:szCs w:val="22"/>
        </w:rPr>
        <w:t xml:space="preserve"> </w:t>
      </w:r>
      <w:r w:rsidRPr="003C5EB5">
        <w:rPr>
          <w:rFonts w:cs="Arial"/>
          <w:szCs w:val="22"/>
        </w:rPr>
        <w:t>des</w:t>
      </w:r>
      <w:r w:rsidR="00A87105">
        <w:rPr>
          <w:rFonts w:cs="Arial"/>
          <w:szCs w:val="22"/>
        </w:rPr>
        <w:t xml:space="preserve"> </w:t>
      </w:r>
      <w:r w:rsidRPr="003C5EB5">
        <w:rPr>
          <w:rFonts w:cs="Arial"/>
          <w:szCs w:val="22"/>
        </w:rPr>
        <w:t>Apostels)</w:t>
      </w:r>
      <w:r w:rsidR="00A87105">
        <w:rPr>
          <w:rFonts w:cs="Arial"/>
          <w:szCs w:val="22"/>
        </w:rPr>
        <w:t xml:space="preserve"> </w:t>
      </w:r>
      <w:r w:rsidRPr="003C5EB5">
        <w:rPr>
          <w:rFonts w:cs="Arial"/>
          <w:szCs w:val="22"/>
          <w:u w:val="single"/>
        </w:rPr>
        <w:t>war</w:t>
      </w:r>
      <w:r w:rsidR="00A87105">
        <w:rPr>
          <w:rFonts w:cs="Arial"/>
          <w:szCs w:val="22"/>
          <w:u w:val="single"/>
        </w:rPr>
        <w:t xml:space="preserve"> </w:t>
      </w:r>
      <w:r w:rsidRPr="003C5EB5">
        <w:rPr>
          <w:rFonts w:cs="Arial"/>
          <w:szCs w:val="22"/>
          <w:u w:val="single"/>
        </w:rPr>
        <w:t>(im</w:t>
      </w:r>
      <w:r w:rsidR="00A87105">
        <w:rPr>
          <w:rFonts w:cs="Arial"/>
          <w:szCs w:val="22"/>
          <w:u w:val="single"/>
        </w:rPr>
        <w:t xml:space="preserve"> </w:t>
      </w:r>
      <w:r w:rsidRPr="003C5EB5">
        <w:rPr>
          <w:rFonts w:cs="Arial"/>
          <w:szCs w:val="22"/>
          <w:u w:val="single"/>
        </w:rPr>
        <w:t>Jahr</w:t>
      </w:r>
      <w:r w:rsidR="00A87105">
        <w:rPr>
          <w:rFonts w:cs="Arial"/>
          <w:szCs w:val="22"/>
          <w:u w:val="single"/>
        </w:rPr>
        <w:t xml:space="preserve"> </w:t>
      </w:r>
      <w:r w:rsidRPr="003C5EB5">
        <w:rPr>
          <w:rFonts w:cs="Arial"/>
          <w:szCs w:val="22"/>
          <w:u w:val="single"/>
        </w:rPr>
        <w:t>57</w:t>
      </w:r>
      <w:r w:rsidR="00A87105">
        <w:rPr>
          <w:rFonts w:cs="Arial"/>
          <w:szCs w:val="22"/>
          <w:u w:val="single"/>
        </w:rPr>
        <w:t xml:space="preserve"> </w:t>
      </w:r>
      <w:r w:rsidRPr="003C5EB5">
        <w:rPr>
          <w:rFonts w:cs="Arial"/>
          <w:szCs w:val="22"/>
          <w:u w:val="single"/>
        </w:rPr>
        <w:t>n.</w:t>
      </w:r>
      <w:r w:rsidR="00A87105">
        <w:rPr>
          <w:rFonts w:cs="Arial"/>
          <w:szCs w:val="22"/>
          <w:u w:val="single"/>
        </w:rPr>
        <w:t xml:space="preserve"> </w:t>
      </w:r>
      <w:r w:rsidRPr="003C5EB5">
        <w:rPr>
          <w:rFonts w:cs="Arial"/>
          <w:szCs w:val="22"/>
          <w:u w:val="single"/>
        </w:rPr>
        <w:t>Chr.)</w:t>
      </w:r>
      <w:r w:rsidR="00A87105">
        <w:rPr>
          <w:rFonts w:cs="Arial"/>
          <w:szCs w:val="22"/>
          <w:u w:val="single"/>
        </w:rPr>
        <w:t xml:space="preserve"> </w:t>
      </w:r>
      <w:r w:rsidRPr="003C5EB5">
        <w:rPr>
          <w:rFonts w:cs="Arial"/>
          <w:szCs w:val="22"/>
          <w:u w:val="single"/>
        </w:rPr>
        <w:t>noch</w:t>
      </w:r>
      <w:r w:rsidR="00A87105">
        <w:rPr>
          <w:rFonts w:cs="Arial"/>
          <w:szCs w:val="22"/>
          <w:u w:val="single"/>
        </w:rPr>
        <w:t xml:space="preserve"> </w:t>
      </w:r>
      <w:r w:rsidRPr="003C5EB5">
        <w:rPr>
          <w:rFonts w:cs="Arial"/>
          <w:szCs w:val="22"/>
          <w:u w:val="single"/>
        </w:rPr>
        <w:t>nicht</w:t>
      </w:r>
      <w:r w:rsidR="00A87105">
        <w:rPr>
          <w:rFonts w:cs="Arial"/>
          <w:szCs w:val="22"/>
          <w:u w:val="single"/>
        </w:rPr>
        <w:t xml:space="preserve"> </w:t>
      </w:r>
      <w:r w:rsidRPr="003C5EB5">
        <w:rPr>
          <w:rFonts w:cs="Arial"/>
          <w:szCs w:val="22"/>
          <w:u w:val="single"/>
        </w:rPr>
        <w:t>das</w:t>
      </w:r>
      <w:r w:rsidR="00A87105">
        <w:rPr>
          <w:rFonts w:cs="Arial"/>
          <w:szCs w:val="22"/>
          <w:u w:val="single"/>
        </w:rPr>
        <w:t xml:space="preserve"> </w:t>
      </w:r>
      <w:r w:rsidRPr="003C5EB5">
        <w:rPr>
          <w:rFonts w:cs="Arial"/>
          <w:szCs w:val="22"/>
          <w:u w:val="single"/>
        </w:rPr>
        <w:t>„ganze</w:t>
      </w:r>
      <w:r w:rsidR="00A87105">
        <w:rPr>
          <w:rFonts w:cs="Arial"/>
          <w:szCs w:val="22"/>
          <w:u w:val="single"/>
        </w:rPr>
        <w:t xml:space="preserve"> </w:t>
      </w:r>
      <w:r w:rsidRPr="003C5EB5">
        <w:rPr>
          <w:rFonts w:cs="Arial"/>
          <w:szCs w:val="22"/>
          <w:u w:val="single"/>
        </w:rPr>
        <w:t>Israel”.</w:t>
      </w:r>
      <w:r w:rsidR="00A87105">
        <w:rPr>
          <w:rFonts w:cs="Arial"/>
          <w:szCs w:val="22"/>
          <w:u w:val="single"/>
        </w:rPr>
        <w:t xml:space="preserve"> </w:t>
      </w:r>
      <w:r w:rsidRPr="003C5EB5">
        <w:rPr>
          <w:rFonts w:cs="Arial"/>
          <w:szCs w:val="22"/>
          <w:u w:val="single"/>
        </w:rPr>
        <w:t>Paulus</w:t>
      </w:r>
      <w:r w:rsidR="00A87105">
        <w:rPr>
          <w:rFonts w:cs="Arial"/>
          <w:szCs w:val="22"/>
          <w:u w:val="single"/>
        </w:rPr>
        <w:t xml:space="preserve"> </w:t>
      </w:r>
      <w:r w:rsidRPr="003C5EB5">
        <w:rPr>
          <w:rFonts w:cs="Arial"/>
          <w:szCs w:val="22"/>
          <w:u w:val="single"/>
        </w:rPr>
        <w:t>arbeitete</w:t>
      </w:r>
      <w:r w:rsidR="00A87105">
        <w:rPr>
          <w:rFonts w:cs="Arial"/>
          <w:szCs w:val="22"/>
          <w:u w:val="single"/>
        </w:rPr>
        <w:t xml:space="preserve"> </w:t>
      </w:r>
      <w:r w:rsidRPr="003C5EB5">
        <w:rPr>
          <w:rFonts w:cs="Arial"/>
          <w:szCs w:val="22"/>
          <w:u w:val="single"/>
        </w:rPr>
        <w:t>fieberhaft</w:t>
      </w:r>
      <w:r w:rsidR="00A87105">
        <w:rPr>
          <w:rFonts w:cs="Arial"/>
          <w:szCs w:val="22"/>
          <w:u w:val="single"/>
        </w:rPr>
        <w:t xml:space="preserve"> </w:t>
      </w:r>
      <w:r w:rsidRPr="003C5EB5">
        <w:rPr>
          <w:rFonts w:cs="Arial"/>
          <w:szCs w:val="22"/>
          <w:u w:val="single"/>
        </w:rPr>
        <w:t>daran,</w:t>
      </w:r>
      <w:r w:rsidR="00A87105">
        <w:rPr>
          <w:rFonts w:cs="Arial"/>
          <w:szCs w:val="22"/>
          <w:u w:val="single"/>
        </w:rPr>
        <w:t xml:space="preserve"> </w:t>
      </w:r>
      <w:r w:rsidRPr="003C5EB5">
        <w:rPr>
          <w:rFonts w:cs="Arial"/>
          <w:szCs w:val="22"/>
          <w:u w:val="single"/>
        </w:rPr>
        <w:t>dass</w:t>
      </w:r>
      <w:r w:rsidR="00A87105">
        <w:rPr>
          <w:rFonts w:cs="Arial"/>
          <w:szCs w:val="22"/>
          <w:u w:val="single"/>
        </w:rPr>
        <w:t xml:space="preserve"> </w:t>
      </w:r>
      <w:r w:rsidRPr="003C5EB5">
        <w:rPr>
          <w:rFonts w:cs="Arial"/>
          <w:szCs w:val="22"/>
          <w:u w:val="single"/>
        </w:rPr>
        <w:t>möglichst</w:t>
      </w:r>
      <w:r w:rsidR="00A87105">
        <w:rPr>
          <w:rFonts w:cs="Arial"/>
          <w:szCs w:val="22"/>
          <w:u w:val="single"/>
        </w:rPr>
        <w:t xml:space="preserve"> </w:t>
      </w:r>
      <w:r w:rsidRPr="003C5EB5">
        <w:rPr>
          <w:rFonts w:cs="Arial"/>
          <w:szCs w:val="22"/>
          <w:u w:val="single"/>
        </w:rPr>
        <w:t>viele</w:t>
      </w:r>
      <w:r w:rsidR="00A87105">
        <w:rPr>
          <w:rFonts w:cs="Arial"/>
          <w:szCs w:val="22"/>
          <w:u w:val="single"/>
        </w:rPr>
        <w:t xml:space="preserve"> </w:t>
      </w:r>
      <w:r w:rsidRPr="003C5EB5">
        <w:rPr>
          <w:rFonts w:cs="Arial"/>
          <w:szCs w:val="22"/>
          <w:u w:val="single"/>
        </w:rPr>
        <w:t>Juden</w:t>
      </w:r>
      <w:r w:rsidR="00A87105">
        <w:rPr>
          <w:rFonts w:cs="Arial"/>
          <w:szCs w:val="22"/>
          <w:u w:val="single"/>
        </w:rPr>
        <w:t xml:space="preserve"> </w:t>
      </w:r>
      <w:r w:rsidRPr="003C5EB5">
        <w:rPr>
          <w:rFonts w:cs="Arial"/>
          <w:szCs w:val="22"/>
          <w:u w:val="single"/>
        </w:rPr>
        <w:t>den</w:t>
      </w:r>
      <w:r w:rsidR="00A87105">
        <w:rPr>
          <w:rFonts w:cs="Arial"/>
          <w:szCs w:val="22"/>
          <w:u w:val="single"/>
        </w:rPr>
        <w:t xml:space="preserve"> </w:t>
      </w:r>
      <w:r w:rsidRPr="003C5EB5">
        <w:rPr>
          <w:rFonts w:cs="Arial"/>
          <w:szCs w:val="22"/>
          <w:u w:val="single"/>
        </w:rPr>
        <w:t>Messias</w:t>
      </w:r>
      <w:r w:rsidR="00A87105">
        <w:rPr>
          <w:rFonts w:cs="Arial"/>
          <w:szCs w:val="22"/>
          <w:u w:val="single"/>
        </w:rPr>
        <w:t xml:space="preserve"> </w:t>
      </w:r>
      <w:r w:rsidRPr="003C5EB5">
        <w:rPr>
          <w:rFonts w:cs="Arial"/>
          <w:szCs w:val="22"/>
          <w:u w:val="single"/>
        </w:rPr>
        <w:t>annehmen</w:t>
      </w:r>
      <w:r w:rsidR="00A87105">
        <w:rPr>
          <w:rFonts w:cs="Arial"/>
          <w:szCs w:val="22"/>
          <w:u w:val="single"/>
        </w:rPr>
        <w:t xml:space="preserve"> </w:t>
      </w:r>
      <w:r w:rsidRPr="003C5EB5">
        <w:rPr>
          <w:rFonts w:cs="Arial"/>
          <w:szCs w:val="22"/>
          <w:u w:val="single"/>
        </w:rPr>
        <w:t>würden,</w:t>
      </w:r>
      <w:r w:rsidR="00A87105">
        <w:rPr>
          <w:rFonts w:cs="Arial"/>
          <w:szCs w:val="22"/>
          <w:u w:val="single"/>
        </w:rPr>
        <w:t xml:space="preserve"> </w:t>
      </w:r>
      <w:r w:rsidRPr="003C5EB5">
        <w:rPr>
          <w:rFonts w:cs="Arial"/>
          <w:szCs w:val="22"/>
          <w:u w:val="single"/>
        </w:rPr>
        <w:t>ehe</w:t>
      </w:r>
      <w:r w:rsidR="00A87105">
        <w:rPr>
          <w:rFonts w:cs="Arial"/>
          <w:szCs w:val="22"/>
          <w:u w:val="single"/>
        </w:rPr>
        <w:t xml:space="preserve"> </w:t>
      </w:r>
      <w:r w:rsidRPr="003C5EB5">
        <w:rPr>
          <w:rFonts w:cs="Arial"/>
          <w:szCs w:val="22"/>
          <w:u w:val="single"/>
        </w:rPr>
        <w:t>es</w:t>
      </w:r>
      <w:r w:rsidR="00A87105">
        <w:rPr>
          <w:rFonts w:cs="Arial"/>
          <w:szCs w:val="22"/>
          <w:u w:val="single"/>
        </w:rPr>
        <w:t xml:space="preserve"> </w:t>
      </w:r>
      <w:r w:rsidRPr="003C5EB5">
        <w:rPr>
          <w:rFonts w:cs="Arial"/>
          <w:szCs w:val="22"/>
          <w:u w:val="single"/>
        </w:rPr>
        <w:t>zu</w:t>
      </w:r>
      <w:r w:rsidR="00A87105">
        <w:rPr>
          <w:rFonts w:cs="Arial"/>
          <w:szCs w:val="22"/>
          <w:u w:val="single"/>
        </w:rPr>
        <w:t xml:space="preserve"> </w:t>
      </w:r>
      <w:r w:rsidRPr="003C5EB5">
        <w:rPr>
          <w:rFonts w:cs="Arial"/>
          <w:szCs w:val="22"/>
          <w:u w:val="single"/>
        </w:rPr>
        <w:t>spät</w:t>
      </w:r>
      <w:r w:rsidR="00A87105">
        <w:rPr>
          <w:rFonts w:cs="Arial"/>
          <w:szCs w:val="22"/>
          <w:u w:val="single"/>
        </w:rPr>
        <w:t xml:space="preserve"> </w:t>
      </w:r>
      <w:r w:rsidRPr="003C5EB5">
        <w:rPr>
          <w:rFonts w:cs="Arial"/>
          <w:szCs w:val="22"/>
          <w:u w:val="single"/>
        </w:rPr>
        <w:t>sei.</w:t>
      </w:r>
      <w:r w:rsidR="00A87105">
        <w:rPr>
          <w:rFonts w:cs="Arial"/>
          <w:szCs w:val="22"/>
          <w:u w:val="single"/>
        </w:rPr>
        <w:t xml:space="preserve"> </w:t>
      </w:r>
    </w:p>
    <w:p w:rsidR="00814831" w:rsidRPr="003C5EB5" w:rsidRDefault="00814831" w:rsidP="00814831">
      <w:pPr>
        <w:pStyle w:val="berschrift7"/>
        <w:rPr>
          <w:rFonts w:cs="Arial"/>
          <w:sz w:val="22"/>
          <w:szCs w:val="22"/>
          <w:lang w:eastAsia="de-DE"/>
        </w:rPr>
      </w:pPr>
      <w:r w:rsidRPr="003C5EB5">
        <w:rPr>
          <w:rFonts w:cs="Arial"/>
          <w:sz w:val="22"/>
          <w:szCs w:val="22"/>
          <w:lang w:eastAsia="de-DE"/>
        </w:rPr>
        <w:t>Was</w:t>
      </w:r>
      <w:r w:rsidR="00A87105">
        <w:rPr>
          <w:rFonts w:cs="Arial"/>
          <w:sz w:val="22"/>
          <w:szCs w:val="22"/>
          <w:lang w:eastAsia="de-DE"/>
        </w:rPr>
        <w:t xml:space="preserve"> </w:t>
      </w:r>
      <w:r w:rsidRPr="003C5EB5">
        <w:rPr>
          <w:rFonts w:cs="Arial"/>
          <w:sz w:val="22"/>
          <w:szCs w:val="22"/>
          <w:lang w:eastAsia="de-DE"/>
        </w:rPr>
        <w:t>bedeutet</w:t>
      </w:r>
      <w:r w:rsidR="00A87105">
        <w:rPr>
          <w:rFonts w:cs="Arial"/>
          <w:sz w:val="22"/>
          <w:szCs w:val="22"/>
          <w:lang w:eastAsia="de-DE"/>
        </w:rPr>
        <w:t xml:space="preserve"> </w:t>
      </w:r>
      <w:r w:rsidRPr="003C5EB5">
        <w:rPr>
          <w:rFonts w:cs="Arial"/>
          <w:sz w:val="22"/>
          <w:szCs w:val="22"/>
          <w:lang w:eastAsia="de-DE"/>
        </w:rPr>
        <w:t>„das</w:t>
      </w:r>
      <w:r w:rsidR="00A87105">
        <w:rPr>
          <w:rFonts w:cs="Arial"/>
          <w:sz w:val="22"/>
          <w:szCs w:val="22"/>
          <w:lang w:eastAsia="de-DE"/>
        </w:rPr>
        <w:t xml:space="preserve"> </w:t>
      </w:r>
      <w:r w:rsidRPr="003C5EB5">
        <w:rPr>
          <w:rFonts w:cs="Arial"/>
          <w:sz w:val="22"/>
          <w:szCs w:val="22"/>
          <w:lang w:eastAsia="de-DE"/>
        </w:rPr>
        <w:t>ganze</w:t>
      </w:r>
      <w:r w:rsidR="00A87105">
        <w:rPr>
          <w:rFonts w:cs="Arial"/>
          <w:sz w:val="22"/>
          <w:szCs w:val="22"/>
          <w:lang w:eastAsia="de-DE"/>
        </w:rPr>
        <w:t xml:space="preserve"> </w:t>
      </w:r>
      <w:r w:rsidRPr="003C5EB5">
        <w:rPr>
          <w:rFonts w:cs="Arial"/>
          <w:sz w:val="22"/>
          <w:szCs w:val="22"/>
          <w:lang w:eastAsia="de-DE"/>
        </w:rPr>
        <w:t>Israel”?</w:t>
      </w:r>
      <w:r w:rsidR="00A87105">
        <w:rPr>
          <w:rFonts w:cs="Arial"/>
          <w:sz w:val="22"/>
          <w:szCs w:val="22"/>
          <w:lang w:eastAsia="de-DE"/>
        </w:rPr>
        <w:t xml:space="preserve"> </w:t>
      </w:r>
    </w:p>
    <w:p w:rsidR="00814831" w:rsidRPr="003C5EB5" w:rsidRDefault="00814831" w:rsidP="00814831">
      <w:pPr>
        <w:rPr>
          <w:rFonts w:cs="Arial"/>
          <w:szCs w:val="22"/>
        </w:rPr>
      </w:pPr>
      <w:r w:rsidRPr="003C5EB5">
        <w:rPr>
          <w:rFonts w:cs="Arial"/>
          <w:szCs w:val="22"/>
        </w:rPr>
        <w:t>„Ganz</w:t>
      </w:r>
      <w:r w:rsidR="00A87105">
        <w:rPr>
          <w:rFonts w:cs="Arial"/>
          <w:szCs w:val="22"/>
        </w:rPr>
        <w:t xml:space="preserve"> </w:t>
      </w:r>
      <w:r w:rsidRPr="003C5EB5">
        <w:rPr>
          <w:rFonts w:cs="Arial"/>
          <w:szCs w:val="22"/>
        </w:rPr>
        <w:t>Israel”</w:t>
      </w:r>
      <w:r w:rsidR="00A87105">
        <w:rPr>
          <w:rFonts w:cs="Arial"/>
          <w:szCs w:val="22"/>
        </w:rPr>
        <w:t xml:space="preserve"> </w:t>
      </w:r>
      <w:r w:rsidRPr="003C5EB5">
        <w:rPr>
          <w:rFonts w:cs="Arial"/>
          <w:szCs w:val="22"/>
        </w:rPr>
        <w:t>–</w:t>
      </w:r>
      <w:r w:rsidR="00A87105">
        <w:rPr>
          <w:rFonts w:cs="Arial"/>
          <w:szCs w:val="22"/>
        </w:rPr>
        <w:t xml:space="preserve"> </w:t>
      </w:r>
      <w:r w:rsidRPr="003C5EB5">
        <w:rPr>
          <w:rFonts w:cs="Arial"/>
          <w:szCs w:val="22"/>
        </w:rPr>
        <w:t>im</w:t>
      </w:r>
      <w:r w:rsidR="00A87105">
        <w:rPr>
          <w:rFonts w:cs="Arial"/>
          <w:szCs w:val="22"/>
        </w:rPr>
        <w:t xml:space="preserve"> </w:t>
      </w:r>
      <w:r w:rsidRPr="003C5EB5">
        <w:rPr>
          <w:rFonts w:cs="Arial"/>
          <w:szCs w:val="22"/>
        </w:rPr>
        <w:t>Sinne</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Lehre</w:t>
      </w:r>
      <w:r w:rsidR="00A87105">
        <w:rPr>
          <w:rFonts w:cs="Arial"/>
          <w:szCs w:val="22"/>
        </w:rPr>
        <w:t xml:space="preserve"> </w:t>
      </w:r>
      <w:r w:rsidRPr="003C5EB5">
        <w:rPr>
          <w:rFonts w:cs="Arial"/>
          <w:szCs w:val="22"/>
        </w:rPr>
        <w:t>des</w:t>
      </w:r>
      <w:r w:rsidR="00A87105">
        <w:rPr>
          <w:rFonts w:cs="Arial"/>
          <w:szCs w:val="22"/>
        </w:rPr>
        <w:t xml:space="preserve"> </w:t>
      </w:r>
      <w:r w:rsidRPr="003C5EB5">
        <w:rPr>
          <w:rFonts w:cs="Arial"/>
          <w:szCs w:val="22"/>
        </w:rPr>
        <w:t>Römerbriefes</w:t>
      </w:r>
      <w:r w:rsidR="00A87105">
        <w:rPr>
          <w:rFonts w:cs="Arial"/>
          <w:szCs w:val="22"/>
        </w:rPr>
        <w:t xml:space="preserve"> </w:t>
      </w:r>
      <w:r w:rsidRPr="003C5EB5">
        <w:rPr>
          <w:rFonts w:cs="Arial"/>
          <w:szCs w:val="22"/>
        </w:rPr>
        <w:t>(9</w:t>
      </w:r>
      <w:r w:rsidR="00A87105">
        <w:rPr>
          <w:rFonts w:cs="Arial"/>
          <w:szCs w:val="22"/>
        </w:rPr>
        <w:t>, 6</w:t>
      </w:r>
      <w:r w:rsidRPr="003C5EB5">
        <w:rPr>
          <w:rFonts w:cs="Arial"/>
          <w:szCs w:val="22"/>
        </w:rPr>
        <w:t>.27;</w:t>
      </w:r>
      <w:r w:rsidR="00A87105">
        <w:rPr>
          <w:rFonts w:cs="Arial"/>
          <w:szCs w:val="22"/>
        </w:rPr>
        <w:t xml:space="preserve"> </w:t>
      </w:r>
      <w:r w:rsidRPr="003C5EB5">
        <w:rPr>
          <w:rFonts w:cs="Arial"/>
          <w:szCs w:val="22"/>
        </w:rPr>
        <w:t>11</w:t>
      </w:r>
      <w:r w:rsidR="00A87105">
        <w:rPr>
          <w:rFonts w:cs="Arial"/>
          <w:szCs w:val="22"/>
        </w:rPr>
        <w:t xml:space="preserve">, 5 </w:t>
      </w:r>
      <w:r w:rsidRPr="003C5EB5">
        <w:rPr>
          <w:rFonts w:cs="Arial"/>
          <w:szCs w:val="22"/>
        </w:rPr>
        <w:t>u.a.)</w:t>
      </w:r>
      <w:r w:rsidR="00A87105">
        <w:rPr>
          <w:rFonts w:cs="Arial"/>
          <w:szCs w:val="22"/>
        </w:rPr>
        <w:t xml:space="preserve"> </w:t>
      </w:r>
      <w:r w:rsidRPr="003C5EB5">
        <w:rPr>
          <w:rFonts w:cs="Arial"/>
          <w:szCs w:val="22"/>
        </w:rPr>
        <w:t>verstanden:</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Überrest</w:t>
      </w:r>
      <w:r w:rsidR="00A87105">
        <w:rPr>
          <w:rFonts w:cs="Arial"/>
          <w:szCs w:val="22"/>
        </w:rPr>
        <w:t xml:space="preserve"> </w:t>
      </w:r>
      <w:r w:rsidRPr="003C5EB5">
        <w:rPr>
          <w:rFonts w:cs="Arial"/>
          <w:szCs w:val="22"/>
        </w:rPr>
        <w:t>nach</w:t>
      </w:r>
      <w:r w:rsidR="00A87105">
        <w:rPr>
          <w:rFonts w:cs="Arial"/>
          <w:szCs w:val="22"/>
        </w:rPr>
        <w:t xml:space="preserve"> </w:t>
      </w:r>
      <w:r w:rsidRPr="003C5EB5">
        <w:rPr>
          <w:rFonts w:cs="Arial"/>
          <w:szCs w:val="22"/>
        </w:rPr>
        <w:t>Gnadenerwählung”</w:t>
      </w:r>
      <w:r w:rsidR="00A87105">
        <w:rPr>
          <w:rFonts w:cs="Arial"/>
          <w:szCs w:val="22"/>
        </w:rPr>
        <w:t xml:space="preserve"> </w:t>
      </w:r>
      <w:r w:rsidRPr="003C5EB5">
        <w:rPr>
          <w:rFonts w:cs="Arial"/>
          <w:szCs w:val="22"/>
        </w:rPr>
        <w:t>„zur</w:t>
      </w:r>
      <w:r w:rsidR="00A87105">
        <w:rPr>
          <w:rFonts w:cs="Arial"/>
          <w:szCs w:val="22"/>
        </w:rPr>
        <w:t xml:space="preserve"> </w:t>
      </w:r>
      <w:r w:rsidRPr="003C5EB5">
        <w:rPr>
          <w:rFonts w:cs="Arial"/>
          <w:szCs w:val="22"/>
        </w:rPr>
        <w:t>jetzigen</w:t>
      </w:r>
      <w:r w:rsidR="00A87105">
        <w:rPr>
          <w:rFonts w:cs="Arial"/>
          <w:szCs w:val="22"/>
        </w:rPr>
        <w:t xml:space="preserve"> </w:t>
      </w:r>
      <w:r w:rsidRPr="003C5EB5">
        <w:rPr>
          <w:rFonts w:cs="Arial"/>
          <w:szCs w:val="22"/>
        </w:rPr>
        <w:t>Zeit</w:t>
      </w:r>
      <w:r>
        <w:rPr>
          <w:rFonts w:cs="Arial"/>
          <w:szCs w:val="22"/>
        </w:rPr>
        <w:t>”,</w:t>
      </w:r>
      <w:r w:rsidR="00A87105">
        <w:rPr>
          <w:rFonts w:cs="Arial"/>
          <w:szCs w:val="22"/>
        </w:rPr>
        <w:t xml:space="preserve"> </w:t>
      </w:r>
      <w:r w:rsidRPr="003C5EB5">
        <w:rPr>
          <w:rFonts w:cs="Arial"/>
          <w:szCs w:val="22"/>
        </w:rPr>
        <w:t>zur</w:t>
      </w:r>
      <w:r w:rsidR="00A87105">
        <w:rPr>
          <w:rFonts w:cs="Arial"/>
          <w:szCs w:val="22"/>
        </w:rPr>
        <w:t xml:space="preserve"> </w:t>
      </w:r>
      <w:r w:rsidRPr="003C5EB5">
        <w:rPr>
          <w:rFonts w:cs="Arial"/>
          <w:szCs w:val="22"/>
        </w:rPr>
        <w:t>Zeit</w:t>
      </w:r>
      <w:r w:rsidR="00A87105">
        <w:rPr>
          <w:rFonts w:cs="Arial"/>
          <w:szCs w:val="22"/>
        </w:rPr>
        <w:t xml:space="preserve"> </w:t>
      </w:r>
      <w:r w:rsidRPr="003C5EB5">
        <w:rPr>
          <w:rFonts w:cs="Arial"/>
          <w:szCs w:val="22"/>
        </w:rPr>
        <w:t>des</w:t>
      </w:r>
      <w:r w:rsidR="00A87105">
        <w:rPr>
          <w:rFonts w:cs="Arial"/>
          <w:szCs w:val="22"/>
        </w:rPr>
        <w:t xml:space="preserve"> </w:t>
      </w:r>
      <w:r>
        <w:rPr>
          <w:rFonts w:cs="Arial"/>
          <w:szCs w:val="22"/>
        </w:rPr>
        <w:t>Apostels</w:t>
      </w:r>
      <w:r w:rsidR="00A87105">
        <w:rPr>
          <w:rFonts w:cs="Arial"/>
          <w:szCs w:val="22"/>
        </w:rPr>
        <w:t xml:space="preserve"> </w:t>
      </w:r>
      <w:r w:rsidRPr="003C5EB5">
        <w:rPr>
          <w:rFonts w:cs="Arial"/>
          <w:szCs w:val="22"/>
        </w:rPr>
        <w:t>Paulus.</w:t>
      </w:r>
      <w:r w:rsidR="00A87105">
        <w:rPr>
          <w:rFonts w:cs="Arial"/>
          <w:szCs w:val="22"/>
        </w:rPr>
        <w:t xml:space="preserve"> </w:t>
      </w:r>
    </w:p>
    <w:p w:rsidR="00814831" w:rsidRPr="003C5EB5" w:rsidRDefault="00A87105" w:rsidP="00814831">
      <w:pPr>
        <w:jc w:val="both"/>
        <w:rPr>
          <w:rFonts w:cs="Arial"/>
          <w:szCs w:val="22"/>
        </w:rPr>
      </w:pP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unterschied</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K.</w:t>
      </w:r>
      <w:r>
        <w:rPr>
          <w:rFonts w:cs="Arial"/>
          <w:szCs w:val="22"/>
        </w:rPr>
        <w:t xml:space="preserve"> </w:t>
      </w:r>
      <w:r w:rsidR="00814831" w:rsidRPr="003C5EB5">
        <w:rPr>
          <w:rFonts w:cs="Arial"/>
          <w:szCs w:val="22"/>
        </w:rPr>
        <w:t>9</w:t>
      </w:r>
      <w:r>
        <w:rPr>
          <w:rFonts w:cs="Arial"/>
          <w:szCs w:val="22"/>
        </w:rPr>
        <w:t xml:space="preserve"> </w:t>
      </w:r>
      <w:r w:rsidR="00814831" w:rsidRPr="003C5EB5">
        <w:rPr>
          <w:rFonts w:cs="Arial"/>
          <w:szCs w:val="22"/>
        </w:rPr>
        <w:t>bereits</w:t>
      </w:r>
      <w:r>
        <w:rPr>
          <w:rFonts w:cs="Arial"/>
          <w:szCs w:val="22"/>
        </w:rPr>
        <w:t xml:space="preserve"> </w:t>
      </w:r>
      <w:r w:rsidR="00814831" w:rsidRPr="003C5EB5">
        <w:rPr>
          <w:rFonts w:cs="Arial"/>
          <w:szCs w:val="22"/>
        </w:rPr>
        <w:t>zwischen</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„alle</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(9</w:t>
      </w:r>
      <w:r>
        <w:rPr>
          <w:rFonts w:cs="Arial"/>
          <w:szCs w:val="22"/>
        </w:rPr>
        <w:t>, 6</w:t>
      </w:r>
      <w:r w:rsidR="00814831" w:rsidRPr="003C5EB5">
        <w:rPr>
          <w:rFonts w:cs="Arial"/>
          <w:szCs w:val="22"/>
        </w:rPr>
        <w:t>:</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alle,</w:t>
      </w:r>
      <w:r>
        <w:rPr>
          <w:rFonts w:cs="Arial"/>
          <w:szCs w:val="22"/>
        </w:rPr>
        <w:t xml:space="preserve"> </w:t>
      </w:r>
      <w:r w:rsidR="00814831" w:rsidRPr="003C5EB5">
        <w:rPr>
          <w:rFonts w:cs="Arial"/>
          <w:szCs w:val="22"/>
        </w:rPr>
        <w:t>die</w:t>
      </w:r>
      <w:r>
        <w:rPr>
          <w:rFonts w:cs="Arial"/>
          <w:szCs w:val="22"/>
        </w:rPr>
        <w:t xml:space="preserve"> </w:t>
      </w:r>
      <w:r w:rsidR="00814831">
        <w:rPr>
          <w:rFonts w:cs="Arial"/>
          <w:szCs w:val="22"/>
        </w:rPr>
        <w:t>aus</w:t>
      </w:r>
      <w:r>
        <w:rPr>
          <w:rFonts w:cs="Arial"/>
          <w:szCs w:val="22"/>
        </w:rPr>
        <w:t xml:space="preserve"> </w:t>
      </w:r>
      <w:r w:rsidR="00814831">
        <w:rPr>
          <w:rFonts w:cs="Arial"/>
          <w:szCs w:val="22"/>
        </w:rPr>
        <w:t>Israel</w:t>
      </w:r>
      <w:r>
        <w:rPr>
          <w:rFonts w:cs="Arial"/>
          <w:szCs w:val="22"/>
        </w:rPr>
        <w:t xml:space="preserve"> </w:t>
      </w:r>
      <w:r w:rsidR="00814831">
        <w:rPr>
          <w:rFonts w:cs="Arial"/>
          <w:szCs w:val="22"/>
        </w:rPr>
        <w:t>sind,</w:t>
      </w:r>
      <w:r>
        <w:rPr>
          <w:rFonts w:cs="Arial"/>
          <w:szCs w:val="22"/>
        </w:rPr>
        <w:t xml:space="preserve"> </w:t>
      </w:r>
      <w:r w:rsidR="00814831">
        <w:rPr>
          <w:rFonts w:cs="Arial"/>
          <w:szCs w:val="22"/>
        </w:rPr>
        <w:t>sind</w:t>
      </w:r>
      <w:r>
        <w:rPr>
          <w:rFonts w:cs="Arial"/>
          <w:szCs w:val="22"/>
        </w:rPr>
        <w:t xml:space="preserve"> </w:t>
      </w:r>
      <w:r w:rsidR="00814831">
        <w:rPr>
          <w:rFonts w:cs="Arial"/>
          <w:szCs w:val="22"/>
        </w:rPr>
        <w:t>Israel”).</w:t>
      </w:r>
      <w:r>
        <w:rPr>
          <w:rFonts w:cs="Arial"/>
          <w:szCs w:val="22"/>
        </w:rPr>
        <w:t xml:space="preserve"> </w:t>
      </w:r>
      <w:r w:rsidR="00814831">
        <w:rPr>
          <w:rFonts w:cs="Arial"/>
          <w:szCs w:val="22"/>
        </w:rPr>
        <w:t>E</w:t>
      </w:r>
      <w:r w:rsidR="00814831" w:rsidRPr="003C5EB5">
        <w:rPr>
          <w:rFonts w:cs="Arial"/>
          <w:szCs w:val="22"/>
        </w:rPr>
        <w:t>r</w:t>
      </w:r>
      <w:r>
        <w:rPr>
          <w:rFonts w:cs="Arial"/>
          <w:szCs w:val="22"/>
        </w:rPr>
        <w:t xml:space="preserve"> </w:t>
      </w:r>
      <w:r w:rsidR="00814831" w:rsidRPr="003C5EB5">
        <w:rPr>
          <w:rFonts w:cs="Arial"/>
          <w:szCs w:val="22"/>
        </w:rPr>
        <w:t>unterschied</w:t>
      </w:r>
      <w:r>
        <w:rPr>
          <w:rFonts w:cs="Arial"/>
          <w:szCs w:val="22"/>
        </w:rPr>
        <w:t xml:space="preserve"> </w:t>
      </w:r>
      <w:r w:rsidR="00814831" w:rsidRPr="003C5EB5">
        <w:rPr>
          <w:rFonts w:cs="Arial"/>
          <w:szCs w:val="22"/>
        </w:rPr>
        <w:t>zwischen</w:t>
      </w:r>
      <w:r>
        <w:rPr>
          <w:rFonts w:cs="Arial"/>
          <w:szCs w:val="22"/>
        </w:rPr>
        <w:t xml:space="preserve"> </w:t>
      </w:r>
      <w:r w:rsidR="00814831" w:rsidRPr="003C5EB5">
        <w:rPr>
          <w:rFonts w:cs="Arial"/>
          <w:szCs w:val="22"/>
        </w:rPr>
        <w:t>„Nachkommen”</w:t>
      </w:r>
      <w:r>
        <w:rPr>
          <w:rFonts w:cs="Arial"/>
          <w:szCs w:val="22"/>
        </w:rPr>
        <w:t xml:space="preserve"> </w:t>
      </w:r>
      <w:r w:rsidR="00814831" w:rsidRPr="003C5EB5">
        <w:rPr>
          <w:rFonts w:cs="Arial"/>
          <w:szCs w:val="22"/>
        </w:rPr>
        <w:t>(„Samen”)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„(Gottes)kindern”:</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„alle</w:t>
      </w:r>
      <w:r>
        <w:rPr>
          <w:rFonts w:cs="Arial"/>
          <w:szCs w:val="22"/>
        </w:rPr>
        <w:t xml:space="preserve"> </w:t>
      </w:r>
      <w:r w:rsidR="00814831" w:rsidRPr="003C5EB5">
        <w:rPr>
          <w:rFonts w:cs="Arial"/>
          <w:szCs w:val="22"/>
        </w:rPr>
        <w:t>Kinder,</w:t>
      </w:r>
      <w:r>
        <w:rPr>
          <w:rFonts w:cs="Arial"/>
          <w:szCs w:val="22"/>
        </w:rPr>
        <w:t xml:space="preserve"> </w:t>
      </w:r>
      <w:r w:rsidR="00814831" w:rsidRPr="003C5EB5">
        <w:rPr>
          <w:rFonts w:cs="Arial"/>
          <w:szCs w:val="22"/>
        </w:rPr>
        <w:t>weil</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Abrahams</w:t>
      </w:r>
      <w:r>
        <w:rPr>
          <w:rFonts w:cs="Arial"/>
          <w:szCs w:val="22"/>
        </w:rPr>
        <w:t xml:space="preserve"> </w:t>
      </w:r>
      <w:r w:rsidR="00814831" w:rsidRPr="003C5EB5">
        <w:rPr>
          <w:rFonts w:cs="Arial"/>
          <w:szCs w:val="22"/>
        </w:rPr>
        <w:t>Same</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zCs w:val="22"/>
        </w:rPr>
        <w:t>sondern</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Isaak</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dir</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Same</w:t>
      </w:r>
      <w:r>
        <w:rPr>
          <w:rFonts w:cs="Arial"/>
          <w:szCs w:val="22"/>
        </w:rPr>
        <w:t xml:space="preserve"> </w:t>
      </w:r>
      <w:r w:rsidR="00814831" w:rsidRPr="003C5EB5">
        <w:rPr>
          <w:rFonts w:cs="Arial"/>
          <w:szCs w:val="22"/>
        </w:rPr>
        <w:t>genannt</w:t>
      </w:r>
      <w:r>
        <w:rPr>
          <w:rFonts w:cs="Arial"/>
          <w:szCs w:val="22"/>
        </w:rPr>
        <w:t xml:space="preserve"> </w:t>
      </w:r>
      <w:r w:rsidR="00814831" w:rsidRPr="003C5EB5">
        <w:rPr>
          <w:rFonts w:cs="Arial"/>
          <w:szCs w:val="22"/>
        </w:rPr>
        <w:t>werden</w:t>
      </w:r>
      <w:r w:rsidR="00814831">
        <w:rPr>
          <w:rFonts w:cs="Arial"/>
          <w:szCs w:val="22"/>
        </w:rPr>
        <w:t>’.</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heißt,</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Kinder</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Fleisches,</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Kinder</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zCs w:val="22"/>
        </w:rPr>
        <w:t>sondern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Kinder</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Verheißung</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Same</w:t>
      </w:r>
      <w:r>
        <w:rPr>
          <w:rFonts w:cs="Arial"/>
          <w:szCs w:val="22"/>
        </w:rPr>
        <w:t xml:space="preserve"> </w:t>
      </w:r>
      <w:r w:rsidR="00814831" w:rsidRPr="003C5EB5">
        <w:rPr>
          <w:rFonts w:cs="Arial"/>
          <w:szCs w:val="22"/>
        </w:rPr>
        <w:t>gerechnet”</w:t>
      </w:r>
      <w:r>
        <w:rPr>
          <w:rFonts w:cs="Arial"/>
          <w:szCs w:val="22"/>
        </w:rPr>
        <w:t xml:space="preserve"> </w:t>
      </w:r>
      <w:r w:rsidR="00814831" w:rsidRPr="003C5EB5">
        <w:rPr>
          <w:rFonts w:cs="Arial"/>
          <w:szCs w:val="22"/>
        </w:rPr>
        <w:t>(9</w:t>
      </w:r>
      <w:r>
        <w:rPr>
          <w:rFonts w:cs="Arial"/>
          <w:szCs w:val="22"/>
        </w:rPr>
        <w:t>, 7</w:t>
      </w:r>
      <w:r w:rsidR="00814831" w:rsidRPr="003C5EB5">
        <w:rPr>
          <w:rFonts w:cs="Arial"/>
          <w:szCs w:val="22"/>
        </w:rPr>
        <w:t>.8).</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Geschichte</w:t>
      </w:r>
      <w:r>
        <w:rPr>
          <w:rFonts w:cs="Arial"/>
          <w:szCs w:val="22"/>
        </w:rPr>
        <w:t xml:space="preserve"> </w:t>
      </w:r>
      <w:r w:rsidR="00814831" w:rsidRPr="003C5EB5">
        <w:rPr>
          <w:rFonts w:cs="Arial"/>
          <w:szCs w:val="22"/>
        </w:rPr>
        <w:t>zog</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eine</w:t>
      </w:r>
      <w:r>
        <w:rPr>
          <w:rFonts w:cs="Arial"/>
          <w:szCs w:val="22"/>
        </w:rPr>
        <w:t xml:space="preserve"> </w:t>
      </w:r>
      <w:r w:rsidR="00814831" w:rsidRPr="003C5EB5">
        <w:rPr>
          <w:rFonts w:cs="Arial"/>
          <w:szCs w:val="22"/>
        </w:rPr>
        <w:t>wichtige</w:t>
      </w:r>
      <w:r>
        <w:rPr>
          <w:rFonts w:cs="Arial"/>
          <w:szCs w:val="22"/>
        </w:rPr>
        <w:t xml:space="preserve"> </w:t>
      </w:r>
      <w:r w:rsidR="00814831" w:rsidRPr="003C5EB5">
        <w:rPr>
          <w:rFonts w:cs="Arial"/>
          <w:szCs w:val="22"/>
        </w:rPr>
        <w:t>Lehre:</w:t>
      </w:r>
      <w:r>
        <w:rPr>
          <w:rFonts w:cs="Arial"/>
          <w:szCs w:val="22"/>
        </w:rPr>
        <w:t xml:space="preserve"> </w:t>
      </w:r>
      <w:r w:rsidR="00814831" w:rsidRPr="003C5EB5">
        <w:rPr>
          <w:rFonts w:cs="Arial"/>
          <w:szCs w:val="22"/>
        </w:rPr>
        <w:t>„Isaak”</w:t>
      </w:r>
      <w:r>
        <w:rPr>
          <w:rFonts w:cs="Arial"/>
          <w:szCs w:val="22"/>
        </w:rPr>
        <w:t xml:space="preserve"> </w:t>
      </w:r>
      <w:r w:rsidR="00814831" w:rsidRPr="003C5EB5">
        <w:rPr>
          <w:rFonts w:cs="Arial"/>
          <w:szCs w:val="22"/>
        </w:rPr>
        <w:t>steht</w:t>
      </w:r>
      <w:r>
        <w:rPr>
          <w:rFonts w:cs="Arial"/>
          <w:szCs w:val="22"/>
        </w:rPr>
        <w:t xml:space="preserve"> </w:t>
      </w:r>
      <w:r w:rsidR="00814831" w:rsidRPr="003C5EB5">
        <w:rPr>
          <w:rFonts w:cs="Arial"/>
          <w:szCs w:val="22"/>
        </w:rPr>
        <w:t>sinnbildlich</w:t>
      </w:r>
      <w:r>
        <w:rPr>
          <w:rFonts w:cs="Arial"/>
          <w:szCs w:val="22"/>
        </w:rPr>
        <w:t xml:space="preserve"> </w:t>
      </w:r>
      <w:r w:rsidR="00814831" w:rsidRPr="003C5EB5">
        <w:rPr>
          <w:rFonts w:cs="Arial"/>
          <w:szCs w:val="22"/>
        </w:rPr>
        <w:t>für</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gläubigen</w:t>
      </w:r>
      <w:r>
        <w:rPr>
          <w:rFonts w:cs="Arial"/>
          <w:szCs w:val="22"/>
        </w:rPr>
        <w:t xml:space="preserve"> </w:t>
      </w:r>
      <w:r w:rsidR="00814831" w:rsidRPr="003C5EB5">
        <w:rPr>
          <w:rFonts w:cs="Arial"/>
          <w:szCs w:val="22"/>
        </w:rPr>
        <w:t>Juden</w:t>
      </w:r>
      <w:r>
        <w:rPr>
          <w:rFonts w:cs="Arial"/>
          <w:szCs w:val="22"/>
        </w:rPr>
        <w:t xml:space="preserve"> </w:t>
      </w:r>
      <w:r w:rsidR="00814831" w:rsidRPr="003C5EB5">
        <w:rPr>
          <w:rFonts w:cs="Arial"/>
          <w:szCs w:val="22"/>
        </w:rPr>
        <w:t>zur</w:t>
      </w:r>
      <w:r>
        <w:rPr>
          <w:rFonts w:cs="Arial"/>
          <w:szCs w:val="22"/>
        </w:rPr>
        <w:t xml:space="preserve"> </w:t>
      </w:r>
      <w:r w:rsidR="00814831" w:rsidRPr="003C5EB5">
        <w:rPr>
          <w:rFonts w:cs="Arial"/>
          <w:szCs w:val="22"/>
        </w:rPr>
        <w:t>Zeit</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Apostels.</w:t>
      </w:r>
      <w:r>
        <w:rPr>
          <w:rFonts w:cs="Arial"/>
          <w:szCs w:val="22"/>
        </w:rPr>
        <w:t xml:space="preserve"> </w:t>
      </w:r>
      <w:r w:rsidR="00814831" w:rsidRPr="003C5EB5">
        <w:rPr>
          <w:rFonts w:cs="Arial"/>
          <w:spacing w:val="34"/>
          <w:szCs w:val="22"/>
        </w:rPr>
        <w:t>Sie</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„Kinder</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Verheißung”</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haben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wahre</w:t>
      </w:r>
      <w:r>
        <w:rPr>
          <w:rFonts w:cs="Arial"/>
          <w:szCs w:val="22"/>
        </w:rPr>
        <w:t xml:space="preserve"> </w:t>
      </w:r>
      <w:r w:rsidR="00814831" w:rsidRPr="003C5EB5">
        <w:rPr>
          <w:rFonts w:cs="Arial"/>
          <w:szCs w:val="22"/>
        </w:rPr>
        <w:t>Gotteskindschaft.</w:t>
      </w:r>
      <w:r>
        <w:rPr>
          <w:rFonts w:cs="Arial"/>
          <w:szCs w:val="22"/>
        </w:rPr>
        <w:t xml:space="preserve"> </w:t>
      </w:r>
      <w:r w:rsidR="00814831" w:rsidRPr="003C5EB5">
        <w:rPr>
          <w:rFonts w:cs="Arial"/>
          <w:spacing w:val="34"/>
          <w:szCs w:val="22"/>
        </w:rPr>
        <w:t>Sie</w:t>
      </w:r>
      <w:r w:rsidR="00814831" w:rsidRPr="003C5EB5">
        <w:rPr>
          <w:rFonts w:cs="Arial"/>
          <w:szCs w:val="22"/>
        </w:rPr>
        <w: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nach</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Fußspuren</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Glaubens</w:t>
      </w:r>
      <w:r>
        <w:rPr>
          <w:rFonts w:cs="Arial"/>
          <w:szCs w:val="22"/>
        </w:rPr>
        <w:t xml:space="preserve"> </w:t>
      </w:r>
      <w:r w:rsidR="00814831" w:rsidRPr="003C5EB5">
        <w:rPr>
          <w:rFonts w:cs="Arial"/>
          <w:szCs w:val="22"/>
        </w:rPr>
        <w:t>ausrichten”</w:t>
      </w:r>
      <w:r>
        <w:rPr>
          <w:rFonts w:cs="Arial"/>
          <w:szCs w:val="22"/>
        </w:rPr>
        <w:t xml:space="preserve"> </w:t>
      </w:r>
      <w:r w:rsidR="00814831" w:rsidRPr="003C5EB5">
        <w:rPr>
          <w:rFonts w:cs="Arial"/>
          <w:szCs w:val="22"/>
        </w:rPr>
        <w:t>(4</w:t>
      </w:r>
      <w:r>
        <w:rPr>
          <w:rFonts w:cs="Arial"/>
          <w:szCs w:val="22"/>
        </w:rPr>
        <w:t>, 1</w:t>
      </w:r>
      <w:r w:rsidR="00814831" w:rsidRPr="003C5EB5">
        <w:rPr>
          <w:rFonts w:cs="Arial"/>
          <w:szCs w:val="22"/>
        </w:rPr>
        <w:t>2),</w:t>
      </w:r>
      <w:r>
        <w:rPr>
          <w:rFonts w:cs="Arial"/>
          <w:szCs w:val="22"/>
        </w:rPr>
        <w:t xml:space="preserve"> </w:t>
      </w:r>
      <w:r w:rsidR="00814831" w:rsidRPr="003C5EB5">
        <w:rPr>
          <w:rFonts w:cs="Arial"/>
          <w:szCs w:val="22"/>
        </w:rPr>
        <w:t>zählen</w:t>
      </w:r>
      <w:r>
        <w:rPr>
          <w:rFonts w:cs="Arial"/>
          <w:szCs w:val="22"/>
        </w:rPr>
        <w:t xml:space="preserve"> </w:t>
      </w:r>
      <w:r w:rsidR="00814831" w:rsidRPr="003C5EB5">
        <w:rPr>
          <w:rFonts w:cs="Arial"/>
          <w:szCs w:val="22"/>
        </w:rPr>
        <w:t>als</w:t>
      </w:r>
      <w:r>
        <w:rPr>
          <w:rFonts w:cs="Arial"/>
          <w:szCs w:val="22"/>
        </w:rPr>
        <w:t xml:space="preserve"> </w:t>
      </w:r>
      <w:r w:rsidR="00814831">
        <w:rPr>
          <w:rFonts w:cs="Arial"/>
          <w:szCs w:val="22"/>
        </w:rPr>
        <w:t>der</w:t>
      </w:r>
      <w:r>
        <w:rPr>
          <w:rFonts w:cs="Arial"/>
          <w:szCs w:val="22"/>
        </w:rPr>
        <w:t xml:space="preserve"> </w:t>
      </w:r>
      <w:r w:rsidR="00814831">
        <w:rPr>
          <w:rFonts w:cs="Arial"/>
          <w:szCs w:val="22"/>
        </w:rPr>
        <w:t>Same</w:t>
      </w:r>
      <w:r>
        <w:rPr>
          <w:rFonts w:cs="Arial"/>
          <w:szCs w:val="22"/>
        </w:rPr>
        <w:t xml:space="preserve"> </w:t>
      </w:r>
      <w:r w:rsidR="00814831" w:rsidRPr="003C5EB5">
        <w:rPr>
          <w:rFonts w:cs="Arial"/>
          <w:szCs w:val="22"/>
        </w:rPr>
        <w:t>Abrahams.</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ungläubigen</w:t>
      </w:r>
      <w:r>
        <w:rPr>
          <w:rFonts w:cs="Arial"/>
          <w:szCs w:val="22"/>
        </w:rPr>
        <w:t xml:space="preserve"> </w:t>
      </w:r>
      <w:r w:rsidR="00814831" w:rsidRPr="003C5EB5">
        <w:rPr>
          <w:rFonts w:cs="Arial"/>
          <w:szCs w:val="22"/>
        </w:rPr>
        <w:t>Juden</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in</w:t>
      </w:r>
      <w:r>
        <w:rPr>
          <w:rFonts w:cs="Arial"/>
          <w:szCs w:val="22"/>
        </w:rPr>
        <w:t xml:space="preserve"> Galater </w:t>
      </w:r>
      <w:r w:rsidR="00814831" w:rsidRPr="003C5EB5">
        <w:rPr>
          <w:rFonts w:cs="Arial"/>
          <w:szCs w:val="22"/>
        </w:rPr>
        <w:t>4</w:t>
      </w:r>
      <w:r>
        <w:rPr>
          <w:rFonts w:cs="Arial"/>
          <w:szCs w:val="22"/>
        </w:rPr>
        <w:t xml:space="preserve"> </w:t>
      </w:r>
      <w:r w:rsidR="00814831" w:rsidRPr="003C5EB5">
        <w:rPr>
          <w:rFonts w:cs="Arial"/>
          <w:szCs w:val="22"/>
        </w:rPr>
        <w:t>bildlich</w:t>
      </w:r>
      <w:r>
        <w:rPr>
          <w:rFonts w:cs="Arial"/>
          <w:szCs w:val="22"/>
        </w:rPr>
        <w:t xml:space="preserve"> </w:t>
      </w:r>
      <w:r w:rsidR="00814831" w:rsidRPr="003C5EB5">
        <w:rPr>
          <w:rFonts w:cs="Arial"/>
          <w:szCs w:val="22"/>
        </w:rPr>
        <w:t>durch</w:t>
      </w:r>
      <w:r>
        <w:rPr>
          <w:rFonts w:cs="Arial"/>
          <w:szCs w:val="22"/>
        </w:rPr>
        <w:t xml:space="preserve"> </w:t>
      </w:r>
      <w:r w:rsidR="00814831" w:rsidRPr="003C5EB5">
        <w:rPr>
          <w:rFonts w:cs="Arial"/>
          <w:szCs w:val="22"/>
        </w:rPr>
        <w:t>Ismael</w:t>
      </w:r>
      <w:r>
        <w:rPr>
          <w:rFonts w:cs="Arial"/>
          <w:szCs w:val="22"/>
        </w:rPr>
        <w:t xml:space="preserve"> </w:t>
      </w:r>
      <w:r w:rsidR="00814831" w:rsidRPr="003C5EB5">
        <w:rPr>
          <w:rFonts w:cs="Arial"/>
          <w:szCs w:val="22"/>
        </w:rPr>
        <w:t>dargestellt,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Kind</w:t>
      </w:r>
      <w:r>
        <w:rPr>
          <w:rFonts w:cs="Arial"/>
          <w:szCs w:val="22"/>
        </w:rPr>
        <w:t xml:space="preserve"> </w:t>
      </w:r>
      <w:r w:rsidR="00814831" w:rsidRPr="003C5EB5">
        <w:rPr>
          <w:rFonts w:cs="Arial"/>
          <w:szCs w:val="22"/>
        </w:rPr>
        <w:t>„nach</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Fleisch”</w:t>
      </w:r>
      <w:r>
        <w:rPr>
          <w:rFonts w:cs="Arial"/>
          <w:szCs w:val="22"/>
        </w:rPr>
        <w:t xml:space="preserve"> </w:t>
      </w:r>
      <w:r w:rsidR="00814831" w:rsidRPr="003C5EB5">
        <w:rPr>
          <w:rFonts w:cs="Arial"/>
          <w:szCs w:val="22"/>
        </w:rPr>
        <w:t>war</w:t>
      </w:r>
      <w:r>
        <w:rPr>
          <w:rFonts w:cs="Arial"/>
          <w:szCs w:val="22"/>
        </w:rPr>
        <w:t xml:space="preserve"> </w:t>
      </w:r>
      <w:r w:rsidR="00814831" w:rsidRPr="003C5EB5">
        <w:rPr>
          <w:rFonts w:cs="Arial"/>
          <w:szCs w:val="22"/>
        </w:rPr>
        <w:t>(</w:t>
      </w:r>
      <w:r>
        <w:rPr>
          <w:rFonts w:cs="Arial"/>
          <w:szCs w:val="22"/>
        </w:rPr>
        <w:t xml:space="preserve">Galater </w:t>
      </w:r>
      <w:r w:rsidR="00814831" w:rsidRPr="003C5EB5">
        <w:rPr>
          <w:rFonts w:cs="Arial"/>
          <w:szCs w:val="22"/>
        </w:rPr>
        <w:t>4</w:t>
      </w:r>
      <w:r>
        <w:rPr>
          <w:rFonts w:cs="Arial"/>
          <w:szCs w:val="22"/>
        </w:rPr>
        <w:t>, 2</w:t>
      </w:r>
      <w:r w:rsidR="00814831" w:rsidRPr="003C5EB5">
        <w:rPr>
          <w:rFonts w:cs="Arial"/>
          <w:szCs w:val="22"/>
        </w:rPr>
        <w:t>3)</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ausgestoßen</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musste.</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durfte</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Isaak</w:t>
      </w:r>
      <w:r>
        <w:rPr>
          <w:rFonts w:cs="Arial"/>
          <w:szCs w:val="22"/>
        </w:rPr>
        <w:t xml:space="preserve"> </w:t>
      </w:r>
      <w:r w:rsidR="00814831" w:rsidRPr="003C5EB5">
        <w:rPr>
          <w:rFonts w:cs="Arial"/>
          <w:szCs w:val="22"/>
        </w:rPr>
        <w:t>erben</w:t>
      </w:r>
      <w:r>
        <w:rPr>
          <w:rFonts w:cs="Arial"/>
          <w:szCs w:val="22"/>
        </w:rPr>
        <w:t xml:space="preserve"> </w:t>
      </w:r>
      <w:r w:rsidR="00814831" w:rsidRPr="003C5EB5">
        <w:rPr>
          <w:rFonts w:cs="Arial"/>
          <w:szCs w:val="22"/>
        </w:rPr>
        <w:t>(</w:t>
      </w:r>
      <w:r>
        <w:rPr>
          <w:rFonts w:cs="Arial"/>
          <w:szCs w:val="22"/>
        </w:rPr>
        <w:t xml:space="preserve">Galater </w:t>
      </w:r>
      <w:r w:rsidR="00814831" w:rsidRPr="003C5EB5">
        <w:rPr>
          <w:rFonts w:cs="Arial"/>
          <w:szCs w:val="22"/>
        </w:rPr>
        <w:t>4</w:t>
      </w:r>
      <w:r>
        <w:rPr>
          <w:rFonts w:cs="Arial"/>
          <w:szCs w:val="22"/>
        </w:rPr>
        <w:t>, 3</w:t>
      </w:r>
      <w:r w:rsidR="00814831" w:rsidRPr="003C5EB5">
        <w:rPr>
          <w:rFonts w:cs="Arial"/>
          <w:szCs w:val="22"/>
        </w:rPr>
        <w:t>0).</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ungläubigen</w:t>
      </w:r>
      <w:r>
        <w:rPr>
          <w:rFonts w:cs="Arial"/>
          <w:szCs w:val="22"/>
        </w:rPr>
        <w:t xml:space="preserve"> </w:t>
      </w:r>
      <w:r w:rsidR="00814831" w:rsidRPr="003C5EB5">
        <w:rPr>
          <w:rFonts w:cs="Arial"/>
          <w:szCs w:val="22"/>
        </w:rPr>
        <w:t>Juden</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zCs w:val="22"/>
        </w:rPr>
        <w:t>zwar</w:t>
      </w:r>
      <w:r>
        <w:rPr>
          <w:rFonts w:cs="Arial"/>
          <w:szCs w:val="22"/>
        </w:rPr>
        <w:t xml:space="preserve"> </w:t>
      </w:r>
      <w:r w:rsidR="00814831" w:rsidRPr="003C5EB5">
        <w:rPr>
          <w:rFonts w:cs="Arial"/>
          <w:szCs w:val="22"/>
        </w:rPr>
        <w:t>„Kinder</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Fleisches”,</w:t>
      </w:r>
      <w:r>
        <w:rPr>
          <w:rFonts w:cs="Arial"/>
          <w:szCs w:val="22"/>
        </w:rPr>
        <w:t xml:space="preserve"> </w:t>
      </w:r>
      <w:r w:rsidR="00814831" w:rsidRPr="003C5EB5">
        <w:rPr>
          <w:rFonts w:cs="Arial"/>
          <w:szCs w:val="22"/>
        </w:rPr>
        <w:t>stammen</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Abraham</w:t>
      </w:r>
      <w:r>
        <w:rPr>
          <w:rFonts w:cs="Arial"/>
          <w:szCs w:val="22"/>
        </w:rPr>
        <w:t xml:space="preserve"> </w:t>
      </w:r>
      <w:r w:rsidR="00814831" w:rsidRPr="003C5EB5">
        <w:rPr>
          <w:rFonts w:cs="Arial"/>
          <w:szCs w:val="22"/>
        </w:rPr>
        <w:t>ab,</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als</w:t>
      </w:r>
      <w:r>
        <w:rPr>
          <w:rFonts w:cs="Arial"/>
          <w:szCs w:val="22"/>
        </w:rPr>
        <w:t xml:space="preserve"> </w:t>
      </w:r>
      <w:r w:rsidR="00814831">
        <w:rPr>
          <w:rFonts w:cs="Arial"/>
          <w:szCs w:val="22"/>
        </w:rPr>
        <w:t>Same</w:t>
      </w:r>
      <w:r>
        <w:rPr>
          <w:rFonts w:cs="Arial"/>
          <w:szCs w:val="22"/>
        </w:rPr>
        <w:t xml:space="preserve"> </w:t>
      </w:r>
      <w:r w:rsidR="00814831" w:rsidRPr="003C5EB5">
        <w:rPr>
          <w:rFonts w:cs="Arial"/>
          <w:szCs w:val="22"/>
        </w:rPr>
        <w:t>Abrahams</w:t>
      </w:r>
      <w:r>
        <w:rPr>
          <w:rFonts w:cs="Arial"/>
          <w:szCs w:val="22"/>
        </w:rPr>
        <w:t xml:space="preserve"> </w:t>
      </w:r>
      <w:r w:rsidR="00814831" w:rsidRPr="003C5EB5">
        <w:rPr>
          <w:rFonts w:cs="Arial"/>
          <w:szCs w:val="22"/>
        </w:rPr>
        <w:t>gerechnet.</w:t>
      </w:r>
      <w:r>
        <w:rPr>
          <w:rFonts w:cs="Arial"/>
          <w:szCs w:val="22"/>
        </w:rPr>
        <w:t xml:space="preserve"> </w:t>
      </w:r>
      <w:r w:rsidR="00814831" w:rsidRPr="003C5EB5">
        <w:rPr>
          <w:rFonts w:cs="Arial"/>
          <w:szCs w:val="22"/>
        </w:rPr>
        <w:t>Nur</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Messias</w:t>
      </w:r>
      <w:r>
        <w:rPr>
          <w:rFonts w:cs="Arial"/>
          <w:szCs w:val="22"/>
        </w:rPr>
        <w:t xml:space="preserve"> </w:t>
      </w:r>
      <w:r w:rsidR="00814831" w:rsidRPr="003C5EB5">
        <w:rPr>
          <w:rFonts w:cs="Arial"/>
          <w:szCs w:val="22"/>
        </w:rPr>
        <w:t>annehmen,</w:t>
      </w:r>
      <w:r>
        <w:rPr>
          <w:rFonts w:cs="Arial"/>
          <w:szCs w:val="22"/>
        </w:rPr>
        <w:t xml:space="preserve"> </w:t>
      </w:r>
      <w:r w:rsidR="00814831" w:rsidRPr="003C5EB5">
        <w:rPr>
          <w:rFonts w:cs="Arial"/>
          <w:szCs w:val="22"/>
        </w:rPr>
        <w:t>gelten</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„Kinder”.</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ungläubigen</w:t>
      </w:r>
      <w:r>
        <w:rPr>
          <w:rFonts w:cs="Arial"/>
          <w:szCs w:val="22"/>
        </w:rPr>
        <w:t xml:space="preserve"> </w:t>
      </w:r>
      <w:r w:rsidR="00814831" w:rsidRPr="003C5EB5">
        <w:rPr>
          <w:rFonts w:cs="Arial"/>
          <w:szCs w:val="22"/>
        </w:rPr>
        <w:t>Juden</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zCs w:val="22"/>
        </w:rPr>
        <w:t>vom</w:t>
      </w:r>
      <w:r>
        <w:rPr>
          <w:rFonts w:cs="Arial"/>
          <w:szCs w:val="22"/>
        </w:rPr>
        <w:t xml:space="preserve"> </w:t>
      </w:r>
      <w:r w:rsidR="00814831" w:rsidRPr="003C5EB5">
        <w:rPr>
          <w:rFonts w:cs="Arial"/>
          <w:szCs w:val="22"/>
        </w:rPr>
        <w:t>Heil</w:t>
      </w:r>
      <w:r>
        <w:rPr>
          <w:rFonts w:cs="Arial"/>
          <w:szCs w:val="22"/>
        </w:rPr>
        <w:t xml:space="preserve"> </w:t>
      </w:r>
      <w:r w:rsidR="00814831" w:rsidRPr="003C5EB5">
        <w:rPr>
          <w:rFonts w:cs="Arial"/>
          <w:szCs w:val="22"/>
        </w:rPr>
        <w:t>ausgeschlossen,</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Erben</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ewigen</w:t>
      </w:r>
      <w:r>
        <w:rPr>
          <w:rFonts w:cs="Arial"/>
          <w:szCs w:val="22"/>
        </w:rPr>
        <w:t xml:space="preserve"> </w:t>
      </w:r>
      <w:r w:rsidR="00814831" w:rsidRPr="003C5EB5">
        <w:rPr>
          <w:rFonts w:cs="Arial"/>
          <w:szCs w:val="22"/>
        </w:rPr>
        <w:t>Lebens.</w:t>
      </w:r>
      <w:r>
        <w:rPr>
          <w:rFonts w:cs="Arial"/>
          <w:szCs w:val="22"/>
        </w:rPr>
        <w:t xml:space="preserve"> </w:t>
      </w:r>
    </w:p>
    <w:p w:rsidR="00814831" w:rsidRPr="00BA260A" w:rsidRDefault="00A87105" w:rsidP="00814831">
      <w:pPr>
        <w:jc w:val="both"/>
        <w:rPr>
          <w:rFonts w:cs="Arial"/>
          <w:szCs w:val="22"/>
        </w:rPr>
      </w:pPr>
      <w:r>
        <w:rPr>
          <w:rFonts w:cs="Arial"/>
          <w:szCs w:val="22"/>
        </w:rPr>
        <w:t xml:space="preserve">    </w:t>
      </w:r>
      <w:r w:rsidR="00814831" w:rsidRPr="00BA260A">
        <w:rPr>
          <w:rFonts w:cs="Arial"/>
          <w:szCs w:val="22"/>
        </w:rPr>
        <w:t>Mit</w:t>
      </w:r>
      <w:r>
        <w:rPr>
          <w:rFonts w:cs="Arial"/>
          <w:szCs w:val="22"/>
        </w:rPr>
        <w:t xml:space="preserve"> </w:t>
      </w:r>
      <w:r w:rsidR="00814831" w:rsidRPr="00BA260A">
        <w:rPr>
          <w:rFonts w:cs="Arial"/>
          <w:szCs w:val="22"/>
        </w:rPr>
        <w:t>„ganz</w:t>
      </w:r>
      <w:r>
        <w:rPr>
          <w:rFonts w:cs="Arial"/>
          <w:szCs w:val="22"/>
        </w:rPr>
        <w:t xml:space="preserve"> </w:t>
      </w:r>
      <w:r w:rsidR="00814831" w:rsidRPr="00BA260A">
        <w:rPr>
          <w:rFonts w:cs="Arial"/>
          <w:szCs w:val="22"/>
        </w:rPr>
        <w:t>Israel”</w:t>
      </w:r>
      <w:r>
        <w:rPr>
          <w:rFonts w:cs="Arial"/>
          <w:szCs w:val="22"/>
        </w:rPr>
        <w:t xml:space="preserve"> </w:t>
      </w:r>
      <w:r w:rsidR="00814831" w:rsidRPr="00BA260A">
        <w:rPr>
          <w:rFonts w:cs="Arial"/>
          <w:szCs w:val="22"/>
        </w:rPr>
        <w:t>ist</w:t>
      </w:r>
      <w:r>
        <w:rPr>
          <w:rFonts w:cs="Arial"/>
          <w:szCs w:val="22"/>
        </w:rPr>
        <w:t xml:space="preserve"> </w:t>
      </w:r>
      <w:r w:rsidR="00814831" w:rsidRPr="00BA260A">
        <w:rPr>
          <w:rFonts w:cs="Arial"/>
          <w:szCs w:val="22"/>
        </w:rPr>
        <w:t>nicht</w:t>
      </w:r>
      <w:r>
        <w:rPr>
          <w:rFonts w:cs="Arial"/>
          <w:szCs w:val="22"/>
        </w:rPr>
        <w:t xml:space="preserve"> </w:t>
      </w:r>
      <w:r w:rsidR="00814831" w:rsidRPr="00BA260A">
        <w:rPr>
          <w:rFonts w:cs="Arial"/>
          <w:szCs w:val="22"/>
        </w:rPr>
        <w:t>die</w:t>
      </w:r>
      <w:r>
        <w:rPr>
          <w:rFonts w:cs="Arial"/>
          <w:szCs w:val="22"/>
        </w:rPr>
        <w:t xml:space="preserve"> </w:t>
      </w:r>
      <w:r w:rsidR="00814831" w:rsidRPr="00BA260A">
        <w:rPr>
          <w:rFonts w:cs="Arial"/>
          <w:szCs w:val="22"/>
        </w:rPr>
        <w:t>Gesamtheit</w:t>
      </w:r>
      <w:r>
        <w:rPr>
          <w:rFonts w:cs="Arial"/>
          <w:szCs w:val="22"/>
        </w:rPr>
        <w:t xml:space="preserve"> </w:t>
      </w:r>
      <w:r w:rsidR="00814831" w:rsidRPr="00BA260A">
        <w:rPr>
          <w:rFonts w:cs="Arial"/>
          <w:szCs w:val="22"/>
        </w:rPr>
        <w:t>der</w:t>
      </w:r>
      <w:r>
        <w:rPr>
          <w:rFonts w:cs="Arial"/>
          <w:szCs w:val="22"/>
        </w:rPr>
        <w:t xml:space="preserve"> </w:t>
      </w:r>
      <w:r w:rsidR="00814831" w:rsidRPr="00BA260A">
        <w:rPr>
          <w:rFonts w:cs="Arial"/>
          <w:szCs w:val="22"/>
        </w:rPr>
        <w:t>Juden</w:t>
      </w:r>
      <w:r>
        <w:rPr>
          <w:rFonts w:cs="Arial"/>
          <w:szCs w:val="22"/>
        </w:rPr>
        <w:t xml:space="preserve"> </w:t>
      </w:r>
      <w:r w:rsidR="00814831" w:rsidRPr="00BA260A">
        <w:rPr>
          <w:rFonts w:cs="Arial"/>
          <w:szCs w:val="22"/>
        </w:rPr>
        <w:t>gemeint,</w:t>
      </w:r>
      <w:r>
        <w:rPr>
          <w:rFonts w:cs="Arial"/>
          <w:szCs w:val="22"/>
        </w:rPr>
        <w:t xml:space="preserve"> </w:t>
      </w:r>
      <w:r w:rsidR="00814831" w:rsidRPr="00BA260A">
        <w:rPr>
          <w:rFonts w:cs="Arial"/>
          <w:szCs w:val="22"/>
        </w:rPr>
        <w:t>sondern</w:t>
      </w:r>
      <w:r>
        <w:rPr>
          <w:rFonts w:cs="Arial"/>
          <w:szCs w:val="22"/>
        </w:rPr>
        <w:t xml:space="preserve"> </w:t>
      </w:r>
      <w:r w:rsidR="00814831" w:rsidRPr="00BA260A">
        <w:rPr>
          <w:rFonts w:cs="Arial"/>
          <w:szCs w:val="22"/>
        </w:rPr>
        <w:t>nur</w:t>
      </w:r>
      <w:r>
        <w:rPr>
          <w:rFonts w:cs="Arial"/>
          <w:szCs w:val="22"/>
        </w:rPr>
        <w:t xml:space="preserve"> </w:t>
      </w:r>
      <w:r w:rsidR="00814831" w:rsidRPr="00BA260A">
        <w:rPr>
          <w:rFonts w:cs="Arial"/>
          <w:szCs w:val="22"/>
        </w:rPr>
        <w:t>die</w:t>
      </w:r>
      <w:r>
        <w:rPr>
          <w:rFonts w:cs="Arial"/>
          <w:szCs w:val="22"/>
        </w:rPr>
        <w:t xml:space="preserve"> </w:t>
      </w:r>
      <w:r w:rsidR="00814831" w:rsidRPr="00BA260A">
        <w:rPr>
          <w:rFonts w:cs="Arial"/>
          <w:szCs w:val="22"/>
        </w:rPr>
        <w:t>Gesamtheit</w:t>
      </w:r>
      <w:r>
        <w:rPr>
          <w:rFonts w:cs="Arial"/>
          <w:szCs w:val="22"/>
        </w:rPr>
        <w:t xml:space="preserve"> </w:t>
      </w:r>
      <w:r w:rsidR="00814831" w:rsidRPr="00BA260A">
        <w:rPr>
          <w:rFonts w:cs="Arial"/>
          <w:szCs w:val="22"/>
        </w:rPr>
        <w:t>des</w:t>
      </w:r>
      <w:r>
        <w:rPr>
          <w:rFonts w:cs="Arial"/>
          <w:szCs w:val="22"/>
        </w:rPr>
        <w:t xml:space="preserve"> </w:t>
      </w:r>
      <w:r w:rsidR="00814831" w:rsidRPr="00BA260A">
        <w:rPr>
          <w:rFonts w:cs="Arial"/>
          <w:szCs w:val="22"/>
        </w:rPr>
        <w:t>„Überrestes”,</w:t>
      </w:r>
      <w:r>
        <w:rPr>
          <w:rFonts w:cs="Arial"/>
          <w:szCs w:val="22"/>
        </w:rPr>
        <w:t xml:space="preserve"> </w:t>
      </w:r>
      <w:r w:rsidR="00814831" w:rsidRPr="00BA260A">
        <w:rPr>
          <w:rFonts w:cs="Arial"/>
          <w:szCs w:val="22"/>
        </w:rPr>
        <w:t>das</w:t>
      </w:r>
      <w:r>
        <w:rPr>
          <w:rFonts w:cs="Arial"/>
          <w:szCs w:val="22"/>
        </w:rPr>
        <w:t xml:space="preserve"> </w:t>
      </w:r>
      <w:r w:rsidR="00814831" w:rsidRPr="00BA260A">
        <w:rPr>
          <w:rFonts w:cs="Arial"/>
          <w:szCs w:val="22"/>
        </w:rPr>
        <w:t>in</w:t>
      </w:r>
      <w:r>
        <w:rPr>
          <w:rFonts w:cs="Arial"/>
          <w:szCs w:val="22"/>
        </w:rPr>
        <w:t xml:space="preserve"> </w:t>
      </w:r>
      <w:r w:rsidR="00814831" w:rsidRPr="00BA260A">
        <w:rPr>
          <w:rFonts w:cs="Arial"/>
          <w:szCs w:val="22"/>
        </w:rPr>
        <w:t>Christus</w:t>
      </w:r>
      <w:r>
        <w:rPr>
          <w:rFonts w:cs="Arial"/>
          <w:szCs w:val="22"/>
        </w:rPr>
        <w:t xml:space="preserve"> </w:t>
      </w:r>
      <w:r w:rsidR="00814831" w:rsidRPr="00BA260A">
        <w:rPr>
          <w:rFonts w:cs="Arial"/>
          <w:szCs w:val="22"/>
        </w:rPr>
        <w:t>fortbestehende</w:t>
      </w:r>
      <w:r>
        <w:rPr>
          <w:rFonts w:cs="Arial"/>
          <w:szCs w:val="22"/>
        </w:rPr>
        <w:t xml:space="preserve"> </w:t>
      </w:r>
      <w:r w:rsidR="00814831" w:rsidRPr="00BA260A">
        <w:rPr>
          <w:rFonts w:cs="Arial"/>
          <w:szCs w:val="22"/>
        </w:rPr>
        <w:t>wahre</w:t>
      </w:r>
      <w:r>
        <w:rPr>
          <w:rFonts w:cs="Arial"/>
          <w:szCs w:val="22"/>
        </w:rPr>
        <w:t xml:space="preserve"> </w:t>
      </w:r>
      <w:r w:rsidR="00814831" w:rsidRPr="00BA260A">
        <w:rPr>
          <w:rFonts w:cs="Arial"/>
          <w:szCs w:val="22"/>
        </w:rPr>
        <w:t>Israel.</w:t>
      </w:r>
      <w:r>
        <w:rPr>
          <w:rFonts w:cs="Arial"/>
          <w:szCs w:val="22"/>
        </w:rPr>
        <w:t xml:space="preserve"> </w:t>
      </w:r>
    </w:p>
    <w:p w:rsidR="00814831" w:rsidRPr="00BA260A" w:rsidRDefault="00A87105" w:rsidP="00814831">
      <w:pPr>
        <w:jc w:val="both"/>
        <w:rPr>
          <w:rFonts w:cs="Arial"/>
          <w:szCs w:val="22"/>
        </w:rPr>
      </w:pPr>
      <w:r>
        <w:rPr>
          <w:rFonts w:cs="Arial"/>
          <w:szCs w:val="22"/>
        </w:rPr>
        <w:t xml:space="preserve">    </w:t>
      </w:r>
      <w:r w:rsidR="00814831" w:rsidRPr="00BA260A">
        <w:rPr>
          <w:rFonts w:cs="Arial"/>
          <w:szCs w:val="22"/>
        </w:rPr>
        <w:t>In</w:t>
      </w:r>
      <w:r>
        <w:rPr>
          <w:rFonts w:cs="Arial"/>
          <w:szCs w:val="22"/>
        </w:rPr>
        <w:t xml:space="preserve"> </w:t>
      </w:r>
      <w:r w:rsidR="00814831" w:rsidRPr="00BA260A">
        <w:rPr>
          <w:rFonts w:cs="Arial"/>
          <w:szCs w:val="22"/>
        </w:rPr>
        <w:t>dem</w:t>
      </w:r>
      <w:r>
        <w:rPr>
          <w:rFonts w:cs="Arial"/>
          <w:szCs w:val="22"/>
        </w:rPr>
        <w:t xml:space="preserve"> </w:t>
      </w:r>
      <w:r w:rsidR="00814831" w:rsidRPr="00BA260A">
        <w:rPr>
          <w:rFonts w:cs="Arial"/>
          <w:szCs w:val="22"/>
        </w:rPr>
        <w:t>geretteten</w:t>
      </w:r>
      <w:r>
        <w:rPr>
          <w:rFonts w:cs="Arial"/>
          <w:szCs w:val="22"/>
        </w:rPr>
        <w:t xml:space="preserve"> </w:t>
      </w:r>
      <w:r w:rsidR="00814831" w:rsidRPr="00BA260A">
        <w:rPr>
          <w:rFonts w:cs="Arial"/>
          <w:szCs w:val="22"/>
        </w:rPr>
        <w:t>„Überrest”</w:t>
      </w:r>
      <w:r>
        <w:rPr>
          <w:rFonts w:cs="Arial"/>
          <w:szCs w:val="22"/>
        </w:rPr>
        <w:t xml:space="preserve"> </w:t>
      </w:r>
      <w:r w:rsidR="00814831" w:rsidRPr="00BA260A">
        <w:rPr>
          <w:rFonts w:cs="Arial"/>
          <w:szCs w:val="22"/>
        </w:rPr>
        <w:t>müssen</w:t>
      </w:r>
      <w:r>
        <w:rPr>
          <w:rFonts w:cs="Arial"/>
          <w:szCs w:val="22"/>
        </w:rPr>
        <w:t xml:space="preserve"> </w:t>
      </w:r>
      <w:r w:rsidR="00814831" w:rsidRPr="00BA260A">
        <w:rPr>
          <w:rFonts w:cs="Arial"/>
          <w:szCs w:val="22"/>
        </w:rPr>
        <w:t>auch</w:t>
      </w:r>
      <w:r>
        <w:rPr>
          <w:rFonts w:cs="Arial"/>
          <w:szCs w:val="22"/>
        </w:rPr>
        <w:t xml:space="preserve"> </w:t>
      </w:r>
      <w:r w:rsidR="00814831" w:rsidRPr="00BA260A">
        <w:rPr>
          <w:rFonts w:cs="Arial"/>
          <w:szCs w:val="22"/>
        </w:rPr>
        <w:t>alle</w:t>
      </w:r>
      <w:r>
        <w:rPr>
          <w:rFonts w:cs="Arial"/>
          <w:szCs w:val="22"/>
        </w:rPr>
        <w:t xml:space="preserve"> </w:t>
      </w:r>
      <w:r w:rsidR="00814831" w:rsidRPr="00BA260A">
        <w:rPr>
          <w:rFonts w:cs="Arial"/>
          <w:szCs w:val="22"/>
        </w:rPr>
        <w:t>Treuen</w:t>
      </w:r>
      <w:r>
        <w:rPr>
          <w:rFonts w:cs="Arial"/>
          <w:szCs w:val="22"/>
        </w:rPr>
        <w:t xml:space="preserve"> </w:t>
      </w:r>
      <w:r w:rsidR="00814831" w:rsidRPr="00BA260A">
        <w:rPr>
          <w:rFonts w:cs="Arial"/>
          <w:szCs w:val="22"/>
        </w:rPr>
        <w:t>aus</w:t>
      </w:r>
      <w:r>
        <w:rPr>
          <w:rFonts w:cs="Arial"/>
          <w:szCs w:val="22"/>
        </w:rPr>
        <w:t xml:space="preserve"> </w:t>
      </w:r>
      <w:r w:rsidR="00814831" w:rsidRPr="00BA260A">
        <w:rPr>
          <w:rFonts w:cs="Arial"/>
          <w:szCs w:val="22"/>
        </w:rPr>
        <w:t>dem</w:t>
      </w:r>
      <w:r>
        <w:rPr>
          <w:rFonts w:cs="Arial"/>
          <w:szCs w:val="22"/>
        </w:rPr>
        <w:t xml:space="preserve"> </w:t>
      </w:r>
      <w:r w:rsidR="00814831" w:rsidRPr="00BA260A">
        <w:rPr>
          <w:rFonts w:cs="Arial"/>
          <w:szCs w:val="22"/>
        </w:rPr>
        <w:t>AT</w:t>
      </w:r>
      <w:r>
        <w:rPr>
          <w:rFonts w:cs="Arial"/>
          <w:szCs w:val="22"/>
        </w:rPr>
        <w:t xml:space="preserve"> </w:t>
      </w:r>
      <w:r w:rsidR="00814831" w:rsidRPr="00BA260A">
        <w:rPr>
          <w:rFonts w:cs="Arial"/>
          <w:szCs w:val="22"/>
        </w:rPr>
        <w:t>miteingeschlossen</w:t>
      </w:r>
      <w:r>
        <w:rPr>
          <w:rFonts w:cs="Arial"/>
          <w:szCs w:val="22"/>
        </w:rPr>
        <w:t xml:space="preserve"> </w:t>
      </w:r>
      <w:r w:rsidR="00814831" w:rsidRPr="00BA260A">
        <w:rPr>
          <w:rFonts w:cs="Arial"/>
          <w:szCs w:val="22"/>
        </w:rPr>
        <w:t>sein,</w:t>
      </w:r>
      <w:r>
        <w:rPr>
          <w:rFonts w:cs="Arial"/>
          <w:szCs w:val="22"/>
        </w:rPr>
        <w:t xml:space="preserve"> </w:t>
      </w:r>
      <w:r w:rsidR="00814831" w:rsidRPr="00BA260A">
        <w:rPr>
          <w:rFonts w:cs="Arial"/>
          <w:szCs w:val="22"/>
        </w:rPr>
        <w:t>denn</w:t>
      </w:r>
      <w:r>
        <w:rPr>
          <w:rFonts w:cs="Arial"/>
          <w:szCs w:val="22"/>
        </w:rPr>
        <w:t xml:space="preserve"> </w:t>
      </w:r>
      <w:r w:rsidR="00814831" w:rsidRPr="00BA260A">
        <w:rPr>
          <w:rFonts w:cs="Arial"/>
          <w:szCs w:val="22"/>
        </w:rPr>
        <w:t>sie</w:t>
      </w:r>
      <w:r>
        <w:rPr>
          <w:rFonts w:cs="Arial"/>
          <w:szCs w:val="22"/>
        </w:rPr>
        <w:t xml:space="preserve"> </w:t>
      </w:r>
      <w:r w:rsidR="00814831" w:rsidRPr="00BA260A">
        <w:rPr>
          <w:rFonts w:cs="Arial"/>
          <w:szCs w:val="22"/>
        </w:rPr>
        <w:t>alle</w:t>
      </w:r>
      <w:r>
        <w:rPr>
          <w:rFonts w:cs="Arial"/>
          <w:szCs w:val="22"/>
        </w:rPr>
        <w:t xml:space="preserve"> </w:t>
      </w:r>
      <w:r w:rsidR="00814831" w:rsidRPr="00BA260A">
        <w:rPr>
          <w:rFonts w:cs="Arial"/>
          <w:szCs w:val="22"/>
        </w:rPr>
        <w:t>sollten</w:t>
      </w:r>
      <w:r>
        <w:rPr>
          <w:rFonts w:cs="Arial"/>
          <w:szCs w:val="22"/>
        </w:rPr>
        <w:t xml:space="preserve"> </w:t>
      </w:r>
      <w:r w:rsidR="00814831" w:rsidRPr="00BA260A">
        <w:rPr>
          <w:rFonts w:cs="Arial"/>
          <w:szCs w:val="22"/>
        </w:rPr>
        <w:t>in</w:t>
      </w:r>
      <w:r>
        <w:rPr>
          <w:rFonts w:cs="Arial"/>
          <w:szCs w:val="22"/>
        </w:rPr>
        <w:t xml:space="preserve"> </w:t>
      </w:r>
      <w:r w:rsidR="00814831" w:rsidRPr="00BA260A">
        <w:rPr>
          <w:rFonts w:cs="Arial"/>
          <w:szCs w:val="22"/>
        </w:rPr>
        <w:t>der</w:t>
      </w:r>
      <w:r>
        <w:rPr>
          <w:rFonts w:cs="Arial"/>
          <w:szCs w:val="22"/>
        </w:rPr>
        <w:t xml:space="preserve"> </w:t>
      </w:r>
      <w:r w:rsidR="00814831" w:rsidRPr="00BA260A">
        <w:rPr>
          <w:rFonts w:cs="Arial"/>
          <w:szCs w:val="22"/>
        </w:rPr>
        <w:t>Vollendung</w:t>
      </w:r>
      <w:r>
        <w:rPr>
          <w:rFonts w:cs="Arial"/>
          <w:szCs w:val="22"/>
        </w:rPr>
        <w:t xml:space="preserve"> </w:t>
      </w:r>
      <w:r w:rsidR="00814831" w:rsidRPr="00BA260A">
        <w:rPr>
          <w:rFonts w:cs="Arial"/>
          <w:szCs w:val="22"/>
        </w:rPr>
        <w:t>zu</w:t>
      </w:r>
      <w:r>
        <w:rPr>
          <w:rFonts w:cs="Arial"/>
          <w:szCs w:val="22"/>
        </w:rPr>
        <w:t xml:space="preserve"> </w:t>
      </w:r>
      <w:r w:rsidR="00814831" w:rsidRPr="00BA260A">
        <w:rPr>
          <w:rFonts w:cs="Arial"/>
          <w:szCs w:val="22"/>
        </w:rPr>
        <w:t>ihrem</w:t>
      </w:r>
      <w:r>
        <w:rPr>
          <w:rFonts w:cs="Arial"/>
          <w:szCs w:val="22"/>
        </w:rPr>
        <w:t xml:space="preserve"> </w:t>
      </w:r>
      <w:r w:rsidR="00814831" w:rsidRPr="00BA260A">
        <w:rPr>
          <w:rFonts w:cs="Arial"/>
          <w:szCs w:val="22"/>
        </w:rPr>
        <w:t>ewigen</w:t>
      </w:r>
      <w:r>
        <w:rPr>
          <w:rFonts w:cs="Arial"/>
          <w:szCs w:val="22"/>
        </w:rPr>
        <w:t xml:space="preserve"> </w:t>
      </w:r>
      <w:r w:rsidR="00814831" w:rsidRPr="00BA260A">
        <w:rPr>
          <w:rFonts w:cs="Arial"/>
          <w:szCs w:val="22"/>
        </w:rPr>
        <w:t>Heil</w:t>
      </w:r>
      <w:r>
        <w:rPr>
          <w:rFonts w:cs="Arial"/>
          <w:szCs w:val="22"/>
        </w:rPr>
        <w:t xml:space="preserve"> </w:t>
      </w:r>
      <w:r w:rsidR="00814831" w:rsidRPr="00BA260A">
        <w:rPr>
          <w:rFonts w:cs="Arial"/>
          <w:szCs w:val="22"/>
        </w:rPr>
        <w:t>kommen</w:t>
      </w:r>
      <w:r>
        <w:rPr>
          <w:rFonts w:cs="Arial"/>
          <w:szCs w:val="22"/>
        </w:rPr>
        <w:t xml:space="preserve"> </w:t>
      </w:r>
      <w:r w:rsidR="00814831" w:rsidRPr="00BA260A">
        <w:rPr>
          <w:rFonts w:cs="Arial"/>
          <w:szCs w:val="22"/>
        </w:rPr>
        <w:t>(</w:t>
      </w:r>
      <w:r>
        <w:rPr>
          <w:rFonts w:cs="Arial"/>
          <w:szCs w:val="22"/>
        </w:rPr>
        <w:t xml:space="preserve">Hebräer </w:t>
      </w:r>
      <w:r w:rsidR="00814831" w:rsidRPr="00BA260A">
        <w:rPr>
          <w:rFonts w:cs="Arial"/>
          <w:szCs w:val="22"/>
        </w:rPr>
        <w:t>11</w:t>
      </w:r>
      <w:r>
        <w:rPr>
          <w:rFonts w:cs="Arial"/>
          <w:szCs w:val="22"/>
        </w:rPr>
        <w:t>, 3</w:t>
      </w:r>
      <w:r w:rsidR="00814831" w:rsidRPr="00BA260A">
        <w:rPr>
          <w:rFonts w:cs="Arial"/>
          <w:szCs w:val="22"/>
        </w:rPr>
        <w:t>9.40).</w:t>
      </w:r>
      <w:r>
        <w:rPr>
          <w:rFonts w:cs="Arial"/>
          <w:szCs w:val="22"/>
        </w:rPr>
        <w:t xml:space="preserve"> </w:t>
      </w:r>
      <w:r w:rsidR="00814831" w:rsidRPr="00BA260A">
        <w:rPr>
          <w:rFonts w:cs="Arial"/>
          <w:szCs w:val="22"/>
        </w:rPr>
        <w:t>Folglich</w:t>
      </w:r>
      <w:r>
        <w:rPr>
          <w:rFonts w:cs="Arial"/>
          <w:szCs w:val="22"/>
        </w:rPr>
        <w:t xml:space="preserve"> </w:t>
      </w:r>
      <w:r w:rsidR="00814831" w:rsidRPr="00BA260A">
        <w:rPr>
          <w:rFonts w:cs="Arial"/>
          <w:szCs w:val="22"/>
        </w:rPr>
        <w:t>kann</w:t>
      </w:r>
      <w:r>
        <w:rPr>
          <w:rFonts w:cs="Arial"/>
          <w:szCs w:val="22"/>
        </w:rPr>
        <w:t xml:space="preserve"> </w:t>
      </w:r>
      <w:r w:rsidR="00814831" w:rsidRPr="00BA260A">
        <w:rPr>
          <w:rFonts w:cs="Arial"/>
          <w:szCs w:val="22"/>
        </w:rPr>
        <w:t>der</w:t>
      </w:r>
      <w:r>
        <w:rPr>
          <w:rFonts w:cs="Arial"/>
          <w:szCs w:val="22"/>
        </w:rPr>
        <w:t xml:space="preserve"> </w:t>
      </w:r>
      <w:r w:rsidR="00814831" w:rsidRPr="00BA260A">
        <w:rPr>
          <w:rFonts w:cs="Arial"/>
          <w:szCs w:val="22"/>
        </w:rPr>
        <w:t>Ausdruck</w:t>
      </w:r>
      <w:r>
        <w:rPr>
          <w:rFonts w:cs="Arial"/>
          <w:szCs w:val="22"/>
        </w:rPr>
        <w:t xml:space="preserve"> </w:t>
      </w:r>
      <w:r w:rsidR="00814831" w:rsidRPr="00BA260A">
        <w:rPr>
          <w:rFonts w:cs="Arial"/>
          <w:szCs w:val="22"/>
        </w:rPr>
        <w:t>„das</w:t>
      </w:r>
      <w:r>
        <w:rPr>
          <w:rFonts w:cs="Arial"/>
          <w:szCs w:val="22"/>
        </w:rPr>
        <w:t xml:space="preserve"> </w:t>
      </w:r>
      <w:r w:rsidR="00814831" w:rsidRPr="00BA260A">
        <w:rPr>
          <w:rFonts w:cs="Arial"/>
          <w:szCs w:val="22"/>
        </w:rPr>
        <w:t>ganze</w:t>
      </w:r>
      <w:r>
        <w:rPr>
          <w:rFonts w:cs="Arial"/>
          <w:szCs w:val="22"/>
        </w:rPr>
        <w:t xml:space="preserve"> </w:t>
      </w:r>
      <w:r w:rsidR="00814831" w:rsidRPr="00BA260A">
        <w:rPr>
          <w:rFonts w:cs="Arial"/>
          <w:szCs w:val="22"/>
        </w:rPr>
        <w:t>Israel”</w:t>
      </w:r>
      <w:r>
        <w:rPr>
          <w:rFonts w:cs="Arial"/>
          <w:szCs w:val="22"/>
        </w:rPr>
        <w:t xml:space="preserve"> </w:t>
      </w:r>
      <w:r w:rsidR="00814831" w:rsidRPr="00BA260A">
        <w:rPr>
          <w:rFonts w:cs="Arial"/>
          <w:szCs w:val="22"/>
        </w:rPr>
        <w:t>nichts</w:t>
      </w:r>
      <w:r>
        <w:rPr>
          <w:rFonts w:cs="Arial"/>
          <w:szCs w:val="22"/>
        </w:rPr>
        <w:t xml:space="preserve"> </w:t>
      </w:r>
      <w:r w:rsidR="00814831" w:rsidRPr="00BA260A">
        <w:rPr>
          <w:rFonts w:cs="Arial"/>
          <w:szCs w:val="22"/>
        </w:rPr>
        <w:t>Anderes</w:t>
      </w:r>
      <w:r>
        <w:rPr>
          <w:rFonts w:cs="Arial"/>
          <w:szCs w:val="22"/>
        </w:rPr>
        <w:t xml:space="preserve"> </w:t>
      </w:r>
      <w:r w:rsidR="00814831" w:rsidRPr="00BA260A">
        <w:rPr>
          <w:rFonts w:cs="Arial"/>
          <w:szCs w:val="22"/>
        </w:rPr>
        <w:t>bedeuten</w:t>
      </w:r>
      <w:r>
        <w:rPr>
          <w:rFonts w:cs="Arial"/>
          <w:szCs w:val="22"/>
        </w:rPr>
        <w:t xml:space="preserve"> </w:t>
      </w:r>
      <w:r w:rsidR="00814831" w:rsidRPr="00BA260A">
        <w:rPr>
          <w:rFonts w:cs="Arial"/>
          <w:szCs w:val="22"/>
        </w:rPr>
        <w:t>als</w:t>
      </w:r>
      <w:r>
        <w:rPr>
          <w:rFonts w:cs="Arial"/>
          <w:szCs w:val="22"/>
        </w:rPr>
        <w:t xml:space="preserve"> </w:t>
      </w:r>
      <w:r w:rsidR="00814831" w:rsidRPr="00BA260A">
        <w:rPr>
          <w:rFonts w:cs="Arial"/>
          <w:szCs w:val="22"/>
        </w:rPr>
        <w:t>das</w:t>
      </w:r>
      <w:r>
        <w:rPr>
          <w:rFonts w:cs="Arial"/>
          <w:szCs w:val="22"/>
        </w:rPr>
        <w:t xml:space="preserve"> </w:t>
      </w:r>
      <w:r w:rsidR="00814831" w:rsidRPr="00BA260A">
        <w:rPr>
          <w:rFonts w:cs="Arial"/>
          <w:szCs w:val="22"/>
        </w:rPr>
        <w:t>gesamte</w:t>
      </w:r>
      <w:r>
        <w:rPr>
          <w:rFonts w:cs="Arial"/>
          <w:szCs w:val="22"/>
        </w:rPr>
        <w:t xml:space="preserve"> </w:t>
      </w:r>
      <w:r w:rsidR="00814831" w:rsidRPr="00BA260A">
        <w:rPr>
          <w:rFonts w:cs="Arial"/>
          <w:szCs w:val="22"/>
        </w:rPr>
        <w:t>historische</w:t>
      </w:r>
      <w:r>
        <w:rPr>
          <w:rFonts w:cs="Arial"/>
          <w:szCs w:val="22"/>
        </w:rPr>
        <w:t xml:space="preserve"> </w:t>
      </w:r>
      <w:r w:rsidR="00814831" w:rsidRPr="00BA260A">
        <w:rPr>
          <w:rFonts w:cs="Arial"/>
          <w:szCs w:val="22"/>
        </w:rPr>
        <w:t>Israel</w:t>
      </w:r>
      <w:r>
        <w:rPr>
          <w:rFonts w:cs="Arial"/>
          <w:szCs w:val="22"/>
        </w:rPr>
        <w:t xml:space="preserve"> </w:t>
      </w:r>
      <w:r w:rsidR="00814831" w:rsidRPr="00BA260A">
        <w:rPr>
          <w:rFonts w:cs="Arial"/>
          <w:szCs w:val="22"/>
        </w:rPr>
        <w:t>–</w:t>
      </w:r>
      <w:r>
        <w:rPr>
          <w:rFonts w:cs="Arial"/>
          <w:szCs w:val="22"/>
        </w:rPr>
        <w:t xml:space="preserve"> </w:t>
      </w:r>
      <w:r w:rsidR="00814831" w:rsidRPr="00BA260A">
        <w:rPr>
          <w:rFonts w:cs="Arial"/>
          <w:szCs w:val="22"/>
        </w:rPr>
        <w:t>mit</w:t>
      </w:r>
      <w:r>
        <w:rPr>
          <w:rFonts w:cs="Arial"/>
          <w:szCs w:val="22"/>
        </w:rPr>
        <w:t xml:space="preserve"> </w:t>
      </w:r>
      <w:r w:rsidR="00814831" w:rsidRPr="00BA260A">
        <w:rPr>
          <w:rFonts w:cs="Arial"/>
          <w:szCs w:val="22"/>
        </w:rPr>
        <w:t>Ausnahme</w:t>
      </w:r>
      <w:r>
        <w:rPr>
          <w:rFonts w:cs="Arial"/>
          <w:szCs w:val="22"/>
        </w:rPr>
        <w:t xml:space="preserve"> </w:t>
      </w:r>
      <w:r w:rsidR="00814831" w:rsidRPr="00BA260A">
        <w:rPr>
          <w:rFonts w:cs="Arial"/>
          <w:szCs w:val="22"/>
        </w:rPr>
        <w:t>derer,</w:t>
      </w:r>
      <w:r>
        <w:rPr>
          <w:rFonts w:cs="Arial"/>
          <w:szCs w:val="22"/>
        </w:rPr>
        <w:t xml:space="preserve"> </w:t>
      </w:r>
      <w:r w:rsidR="00814831" w:rsidRPr="00BA260A">
        <w:rPr>
          <w:rFonts w:cs="Arial"/>
          <w:szCs w:val="22"/>
        </w:rPr>
        <w:t>die</w:t>
      </w:r>
      <w:r>
        <w:rPr>
          <w:rFonts w:cs="Arial"/>
          <w:szCs w:val="22"/>
        </w:rPr>
        <w:t xml:space="preserve"> </w:t>
      </w:r>
      <w:r w:rsidR="00814831" w:rsidRPr="00BA260A">
        <w:rPr>
          <w:rFonts w:cs="Arial"/>
          <w:szCs w:val="22"/>
        </w:rPr>
        <w:t>in</w:t>
      </w:r>
      <w:r>
        <w:rPr>
          <w:rFonts w:cs="Arial"/>
          <w:szCs w:val="22"/>
        </w:rPr>
        <w:t xml:space="preserve"> </w:t>
      </w:r>
      <w:r w:rsidR="00814831" w:rsidRPr="00BA260A">
        <w:rPr>
          <w:rFonts w:cs="Arial"/>
          <w:szCs w:val="22"/>
        </w:rPr>
        <w:t>ihrer</w:t>
      </w:r>
      <w:r>
        <w:rPr>
          <w:rFonts w:cs="Arial"/>
          <w:szCs w:val="22"/>
        </w:rPr>
        <w:t xml:space="preserve"> </w:t>
      </w:r>
      <w:r w:rsidR="00814831" w:rsidRPr="00BA260A">
        <w:rPr>
          <w:rFonts w:cs="Arial"/>
          <w:szCs w:val="22"/>
        </w:rPr>
        <w:t>Verhärtung</w:t>
      </w:r>
      <w:r>
        <w:rPr>
          <w:rFonts w:cs="Arial"/>
          <w:szCs w:val="22"/>
        </w:rPr>
        <w:t xml:space="preserve"> </w:t>
      </w:r>
      <w:r w:rsidR="00814831" w:rsidRPr="00BA260A">
        <w:rPr>
          <w:rFonts w:cs="Arial"/>
          <w:szCs w:val="22"/>
        </w:rPr>
        <w:t>verharrt</w:t>
      </w:r>
      <w:r>
        <w:rPr>
          <w:rFonts w:cs="Arial"/>
          <w:szCs w:val="22"/>
        </w:rPr>
        <w:t xml:space="preserve"> </w:t>
      </w:r>
      <w:r w:rsidR="00814831" w:rsidRPr="00BA260A">
        <w:rPr>
          <w:rFonts w:cs="Arial"/>
          <w:szCs w:val="22"/>
        </w:rPr>
        <w:t>blieben</w:t>
      </w:r>
      <w:r>
        <w:rPr>
          <w:rFonts w:cs="Arial"/>
          <w:szCs w:val="22"/>
        </w:rPr>
        <w:t xml:space="preserve"> </w:t>
      </w:r>
      <w:r w:rsidR="00814831" w:rsidRPr="00BA260A">
        <w:rPr>
          <w:rFonts w:cs="Arial"/>
          <w:szCs w:val="22"/>
        </w:rPr>
        <w:t>und</w:t>
      </w:r>
      <w:r>
        <w:rPr>
          <w:rFonts w:cs="Arial"/>
          <w:szCs w:val="22"/>
        </w:rPr>
        <w:t xml:space="preserve"> </w:t>
      </w:r>
      <w:r w:rsidR="00814831" w:rsidRPr="00BA260A">
        <w:rPr>
          <w:rFonts w:cs="Arial"/>
          <w:szCs w:val="22"/>
        </w:rPr>
        <w:t>sich</w:t>
      </w:r>
      <w:r>
        <w:rPr>
          <w:rFonts w:cs="Arial"/>
          <w:szCs w:val="22"/>
        </w:rPr>
        <w:t xml:space="preserve"> </w:t>
      </w:r>
      <w:r w:rsidR="00814831" w:rsidRPr="00BA260A">
        <w:rPr>
          <w:rFonts w:cs="Arial"/>
          <w:szCs w:val="22"/>
        </w:rPr>
        <w:t>nicht</w:t>
      </w:r>
      <w:r>
        <w:rPr>
          <w:rFonts w:cs="Arial"/>
          <w:szCs w:val="22"/>
        </w:rPr>
        <w:t xml:space="preserve"> </w:t>
      </w:r>
      <w:r w:rsidR="00814831" w:rsidRPr="00BA260A">
        <w:rPr>
          <w:rFonts w:cs="Arial"/>
          <w:szCs w:val="22"/>
        </w:rPr>
        <w:t>zur</w:t>
      </w:r>
      <w:r>
        <w:rPr>
          <w:rFonts w:cs="Arial"/>
          <w:szCs w:val="22"/>
        </w:rPr>
        <w:t xml:space="preserve"> </w:t>
      </w:r>
      <w:r w:rsidR="00814831" w:rsidRPr="00BA260A">
        <w:rPr>
          <w:rFonts w:cs="Arial"/>
          <w:szCs w:val="22"/>
        </w:rPr>
        <w:t>Eifersucht</w:t>
      </w:r>
      <w:r>
        <w:rPr>
          <w:rFonts w:cs="Arial"/>
          <w:szCs w:val="22"/>
        </w:rPr>
        <w:t xml:space="preserve"> </w:t>
      </w:r>
      <w:r w:rsidR="00814831" w:rsidRPr="00BA260A">
        <w:rPr>
          <w:rFonts w:cs="Arial"/>
          <w:szCs w:val="22"/>
        </w:rPr>
        <w:t>und</w:t>
      </w:r>
      <w:r>
        <w:rPr>
          <w:rFonts w:cs="Arial"/>
          <w:szCs w:val="22"/>
        </w:rPr>
        <w:t xml:space="preserve"> </w:t>
      </w:r>
      <w:r w:rsidR="00814831" w:rsidRPr="00BA260A">
        <w:rPr>
          <w:rFonts w:cs="Arial"/>
          <w:szCs w:val="22"/>
        </w:rPr>
        <w:t>zum</w:t>
      </w:r>
      <w:r>
        <w:rPr>
          <w:rFonts w:cs="Arial"/>
          <w:szCs w:val="22"/>
        </w:rPr>
        <w:t xml:space="preserve"> </w:t>
      </w:r>
      <w:r w:rsidR="00814831" w:rsidRPr="00BA260A">
        <w:rPr>
          <w:rFonts w:cs="Arial"/>
          <w:szCs w:val="22"/>
        </w:rPr>
        <w:t>Glauben</w:t>
      </w:r>
      <w:r>
        <w:rPr>
          <w:rFonts w:cs="Arial"/>
          <w:szCs w:val="22"/>
        </w:rPr>
        <w:t xml:space="preserve"> </w:t>
      </w:r>
      <w:r w:rsidR="00814831" w:rsidRPr="00BA260A">
        <w:rPr>
          <w:rFonts w:cs="Arial"/>
          <w:szCs w:val="22"/>
        </w:rPr>
        <w:t>reizen</w:t>
      </w:r>
      <w:r>
        <w:rPr>
          <w:rFonts w:cs="Arial"/>
          <w:szCs w:val="22"/>
        </w:rPr>
        <w:t xml:space="preserve"> </w:t>
      </w:r>
      <w:r w:rsidR="00814831" w:rsidRPr="00BA260A">
        <w:rPr>
          <w:rFonts w:cs="Arial"/>
          <w:szCs w:val="22"/>
        </w:rPr>
        <w:t>ließen.</w:t>
      </w:r>
    </w:p>
    <w:p w:rsidR="00814831" w:rsidRPr="00BA260A" w:rsidRDefault="00A87105" w:rsidP="00814831">
      <w:pPr>
        <w:rPr>
          <w:rFonts w:cs="Arial"/>
          <w:szCs w:val="22"/>
        </w:rPr>
      </w:pPr>
      <w:r>
        <w:rPr>
          <w:rFonts w:cs="Arial"/>
          <w:szCs w:val="22"/>
        </w:rPr>
        <w:t xml:space="preserve">    </w:t>
      </w:r>
      <w:r w:rsidR="00814831" w:rsidRPr="00BA260A">
        <w:rPr>
          <w:rFonts w:cs="Arial"/>
          <w:szCs w:val="22"/>
        </w:rPr>
        <w:t>Der</w:t>
      </w:r>
      <w:r>
        <w:rPr>
          <w:rFonts w:cs="Arial"/>
          <w:szCs w:val="22"/>
        </w:rPr>
        <w:t xml:space="preserve"> </w:t>
      </w:r>
      <w:r w:rsidR="00814831" w:rsidRPr="00BA260A">
        <w:rPr>
          <w:rFonts w:cs="Arial"/>
          <w:szCs w:val="22"/>
        </w:rPr>
        <w:t>Ausdruck</w:t>
      </w:r>
      <w:r>
        <w:rPr>
          <w:rFonts w:cs="Arial"/>
          <w:szCs w:val="22"/>
        </w:rPr>
        <w:t xml:space="preserve"> </w:t>
      </w:r>
      <w:r w:rsidR="00814831" w:rsidRPr="00BA260A">
        <w:rPr>
          <w:rFonts w:cs="Arial"/>
          <w:szCs w:val="22"/>
        </w:rPr>
        <w:t>„ganz</w:t>
      </w:r>
      <w:r>
        <w:rPr>
          <w:rFonts w:cs="Arial"/>
          <w:szCs w:val="22"/>
        </w:rPr>
        <w:t xml:space="preserve"> </w:t>
      </w:r>
      <w:r w:rsidR="00814831" w:rsidRPr="00BA260A">
        <w:rPr>
          <w:rFonts w:cs="Arial"/>
          <w:szCs w:val="22"/>
        </w:rPr>
        <w:t>Israel”</w:t>
      </w:r>
      <w:r>
        <w:rPr>
          <w:rFonts w:cs="Arial"/>
          <w:szCs w:val="22"/>
        </w:rPr>
        <w:t xml:space="preserve"> </w:t>
      </w:r>
      <w:r w:rsidR="00814831" w:rsidRPr="00BA260A">
        <w:rPr>
          <w:rFonts w:cs="Arial"/>
          <w:szCs w:val="22"/>
        </w:rPr>
        <w:t>wurde</w:t>
      </w:r>
      <w:r>
        <w:rPr>
          <w:rFonts w:cs="Arial"/>
          <w:szCs w:val="22"/>
        </w:rPr>
        <w:t xml:space="preserve"> </w:t>
      </w:r>
      <w:r w:rsidR="00814831" w:rsidRPr="00BA260A">
        <w:rPr>
          <w:rFonts w:cs="Arial"/>
          <w:szCs w:val="22"/>
        </w:rPr>
        <w:t>unter</w:t>
      </w:r>
      <w:r>
        <w:rPr>
          <w:rFonts w:cs="Arial"/>
          <w:szCs w:val="22"/>
        </w:rPr>
        <w:t xml:space="preserve"> </w:t>
      </w:r>
      <w:r w:rsidR="00814831" w:rsidRPr="00BA260A">
        <w:rPr>
          <w:rFonts w:cs="Arial"/>
          <w:szCs w:val="22"/>
        </w:rPr>
        <w:t>den</w:t>
      </w:r>
      <w:r>
        <w:rPr>
          <w:rFonts w:cs="Arial"/>
          <w:szCs w:val="22"/>
        </w:rPr>
        <w:t xml:space="preserve"> </w:t>
      </w:r>
      <w:r w:rsidR="00814831" w:rsidRPr="00BA260A">
        <w:rPr>
          <w:rFonts w:cs="Arial"/>
          <w:szCs w:val="22"/>
        </w:rPr>
        <w:t>jüdischen</w:t>
      </w:r>
      <w:r>
        <w:rPr>
          <w:rFonts w:cs="Arial"/>
          <w:szCs w:val="22"/>
        </w:rPr>
        <w:t xml:space="preserve"> </w:t>
      </w:r>
      <w:r w:rsidR="00814831" w:rsidRPr="00BA260A">
        <w:rPr>
          <w:rFonts w:cs="Arial"/>
          <w:szCs w:val="22"/>
        </w:rPr>
        <w:t>Rabbis</w:t>
      </w:r>
      <w:r>
        <w:rPr>
          <w:rFonts w:cs="Arial"/>
          <w:szCs w:val="22"/>
        </w:rPr>
        <w:t xml:space="preserve"> </w:t>
      </w:r>
      <w:r w:rsidR="00814831" w:rsidRPr="00BA260A">
        <w:rPr>
          <w:rFonts w:cs="Arial"/>
          <w:szCs w:val="22"/>
        </w:rPr>
        <w:t>damals</w:t>
      </w:r>
      <w:r>
        <w:rPr>
          <w:rFonts w:cs="Arial"/>
          <w:szCs w:val="22"/>
        </w:rPr>
        <w:t xml:space="preserve"> </w:t>
      </w:r>
      <w:r w:rsidR="00814831" w:rsidRPr="00BA260A">
        <w:rPr>
          <w:rFonts w:cs="Arial"/>
          <w:szCs w:val="22"/>
        </w:rPr>
        <w:t>verstanden</w:t>
      </w:r>
      <w:r>
        <w:rPr>
          <w:rFonts w:cs="Arial"/>
          <w:szCs w:val="22"/>
        </w:rPr>
        <w:t xml:space="preserve"> </w:t>
      </w:r>
      <w:r w:rsidR="00814831" w:rsidRPr="00BA260A">
        <w:rPr>
          <w:rFonts w:cs="Arial"/>
          <w:szCs w:val="22"/>
        </w:rPr>
        <w:t>als</w:t>
      </w:r>
      <w:r>
        <w:rPr>
          <w:rFonts w:cs="Arial"/>
          <w:szCs w:val="22"/>
        </w:rPr>
        <w:t xml:space="preserve"> </w:t>
      </w:r>
      <w:r w:rsidR="00814831" w:rsidRPr="00BA260A">
        <w:rPr>
          <w:rFonts w:cs="Arial"/>
          <w:szCs w:val="22"/>
        </w:rPr>
        <w:t>„alle</w:t>
      </w:r>
      <w:r>
        <w:rPr>
          <w:rFonts w:cs="Arial"/>
          <w:szCs w:val="22"/>
        </w:rPr>
        <w:t xml:space="preserve"> </w:t>
      </w:r>
      <w:r w:rsidR="00814831" w:rsidRPr="00BA260A">
        <w:rPr>
          <w:rFonts w:cs="Arial"/>
          <w:szCs w:val="22"/>
        </w:rPr>
        <w:t>–</w:t>
      </w:r>
      <w:r>
        <w:rPr>
          <w:rFonts w:cs="Arial"/>
          <w:szCs w:val="22"/>
        </w:rPr>
        <w:t xml:space="preserve"> </w:t>
      </w:r>
      <w:r w:rsidR="00814831" w:rsidRPr="00BA260A">
        <w:rPr>
          <w:rFonts w:cs="Arial"/>
          <w:szCs w:val="22"/>
        </w:rPr>
        <w:t>mit</w:t>
      </w:r>
      <w:r>
        <w:rPr>
          <w:rFonts w:cs="Arial"/>
          <w:szCs w:val="22"/>
        </w:rPr>
        <w:t xml:space="preserve"> </w:t>
      </w:r>
      <w:r w:rsidR="00814831" w:rsidRPr="00BA260A">
        <w:rPr>
          <w:rFonts w:cs="Arial"/>
          <w:szCs w:val="22"/>
        </w:rPr>
        <w:t>Ausnahme</w:t>
      </w:r>
      <w:r>
        <w:rPr>
          <w:rFonts w:cs="Arial"/>
          <w:szCs w:val="22"/>
        </w:rPr>
        <w:t xml:space="preserve"> </w:t>
      </w:r>
      <w:r w:rsidR="00814831" w:rsidRPr="00BA260A">
        <w:rPr>
          <w:rFonts w:cs="Arial"/>
          <w:szCs w:val="22"/>
        </w:rPr>
        <w:t>derer,</w:t>
      </w:r>
      <w:r>
        <w:rPr>
          <w:rFonts w:cs="Arial"/>
          <w:szCs w:val="22"/>
        </w:rPr>
        <w:t xml:space="preserve"> </w:t>
      </w:r>
      <w:r w:rsidR="00814831" w:rsidRPr="00BA260A">
        <w:rPr>
          <w:rFonts w:cs="Arial"/>
          <w:szCs w:val="22"/>
        </w:rPr>
        <w:t>die</w:t>
      </w:r>
      <w:r>
        <w:rPr>
          <w:rFonts w:cs="Arial"/>
          <w:szCs w:val="22"/>
        </w:rPr>
        <w:t xml:space="preserve"> </w:t>
      </w:r>
      <w:r w:rsidR="00814831" w:rsidRPr="00BA260A">
        <w:rPr>
          <w:rFonts w:cs="Arial"/>
          <w:szCs w:val="22"/>
        </w:rPr>
        <w:t>sich</w:t>
      </w:r>
      <w:r>
        <w:rPr>
          <w:rFonts w:cs="Arial"/>
          <w:szCs w:val="22"/>
        </w:rPr>
        <w:t xml:space="preserve"> </w:t>
      </w:r>
      <w:r w:rsidR="00814831" w:rsidRPr="00BA260A">
        <w:rPr>
          <w:rFonts w:cs="Arial"/>
          <w:szCs w:val="22"/>
        </w:rPr>
        <w:t>nicht</w:t>
      </w:r>
      <w:r>
        <w:rPr>
          <w:rFonts w:cs="Arial"/>
          <w:szCs w:val="22"/>
        </w:rPr>
        <w:t xml:space="preserve"> </w:t>
      </w:r>
      <w:r w:rsidR="00814831" w:rsidRPr="00BA260A">
        <w:rPr>
          <w:rFonts w:cs="Arial"/>
          <w:szCs w:val="22"/>
        </w:rPr>
        <w:t>einschließen</w:t>
      </w:r>
      <w:r>
        <w:rPr>
          <w:rFonts w:cs="Arial"/>
          <w:szCs w:val="22"/>
        </w:rPr>
        <w:t xml:space="preserve"> </w:t>
      </w:r>
      <w:r w:rsidR="00814831" w:rsidRPr="00BA260A">
        <w:rPr>
          <w:rFonts w:cs="Arial"/>
          <w:szCs w:val="22"/>
        </w:rPr>
        <w:t>lassen”.</w:t>
      </w:r>
      <w:r>
        <w:rPr>
          <w:rFonts w:cs="Arial"/>
          <w:szCs w:val="22"/>
        </w:rPr>
        <w:t xml:space="preserve"> </w:t>
      </w:r>
      <w:r w:rsidR="00814831" w:rsidRPr="00BA260A">
        <w:rPr>
          <w:rFonts w:cs="Arial"/>
          <w:szCs w:val="22"/>
        </w:rPr>
        <w:t>Wer</w:t>
      </w:r>
      <w:r>
        <w:rPr>
          <w:rFonts w:cs="Arial"/>
          <w:szCs w:val="22"/>
        </w:rPr>
        <w:t xml:space="preserve"> </w:t>
      </w:r>
      <w:r w:rsidR="00814831" w:rsidRPr="00BA260A">
        <w:rPr>
          <w:rFonts w:cs="Arial"/>
          <w:szCs w:val="22"/>
        </w:rPr>
        <w:t>sich</w:t>
      </w:r>
      <w:r>
        <w:rPr>
          <w:rFonts w:cs="Arial"/>
          <w:szCs w:val="22"/>
        </w:rPr>
        <w:t xml:space="preserve"> </w:t>
      </w:r>
      <w:r w:rsidR="00814831" w:rsidRPr="00BA260A">
        <w:rPr>
          <w:rFonts w:cs="Arial"/>
          <w:szCs w:val="22"/>
        </w:rPr>
        <w:t>von</w:t>
      </w:r>
      <w:r>
        <w:rPr>
          <w:rFonts w:cs="Arial"/>
          <w:szCs w:val="22"/>
        </w:rPr>
        <w:t xml:space="preserve"> </w:t>
      </w:r>
      <w:r w:rsidR="00814831" w:rsidRPr="00BA260A">
        <w:rPr>
          <w:rFonts w:cs="Arial"/>
          <w:szCs w:val="22"/>
        </w:rPr>
        <w:t>seinen</w:t>
      </w:r>
      <w:r>
        <w:rPr>
          <w:rFonts w:cs="Arial"/>
          <w:szCs w:val="22"/>
        </w:rPr>
        <w:t xml:space="preserve"> </w:t>
      </w:r>
      <w:r w:rsidR="00814831" w:rsidRPr="00BA260A">
        <w:rPr>
          <w:rFonts w:cs="Arial"/>
          <w:szCs w:val="22"/>
        </w:rPr>
        <w:t>Sünden</w:t>
      </w:r>
      <w:r>
        <w:rPr>
          <w:rFonts w:cs="Arial"/>
          <w:szCs w:val="22"/>
        </w:rPr>
        <w:t xml:space="preserve"> </w:t>
      </w:r>
      <w:r w:rsidR="00814831" w:rsidRPr="00BA260A">
        <w:rPr>
          <w:rFonts w:cs="Arial"/>
          <w:szCs w:val="22"/>
        </w:rPr>
        <w:t>nicht</w:t>
      </w:r>
      <w:r>
        <w:rPr>
          <w:rFonts w:cs="Arial"/>
          <w:szCs w:val="22"/>
        </w:rPr>
        <w:t xml:space="preserve"> </w:t>
      </w:r>
      <w:r w:rsidR="00814831" w:rsidRPr="00BA260A">
        <w:rPr>
          <w:rFonts w:cs="Arial"/>
          <w:szCs w:val="22"/>
        </w:rPr>
        <w:t>trennen</w:t>
      </w:r>
      <w:r>
        <w:rPr>
          <w:rFonts w:cs="Arial"/>
          <w:szCs w:val="22"/>
        </w:rPr>
        <w:t xml:space="preserve"> </w:t>
      </w:r>
      <w:r w:rsidR="00814831" w:rsidRPr="00BA260A">
        <w:rPr>
          <w:rFonts w:cs="Arial"/>
          <w:szCs w:val="22"/>
        </w:rPr>
        <w:t>wollte,</w:t>
      </w:r>
      <w:r>
        <w:rPr>
          <w:rFonts w:cs="Arial"/>
          <w:szCs w:val="22"/>
        </w:rPr>
        <w:t xml:space="preserve"> </w:t>
      </w:r>
      <w:r w:rsidR="00814831" w:rsidRPr="00BA260A">
        <w:rPr>
          <w:rFonts w:cs="Arial"/>
          <w:szCs w:val="22"/>
        </w:rPr>
        <w:t>grenzte</w:t>
      </w:r>
      <w:r>
        <w:rPr>
          <w:rFonts w:cs="Arial"/>
          <w:szCs w:val="22"/>
        </w:rPr>
        <w:t xml:space="preserve"> </w:t>
      </w:r>
      <w:r w:rsidR="00814831" w:rsidRPr="00BA260A">
        <w:rPr>
          <w:rFonts w:cs="Arial"/>
          <w:szCs w:val="22"/>
        </w:rPr>
        <w:t>sich</w:t>
      </w:r>
      <w:r>
        <w:rPr>
          <w:rFonts w:cs="Arial"/>
          <w:szCs w:val="22"/>
        </w:rPr>
        <w:t xml:space="preserve"> </w:t>
      </w:r>
      <w:r w:rsidR="00814831" w:rsidRPr="00BA260A">
        <w:rPr>
          <w:rFonts w:cs="Arial"/>
          <w:szCs w:val="22"/>
        </w:rPr>
        <w:t>selbst</w:t>
      </w:r>
      <w:r>
        <w:rPr>
          <w:rFonts w:cs="Arial"/>
          <w:szCs w:val="22"/>
        </w:rPr>
        <w:t xml:space="preserve"> </w:t>
      </w:r>
      <w:r w:rsidR="00814831" w:rsidRPr="00BA260A">
        <w:rPr>
          <w:rFonts w:cs="Arial"/>
          <w:szCs w:val="22"/>
        </w:rPr>
        <w:t>aus.</w:t>
      </w:r>
      <w:r>
        <w:rPr>
          <w:rFonts w:cs="Arial"/>
          <w:szCs w:val="22"/>
        </w:rPr>
        <w:t xml:space="preserve"> </w:t>
      </w:r>
      <w:r w:rsidR="00814831" w:rsidRPr="00BA260A">
        <w:rPr>
          <w:rFonts w:cs="Arial"/>
          <w:szCs w:val="22"/>
        </w:rPr>
        <w:t>(Mischna,</w:t>
      </w:r>
      <w:r>
        <w:rPr>
          <w:rFonts w:cs="Arial"/>
          <w:szCs w:val="22"/>
        </w:rPr>
        <w:t xml:space="preserve"> </w:t>
      </w:r>
      <w:r w:rsidR="00814831" w:rsidRPr="00BA260A">
        <w:rPr>
          <w:rFonts w:cs="Arial"/>
          <w:i/>
          <w:szCs w:val="22"/>
        </w:rPr>
        <w:t>Sanhedrin</w:t>
      </w:r>
      <w:r>
        <w:rPr>
          <w:rFonts w:cs="Arial"/>
          <w:szCs w:val="22"/>
        </w:rPr>
        <w:t xml:space="preserve"> </w:t>
      </w:r>
      <w:r w:rsidR="00814831" w:rsidRPr="00BA260A">
        <w:rPr>
          <w:rFonts w:cs="Arial"/>
          <w:szCs w:val="22"/>
        </w:rPr>
        <w:t>10</w:t>
      </w:r>
      <w:r>
        <w:rPr>
          <w:rFonts w:cs="Arial"/>
          <w:szCs w:val="22"/>
        </w:rPr>
        <w:t>, 1</w:t>
      </w:r>
      <w:r w:rsidR="00814831" w:rsidRPr="00BA260A">
        <w:rPr>
          <w:rFonts w:cs="Arial"/>
          <w:szCs w:val="22"/>
        </w:rPr>
        <w:t>ff,</w:t>
      </w:r>
      <w:r>
        <w:rPr>
          <w:rFonts w:cs="Arial"/>
          <w:szCs w:val="22"/>
        </w:rPr>
        <w:t xml:space="preserve"> </w:t>
      </w:r>
      <w:r w:rsidR="00814831" w:rsidRPr="00BA260A">
        <w:rPr>
          <w:rFonts w:cs="Arial"/>
          <w:szCs w:val="22"/>
        </w:rPr>
        <w:t>angegeben</w:t>
      </w:r>
      <w:r>
        <w:rPr>
          <w:rFonts w:cs="Arial"/>
          <w:szCs w:val="22"/>
        </w:rPr>
        <w:t xml:space="preserve"> </w:t>
      </w:r>
      <w:r w:rsidR="00814831" w:rsidRPr="00BA260A">
        <w:rPr>
          <w:rFonts w:cs="Arial"/>
          <w:szCs w:val="22"/>
        </w:rPr>
        <w:t>in:</w:t>
      </w:r>
      <w:r>
        <w:rPr>
          <w:rFonts w:cs="Arial"/>
          <w:szCs w:val="22"/>
        </w:rPr>
        <w:t xml:space="preserve"> </w:t>
      </w:r>
      <w:r w:rsidR="00814831" w:rsidRPr="00BA260A">
        <w:rPr>
          <w:rFonts w:cs="Arial"/>
          <w:szCs w:val="22"/>
        </w:rPr>
        <w:t>Kommentar</w:t>
      </w:r>
      <w:r>
        <w:rPr>
          <w:rFonts w:cs="Arial"/>
          <w:szCs w:val="22"/>
        </w:rPr>
        <w:t xml:space="preserve"> </w:t>
      </w:r>
      <w:r w:rsidR="00814831" w:rsidRPr="00BA260A">
        <w:rPr>
          <w:rFonts w:cs="Arial"/>
          <w:szCs w:val="22"/>
        </w:rPr>
        <w:t>zur</w:t>
      </w:r>
      <w:r>
        <w:rPr>
          <w:rFonts w:cs="Arial"/>
          <w:szCs w:val="22"/>
        </w:rPr>
        <w:t xml:space="preserve"> </w:t>
      </w:r>
      <w:r w:rsidR="00814831" w:rsidRPr="00BA260A">
        <w:rPr>
          <w:rFonts w:cs="Arial"/>
          <w:szCs w:val="22"/>
        </w:rPr>
        <w:t>Bibel,</w:t>
      </w:r>
      <w:r>
        <w:rPr>
          <w:rFonts w:cs="Arial"/>
          <w:szCs w:val="22"/>
        </w:rPr>
        <w:t xml:space="preserve"> </w:t>
      </w:r>
      <w:r w:rsidR="00814831" w:rsidRPr="00BA260A">
        <w:rPr>
          <w:rFonts w:cs="Arial"/>
          <w:szCs w:val="22"/>
        </w:rPr>
        <w:t>Brockhaus</w:t>
      </w:r>
      <w:r>
        <w:rPr>
          <w:rFonts w:cs="Arial"/>
          <w:szCs w:val="22"/>
        </w:rPr>
        <w:t xml:space="preserve"> </w:t>
      </w:r>
      <w:r w:rsidR="00814831" w:rsidRPr="00BA260A">
        <w:rPr>
          <w:rFonts w:cs="Arial"/>
          <w:szCs w:val="22"/>
        </w:rPr>
        <w:t>2012,</w:t>
      </w:r>
      <w:r>
        <w:rPr>
          <w:rFonts w:cs="Arial"/>
          <w:szCs w:val="22"/>
        </w:rPr>
        <w:t xml:space="preserve"> </w:t>
      </w:r>
      <w:r w:rsidR="00814831" w:rsidRPr="00BA260A">
        <w:rPr>
          <w:rFonts w:cs="Arial"/>
          <w:szCs w:val="22"/>
        </w:rPr>
        <w:t>dt.</w:t>
      </w:r>
      <w:r>
        <w:rPr>
          <w:rFonts w:cs="Arial"/>
          <w:szCs w:val="22"/>
        </w:rPr>
        <w:t xml:space="preserve"> </w:t>
      </w:r>
      <w:r w:rsidR="00814831" w:rsidRPr="00BA260A">
        <w:rPr>
          <w:rFonts w:cs="Arial"/>
          <w:szCs w:val="22"/>
        </w:rPr>
        <w:t>Übersetzung</w:t>
      </w:r>
      <w:r>
        <w:rPr>
          <w:rFonts w:cs="Arial"/>
          <w:szCs w:val="22"/>
        </w:rPr>
        <w:t xml:space="preserve"> </w:t>
      </w:r>
      <w:r w:rsidR="00814831" w:rsidRPr="00BA260A">
        <w:rPr>
          <w:rFonts w:cs="Arial"/>
          <w:szCs w:val="22"/>
        </w:rPr>
        <w:t>des</w:t>
      </w:r>
      <w:r>
        <w:rPr>
          <w:rFonts w:cs="Arial"/>
          <w:szCs w:val="22"/>
        </w:rPr>
        <w:t xml:space="preserve"> </w:t>
      </w:r>
      <w:r w:rsidR="00814831" w:rsidRPr="00BA260A">
        <w:rPr>
          <w:rFonts w:cs="Arial"/>
          <w:szCs w:val="22"/>
        </w:rPr>
        <w:t>„</w:t>
      </w:r>
      <w:r w:rsidR="00814831" w:rsidRPr="00BA260A">
        <w:rPr>
          <w:rFonts w:cs="Arial"/>
          <w:i/>
          <w:szCs w:val="22"/>
        </w:rPr>
        <w:t>New</w:t>
      </w:r>
      <w:r>
        <w:rPr>
          <w:rFonts w:cs="Arial"/>
          <w:i/>
          <w:szCs w:val="22"/>
        </w:rPr>
        <w:t xml:space="preserve"> </w:t>
      </w:r>
      <w:r w:rsidR="00814831" w:rsidRPr="00BA260A">
        <w:rPr>
          <w:rFonts w:cs="Arial"/>
          <w:i/>
          <w:szCs w:val="22"/>
        </w:rPr>
        <w:t>Bible</w:t>
      </w:r>
      <w:r>
        <w:rPr>
          <w:rFonts w:cs="Arial"/>
          <w:i/>
          <w:szCs w:val="22"/>
        </w:rPr>
        <w:t xml:space="preserve"> </w:t>
      </w:r>
      <w:r w:rsidR="00814831" w:rsidRPr="00BA260A">
        <w:rPr>
          <w:rFonts w:cs="Arial"/>
          <w:i/>
          <w:szCs w:val="22"/>
        </w:rPr>
        <w:t>Commentary</w:t>
      </w:r>
      <w:r w:rsidR="00814831" w:rsidRPr="00BA260A">
        <w:rPr>
          <w:rFonts w:cs="Arial"/>
          <w:szCs w:val="22"/>
        </w:rPr>
        <w:t>”</w:t>
      </w:r>
      <w:r>
        <w:rPr>
          <w:rFonts w:cs="Arial"/>
          <w:szCs w:val="22"/>
        </w:rPr>
        <w:t xml:space="preserve"> </w:t>
      </w:r>
      <w:r w:rsidR="00814831" w:rsidRPr="00BA260A">
        <w:rPr>
          <w:rFonts w:cs="Arial"/>
          <w:szCs w:val="22"/>
        </w:rPr>
        <w:t>von</w:t>
      </w:r>
      <w:r>
        <w:rPr>
          <w:rFonts w:cs="Arial"/>
          <w:szCs w:val="22"/>
        </w:rPr>
        <w:t xml:space="preserve"> </w:t>
      </w:r>
      <w:r w:rsidR="00814831" w:rsidRPr="00BA260A">
        <w:rPr>
          <w:rFonts w:cs="Arial"/>
          <w:szCs w:val="22"/>
        </w:rPr>
        <w:t>Guthrie</w:t>
      </w:r>
      <w:r>
        <w:rPr>
          <w:rFonts w:cs="Arial"/>
          <w:szCs w:val="22"/>
        </w:rPr>
        <w:t xml:space="preserve"> </w:t>
      </w:r>
      <w:r w:rsidR="00814831" w:rsidRPr="00BA260A">
        <w:rPr>
          <w:rFonts w:cs="Arial"/>
          <w:szCs w:val="22"/>
        </w:rPr>
        <w:t>und</w:t>
      </w:r>
      <w:r>
        <w:rPr>
          <w:rFonts w:cs="Arial"/>
          <w:szCs w:val="22"/>
        </w:rPr>
        <w:t xml:space="preserve"> </w:t>
      </w:r>
      <w:r w:rsidR="00814831" w:rsidRPr="00BA260A">
        <w:rPr>
          <w:rFonts w:cs="Arial"/>
          <w:szCs w:val="22"/>
        </w:rPr>
        <w:t>Motyer,</w:t>
      </w:r>
      <w:r>
        <w:rPr>
          <w:rFonts w:cs="Arial"/>
          <w:szCs w:val="22"/>
        </w:rPr>
        <w:t xml:space="preserve"> </w:t>
      </w:r>
      <w:r w:rsidR="00814831" w:rsidRPr="00BA260A">
        <w:rPr>
          <w:rFonts w:cs="Arial"/>
          <w:szCs w:val="22"/>
        </w:rPr>
        <w:t>Teil</w:t>
      </w:r>
      <w:r>
        <w:rPr>
          <w:rFonts w:cs="Arial"/>
          <w:szCs w:val="22"/>
        </w:rPr>
        <w:t xml:space="preserve"> </w:t>
      </w:r>
      <w:r w:rsidR="00814831" w:rsidRPr="00BA260A">
        <w:rPr>
          <w:rFonts w:cs="Arial"/>
          <w:szCs w:val="22"/>
        </w:rPr>
        <w:t>C,</w:t>
      </w:r>
      <w:r>
        <w:rPr>
          <w:rFonts w:cs="Arial"/>
          <w:szCs w:val="22"/>
        </w:rPr>
        <w:t xml:space="preserve"> </w:t>
      </w:r>
      <w:r w:rsidR="00814831" w:rsidRPr="00BA260A">
        <w:rPr>
          <w:rFonts w:cs="Arial"/>
          <w:szCs w:val="22"/>
        </w:rPr>
        <w:t>S.</w:t>
      </w:r>
      <w:r>
        <w:rPr>
          <w:rFonts w:cs="Arial"/>
          <w:szCs w:val="22"/>
        </w:rPr>
        <w:t xml:space="preserve"> </w:t>
      </w:r>
      <w:r w:rsidR="00814831" w:rsidRPr="00BA260A">
        <w:rPr>
          <w:rFonts w:cs="Arial"/>
          <w:szCs w:val="22"/>
        </w:rPr>
        <w:t>291.)</w:t>
      </w:r>
      <w:r>
        <w:rPr>
          <w:rFonts w:cs="Arial"/>
          <w:szCs w:val="22"/>
        </w:rPr>
        <w:t xml:space="preserve"> </w:t>
      </w:r>
      <w:r w:rsidR="00814831" w:rsidRPr="00BA260A">
        <w:rPr>
          <w:rFonts w:cs="Arial"/>
          <w:szCs w:val="22"/>
        </w:rPr>
        <w:t>Dort</w:t>
      </w:r>
      <w:r>
        <w:rPr>
          <w:rFonts w:cs="Arial"/>
          <w:szCs w:val="22"/>
        </w:rPr>
        <w:t xml:space="preserve"> </w:t>
      </w:r>
      <w:r w:rsidR="00814831" w:rsidRPr="00BA260A">
        <w:rPr>
          <w:rFonts w:cs="Arial"/>
          <w:szCs w:val="22"/>
        </w:rPr>
        <w:t>heißt</w:t>
      </w:r>
      <w:r>
        <w:rPr>
          <w:rFonts w:cs="Arial"/>
          <w:szCs w:val="22"/>
        </w:rPr>
        <w:t xml:space="preserve"> </w:t>
      </w:r>
      <w:r w:rsidR="00814831" w:rsidRPr="00BA260A">
        <w:rPr>
          <w:rFonts w:cs="Arial"/>
          <w:szCs w:val="22"/>
        </w:rPr>
        <w:t>es</w:t>
      </w:r>
      <w:r>
        <w:rPr>
          <w:rFonts w:cs="Arial"/>
          <w:szCs w:val="22"/>
        </w:rPr>
        <w:t xml:space="preserve"> </w:t>
      </w:r>
      <w:r w:rsidR="00814831" w:rsidRPr="00BA260A">
        <w:rPr>
          <w:rFonts w:cs="Arial"/>
          <w:szCs w:val="22"/>
        </w:rPr>
        <w:t>weiter:</w:t>
      </w:r>
      <w:r>
        <w:rPr>
          <w:rFonts w:cs="Arial"/>
          <w:szCs w:val="22"/>
        </w:rPr>
        <w:t xml:space="preserve"> </w:t>
      </w:r>
      <w:r w:rsidR="00814831" w:rsidRPr="00BA260A">
        <w:rPr>
          <w:rFonts w:cs="Arial"/>
          <w:szCs w:val="22"/>
        </w:rPr>
        <w:t>„Auch</w:t>
      </w:r>
      <w:r>
        <w:rPr>
          <w:rFonts w:cs="Arial"/>
          <w:szCs w:val="22"/>
        </w:rPr>
        <w:t xml:space="preserve"> Römer </w:t>
      </w:r>
      <w:r w:rsidR="00814831" w:rsidRPr="00BA260A">
        <w:rPr>
          <w:rFonts w:cs="Arial"/>
          <w:szCs w:val="22"/>
        </w:rPr>
        <w:t>9</w:t>
      </w:r>
      <w:r>
        <w:rPr>
          <w:rFonts w:cs="Arial"/>
          <w:szCs w:val="22"/>
        </w:rPr>
        <w:t>, 6</w:t>
      </w:r>
      <w:r w:rsidR="00814831" w:rsidRPr="00BA260A">
        <w:rPr>
          <w:rFonts w:cs="Arial"/>
          <w:szCs w:val="22"/>
        </w:rPr>
        <w:t>-8</w:t>
      </w:r>
      <w:r>
        <w:rPr>
          <w:rFonts w:cs="Arial"/>
          <w:szCs w:val="22"/>
        </w:rPr>
        <w:t xml:space="preserve"> </w:t>
      </w:r>
      <w:r w:rsidR="00814831" w:rsidRPr="00BA260A">
        <w:rPr>
          <w:rFonts w:cs="Arial"/>
          <w:szCs w:val="22"/>
        </w:rPr>
        <w:t>legt</w:t>
      </w:r>
      <w:r>
        <w:rPr>
          <w:rFonts w:cs="Arial"/>
          <w:szCs w:val="22"/>
        </w:rPr>
        <w:t xml:space="preserve"> </w:t>
      </w:r>
      <w:r w:rsidR="00814831" w:rsidRPr="00BA260A">
        <w:rPr>
          <w:rFonts w:cs="Arial"/>
          <w:szCs w:val="22"/>
        </w:rPr>
        <w:t>dieses</w:t>
      </w:r>
      <w:r>
        <w:rPr>
          <w:rFonts w:cs="Arial"/>
          <w:szCs w:val="22"/>
        </w:rPr>
        <w:t xml:space="preserve"> </w:t>
      </w:r>
      <w:r w:rsidR="00814831" w:rsidRPr="00BA260A">
        <w:rPr>
          <w:rFonts w:cs="Arial"/>
          <w:szCs w:val="22"/>
        </w:rPr>
        <w:t>Verständnis</w:t>
      </w:r>
      <w:r>
        <w:rPr>
          <w:rFonts w:cs="Arial"/>
          <w:szCs w:val="22"/>
        </w:rPr>
        <w:t xml:space="preserve"> </w:t>
      </w:r>
      <w:r w:rsidR="00814831" w:rsidRPr="00BA260A">
        <w:rPr>
          <w:rFonts w:cs="Arial"/>
          <w:szCs w:val="22"/>
        </w:rPr>
        <w:t>nahe,</w:t>
      </w:r>
      <w:r>
        <w:rPr>
          <w:rFonts w:cs="Arial"/>
          <w:szCs w:val="22"/>
        </w:rPr>
        <w:t xml:space="preserve"> </w:t>
      </w:r>
      <w:r w:rsidR="00814831" w:rsidRPr="00BA260A">
        <w:rPr>
          <w:rFonts w:cs="Arial"/>
          <w:szCs w:val="22"/>
        </w:rPr>
        <w:t>denn</w:t>
      </w:r>
      <w:r>
        <w:rPr>
          <w:rFonts w:cs="Arial"/>
          <w:szCs w:val="22"/>
        </w:rPr>
        <w:t xml:space="preserve"> </w:t>
      </w:r>
      <w:r w:rsidR="00814831" w:rsidRPr="00BA260A">
        <w:rPr>
          <w:rFonts w:cs="Arial"/>
          <w:szCs w:val="22"/>
        </w:rPr>
        <w:t>zum</w:t>
      </w:r>
      <w:r>
        <w:rPr>
          <w:rFonts w:cs="Arial"/>
          <w:szCs w:val="22"/>
        </w:rPr>
        <w:t xml:space="preserve"> </w:t>
      </w:r>
      <w:r w:rsidR="00814831" w:rsidRPr="00BA260A">
        <w:rPr>
          <w:rFonts w:cs="Arial"/>
          <w:szCs w:val="22"/>
        </w:rPr>
        <w:t>wahren</w:t>
      </w:r>
      <w:r>
        <w:rPr>
          <w:rFonts w:cs="Arial"/>
          <w:szCs w:val="22"/>
        </w:rPr>
        <w:t xml:space="preserve"> </w:t>
      </w:r>
      <w:r w:rsidR="00814831" w:rsidRPr="00BA260A">
        <w:rPr>
          <w:rFonts w:cs="Arial"/>
          <w:szCs w:val="22"/>
        </w:rPr>
        <w:t>Israel</w:t>
      </w:r>
      <w:r>
        <w:rPr>
          <w:rFonts w:cs="Arial"/>
          <w:szCs w:val="22"/>
        </w:rPr>
        <w:t xml:space="preserve"> </w:t>
      </w:r>
      <w:r w:rsidR="00814831" w:rsidRPr="00BA260A">
        <w:rPr>
          <w:rFonts w:cs="Arial"/>
          <w:szCs w:val="22"/>
        </w:rPr>
        <w:t>gehören</w:t>
      </w:r>
      <w:r>
        <w:rPr>
          <w:rFonts w:cs="Arial"/>
          <w:szCs w:val="22"/>
        </w:rPr>
        <w:t xml:space="preserve"> </w:t>
      </w:r>
      <w:r w:rsidR="00814831" w:rsidRPr="00BA260A">
        <w:rPr>
          <w:rFonts w:cs="Arial"/>
          <w:szCs w:val="22"/>
        </w:rPr>
        <w:t>nur</w:t>
      </w:r>
      <w:r>
        <w:rPr>
          <w:rFonts w:cs="Arial"/>
          <w:szCs w:val="22"/>
        </w:rPr>
        <w:t xml:space="preserve"> </w:t>
      </w:r>
      <w:r w:rsidR="00814831" w:rsidRPr="00BA260A">
        <w:rPr>
          <w:rFonts w:cs="Arial"/>
          <w:szCs w:val="22"/>
        </w:rPr>
        <w:t>die</w:t>
      </w:r>
      <w:r>
        <w:rPr>
          <w:rFonts w:cs="Arial"/>
          <w:szCs w:val="22"/>
        </w:rPr>
        <w:t xml:space="preserve"> </w:t>
      </w:r>
      <w:r w:rsidR="00814831" w:rsidRPr="00BA260A">
        <w:rPr>
          <w:rFonts w:cs="Arial"/>
          <w:szCs w:val="22"/>
        </w:rPr>
        <w:t>Israeliten,</w:t>
      </w:r>
      <w:r>
        <w:rPr>
          <w:rFonts w:cs="Arial"/>
          <w:szCs w:val="22"/>
        </w:rPr>
        <w:t xml:space="preserve"> </w:t>
      </w:r>
      <w:r w:rsidR="00814831" w:rsidRPr="00BA260A">
        <w:rPr>
          <w:rFonts w:cs="Arial"/>
          <w:szCs w:val="22"/>
        </w:rPr>
        <w:t>die</w:t>
      </w:r>
      <w:r>
        <w:rPr>
          <w:rFonts w:cs="Arial"/>
          <w:szCs w:val="22"/>
        </w:rPr>
        <w:t xml:space="preserve"> </w:t>
      </w:r>
      <w:r w:rsidR="00814831" w:rsidRPr="00BA260A">
        <w:rPr>
          <w:rFonts w:cs="Arial"/>
          <w:szCs w:val="22"/>
        </w:rPr>
        <w:t>Kinder</w:t>
      </w:r>
      <w:r>
        <w:rPr>
          <w:rFonts w:cs="Arial"/>
          <w:szCs w:val="22"/>
        </w:rPr>
        <w:t xml:space="preserve"> </w:t>
      </w:r>
      <w:r w:rsidR="00814831" w:rsidRPr="00BA260A">
        <w:rPr>
          <w:rFonts w:cs="Arial"/>
          <w:szCs w:val="22"/>
        </w:rPr>
        <w:t>der</w:t>
      </w:r>
      <w:r>
        <w:rPr>
          <w:rFonts w:cs="Arial"/>
          <w:szCs w:val="22"/>
        </w:rPr>
        <w:t xml:space="preserve"> </w:t>
      </w:r>
      <w:r w:rsidR="00814831" w:rsidRPr="00BA260A">
        <w:rPr>
          <w:rFonts w:cs="Arial"/>
          <w:szCs w:val="22"/>
        </w:rPr>
        <w:t>Verheißung</w:t>
      </w:r>
      <w:r>
        <w:rPr>
          <w:rFonts w:cs="Arial"/>
          <w:szCs w:val="22"/>
        </w:rPr>
        <w:t xml:space="preserve"> </w:t>
      </w:r>
      <w:r w:rsidR="00814831" w:rsidRPr="00BA260A">
        <w:rPr>
          <w:rFonts w:cs="Arial"/>
          <w:szCs w:val="22"/>
        </w:rPr>
        <w:t>und</w:t>
      </w:r>
      <w:r>
        <w:rPr>
          <w:rFonts w:cs="Arial"/>
          <w:szCs w:val="22"/>
        </w:rPr>
        <w:t xml:space="preserve"> </w:t>
      </w:r>
      <w:r w:rsidR="00814831" w:rsidRPr="00BA260A">
        <w:rPr>
          <w:rFonts w:cs="Arial"/>
          <w:szCs w:val="22"/>
        </w:rPr>
        <w:t>des</w:t>
      </w:r>
      <w:r>
        <w:rPr>
          <w:rFonts w:cs="Arial"/>
          <w:szCs w:val="22"/>
        </w:rPr>
        <w:t xml:space="preserve"> </w:t>
      </w:r>
      <w:r w:rsidR="00814831" w:rsidRPr="00BA260A">
        <w:rPr>
          <w:rFonts w:cs="Arial"/>
          <w:szCs w:val="22"/>
        </w:rPr>
        <w:t>Glaubens</w:t>
      </w:r>
      <w:r>
        <w:rPr>
          <w:rFonts w:cs="Arial"/>
          <w:szCs w:val="22"/>
        </w:rPr>
        <w:t xml:space="preserve"> </w:t>
      </w:r>
      <w:r w:rsidR="00814831" w:rsidRPr="00BA260A">
        <w:rPr>
          <w:rFonts w:cs="Arial"/>
          <w:szCs w:val="22"/>
        </w:rPr>
        <w:t>sind.</w:t>
      </w:r>
      <w:r>
        <w:rPr>
          <w:rFonts w:cs="Arial"/>
          <w:szCs w:val="22"/>
        </w:rPr>
        <w:t xml:space="preserve"> </w:t>
      </w:r>
      <w:r w:rsidR="00814831" w:rsidRPr="00BA260A">
        <w:rPr>
          <w:rFonts w:cs="Arial"/>
          <w:szCs w:val="22"/>
        </w:rPr>
        <w:t>Wer</w:t>
      </w:r>
      <w:r>
        <w:rPr>
          <w:rFonts w:cs="Arial"/>
          <w:szCs w:val="22"/>
        </w:rPr>
        <w:t xml:space="preserve"> </w:t>
      </w:r>
      <w:r w:rsidR="00814831" w:rsidRPr="00BA260A">
        <w:rPr>
          <w:rFonts w:cs="Arial"/>
          <w:szCs w:val="22"/>
        </w:rPr>
        <w:t>daraus</w:t>
      </w:r>
      <w:r>
        <w:rPr>
          <w:rFonts w:cs="Arial"/>
          <w:szCs w:val="22"/>
        </w:rPr>
        <w:t xml:space="preserve"> </w:t>
      </w:r>
      <w:r w:rsidR="00814831" w:rsidRPr="00BA260A">
        <w:rPr>
          <w:rFonts w:cs="Arial"/>
          <w:szCs w:val="22"/>
        </w:rPr>
        <w:t>eine</w:t>
      </w:r>
      <w:r>
        <w:rPr>
          <w:rFonts w:cs="Arial"/>
          <w:szCs w:val="22"/>
        </w:rPr>
        <w:t xml:space="preserve"> </w:t>
      </w:r>
      <w:r w:rsidR="00814831" w:rsidRPr="00BA260A">
        <w:rPr>
          <w:rFonts w:cs="Arial"/>
          <w:szCs w:val="22"/>
        </w:rPr>
        <w:t>umfassende</w:t>
      </w:r>
      <w:r>
        <w:rPr>
          <w:rFonts w:cs="Arial"/>
          <w:szCs w:val="22"/>
        </w:rPr>
        <w:t xml:space="preserve"> </w:t>
      </w:r>
      <w:r w:rsidR="00814831" w:rsidRPr="00BA260A">
        <w:rPr>
          <w:rFonts w:cs="Arial"/>
          <w:szCs w:val="22"/>
        </w:rPr>
        <w:t>Rettung</w:t>
      </w:r>
      <w:r>
        <w:rPr>
          <w:rFonts w:cs="Arial"/>
          <w:szCs w:val="22"/>
        </w:rPr>
        <w:t xml:space="preserve"> </w:t>
      </w:r>
      <w:r w:rsidR="00814831" w:rsidRPr="00BA260A">
        <w:rPr>
          <w:rFonts w:cs="Arial"/>
          <w:szCs w:val="22"/>
        </w:rPr>
        <w:t>Israels</w:t>
      </w:r>
      <w:r>
        <w:rPr>
          <w:rFonts w:cs="Arial"/>
          <w:szCs w:val="22"/>
        </w:rPr>
        <w:t xml:space="preserve"> </w:t>
      </w:r>
      <w:r w:rsidR="00814831" w:rsidRPr="00BA260A">
        <w:rPr>
          <w:rFonts w:cs="Arial"/>
          <w:szCs w:val="22"/>
        </w:rPr>
        <w:t>zu</w:t>
      </w:r>
      <w:r>
        <w:rPr>
          <w:rFonts w:cs="Arial"/>
          <w:szCs w:val="22"/>
        </w:rPr>
        <w:t xml:space="preserve"> </w:t>
      </w:r>
      <w:r w:rsidR="00814831" w:rsidRPr="00BA260A">
        <w:rPr>
          <w:rFonts w:cs="Arial"/>
          <w:szCs w:val="22"/>
        </w:rPr>
        <w:t>irgendeiner</w:t>
      </w:r>
      <w:r>
        <w:rPr>
          <w:rFonts w:cs="Arial"/>
          <w:szCs w:val="22"/>
        </w:rPr>
        <w:t xml:space="preserve"> </w:t>
      </w:r>
      <w:r w:rsidR="00814831" w:rsidRPr="00BA260A">
        <w:rPr>
          <w:rFonts w:cs="Arial"/>
          <w:szCs w:val="22"/>
        </w:rPr>
        <w:t>Zeit</w:t>
      </w:r>
      <w:r>
        <w:rPr>
          <w:rFonts w:cs="Arial"/>
          <w:szCs w:val="22"/>
        </w:rPr>
        <w:t xml:space="preserve"> </w:t>
      </w:r>
      <w:r w:rsidR="00814831" w:rsidRPr="00BA260A">
        <w:rPr>
          <w:rFonts w:cs="Arial"/>
          <w:szCs w:val="22"/>
        </w:rPr>
        <w:t>ableiten</w:t>
      </w:r>
      <w:r>
        <w:rPr>
          <w:rFonts w:cs="Arial"/>
          <w:szCs w:val="22"/>
        </w:rPr>
        <w:t xml:space="preserve"> </w:t>
      </w:r>
      <w:r w:rsidR="00814831" w:rsidRPr="00BA260A">
        <w:rPr>
          <w:rFonts w:cs="Arial"/>
          <w:szCs w:val="22"/>
        </w:rPr>
        <w:t>will,</w:t>
      </w:r>
      <w:r>
        <w:rPr>
          <w:rFonts w:cs="Arial"/>
          <w:szCs w:val="22"/>
        </w:rPr>
        <w:t xml:space="preserve"> </w:t>
      </w:r>
      <w:r w:rsidR="00814831" w:rsidRPr="00BA260A">
        <w:rPr>
          <w:rFonts w:cs="Arial"/>
          <w:szCs w:val="22"/>
        </w:rPr>
        <w:t>an</w:t>
      </w:r>
      <w:r>
        <w:rPr>
          <w:rFonts w:cs="Arial"/>
          <w:szCs w:val="22"/>
        </w:rPr>
        <w:t xml:space="preserve"> </w:t>
      </w:r>
      <w:r w:rsidR="00814831" w:rsidRPr="00BA260A">
        <w:rPr>
          <w:rFonts w:cs="Arial"/>
          <w:szCs w:val="22"/>
        </w:rPr>
        <w:t>der</w:t>
      </w:r>
      <w:r>
        <w:rPr>
          <w:rFonts w:cs="Arial"/>
          <w:szCs w:val="22"/>
        </w:rPr>
        <w:t xml:space="preserve"> </w:t>
      </w:r>
      <w:r w:rsidR="00814831" w:rsidRPr="00BA260A">
        <w:rPr>
          <w:rFonts w:cs="Arial"/>
          <w:szCs w:val="22"/>
        </w:rPr>
        <w:t>Männer</w:t>
      </w:r>
      <w:r>
        <w:rPr>
          <w:rFonts w:cs="Arial"/>
          <w:szCs w:val="22"/>
        </w:rPr>
        <w:t xml:space="preserve"> </w:t>
      </w:r>
      <w:r w:rsidR="00814831" w:rsidRPr="00BA260A">
        <w:rPr>
          <w:rFonts w:cs="Arial"/>
          <w:szCs w:val="22"/>
        </w:rPr>
        <w:t>und</w:t>
      </w:r>
      <w:r>
        <w:rPr>
          <w:rFonts w:cs="Arial"/>
          <w:szCs w:val="22"/>
        </w:rPr>
        <w:t xml:space="preserve"> </w:t>
      </w:r>
      <w:r w:rsidR="00814831" w:rsidRPr="00BA260A">
        <w:rPr>
          <w:rFonts w:cs="Arial"/>
          <w:szCs w:val="22"/>
        </w:rPr>
        <w:t>Frauen</w:t>
      </w:r>
      <w:r>
        <w:rPr>
          <w:rFonts w:cs="Arial"/>
          <w:szCs w:val="22"/>
        </w:rPr>
        <w:t xml:space="preserve"> </w:t>
      </w:r>
      <w:r w:rsidR="00814831" w:rsidRPr="00BA260A">
        <w:rPr>
          <w:rFonts w:cs="Arial"/>
          <w:szCs w:val="22"/>
        </w:rPr>
        <w:t>ausschließlich</w:t>
      </w:r>
      <w:r>
        <w:rPr>
          <w:rFonts w:cs="Arial"/>
          <w:szCs w:val="22"/>
        </w:rPr>
        <w:t xml:space="preserve"> </w:t>
      </w:r>
      <w:r w:rsidR="00814831" w:rsidRPr="00BA260A">
        <w:rPr>
          <w:rFonts w:cs="Arial"/>
          <w:szCs w:val="22"/>
        </w:rPr>
        <w:t>aufgrund</w:t>
      </w:r>
      <w:r>
        <w:rPr>
          <w:rFonts w:cs="Arial"/>
          <w:szCs w:val="22"/>
        </w:rPr>
        <w:t xml:space="preserve"> </w:t>
      </w:r>
      <w:r w:rsidR="00814831" w:rsidRPr="00BA260A">
        <w:rPr>
          <w:rFonts w:cs="Arial"/>
          <w:szCs w:val="22"/>
        </w:rPr>
        <w:t>ihrer</w:t>
      </w:r>
      <w:r>
        <w:rPr>
          <w:rFonts w:cs="Arial"/>
          <w:szCs w:val="22"/>
        </w:rPr>
        <w:t xml:space="preserve"> </w:t>
      </w:r>
      <w:r w:rsidR="00814831" w:rsidRPr="00BA260A">
        <w:rPr>
          <w:rFonts w:cs="Arial"/>
          <w:szCs w:val="22"/>
        </w:rPr>
        <w:t>biologischen</w:t>
      </w:r>
      <w:r>
        <w:rPr>
          <w:rFonts w:cs="Arial"/>
          <w:szCs w:val="22"/>
        </w:rPr>
        <w:t xml:space="preserve"> </w:t>
      </w:r>
      <w:r w:rsidR="00814831" w:rsidRPr="00BA260A">
        <w:rPr>
          <w:rFonts w:cs="Arial"/>
          <w:szCs w:val="22"/>
        </w:rPr>
        <w:t>Abstammung</w:t>
      </w:r>
      <w:r>
        <w:rPr>
          <w:rFonts w:cs="Arial"/>
          <w:szCs w:val="22"/>
        </w:rPr>
        <w:t xml:space="preserve"> </w:t>
      </w:r>
      <w:r w:rsidR="00814831" w:rsidRPr="00BA260A">
        <w:rPr>
          <w:rFonts w:cs="Arial"/>
          <w:szCs w:val="22"/>
        </w:rPr>
        <w:t>Anteil</w:t>
      </w:r>
      <w:r>
        <w:rPr>
          <w:rFonts w:cs="Arial"/>
          <w:szCs w:val="22"/>
        </w:rPr>
        <w:t xml:space="preserve"> </w:t>
      </w:r>
      <w:r w:rsidR="00814831" w:rsidRPr="00BA260A">
        <w:rPr>
          <w:rFonts w:cs="Arial"/>
          <w:szCs w:val="22"/>
        </w:rPr>
        <w:t>haben,</w:t>
      </w:r>
      <w:r>
        <w:rPr>
          <w:rFonts w:cs="Arial"/>
          <w:szCs w:val="22"/>
        </w:rPr>
        <w:t xml:space="preserve"> </w:t>
      </w:r>
      <w:r w:rsidR="00814831" w:rsidRPr="00BA260A">
        <w:rPr>
          <w:rFonts w:cs="Arial"/>
          <w:szCs w:val="22"/>
        </w:rPr>
        <w:t>mu</w:t>
      </w:r>
      <w:r w:rsidR="00725F2B">
        <w:rPr>
          <w:rFonts w:cs="Arial"/>
          <w:szCs w:val="22"/>
        </w:rPr>
        <w:t>ss</w:t>
      </w:r>
      <w:r>
        <w:rPr>
          <w:rFonts w:cs="Arial"/>
          <w:szCs w:val="22"/>
        </w:rPr>
        <w:t xml:space="preserve"> </w:t>
      </w:r>
      <w:r w:rsidR="00814831" w:rsidRPr="00BA260A">
        <w:rPr>
          <w:rFonts w:cs="Arial"/>
          <w:szCs w:val="22"/>
        </w:rPr>
        <w:t>sich</w:t>
      </w:r>
      <w:r>
        <w:rPr>
          <w:rFonts w:cs="Arial"/>
          <w:szCs w:val="22"/>
        </w:rPr>
        <w:t xml:space="preserve"> </w:t>
      </w:r>
      <w:r w:rsidR="00814831" w:rsidRPr="00BA260A">
        <w:rPr>
          <w:rFonts w:cs="Arial"/>
          <w:szCs w:val="22"/>
        </w:rPr>
        <w:t>im</w:t>
      </w:r>
      <w:r>
        <w:rPr>
          <w:rFonts w:cs="Arial"/>
          <w:szCs w:val="22"/>
        </w:rPr>
        <w:t xml:space="preserve"> </w:t>
      </w:r>
      <w:r w:rsidR="00814831" w:rsidRPr="00BA260A">
        <w:rPr>
          <w:rFonts w:cs="Arial"/>
          <w:szCs w:val="22"/>
        </w:rPr>
        <w:t>Widerspruch</w:t>
      </w:r>
      <w:r>
        <w:rPr>
          <w:rFonts w:cs="Arial"/>
          <w:szCs w:val="22"/>
        </w:rPr>
        <w:t xml:space="preserve"> </w:t>
      </w:r>
      <w:r w:rsidR="00814831" w:rsidRPr="00BA260A">
        <w:rPr>
          <w:rFonts w:cs="Arial"/>
          <w:szCs w:val="22"/>
        </w:rPr>
        <w:t>zu</w:t>
      </w:r>
      <w:r>
        <w:rPr>
          <w:rFonts w:cs="Arial"/>
          <w:szCs w:val="22"/>
        </w:rPr>
        <w:t xml:space="preserve"> </w:t>
      </w:r>
      <w:r w:rsidR="00814831" w:rsidRPr="00BA260A">
        <w:rPr>
          <w:rFonts w:cs="Arial"/>
          <w:szCs w:val="22"/>
        </w:rPr>
        <w:t>dem</w:t>
      </w:r>
      <w:r>
        <w:rPr>
          <w:rFonts w:cs="Arial"/>
          <w:szCs w:val="22"/>
        </w:rPr>
        <w:t xml:space="preserve"> </w:t>
      </w:r>
      <w:r w:rsidR="00814831" w:rsidRPr="00BA260A">
        <w:rPr>
          <w:rFonts w:cs="Arial"/>
          <w:szCs w:val="22"/>
        </w:rPr>
        <w:t>sehen,</w:t>
      </w:r>
      <w:r>
        <w:rPr>
          <w:rFonts w:cs="Arial"/>
          <w:szCs w:val="22"/>
        </w:rPr>
        <w:t xml:space="preserve"> </w:t>
      </w:r>
      <w:r w:rsidR="00814831" w:rsidRPr="00BA260A">
        <w:rPr>
          <w:rFonts w:cs="Arial"/>
          <w:szCs w:val="22"/>
        </w:rPr>
        <w:t>was</w:t>
      </w:r>
      <w:r>
        <w:rPr>
          <w:rFonts w:cs="Arial"/>
          <w:szCs w:val="22"/>
        </w:rPr>
        <w:t xml:space="preserve"> </w:t>
      </w:r>
      <w:r w:rsidR="00814831" w:rsidRPr="00BA260A">
        <w:rPr>
          <w:rFonts w:cs="Arial"/>
          <w:szCs w:val="22"/>
        </w:rPr>
        <w:t>Paulus</w:t>
      </w:r>
      <w:r>
        <w:rPr>
          <w:rFonts w:cs="Arial"/>
          <w:szCs w:val="22"/>
        </w:rPr>
        <w:t xml:space="preserve"> </w:t>
      </w:r>
      <w:r w:rsidR="00814831" w:rsidRPr="00BA260A">
        <w:rPr>
          <w:rFonts w:cs="Arial"/>
          <w:szCs w:val="22"/>
        </w:rPr>
        <w:t>andernorts</w:t>
      </w:r>
      <w:r>
        <w:rPr>
          <w:rFonts w:cs="Arial"/>
          <w:szCs w:val="22"/>
        </w:rPr>
        <w:t xml:space="preserve"> </w:t>
      </w:r>
      <w:r w:rsidR="00814831" w:rsidRPr="00BA260A">
        <w:rPr>
          <w:rFonts w:cs="Arial"/>
          <w:szCs w:val="22"/>
        </w:rPr>
        <w:t>eindeutig</w:t>
      </w:r>
      <w:r>
        <w:rPr>
          <w:rFonts w:cs="Arial"/>
          <w:szCs w:val="22"/>
        </w:rPr>
        <w:t xml:space="preserve"> </w:t>
      </w:r>
      <w:r w:rsidR="00814831" w:rsidRPr="00BA260A">
        <w:rPr>
          <w:rFonts w:cs="Arial"/>
          <w:szCs w:val="22"/>
        </w:rPr>
        <w:t>lehrt</w:t>
      </w:r>
      <w:r>
        <w:rPr>
          <w:rFonts w:cs="Arial"/>
          <w:szCs w:val="22"/>
        </w:rPr>
        <w:t xml:space="preserve"> </w:t>
      </w:r>
      <w:r w:rsidR="00814831" w:rsidRPr="00BA260A">
        <w:rPr>
          <w:rFonts w:cs="Arial"/>
          <w:szCs w:val="22"/>
        </w:rPr>
        <w:t>(vgl.</w:t>
      </w:r>
      <w:r>
        <w:rPr>
          <w:rFonts w:cs="Arial"/>
          <w:szCs w:val="22"/>
        </w:rPr>
        <w:t xml:space="preserve"> </w:t>
      </w:r>
      <w:r w:rsidR="00814831" w:rsidRPr="00BA260A">
        <w:rPr>
          <w:rFonts w:cs="Arial"/>
          <w:szCs w:val="22"/>
        </w:rPr>
        <w:t>z.</w:t>
      </w:r>
      <w:r>
        <w:rPr>
          <w:rFonts w:cs="Arial"/>
          <w:szCs w:val="22"/>
        </w:rPr>
        <w:t xml:space="preserve"> </w:t>
      </w:r>
      <w:r w:rsidR="00814831" w:rsidRPr="00BA260A">
        <w:rPr>
          <w:rFonts w:cs="Arial"/>
          <w:szCs w:val="22"/>
        </w:rPr>
        <w:t>B.</w:t>
      </w:r>
      <w:r>
        <w:rPr>
          <w:rFonts w:cs="Arial"/>
          <w:szCs w:val="22"/>
        </w:rPr>
        <w:t xml:space="preserve"> </w:t>
      </w:r>
      <w:r w:rsidR="00814831" w:rsidRPr="00BA260A">
        <w:rPr>
          <w:rFonts w:cs="Arial"/>
          <w:szCs w:val="22"/>
        </w:rPr>
        <w:t>2</w:t>
      </w:r>
      <w:r>
        <w:rPr>
          <w:rFonts w:cs="Arial"/>
          <w:szCs w:val="22"/>
        </w:rPr>
        <w:t>, 2</w:t>
      </w:r>
      <w:r w:rsidR="00814831" w:rsidRPr="00BA260A">
        <w:rPr>
          <w:rFonts w:cs="Arial"/>
          <w:szCs w:val="22"/>
        </w:rPr>
        <w:t>8.29)”.]</w:t>
      </w:r>
      <w:r>
        <w:rPr>
          <w:rFonts w:cs="Arial"/>
          <w:szCs w:val="22"/>
        </w:rPr>
        <w:t xml:space="preserve"> </w:t>
      </w:r>
    </w:p>
    <w:p w:rsidR="00814831" w:rsidRPr="00BA260A" w:rsidRDefault="00A87105" w:rsidP="00814831">
      <w:pPr>
        <w:jc w:val="both"/>
        <w:rPr>
          <w:rFonts w:cs="Arial"/>
          <w:szCs w:val="22"/>
        </w:rPr>
      </w:pPr>
      <w:r>
        <w:rPr>
          <w:rFonts w:cs="Arial"/>
          <w:szCs w:val="22"/>
        </w:rPr>
        <w:t xml:space="preserve">    </w:t>
      </w:r>
      <w:r w:rsidR="00814831" w:rsidRPr="00BA260A">
        <w:rPr>
          <w:rFonts w:cs="Arial"/>
          <w:szCs w:val="22"/>
        </w:rPr>
        <w:t>Die</w:t>
      </w:r>
      <w:r>
        <w:rPr>
          <w:rFonts w:cs="Arial"/>
          <w:szCs w:val="22"/>
        </w:rPr>
        <w:t xml:space="preserve"> </w:t>
      </w:r>
      <w:r w:rsidR="00814831" w:rsidRPr="00BA260A">
        <w:rPr>
          <w:rFonts w:cs="Arial"/>
          <w:szCs w:val="22"/>
        </w:rPr>
        <w:t>Propheten</w:t>
      </w:r>
      <w:r>
        <w:rPr>
          <w:rFonts w:cs="Arial"/>
          <w:szCs w:val="22"/>
        </w:rPr>
        <w:t xml:space="preserve"> </w:t>
      </w:r>
      <w:r w:rsidR="00814831" w:rsidRPr="00BA260A">
        <w:rPr>
          <w:rFonts w:cs="Arial"/>
          <w:szCs w:val="22"/>
        </w:rPr>
        <w:t>hatten</w:t>
      </w:r>
      <w:r>
        <w:rPr>
          <w:rFonts w:cs="Arial"/>
          <w:szCs w:val="22"/>
        </w:rPr>
        <w:t xml:space="preserve"> </w:t>
      </w:r>
      <w:r w:rsidR="00814831" w:rsidRPr="00BA260A">
        <w:rPr>
          <w:rFonts w:cs="Arial"/>
          <w:szCs w:val="22"/>
        </w:rPr>
        <w:t>vorausgesagt,</w:t>
      </w:r>
      <w:r>
        <w:rPr>
          <w:rFonts w:cs="Arial"/>
          <w:szCs w:val="22"/>
        </w:rPr>
        <w:t xml:space="preserve"> </w:t>
      </w:r>
      <w:r w:rsidR="00814831" w:rsidRPr="00BA260A">
        <w:rPr>
          <w:rFonts w:cs="Arial"/>
          <w:szCs w:val="22"/>
        </w:rPr>
        <w:t>dass</w:t>
      </w:r>
      <w:r>
        <w:rPr>
          <w:rFonts w:cs="Arial"/>
          <w:szCs w:val="22"/>
        </w:rPr>
        <w:t xml:space="preserve"> </w:t>
      </w:r>
      <w:r w:rsidR="00814831" w:rsidRPr="00BA260A">
        <w:rPr>
          <w:rFonts w:cs="Arial"/>
          <w:szCs w:val="22"/>
        </w:rPr>
        <w:t>Israel</w:t>
      </w:r>
      <w:r>
        <w:rPr>
          <w:rFonts w:cs="Arial"/>
          <w:szCs w:val="22"/>
        </w:rPr>
        <w:t xml:space="preserve"> </w:t>
      </w:r>
      <w:r w:rsidR="00814831" w:rsidRPr="00BA260A">
        <w:rPr>
          <w:rFonts w:cs="Arial"/>
          <w:szCs w:val="22"/>
        </w:rPr>
        <w:t>„am</w:t>
      </w:r>
      <w:r>
        <w:rPr>
          <w:rFonts w:cs="Arial"/>
          <w:szCs w:val="22"/>
        </w:rPr>
        <w:t xml:space="preserve"> </w:t>
      </w:r>
      <w:r w:rsidR="00814831" w:rsidRPr="00BA260A">
        <w:rPr>
          <w:rFonts w:cs="Arial"/>
          <w:szCs w:val="22"/>
        </w:rPr>
        <w:t>Ende”</w:t>
      </w:r>
      <w:r>
        <w:rPr>
          <w:rFonts w:cs="Arial"/>
          <w:szCs w:val="22"/>
        </w:rPr>
        <w:t xml:space="preserve"> </w:t>
      </w:r>
      <w:r w:rsidR="00814831" w:rsidRPr="00BA260A">
        <w:rPr>
          <w:rFonts w:cs="Arial"/>
          <w:szCs w:val="22"/>
        </w:rPr>
        <w:t>„gerettet”</w:t>
      </w:r>
      <w:r>
        <w:rPr>
          <w:rFonts w:cs="Arial"/>
          <w:szCs w:val="22"/>
        </w:rPr>
        <w:t xml:space="preserve"> </w:t>
      </w:r>
      <w:r w:rsidR="00814831" w:rsidRPr="00BA260A">
        <w:rPr>
          <w:rFonts w:cs="Arial"/>
          <w:szCs w:val="22"/>
        </w:rPr>
        <w:t>würde</w:t>
      </w:r>
      <w:r>
        <w:rPr>
          <w:rFonts w:cs="Arial"/>
          <w:szCs w:val="22"/>
        </w:rPr>
        <w:t xml:space="preserve"> </w:t>
      </w:r>
      <w:r w:rsidR="00814831" w:rsidRPr="00BA260A">
        <w:rPr>
          <w:rFonts w:cs="Arial"/>
          <w:szCs w:val="22"/>
        </w:rPr>
        <w:t>(</w:t>
      </w:r>
      <w:r>
        <w:rPr>
          <w:rFonts w:cs="Arial"/>
          <w:szCs w:val="22"/>
        </w:rPr>
        <w:t xml:space="preserve">Jesaja </w:t>
      </w:r>
      <w:r w:rsidR="00814831" w:rsidRPr="00BA260A">
        <w:rPr>
          <w:rFonts w:cs="Arial"/>
          <w:szCs w:val="22"/>
        </w:rPr>
        <w:t>49</w:t>
      </w:r>
      <w:r>
        <w:rPr>
          <w:rFonts w:cs="Arial"/>
          <w:szCs w:val="22"/>
        </w:rPr>
        <w:t>, 4</w:t>
      </w:r>
      <w:r w:rsidR="00814831" w:rsidRPr="00BA260A">
        <w:rPr>
          <w:rFonts w:cs="Arial"/>
          <w:szCs w:val="22"/>
        </w:rPr>
        <w:t>-26;</w:t>
      </w:r>
      <w:r>
        <w:rPr>
          <w:rFonts w:cs="Arial"/>
          <w:szCs w:val="22"/>
        </w:rPr>
        <w:t xml:space="preserve"> </w:t>
      </w:r>
      <w:r w:rsidR="00814831" w:rsidRPr="00BA260A">
        <w:rPr>
          <w:rFonts w:cs="Arial"/>
          <w:szCs w:val="22"/>
        </w:rPr>
        <w:t>52</w:t>
      </w:r>
      <w:r>
        <w:rPr>
          <w:rFonts w:cs="Arial"/>
          <w:szCs w:val="22"/>
        </w:rPr>
        <w:t>, 7</w:t>
      </w:r>
      <w:r w:rsidR="00814831" w:rsidRPr="00BA260A">
        <w:rPr>
          <w:rFonts w:cs="Arial"/>
          <w:szCs w:val="22"/>
        </w:rPr>
        <w:t>;</w:t>
      </w:r>
      <w:r>
        <w:rPr>
          <w:rFonts w:cs="Arial"/>
          <w:szCs w:val="22"/>
        </w:rPr>
        <w:t xml:space="preserve"> Jeremia </w:t>
      </w:r>
      <w:r w:rsidR="00814831" w:rsidRPr="00BA260A">
        <w:rPr>
          <w:rFonts w:cs="Arial"/>
          <w:szCs w:val="22"/>
        </w:rPr>
        <w:t>23</w:t>
      </w:r>
      <w:r>
        <w:rPr>
          <w:rFonts w:cs="Arial"/>
          <w:szCs w:val="22"/>
        </w:rPr>
        <w:t>, 5</w:t>
      </w:r>
      <w:r w:rsidR="00814831" w:rsidRPr="00BA260A">
        <w:rPr>
          <w:rFonts w:cs="Arial"/>
          <w:szCs w:val="22"/>
        </w:rPr>
        <w:t>-8;</w:t>
      </w:r>
      <w:r>
        <w:rPr>
          <w:rFonts w:cs="Arial"/>
          <w:szCs w:val="22"/>
        </w:rPr>
        <w:t xml:space="preserve"> </w:t>
      </w:r>
      <w:r w:rsidR="00814831" w:rsidRPr="00BA260A">
        <w:rPr>
          <w:rFonts w:cs="Arial"/>
          <w:szCs w:val="22"/>
        </w:rPr>
        <w:t>30</w:t>
      </w:r>
      <w:r>
        <w:rPr>
          <w:rFonts w:cs="Arial"/>
          <w:szCs w:val="22"/>
        </w:rPr>
        <w:t>, 7</w:t>
      </w:r>
      <w:r w:rsidR="00814831" w:rsidRPr="00BA260A">
        <w:rPr>
          <w:rFonts w:cs="Arial"/>
          <w:szCs w:val="22"/>
        </w:rPr>
        <w:t>-24;</w:t>
      </w:r>
      <w:r>
        <w:rPr>
          <w:rFonts w:cs="Arial"/>
          <w:szCs w:val="22"/>
        </w:rPr>
        <w:t xml:space="preserve"> </w:t>
      </w:r>
      <w:r w:rsidR="00814831" w:rsidRPr="00BA260A">
        <w:rPr>
          <w:rFonts w:cs="Arial"/>
          <w:szCs w:val="22"/>
        </w:rPr>
        <w:t>31</w:t>
      </w:r>
      <w:r>
        <w:rPr>
          <w:rFonts w:cs="Arial"/>
          <w:szCs w:val="22"/>
        </w:rPr>
        <w:t>, 6</w:t>
      </w:r>
      <w:r w:rsidR="00814831" w:rsidRPr="00BA260A">
        <w:rPr>
          <w:rFonts w:cs="Arial"/>
          <w:szCs w:val="22"/>
        </w:rPr>
        <w:t>-34;</w:t>
      </w:r>
      <w:r>
        <w:rPr>
          <w:rFonts w:cs="Arial"/>
          <w:szCs w:val="22"/>
        </w:rPr>
        <w:t xml:space="preserve"> </w:t>
      </w:r>
      <w:r w:rsidR="00814831" w:rsidRPr="00BA260A">
        <w:rPr>
          <w:rFonts w:cs="Arial"/>
          <w:szCs w:val="22"/>
        </w:rPr>
        <w:t>Joel</w:t>
      </w:r>
      <w:r>
        <w:rPr>
          <w:rFonts w:cs="Arial"/>
          <w:szCs w:val="22"/>
        </w:rPr>
        <w:t xml:space="preserve"> </w:t>
      </w:r>
      <w:r w:rsidR="00814831" w:rsidRPr="00BA260A">
        <w:rPr>
          <w:rFonts w:cs="Arial"/>
          <w:szCs w:val="22"/>
        </w:rPr>
        <w:t>3</w:t>
      </w:r>
      <w:r>
        <w:rPr>
          <w:rFonts w:cs="Arial"/>
          <w:szCs w:val="22"/>
        </w:rPr>
        <w:t>, 1</w:t>
      </w:r>
      <w:r w:rsidR="00814831" w:rsidRPr="00BA260A">
        <w:rPr>
          <w:rFonts w:cs="Arial"/>
          <w:szCs w:val="22"/>
        </w:rPr>
        <w:t>-5;</w:t>
      </w:r>
      <w:r>
        <w:rPr>
          <w:rFonts w:cs="Arial"/>
          <w:szCs w:val="22"/>
        </w:rPr>
        <w:t xml:space="preserve"> </w:t>
      </w:r>
      <w:r w:rsidR="00814831" w:rsidRPr="00BA260A">
        <w:rPr>
          <w:rFonts w:cs="Arial"/>
          <w:szCs w:val="22"/>
        </w:rPr>
        <w:t>4</w:t>
      </w:r>
      <w:r>
        <w:rPr>
          <w:rFonts w:cs="Arial"/>
          <w:szCs w:val="22"/>
        </w:rPr>
        <w:t>, 1</w:t>
      </w:r>
      <w:r w:rsidR="00814831" w:rsidRPr="00BA260A">
        <w:rPr>
          <w:rFonts w:cs="Arial"/>
          <w:szCs w:val="22"/>
        </w:rPr>
        <w:t>.16-21;</w:t>
      </w:r>
      <w:r>
        <w:rPr>
          <w:rFonts w:cs="Arial"/>
          <w:szCs w:val="22"/>
        </w:rPr>
        <w:t xml:space="preserve"> </w:t>
      </w:r>
      <w:r w:rsidR="00814831" w:rsidRPr="00BA260A">
        <w:rPr>
          <w:rFonts w:cs="Arial"/>
          <w:szCs w:val="22"/>
        </w:rPr>
        <w:t>Am</w:t>
      </w:r>
      <w:r>
        <w:rPr>
          <w:rFonts w:cs="Arial"/>
          <w:szCs w:val="22"/>
        </w:rPr>
        <w:t xml:space="preserve"> </w:t>
      </w:r>
      <w:r w:rsidR="00814831" w:rsidRPr="00BA260A">
        <w:rPr>
          <w:rFonts w:cs="Arial"/>
          <w:szCs w:val="22"/>
        </w:rPr>
        <w:t>9</w:t>
      </w:r>
      <w:r>
        <w:rPr>
          <w:rFonts w:cs="Arial"/>
          <w:szCs w:val="22"/>
        </w:rPr>
        <w:t>, 1</w:t>
      </w:r>
      <w:r w:rsidR="00814831" w:rsidRPr="00BA260A">
        <w:rPr>
          <w:rFonts w:cs="Arial"/>
          <w:szCs w:val="22"/>
        </w:rPr>
        <w:t>1-15.</w:t>
      </w:r>
      <w:r>
        <w:rPr>
          <w:rFonts w:cs="Arial"/>
          <w:szCs w:val="22"/>
        </w:rPr>
        <w:t xml:space="preserve"> </w:t>
      </w:r>
      <w:r w:rsidR="00814831" w:rsidRPr="00BA260A">
        <w:rPr>
          <w:rFonts w:cs="Arial"/>
          <w:szCs w:val="22"/>
        </w:rPr>
        <w:t>Vgl.</w:t>
      </w:r>
      <w:r>
        <w:rPr>
          <w:rFonts w:cs="Arial"/>
          <w:szCs w:val="22"/>
        </w:rPr>
        <w:t xml:space="preserve"> Psalm </w:t>
      </w:r>
      <w:r w:rsidR="00814831" w:rsidRPr="00BA260A">
        <w:rPr>
          <w:rFonts w:cs="Arial"/>
          <w:szCs w:val="22"/>
        </w:rPr>
        <w:t>14</w:t>
      </w:r>
      <w:r>
        <w:rPr>
          <w:rFonts w:cs="Arial"/>
          <w:szCs w:val="22"/>
        </w:rPr>
        <w:t>, 7</w:t>
      </w:r>
      <w:r w:rsidR="00814831" w:rsidRPr="00BA260A">
        <w:rPr>
          <w:rFonts w:cs="Arial"/>
          <w:szCs w:val="22"/>
        </w:rPr>
        <w:t>;</w:t>
      </w:r>
      <w:r>
        <w:rPr>
          <w:rFonts w:cs="Arial"/>
          <w:szCs w:val="22"/>
        </w:rPr>
        <w:t xml:space="preserve"> </w:t>
      </w:r>
      <w:r w:rsidR="00814831" w:rsidRPr="00BA260A">
        <w:rPr>
          <w:rFonts w:cs="Arial"/>
          <w:szCs w:val="22"/>
        </w:rPr>
        <w:t>69</w:t>
      </w:r>
      <w:r>
        <w:rPr>
          <w:rFonts w:cs="Arial"/>
          <w:szCs w:val="22"/>
        </w:rPr>
        <w:t>, 3</w:t>
      </w:r>
      <w:r w:rsidR="00814831" w:rsidRPr="00BA260A">
        <w:rPr>
          <w:rFonts w:cs="Arial"/>
          <w:szCs w:val="22"/>
        </w:rPr>
        <w:t>6;</w:t>
      </w:r>
      <w:r>
        <w:rPr>
          <w:rFonts w:cs="Arial"/>
          <w:szCs w:val="22"/>
        </w:rPr>
        <w:t xml:space="preserve"> </w:t>
      </w:r>
      <w:r w:rsidR="00814831" w:rsidRPr="00BA260A">
        <w:rPr>
          <w:rFonts w:cs="Arial"/>
          <w:szCs w:val="22"/>
        </w:rPr>
        <w:t>110;</w:t>
      </w:r>
      <w:r>
        <w:rPr>
          <w:rFonts w:cs="Arial"/>
          <w:szCs w:val="22"/>
        </w:rPr>
        <w:t xml:space="preserve"> Jesaja </w:t>
      </w:r>
      <w:r w:rsidR="00814831" w:rsidRPr="00BA260A">
        <w:rPr>
          <w:rFonts w:cs="Arial"/>
          <w:szCs w:val="22"/>
        </w:rPr>
        <w:t>11</w:t>
      </w:r>
      <w:r>
        <w:rPr>
          <w:rFonts w:cs="Arial"/>
          <w:szCs w:val="22"/>
        </w:rPr>
        <w:t xml:space="preserve"> </w:t>
      </w:r>
      <w:r w:rsidR="00814831" w:rsidRPr="00BA260A">
        <w:rPr>
          <w:rFonts w:cs="Arial"/>
          <w:szCs w:val="22"/>
        </w:rPr>
        <w:t>u.</w:t>
      </w:r>
      <w:r>
        <w:rPr>
          <w:rFonts w:cs="Arial"/>
          <w:szCs w:val="22"/>
        </w:rPr>
        <w:t xml:space="preserve"> </w:t>
      </w:r>
      <w:r w:rsidR="00814831" w:rsidRPr="00BA260A">
        <w:rPr>
          <w:rFonts w:cs="Arial"/>
          <w:szCs w:val="22"/>
        </w:rPr>
        <w:t>12;</w:t>
      </w:r>
      <w:r>
        <w:rPr>
          <w:rFonts w:cs="Arial"/>
          <w:szCs w:val="22"/>
        </w:rPr>
        <w:t xml:space="preserve"> </w:t>
      </w:r>
      <w:r w:rsidR="00814831" w:rsidRPr="00BA260A">
        <w:rPr>
          <w:rFonts w:cs="Arial"/>
          <w:szCs w:val="22"/>
        </w:rPr>
        <w:t>45</w:t>
      </w:r>
      <w:r>
        <w:rPr>
          <w:rFonts w:cs="Arial"/>
          <w:szCs w:val="22"/>
        </w:rPr>
        <w:t>, 1</w:t>
      </w:r>
      <w:r w:rsidR="00814831" w:rsidRPr="00BA260A">
        <w:rPr>
          <w:rFonts w:cs="Arial"/>
          <w:szCs w:val="22"/>
        </w:rPr>
        <w:t>7;</w:t>
      </w:r>
      <w:r>
        <w:rPr>
          <w:rFonts w:cs="Arial"/>
          <w:szCs w:val="22"/>
        </w:rPr>
        <w:t xml:space="preserve"> </w:t>
      </w:r>
      <w:r w:rsidR="00814831" w:rsidRPr="00BA260A">
        <w:rPr>
          <w:rFonts w:cs="Arial"/>
          <w:szCs w:val="22"/>
        </w:rPr>
        <w:t>46</w:t>
      </w:r>
      <w:r>
        <w:rPr>
          <w:rFonts w:cs="Arial"/>
          <w:szCs w:val="22"/>
        </w:rPr>
        <w:t>, 1</w:t>
      </w:r>
      <w:r w:rsidR="00814831" w:rsidRPr="00BA260A">
        <w:rPr>
          <w:rFonts w:cs="Arial"/>
          <w:szCs w:val="22"/>
        </w:rPr>
        <w:t>3;</w:t>
      </w:r>
      <w:r>
        <w:rPr>
          <w:rFonts w:cs="Arial"/>
          <w:szCs w:val="22"/>
        </w:rPr>
        <w:t xml:space="preserve"> </w:t>
      </w:r>
      <w:r w:rsidR="00814831" w:rsidRPr="00BA260A">
        <w:rPr>
          <w:rFonts w:cs="Arial"/>
          <w:szCs w:val="22"/>
        </w:rPr>
        <w:t>K.</w:t>
      </w:r>
      <w:r>
        <w:rPr>
          <w:rFonts w:cs="Arial"/>
          <w:szCs w:val="22"/>
        </w:rPr>
        <w:t xml:space="preserve"> </w:t>
      </w:r>
      <w:r w:rsidR="00814831" w:rsidRPr="00BA260A">
        <w:rPr>
          <w:rFonts w:cs="Arial"/>
          <w:szCs w:val="22"/>
        </w:rPr>
        <w:t>54;</w:t>
      </w:r>
      <w:r>
        <w:rPr>
          <w:rFonts w:cs="Arial"/>
          <w:szCs w:val="22"/>
        </w:rPr>
        <w:t xml:space="preserve"> </w:t>
      </w:r>
      <w:r w:rsidR="00814831" w:rsidRPr="00BA260A">
        <w:rPr>
          <w:rFonts w:cs="Arial"/>
          <w:szCs w:val="22"/>
        </w:rPr>
        <w:t>60-62;</w:t>
      </w:r>
      <w:r>
        <w:rPr>
          <w:rFonts w:cs="Arial"/>
          <w:szCs w:val="22"/>
        </w:rPr>
        <w:t xml:space="preserve"> </w:t>
      </w:r>
      <w:r w:rsidR="00814831" w:rsidRPr="00BA260A">
        <w:rPr>
          <w:rFonts w:cs="Arial"/>
          <w:szCs w:val="22"/>
        </w:rPr>
        <w:t>65;</w:t>
      </w:r>
      <w:r>
        <w:rPr>
          <w:rFonts w:cs="Arial"/>
          <w:szCs w:val="22"/>
        </w:rPr>
        <w:t xml:space="preserve"> </w:t>
      </w:r>
      <w:r w:rsidR="00814831" w:rsidRPr="00BA260A">
        <w:rPr>
          <w:rFonts w:cs="Arial"/>
          <w:szCs w:val="22"/>
        </w:rPr>
        <w:t>66;</w:t>
      </w:r>
      <w:r>
        <w:rPr>
          <w:rFonts w:cs="Arial"/>
          <w:szCs w:val="22"/>
        </w:rPr>
        <w:t xml:space="preserve"> </w:t>
      </w:r>
      <w:r w:rsidR="00814831" w:rsidRPr="00BA260A">
        <w:rPr>
          <w:rFonts w:cs="Arial"/>
          <w:szCs w:val="22"/>
        </w:rPr>
        <w:t>Ob</w:t>
      </w:r>
      <w:r>
        <w:rPr>
          <w:rFonts w:cs="Arial"/>
          <w:szCs w:val="22"/>
        </w:rPr>
        <w:t xml:space="preserve"> </w:t>
      </w:r>
      <w:r w:rsidR="00814831" w:rsidRPr="00BA260A">
        <w:rPr>
          <w:rFonts w:cs="Arial"/>
          <w:szCs w:val="22"/>
        </w:rPr>
        <w:t>17.21;</w:t>
      </w:r>
      <w:r>
        <w:rPr>
          <w:rFonts w:cs="Arial"/>
          <w:szCs w:val="22"/>
        </w:rPr>
        <w:t xml:space="preserve"> </w:t>
      </w:r>
      <w:r w:rsidR="00814831" w:rsidRPr="00BA260A">
        <w:rPr>
          <w:rFonts w:cs="Arial"/>
          <w:szCs w:val="22"/>
        </w:rPr>
        <w:t>Sac</w:t>
      </w:r>
      <w:r>
        <w:rPr>
          <w:rFonts w:cs="Arial"/>
          <w:szCs w:val="22"/>
        </w:rPr>
        <w:t xml:space="preserve"> </w:t>
      </w:r>
      <w:r w:rsidR="00814831" w:rsidRPr="00BA260A">
        <w:rPr>
          <w:rFonts w:cs="Arial"/>
          <w:szCs w:val="22"/>
        </w:rPr>
        <w:t>8</w:t>
      </w:r>
      <w:r>
        <w:rPr>
          <w:rFonts w:cs="Arial"/>
          <w:szCs w:val="22"/>
        </w:rPr>
        <w:t>, 1</w:t>
      </w:r>
      <w:r w:rsidR="00814831" w:rsidRPr="00BA260A">
        <w:rPr>
          <w:rFonts w:cs="Arial"/>
          <w:szCs w:val="22"/>
        </w:rPr>
        <w:t>3;</w:t>
      </w:r>
      <w:r>
        <w:rPr>
          <w:rFonts w:cs="Arial"/>
          <w:szCs w:val="22"/>
        </w:rPr>
        <w:t xml:space="preserve"> </w:t>
      </w:r>
      <w:r w:rsidR="00814831" w:rsidRPr="00BA260A">
        <w:rPr>
          <w:rFonts w:cs="Arial"/>
          <w:szCs w:val="22"/>
        </w:rPr>
        <w:t>9</w:t>
      </w:r>
      <w:r>
        <w:rPr>
          <w:rFonts w:cs="Arial"/>
          <w:szCs w:val="22"/>
        </w:rPr>
        <w:t>, 9</w:t>
      </w:r>
      <w:r w:rsidR="00814831" w:rsidRPr="00BA260A">
        <w:rPr>
          <w:rFonts w:cs="Arial"/>
          <w:szCs w:val="22"/>
        </w:rPr>
        <w:t>.10;</w:t>
      </w:r>
      <w:r>
        <w:rPr>
          <w:rFonts w:cs="Arial"/>
          <w:szCs w:val="22"/>
        </w:rPr>
        <w:t xml:space="preserve"> </w:t>
      </w:r>
      <w:r w:rsidR="00814831" w:rsidRPr="00BA260A">
        <w:rPr>
          <w:rFonts w:cs="Arial"/>
          <w:szCs w:val="22"/>
        </w:rPr>
        <w:t>12</w:t>
      </w:r>
      <w:r>
        <w:rPr>
          <w:rFonts w:cs="Arial"/>
          <w:szCs w:val="22"/>
        </w:rPr>
        <w:t>, 1</w:t>
      </w:r>
      <w:r w:rsidR="00814831" w:rsidRPr="00BA260A">
        <w:rPr>
          <w:rFonts w:cs="Arial"/>
          <w:szCs w:val="22"/>
        </w:rPr>
        <w:t>0;</w:t>
      </w:r>
      <w:r>
        <w:rPr>
          <w:rFonts w:cs="Arial"/>
          <w:szCs w:val="22"/>
        </w:rPr>
        <w:t xml:space="preserve"> </w:t>
      </w:r>
      <w:r w:rsidR="00814831" w:rsidRPr="00BA260A">
        <w:rPr>
          <w:rFonts w:cs="Arial"/>
          <w:szCs w:val="22"/>
        </w:rPr>
        <w:t>13</w:t>
      </w:r>
      <w:r>
        <w:rPr>
          <w:rFonts w:cs="Arial"/>
          <w:szCs w:val="22"/>
        </w:rPr>
        <w:t>, 1</w:t>
      </w:r>
      <w:r w:rsidR="00814831" w:rsidRPr="00BA260A">
        <w:rPr>
          <w:rFonts w:cs="Arial"/>
          <w:szCs w:val="22"/>
        </w:rPr>
        <w:t>.7-9;</w:t>
      </w:r>
      <w:r>
        <w:rPr>
          <w:rFonts w:cs="Arial"/>
          <w:szCs w:val="22"/>
        </w:rPr>
        <w:t xml:space="preserve"> </w:t>
      </w:r>
      <w:r w:rsidR="00814831" w:rsidRPr="00BA260A">
        <w:rPr>
          <w:rFonts w:cs="Arial"/>
          <w:szCs w:val="22"/>
        </w:rPr>
        <w:t>K.</w:t>
      </w:r>
      <w:r>
        <w:rPr>
          <w:rFonts w:cs="Arial"/>
          <w:szCs w:val="22"/>
        </w:rPr>
        <w:t xml:space="preserve"> </w:t>
      </w:r>
      <w:r w:rsidR="00814831" w:rsidRPr="00BA260A">
        <w:rPr>
          <w:rFonts w:cs="Arial"/>
          <w:szCs w:val="22"/>
        </w:rPr>
        <w:t>14</w:t>
      </w:r>
      <w:r>
        <w:rPr>
          <w:rFonts w:cs="Arial"/>
          <w:szCs w:val="22"/>
        </w:rPr>
        <w:t xml:space="preserve"> </w:t>
      </w:r>
      <w:r w:rsidR="00814831" w:rsidRPr="00BA260A">
        <w:rPr>
          <w:rFonts w:cs="Arial"/>
          <w:szCs w:val="22"/>
        </w:rPr>
        <w:t>u.</w:t>
      </w:r>
      <w:r>
        <w:rPr>
          <w:rFonts w:cs="Arial"/>
          <w:szCs w:val="22"/>
        </w:rPr>
        <w:t xml:space="preserve"> </w:t>
      </w:r>
      <w:r w:rsidR="00814831" w:rsidRPr="00BA260A">
        <w:rPr>
          <w:rFonts w:cs="Arial"/>
          <w:szCs w:val="22"/>
        </w:rPr>
        <w:t>a.);</w:t>
      </w:r>
      <w:r>
        <w:rPr>
          <w:rFonts w:cs="Arial"/>
          <w:szCs w:val="22"/>
        </w:rPr>
        <w:t xml:space="preserve"> </w:t>
      </w:r>
      <w:r w:rsidR="00814831" w:rsidRPr="00BA260A">
        <w:rPr>
          <w:rFonts w:cs="Arial"/>
          <w:szCs w:val="22"/>
        </w:rPr>
        <w:t>und</w:t>
      </w:r>
      <w:r>
        <w:rPr>
          <w:rFonts w:cs="Arial"/>
          <w:szCs w:val="22"/>
        </w:rPr>
        <w:t xml:space="preserve"> </w:t>
      </w:r>
      <w:r w:rsidR="00814831" w:rsidRPr="00BA260A">
        <w:rPr>
          <w:rFonts w:cs="Arial"/>
          <w:szCs w:val="22"/>
        </w:rPr>
        <w:t>die</w:t>
      </w:r>
      <w:r>
        <w:rPr>
          <w:rFonts w:cs="Arial"/>
          <w:szCs w:val="22"/>
        </w:rPr>
        <w:t xml:space="preserve"> </w:t>
      </w:r>
      <w:r w:rsidR="00814831" w:rsidRPr="00BA260A">
        <w:rPr>
          <w:rFonts w:cs="Arial"/>
          <w:szCs w:val="22"/>
        </w:rPr>
        <w:t>Frage</w:t>
      </w:r>
      <w:r>
        <w:rPr>
          <w:rFonts w:cs="Arial"/>
          <w:szCs w:val="22"/>
        </w:rPr>
        <w:t xml:space="preserve"> </w:t>
      </w:r>
      <w:r w:rsidR="00814831" w:rsidRPr="00BA260A">
        <w:rPr>
          <w:rFonts w:cs="Arial"/>
          <w:szCs w:val="22"/>
        </w:rPr>
        <w:t>war,</w:t>
      </w:r>
      <w:r>
        <w:rPr>
          <w:rFonts w:cs="Arial"/>
          <w:szCs w:val="22"/>
        </w:rPr>
        <w:t xml:space="preserve"> </w:t>
      </w:r>
      <w:r w:rsidR="00814831" w:rsidRPr="00BA260A">
        <w:rPr>
          <w:rFonts w:cs="Arial"/>
          <w:szCs w:val="22"/>
        </w:rPr>
        <w:t>wie?</w:t>
      </w:r>
      <w:r>
        <w:rPr>
          <w:rFonts w:cs="Arial"/>
          <w:szCs w:val="22"/>
        </w:rPr>
        <w:t xml:space="preserve"> </w:t>
      </w:r>
      <w:r w:rsidR="00814831" w:rsidRPr="00BA260A">
        <w:rPr>
          <w:rFonts w:cs="Arial"/>
          <w:szCs w:val="22"/>
        </w:rPr>
        <w:t>Wie</w:t>
      </w:r>
      <w:r>
        <w:rPr>
          <w:rFonts w:cs="Arial"/>
          <w:szCs w:val="22"/>
        </w:rPr>
        <w:t xml:space="preserve"> </w:t>
      </w:r>
      <w:r w:rsidR="00814831" w:rsidRPr="00BA260A">
        <w:rPr>
          <w:rFonts w:cs="Arial"/>
          <w:szCs w:val="22"/>
        </w:rPr>
        <w:t>sollte</w:t>
      </w:r>
      <w:r>
        <w:rPr>
          <w:rFonts w:cs="Arial"/>
          <w:szCs w:val="22"/>
        </w:rPr>
        <w:t xml:space="preserve"> </w:t>
      </w:r>
      <w:r w:rsidR="00814831" w:rsidRPr="00BA260A">
        <w:rPr>
          <w:rFonts w:cs="Arial"/>
          <w:szCs w:val="22"/>
        </w:rPr>
        <w:t>es</w:t>
      </w:r>
      <w:r>
        <w:rPr>
          <w:rFonts w:cs="Arial"/>
          <w:szCs w:val="22"/>
        </w:rPr>
        <w:t xml:space="preserve"> </w:t>
      </w:r>
      <w:r w:rsidR="00814831" w:rsidRPr="00BA260A">
        <w:rPr>
          <w:rFonts w:cs="Arial"/>
          <w:szCs w:val="22"/>
        </w:rPr>
        <w:t>zu</w:t>
      </w:r>
      <w:r>
        <w:rPr>
          <w:rFonts w:cs="Arial"/>
          <w:szCs w:val="22"/>
        </w:rPr>
        <w:t xml:space="preserve"> </w:t>
      </w:r>
      <w:r w:rsidR="00814831" w:rsidRPr="00BA260A">
        <w:rPr>
          <w:rFonts w:cs="Arial"/>
          <w:szCs w:val="22"/>
        </w:rPr>
        <w:t>der</w:t>
      </w:r>
      <w:r>
        <w:rPr>
          <w:rFonts w:cs="Arial"/>
          <w:szCs w:val="22"/>
        </w:rPr>
        <w:t xml:space="preserve"> </w:t>
      </w:r>
      <w:r w:rsidR="00814831" w:rsidRPr="00BA260A">
        <w:rPr>
          <w:rFonts w:cs="Arial"/>
          <w:szCs w:val="22"/>
        </w:rPr>
        <w:t>im</w:t>
      </w:r>
      <w:r>
        <w:rPr>
          <w:rFonts w:cs="Arial"/>
          <w:szCs w:val="22"/>
        </w:rPr>
        <w:t xml:space="preserve"> </w:t>
      </w:r>
      <w:r w:rsidR="00814831" w:rsidRPr="00BA260A">
        <w:rPr>
          <w:rFonts w:cs="Arial"/>
          <w:szCs w:val="22"/>
        </w:rPr>
        <w:t>AT</w:t>
      </w:r>
      <w:r>
        <w:rPr>
          <w:rFonts w:cs="Arial"/>
          <w:szCs w:val="22"/>
        </w:rPr>
        <w:t xml:space="preserve"> </w:t>
      </w:r>
      <w:r w:rsidR="00814831" w:rsidRPr="00BA260A">
        <w:rPr>
          <w:rFonts w:cs="Arial"/>
          <w:szCs w:val="22"/>
        </w:rPr>
        <w:t>verheißenen</w:t>
      </w:r>
      <w:r>
        <w:rPr>
          <w:rFonts w:cs="Arial"/>
          <w:szCs w:val="22"/>
        </w:rPr>
        <w:t xml:space="preserve"> </w:t>
      </w:r>
      <w:r w:rsidR="00814831" w:rsidRPr="00BA260A">
        <w:rPr>
          <w:rFonts w:cs="Arial"/>
          <w:szCs w:val="22"/>
        </w:rPr>
        <w:t>zukünftigen</w:t>
      </w:r>
      <w:r>
        <w:rPr>
          <w:rFonts w:cs="Arial"/>
          <w:szCs w:val="22"/>
        </w:rPr>
        <w:t xml:space="preserve"> </w:t>
      </w:r>
      <w:r w:rsidR="00814831" w:rsidRPr="00BA260A">
        <w:rPr>
          <w:rFonts w:cs="Arial"/>
          <w:szCs w:val="22"/>
        </w:rPr>
        <w:t>Wiederherstellung</w:t>
      </w:r>
      <w:r>
        <w:rPr>
          <w:rFonts w:cs="Arial"/>
          <w:szCs w:val="22"/>
        </w:rPr>
        <w:t xml:space="preserve"> </w:t>
      </w:r>
      <w:r w:rsidR="00814831" w:rsidRPr="00BA260A">
        <w:rPr>
          <w:rFonts w:cs="Arial"/>
          <w:szCs w:val="22"/>
        </w:rPr>
        <w:t>von</w:t>
      </w:r>
      <w:r>
        <w:rPr>
          <w:rFonts w:cs="Arial"/>
          <w:szCs w:val="22"/>
        </w:rPr>
        <w:t xml:space="preserve"> </w:t>
      </w:r>
      <w:r w:rsidR="00814831" w:rsidRPr="00BA260A">
        <w:rPr>
          <w:rFonts w:cs="Arial"/>
          <w:szCs w:val="22"/>
        </w:rPr>
        <w:t>„ganz</w:t>
      </w:r>
      <w:r>
        <w:rPr>
          <w:rFonts w:cs="Arial"/>
          <w:szCs w:val="22"/>
        </w:rPr>
        <w:t xml:space="preserve"> </w:t>
      </w:r>
      <w:r w:rsidR="00814831" w:rsidRPr="00BA260A">
        <w:rPr>
          <w:rFonts w:cs="Arial"/>
          <w:szCs w:val="22"/>
        </w:rPr>
        <w:t>Israel”</w:t>
      </w:r>
      <w:r>
        <w:rPr>
          <w:rFonts w:cs="Arial"/>
          <w:szCs w:val="22"/>
        </w:rPr>
        <w:t xml:space="preserve"> </w:t>
      </w:r>
      <w:r w:rsidR="00814831" w:rsidRPr="00BA260A">
        <w:rPr>
          <w:rFonts w:cs="Arial"/>
          <w:szCs w:val="22"/>
        </w:rPr>
        <w:t>kommen?</w:t>
      </w:r>
      <w:r>
        <w:rPr>
          <w:rFonts w:cs="Arial"/>
          <w:szCs w:val="22"/>
        </w:rPr>
        <w:t xml:space="preserve"> </w:t>
      </w:r>
    </w:p>
    <w:p w:rsidR="00814831" w:rsidRPr="00BA260A" w:rsidRDefault="00A87105" w:rsidP="00814831">
      <w:pPr>
        <w:jc w:val="both"/>
        <w:rPr>
          <w:rFonts w:cs="Arial"/>
          <w:color w:val="010101"/>
          <w:szCs w:val="22"/>
        </w:rPr>
      </w:pPr>
      <w:r>
        <w:rPr>
          <w:rFonts w:cs="Arial"/>
          <w:szCs w:val="22"/>
        </w:rPr>
        <w:t xml:space="preserve">    </w:t>
      </w:r>
      <w:r w:rsidR="00814831" w:rsidRPr="00BA260A">
        <w:rPr>
          <w:rFonts w:cs="Arial"/>
          <w:szCs w:val="22"/>
        </w:rPr>
        <w:t>Antwort:</w:t>
      </w:r>
      <w:r>
        <w:rPr>
          <w:rFonts w:cs="Arial"/>
          <w:szCs w:val="22"/>
        </w:rPr>
        <w:t xml:space="preserve"> </w:t>
      </w:r>
      <w:r w:rsidR="00814831" w:rsidRPr="00BA260A">
        <w:rPr>
          <w:rFonts w:cs="Arial"/>
          <w:szCs w:val="22"/>
        </w:rPr>
        <w:t>Auf</w:t>
      </w:r>
      <w:r>
        <w:rPr>
          <w:rFonts w:cs="Arial"/>
          <w:szCs w:val="22"/>
        </w:rPr>
        <w:t xml:space="preserve"> </w:t>
      </w:r>
      <w:r w:rsidR="00814831" w:rsidRPr="00BA260A">
        <w:rPr>
          <w:rFonts w:cs="Arial"/>
          <w:szCs w:val="22"/>
        </w:rPr>
        <w:t>die</w:t>
      </w:r>
      <w:r>
        <w:rPr>
          <w:rFonts w:cs="Arial"/>
          <w:szCs w:val="22"/>
        </w:rPr>
        <w:t xml:space="preserve"> </w:t>
      </w:r>
      <w:r w:rsidR="00814831" w:rsidRPr="00BA260A">
        <w:rPr>
          <w:rFonts w:cs="Arial"/>
          <w:szCs w:val="22"/>
        </w:rPr>
        <w:t>in</w:t>
      </w:r>
      <w:r>
        <w:rPr>
          <w:rFonts w:cs="Arial"/>
          <w:szCs w:val="22"/>
        </w:rPr>
        <w:t xml:space="preserve"> Römer </w:t>
      </w:r>
      <w:r w:rsidR="00814831" w:rsidRPr="00BA260A">
        <w:rPr>
          <w:rFonts w:cs="Arial"/>
          <w:szCs w:val="22"/>
        </w:rPr>
        <w:t>11</w:t>
      </w:r>
      <w:r>
        <w:rPr>
          <w:rFonts w:cs="Arial"/>
          <w:szCs w:val="22"/>
        </w:rPr>
        <w:t>, 1</w:t>
      </w:r>
      <w:r w:rsidR="00814831" w:rsidRPr="00BA260A">
        <w:rPr>
          <w:rFonts w:cs="Arial"/>
          <w:szCs w:val="22"/>
        </w:rPr>
        <w:t>1-25</w:t>
      </w:r>
      <w:r>
        <w:rPr>
          <w:rFonts w:cs="Arial"/>
          <w:szCs w:val="22"/>
        </w:rPr>
        <w:t xml:space="preserve"> </w:t>
      </w:r>
      <w:r w:rsidR="00814831" w:rsidRPr="00BA260A">
        <w:rPr>
          <w:rFonts w:cs="Arial"/>
          <w:szCs w:val="22"/>
        </w:rPr>
        <w:t>aufgezeigte</w:t>
      </w:r>
      <w:r>
        <w:rPr>
          <w:rFonts w:cs="Arial"/>
          <w:szCs w:val="22"/>
        </w:rPr>
        <w:t xml:space="preserve"> </w:t>
      </w:r>
      <w:r w:rsidR="00814831" w:rsidRPr="00BA260A">
        <w:rPr>
          <w:rFonts w:cs="Arial"/>
          <w:szCs w:val="22"/>
        </w:rPr>
        <w:t>Art</w:t>
      </w:r>
      <w:r>
        <w:rPr>
          <w:rFonts w:cs="Arial"/>
          <w:szCs w:val="22"/>
        </w:rPr>
        <w:t xml:space="preserve"> </w:t>
      </w:r>
      <w:r w:rsidR="00814831" w:rsidRPr="00BA260A">
        <w:rPr>
          <w:rFonts w:cs="Arial"/>
          <w:szCs w:val="22"/>
        </w:rPr>
        <w:t>und</w:t>
      </w:r>
      <w:r>
        <w:rPr>
          <w:rFonts w:cs="Arial"/>
          <w:szCs w:val="22"/>
        </w:rPr>
        <w:t xml:space="preserve"> </w:t>
      </w:r>
      <w:r w:rsidR="00814831" w:rsidRPr="00BA260A">
        <w:rPr>
          <w:rFonts w:cs="Arial"/>
          <w:szCs w:val="22"/>
        </w:rPr>
        <w:t>Weise!</w:t>
      </w:r>
      <w:r>
        <w:rPr>
          <w:rFonts w:cs="Arial"/>
          <w:szCs w:val="22"/>
        </w:rPr>
        <w:t xml:space="preserve"> </w:t>
      </w:r>
      <w:r w:rsidR="00814831" w:rsidRPr="00BA260A">
        <w:rPr>
          <w:rFonts w:cs="Arial"/>
          <w:color w:val="010101"/>
          <w:szCs w:val="22"/>
        </w:rPr>
        <w:t>Israel</w:t>
      </w:r>
      <w:r>
        <w:rPr>
          <w:rFonts w:cs="Arial"/>
          <w:color w:val="010101"/>
          <w:szCs w:val="22"/>
        </w:rPr>
        <w:t xml:space="preserve"> </w:t>
      </w:r>
      <w:r w:rsidR="00814831" w:rsidRPr="00BA260A">
        <w:rPr>
          <w:rFonts w:cs="Arial"/>
          <w:color w:val="010101"/>
          <w:szCs w:val="22"/>
        </w:rPr>
        <w:t>werde</w:t>
      </w:r>
      <w:r>
        <w:rPr>
          <w:rFonts w:cs="Arial"/>
          <w:color w:val="010101"/>
          <w:szCs w:val="22"/>
        </w:rPr>
        <w:t xml:space="preserve"> </w:t>
      </w:r>
      <w:r w:rsidR="00814831" w:rsidRPr="00BA260A">
        <w:rPr>
          <w:rFonts w:cs="Arial"/>
          <w:color w:val="010101"/>
          <w:szCs w:val="22"/>
        </w:rPr>
        <w:t>in</w:t>
      </w:r>
      <w:r>
        <w:rPr>
          <w:rFonts w:cs="Arial"/>
          <w:color w:val="010101"/>
          <w:szCs w:val="22"/>
        </w:rPr>
        <w:t xml:space="preserve"> </w:t>
      </w:r>
      <w:r w:rsidR="00814831" w:rsidRPr="00BA260A">
        <w:rPr>
          <w:rFonts w:cs="Arial"/>
          <w:color w:val="010101"/>
          <w:szCs w:val="22"/>
        </w:rPr>
        <w:t>der</w:t>
      </w:r>
      <w:r>
        <w:rPr>
          <w:rFonts w:cs="Arial"/>
          <w:color w:val="010101"/>
          <w:szCs w:val="22"/>
        </w:rPr>
        <w:t xml:space="preserve"> </w:t>
      </w:r>
      <w:r w:rsidR="00814831" w:rsidRPr="00BA260A">
        <w:rPr>
          <w:rFonts w:cs="Arial"/>
          <w:color w:val="010101"/>
          <w:szCs w:val="22"/>
        </w:rPr>
        <w:t>„Endzeit”</w:t>
      </w:r>
      <w:r>
        <w:rPr>
          <w:rFonts w:cs="Arial"/>
          <w:color w:val="010101"/>
          <w:szCs w:val="22"/>
        </w:rPr>
        <w:t xml:space="preserve"> </w:t>
      </w:r>
      <w:r w:rsidR="00814831" w:rsidRPr="00BA260A">
        <w:rPr>
          <w:rFonts w:cs="Arial"/>
          <w:color w:val="010101"/>
          <w:szCs w:val="22"/>
        </w:rPr>
        <w:t>(in</w:t>
      </w:r>
      <w:r>
        <w:rPr>
          <w:rFonts w:cs="Arial"/>
          <w:color w:val="010101"/>
          <w:szCs w:val="22"/>
        </w:rPr>
        <w:t xml:space="preserve"> </w:t>
      </w:r>
      <w:r w:rsidR="00814831" w:rsidRPr="00BA260A">
        <w:rPr>
          <w:rFonts w:cs="Arial"/>
          <w:color w:val="010101"/>
          <w:szCs w:val="22"/>
        </w:rPr>
        <w:t>den</w:t>
      </w:r>
      <w:r>
        <w:rPr>
          <w:rFonts w:cs="Arial"/>
          <w:color w:val="010101"/>
          <w:szCs w:val="22"/>
        </w:rPr>
        <w:t xml:space="preserve"> </w:t>
      </w:r>
      <w:r w:rsidR="00814831" w:rsidRPr="00BA260A">
        <w:rPr>
          <w:rFonts w:cs="Arial"/>
          <w:color w:val="010101"/>
          <w:szCs w:val="22"/>
        </w:rPr>
        <w:t>„letzten</w:t>
      </w:r>
      <w:r>
        <w:rPr>
          <w:rFonts w:cs="Arial"/>
          <w:color w:val="010101"/>
          <w:szCs w:val="22"/>
        </w:rPr>
        <w:t xml:space="preserve"> </w:t>
      </w:r>
      <w:r w:rsidR="00814831" w:rsidRPr="00BA260A">
        <w:rPr>
          <w:rFonts w:cs="Arial"/>
          <w:color w:val="010101"/>
          <w:szCs w:val="22"/>
        </w:rPr>
        <w:t>Tagen”)</w:t>
      </w:r>
      <w:r>
        <w:rPr>
          <w:rFonts w:cs="Arial"/>
          <w:color w:val="010101"/>
          <w:szCs w:val="22"/>
        </w:rPr>
        <w:t xml:space="preserve"> </w:t>
      </w:r>
      <w:r w:rsidR="00814831" w:rsidRPr="00BA260A">
        <w:rPr>
          <w:rFonts w:cs="Arial"/>
          <w:color w:val="010101"/>
          <w:szCs w:val="22"/>
        </w:rPr>
        <w:t>zur</w:t>
      </w:r>
      <w:r>
        <w:rPr>
          <w:rFonts w:cs="Arial"/>
          <w:color w:val="010101"/>
          <w:szCs w:val="22"/>
        </w:rPr>
        <w:t xml:space="preserve"> </w:t>
      </w:r>
      <w:r w:rsidR="00814831" w:rsidRPr="00BA260A">
        <w:rPr>
          <w:rFonts w:cs="Arial"/>
          <w:color w:val="010101"/>
          <w:szCs w:val="22"/>
        </w:rPr>
        <w:t>Eifersucht</w:t>
      </w:r>
      <w:r>
        <w:rPr>
          <w:rFonts w:cs="Arial"/>
          <w:color w:val="010101"/>
          <w:szCs w:val="22"/>
        </w:rPr>
        <w:t xml:space="preserve"> </w:t>
      </w:r>
      <w:r w:rsidR="00814831" w:rsidRPr="00BA260A">
        <w:rPr>
          <w:rFonts w:cs="Arial"/>
          <w:color w:val="010101"/>
          <w:szCs w:val="22"/>
        </w:rPr>
        <w:t>gereizt;</w:t>
      </w:r>
      <w:r>
        <w:rPr>
          <w:rFonts w:cs="Arial"/>
          <w:color w:val="010101"/>
          <w:szCs w:val="22"/>
        </w:rPr>
        <w:t xml:space="preserve"> </w:t>
      </w:r>
      <w:r w:rsidR="00814831" w:rsidRPr="00BA260A">
        <w:rPr>
          <w:rFonts w:cs="Arial"/>
          <w:color w:val="010101"/>
          <w:szCs w:val="22"/>
        </w:rPr>
        <w:t>auf</w:t>
      </w:r>
      <w:r>
        <w:rPr>
          <w:rFonts w:cs="Arial"/>
          <w:color w:val="010101"/>
          <w:szCs w:val="22"/>
        </w:rPr>
        <w:t xml:space="preserve"> </w:t>
      </w:r>
      <w:r w:rsidR="00814831" w:rsidRPr="00BA260A">
        <w:rPr>
          <w:rFonts w:cs="Arial"/>
          <w:color w:val="010101"/>
          <w:szCs w:val="22"/>
        </w:rPr>
        <w:t>diese</w:t>
      </w:r>
      <w:r>
        <w:rPr>
          <w:rFonts w:cs="Arial"/>
          <w:color w:val="010101"/>
          <w:szCs w:val="22"/>
        </w:rPr>
        <w:t xml:space="preserve"> </w:t>
      </w:r>
      <w:r w:rsidR="00814831" w:rsidRPr="00BA260A">
        <w:rPr>
          <w:rFonts w:cs="Arial"/>
          <w:color w:val="010101"/>
          <w:szCs w:val="22"/>
        </w:rPr>
        <w:t>Weise</w:t>
      </w:r>
      <w:r>
        <w:rPr>
          <w:rFonts w:cs="Arial"/>
          <w:color w:val="010101"/>
          <w:szCs w:val="22"/>
        </w:rPr>
        <w:t xml:space="preserve"> </w:t>
      </w:r>
      <w:r w:rsidR="00814831" w:rsidRPr="00BA260A">
        <w:rPr>
          <w:rFonts w:cs="Arial"/>
          <w:color w:val="010101"/>
          <w:szCs w:val="22"/>
        </w:rPr>
        <w:t>kommen</w:t>
      </w:r>
      <w:r>
        <w:rPr>
          <w:rFonts w:cs="Arial"/>
          <w:color w:val="010101"/>
          <w:szCs w:val="22"/>
        </w:rPr>
        <w:t xml:space="preserve"> </w:t>
      </w:r>
      <w:r w:rsidR="00814831" w:rsidRPr="00BA260A">
        <w:rPr>
          <w:rFonts w:cs="Arial"/>
          <w:color w:val="010101"/>
          <w:szCs w:val="22"/>
        </w:rPr>
        <w:t>„etliche”</w:t>
      </w:r>
      <w:r>
        <w:rPr>
          <w:rFonts w:cs="Arial"/>
          <w:color w:val="010101"/>
          <w:szCs w:val="22"/>
        </w:rPr>
        <w:t xml:space="preserve"> </w:t>
      </w:r>
      <w:r w:rsidR="00814831" w:rsidRPr="00BA260A">
        <w:rPr>
          <w:rFonts w:cs="Arial"/>
          <w:color w:val="010101"/>
          <w:szCs w:val="22"/>
        </w:rPr>
        <w:t>(V.</w:t>
      </w:r>
      <w:r>
        <w:rPr>
          <w:rFonts w:cs="Arial"/>
          <w:color w:val="010101"/>
          <w:szCs w:val="22"/>
        </w:rPr>
        <w:t xml:space="preserve"> </w:t>
      </w:r>
      <w:r w:rsidR="00814831" w:rsidRPr="00BA260A">
        <w:rPr>
          <w:rFonts w:cs="Arial"/>
          <w:color w:val="010101"/>
          <w:szCs w:val="22"/>
        </w:rPr>
        <w:t>14)</w:t>
      </w:r>
      <w:r>
        <w:rPr>
          <w:rFonts w:cs="Arial"/>
          <w:color w:val="010101"/>
          <w:szCs w:val="22"/>
        </w:rPr>
        <w:t xml:space="preserve"> </w:t>
      </w:r>
      <w:r w:rsidR="00814831" w:rsidRPr="00BA260A">
        <w:rPr>
          <w:rFonts w:cs="Arial"/>
          <w:color w:val="010101"/>
          <w:szCs w:val="22"/>
        </w:rPr>
        <w:t>zum</w:t>
      </w:r>
      <w:r>
        <w:rPr>
          <w:rFonts w:cs="Arial"/>
          <w:color w:val="010101"/>
          <w:szCs w:val="22"/>
        </w:rPr>
        <w:t xml:space="preserve"> </w:t>
      </w:r>
      <w:r w:rsidR="00814831" w:rsidRPr="00BA260A">
        <w:rPr>
          <w:rFonts w:cs="Arial"/>
          <w:color w:val="010101"/>
          <w:szCs w:val="22"/>
        </w:rPr>
        <w:t>Glauben</w:t>
      </w:r>
      <w:r w:rsidR="00814831" w:rsidRPr="00BA260A">
        <w:rPr>
          <w:rFonts w:cs="Arial"/>
          <w:szCs w:val="22"/>
        </w:rPr>
        <w:t>.</w:t>
      </w:r>
      <w:r>
        <w:rPr>
          <w:rFonts w:cs="Arial"/>
          <w:szCs w:val="22"/>
        </w:rPr>
        <w:t xml:space="preserve"> </w:t>
      </w:r>
      <w:r w:rsidR="00814831" w:rsidRPr="00BA260A">
        <w:rPr>
          <w:rFonts w:cs="Arial"/>
          <w:spacing w:val="34"/>
          <w:szCs w:val="22"/>
        </w:rPr>
        <w:t>Das</w:t>
      </w:r>
      <w:r>
        <w:rPr>
          <w:rFonts w:cs="Arial"/>
          <w:szCs w:val="22"/>
        </w:rPr>
        <w:t xml:space="preserve"> </w:t>
      </w:r>
      <w:r w:rsidR="00814831" w:rsidRPr="00BA260A">
        <w:rPr>
          <w:rFonts w:cs="Arial"/>
          <w:szCs w:val="22"/>
        </w:rPr>
        <w:t>ist</w:t>
      </w:r>
      <w:r>
        <w:rPr>
          <w:rFonts w:cs="Arial"/>
          <w:szCs w:val="22"/>
        </w:rPr>
        <w:t xml:space="preserve"> </w:t>
      </w:r>
      <w:r w:rsidR="00814831" w:rsidRPr="00BA260A">
        <w:rPr>
          <w:rFonts w:cs="Arial"/>
          <w:szCs w:val="22"/>
        </w:rPr>
        <w:t>die</w:t>
      </w:r>
      <w:r>
        <w:rPr>
          <w:rFonts w:cs="Arial"/>
          <w:szCs w:val="22"/>
        </w:rPr>
        <w:t xml:space="preserve"> </w:t>
      </w:r>
      <w:r w:rsidR="00814831" w:rsidRPr="00BA260A">
        <w:rPr>
          <w:rFonts w:cs="Arial"/>
          <w:szCs w:val="22"/>
        </w:rPr>
        <w:t>endzeitliche</w:t>
      </w:r>
      <w:r>
        <w:rPr>
          <w:rFonts w:cs="Arial"/>
          <w:szCs w:val="22"/>
        </w:rPr>
        <w:t xml:space="preserve"> </w:t>
      </w:r>
      <w:r w:rsidR="00814831" w:rsidRPr="00BA260A">
        <w:rPr>
          <w:rFonts w:cs="Arial"/>
          <w:szCs w:val="22"/>
        </w:rPr>
        <w:t>Sammlung</w:t>
      </w:r>
      <w:r>
        <w:rPr>
          <w:rFonts w:cs="Arial"/>
          <w:szCs w:val="22"/>
        </w:rPr>
        <w:t xml:space="preserve"> </w:t>
      </w:r>
      <w:r w:rsidR="00814831" w:rsidRPr="00BA260A">
        <w:rPr>
          <w:rFonts w:cs="Arial"/>
          <w:szCs w:val="22"/>
        </w:rPr>
        <w:t>Israels</w:t>
      </w:r>
      <w:r>
        <w:rPr>
          <w:rFonts w:cs="Arial"/>
          <w:szCs w:val="22"/>
        </w:rPr>
        <w:t xml:space="preserve"> </w:t>
      </w:r>
      <w:r w:rsidR="00814831" w:rsidRPr="00BA260A">
        <w:rPr>
          <w:rFonts w:cs="Arial"/>
          <w:szCs w:val="22"/>
        </w:rPr>
        <w:t>in</w:t>
      </w:r>
      <w:r>
        <w:rPr>
          <w:rFonts w:cs="Arial"/>
          <w:szCs w:val="22"/>
        </w:rPr>
        <w:t xml:space="preserve"> </w:t>
      </w:r>
      <w:r w:rsidR="00814831" w:rsidRPr="00BA260A">
        <w:rPr>
          <w:rFonts w:cs="Arial"/>
          <w:szCs w:val="22"/>
        </w:rPr>
        <w:t>den</w:t>
      </w:r>
      <w:r>
        <w:rPr>
          <w:rFonts w:cs="Arial"/>
          <w:szCs w:val="22"/>
        </w:rPr>
        <w:t xml:space="preserve"> </w:t>
      </w:r>
      <w:r w:rsidR="00814831" w:rsidRPr="00BA260A">
        <w:rPr>
          <w:rFonts w:cs="Arial"/>
          <w:szCs w:val="22"/>
        </w:rPr>
        <w:t>„letzten</w:t>
      </w:r>
      <w:r>
        <w:rPr>
          <w:rFonts w:cs="Arial"/>
          <w:szCs w:val="22"/>
        </w:rPr>
        <w:t xml:space="preserve"> </w:t>
      </w:r>
      <w:r w:rsidR="00814831" w:rsidRPr="00BA260A">
        <w:rPr>
          <w:rFonts w:cs="Arial"/>
          <w:szCs w:val="22"/>
        </w:rPr>
        <w:t>Tagen”.</w:t>
      </w:r>
      <w:r>
        <w:rPr>
          <w:rFonts w:cs="Arial"/>
          <w:szCs w:val="22"/>
        </w:rPr>
        <w:t xml:space="preserve"> </w:t>
      </w:r>
      <w:r w:rsidR="00814831" w:rsidRPr="00BA260A">
        <w:rPr>
          <w:rFonts w:cs="Arial"/>
          <w:szCs w:val="22"/>
        </w:rPr>
        <w:t>Als</w:t>
      </w:r>
      <w:r>
        <w:rPr>
          <w:rFonts w:cs="Arial"/>
          <w:szCs w:val="22"/>
        </w:rPr>
        <w:t xml:space="preserve"> </w:t>
      </w:r>
      <w:r w:rsidR="00814831" w:rsidRPr="00BA260A">
        <w:rPr>
          <w:rFonts w:cs="Arial"/>
          <w:szCs w:val="22"/>
        </w:rPr>
        <w:t>die</w:t>
      </w:r>
      <w:r>
        <w:rPr>
          <w:rFonts w:cs="Arial"/>
          <w:szCs w:val="22"/>
        </w:rPr>
        <w:t xml:space="preserve"> </w:t>
      </w:r>
      <w:r w:rsidR="00814831" w:rsidRPr="00BA260A">
        <w:rPr>
          <w:rFonts w:cs="Arial"/>
          <w:szCs w:val="22"/>
        </w:rPr>
        <w:t>Fülle</w:t>
      </w:r>
      <w:r>
        <w:rPr>
          <w:rFonts w:cs="Arial"/>
          <w:szCs w:val="22"/>
        </w:rPr>
        <w:t xml:space="preserve"> </w:t>
      </w:r>
      <w:r w:rsidR="00814831" w:rsidRPr="00BA260A">
        <w:rPr>
          <w:rFonts w:cs="Arial"/>
          <w:szCs w:val="22"/>
        </w:rPr>
        <w:t>derer</w:t>
      </w:r>
      <w:r>
        <w:rPr>
          <w:rFonts w:cs="Arial"/>
          <w:szCs w:val="22"/>
        </w:rPr>
        <w:t xml:space="preserve"> </w:t>
      </w:r>
      <w:r w:rsidR="00814831" w:rsidRPr="00BA260A">
        <w:rPr>
          <w:rFonts w:cs="Arial"/>
          <w:szCs w:val="22"/>
        </w:rPr>
        <w:t>aus</w:t>
      </w:r>
      <w:r>
        <w:rPr>
          <w:rFonts w:cs="Arial"/>
          <w:szCs w:val="22"/>
        </w:rPr>
        <w:t xml:space="preserve"> </w:t>
      </w:r>
      <w:r w:rsidR="00814831" w:rsidRPr="00BA260A">
        <w:rPr>
          <w:rFonts w:cs="Arial"/>
          <w:szCs w:val="22"/>
        </w:rPr>
        <w:t>den</w:t>
      </w:r>
      <w:r>
        <w:rPr>
          <w:rFonts w:cs="Arial"/>
          <w:szCs w:val="22"/>
        </w:rPr>
        <w:t xml:space="preserve"> </w:t>
      </w:r>
      <w:r w:rsidR="00814831" w:rsidRPr="00BA260A">
        <w:rPr>
          <w:rFonts w:cs="Arial"/>
          <w:szCs w:val="22"/>
        </w:rPr>
        <w:t>Völkern</w:t>
      </w:r>
      <w:r>
        <w:rPr>
          <w:rFonts w:cs="Arial"/>
          <w:szCs w:val="22"/>
        </w:rPr>
        <w:t xml:space="preserve"> </w:t>
      </w:r>
      <w:r w:rsidR="00814831" w:rsidRPr="00BA260A">
        <w:rPr>
          <w:rFonts w:cs="Arial"/>
          <w:szCs w:val="22"/>
        </w:rPr>
        <w:t>ins</w:t>
      </w:r>
      <w:r>
        <w:rPr>
          <w:rFonts w:cs="Arial"/>
          <w:szCs w:val="22"/>
        </w:rPr>
        <w:t xml:space="preserve"> </w:t>
      </w:r>
      <w:r w:rsidR="00814831">
        <w:rPr>
          <w:rFonts w:cs="Arial"/>
          <w:szCs w:val="22"/>
        </w:rPr>
        <w:t>Volk</w:t>
      </w:r>
      <w:r>
        <w:rPr>
          <w:rFonts w:cs="Arial"/>
          <w:szCs w:val="22"/>
        </w:rPr>
        <w:t xml:space="preserve"> </w:t>
      </w:r>
      <w:r w:rsidR="00814831" w:rsidRPr="00BA260A">
        <w:rPr>
          <w:rFonts w:cs="Arial"/>
          <w:szCs w:val="22"/>
        </w:rPr>
        <w:t>Gottes</w:t>
      </w:r>
      <w:r>
        <w:rPr>
          <w:rFonts w:cs="Arial"/>
          <w:szCs w:val="22"/>
        </w:rPr>
        <w:t xml:space="preserve"> </w:t>
      </w:r>
      <w:r w:rsidR="00814831" w:rsidRPr="00BA260A">
        <w:rPr>
          <w:rFonts w:cs="Arial"/>
          <w:szCs w:val="22"/>
        </w:rPr>
        <w:t>eingegangen</w:t>
      </w:r>
      <w:r>
        <w:rPr>
          <w:rFonts w:cs="Arial"/>
          <w:szCs w:val="22"/>
        </w:rPr>
        <w:t xml:space="preserve"> </w:t>
      </w:r>
      <w:r w:rsidR="00814831" w:rsidRPr="00BA260A">
        <w:rPr>
          <w:rFonts w:cs="Arial"/>
          <w:szCs w:val="22"/>
        </w:rPr>
        <w:t>war,</w:t>
      </w:r>
      <w:r>
        <w:rPr>
          <w:rFonts w:cs="Arial"/>
          <w:szCs w:val="22"/>
        </w:rPr>
        <w:t xml:space="preserve"> </w:t>
      </w:r>
      <w:r w:rsidR="00814831" w:rsidRPr="00BA260A">
        <w:rPr>
          <w:rFonts w:cs="Arial"/>
          <w:szCs w:val="22"/>
        </w:rPr>
        <w:t>war</w:t>
      </w:r>
      <w:r>
        <w:rPr>
          <w:rFonts w:cs="Arial"/>
          <w:szCs w:val="22"/>
        </w:rPr>
        <w:t xml:space="preserve"> </w:t>
      </w:r>
      <w:r w:rsidR="00814831" w:rsidRPr="00BA260A">
        <w:rPr>
          <w:rFonts w:cs="Arial"/>
          <w:szCs w:val="22"/>
        </w:rPr>
        <w:t>der</w:t>
      </w:r>
      <w:r>
        <w:rPr>
          <w:rFonts w:cs="Arial"/>
          <w:szCs w:val="22"/>
        </w:rPr>
        <w:t xml:space="preserve"> </w:t>
      </w:r>
      <w:r w:rsidR="00814831" w:rsidRPr="00BA260A">
        <w:rPr>
          <w:rFonts w:cs="Arial"/>
          <w:szCs w:val="22"/>
        </w:rPr>
        <w:t>Prozess</w:t>
      </w:r>
      <w:r>
        <w:rPr>
          <w:rFonts w:cs="Arial"/>
          <w:szCs w:val="22"/>
        </w:rPr>
        <w:t xml:space="preserve"> </w:t>
      </w:r>
      <w:r w:rsidR="00814831" w:rsidRPr="00BA260A">
        <w:rPr>
          <w:rFonts w:cs="Arial"/>
          <w:szCs w:val="22"/>
        </w:rPr>
        <w:t>der</w:t>
      </w:r>
      <w:r>
        <w:rPr>
          <w:rFonts w:cs="Arial"/>
          <w:szCs w:val="22"/>
        </w:rPr>
        <w:t xml:space="preserve"> </w:t>
      </w:r>
      <w:r w:rsidR="00814831" w:rsidRPr="00BA260A">
        <w:rPr>
          <w:rFonts w:cs="Arial"/>
          <w:szCs w:val="22"/>
        </w:rPr>
        <w:t>Eifersucht-Reizung</w:t>
      </w:r>
      <w:r>
        <w:rPr>
          <w:rFonts w:cs="Arial"/>
          <w:szCs w:val="22"/>
        </w:rPr>
        <w:t xml:space="preserve"> </w:t>
      </w:r>
      <w:r w:rsidR="00814831" w:rsidRPr="00BA260A">
        <w:rPr>
          <w:rFonts w:cs="Arial"/>
          <w:szCs w:val="22"/>
        </w:rPr>
        <w:t>„etlicher”</w:t>
      </w:r>
      <w:r>
        <w:rPr>
          <w:rFonts w:cs="Arial"/>
          <w:szCs w:val="22"/>
        </w:rPr>
        <w:t xml:space="preserve"> </w:t>
      </w:r>
      <w:r w:rsidR="00814831" w:rsidRPr="00BA260A">
        <w:rPr>
          <w:rFonts w:cs="Arial"/>
          <w:szCs w:val="22"/>
        </w:rPr>
        <w:t>abgeschlossen</w:t>
      </w:r>
      <w:r>
        <w:rPr>
          <w:rFonts w:cs="Arial"/>
          <w:szCs w:val="22"/>
        </w:rPr>
        <w:t xml:space="preserve"> </w:t>
      </w:r>
      <w:r w:rsidR="00814831" w:rsidRPr="00BA260A">
        <w:rPr>
          <w:rFonts w:cs="Arial"/>
          <w:szCs w:val="22"/>
        </w:rPr>
        <w:t>und</w:t>
      </w:r>
      <w:r>
        <w:rPr>
          <w:rFonts w:cs="Arial"/>
          <w:szCs w:val="22"/>
        </w:rPr>
        <w:t xml:space="preserve"> </w:t>
      </w:r>
      <w:r w:rsidR="00814831" w:rsidRPr="00BA260A">
        <w:rPr>
          <w:rFonts w:cs="Arial"/>
          <w:szCs w:val="22"/>
        </w:rPr>
        <w:t>die</w:t>
      </w:r>
      <w:r>
        <w:rPr>
          <w:rFonts w:cs="Arial"/>
          <w:szCs w:val="22"/>
        </w:rPr>
        <w:t xml:space="preserve"> </w:t>
      </w:r>
      <w:r w:rsidR="00814831" w:rsidRPr="00BA260A">
        <w:rPr>
          <w:rFonts w:cs="Arial"/>
          <w:szCs w:val="22"/>
        </w:rPr>
        <w:t>alttestamentliche</w:t>
      </w:r>
      <w:r>
        <w:rPr>
          <w:rFonts w:cs="Arial"/>
          <w:szCs w:val="22"/>
        </w:rPr>
        <w:t xml:space="preserve"> </w:t>
      </w:r>
      <w:r w:rsidR="00814831" w:rsidRPr="00BA260A">
        <w:rPr>
          <w:rFonts w:cs="Arial"/>
          <w:szCs w:val="22"/>
        </w:rPr>
        <w:t>Verheißung</w:t>
      </w:r>
      <w:r>
        <w:rPr>
          <w:rFonts w:cs="Arial"/>
          <w:szCs w:val="22"/>
        </w:rPr>
        <w:t xml:space="preserve"> </w:t>
      </w:r>
      <w:r w:rsidR="00814831" w:rsidRPr="00BA260A">
        <w:rPr>
          <w:rFonts w:cs="Arial"/>
          <w:szCs w:val="22"/>
        </w:rPr>
        <w:t>von</w:t>
      </w:r>
      <w:r>
        <w:rPr>
          <w:rFonts w:cs="Arial"/>
          <w:szCs w:val="22"/>
        </w:rPr>
        <w:t xml:space="preserve"> </w:t>
      </w:r>
      <w:r w:rsidR="00814831" w:rsidRPr="00BA260A">
        <w:rPr>
          <w:rFonts w:cs="Arial"/>
          <w:szCs w:val="22"/>
        </w:rPr>
        <w:t>Israels</w:t>
      </w:r>
      <w:r>
        <w:rPr>
          <w:rFonts w:cs="Arial"/>
          <w:szCs w:val="22"/>
        </w:rPr>
        <w:t xml:space="preserve"> </w:t>
      </w:r>
      <w:r w:rsidR="00814831" w:rsidRPr="00BA260A">
        <w:rPr>
          <w:rFonts w:cs="Arial"/>
          <w:szCs w:val="22"/>
        </w:rPr>
        <w:t>ewiger</w:t>
      </w:r>
      <w:r>
        <w:rPr>
          <w:rFonts w:cs="Arial"/>
          <w:szCs w:val="22"/>
        </w:rPr>
        <w:t xml:space="preserve"> </w:t>
      </w:r>
      <w:r w:rsidR="00814831" w:rsidRPr="00BA260A">
        <w:rPr>
          <w:rFonts w:cs="Arial"/>
          <w:szCs w:val="22"/>
        </w:rPr>
        <w:t>Wiederherstellung</w:t>
      </w:r>
      <w:r>
        <w:rPr>
          <w:rFonts w:cs="Arial"/>
          <w:szCs w:val="22"/>
        </w:rPr>
        <w:t xml:space="preserve"> </w:t>
      </w:r>
      <w:r w:rsidR="00814831" w:rsidRPr="00BA260A">
        <w:rPr>
          <w:rFonts w:cs="Arial"/>
          <w:szCs w:val="22"/>
        </w:rPr>
        <w:t>vollends</w:t>
      </w:r>
      <w:r>
        <w:rPr>
          <w:rFonts w:cs="Arial"/>
          <w:szCs w:val="22"/>
        </w:rPr>
        <w:t xml:space="preserve"> </w:t>
      </w:r>
      <w:r w:rsidR="00814831" w:rsidRPr="00BA260A">
        <w:rPr>
          <w:rFonts w:cs="Arial"/>
          <w:szCs w:val="22"/>
        </w:rPr>
        <w:t>erfüllt.</w:t>
      </w:r>
      <w:r>
        <w:rPr>
          <w:rFonts w:cs="Arial"/>
          <w:color w:val="FF0000"/>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„ganze</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ist</w:t>
      </w:r>
      <w:r>
        <w:rPr>
          <w:rFonts w:cs="Arial"/>
          <w:szCs w:val="22"/>
        </w:rPr>
        <w:t xml:space="preserve"> </w:t>
      </w:r>
      <w:r w:rsidR="00814831">
        <w:rPr>
          <w:rFonts w:cs="Arial"/>
          <w:szCs w:val="22"/>
        </w:rPr>
        <w:t>demnach</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um</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Ungläubigen</w:t>
      </w:r>
      <w:r>
        <w:rPr>
          <w:rFonts w:cs="Arial"/>
          <w:szCs w:val="22"/>
        </w:rPr>
        <w:t xml:space="preserve"> </w:t>
      </w:r>
      <w:r w:rsidR="00814831" w:rsidRPr="003C5EB5">
        <w:rPr>
          <w:rFonts w:cs="Arial"/>
          <w:szCs w:val="22"/>
        </w:rPr>
        <w:t>dezimierte</w:t>
      </w:r>
      <w:r>
        <w:rPr>
          <w:rFonts w:cs="Arial"/>
          <w:szCs w:val="22"/>
        </w:rPr>
        <w:t xml:space="preserve"> </w:t>
      </w:r>
      <w:r w:rsidR="00814831" w:rsidRPr="003C5EB5">
        <w:rPr>
          <w:rFonts w:cs="Arial"/>
          <w:szCs w:val="22"/>
        </w:rPr>
        <w:t>historische</w:t>
      </w:r>
      <w:r>
        <w:rPr>
          <w:rFonts w:cs="Arial"/>
          <w:szCs w:val="22"/>
        </w:rPr>
        <w:t xml:space="preserve"> </w:t>
      </w:r>
      <w:r w:rsidR="00814831" w:rsidRPr="003C5EB5">
        <w:rPr>
          <w:rFonts w:cs="Arial"/>
          <w:szCs w:val="22"/>
        </w:rPr>
        <w:t>Israel.</w:t>
      </w:r>
      <w:r>
        <w:rPr>
          <w:rFonts w:cs="Arial"/>
          <w:szCs w:val="22"/>
        </w:rPr>
        <w:t xml:space="preserve"> </w:t>
      </w:r>
    </w:p>
    <w:p w:rsidR="00814831" w:rsidRDefault="00814831" w:rsidP="00814831">
      <w:pPr>
        <w:rPr>
          <w:rFonts w:cs="Arial"/>
          <w:szCs w:val="22"/>
          <w:lang w:eastAsia="de-DE"/>
        </w:rPr>
      </w:pPr>
    </w:p>
    <w:p w:rsidR="00814831" w:rsidRPr="003C5EB5" w:rsidRDefault="00814831" w:rsidP="00814831">
      <w:pPr>
        <w:rPr>
          <w:rFonts w:cs="Arial"/>
          <w:szCs w:val="22"/>
          <w:lang w:eastAsia="de-DE"/>
        </w:rPr>
      </w:pPr>
      <w:r w:rsidRPr="003C5EB5">
        <w:rPr>
          <w:rFonts w:cs="Arial"/>
          <w:szCs w:val="22"/>
          <w:lang w:eastAsia="de-DE"/>
        </w:rPr>
        <w:t>Manche</w:t>
      </w:r>
      <w:r w:rsidR="00A87105">
        <w:rPr>
          <w:rFonts w:cs="Arial"/>
          <w:szCs w:val="22"/>
          <w:lang w:eastAsia="de-DE"/>
        </w:rPr>
        <w:t xml:space="preserve"> </w:t>
      </w:r>
      <w:r w:rsidRPr="003C5EB5">
        <w:rPr>
          <w:rFonts w:cs="Arial"/>
          <w:szCs w:val="22"/>
          <w:lang w:eastAsia="de-DE"/>
        </w:rPr>
        <w:t>Ausleger</w:t>
      </w:r>
      <w:r w:rsidR="00A87105">
        <w:rPr>
          <w:rFonts w:cs="Arial"/>
          <w:szCs w:val="22"/>
          <w:lang w:eastAsia="de-DE"/>
        </w:rPr>
        <w:t xml:space="preserve"> </w:t>
      </w:r>
      <w:r w:rsidRPr="003C5EB5">
        <w:rPr>
          <w:rFonts w:cs="Arial"/>
          <w:szCs w:val="22"/>
          <w:lang w:eastAsia="de-DE"/>
        </w:rPr>
        <w:t>deuten</w:t>
      </w:r>
      <w:r w:rsidR="00A87105">
        <w:rPr>
          <w:rFonts w:cs="Arial"/>
          <w:szCs w:val="22"/>
          <w:lang w:eastAsia="de-DE"/>
        </w:rPr>
        <w:t xml:space="preserve"> </w:t>
      </w:r>
      <w:r w:rsidRPr="003C5EB5">
        <w:rPr>
          <w:rFonts w:cs="Arial"/>
          <w:szCs w:val="22"/>
          <w:lang w:eastAsia="de-DE"/>
        </w:rPr>
        <w:t>die</w:t>
      </w:r>
      <w:r w:rsidR="00A87105">
        <w:rPr>
          <w:rFonts w:cs="Arial"/>
          <w:szCs w:val="22"/>
          <w:lang w:eastAsia="de-DE"/>
        </w:rPr>
        <w:t xml:space="preserve"> </w:t>
      </w:r>
      <w:r w:rsidRPr="003C5EB5">
        <w:rPr>
          <w:rFonts w:cs="Arial"/>
          <w:szCs w:val="22"/>
          <w:lang w:eastAsia="de-DE"/>
        </w:rPr>
        <w:t>Worte</w:t>
      </w:r>
      <w:r w:rsidR="00A87105">
        <w:rPr>
          <w:rFonts w:cs="Arial"/>
          <w:szCs w:val="22"/>
          <w:lang w:eastAsia="de-DE"/>
        </w:rPr>
        <w:t xml:space="preserve"> </w:t>
      </w:r>
      <w:r w:rsidRPr="003C5EB5">
        <w:rPr>
          <w:rFonts w:cs="Arial"/>
          <w:szCs w:val="22"/>
          <w:lang w:eastAsia="de-DE"/>
        </w:rPr>
        <w:t>des</w:t>
      </w:r>
      <w:r w:rsidR="00A87105">
        <w:rPr>
          <w:rFonts w:cs="Arial"/>
          <w:szCs w:val="22"/>
          <w:lang w:eastAsia="de-DE"/>
        </w:rPr>
        <w:t xml:space="preserve"> </w:t>
      </w:r>
      <w:r w:rsidRPr="003C5EB5">
        <w:rPr>
          <w:rFonts w:cs="Arial"/>
          <w:szCs w:val="22"/>
          <w:lang w:eastAsia="de-DE"/>
        </w:rPr>
        <w:t>Apostels</w:t>
      </w:r>
      <w:r w:rsidR="00A87105">
        <w:rPr>
          <w:rFonts w:cs="Arial"/>
          <w:szCs w:val="22"/>
          <w:lang w:eastAsia="de-DE"/>
        </w:rPr>
        <w:t xml:space="preserve"> </w:t>
      </w:r>
      <w:r w:rsidRPr="003C5EB5">
        <w:rPr>
          <w:rFonts w:cs="Arial"/>
          <w:szCs w:val="22"/>
          <w:lang w:eastAsia="de-DE"/>
        </w:rPr>
        <w:t>Paulus</w:t>
      </w:r>
      <w:r w:rsidR="00A87105">
        <w:rPr>
          <w:rFonts w:cs="Arial"/>
          <w:szCs w:val="22"/>
          <w:lang w:eastAsia="de-DE"/>
        </w:rPr>
        <w:t xml:space="preserve"> </w:t>
      </w:r>
      <w:r w:rsidRPr="003C5EB5">
        <w:rPr>
          <w:rFonts w:cs="Arial"/>
          <w:szCs w:val="22"/>
          <w:lang w:eastAsia="de-DE"/>
        </w:rPr>
        <w:t>gemäß</w:t>
      </w:r>
      <w:r w:rsidR="00A87105">
        <w:rPr>
          <w:rFonts w:cs="Arial"/>
          <w:szCs w:val="22"/>
          <w:lang w:eastAsia="de-DE"/>
        </w:rPr>
        <w:t xml:space="preserve"> Römer </w:t>
      </w:r>
      <w:r w:rsidRPr="003C5EB5">
        <w:rPr>
          <w:rFonts w:cs="Arial"/>
          <w:szCs w:val="22"/>
          <w:lang w:eastAsia="de-DE"/>
        </w:rPr>
        <w:t>11</w:t>
      </w:r>
      <w:r w:rsidR="00A87105">
        <w:rPr>
          <w:rFonts w:cs="Arial"/>
          <w:szCs w:val="22"/>
          <w:lang w:eastAsia="de-DE"/>
        </w:rPr>
        <w:t>, 2</w:t>
      </w:r>
      <w:r w:rsidRPr="003C5EB5">
        <w:rPr>
          <w:rFonts w:cs="Arial"/>
          <w:szCs w:val="22"/>
          <w:lang w:eastAsia="de-DE"/>
        </w:rPr>
        <w:t>5</w:t>
      </w:r>
      <w:r w:rsidR="00A87105">
        <w:rPr>
          <w:rFonts w:cs="Arial"/>
          <w:szCs w:val="22"/>
          <w:lang w:eastAsia="de-DE"/>
        </w:rPr>
        <w:t xml:space="preserve"> </w:t>
      </w:r>
      <w:r w:rsidRPr="003C5EB5">
        <w:rPr>
          <w:rFonts w:cs="Arial"/>
          <w:szCs w:val="22"/>
          <w:lang w:eastAsia="de-DE"/>
        </w:rPr>
        <w:t>im</w:t>
      </w:r>
      <w:r w:rsidR="00A87105">
        <w:rPr>
          <w:rFonts w:cs="Arial"/>
          <w:szCs w:val="22"/>
          <w:lang w:eastAsia="de-DE"/>
        </w:rPr>
        <w:t xml:space="preserve"> </w:t>
      </w:r>
      <w:r w:rsidRPr="003C5EB5">
        <w:rPr>
          <w:rFonts w:cs="Arial"/>
          <w:bCs/>
          <w:szCs w:val="22"/>
          <w:lang w:eastAsia="de-DE"/>
        </w:rPr>
        <w:t>übertragenen</w:t>
      </w:r>
      <w:r w:rsidR="00A87105">
        <w:rPr>
          <w:rFonts w:cs="Arial"/>
          <w:bCs/>
          <w:szCs w:val="22"/>
          <w:lang w:eastAsia="de-DE"/>
        </w:rPr>
        <w:t xml:space="preserve"> </w:t>
      </w:r>
      <w:r w:rsidRPr="003C5EB5">
        <w:rPr>
          <w:rFonts w:cs="Arial"/>
          <w:szCs w:val="22"/>
          <w:lang w:eastAsia="de-DE"/>
        </w:rPr>
        <w:t>Sinn</w:t>
      </w:r>
      <w:r w:rsidR="00A87105">
        <w:rPr>
          <w:rFonts w:cs="Arial"/>
          <w:szCs w:val="22"/>
          <w:lang w:eastAsia="de-DE"/>
        </w:rPr>
        <w:t xml:space="preserve"> </w:t>
      </w:r>
      <w:r>
        <w:rPr>
          <w:rFonts w:cs="Arial"/>
          <w:szCs w:val="22"/>
          <w:lang w:eastAsia="de-DE"/>
        </w:rPr>
        <w:t>derart,</w:t>
      </w:r>
      <w:r w:rsidR="00A87105">
        <w:rPr>
          <w:rFonts w:cs="Arial"/>
          <w:szCs w:val="22"/>
          <w:lang w:eastAsia="de-DE"/>
        </w:rPr>
        <w:t xml:space="preserve"> </w:t>
      </w:r>
      <w:r>
        <w:rPr>
          <w:rFonts w:cs="Arial"/>
          <w:szCs w:val="22"/>
          <w:lang w:eastAsia="de-DE"/>
        </w:rPr>
        <w:t>als</w:t>
      </w:r>
      <w:r w:rsidR="00A87105">
        <w:rPr>
          <w:rFonts w:cs="Arial"/>
          <w:szCs w:val="22"/>
          <w:lang w:eastAsia="de-DE"/>
        </w:rPr>
        <w:t xml:space="preserve"> </w:t>
      </w:r>
      <w:r>
        <w:rPr>
          <w:rFonts w:cs="Arial"/>
          <w:szCs w:val="22"/>
          <w:lang w:eastAsia="de-DE"/>
        </w:rPr>
        <w:t>würde</w:t>
      </w:r>
      <w:r w:rsidR="00A87105">
        <w:rPr>
          <w:rFonts w:cs="Arial"/>
          <w:szCs w:val="22"/>
          <w:lang w:eastAsia="de-DE"/>
        </w:rPr>
        <w:t xml:space="preserve"> </w:t>
      </w:r>
      <w:r>
        <w:rPr>
          <w:rFonts w:cs="Arial"/>
          <w:szCs w:val="22"/>
          <w:lang w:eastAsia="de-DE"/>
        </w:rPr>
        <w:t>er</w:t>
      </w:r>
      <w:r w:rsidR="00A87105">
        <w:rPr>
          <w:rFonts w:cs="Arial"/>
          <w:szCs w:val="22"/>
          <w:lang w:eastAsia="de-DE"/>
        </w:rPr>
        <w:t xml:space="preserve"> </w:t>
      </w:r>
      <w:r>
        <w:rPr>
          <w:rFonts w:cs="Arial"/>
          <w:szCs w:val="22"/>
          <w:lang w:eastAsia="de-DE"/>
        </w:rPr>
        <w:t>meinen,</w:t>
      </w:r>
      <w:r w:rsidR="00A87105">
        <w:rPr>
          <w:rFonts w:cs="Arial"/>
          <w:szCs w:val="22"/>
          <w:lang w:eastAsia="de-DE"/>
        </w:rPr>
        <w:t xml:space="preserve"> </w:t>
      </w:r>
      <w:r>
        <w:rPr>
          <w:rFonts w:cs="Arial"/>
          <w:szCs w:val="22"/>
          <w:lang w:eastAsia="de-DE"/>
        </w:rPr>
        <w:t>dass</w:t>
      </w:r>
      <w:r w:rsidR="00A87105">
        <w:rPr>
          <w:rFonts w:cs="Arial"/>
          <w:szCs w:val="22"/>
          <w:lang w:eastAsia="de-DE"/>
        </w:rPr>
        <w:t xml:space="preserve"> </w:t>
      </w:r>
      <w:r w:rsidRPr="003C5EB5">
        <w:rPr>
          <w:rFonts w:cs="Arial"/>
          <w:szCs w:val="22"/>
          <w:lang w:eastAsia="de-DE"/>
        </w:rPr>
        <w:t>die</w:t>
      </w:r>
      <w:r w:rsidR="00A87105">
        <w:rPr>
          <w:rFonts w:cs="Arial"/>
          <w:szCs w:val="22"/>
          <w:lang w:eastAsia="de-DE"/>
        </w:rPr>
        <w:t xml:space="preserve"> </w:t>
      </w:r>
      <w:r w:rsidRPr="003C5EB5">
        <w:rPr>
          <w:rFonts w:cs="Arial"/>
          <w:bCs/>
          <w:szCs w:val="22"/>
          <w:lang w:eastAsia="de-DE"/>
        </w:rPr>
        <w:t>Nachkommen</w:t>
      </w:r>
      <w:r w:rsidR="00A87105">
        <w:rPr>
          <w:rFonts w:cs="Arial"/>
          <w:bCs/>
          <w:szCs w:val="22"/>
          <w:lang w:eastAsia="de-DE"/>
        </w:rPr>
        <w:t xml:space="preserve"> </w:t>
      </w:r>
      <w:r w:rsidRPr="003C5EB5">
        <w:rPr>
          <w:rFonts w:cs="Arial"/>
          <w:szCs w:val="22"/>
          <w:lang w:eastAsia="de-DE"/>
        </w:rPr>
        <w:t>der</w:t>
      </w:r>
      <w:r w:rsidR="00A87105">
        <w:rPr>
          <w:rFonts w:cs="Arial"/>
          <w:szCs w:val="22"/>
          <w:lang w:eastAsia="de-DE"/>
        </w:rPr>
        <w:t xml:space="preserve"> </w:t>
      </w:r>
      <w:r w:rsidRPr="003C5EB5">
        <w:rPr>
          <w:rFonts w:cs="Arial"/>
          <w:szCs w:val="22"/>
          <w:lang w:eastAsia="de-DE"/>
        </w:rPr>
        <w:t>zu</w:t>
      </w:r>
      <w:r w:rsidR="00A87105">
        <w:rPr>
          <w:rFonts w:cs="Arial"/>
          <w:szCs w:val="22"/>
          <w:lang w:eastAsia="de-DE"/>
        </w:rPr>
        <w:t xml:space="preserve"> </w:t>
      </w:r>
      <w:r w:rsidRPr="003C5EB5">
        <w:rPr>
          <w:rFonts w:cs="Arial"/>
          <w:szCs w:val="22"/>
          <w:lang w:eastAsia="de-DE"/>
        </w:rPr>
        <w:t>seiner</w:t>
      </w:r>
      <w:r w:rsidR="00A87105">
        <w:rPr>
          <w:rFonts w:cs="Arial"/>
          <w:szCs w:val="22"/>
          <w:lang w:eastAsia="de-DE"/>
        </w:rPr>
        <w:t xml:space="preserve"> </w:t>
      </w:r>
      <w:r w:rsidRPr="003C5EB5">
        <w:rPr>
          <w:rFonts w:cs="Arial"/>
          <w:szCs w:val="22"/>
          <w:lang w:eastAsia="de-DE"/>
        </w:rPr>
        <w:t>Zeit</w:t>
      </w:r>
      <w:r w:rsidR="00A87105">
        <w:rPr>
          <w:rFonts w:cs="Arial"/>
          <w:szCs w:val="22"/>
          <w:lang w:eastAsia="de-DE"/>
        </w:rPr>
        <w:t xml:space="preserve"> </w:t>
      </w:r>
      <w:r w:rsidRPr="003C5EB5">
        <w:rPr>
          <w:rFonts w:cs="Arial"/>
          <w:szCs w:val="22"/>
          <w:lang w:eastAsia="de-DE"/>
        </w:rPr>
        <w:t>Verstockten</w:t>
      </w:r>
      <w:r w:rsidR="00A87105">
        <w:rPr>
          <w:rFonts w:cs="Arial"/>
          <w:szCs w:val="22"/>
          <w:lang w:eastAsia="de-DE"/>
        </w:rPr>
        <w:t xml:space="preserve"> </w:t>
      </w:r>
      <w:r w:rsidRPr="003C5EB5">
        <w:rPr>
          <w:rFonts w:cs="Arial"/>
          <w:szCs w:val="22"/>
          <w:lang w:eastAsia="de-DE"/>
        </w:rPr>
        <w:t>Israels</w:t>
      </w:r>
      <w:r w:rsidR="00A87105">
        <w:rPr>
          <w:rFonts w:cs="Arial"/>
          <w:szCs w:val="22"/>
          <w:lang w:eastAsia="de-DE"/>
        </w:rPr>
        <w:t xml:space="preserve"> </w:t>
      </w:r>
      <w:r w:rsidRPr="003C5EB5">
        <w:rPr>
          <w:rFonts w:cs="Arial"/>
          <w:szCs w:val="22"/>
          <w:lang w:eastAsia="de-DE"/>
        </w:rPr>
        <w:t>in</w:t>
      </w:r>
      <w:r w:rsidR="00A87105">
        <w:rPr>
          <w:rFonts w:cs="Arial"/>
          <w:szCs w:val="22"/>
          <w:lang w:eastAsia="de-DE"/>
        </w:rPr>
        <w:t xml:space="preserve"> </w:t>
      </w:r>
      <w:r w:rsidRPr="003C5EB5">
        <w:rPr>
          <w:rFonts w:cs="Arial"/>
          <w:szCs w:val="22"/>
          <w:lang w:eastAsia="de-DE"/>
        </w:rPr>
        <w:t>einer</w:t>
      </w:r>
      <w:r w:rsidR="00A87105">
        <w:rPr>
          <w:rFonts w:cs="Arial"/>
          <w:szCs w:val="22"/>
          <w:lang w:eastAsia="de-DE"/>
        </w:rPr>
        <w:t xml:space="preserve"> </w:t>
      </w:r>
      <w:r w:rsidRPr="003C5EB5">
        <w:rPr>
          <w:rFonts w:cs="Arial"/>
          <w:bCs/>
          <w:szCs w:val="22"/>
          <w:lang w:eastAsia="de-DE"/>
        </w:rPr>
        <w:t>fernen,</w:t>
      </w:r>
      <w:r w:rsidR="00A87105">
        <w:rPr>
          <w:rFonts w:cs="Arial"/>
          <w:bCs/>
          <w:szCs w:val="22"/>
          <w:lang w:eastAsia="de-DE"/>
        </w:rPr>
        <w:t xml:space="preserve"> </w:t>
      </w:r>
      <w:r w:rsidRPr="003C5EB5">
        <w:rPr>
          <w:rFonts w:cs="Arial"/>
          <w:bCs/>
          <w:szCs w:val="22"/>
          <w:lang w:eastAsia="de-DE"/>
        </w:rPr>
        <w:t>zukünftigen</w:t>
      </w:r>
      <w:r w:rsidR="00A87105">
        <w:rPr>
          <w:rFonts w:cs="Arial"/>
          <w:bCs/>
          <w:szCs w:val="22"/>
          <w:lang w:eastAsia="de-DE"/>
        </w:rPr>
        <w:t xml:space="preserve"> </w:t>
      </w:r>
      <w:r w:rsidRPr="003C5EB5">
        <w:rPr>
          <w:rFonts w:cs="Arial"/>
          <w:bCs/>
          <w:szCs w:val="22"/>
          <w:lang w:eastAsia="de-DE"/>
        </w:rPr>
        <w:t>Zeit</w:t>
      </w:r>
      <w:r w:rsidR="00A87105">
        <w:rPr>
          <w:rFonts w:cs="Arial"/>
          <w:bCs/>
          <w:szCs w:val="22"/>
          <w:lang w:eastAsia="de-DE"/>
        </w:rPr>
        <w:t xml:space="preserve"> </w:t>
      </w:r>
      <w:r w:rsidRPr="003C5EB5">
        <w:rPr>
          <w:rFonts w:cs="Arial"/>
          <w:bCs/>
          <w:szCs w:val="22"/>
          <w:lang w:eastAsia="de-DE"/>
        </w:rPr>
        <w:t>gerettet</w:t>
      </w:r>
      <w:r w:rsidR="00A87105">
        <w:rPr>
          <w:rFonts w:cs="Arial"/>
          <w:bCs/>
          <w:szCs w:val="22"/>
          <w:lang w:eastAsia="de-DE"/>
        </w:rPr>
        <w:t xml:space="preserve"> </w:t>
      </w:r>
      <w:r w:rsidRPr="003C5EB5">
        <w:rPr>
          <w:rFonts w:cs="Arial"/>
          <w:bCs/>
          <w:szCs w:val="22"/>
          <w:lang w:eastAsia="de-DE"/>
        </w:rPr>
        <w:t>würden</w:t>
      </w:r>
      <w:r w:rsidR="00A87105">
        <w:rPr>
          <w:rFonts w:cs="Arial"/>
          <w:bCs/>
          <w:szCs w:val="22"/>
          <w:lang w:eastAsia="de-DE"/>
        </w:rPr>
        <w:t xml:space="preserve"> </w:t>
      </w:r>
      <w:r w:rsidRPr="003C5EB5">
        <w:rPr>
          <w:rFonts w:cs="Arial"/>
          <w:szCs w:val="22"/>
          <w:lang w:eastAsia="de-DE"/>
        </w:rPr>
        <w:t>als</w:t>
      </w:r>
      <w:r w:rsidR="00A87105">
        <w:rPr>
          <w:rFonts w:cs="Arial"/>
          <w:szCs w:val="22"/>
          <w:lang w:eastAsia="de-DE"/>
        </w:rPr>
        <w:t xml:space="preserve"> </w:t>
      </w:r>
      <w:r w:rsidRPr="003C5EB5">
        <w:rPr>
          <w:rFonts w:cs="Arial"/>
          <w:szCs w:val="22"/>
          <w:lang w:eastAsia="de-DE"/>
        </w:rPr>
        <w:t>ein</w:t>
      </w:r>
      <w:r w:rsidR="00A87105">
        <w:rPr>
          <w:rFonts w:cs="Arial"/>
          <w:szCs w:val="22"/>
          <w:lang w:eastAsia="de-DE"/>
        </w:rPr>
        <w:t xml:space="preserve"> </w:t>
      </w:r>
      <w:r w:rsidRPr="003C5EB5">
        <w:rPr>
          <w:rFonts w:cs="Arial"/>
          <w:szCs w:val="22"/>
          <w:lang w:eastAsia="de-DE"/>
        </w:rPr>
        <w:t>von</w:t>
      </w:r>
      <w:r w:rsidR="00A87105">
        <w:rPr>
          <w:rFonts w:cs="Arial"/>
          <w:szCs w:val="22"/>
          <w:lang w:eastAsia="de-DE"/>
        </w:rPr>
        <w:t xml:space="preserve"> </w:t>
      </w:r>
      <w:r w:rsidRPr="003C5EB5">
        <w:rPr>
          <w:rFonts w:cs="Arial"/>
          <w:szCs w:val="22"/>
          <w:lang w:eastAsia="de-DE"/>
        </w:rPr>
        <w:t>ihnen</w:t>
      </w:r>
      <w:r w:rsidR="00A87105">
        <w:rPr>
          <w:rFonts w:cs="Arial"/>
          <w:szCs w:val="22"/>
          <w:lang w:eastAsia="de-DE"/>
        </w:rPr>
        <w:t xml:space="preserve"> </w:t>
      </w:r>
      <w:r w:rsidRPr="003C5EB5">
        <w:rPr>
          <w:rFonts w:cs="Arial"/>
          <w:szCs w:val="22"/>
          <w:lang w:eastAsia="de-DE"/>
        </w:rPr>
        <w:t>abgetrenntes,</w:t>
      </w:r>
      <w:r w:rsidR="00A87105">
        <w:rPr>
          <w:rFonts w:cs="Arial"/>
          <w:szCs w:val="22"/>
          <w:lang w:eastAsia="de-DE"/>
        </w:rPr>
        <w:t xml:space="preserve"> </w:t>
      </w:r>
      <w:r w:rsidRPr="003C5EB5">
        <w:rPr>
          <w:rFonts w:cs="Arial"/>
          <w:szCs w:val="22"/>
          <w:lang w:eastAsia="de-DE"/>
        </w:rPr>
        <w:t>„eigenes</w:t>
      </w:r>
      <w:r w:rsidR="00A87105">
        <w:rPr>
          <w:rFonts w:cs="Arial"/>
          <w:szCs w:val="22"/>
          <w:lang w:eastAsia="de-DE"/>
        </w:rPr>
        <w:t xml:space="preserve"> </w:t>
      </w:r>
      <w:r w:rsidRPr="003C5EB5">
        <w:rPr>
          <w:rFonts w:cs="Arial"/>
          <w:szCs w:val="22"/>
          <w:lang w:eastAsia="de-DE"/>
        </w:rPr>
        <w:t>Volk</w:t>
      </w:r>
      <w:r w:rsidR="00A87105">
        <w:rPr>
          <w:rFonts w:cs="Arial"/>
          <w:szCs w:val="22"/>
          <w:lang w:eastAsia="de-DE"/>
        </w:rPr>
        <w:t xml:space="preserve"> </w:t>
      </w:r>
      <w:r w:rsidRPr="003C5EB5">
        <w:rPr>
          <w:rFonts w:cs="Arial"/>
          <w:szCs w:val="22"/>
          <w:lang w:eastAsia="de-DE"/>
        </w:rPr>
        <w:t>Gottes”.</w:t>
      </w:r>
      <w:r w:rsidR="00A87105">
        <w:rPr>
          <w:rFonts w:cs="Arial"/>
          <w:szCs w:val="22"/>
          <w:lang w:eastAsia="de-DE"/>
        </w:rPr>
        <w:t xml:space="preserve"> </w:t>
      </w:r>
      <w:r w:rsidRPr="003C5EB5">
        <w:rPr>
          <w:rFonts w:cs="Arial"/>
          <w:szCs w:val="22"/>
          <w:lang w:eastAsia="de-DE"/>
        </w:rPr>
        <w:t>Diese</w:t>
      </w:r>
      <w:r w:rsidR="00A87105">
        <w:rPr>
          <w:rFonts w:cs="Arial"/>
          <w:szCs w:val="22"/>
          <w:lang w:eastAsia="de-DE"/>
        </w:rPr>
        <w:t xml:space="preserve"> </w:t>
      </w:r>
      <w:r w:rsidRPr="003C5EB5">
        <w:rPr>
          <w:rFonts w:cs="Arial"/>
          <w:szCs w:val="22"/>
          <w:lang w:eastAsia="de-DE"/>
        </w:rPr>
        <w:t>Auffassung</w:t>
      </w:r>
      <w:r w:rsidR="00A87105">
        <w:rPr>
          <w:rFonts w:cs="Arial"/>
          <w:szCs w:val="22"/>
          <w:lang w:eastAsia="de-DE"/>
        </w:rPr>
        <w:t xml:space="preserve"> </w:t>
      </w:r>
      <w:r w:rsidRPr="003C5EB5">
        <w:rPr>
          <w:rFonts w:cs="Arial"/>
          <w:szCs w:val="22"/>
          <w:lang w:eastAsia="de-DE"/>
        </w:rPr>
        <w:t>scheitert</w:t>
      </w:r>
      <w:r w:rsidR="00A87105">
        <w:rPr>
          <w:rFonts w:cs="Arial"/>
          <w:szCs w:val="22"/>
          <w:lang w:eastAsia="de-DE"/>
        </w:rPr>
        <w:t xml:space="preserve"> </w:t>
      </w:r>
      <w:r w:rsidRPr="003C5EB5">
        <w:rPr>
          <w:rFonts w:cs="Arial"/>
          <w:szCs w:val="22"/>
          <w:lang w:eastAsia="de-DE"/>
        </w:rPr>
        <w:t>aber</w:t>
      </w:r>
      <w:r w:rsidR="00A87105">
        <w:rPr>
          <w:rFonts w:cs="Arial"/>
          <w:szCs w:val="22"/>
          <w:lang w:eastAsia="de-DE"/>
        </w:rPr>
        <w:t xml:space="preserve"> </w:t>
      </w:r>
      <w:r w:rsidRPr="003C5EB5">
        <w:rPr>
          <w:rFonts w:cs="Arial"/>
          <w:szCs w:val="22"/>
          <w:lang w:eastAsia="de-DE"/>
        </w:rPr>
        <w:t>aus</w:t>
      </w:r>
      <w:r w:rsidR="00A87105">
        <w:rPr>
          <w:rFonts w:cs="Arial"/>
          <w:szCs w:val="22"/>
          <w:lang w:eastAsia="de-DE"/>
        </w:rPr>
        <w:t xml:space="preserve"> </w:t>
      </w:r>
      <w:r w:rsidRPr="003C5EB5">
        <w:rPr>
          <w:rFonts w:cs="Arial"/>
          <w:szCs w:val="22"/>
          <w:lang w:eastAsia="de-DE"/>
        </w:rPr>
        <w:t>mindestens</w:t>
      </w:r>
      <w:r w:rsidR="00A87105">
        <w:rPr>
          <w:rFonts w:cs="Arial"/>
          <w:szCs w:val="22"/>
          <w:lang w:eastAsia="de-DE"/>
        </w:rPr>
        <w:t xml:space="preserve"> </w:t>
      </w:r>
      <w:r w:rsidRPr="003C5EB5">
        <w:rPr>
          <w:rFonts w:cs="Arial"/>
          <w:szCs w:val="22"/>
          <w:lang w:eastAsia="de-DE"/>
        </w:rPr>
        <w:t>zwei</w:t>
      </w:r>
      <w:r w:rsidR="00A87105">
        <w:rPr>
          <w:rFonts w:cs="Arial"/>
          <w:szCs w:val="22"/>
          <w:lang w:eastAsia="de-DE"/>
        </w:rPr>
        <w:t xml:space="preserve"> </w:t>
      </w:r>
      <w:r w:rsidRPr="003C5EB5">
        <w:rPr>
          <w:rFonts w:cs="Arial"/>
          <w:szCs w:val="22"/>
          <w:lang w:eastAsia="de-DE"/>
        </w:rPr>
        <w:t>Gründen.</w:t>
      </w:r>
      <w:r w:rsidR="00A87105">
        <w:rPr>
          <w:rFonts w:cs="Arial"/>
          <w:szCs w:val="22"/>
          <w:lang w:eastAsia="de-DE"/>
        </w:rPr>
        <w:t xml:space="preserve"> </w:t>
      </w:r>
    </w:p>
    <w:p w:rsidR="00814831" w:rsidRPr="003C5EB5" w:rsidRDefault="00A87105" w:rsidP="00814831">
      <w:pPr>
        <w:rPr>
          <w:rFonts w:cs="Arial"/>
          <w:szCs w:val="22"/>
          <w:lang w:eastAsia="de-DE"/>
        </w:rPr>
      </w:pPr>
      <w:r>
        <w:rPr>
          <w:rFonts w:cs="Arial"/>
          <w:szCs w:val="22"/>
          <w:lang w:eastAsia="de-DE"/>
        </w:rPr>
        <w:t xml:space="preserve">    </w:t>
      </w:r>
      <w:r w:rsidR="00814831" w:rsidRPr="003C5EB5">
        <w:rPr>
          <w:rFonts w:cs="Arial"/>
          <w:szCs w:val="22"/>
          <w:lang w:eastAsia="de-DE"/>
        </w:rPr>
        <w:t>Paulus</w:t>
      </w:r>
      <w:r>
        <w:rPr>
          <w:rFonts w:cs="Arial"/>
          <w:szCs w:val="22"/>
          <w:lang w:eastAsia="de-DE"/>
        </w:rPr>
        <w:t xml:space="preserve"> </w:t>
      </w:r>
      <w:r w:rsidR="00814831" w:rsidRPr="003C5EB5">
        <w:rPr>
          <w:rFonts w:cs="Arial"/>
          <w:szCs w:val="22"/>
          <w:lang w:eastAsia="de-DE"/>
        </w:rPr>
        <w:t>hält</w:t>
      </w:r>
      <w:r>
        <w:rPr>
          <w:rFonts w:cs="Arial"/>
          <w:szCs w:val="22"/>
          <w:lang w:eastAsia="de-DE"/>
        </w:rPr>
        <w:t xml:space="preserve"> </w:t>
      </w:r>
      <w:r w:rsidR="00814831" w:rsidRPr="003C5EB5">
        <w:rPr>
          <w:rFonts w:cs="Arial"/>
          <w:szCs w:val="22"/>
          <w:lang w:eastAsia="de-DE"/>
        </w:rPr>
        <w:t>die</w:t>
      </w:r>
      <w:r>
        <w:rPr>
          <w:rFonts w:cs="Arial"/>
          <w:szCs w:val="22"/>
          <w:lang w:eastAsia="de-DE"/>
        </w:rPr>
        <w:t xml:space="preserve"> </w:t>
      </w:r>
      <w:r w:rsidR="00814831" w:rsidRPr="003C5EB5">
        <w:rPr>
          <w:rFonts w:cs="Arial"/>
          <w:szCs w:val="22"/>
          <w:lang w:eastAsia="de-DE"/>
        </w:rPr>
        <w:t>Verstockung</w:t>
      </w:r>
      <w:r>
        <w:rPr>
          <w:rFonts w:cs="Arial"/>
          <w:szCs w:val="22"/>
          <w:lang w:eastAsia="de-DE"/>
        </w:rPr>
        <w:t xml:space="preserve"> </w:t>
      </w:r>
      <w:r w:rsidR="00814831" w:rsidRPr="003C5EB5">
        <w:rPr>
          <w:rFonts w:cs="Arial"/>
          <w:szCs w:val="22"/>
          <w:lang w:eastAsia="de-DE"/>
        </w:rPr>
        <w:t>des</w:t>
      </w:r>
      <w:r>
        <w:rPr>
          <w:rFonts w:cs="Arial"/>
          <w:szCs w:val="22"/>
          <w:lang w:eastAsia="de-DE"/>
        </w:rPr>
        <w:t xml:space="preserve"> </w:t>
      </w:r>
      <w:r w:rsidR="00814831" w:rsidRPr="003C5EB5">
        <w:rPr>
          <w:rFonts w:cs="Arial"/>
          <w:bCs/>
          <w:szCs w:val="22"/>
          <w:lang w:eastAsia="de-DE"/>
        </w:rPr>
        <w:t>gegenwärtig</w:t>
      </w:r>
      <w:r>
        <w:rPr>
          <w:rFonts w:cs="Arial"/>
          <w:bCs/>
          <w:szCs w:val="22"/>
          <w:lang w:eastAsia="de-DE"/>
        </w:rPr>
        <w:t xml:space="preserve"> </w:t>
      </w:r>
      <w:r w:rsidR="00814831" w:rsidRPr="003C5EB5">
        <w:rPr>
          <w:rFonts w:cs="Arial"/>
          <w:szCs w:val="22"/>
          <w:lang w:eastAsia="de-DE"/>
        </w:rPr>
        <w:t>ungehorsamen</w:t>
      </w:r>
      <w:r>
        <w:rPr>
          <w:rFonts w:cs="Arial"/>
          <w:szCs w:val="22"/>
          <w:lang w:eastAsia="de-DE"/>
        </w:rPr>
        <w:t xml:space="preserve"> </w:t>
      </w:r>
      <w:r w:rsidR="00814831" w:rsidRPr="003C5EB5">
        <w:rPr>
          <w:rFonts w:cs="Arial"/>
          <w:szCs w:val="22"/>
          <w:lang w:eastAsia="de-DE"/>
        </w:rPr>
        <w:t>Teiles</w:t>
      </w:r>
      <w:r>
        <w:rPr>
          <w:rFonts w:cs="Arial"/>
          <w:szCs w:val="22"/>
          <w:lang w:eastAsia="de-DE"/>
        </w:rPr>
        <w:t xml:space="preserve"> </w:t>
      </w:r>
      <w:r w:rsidR="00814831" w:rsidRPr="003C5EB5">
        <w:rPr>
          <w:rFonts w:cs="Arial"/>
          <w:szCs w:val="22"/>
          <w:lang w:eastAsia="de-DE"/>
        </w:rPr>
        <w:t>der</w:t>
      </w:r>
      <w:r>
        <w:rPr>
          <w:rFonts w:cs="Arial"/>
          <w:szCs w:val="22"/>
          <w:lang w:eastAsia="de-DE"/>
        </w:rPr>
        <w:t xml:space="preserve"> </w:t>
      </w:r>
      <w:r w:rsidR="00814831" w:rsidRPr="003C5EB5">
        <w:rPr>
          <w:rFonts w:cs="Arial"/>
          <w:szCs w:val="22"/>
          <w:lang w:eastAsia="de-DE"/>
        </w:rPr>
        <w:t>Israeliten</w:t>
      </w:r>
      <w:r>
        <w:rPr>
          <w:rFonts w:cs="Arial"/>
          <w:szCs w:val="22"/>
          <w:lang w:eastAsia="de-DE"/>
        </w:rPr>
        <w:t xml:space="preserve"> </w:t>
      </w:r>
      <w:r w:rsidR="00814831" w:rsidRPr="003C5EB5">
        <w:rPr>
          <w:rFonts w:cs="Arial"/>
          <w:szCs w:val="22"/>
          <w:lang w:eastAsia="de-DE"/>
        </w:rPr>
        <w:t>noch</w:t>
      </w:r>
      <w:r>
        <w:rPr>
          <w:rFonts w:cs="Arial"/>
          <w:szCs w:val="22"/>
          <w:lang w:eastAsia="de-DE"/>
        </w:rPr>
        <w:t xml:space="preserve"> </w:t>
      </w:r>
      <w:r w:rsidR="00814831" w:rsidRPr="003C5EB5">
        <w:rPr>
          <w:rFonts w:cs="Arial"/>
          <w:szCs w:val="22"/>
          <w:lang w:eastAsia="de-DE"/>
        </w:rPr>
        <w:t>nicht</w:t>
      </w:r>
      <w:r>
        <w:rPr>
          <w:rFonts w:cs="Arial"/>
          <w:szCs w:val="22"/>
          <w:lang w:eastAsia="de-DE"/>
        </w:rPr>
        <w:t xml:space="preserve"> </w:t>
      </w:r>
      <w:r w:rsidR="00814831" w:rsidRPr="003C5EB5">
        <w:rPr>
          <w:rFonts w:cs="Arial"/>
          <w:szCs w:val="22"/>
          <w:lang w:eastAsia="de-DE"/>
        </w:rPr>
        <w:t>für</w:t>
      </w:r>
      <w:r>
        <w:rPr>
          <w:rFonts w:cs="Arial"/>
          <w:szCs w:val="22"/>
          <w:lang w:eastAsia="de-DE"/>
        </w:rPr>
        <w:t xml:space="preserve"> </w:t>
      </w:r>
      <w:r w:rsidR="00814831" w:rsidRPr="003C5EB5">
        <w:rPr>
          <w:rFonts w:cs="Arial"/>
          <w:szCs w:val="22"/>
          <w:lang w:eastAsia="de-DE"/>
        </w:rPr>
        <w:t>abgeschlossen:</w:t>
      </w:r>
      <w:r>
        <w:rPr>
          <w:rFonts w:cs="Arial"/>
          <w:szCs w:val="22"/>
          <w:lang w:eastAsia="de-DE"/>
        </w:rPr>
        <w:t xml:space="preserve"> </w:t>
      </w:r>
      <w:r w:rsidR="00814831" w:rsidRPr="003C5EB5">
        <w:rPr>
          <w:rFonts w:cs="Arial"/>
          <w:szCs w:val="22"/>
          <w:lang w:eastAsia="de-DE"/>
        </w:rPr>
        <w:t>Laut</w:t>
      </w:r>
      <w:r>
        <w:rPr>
          <w:rFonts w:cs="Arial"/>
          <w:szCs w:val="22"/>
          <w:lang w:eastAsia="de-DE"/>
        </w:rPr>
        <w:t xml:space="preserve"> </w:t>
      </w:r>
      <w:r w:rsidR="00814831" w:rsidRPr="003C5EB5">
        <w:rPr>
          <w:rFonts w:cs="Arial"/>
          <w:szCs w:val="22"/>
          <w:lang w:eastAsia="de-DE"/>
        </w:rPr>
        <w:t>11</w:t>
      </w:r>
      <w:r>
        <w:rPr>
          <w:rFonts w:cs="Arial"/>
          <w:szCs w:val="22"/>
          <w:lang w:eastAsia="de-DE"/>
        </w:rPr>
        <w:t>, 1</w:t>
      </w:r>
      <w:r w:rsidR="00814831" w:rsidRPr="003C5EB5">
        <w:rPr>
          <w:rFonts w:cs="Arial"/>
          <w:szCs w:val="22"/>
          <w:lang w:eastAsia="de-DE"/>
        </w:rPr>
        <w:t>4</w:t>
      </w:r>
      <w:r>
        <w:rPr>
          <w:rFonts w:cs="Arial"/>
          <w:szCs w:val="22"/>
          <w:lang w:eastAsia="de-DE"/>
        </w:rPr>
        <w:t xml:space="preserve"> </w:t>
      </w:r>
      <w:r w:rsidR="00814831" w:rsidRPr="003C5EB5">
        <w:rPr>
          <w:rFonts w:cs="Arial"/>
          <w:szCs w:val="22"/>
          <w:lang w:eastAsia="de-DE"/>
        </w:rPr>
        <w:t>hofft</w:t>
      </w:r>
      <w:r>
        <w:rPr>
          <w:rFonts w:cs="Arial"/>
          <w:szCs w:val="22"/>
          <w:lang w:eastAsia="de-DE"/>
        </w:rPr>
        <w:t xml:space="preserve"> </w:t>
      </w:r>
      <w:r w:rsidR="00814831" w:rsidRPr="003C5EB5">
        <w:rPr>
          <w:rFonts w:cs="Arial"/>
          <w:szCs w:val="22"/>
          <w:lang w:eastAsia="de-DE"/>
        </w:rPr>
        <w:t>er,</w:t>
      </w:r>
      <w:r>
        <w:rPr>
          <w:rFonts w:cs="Arial"/>
          <w:szCs w:val="22"/>
          <w:lang w:eastAsia="de-DE"/>
        </w:rPr>
        <w:t xml:space="preserve"> </w:t>
      </w:r>
      <w:r w:rsidR="00814831" w:rsidRPr="003C5EB5">
        <w:rPr>
          <w:rFonts w:cs="Arial"/>
          <w:szCs w:val="22"/>
          <w:lang w:eastAsia="de-DE"/>
        </w:rPr>
        <w:t>dass</w:t>
      </w:r>
      <w:r>
        <w:rPr>
          <w:rFonts w:cs="Arial"/>
          <w:szCs w:val="22"/>
          <w:lang w:eastAsia="de-DE"/>
        </w:rPr>
        <w:t xml:space="preserve"> </w:t>
      </w:r>
      <w:r w:rsidR="00814831" w:rsidRPr="003C5EB5">
        <w:rPr>
          <w:rFonts w:cs="Arial"/>
          <w:szCs w:val="22"/>
          <w:lang w:eastAsia="de-DE"/>
        </w:rPr>
        <w:t>etliche</w:t>
      </w:r>
      <w:r>
        <w:rPr>
          <w:rFonts w:cs="Arial"/>
          <w:szCs w:val="22"/>
          <w:lang w:eastAsia="de-DE"/>
        </w:rPr>
        <w:t xml:space="preserve"> </w:t>
      </w:r>
      <w:r w:rsidR="00814831" w:rsidRPr="003C5EB5">
        <w:rPr>
          <w:rFonts w:cs="Arial"/>
          <w:szCs w:val="22"/>
          <w:lang w:eastAsia="de-DE"/>
        </w:rPr>
        <w:t>von</w:t>
      </w:r>
      <w:r>
        <w:rPr>
          <w:rFonts w:cs="Arial"/>
          <w:szCs w:val="22"/>
          <w:lang w:eastAsia="de-DE"/>
        </w:rPr>
        <w:t xml:space="preserve"> </w:t>
      </w:r>
      <w:r w:rsidR="00814831" w:rsidRPr="003C5EB5">
        <w:rPr>
          <w:rFonts w:cs="Arial"/>
          <w:szCs w:val="22"/>
          <w:lang w:eastAsia="de-DE"/>
        </w:rPr>
        <w:t>ihnen</w:t>
      </w:r>
      <w:r>
        <w:rPr>
          <w:rFonts w:cs="Arial"/>
          <w:szCs w:val="22"/>
          <w:lang w:eastAsia="de-DE"/>
        </w:rPr>
        <w:t xml:space="preserve"> </w:t>
      </w:r>
      <w:r w:rsidR="00814831" w:rsidRPr="003C5EB5">
        <w:rPr>
          <w:rFonts w:cs="Arial"/>
          <w:szCs w:val="22"/>
          <w:lang w:eastAsia="de-DE"/>
        </w:rPr>
        <w:t>als</w:t>
      </w:r>
      <w:r>
        <w:rPr>
          <w:rFonts w:cs="Arial"/>
          <w:szCs w:val="22"/>
          <w:lang w:eastAsia="de-DE"/>
        </w:rPr>
        <w:t xml:space="preserve"> </w:t>
      </w:r>
      <w:r w:rsidR="00814831" w:rsidRPr="003C5EB5">
        <w:rPr>
          <w:rFonts w:cs="Arial"/>
          <w:szCs w:val="22"/>
          <w:lang w:eastAsia="de-DE"/>
        </w:rPr>
        <w:t>Folge</w:t>
      </w:r>
      <w:r>
        <w:rPr>
          <w:rFonts w:cs="Arial"/>
          <w:szCs w:val="22"/>
          <w:lang w:eastAsia="de-DE"/>
        </w:rPr>
        <w:t xml:space="preserve"> </w:t>
      </w:r>
      <w:r w:rsidR="00814831" w:rsidRPr="003C5EB5">
        <w:rPr>
          <w:rFonts w:cs="Arial"/>
          <w:szCs w:val="22"/>
          <w:lang w:eastAsia="de-DE"/>
        </w:rPr>
        <w:t>seiner</w:t>
      </w:r>
      <w:r>
        <w:rPr>
          <w:rFonts w:cs="Arial"/>
          <w:szCs w:val="22"/>
          <w:lang w:eastAsia="de-DE"/>
        </w:rPr>
        <w:t xml:space="preserve"> </w:t>
      </w:r>
      <w:r w:rsidR="00814831" w:rsidRPr="003C5EB5">
        <w:rPr>
          <w:rFonts w:cs="Arial"/>
          <w:szCs w:val="22"/>
          <w:lang w:eastAsia="de-DE"/>
        </w:rPr>
        <w:t>Heidenmission</w:t>
      </w:r>
      <w:r>
        <w:rPr>
          <w:rFonts w:cs="Arial"/>
          <w:szCs w:val="22"/>
          <w:lang w:eastAsia="de-DE"/>
        </w:rPr>
        <w:t xml:space="preserve"> </w:t>
      </w:r>
      <w:r w:rsidR="00814831" w:rsidRPr="003C5EB5">
        <w:rPr>
          <w:rFonts w:cs="Arial"/>
          <w:szCs w:val="22"/>
          <w:lang w:eastAsia="de-DE"/>
        </w:rPr>
        <w:t>noch</w:t>
      </w:r>
      <w:r>
        <w:rPr>
          <w:rFonts w:cs="Arial"/>
          <w:szCs w:val="22"/>
          <w:lang w:eastAsia="de-DE"/>
        </w:rPr>
        <w:t xml:space="preserve"> </w:t>
      </w:r>
      <w:r w:rsidR="00814831" w:rsidRPr="003C5EB5">
        <w:rPr>
          <w:rFonts w:cs="Arial"/>
          <w:szCs w:val="22"/>
          <w:lang w:eastAsia="de-DE"/>
        </w:rPr>
        <w:t>vor</w:t>
      </w:r>
      <w:r>
        <w:rPr>
          <w:rFonts w:cs="Arial"/>
          <w:szCs w:val="22"/>
          <w:lang w:eastAsia="de-DE"/>
        </w:rPr>
        <w:t xml:space="preserve"> </w:t>
      </w:r>
      <w:r w:rsidR="00814831" w:rsidRPr="003C5EB5">
        <w:rPr>
          <w:rFonts w:cs="Arial"/>
          <w:szCs w:val="22"/>
          <w:lang w:eastAsia="de-DE"/>
        </w:rPr>
        <w:t>dem</w:t>
      </w:r>
      <w:r>
        <w:rPr>
          <w:rFonts w:cs="Arial"/>
          <w:szCs w:val="22"/>
          <w:lang w:eastAsia="de-DE"/>
        </w:rPr>
        <w:t xml:space="preserve"> </w:t>
      </w:r>
      <w:r w:rsidR="00814831" w:rsidRPr="003C5EB5">
        <w:rPr>
          <w:rFonts w:cs="Arial"/>
          <w:szCs w:val="22"/>
          <w:lang w:eastAsia="de-DE"/>
        </w:rPr>
        <w:t>Gericht</w:t>
      </w:r>
      <w:r>
        <w:rPr>
          <w:rFonts w:cs="Arial"/>
          <w:szCs w:val="22"/>
          <w:lang w:eastAsia="de-DE"/>
        </w:rPr>
        <w:t xml:space="preserve"> </w:t>
      </w:r>
      <w:r w:rsidR="00814831" w:rsidRPr="003C5EB5">
        <w:rPr>
          <w:rFonts w:cs="Arial"/>
          <w:szCs w:val="22"/>
          <w:lang w:eastAsia="de-DE"/>
        </w:rPr>
        <w:t>(70</w:t>
      </w:r>
      <w:r>
        <w:rPr>
          <w:rFonts w:cs="Arial"/>
          <w:szCs w:val="22"/>
          <w:lang w:eastAsia="de-DE"/>
        </w:rPr>
        <w:t xml:space="preserve"> </w:t>
      </w:r>
      <w:r w:rsidR="00814831" w:rsidRPr="003C5EB5">
        <w:rPr>
          <w:rFonts w:cs="Arial"/>
          <w:szCs w:val="22"/>
          <w:lang w:eastAsia="de-DE"/>
        </w:rPr>
        <w:t>n.</w:t>
      </w:r>
      <w:r>
        <w:rPr>
          <w:rFonts w:cs="Arial"/>
          <w:szCs w:val="22"/>
          <w:lang w:eastAsia="de-DE"/>
        </w:rPr>
        <w:t xml:space="preserve"> </w:t>
      </w:r>
      <w:r w:rsidR="00814831" w:rsidRPr="003C5EB5">
        <w:rPr>
          <w:rFonts w:cs="Arial"/>
          <w:szCs w:val="22"/>
          <w:lang w:eastAsia="de-DE"/>
        </w:rPr>
        <w:t>Chr.)</w:t>
      </w:r>
      <w:r>
        <w:rPr>
          <w:rFonts w:cs="Arial"/>
          <w:szCs w:val="22"/>
          <w:lang w:eastAsia="de-DE"/>
        </w:rPr>
        <w:t xml:space="preserve"> </w:t>
      </w:r>
      <w:r w:rsidR="00814831" w:rsidRPr="003C5EB5">
        <w:rPr>
          <w:rFonts w:cs="Arial"/>
          <w:szCs w:val="22"/>
          <w:lang w:eastAsia="de-DE"/>
        </w:rPr>
        <w:t>zum</w:t>
      </w:r>
      <w:r>
        <w:rPr>
          <w:rFonts w:cs="Arial"/>
          <w:szCs w:val="22"/>
          <w:lang w:eastAsia="de-DE"/>
        </w:rPr>
        <w:t xml:space="preserve"> </w:t>
      </w:r>
      <w:r w:rsidR="00814831" w:rsidRPr="003C5EB5">
        <w:rPr>
          <w:rFonts w:cs="Arial"/>
          <w:szCs w:val="22"/>
          <w:lang w:eastAsia="de-DE"/>
        </w:rPr>
        <w:t>Glauben</w:t>
      </w:r>
      <w:r>
        <w:rPr>
          <w:rFonts w:cs="Arial"/>
          <w:szCs w:val="22"/>
          <w:lang w:eastAsia="de-DE"/>
        </w:rPr>
        <w:t xml:space="preserve"> </w:t>
      </w:r>
      <w:r w:rsidR="00814831" w:rsidRPr="003C5EB5">
        <w:rPr>
          <w:rFonts w:cs="Arial"/>
          <w:szCs w:val="22"/>
          <w:lang w:eastAsia="de-DE"/>
        </w:rPr>
        <w:t>an</w:t>
      </w:r>
      <w:r>
        <w:rPr>
          <w:rFonts w:cs="Arial"/>
          <w:szCs w:val="22"/>
          <w:lang w:eastAsia="de-DE"/>
        </w:rPr>
        <w:t xml:space="preserve"> </w:t>
      </w:r>
      <w:r w:rsidR="00814831" w:rsidRPr="003C5EB5">
        <w:rPr>
          <w:rFonts w:cs="Arial"/>
          <w:szCs w:val="22"/>
          <w:lang w:eastAsia="de-DE"/>
        </w:rPr>
        <w:t>den</w:t>
      </w:r>
      <w:r>
        <w:rPr>
          <w:rFonts w:cs="Arial"/>
          <w:szCs w:val="22"/>
          <w:lang w:eastAsia="de-DE"/>
        </w:rPr>
        <w:t xml:space="preserve"> </w:t>
      </w:r>
      <w:r w:rsidR="00814831" w:rsidRPr="003C5EB5">
        <w:rPr>
          <w:rFonts w:cs="Arial"/>
          <w:szCs w:val="22"/>
          <w:lang w:eastAsia="de-DE"/>
        </w:rPr>
        <w:t>Christus</w:t>
      </w:r>
      <w:r>
        <w:rPr>
          <w:rFonts w:cs="Arial"/>
          <w:szCs w:val="22"/>
          <w:lang w:eastAsia="de-DE"/>
        </w:rPr>
        <w:t xml:space="preserve"> </w:t>
      </w:r>
      <w:r w:rsidR="00814831" w:rsidRPr="003C5EB5">
        <w:rPr>
          <w:rFonts w:cs="Arial"/>
          <w:szCs w:val="22"/>
          <w:lang w:eastAsia="de-DE"/>
        </w:rPr>
        <w:t>kommen</w:t>
      </w:r>
      <w:r>
        <w:rPr>
          <w:rFonts w:cs="Arial"/>
          <w:szCs w:val="22"/>
          <w:lang w:eastAsia="de-DE"/>
        </w:rPr>
        <w:t xml:space="preserve"> </w:t>
      </w:r>
      <w:r w:rsidR="00814831" w:rsidRPr="003C5EB5">
        <w:rPr>
          <w:rFonts w:cs="Arial"/>
          <w:szCs w:val="22"/>
          <w:lang w:eastAsia="de-DE"/>
        </w:rPr>
        <w:t>würden.</w:t>
      </w:r>
      <w:r>
        <w:rPr>
          <w:rFonts w:cs="Arial"/>
          <w:szCs w:val="22"/>
          <w:lang w:eastAsia="de-DE"/>
        </w:rPr>
        <w:t xml:space="preserve"> </w:t>
      </w:r>
    </w:p>
    <w:p w:rsidR="00814831" w:rsidRDefault="00A87105" w:rsidP="00814831">
      <w:pPr>
        <w:rPr>
          <w:rFonts w:cs="Arial"/>
          <w:szCs w:val="22"/>
          <w:lang w:eastAsia="de-DE"/>
        </w:rPr>
      </w:pPr>
      <w:r>
        <w:rPr>
          <w:rFonts w:cs="Arial"/>
          <w:szCs w:val="22"/>
          <w:lang w:eastAsia="de-DE"/>
        </w:rPr>
        <w:t xml:space="preserve">    </w:t>
      </w:r>
      <w:r w:rsidR="00814831" w:rsidRPr="003C5EB5">
        <w:rPr>
          <w:rFonts w:cs="Arial"/>
          <w:szCs w:val="22"/>
          <w:lang w:eastAsia="de-DE"/>
        </w:rPr>
        <w:t>Zudem</w:t>
      </w:r>
      <w:r>
        <w:rPr>
          <w:rFonts w:cs="Arial"/>
          <w:szCs w:val="22"/>
          <w:lang w:eastAsia="de-DE"/>
        </w:rPr>
        <w:t xml:space="preserve"> </w:t>
      </w:r>
      <w:r w:rsidR="00814831" w:rsidRPr="003C5EB5">
        <w:rPr>
          <w:rFonts w:cs="Arial"/>
          <w:szCs w:val="22"/>
          <w:lang w:eastAsia="de-DE"/>
        </w:rPr>
        <w:t>hat</w:t>
      </w:r>
      <w:r>
        <w:rPr>
          <w:rFonts w:cs="Arial"/>
          <w:szCs w:val="22"/>
          <w:lang w:eastAsia="de-DE"/>
        </w:rPr>
        <w:t xml:space="preserve"> </w:t>
      </w:r>
      <w:r w:rsidR="00814831" w:rsidRPr="003C5EB5">
        <w:rPr>
          <w:rFonts w:cs="Arial"/>
          <w:szCs w:val="22"/>
          <w:lang w:eastAsia="de-DE"/>
        </w:rPr>
        <w:t>der</w:t>
      </w:r>
      <w:r>
        <w:rPr>
          <w:rFonts w:cs="Arial"/>
          <w:szCs w:val="22"/>
          <w:lang w:eastAsia="de-DE"/>
        </w:rPr>
        <w:t xml:space="preserve"> </w:t>
      </w:r>
      <w:r w:rsidR="00814831" w:rsidRPr="003C5EB5">
        <w:rPr>
          <w:rFonts w:cs="Arial"/>
          <w:szCs w:val="22"/>
          <w:lang w:eastAsia="de-DE"/>
        </w:rPr>
        <w:t>Apostel</w:t>
      </w:r>
      <w:r>
        <w:rPr>
          <w:rFonts w:cs="Arial"/>
          <w:szCs w:val="22"/>
          <w:lang w:eastAsia="de-DE"/>
        </w:rPr>
        <w:t xml:space="preserve"> </w:t>
      </w:r>
      <w:r w:rsidR="00814831" w:rsidRPr="003C5EB5">
        <w:rPr>
          <w:rFonts w:cs="Arial"/>
          <w:szCs w:val="22"/>
          <w:lang w:eastAsia="de-DE"/>
        </w:rPr>
        <w:t>hier</w:t>
      </w:r>
      <w:r>
        <w:rPr>
          <w:rFonts w:cs="Arial"/>
          <w:szCs w:val="22"/>
          <w:lang w:eastAsia="de-DE"/>
        </w:rPr>
        <w:t xml:space="preserve"> </w:t>
      </w:r>
      <w:r w:rsidR="00814831" w:rsidRPr="003C5EB5">
        <w:rPr>
          <w:rFonts w:cs="Arial"/>
          <w:szCs w:val="22"/>
          <w:lang w:eastAsia="de-DE"/>
        </w:rPr>
        <w:t>nicht</w:t>
      </w:r>
      <w:r>
        <w:rPr>
          <w:rFonts w:cs="Arial"/>
          <w:szCs w:val="22"/>
          <w:lang w:eastAsia="de-DE"/>
        </w:rPr>
        <w:t xml:space="preserve"> </w:t>
      </w:r>
      <w:r w:rsidR="00814831" w:rsidRPr="003C5EB5">
        <w:rPr>
          <w:rFonts w:cs="Arial"/>
          <w:szCs w:val="22"/>
          <w:lang w:eastAsia="de-DE"/>
        </w:rPr>
        <w:t>„Nachkommen”</w:t>
      </w:r>
      <w:r>
        <w:rPr>
          <w:rFonts w:cs="Arial"/>
          <w:szCs w:val="22"/>
          <w:lang w:eastAsia="de-DE"/>
        </w:rPr>
        <w:t xml:space="preserve"> </w:t>
      </w:r>
      <w:r w:rsidR="00814831" w:rsidRPr="003C5EB5">
        <w:rPr>
          <w:rFonts w:cs="Arial"/>
          <w:szCs w:val="22"/>
          <w:lang w:eastAsia="de-DE"/>
        </w:rPr>
        <w:t>des</w:t>
      </w:r>
      <w:r>
        <w:rPr>
          <w:rFonts w:cs="Arial"/>
          <w:szCs w:val="22"/>
          <w:lang w:eastAsia="de-DE"/>
        </w:rPr>
        <w:t xml:space="preserve"> </w:t>
      </w:r>
      <w:r w:rsidR="00814831" w:rsidRPr="003C5EB5">
        <w:rPr>
          <w:rFonts w:cs="Arial"/>
          <w:szCs w:val="22"/>
          <w:lang w:eastAsia="de-DE"/>
        </w:rPr>
        <w:t>zunehmend</w:t>
      </w:r>
      <w:r>
        <w:rPr>
          <w:rFonts w:cs="Arial"/>
          <w:szCs w:val="22"/>
          <w:lang w:eastAsia="de-DE"/>
        </w:rPr>
        <w:t xml:space="preserve"> </w:t>
      </w:r>
      <w:r w:rsidR="00814831" w:rsidRPr="003C5EB5">
        <w:rPr>
          <w:rFonts w:cs="Arial"/>
          <w:szCs w:val="22"/>
          <w:lang w:eastAsia="de-DE"/>
        </w:rPr>
        <w:t>verstockt</w:t>
      </w:r>
      <w:r>
        <w:rPr>
          <w:rFonts w:cs="Arial"/>
          <w:szCs w:val="22"/>
          <w:lang w:eastAsia="de-DE"/>
        </w:rPr>
        <w:t xml:space="preserve"> </w:t>
      </w:r>
      <w:r w:rsidR="00814831" w:rsidRPr="003C5EB5">
        <w:rPr>
          <w:rFonts w:cs="Arial"/>
          <w:szCs w:val="22"/>
          <w:lang w:eastAsia="de-DE"/>
        </w:rPr>
        <w:t>gebliebenen</w:t>
      </w:r>
      <w:r>
        <w:rPr>
          <w:rFonts w:cs="Arial"/>
          <w:szCs w:val="22"/>
          <w:lang w:eastAsia="de-DE"/>
        </w:rPr>
        <w:t xml:space="preserve"> </w:t>
      </w:r>
      <w:r w:rsidR="00814831" w:rsidRPr="003C5EB5">
        <w:rPr>
          <w:rFonts w:cs="Arial"/>
          <w:szCs w:val="22"/>
          <w:lang w:eastAsia="de-DE"/>
        </w:rPr>
        <w:t>Teiles</w:t>
      </w:r>
      <w:r>
        <w:rPr>
          <w:rFonts w:cs="Arial"/>
          <w:szCs w:val="22"/>
          <w:lang w:eastAsia="de-DE"/>
        </w:rPr>
        <w:t xml:space="preserve"> </w:t>
      </w:r>
      <w:r w:rsidR="00814831" w:rsidRPr="003C5EB5">
        <w:rPr>
          <w:rFonts w:cs="Arial"/>
          <w:szCs w:val="22"/>
          <w:lang w:eastAsia="de-DE"/>
        </w:rPr>
        <w:t>der</w:t>
      </w:r>
      <w:r>
        <w:rPr>
          <w:rFonts w:cs="Arial"/>
          <w:szCs w:val="22"/>
          <w:lang w:eastAsia="de-DE"/>
        </w:rPr>
        <w:t xml:space="preserve"> </w:t>
      </w:r>
      <w:r w:rsidR="00814831" w:rsidRPr="003C5EB5">
        <w:rPr>
          <w:rFonts w:cs="Arial"/>
          <w:szCs w:val="22"/>
          <w:lang w:eastAsia="de-DE"/>
        </w:rPr>
        <w:t>Juden</w:t>
      </w:r>
      <w:r>
        <w:rPr>
          <w:rFonts w:cs="Arial"/>
          <w:szCs w:val="22"/>
          <w:lang w:eastAsia="de-DE"/>
        </w:rPr>
        <w:t xml:space="preserve"> </w:t>
      </w:r>
      <w:r w:rsidR="00814831" w:rsidRPr="003C5EB5">
        <w:rPr>
          <w:rFonts w:cs="Arial"/>
          <w:szCs w:val="22"/>
          <w:lang w:eastAsia="de-DE"/>
        </w:rPr>
        <w:t>im</w:t>
      </w:r>
      <w:r>
        <w:rPr>
          <w:rFonts w:cs="Arial"/>
          <w:szCs w:val="22"/>
          <w:lang w:eastAsia="de-DE"/>
        </w:rPr>
        <w:t xml:space="preserve"> </w:t>
      </w:r>
      <w:r w:rsidR="00814831" w:rsidRPr="003C5EB5">
        <w:rPr>
          <w:rFonts w:cs="Arial"/>
          <w:szCs w:val="22"/>
          <w:lang w:eastAsia="de-DE"/>
        </w:rPr>
        <w:t>Auge,</w:t>
      </w:r>
      <w:r>
        <w:rPr>
          <w:rFonts w:cs="Arial"/>
          <w:szCs w:val="22"/>
          <w:lang w:eastAsia="de-DE"/>
        </w:rPr>
        <w:t xml:space="preserve"> </w:t>
      </w:r>
      <w:r w:rsidR="00814831" w:rsidRPr="003C5EB5">
        <w:rPr>
          <w:rFonts w:cs="Arial"/>
          <w:szCs w:val="22"/>
          <w:lang w:eastAsia="de-DE"/>
        </w:rPr>
        <w:t>sondern</w:t>
      </w:r>
      <w:r>
        <w:rPr>
          <w:rFonts w:cs="Arial"/>
          <w:szCs w:val="22"/>
          <w:lang w:eastAsia="de-DE"/>
        </w:rPr>
        <w:t xml:space="preserve"> </w:t>
      </w:r>
      <w:r w:rsidR="00814831" w:rsidRPr="003C5EB5">
        <w:rPr>
          <w:rFonts w:cs="Arial"/>
          <w:szCs w:val="22"/>
          <w:lang w:eastAsia="de-DE"/>
        </w:rPr>
        <w:t>seine</w:t>
      </w:r>
      <w:r>
        <w:rPr>
          <w:rFonts w:cs="Arial"/>
          <w:szCs w:val="22"/>
          <w:lang w:eastAsia="de-DE"/>
        </w:rPr>
        <w:t xml:space="preserve"> </w:t>
      </w:r>
      <w:r w:rsidR="00814831" w:rsidRPr="003C5EB5">
        <w:rPr>
          <w:rFonts w:cs="Arial"/>
          <w:szCs w:val="22"/>
          <w:lang w:eastAsia="de-DE"/>
        </w:rPr>
        <w:t>Sorge</w:t>
      </w:r>
      <w:r>
        <w:rPr>
          <w:rFonts w:cs="Arial"/>
          <w:szCs w:val="22"/>
          <w:lang w:eastAsia="de-DE"/>
        </w:rPr>
        <w:t xml:space="preserve"> </w:t>
      </w:r>
      <w:r w:rsidR="00814831" w:rsidRPr="003C5EB5">
        <w:rPr>
          <w:rFonts w:cs="Arial"/>
          <w:szCs w:val="22"/>
          <w:lang w:eastAsia="de-DE"/>
        </w:rPr>
        <w:t>betrifft</w:t>
      </w:r>
      <w:r>
        <w:rPr>
          <w:rFonts w:cs="Arial"/>
          <w:szCs w:val="22"/>
          <w:lang w:eastAsia="de-DE"/>
        </w:rPr>
        <w:t xml:space="preserve"> </w:t>
      </w:r>
      <w:r w:rsidR="00814831" w:rsidRPr="003C5EB5">
        <w:rPr>
          <w:rFonts w:cs="Arial"/>
          <w:szCs w:val="22"/>
          <w:lang w:eastAsia="de-DE"/>
        </w:rPr>
        <w:t>seine</w:t>
      </w:r>
      <w:r>
        <w:rPr>
          <w:rFonts w:cs="Arial"/>
          <w:szCs w:val="22"/>
          <w:lang w:eastAsia="de-DE"/>
        </w:rPr>
        <w:t xml:space="preserve"> </w:t>
      </w:r>
      <w:r w:rsidR="00814831" w:rsidRPr="003C5EB5">
        <w:rPr>
          <w:rFonts w:cs="Arial"/>
          <w:bCs/>
          <w:szCs w:val="22"/>
          <w:lang w:eastAsia="de-DE"/>
        </w:rPr>
        <w:t>Zeitgenossen</w:t>
      </w:r>
      <w:r w:rsidR="00814831" w:rsidRPr="003C5EB5">
        <w:rPr>
          <w:rFonts w:cs="Arial"/>
          <w:szCs w:val="22"/>
          <w:lang w:eastAsia="de-DE"/>
        </w:rPr>
        <w:t>;</w:t>
      </w:r>
      <w:r>
        <w:rPr>
          <w:rFonts w:cs="Arial"/>
          <w:szCs w:val="22"/>
          <w:lang w:eastAsia="de-DE"/>
        </w:rPr>
        <w:t xml:space="preserve"> </w:t>
      </w:r>
      <w:r w:rsidR="00814831" w:rsidRPr="003C5EB5">
        <w:rPr>
          <w:rFonts w:cs="Arial"/>
          <w:szCs w:val="22"/>
          <w:lang w:eastAsia="de-DE"/>
        </w:rPr>
        <w:t>er</w:t>
      </w:r>
      <w:r>
        <w:rPr>
          <w:rFonts w:cs="Arial"/>
          <w:szCs w:val="22"/>
          <w:lang w:eastAsia="de-DE"/>
        </w:rPr>
        <w:t xml:space="preserve"> </w:t>
      </w:r>
      <w:r w:rsidR="00814831" w:rsidRPr="003C5EB5">
        <w:rPr>
          <w:rFonts w:cs="Arial"/>
          <w:szCs w:val="22"/>
          <w:lang w:eastAsia="de-DE"/>
        </w:rPr>
        <w:t>geht</w:t>
      </w:r>
      <w:r>
        <w:rPr>
          <w:rFonts w:cs="Arial"/>
          <w:szCs w:val="22"/>
          <w:lang w:eastAsia="de-DE"/>
        </w:rPr>
        <w:t xml:space="preserve"> </w:t>
      </w:r>
      <w:r w:rsidR="00814831" w:rsidRPr="003C5EB5">
        <w:rPr>
          <w:rFonts w:cs="Arial"/>
          <w:szCs w:val="22"/>
          <w:lang w:eastAsia="de-DE"/>
        </w:rPr>
        <w:t>auf</w:t>
      </w:r>
      <w:r>
        <w:rPr>
          <w:rFonts w:cs="Arial"/>
          <w:szCs w:val="22"/>
          <w:lang w:eastAsia="de-DE"/>
        </w:rPr>
        <w:t xml:space="preserve"> </w:t>
      </w:r>
      <w:r w:rsidR="00814831" w:rsidRPr="003C5EB5">
        <w:rPr>
          <w:rFonts w:cs="Arial"/>
          <w:szCs w:val="22"/>
          <w:lang w:eastAsia="de-DE"/>
        </w:rPr>
        <w:t>die</w:t>
      </w:r>
      <w:r>
        <w:rPr>
          <w:rFonts w:cs="Arial"/>
          <w:szCs w:val="22"/>
          <w:lang w:eastAsia="de-DE"/>
        </w:rPr>
        <w:t xml:space="preserve"> </w:t>
      </w:r>
      <w:r w:rsidR="00814831" w:rsidRPr="003C5EB5">
        <w:rPr>
          <w:rFonts w:cs="Arial"/>
          <w:szCs w:val="22"/>
          <w:lang w:eastAsia="de-DE"/>
        </w:rPr>
        <w:t>bestehenden</w:t>
      </w:r>
      <w:r>
        <w:rPr>
          <w:rFonts w:cs="Arial"/>
          <w:szCs w:val="22"/>
          <w:lang w:eastAsia="de-DE"/>
        </w:rPr>
        <w:t xml:space="preserve"> </w:t>
      </w:r>
      <w:r w:rsidR="00814831" w:rsidRPr="003C5EB5">
        <w:rPr>
          <w:rFonts w:cs="Arial"/>
          <w:szCs w:val="22"/>
          <w:lang w:eastAsia="de-DE"/>
        </w:rPr>
        <w:t>seelsorgerlichen</w:t>
      </w:r>
      <w:r>
        <w:rPr>
          <w:rFonts w:cs="Arial"/>
          <w:szCs w:val="22"/>
          <w:lang w:eastAsia="de-DE"/>
        </w:rPr>
        <w:t xml:space="preserve"> </w:t>
      </w:r>
      <w:r w:rsidR="00814831" w:rsidRPr="003C5EB5">
        <w:rPr>
          <w:rFonts w:cs="Arial"/>
          <w:szCs w:val="22"/>
          <w:lang w:eastAsia="de-DE"/>
        </w:rPr>
        <w:t>Probleme</w:t>
      </w:r>
      <w:r>
        <w:rPr>
          <w:rFonts w:cs="Arial"/>
          <w:szCs w:val="22"/>
          <w:lang w:eastAsia="de-DE"/>
        </w:rPr>
        <w:t xml:space="preserve"> </w:t>
      </w:r>
      <w:r w:rsidR="00814831" w:rsidRPr="003C5EB5">
        <w:rPr>
          <w:rFonts w:cs="Arial"/>
          <w:szCs w:val="22"/>
          <w:lang w:eastAsia="de-DE"/>
        </w:rPr>
        <w:t>in</w:t>
      </w:r>
      <w:r>
        <w:rPr>
          <w:rFonts w:cs="Arial"/>
          <w:szCs w:val="22"/>
          <w:lang w:eastAsia="de-DE"/>
        </w:rPr>
        <w:t xml:space="preserve"> </w:t>
      </w:r>
      <w:r w:rsidR="00814831" w:rsidRPr="003C5EB5">
        <w:rPr>
          <w:rFonts w:cs="Arial"/>
          <w:szCs w:val="22"/>
          <w:lang w:eastAsia="de-DE"/>
        </w:rPr>
        <w:t>der</w:t>
      </w:r>
      <w:r>
        <w:rPr>
          <w:rFonts w:cs="Arial"/>
          <w:szCs w:val="22"/>
          <w:lang w:eastAsia="de-DE"/>
        </w:rPr>
        <w:t xml:space="preserve"> </w:t>
      </w:r>
      <w:r w:rsidR="00814831" w:rsidRPr="003C5EB5">
        <w:rPr>
          <w:rFonts w:cs="Arial"/>
          <w:szCs w:val="22"/>
          <w:lang w:eastAsia="de-DE"/>
        </w:rPr>
        <w:t>Römergemeinde</w:t>
      </w:r>
      <w:r>
        <w:rPr>
          <w:rFonts w:cs="Arial"/>
          <w:szCs w:val="22"/>
          <w:lang w:eastAsia="de-DE"/>
        </w:rPr>
        <w:t xml:space="preserve"> </w:t>
      </w:r>
      <w:r w:rsidR="00814831" w:rsidRPr="003C5EB5">
        <w:rPr>
          <w:rFonts w:cs="Arial"/>
          <w:szCs w:val="22"/>
          <w:lang w:eastAsia="de-DE"/>
        </w:rPr>
        <w:t>ein,</w:t>
      </w:r>
      <w:r>
        <w:rPr>
          <w:rFonts w:cs="Arial"/>
          <w:szCs w:val="22"/>
          <w:lang w:eastAsia="de-DE"/>
        </w:rPr>
        <w:t xml:space="preserve"> </w:t>
      </w:r>
      <w:r w:rsidR="00814831" w:rsidRPr="003C5EB5">
        <w:rPr>
          <w:rFonts w:cs="Arial"/>
          <w:szCs w:val="22"/>
          <w:lang w:eastAsia="de-DE"/>
        </w:rPr>
        <w:t>wo</w:t>
      </w:r>
      <w:r>
        <w:rPr>
          <w:rFonts w:cs="Arial"/>
          <w:szCs w:val="22"/>
          <w:lang w:eastAsia="de-DE"/>
        </w:rPr>
        <w:t xml:space="preserve"> </w:t>
      </w:r>
      <w:r w:rsidR="00814831" w:rsidRPr="003C5EB5">
        <w:rPr>
          <w:rFonts w:cs="Arial"/>
          <w:szCs w:val="22"/>
          <w:lang w:eastAsia="de-DE"/>
        </w:rPr>
        <w:t>einige</w:t>
      </w:r>
      <w:r>
        <w:rPr>
          <w:rFonts w:cs="Arial"/>
          <w:szCs w:val="22"/>
          <w:lang w:eastAsia="de-DE"/>
        </w:rPr>
        <w:t xml:space="preserve"> </w:t>
      </w:r>
      <w:r w:rsidR="00814831" w:rsidRPr="003C5EB5">
        <w:rPr>
          <w:rFonts w:cs="Arial"/>
          <w:szCs w:val="22"/>
          <w:lang w:eastAsia="de-DE"/>
        </w:rPr>
        <w:t>Heidenchristen</w:t>
      </w:r>
      <w:r>
        <w:rPr>
          <w:rFonts w:cs="Arial"/>
          <w:szCs w:val="22"/>
          <w:lang w:eastAsia="de-DE"/>
        </w:rPr>
        <w:t xml:space="preserve"> </w:t>
      </w:r>
      <w:r w:rsidR="00814831" w:rsidRPr="003C5EB5">
        <w:rPr>
          <w:rFonts w:cs="Arial"/>
          <w:szCs w:val="22"/>
          <w:lang w:eastAsia="de-DE"/>
        </w:rPr>
        <w:t>zu</w:t>
      </w:r>
      <w:r>
        <w:rPr>
          <w:rFonts w:cs="Arial"/>
          <w:szCs w:val="22"/>
          <w:lang w:eastAsia="de-DE"/>
        </w:rPr>
        <w:t xml:space="preserve"> </w:t>
      </w:r>
      <w:r w:rsidR="00814831" w:rsidRPr="003C5EB5">
        <w:rPr>
          <w:rFonts w:cs="Arial"/>
          <w:szCs w:val="22"/>
          <w:lang w:eastAsia="de-DE"/>
        </w:rPr>
        <w:t>Verachtung</w:t>
      </w:r>
      <w:r>
        <w:rPr>
          <w:rFonts w:cs="Arial"/>
          <w:szCs w:val="22"/>
          <w:lang w:eastAsia="de-DE"/>
        </w:rPr>
        <w:t xml:space="preserve"> </w:t>
      </w:r>
      <w:r w:rsidR="00814831" w:rsidRPr="003C5EB5">
        <w:rPr>
          <w:rFonts w:cs="Arial"/>
          <w:szCs w:val="22"/>
          <w:lang w:eastAsia="de-DE"/>
        </w:rPr>
        <w:t>gegenüber</w:t>
      </w:r>
      <w:r>
        <w:rPr>
          <w:rFonts w:cs="Arial"/>
          <w:szCs w:val="22"/>
          <w:lang w:eastAsia="de-DE"/>
        </w:rPr>
        <w:t xml:space="preserve"> </w:t>
      </w:r>
      <w:r w:rsidR="00814831" w:rsidRPr="003C5EB5">
        <w:rPr>
          <w:rFonts w:cs="Arial"/>
          <w:szCs w:val="22"/>
          <w:lang w:eastAsia="de-DE"/>
        </w:rPr>
        <w:t>ihren</w:t>
      </w:r>
      <w:r>
        <w:rPr>
          <w:rFonts w:cs="Arial"/>
          <w:szCs w:val="22"/>
          <w:lang w:eastAsia="de-DE"/>
        </w:rPr>
        <w:t xml:space="preserve"> </w:t>
      </w:r>
      <w:r w:rsidR="00814831" w:rsidRPr="003C5EB5">
        <w:rPr>
          <w:rFonts w:cs="Arial"/>
          <w:szCs w:val="22"/>
          <w:lang w:eastAsia="de-DE"/>
        </w:rPr>
        <w:t>ungläubigen</w:t>
      </w:r>
      <w:r>
        <w:rPr>
          <w:rFonts w:cs="Arial"/>
          <w:szCs w:val="22"/>
          <w:lang w:eastAsia="de-DE"/>
        </w:rPr>
        <w:t xml:space="preserve"> </w:t>
      </w:r>
      <w:r w:rsidR="00814831" w:rsidRPr="003C5EB5">
        <w:rPr>
          <w:rFonts w:cs="Arial"/>
          <w:szCs w:val="22"/>
          <w:lang w:eastAsia="de-DE"/>
        </w:rPr>
        <w:t>jüdischen</w:t>
      </w:r>
      <w:r>
        <w:rPr>
          <w:rFonts w:cs="Arial"/>
          <w:szCs w:val="22"/>
          <w:lang w:eastAsia="de-DE"/>
        </w:rPr>
        <w:t xml:space="preserve"> </w:t>
      </w:r>
      <w:r w:rsidR="00814831" w:rsidRPr="003C5EB5">
        <w:rPr>
          <w:rFonts w:cs="Arial"/>
          <w:bCs/>
          <w:szCs w:val="22"/>
          <w:lang w:eastAsia="de-DE"/>
        </w:rPr>
        <w:t>Zeitgenossen</w:t>
      </w:r>
      <w:r>
        <w:rPr>
          <w:rFonts w:cs="Arial"/>
          <w:bCs/>
          <w:szCs w:val="22"/>
          <w:lang w:eastAsia="de-DE"/>
        </w:rPr>
        <w:t xml:space="preserve"> </w:t>
      </w:r>
      <w:r w:rsidR="00814831" w:rsidRPr="003C5EB5">
        <w:rPr>
          <w:rFonts w:cs="Arial"/>
          <w:szCs w:val="22"/>
          <w:lang w:eastAsia="de-DE"/>
        </w:rPr>
        <w:t>neigten,</w:t>
      </w:r>
      <w:r>
        <w:rPr>
          <w:rFonts w:cs="Arial"/>
          <w:szCs w:val="22"/>
          <w:lang w:eastAsia="de-DE"/>
        </w:rPr>
        <w:t xml:space="preserve"> </w:t>
      </w:r>
      <w:r w:rsidR="00814831" w:rsidRPr="003C5EB5">
        <w:rPr>
          <w:rFonts w:cs="Arial"/>
          <w:szCs w:val="22"/>
          <w:lang w:eastAsia="de-DE"/>
        </w:rPr>
        <w:t>aber</w:t>
      </w:r>
      <w:r>
        <w:rPr>
          <w:rFonts w:cs="Arial"/>
          <w:szCs w:val="22"/>
          <w:lang w:eastAsia="de-DE"/>
        </w:rPr>
        <w:t xml:space="preserve"> </w:t>
      </w:r>
      <w:r w:rsidR="00814831" w:rsidRPr="003C5EB5">
        <w:rPr>
          <w:rFonts w:cs="Arial"/>
          <w:szCs w:val="22"/>
          <w:lang w:eastAsia="de-DE"/>
        </w:rPr>
        <w:t>auch</w:t>
      </w:r>
      <w:r>
        <w:rPr>
          <w:rFonts w:cs="Arial"/>
          <w:szCs w:val="22"/>
          <w:lang w:eastAsia="de-DE"/>
        </w:rPr>
        <w:t xml:space="preserve"> </w:t>
      </w:r>
      <w:r w:rsidR="00814831" w:rsidRPr="003C5EB5">
        <w:rPr>
          <w:rFonts w:cs="Arial"/>
          <w:szCs w:val="22"/>
          <w:lang w:eastAsia="de-DE"/>
        </w:rPr>
        <w:t>zur</w:t>
      </w:r>
      <w:r>
        <w:rPr>
          <w:rFonts w:cs="Arial"/>
          <w:szCs w:val="22"/>
          <w:lang w:eastAsia="de-DE"/>
        </w:rPr>
        <w:t xml:space="preserve"> </w:t>
      </w:r>
      <w:r w:rsidR="00814831" w:rsidRPr="003C5EB5">
        <w:rPr>
          <w:rFonts w:cs="Arial"/>
          <w:szCs w:val="22"/>
          <w:lang w:eastAsia="de-DE"/>
        </w:rPr>
        <w:t>Überheblichkeit</w:t>
      </w:r>
      <w:r>
        <w:rPr>
          <w:rFonts w:cs="Arial"/>
          <w:szCs w:val="22"/>
          <w:lang w:eastAsia="de-DE"/>
        </w:rPr>
        <w:t xml:space="preserve"> </w:t>
      </w:r>
      <w:r w:rsidR="00814831" w:rsidRPr="003C5EB5">
        <w:rPr>
          <w:rFonts w:cs="Arial"/>
          <w:szCs w:val="22"/>
          <w:lang w:eastAsia="de-DE"/>
        </w:rPr>
        <w:t>gegenüber</w:t>
      </w:r>
      <w:r>
        <w:rPr>
          <w:rFonts w:cs="Arial"/>
          <w:szCs w:val="22"/>
          <w:lang w:eastAsia="de-DE"/>
        </w:rPr>
        <w:t xml:space="preserve"> </w:t>
      </w:r>
      <w:r w:rsidR="00814831" w:rsidRPr="003C5EB5">
        <w:rPr>
          <w:rFonts w:cs="Arial"/>
          <w:szCs w:val="22"/>
          <w:lang w:eastAsia="de-DE"/>
        </w:rPr>
        <w:t>den</w:t>
      </w:r>
      <w:r>
        <w:rPr>
          <w:rFonts w:cs="Arial"/>
          <w:szCs w:val="22"/>
          <w:lang w:eastAsia="de-DE"/>
        </w:rPr>
        <w:t xml:space="preserve"> </w:t>
      </w:r>
      <w:r w:rsidR="00814831" w:rsidRPr="003C5EB5">
        <w:rPr>
          <w:rFonts w:cs="Arial"/>
          <w:szCs w:val="22"/>
          <w:lang w:eastAsia="de-DE"/>
        </w:rPr>
        <w:t>aus</w:t>
      </w:r>
      <w:r>
        <w:rPr>
          <w:rFonts w:cs="Arial"/>
          <w:szCs w:val="22"/>
          <w:lang w:eastAsia="de-DE"/>
        </w:rPr>
        <w:t xml:space="preserve"> </w:t>
      </w:r>
      <w:r w:rsidR="00814831" w:rsidRPr="003C5EB5">
        <w:rPr>
          <w:rFonts w:cs="Arial"/>
          <w:szCs w:val="22"/>
          <w:lang w:eastAsia="de-DE"/>
        </w:rPr>
        <w:t>den</w:t>
      </w:r>
      <w:r>
        <w:rPr>
          <w:rFonts w:cs="Arial"/>
          <w:szCs w:val="22"/>
          <w:lang w:eastAsia="de-DE"/>
        </w:rPr>
        <w:t xml:space="preserve"> </w:t>
      </w:r>
      <w:r w:rsidR="00814831" w:rsidRPr="00F667C0">
        <w:rPr>
          <w:rFonts w:cs="Arial"/>
          <w:szCs w:val="22"/>
          <w:lang w:eastAsia="de-DE"/>
        </w:rPr>
        <w:t>Juden</w:t>
      </w:r>
      <w:r>
        <w:rPr>
          <w:rFonts w:cs="Arial"/>
          <w:szCs w:val="22"/>
          <w:lang w:eastAsia="de-DE"/>
        </w:rPr>
        <w:t xml:space="preserve"> </w:t>
      </w:r>
      <w:r w:rsidR="00814831" w:rsidRPr="00F667C0">
        <w:rPr>
          <w:rFonts w:cs="Arial"/>
          <w:szCs w:val="22"/>
          <w:lang w:eastAsia="de-DE"/>
        </w:rPr>
        <w:t>Roms</w:t>
      </w:r>
      <w:r>
        <w:rPr>
          <w:rFonts w:cs="Arial"/>
          <w:szCs w:val="22"/>
          <w:lang w:eastAsia="de-DE"/>
        </w:rPr>
        <w:t xml:space="preserve"> </w:t>
      </w:r>
      <w:r w:rsidR="00814831" w:rsidRPr="00F667C0">
        <w:rPr>
          <w:rFonts w:cs="Arial"/>
          <w:szCs w:val="22"/>
          <w:lang w:eastAsia="de-DE"/>
        </w:rPr>
        <w:t>Gläubiggewordenen,</w:t>
      </w:r>
      <w:r>
        <w:rPr>
          <w:rFonts w:cs="Arial"/>
          <w:szCs w:val="22"/>
          <w:lang w:eastAsia="de-DE"/>
        </w:rPr>
        <w:t xml:space="preserve"> </w:t>
      </w:r>
      <w:r w:rsidR="00814831" w:rsidRPr="00F667C0">
        <w:rPr>
          <w:rFonts w:cs="Arial"/>
          <w:szCs w:val="22"/>
          <w:lang w:eastAsia="de-DE"/>
        </w:rPr>
        <w:t>die</w:t>
      </w:r>
      <w:r>
        <w:rPr>
          <w:rFonts w:cs="Arial"/>
          <w:szCs w:val="22"/>
          <w:lang w:eastAsia="de-DE"/>
        </w:rPr>
        <w:t xml:space="preserve"> </w:t>
      </w:r>
      <w:r w:rsidR="00814831" w:rsidRPr="00F667C0">
        <w:rPr>
          <w:rFonts w:cs="Arial"/>
          <w:szCs w:val="22"/>
          <w:lang w:eastAsia="de-DE"/>
        </w:rPr>
        <w:t>noch</w:t>
      </w:r>
      <w:r>
        <w:rPr>
          <w:rFonts w:cs="Arial"/>
          <w:szCs w:val="22"/>
          <w:lang w:eastAsia="de-DE"/>
        </w:rPr>
        <w:t xml:space="preserve"> </w:t>
      </w:r>
      <w:r w:rsidR="00814831" w:rsidRPr="00F667C0">
        <w:rPr>
          <w:rFonts w:cs="Arial"/>
          <w:szCs w:val="22"/>
          <w:lang w:eastAsia="de-DE"/>
        </w:rPr>
        <w:t>„schwach”</w:t>
      </w:r>
      <w:r>
        <w:rPr>
          <w:rFonts w:cs="Arial"/>
          <w:szCs w:val="22"/>
          <w:lang w:eastAsia="de-DE"/>
        </w:rPr>
        <w:t xml:space="preserve"> </w:t>
      </w:r>
      <w:r w:rsidR="00814831" w:rsidRPr="00F667C0">
        <w:rPr>
          <w:rFonts w:cs="Arial"/>
          <w:szCs w:val="22"/>
          <w:lang w:eastAsia="de-DE"/>
        </w:rPr>
        <w:t>waren</w:t>
      </w:r>
      <w:r>
        <w:rPr>
          <w:rFonts w:cs="Arial"/>
          <w:szCs w:val="22"/>
          <w:lang w:eastAsia="de-DE"/>
        </w:rPr>
        <w:t xml:space="preserve"> </w:t>
      </w:r>
      <w:r w:rsidR="00814831" w:rsidRPr="00F667C0">
        <w:rPr>
          <w:rFonts w:cs="Arial"/>
          <w:szCs w:val="22"/>
          <w:lang w:eastAsia="de-DE"/>
        </w:rPr>
        <w:t>(14</w:t>
      </w:r>
      <w:r>
        <w:rPr>
          <w:rFonts w:cs="Arial"/>
          <w:szCs w:val="22"/>
          <w:lang w:eastAsia="de-DE"/>
        </w:rPr>
        <w:t>, 1</w:t>
      </w:r>
      <w:r w:rsidR="00814831" w:rsidRPr="00F667C0">
        <w:rPr>
          <w:rFonts w:cs="Arial"/>
          <w:szCs w:val="22"/>
          <w:lang w:eastAsia="de-DE"/>
        </w:rPr>
        <w:t>-15</w:t>
      </w:r>
      <w:r>
        <w:rPr>
          <w:rFonts w:cs="Arial"/>
          <w:szCs w:val="22"/>
          <w:lang w:eastAsia="de-DE"/>
        </w:rPr>
        <w:t>, 3</w:t>
      </w:r>
      <w:r w:rsidR="00814831" w:rsidRPr="00F667C0">
        <w:rPr>
          <w:rFonts w:cs="Arial"/>
          <w:szCs w:val="22"/>
          <w:lang w:eastAsia="de-DE"/>
        </w:rPr>
        <w:t>).</w:t>
      </w:r>
      <w:r>
        <w:rPr>
          <w:rFonts w:cs="Arial"/>
          <w:szCs w:val="22"/>
          <w:lang w:eastAsia="de-DE"/>
        </w:rPr>
        <w:t xml:space="preserve"> </w:t>
      </w:r>
    </w:p>
    <w:p w:rsidR="00814831" w:rsidRPr="00F667C0" w:rsidRDefault="00A87105" w:rsidP="00814831">
      <w:pPr>
        <w:rPr>
          <w:rFonts w:cs="Arial"/>
          <w:szCs w:val="22"/>
          <w:lang w:eastAsia="de-DE"/>
        </w:rPr>
      </w:pPr>
      <w:r>
        <w:rPr>
          <w:rFonts w:cs="Arial"/>
          <w:szCs w:val="22"/>
          <w:lang w:eastAsia="de-DE"/>
        </w:rPr>
        <w:t xml:space="preserve">    </w:t>
      </w:r>
      <w:r w:rsidR="00814831" w:rsidRPr="00F667C0">
        <w:rPr>
          <w:rFonts w:cs="Arial"/>
          <w:szCs w:val="22"/>
          <w:lang w:eastAsia="de-DE"/>
        </w:rPr>
        <w:t>Der</w:t>
      </w:r>
      <w:r>
        <w:rPr>
          <w:rFonts w:cs="Arial"/>
          <w:szCs w:val="22"/>
          <w:lang w:eastAsia="de-DE"/>
        </w:rPr>
        <w:t xml:space="preserve"> </w:t>
      </w:r>
      <w:r w:rsidR="00814831" w:rsidRPr="00F667C0">
        <w:rPr>
          <w:rFonts w:cs="Arial"/>
          <w:szCs w:val="22"/>
          <w:lang w:eastAsia="de-DE"/>
        </w:rPr>
        <w:t>Apostel</w:t>
      </w:r>
      <w:r>
        <w:rPr>
          <w:rFonts w:cs="Arial"/>
          <w:szCs w:val="22"/>
          <w:lang w:eastAsia="de-DE"/>
        </w:rPr>
        <w:t xml:space="preserve"> </w:t>
      </w:r>
      <w:r w:rsidR="00814831" w:rsidRPr="00F667C0">
        <w:rPr>
          <w:rFonts w:cs="Arial"/>
          <w:szCs w:val="22"/>
          <w:lang w:eastAsia="de-DE"/>
        </w:rPr>
        <w:t>Paulus</w:t>
      </w:r>
      <w:r>
        <w:rPr>
          <w:rFonts w:cs="Arial"/>
          <w:szCs w:val="22"/>
          <w:lang w:eastAsia="de-DE"/>
        </w:rPr>
        <w:t xml:space="preserve"> </w:t>
      </w:r>
      <w:r w:rsidR="00814831" w:rsidRPr="00F667C0">
        <w:rPr>
          <w:rFonts w:cs="Arial"/>
          <w:szCs w:val="22"/>
          <w:lang w:eastAsia="de-DE"/>
        </w:rPr>
        <w:t>lässt</w:t>
      </w:r>
      <w:r>
        <w:rPr>
          <w:rFonts w:cs="Arial"/>
          <w:szCs w:val="22"/>
          <w:lang w:eastAsia="de-DE"/>
        </w:rPr>
        <w:t xml:space="preserve"> </w:t>
      </w:r>
      <w:r w:rsidR="00814831" w:rsidRPr="00F667C0">
        <w:rPr>
          <w:rFonts w:cs="Arial"/>
          <w:szCs w:val="22"/>
          <w:lang w:eastAsia="de-DE"/>
        </w:rPr>
        <w:t>seine</w:t>
      </w:r>
      <w:r>
        <w:rPr>
          <w:rFonts w:cs="Arial"/>
          <w:szCs w:val="22"/>
          <w:lang w:eastAsia="de-DE"/>
        </w:rPr>
        <w:t xml:space="preserve"> </w:t>
      </w:r>
      <w:r w:rsidR="00814831" w:rsidRPr="00F667C0">
        <w:rPr>
          <w:rFonts w:cs="Arial"/>
          <w:szCs w:val="22"/>
          <w:lang w:eastAsia="de-DE"/>
        </w:rPr>
        <w:t>Leser</w:t>
      </w:r>
      <w:r>
        <w:rPr>
          <w:rFonts w:cs="Arial"/>
          <w:szCs w:val="22"/>
          <w:lang w:eastAsia="de-DE"/>
        </w:rPr>
        <w:t xml:space="preserve"> </w:t>
      </w:r>
      <w:r w:rsidR="00814831" w:rsidRPr="00F667C0">
        <w:rPr>
          <w:rFonts w:cs="Arial"/>
          <w:szCs w:val="22"/>
          <w:lang w:eastAsia="de-DE"/>
        </w:rPr>
        <w:t>nicht</w:t>
      </w:r>
      <w:r>
        <w:rPr>
          <w:rFonts w:cs="Arial"/>
          <w:szCs w:val="22"/>
          <w:lang w:eastAsia="de-DE"/>
        </w:rPr>
        <w:t xml:space="preserve"> </w:t>
      </w:r>
      <w:r w:rsidR="00814831" w:rsidRPr="00F667C0">
        <w:rPr>
          <w:rFonts w:cs="Arial"/>
          <w:szCs w:val="22"/>
          <w:lang w:eastAsia="de-DE"/>
        </w:rPr>
        <w:t>im</w:t>
      </w:r>
      <w:r>
        <w:rPr>
          <w:rFonts w:cs="Arial"/>
          <w:szCs w:val="22"/>
          <w:lang w:eastAsia="de-DE"/>
        </w:rPr>
        <w:t xml:space="preserve"> </w:t>
      </w:r>
      <w:r w:rsidR="00814831" w:rsidRPr="00F667C0">
        <w:rPr>
          <w:rFonts w:cs="Arial"/>
          <w:szCs w:val="22"/>
          <w:lang w:eastAsia="de-DE"/>
        </w:rPr>
        <w:t>Unklaren</w:t>
      </w:r>
      <w:r>
        <w:rPr>
          <w:rFonts w:cs="Arial"/>
          <w:szCs w:val="22"/>
          <w:lang w:eastAsia="de-DE"/>
        </w:rPr>
        <w:t xml:space="preserve"> </w:t>
      </w:r>
      <w:r w:rsidR="00814831" w:rsidRPr="00F667C0">
        <w:rPr>
          <w:rFonts w:cs="Arial"/>
          <w:szCs w:val="22"/>
          <w:lang w:eastAsia="de-DE"/>
        </w:rPr>
        <w:t>darüber,</w:t>
      </w:r>
      <w:r>
        <w:rPr>
          <w:rFonts w:cs="Arial"/>
          <w:szCs w:val="22"/>
          <w:lang w:eastAsia="de-DE"/>
        </w:rPr>
        <w:t xml:space="preserve"> </w:t>
      </w:r>
      <w:r w:rsidR="00814831" w:rsidRPr="00F667C0">
        <w:rPr>
          <w:rFonts w:cs="Arial"/>
          <w:szCs w:val="22"/>
          <w:lang w:eastAsia="de-DE"/>
        </w:rPr>
        <w:t>dass</w:t>
      </w:r>
      <w:r>
        <w:rPr>
          <w:rFonts w:cs="Arial"/>
          <w:szCs w:val="22"/>
          <w:lang w:eastAsia="de-DE"/>
        </w:rPr>
        <w:t xml:space="preserve"> </w:t>
      </w:r>
      <w:r w:rsidR="00814831" w:rsidRPr="00F667C0">
        <w:rPr>
          <w:rFonts w:cs="Arial"/>
          <w:szCs w:val="22"/>
          <w:lang w:eastAsia="de-DE"/>
        </w:rPr>
        <w:t>mit</w:t>
      </w:r>
      <w:r>
        <w:rPr>
          <w:rFonts w:cs="Arial"/>
          <w:szCs w:val="22"/>
          <w:lang w:eastAsia="de-DE"/>
        </w:rPr>
        <w:t xml:space="preserve"> </w:t>
      </w:r>
      <w:r w:rsidR="00814831" w:rsidRPr="00F667C0">
        <w:rPr>
          <w:rFonts w:cs="Arial"/>
          <w:szCs w:val="22"/>
          <w:lang w:eastAsia="de-DE"/>
        </w:rPr>
        <w:t>dem</w:t>
      </w:r>
      <w:r>
        <w:rPr>
          <w:rFonts w:cs="Arial"/>
          <w:szCs w:val="22"/>
          <w:lang w:eastAsia="de-DE"/>
        </w:rPr>
        <w:t xml:space="preserve"> </w:t>
      </w:r>
      <w:r w:rsidR="00814831" w:rsidRPr="00F667C0">
        <w:rPr>
          <w:rFonts w:cs="Arial"/>
          <w:szCs w:val="22"/>
          <w:lang w:eastAsia="de-DE"/>
        </w:rPr>
        <w:t>Kommen</w:t>
      </w:r>
      <w:r>
        <w:rPr>
          <w:rFonts w:cs="Arial"/>
          <w:szCs w:val="22"/>
          <w:lang w:eastAsia="de-DE"/>
        </w:rPr>
        <w:t xml:space="preserve"> </w:t>
      </w:r>
      <w:r w:rsidR="00814831" w:rsidRPr="00F667C0">
        <w:rPr>
          <w:rFonts w:cs="Arial"/>
          <w:szCs w:val="22"/>
          <w:lang w:eastAsia="de-DE"/>
        </w:rPr>
        <w:t>des</w:t>
      </w:r>
      <w:r>
        <w:rPr>
          <w:rFonts w:cs="Arial"/>
          <w:szCs w:val="22"/>
          <w:lang w:eastAsia="de-DE"/>
        </w:rPr>
        <w:t xml:space="preserve"> </w:t>
      </w:r>
      <w:r w:rsidR="00814831" w:rsidRPr="00F667C0">
        <w:rPr>
          <w:rFonts w:cs="Arial"/>
          <w:szCs w:val="22"/>
          <w:lang w:eastAsia="de-DE"/>
        </w:rPr>
        <w:t>Retters</w:t>
      </w:r>
      <w:r>
        <w:rPr>
          <w:rFonts w:cs="Arial"/>
          <w:szCs w:val="22"/>
          <w:lang w:eastAsia="de-DE"/>
        </w:rPr>
        <w:t xml:space="preserve"> </w:t>
      </w:r>
      <w:r w:rsidR="00814831" w:rsidRPr="00F667C0">
        <w:rPr>
          <w:rFonts w:cs="Arial"/>
          <w:szCs w:val="22"/>
          <w:lang w:eastAsia="de-DE"/>
        </w:rPr>
        <w:t>die</w:t>
      </w:r>
      <w:r>
        <w:rPr>
          <w:rFonts w:cs="Arial"/>
          <w:szCs w:val="22"/>
          <w:lang w:eastAsia="de-DE"/>
        </w:rPr>
        <w:t xml:space="preserve"> </w:t>
      </w:r>
      <w:r w:rsidR="00814831" w:rsidRPr="00F667C0">
        <w:rPr>
          <w:rFonts w:cs="Arial"/>
          <w:szCs w:val="22"/>
          <w:lang w:eastAsia="de-DE"/>
        </w:rPr>
        <w:t>große</w:t>
      </w:r>
      <w:r>
        <w:rPr>
          <w:rFonts w:cs="Arial"/>
          <w:szCs w:val="22"/>
          <w:lang w:eastAsia="de-DE"/>
        </w:rPr>
        <w:t xml:space="preserve"> </w:t>
      </w:r>
      <w:r w:rsidR="00814831" w:rsidRPr="00F667C0">
        <w:rPr>
          <w:rFonts w:cs="Arial"/>
          <w:szCs w:val="22"/>
          <w:lang w:eastAsia="de-DE"/>
        </w:rPr>
        <w:t>Entscheidung</w:t>
      </w:r>
      <w:r>
        <w:rPr>
          <w:rFonts w:cs="Arial"/>
          <w:szCs w:val="22"/>
          <w:lang w:eastAsia="de-DE"/>
        </w:rPr>
        <w:t xml:space="preserve"> </w:t>
      </w:r>
      <w:r w:rsidR="00814831" w:rsidRPr="00F667C0">
        <w:rPr>
          <w:rFonts w:cs="Arial"/>
          <w:szCs w:val="22"/>
          <w:lang w:eastAsia="de-DE"/>
        </w:rPr>
        <w:t>für</w:t>
      </w:r>
      <w:r>
        <w:rPr>
          <w:rFonts w:cs="Arial"/>
          <w:szCs w:val="22"/>
          <w:lang w:eastAsia="de-DE"/>
        </w:rPr>
        <w:t xml:space="preserve"> </w:t>
      </w:r>
      <w:r w:rsidR="00814831" w:rsidRPr="00F667C0">
        <w:rPr>
          <w:rFonts w:cs="Arial"/>
          <w:szCs w:val="22"/>
          <w:lang w:eastAsia="de-DE"/>
        </w:rPr>
        <w:t>seine</w:t>
      </w:r>
      <w:r>
        <w:rPr>
          <w:rFonts w:cs="Arial"/>
          <w:szCs w:val="22"/>
          <w:lang w:eastAsia="de-DE"/>
        </w:rPr>
        <w:t xml:space="preserve"> </w:t>
      </w:r>
      <w:r w:rsidR="00814831" w:rsidRPr="00F667C0">
        <w:rPr>
          <w:rFonts w:cs="Arial"/>
          <w:szCs w:val="22"/>
          <w:lang w:eastAsia="de-DE"/>
        </w:rPr>
        <w:t>Generation</w:t>
      </w:r>
      <w:r>
        <w:rPr>
          <w:rFonts w:cs="Arial"/>
          <w:szCs w:val="22"/>
          <w:lang w:eastAsia="de-DE"/>
        </w:rPr>
        <w:t xml:space="preserve"> </w:t>
      </w:r>
      <w:r w:rsidR="00814831" w:rsidRPr="00F667C0">
        <w:rPr>
          <w:rFonts w:cs="Arial"/>
          <w:szCs w:val="22"/>
          <w:lang w:eastAsia="de-DE"/>
        </w:rPr>
        <w:t>des</w:t>
      </w:r>
      <w:r>
        <w:rPr>
          <w:rFonts w:cs="Arial"/>
          <w:szCs w:val="22"/>
          <w:lang w:eastAsia="de-DE"/>
        </w:rPr>
        <w:t xml:space="preserve"> </w:t>
      </w:r>
      <w:r w:rsidR="00814831" w:rsidRPr="00F667C0">
        <w:rPr>
          <w:rFonts w:cs="Arial"/>
          <w:szCs w:val="22"/>
          <w:lang w:eastAsia="de-DE"/>
        </w:rPr>
        <w:t>Zwölfstämmevolkes</w:t>
      </w:r>
      <w:r>
        <w:rPr>
          <w:rFonts w:cs="Arial"/>
          <w:szCs w:val="22"/>
          <w:lang w:eastAsia="de-DE"/>
        </w:rPr>
        <w:t xml:space="preserve"> </w:t>
      </w:r>
      <w:r w:rsidR="00814831" w:rsidRPr="00F667C0">
        <w:rPr>
          <w:rFonts w:cs="Arial"/>
          <w:szCs w:val="22"/>
          <w:lang w:eastAsia="de-DE"/>
        </w:rPr>
        <w:t>(</w:t>
      </w:r>
      <w:r>
        <w:rPr>
          <w:rFonts w:cs="Arial"/>
          <w:szCs w:val="22"/>
          <w:lang w:eastAsia="de-DE"/>
        </w:rPr>
        <w:t xml:space="preserve">Apostelgeschichte </w:t>
      </w:r>
      <w:r w:rsidR="00814831" w:rsidRPr="00F667C0">
        <w:rPr>
          <w:rFonts w:cs="Arial"/>
          <w:szCs w:val="22"/>
          <w:lang w:eastAsia="de-DE"/>
        </w:rPr>
        <w:t>26</w:t>
      </w:r>
      <w:r>
        <w:rPr>
          <w:rFonts w:cs="Arial"/>
          <w:szCs w:val="22"/>
          <w:lang w:eastAsia="de-DE"/>
        </w:rPr>
        <w:t>, 6</w:t>
      </w:r>
      <w:r w:rsidR="00814831" w:rsidRPr="00F667C0">
        <w:rPr>
          <w:rFonts w:cs="Arial"/>
          <w:szCs w:val="22"/>
          <w:lang w:eastAsia="de-DE"/>
        </w:rPr>
        <w:t>)</w:t>
      </w:r>
      <w:r>
        <w:rPr>
          <w:rFonts w:cs="Arial"/>
          <w:szCs w:val="22"/>
          <w:lang w:eastAsia="de-DE"/>
        </w:rPr>
        <w:t xml:space="preserve"> </w:t>
      </w:r>
      <w:r w:rsidR="00814831" w:rsidRPr="00F667C0">
        <w:rPr>
          <w:rFonts w:cs="Arial"/>
          <w:szCs w:val="22"/>
          <w:lang w:eastAsia="de-DE"/>
        </w:rPr>
        <w:t>angebrochen</w:t>
      </w:r>
      <w:r>
        <w:rPr>
          <w:rFonts w:cs="Arial"/>
          <w:szCs w:val="22"/>
          <w:lang w:eastAsia="de-DE"/>
        </w:rPr>
        <w:t xml:space="preserve"> </w:t>
      </w:r>
      <w:r w:rsidR="00814831" w:rsidRPr="00F667C0">
        <w:rPr>
          <w:rFonts w:cs="Arial"/>
          <w:szCs w:val="22"/>
          <w:lang w:eastAsia="de-DE"/>
        </w:rPr>
        <w:t>war:</w:t>
      </w:r>
      <w:r>
        <w:rPr>
          <w:rFonts w:cs="Arial"/>
          <w:szCs w:val="22"/>
          <w:lang w:eastAsia="de-DE"/>
        </w:rPr>
        <w:t xml:space="preserve"> </w:t>
      </w:r>
      <w:r w:rsidR="00814831">
        <w:rPr>
          <w:rFonts w:cs="Arial"/>
          <w:szCs w:val="22"/>
          <w:lang w:eastAsia="de-DE"/>
        </w:rPr>
        <w:t>D</w:t>
      </w:r>
      <w:r w:rsidR="00814831" w:rsidRPr="00F667C0">
        <w:rPr>
          <w:rFonts w:cs="Arial"/>
          <w:szCs w:val="22"/>
          <w:lang w:eastAsia="de-DE"/>
        </w:rPr>
        <w:t>iejenigen,</w:t>
      </w:r>
      <w:r>
        <w:rPr>
          <w:rFonts w:cs="Arial"/>
          <w:szCs w:val="22"/>
          <w:lang w:eastAsia="de-DE"/>
        </w:rPr>
        <w:t xml:space="preserve"> </w:t>
      </w:r>
      <w:r w:rsidR="00814831" w:rsidRPr="00F667C0">
        <w:rPr>
          <w:rFonts w:cs="Arial"/>
          <w:szCs w:val="22"/>
          <w:lang w:eastAsia="de-DE"/>
        </w:rPr>
        <w:t>die</w:t>
      </w:r>
      <w:r>
        <w:rPr>
          <w:rFonts w:cs="Arial"/>
          <w:szCs w:val="22"/>
          <w:lang w:eastAsia="de-DE"/>
        </w:rPr>
        <w:t xml:space="preserve"> </w:t>
      </w:r>
      <w:r w:rsidR="00814831" w:rsidRPr="00F667C0">
        <w:rPr>
          <w:rFonts w:cs="Arial"/>
          <w:szCs w:val="22"/>
          <w:lang w:eastAsia="de-DE"/>
        </w:rPr>
        <w:t>dem</w:t>
      </w:r>
      <w:r>
        <w:rPr>
          <w:rFonts w:cs="Arial"/>
          <w:szCs w:val="22"/>
          <w:lang w:eastAsia="de-DE"/>
        </w:rPr>
        <w:t xml:space="preserve"> </w:t>
      </w:r>
      <w:r w:rsidR="00814831" w:rsidRPr="00F667C0">
        <w:rPr>
          <w:rFonts w:cs="Arial"/>
          <w:szCs w:val="22"/>
          <w:lang w:eastAsia="de-DE"/>
        </w:rPr>
        <w:t>Messias</w:t>
      </w:r>
      <w:r>
        <w:rPr>
          <w:rFonts w:cs="Arial"/>
          <w:szCs w:val="22"/>
          <w:lang w:eastAsia="de-DE"/>
        </w:rPr>
        <w:t xml:space="preserve"> </w:t>
      </w:r>
      <w:r w:rsidR="00814831" w:rsidRPr="00F667C0">
        <w:rPr>
          <w:rFonts w:cs="Arial"/>
          <w:szCs w:val="22"/>
          <w:lang w:eastAsia="de-DE"/>
        </w:rPr>
        <w:t>zunächst</w:t>
      </w:r>
      <w:r>
        <w:rPr>
          <w:rFonts w:cs="Arial"/>
          <w:szCs w:val="22"/>
          <w:lang w:eastAsia="de-DE"/>
        </w:rPr>
        <w:t xml:space="preserve"> </w:t>
      </w:r>
      <w:r w:rsidR="00814831" w:rsidRPr="00F667C0">
        <w:rPr>
          <w:rFonts w:cs="Arial"/>
          <w:szCs w:val="22"/>
          <w:lang w:eastAsia="de-DE"/>
        </w:rPr>
        <w:t>ihre</w:t>
      </w:r>
      <w:r>
        <w:rPr>
          <w:rFonts w:cs="Arial"/>
          <w:szCs w:val="22"/>
          <w:lang w:eastAsia="de-DE"/>
        </w:rPr>
        <w:t xml:space="preserve"> </w:t>
      </w:r>
      <w:r w:rsidR="00814831" w:rsidRPr="00F667C0">
        <w:rPr>
          <w:rFonts w:cs="Arial"/>
          <w:szCs w:val="22"/>
          <w:lang w:eastAsia="de-DE"/>
        </w:rPr>
        <w:t>Nachfolge</w:t>
      </w:r>
      <w:r>
        <w:rPr>
          <w:rFonts w:cs="Arial"/>
          <w:szCs w:val="22"/>
          <w:lang w:eastAsia="de-DE"/>
        </w:rPr>
        <w:t xml:space="preserve"> </w:t>
      </w:r>
      <w:r w:rsidR="00814831" w:rsidRPr="00F667C0">
        <w:rPr>
          <w:rFonts w:cs="Arial"/>
          <w:szCs w:val="22"/>
          <w:lang w:eastAsia="de-DE"/>
        </w:rPr>
        <w:t>verweigert</w:t>
      </w:r>
      <w:r>
        <w:rPr>
          <w:rFonts w:cs="Arial"/>
          <w:szCs w:val="22"/>
          <w:lang w:eastAsia="de-DE"/>
        </w:rPr>
        <w:t xml:space="preserve"> </w:t>
      </w:r>
      <w:r w:rsidR="00814831" w:rsidRPr="00F667C0">
        <w:rPr>
          <w:rFonts w:cs="Arial"/>
          <w:szCs w:val="22"/>
          <w:lang w:eastAsia="de-DE"/>
        </w:rPr>
        <w:t>hatten</w:t>
      </w:r>
      <w:r>
        <w:rPr>
          <w:rFonts w:cs="Arial"/>
          <w:szCs w:val="22"/>
          <w:lang w:eastAsia="de-DE"/>
        </w:rPr>
        <w:t xml:space="preserve"> </w:t>
      </w:r>
      <w:r w:rsidR="00814831" w:rsidRPr="00F667C0">
        <w:rPr>
          <w:rFonts w:cs="Arial"/>
          <w:szCs w:val="22"/>
          <w:lang w:eastAsia="de-DE"/>
        </w:rPr>
        <w:t>(z.B.</w:t>
      </w:r>
      <w:r>
        <w:rPr>
          <w:rFonts w:cs="Arial"/>
          <w:szCs w:val="22"/>
          <w:lang w:eastAsia="de-DE"/>
        </w:rPr>
        <w:t xml:space="preserve"> Matthäus </w:t>
      </w:r>
      <w:r w:rsidR="00814831" w:rsidRPr="00F667C0">
        <w:rPr>
          <w:rFonts w:cs="Arial"/>
          <w:szCs w:val="22"/>
          <w:lang w:eastAsia="de-DE"/>
        </w:rPr>
        <w:t>13</w:t>
      </w:r>
      <w:r>
        <w:rPr>
          <w:rFonts w:cs="Arial"/>
          <w:szCs w:val="22"/>
          <w:lang w:eastAsia="de-DE"/>
        </w:rPr>
        <w:t>, 1</w:t>
      </w:r>
      <w:r w:rsidR="00814831" w:rsidRPr="00F667C0">
        <w:rPr>
          <w:rFonts w:cs="Arial"/>
          <w:szCs w:val="22"/>
          <w:lang w:eastAsia="de-DE"/>
        </w:rPr>
        <w:t>0-15)</w:t>
      </w:r>
      <w:r>
        <w:rPr>
          <w:rFonts w:cs="Arial"/>
          <w:szCs w:val="22"/>
          <w:lang w:eastAsia="de-DE"/>
        </w:rPr>
        <w:t xml:space="preserve"> </w:t>
      </w:r>
      <w:r w:rsidR="00814831" w:rsidRPr="00F667C0">
        <w:rPr>
          <w:rFonts w:cs="Arial"/>
          <w:szCs w:val="22"/>
          <w:lang w:eastAsia="de-DE"/>
        </w:rPr>
        <w:t>und</w:t>
      </w:r>
      <w:r>
        <w:rPr>
          <w:rFonts w:cs="Arial"/>
          <w:szCs w:val="22"/>
          <w:lang w:eastAsia="de-DE"/>
        </w:rPr>
        <w:t xml:space="preserve"> </w:t>
      </w:r>
      <w:r w:rsidR="00814831" w:rsidRPr="00F667C0">
        <w:rPr>
          <w:rFonts w:cs="Arial"/>
          <w:szCs w:val="22"/>
          <w:lang w:eastAsia="de-DE"/>
        </w:rPr>
        <w:t>daher</w:t>
      </w:r>
      <w:r>
        <w:rPr>
          <w:rFonts w:cs="Arial"/>
          <w:szCs w:val="22"/>
          <w:lang w:eastAsia="de-DE"/>
        </w:rPr>
        <w:t xml:space="preserve"> </w:t>
      </w:r>
      <w:r w:rsidR="00814831" w:rsidRPr="00F667C0">
        <w:rPr>
          <w:rFonts w:cs="Arial"/>
          <w:szCs w:val="22"/>
          <w:lang w:eastAsia="de-DE"/>
        </w:rPr>
        <w:t>aus</w:t>
      </w:r>
      <w:r>
        <w:rPr>
          <w:rFonts w:cs="Arial"/>
          <w:szCs w:val="22"/>
          <w:lang w:eastAsia="de-DE"/>
        </w:rPr>
        <w:t xml:space="preserve"> </w:t>
      </w:r>
      <w:r w:rsidR="00814831" w:rsidRPr="00F667C0">
        <w:rPr>
          <w:rFonts w:cs="Arial"/>
          <w:szCs w:val="22"/>
          <w:lang w:eastAsia="de-DE"/>
        </w:rPr>
        <w:t>dem</w:t>
      </w:r>
      <w:r>
        <w:rPr>
          <w:rFonts w:cs="Arial"/>
          <w:szCs w:val="22"/>
          <w:lang w:eastAsia="de-DE"/>
        </w:rPr>
        <w:t xml:space="preserve"> </w:t>
      </w:r>
      <w:r w:rsidR="00814831" w:rsidRPr="00F667C0">
        <w:rPr>
          <w:rFonts w:cs="Arial"/>
          <w:szCs w:val="22"/>
          <w:lang w:eastAsia="de-DE"/>
        </w:rPr>
        <w:t>„Ölbaum”</w:t>
      </w:r>
      <w:r>
        <w:rPr>
          <w:rFonts w:cs="Arial"/>
          <w:szCs w:val="22"/>
          <w:lang w:eastAsia="de-DE"/>
        </w:rPr>
        <w:t xml:space="preserve"> </w:t>
      </w:r>
      <w:r w:rsidR="00814831" w:rsidRPr="00F667C0">
        <w:rPr>
          <w:rFonts w:cs="Arial"/>
          <w:szCs w:val="22"/>
          <w:lang w:eastAsia="de-DE"/>
        </w:rPr>
        <w:t>ausgebrochen</w:t>
      </w:r>
      <w:r>
        <w:rPr>
          <w:rFonts w:cs="Arial"/>
          <w:szCs w:val="22"/>
          <w:lang w:eastAsia="de-DE"/>
        </w:rPr>
        <w:t xml:space="preserve"> </w:t>
      </w:r>
      <w:r w:rsidR="00814831" w:rsidRPr="00F667C0">
        <w:rPr>
          <w:rFonts w:cs="Arial"/>
          <w:szCs w:val="22"/>
          <w:lang w:eastAsia="de-DE"/>
        </w:rPr>
        <w:t>worden</w:t>
      </w:r>
      <w:r>
        <w:rPr>
          <w:rFonts w:cs="Arial"/>
          <w:szCs w:val="22"/>
          <w:lang w:eastAsia="de-DE"/>
        </w:rPr>
        <w:t xml:space="preserve"> </w:t>
      </w:r>
      <w:r w:rsidR="00814831" w:rsidRPr="00F667C0">
        <w:rPr>
          <w:rFonts w:cs="Arial"/>
          <w:szCs w:val="22"/>
          <w:lang w:eastAsia="de-DE"/>
        </w:rPr>
        <w:t>sind,</w:t>
      </w:r>
      <w:r>
        <w:rPr>
          <w:rFonts w:cs="Arial"/>
          <w:szCs w:val="22"/>
          <w:lang w:eastAsia="de-DE"/>
        </w:rPr>
        <w:t xml:space="preserve"> </w:t>
      </w:r>
      <w:r w:rsidR="00814831" w:rsidRPr="00F667C0">
        <w:rPr>
          <w:rFonts w:cs="Arial"/>
          <w:szCs w:val="22"/>
          <w:lang w:eastAsia="de-DE"/>
        </w:rPr>
        <w:t>würden</w:t>
      </w:r>
      <w:r>
        <w:rPr>
          <w:rFonts w:cs="Arial"/>
          <w:szCs w:val="22"/>
          <w:lang w:eastAsia="de-DE"/>
        </w:rPr>
        <w:t xml:space="preserve"> </w:t>
      </w:r>
      <w:r w:rsidR="00814831" w:rsidRPr="00F667C0">
        <w:rPr>
          <w:rFonts w:cs="Arial"/>
          <w:szCs w:val="22"/>
          <w:lang w:eastAsia="de-DE"/>
        </w:rPr>
        <w:t>entweder</w:t>
      </w:r>
      <w:r>
        <w:rPr>
          <w:rFonts w:cs="Arial"/>
          <w:szCs w:val="22"/>
          <w:lang w:eastAsia="de-DE"/>
        </w:rPr>
        <w:t xml:space="preserve"> </w:t>
      </w:r>
      <w:r w:rsidR="00814831" w:rsidRPr="00F667C0">
        <w:rPr>
          <w:rFonts w:cs="Arial"/>
          <w:szCs w:val="22"/>
          <w:lang w:eastAsia="de-DE"/>
        </w:rPr>
        <w:t>über</w:t>
      </w:r>
      <w:r>
        <w:rPr>
          <w:rFonts w:cs="Arial"/>
          <w:szCs w:val="22"/>
          <w:lang w:eastAsia="de-DE"/>
        </w:rPr>
        <w:t xml:space="preserve"> </w:t>
      </w:r>
      <w:r w:rsidR="00814831" w:rsidRPr="00F667C0">
        <w:rPr>
          <w:rFonts w:cs="Arial"/>
          <w:szCs w:val="22"/>
          <w:lang w:eastAsia="de-DE"/>
        </w:rPr>
        <w:t>ihre</w:t>
      </w:r>
      <w:r>
        <w:rPr>
          <w:rFonts w:cs="Arial"/>
          <w:szCs w:val="22"/>
          <w:lang w:eastAsia="de-DE"/>
        </w:rPr>
        <w:t xml:space="preserve"> </w:t>
      </w:r>
      <w:r w:rsidR="00814831" w:rsidRPr="00F667C0">
        <w:rPr>
          <w:rFonts w:cs="Arial"/>
          <w:szCs w:val="22"/>
          <w:lang w:eastAsia="de-DE"/>
        </w:rPr>
        <w:t>Verhärtung</w:t>
      </w:r>
      <w:r>
        <w:rPr>
          <w:rFonts w:cs="Arial"/>
          <w:szCs w:val="22"/>
          <w:lang w:eastAsia="de-DE"/>
        </w:rPr>
        <w:t xml:space="preserve"> </w:t>
      </w:r>
      <w:r w:rsidR="00814831" w:rsidRPr="00F667C0">
        <w:rPr>
          <w:rFonts w:cs="Arial"/>
          <w:szCs w:val="22"/>
          <w:lang w:eastAsia="de-DE"/>
        </w:rPr>
        <w:t>noch</w:t>
      </w:r>
      <w:r>
        <w:rPr>
          <w:rFonts w:cs="Arial"/>
          <w:szCs w:val="22"/>
          <w:lang w:eastAsia="de-DE"/>
        </w:rPr>
        <w:t xml:space="preserve"> </w:t>
      </w:r>
      <w:r w:rsidR="00814831" w:rsidRPr="00F667C0">
        <w:rPr>
          <w:rFonts w:cs="Arial"/>
          <w:bCs/>
          <w:szCs w:val="22"/>
          <w:lang w:eastAsia="de-DE"/>
        </w:rPr>
        <w:t>rechtzeitig</w:t>
      </w:r>
      <w:r>
        <w:rPr>
          <w:rFonts w:cs="Arial"/>
          <w:bCs/>
          <w:szCs w:val="22"/>
          <w:lang w:eastAsia="de-DE"/>
        </w:rPr>
        <w:t xml:space="preserve"> </w:t>
      </w:r>
      <w:r w:rsidR="00814831" w:rsidRPr="00F667C0">
        <w:rPr>
          <w:rFonts w:cs="Arial"/>
          <w:szCs w:val="22"/>
          <w:lang w:eastAsia="de-DE"/>
        </w:rPr>
        <w:t>(zu</w:t>
      </w:r>
      <w:r>
        <w:rPr>
          <w:rFonts w:cs="Arial"/>
          <w:szCs w:val="22"/>
          <w:lang w:eastAsia="de-DE"/>
        </w:rPr>
        <w:t xml:space="preserve"> </w:t>
      </w:r>
      <w:r w:rsidR="00814831" w:rsidRPr="00F667C0">
        <w:rPr>
          <w:rFonts w:cs="Arial"/>
          <w:szCs w:val="22"/>
          <w:lang w:eastAsia="de-DE"/>
        </w:rPr>
        <w:t>ihren</w:t>
      </w:r>
      <w:r>
        <w:rPr>
          <w:rFonts w:cs="Arial"/>
          <w:szCs w:val="22"/>
          <w:lang w:eastAsia="de-DE"/>
        </w:rPr>
        <w:t xml:space="preserve"> </w:t>
      </w:r>
      <w:r w:rsidR="00814831" w:rsidRPr="00F667C0">
        <w:rPr>
          <w:rFonts w:cs="Arial"/>
          <w:szCs w:val="22"/>
          <w:lang w:eastAsia="de-DE"/>
        </w:rPr>
        <w:t>Lebzeiten)</w:t>
      </w:r>
      <w:r>
        <w:rPr>
          <w:rFonts w:cs="Arial"/>
          <w:szCs w:val="22"/>
          <w:lang w:eastAsia="de-DE"/>
        </w:rPr>
        <w:t xml:space="preserve"> </w:t>
      </w:r>
      <w:r w:rsidR="00814831" w:rsidRPr="00F667C0">
        <w:rPr>
          <w:rFonts w:cs="Arial"/>
          <w:szCs w:val="22"/>
          <w:lang w:eastAsia="de-DE"/>
        </w:rPr>
        <w:t>Buße</w:t>
      </w:r>
      <w:r>
        <w:rPr>
          <w:rFonts w:cs="Arial"/>
          <w:szCs w:val="22"/>
          <w:lang w:eastAsia="de-DE"/>
        </w:rPr>
        <w:t xml:space="preserve"> </w:t>
      </w:r>
      <w:r w:rsidR="00814831" w:rsidRPr="00F667C0">
        <w:rPr>
          <w:rFonts w:cs="Arial"/>
          <w:szCs w:val="22"/>
          <w:lang w:eastAsia="de-DE"/>
        </w:rPr>
        <w:t>tun</w:t>
      </w:r>
      <w:r>
        <w:rPr>
          <w:rFonts w:cs="Arial"/>
          <w:szCs w:val="22"/>
          <w:lang w:eastAsia="de-DE"/>
        </w:rPr>
        <w:t xml:space="preserve"> </w:t>
      </w:r>
      <w:r w:rsidR="00814831" w:rsidRPr="00F667C0">
        <w:rPr>
          <w:rFonts w:cs="Arial"/>
          <w:szCs w:val="22"/>
          <w:lang w:eastAsia="de-DE"/>
        </w:rPr>
        <w:t>und</w:t>
      </w:r>
      <w:r>
        <w:rPr>
          <w:rFonts w:cs="Arial"/>
          <w:szCs w:val="22"/>
          <w:lang w:eastAsia="de-DE"/>
        </w:rPr>
        <w:t xml:space="preserve"> </w:t>
      </w:r>
      <w:r w:rsidR="00814831" w:rsidRPr="00F667C0">
        <w:rPr>
          <w:rFonts w:cs="Arial"/>
          <w:szCs w:val="22"/>
          <w:lang w:eastAsia="de-DE"/>
        </w:rPr>
        <w:t>das</w:t>
      </w:r>
      <w:r>
        <w:rPr>
          <w:rFonts w:cs="Arial"/>
          <w:szCs w:val="22"/>
          <w:lang w:eastAsia="de-DE"/>
        </w:rPr>
        <w:t xml:space="preserve"> </w:t>
      </w:r>
      <w:r w:rsidR="00814831" w:rsidRPr="00F667C0">
        <w:rPr>
          <w:rFonts w:cs="Arial"/>
          <w:szCs w:val="22"/>
          <w:lang w:eastAsia="de-DE"/>
        </w:rPr>
        <w:t>Angebot</w:t>
      </w:r>
      <w:r>
        <w:rPr>
          <w:rFonts w:cs="Arial"/>
          <w:szCs w:val="22"/>
          <w:lang w:eastAsia="de-DE"/>
        </w:rPr>
        <w:t xml:space="preserve"> </w:t>
      </w:r>
      <w:r w:rsidR="00814831" w:rsidRPr="00F667C0">
        <w:rPr>
          <w:rFonts w:cs="Arial"/>
          <w:szCs w:val="22"/>
          <w:lang w:eastAsia="de-DE"/>
        </w:rPr>
        <w:t>der</w:t>
      </w:r>
      <w:r>
        <w:rPr>
          <w:rFonts w:cs="Arial"/>
          <w:szCs w:val="22"/>
          <w:lang w:eastAsia="de-DE"/>
        </w:rPr>
        <w:t xml:space="preserve"> </w:t>
      </w:r>
      <w:r w:rsidR="00814831" w:rsidRPr="00F667C0">
        <w:rPr>
          <w:rFonts w:cs="Arial"/>
          <w:szCs w:val="22"/>
          <w:lang w:eastAsia="de-DE"/>
        </w:rPr>
        <w:t>Versöhnung</w:t>
      </w:r>
      <w:r>
        <w:rPr>
          <w:rFonts w:cs="Arial"/>
          <w:szCs w:val="22"/>
          <w:lang w:eastAsia="de-DE"/>
        </w:rPr>
        <w:t xml:space="preserve"> </w:t>
      </w:r>
      <w:r w:rsidR="00814831" w:rsidRPr="00F667C0">
        <w:rPr>
          <w:rFonts w:cs="Arial"/>
          <w:szCs w:val="22"/>
          <w:lang w:eastAsia="de-DE"/>
        </w:rPr>
        <w:t>mit</w:t>
      </w:r>
      <w:r>
        <w:rPr>
          <w:rFonts w:cs="Arial"/>
          <w:szCs w:val="22"/>
          <w:lang w:eastAsia="de-DE"/>
        </w:rPr>
        <w:t xml:space="preserve"> </w:t>
      </w:r>
      <w:r w:rsidR="00814831" w:rsidRPr="00F667C0">
        <w:rPr>
          <w:rFonts w:cs="Arial"/>
          <w:szCs w:val="22"/>
          <w:lang w:eastAsia="de-DE"/>
        </w:rPr>
        <w:t>Gott</w:t>
      </w:r>
      <w:r>
        <w:rPr>
          <w:rFonts w:cs="Arial"/>
          <w:szCs w:val="22"/>
          <w:lang w:eastAsia="de-DE"/>
        </w:rPr>
        <w:t xml:space="preserve"> </w:t>
      </w:r>
      <w:r w:rsidR="00814831" w:rsidRPr="00F667C0">
        <w:rPr>
          <w:rFonts w:cs="Arial"/>
          <w:bCs/>
          <w:szCs w:val="22"/>
          <w:lang w:eastAsia="de-DE"/>
        </w:rPr>
        <w:t>in</w:t>
      </w:r>
      <w:r>
        <w:rPr>
          <w:rFonts w:cs="Arial"/>
          <w:bCs/>
          <w:szCs w:val="22"/>
          <w:lang w:eastAsia="de-DE"/>
        </w:rPr>
        <w:t xml:space="preserve"> </w:t>
      </w:r>
      <w:r w:rsidR="00814831" w:rsidRPr="00F667C0">
        <w:rPr>
          <w:rFonts w:cs="Arial"/>
          <w:bCs/>
          <w:szCs w:val="22"/>
          <w:lang w:eastAsia="de-DE"/>
        </w:rPr>
        <w:t>der</w:t>
      </w:r>
      <w:r>
        <w:rPr>
          <w:rFonts w:cs="Arial"/>
          <w:bCs/>
          <w:szCs w:val="22"/>
          <w:lang w:eastAsia="de-DE"/>
        </w:rPr>
        <w:t xml:space="preserve"> </w:t>
      </w:r>
      <w:r w:rsidR="00814831" w:rsidRPr="00F667C0">
        <w:rPr>
          <w:rFonts w:cs="Arial"/>
          <w:bCs/>
          <w:szCs w:val="22"/>
          <w:lang w:eastAsia="de-DE"/>
        </w:rPr>
        <w:t>„jetzigen</w:t>
      </w:r>
      <w:r>
        <w:rPr>
          <w:rFonts w:cs="Arial"/>
          <w:bCs/>
          <w:szCs w:val="22"/>
          <w:lang w:eastAsia="de-DE"/>
        </w:rPr>
        <w:t xml:space="preserve"> </w:t>
      </w:r>
      <w:r w:rsidR="00814831" w:rsidRPr="00F667C0">
        <w:rPr>
          <w:rFonts w:cs="Arial"/>
          <w:bCs/>
          <w:szCs w:val="22"/>
          <w:lang w:eastAsia="de-DE"/>
        </w:rPr>
        <w:t>Zeit”</w:t>
      </w:r>
      <w:r>
        <w:rPr>
          <w:rFonts w:cs="Arial"/>
          <w:bCs/>
          <w:szCs w:val="22"/>
          <w:lang w:eastAsia="de-DE"/>
        </w:rPr>
        <w:t xml:space="preserve"> </w:t>
      </w:r>
      <w:r w:rsidR="00814831" w:rsidRPr="00F667C0">
        <w:rPr>
          <w:rFonts w:cs="Arial"/>
          <w:szCs w:val="22"/>
          <w:lang w:eastAsia="de-DE"/>
        </w:rPr>
        <w:t>des</w:t>
      </w:r>
      <w:r>
        <w:rPr>
          <w:rFonts w:cs="Arial"/>
          <w:szCs w:val="22"/>
          <w:lang w:eastAsia="de-DE"/>
        </w:rPr>
        <w:t xml:space="preserve"> </w:t>
      </w:r>
      <w:r w:rsidR="00814831" w:rsidRPr="00F667C0">
        <w:rPr>
          <w:rFonts w:cs="Arial"/>
          <w:szCs w:val="22"/>
          <w:lang w:eastAsia="de-DE"/>
        </w:rPr>
        <w:t>Versöhnungsdienstes</w:t>
      </w:r>
      <w:r>
        <w:rPr>
          <w:rFonts w:cs="Arial"/>
          <w:szCs w:val="22"/>
          <w:lang w:eastAsia="de-DE"/>
        </w:rPr>
        <w:t xml:space="preserve"> </w:t>
      </w:r>
      <w:r w:rsidR="00814831" w:rsidRPr="00F667C0">
        <w:rPr>
          <w:rFonts w:cs="Arial"/>
          <w:szCs w:val="22"/>
          <w:lang w:eastAsia="de-DE"/>
        </w:rPr>
        <w:t>der</w:t>
      </w:r>
      <w:r>
        <w:rPr>
          <w:rFonts w:cs="Arial"/>
          <w:szCs w:val="22"/>
          <w:lang w:eastAsia="de-DE"/>
        </w:rPr>
        <w:t xml:space="preserve"> </w:t>
      </w:r>
      <w:r w:rsidR="00814831" w:rsidRPr="00F667C0">
        <w:rPr>
          <w:rFonts w:cs="Arial"/>
          <w:szCs w:val="22"/>
          <w:lang w:eastAsia="de-DE"/>
        </w:rPr>
        <w:t>Apostel</w:t>
      </w:r>
      <w:r>
        <w:rPr>
          <w:rFonts w:cs="Arial"/>
          <w:szCs w:val="22"/>
          <w:lang w:eastAsia="de-DE"/>
        </w:rPr>
        <w:t xml:space="preserve"> </w:t>
      </w:r>
      <w:r w:rsidR="00814831" w:rsidRPr="00F667C0">
        <w:rPr>
          <w:rFonts w:cs="Arial"/>
          <w:szCs w:val="22"/>
          <w:lang w:eastAsia="de-DE"/>
        </w:rPr>
        <w:t>doch</w:t>
      </w:r>
      <w:r>
        <w:rPr>
          <w:rFonts w:cs="Arial"/>
          <w:szCs w:val="22"/>
          <w:lang w:eastAsia="de-DE"/>
        </w:rPr>
        <w:t xml:space="preserve"> </w:t>
      </w:r>
      <w:r w:rsidR="00814831" w:rsidRPr="00F667C0">
        <w:rPr>
          <w:rFonts w:cs="Arial"/>
          <w:szCs w:val="22"/>
          <w:lang w:eastAsia="de-DE"/>
        </w:rPr>
        <w:t>noch</w:t>
      </w:r>
      <w:r>
        <w:rPr>
          <w:rFonts w:cs="Arial"/>
          <w:szCs w:val="22"/>
          <w:lang w:eastAsia="de-DE"/>
        </w:rPr>
        <w:t xml:space="preserve"> </w:t>
      </w:r>
      <w:r w:rsidR="00814831" w:rsidRPr="00F667C0">
        <w:rPr>
          <w:rFonts w:cs="Arial"/>
          <w:szCs w:val="22"/>
          <w:lang w:eastAsia="de-DE"/>
        </w:rPr>
        <w:t>im</w:t>
      </w:r>
      <w:r>
        <w:rPr>
          <w:rFonts w:cs="Arial"/>
          <w:szCs w:val="22"/>
          <w:lang w:eastAsia="de-DE"/>
        </w:rPr>
        <w:t xml:space="preserve"> </w:t>
      </w:r>
      <w:r w:rsidR="00814831" w:rsidRPr="00F667C0">
        <w:rPr>
          <w:rFonts w:cs="Arial"/>
          <w:szCs w:val="22"/>
          <w:lang w:eastAsia="de-DE"/>
        </w:rPr>
        <w:t>Glauben</w:t>
      </w:r>
      <w:r>
        <w:rPr>
          <w:rFonts w:cs="Arial"/>
          <w:szCs w:val="22"/>
          <w:lang w:eastAsia="de-DE"/>
        </w:rPr>
        <w:t xml:space="preserve"> </w:t>
      </w:r>
      <w:r w:rsidR="00814831" w:rsidRPr="00F667C0">
        <w:rPr>
          <w:rFonts w:cs="Arial"/>
          <w:szCs w:val="22"/>
          <w:lang w:eastAsia="de-DE"/>
        </w:rPr>
        <w:t>annehmen</w:t>
      </w:r>
      <w:r>
        <w:rPr>
          <w:rFonts w:cs="Arial"/>
          <w:szCs w:val="22"/>
          <w:lang w:eastAsia="de-DE"/>
        </w:rPr>
        <w:t xml:space="preserve"> </w:t>
      </w:r>
      <w:r w:rsidR="00814831" w:rsidRPr="00F667C0">
        <w:rPr>
          <w:rFonts w:cs="Arial"/>
          <w:szCs w:val="22"/>
          <w:lang w:eastAsia="de-DE"/>
        </w:rPr>
        <w:t>(3</w:t>
      </w:r>
      <w:r>
        <w:rPr>
          <w:rFonts w:cs="Arial"/>
          <w:szCs w:val="22"/>
          <w:lang w:eastAsia="de-DE"/>
        </w:rPr>
        <w:t>, 2</w:t>
      </w:r>
      <w:r w:rsidR="00814831" w:rsidRPr="00F667C0">
        <w:rPr>
          <w:rFonts w:cs="Arial"/>
          <w:szCs w:val="22"/>
          <w:lang w:eastAsia="de-DE"/>
        </w:rPr>
        <w:t>5f;</w:t>
      </w:r>
      <w:r>
        <w:rPr>
          <w:rFonts w:cs="Arial"/>
          <w:szCs w:val="22"/>
          <w:lang w:eastAsia="de-DE"/>
        </w:rPr>
        <w:t xml:space="preserve"> </w:t>
      </w:r>
      <w:r w:rsidR="00814831" w:rsidRPr="00F667C0">
        <w:rPr>
          <w:rFonts w:cs="Arial"/>
          <w:szCs w:val="22"/>
          <w:lang w:eastAsia="de-DE"/>
        </w:rPr>
        <w:t>5</w:t>
      </w:r>
      <w:r>
        <w:rPr>
          <w:rFonts w:cs="Arial"/>
          <w:szCs w:val="22"/>
          <w:lang w:eastAsia="de-DE"/>
        </w:rPr>
        <w:t>, 1</w:t>
      </w:r>
      <w:r w:rsidR="00814831" w:rsidRPr="00F667C0">
        <w:rPr>
          <w:rFonts w:cs="Arial"/>
          <w:szCs w:val="22"/>
          <w:lang w:eastAsia="de-DE"/>
        </w:rPr>
        <w:t>0-11;</w:t>
      </w:r>
      <w:r>
        <w:rPr>
          <w:rFonts w:cs="Arial"/>
          <w:szCs w:val="22"/>
          <w:lang w:eastAsia="de-DE"/>
        </w:rPr>
        <w:t xml:space="preserve"> </w:t>
      </w:r>
      <w:r w:rsidR="00814831" w:rsidRPr="00F667C0">
        <w:rPr>
          <w:rFonts w:cs="Arial"/>
          <w:szCs w:val="22"/>
          <w:lang w:eastAsia="de-DE"/>
        </w:rPr>
        <w:t>11</w:t>
      </w:r>
      <w:r>
        <w:rPr>
          <w:rFonts w:cs="Arial"/>
          <w:szCs w:val="22"/>
          <w:lang w:eastAsia="de-DE"/>
        </w:rPr>
        <w:t>, 2</w:t>
      </w:r>
      <w:r w:rsidR="00814831" w:rsidRPr="00F667C0">
        <w:rPr>
          <w:rFonts w:cs="Arial"/>
          <w:szCs w:val="22"/>
          <w:lang w:eastAsia="de-DE"/>
        </w:rPr>
        <w:t>7)</w:t>
      </w:r>
      <w:r>
        <w:rPr>
          <w:rFonts w:cs="Arial"/>
          <w:szCs w:val="22"/>
          <w:lang w:eastAsia="de-DE"/>
        </w:rPr>
        <w:t xml:space="preserve"> </w:t>
      </w:r>
      <w:r w:rsidR="00814831" w:rsidRPr="00F667C0">
        <w:rPr>
          <w:rFonts w:cs="Arial"/>
          <w:szCs w:val="22"/>
          <w:lang w:eastAsia="de-DE"/>
        </w:rPr>
        <w:t>und</w:t>
      </w:r>
      <w:r>
        <w:rPr>
          <w:rFonts w:cs="Arial"/>
          <w:szCs w:val="22"/>
          <w:lang w:eastAsia="de-DE"/>
        </w:rPr>
        <w:t xml:space="preserve"> </w:t>
      </w:r>
      <w:r w:rsidR="00814831" w:rsidRPr="00F667C0">
        <w:rPr>
          <w:rFonts w:cs="Arial"/>
          <w:szCs w:val="22"/>
          <w:lang w:eastAsia="de-DE"/>
        </w:rPr>
        <w:t>deswegen</w:t>
      </w:r>
      <w:r>
        <w:rPr>
          <w:rFonts w:cs="Arial"/>
          <w:szCs w:val="22"/>
          <w:lang w:eastAsia="de-DE"/>
        </w:rPr>
        <w:t xml:space="preserve"> </w:t>
      </w:r>
      <w:r w:rsidR="00814831" w:rsidRPr="00F667C0">
        <w:rPr>
          <w:rFonts w:cs="Arial"/>
          <w:szCs w:val="22"/>
          <w:lang w:eastAsia="de-DE"/>
        </w:rPr>
        <w:t>infolge</w:t>
      </w:r>
      <w:r>
        <w:rPr>
          <w:rFonts w:cs="Arial"/>
          <w:szCs w:val="22"/>
          <w:lang w:eastAsia="de-DE"/>
        </w:rPr>
        <w:t xml:space="preserve"> </w:t>
      </w:r>
      <w:r w:rsidR="00814831" w:rsidRPr="00F667C0">
        <w:rPr>
          <w:rFonts w:cs="Arial"/>
          <w:szCs w:val="22"/>
          <w:lang w:eastAsia="de-DE"/>
        </w:rPr>
        <w:t>der</w:t>
      </w:r>
      <w:r>
        <w:rPr>
          <w:rFonts w:cs="Arial"/>
          <w:szCs w:val="22"/>
          <w:lang w:eastAsia="de-DE"/>
        </w:rPr>
        <w:t xml:space="preserve"> </w:t>
      </w:r>
      <w:r w:rsidR="00814831" w:rsidRPr="00F667C0">
        <w:rPr>
          <w:rFonts w:cs="Arial"/>
          <w:szCs w:val="22"/>
          <w:lang w:eastAsia="de-DE"/>
        </w:rPr>
        <w:t>unbereubaren</w:t>
      </w:r>
      <w:r>
        <w:rPr>
          <w:rFonts w:cs="Arial"/>
          <w:szCs w:val="22"/>
          <w:lang w:eastAsia="de-DE"/>
        </w:rPr>
        <w:t xml:space="preserve"> </w:t>
      </w:r>
      <w:r w:rsidR="00814831" w:rsidRPr="00F667C0">
        <w:rPr>
          <w:rFonts w:cs="Arial"/>
          <w:szCs w:val="22"/>
          <w:lang w:eastAsia="de-DE"/>
        </w:rPr>
        <w:t>Gnadengaben</w:t>
      </w:r>
      <w:r>
        <w:rPr>
          <w:rFonts w:cs="Arial"/>
          <w:szCs w:val="22"/>
          <w:lang w:eastAsia="de-DE"/>
        </w:rPr>
        <w:t xml:space="preserve"> </w:t>
      </w:r>
      <w:r w:rsidR="00814831" w:rsidRPr="00F667C0">
        <w:rPr>
          <w:rFonts w:cs="Arial"/>
          <w:szCs w:val="22"/>
          <w:lang w:eastAsia="de-DE"/>
        </w:rPr>
        <w:t>und</w:t>
      </w:r>
      <w:r>
        <w:rPr>
          <w:rFonts w:cs="Arial"/>
          <w:szCs w:val="22"/>
          <w:lang w:eastAsia="de-DE"/>
        </w:rPr>
        <w:t xml:space="preserve"> </w:t>
      </w:r>
      <w:r w:rsidR="00814831" w:rsidRPr="00F667C0">
        <w:rPr>
          <w:rFonts w:cs="Arial"/>
          <w:szCs w:val="22"/>
          <w:lang w:eastAsia="de-DE"/>
        </w:rPr>
        <w:t>des</w:t>
      </w:r>
      <w:r>
        <w:rPr>
          <w:rFonts w:cs="Arial"/>
          <w:szCs w:val="22"/>
          <w:lang w:eastAsia="de-DE"/>
        </w:rPr>
        <w:t xml:space="preserve"> </w:t>
      </w:r>
      <w:r w:rsidR="00814831" w:rsidRPr="00F667C0">
        <w:rPr>
          <w:rFonts w:cs="Arial"/>
          <w:szCs w:val="22"/>
          <w:lang w:eastAsia="de-DE"/>
        </w:rPr>
        <w:t>Rufes</w:t>
      </w:r>
      <w:r>
        <w:rPr>
          <w:rFonts w:cs="Arial"/>
          <w:szCs w:val="22"/>
          <w:lang w:eastAsia="de-DE"/>
        </w:rPr>
        <w:t xml:space="preserve"> </w:t>
      </w:r>
      <w:r w:rsidR="00814831" w:rsidRPr="00F667C0">
        <w:rPr>
          <w:rFonts w:cs="Arial"/>
          <w:szCs w:val="22"/>
          <w:lang w:eastAsia="de-DE"/>
        </w:rPr>
        <w:t>Gottes</w:t>
      </w:r>
      <w:r>
        <w:rPr>
          <w:rFonts w:cs="Arial"/>
          <w:szCs w:val="22"/>
          <w:lang w:eastAsia="de-DE"/>
        </w:rPr>
        <w:t xml:space="preserve"> </w:t>
      </w:r>
      <w:r w:rsidR="00814831" w:rsidRPr="00F667C0">
        <w:rPr>
          <w:rFonts w:cs="Arial"/>
          <w:szCs w:val="22"/>
          <w:lang w:eastAsia="de-DE"/>
        </w:rPr>
        <w:t>(11</w:t>
      </w:r>
      <w:r>
        <w:rPr>
          <w:rFonts w:cs="Arial"/>
          <w:szCs w:val="22"/>
          <w:lang w:eastAsia="de-DE"/>
        </w:rPr>
        <w:t>, 2</w:t>
      </w:r>
      <w:r w:rsidR="00814831" w:rsidRPr="00F667C0">
        <w:rPr>
          <w:rFonts w:cs="Arial"/>
          <w:szCs w:val="22"/>
          <w:lang w:eastAsia="de-DE"/>
        </w:rPr>
        <w:t>9)</w:t>
      </w:r>
      <w:r>
        <w:rPr>
          <w:rFonts w:cs="Arial"/>
          <w:szCs w:val="22"/>
          <w:lang w:eastAsia="de-DE"/>
        </w:rPr>
        <w:t xml:space="preserve"> </w:t>
      </w:r>
      <w:r w:rsidR="00814831" w:rsidRPr="00F667C0">
        <w:rPr>
          <w:rFonts w:cs="Arial"/>
          <w:szCs w:val="22"/>
          <w:lang w:eastAsia="de-DE"/>
        </w:rPr>
        <w:t>als</w:t>
      </w:r>
      <w:r>
        <w:rPr>
          <w:rFonts w:cs="Arial"/>
          <w:szCs w:val="22"/>
          <w:lang w:eastAsia="de-DE"/>
        </w:rPr>
        <w:t xml:space="preserve"> </w:t>
      </w:r>
      <w:r w:rsidR="00814831" w:rsidRPr="00F667C0">
        <w:rPr>
          <w:rFonts w:cs="Arial"/>
          <w:szCs w:val="22"/>
          <w:lang w:eastAsia="de-DE"/>
        </w:rPr>
        <w:t>geistbegabte</w:t>
      </w:r>
      <w:r>
        <w:rPr>
          <w:rFonts w:cs="Arial"/>
          <w:szCs w:val="22"/>
          <w:lang w:eastAsia="de-DE"/>
        </w:rPr>
        <w:t xml:space="preserve"> </w:t>
      </w:r>
      <w:r w:rsidR="00814831" w:rsidRPr="00F667C0">
        <w:rPr>
          <w:rFonts w:cs="Arial"/>
          <w:szCs w:val="22"/>
          <w:lang w:eastAsia="de-DE"/>
        </w:rPr>
        <w:t>„Söhne</w:t>
      </w:r>
      <w:r>
        <w:rPr>
          <w:rFonts w:cs="Arial"/>
          <w:szCs w:val="22"/>
          <w:lang w:eastAsia="de-DE"/>
        </w:rPr>
        <w:t xml:space="preserve"> </w:t>
      </w:r>
      <w:r w:rsidR="00814831" w:rsidRPr="00F667C0">
        <w:rPr>
          <w:rFonts w:cs="Arial"/>
          <w:szCs w:val="22"/>
          <w:lang w:eastAsia="de-DE"/>
        </w:rPr>
        <w:t>Gottes”</w:t>
      </w:r>
      <w:r>
        <w:rPr>
          <w:rFonts w:cs="Arial"/>
          <w:szCs w:val="22"/>
          <w:lang w:eastAsia="de-DE"/>
        </w:rPr>
        <w:t xml:space="preserve"> </w:t>
      </w:r>
      <w:r w:rsidR="00814831" w:rsidRPr="00F667C0">
        <w:rPr>
          <w:rFonts w:cs="Arial"/>
          <w:bCs/>
          <w:szCs w:val="22"/>
          <w:lang w:eastAsia="de-DE"/>
        </w:rPr>
        <w:t>neuerlich</w:t>
      </w:r>
      <w:r>
        <w:rPr>
          <w:rFonts w:cs="Arial"/>
          <w:bCs/>
          <w:szCs w:val="22"/>
          <w:lang w:eastAsia="de-DE"/>
        </w:rPr>
        <w:t xml:space="preserve"> </w:t>
      </w:r>
      <w:r w:rsidR="00814831" w:rsidRPr="00F667C0">
        <w:rPr>
          <w:rFonts w:cs="Arial"/>
          <w:bCs/>
          <w:szCs w:val="22"/>
          <w:lang w:eastAsia="de-DE"/>
        </w:rPr>
        <w:t>in</w:t>
      </w:r>
      <w:r>
        <w:rPr>
          <w:rFonts w:cs="Arial"/>
          <w:bCs/>
          <w:szCs w:val="22"/>
          <w:lang w:eastAsia="de-DE"/>
        </w:rPr>
        <w:t xml:space="preserve"> </w:t>
      </w:r>
      <w:r w:rsidR="00814831" w:rsidRPr="00F667C0">
        <w:rPr>
          <w:rFonts w:cs="Arial"/>
          <w:bCs/>
          <w:szCs w:val="22"/>
          <w:lang w:eastAsia="de-DE"/>
        </w:rPr>
        <w:t>den</w:t>
      </w:r>
      <w:r>
        <w:rPr>
          <w:rFonts w:cs="Arial"/>
          <w:bCs/>
          <w:szCs w:val="22"/>
          <w:lang w:eastAsia="de-DE"/>
        </w:rPr>
        <w:t xml:space="preserve"> </w:t>
      </w:r>
      <w:r w:rsidR="00814831" w:rsidRPr="00F667C0">
        <w:rPr>
          <w:rFonts w:cs="Arial"/>
          <w:bCs/>
          <w:szCs w:val="22"/>
          <w:lang w:eastAsia="de-DE"/>
        </w:rPr>
        <w:t>„edlen</w:t>
      </w:r>
      <w:r>
        <w:rPr>
          <w:rFonts w:cs="Arial"/>
          <w:bCs/>
          <w:szCs w:val="22"/>
          <w:lang w:eastAsia="de-DE"/>
        </w:rPr>
        <w:t xml:space="preserve"> </w:t>
      </w:r>
      <w:r w:rsidR="00814831" w:rsidRPr="00F667C0">
        <w:rPr>
          <w:rFonts w:cs="Arial"/>
          <w:bCs/>
          <w:szCs w:val="22"/>
          <w:lang w:eastAsia="de-DE"/>
        </w:rPr>
        <w:t>Ölbaum”</w:t>
      </w:r>
      <w:r>
        <w:rPr>
          <w:rFonts w:cs="Arial"/>
          <w:bCs/>
          <w:szCs w:val="22"/>
          <w:lang w:eastAsia="de-DE"/>
        </w:rPr>
        <w:t xml:space="preserve"> </w:t>
      </w:r>
      <w:r w:rsidR="00814831" w:rsidRPr="00F667C0">
        <w:rPr>
          <w:rFonts w:cs="Arial"/>
          <w:bCs/>
          <w:szCs w:val="22"/>
          <w:lang w:eastAsia="de-DE"/>
        </w:rPr>
        <w:t>eingepfropft</w:t>
      </w:r>
      <w:r>
        <w:rPr>
          <w:rFonts w:cs="Arial"/>
          <w:bCs/>
          <w:szCs w:val="22"/>
          <w:lang w:eastAsia="de-DE"/>
        </w:rPr>
        <w:t xml:space="preserve"> </w:t>
      </w:r>
      <w:r w:rsidR="00814831" w:rsidRPr="00F667C0">
        <w:rPr>
          <w:rFonts w:cs="Arial"/>
          <w:szCs w:val="22"/>
          <w:lang w:eastAsia="de-DE"/>
        </w:rPr>
        <w:t>werden</w:t>
      </w:r>
      <w:r>
        <w:rPr>
          <w:rFonts w:cs="Arial"/>
          <w:szCs w:val="22"/>
          <w:lang w:eastAsia="de-DE"/>
        </w:rPr>
        <w:t xml:space="preserve"> </w:t>
      </w:r>
      <w:r w:rsidR="00814831" w:rsidRPr="00F667C0">
        <w:rPr>
          <w:rFonts w:cs="Arial"/>
          <w:szCs w:val="22"/>
          <w:lang w:eastAsia="de-DE"/>
        </w:rPr>
        <w:t>(11</w:t>
      </w:r>
      <w:r>
        <w:rPr>
          <w:rFonts w:cs="Arial"/>
          <w:szCs w:val="22"/>
          <w:lang w:eastAsia="de-DE"/>
        </w:rPr>
        <w:t>, 2</w:t>
      </w:r>
      <w:r w:rsidR="00814831" w:rsidRPr="00F667C0">
        <w:rPr>
          <w:rFonts w:cs="Arial"/>
          <w:szCs w:val="22"/>
          <w:lang w:eastAsia="de-DE"/>
        </w:rPr>
        <w:t>0.23.24),</w:t>
      </w:r>
      <w:r>
        <w:rPr>
          <w:rFonts w:cs="Arial"/>
          <w:szCs w:val="22"/>
          <w:lang w:eastAsia="de-DE"/>
        </w:rPr>
        <w:t xml:space="preserve"> </w:t>
      </w:r>
      <w:r w:rsidR="00814831" w:rsidRPr="00F667C0">
        <w:rPr>
          <w:rFonts w:cs="Arial"/>
          <w:szCs w:val="22"/>
          <w:lang w:eastAsia="de-DE"/>
        </w:rPr>
        <w:t>oder</w:t>
      </w:r>
      <w:r>
        <w:rPr>
          <w:rFonts w:cs="Arial"/>
          <w:szCs w:val="22"/>
          <w:lang w:eastAsia="de-DE"/>
        </w:rPr>
        <w:t xml:space="preserve"> </w:t>
      </w:r>
      <w:r w:rsidR="00814831" w:rsidRPr="00F667C0">
        <w:rPr>
          <w:rFonts w:cs="Arial"/>
          <w:szCs w:val="22"/>
          <w:lang w:eastAsia="de-DE"/>
        </w:rPr>
        <w:t>aber</w:t>
      </w:r>
      <w:r>
        <w:rPr>
          <w:rFonts w:cs="Arial"/>
          <w:szCs w:val="22"/>
          <w:lang w:eastAsia="de-DE"/>
        </w:rPr>
        <w:t xml:space="preserve"> </w:t>
      </w:r>
      <w:r w:rsidR="00814831" w:rsidRPr="00F667C0">
        <w:rPr>
          <w:rFonts w:cs="Arial"/>
          <w:szCs w:val="22"/>
          <w:lang w:eastAsia="de-DE"/>
        </w:rPr>
        <w:t>sie</w:t>
      </w:r>
      <w:r>
        <w:rPr>
          <w:rFonts w:cs="Arial"/>
          <w:szCs w:val="22"/>
          <w:lang w:eastAsia="de-DE"/>
        </w:rPr>
        <w:t xml:space="preserve"> </w:t>
      </w:r>
      <w:r w:rsidR="00814831" w:rsidRPr="00F667C0">
        <w:rPr>
          <w:rFonts w:cs="Arial"/>
          <w:szCs w:val="22"/>
          <w:lang w:eastAsia="de-DE"/>
        </w:rPr>
        <w:t>würden</w:t>
      </w:r>
      <w:r>
        <w:rPr>
          <w:rFonts w:cs="Arial"/>
          <w:szCs w:val="22"/>
          <w:lang w:eastAsia="de-DE"/>
        </w:rPr>
        <w:t xml:space="preserve"> </w:t>
      </w:r>
      <w:r w:rsidR="00725F2B">
        <w:rPr>
          <w:rFonts w:cs="Arial"/>
          <w:szCs w:val="22"/>
          <w:lang w:eastAsia="de-DE"/>
        </w:rPr>
        <w:t>–</w:t>
      </w:r>
      <w:r>
        <w:rPr>
          <w:rFonts w:cs="Arial"/>
          <w:szCs w:val="22"/>
          <w:lang w:eastAsia="de-DE"/>
        </w:rPr>
        <w:t xml:space="preserve"> </w:t>
      </w:r>
      <w:r w:rsidR="00814831" w:rsidRPr="00F667C0">
        <w:rPr>
          <w:rFonts w:cs="Arial"/>
          <w:szCs w:val="22"/>
          <w:lang w:eastAsia="de-DE"/>
        </w:rPr>
        <w:t>im</w:t>
      </w:r>
      <w:r>
        <w:rPr>
          <w:rFonts w:cs="Arial"/>
          <w:szCs w:val="22"/>
          <w:lang w:eastAsia="de-DE"/>
        </w:rPr>
        <w:t xml:space="preserve"> </w:t>
      </w:r>
      <w:r w:rsidR="00814831" w:rsidRPr="00F667C0">
        <w:rPr>
          <w:rFonts w:cs="Arial"/>
          <w:szCs w:val="22"/>
          <w:lang w:eastAsia="de-DE"/>
        </w:rPr>
        <w:t>Unglauben</w:t>
      </w:r>
      <w:r>
        <w:rPr>
          <w:rFonts w:cs="Arial"/>
          <w:szCs w:val="22"/>
          <w:lang w:eastAsia="de-DE"/>
        </w:rPr>
        <w:t xml:space="preserve"> </w:t>
      </w:r>
      <w:r w:rsidR="00814831" w:rsidRPr="00F667C0">
        <w:rPr>
          <w:rFonts w:cs="Arial"/>
          <w:szCs w:val="22"/>
          <w:lang w:eastAsia="de-DE"/>
        </w:rPr>
        <w:t>verharrend</w:t>
      </w:r>
      <w:r>
        <w:rPr>
          <w:rFonts w:cs="Arial"/>
          <w:szCs w:val="22"/>
          <w:lang w:eastAsia="de-DE"/>
        </w:rPr>
        <w:t xml:space="preserve"> </w:t>
      </w:r>
      <w:r w:rsidR="00725F2B">
        <w:rPr>
          <w:rFonts w:cs="Arial"/>
          <w:szCs w:val="22"/>
          <w:lang w:eastAsia="de-DE"/>
        </w:rPr>
        <w:t>–</w:t>
      </w:r>
      <w:r>
        <w:rPr>
          <w:rFonts w:cs="Arial"/>
          <w:szCs w:val="22"/>
          <w:lang w:eastAsia="de-DE"/>
        </w:rPr>
        <w:t xml:space="preserve"> </w:t>
      </w:r>
      <w:r w:rsidR="00814831" w:rsidRPr="00F667C0">
        <w:rPr>
          <w:rFonts w:cs="Arial"/>
          <w:szCs w:val="22"/>
          <w:lang w:eastAsia="de-DE"/>
        </w:rPr>
        <w:t>aus</w:t>
      </w:r>
      <w:r>
        <w:rPr>
          <w:rFonts w:cs="Arial"/>
          <w:szCs w:val="22"/>
          <w:lang w:eastAsia="de-DE"/>
        </w:rPr>
        <w:t xml:space="preserve"> </w:t>
      </w:r>
      <w:r w:rsidR="00814831" w:rsidRPr="00F667C0">
        <w:rPr>
          <w:rFonts w:cs="Arial"/>
          <w:szCs w:val="22"/>
          <w:lang w:eastAsia="de-DE"/>
        </w:rPr>
        <w:t>dem</w:t>
      </w:r>
      <w:r>
        <w:rPr>
          <w:rFonts w:cs="Arial"/>
          <w:szCs w:val="22"/>
          <w:lang w:eastAsia="de-DE"/>
        </w:rPr>
        <w:t xml:space="preserve"> </w:t>
      </w:r>
      <w:r w:rsidR="00814831" w:rsidRPr="00F667C0">
        <w:rPr>
          <w:rFonts w:cs="Arial"/>
          <w:szCs w:val="22"/>
          <w:lang w:eastAsia="de-DE"/>
        </w:rPr>
        <w:t>„Ölbaum”</w:t>
      </w:r>
      <w:r>
        <w:rPr>
          <w:rFonts w:cs="Arial"/>
          <w:szCs w:val="22"/>
          <w:lang w:eastAsia="de-DE"/>
        </w:rPr>
        <w:t xml:space="preserve"> </w:t>
      </w:r>
      <w:r w:rsidR="00814831" w:rsidRPr="00F667C0">
        <w:rPr>
          <w:rFonts w:cs="Arial"/>
          <w:szCs w:val="22"/>
          <w:lang w:eastAsia="de-DE"/>
        </w:rPr>
        <w:t>ausgebrochen</w:t>
      </w:r>
      <w:r>
        <w:rPr>
          <w:rFonts w:cs="Arial"/>
          <w:szCs w:val="22"/>
          <w:lang w:eastAsia="de-DE"/>
        </w:rPr>
        <w:t xml:space="preserve"> </w:t>
      </w:r>
      <w:r w:rsidR="00814831" w:rsidRPr="00F667C0">
        <w:rPr>
          <w:rFonts w:cs="Arial"/>
          <w:bCs/>
          <w:szCs w:val="22"/>
          <w:lang w:eastAsia="de-DE"/>
        </w:rPr>
        <w:t>bleiben</w:t>
      </w:r>
      <w:r>
        <w:rPr>
          <w:rFonts w:cs="Arial"/>
          <w:bCs/>
          <w:szCs w:val="22"/>
          <w:lang w:eastAsia="de-DE"/>
        </w:rPr>
        <w:t xml:space="preserve"> </w:t>
      </w:r>
      <w:r w:rsidR="00814831" w:rsidRPr="00F667C0">
        <w:rPr>
          <w:rFonts w:cs="Arial"/>
          <w:szCs w:val="22"/>
          <w:lang w:eastAsia="de-DE"/>
        </w:rPr>
        <w:t>und</w:t>
      </w:r>
      <w:r>
        <w:rPr>
          <w:rFonts w:cs="Arial"/>
          <w:szCs w:val="22"/>
          <w:lang w:eastAsia="de-DE"/>
        </w:rPr>
        <w:t xml:space="preserve"> </w:t>
      </w:r>
      <w:r w:rsidR="00814831" w:rsidRPr="00F667C0">
        <w:rPr>
          <w:rFonts w:cs="Arial"/>
          <w:szCs w:val="22"/>
          <w:lang w:eastAsia="de-DE"/>
        </w:rPr>
        <w:t>damit</w:t>
      </w:r>
      <w:r>
        <w:rPr>
          <w:rFonts w:cs="Arial"/>
          <w:szCs w:val="22"/>
          <w:lang w:eastAsia="de-DE"/>
        </w:rPr>
        <w:t xml:space="preserve"> </w:t>
      </w:r>
      <w:r w:rsidR="00814831" w:rsidRPr="00F667C0">
        <w:rPr>
          <w:rFonts w:cs="Arial"/>
          <w:szCs w:val="22"/>
          <w:lang w:eastAsia="de-DE"/>
        </w:rPr>
        <w:t>an</w:t>
      </w:r>
      <w:r>
        <w:rPr>
          <w:rFonts w:cs="Arial"/>
          <w:szCs w:val="22"/>
          <w:lang w:eastAsia="de-DE"/>
        </w:rPr>
        <w:t xml:space="preserve"> </w:t>
      </w:r>
      <w:r w:rsidR="00814831" w:rsidRPr="00F667C0">
        <w:rPr>
          <w:rFonts w:cs="Arial"/>
          <w:szCs w:val="22"/>
          <w:lang w:eastAsia="de-DE"/>
        </w:rPr>
        <w:t>dem</w:t>
      </w:r>
      <w:r>
        <w:rPr>
          <w:rFonts w:cs="Arial"/>
          <w:szCs w:val="22"/>
          <w:lang w:eastAsia="de-DE"/>
        </w:rPr>
        <w:t xml:space="preserve"> </w:t>
      </w:r>
      <w:r w:rsidR="00814831" w:rsidRPr="00F667C0">
        <w:rPr>
          <w:rFonts w:cs="Arial"/>
          <w:bCs/>
          <w:szCs w:val="22"/>
          <w:lang w:eastAsia="de-DE"/>
        </w:rPr>
        <w:t>Ziel</w:t>
      </w:r>
      <w:r>
        <w:rPr>
          <w:rFonts w:cs="Arial"/>
          <w:bCs/>
          <w:szCs w:val="22"/>
          <w:lang w:eastAsia="de-DE"/>
        </w:rPr>
        <w:t xml:space="preserve"> </w:t>
      </w:r>
      <w:r w:rsidR="00814831" w:rsidRPr="00F667C0">
        <w:rPr>
          <w:rFonts w:cs="Arial"/>
          <w:bCs/>
          <w:szCs w:val="22"/>
          <w:lang w:eastAsia="de-DE"/>
        </w:rPr>
        <w:t>Gottes</w:t>
      </w:r>
      <w:r>
        <w:rPr>
          <w:rFonts w:cs="Arial"/>
          <w:bCs/>
          <w:szCs w:val="22"/>
          <w:lang w:eastAsia="de-DE"/>
        </w:rPr>
        <w:t xml:space="preserve"> </w:t>
      </w:r>
      <w:r w:rsidR="00814831" w:rsidRPr="00F667C0">
        <w:rPr>
          <w:rFonts w:cs="Arial"/>
          <w:bCs/>
          <w:szCs w:val="22"/>
          <w:lang w:eastAsia="de-DE"/>
        </w:rPr>
        <w:t>mit</w:t>
      </w:r>
      <w:r>
        <w:rPr>
          <w:rFonts w:cs="Arial"/>
          <w:bCs/>
          <w:szCs w:val="22"/>
          <w:lang w:eastAsia="de-DE"/>
        </w:rPr>
        <w:t xml:space="preserve"> </w:t>
      </w:r>
      <w:r w:rsidR="00814831" w:rsidRPr="00F667C0">
        <w:rPr>
          <w:rFonts w:cs="Arial"/>
          <w:bCs/>
          <w:szCs w:val="22"/>
          <w:lang w:eastAsia="de-DE"/>
        </w:rPr>
        <w:t>Israel</w:t>
      </w:r>
      <w:r>
        <w:rPr>
          <w:rFonts w:cs="Arial"/>
          <w:bCs/>
          <w:szCs w:val="22"/>
          <w:lang w:eastAsia="de-DE"/>
        </w:rPr>
        <w:t xml:space="preserve"> </w:t>
      </w:r>
      <w:r w:rsidR="00814831" w:rsidRPr="00F667C0">
        <w:rPr>
          <w:rFonts w:cs="Arial"/>
          <w:bCs/>
          <w:szCs w:val="22"/>
          <w:lang w:eastAsia="de-DE"/>
        </w:rPr>
        <w:t>(nämlich</w:t>
      </w:r>
      <w:r>
        <w:rPr>
          <w:rFonts w:cs="Arial"/>
          <w:bCs/>
          <w:szCs w:val="22"/>
          <w:lang w:eastAsia="de-DE"/>
        </w:rPr>
        <w:t xml:space="preserve"> </w:t>
      </w:r>
      <w:r w:rsidR="00814831" w:rsidRPr="00F667C0">
        <w:rPr>
          <w:rFonts w:cs="Arial"/>
          <w:szCs w:val="22"/>
          <w:lang w:eastAsia="de-DE"/>
        </w:rPr>
        <w:t>der</w:t>
      </w:r>
      <w:r>
        <w:rPr>
          <w:rFonts w:cs="Arial"/>
          <w:szCs w:val="22"/>
          <w:lang w:eastAsia="de-DE"/>
        </w:rPr>
        <w:t xml:space="preserve"> </w:t>
      </w:r>
      <w:r w:rsidR="00814831" w:rsidRPr="00F667C0">
        <w:rPr>
          <w:rFonts w:cs="Arial"/>
          <w:bCs/>
          <w:szCs w:val="22"/>
          <w:lang w:eastAsia="de-DE"/>
        </w:rPr>
        <w:t>Sündenvergebung</w:t>
      </w:r>
      <w:r>
        <w:rPr>
          <w:rFonts w:cs="Arial"/>
          <w:bCs/>
          <w:szCs w:val="22"/>
          <w:lang w:eastAsia="de-DE"/>
        </w:rPr>
        <w:t xml:space="preserve"> </w:t>
      </w:r>
      <w:r w:rsidR="00814831" w:rsidRPr="00F667C0">
        <w:rPr>
          <w:rFonts w:cs="Arial"/>
          <w:bCs/>
          <w:szCs w:val="22"/>
          <w:lang w:eastAsia="de-DE"/>
        </w:rPr>
        <w:t>im</w:t>
      </w:r>
      <w:r>
        <w:rPr>
          <w:rFonts w:cs="Arial"/>
          <w:bCs/>
          <w:szCs w:val="22"/>
          <w:lang w:eastAsia="de-DE"/>
        </w:rPr>
        <w:t xml:space="preserve"> </w:t>
      </w:r>
      <w:r w:rsidR="00814831" w:rsidRPr="00F667C0">
        <w:rPr>
          <w:rFonts w:cs="Arial"/>
          <w:bCs/>
          <w:szCs w:val="22"/>
          <w:lang w:eastAsia="de-DE"/>
        </w:rPr>
        <w:t>neuen</w:t>
      </w:r>
      <w:r>
        <w:rPr>
          <w:rFonts w:cs="Arial"/>
          <w:bCs/>
          <w:szCs w:val="22"/>
          <w:lang w:eastAsia="de-DE"/>
        </w:rPr>
        <w:t xml:space="preserve"> </w:t>
      </w:r>
      <w:r w:rsidR="00814831" w:rsidRPr="00F667C0">
        <w:rPr>
          <w:rFonts w:cs="Arial"/>
          <w:bCs/>
          <w:szCs w:val="22"/>
          <w:lang w:eastAsia="de-DE"/>
        </w:rPr>
        <w:t>Bund;</w:t>
      </w:r>
      <w:r>
        <w:rPr>
          <w:rFonts w:cs="Arial"/>
          <w:bCs/>
          <w:szCs w:val="22"/>
          <w:lang w:eastAsia="de-DE"/>
        </w:rPr>
        <w:t xml:space="preserve"> </w:t>
      </w:r>
      <w:r w:rsidR="00814831" w:rsidRPr="00F667C0">
        <w:rPr>
          <w:rFonts w:cs="Arial"/>
          <w:szCs w:val="22"/>
          <w:lang w:eastAsia="de-DE"/>
        </w:rPr>
        <w:t>11</w:t>
      </w:r>
      <w:r>
        <w:rPr>
          <w:rFonts w:cs="Arial"/>
          <w:szCs w:val="22"/>
          <w:lang w:eastAsia="de-DE"/>
        </w:rPr>
        <w:t>, 2</w:t>
      </w:r>
      <w:r w:rsidR="00814831" w:rsidRPr="00F667C0">
        <w:rPr>
          <w:rFonts w:cs="Arial"/>
          <w:szCs w:val="22"/>
          <w:lang w:eastAsia="de-DE"/>
        </w:rPr>
        <w:t>7)</w:t>
      </w:r>
      <w:r>
        <w:rPr>
          <w:rFonts w:cs="Arial"/>
          <w:szCs w:val="22"/>
          <w:lang w:eastAsia="de-DE"/>
        </w:rPr>
        <w:t xml:space="preserve"> </w:t>
      </w:r>
      <w:r w:rsidR="00814831" w:rsidRPr="00F667C0">
        <w:rPr>
          <w:rFonts w:cs="Arial"/>
          <w:szCs w:val="22"/>
          <w:lang w:eastAsia="de-DE"/>
        </w:rPr>
        <w:t>aus</w:t>
      </w:r>
      <w:r>
        <w:rPr>
          <w:rFonts w:cs="Arial"/>
          <w:szCs w:val="22"/>
          <w:lang w:eastAsia="de-DE"/>
        </w:rPr>
        <w:t xml:space="preserve"> </w:t>
      </w:r>
      <w:r w:rsidR="00814831" w:rsidRPr="00F667C0">
        <w:rPr>
          <w:rFonts w:cs="Arial"/>
          <w:szCs w:val="22"/>
          <w:lang w:eastAsia="de-DE"/>
        </w:rPr>
        <w:t>eigener</w:t>
      </w:r>
      <w:r>
        <w:rPr>
          <w:rFonts w:cs="Arial"/>
          <w:szCs w:val="22"/>
          <w:lang w:eastAsia="de-DE"/>
        </w:rPr>
        <w:t xml:space="preserve"> </w:t>
      </w:r>
      <w:r w:rsidR="00814831" w:rsidRPr="00F667C0">
        <w:rPr>
          <w:rFonts w:cs="Arial"/>
          <w:szCs w:val="22"/>
          <w:lang w:eastAsia="de-DE"/>
        </w:rPr>
        <w:t>Schuld</w:t>
      </w:r>
      <w:r>
        <w:rPr>
          <w:rFonts w:cs="Arial"/>
          <w:szCs w:val="22"/>
          <w:lang w:eastAsia="de-DE"/>
        </w:rPr>
        <w:t xml:space="preserve"> </w:t>
      </w:r>
      <w:r w:rsidR="00814831" w:rsidRPr="00F667C0">
        <w:rPr>
          <w:rFonts w:cs="Arial"/>
          <w:szCs w:val="22"/>
          <w:lang w:eastAsia="de-DE"/>
        </w:rPr>
        <w:t>„</w:t>
      </w:r>
      <w:r w:rsidR="00814831" w:rsidRPr="00F667C0">
        <w:rPr>
          <w:rFonts w:cs="Arial"/>
          <w:bCs/>
          <w:szCs w:val="22"/>
          <w:lang w:eastAsia="de-DE"/>
        </w:rPr>
        <w:t>vorbeitreiben”</w:t>
      </w:r>
      <w:r>
        <w:rPr>
          <w:rFonts w:cs="Arial"/>
          <w:bCs/>
          <w:szCs w:val="22"/>
          <w:lang w:eastAsia="de-DE"/>
        </w:rPr>
        <w:t xml:space="preserve"> </w:t>
      </w:r>
      <w:r w:rsidR="00814831" w:rsidRPr="00F667C0">
        <w:rPr>
          <w:rFonts w:cs="Arial"/>
          <w:szCs w:val="22"/>
          <w:lang w:eastAsia="de-DE"/>
        </w:rPr>
        <w:t>(</w:t>
      </w:r>
      <w:r>
        <w:rPr>
          <w:rFonts w:cs="Arial"/>
          <w:szCs w:val="22"/>
          <w:lang w:eastAsia="de-DE"/>
        </w:rPr>
        <w:t xml:space="preserve">Hebräer </w:t>
      </w:r>
      <w:r w:rsidR="00814831" w:rsidRPr="00F667C0">
        <w:rPr>
          <w:rFonts w:cs="Arial"/>
          <w:szCs w:val="22"/>
          <w:lang w:eastAsia="de-DE"/>
        </w:rPr>
        <w:t>2</w:t>
      </w:r>
      <w:r>
        <w:rPr>
          <w:rFonts w:cs="Arial"/>
          <w:szCs w:val="22"/>
          <w:lang w:eastAsia="de-DE"/>
        </w:rPr>
        <w:t>, 1</w:t>
      </w:r>
      <w:r w:rsidR="00814831" w:rsidRPr="00F667C0">
        <w:rPr>
          <w:rFonts w:cs="Arial"/>
          <w:szCs w:val="22"/>
          <w:lang w:eastAsia="de-DE"/>
        </w:rPr>
        <w:t>)</w:t>
      </w:r>
      <w:r>
        <w:rPr>
          <w:rFonts w:cs="Arial"/>
          <w:szCs w:val="22"/>
          <w:lang w:eastAsia="de-DE"/>
        </w:rPr>
        <w:t xml:space="preserve"> </w:t>
      </w:r>
      <w:r w:rsidR="00814831" w:rsidRPr="00F667C0">
        <w:rPr>
          <w:rFonts w:cs="Arial"/>
          <w:szCs w:val="22"/>
          <w:lang w:eastAsia="de-DE"/>
        </w:rPr>
        <w:t>und</w:t>
      </w:r>
      <w:r>
        <w:rPr>
          <w:rFonts w:cs="Arial"/>
          <w:szCs w:val="22"/>
          <w:lang w:eastAsia="de-DE"/>
        </w:rPr>
        <w:t xml:space="preserve"> </w:t>
      </w:r>
      <w:r w:rsidR="00814831" w:rsidRPr="00F667C0">
        <w:rPr>
          <w:rFonts w:cs="Arial"/>
          <w:szCs w:val="22"/>
          <w:lang w:eastAsia="de-DE"/>
        </w:rPr>
        <w:t>für</w:t>
      </w:r>
      <w:r>
        <w:rPr>
          <w:rFonts w:cs="Arial"/>
          <w:szCs w:val="22"/>
          <w:lang w:eastAsia="de-DE"/>
        </w:rPr>
        <w:t xml:space="preserve"> </w:t>
      </w:r>
      <w:r w:rsidR="00814831" w:rsidRPr="00F667C0">
        <w:rPr>
          <w:rFonts w:cs="Arial"/>
          <w:szCs w:val="22"/>
          <w:lang w:eastAsia="de-DE"/>
        </w:rPr>
        <w:t>ewig</w:t>
      </w:r>
      <w:r>
        <w:rPr>
          <w:rFonts w:cs="Arial"/>
          <w:szCs w:val="22"/>
          <w:lang w:eastAsia="de-DE"/>
        </w:rPr>
        <w:t xml:space="preserve"> </w:t>
      </w:r>
      <w:r w:rsidR="00814831" w:rsidRPr="00F667C0">
        <w:rPr>
          <w:rFonts w:cs="Arial"/>
          <w:bCs/>
          <w:szCs w:val="22"/>
          <w:lang w:eastAsia="de-DE"/>
        </w:rPr>
        <w:t>verlorengehen</w:t>
      </w:r>
      <w:r w:rsidR="00814831" w:rsidRPr="00F667C0">
        <w:rPr>
          <w:rFonts w:cs="Arial"/>
          <w:szCs w:val="22"/>
          <w:lang w:eastAsia="de-DE"/>
        </w:rPr>
        <w:t>.</w:t>
      </w:r>
      <w:r>
        <w:rPr>
          <w:rFonts w:cs="Arial"/>
          <w:szCs w:val="22"/>
          <w:lang w:eastAsia="de-DE"/>
        </w:rPr>
        <w:t xml:space="preserve"> </w:t>
      </w:r>
    </w:p>
    <w:p w:rsidR="00814831" w:rsidRPr="003C5EB5" w:rsidRDefault="00814831" w:rsidP="00814831">
      <w:pPr>
        <w:pStyle w:val="berschrift7"/>
        <w:rPr>
          <w:rFonts w:cs="Arial"/>
          <w:sz w:val="22"/>
          <w:szCs w:val="22"/>
        </w:rPr>
      </w:pPr>
      <w:r w:rsidRPr="003C5EB5">
        <w:rPr>
          <w:rFonts w:cs="Arial"/>
          <w:sz w:val="22"/>
          <w:szCs w:val="22"/>
        </w:rPr>
        <w:t>Was</w:t>
      </w:r>
      <w:r w:rsidR="00A87105">
        <w:rPr>
          <w:rFonts w:cs="Arial"/>
          <w:sz w:val="22"/>
          <w:szCs w:val="22"/>
        </w:rPr>
        <w:t xml:space="preserve"> </w:t>
      </w:r>
      <w:r w:rsidRPr="003C5EB5">
        <w:rPr>
          <w:rFonts w:cs="Arial"/>
          <w:sz w:val="22"/>
          <w:szCs w:val="22"/>
        </w:rPr>
        <w:t>bedeutet</w:t>
      </w:r>
      <w:r w:rsidR="00A87105">
        <w:rPr>
          <w:rFonts w:cs="Arial"/>
          <w:sz w:val="22"/>
          <w:szCs w:val="22"/>
        </w:rPr>
        <w:t xml:space="preserve"> </w:t>
      </w:r>
      <w:r w:rsidRPr="003C5EB5">
        <w:rPr>
          <w:rFonts w:cs="Arial"/>
          <w:sz w:val="22"/>
          <w:szCs w:val="22"/>
        </w:rPr>
        <w:t>„gerettet“?</w:t>
      </w:r>
    </w:p>
    <w:p w:rsidR="00814831" w:rsidRPr="003C5EB5" w:rsidRDefault="00814831" w:rsidP="00814831">
      <w:pPr>
        <w:rPr>
          <w:rFonts w:cs="Arial"/>
          <w:szCs w:val="22"/>
        </w:rPr>
      </w:pPr>
      <w:r w:rsidRPr="003C5EB5">
        <w:rPr>
          <w:rFonts w:cs="Arial"/>
          <w:szCs w:val="22"/>
        </w:rPr>
        <w:t>„Gerettet”</w:t>
      </w:r>
      <w:r w:rsidR="00A87105">
        <w:rPr>
          <w:rFonts w:cs="Arial"/>
          <w:szCs w:val="22"/>
        </w:rPr>
        <w:t xml:space="preserve"> </w:t>
      </w:r>
      <w:r w:rsidRPr="003C5EB5">
        <w:rPr>
          <w:rFonts w:cs="Arial"/>
          <w:szCs w:val="22"/>
        </w:rPr>
        <w:t>werden</w:t>
      </w:r>
      <w:r w:rsidR="00A87105">
        <w:rPr>
          <w:rFonts w:cs="Arial"/>
          <w:szCs w:val="22"/>
        </w:rPr>
        <w:t xml:space="preserve"> </w:t>
      </w:r>
      <w:r w:rsidRPr="003C5EB5">
        <w:rPr>
          <w:rFonts w:cs="Arial"/>
          <w:szCs w:val="22"/>
        </w:rPr>
        <w:t>sie</w:t>
      </w:r>
      <w:r w:rsidR="00A87105">
        <w:rPr>
          <w:rFonts w:cs="Arial"/>
          <w:szCs w:val="22"/>
        </w:rPr>
        <w:t xml:space="preserve"> </w:t>
      </w:r>
      <w:r w:rsidRPr="003C5EB5">
        <w:rPr>
          <w:rFonts w:cs="Arial"/>
          <w:szCs w:val="22"/>
        </w:rPr>
        <w:t>in</w:t>
      </w:r>
      <w:r w:rsidR="00A87105">
        <w:rPr>
          <w:rFonts w:cs="Arial"/>
          <w:szCs w:val="22"/>
        </w:rPr>
        <w:t xml:space="preserve"> </w:t>
      </w:r>
      <w:r w:rsidRPr="003C5EB5">
        <w:rPr>
          <w:rFonts w:cs="Arial"/>
          <w:szCs w:val="22"/>
        </w:rPr>
        <w:t>doppelter</w:t>
      </w:r>
      <w:r w:rsidR="00A87105">
        <w:rPr>
          <w:rFonts w:cs="Arial"/>
          <w:szCs w:val="22"/>
        </w:rPr>
        <w:t xml:space="preserve"> </w:t>
      </w:r>
      <w:r w:rsidRPr="003C5EB5">
        <w:rPr>
          <w:rFonts w:cs="Arial"/>
          <w:szCs w:val="22"/>
        </w:rPr>
        <w:t>Hinsicht:</w:t>
      </w:r>
      <w:r w:rsidR="00A87105">
        <w:rPr>
          <w:rFonts w:cs="Arial"/>
          <w:szCs w:val="22"/>
        </w:rPr>
        <w:t xml:space="preserve"> </w:t>
      </w:r>
      <w:r w:rsidRPr="003C5EB5">
        <w:rPr>
          <w:rFonts w:cs="Arial"/>
          <w:szCs w:val="22"/>
        </w:rPr>
        <w:t>zum</w:t>
      </w:r>
      <w:r w:rsidR="00A87105">
        <w:rPr>
          <w:rFonts w:cs="Arial"/>
          <w:szCs w:val="22"/>
        </w:rPr>
        <w:t xml:space="preserve"> </w:t>
      </w:r>
      <w:r w:rsidRPr="003C5EB5">
        <w:rPr>
          <w:rFonts w:cs="Arial"/>
          <w:szCs w:val="22"/>
        </w:rPr>
        <w:t>einen</w:t>
      </w:r>
      <w:r w:rsidR="00A87105">
        <w:rPr>
          <w:rFonts w:cs="Arial"/>
          <w:szCs w:val="22"/>
        </w:rPr>
        <w:t xml:space="preserve"> </w:t>
      </w:r>
      <w:r w:rsidRPr="003C5EB5">
        <w:rPr>
          <w:rFonts w:cs="Arial"/>
          <w:szCs w:val="22"/>
        </w:rPr>
        <w:t>vor</w:t>
      </w:r>
      <w:r w:rsidR="00A87105">
        <w:rPr>
          <w:rFonts w:cs="Arial"/>
          <w:szCs w:val="22"/>
        </w:rPr>
        <w:t xml:space="preserve"> </w:t>
      </w:r>
      <w:r w:rsidRPr="003C5EB5">
        <w:rPr>
          <w:rFonts w:cs="Arial"/>
          <w:szCs w:val="22"/>
        </w:rPr>
        <w:t>dem</w:t>
      </w:r>
      <w:r w:rsidR="00A87105">
        <w:rPr>
          <w:rFonts w:cs="Arial"/>
          <w:szCs w:val="22"/>
        </w:rPr>
        <w:t xml:space="preserve"> </w:t>
      </w:r>
      <w:r w:rsidRPr="003C5EB5">
        <w:rPr>
          <w:rFonts w:cs="Arial"/>
          <w:szCs w:val="22"/>
        </w:rPr>
        <w:t>göttlichen</w:t>
      </w:r>
      <w:r w:rsidR="00A87105">
        <w:rPr>
          <w:rFonts w:cs="Arial"/>
          <w:szCs w:val="22"/>
        </w:rPr>
        <w:t xml:space="preserve"> </w:t>
      </w:r>
      <w:r w:rsidRPr="003C5EB5">
        <w:rPr>
          <w:rFonts w:cs="Arial"/>
          <w:szCs w:val="22"/>
        </w:rPr>
        <w:t>Zorngericht</w:t>
      </w:r>
      <w:r w:rsidR="00A87105">
        <w:rPr>
          <w:rFonts w:cs="Arial"/>
          <w:szCs w:val="22"/>
        </w:rPr>
        <w:t xml:space="preserve"> </w:t>
      </w:r>
      <w:r w:rsidRPr="003C5EB5">
        <w:rPr>
          <w:rFonts w:cs="Arial"/>
          <w:szCs w:val="22"/>
        </w:rPr>
        <w:t>über</w:t>
      </w:r>
      <w:r w:rsidR="00A87105">
        <w:rPr>
          <w:rFonts w:cs="Arial"/>
          <w:szCs w:val="22"/>
        </w:rPr>
        <w:t xml:space="preserve"> </w:t>
      </w:r>
      <w:r w:rsidRPr="003C5EB5">
        <w:rPr>
          <w:rFonts w:cs="Arial"/>
          <w:szCs w:val="22"/>
        </w:rPr>
        <w:t>Israel</w:t>
      </w:r>
      <w:r w:rsidR="00A87105">
        <w:rPr>
          <w:rFonts w:cs="Arial"/>
          <w:szCs w:val="22"/>
        </w:rPr>
        <w:t xml:space="preserve"> </w:t>
      </w:r>
      <w:r w:rsidRPr="003C5EB5">
        <w:rPr>
          <w:rFonts w:cs="Arial"/>
          <w:szCs w:val="22"/>
        </w:rPr>
        <w:t>(Vgl.</w:t>
      </w:r>
      <w:r w:rsidR="00A87105">
        <w:rPr>
          <w:rFonts w:cs="Arial"/>
          <w:szCs w:val="22"/>
        </w:rPr>
        <w:t xml:space="preserve"> Apostelgeschichte </w:t>
      </w:r>
      <w:r w:rsidRPr="003C5EB5">
        <w:rPr>
          <w:rFonts w:cs="Arial"/>
          <w:szCs w:val="22"/>
        </w:rPr>
        <w:t>13</w:t>
      </w:r>
      <w:r w:rsidR="00A87105">
        <w:rPr>
          <w:rFonts w:cs="Arial"/>
          <w:szCs w:val="22"/>
        </w:rPr>
        <w:t>, 4</w:t>
      </w:r>
      <w:r w:rsidRPr="003C5EB5">
        <w:rPr>
          <w:rFonts w:cs="Arial"/>
          <w:szCs w:val="22"/>
        </w:rPr>
        <w:t>0.41:</w:t>
      </w:r>
      <w:r w:rsidR="00A87105">
        <w:rPr>
          <w:rFonts w:cs="Arial"/>
          <w:szCs w:val="22"/>
        </w:rPr>
        <w:t xml:space="preserve"> </w:t>
      </w:r>
      <w:r w:rsidRPr="003C5EB5">
        <w:rPr>
          <w:rFonts w:cs="Arial"/>
          <w:szCs w:val="22"/>
        </w:rPr>
        <w:t>„Seht</w:t>
      </w:r>
      <w:r w:rsidR="00A87105">
        <w:rPr>
          <w:rFonts w:cs="Arial"/>
          <w:szCs w:val="22"/>
        </w:rPr>
        <w:t xml:space="preserve"> </w:t>
      </w:r>
      <w:r w:rsidRPr="003C5EB5">
        <w:rPr>
          <w:rFonts w:cs="Arial"/>
          <w:szCs w:val="22"/>
        </w:rPr>
        <w:t>also,</w:t>
      </w:r>
      <w:r w:rsidR="00A87105">
        <w:rPr>
          <w:rFonts w:cs="Arial"/>
          <w:szCs w:val="22"/>
        </w:rPr>
        <w:t xml:space="preserve"> </w:t>
      </w:r>
      <w:r w:rsidRPr="003C5EB5">
        <w:rPr>
          <w:rFonts w:cs="Arial"/>
          <w:szCs w:val="22"/>
        </w:rPr>
        <w:t>dass</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szCs w:val="22"/>
        </w:rPr>
        <w:t>auf</w:t>
      </w:r>
      <w:r w:rsidR="00A87105">
        <w:rPr>
          <w:rFonts w:cs="Arial"/>
          <w:szCs w:val="22"/>
        </w:rPr>
        <w:t xml:space="preserve"> </w:t>
      </w:r>
      <w:r w:rsidRPr="003C5EB5">
        <w:rPr>
          <w:rFonts w:cs="Arial"/>
          <w:szCs w:val="22"/>
        </w:rPr>
        <w:t>euch</w:t>
      </w:r>
      <w:r w:rsidR="00A87105">
        <w:rPr>
          <w:rFonts w:cs="Arial"/>
          <w:szCs w:val="22"/>
        </w:rPr>
        <w:t xml:space="preserve"> </w:t>
      </w:r>
      <w:r w:rsidRPr="003C5EB5">
        <w:rPr>
          <w:rFonts w:cs="Arial"/>
          <w:szCs w:val="22"/>
        </w:rPr>
        <w:t>komme,</w:t>
      </w:r>
      <w:r w:rsidR="00A87105">
        <w:rPr>
          <w:rFonts w:cs="Arial"/>
          <w:szCs w:val="22"/>
        </w:rPr>
        <w:t xml:space="preserve"> </w:t>
      </w:r>
      <w:r w:rsidRPr="003C5EB5">
        <w:rPr>
          <w:rFonts w:cs="Arial"/>
          <w:szCs w:val="22"/>
        </w:rPr>
        <w:t>was</w:t>
      </w:r>
      <w:r w:rsidR="00A87105">
        <w:rPr>
          <w:rFonts w:cs="Arial"/>
          <w:szCs w:val="22"/>
        </w:rPr>
        <w:t xml:space="preserve"> </w:t>
      </w:r>
      <w:r w:rsidRPr="003C5EB5">
        <w:rPr>
          <w:rFonts w:cs="Arial"/>
          <w:szCs w:val="22"/>
        </w:rPr>
        <w:t>gesagt</w:t>
      </w:r>
      <w:r w:rsidR="00A87105">
        <w:rPr>
          <w:rFonts w:cs="Arial"/>
          <w:szCs w:val="22"/>
        </w:rPr>
        <w:t xml:space="preserve"> </w:t>
      </w:r>
      <w:r w:rsidRPr="003C5EB5">
        <w:rPr>
          <w:rFonts w:cs="Arial"/>
          <w:szCs w:val="22"/>
        </w:rPr>
        <w:t>ist</w:t>
      </w:r>
      <w:r w:rsidR="00A87105">
        <w:rPr>
          <w:rFonts w:cs="Arial"/>
          <w:szCs w:val="22"/>
        </w:rPr>
        <w:t xml:space="preserve"> </w:t>
      </w:r>
      <w:r w:rsidRPr="003C5EB5">
        <w:rPr>
          <w:rFonts w:cs="Arial"/>
          <w:szCs w:val="22"/>
        </w:rPr>
        <w:t>in</w:t>
      </w:r>
      <w:r w:rsidR="00A87105">
        <w:rPr>
          <w:rFonts w:cs="Arial"/>
          <w:szCs w:val="22"/>
        </w:rPr>
        <w:t xml:space="preserve"> </w:t>
      </w:r>
      <w:r w:rsidRPr="003C5EB5">
        <w:rPr>
          <w:rFonts w:cs="Arial"/>
          <w:szCs w:val="22"/>
        </w:rPr>
        <w:t>den</w:t>
      </w:r>
      <w:r w:rsidR="00A87105">
        <w:rPr>
          <w:rFonts w:cs="Arial"/>
          <w:szCs w:val="22"/>
        </w:rPr>
        <w:t xml:space="preserve"> </w:t>
      </w:r>
      <w:r w:rsidRPr="003C5EB5">
        <w:rPr>
          <w:rFonts w:cs="Arial"/>
          <w:szCs w:val="22"/>
        </w:rPr>
        <w:t>Propheten:</w:t>
      </w:r>
      <w:r w:rsidR="00A87105">
        <w:rPr>
          <w:rFonts w:cs="Arial"/>
          <w:szCs w:val="22"/>
        </w:rPr>
        <w:t xml:space="preserve"> </w:t>
      </w:r>
      <w:r w:rsidRPr="003C5EB5">
        <w:rPr>
          <w:rFonts w:cs="Arial"/>
          <w:szCs w:val="22"/>
        </w:rPr>
        <w:t>‘Seht,</w:t>
      </w:r>
      <w:r w:rsidR="00A87105">
        <w:rPr>
          <w:rFonts w:cs="Arial"/>
          <w:szCs w:val="22"/>
        </w:rPr>
        <w:t xml:space="preserve"> </w:t>
      </w:r>
      <w:r w:rsidRPr="003C5EB5">
        <w:rPr>
          <w:rFonts w:cs="Arial"/>
          <w:szCs w:val="22"/>
        </w:rPr>
        <w:t>Verächter,</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verwundert</w:t>
      </w:r>
      <w:r w:rsidR="00A87105">
        <w:rPr>
          <w:rFonts w:cs="Arial"/>
          <w:szCs w:val="22"/>
        </w:rPr>
        <w:t xml:space="preserve"> </w:t>
      </w:r>
      <w:r w:rsidRPr="003C5EB5">
        <w:rPr>
          <w:rFonts w:cs="Arial"/>
          <w:szCs w:val="22"/>
        </w:rPr>
        <w:t>euch</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verschwindet,</w:t>
      </w:r>
      <w:r w:rsidR="00A87105">
        <w:rPr>
          <w:rFonts w:cs="Arial"/>
          <w:szCs w:val="22"/>
        </w:rPr>
        <w:t xml:space="preserve"> </w:t>
      </w:r>
      <w:r w:rsidRPr="003C5EB5">
        <w:rPr>
          <w:rFonts w:cs="Arial"/>
          <w:szCs w:val="22"/>
        </w:rPr>
        <w:t>weil</w:t>
      </w:r>
      <w:r w:rsidR="00A87105">
        <w:rPr>
          <w:rFonts w:cs="Arial"/>
          <w:szCs w:val="22"/>
        </w:rPr>
        <w:t xml:space="preserve"> </w:t>
      </w:r>
      <w:r w:rsidRPr="003C5EB5">
        <w:rPr>
          <w:rFonts w:cs="Arial"/>
          <w:szCs w:val="22"/>
        </w:rPr>
        <w:t>ich</w:t>
      </w:r>
      <w:r w:rsidR="00A87105">
        <w:rPr>
          <w:rFonts w:cs="Arial"/>
          <w:szCs w:val="22"/>
        </w:rPr>
        <w:t xml:space="preserve"> </w:t>
      </w:r>
      <w:r w:rsidRPr="003C5EB5">
        <w:rPr>
          <w:rFonts w:cs="Arial"/>
          <w:szCs w:val="22"/>
        </w:rPr>
        <w:t>in</w:t>
      </w:r>
      <w:r w:rsidR="00A87105">
        <w:rPr>
          <w:rFonts w:cs="Arial"/>
          <w:szCs w:val="22"/>
        </w:rPr>
        <w:t xml:space="preserve"> </w:t>
      </w:r>
      <w:r w:rsidRPr="003C5EB5">
        <w:rPr>
          <w:rFonts w:cs="Arial"/>
          <w:szCs w:val="22"/>
        </w:rPr>
        <w:t>euren</w:t>
      </w:r>
      <w:r w:rsidR="00A87105">
        <w:rPr>
          <w:rFonts w:cs="Arial"/>
          <w:szCs w:val="22"/>
        </w:rPr>
        <w:t xml:space="preserve"> </w:t>
      </w:r>
      <w:r w:rsidRPr="003C5EB5">
        <w:rPr>
          <w:rFonts w:cs="Arial"/>
          <w:szCs w:val="22"/>
        </w:rPr>
        <w:t>Tagen</w:t>
      </w:r>
      <w:r w:rsidR="00A87105">
        <w:rPr>
          <w:rFonts w:cs="Arial"/>
          <w:szCs w:val="22"/>
        </w:rPr>
        <w:t xml:space="preserve"> </w:t>
      </w:r>
      <w:r w:rsidRPr="003C5EB5">
        <w:rPr>
          <w:rFonts w:cs="Arial"/>
          <w:szCs w:val="22"/>
        </w:rPr>
        <w:t>ein</w:t>
      </w:r>
      <w:r w:rsidR="00A87105">
        <w:rPr>
          <w:rFonts w:cs="Arial"/>
          <w:szCs w:val="22"/>
        </w:rPr>
        <w:t xml:space="preserve"> </w:t>
      </w:r>
      <w:r w:rsidRPr="003C5EB5">
        <w:rPr>
          <w:rFonts w:cs="Arial"/>
          <w:szCs w:val="22"/>
        </w:rPr>
        <w:t>Werk</w:t>
      </w:r>
      <w:r w:rsidR="00A87105">
        <w:rPr>
          <w:rFonts w:cs="Arial"/>
          <w:szCs w:val="22"/>
        </w:rPr>
        <w:t xml:space="preserve"> </w:t>
      </w:r>
      <w:r w:rsidRPr="003C5EB5">
        <w:rPr>
          <w:rFonts w:cs="Arial"/>
          <w:szCs w:val="22"/>
        </w:rPr>
        <w:t>wirke,</w:t>
      </w:r>
      <w:r w:rsidR="00A87105">
        <w:rPr>
          <w:rFonts w:cs="Arial"/>
          <w:szCs w:val="22"/>
        </w:rPr>
        <w:t xml:space="preserve"> </w:t>
      </w:r>
      <w:r w:rsidRPr="003C5EB5">
        <w:rPr>
          <w:rFonts w:cs="Arial"/>
          <w:szCs w:val="22"/>
        </w:rPr>
        <w:t>ein</w:t>
      </w:r>
      <w:r w:rsidR="00A87105">
        <w:rPr>
          <w:rFonts w:cs="Arial"/>
          <w:szCs w:val="22"/>
        </w:rPr>
        <w:t xml:space="preserve"> </w:t>
      </w:r>
      <w:r w:rsidRPr="003C5EB5">
        <w:rPr>
          <w:rFonts w:cs="Arial"/>
          <w:szCs w:val="22"/>
        </w:rPr>
        <w:t>Werk,</w:t>
      </w:r>
      <w:r w:rsidR="00A87105">
        <w:rPr>
          <w:rFonts w:cs="Arial"/>
          <w:szCs w:val="22"/>
        </w:rPr>
        <w:t xml:space="preserve"> </w:t>
      </w:r>
      <w:r w:rsidRPr="003C5EB5">
        <w:rPr>
          <w:rFonts w:cs="Arial"/>
          <w:szCs w:val="22"/>
        </w:rPr>
        <w:t>dem</w:t>
      </w:r>
      <w:r w:rsidR="00A87105">
        <w:rPr>
          <w:rFonts w:cs="Arial"/>
          <w:szCs w:val="22"/>
        </w:rPr>
        <w:t xml:space="preserve"> </w:t>
      </w:r>
      <w:r w:rsidRPr="003C5EB5">
        <w:rPr>
          <w:rFonts w:cs="Arial"/>
          <w:szCs w:val="22"/>
        </w:rPr>
        <w:t>ihr</w:t>
      </w:r>
      <w:r w:rsidR="00A87105">
        <w:rPr>
          <w:rFonts w:cs="Arial"/>
          <w:szCs w:val="22"/>
        </w:rPr>
        <w:t xml:space="preserve"> </w:t>
      </w:r>
      <w:r w:rsidRPr="003C5EB5">
        <w:rPr>
          <w:rFonts w:cs="Arial"/>
          <w:szCs w:val="22"/>
        </w:rPr>
        <w:t>gar</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szCs w:val="22"/>
        </w:rPr>
        <w:t>glauben</w:t>
      </w:r>
      <w:r w:rsidR="00A87105">
        <w:rPr>
          <w:rFonts w:cs="Arial"/>
          <w:szCs w:val="22"/>
        </w:rPr>
        <w:t xml:space="preserve"> </w:t>
      </w:r>
      <w:r w:rsidRPr="003C5EB5">
        <w:rPr>
          <w:rFonts w:cs="Arial"/>
          <w:szCs w:val="22"/>
        </w:rPr>
        <w:t>werdet,</w:t>
      </w:r>
      <w:r w:rsidR="00A87105">
        <w:rPr>
          <w:rFonts w:cs="Arial"/>
          <w:szCs w:val="22"/>
        </w:rPr>
        <w:t xml:space="preserve"> </w:t>
      </w:r>
      <w:r w:rsidRPr="003C5EB5">
        <w:rPr>
          <w:rFonts w:cs="Arial"/>
          <w:szCs w:val="22"/>
        </w:rPr>
        <w:t>wenn</w:t>
      </w:r>
      <w:r w:rsidR="00A87105">
        <w:rPr>
          <w:rFonts w:cs="Arial"/>
          <w:szCs w:val="22"/>
        </w:rPr>
        <w:t xml:space="preserve"> </w:t>
      </w:r>
      <w:r w:rsidRPr="003C5EB5">
        <w:rPr>
          <w:rFonts w:cs="Arial"/>
          <w:szCs w:val="22"/>
        </w:rPr>
        <w:t>es</w:t>
      </w:r>
      <w:r w:rsidR="00A87105">
        <w:rPr>
          <w:rFonts w:cs="Arial"/>
          <w:szCs w:val="22"/>
        </w:rPr>
        <w:t xml:space="preserve"> </w:t>
      </w:r>
      <w:r w:rsidRPr="003C5EB5">
        <w:rPr>
          <w:rFonts w:cs="Arial"/>
          <w:szCs w:val="22"/>
        </w:rPr>
        <w:t>euch</w:t>
      </w:r>
      <w:r w:rsidR="00A87105">
        <w:rPr>
          <w:rFonts w:cs="Arial"/>
          <w:szCs w:val="22"/>
        </w:rPr>
        <w:t xml:space="preserve"> </w:t>
      </w:r>
      <w:r w:rsidRPr="003C5EB5">
        <w:rPr>
          <w:rFonts w:cs="Arial"/>
          <w:szCs w:val="22"/>
        </w:rPr>
        <w:t>je</w:t>
      </w:r>
      <w:r>
        <w:rPr>
          <w:rFonts w:cs="Arial"/>
          <w:szCs w:val="22"/>
        </w:rPr>
        <w:t>mand</w:t>
      </w:r>
      <w:r w:rsidR="00A87105">
        <w:rPr>
          <w:rFonts w:cs="Arial"/>
          <w:szCs w:val="22"/>
        </w:rPr>
        <w:t xml:space="preserve"> </w:t>
      </w:r>
      <w:r>
        <w:rPr>
          <w:rFonts w:cs="Arial"/>
          <w:szCs w:val="22"/>
        </w:rPr>
        <w:t>erzählt!’”</w:t>
      </w:r>
      <w:r w:rsidR="00A87105">
        <w:rPr>
          <w:rFonts w:cs="Arial"/>
          <w:szCs w:val="22"/>
        </w:rPr>
        <w:t xml:space="preserve"> </w:t>
      </w:r>
      <w:r>
        <w:rPr>
          <w:rFonts w:cs="Arial"/>
          <w:szCs w:val="22"/>
        </w:rPr>
        <w:t>Vgl.</w:t>
      </w:r>
      <w:r w:rsidR="00A87105">
        <w:rPr>
          <w:rFonts w:cs="Arial"/>
          <w:szCs w:val="22"/>
        </w:rPr>
        <w:t xml:space="preserve"> Jesaja </w:t>
      </w:r>
      <w:r>
        <w:rPr>
          <w:rFonts w:cs="Arial"/>
          <w:szCs w:val="22"/>
        </w:rPr>
        <w:t>29</w:t>
      </w:r>
      <w:r w:rsidR="00A87105">
        <w:rPr>
          <w:rFonts w:cs="Arial"/>
          <w:szCs w:val="22"/>
        </w:rPr>
        <w:t>, 1</w:t>
      </w:r>
      <w:r>
        <w:rPr>
          <w:rFonts w:cs="Arial"/>
          <w:szCs w:val="22"/>
        </w:rPr>
        <w:t>4.</w:t>
      </w:r>
      <w:r w:rsidRPr="003C5EB5">
        <w:rPr>
          <w:rFonts w:cs="Arial"/>
          <w:szCs w:val="22"/>
        </w:rPr>
        <w:t>)</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zum</w:t>
      </w:r>
      <w:r w:rsidR="00A87105">
        <w:rPr>
          <w:rFonts w:cs="Arial"/>
          <w:szCs w:val="22"/>
        </w:rPr>
        <w:t xml:space="preserve"> </w:t>
      </w:r>
      <w:r w:rsidRPr="003C5EB5">
        <w:rPr>
          <w:rFonts w:cs="Arial"/>
          <w:szCs w:val="22"/>
        </w:rPr>
        <w:t>anderen</w:t>
      </w:r>
      <w:r w:rsidR="00A87105">
        <w:rPr>
          <w:rFonts w:cs="Arial"/>
          <w:szCs w:val="22"/>
        </w:rPr>
        <w:t xml:space="preserve"> </w:t>
      </w:r>
      <w:r w:rsidRPr="003C5EB5">
        <w:rPr>
          <w:rFonts w:cs="Arial"/>
          <w:szCs w:val="22"/>
        </w:rPr>
        <w:t>hinein</w:t>
      </w:r>
      <w:r w:rsidR="00A87105">
        <w:rPr>
          <w:rFonts w:cs="Arial"/>
          <w:szCs w:val="22"/>
        </w:rPr>
        <w:t xml:space="preserve"> </w:t>
      </w:r>
      <w:r w:rsidRPr="003C5EB5">
        <w:rPr>
          <w:rFonts w:cs="Arial"/>
          <w:szCs w:val="22"/>
        </w:rPr>
        <w:t>in</w:t>
      </w:r>
      <w:r w:rsidR="00A87105">
        <w:rPr>
          <w:rFonts w:cs="Arial"/>
          <w:szCs w:val="22"/>
        </w:rPr>
        <w:t xml:space="preserve"> </w:t>
      </w:r>
      <w:r w:rsidRPr="003C5EB5">
        <w:rPr>
          <w:rFonts w:cs="Arial"/>
          <w:szCs w:val="22"/>
        </w:rPr>
        <w:t>das</w:t>
      </w:r>
      <w:r w:rsidR="00A87105">
        <w:rPr>
          <w:rFonts w:cs="Arial"/>
          <w:szCs w:val="22"/>
        </w:rPr>
        <w:t xml:space="preserve"> </w:t>
      </w:r>
      <w:r w:rsidRPr="003C5EB5">
        <w:rPr>
          <w:rFonts w:cs="Arial"/>
          <w:szCs w:val="22"/>
        </w:rPr>
        <w:t>ewige</w:t>
      </w:r>
      <w:r w:rsidR="00A87105">
        <w:rPr>
          <w:rFonts w:cs="Arial"/>
          <w:szCs w:val="22"/>
        </w:rPr>
        <w:t xml:space="preserve"> </w:t>
      </w:r>
      <w:r w:rsidRPr="003C5EB5">
        <w:rPr>
          <w:rFonts w:cs="Arial"/>
          <w:szCs w:val="22"/>
        </w:rPr>
        <w:t>neue</w:t>
      </w:r>
      <w:r w:rsidR="00A87105">
        <w:rPr>
          <w:rFonts w:cs="Arial"/>
          <w:szCs w:val="22"/>
        </w:rPr>
        <w:t xml:space="preserve"> </w:t>
      </w:r>
      <w:r w:rsidRPr="003C5EB5">
        <w:rPr>
          <w:rFonts w:cs="Arial"/>
          <w:szCs w:val="22"/>
        </w:rPr>
        <w:t>Jerusalem,</w:t>
      </w:r>
      <w:r w:rsidR="00A87105">
        <w:rPr>
          <w:rFonts w:cs="Arial"/>
          <w:szCs w:val="22"/>
        </w:rPr>
        <w:t xml:space="preserve"> </w:t>
      </w:r>
      <w:r w:rsidRPr="003C5EB5">
        <w:rPr>
          <w:rFonts w:cs="Arial"/>
          <w:szCs w:val="22"/>
        </w:rPr>
        <w:t>d</w:t>
      </w:r>
      <w:r>
        <w:rPr>
          <w:rFonts w:cs="Arial"/>
          <w:szCs w:val="22"/>
        </w:rPr>
        <w:t>as</w:t>
      </w:r>
      <w:r w:rsidR="00A87105">
        <w:rPr>
          <w:rFonts w:cs="Arial"/>
          <w:szCs w:val="22"/>
        </w:rPr>
        <w:t xml:space="preserve"> </w:t>
      </w:r>
      <w:r>
        <w:rPr>
          <w:rFonts w:cs="Arial"/>
          <w:szCs w:val="22"/>
        </w:rPr>
        <w:t>ihnen</w:t>
      </w:r>
      <w:r w:rsidR="00A87105">
        <w:rPr>
          <w:rFonts w:cs="Arial"/>
          <w:szCs w:val="22"/>
        </w:rPr>
        <w:t xml:space="preserve"> </w:t>
      </w:r>
      <w:r>
        <w:rPr>
          <w:rFonts w:cs="Arial"/>
          <w:szCs w:val="22"/>
        </w:rPr>
        <w:t>verheißene</w:t>
      </w:r>
      <w:r w:rsidR="00A87105">
        <w:rPr>
          <w:rFonts w:cs="Arial"/>
          <w:szCs w:val="22"/>
        </w:rPr>
        <w:t xml:space="preserve"> </w:t>
      </w:r>
      <w:r>
        <w:rPr>
          <w:rFonts w:cs="Arial"/>
          <w:szCs w:val="22"/>
        </w:rPr>
        <w:t>ewige</w:t>
      </w:r>
      <w:r w:rsidR="00A87105">
        <w:rPr>
          <w:rFonts w:cs="Arial"/>
          <w:szCs w:val="22"/>
        </w:rPr>
        <w:t xml:space="preserve"> </w:t>
      </w:r>
      <w:r>
        <w:rPr>
          <w:rFonts w:cs="Arial"/>
          <w:szCs w:val="22"/>
        </w:rPr>
        <w:t>Erbe</w:t>
      </w:r>
      <w:r w:rsidR="00A87105">
        <w:rPr>
          <w:rFonts w:cs="Arial"/>
          <w:szCs w:val="22"/>
        </w:rPr>
        <w:t xml:space="preserve"> </w:t>
      </w:r>
      <w:r>
        <w:rPr>
          <w:rFonts w:cs="Arial"/>
          <w:szCs w:val="22"/>
        </w:rPr>
        <w:t>(</w:t>
      </w:r>
      <w:r w:rsidR="00A87105">
        <w:rPr>
          <w:rFonts w:cs="Arial"/>
          <w:szCs w:val="22"/>
        </w:rPr>
        <w:t xml:space="preserve">Hesekiel </w:t>
      </w:r>
      <w:r w:rsidRPr="003C5EB5">
        <w:rPr>
          <w:rFonts w:cs="Arial"/>
          <w:szCs w:val="22"/>
        </w:rPr>
        <w:t>37</w:t>
      </w:r>
      <w:r w:rsidR="00A87105">
        <w:rPr>
          <w:rFonts w:cs="Arial"/>
          <w:szCs w:val="22"/>
        </w:rPr>
        <w:t>, 2</w:t>
      </w:r>
      <w:r w:rsidRPr="003C5EB5">
        <w:rPr>
          <w:rFonts w:cs="Arial"/>
          <w:szCs w:val="22"/>
        </w:rPr>
        <w:t>3M-28</w:t>
      </w:r>
      <w:r>
        <w:rPr>
          <w:rFonts w:cs="Arial"/>
          <w:szCs w:val="22"/>
        </w:rPr>
        <w:t>)</w:t>
      </w:r>
      <w:r w:rsidRPr="003C5EB5">
        <w:rPr>
          <w:rFonts w:cs="Arial"/>
          <w:szCs w:val="22"/>
        </w:rPr>
        <w:t>:</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ich</w:t>
      </w:r>
      <w:r w:rsidR="00A87105">
        <w:rPr>
          <w:rFonts w:cs="Arial"/>
          <w:szCs w:val="22"/>
        </w:rPr>
        <w:t xml:space="preserve"> </w:t>
      </w:r>
      <w:r w:rsidRPr="003C5EB5">
        <w:rPr>
          <w:rFonts w:cs="Arial"/>
          <w:szCs w:val="22"/>
        </w:rPr>
        <w:t>werde</w:t>
      </w:r>
      <w:r w:rsidR="00A87105">
        <w:rPr>
          <w:rFonts w:cs="Arial"/>
          <w:szCs w:val="22"/>
        </w:rPr>
        <w:t xml:space="preserve"> </w:t>
      </w:r>
      <w:r w:rsidRPr="003C5EB5">
        <w:rPr>
          <w:rFonts w:cs="Arial"/>
          <w:szCs w:val="22"/>
        </w:rPr>
        <w:t>sie</w:t>
      </w:r>
      <w:r w:rsidR="00A87105">
        <w:rPr>
          <w:rFonts w:cs="Arial"/>
          <w:szCs w:val="22"/>
        </w:rPr>
        <w:t xml:space="preserve"> </w:t>
      </w:r>
      <w:r w:rsidRPr="003C5EB5">
        <w:rPr>
          <w:rFonts w:cs="Arial"/>
          <w:szCs w:val="22"/>
        </w:rPr>
        <w:t>retten</w:t>
      </w:r>
      <w:r w:rsidR="00A87105">
        <w:rPr>
          <w:rFonts w:cs="Arial"/>
          <w:szCs w:val="22"/>
        </w:rPr>
        <w:t xml:space="preserve"> </w:t>
      </w:r>
      <w:r w:rsidRPr="003C5EB5">
        <w:rPr>
          <w:rFonts w:cs="Arial"/>
          <w:szCs w:val="22"/>
        </w:rPr>
        <w:t>aus</w:t>
      </w:r>
      <w:r w:rsidR="00A87105">
        <w:rPr>
          <w:rFonts w:cs="Arial"/>
          <w:szCs w:val="22"/>
        </w:rPr>
        <w:t xml:space="preserve"> </w:t>
      </w:r>
      <w:r w:rsidRPr="003C5EB5">
        <w:rPr>
          <w:rFonts w:cs="Arial"/>
          <w:szCs w:val="22"/>
        </w:rPr>
        <w:t>allen</w:t>
      </w:r>
      <w:r w:rsidR="00A87105">
        <w:rPr>
          <w:rFonts w:cs="Arial"/>
          <w:szCs w:val="22"/>
        </w:rPr>
        <w:t xml:space="preserve"> </w:t>
      </w:r>
      <w:r w:rsidRPr="003C5EB5">
        <w:rPr>
          <w:rFonts w:cs="Arial"/>
          <w:szCs w:val="22"/>
        </w:rPr>
        <w:t>ihren</w:t>
      </w:r>
      <w:r w:rsidR="00A87105">
        <w:rPr>
          <w:rFonts w:cs="Arial"/>
          <w:szCs w:val="22"/>
        </w:rPr>
        <w:t xml:space="preserve"> </w:t>
      </w:r>
      <w:r w:rsidRPr="003C5EB5">
        <w:rPr>
          <w:rFonts w:cs="Arial"/>
          <w:szCs w:val="22"/>
        </w:rPr>
        <w:t>Wohnsitzen,</w:t>
      </w:r>
      <w:r w:rsidR="00A87105">
        <w:rPr>
          <w:rFonts w:cs="Arial"/>
          <w:szCs w:val="22"/>
        </w:rPr>
        <w:t xml:space="preserve"> </w:t>
      </w:r>
      <w:r w:rsidRPr="003C5EB5">
        <w:rPr>
          <w:rFonts w:cs="Arial"/>
          <w:szCs w:val="22"/>
        </w:rPr>
        <w:t>in</w:t>
      </w:r>
      <w:r w:rsidR="00A87105">
        <w:rPr>
          <w:rFonts w:cs="Arial"/>
          <w:szCs w:val="22"/>
        </w:rPr>
        <w:t xml:space="preserve"> </w:t>
      </w:r>
      <w:r w:rsidRPr="003C5EB5">
        <w:rPr>
          <w:rFonts w:cs="Arial"/>
          <w:szCs w:val="22"/>
        </w:rPr>
        <w:t>denen</w:t>
      </w:r>
      <w:r w:rsidR="00A87105">
        <w:rPr>
          <w:rFonts w:cs="Arial"/>
          <w:szCs w:val="22"/>
        </w:rPr>
        <w:t xml:space="preserve"> </w:t>
      </w:r>
      <w:r w:rsidRPr="003C5EB5">
        <w:rPr>
          <w:rFonts w:cs="Arial"/>
          <w:szCs w:val="22"/>
        </w:rPr>
        <w:t>sie</w:t>
      </w:r>
      <w:r w:rsidR="00A87105">
        <w:rPr>
          <w:rFonts w:cs="Arial"/>
          <w:szCs w:val="22"/>
        </w:rPr>
        <w:t xml:space="preserve"> </w:t>
      </w:r>
      <w:r w:rsidRPr="003C5EB5">
        <w:rPr>
          <w:rFonts w:cs="Arial"/>
          <w:szCs w:val="22"/>
        </w:rPr>
        <w:t>gesündigt</w:t>
      </w:r>
      <w:r w:rsidR="00A87105">
        <w:rPr>
          <w:rFonts w:cs="Arial"/>
          <w:szCs w:val="22"/>
        </w:rPr>
        <w:t xml:space="preserve"> </w:t>
      </w:r>
      <w:r w:rsidRPr="003C5EB5">
        <w:rPr>
          <w:rFonts w:cs="Arial"/>
          <w:szCs w:val="22"/>
        </w:rPr>
        <w:t>haben;</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ich</w:t>
      </w:r>
      <w:r w:rsidR="00A87105">
        <w:rPr>
          <w:rFonts w:cs="Arial"/>
          <w:szCs w:val="22"/>
        </w:rPr>
        <w:t xml:space="preserve"> </w:t>
      </w:r>
      <w:r w:rsidRPr="003C5EB5">
        <w:rPr>
          <w:rFonts w:cs="Arial"/>
          <w:szCs w:val="22"/>
        </w:rPr>
        <w:t>werde</w:t>
      </w:r>
      <w:r w:rsidR="00A87105">
        <w:rPr>
          <w:rFonts w:cs="Arial"/>
          <w:szCs w:val="22"/>
        </w:rPr>
        <w:t xml:space="preserve"> </w:t>
      </w:r>
      <w:r w:rsidRPr="003C5EB5">
        <w:rPr>
          <w:rFonts w:cs="Arial"/>
          <w:szCs w:val="22"/>
        </w:rPr>
        <w:t>sie</w:t>
      </w:r>
      <w:r w:rsidR="00A87105">
        <w:rPr>
          <w:rFonts w:cs="Arial"/>
          <w:szCs w:val="22"/>
        </w:rPr>
        <w:t xml:space="preserve"> </w:t>
      </w:r>
      <w:r w:rsidRPr="003C5EB5">
        <w:rPr>
          <w:rFonts w:cs="Arial"/>
          <w:szCs w:val="22"/>
        </w:rPr>
        <w:t>reinigen.</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sie</w:t>
      </w:r>
      <w:r w:rsidR="00A87105">
        <w:rPr>
          <w:rFonts w:cs="Arial"/>
          <w:szCs w:val="22"/>
        </w:rPr>
        <w:t xml:space="preserve"> </w:t>
      </w:r>
      <w:r w:rsidRPr="003C5EB5">
        <w:rPr>
          <w:rFonts w:cs="Arial"/>
          <w:szCs w:val="22"/>
        </w:rPr>
        <w:t>werden</w:t>
      </w:r>
      <w:r w:rsidR="00A87105">
        <w:rPr>
          <w:rFonts w:cs="Arial"/>
          <w:szCs w:val="22"/>
        </w:rPr>
        <w:t xml:space="preserve"> </w:t>
      </w:r>
      <w:r w:rsidRPr="003C5EB5">
        <w:rPr>
          <w:rFonts w:cs="Arial"/>
          <w:szCs w:val="22"/>
        </w:rPr>
        <w:t>mein</w:t>
      </w:r>
      <w:r w:rsidR="00A87105">
        <w:rPr>
          <w:rFonts w:cs="Arial"/>
          <w:szCs w:val="22"/>
        </w:rPr>
        <w:t xml:space="preserve"> </w:t>
      </w:r>
      <w:r w:rsidRPr="003C5EB5">
        <w:rPr>
          <w:rFonts w:cs="Arial"/>
          <w:szCs w:val="22"/>
        </w:rPr>
        <w:t>Volk,</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ich</w:t>
      </w:r>
      <w:r w:rsidR="00A87105">
        <w:rPr>
          <w:rFonts w:cs="Arial"/>
          <w:szCs w:val="22"/>
        </w:rPr>
        <w:t xml:space="preserve"> </w:t>
      </w:r>
      <w:r w:rsidRPr="003C5EB5">
        <w:rPr>
          <w:rFonts w:cs="Arial"/>
          <w:szCs w:val="22"/>
        </w:rPr>
        <w:t>selbst</w:t>
      </w:r>
      <w:r w:rsidR="00A87105">
        <w:rPr>
          <w:rFonts w:cs="Arial"/>
          <w:szCs w:val="22"/>
        </w:rPr>
        <w:t xml:space="preserve"> </w:t>
      </w:r>
      <w:r w:rsidRPr="003C5EB5">
        <w:rPr>
          <w:rFonts w:cs="Arial"/>
          <w:szCs w:val="22"/>
        </w:rPr>
        <w:t>werde</w:t>
      </w:r>
      <w:r w:rsidR="00A87105">
        <w:rPr>
          <w:rFonts w:cs="Arial"/>
          <w:szCs w:val="22"/>
        </w:rPr>
        <w:t xml:space="preserve"> </w:t>
      </w:r>
      <w:r w:rsidRPr="003C5EB5">
        <w:rPr>
          <w:rFonts w:cs="Arial"/>
          <w:szCs w:val="22"/>
        </w:rPr>
        <w:t>ihr</w:t>
      </w:r>
      <w:r w:rsidR="00A87105">
        <w:rPr>
          <w:rFonts w:cs="Arial"/>
          <w:szCs w:val="22"/>
        </w:rPr>
        <w:t xml:space="preserve"> </w:t>
      </w:r>
      <w:r w:rsidRPr="003C5EB5">
        <w:rPr>
          <w:rFonts w:cs="Arial"/>
          <w:szCs w:val="22"/>
        </w:rPr>
        <w:t>Gott</w:t>
      </w:r>
      <w:r w:rsidR="00A87105">
        <w:rPr>
          <w:rFonts w:cs="Arial"/>
          <w:szCs w:val="22"/>
        </w:rPr>
        <w:t xml:space="preserve"> </w:t>
      </w:r>
      <w:r w:rsidRPr="003C5EB5">
        <w:rPr>
          <w:rFonts w:cs="Arial"/>
          <w:szCs w:val="22"/>
        </w:rPr>
        <w:t>sein.</w:t>
      </w:r>
      <w:r w:rsidR="00A87105">
        <w:rPr>
          <w:rFonts w:cs="Arial"/>
          <w:szCs w:val="22"/>
        </w:rPr>
        <w:t xml:space="preserve">  </w:t>
      </w:r>
      <w:r w:rsidRPr="003C5EB5">
        <w:rPr>
          <w:rFonts w:cs="Arial"/>
          <w:szCs w:val="22"/>
        </w:rPr>
        <w:t>24</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mein</w:t>
      </w:r>
      <w:r w:rsidR="00A87105">
        <w:rPr>
          <w:rFonts w:cs="Arial"/>
          <w:szCs w:val="22"/>
        </w:rPr>
        <w:t xml:space="preserve"> </w:t>
      </w:r>
      <w:r w:rsidRPr="003C5EB5">
        <w:rPr>
          <w:rFonts w:cs="Arial"/>
          <w:szCs w:val="22"/>
        </w:rPr>
        <w:t>Knecht</w:t>
      </w:r>
      <w:r w:rsidR="00A87105">
        <w:rPr>
          <w:rFonts w:cs="Arial"/>
          <w:szCs w:val="22"/>
        </w:rPr>
        <w:t xml:space="preserve"> </w:t>
      </w:r>
      <w:r w:rsidRPr="003C5EB5">
        <w:rPr>
          <w:rFonts w:cs="Arial"/>
          <w:szCs w:val="22"/>
        </w:rPr>
        <w:t>David</w:t>
      </w:r>
      <w:r w:rsidR="00A87105">
        <w:rPr>
          <w:rFonts w:cs="Arial"/>
          <w:szCs w:val="22"/>
        </w:rPr>
        <w:t xml:space="preserve"> </w:t>
      </w:r>
      <w:r w:rsidRPr="003C5EB5">
        <w:rPr>
          <w:rFonts w:cs="Arial"/>
          <w:szCs w:val="22"/>
        </w:rPr>
        <w:t>wird</w:t>
      </w:r>
      <w:r w:rsidR="00A87105">
        <w:rPr>
          <w:rFonts w:cs="Arial"/>
          <w:szCs w:val="22"/>
        </w:rPr>
        <w:t xml:space="preserve"> </w:t>
      </w:r>
      <w:r w:rsidRPr="003C5EB5">
        <w:rPr>
          <w:rFonts w:cs="Arial"/>
          <w:szCs w:val="22"/>
        </w:rPr>
        <w:t>König</w:t>
      </w:r>
      <w:r w:rsidR="00A87105">
        <w:rPr>
          <w:rFonts w:cs="Arial"/>
          <w:szCs w:val="22"/>
        </w:rPr>
        <w:t xml:space="preserve"> </w:t>
      </w:r>
      <w:r w:rsidRPr="003C5EB5">
        <w:rPr>
          <w:rFonts w:cs="Arial"/>
          <w:szCs w:val="22"/>
        </w:rPr>
        <w:t>über</w:t>
      </w:r>
      <w:r w:rsidR="00A87105">
        <w:rPr>
          <w:rFonts w:cs="Arial"/>
          <w:szCs w:val="22"/>
        </w:rPr>
        <w:t xml:space="preserve"> </w:t>
      </w:r>
      <w:r w:rsidRPr="003C5EB5">
        <w:rPr>
          <w:rFonts w:cs="Arial"/>
          <w:szCs w:val="22"/>
        </w:rPr>
        <w:t>sie</w:t>
      </w:r>
      <w:r w:rsidR="00A87105">
        <w:rPr>
          <w:rFonts w:cs="Arial"/>
          <w:szCs w:val="22"/>
        </w:rPr>
        <w:t xml:space="preserve"> </w:t>
      </w:r>
      <w:r w:rsidRPr="003C5EB5">
        <w:rPr>
          <w:rFonts w:cs="Arial"/>
          <w:szCs w:val="22"/>
        </w:rPr>
        <w:t>sein,</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sie</w:t>
      </w:r>
      <w:r w:rsidR="00A87105">
        <w:rPr>
          <w:rFonts w:cs="Arial"/>
          <w:szCs w:val="22"/>
        </w:rPr>
        <w:t xml:space="preserve"> </w:t>
      </w:r>
      <w:r w:rsidRPr="003C5EB5">
        <w:rPr>
          <w:rFonts w:cs="Arial"/>
          <w:szCs w:val="22"/>
        </w:rPr>
        <w:t>werden</w:t>
      </w:r>
      <w:r w:rsidR="00A87105">
        <w:rPr>
          <w:rFonts w:cs="Arial"/>
          <w:szCs w:val="22"/>
        </w:rPr>
        <w:t xml:space="preserve"> </w:t>
      </w:r>
      <w:r w:rsidRPr="003C5EB5">
        <w:rPr>
          <w:rFonts w:cs="Arial"/>
          <w:szCs w:val="22"/>
        </w:rPr>
        <w:t>allesamt</w:t>
      </w:r>
      <w:r w:rsidR="00A87105">
        <w:rPr>
          <w:rFonts w:cs="Arial"/>
          <w:szCs w:val="22"/>
        </w:rPr>
        <w:t xml:space="preserve"> </w:t>
      </w:r>
      <w:r w:rsidRPr="003C5EB5">
        <w:rPr>
          <w:rFonts w:cs="Arial"/>
          <w:szCs w:val="22"/>
        </w:rPr>
        <w:t>einen</w:t>
      </w:r>
      <w:r w:rsidR="00A87105">
        <w:rPr>
          <w:rFonts w:cs="Arial"/>
          <w:szCs w:val="22"/>
        </w:rPr>
        <w:t xml:space="preserve"> </w:t>
      </w:r>
      <w:r w:rsidRPr="003C5EB5">
        <w:rPr>
          <w:rFonts w:cs="Arial"/>
          <w:szCs w:val="22"/>
        </w:rPr>
        <w:t>Hirten</w:t>
      </w:r>
      <w:r w:rsidR="00A87105">
        <w:rPr>
          <w:rFonts w:cs="Arial"/>
          <w:szCs w:val="22"/>
        </w:rPr>
        <w:t xml:space="preserve"> </w:t>
      </w:r>
      <w:r w:rsidRPr="003C5EB5">
        <w:rPr>
          <w:rFonts w:cs="Arial"/>
          <w:szCs w:val="22"/>
        </w:rPr>
        <w:t>haben.</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sie</w:t>
      </w:r>
      <w:r w:rsidR="00A87105">
        <w:rPr>
          <w:rFonts w:cs="Arial"/>
          <w:szCs w:val="22"/>
        </w:rPr>
        <w:t xml:space="preserve"> </w:t>
      </w:r>
      <w:r w:rsidRPr="003C5EB5">
        <w:rPr>
          <w:rFonts w:cs="Arial"/>
          <w:szCs w:val="22"/>
        </w:rPr>
        <w:t>werden</w:t>
      </w:r>
      <w:r w:rsidR="00A87105">
        <w:rPr>
          <w:rFonts w:cs="Arial"/>
          <w:szCs w:val="22"/>
        </w:rPr>
        <w:t xml:space="preserve"> </w:t>
      </w:r>
      <w:r w:rsidRPr="003C5EB5">
        <w:rPr>
          <w:rFonts w:cs="Arial"/>
          <w:szCs w:val="22"/>
        </w:rPr>
        <w:t>in</w:t>
      </w:r>
      <w:r w:rsidR="00A87105">
        <w:rPr>
          <w:rFonts w:cs="Arial"/>
          <w:szCs w:val="22"/>
        </w:rPr>
        <w:t xml:space="preserve"> </w:t>
      </w:r>
      <w:r w:rsidRPr="003C5EB5">
        <w:rPr>
          <w:rFonts w:cs="Arial"/>
          <w:szCs w:val="22"/>
        </w:rPr>
        <w:t>meinen</w:t>
      </w:r>
      <w:r w:rsidR="00A87105">
        <w:rPr>
          <w:rFonts w:cs="Arial"/>
          <w:szCs w:val="22"/>
        </w:rPr>
        <w:t xml:space="preserve"> </w:t>
      </w:r>
      <w:r w:rsidRPr="003C5EB5">
        <w:rPr>
          <w:rFonts w:cs="Arial"/>
          <w:szCs w:val="22"/>
        </w:rPr>
        <w:t>Rechten</w:t>
      </w:r>
      <w:r w:rsidR="00A87105">
        <w:rPr>
          <w:rFonts w:cs="Arial"/>
          <w:szCs w:val="22"/>
        </w:rPr>
        <w:t xml:space="preserve"> </w:t>
      </w:r>
      <w:r w:rsidRPr="003C5EB5">
        <w:rPr>
          <w:rFonts w:cs="Arial"/>
          <w:szCs w:val="22"/>
        </w:rPr>
        <w:t>wandeln</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meine</w:t>
      </w:r>
      <w:r w:rsidR="00A87105">
        <w:rPr>
          <w:rFonts w:cs="Arial"/>
          <w:szCs w:val="22"/>
        </w:rPr>
        <w:t xml:space="preserve"> </w:t>
      </w:r>
      <w:r w:rsidRPr="003C5EB5">
        <w:rPr>
          <w:rFonts w:cs="Arial"/>
          <w:szCs w:val="22"/>
        </w:rPr>
        <w:t>Satzungen</w:t>
      </w:r>
      <w:r w:rsidR="00A87105">
        <w:rPr>
          <w:rFonts w:cs="Arial"/>
          <w:szCs w:val="22"/>
        </w:rPr>
        <w:t xml:space="preserve"> </w:t>
      </w:r>
      <w:r w:rsidRPr="003C5EB5">
        <w:rPr>
          <w:rFonts w:cs="Arial"/>
          <w:szCs w:val="22"/>
        </w:rPr>
        <w:t>bewahren</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sie</w:t>
      </w:r>
      <w:r w:rsidR="00A87105">
        <w:rPr>
          <w:rFonts w:cs="Arial"/>
          <w:szCs w:val="22"/>
        </w:rPr>
        <w:t xml:space="preserve"> </w:t>
      </w:r>
      <w:r w:rsidRPr="003C5EB5">
        <w:rPr>
          <w:rFonts w:cs="Arial"/>
          <w:szCs w:val="22"/>
        </w:rPr>
        <w:t>tun.</w:t>
      </w:r>
      <w:r w:rsidR="00A87105">
        <w:rPr>
          <w:rFonts w:cs="Arial"/>
          <w:szCs w:val="22"/>
        </w:rPr>
        <w:t xml:space="preserve">  </w:t>
      </w:r>
      <w:r w:rsidRPr="003C5EB5">
        <w:rPr>
          <w:rFonts w:cs="Arial"/>
          <w:szCs w:val="22"/>
        </w:rPr>
        <w:t>25</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sie</w:t>
      </w:r>
      <w:r w:rsidR="00A87105">
        <w:rPr>
          <w:rFonts w:cs="Arial"/>
          <w:szCs w:val="22"/>
        </w:rPr>
        <w:t xml:space="preserve"> </w:t>
      </w:r>
      <w:r w:rsidRPr="003C5EB5">
        <w:rPr>
          <w:rFonts w:cs="Arial"/>
          <w:szCs w:val="22"/>
        </w:rPr>
        <w:t>werden</w:t>
      </w:r>
      <w:r w:rsidR="00A87105">
        <w:rPr>
          <w:rFonts w:cs="Arial"/>
          <w:szCs w:val="22"/>
        </w:rPr>
        <w:t xml:space="preserve"> </w:t>
      </w:r>
      <w:r w:rsidRPr="003C5EB5">
        <w:rPr>
          <w:rFonts w:cs="Arial"/>
          <w:szCs w:val="22"/>
        </w:rPr>
        <w:t>in</w:t>
      </w:r>
      <w:r w:rsidR="00A87105">
        <w:rPr>
          <w:rFonts w:cs="Arial"/>
          <w:szCs w:val="22"/>
        </w:rPr>
        <w:t xml:space="preserve"> </w:t>
      </w:r>
      <w:r w:rsidRPr="003C5EB5">
        <w:rPr>
          <w:rFonts w:cs="Arial"/>
          <w:szCs w:val="22"/>
        </w:rPr>
        <w:t>dem</w:t>
      </w:r>
      <w:r w:rsidR="00A87105">
        <w:rPr>
          <w:rFonts w:cs="Arial"/>
          <w:szCs w:val="22"/>
        </w:rPr>
        <w:t xml:space="preserve"> </w:t>
      </w:r>
      <w:r w:rsidRPr="003C5EB5">
        <w:rPr>
          <w:rFonts w:cs="Arial"/>
          <w:szCs w:val="22"/>
        </w:rPr>
        <w:t>Lande</w:t>
      </w:r>
      <w:r w:rsidR="00A87105">
        <w:rPr>
          <w:rFonts w:cs="Arial"/>
          <w:szCs w:val="22"/>
        </w:rPr>
        <w:t xml:space="preserve"> </w:t>
      </w:r>
      <w:r w:rsidRPr="003C5EB5">
        <w:rPr>
          <w:rFonts w:cs="Arial"/>
          <w:szCs w:val="22"/>
        </w:rPr>
        <w:t>wohnen,</w:t>
      </w:r>
      <w:r w:rsidR="00A87105">
        <w:rPr>
          <w:rFonts w:cs="Arial"/>
          <w:szCs w:val="22"/>
        </w:rPr>
        <w:t xml:space="preserve"> </w:t>
      </w:r>
      <w:r w:rsidRPr="003C5EB5">
        <w:rPr>
          <w:rFonts w:cs="Arial"/>
          <w:szCs w:val="22"/>
        </w:rPr>
        <w:t>das</w:t>
      </w:r>
      <w:r w:rsidR="00A87105">
        <w:rPr>
          <w:rFonts w:cs="Arial"/>
          <w:szCs w:val="22"/>
        </w:rPr>
        <w:t xml:space="preserve"> </w:t>
      </w:r>
      <w:r w:rsidRPr="003C5EB5">
        <w:rPr>
          <w:rFonts w:cs="Arial"/>
          <w:szCs w:val="22"/>
        </w:rPr>
        <w:t>ich</w:t>
      </w:r>
      <w:r w:rsidR="00A87105">
        <w:rPr>
          <w:rFonts w:cs="Arial"/>
          <w:szCs w:val="22"/>
        </w:rPr>
        <w:t xml:space="preserve"> </w:t>
      </w:r>
      <w:r w:rsidRPr="003C5EB5">
        <w:rPr>
          <w:rFonts w:cs="Arial"/>
          <w:szCs w:val="22"/>
        </w:rPr>
        <w:t>meinem</w:t>
      </w:r>
      <w:r w:rsidR="00A87105">
        <w:rPr>
          <w:rFonts w:cs="Arial"/>
          <w:szCs w:val="22"/>
        </w:rPr>
        <w:t xml:space="preserve"> </w:t>
      </w:r>
      <w:r w:rsidRPr="003C5EB5">
        <w:rPr>
          <w:rFonts w:cs="Arial"/>
          <w:szCs w:val="22"/>
        </w:rPr>
        <w:t>Knecht</w:t>
      </w:r>
      <w:r w:rsidR="00A87105">
        <w:rPr>
          <w:rFonts w:cs="Arial"/>
          <w:szCs w:val="22"/>
        </w:rPr>
        <w:t xml:space="preserve"> </w:t>
      </w:r>
      <w:r w:rsidRPr="003C5EB5">
        <w:rPr>
          <w:rFonts w:cs="Arial"/>
          <w:szCs w:val="22"/>
        </w:rPr>
        <w:t>Jakob</w:t>
      </w:r>
      <w:r w:rsidR="00A87105">
        <w:rPr>
          <w:rFonts w:cs="Arial"/>
          <w:szCs w:val="22"/>
        </w:rPr>
        <w:t xml:space="preserve"> </w:t>
      </w:r>
      <w:r w:rsidRPr="003C5EB5">
        <w:rPr>
          <w:rFonts w:cs="Arial"/>
          <w:szCs w:val="22"/>
        </w:rPr>
        <w:t>gegeben</w:t>
      </w:r>
      <w:r w:rsidR="00A87105">
        <w:rPr>
          <w:rFonts w:cs="Arial"/>
          <w:szCs w:val="22"/>
        </w:rPr>
        <w:t xml:space="preserve"> </w:t>
      </w:r>
      <w:r w:rsidRPr="003C5EB5">
        <w:rPr>
          <w:rFonts w:cs="Arial"/>
          <w:szCs w:val="22"/>
        </w:rPr>
        <w:t>habe,</w:t>
      </w:r>
      <w:r w:rsidR="00A87105">
        <w:rPr>
          <w:rFonts w:cs="Arial"/>
          <w:szCs w:val="22"/>
        </w:rPr>
        <w:t xml:space="preserve"> </w:t>
      </w:r>
      <w:r w:rsidRPr="003C5EB5">
        <w:rPr>
          <w:rFonts w:cs="Arial"/>
          <w:szCs w:val="22"/>
        </w:rPr>
        <w:t>worin</w:t>
      </w:r>
      <w:r w:rsidR="00A87105">
        <w:rPr>
          <w:rFonts w:cs="Arial"/>
          <w:szCs w:val="22"/>
        </w:rPr>
        <w:t xml:space="preserve"> </w:t>
      </w:r>
      <w:r w:rsidRPr="003C5EB5">
        <w:rPr>
          <w:rFonts w:cs="Arial"/>
          <w:szCs w:val="22"/>
        </w:rPr>
        <w:t>eure</w:t>
      </w:r>
      <w:r w:rsidR="00A87105">
        <w:rPr>
          <w:rFonts w:cs="Arial"/>
          <w:szCs w:val="22"/>
        </w:rPr>
        <w:t xml:space="preserve"> </w:t>
      </w:r>
      <w:r w:rsidRPr="003C5EB5">
        <w:rPr>
          <w:rFonts w:cs="Arial"/>
          <w:szCs w:val="22"/>
        </w:rPr>
        <w:t>Väter</w:t>
      </w:r>
      <w:r w:rsidR="00A87105">
        <w:rPr>
          <w:rFonts w:cs="Arial"/>
          <w:szCs w:val="22"/>
        </w:rPr>
        <w:t xml:space="preserve"> </w:t>
      </w:r>
      <w:r w:rsidRPr="003C5EB5">
        <w:rPr>
          <w:rFonts w:cs="Arial"/>
          <w:szCs w:val="22"/>
        </w:rPr>
        <w:t>gewohnt</w:t>
      </w:r>
      <w:r w:rsidR="00A87105">
        <w:rPr>
          <w:rFonts w:cs="Arial"/>
          <w:szCs w:val="22"/>
        </w:rPr>
        <w:t xml:space="preserve"> </w:t>
      </w:r>
      <w:r w:rsidRPr="003C5EB5">
        <w:rPr>
          <w:rFonts w:cs="Arial"/>
          <w:szCs w:val="22"/>
        </w:rPr>
        <w:t>haben.</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sie</w:t>
      </w:r>
      <w:r w:rsidR="00A87105">
        <w:rPr>
          <w:rFonts w:cs="Arial"/>
          <w:szCs w:val="22"/>
        </w:rPr>
        <w:t xml:space="preserve"> </w:t>
      </w:r>
      <w:r w:rsidRPr="003C5EB5">
        <w:rPr>
          <w:rFonts w:cs="Arial"/>
          <w:szCs w:val="22"/>
        </w:rPr>
        <w:t>werden</w:t>
      </w:r>
      <w:r w:rsidR="00A87105">
        <w:rPr>
          <w:rFonts w:cs="Arial"/>
          <w:szCs w:val="22"/>
        </w:rPr>
        <w:t xml:space="preserve"> </w:t>
      </w:r>
      <w:r w:rsidRPr="003C5EB5">
        <w:rPr>
          <w:rFonts w:cs="Arial"/>
          <w:szCs w:val="22"/>
        </w:rPr>
        <w:t>darin</w:t>
      </w:r>
      <w:r w:rsidR="00A87105">
        <w:rPr>
          <w:rFonts w:cs="Arial"/>
          <w:szCs w:val="22"/>
        </w:rPr>
        <w:t xml:space="preserve"> </w:t>
      </w:r>
      <w:r w:rsidRPr="003C5EB5">
        <w:rPr>
          <w:rFonts w:cs="Arial"/>
          <w:szCs w:val="22"/>
        </w:rPr>
        <w:t>wohnen,</w:t>
      </w:r>
      <w:r w:rsidR="00A87105">
        <w:rPr>
          <w:rFonts w:cs="Arial"/>
          <w:szCs w:val="22"/>
        </w:rPr>
        <w:t xml:space="preserve"> </w:t>
      </w:r>
      <w:r w:rsidRPr="003C5EB5">
        <w:rPr>
          <w:rFonts w:cs="Arial"/>
          <w:szCs w:val="22"/>
        </w:rPr>
        <w:t>sie</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ihre</w:t>
      </w:r>
      <w:r w:rsidR="00A87105">
        <w:rPr>
          <w:rFonts w:cs="Arial"/>
          <w:szCs w:val="22"/>
        </w:rPr>
        <w:t xml:space="preserve"> </w:t>
      </w:r>
      <w:r w:rsidRPr="003C5EB5">
        <w:rPr>
          <w:rFonts w:cs="Arial"/>
          <w:szCs w:val="22"/>
        </w:rPr>
        <w:t>Kinder</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ihre</w:t>
      </w:r>
      <w:r w:rsidR="00A87105">
        <w:rPr>
          <w:rFonts w:cs="Arial"/>
          <w:szCs w:val="22"/>
        </w:rPr>
        <w:t xml:space="preserve"> </w:t>
      </w:r>
      <w:r w:rsidRPr="003C5EB5">
        <w:rPr>
          <w:rFonts w:cs="Arial"/>
          <w:szCs w:val="22"/>
        </w:rPr>
        <w:t>Kindeskinder,</w:t>
      </w:r>
      <w:r w:rsidR="00A87105">
        <w:rPr>
          <w:rFonts w:cs="Arial"/>
          <w:szCs w:val="22"/>
        </w:rPr>
        <w:t xml:space="preserve"> </w:t>
      </w:r>
      <w:r w:rsidRPr="003C5EB5">
        <w:rPr>
          <w:rFonts w:cs="Arial"/>
          <w:szCs w:val="22"/>
        </w:rPr>
        <w:t>bis</w:t>
      </w:r>
      <w:r w:rsidR="00A87105">
        <w:rPr>
          <w:rFonts w:cs="Arial"/>
          <w:szCs w:val="22"/>
        </w:rPr>
        <w:t xml:space="preserve"> </w:t>
      </w:r>
      <w:r w:rsidRPr="003C5EB5">
        <w:rPr>
          <w:rFonts w:cs="Arial"/>
          <w:szCs w:val="22"/>
        </w:rPr>
        <w:t>in</w:t>
      </w:r>
      <w:r w:rsidR="00A87105">
        <w:rPr>
          <w:rFonts w:cs="Arial"/>
          <w:szCs w:val="22"/>
        </w:rPr>
        <w:t xml:space="preserve"> </w:t>
      </w:r>
      <w:r w:rsidRPr="003C5EB5">
        <w:rPr>
          <w:rFonts w:cs="Arial"/>
          <w:szCs w:val="22"/>
        </w:rPr>
        <w:t>Ewigkeit.</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mein</w:t>
      </w:r>
      <w:r w:rsidR="00A87105">
        <w:rPr>
          <w:rFonts w:cs="Arial"/>
          <w:szCs w:val="22"/>
        </w:rPr>
        <w:t xml:space="preserve"> </w:t>
      </w:r>
      <w:r w:rsidRPr="003C5EB5">
        <w:rPr>
          <w:rFonts w:cs="Arial"/>
          <w:szCs w:val="22"/>
        </w:rPr>
        <w:t>Knecht</w:t>
      </w:r>
      <w:r w:rsidR="00A87105">
        <w:rPr>
          <w:rFonts w:cs="Arial"/>
          <w:szCs w:val="22"/>
        </w:rPr>
        <w:t xml:space="preserve"> </w:t>
      </w:r>
      <w:r w:rsidRPr="003C5EB5">
        <w:rPr>
          <w:rFonts w:cs="Arial"/>
          <w:szCs w:val="22"/>
        </w:rPr>
        <w:t>David</w:t>
      </w:r>
      <w:r w:rsidR="00A87105">
        <w:rPr>
          <w:rFonts w:cs="Arial"/>
          <w:szCs w:val="22"/>
        </w:rPr>
        <w:t xml:space="preserve"> </w:t>
      </w:r>
      <w:r w:rsidRPr="003C5EB5">
        <w:rPr>
          <w:rFonts w:cs="Arial"/>
          <w:szCs w:val="22"/>
        </w:rPr>
        <w:t>wird</w:t>
      </w:r>
      <w:r w:rsidR="00A87105">
        <w:rPr>
          <w:rFonts w:cs="Arial"/>
          <w:szCs w:val="22"/>
        </w:rPr>
        <w:t xml:space="preserve"> </w:t>
      </w:r>
      <w:r w:rsidRPr="003C5EB5">
        <w:rPr>
          <w:rFonts w:cs="Arial"/>
          <w:szCs w:val="22"/>
        </w:rPr>
        <w:t>ihr</w:t>
      </w:r>
      <w:r w:rsidR="00A87105">
        <w:rPr>
          <w:rFonts w:cs="Arial"/>
          <w:szCs w:val="22"/>
        </w:rPr>
        <w:t xml:space="preserve"> </w:t>
      </w:r>
      <w:r w:rsidRPr="003C5EB5">
        <w:rPr>
          <w:rFonts w:cs="Arial"/>
          <w:szCs w:val="22"/>
        </w:rPr>
        <w:t>Fürst</w:t>
      </w:r>
      <w:r w:rsidR="00A87105">
        <w:rPr>
          <w:rFonts w:cs="Arial"/>
          <w:szCs w:val="22"/>
        </w:rPr>
        <w:t xml:space="preserve"> </w:t>
      </w:r>
      <w:r w:rsidRPr="003C5EB5">
        <w:rPr>
          <w:rFonts w:cs="Arial"/>
          <w:szCs w:val="22"/>
        </w:rPr>
        <w:t>sein</w:t>
      </w:r>
      <w:r w:rsidR="00A87105">
        <w:rPr>
          <w:rFonts w:cs="Arial"/>
          <w:szCs w:val="22"/>
        </w:rPr>
        <w:t xml:space="preserve"> </w:t>
      </w:r>
      <w:r w:rsidRPr="003C5EB5">
        <w:rPr>
          <w:rFonts w:cs="Arial"/>
          <w:szCs w:val="22"/>
        </w:rPr>
        <w:t>in</w:t>
      </w:r>
      <w:r w:rsidR="00A87105">
        <w:rPr>
          <w:rFonts w:cs="Arial"/>
          <w:szCs w:val="22"/>
        </w:rPr>
        <w:t xml:space="preserve"> </w:t>
      </w:r>
      <w:r w:rsidRPr="003C5EB5">
        <w:rPr>
          <w:rFonts w:cs="Arial"/>
          <w:szCs w:val="22"/>
        </w:rPr>
        <w:t>Ewigkeit.</w:t>
      </w:r>
      <w:r w:rsidR="00A87105">
        <w:rPr>
          <w:rFonts w:cs="Arial"/>
          <w:szCs w:val="22"/>
        </w:rPr>
        <w:t xml:space="preserve">  </w:t>
      </w:r>
      <w:r w:rsidRPr="003C5EB5">
        <w:rPr>
          <w:rFonts w:cs="Arial"/>
          <w:szCs w:val="22"/>
        </w:rPr>
        <w:t>26</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ich</w:t>
      </w:r>
      <w:r w:rsidR="00A87105">
        <w:rPr>
          <w:rFonts w:cs="Arial"/>
          <w:szCs w:val="22"/>
        </w:rPr>
        <w:t xml:space="preserve"> </w:t>
      </w:r>
      <w:r w:rsidRPr="003C5EB5">
        <w:rPr>
          <w:rFonts w:cs="Arial"/>
          <w:szCs w:val="22"/>
        </w:rPr>
        <w:t>werde</w:t>
      </w:r>
      <w:r w:rsidR="00A87105">
        <w:rPr>
          <w:rFonts w:cs="Arial"/>
          <w:szCs w:val="22"/>
        </w:rPr>
        <w:t xml:space="preserve"> </w:t>
      </w:r>
      <w:r w:rsidRPr="003C5EB5">
        <w:rPr>
          <w:rFonts w:cs="Arial"/>
          <w:szCs w:val="22"/>
        </w:rPr>
        <w:t>einen</w:t>
      </w:r>
      <w:r w:rsidR="00A87105">
        <w:rPr>
          <w:rFonts w:cs="Arial"/>
          <w:szCs w:val="22"/>
        </w:rPr>
        <w:t xml:space="preserve"> </w:t>
      </w:r>
      <w:r w:rsidRPr="003C5EB5">
        <w:rPr>
          <w:rFonts w:cs="Arial"/>
          <w:szCs w:val="22"/>
        </w:rPr>
        <w:t>Bund</w:t>
      </w:r>
      <w:r w:rsidR="00A87105">
        <w:rPr>
          <w:rFonts w:cs="Arial"/>
          <w:szCs w:val="22"/>
        </w:rPr>
        <w:t xml:space="preserve"> </w:t>
      </w:r>
      <w:r w:rsidRPr="003C5EB5">
        <w:rPr>
          <w:rFonts w:cs="Arial"/>
          <w:szCs w:val="22"/>
        </w:rPr>
        <w:t>des</w:t>
      </w:r>
      <w:r w:rsidR="00A87105">
        <w:rPr>
          <w:rFonts w:cs="Arial"/>
          <w:szCs w:val="22"/>
        </w:rPr>
        <w:t xml:space="preserve"> </w:t>
      </w:r>
      <w:r w:rsidRPr="003C5EB5">
        <w:rPr>
          <w:rFonts w:cs="Arial"/>
          <w:szCs w:val="22"/>
        </w:rPr>
        <w:t>Friedens</w:t>
      </w:r>
      <w:r w:rsidR="00A87105">
        <w:rPr>
          <w:rFonts w:cs="Arial"/>
          <w:szCs w:val="22"/>
        </w:rPr>
        <w:t xml:space="preserve"> </w:t>
      </w:r>
      <w:r w:rsidRPr="003C5EB5">
        <w:rPr>
          <w:rFonts w:cs="Arial"/>
          <w:szCs w:val="22"/>
        </w:rPr>
        <w:t>mit</w:t>
      </w:r>
      <w:r w:rsidR="00A87105">
        <w:rPr>
          <w:rFonts w:cs="Arial"/>
          <w:szCs w:val="22"/>
        </w:rPr>
        <w:t xml:space="preserve"> </w:t>
      </w:r>
      <w:r w:rsidRPr="003C5EB5">
        <w:rPr>
          <w:rFonts w:cs="Arial"/>
          <w:szCs w:val="22"/>
        </w:rPr>
        <w:t>ihnen</w:t>
      </w:r>
      <w:r w:rsidR="00A87105">
        <w:rPr>
          <w:rFonts w:cs="Arial"/>
          <w:szCs w:val="22"/>
        </w:rPr>
        <w:t xml:space="preserve"> </w:t>
      </w:r>
      <w:r w:rsidRPr="003C5EB5">
        <w:rPr>
          <w:rFonts w:cs="Arial"/>
          <w:szCs w:val="22"/>
        </w:rPr>
        <w:t>schließen,</w:t>
      </w:r>
      <w:r w:rsidR="00A87105">
        <w:rPr>
          <w:rFonts w:cs="Arial"/>
          <w:szCs w:val="22"/>
        </w:rPr>
        <w:t xml:space="preserve"> </w:t>
      </w:r>
      <w:r w:rsidRPr="003C5EB5">
        <w:rPr>
          <w:rFonts w:cs="Arial"/>
          <w:szCs w:val="22"/>
        </w:rPr>
        <w:t>ein</w:t>
      </w:r>
      <w:r w:rsidR="00A87105">
        <w:rPr>
          <w:rFonts w:cs="Arial"/>
          <w:szCs w:val="22"/>
        </w:rPr>
        <w:t xml:space="preserve"> </w:t>
      </w:r>
      <w:r w:rsidRPr="003C5EB5">
        <w:rPr>
          <w:rFonts w:cs="Arial"/>
          <w:szCs w:val="22"/>
        </w:rPr>
        <w:t>ewiger</w:t>
      </w:r>
      <w:r w:rsidR="00A87105">
        <w:rPr>
          <w:rFonts w:cs="Arial"/>
          <w:szCs w:val="22"/>
        </w:rPr>
        <w:t xml:space="preserve"> </w:t>
      </w:r>
      <w:r w:rsidRPr="003C5EB5">
        <w:rPr>
          <w:rFonts w:cs="Arial"/>
          <w:szCs w:val="22"/>
        </w:rPr>
        <w:t>Bund</w:t>
      </w:r>
      <w:r w:rsidR="00A87105">
        <w:rPr>
          <w:rFonts w:cs="Arial"/>
          <w:szCs w:val="22"/>
        </w:rPr>
        <w:t xml:space="preserve"> </w:t>
      </w:r>
      <w:r w:rsidRPr="003C5EB5">
        <w:rPr>
          <w:rFonts w:cs="Arial"/>
          <w:szCs w:val="22"/>
        </w:rPr>
        <w:t>wird</w:t>
      </w:r>
      <w:r w:rsidR="00A87105">
        <w:rPr>
          <w:rFonts w:cs="Arial"/>
          <w:szCs w:val="22"/>
        </w:rPr>
        <w:t xml:space="preserve"> </w:t>
      </w:r>
      <w:r w:rsidRPr="003C5EB5">
        <w:rPr>
          <w:rFonts w:cs="Arial"/>
          <w:szCs w:val="22"/>
        </w:rPr>
        <w:t>es</w:t>
      </w:r>
      <w:r w:rsidR="00A87105">
        <w:rPr>
          <w:rFonts w:cs="Arial"/>
          <w:szCs w:val="22"/>
        </w:rPr>
        <w:t xml:space="preserve"> </w:t>
      </w:r>
      <w:r w:rsidRPr="003C5EB5">
        <w:rPr>
          <w:rFonts w:cs="Arial"/>
          <w:szCs w:val="22"/>
        </w:rPr>
        <w:t>mit</w:t>
      </w:r>
      <w:r w:rsidR="00A87105">
        <w:rPr>
          <w:rFonts w:cs="Arial"/>
          <w:szCs w:val="22"/>
        </w:rPr>
        <w:t xml:space="preserve"> </w:t>
      </w:r>
      <w:r w:rsidRPr="003C5EB5">
        <w:rPr>
          <w:rFonts w:cs="Arial"/>
          <w:szCs w:val="22"/>
        </w:rPr>
        <w:t>ihnen</w:t>
      </w:r>
      <w:r w:rsidR="00A87105">
        <w:rPr>
          <w:rFonts w:cs="Arial"/>
          <w:szCs w:val="22"/>
        </w:rPr>
        <w:t xml:space="preserve"> </w:t>
      </w:r>
      <w:r w:rsidRPr="003C5EB5">
        <w:rPr>
          <w:rFonts w:cs="Arial"/>
          <w:szCs w:val="22"/>
        </w:rPr>
        <w:t>sein.</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ich</w:t>
      </w:r>
      <w:r w:rsidR="00A87105">
        <w:rPr>
          <w:rFonts w:cs="Arial"/>
          <w:szCs w:val="22"/>
        </w:rPr>
        <w:t xml:space="preserve"> </w:t>
      </w:r>
      <w:r w:rsidRPr="003C5EB5">
        <w:rPr>
          <w:rFonts w:cs="Arial"/>
          <w:szCs w:val="22"/>
        </w:rPr>
        <w:t>werde</w:t>
      </w:r>
      <w:r w:rsidR="00A87105">
        <w:rPr>
          <w:rFonts w:cs="Arial"/>
          <w:szCs w:val="22"/>
        </w:rPr>
        <w:t xml:space="preserve"> </w:t>
      </w:r>
      <w:r w:rsidRPr="003C5EB5">
        <w:rPr>
          <w:rFonts w:cs="Arial"/>
          <w:szCs w:val="22"/>
        </w:rPr>
        <w:t>sie</w:t>
      </w:r>
      <w:r w:rsidR="00A87105">
        <w:rPr>
          <w:rFonts w:cs="Arial"/>
          <w:szCs w:val="22"/>
        </w:rPr>
        <w:t xml:space="preserve"> </w:t>
      </w:r>
      <w:r w:rsidRPr="003C5EB5">
        <w:rPr>
          <w:rFonts w:cs="Arial"/>
          <w:szCs w:val="22"/>
        </w:rPr>
        <w:t>einsetzen</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sie</w:t>
      </w:r>
      <w:r w:rsidR="00A87105">
        <w:rPr>
          <w:rFonts w:cs="Arial"/>
          <w:szCs w:val="22"/>
        </w:rPr>
        <w:t xml:space="preserve"> </w:t>
      </w:r>
      <w:r w:rsidRPr="003C5EB5">
        <w:rPr>
          <w:rFonts w:cs="Arial"/>
          <w:szCs w:val="22"/>
        </w:rPr>
        <w:t>vermehren</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werde</w:t>
      </w:r>
      <w:r w:rsidR="00A87105">
        <w:rPr>
          <w:rFonts w:cs="Arial"/>
          <w:szCs w:val="22"/>
        </w:rPr>
        <w:t xml:space="preserve"> </w:t>
      </w:r>
      <w:r w:rsidRPr="003C5EB5">
        <w:rPr>
          <w:rFonts w:cs="Arial"/>
          <w:szCs w:val="22"/>
        </w:rPr>
        <w:t>mein</w:t>
      </w:r>
      <w:r w:rsidR="00A87105">
        <w:rPr>
          <w:rFonts w:cs="Arial"/>
          <w:szCs w:val="22"/>
        </w:rPr>
        <w:t xml:space="preserve"> </w:t>
      </w:r>
      <w:r w:rsidRPr="003C5EB5">
        <w:rPr>
          <w:rFonts w:cs="Arial"/>
          <w:szCs w:val="22"/>
        </w:rPr>
        <w:t>Heiligtum</w:t>
      </w:r>
      <w:r w:rsidR="00A87105">
        <w:rPr>
          <w:rFonts w:cs="Arial"/>
          <w:szCs w:val="22"/>
        </w:rPr>
        <w:t xml:space="preserve"> </w:t>
      </w:r>
      <w:r w:rsidRPr="003C5EB5">
        <w:rPr>
          <w:rFonts w:cs="Arial"/>
          <w:szCs w:val="22"/>
        </w:rPr>
        <w:t>in</w:t>
      </w:r>
      <w:r w:rsidR="00A87105">
        <w:rPr>
          <w:rFonts w:cs="Arial"/>
          <w:szCs w:val="22"/>
        </w:rPr>
        <w:t xml:space="preserve"> </w:t>
      </w:r>
      <w:r w:rsidRPr="003C5EB5">
        <w:rPr>
          <w:rFonts w:cs="Arial"/>
          <w:szCs w:val="22"/>
        </w:rPr>
        <w:t>ihre</w:t>
      </w:r>
      <w:r w:rsidR="00A87105">
        <w:rPr>
          <w:rFonts w:cs="Arial"/>
          <w:szCs w:val="22"/>
        </w:rPr>
        <w:t xml:space="preserve"> </w:t>
      </w:r>
      <w:r w:rsidRPr="003C5EB5">
        <w:rPr>
          <w:rFonts w:cs="Arial"/>
          <w:szCs w:val="22"/>
        </w:rPr>
        <w:t>Mitte</w:t>
      </w:r>
      <w:r w:rsidR="00A87105">
        <w:rPr>
          <w:rFonts w:cs="Arial"/>
          <w:szCs w:val="22"/>
        </w:rPr>
        <w:t xml:space="preserve"> </w:t>
      </w:r>
      <w:r w:rsidRPr="003C5EB5">
        <w:rPr>
          <w:rFonts w:cs="Arial"/>
          <w:szCs w:val="22"/>
        </w:rPr>
        <w:t>setzen</w:t>
      </w:r>
      <w:r w:rsidR="00A87105">
        <w:rPr>
          <w:rFonts w:cs="Arial"/>
          <w:szCs w:val="22"/>
        </w:rPr>
        <w:t xml:space="preserve"> </w:t>
      </w:r>
      <w:r w:rsidRPr="003C5EB5">
        <w:rPr>
          <w:rFonts w:cs="Arial"/>
          <w:szCs w:val="22"/>
        </w:rPr>
        <w:t>in</w:t>
      </w:r>
      <w:r w:rsidR="00A87105">
        <w:rPr>
          <w:rFonts w:cs="Arial"/>
          <w:szCs w:val="22"/>
        </w:rPr>
        <w:t xml:space="preserve"> </w:t>
      </w:r>
      <w:r w:rsidRPr="003C5EB5">
        <w:rPr>
          <w:rFonts w:cs="Arial"/>
          <w:szCs w:val="22"/>
        </w:rPr>
        <w:t>Ewigkeit.</w:t>
      </w:r>
      <w:r w:rsidR="00A87105">
        <w:rPr>
          <w:rFonts w:cs="Arial"/>
          <w:szCs w:val="22"/>
        </w:rPr>
        <w:t xml:space="preserve">  </w:t>
      </w:r>
      <w:r w:rsidRPr="003C5EB5">
        <w:rPr>
          <w:rFonts w:cs="Arial"/>
          <w:szCs w:val="22"/>
        </w:rPr>
        <w:t>27</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meine</w:t>
      </w:r>
      <w:r w:rsidR="00A87105">
        <w:rPr>
          <w:rFonts w:cs="Arial"/>
          <w:szCs w:val="22"/>
        </w:rPr>
        <w:t xml:space="preserve"> </w:t>
      </w:r>
      <w:r w:rsidRPr="003C5EB5">
        <w:rPr>
          <w:rFonts w:cs="Arial"/>
          <w:szCs w:val="22"/>
        </w:rPr>
        <w:t>Wohnung</w:t>
      </w:r>
      <w:r w:rsidR="00A87105">
        <w:rPr>
          <w:rFonts w:cs="Arial"/>
          <w:szCs w:val="22"/>
        </w:rPr>
        <w:t xml:space="preserve"> </w:t>
      </w:r>
      <w:r w:rsidRPr="003C5EB5">
        <w:rPr>
          <w:rFonts w:cs="Arial"/>
          <w:szCs w:val="22"/>
        </w:rPr>
        <w:t>wird</w:t>
      </w:r>
      <w:r w:rsidR="00A87105">
        <w:rPr>
          <w:rFonts w:cs="Arial"/>
          <w:szCs w:val="22"/>
        </w:rPr>
        <w:t xml:space="preserve"> </w:t>
      </w:r>
      <w:r w:rsidRPr="003C5EB5">
        <w:rPr>
          <w:rFonts w:cs="Arial"/>
          <w:szCs w:val="22"/>
        </w:rPr>
        <w:t>über</w:t>
      </w:r>
      <w:r w:rsidR="00A87105">
        <w:rPr>
          <w:rFonts w:cs="Arial"/>
          <w:szCs w:val="22"/>
        </w:rPr>
        <w:t xml:space="preserve"> </w:t>
      </w:r>
      <w:r w:rsidRPr="003C5EB5">
        <w:rPr>
          <w:rFonts w:cs="Arial"/>
          <w:szCs w:val="22"/>
        </w:rPr>
        <w:t>ihnen</w:t>
      </w:r>
      <w:r w:rsidR="00A87105">
        <w:rPr>
          <w:rFonts w:cs="Arial"/>
          <w:szCs w:val="22"/>
        </w:rPr>
        <w:t xml:space="preserve"> </w:t>
      </w:r>
      <w:r w:rsidRPr="003C5EB5">
        <w:rPr>
          <w:rFonts w:cs="Arial"/>
          <w:szCs w:val="22"/>
        </w:rPr>
        <w:t>sein.</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ich</w:t>
      </w:r>
      <w:r w:rsidR="00A87105">
        <w:rPr>
          <w:rFonts w:cs="Arial"/>
          <w:szCs w:val="22"/>
        </w:rPr>
        <w:t xml:space="preserve"> </w:t>
      </w:r>
      <w:r w:rsidRPr="003C5EB5">
        <w:rPr>
          <w:rFonts w:cs="Arial"/>
          <w:szCs w:val="22"/>
        </w:rPr>
        <w:t>werde</w:t>
      </w:r>
      <w:r w:rsidR="00A87105">
        <w:rPr>
          <w:rFonts w:cs="Arial"/>
          <w:szCs w:val="22"/>
        </w:rPr>
        <w:t xml:space="preserve"> </w:t>
      </w:r>
      <w:r w:rsidRPr="003C5EB5">
        <w:rPr>
          <w:rFonts w:cs="Arial"/>
          <w:szCs w:val="22"/>
        </w:rPr>
        <w:t>ihr</w:t>
      </w:r>
      <w:r w:rsidR="00A87105">
        <w:rPr>
          <w:rFonts w:cs="Arial"/>
          <w:szCs w:val="22"/>
        </w:rPr>
        <w:t xml:space="preserve"> </w:t>
      </w:r>
      <w:r w:rsidRPr="003C5EB5">
        <w:rPr>
          <w:rFonts w:cs="Arial"/>
          <w:szCs w:val="22"/>
        </w:rPr>
        <w:t>Gott,</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sie</w:t>
      </w:r>
      <w:r w:rsidR="00A87105">
        <w:rPr>
          <w:rFonts w:cs="Arial"/>
          <w:szCs w:val="22"/>
        </w:rPr>
        <w:t xml:space="preserve"> </w:t>
      </w:r>
      <w:r w:rsidRPr="003C5EB5">
        <w:rPr>
          <w:rFonts w:cs="Arial"/>
          <w:szCs w:val="22"/>
        </w:rPr>
        <w:t>werden</w:t>
      </w:r>
      <w:r w:rsidR="00A87105">
        <w:rPr>
          <w:rFonts w:cs="Arial"/>
          <w:szCs w:val="22"/>
        </w:rPr>
        <w:t xml:space="preserve"> </w:t>
      </w:r>
      <w:r w:rsidRPr="003C5EB5">
        <w:rPr>
          <w:rFonts w:cs="Arial"/>
          <w:szCs w:val="22"/>
        </w:rPr>
        <w:t>mein</w:t>
      </w:r>
      <w:r w:rsidR="00A87105">
        <w:rPr>
          <w:rFonts w:cs="Arial"/>
          <w:szCs w:val="22"/>
        </w:rPr>
        <w:t xml:space="preserve"> </w:t>
      </w:r>
      <w:r w:rsidRPr="003C5EB5">
        <w:rPr>
          <w:rFonts w:cs="Arial"/>
          <w:szCs w:val="22"/>
        </w:rPr>
        <w:t>Volk</w:t>
      </w:r>
      <w:r w:rsidR="00A87105">
        <w:rPr>
          <w:rFonts w:cs="Arial"/>
          <w:szCs w:val="22"/>
        </w:rPr>
        <w:t xml:space="preserve"> </w:t>
      </w:r>
      <w:r w:rsidRPr="003C5EB5">
        <w:rPr>
          <w:rFonts w:cs="Arial"/>
          <w:szCs w:val="22"/>
        </w:rPr>
        <w:t>sein.</w:t>
      </w:r>
      <w:r w:rsidR="00A87105">
        <w:rPr>
          <w:rFonts w:cs="Arial"/>
          <w:szCs w:val="22"/>
        </w:rPr>
        <w:t xml:space="preserve">  </w:t>
      </w:r>
      <w:r w:rsidRPr="003C5EB5">
        <w:rPr>
          <w:rFonts w:cs="Arial"/>
          <w:szCs w:val="22"/>
        </w:rPr>
        <w:t>28</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Völker</w:t>
      </w:r>
      <w:r w:rsidR="00A87105">
        <w:rPr>
          <w:rFonts w:cs="Arial"/>
          <w:szCs w:val="22"/>
        </w:rPr>
        <w:t xml:space="preserve"> </w:t>
      </w:r>
      <w:r w:rsidRPr="003C5EB5">
        <w:rPr>
          <w:rFonts w:cs="Arial"/>
          <w:szCs w:val="22"/>
        </w:rPr>
        <w:t>werden</w:t>
      </w:r>
      <w:r w:rsidR="00A87105">
        <w:rPr>
          <w:rFonts w:cs="Arial"/>
          <w:szCs w:val="22"/>
        </w:rPr>
        <w:t xml:space="preserve"> </w:t>
      </w:r>
      <w:r w:rsidRPr="003C5EB5">
        <w:rPr>
          <w:rFonts w:cs="Arial"/>
          <w:szCs w:val="22"/>
        </w:rPr>
        <w:t>wissen,</w:t>
      </w:r>
      <w:r w:rsidR="00A87105">
        <w:rPr>
          <w:rFonts w:cs="Arial"/>
          <w:szCs w:val="22"/>
        </w:rPr>
        <w:t xml:space="preserve"> </w:t>
      </w:r>
      <w:r w:rsidRPr="003C5EB5">
        <w:rPr>
          <w:rFonts w:cs="Arial"/>
          <w:szCs w:val="22"/>
        </w:rPr>
        <w:t>dass</w:t>
      </w:r>
      <w:r w:rsidR="00A87105">
        <w:rPr>
          <w:rFonts w:cs="Arial"/>
          <w:szCs w:val="22"/>
        </w:rPr>
        <w:t xml:space="preserve"> </w:t>
      </w:r>
      <w:r w:rsidRPr="003C5EB5">
        <w:rPr>
          <w:rFonts w:cs="Arial"/>
          <w:szCs w:val="22"/>
        </w:rPr>
        <w:t>ich</w:t>
      </w:r>
      <w:r w:rsidR="00A87105">
        <w:rPr>
          <w:rFonts w:cs="Arial"/>
          <w:szCs w:val="22"/>
        </w:rPr>
        <w:t xml:space="preserve"> </w:t>
      </w:r>
      <w:r w:rsidRPr="003C5EB5">
        <w:rPr>
          <w:rFonts w:cs="Arial"/>
          <w:szCs w:val="22"/>
        </w:rPr>
        <w:t>JAHWEH</w:t>
      </w:r>
      <w:r w:rsidR="00A87105">
        <w:rPr>
          <w:rFonts w:cs="Arial"/>
          <w:szCs w:val="22"/>
        </w:rPr>
        <w:t xml:space="preserve"> </w:t>
      </w:r>
      <w:r w:rsidRPr="003C5EB5">
        <w:rPr>
          <w:rFonts w:cs="Arial"/>
          <w:szCs w:val="22"/>
        </w:rPr>
        <w:t>bin,</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Israel</w:t>
      </w:r>
      <w:r w:rsidR="00A87105">
        <w:rPr>
          <w:rFonts w:cs="Arial"/>
          <w:szCs w:val="22"/>
        </w:rPr>
        <w:t xml:space="preserve"> </w:t>
      </w:r>
      <w:r w:rsidRPr="003C5EB5">
        <w:rPr>
          <w:rFonts w:cs="Arial"/>
          <w:szCs w:val="22"/>
        </w:rPr>
        <w:t>heiligt,</w:t>
      </w:r>
      <w:r w:rsidR="00A87105">
        <w:rPr>
          <w:rFonts w:cs="Arial"/>
          <w:szCs w:val="22"/>
        </w:rPr>
        <w:t xml:space="preserve"> </w:t>
      </w:r>
      <w:r w:rsidRPr="003C5EB5">
        <w:rPr>
          <w:rFonts w:cs="Arial"/>
          <w:szCs w:val="22"/>
        </w:rPr>
        <w:t>wenn</w:t>
      </w:r>
      <w:r w:rsidR="00A87105">
        <w:rPr>
          <w:rFonts w:cs="Arial"/>
          <w:szCs w:val="22"/>
        </w:rPr>
        <w:t xml:space="preserve"> </w:t>
      </w:r>
      <w:r w:rsidRPr="003C5EB5">
        <w:rPr>
          <w:rFonts w:cs="Arial"/>
          <w:szCs w:val="22"/>
        </w:rPr>
        <w:t>mein</w:t>
      </w:r>
      <w:r w:rsidR="00A87105">
        <w:rPr>
          <w:rFonts w:cs="Arial"/>
          <w:szCs w:val="22"/>
        </w:rPr>
        <w:t xml:space="preserve"> </w:t>
      </w:r>
      <w:r w:rsidRPr="003C5EB5">
        <w:rPr>
          <w:rFonts w:cs="Arial"/>
          <w:szCs w:val="22"/>
        </w:rPr>
        <w:t>Heiligtum</w:t>
      </w:r>
      <w:r w:rsidR="00A87105">
        <w:rPr>
          <w:rFonts w:cs="Arial"/>
          <w:szCs w:val="22"/>
        </w:rPr>
        <w:t xml:space="preserve"> </w:t>
      </w:r>
      <w:r w:rsidRPr="003C5EB5">
        <w:rPr>
          <w:rFonts w:cs="Arial"/>
          <w:szCs w:val="22"/>
        </w:rPr>
        <w:t>in</w:t>
      </w:r>
      <w:r w:rsidR="00A87105">
        <w:rPr>
          <w:rFonts w:cs="Arial"/>
          <w:szCs w:val="22"/>
        </w:rPr>
        <w:t xml:space="preserve"> </w:t>
      </w:r>
      <w:r w:rsidRPr="003C5EB5">
        <w:rPr>
          <w:rFonts w:cs="Arial"/>
          <w:szCs w:val="22"/>
        </w:rPr>
        <w:t>ihre</w:t>
      </w:r>
      <w:r>
        <w:rPr>
          <w:rFonts w:cs="Arial"/>
          <w:szCs w:val="22"/>
        </w:rPr>
        <w:t>r</w:t>
      </w:r>
      <w:r w:rsidR="00A87105">
        <w:rPr>
          <w:rFonts w:cs="Arial"/>
          <w:szCs w:val="22"/>
        </w:rPr>
        <w:t xml:space="preserve"> </w:t>
      </w:r>
      <w:r>
        <w:rPr>
          <w:rFonts w:cs="Arial"/>
          <w:szCs w:val="22"/>
        </w:rPr>
        <w:t>Mitte</w:t>
      </w:r>
      <w:r w:rsidR="00A87105">
        <w:rPr>
          <w:rFonts w:cs="Arial"/>
          <w:szCs w:val="22"/>
        </w:rPr>
        <w:t xml:space="preserve"> </w:t>
      </w:r>
      <w:r>
        <w:rPr>
          <w:rFonts w:cs="Arial"/>
          <w:szCs w:val="22"/>
        </w:rPr>
        <w:t>sein</w:t>
      </w:r>
      <w:r w:rsidR="00A87105">
        <w:rPr>
          <w:rFonts w:cs="Arial"/>
          <w:szCs w:val="22"/>
        </w:rPr>
        <w:t xml:space="preserve"> </w:t>
      </w:r>
      <w:r>
        <w:rPr>
          <w:rFonts w:cs="Arial"/>
          <w:szCs w:val="22"/>
        </w:rPr>
        <w:t>wird</w:t>
      </w:r>
      <w:r w:rsidR="00A87105">
        <w:rPr>
          <w:rFonts w:cs="Arial"/>
          <w:szCs w:val="22"/>
        </w:rPr>
        <w:t xml:space="preserve"> </w:t>
      </w:r>
      <w:r>
        <w:rPr>
          <w:rFonts w:cs="Arial"/>
          <w:szCs w:val="22"/>
        </w:rPr>
        <w:t>in</w:t>
      </w:r>
      <w:r w:rsidR="00A87105">
        <w:rPr>
          <w:rFonts w:cs="Arial"/>
          <w:szCs w:val="22"/>
        </w:rPr>
        <w:t xml:space="preserve"> </w:t>
      </w:r>
      <w:r>
        <w:rPr>
          <w:rFonts w:cs="Arial"/>
          <w:szCs w:val="22"/>
        </w:rPr>
        <w:t>Ewigkeit.“</w:t>
      </w:r>
    </w:p>
    <w:p w:rsidR="00814831" w:rsidRPr="003C5EB5" w:rsidRDefault="00814831" w:rsidP="00814831">
      <w:pPr>
        <w:pStyle w:val="berschrift7"/>
        <w:rPr>
          <w:rFonts w:cs="Arial"/>
          <w:sz w:val="22"/>
          <w:szCs w:val="22"/>
        </w:rPr>
      </w:pPr>
      <w:r w:rsidRPr="003C5EB5">
        <w:rPr>
          <w:rFonts w:cs="Arial"/>
          <w:sz w:val="22"/>
          <w:szCs w:val="22"/>
        </w:rPr>
        <w:t>Wie</w:t>
      </w:r>
      <w:r w:rsidR="00A87105">
        <w:rPr>
          <w:rFonts w:cs="Arial"/>
          <w:sz w:val="22"/>
          <w:szCs w:val="22"/>
        </w:rPr>
        <w:t xml:space="preserve"> </w:t>
      </w:r>
      <w:r w:rsidRPr="003C5EB5">
        <w:rPr>
          <w:rFonts w:cs="Arial"/>
          <w:sz w:val="22"/>
          <w:szCs w:val="22"/>
        </w:rPr>
        <w:t>ist</w:t>
      </w:r>
      <w:r w:rsidR="00A87105">
        <w:rPr>
          <w:rFonts w:cs="Arial"/>
          <w:sz w:val="22"/>
          <w:szCs w:val="22"/>
        </w:rPr>
        <w:t xml:space="preserve"> </w:t>
      </w:r>
      <w:r w:rsidRPr="003C5EB5">
        <w:rPr>
          <w:rFonts w:cs="Arial"/>
          <w:color w:val="000000"/>
          <w:sz w:val="22"/>
          <w:szCs w:val="22"/>
        </w:rPr>
        <w:t>kai</w:t>
      </w:r>
      <w:r w:rsidR="00A87105">
        <w:rPr>
          <w:rFonts w:cs="Arial"/>
          <w:color w:val="000000"/>
          <w:sz w:val="22"/>
          <w:szCs w:val="22"/>
        </w:rPr>
        <w:t xml:space="preserve"> </w:t>
      </w:r>
      <w:r w:rsidRPr="003C5EB5">
        <w:rPr>
          <w:rFonts w:cs="Arial"/>
          <w:color w:val="000000"/>
          <w:sz w:val="22"/>
          <w:szCs w:val="22"/>
        </w:rPr>
        <w:t>h</w:t>
      </w:r>
      <w:r w:rsidRPr="003C5EB5">
        <w:rPr>
          <w:rFonts w:cs="Arial"/>
          <w:color w:val="000000"/>
          <w:sz w:val="22"/>
          <w:szCs w:val="22"/>
          <w:u w:val="single"/>
        </w:rPr>
        <w:t>ou</w:t>
      </w:r>
      <w:r w:rsidRPr="003C5EB5">
        <w:rPr>
          <w:rFonts w:cs="Arial"/>
          <w:color w:val="000000"/>
          <w:sz w:val="22"/>
          <w:szCs w:val="22"/>
        </w:rPr>
        <w:t>toos</w:t>
      </w:r>
      <w:r w:rsidR="00A87105">
        <w:rPr>
          <w:rFonts w:cs="Arial"/>
          <w:color w:val="000000"/>
          <w:sz w:val="22"/>
          <w:szCs w:val="22"/>
        </w:rPr>
        <w:t xml:space="preserve"> </w:t>
      </w:r>
      <w:r w:rsidRPr="003C5EB5">
        <w:rPr>
          <w:rFonts w:cs="Arial"/>
          <w:color w:val="000000"/>
          <w:sz w:val="22"/>
          <w:szCs w:val="22"/>
        </w:rPr>
        <w:t>(</w:t>
      </w:r>
      <w:r w:rsidRPr="003C5EB5">
        <w:rPr>
          <w:rFonts w:cs="Arial"/>
          <w:sz w:val="22"/>
          <w:szCs w:val="22"/>
        </w:rPr>
        <w:t>„und</w:t>
      </w:r>
      <w:r w:rsidR="00A87105">
        <w:rPr>
          <w:rFonts w:cs="Arial"/>
          <w:sz w:val="22"/>
          <w:szCs w:val="22"/>
        </w:rPr>
        <w:t xml:space="preserve"> </w:t>
      </w:r>
      <w:r w:rsidRPr="003C5EB5">
        <w:rPr>
          <w:rFonts w:cs="Arial"/>
          <w:sz w:val="22"/>
          <w:szCs w:val="22"/>
        </w:rPr>
        <w:t>so“)</w:t>
      </w:r>
      <w:r w:rsidR="00A87105">
        <w:rPr>
          <w:rFonts w:cs="Arial"/>
          <w:sz w:val="22"/>
          <w:szCs w:val="22"/>
        </w:rPr>
        <w:t xml:space="preserve"> </w:t>
      </w:r>
      <w:r w:rsidRPr="003C5EB5">
        <w:rPr>
          <w:rFonts w:cs="Arial"/>
          <w:sz w:val="22"/>
          <w:szCs w:val="22"/>
        </w:rPr>
        <w:t>aufzufassen?</w:t>
      </w:r>
    </w:p>
    <w:p w:rsidR="00814831" w:rsidRPr="003C5EB5" w:rsidRDefault="00A87105" w:rsidP="00814831">
      <w:pPr>
        <w:rPr>
          <w:rFonts w:cs="Arial"/>
          <w:szCs w:val="22"/>
        </w:rPr>
      </w:pPr>
      <w:r>
        <w:rPr>
          <w:rFonts w:cs="Arial"/>
          <w:szCs w:val="22"/>
        </w:rPr>
        <w:t xml:space="preserve">    </w:t>
      </w:r>
      <w:r w:rsidR="00814831" w:rsidRPr="003C5EB5">
        <w:rPr>
          <w:rFonts w:cs="Arial"/>
          <w:i/>
          <w:szCs w:val="22"/>
        </w:rPr>
        <w:t>Kai</w:t>
      </w:r>
      <w:r>
        <w:rPr>
          <w:rFonts w:cs="Arial"/>
          <w:i/>
          <w:szCs w:val="22"/>
        </w:rPr>
        <w:t xml:space="preserve"> </w:t>
      </w:r>
      <w:r w:rsidR="00814831" w:rsidRPr="003C5EB5">
        <w:rPr>
          <w:rFonts w:cs="Arial"/>
          <w:i/>
          <w:szCs w:val="22"/>
        </w:rPr>
        <w:t>h</w:t>
      </w:r>
      <w:r w:rsidR="00814831" w:rsidRPr="003C5EB5">
        <w:rPr>
          <w:rFonts w:cs="Arial"/>
          <w:i/>
          <w:szCs w:val="22"/>
          <w:u w:val="single"/>
        </w:rPr>
        <w:t>ou</w:t>
      </w:r>
      <w:r w:rsidR="00814831" w:rsidRPr="003C5EB5">
        <w:rPr>
          <w:rFonts w:cs="Arial"/>
          <w:i/>
          <w:szCs w:val="22"/>
        </w:rPr>
        <w:t>toos</w:t>
      </w:r>
      <w:r>
        <w:rPr>
          <w:rFonts w:cs="Arial"/>
          <w:szCs w:val="22"/>
        </w:rPr>
        <w:t xml:space="preserve"> </w:t>
      </w:r>
      <w:r w:rsidR="00814831" w:rsidRPr="003C5EB5">
        <w:rPr>
          <w:rFonts w:cs="Arial"/>
          <w:szCs w:val="22"/>
        </w:rPr>
        <w:t>kommt</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NT</w:t>
      </w:r>
      <w:r>
        <w:rPr>
          <w:rFonts w:cs="Arial"/>
          <w:szCs w:val="22"/>
        </w:rPr>
        <w:t xml:space="preserve"> </w:t>
      </w:r>
      <w:r w:rsidR="00814831" w:rsidRPr="003C5EB5">
        <w:rPr>
          <w:rFonts w:cs="Arial"/>
          <w:szCs w:val="22"/>
        </w:rPr>
        <w:t>18</w:t>
      </w:r>
      <w:r>
        <w:rPr>
          <w:rFonts w:cs="Arial"/>
          <w:szCs w:val="22"/>
        </w:rPr>
        <w:t xml:space="preserve"> </w:t>
      </w:r>
      <w:r w:rsidR="00814831" w:rsidRPr="003C5EB5">
        <w:rPr>
          <w:rFonts w:cs="Arial"/>
          <w:szCs w:val="22"/>
        </w:rPr>
        <w:t>Mal</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griech.</w:t>
      </w:r>
      <w:r>
        <w:rPr>
          <w:rFonts w:cs="Arial"/>
          <w:szCs w:val="22"/>
        </w:rPr>
        <w:t xml:space="preserve"> </w:t>
      </w:r>
      <w:r w:rsidR="00814831" w:rsidRPr="003C5EB5">
        <w:rPr>
          <w:rFonts w:cs="Arial"/>
          <w:szCs w:val="22"/>
        </w:rPr>
        <w:t>Übersetzung</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AT</w:t>
      </w:r>
      <w:r>
        <w:rPr>
          <w:rFonts w:cs="Arial"/>
          <w:szCs w:val="22"/>
        </w:rPr>
        <w:t xml:space="preserve"> </w:t>
      </w:r>
      <w:r w:rsidR="00814831" w:rsidRPr="003C5EB5">
        <w:rPr>
          <w:rFonts w:cs="Arial"/>
          <w:szCs w:val="22"/>
        </w:rPr>
        <w:t>über</w:t>
      </w:r>
      <w:r>
        <w:rPr>
          <w:rFonts w:cs="Arial"/>
          <w:szCs w:val="22"/>
        </w:rPr>
        <w:t xml:space="preserve"> </w:t>
      </w:r>
      <w:r w:rsidR="00814831" w:rsidRPr="003C5EB5">
        <w:rPr>
          <w:rFonts w:cs="Arial"/>
          <w:szCs w:val="22"/>
        </w:rPr>
        <w:t>40</w:t>
      </w:r>
      <w:r>
        <w:rPr>
          <w:rFonts w:cs="Arial"/>
          <w:szCs w:val="22"/>
        </w:rPr>
        <w:t xml:space="preserve"> </w:t>
      </w:r>
      <w:r w:rsidR="00814831" w:rsidRPr="003C5EB5">
        <w:rPr>
          <w:rFonts w:cs="Arial"/>
          <w:szCs w:val="22"/>
        </w:rPr>
        <w:t>Mal</w:t>
      </w:r>
      <w:r>
        <w:rPr>
          <w:rFonts w:cs="Arial"/>
          <w:szCs w:val="22"/>
        </w:rPr>
        <w:t xml:space="preserve"> </w:t>
      </w:r>
      <w:r w:rsidR="00814831" w:rsidRPr="003C5EB5">
        <w:rPr>
          <w:rFonts w:cs="Arial"/>
          <w:szCs w:val="22"/>
        </w:rPr>
        <w:t>vor.</w:t>
      </w:r>
      <w:r>
        <w:rPr>
          <w:rFonts w:cs="Arial"/>
          <w:szCs w:val="22"/>
        </w:rPr>
        <w:t xml:space="preserve"> </w:t>
      </w:r>
      <w:r w:rsidR="00814831" w:rsidRPr="003C5EB5">
        <w:rPr>
          <w:rFonts w:cs="Arial"/>
          <w:szCs w:val="22"/>
        </w:rPr>
        <w:t>In</w:t>
      </w:r>
      <w:r>
        <w:rPr>
          <w:rFonts w:cs="Arial"/>
          <w:szCs w:val="22"/>
        </w:rPr>
        <w:t xml:space="preserve"> 1. Mose </w:t>
      </w:r>
      <w:r w:rsidR="00814831" w:rsidRPr="003C5EB5">
        <w:rPr>
          <w:rFonts w:cs="Arial"/>
          <w:szCs w:val="22"/>
        </w:rPr>
        <w:t>6</w:t>
      </w:r>
      <w:r>
        <w:rPr>
          <w:rFonts w:cs="Arial"/>
          <w:szCs w:val="22"/>
        </w:rPr>
        <w:t>, 1</w:t>
      </w:r>
      <w:r w:rsidR="00814831" w:rsidRPr="003C5EB5">
        <w:rPr>
          <w:rFonts w:cs="Arial"/>
          <w:szCs w:val="22"/>
        </w:rPr>
        <w:t>5;</w:t>
      </w:r>
      <w:r>
        <w:rPr>
          <w:rFonts w:cs="Arial"/>
          <w:szCs w:val="22"/>
        </w:rPr>
        <w:t xml:space="preserve"> 1. Mose </w:t>
      </w:r>
      <w:r w:rsidR="00814831" w:rsidRPr="003C5EB5">
        <w:rPr>
          <w:rFonts w:cs="Arial"/>
          <w:szCs w:val="22"/>
        </w:rPr>
        <w:t>26</w:t>
      </w:r>
      <w:r>
        <w:rPr>
          <w:rFonts w:cs="Arial"/>
          <w:szCs w:val="22"/>
        </w:rPr>
        <w:t>, 4</w:t>
      </w:r>
      <w:r w:rsidR="00814831" w:rsidRPr="003C5EB5">
        <w:rPr>
          <w:rFonts w:cs="Arial"/>
          <w:szCs w:val="22"/>
        </w:rPr>
        <w:t>;</w:t>
      </w:r>
      <w:r>
        <w:rPr>
          <w:rFonts w:cs="Arial"/>
          <w:szCs w:val="22"/>
        </w:rPr>
        <w:t xml:space="preserve"> 1. Mose </w:t>
      </w:r>
      <w:r w:rsidR="00814831" w:rsidRPr="003C5EB5">
        <w:rPr>
          <w:rFonts w:cs="Arial"/>
          <w:szCs w:val="22"/>
        </w:rPr>
        <w:t>2</w:t>
      </w:r>
      <w:r>
        <w:rPr>
          <w:rFonts w:cs="Arial"/>
          <w:szCs w:val="22"/>
        </w:rPr>
        <w:t>, 3</w:t>
      </w:r>
      <w:r w:rsidR="00814831" w:rsidRPr="003C5EB5">
        <w:rPr>
          <w:rFonts w:cs="Arial"/>
          <w:szCs w:val="22"/>
        </w:rPr>
        <w:t>4;</w:t>
      </w:r>
      <w:r>
        <w:rPr>
          <w:rFonts w:cs="Arial"/>
          <w:szCs w:val="22"/>
        </w:rPr>
        <w:t xml:space="preserve"> </w:t>
      </w:r>
      <w:r w:rsidR="00814831" w:rsidRPr="003C5EB5">
        <w:rPr>
          <w:rFonts w:cs="Arial"/>
          <w:szCs w:val="22"/>
        </w:rPr>
        <w:t>8</w:t>
      </w:r>
      <w:r>
        <w:rPr>
          <w:rFonts w:cs="Arial"/>
          <w:szCs w:val="22"/>
        </w:rPr>
        <w:t>, 7</w:t>
      </w:r>
      <w:r w:rsidR="00814831" w:rsidRPr="003C5EB5">
        <w:rPr>
          <w:rFonts w:cs="Arial"/>
          <w:szCs w:val="22"/>
        </w:rPr>
        <w:t>;</w:t>
      </w:r>
      <w:r>
        <w:rPr>
          <w:rFonts w:cs="Arial"/>
          <w:szCs w:val="22"/>
        </w:rPr>
        <w:t xml:space="preserve"> </w:t>
      </w:r>
      <w:r w:rsidR="00814831" w:rsidRPr="003C5EB5">
        <w:rPr>
          <w:rFonts w:cs="Arial"/>
          <w:szCs w:val="22"/>
        </w:rPr>
        <w:t>13</w:t>
      </w:r>
      <w:r>
        <w:rPr>
          <w:rFonts w:cs="Arial"/>
          <w:szCs w:val="22"/>
        </w:rPr>
        <w:t>, 3</w:t>
      </w:r>
      <w:r w:rsidR="00814831" w:rsidRPr="003C5EB5">
        <w:rPr>
          <w:rFonts w:cs="Arial"/>
          <w:szCs w:val="22"/>
        </w:rPr>
        <w:t>3;</w:t>
      </w:r>
      <w:r>
        <w:rPr>
          <w:rFonts w:cs="Arial"/>
          <w:szCs w:val="22"/>
        </w:rPr>
        <w:t xml:space="preserve"> 1. Mose </w:t>
      </w:r>
      <w:r w:rsidR="00814831" w:rsidRPr="003C5EB5">
        <w:rPr>
          <w:rFonts w:cs="Arial"/>
          <w:szCs w:val="22"/>
        </w:rPr>
        <w:t>22</w:t>
      </w:r>
      <w:r>
        <w:rPr>
          <w:rFonts w:cs="Arial"/>
          <w:szCs w:val="22"/>
        </w:rPr>
        <w:t>, 3</w:t>
      </w:r>
      <w:r w:rsidR="00814831" w:rsidRPr="003C5EB5">
        <w:rPr>
          <w:rFonts w:cs="Arial"/>
          <w:szCs w:val="22"/>
        </w:rPr>
        <w:t>;</w:t>
      </w:r>
      <w:r>
        <w:rPr>
          <w:rFonts w:cs="Arial"/>
          <w:szCs w:val="22"/>
        </w:rPr>
        <w:t xml:space="preserve"> Josua </w:t>
      </w:r>
      <w:r w:rsidR="00814831" w:rsidRPr="003C5EB5">
        <w:rPr>
          <w:rFonts w:cs="Arial"/>
          <w:szCs w:val="22"/>
        </w:rPr>
        <w:t>6</w:t>
      </w:r>
      <w:r>
        <w:rPr>
          <w:rFonts w:cs="Arial"/>
          <w:szCs w:val="22"/>
        </w:rPr>
        <w:t>, 2</w:t>
      </w:r>
      <w:r w:rsidR="00814831" w:rsidRPr="003C5EB5">
        <w:rPr>
          <w:rFonts w:cs="Arial"/>
          <w:szCs w:val="22"/>
        </w:rPr>
        <w:t>6(27);</w:t>
      </w:r>
      <w:r>
        <w:rPr>
          <w:rFonts w:cs="Arial"/>
          <w:szCs w:val="22"/>
        </w:rPr>
        <w:t xml:space="preserve"> </w:t>
      </w:r>
      <w:r w:rsidR="00814831" w:rsidRPr="003C5EB5">
        <w:rPr>
          <w:rFonts w:cs="Arial"/>
          <w:szCs w:val="22"/>
        </w:rPr>
        <w:t>7</w:t>
      </w:r>
      <w:r>
        <w:rPr>
          <w:rFonts w:cs="Arial"/>
          <w:szCs w:val="22"/>
        </w:rPr>
        <w:t>, 2</w:t>
      </w:r>
      <w:r w:rsidR="00814831" w:rsidRPr="003C5EB5">
        <w:rPr>
          <w:rFonts w:cs="Arial"/>
          <w:szCs w:val="22"/>
        </w:rPr>
        <w:t>0;</w:t>
      </w:r>
      <w:r>
        <w:rPr>
          <w:rFonts w:cs="Arial"/>
          <w:szCs w:val="22"/>
        </w:rPr>
        <w:t xml:space="preserve"> </w:t>
      </w:r>
      <w:r w:rsidR="00814831" w:rsidRPr="003C5EB5">
        <w:rPr>
          <w:rFonts w:cs="Arial"/>
          <w:szCs w:val="22"/>
        </w:rPr>
        <w:t>11</w:t>
      </w:r>
      <w:r>
        <w:rPr>
          <w:rFonts w:cs="Arial"/>
          <w:szCs w:val="22"/>
        </w:rPr>
        <w:t>, 1</w:t>
      </w:r>
      <w:r w:rsidR="00814831" w:rsidRPr="003C5EB5">
        <w:rPr>
          <w:rFonts w:cs="Arial"/>
          <w:szCs w:val="22"/>
        </w:rPr>
        <w:t>5;</w:t>
      </w:r>
      <w:r>
        <w:rPr>
          <w:rFonts w:cs="Arial"/>
          <w:szCs w:val="22"/>
        </w:rPr>
        <w:t xml:space="preserve"> </w:t>
      </w:r>
      <w:r w:rsidR="00814831" w:rsidRPr="003C5EB5">
        <w:rPr>
          <w:rFonts w:cs="Arial"/>
          <w:szCs w:val="22"/>
        </w:rPr>
        <w:t>Ri</w:t>
      </w:r>
      <w:r>
        <w:rPr>
          <w:rFonts w:cs="Arial"/>
          <w:szCs w:val="22"/>
        </w:rPr>
        <w:t xml:space="preserve"> </w:t>
      </w:r>
      <w:r w:rsidR="00814831" w:rsidRPr="003C5EB5">
        <w:rPr>
          <w:rFonts w:cs="Arial"/>
          <w:szCs w:val="22"/>
        </w:rPr>
        <w:t>7</w:t>
      </w:r>
      <w:r>
        <w:rPr>
          <w:rFonts w:cs="Arial"/>
          <w:szCs w:val="22"/>
        </w:rPr>
        <w:t>, 1</w:t>
      </w:r>
      <w:r w:rsidR="00814831" w:rsidRPr="003C5EB5">
        <w:rPr>
          <w:rFonts w:cs="Arial"/>
          <w:szCs w:val="22"/>
        </w:rPr>
        <w:t>7;</w:t>
      </w:r>
      <w:r>
        <w:rPr>
          <w:rFonts w:cs="Arial"/>
          <w:szCs w:val="22"/>
        </w:rPr>
        <w:t xml:space="preserve"> </w:t>
      </w:r>
      <w:r w:rsidR="00814831" w:rsidRPr="003C5EB5">
        <w:rPr>
          <w:rFonts w:cs="Arial"/>
          <w:szCs w:val="22"/>
        </w:rPr>
        <w:t>18</w:t>
      </w:r>
      <w:r>
        <w:rPr>
          <w:rFonts w:cs="Arial"/>
          <w:szCs w:val="22"/>
        </w:rPr>
        <w:t>, 4</w:t>
      </w:r>
      <w:r w:rsidR="00814831" w:rsidRPr="003C5EB5">
        <w:rPr>
          <w:rFonts w:cs="Arial"/>
          <w:szCs w:val="22"/>
        </w:rPr>
        <w:t>;</w:t>
      </w:r>
      <w:r>
        <w:rPr>
          <w:rFonts w:cs="Arial"/>
          <w:szCs w:val="22"/>
        </w:rPr>
        <w:t xml:space="preserve"> </w:t>
      </w:r>
      <w:r w:rsidR="00814831" w:rsidRPr="003C5EB5">
        <w:rPr>
          <w:rFonts w:cs="Arial"/>
          <w:szCs w:val="22"/>
        </w:rPr>
        <w:t>2Sa</w:t>
      </w:r>
      <w:r>
        <w:rPr>
          <w:rFonts w:cs="Arial"/>
          <w:szCs w:val="22"/>
        </w:rPr>
        <w:t xml:space="preserve"> </w:t>
      </w:r>
      <w:r w:rsidR="00814831" w:rsidRPr="003C5EB5">
        <w:rPr>
          <w:rFonts w:cs="Arial"/>
          <w:szCs w:val="22"/>
        </w:rPr>
        <w:t>12</w:t>
      </w:r>
      <w:r>
        <w:rPr>
          <w:rFonts w:cs="Arial"/>
          <w:szCs w:val="22"/>
        </w:rPr>
        <w:t>, 3</w:t>
      </w:r>
      <w:r w:rsidR="00814831" w:rsidRPr="003C5EB5">
        <w:rPr>
          <w:rFonts w:cs="Arial"/>
          <w:szCs w:val="22"/>
        </w:rPr>
        <w:t>1;</w:t>
      </w:r>
      <w:r>
        <w:rPr>
          <w:rFonts w:cs="Arial"/>
          <w:szCs w:val="22"/>
        </w:rPr>
        <w:t xml:space="preserve"> </w:t>
      </w:r>
      <w:r w:rsidR="00814831" w:rsidRPr="003C5EB5">
        <w:rPr>
          <w:rFonts w:cs="Arial"/>
          <w:szCs w:val="22"/>
        </w:rPr>
        <w:t>16</w:t>
      </w:r>
      <w:r>
        <w:rPr>
          <w:rFonts w:cs="Arial"/>
          <w:szCs w:val="22"/>
        </w:rPr>
        <w:t>, 7</w:t>
      </w:r>
      <w:r w:rsidR="00814831" w:rsidRPr="003C5EB5">
        <w:rPr>
          <w:rFonts w:cs="Arial"/>
          <w:szCs w:val="22"/>
        </w:rPr>
        <w:t>;</w:t>
      </w:r>
      <w:r>
        <w:rPr>
          <w:rFonts w:cs="Arial"/>
          <w:szCs w:val="22"/>
        </w:rPr>
        <w:t xml:space="preserve"> </w:t>
      </w:r>
      <w:r w:rsidR="00814831" w:rsidRPr="003C5EB5">
        <w:rPr>
          <w:rFonts w:cs="Arial"/>
          <w:szCs w:val="22"/>
        </w:rPr>
        <w:t>19</w:t>
      </w:r>
      <w:r>
        <w:rPr>
          <w:rFonts w:cs="Arial"/>
          <w:szCs w:val="22"/>
        </w:rPr>
        <w:t>, 1</w:t>
      </w:r>
      <w:r w:rsidR="00814831" w:rsidRPr="003C5EB5">
        <w:rPr>
          <w:rFonts w:cs="Arial"/>
          <w:szCs w:val="22"/>
        </w:rPr>
        <w:t>;</w:t>
      </w:r>
      <w:r>
        <w:rPr>
          <w:rFonts w:cs="Arial"/>
          <w:szCs w:val="22"/>
        </w:rPr>
        <w:t xml:space="preserve"> </w:t>
      </w:r>
      <w:r w:rsidR="00814831" w:rsidRPr="003C5EB5">
        <w:rPr>
          <w:rFonts w:cs="Arial"/>
          <w:szCs w:val="22"/>
        </w:rPr>
        <w:t>20</w:t>
      </w:r>
      <w:r>
        <w:rPr>
          <w:rFonts w:cs="Arial"/>
          <w:szCs w:val="22"/>
        </w:rPr>
        <w:t>, 1</w:t>
      </w:r>
      <w:r w:rsidR="00814831" w:rsidRPr="003C5EB5">
        <w:rPr>
          <w:rFonts w:cs="Arial"/>
          <w:szCs w:val="22"/>
        </w:rPr>
        <w:t>8;</w:t>
      </w:r>
      <w:r>
        <w:rPr>
          <w:rFonts w:cs="Arial"/>
          <w:szCs w:val="22"/>
        </w:rPr>
        <w:t xml:space="preserve"> </w:t>
      </w:r>
      <w:r w:rsidR="00814831" w:rsidRPr="003C5EB5">
        <w:rPr>
          <w:rFonts w:cs="Arial"/>
          <w:szCs w:val="22"/>
        </w:rPr>
        <w:t>1Kg</w:t>
      </w:r>
      <w:r>
        <w:rPr>
          <w:rFonts w:cs="Arial"/>
          <w:szCs w:val="22"/>
        </w:rPr>
        <w:t xml:space="preserve"> </w:t>
      </w:r>
      <w:r w:rsidR="00814831" w:rsidRPr="003C5EB5">
        <w:rPr>
          <w:rFonts w:cs="Arial"/>
          <w:szCs w:val="22"/>
        </w:rPr>
        <w:t>6</w:t>
      </w:r>
      <w:r>
        <w:rPr>
          <w:rFonts w:cs="Arial"/>
          <w:szCs w:val="22"/>
        </w:rPr>
        <w:t>, 2</w:t>
      </w:r>
      <w:r w:rsidR="00814831" w:rsidRPr="003C5EB5">
        <w:rPr>
          <w:rFonts w:cs="Arial"/>
          <w:szCs w:val="22"/>
        </w:rPr>
        <w:t>6,</w:t>
      </w:r>
      <w:r>
        <w:rPr>
          <w:rFonts w:cs="Arial"/>
          <w:szCs w:val="22"/>
        </w:rPr>
        <w:t xml:space="preserve"> </w:t>
      </w:r>
      <w:r w:rsidR="00814831" w:rsidRPr="003C5EB5">
        <w:rPr>
          <w:rFonts w:cs="Arial"/>
          <w:szCs w:val="22"/>
        </w:rPr>
        <w:t>33;</w:t>
      </w:r>
      <w:r>
        <w:rPr>
          <w:rFonts w:cs="Arial"/>
          <w:szCs w:val="22"/>
        </w:rPr>
        <w:t xml:space="preserve"> </w:t>
      </w:r>
      <w:r w:rsidR="00814831" w:rsidRPr="003C5EB5">
        <w:rPr>
          <w:rFonts w:cs="Arial"/>
          <w:szCs w:val="22"/>
        </w:rPr>
        <w:t>7</w:t>
      </w:r>
      <w:r>
        <w:rPr>
          <w:rFonts w:cs="Arial"/>
          <w:szCs w:val="22"/>
        </w:rPr>
        <w:t>, 3</w:t>
      </w:r>
      <w:r w:rsidR="00814831" w:rsidRPr="003C5EB5">
        <w:rPr>
          <w:rFonts w:cs="Arial"/>
          <w:szCs w:val="22"/>
        </w:rPr>
        <w:t>,</w:t>
      </w:r>
      <w:r>
        <w:rPr>
          <w:rFonts w:cs="Arial"/>
          <w:szCs w:val="22"/>
        </w:rPr>
        <w:t xml:space="preserve"> </w:t>
      </w:r>
      <w:r w:rsidR="00814831" w:rsidRPr="003C5EB5">
        <w:rPr>
          <w:rFonts w:cs="Arial"/>
          <w:szCs w:val="22"/>
        </w:rPr>
        <w:t>6;</w:t>
      </w:r>
      <w:r>
        <w:rPr>
          <w:rFonts w:cs="Arial"/>
          <w:szCs w:val="22"/>
        </w:rPr>
        <w:t xml:space="preserve"> </w:t>
      </w:r>
      <w:r w:rsidR="00814831" w:rsidRPr="003C5EB5">
        <w:rPr>
          <w:rFonts w:cs="Arial"/>
          <w:szCs w:val="22"/>
        </w:rPr>
        <w:t>11</w:t>
      </w:r>
      <w:r>
        <w:rPr>
          <w:rFonts w:cs="Arial"/>
          <w:szCs w:val="22"/>
        </w:rPr>
        <w:t>, 7</w:t>
      </w:r>
      <w:r w:rsidR="00814831" w:rsidRPr="003C5EB5">
        <w:rPr>
          <w:rFonts w:cs="Arial"/>
          <w:szCs w:val="22"/>
        </w:rPr>
        <w:t>;</w:t>
      </w:r>
      <w:r>
        <w:rPr>
          <w:rFonts w:cs="Arial"/>
          <w:szCs w:val="22"/>
        </w:rPr>
        <w:t xml:space="preserve"> </w:t>
      </w:r>
      <w:r w:rsidR="00814831" w:rsidRPr="003C5EB5">
        <w:rPr>
          <w:rFonts w:cs="Arial"/>
          <w:szCs w:val="22"/>
        </w:rPr>
        <w:t>2Kg</w:t>
      </w:r>
      <w:r>
        <w:rPr>
          <w:rFonts w:cs="Arial"/>
          <w:szCs w:val="22"/>
        </w:rPr>
        <w:t xml:space="preserve"> </w:t>
      </w:r>
      <w:r w:rsidR="00814831" w:rsidRPr="003C5EB5">
        <w:rPr>
          <w:rFonts w:cs="Arial"/>
          <w:szCs w:val="22"/>
        </w:rPr>
        <w:t>5</w:t>
      </w:r>
      <w:r>
        <w:rPr>
          <w:rFonts w:cs="Arial"/>
          <w:szCs w:val="22"/>
        </w:rPr>
        <w:t>, 4</w:t>
      </w:r>
      <w:r w:rsidR="00814831" w:rsidRPr="003C5EB5">
        <w:rPr>
          <w:rFonts w:cs="Arial"/>
          <w:szCs w:val="22"/>
        </w:rPr>
        <w:t>;</w:t>
      </w:r>
      <w:r>
        <w:rPr>
          <w:rFonts w:cs="Arial"/>
          <w:szCs w:val="22"/>
        </w:rPr>
        <w:t xml:space="preserve"> </w:t>
      </w:r>
      <w:r w:rsidR="00814831" w:rsidRPr="003C5EB5">
        <w:rPr>
          <w:rFonts w:cs="Arial"/>
          <w:szCs w:val="22"/>
        </w:rPr>
        <w:t>9</w:t>
      </w:r>
      <w:r>
        <w:rPr>
          <w:rFonts w:cs="Arial"/>
          <w:szCs w:val="22"/>
        </w:rPr>
        <w:t>, 1</w:t>
      </w:r>
      <w:r w:rsidR="00814831" w:rsidRPr="003C5EB5">
        <w:rPr>
          <w:rFonts w:cs="Arial"/>
          <w:szCs w:val="22"/>
        </w:rPr>
        <w:t>2;</w:t>
      </w:r>
      <w:r>
        <w:rPr>
          <w:rFonts w:cs="Arial"/>
          <w:szCs w:val="22"/>
        </w:rPr>
        <w:t xml:space="preserve"> </w:t>
      </w:r>
      <w:r w:rsidR="00814831" w:rsidRPr="003C5EB5">
        <w:rPr>
          <w:rFonts w:cs="Arial"/>
          <w:szCs w:val="22"/>
        </w:rPr>
        <w:t>1Ch</w:t>
      </w:r>
      <w:r>
        <w:rPr>
          <w:rFonts w:cs="Arial"/>
          <w:szCs w:val="22"/>
        </w:rPr>
        <w:t xml:space="preserve"> </w:t>
      </w:r>
      <w:r w:rsidR="00814831" w:rsidRPr="003C5EB5">
        <w:rPr>
          <w:rFonts w:cs="Arial"/>
          <w:szCs w:val="22"/>
        </w:rPr>
        <w:t>20</w:t>
      </w:r>
      <w:r>
        <w:rPr>
          <w:rFonts w:cs="Arial"/>
          <w:szCs w:val="22"/>
        </w:rPr>
        <w:t>, 3</w:t>
      </w:r>
      <w:r w:rsidR="00814831" w:rsidRPr="003C5EB5">
        <w:rPr>
          <w:rFonts w:cs="Arial"/>
          <w:szCs w:val="22"/>
        </w:rPr>
        <w:t>;</w:t>
      </w:r>
      <w:r>
        <w:rPr>
          <w:rFonts w:cs="Arial"/>
          <w:szCs w:val="22"/>
        </w:rPr>
        <w:t xml:space="preserve"> </w:t>
      </w:r>
      <w:r w:rsidR="00814831" w:rsidRPr="003C5EB5">
        <w:rPr>
          <w:rFonts w:cs="Arial"/>
          <w:szCs w:val="22"/>
        </w:rPr>
        <w:t>23</w:t>
      </w:r>
      <w:r>
        <w:rPr>
          <w:rFonts w:cs="Arial"/>
          <w:szCs w:val="22"/>
        </w:rPr>
        <w:t>, 3</w:t>
      </w:r>
      <w:r w:rsidR="00814831" w:rsidRPr="003C5EB5">
        <w:rPr>
          <w:rFonts w:cs="Arial"/>
          <w:szCs w:val="22"/>
        </w:rPr>
        <w:t>0;</w:t>
      </w:r>
      <w:r>
        <w:rPr>
          <w:rFonts w:cs="Arial"/>
          <w:szCs w:val="22"/>
        </w:rPr>
        <w:t xml:space="preserve"> </w:t>
      </w:r>
      <w:r w:rsidR="00814831" w:rsidRPr="003C5EB5">
        <w:rPr>
          <w:rFonts w:cs="Arial"/>
          <w:szCs w:val="22"/>
        </w:rPr>
        <w:t>2Ch</w:t>
      </w:r>
      <w:r>
        <w:rPr>
          <w:rFonts w:cs="Arial"/>
          <w:szCs w:val="22"/>
        </w:rPr>
        <w:t xml:space="preserve"> </w:t>
      </w:r>
      <w:r w:rsidR="00814831" w:rsidRPr="003C5EB5">
        <w:rPr>
          <w:rFonts w:cs="Arial"/>
          <w:szCs w:val="22"/>
        </w:rPr>
        <w:t>32</w:t>
      </w:r>
      <w:r>
        <w:rPr>
          <w:rFonts w:cs="Arial"/>
          <w:szCs w:val="22"/>
        </w:rPr>
        <w:t>, 3</w:t>
      </w:r>
      <w:r w:rsidR="00814831" w:rsidRPr="003C5EB5">
        <w:rPr>
          <w:rFonts w:cs="Arial"/>
          <w:szCs w:val="22"/>
        </w:rPr>
        <w:t>1;</w:t>
      </w:r>
      <w:r>
        <w:rPr>
          <w:rFonts w:cs="Arial"/>
          <w:szCs w:val="22"/>
        </w:rPr>
        <w:t xml:space="preserve"> </w:t>
      </w:r>
      <w:r w:rsidR="00814831" w:rsidRPr="003C5EB5">
        <w:rPr>
          <w:rFonts w:cs="Arial"/>
          <w:szCs w:val="22"/>
        </w:rPr>
        <w:t>35</w:t>
      </w:r>
      <w:r>
        <w:rPr>
          <w:rFonts w:cs="Arial"/>
          <w:szCs w:val="22"/>
        </w:rPr>
        <w:t>, 1</w:t>
      </w:r>
      <w:r w:rsidR="00814831" w:rsidRPr="003C5EB5">
        <w:rPr>
          <w:rFonts w:cs="Arial"/>
          <w:szCs w:val="22"/>
        </w:rPr>
        <w:t>2;</w:t>
      </w:r>
      <w:r>
        <w:rPr>
          <w:rFonts w:cs="Arial"/>
          <w:szCs w:val="22"/>
        </w:rPr>
        <w:t xml:space="preserve"> </w:t>
      </w:r>
      <w:r w:rsidR="00814831" w:rsidRPr="003C5EB5">
        <w:rPr>
          <w:rFonts w:cs="Arial"/>
          <w:szCs w:val="22"/>
        </w:rPr>
        <w:t>Esr</w:t>
      </w:r>
      <w:r>
        <w:rPr>
          <w:rFonts w:cs="Arial"/>
          <w:szCs w:val="22"/>
        </w:rPr>
        <w:t xml:space="preserve"> </w:t>
      </w:r>
      <w:r w:rsidR="00814831" w:rsidRPr="003C5EB5">
        <w:rPr>
          <w:rFonts w:cs="Arial"/>
          <w:szCs w:val="22"/>
        </w:rPr>
        <w:t>5</w:t>
      </w:r>
      <w:r>
        <w:rPr>
          <w:rFonts w:cs="Arial"/>
          <w:szCs w:val="22"/>
        </w:rPr>
        <w:t>, 9</w:t>
      </w:r>
      <w:r w:rsidR="00814831" w:rsidRPr="003C5EB5">
        <w:rPr>
          <w:rFonts w:cs="Arial"/>
          <w:szCs w:val="22"/>
        </w:rPr>
        <w:t>;</w:t>
      </w:r>
      <w:r>
        <w:rPr>
          <w:rFonts w:cs="Arial"/>
          <w:szCs w:val="22"/>
        </w:rPr>
        <w:t xml:space="preserve"> </w:t>
      </w:r>
      <w:r w:rsidR="00814831" w:rsidRPr="003C5EB5">
        <w:rPr>
          <w:rFonts w:cs="Arial"/>
          <w:szCs w:val="22"/>
        </w:rPr>
        <w:t>Est</w:t>
      </w:r>
      <w:r>
        <w:rPr>
          <w:rFonts w:cs="Arial"/>
          <w:szCs w:val="22"/>
        </w:rPr>
        <w:t xml:space="preserve"> </w:t>
      </w:r>
      <w:r w:rsidR="00814831" w:rsidRPr="003C5EB5">
        <w:rPr>
          <w:rFonts w:cs="Arial"/>
          <w:szCs w:val="22"/>
        </w:rPr>
        <w:t>Nah</w:t>
      </w:r>
      <w:r>
        <w:rPr>
          <w:rFonts w:cs="Arial"/>
          <w:szCs w:val="22"/>
        </w:rPr>
        <w:t xml:space="preserve"> </w:t>
      </w:r>
      <w:r w:rsidR="00814831" w:rsidRPr="003C5EB5">
        <w:rPr>
          <w:rFonts w:cs="Arial"/>
          <w:szCs w:val="22"/>
        </w:rPr>
        <w:t>1</w:t>
      </w:r>
      <w:r>
        <w:rPr>
          <w:rFonts w:cs="Arial"/>
          <w:szCs w:val="22"/>
        </w:rPr>
        <w:t>, 1</w:t>
      </w:r>
      <w:r w:rsidR="00814831" w:rsidRPr="003C5EB5">
        <w:rPr>
          <w:rFonts w:cs="Arial"/>
          <w:szCs w:val="22"/>
        </w:rPr>
        <w:t>2;</w:t>
      </w:r>
      <w:r>
        <w:rPr>
          <w:rFonts w:cs="Arial"/>
          <w:szCs w:val="22"/>
        </w:rPr>
        <w:t xml:space="preserve"> </w:t>
      </w:r>
      <w:r w:rsidR="00814831" w:rsidRPr="003C5EB5">
        <w:rPr>
          <w:rFonts w:cs="Arial"/>
          <w:szCs w:val="22"/>
        </w:rPr>
        <w:t>Hag</w:t>
      </w:r>
      <w:r>
        <w:rPr>
          <w:rFonts w:cs="Arial"/>
          <w:szCs w:val="22"/>
        </w:rPr>
        <w:t xml:space="preserve"> </w:t>
      </w:r>
      <w:r w:rsidR="00814831" w:rsidRPr="003C5EB5">
        <w:rPr>
          <w:rFonts w:cs="Arial"/>
          <w:szCs w:val="22"/>
        </w:rPr>
        <w:t>2</w:t>
      </w:r>
      <w:r>
        <w:rPr>
          <w:rFonts w:cs="Arial"/>
          <w:szCs w:val="22"/>
        </w:rPr>
        <w:t>, 1</w:t>
      </w:r>
      <w:r w:rsidR="00814831" w:rsidRPr="003C5EB5">
        <w:rPr>
          <w:rFonts w:cs="Arial"/>
          <w:szCs w:val="22"/>
        </w:rPr>
        <w:t>4;</w:t>
      </w:r>
      <w:r>
        <w:rPr>
          <w:rFonts w:cs="Arial"/>
          <w:szCs w:val="22"/>
        </w:rPr>
        <w:t xml:space="preserve"> Jesaja </w:t>
      </w:r>
      <w:r w:rsidR="00814831" w:rsidRPr="003C5EB5">
        <w:rPr>
          <w:rFonts w:cs="Arial"/>
          <w:szCs w:val="22"/>
        </w:rPr>
        <w:t>15</w:t>
      </w:r>
      <w:r>
        <w:rPr>
          <w:rFonts w:cs="Arial"/>
          <w:szCs w:val="22"/>
        </w:rPr>
        <w:t>, 7</w:t>
      </w:r>
      <w:r w:rsidR="00814831" w:rsidRPr="003C5EB5">
        <w:rPr>
          <w:rFonts w:cs="Arial"/>
          <w:szCs w:val="22"/>
        </w:rPr>
        <w:t>;</w:t>
      </w:r>
      <w:r>
        <w:rPr>
          <w:rFonts w:cs="Arial"/>
          <w:szCs w:val="22"/>
        </w:rPr>
        <w:t xml:space="preserve"> Hesekiel </w:t>
      </w:r>
      <w:r w:rsidR="00814831" w:rsidRPr="003C5EB5">
        <w:rPr>
          <w:rFonts w:cs="Arial"/>
          <w:szCs w:val="22"/>
        </w:rPr>
        <w:t>42</w:t>
      </w:r>
      <w:r>
        <w:rPr>
          <w:rFonts w:cs="Arial"/>
          <w:szCs w:val="22"/>
        </w:rPr>
        <w:t>, 5</w:t>
      </w:r>
      <w:r w:rsidR="00814831" w:rsidRPr="003C5EB5">
        <w:rPr>
          <w:rFonts w:cs="Arial"/>
          <w:szCs w:val="22"/>
        </w:rPr>
        <w:t>;</w:t>
      </w:r>
      <w:r>
        <w:rPr>
          <w:rFonts w:cs="Arial"/>
          <w:szCs w:val="22"/>
        </w:rPr>
        <w:t xml:space="preserve"> </w:t>
      </w:r>
      <w:r w:rsidR="00814831" w:rsidRPr="003C5EB5">
        <w:rPr>
          <w:rFonts w:cs="Arial"/>
          <w:szCs w:val="22"/>
        </w:rPr>
        <w:t>45</w:t>
      </w:r>
      <w:r>
        <w:rPr>
          <w:rFonts w:cs="Arial"/>
          <w:szCs w:val="22"/>
        </w:rPr>
        <w:t>, 2</w:t>
      </w:r>
      <w:r w:rsidR="00814831" w:rsidRPr="003C5EB5">
        <w:rPr>
          <w:rFonts w:cs="Arial"/>
          <w:szCs w:val="22"/>
        </w:rPr>
        <w:t>0;</w:t>
      </w:r>
      <w:r>
        <w:rPr>
          <w:rFonts w:cs="Arial"/>
          <w:szCs w:val="22"/>
        </w:rPr>
        <w:t xml:space="preserve"> </w:t>
      </w:r>
      <w:r w:rsidR="00814831" w:rsidRPr="003C5EB5">
        <w:rPr>
          <w:rFonts w:cs="Arial"/>
          <w:szCs w:val="22"/>
        </w:rPr>
        <w:t>Da</w:t>
      </w:r>
      <w:r>
        <w:rPr>
          <w:rFonts w:cs="Arial"/>
          <w:szCs w:val="22"/>
        </w:rPr>
        <w:t xml:space="preserve"> </w:t>
      </w:r>
      <w:r w:rsidR="00814831" w:rsidRPr="003C5EB5">
        <w:rPr>
          <w:rFonts w:cs="Arial"/>
          <w:szCs w:val="22"/>
        </w:rPr>
        <w:t>4</w:t>
      </w:r>
      <w:r>
        <w:rPr>
          <w:rFonts w:cs="Arial"/>
          <w:szCs w:val="22"/>
        </w:rPr>
        <w:t>, 1</w:t>
      </w:r>
      <w:r w:rsidR="00814831" w:rsidRPr="003C5EB5">
        <w:rPr>
          <w:rFonts w:cs="Arial"/>
          <w:szCs w:val="22"/>
        </w:rPr>
        <w:t>5;</w:t>
      </w:r>
      <w:r>
        <w:rPr>
          <w:rFonts w:cs="Arial"/>
          <w:szCs w:val="22"/>
        </w:rPr>
        <w:t xml:space="preserve"> </w:t>
      </w:r>
      <w:r w:rsidR="00814831" w:rsidRPr="003C5EB5">
        <w:rPr>
          <w:rFonts w:cs="Arial"/>
          <w:szCs w:val="22"/>
        </w:rPr>
        <w:t>5</w:t>
      </w:r>
      <w:r>
        <w:rPr>
          <w:rFonts w:cs="Arial"/>
          <w:szCs w:val="22"/>
        </w:rPr>
        <w:t>, 1</w:t>
      </w:r>
      <w:r w:rsidR="00814831" w:rsidRPr="003C5EB5">
        <w:rPr>
          <w:rFonts w:cs="Arial"/>
          <w:szCs w:val="22"/>
        </w:rPr>
        <w:t>7;</w:t>
      </w:r>
      <w:r>
        <w:rPr>
          <w:rFonts w:cs="Arial"/>
          <w:szCs w:val="22"/>
        </w:rPr>
        <w:t xml:space="preserve"> </w:t>
      </w:r>
      <w:r w:rsidR="00814831" w:rsidRPr="003C5EB5">
        <w:rPr>
          <w:rFonts w:cs="Arial"/>
          <w:szCs w:val="22"/>
        </w:rPr>
        <w:t>7</w:t>
      </w:r>
      <w:r>
        <w:rPr>
          <w:rFonts w:cs="Arial"/>
          <w:szCs w:val="22"/>
        </w:rPr>
        <w:t>, 5</w:t>
      </w:r>
      <w:r w:rsidR="00814831" w:rsidRPr="003C5EB5">
        <w:rPr>
          <w:rFonts w:cs="Arial"/>
          <w:szCs w:val="22"/>
        </w:rPr>
        <w:t>;</w:t>
      </w:r>
      <w:r>
        <w:rPr>
          <w:rFonts w:cs="Arial"/>
          <w:szCs w:val="22"/>
        </w:rPr>
        <w:t xml:space="preserve"> Lukas </w:t>
      </w:r>
      <w:r w:rsidR="00814831" w:rsidRPr="003C5EB5">
        <w:rPr>
          <w:rFonts w:cs="Arial"/>
          <w:szCs w:val="22"/>
        </w:rPr>
        <w:t>24</w:t>
      </w:r>
      <w:r>
        <w:rPr>
          <w:rFonts w:cs="Arial"/>
          <w:szCs w:val="22"/>
        </w:rPr>
        <w:t>, 4</w:t>
      </w:r>
      <w:r w:rsidR="00814831" w:rsidRPr="003C5EB5">
        <w:rPr>
          <w:rFonts w:cs="Arial"/>
          <w:szCs w:val="22"/>
        </w:rPr>
        <w:t>6;</w:t>
      </w:r>
      <w:r>
        <w:rPr>
          <w:rFonts w:cs="Arial"/>
          <w:szCs w:val="22"/>
        </w:rPr>
        <w:t xml:space="preserve"> Apostelgeschichte </w:t>
      </w:r>
      <w:r w:rsidR="00814831" w:rsidRPr="003C5EB5">
        <w:rPr>
          <w:rFonts w:cs="Arial"/>
          <w:szCs w:val="22"/>
        </w:rPr>
        <w:t>28</w:t>
      </w:r>
      <w:r>
        <w:rPr>
          <w:rFonts w:cs="Arial"/>
          <w:szCs w:val="22"/>
        </w:rPr>
        <w:t>, 1</w:t>
      </w:r>
      <w:r w:rsidR="00814831" w:rsidRPr="003C5EB5">
        <w:rPr>
          <w:rFonts w:cs="Arial"/>
          <w:szCs w:val="22"/>
        </w:rPr>
        <w:t>4;</w:t>
      </w:r>
      <w:r>
        <w:rPr>
          <w:rFonts w:cs="Arial"/>
          <w:szCs w:val="22"/>
        </w:rPr>
        <w:t xml:space="preserve"> Römer </w:t>
      </w:r>
      <w:r w:rsidR="00814831" w:rsidRPr="003C5EB5">
        <w:rPr>
          <w:rFonts w:cs="Arial"/>
          <w:szCs w:val="22"/>
        </w:rPr>
        <w:t>5</w:t>
      </w:r>
      <w:r>
        <w:rPr>
          <w:rFonts w:cs="Arial"/>
          <w:szCs w:val="22"/>
        </w:rPr>
        <w:t>, 1</w:t>
      </w:r>
      <w:r w:rsidR="00814831" w:rsidRPr="003C5EB5">
        <w:rPr>
          <w:rFonts w:cs="Arial"/>
          <w:szCs w:val="22"/>
        </w:rPr>
        <w:t>2;</w:t>
      </w:r>
      <w:r>
        <w:rPr>
          <w:rFonts w:cs="Arial"/>
          <w:szCs w:val="22"/>
        </w:rPr>
        <w:t xml:space="preserve"> 1. Korinther </w:t>
      </w:r>
      <w:r w:rsidR="00814831" w:rsidRPr="003C5EB5">
        <w:rPr>
          <w:rFonts w:cs="Arial"/>
          <w:szCs w:val="22"/>
        </w:rPr>
        <w:t>7</w:t>
      </w:r>
      <w:r>
        <w:rPr>
          <w:rFonts w:cs="Arial"/>
          <w:szCs w:val="22"/>
        </w:rPr>
        <w:t>, 1</w:t>
      </w:r>
      <w:r w:rsidR="00814831" w:rsidRPr="003C5EB5">
        <w:rPr>
          <w:rFonts w:cs="Arial"/>
          <w:szCs w:val="22"/>
        </w:rPr>
        <w:t>7.36;</w:t>
      </w:r>
      <w:r>
        <w:rPr>
          <w:rFonts w:cs="Arial"/>
          <w:szCs w:val="22"/>
        </w:rPr>
        <w:t xml:space="preserve"> </w:t>
      </w:r>
      <w:r w:rsidR="00814831" w:rsidRPr="003C5EB5">
        <w:rPr>
          <w:rFonts w:cs="Arial"/>
          <w:szCs w:val="22"/>
        </w:rPr>
        <w:t>11</w:t>
      </w:r>
      <w:r>
        <w:rPr>
          <w:rFonts w:cs="Arial"/>
          <w:szCs w:val="22"/>
        </w:rPr>
        <w:t>, 2</w:t>
      </w:r>
      <w:r w:rsidR="00814831" w:rsidRPr="003C5EB5">
        <w:rPr>
          <w:rFonts w:cs="Arial"/>
          <w:szCs w:val="22"/>
        </w:rPr>
        <w:t>8;</w:t>
      </w:r>
      <w:r>
        <w:rPr>
          <w:rFonts w:cs="Arial"/>
          <w:szCs w:val="22"/>
        </w:rPr>
        <w:t xml:space="preserve"> </w:t>
      </w:r>
      <w:r w:rsidR="00814831" w:rsidRPr="003C5EB5">
        <w:rPr>
          <w:rFonts w:cs="Arial"/>
          <w:szCs w:val="22"/>
        </w:rPr>
        <w:t>15</w:t>
      </w:r>
      <w:r>
        <w:rPr>
          <w:rFonts w:cs="Arial"/>
          <w:szCs w:val="22"/>
        </w:rPr>
        <w:t>, 1</w:t>
      </w:r>
      <w:r w:rsidR="00814831" w:rsidRPr="003C5EB5">
        <w:rPr>
          <w:rFonts w:cs="Arial"/>
          <w:szCs w:val="22"/>
        </w:rPr>
        <w:t>1;</w:t>
      </w:r>
      <w:r>
        <w:rPr>
          <w:rFonts w:cs="Arial"/>
          <w:szCs w:val="22"/>
        </w:rPr>
        <w:t xml:space="preserve"> </w:t>
      </w:r>
      <w:r w:rsidR="00814831" w:rsidRPr="003C5EB5">
        <w:rPr>
          <w:rFonts w:cs="Arial"/>
          <w:szCs w:val="22"/>
        </w:rPr>
        <w:t>Ga</w:t>
      </w:r>
      <w:r>
        <w:rPr>
          <w:rFonts w:cs="Arial"/>
          <w:szCs w:val="22"/>
        </w:rPr>
        <w:t xml:space="preserve"> </w:t>
      </w:r>
      <w:r w:rsidR="00814831" w:rsidRPr="003C5EB5">
        <w:rPr>
          <w:rFonts w:cs="Arial"/>
          <w:szCs w:val="22"/>
        </w:rPr>
        <w:t>6</w:t>
      </w:r>
      <w:r>
        <w:rPr>
          <w:rFonts w:cs="Arial"/>
          <w:szCs w:val="22"/>
        </w:rPr>
        <w:t>, 2</w:t>
      </w:r>
      <w:r w:rsidR="00814831" w:rsidRPr="003C5EB5">
        <w:rPr>
          <w:rFonts w:cs="Arial"/>
          <w:szCs w:val="22"/>
        </w:rPr>
        <w:t>;</w:t>
      </w:r>
      <w:r>
        <w:rPr>
          <w:rFonts w:cs="Arial"/>
          <w:szCs w:val="22"/>
        </w:rPr>
        <w:t xml:space="preserve"> Hebräer </w:t>
      </w:r>
      <w:r w:rsidR="00814831" w:rsidRPr="003C5EB5">
        <w:rPr>
          <w:rFonts w:cs="Arial"/>
          <w:szCs w:val="22"/>
        </w:rPr>
        <w:t>6</w:t>
      </w:r>
      <w:r>
        <w:rPr>
          <w:rFonts w:cs="Arial"/>
          <w:szCs w:val="22"/>
        </w:rPr>
        <w:t>, 9</w:t>
      </w:r>
      <w:r w:rsidR="00814831" w:rsidRPr="003C5EB5">
        <w:rPr>
          <w:rFonts w:cs="Arial"/>
          <w:szCs w:val="22"/>
        </w:rPr>
        <w:t>;</w:t>
      </w:r>
      <w:r>
        <w:rPr>
          <w:rFonts w:cs="Arial"/>
          <w:szCs w:val="22"/>
        </w:rPr>
        <w:t xml:space="preserve"> </w:t>
      </w:r>
      <w:r w:rsidR="00814831" w:rsidRPr="003C5EB5">
        <w:rPr>
          <w:rFonts w:cs="Arial"/>
          <w:szCs w:val="22"/>
        </w:rPr>
        <w:t>12</w:t>
      </w:r>
      <w:r>
        <w:rPr>
          <w:rFonts w:cs="Arial"/>
          <w:szCs w:val="22"/>
        </w:rPr>
        <w:t>, 2</w:t>
      </w:r>
      <w:r w:rsidR="00814831" w:rsidRPr="003C5EB5">
        <w:rPr>
          <w:rFonts w:cs="Arial"/>
          <w:szCs w:val="22"/>
        </w:rPr>
        <w:t>1;</w:t>
      </w:r>
      <w:r>
        <w:rPr>
          <w:rFonts w:cs="Arial"/>
          <w:szCs w:val="22"/>
        </w:rPr>
        <w:t xml:space="preserve"> Jakobus </w:t>
      </w:r>
      <w:r w:rsidR="00814831" w:rsidRPr="003C5EB5">
        <w:rPr>
          <w:rFonts w:cs="Arial"/>
          <w:szCs w:val="22"/>
        </w:rPr>
        <w:t>2</w:t>
      </w:r>
      <w:r>
        <w:rPr>
          <w:rFonts w:cs="Arial"/>
          <w:szCs w:val="22"/>
        </w:rPr>
        <w:t>, 1</w:t>
      </w:r>
      <w:r w:rsidR="00814831" w:rsidRPr="003C5EB5">
        <w:rPr>
          <w:rFonts w:cs="Arial"/>
          <w:szCs w:val="22"/>
        </w:rPr>
        <w:t>2</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in</w:t>
      </w:r>
      <w:r>
        <w:rPr>
          <w:rFonts w:cs="Arial"/>
          <w:szCs w:val="22"/>
        </w:rPr>
        <w:t xml:space="preserve"> Offenbarung </w:t>
      </w:r>
      <w:r w:rsidR="00814831" w:rsidRPr="003C5EB5">
        <w:rPr>
          <w:rFonts w:cs="Arial"/>
          <w:szCs w:val="22"/>
        </w:rPr>
        <w:t>9</w:t>
      </w:r>
      <w:r>
        <w:rPr>
          <w:rFonts w:cs="Arial"/>
          <w:szCs w:val="22"/>
        </w:rPr>
        <w:t>, 1</w:t>
      </w:r>
      <w:r w:rsidR="00814831" w:rsidRPr="003C5EB5">
        <w:rPr>
          <w:rFonts w:cs="Arial"/>
          <w:szCs w:val="22"/>
        </w:rPr>
        <w:t>7</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modal</w:t>
      </w:r>
      <w:r>
        <w:rPr>
          <w:rFonts w:cs="Arial"/>
          <w:szCs w:val="22"/>
        </w:rPr>
        <w:t xml:space="preserve"> </w:t>
      </w:r>
      <w:r w:rsidR="00814831" w:rsidRPr="003C5EB5">
        <w:rPr>
          <w:rFonts w:cs="Arial"/>
          <w:szCs w:val="22"/>
        </w:rPr>
        <w:t>aufzufassen,</w:t>
      </w:r>
      <w:r>
        <w:rPr>
          <w:rFonts w:cs="Arial"/>
          <w:szCs w:val="22"/>
        </w:rPr>
        <w:t xml:space="preserve"> </w:t>
      </w:r>
      <w:r w:rsidR="00814831" w:rsidRPr="003C5EB5">
        <w:rPr>
          <w:rFonts w:cs="Arial"/>
          <w:szCs w:val="22"/>
        </w:rPr>
        <w:t>d.</w:t>
      </w:r>
      <w:r>
        <w:rPr>
          <w:rFonts w:cs="Arial"/>
          <w:szCs w:val="22"/>
        </w:rPr>
        <w:t xml:space="preserve"> </w:t>
      </w:r>
      <w:r w:rsidR="00814831" w:rsidRPr="003C5EB5">
        <w:rPr>
          <w:rFonts w:cs="Arial"/>
          <w:szCs w:val="22"/>
        </w:rPr>
        <w:t>h.</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diese</w:t>
      </w:r>
      <w:r>
        <w:rPr>
          <w:rFonts w:cs="Arial"/>
          <w:szCs w:val="22"/>
        </w:rPr>
        <w:t xml:space="preserve"> </w:t>
      </w:r>
      <w:r w:rsidR="00814831" w:rsidRPr="003C5EB5">
        <w:rPr>
          <w:rFonts w:cs="Arial"/>
          <w:szCs w:val="22"/>
        </w:rPr>
        <w:t>Weise”,</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so”.</w:t>
      </w:r>
      <w:r>
        <w:rPr>
          <w:rFonts w:cs="Arial"/>
          <w:szCs w:val="22"/>
        </w:rPr>
        <w:t xml:space="preserve"> </w:t>
      </w:r>
    </w:p>
    <w:p w:rsidR="00814831" w:rsidRPr="00510B5C" w:rsidRDefault="00A87105" w:rsidP="00814831">
      <w:pPr>
        <w:rPr>
          <w:rFonts w:cs="Arial"/>
          <w:szCs w:val="22"/>
        </w:rPr>
      </w:pPr>
      <w:r>
        <w:rPr>
          <w:rFonts w:cs="Arial"/>
          <w:color w:val="000000"/>
          <w:szCs w:val="22"/>
        </w:rPr>
        <w:t xml:space="preserve">    </w:t>
      </w:r>
      <w:r w:rsidR="00814831" w:rsidRPr="003C5EB5">
        <w:rPr>
          <w:rFonts w:cs="Arial"/>
          <w:color w:val="000000"/>
          <w:szCs w:val="22"/>
        </w:rPr>
        <w:t>Bei</w:t>
      </w:r>
      <w:r>
        <w:rPr>
          <w:rFonts w:cs="Arial"/>
          <w:color w:val="000000"/>
          <w:szCs w:val="22"/>
        </w:rPr>
        <w:t xml:space="preserve"> </w:t>
      </w:r>
      <w:r w:rsidR="00814831" w:rsidRPr="003C5EB5">
        <w:rPr>
          <w:rFonts w:cs="Arial"/>
          <w:color w:val="000000"/>
          <w:szCs w:val="22"/>
        </w:rPr>
        <w:t>den</w:t>
      </w:r>
      <w:r>
        <w:rPr>
          <w:rFonts w:cs="Arial"/>
          <w:color w:val="000000"/>
          <w:szCs w:val="22"/>
        </w:rPr>
        <w:t xml:space="preserve"> </w:t>
      </w:r>
      <w:r w:rsidR="00814831" w:rsidRPr="003C5EB5">
        <w:rPr>
          <w:rFonts w:cs="Arial"/>
          <w:color w:val="000000"/>
          <w:szCs w:val="22"/>
        </w:rPr>
        <w:t>restlichen</w:t>
      </w:r>
      <w:r>
        <w:rPr>
          <w:rFonts w:cs="Arial"/>
          <w:color w:val="000000"/>
          <w:szCs w:val="22"/>
        </w:rPr>
        <w:t xml:space="preserve"> </w:t>
      </w:r>
      <w:r w:rsidR="00814831" w:rsidRPr="003C5EB5">
        <w:rPr>
          <w:rFonts w:cs="Arial"/>
          <w:color w:val="000000"/>
          <w:szCs w:val="22"/>
        </w:rPr>
        <w:t>Vorkommen</w:t>
      </w:r>
      <w:r>
        <w:rPr>
          <w:rFonts w:cs="Arial"/>
          <w:color w:val="000000"/>
          <w:szCs w:val="22"/>
        </w:rPr>
        <w:t xml:space="preserve"> </w:t>
      </w:r>
      <w:r w:rsidR="00814831" w:rsidRPr="003C5EB5">
        <w:rPr>
          <w:rFonts w:cs="Arial"/>
          <w:color w:val="000000"/>
          <w:szCs w:val="22"/>
        </w:rPr>
        <w:t>von</w:t>
      </w:r>
      <w:r>
        <w:rPr>
          <w:rFonts w:cs="Arial"/>
          <w:color w:val="000000"/>
          <w:szCs w:val="22"/>
        </w:rPr>
        <w:t xml:space="preserve"> </w:t>
      </w:r>
      <w:r w:rsidR="00814831" w:rsidRPr="003C5EB5">
        <w:rPr>
          <w:rFonts w:cs="Arial"/>
          <w:color w:val="000000"/>
          <w:szCs w:val="22"/>
        </w:rPr>
        <w:t>„und</w:t>
      </w:r>
      <w:r>
        <w:rPr>
          <w:rFonts w:cs="Arial"/>
          <w:color w:val="000000"/>
          <w:szCs w:val="22"/>
        </w:rPr>
        <w:t xml:space="preserve"> </w:t>
      </w:r>
      <w:r w:rsidR="00814831" w:rsidRPr="003C5EB5">
        <w:rPr>
          <w:rFonts w:cs="Arial"/>
          <w:color w:val="000000"/>
          <w:szCs w:val="22"/>
        </w:rPr>
        <w:t>so”</w:t>
      </w:r>
      <w:r>
        <w:rPr>
          <w:rFonts w:cs="Arial"/>
          <w:color w:val="000000"/>
          <w:szCs w:val="22"/>
        </w:rPr>
        <w:t xml:space="preserve"> </w:t>
      </w:r>
      <w:r w:rsidR="00814831" w:rsidRPr="003C5EB5">
        <w:rPr>
          <w:rFonts w:cs="Arial"/>
          <w:color w:val="000000"/>
          <w:szCs w:val="22"/>
        </w:rPr>
        <w:t>(</w:t>
      </w:r>
      <w:r>
        <w:rPr>
          <w:rFonts w:cs="Arial"/>
          <w:szCs w:val="22"/>
        </w:rPr>
        <w:t xml:space="preserve">Apostelgeschichte </w:t>
      </w:r>
      <w:r w:rsidR="00814831" w:rsidRPr="003C5EB5">
        <w:rPr>
          <w:rFonts w:cs="Arial"/>
          <w:szCs w:val="22"/>
        </w:rPr>
        <w:t>7</w:t>
      </w:r>
      <w:r>
        <w:rPr>
          <w:rFonts w:cs="Arial"/>
          <w:szCs w:val="22"/>
        </w:rPr>
        <w:t>, 8</w:t>
      </w:r>
      <w:r w:rsidR="00814831" w:rsidRPr="003C5EB5">
        <w:rPr>
          <w:rFonts w:cs="Arial"/>
          <w:szCs w:val="22"/>
        </w:rPr>
        <w:t>;</w:t>
      </w:r>
      <w:r>
        <w:rPr>
          <w:rFonts w:cs="Arial"/>
          <w:szCs w:val="22"/>
        </w:rPr>
        <w:t xml:space="preserve"> </w:t>
      </w:r>
      <w:r w:rsidR="00814831" w:rsidRPr="003C5EB5">
        <w:rPr>
          <w:rFonts w:cs="Arial"/>
          <w:szCs w:val="22"/>
        </w:rPr>
        <w:t>17</w:t>
      </w:r>
      <w:r>
        <w:rPr>
          <w:rFonts w:cs="Arial"/>
          <w:szCs w:val="22"/>
        </w:rPr>
        <w:t>, 3</w:t>
      </w:r>
      <w:r w:rsidR="00814831" w:rsidRPr="003C5EB5">
        <w:rPr>
          <w:rFonts w:cs="Arial"/>
          <w:szCs w:val="22"/>
        </w:rPr>
        <w:t>3;</w:t>
      </w:r>
      <w:r>
        <w:rPr>
          <w:rFonts w:cs="Arial"/>
          <w:szCs w:val="22"/>
        </w:rPr>
        <w:t xml:space="preserve"> </w:t>
      </w:r>
      <w:r w:rsidR="00814831" w:rsidRPr="003C5EB5">
        <w:rPr>
          <w:rFonts w:cs="Arial"/>
          <w:szCs w:val="22"/>
        </w:rPr>
        <w:t>27</w:t>
      </w:r>
      <w:r>
        <w:rPr>
          <w:rFonts w:cs="Arial"/>
          <w:szCs w:val="22"/>
        </w:rPr>
        <w:t>, 4</w:t>
      </w:r>
      <w:r w:rsidR="00814831" w:rsidRPr="003C5EB5">
        <w:rPr>
          <w:rFonts w:cs="Arial"/>
          <w:szCs w:val="22"/>
        </w:rPr>
        <w:t>4;</w:t>
      </w:r>
      <w:r>
        <w:rPr>
          <w:rFonts w:cs="Arial"/>
          <w:szCs w:val="22"/>
        </w:rPr>
        <w:t xml:space="preserve"> 1. Korinther </w:t>
      </w:r>
      <w:r w:rsidR="00814831" w:rsidRPr="003C5EB5">
        <w:rPr>
          <w:rFonts w:cs="Arial"/>
          <w:szCs w:val="22"/>
        </w:rPr>
        <w:t>14</w:t>
      </w:r>
      <w:r>
        <w:rPr>
          <w:rFonts w:cs="Arial"/>
          <w:szCs w:val="22"/>
        </w:rPr>
        <w:t>, 2</w:t>
      </w:r>
      <w:r w:rsidR="00814831" w:rsidRPr="003C5EB5">
        <w:rPr>
          <w:rFonts w:cs="Arial"/>
          <w:szCs w:val="22"/>
        </w:rPr>
        <w:t>5;</w:t>
      </w:r>
      <w:r>
        <w:rPr>
          <w:rFonts w:cs="Arial"/>
          <w:szCs w:val="22"/>
        </w:rPr>
        <w:t xml:space="preserve"> 1. Thessalonischer </w:t>
      </w:r>
      <w:r w:rsidR="00814831" w:rsidRPr="003C5EB5">
        <w:rPr>
          <w:rFonts w:cs="Arial"/>
          <w:szCs w:val="22"/>
        </w:rPr>
        <w:t>4</w:t>
      </w:r>
      <w:r>
        <w:rPr>
          <w:rFonts w:cs="Arial"/>
          <w:szCs w:val="22"/>
        </w:rPr>
        <w:t>, 1</w:t>
      </w:r>
      <w:r w:rsidR="00814831" w:rsidRPr="003C5EB5">
        <w:rPr>
          <w:rFonts w:cs="Arial"/>
          <w:szCs w:val="22"/>
        </w:rPr>
        <w:t>7;</w:t>
      </w:r>
      <w:r>
        <w:rPr>
          <w:rFonts w:cs="Arial"/>
          <w:szCs w:val="22"/>
        </w:rPr>
        <w:t xml:space="preserve"> Hebräer </w:t>
      </w:r>
      <w:r w:rsidR="00814831" w:rsidRPr="003C5EB5">
        <w:rPr>
          <w:rFonts w:cs="Arial"/>
          <w:szCs w:val="22"/>
        </w:rPr>
        <w:t>6</w:t>
      </w:r>
      <w:r>
        <w:rPr>
          <w:rFonts w:cs="Arial"/>
          <w:szCs w:val="22"/>
        </w:rPr>
        <w:t>, 1</w:t>
      </w:r>
      <w:r w:rsidR="00814831" w:rsidRPr="003C5EB5">
        <w:rPr>
          <w:rFonts w:cs="Arial"/>
          <w:szCs w:val="22"/>
        </w:rPr>
        <w:t>5;</w:t>
      </w:r>
      <w:r>
        <w:rPr>
          <w:rFonts w:cs="Arial"/>
          <w:szCs w:val="22"/>
        </w:rPr>
        <w:t xml:space="preserve"> 1. Mose </w:t>
      </w:r>
      <w:r w:rsidR="00814831" w:rsidRPr="003C5EB5">
        <w:rPr>
          <w:rFonts w:cs="Arial"/>
          <w:szCs w:val="22"/>
        </w:rPr>
        <w:t>22</w:t>
      </w:r>
      <w:r>
        <w:rPr>
          <w:rFonts w:cs="Arial"/>
          <w:szCs w:val="22"/>
        </w:rPr>
        <w:t>, 1</w:t>
      </w:r>
      <w:r w:rsidR="00814831" w:rsidRPr="003C5EB5">
        <w:rPr>
          <w:rFonts w:cs="Arial"/>
          <w:szCs w:val="22"/>
        </w:rPr>
        <w:t>0;</w:t>
      </w:r>
      <w:r>
        <w:rPr>
          <w:rFonts w:cs="Arial"/>
          <w:szCs w:val="22"/>
        </w:rPr>
        <w:t xml:space="preserve"> 1. Mose </w:t>
      </w:r>
      <w:r w:rsidR="00814831" w:rsidRPr="003C5EB5">
        <w:rPr>
          <w:rFonts w:cs="Arial"/>
          <w:szCs w:val="22"/>
        </w:rPr>
        <w:t>30</w:t>
      </w:r>
      <w:r>
        <w:rPr>
          <w:rFonts w:cs="Arial"/>
          <w:szCs w:val="22"/>
        </w:rPr>
        <w:t>, 8</w:t>
      </w:r>
      <w:r w:rsidR="00814831" w:rsidRPr="003C5EB5">
        <w:rPr>
          <w:rFonts w:cs="Arial"/>
          <w:szCs w:val="22"/>
        </w:rPr>
        <w:t>;</w:t>
      </w:r>
      <w:r>
        <w:rPr>
          <w:rFonts w:cs="Arial"/>
          <w:szCs w:val="22"/>
        </w:rPr>
        <w:t xml:space="preserve"> 1. Mose </w:t>
      </w:r>
      <w:r w:rsidR="00814831" w:rsidRPr="003C5EB5">
        <w:rPr>
          <w:rFonts w:cs="Arial"/>
          <w:szCs w:val="22"/>
        </w:rPr>
        <w:t>15</w:t>
      </w:r>
      <w:r>
        <w:rPr>
          <w:rFonts w:cs="Arial"/>
          <w:szCs w:val="22"/>
        </w:rPr>
        <w:t>, 2</w:t>
      </w:r>
      <w:r w:rsidR="00814831" w:rsidRPr="003C5EB5">
        <w:rPr>
          <w:rFonts w:cs="Arial"/>
          <w:szCs w:val="22"/>
        </w:rPr>
        <w:t>;</w:t>
      </w:r>
      <w:r>
        <w:rPr>
          <w:rFonts w:cs="Arial"/>
          <w:szCs w:val="22"/>
        </w:rPr>
        <w:t xml:space="preserve"> </w:t>
      </w:r>
      <w:r w:rsidR="00814831" w:rsidRPr="003C5EB5">
        <w:rPr>
          <w:rFonts w:cs="Arial"/>
          <w:szCs w:val="22"/>
        </w:rPr>
        <w:t>2S</w:t>
      </w:r>
      <w:r>
        <w:rPr>
          <w:rFonts w:cs="Arial"/>
          <w:szCs w:val="22"/>
        </w:rPr>
        <w:t xml:space="preserve"> </w:t>
      </w:r>
      <w:r w:rsidR="00814831" w:rsidRPr="003C5EB5">
        <w:rPr>
          <w:rFonts w:cs="Arial"/>
          <w:szCs w:val="22"/>
        </w:rPr>
        <w:t>16</w:t>
      </w:r>
      <w:r>
        <w:rPr>
          <w:rFonts w:cs="Arial"/>
          <w:szCs w:val="22"/>
        </w:rPr>
        <w:t>, 1</w:t>
      </w:r>
      <w:r w:rsidR="00814831" w:rsidRPr="003C5EB5">
        <w:rPr>
          <w:rFonts w:cs="Arial"/>
          <w:szCs w:val="22"/>
        </w:rPr>
        <w:t>0;</w:t>
      </w:r>
      <w:r>
        <w:rPr>
          <w:rFonts w:cs="Arial"/>
          <w:szCs w:val="22"/>
        </w:rPr>
        <w:t xml:space="preserve"> </w:t>
      </w:r>
      <w:r w:rsidR="00814831" w:rsidRPr="003C5EB5">
        <w:rPr>
          <w:rFonts w:cs="Arial"/>
          <w:szCs w:val="22"/>
        </w:rPr>
        <w:t>2Ch</w:t>
      </w:r>
      <w:r>
        <w:rPr>
          <w:rFonts w:cs="Arial"/>
          <w:szCs w:val="22"/>
        </w:rPr>
        <w:t xml:space="preserve"> </w:t>
      </w:r>
      <w:r w:rsidR="00814831" w:rsidRPr="003C5EB5">
        <w:rPr>
          <w:rFonts w:cs="Arial"/>
          <w:szCs w:val="22"/>
        </w:rPr>
        <w:t>1</w:t>
      </w:r>
      <w:r>
        <w:rPr>
          <w:rFonts w:cs="Arial"/>
          <w:szCs w:val="22"/>
        </w:rPr>
        <w:t>, 1</w:t>
      </w:r>
      <w:r w:rsidR="00814831" w:rsidRPr="003C5EB5">
        <w:rPr>
          <w:rFonts w:cs="Arial"/>
          <w:szCs w:val="22"/>
        </w:rPr>
        <w:t>7;</w:t>
      </w:r>
      <w:r>
        <w:rPr>
          <w:rFonts w:cs="Arial"/>
          <w:szCs w:val="22"/>
        </w:rPr>
        <w:t xml:space="preserve"> </w:t>
      </w:r>
      <w:r w:rsidR="00814831" w:rsidRPr="003C5EB5">
        <w:rPr>
          <w:rFonts w:cs="Arial"/>
          <w:szCs w:val="22"/>
        </w:rPr>
        <w:t>Est</w:t>
      </w:r>
      <w:r>
        <w:rPr>
          <w:rFonts w:cs="Arial"/>
          <w:szCs w:val="22"/>
        </w:rPr>
        <w:t xml:space="preserve"> </w:t>
      </w:r>
      <w:r w:rsidR="00814831" w:rsidRPr="003C5EB5">
        <w:rPr>
          <w:rFonts w:cs="Arial"/>
          <w:szCs w:val="22"/>
        </w:rPr>
        <w:t>1</w:t>
      </w:r>
      <w:r>
        <w:rPr>
          <w:rFonts w:cs="Arial"/>
          <w:szCs w:val="22"/>
        </w:rPr>
        <w:t>, 2</w:t>
      </w:r>
      <w:r w:rsidR="00814831" w:rsidRPr="003C5EB5">
        <w:rPr>
          <w:rFonts w:cs="Arial"/>
          <w:szCs w:val="22"/>
        </w:rPr>
        <w:t>0;</w:t>
      </w:r>
      <w:r>
        <w:rPr>
          <w:rFonts w:cs="Arial"/>
          <w:szCs w:val="22"/>
        </w:rPr>
        <w:t xml:space="preserve"> Hesekiel </w:t>
      </w:r>
      <w:r w:rsidR="00814831" w:rsidRPr="003C5EB5">
        <w:rPr>
          <w:rFonts w:cs="Arial"/>
          <w:szCs w:val="22"/>
        </w:rPr>
        <w:t>16</w:t>
      </w:r>
      <w:r>
        <w:rPr>
          <w:rFonts w:cs="Arial"/>
          <w:szCs w:val="22"/>
        </w:rPr>
        <w:t>, 4</w:t>
      </w:r>
      <w:r w:rsidR="00814831" w:rsidRPr="003C5EB5">
        <w:rPr>
          <w:rFonts w:cs="Arial"/>
          <w:szCs w:val="22"/>
        </w:rPr>
        <w:t>3;</w:t>
      </w:r>
      <w:r>
        <w:rPr>
          <w:rFonts w:cs="Arial"/>
          <w:szCs w:val="22"/>
        </w:rPr>
        <w:t xml:space="preserve"> </w:t>
      </w:r>
      <w:r w:rsidR="00814831" w:rsidRPr="003C5EB5">
        <w:rPr>
          <w:rFonts w:cs="Arial"/>
          <w:szCs w:val="22"/>
        </w:rPr>
        <w:t>Da</w:t>
      </w:r>
      <w:r>
        <w:rPr>
          <w:rFonts w:cs="Arial"/>
          <w:szCs w:val="22"/>
        </w:rPr>
        <w:t xml:space="preserve"> </w:t>
      </w:r>
      <w:r w:rsidR="00814831" w:rsidRPr="003C5EB5">
        <w:rPr>
          <w:rFonts w:cs="Arial"/>
          <w:szCs w:val="22"/>
        </w:rPr>
        <w:t>6</w:t>
      </w:r>
      <w:r>
        <w:rPr>
          <w:rFonts w:cs="Arial"/>
          <w:szCs w:val="22"/>
        </w:rPr>
        <w:t>, 1</w:t>
      </w:r>
      <w:r w:rsidR="00814831" w:rsidRPr="003C5EB5">
        <w:rPr>
          <w:rFonts w:cs="Arial"/>
          <w:szCs w:val="22"/>
        </w:rPr>
        <w:t>0)</w:t>
      </w:r>
      <w:r>
        <w:rPr>
          <w:rFonts w:cs="Arial"/>
          <w:b/>
          <w:szCs w:val="22"/>
        </w:rPr>
        <w:t xml:space="preserve"> </w:t>
      </w:r>
      <w:r w:rsidR="00814831" w:rsidRPr="003C5EB5">
        <w:rPr>
          <w:rFonts w:cs="Arial"/>
          <w:szCs w:val="22"/>
        </w:rPr>
        <w:t>wird</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manchmal</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Sinne</w:t>
      </w:r>
      <w:r>
        <w:rPr>
          <w:rFonts w:cs="Arial"/>
          <w:szCs w:val="22"/>
        </w:rPr>
        <w:t xml:space="preserve"> </w:t>
      </w:r>
      <w:r w:rsidR="00814831" w:rsidRPr="00510B5C">
        <w:rPr>
          <w:rFonts w:cs="Arial"/>
          <w:szCs w:val="22"/>
        </w:rPr>
        <w:t>einer</w:t>
      </w:r>
      <w:r>
        <w:rPr>
          <w:rFonts w:cs="Arial"/>
          <w:szCs w:val="22"/>
        </w:rPr>
        <w:t xml:space="preserve"> </w:t>
      </w:r>
      <w:r w:rsidR="00814831" w:rsidRPr="00510B5C">
        <w:rPr>
          <w:rFonts w:cs="Arial"/>
          <w:szCs w:val="22"/>
        </w:rPr>
        <w:t>logischen</w:t>
      </w:r>
      <w:r>
        <w:rPr>
          <w:rFonts w:cs="Arial"/>
          <w:szCs w:val="22"/>
        </w:rPr>
        <w:t xml:space="preserve"> </w:t>
      </w:r>
      <w:r w:rsidR="00814831" w:rsidRPr="00510B5C">
        <w:rPr>
          <w:rFonts w:cs="Arial"/>
          <w:szCs w:val="22"/>
        </w:rPr>
        <w:t>Konsequenz,</w:t>
      </w:r>
      <w:r>
        <w:rPr>
          <w:rFonts w:cs="Arial"/>
          <w:szCs w:val="22"/>
        </w:rPr>
        <w:t xml:space="preserve"> </w:t>
      </w:r>
      <w:r w:rsidR="00814831" w:rsidRPr="00510B5C">
        <w:rPr>
          <w:rFonts w:cs="Arial"/>
          <w:szCs w:val="22"/>
        </w:rPr>
        <w:t>aber</w:t>
      </w:r>
      <w:r>
        <w:rPr>
          <w:rFonts w:cs="Arial"/>
          <w:szCs w:val="22"/>
        </w:rPr>
        <w:t xml:space="preserve"> </w:t>
      </w:r>
      <w:r w:rsidR="00814831" w:rsidRPr="00510B5C">
        <w:rPr>
          <w:rFonts w:cs="Arial"/>
          <w:szCs w:val="22"/>
        </w:rPr>
        <w:t>nicht</w:t>
      </w:r>
      <w:r>
        <w:rPr>
          <w:rFonts w:cs="Arial"/>
          <w:szCs w:val="22"/>
        </w:rPr>
        <w:t xml:space="preserve"> </w:t>
      </w:r>
      <w:r w:rsidR="00814831" w:rsidRPr="00510B5C">
        <w:rPr>
          <w:rFonts w:cs="Arial"/>
          <w:szCs w:val="22"/>
        </w:rPr>
        <w:t>im</w:t>
      </w:r>
      <w:r>
        <w:rPr>
          <w:rFonts w:cs="Arial"/>
          <w:szCs w:val="22"/>
        </w:rPr>
        <w:t xml:space="preserve"> </w:t>
      </w:r>
      <w:r w:rsidR="00814831" w:rsidRPr="00510B5C">
        <w:rPr>
          <w:rFonts w:cs="Arial"/>
          <w:szCs w:val="22"/>
        </w:rPr>
        <w:t>temporalen</w:t>
      </w:r>
      <w:r>
        <w:rPr>
          <w:rFonts w:cs="Arial"/>
          <w:szCs w:val="22"/>
        </w:rPr>
        <w:t xml:space="preserve"> </w:t>
      </w:r>
      <w:r w:rsidR="00814831" w:rsidRPr="00510B5C">
        <w:rPr>
          <w:rFonts w:cs="Arial"/>
          <w:szCs w:val="22"/>
        </w:rPr>
        <w:t>Sinne</w:t>
      </w:r>
      <w:r>
        <w:rPr>
          <w:rFonts w:cs="Arial"/>
          <w:szCs w:val="22"/>
        </w:rPr>
        <w:t xml:space="preserve"> </w:t>
      </w:r>
      <w:r w:rsidR="00814831" w:rsidRPr="00510B5C">
        <w:rPr>
          <w:rFonts w:cs="Arial"/>
          <w:szCs w:val="22"/>
        </w:rPr>
        <w:t>verwendet;</w:t>
      </w:r>
      <w:r>
        <w:rPr>
          <w:rFonts w:cs="Arial"/>
          <w:szCs w:val="22"/>
        </w:rPr>
        <w:t xml:space="preserve"> </w:t>
      </w:r>
      <w:r w:rsidR="00814831" w:rsidRPr="00510B5C">
        <w:rPr>
          <w:rFonts w:cs="Arial"/>
          <w:szCs w:val="22"/>
        </w:rPr>
        <w:t>also</w:t>
      </w:r>
      <w:r>
        <w:rPr>
          <w:rFonts w:cs="Arial"/>
          <w:szCs w:val="22"/>
        </w:rPr>
        <w:t xml:space="preserve"> </w:t>
      </w:r>
      <w:r w:rsidR="00814831" w:rsidRPr="00510B5C">
        <w:rPr>
          <w:rFonts w:cs="Arial"/>
          <w:szCs w:val="22"/>
        </w:rPr>
        <w:t>nicht</w:t>
      </w:r>
      <w:r>
        <w:rPr>
          <w:rFonts w:cs="Arial"/>
          <w:szCs w:val="22"/>
        </w:rPr>
        <w:t xml:space="preserve"> </w:t>
      </w:r>
      <w:r w:rsidR="00814831" w:rsidRPr="00510B5C">
        <w:rPr>
          <w:rFonts w:cs="Arial"/>
          <w:szCs w:val="22"/>
        </w:rPr>
        <w:t>im</w:t>
      </w:r>
      <w:r>
        <w:rPr>
          <w:rFonts w:cs="Arial"/>
          <w:szCs w:val="22"/>
        </w:rPr>
        <w:t xml:space="preserve"> </w:t>
      </w:r>
      <w:r w:rsidR="00814831" w:rsidRPr="00510B5C">
        <w:rPr>
          <w:rFonts w:cs="Arial"/>
          <w:szCs w:val="22"/>
        </w:rPr>
        <w:t>Sinne</w:t>
      </w:r>
      <w:r>
        <w:rPr>
          <w:rFonts w:cs="Arial"/>
          <w:szCs w:val="22"/>
        </w:rPr>
        <w:t xml:space="preserve"> </w:t>
      </w:r>
      <w:r w:rsidR="00814831" w:rsidRPr="00510B5C">
        <w:rPr>
          <w:rFonts w:cs="Arial"/>
          <w:szCs w:val="22"/>
        </w:rPr>
        <w:t>von</w:t>
      </w:r>
      <w:r>
        <w:rPr>
          <w:rFonts w:cs="Arial"/>
          <w:szCs w:val="22"/>
        </w:rPr>
        <w:t xml:space="preserve"> </w:t>
      </w:r>
      <w:r w:rsidR="00814831" w:rsidRPr="00510B5C">
        <w:rPr>
          <w:rFonts w:cs="Arial"/>
          <w:szCs w:val="22"/>
        </w:rPr>
        <w:t>„und</w:t>
      </w:r>
      <w:r>
        <w:rPr>
          <w:rFonts w:cs="Arial"/>
          <w:szCs w:val="22"/>
        </w:rPr>
        <w:t xml:space="preserve"> </w:t>
      </w:r>
      <w:r w:rsidR="00814831" w:rsidRPr="00510B5C">
        <w:rPr>
          <w:rFonts w:cs="Arial"/>
          <w:szCs w:val="22"/>
        </w:rPr>
        <w:t>dann”;</w:t>
      </w:r>
      <w:r>
        <w:rPr>
          <w:rFonts w:cs="Arial"/>
          <w:szCs w:val="22"/>
        </w:rPr>
        <w:t xml:space="preserve"> </w:t>
      </w:r>
      <w:r w:rsidR="00814831" w:rsidRPr="00510B5C">
        <w:rPr>
          <w:rFonts w:cs="Arial"/>
          <w:szCs w:val="22"/>
        </w:rPr>
        <w:t>–</w:t>
      </w:r>
      <w:r>
        <w:rPr>
          <w:rFonts w:cs="Arial"/>
          <w:szCs w:val="22"/>
        </w:rPr>
        <w:t xml:space="preserve"> </w:t>
      </w:r>
      <w:r w:rsidR="00814831" w:rsidRPr="00510B5C">
        <w:rPr>
          <w:rFonts w:cs="Arial"/>
          <w:szCs w:val="22"/>
        </w:rPr>
        <w:t>auch</w:t>
      </w:r>
      <w:r>
        <w:rPr>
          <w:rFonts w:cs="Arial"/>
          <w:szCs w:val="22"/>
        </w:rPr>
        <w:t xml:space="preserve"> </w:t>
      </w:r>
      <w:r w:rsidR="00814831" w:rsidRPr="00510B5C">
        <w:rPr>
          <w:rFonts w:cs="Arial"/>
          <w:szCs w:val="22"/>
        </w:rPr>
        <w:t>in</w:t>
      </w:r>
      <w:r>
        <w:rPr>
          <w:rFonts w:cs="Arial"/>
          <w:szCs w:val="22"/>
        </w:rPr>
        <w:t xml:space="preserve"> Apostelgeschichte </w:t>
      </w:r>
      <w:r w:rsidR="00814831" w:rsidRPr="00510B5C">
        <w:rPr>
          <w:rFonts w:cs="Arial"/>
          <w:szCs w:val="22"/>
        </w:rPr>
        <w:t>7</w:t>
      </w:r>
      <w:r>
        <w:rPr>
          <w:rFonts w:cs="Arial"/>
          <w:szCs w:val="22"/>
        </w:rPr>
        <w:t>, 8</w:t>
      </w:r>
      <w:r w:rsidR="00814831" w:rsidRPr="00510B5C">
        <w:rPr>
          <w:rFonts w:cs="Arial"/>
          <w:szCs w:val="22"/>
        </w:rPr>
        <w:t>;</w:t>
      </w:r>
      <w:r>
        <w:rPr>
          <w:rFonts w:cs="Arial"/>
          <w:szCs w:val="22"/>
        </w:rPr>
        <w:t xml:space="preserve"> </w:t>
      </w:r>
      <w:r w:rsidR="00814831" w:rsidRPr="00510B5C">
        <w:rPr>
          <w:rFonts w:cs="Arial"/>
          <w:szCs w:val="22"/>
        </w:rPr>
        <w:t>17</w:t>
      </w:r>
      <w:r>
        <w:rPr>
          <w:rFonts w:cs="Arial"/>
          <w:szCs w:val="22"/>
        </w:rPr>
        <w:t>, 3</w:t>
      </w:r>
      <w:r w:rsidR="00814831" w:rsidRPr="00510B5C">
        <w:rPr>
          <w:rFonts w:cs="Arial"/>
          <w:szCs w:val="22"/>
        </w:rPr>
        <w:t>3;</w:t>
      </w:r>
      <w:r>
        <w:rPr>
          <w:rFonts w:cs="Arial"/>
          <w:szCs w:val="22"/>
        </w:rPr>
        <w:t xml:space="preserve"> </w:t>
      </w:r>
      <w:r w:rsidR="00814831" w:rsidRPr="00510B5C">
        <w:rPr>
          <w:rFonts w:cs="Arial"/>
          <w:szCs w:val="22"/>
        </w:rPr>
        <w:t>27</w:t>
      </w:r>
      <w:r>
        <w:rPr>
          <w:rFonts w:cs="Arial"/>
          <w:szCs w:val="22"/>
        </w:rPr>
        <w:t>, 4</w:t>
      </w:r>
      <w:r w:rsidR="00814831" w:rsidRPr="00510B5C">
        <w:rPr>
          <w:rFonts w:cs="Arial"/>
          <w:szCs w:val="22"/>
        </w:rPr>
        <w:t>4;</w:t>
      </w:r>
      <w:r>
        <w:rPr>
          <w:rFonts w:cs="Arial"/>
          <w:szCs w:val="22"/>
        </w:rPr>
        <w:t xml:space="preserve"> </w:t>
      </w:r>
      <w:r w:rsidR="00814831" w:rsidRPr="00510B5C">
        <w:rPr>
          <w:rFonts w:cs="Arial"/>
          <w:szCs w:val="22"/>
        </w:rPr>
        <w:t>28</w:t>
      </w:r>
      <w:r>
        <w:rPr>
          <w:rFonts w:cs="Arial"/>
          <w:szCs w:val="22"/>
        </w:rPr>
        <w:t>, 1</w:t>
      </w:r>
      <w:r w:rsidR="00814831" w:rsidRPr="00510B5C">
        <w:rPr>
          <w:rFonts w:cs="Arial"/>
          <w:szCs w:val="22"/>
        </w:rPr>
        <w:t>4</w:t>
      </w:r>
      <w:r>
        <w:rPr>
          <w:rFonts w:cs="Arial"/>
          <w:szCs w:val="22"/>
        </w:rPr>
        <w:t xml:space="preserve"> </w:t>
      </w:r>
      <w:r w:rsidR="00814831" w:rsidRPr="00510B5C">
        <w:rPr>
          <w:rFonts w:cs="Arial"/>
          <w:szCs w:val="22"/>
        </w:rPr>
        <w:t>nicht:</w:t>
      </w:r>
      <w:r>
        <w:rPr>
          <w:rFonts w:cs="Arial"/>
          <w:szCs w:val="22"/>
        </w:rPr>
        <w:t xml:space="preserve"> </w:t>
      </w:r>
    </w:p>
    <w:p w:rsidR="00814831" w:rsidRPr="00510B5C" w:rsidRDefault="00A87105" w:rsidP="00814831">
      <w:pPr>
        <w:rPr>
          <w:rFonts w:cs="Arial"/>
          <w:szCs w:val="22"/>
        </w:rPr>
      </w:pPr>
      <w:r>
        <w:rPr>
          <w:rFonts w:cs="Arial"/>
          <w:szCs w:val="22"/>
        </w:rPr>
        <w:t xml:space="preserve">Apostelgeschichte </w:t>
      </w:r>
      <w:r w:rsidR="00814831" w:rsidRPr="00510B5C">
        <w:rPr>
          <w:rFonts w:cs="Arial"/>
          <w:szCs w:val="22"/>
        </w:rPr>
        <w:t>7</w:t>
      </w:r>
      <w:r>
        <w:rPr>
          <w:rFonts w:cs="Arial"/>
          <w:szCs w:val="22"/>
        </w:rPr>
        <w:t xml:space="preserve">, 8 </w:t>
      </w:r>
      <w:r w:rsidR="00814831" w:rsidRPr="00510B5C">
        <w:rPr>
          <w:rFonts w:cs="Arial"/>
          <w:szCs w:val="22"/>
        </w:rPr>
        <w:t>„Und</w:t>
      </w:r>
      <w:r>
        <w:rPr>
          <w:rFonts w:cs="Arial"/>
          <w:szCs w:val="22"/>
        </w:rPr>
        <w:t xml:space="preserve"> </w:t>
      </w:r>
      <w:r w:rsidR="00814831" w:rsidRPr="00510B5C">
        <w:rPr>
          <w:rFonts w:cs="Arial"/>
          <w:szCs w:val="22"/>
        </w:rPr>
        <w:t>er</w:t>
      </w:r>
      <w:r>
        <w:rPr>
          <w:rFonts w:cs="Arial"/>
          <w:szCs w:val="22"/>
        </w:rPr>
        <w:t xml:space="preserve"> </w:t>
      </w:r>
      <w:r w:rsidR="00814831" w:rsidRPr="00510B5C">
        <w:rPr>
          <w:rFonts w:cs="Arial"/>
          <w:szCs w:val="22"/>
        </w:rPr>
        <w:t>gab</w:t>
      </w:r>
      <w:r>
        <w:rPr>
          <w:rFonts w:cs="Arial"/>
          <w:szCs w:val="22"/>
        </w:rPr>
        <w:t xml:space="preserve"> </w:t>
      </w:r>
      <w:r w:rsidR="00814831" w:rsidRPr="00510B5C">
        <w:rPr>
          <w:rFonts w:cs="Arial"/>
          <w:szCs w:val="22"/>
        </w:rPr>
        <w:t>ihm</w:t>
      </w:r>
      <w:r>
        <w:rPr>
          <w:rFonts w:cs="Arial"/>
          <w:szCs w:val="22"/>
        </w:rPr>
        <w:t xml:space="preserve"> </w:t>
      </w:r>
      <w:r w:rsidR="00814831" w:rsidRPr="00510B5C">
        <w:rPr>
          <w:rFonts w:cs="Arial"/>
          <w:szCs w:val="22"/>
        </w:rPr>
        <w:t>den</w:t>
      </w:r>
      <w:r>
        <w:rPr>
          <w:rFonts w:cs="Arial"/>
          <w:szCs w:val="22"/>
        </w:rPr>
        <w:t xml:space="preserve"> </w:t>
      </w:r>
      <w:r w:rsidR="00814831" w:rsidRPr="00510B5C">
        <w:rPr>
          <w:rFonts w:cs="Arial"/>
          <w:szCs w:val="22"/>
        </w:rPr>
        <w:t>Bund</w:t>
      </w:r>
      <w:r>
        <w:rPr>
          <w:rFonts w:cs="Arial"/>
          <w:szCs w:val="22"/>
        </w:rPr>
        <w:t xml:space="preserve"> </w:t>
      </w:r>
      <w:r w:rsidR="00814831" w:rsidRPr="00510B5C">
        <w:rPr>
          <w:rFonts w:cs="Arial"/>
          <w:szCs w:val="22"/>
        </w:rPr>
        <w:t>der</w:t>
      </w:r>
      <w:r>
        <w:rPr>
          <w:rFonts w:cs="Arial"/>
          <w:szCs w:val="22"/>
        </w:rPr>
        <w:t xml:space="preserve"> </w:t>
      </w:r>
      <w:r w:rsidR="00814831" w:rsidRPr="00510B5C">
        <w:rPr>
          <w:rFonts w:cs="Arial"/>
          <w:szCs w:val="22"/>
        </w:rPr>
        <w:t>Beschneidung.</w:t>
      </w:r>
      <w:r>
        <w:rPr>
          <w:rFonts w:cs="Arial"/>
          <w:szCs w:val="22"/>
        </w:rPr>
        <w:t xml:space="preserve"> </w:t>
      </w:r>
      <w:r w:rsidR="00814831" w:rsidRPr="00510B5C">
        <w:rPr>
          <w:rFonts w:cs="Arial"/>
          <w:szCs w:val="22"/>
        </w:rPr>
        <w:t>Und</w:t>
      </w:r>
      <w:r>
        <w:rPr>
          <w:rFonts w:cs="Arial"/>
          <w:szCs w:val="22"/>
        </w:rPr>
        <w:t xml:space="preserve"> </w:t>
      </w:r>
      <w:r w:rsidR="00814831" w:rsidRPr="00510B5C">
        <w:rPr>
          <w:rFonts w:cs="Arial"/>
          <w:szCs w:val="22"/>
        </w:rPr>
        <w:t>so</w:t>
      </w:r>
      <w:r>
        <w:rPr>
          <w:rFonts w:cs="Arial"/>
          <w:szCs w:val="22"/>
        </w:rPr>
        <w:t xml:space="preserve"> </w:t>
      </w:r>
      <w:r w:rsidR="00814831" w:rsidRPr="00510B5C">
        <w:rPr>
          <w:rFonts w:cs="Arial"/>
          <w:szCs w:val="22"/>
        </w:rPr>
        <w:t>(=</w:t>
      </w:r>
      <w:r>
        <w:rPr>
          <w:rFonts w:cs="Arial"/>
          <w:szCs w:val="22"/>
        </w:rPr>
        <w:t xml:space="preserve"> </w:t>
      </w:r>
      <w:r w:rsidR="00814831" w:rsidRPr="00510B5C">
        <w:rPr>
          <w:rFonts w:cs="Arial"/>
          <w:szCs w:val="22"/>
        </w:rPr>
        <w:t>als</w:t>
      </w:r>
      <w:r>
        <w:rPr>
          <w:rFonts w:cs="Arial"/>
          <w:szCs w:val="22"/>
        </w:rPr>
        <w:t xml:space="preserve"> </w:t>
      </w:r>
      <w:r w:rsidR="00814831" w:rsidRPr="00510B5C">
        <w:rPr>
          <w:rFonts w:cs="Arial"/>
          <w:szCs w:val="22"/>
        </w:rPr>
        <w:t>logische</w:t>
      </w:r>
      <w:r>
        <w:rPr>
          <w:rFonts w:cs="Arial"/>
          <w:szCs w:val="22"/>
        </w:rPr>
        <w:t xml:space="preserve"> </w:t>
      </w:r>
      <w:r w:rsidR="00814831" w:rsidRPr="00510B5C">
        <w:rPr>
          <w:rFonts w:cs="Arial"/>
          <w:szCs w:val="22"/>
        </w:rPr>
        <w:t>Konsequenz,</w:t>
      </w:r>
      <w:r>
        <w:rPr>
          <w:rFonts w:cs="Arial"/>
          <w:szCs w:val="22"/>
        </w:rPr>
        <w:t xml:space="preserve"> </w:t>
      </w:r>
      <w:r w:rsidR="00814831" w:rsidRPr="00510B5C">
        <w:rPr>
          <w:rFonts w:cs="Arial"/>
          <w:szCs w:val="22"/>
        </w:rPr>
        <w:t>als</w:t>
      </w:r>
      <w:r>
        <w:rPr>
          <w:rFonts w:cs="Arial"/>
          <w:szCs w:val="22"/>
        </w:rPr>
        <w:t xml:space="preserve"> </w:t>
      </w:r>
      <w:r w:rsidR="00814831" w:rsidRPr="00510B5C">
        <w:rPr>
          <w:rFonts w:cs="Arial"/>
          <w:szCs w:val="22"/>
        </w:rPr>
        <w:t>ein</w:t>
      </w:r>
      <w:r>
        <w:rPr>
          <w:rFonts w:cs="Arial"/>
          <w:szCs w:val="22"/>
        </w:rPr>
        <w:t xml:space="preserve"> </w:t>
      </w:r>
      <w:r w:rsidR="00814831" w:rsidRPr="00510B5C">
        <w:rPr>
          <w:rFonts w:cs="Arial"/>
          <w:szCs w:val="22"/>
        </w:rPr>
        <w:t>von</w:t>
      </w:r>
      <w:r>
        <w:rPr>
          <w:rFonts w:cs="Arial"/>
          <w:szCs w:val="22"/>
        </w:rPr>
        <w:t xml:space="preserve"> </w:t>
      </w:r>
      <w:r w:rsidR="00814831" w:rsidRPr="00510B5C">
        <w:rPr>
          <w:rFonts w:cs="Arial"/>
          <w:szCs w:val="22"/>
        </w:rPr>
        <w:t>Gott</w:t>
      </w:r>
      <w:r>
        <w:rPr>
          <w:rFonts w:cs="Arial"/>
          <w:szCs w:val="22"/>
        </w:rPr>
        <w:t xml:space="preserve"> </w:t>
      </w:r>
      <w:r w:rsidR="00814831" w:rsidRPr="00510B5C">
        <w:rPr>
          <w:rFonts w:cs="Arial"/>
          <w:szCs w:val="22"/>
        </w:rPr>
        <w:t>mit</w:t>
      </w:r>
      <w:r>
        <w:rPr>
          <w:rFonts w:cs="Arial"/>
          <w:szCs w:val="22"/>
        </w:rPr>
        <w:t xml:space="preserve"> </w:t>
      </w:r>
      <w:r w:rsidR="00814831" w:rsidRPr="00510B5C">
        <w:rPr>
          <w:rFonts w:cs="Arial"/>
          <w:szCs w:val="22"/>
        </w:rPr>
        <w:t>der</w:t>
      </w:r>
      <w:r>
        <w:rPr>
          <w:rFonts w:cs="Arial"/>
          <w:szCs w:val="22"/>
        </w:rPr>
        <w:t xml:space="preserve"> </w:t>
      </w:r>
      <w:r w:rsidR="00814831" w:rsidRPr="00510B5C">
        <w:rPr>
          <w:rFonts w:cs="Arial"/>
          <w:szCs w:val="22"/>
        </w:rPr>
        <w:t>Verheißung</w:t>
      </w:r>
      <w:r>
        <w:rPr>
          <w:rFonts w:cs="Arial"/>
          <w:szCs w:val="22"/>
        </w:rPr>
        <w:t xml:space="preserve"> </w:t>
      </w:r>
      <w:r w:rsidR="00814831" w:rsidRPr="00510B5C">
        <w:rPr>
          <w:rFonts w:cs="Arial"/>
          <w:szCs w:val="22"/>
        </w:rPr>
        <w:t>Betrauter</w:t>
      </w:r>
      <w:r>
        <w:rPr>
          <w:rFonts w:cs="Arial"/>
          <w:szCs w:val="22"/>
        </w:rPr>
        <w:t xml:space="preserve"> </w:t>
      </w:r>
      <w:r w:rsidR="00814831" w:rsidRPr="00510B5C">
        <w:rPr>
          <w:rFonts w:cs="Arial"/>
          <w:szCs w:val="22"/>
        </w:rPr>
        <w:t>–</w:t>
      </w:r>
      <w:r>
        <w:rPr>
          <w:rFonts w:cs="Arial"/>
          <w:szCs w:val="22"/>
        </w:rPr>
        <w:t xml:space="preserve"> </w:t>
      </w:r>
      <w:r w:rsidR="00814831" w:rsidRPr="00510B5C">
        <w:rPr>
          <w:rFonts w:cs="Arial"/>
          <w:szCs w:val="22"/>
        </w:rPr>
        <w:t>wurde</w:t>
      </w:r>
      <w:r>
        <w:rPr>
          <w:rFonts w:cs="Arial"/>
          <w:szCs w:val="22"/>
        </w:rPr>
        <w:t xml:space="preserve"> </w:t>
      </w:r>
      <w:r w:rsidR="00814831" w:rsidRPr="00510B5C">
        <w:rPr>
          <w:rFonts w:cs="Arial"/>
          <w:szCs w:val="22"/>
        </w:rPr>
        <w:t>er</w:t>
      </w:r>
      <w:r>
        <w:rPr>
          <w:rFonts w:cs="Arial"/>
          <w:szCs w:val="22"/>
        </w:rPr>
        <w:t xml:space="preserve"> </w:t>
      </w:r>
      <w:r w:rsidR="00814831" w:rsidRPr="00510B5C">
        <w:rPr>
          <w:rFonts w:cs="Arial"/>
          <w:szCs w:val="22"/>
        </w:rPr>
        <w:t>der</w:t>
      </w:r>
      <w:r>
        <w:rPr>
          <w:rFonts w:cs="Arial"/>
          <w:szCs w:val="22"/>
        </w:rPr>
        <w:t xml:space="preserve"> </w:t>
      </w:r>
      <w:r w:rsidR="00814831" w:rsidRPr="00510B5C">
        <w:rPr>
          <w:rFonts w:cs="Arial"/>
          <w:szCs w:val="22"/>
        </w:rPr>
        <w:t>Vater</w:t>
      </w:r>
      <w:r>
        <w:rPr>
          <w:rFonts w:cs="Arial"/>
          <w:szCs w:val="22"/>
        </w:rPr>
        <w:t xml:space="preserve"> </w:t>
      </w:r>
      <w:r w:rsidR="00814831" w:rsidRPr="00510B5C">
        <w:rPr>
          <w:rFonts w:cs="Arial"/>
          <w:szCs w:val="22"/>
        </w:rPr>
        <w:t>Isaaks</w:t>
      </w:r>
      <w:r>
        <w:rPr>
          <w:rFonts w:cs="Arial"/>
          <w:szCs w:val="22"/>
        </w:rPr>
        <w:t xml:space="preserve"> </w:t>
      </w:r>
      <w:r w:rsidR="00814831" w:rsidRPr="00510B5C">
        <w:rPr>
          <w:rFonts w:cs="Arial"/>
          <w:szCs w:val="22"/>
        </w:rPr>
        <w:t>und</w:t>
      </w:r>
      <w:r>
        <w:rPr>
          <w:rFonts w:cs="Arial"/>
          <w:szCs w:val="22"/>
        </w:rPr>
        <w:t xml:space="preserve"> </w:t>
      </w:r>
      <w:r w:rsidR="00814831" w:rsidRPr="00510B5C">
        <w:rPr>
          <w:rFonts w:cs="Arial"/>
          <w:szCs w:val="22"/>
        </w:rPr>
        <w:t>beschnitt</w:t>
      </w:r>
      <w:r>
        <w:rPr>
          <w:rFonts w:cs="Arial"/>
          <w:szCs w:val="22"/>
        </w:rPr>
        <w:t xml:space="preserve"> </w:t>
      </w:r>
      <w:r w:rsidR="00814831" w:rsidRPr="00510B5C">
        <w:rPr>
          <w:rFonts w:cs="Arial"/>
          <w:szCs w:val="22"/>
        </w:rPr>
        <w:t>ihn</w:t>
      </w:r>
      <w:r>
        <w:rPr>
          <w:rFonts w:cs="Arial"/>
          <w:szCs w:val="22"/>
        </w:rPr>
        <w:t xml:space="preserve"> </w:t>
      </w:r>
      <w:r w:rsidR="00814831" w:rsidRPr="00510B5C">
        <w:rPr>
          <w:rFonts w:cs="Arial"/>
          <w:szCs w:val="22"/>
        </w:rPr>
        <w:t>am</w:t>
      </w:r>
      <w:r>
        <w:rPr>
          <w:rFonts w:cs="Arial"/>
          <w:szCs w:val="22"/>
        </w:rPr>
        <w:t xml:space="preserve"> </w:t>
      </w:r>
      <w:r w:rsidR="00814831" w:rsidRPr="00510B5C">
        <w:rPr>
          <w:rFonts w:cs="Arial"/>
          <w:szCs w:val="22"/>
        </w:rPr>
        <w:t>achten</w:t>
      </w:r>
      <w:r>
        <w:rPr>
          <w:rFonts w:cs="Arial"/>
          <w:szCs w:val="22"/>
        </w:rPr>
        <w:t xml:space="preserve"> </w:t>
      </w:r>
      <w:r w:rsidR="00814831" w:rsidRPr="00510B5C">
        <w:rPr>
          <w:rFonts w:cs="Arial"/>
          <w:szCs w:val="22"/>
        </w:rPr>
        <w:t>Tage.”</w:t>
      </w:r>
      <w:r>
        <w:rPr>
          <w:rFonts w:cs="Arial"/>
          <w:szCs w:val="22"/>
        </w:rPr>
        <w:t xml:space="preserve">  </w:t>
      </w:r>
    </w:p>
    <w:p w:rsidR="00814831" w:rsidRPr="00510B5C" w:rsidRDefault="00814831" w:rsidP="00814831">
      <w:pPr>
        <w:rPr>
          <w:rFonts w:cs="Arial"/>
          <w:szCs w:val="22"/>
        </w:rPr>
      </w:pPr>
      <w:r w:rsidRPr="00510B5C">
        <w:rPr>
          <w:rFonts w:cs="Arial"/>
          <w:szCs w:val="22"/>
        </w:rPr>
        <w:t>17</w:t>
      </w:r>
      <w:r w:rsidR="00A87105">
        <w:rPr>
          <w:rFonts w:cs="Arial"/>
          <w:szCs w:val="22"/>
        </w:rPr>
        <w:t>, 3</w:t>
      </w:r>
      <w:r w:rsidRPr="00510B5C">
        <w:rPr>
          <w:rFonts w:cs="Arial"/>
          <w:szCs w:val="22"/>
        </w:rPr>
        <w:t>2.33:</w:t>
      </w:r>
      <w:r w:rsidR="00A87105">
        <w:rPr>
          <w:rFonts w:cs="Arial"/>
          <w:szCs w:val="22"/>
        </w:rPr>
        <w:t xml:space="preserve"> </w:t>
      </w:r>
      <w:r w:rsidRPr="00510B5C">
        <w:rPr>
          <w:rFonts w:cs="Arial"/>
          <w:szCs w:val="22"/>
        </w:rPr>
        <w:t>„Aber</w:t>
      </w:r>
      <w:r w:rsidR="00A87105">
        <w:rPr>
          <w:rFonts w:cs="Arial"/>
          <w:szCs w:val="22"/>
        </w:rPr>
        <w:t xml:space="preserve"> </w:t>
      </w:r>
      <w:r w:rsidRPr="00510B5C">
        <w:rPr>
          <w:rFonts w:cs="Arial"/>
          <w:szCs w:val="22"/>
        </w:rPr>
        <w:t>als</w:t>
      </w:r>
      <w:r w:rsidR="00A87105">
        <w:rPr>
          <w:rFonts w:cs="Arial"/>
          <w:szCs w:val="22"/>
        </w:rPr>
        <w:t xml:space="preserve"> </w:t>
      </w:r>
      <w:r w:rsidRPr="00510B5C">
        <w:rPr>
          <w:rFonts w:cs="Arial"/>
          <w:szCs w:val="22"/>
        </w:rPr>
        <w:t>sie</w:t>
      </w:r>
      <w:r w:rsidR="00A87105">
        <w:rPr>
          <w:rFonts w:cs="Arial"/>
          <w:szCs w:val="22"/>
        </w:rPr>
        <w:t xml:space="preserve"> </w:t>
      </w:r>
      <w:r w:rsidRPr="00510B5C">
        <w:rPr>
          <w:rFonts w:cs="Arial"/>
          <w:szCs w:val="22"/>
        </w:rPr>
        <w:t>von</w:t>
      </w:r>
      <w:r w:rsidR="00A87105">
        <w:rPr>
          <w:rFonts w:cs="Arial"/>
          <w:szCs w:val="22"/>
        </w:rPr>
        <w:t xml:space="preserve"> </w:t>
      </w:r>
      <w:r w:rsidRPr="00510B5C">
        <w:rPr>
          <w:rFonts w:cs="Arial"/>
          <w:szCs w:val="22"/>
        </w:rPr>
        <w:t>einer</w:t>
      </w:r>
      <w:r w:rsidR="00A87105">
        <w:rPr>
          <w:rFonts w:cs="Arial"/>
          <w:szCs w:val="22"/>
        </w:rPr>
        <w:t xml:space="preserve"> </w:t>
      </w:r>
      <w:r w:rsidRPr="00510B5C">
        <w:rPr>
          <w:rFonts w:cs="Arial"/>
          <w:szCs w:val="22"/>
        </w:rPr>
        <w:t>Auferstehung</w:t>
      </w:r>
      <w:r w:rsidR="00A87105">
        <w:rPr>
          <w:rFonts w:cs="Arial"/>
          <w:szCs w:val="22"/>
        </w:rPr>
        <w:t xml:space="preserve"> </w:t>
      </w:r>
      <w:r w:rsidRPr="00510B5C">
        <w:rPr>
          <w:rFonts w:cs="Arial"/>
          <w:szCs w:val="22"/>
        </w:rPr>
        <w:t>der</w:t>
      </w:r>
      <w:r w:rsidR="00A87105">
        <w:rPr>
          <w:rFonts w:cs="Arial"/>
          <w:szCs w:val="22"/>
        </w:rPr>
        <w:t xml:space="preserve"> </w:t>
      </w:r>
      <w:r w:rsidRPr="00510B5C">
        <w:rPr>
          <w:rFonts w:cs="Arial"/>
          <w:szCs w:val="22"/>
        </w:rPr>
        <w:t>Toten</w:t>
      </w:r>
      <w:r w:rsidR="00A87105">
        <w:rPr>
          <w:rFonts w:cs="Arial"/>
          <w:szCs w:val="22"/>
        </w:rPr>
        <w:t xml:space="preserve"> </w:t>
      </w:r>
      <w:r w:rsidRPr="00510B5C">
        <w:rPr>
          <w:rFonts w:cs="Arial"/>
          <w:szCs w:val="22"/>
        </w:rPr>
        <w:t>hörten,</w:t>
      </w:r>
      <w:r w:rsidR="00A87105">
        <w:rPr>
          <w:rFonts w:cs="Arial"/>
          <w:szCs w:val="22"/>
        </w:rPr>
        <w:t xml:space="preserve"> </w:t>
      </w:r>
      <w:r w:rsidRPr="00510B5C">
        <w:rPr>
          <w:rFonts w:cs="Arial"/>
          <w:szCs w:val="22"/>
        </w:rPr>
        <w:t>spotteten</w:t>
      </w:r>
      <w:r w:rsidR="00A87105">
        <w:rPr>
          <w:rFonts w:cs="Arial"/>
          <w:szCs w:val="22"/>
        </w:rPr>
        <w:t xml:space="preserve"> </w:t>
      </w:r>
      <w:r w:rsidRPr="00510B5C">
        <w:rPr>
          <w:rFonts w:cs="Arial"/>
          <w:szCs w:val="22"/>
        </w:rPr>
        <w:t>die</w:t>
      </w:r>
      <w:r w:rsidR="00A87105">
        <w:rPr>
          <w:rFonts w:cs="Arial"/>
          <w:szCs w:val="22"/>
        </w:rPr>
        <w:t xml:space="preserve"> </w:t>
      </w:r>
      <w:r w:rsidRPr="00510B5C">
        <w:rPr>
          <w:rFonts w:cs="Arial"/>
          <w:szCs w:val="22"/>
        </w:rPr>
        <w:t>einen.</w:t>
      </w:r>
      <w:r w:rsidR="00A87105">
        <w:rPr>
          <w:rFonts w:cs="Arial"/>
          <w:szCs w:val="22"/>
        </w:rPr>
        <w:t xml:space="preserve"> </w:t>
      </w:r>
      <w:r w:rsidRPr="00510B5C">
        <w:rPr>
          <w:rFonts w:cs="Arial"/>
          <w:szCs w:val="22"/>
        </w:rPr>
        <w:t>Aber</w:t>
      </w:r>
      <w:r w:rsidR="00A87105">
        <w:rPr>
          <w:rFonts w:cs="Arial"/>
          <w:szCs w:val="22"/>
        </w:rPr>
        <w:t xml:space="preserve"> </w:t>
      </w:r>
      <w:r w:rsidRPr="00510B5C">
        <w:rPr>
          <w:rFonts w:cs="Arial"/>
          <w:szCs w:val="22"/>
        </w:rPr>
        <w:t>die</w:t>
      </w:r>
      <w:r w:rsidR="00A87105">
        <w:rPr>
          <w:rFonts w:cs="Arial"/>
          <w:szCs w:val="22"/>
        </w:rPr>
        <w:t xml:space="preserve"> </w:t>
      </w:r>
      <w:r w:rsidRPr="00510B5C">
        <w:rPr>
          <w:rFonts w:cs="Arial"/>
          <w:szCs w:val="22"/>
        </w:rPr>
        <w:t>anderen</w:t>
      </w:r>
      <w:r w:rsidR="00A87105">
        <w:rPr>
          <w:rFonts w:cs="Arial"/>
          <w:szCs w:val="22"/>
        </w:rPr>
        <w:t xml:space="preserve"> </w:t>
      </w:r>
      <w:r w:rsidRPr="00510B5C">
        <w:rPr>
          <w:rFonts w:cs="Arial"/>
          <w:szCs w:val="22"/>
        </w:rPr>
        <w:t>sagten:</w:t>
      </w:r>
      <w:r w:rsidR="00A87105">
        <w:rPr>
          <w:rFonts w:cs="Arial"/>
          <w:szCs w:val="22"/>
        </w:rPr>
        <w:t xml:space="preserve"> </w:t>
      </w:r>
      <w:r w:rsidRPr="00510B5C">
        <w:rPr>
          <w:rFonts w:cs="Arial"/>
          <w:szCs w:val="22"/>
        </w:rPr>
        <w:t>Wir</w:t>
      </w:r>
      <w:r w:rsidR="00A87105">
        <w:rPr>
          <w:rFonts w:cs="Arial"/>
          <w:szCs w:val="22"/>
        </w:rPr>
        <w:t xml:space="preserve"> </w:t>
      </w:r>
      <w:r w:rsidRPr="00510B5C">
        <w:rPr>
          <w:rFonts w:cs="Arial"/>
          <w:szCs w:val="22"/>
        </w:rPr>
        <w:t>wollen</w:t>
      </w:r>
      <w:r w:rsidR="00A87105">
        <w:rPr>
          <w:rFonts w:cs="Arial"/>
          <w:szCs w:val="22"/>
        </w:rPr>
        <w:t xml:space="preserve"> </w:t>
      </w:r>
      <w:r w:rsidRPr="00510B5C">
        <w:rPr>
          <w:rFonts w:cs="Arial"/>
          <w:szCs w:val="22"/>
        </w:rPr>
        <w:t>dich</w:t>
      </w:r>
      <w:r w:rsidR="00A87105">
        <w:rPr>
          <w:rFonts w:cs="Arial"/>
          <w:szCs w:val="22"/>
        </w:rPr>
        <w:t xml:space="preserve"> </w:t>
      </w:r>
      <w:r w:rsidRPr="00510B5C">
        <w:rPr>
          <w:rFonts w:cs="Arial"/>
          <w:szCs w:val="22"/>
        </w:rPr>
        <w:t>darüber</w:t>
      </w:r>
      <w:r w:rsidR="00A87105">
        <w:rPr>
          <w:rFonts w:cs="Arial"/>
          <w:szCs w:val="22"/>
        </w:rPr>
        <w:t xml:space="preserve"> </w:t>
      </w:r>
      <w:r w:rsidRPr="00510B5C">
        <w:rPr>
          <w:rFonts w:cs="Arial"/>
          <w:szCs w:val="22"/>
        </w:rPr>
        <w:t>nochmals</w:t>
      </w:r>
      <w:r w:rsidR="00A87105">
        <w:rPr>
          <w:rFonts w:cs="Arial"/>
          <w:szCs w:val="22"/>
        </w:rPr>
        <w:t xml:space="preserve"> </w:t>
      </w:r>
      <w:r w:rsidRPr="00510B5C">
        <w:rPr>
          <w:rFonts w:cs="Arial"/>
          <w:szCs w:val="22"/>
        </w:rPr>
        <w:t>hören.</w:t>
      </w:r>
      <w:r w:rsidR="00A87105">
        <w:rPr>
          <w:rFonts w:cs="Arial"/>
          <w:szCs w:val="22"/>
        </w:rPr>
        <w:t xml:space="preserve">  </w:t>
      </w:r>
      <w:r w:rsidRPr="00510B5C">
        <w:rPr>
          <w:rFonts w:cs="Arial"/>
          <w:szCs w:val="22"/>
        </w:rPr>
        <w:t>33</w:t>
      </w:r>
      <w:r w:rsidR="00A87105">
        <w:rPr>
          <w:rFonts w:cs="Arial"/>
          <w:szCs w:val="22"/>
        </w:rPr>
        <w:t xml:space="preserve"> </w:t>
      </w:r>
      <w:r w:rsidRPr="00510B5C">
        <w:rPr>
          <w:rFonts w:cs="Arial"/>
          <w:szCs w:val="22"/>
        </w:rPr>
        <w:t>Und</w:t>
      </w:r>
      <w:r w:rsidR="00A87105">
        <w:rPr>
          <w:rFonts w:cs="Arial"/>
          <w:szCs w:val="22"/>
        </w:rPr>
        <w:t xml:space="preserve"> </w:t>
      </w:r>
      <w:r w:rsidRPr="00510B5C">
        <w:rPr>
          <w:rFonts w:cs="Arial"/>
          <w:szCs w:val="22"/>
        </w:rPr>
        <w:t>so</w:t>
      </w:r>
      <w:r w:rsidR="00A87105">
        <w:rPr>
          <w:rFonts w:cs="Arial"/>
          <w:szCs w:val="22"/>
        </w:rPr>
        <w:t xml:space="preserve"> </w:t>
      </w:r>
      <w:r w:rsidRPr="00510B5C">
        <w:rPr>
          <w:rFonts w:cs="Arial"/>
          <w:szCs w:val="22"/>
        </w:rPr>
        <w:t>(</w:t>
      </w:r>
      <w:r w:rsidRPr="00510B5C">
        <w:rPr>
          <w:rFonts w:cs="Arial"/>
          <w:szCs w:val="22"/>
          <w:lang w:bidi="he-IL"/>
        </w:rPr>
        <w:t>„und</w:t>
      </w:r>
      <w:r w:rsidR="00A87105">
        <w:rPr>
          <w:rFonts w:cs="Arial"/>
          <w:szCs w:val="22"/>
          <w:lang w:bidi="he-IL"/>
        </w:rPr>
        <w:t xml:space="preserve"> </w:t>
      </w:r>
      <w:r w:rsidRPr="00510B5C">
        <w:rPr>
          <w:rFonts w:cs="Arial"/>
          <w:szCs w:val="22"/>
          <w:lang w:bidi="he-IL"/>
        </w:rPr>
        <w:t>als</w:t>
      </w:r>
      <w:r w:rsidR="00A87105">
        <w:rPr>
          <w:rFonts w:cs="Arial"/>
          <w:szCs w:val="22"/>
          <w:lang w:bidi="he-IL"/>
        </w:rPr>
        <w:t xml:space="preserve"> </w:t>
      </w:r>
      <w:r w:rsidRPr="00510B5C">
        <w:rPr>
          <w:rFonts w:cs="Arial"/>
          <w:szCs w:val="22"/>
          <w:lang w:bidi="he-IL"/>
        </w:rPr>
        <w:t>Konsequenz</w:t>
      </w:r>
      <w:r w:rsidR="00A87105">
        <w:rPr>
          <w:rFonts w:cs="Arial"/>
          <w:szCs w:val="22"/>
          <w:lang w:bidi="he-IL"/>
        </w:rPr>
        <w:t xml:space="preserve"> </w:t>
      </w:r>
      <w:r w:rsidRPr="00510B5C">
        <w:rPr>
          <w:rFonts w:cs="Arial"/>
          <w:szCs w:val="22"/>
          <w:lang w:bidi="he-IL"/>
        </w:rPr>
        <w:t>hiervon”;</w:t>
      </w:r>
      <w:r w:rsidR="00A87105">
        <w:rPr>
          <w:rFonts w:cs="Arial"/>
          <w:szCs w:val="22"/>
          <w:lang w:bidi="he-IL"/>
        </w:rPr>
        <w:t xml:space="preserve"> </w:t>
      </w:r>
      <w:r w:rsidRPr="00510B5C">
        <w:rPr>
          <w:rFonts w:cs="Arial"/>
          <w:szCs w:val="22"/>
          <w:lang w:bidi="he-IL"/>
        </w:rPr>
        <w:t>o.:</w:t>
      </w:r>
      <w:r w:rsidR="00A87105">
        <w:rPr>
          <w:rFonts w:cs="Arial"/>
          <w:szCs w:val="22"/>
          <w:lang w:bidi="he-IL"/>
        </w:rPr>
        <w:t xml:space="preserve"> </w:t>
      </w:r>
      <w:r w:rsidRPr="00510B5C">
        <w:rPr>
          <w:rFonts w:cs="Arial"/>
          <w:szCs w:val="22"/>
          <w:lang w:bidi="he-IL"/>
        </w:rPr>
        <w:t>„Und</w:t>
      </w:r>
      <w:r w:rsidR="00A87105">
        <w:rPr>
          <w:rFonts w:cs="Arial"/>
          <w:szCs w:val="22"/>
          <w:lang w:bidi="he-IL"/>
        </w:rPr>
        <w:t xml:space="preserve"> </w:t>
      </w:r>
      <w:r w:rsidRPr="00510B5C">
        <w:rPr>
          <w:rFonts w:cs="Arial"/>
          <w:szCs w:val="22"/>
          <w:lang w:bidi="he-IL"/>
        </w:rPr>
        <w:t>demzufolge</w:t>
      </w:r>
      <w:r w:rsidRPr="00510B5C">
        <w:rPr>
          <w:rFonts w:cs="Arial"/>
          <w:szCs w:val="22"/>
        </w:rPr>
        <w:t>”)</w:t>
      </w:r>
      <w:r w:rsidR="00A87105">
        <w:rPr>
          <w:rFonts w:cs="Arial"/>
          <w:szCs w:val="22"/>
        </w:rPr>
        <w:t xml:space="preserve"> </w:t>
      </w:r>
      <w:r w:rsidRPr="00510B5C">
        <w:rPr>
          <w:rFonts w:cs="Arial"/>
          <w:szCs w:val="22"/>
          <w:lang w:bidi="he-IL"/>
        </w:rPr>
        <w:t>ging</w:t>
      </w:r>
      <w:r w:rsidR="00A87105">
        <w:rPr>
          <w:rFonts w:cs="Arial"/>
          <w:szCs w:val="22"/>
          <w:lang w:bidi="he-IL"/>
        </w:rPr>
        <w:t xml:space="preserve"> </w:t>
      </w:r>
      <w:r w:rsidRPr="00510B5C">
        <w:rPr>
          <w:rFonts w:cs="Arial"/>
          <w:szCs w:val="22"/>
          <w:lang w:bidi="he-IL"/>
        </w:rPr>
        <w:t>Paulus</w:t>
      </w:r>
      <w:r w:rsidR="00A87105">
        <w:rPr>
          <w:rFonts w:cs="Arial"/>
          <w:szCs w:val="22"/>
          <w:lang w:bidi="he-IL"/>
        </w:rPr>
        <w:t xml:space="preserve"> </w:t>
      </w:r>
      <w:r w:rsidRPr="00510B5C">
        <w:rPr>
          <w:rFonts w:cs="Arial"/>
          <w:szCs w:val="22"/>
          <w:lang w:bidi="he-IL"/>
        </w:rPr>
        <w:t>aus</w:t>
      </w:r>
      <w:r w:rsidR="00A87105">
        <w:rPr>
          <w:rFonts w:cs="Arial"/>
          <w:szCs w:val="22"/>
          <w:lang w:bidi="he-IL"/>
        </w:rPr>
        <w:t xml:space="preserve"> </w:t>
      </w:r>
      <w:r w:rsidRPr="00510B5C">
        <w:rPr>
          <w:rFonts w:cs="Arial"/>
          <w:szCs w:val="22"/>
          <w:lang w:bidi="he-IL"/>
        </w:rPr>
        <w:t>ihrer</w:t>
      </w:r>
      <w:r w:rsidR="00A87105">
        <w:rPr>
          <w:rFonts w:cs="Arial"/>
          <w:szCs w:val="22"/>
          <w:lang w:bidi="he-IL"/>
        </w:rPr>
        <w:t xml:space="preserve"> </w:t>
      </w:r>
      <w:r w:rsidRPr="00510B5C">
        <w:rPr>
          <w:rFonts w:cs="Arial"/>
          <w:szCs w:val="22"/>
          <w:lang w:bidi="he-IL"/>
        </w:rPr>
        <w:t>Mitte</w:t>
      </w:r>
      <w:r w:rsidR="00A87105">
        <w:rPr>
          <w:rFonts w:cs="Arial"/>
          <w:szCs w:val="22"/>
          <w:lang w:bidi="he-IL"/>
        </w:rPr>
        <w:t xml:space="preserve"> </w:t>
      </w:r>
      <w:r w:rsidRPr="00510B5C">
        <w:rPr>
          <w:rFonts w:cs="Arial"/>
          <w:szCs w:val="22"/>
          <w:lang w:bidi="he-IL"/>
        </w:rPr>
        <w:t>weg.”</w:t>
      </w:r>
    </w:p>
    <w:p w:rsidR="00814831" w:rsidRPr="00510B5C" w:rsidRDefault="00814831" w:rsidP="00814831">
      <w:pPr>
        <w:rPr>
          <w:rFonts w:cs="Arial"/>
          <w:szCs w:val="22"/>
        </w:rPr>
      </w:pPr>
      <w:r w:rsidRPr="00510B5C">
        <w:rPr>
          <w:rFonts w:cs="Arial"/>
          <w:szCs w:val="22"/>
        </w:rPr>
        <w:t>27:44:</w:t>
      </w:r>
      <w:r w:rsidR="00A87105">
        <w:rPr>
          <w:rFonts w:cs="Arial"/>
          <w:szCs w:val="22"/>
        </w:rPr>
        <w:t xml:space="preserve"> </w:t>
      </w:r>
      <w:r w:rsidRPr="00510B5C">
        <w:rPr>
          <w:rFonts w:cs="Arial"/>
          <w:szCs w:val="22"/>
        </w:rPr>
        <w:t>„</w:t>
      </w:r>
      <w:r w:rsidRPr="00510B5C">
        <w:rPr>
          <w:rFonts w:cs="Arial"/>
          <w:szCs w:val="22"/>
          <w:lang w:bidi="he-IL"/>
        </w:rPr>
        <w:t>und</w:t>
      </w:r>
      <w:r w:rsidR="00A87105">
        <w:rPr>
          <w:rFonts w:cs="Arial"/>
          <w:szCs w:val="22"/>
          <w:lang w:bidi="he-IL"/>
        </w:rPr>
        <w:t xml:space="preserve"> </w:t>
      </w:r>
      <w:r w:rsidRPr="00510B5C">
        <w:rPr>
          <w:rFonts w:cs="Arial"/>
          <w:szCs w:val="22"/>
          <w:lang w:bidi="he-IL"/>
        </w:rPr>
        <w:t>die</w:t>
      </w:r>
      <w:r w:rsidR="00A87105">
        <w:rPr>
          <w:rFonts w:cs="Arial"/>
          <w:szCs w:val="22"/>
          <w:lang w:bidi="he-IL"/>
        </w:rPr>
        <w:t xml:space="preserve"> </w:t>
      </w:r>
      <w:r w:rsidRPr="00510B5C">
        <w:rPr>
          <w:rFonts w:cs="Arial"/>
          <w:szCs w:val="22"/>
          <w:lang w:bidi="he-IL"/>
        </w:rPr>
        <w:t>übrigen</w:t>
      </w:r>
      <w:r w:rsidR="00A87105">
        <w:rPr>
          <w:rFonts w:cs="Arial"/>
          <w:szCs w:val="22"/>
          <w:lang w:bidi="he-IL"/>
        </w:rPr>
        <w:t xml:space="preserve"> </w:t>
      </w:r>
      <w:r w:rsidRPr="00510B5C">
        <w:rPr>
          <w:rFonts w:cs="Arial"/>
          <w:szCs w:val="22"/>
          <w:lang w:bidi="he-IL"/>
        </w:rPr>
        <w:t>teils</w:t>
      </w:r>
      <w:r w:rsidR="00A87105">
        <w:rPr>
          <w:rFonts w:cs="Arial"/>
          <w:szCs w:val="22"/>
          <w:lang w:bidi="he-IL"/>
        </w:rPr>
        <w:t xml:space="preserve"> </w:t>
      </w:r>
      <w:r w:rsidRPr="00510B5C">
        <w:rPr>
          <w:rFonts w:cs="Arial"/>
          <w:szCs w:val="22"/>
          <w:lang w:bidi="he-IL"/>
        </w:rPr>
        <w:t>auf</w:t>
      </w:r>
      <w:r w:rsidR="00A87105">
        <w:rPr>
          <w:rFonts w:cs="Arial"/>
          <w:szCs w:val="22"/>
          <w:lang w:bidi="he-IL"/>
        </w:rPr>
        <w:t xml:space="preserve"> </w:t>
      </w:r>
      <w:r w:rsidRPr="00510B5C">
        <w:rPr>
          <w:rFonts w:cs="Arial"/>
          <w:szCs w:val="22"/>
          <w:lang w:bidi="he-IL"/>
        </w:rPr>
        <w:t>Brettern,</w:t>
      </w:r>
      <w:r w:rsidR="00A87105">
        <w:rPr>
          <w:rFonts w:cs="Arial"/>
          <w:szCs w:val="22"/>
          <w:lang w:bidi="he-IL"/>
        </w:rPr>
        <w:t xml:space="preserve"> </w:t>
      </w:r>
      <w:r w:rsidRPr="00510B5C">
        <w:rPr>
          <w:rFonts w:cs="Arial"/>
          <w:szCs w:val="22"/>
          <w:lang w:bidi="he-IL"/>
        </w:rPr>
        <w:t>teils</w:t>
      </w:r>
      <w:r w:rsidR="00A87105">
        <w:rPr>
          <w:rFonts w:cs="Arial"/>
          <w:szCs w:val="22"/>
          <w:lang w:bidi="he-IL"/>
        </w:rPr>
        <w:t xml:space="preserve"> </w:t>
      </w:r>
      <w:r w:rsidRPr="00510B5C">
        <w:rPr>
          <w:rFonts w:cs="Arial"/>
          <w:szCs w:val="22"/>
          <w:lang w:bidi="he-IL"/>
        </w:rPr>
        <w:t>auf</w:t>
      </w:r>
      <w:r w:rsidR="00A87105">
        <w:rPr>
          <w:rFonts w:cs="Arial"/>
          <w:szCs w:val="22"/>
          <w:lang w:bidi="he-IL"/>
        </w:rPr>
        <w:t xml:space="preserve"> </w:t>
      </w:r>
      <w:r w:rsidRPr="00510B5C">
        <w:rPr>
          <w:rFonts w:cs="Arial"/>
          <w:szCs w:val="22"/>
          <w:lang w:bidi="he-IL"/>
        </w:rPr>
        <w:t>irgendwelchen</w:t>
      </w:r>
      <w:r w:rsidR="00A87105">
        <w:rPr>
          <w:rFonts w:cs="Arial"/>
          <w:szCs w:val="22"/>
          <w:lang w:bidi="he-IL"/>
        </w:rPr>
        <w:t xml:space="preserve"> </w:t>
      </w:r>
      <w:r w:rsidRPr="00510B5C">
        <w:rPr>
          <w:rFonts w:cs="Arial"/>
          <w:szCs w:val="22"/>
          <w:lang w:bidi="he-IL"/>
        </w:rPr>
        <w:t>‹Teilen›</w:t>
      </w:r>
      <w:r w:rsidR="00A87105">
        <w:rPr>
          <w:rFonts w:cs="Arial"/>
          <w:szCs w:val="22"/>
          <w:lang w:bidi="he-IL"/>
        </w:rPr>
        <w:t xml:space="preserve"> </w:t>
      </w:r>
      <w:r w:rsidRPr="00510B5C">
        <w:rPr>
          <w:rFonts w:cs="Arial"/>
          <w:szCs w:val="22"/>
          <w:lang w:bidi="he-IL"/>
        </w:rPr>
        <w:t>vom</w:t>
      </w:r>
      <w:r w:rsidR="00A87105">
        <w:rPr>
          <w:rFonts w:cs="Arial"/>
          <w:szCs w:val="22"/>
          <w:lang w:bidi="he-IL"/>
        </w:rPr>
        <w:t xml:space="preserve"> </w:t>
      </w:r>
      <w:r w:rsidRPr="00510B5C">
        <w:rPr>
          <w:rFonts w:cs="Arial"/>
          <w:szCs w:val="22"/>
          <w:lang w:bidi="he-IL"/>
        </w:rPr>
        <w:t>Schiff.</w:t>
      </w:r>
      <w:r w:rsidR="00A87105">
        <w:rPr>
          <w:rFonts w:cs="Arial"/>
          <w:szCs w:val="22"/>
          <w:lang w:bidi="he-IL"/>
        </w:rPr>
        <w:t xml:space="preserve"> </w:t>
      </w:r>
      <w:r w:rsidRPr="00510B5C">
        <w:rPr>
          <w:rFonts w:cs="Arial"/>
          <w:szCs w:val="22"/>
          <w:lang w:bidi="he-IL"/>
        </w:rPr>
        <w:t>Und</w:t>
      </w:r>
      <w:r w:rsidR="00A87105">
        <w:rPr>
          <w:rFonts w:cs="Arial"/>
          <w:szCs w:val="22"/>
          <w:lang w:bidi="he-IL"/>
        </w:rPr>
        <w:t xml:space="preserve"> </w:t>
      </w:r>
      <w:r w:rsidRPr="00510B5C">
        <w:rPr>
          <w:rFonts w:cs="Arial"/>
          <w:szCs w:val="22"/>
          <w:lang w:bidi="he-IL"/>
        </w:rPr>
        <w:t>so</w:t>
      </w:r>
      <w:r w:rsidR="00A87105">
        <w:rPr>
          <w:rFonts w:cs="Arial"/>
          <w:szCs w:val="22"/>
          <w:lang w:bidi="he-IL"/>
        </w:rPr>
        <w:t xml:space="preserve"> </w:t>
      </w:r>
      <w:r w:rsidRPr="00510B5C">
        <w:rPr>
          <w:rFonts w:cs="Arial"/>
          <w:szCs w:val="22"/>
          <w:lang w:bidi="he-IL"/>
        </w:rPr>
        <w:t>(„und</w:t>
      </w:r>
      <w:r w:rsidR="00A87105">
        <w:rPr>
          <w:rFonts w:cs="Arial"/>
          <w:szCs w:val="22"/>
          <w:lang w:bidi="he-IL"/>
        </w:rPr>
        <w:t xml:space="preserve"> </w:t>
      </w:r>
      <w:r w:rsidRPr="00510B5C">
        <w:rPr>
          <w:rFonts w:cs="Arial"/>
          <w:szCs w:val="22"/>
          <w:lang w:bidi="he-IL"/>
        </w:rPr>
        <w:t>als</w:t>
      </w:r>
      <w:r w:rsidR="00A87105">
        <w:rPr>
          <w:rFonts w:cs="Arial"/>
          <w:szCs w:val="22"/>
          <w:lang w:bidi="he-IL"/>
        </w:rPr>
        <w:t xml:space="preserve"> </w:t>
      </w:r>
      <w:r w:rsidRPr="00510B5C">
        <w:rPr>
          <w:rFonts w:cs="Arial"/>
          <w:szCs w:val="22"/>
          <w:lang w:bidi="he-IL"/>
        </w:rPr>
        <w:t>Konsequenz</w:t>
      </w:r>
      <w:r w:rsidR="00A87105">
        <w:rPr>
          <w:rFonts w:cs="Arial"/>
          <w:szCs w:val="22"/>
          <w:lang w:bidi="he-IL"/>
        </w:rPr>
        <w:t xml:space="preserve"> </w:t>
      </w:r>
      <w:r w:rsidRPr="00510B5C">
        <w:rPr>
          <w:rFonts w:cs="Arial"/>
          <w:szCs w:val="22"/>
          <w:lang w:bidi="he-IL"/>
        </w:rPr>
        <w:t>hiervon”;</w:t>
      </w:r>
      <w:r w:rsidR="00A87105">
        <w:rPr>
          <w:rFonts w:cs="Arial"/>
          <w:szCs w:val="22"/>
          <w:lang w:bidi="he-IL"/>
        </w:rPr>
        <w:t xml:space="preserve"> </w:t>
      </w:r>
      <w:r w:rsidRPr="00510B5C">
        <w:rPr>
          <w:rFonts w:cs="Arial"/>
          <w:szCs w:val="22"/>
          <w:lang w:bidi="he-IL"/>
        </w:rPr>
        <w:t>o.:</w:t>
      </w:r>
      <w:r w:rsidR="00A87105">
        <w:rPr>
          <w:rFonts w:cs="Arial"/>
          <w:szCs w:val="22"/>
          <w:lang w:bidi="he-IL"/>
        </w:rPr>
        <w:t xml:space="preserve"> </w:t>
      </w:r>
      <w:r w:rsidRPr="00510B5C">
        <w:rPr>
          <w:rFonts w:cs="Arial"/>
          <w:szCs w:val="22"/>
          <w:lang w:bidi="he-IL"/>
        </w:rPr>
        <w:t>„Und</w:t>
      </w:r>
      <w:r w:rsidR="00A87105">
        <w:rPr>
          <w:rFonts w:cs="Arial"/>
          <w:szCs w:val="22"/>
          <w:lang w:bidi="he-IL"/>
        </w:rPr>
        <w:t xml:space="preserve"> </w:t>
      </w:r>
      <w:r w:rsidRPr="00510B5C">
        <w:rPr>
          <w:rFonts w:cs="Arial"/>
          <w:szCs w:val="22"/>
          <w:lang w:bidi="he-IL"/>
        </w:rPr>
        <w:t>demzufolge</w:t>
      </w:r>
      <w:r w:rsidR="00A87105">
        <w:rPr>
          <w:rFonts w:cs="Arial"/>
          <w:szCs w:val="22"/>
        </w:rPr>
        <w:t xml:space="preserve"> </w:t>
      </w:r>
      <w:r w:rsidRPr="00510B5C">
        <w:rPr>
          <w:rFonts w:cs="Arial"/>
          <w:szCs w:val="22"/>
        </w:rPr>
        <w:t>/</w:t>
      </w:r>
      <w:r w:rsidR="00A87105">
        <w:rPr>
          <w:rFonts w:cs="Arial"/>
          <w:szCs w:val="22"/>
        </w:rPr>
        <w:t xml:space="preserve"> </w:t>
      </w:r>
      <w:r w:rsidRPr="00510B5C">
        <w:rPr>
          <w:rFonts w:cs="Arial"/>
          <w:szCs w:val="22"/>
          <w:lang w:bidi="he-IL"/>
        </w:rPr>
        <w:t>dementsprechend”)</w:t>
      </w:r>
      <w:r w:rsidR="00A87105">
        <w:rPr>
          <w:rFonts w:cs="Arial"/>
          <w:szCs w:val="22"/>
          <w:lang w:bidi="he-IL"/>
        </w:rPr>
        <w:t xml:space="preserve"> </w:t>
      </w:r>
      <w:r w:rsidRPr="00510B5C">
        <w:rPr>
          <w:rFonts w:cs="Arial"/>
          <w:szCs w:val="22"/>
          <w:lang w:bidi="he-IL"/>
        </w:rPr>
        <w:t>geschah</w:t>
      </w:r>
      <w:r w:rsidR="00A87105">
        <w:rPr>
          <w:rFonts w:cs="Arial"/>
          <w:szCs w:val="22"/>
          <w:lang w:bidi="he-IL"/>
        </w:rPr>
        <w:t xml:space="preserve"> </w:t>
      </w:r>
      <w:r w:rsidRPr="00510B5C">
        <w:rPr>
          <w:rFonts w:cs="Arial"/>
          <w:szCs w:val="22"/>
          <w:lang w:bidi="he-IL"/>
        </w:rPr>
        <w:t>es,</w:t>
      </w:r>
      <w:r w:rsidR="00A87105">
        <w:rPr>
          <w:rFonts w:cs="Arial"/>
          <w:szCs w:val="22"/>
          <w:lang w:bidi="he-IL"/>
        </w:rPr>
        <w:t xml:space="preserve"> </w:t>
      </w:r>
      <w:r w:rsidRPr="00510B5C">
        <w:rPr>
          <w:rFonts w:cs="Arial"/>
          <w:szCs w:val="22"/>
          <w:lang w:bidi="he-IL"/>
        </w:rPr>
        <w:t>dass</w:t>
      </w:r>
      <w:r w:rsidR="00A87105">
        <w:rPr>
          <w:rFonts w:cs="Arial"/>
          <w:szCs w:val="22"/>
          <w:lang w:bidi="he-IL"/>
        </w:rPr>
        <w:t xml:space="preserve"> </w:t>
      </w:r>
      <w:r w:rsidRPr="00510B5C">
        <w:rPr>
          <w:rFonts w:cs="Arial"/>
          <w:szCs w:val="22"/>
          <w:lang w:bidi="he-IL"/>
        </w:rPr>
        <w:t>alle</w:t>
      </w:r>
      <w:r w:rsidR="00A87105">
        <w:rPr>
          <w:rFonts w:cs="Arial"/>
          <w:szCs w:val="22"/>
          <w:lang w:bidi="he-IL"/>
        </w:rPr>
        <w:t xml:space="preserve"> </w:t>
      </w:r>
      <w:r w:rsidRPr="00510B5C">
        <w:rPr>
          <w:rFonts w:cs="Arial"/>
          <w:szCs w:val="22"/>
          <w:lang w:bidi="he-IL"/>
        </w:rPr>
        <w:t>hindurchgerettet</w:t>
      </w:r>
      <w:r w:rsidR="00A87105">
        <w:rPr>
          <w:rFonts w:cs="Arial"/>
          <w:szCs w:val="22"/>
          <w:lang w:bidi="he-IL"/>
        </w:rPr>
        <w:t xml:space="preserve"> </w:t>
      </w:r>
      <w:r w:rsidRPr="00510B5C">
        <w:rPr>
          <w:rFonts w:cs="Arial"/>
          <w:szCs w:val="22"/>
          <w:lang w:bidi="he-IL"/>
        </w:rPr>
        <w:t>und</w:t>
      </w:r>
      <w:r w:rsidR="00A87105">
        <w:rPr>
          <w:rFonts w:cs="Arial"/>
          <w:szCs w:val="22"/>
          <w:lang w:bidi="he-IL"/>
        </w:rPr>
        <w:t xml:space="preserve"> </w:t>
      </w:r>
      <w:r w:rsidRPr="00510B5C">
        <w:rPr>
          <w:rFonts w:cs="Arial"/>
          <w:szCs w:val="22"/>
          <w:lang w:bidi="he-IL"/>
        </w:rPr>
        <w:t>ans</w:t>
      </w:r>
      <w:r w:rsidR="00A87105">
        <w:rPr>
          <w:rFonts w:cs="Arial"/>
          <w:szCs w:val="22"/>
          <w:lang w:bidi="he-IL"/>
        </w:rPr>
        <w:t xml:space="preserve"> </w:t>
      </w:r>
      <w:r w:rsidRPr="00510B5C">
        <w:rPr>
          <w:rFonts w:cs="Arial"/>
          <w:szCs w:val="22"/>
          <w:lang w:bidi="he-IL"/>
        </w:rPr>
        <w:t>Land</w:t>
      </w:r>
      <w:r w:rsidR="00A87105">
        <w:rPr>
          <w:rFonts w:cs="Arial"/>
          <w:szCs w:val="22"/>
          <w:lang w:bidi="he-IL"/>
        </w:rPr>
        <w:t xml:space="preserve"> </w:t>
      </w:r>
      <w:r w:rsidRPr="00510B5C">
        <w:rPr>
          <w:rFonts w:cs="Arial"/>
          <w:szCs w:val="22"/>
          <w:lang w:bidi="he-IL"/>
        </w:rPr>
        <w:t>[gebracht]</w:t>
      </w:r>
      <w:r w:rsidR="00A87105">
        <w:rPr>
          <w:rFonts w:cs="Arial"/>
          <w:szCs w:val="22"/>
          <w:lang w:bidi="he-IL"/>
        </w:rPr>
        <w:t xml:space="preserve"> </w:t>
      </w:r>
      <w:r w:rsidRPr="00510B5C">
        <w:rPr>
          <w:rFonts w:cs="Arial"/>
          <w:szCs w:val="22"/>
          <w:lang w:bidi="he-IL"/>
        </w:rPr>
        <w:t>wurden.”</w:t>
      </w:r>
    </w:p>
    <w:p w:rsidR="00814831" w:rsidRPr="00510B5C" w:rsidRDefault="00A87105" w:rsidP="00814831">
      <w:pPr>
        <w:rPr>
          <w:rFonts w:cs="Arial"/>
          <w:szCs w:val="22"/>
        </w:rPr>
      </w:pPr>
      <w:r>
        <w:rPr>
          <w:rFonts w:cs="Arial"/>
          <w:szCs w:val="22"/>
        </w:rPr>
        <w:t xml:space="preserve">1. Thessalonischer </w:t>
      </w:r>
      <w:r w:rsidR="00814831">
        <w:rPr>
          <w:rFonts w:cs="Arial"/>
          <w:szCs w:val="22"/>
        </w:rPr>
        <w:t>4</w:t>
      </w:r>
      <w:r>
        <w:rPr>
          <w:rFonts w:cs="Arial"/>
          <w:szCs w:val="22"/>
        </w:rPr>
        <w:t>, 1</w:t>
      </w:r>
      <w:r w:rsidR="00814831" w:rsidRPr="00510B5C">
        <w:rPr>
          <w:rFonts w:cs="Arial"/>
          <w:szCs w:val="22"/>
        </w:rPr>
        <w:t>7</w:t>
      </w:r>
      <w:r>
        <w:rPr>
          <w:rFonts w:cs="Arial"/>
          <w:szCs w:val="22"/>
        </w:rPr>
        <w:t xml:space="preserve"> </w:t>
      </w:r>
      <w:r w:rsidR="00814831" w:rsidRPr="00510B5C">
        <w:rPr>
          <w:rFonts w:cs="Arial"/>
          <w:szCs w:val="22"/>
          <w:lang w:eastAsia="de-DE"/>
        </w:rPr>
        <w:t>„</w:t>
      </w:r>
      <w:r w:rsidR="00814831" w:rsidRPr="00510B5C">
        <w:rPr>
          <w:rFonts w:cs="Arial"/>
          <w:szCs w:val="22"/>
          <w:lang w:bidi="he-IL"/>
        </w:rPr>
        <w:t>Nach</w:t>
      </w:r>
      <w:r>
        <w:rPr>
          <w:rFonts w:cs="Arial"/>
          <w:szCs w:val="22"/>
          <w:lang w:bidi="he-IL"/>
        </w:rPr>
        <w:t xml:space="preserve"> </w:t>
      </w:r>
      <w:r w:rsidR="00814831" w:rsidRPr="00510B5C">
        <w:rPr>
          <w:rFonts w:cs="Arial"/>
          <w:szCs w:val="22"/>
          <w:lang w:bidi="he-IL"/>
        </w:rPr>
        <w:t>dem</w:t>
      </w:r>
      <w:r>
        <w:rPr>
          <w:rFonts w:cs="Arial"/>
          <w:szCs w:val="22"/>
          <w:lang w:bidi="he-IL"/>
        </w:rPr>
        <w:t xml:space="preserve"> </w:t>
      </w:r>
      <w:r w:rsidR="00814831" w:rsidRPr="00510B5C">
        <w:rPr>
          <w:rFonts w:cs="Arial"/>
          <w:szCs w:val="22"/>
          <w:lang w:bidi="he-IL"/>
        </w:rPr>
        <w:t>werden</w:t>
      </w:r>
      <w:r>
        <w:rPr>
          <w:rFonts w:cs="Arial"/>
          <w:szCs w:val="22"/>
          <w:lang w:bidi="he-IL"/>
        </w:rPr>
        <w:t xml:space="preserve"> </w:t>
      </w:r>
      <w:r w:rsidR="00814831" w:rsidRPr="00510B5C">
        <w:rPr>
          <w:rFonts w:cs="Arial"/>
          <w:szCs w:val="22"/>
          <w:lang w:bidi="he-IL"/>
        </w:rPr>
        <w:t>wir</w:t>
      </w:r>
      <w:r>
        <w:rPr>
          <w:rFonts w:cs="Arial"/>
          <w:szCs w:val="22"/>
          <w:lang w:bidi="he-IL"/>
        </w:rPr>
        <w:t xml:space="preserve"> </w:t>
      </w:r>
      <w:r w:rsidR="00814831" w:rsidRPr="00510B5C">
        <w:rPr>
          <w:rFonts w:cs="Arial"/>
          <w:szCs w:val="22"/>
          <w:lang w:bidi="he-IL"/>
        </w:rPr>
        <w:t>…</w:t>
      </w:r>
      <w:r>
        <w:rPr>
          <w:rFonts w:cs="Arial"/>
          <w:szCs w:val="22"/>
          <w:lang w:bidi="he-IL"/>
        </w:rPr>
        <w:t xml:space="preserve"> </w:t>
      </w:r>
      <w:r w:rsidR="00814831" w:rsidRPr="00510B5C">
        <w:rPr>
          <w:rFonts w:cs="Arial"/>
          <w:szCs w:val="22"/>
          <w:lang w:bidi="he-IL"/>
        </w:rPr>
        <w:t>zusammen</w:t>
      </w:r>
      <w:r>
        <w:rPr>
          <w:rFonts w:cs="Arial"/>
          <w:szCs w:val="22"/>
          <w:lang w:bidi="he-IL"/>
        </w:rPr>
        <w:t xml:space="preserve"> </w:t>
      </w:r>
      <w:r w:rsidR="00814831" w:rsidRPr="00510B5C">
        <w:rPr>
          <w:rFonts w:cs="Arial"/>
          <w:szCs w:val="22"/>
          <w:lang w:bidi="he-IL"/>
        </w:rPr>
        <w:t>mit</w:t>
      </w:r>
      <w:r>
        <w:rPr>
          <w:rFonts w:cs="Arial"/>
          <w:szCs w:val="22"/>
          <w:lang w:bidi="he-IL"/>
        </w:rPr>
        <w:t xml:space="preserve"> </w:t>
      </w:r>
      <w:r w:rsidR="00814831" w:rsidRPr="00510B5C">
        <w:rPr>
          <w:rFonts w:cs="Arial"/>
          <w:szCs w:val="22"/>
          <w:lang w:bidi="he-IL"/>
        </w:rPr>
        <w:t>ihnen</w:t>
      </w:r>
      <w:r>
        <w:rPr>
          <w:rFonts w:cs="Arial"/>
          <w:szCs w:val="22"/>
          <w:lang w:bidi="he-IL"/>
        </w:rPr>
        <w:t xml:space="preserve"> </w:t>
      </w:r>
      <w:r w:rsidR="00814831" w:rsidRPr="00510B5C">
        <w:rPr>
          <w:rFonts w:cs="Arial"/>
          <w:szCs w:val="22"/>
          <w:lang w:bidi="he-IL"/>
        </w:rPr>
        <w:t>…</w:t>
      </w:r>
      <w:r>
        <w:rPr>
          <w:rFonts w:cs="Arial"/>
          <w:szCs w:val="22"/>
          <w:lang w:bidi="he-IL"/>
        </w:rPr>
        <w:t xml:space="preserve"> </w:t>
      </w:r>
      <w:r w:rsidR="00814831" w:rsidRPr="00510B5C">
        <w:rPr>
          <w:rFonts w:cs="Arial"/>
          <w:szCs w:val="22"/>
          <w:lang w:bidi="he-IL"/>
        </w:rPr>
        <w:t>entrückt</w:t>
      </w:r>
      <w:r>
        <w:rPr>
          <w:rFonts w:cs="Arial"/>
          <w:szCs w:val="22"/>
          <w:lang w:bidi="he-IL"/>
        </w:rPr>
        <w:t xml:space="preserve"> </w:t>
      </w:r>
      <w:r w:rsidR="00814831" w:rsidRPr="00510B5C">
        <w:rPr>
          <w:rFonts w:cs="Arial"/>
          <w:szCs w:val="22"/>
          <w:lang w:bidi="he-IL"/>
        </w:rPr>
        <w:t>werden,</w:t>
      </w:r>
      <w:r>
        <w:rPr>
          <w:rFonts w:cs="Arial"/>
          <w:szCs w:val="22"/>
          <w:lang w:bidi="he-IL"/>
        </w:rPr>
        <w:t xml:space="preserve"> </w:t>
      </w:r>
      <w:r w:rsidR="00814831" w:rsidRPr="00510B5C">
        <w:rPr>
          <w:rFonts w:cs="Arial"/>
          <w:szCs w:val="22"/>
          <w:lang w:bidi="he-IL"/>
        </w:rPr>
        <w:t>dem</w:t>
      </w:r>
      <w:r>
        <w:rPr>
          <w:rFonts w:cs="Arial"/>
          <w:szCs w:val="22"/>
          <w:lang w:bidi="he-IL"/>
        </w:rPr>
        <w:t xml:space="preserve"> </w:t>
      </w:r>
      <w:r w:rsidR="00814831" w:rsidRPr="00510B5C">
        <w:rPr>
          <w:rFonts w:cs="Arial"/>
          <w:szCs w:val="22"/>
          <w:lang w:bidi="he-IL"/>
        </w:rPr>
        <w:t>Herrn</w:t>
      </w:r>
      <w:r>
        <w:rPr>
          <w:rFonts w:cs="Arial"/>
          <w:szCs w:val="22"/>
          <w:lang w:bidi="he-IL"/>
        </w:rPr>
        <w:t xml:space="preserve"> </w:t>
      </w:r>
      <w:r w:rsidR="00814831" w:rsidRPr="00510B5C">
        <w:rPr>
          <w:rFonts w:cs="Arial"/>
          <w:szCs w:val="22"/>
          <w:lang w:bidi="he-IL"/>
        </w:rPr>
        <w:t>zu</w:t>
      </w:r>
      <w:r>
        <w:rPr>
          <w:rFonts w:cs="Arial"/>
          <w:szCs w:val="22"/>
          <w:lang w:bidi="he-IL"/>
        </w:rPr>
        <w:t xml:space="preserve"> </w:t>
      </w:r>
      <w:r w:rsidR="00814831" w:rsidRPr="00510B5C">
        <w:rPr>
          <w:rFonts w:cs="Arial"/>
          <w:szCs w:val="22"/>
          <w:lang w:bidi="he-IL"/>
        </w:rPr>
        <w:t>begegnen.</w:t>
      </w:r>
      <w:r>
        <w:rPr>
          <w:rFonts w:cs="Arial"/>
          <w:szCs w:val="22"/>
          <w:lang w:bidi="he-IL"/>
        </w:rPr>
        <w:t xml:space="preserve"> </w:t>
      </w:r>
      <w:r w:rsidR="00814831" w:rsidRPr="00510B5C">
        <w:rPr>
          <w:rFonts w:cs="Arial"/>
          <w:szCs w:val="22"/>
        </w:rPr>
        <w:t>Und</w:t>
      </w:r>
      <w:r>
        <w:rPr>
          <w:rFonts w:cs="Arial"/>
          <w:szCs w:val="22"/>
        </w:rPr>
        <w:t xml:space="preserve"> </w:t>
      </w:r>
      <w:r w:rsidR="00814831" w:rsidRPr="00510B5C">
        <w:rPr>
          <w:rFonts w:cs="Arial"/>
          <w:szCs w:val="22"/>
        </w:rPr>
        <w:t>so</w:t>
      </w:r>
      <w:r>
        <w:rPr>
          <w:rFonts w:cs="Arial"/>
          <w:szCs w:val="22"/>
          <w:lang w:bidi="he-IL"/>
        </w:rPr>
        <w:t xml:space="preserve"> </w:t>
      </w:r>
      <w:r w:rsidR="00814831" w:rsidRPr="00510B5C">
        <w:rPr>
          <w:rFonts w:cs="Arial"/>
          <w:szCs w:val="22"/>
          <w:lang w:bidi="he-IL"/>
        </w:rPr>
        <w:t>(„Und</w:t>
      </w:r>
      <w:r>
        <w:rPr>
          <w:rFonts w:cs="Arial"/>
          <w:szCs w:val="22"/>
          <w:lang w:bidi="he-IL"/>
        </w:rPr>
        <w:t xml:space="preserve"> </w:t>
      </w:r>
      <w:r w:rsidR="00814831" w:rsidRPr="00510B5C">
        <w:rPr>
          <w:rFonts w:cs="Arial"/>
          <w:szCs w:val="22"/>
          <w:lang w:bidi="he-IL"/>
        </w:rPr>
        <w:t>als</w:t>
      </w:r>
      <w:r>
        <w:rPr>
          <w:rFonts w:cs="Arial"/>
          <w:szCs w:val="22"/>
          <w:lang w:bidi="he-IL"/>
        </w:rPr>
        <w:t xml:space="preserve"> </w:t>
      </w:r>
      <w:r w:rsidR="00814831" w:rsidRPr="00510B5C">
        <w:rPr>
          <w:rFonts w:cs="Arial"/>
          <w:szCs w:val="22"/>
          <w:lang w:bidi="he-IL"/>
        </w:rPr>
        <w:t>logische</w:t>
      </w:r>
      <w:r>
        <w:rPr>
          <w:rFonts w:cs="Arial"/>
          <w:szCs w:val="22"/>
          <w:lang w:bidi="he-IL"/>
        </w:rPr>
        <w:t xml:space="preserve"> </w:t>
      </w:r>
      <w:r w:rsidR="00814831" w:rsidRPr="00510B5C">
        <w:rPr>
          <w:rFonts w:cs="Arial"/>
          <w:szCs w:val="22"/>
          <w:lang w:bidi="he-IL"/>
        </w:rPr>
        <w:t>Konsequenz</w:t>
      </w:r>
      <w:r>
        <w:rPr>
          <w:rFonts w:cs="Arial"/>
          <w:szCs w:val="22"/>
          <w:lang w:bidi="he-IL"/>
        </w:rPr>
        <w:t xml:space="preserve"> </w:t>
      </w:r>
      <w:r w:rsidR="00814831" w:rsidRPr="00510B5C">
        <w:rPr>
          <w:rFonts w:cs="Arial"/>
          <w:szCs w:val="22"/>
          <w:lang w:bidi="he-IL"/>
        </w:rPr>
        <w:t>hiervon</w:t>
      </w:r>
      <w:r w:rsidR="00814831" w:rsidRPr="00510B5C">
        <w:rPr>
          <w:rFonts w:cs="Arial"/>
          <w:szCs w:val="22"/>
        </w:rPr>
        <w:t>”</w:t>
      </w:r>
      <w:r w:rsidR="00814831" w:rsidRPr="00510B5C">
        <w:rPr>
          <w:rFonts w:cs="Arial"/>
          <w:szCs w:val="22"/>
          <w:lang w:bidi="he-IL"/>
        </w:rPr>
        <w:t>)</w:t>
      </w:r>
      <w:r>
        <w:rPr>
          <w:rFonts w:cs="Arial"/>
          <w:szCs w:val="22"/>
          <w:lang w:bidi="he-IL"/>
        </w:rPr>
        <w:t xml:space="preserve"> </w:t>
      </w:r>
      <w:r w:rsidR="00814831" w:rsidRPr="00510B5C">
        <w:rPr>
          <w:rFonts w:cs="Arial"/>
          <w:szCs w:val="22"/>
          <w:lang w:bidi="he-IL"/>
        </w:rPr>
        <w:t>werden</w:t>
      </w:r>
      <w:r>
        <w:rPr>
          <w:rFonts w:cs="Arial"/>
          <w:szCs w:val="22"/>
          <w:lang w:bidi="he-IL"/>
        </w:rPr>
        <w:t xml:space="preserve"> </w:t>
      </w:r>
      <w:r w:rsidR="00814831" w:rsidRPr="00510B5C">
        <w:rPr>
          <w:rFonts w:cs="Arial"/>
          <w:szCs w:val="22"/>
          <w:lang w:bidi="he-IL"/>
        </w:rPr>
        <w:t>wir</w:t>
      </w:r>
      <w:r>
        <w:rPr>
          <w:rFonts w:cs="Arial"/>
          <w:szCs w:val="22"/>
          <w:lang w:bidi="he-IL"/>
        </w:rPr>
        <w:t xml:space="preserve"> </w:t>
      </w:r>
      <w:r w:rsidR="00814831" w:rsidRPr="00510B5C">
        <w:rPr>
          <w:rFonts w:cs="Arial"/>
          <w:szCs w:val="22"/>
          <w:lang w:bidi="he-IL"/>
        </w:rPr>
        <w:t>allezeit</w:t>
      </w:r>
      <w:r>
        <w:rPr>
          <w:rFonts w:cs="Arial"/>
          <w:szCs w:val="22"/>
          <w:lang w:bidi="he-IL"/>
        </w:rPr>
        <w:t xml:space="preserve"> </w:t>
      </w:r>
      <w:r w:rsidR="00814831" w:rsidRPr="00510B5C">
        <w:rPr>
          <w:rFonts w:cs="Arial"/>
          <w:szCs w:val="22"/>
          <w:lang w:bidi="he-IL"/>
        </w:rPr>
        <w:t>zusammen</w:t>
      </w:r>
      <w:r>
        <w:rPr>
          <w:rFonts w:cs="Arial"/>
          <w:szCs w:val="22"/>
          <w:lang w:bidi="he-IL"/>
        </w:rPr>
        <w:t xml:space="preserve"> </w:t>
      </w:r>
      <w:r w:rsidR="00814831" w:rsidRPr="00510B5C">
        <w:rPr>
          <w:rFonts w:cs="Arial"/>
          <w:szCs w:val="22"/>
          <w:lang w:bidi="he-IL"/>
        </w:rPr>
        <w:t>mit</w:t>
      </w:r>
      <w:r>
        <w:rPr>
          <w:rFonts w:cs="Arial"/>
          <w:szCs w:val="22"/>
          <w:lang w:bidi="he-IL"/>
        </w:rPr>
        <w:t xml:space="preserve"> </w:t>
      </w:r>
      <w:r w:rsidR="00814831" w:rsidRPr="00510B5C">
        <w:rPr>
          <w:rFonts w:cs="Arial"/>
          <w:szCs w:val="22"/>
          <w:lang w:bidi="he-IL"/>
        </w:rPr>
        <w:t>dem</w:t>
      </w:r>
      <w:r>
        <w:rPr>
          <w:rFonts w:cs="Arial"/>
          <w:szCs w:val="22"/>
          <w:lang w:bidi="he-IL"/>
        </w:rPr>
        <w:t xml:space="preserve"> </w:t>
      </w:r>
      <w:r w:rsidR="00814831" w:rsidRPr="00510B5C">
        <w:rPr>
          <w:rFonts w:cs="Arial"/>
          <w:szCs w:val="22"/>
          <w:lang w:bidi="he-IL"/>
        </w:rPr>
        <w:t>Herrn</w:t>
      </w:r>
      <w:r>
        <w:rPr>
          <w:rFonts w:cs="Arial"/>
          <w:szCs w:val="22"/>
          <w:lang w:bidi="he-IL"/>
        </w:rPr>
        <w:t xml:space="preserve"> </w:t>
      </w:r>
      <w:r w:rsidR="00814831" w:rsidRPr="00510B5C">
        <w:rPr>
          <w:rFonts w:cs="Arial"/>
          <w:szCs w:val="22"/>
          <w:lang w:bidi="he-IL"/>
        </w:rPr>
        <w:t>sein.</w:t>
      </w:r>
    </w:p>
    <w:p w:rsidR="00814831" w:rsidRPr="009D2220" w:rsidRDefault="00A87105" w:rsidP="00814831">
      <w:pPr>
        <w:rPr>
          <w:rFonts w:cs="Arial"/>
          <w:szCs w:val="22"/>
        </w:rPr>
      </w:pPr>
      <w:r>
        <w:rPr>
          <w:rFonts w:cs="Arial"/>
          <w:szCs w:val="22"/>
        </w:rPr>
        <w:t xml:space="preserve">1. Korinther </w:t>
      </w:r>
      <w:r w:rsidR="00814831" w:rsidRPr="00510B5C">
        <w:rPr>
          <w:rFonts w:cs="Arial"/>
          <w:szCs w:val="22"/>
        </w:rPr>
        <w:t>14:24.25</w:t>
      </w:r>
      <w:r>
        <w:rPr>
          <w:rFonts w:cs="Arial"/>
          <w:b/>
          <w:bCs/>
          <w:szCs w:val="22"/>
          <w:lang w:bidi="he-IL"/>
        </w:rPr>
        <w:t xml:space="preserve"> </w:t>
      </w:r>
      <w:r w:rsidR="00814831" w:rsidRPr="00510B5C">
        <w:rPr>
          <w:rFonts w:cs="Arial"/>
          <w:szCs w:val="22"/>
          <w:lang w:eastAsia="de-DE"/>
        </w:rPr>
        <w:t>„</w:t>
      </w:r>
      <w:r w:rsidR="00814831" w:rsidRPr="00510B5C">
        <w:rPr>
          <w:rFonts w:cs="Arial"/>
          <w:szCs w:val="22"/>
          <w:lang w:bidi="he-IL"/>
        </w:rPr>
        <w:t>Wenn</w:t>
      </w:r>
      <w:r>
        <w:rPr>
          <w:rFonts w:cs="Arial"/>
          <w:szCs w:val="22"/>
          <w:lang w:bidi="he-IL"/>
        </w:rPr>
        <w:t xml:space="preserve"> </w:t>
      </w:r>
      <w:r w:rsidR="00814831" w:rsidRPr="00510B5C">
        <w:rPr>
          <w:rFonts w:cs="Arial"/>
          <w:szCs w:val="22"/>
          <w:lang w:bidi="he-IL"/>
        </w:rPr>
        <w:t>aber</w:t>
      </w:r>
      <w:r>
        <w:rPr>
          <w:rFonts w:cs="Arial"/>
          <w:szCs w:val="22"/>
          <w:lang w:bidi="he-IL"/>
        </w:rPr>
        <w:t xml:space="preserve"> </w:t>
      </w:r>
      <w:r w:rsidR="00814831" w:rsidRPr="00510B5C">
        <w:rPr>
          <w:rFonts w:cs="Arial"/>
          <w:szCs w:val="22"/>
          <w:lang w:bidi="he-IL"/>
        </w:rPr>
        <w:t>alle</w:t>
      </w:r>
      <w:r>
        <w:rPr>
          <w:rFonts w:cs="Arial"/>
          <w:szCs w:val="22"/>
          <w:lang w:bidi="he-IL"/>
        </w:rPr>
        <w:t xml:space="preserve"> </w:t>
      </w:r>
      <w:r w:rsidR="00814831" w:rsidRPr="00510B5C">
        <w:rPr>
          <w:rFonts w:cs="Arial"/>
          <w:szCs w:val="22"/>
          <w:lang w:bidi="he-IL"/>
        </w:rPr>
        <w:t>weissagten,</w:t>
      </w:r>
      <w:r>
        <w:rPr>
          <w:rFonts w:cs="Arial"/>
          <w:szCs w:val="22"/>
          <w:lang w:bidi="he-IL"/>
        </w:rPr>
        <w:t xml:space="preserve"> </w:t>
      </w:r>
      <w:r w:rsidR="00814831" w:rsidRPr="00510B5C">
        <w:rPr>
          <w:rFonts w:cs="Arial"/>
          <w:szCs w:val="22"/>
          <w:lang w:bidi="he-IL"/>
        </w:rPr>
        <w:t>und</w:t>
      </w:r>
      <w:r>
        <w:rPr>
          <w:rFonts w:cs="Arial"/>
          <w:szCs w:val="22"/>
          <w:lang w:bidi="he-IL"/>
        </w:rPr>
        <w:t xml:space="preserve"> </w:t>
      </w:r>
      <w:r w:rsidR="00814831" w:rsidRPr="00510B5C">
        <w:rPr>
          <w:rFonts w:cs="Arial"/>
          <w:szCs w:val="22"/>
          <w:lang w:bidi="he-IL"/>
        </w:rPr>
        <w:t>es</w:t>
      </w:r>
      <w:r>
        <w:rPr>
          <w:rFonts w:cs="Arial"/>
          <w:szCs w:val="22"/>
          <w:lang w:bidi="he-IL"/>
        </w:rPr>
        <w:t xml:space="preserve"> </w:t>
      </w:r>
      <w:r w:rsidR="00814831" w:rsidRPr="00510B5C">
        <w:rPr>
          <w:rFonts w:cs="Arial"/>
          <w:szCs w:val="22"/>
          <w:lang w:bidi="he-IL"/>
        </w:rPr>
        <w:t>käme</w:t>
      </w:r>
      <w:r>
        <w:rPr>
          <w:rFonts w:cs="Arial"/>
          <w:szCs w:val="22"/>
          <w:lang w:bidi="he-IL"/>
        </w:rPr>
        <w:t xml:space="preserve"> </w:t>
      </w:r>
      <w:r w:rsidR="00814831" w:rsidRPr="00510B5C">
        <w:rPr>
          <w:rFonts w:cs="Arial"/>
          <w:szCs w:val="22"/>
          <w:lang w:bidi="he-IL"/>
        </w:rPr>
        <w:t>irgendein</w:t>
      </w:r>
      <w:r>
        <w:rPr>
          <w:rFonts w:cs="Arial"/>
          <w:szCs w:val="22"/>
          <w:lang w:bidi="he-IL"/>
        </w:rPr>
        <w:t xml:space="preserve"> </w:t>
      </w:r>
      <w:r w:rsidR="00814831" w:rsidRPr="00510B5C">
        <w:rPr>
          <w:rFonts w:cs="Arial"/>
          <w:szCs w:val="22"/>
          <w:lang w:bidi="he-IL"/>
        </w:rPr>
        <w:t>Ungläubiger</w:t>
      </w:r>
      <w:r>
        <w:rPr>
          <w:rFonts w:cs="Arial"/>
          <w:szCs w:val="22"/>
          <w:lang w:bidi="he-IL"/>
        </w:rPr>
        <w:t xml:space="preserve"> </w:t>
      </w:r>
      <w:r w:rsidR="00814831" w:rsidRPr="00510B5C">
        <w:rPr>
          <w:rFonts w:cs="Arial"/>
          <w:szCs w:val="22"/>
          <w:lang w:bidi="he-IL"/>
        </w:rPr>
        <w:t>…</w:t>
      </w:r>
      <w:r>
        <w:rPr>
          <w:rFonts w:cs="Arial"/>
          <w:szCs w:val="22"/>
          <w:lang w:bidi="he-IL"/>
        </w:rPr>
        <w:t xml:space="preserve"> </w:t>
      </w:r>
      <w:r w:rsidR="00814831" w:rsidRPr="00510B5C">
        <w:rPr>
          <w:rFonts w:cs="Arial"/>
          <w:szCs w:val="22"/>
          <w:lang w:bidi="he-IL"/>
        </w:rPr>
        <w:t>herein,</w:t>
      </w:r>
      <w:r>
        <w:rPr>
          <w:rFonts w:cs="Arial"/>
          <w:szCs w:val="22"/>
          <w:lang w:bidi="he-IL"/>
        </w:rPr>
        <w:t xml:space="preserve"> </w:t>
      </w:r>
      <w:r w:rsidR="00814831" w:rsidRPr="00510B5C">
        <w:rPr>
          <w:rFonts w:cs="Arial"/>
          <w:szCs w:val="22"/>
          <w:lang w:bidi="he-IL"/>
        </w:rPr>
        <w:t>würde</w:t>
      </w:r>
      <w:r>
        <w:rPr>
          <w:rFonts w:cs="Arial"/>
          <w:szCs w:val="22"/>
          <w:lang w:bidi="he-IL"/>
        </w:rPr>
        <w:t xml:space="preserve"> </w:t>
      </w:r>
      <w:r w:rsidR="00814831" w:rsidRPr="00510B5C">
        <w:rPr>
          <w:rFonts w:cs="Arial"/>
          <w:szCs w:val="22"/>
          <w:lang w:bidi="he-IL"/>
        </w:rPr>
        <w:t>er</w:t>
      </w:r>
      <w:r>
        <w:rPr>
          <w:rFonts w:cs="Arial"/>
          <w:szCs w:val="22"/>
          <w:lang w:bidi="he-IL"/>
        </w:rPr>
        <w:t xml:space="preserve"> </w:t>
      </w:r>
      <w:r w:rsidR="00814831" w:rsidRPr="00510B5C">
        <w:rPr>
          <w:rFonts w:cs="Arial"/>
          <w:szCs w:val="22"/>
          <w:lang w:bidi="he-IL"/>
        </w:rPr>
        <w:t>von</w:t>
      </w:r>
      <w:r>
        <w:rPr>
          <w:rFonts w:cs="Arial"/>
          <w:szCs w:val="22"/>
          <w:lang w:bidi="he-IL"/>
        </w:rPr>
        <w:t xml:space="preserve"> </w:t>
      </w:r>
      <w:r w:rsidR="00814831" w:rsidRPr="00510B5C">
        <w:rPr>
          <w:rFonts w:cs="Arial"/>
          <w:szCs w:val="22"/>
          <w:lang w:bidi="he-IL"/>
        </w:rPr>
        <w:t>allen</w:t>
      </w:r>
      <w:r>
        <w:rPr>
          <w:rFonts w:cs="Arial"/>
          <w:szCs w:val="22"/>
          <w:lang w:bidi="he-IL"/>
        </w:rPr>
        <w:t xml:space="preserve"> </w:t>
      </w:r>
      <w:r w:rsidR="00814831" w:rsidRPr="00510B5C">
        <w:rPr>
          <w:rFonts w:cs="Arial"/>
          <w:szCs w:val="22"/>
          <w:lang w:bidi="he-IL"/>
        </w:rPr>
        <w:t>aufgedeckt</w:t>
      </w:r>
      <w:r>
        <w:rPr>
          <w:rFonts w:cs="Arial"/>
          <w:szCs w:val="22"/>
          <w:lang w:bidi="he-IL"/>
        </w:rPr>
        <w:t xml:space="preserve"> </w:t>
      </w:r>
      <w:r w:rsidR="00814831" w:rsidRPr="00510B5C">
        <w:rPr>
          <w:rFonts w:cs="Arial"/>
          <w:szCs w:val="22"/>
          <w:lang w:bidi="he-IL"/>
        </w:rPr>
        <w:t>….</w:t>
      </w:r>
      <w:r>
        <w:rPr>
          <w:rFonts w:cs="Arial"/>
          <w:szCs w:val="22"/>
          <w:lang w:bidi="he-IL"/>
        </w:rPr>
        <w:t xml:space="preserve">  </w:t>
      </w:r>
      <w:r w:rsidR="00814831" w:rsidRPr="00510B5C">
        <w:rPr>
          <w:rFonts w:cs="Arial"/>
          <w:szCs w:val="22"/>
        </w:rPr>
        <w:t>25</w:t>
      </w:r>
      <w:r>
        <w:rPr>
          <w:rFonts w:cs="Arial"/>
          <w:szCs w:val="22"/>
          <w:lang w:bidi="he-IL"/>
        </w:rPr>
        <w:t xml:space="preserve"> </w:t>
      </w:r>
      <w:r w:rsidR="00814831" w:rsidRPr="00510B5C">
        <w:rPr>
          <w:rFonts w:cs="Arial"/>
          <w:szCs w:val="22"/>
          <w:lang w:bidi="he-IL"/>
        </w:rPr>
        <w:t>Und</w:t>
      </w:r>
      <w:r>
        <w:rPr>
          <w:rFonts w:cs="Arial"/>
          <w:szCs w:val="22"/>
          <w:lang w:bidi="he-IL"/>
        </w:rPr>
        <w:t xml:space="preserve"> </w:t>
      </w:r>
      <w:r w:rsidR="00814831" w:rsidRPr="00510B5C">
        <w:rPr>
          <w:rFonts w:cs="Arial"/>
          <w:szCs w:val="22"/>
          <w:lang w:bidi="he-IL"/>
        </w:rPr>
        <w:t>so</w:t>
      </w:r>
      <w:r>
        <w:rPr>
          <w:rFonts w:cs="Arial"/>
          <w:szCs w:val="22"/>
          <w:lang w:bidi="he-IL"/>
        </w:rPr>
        <w:t xml:space="preserve"> </w:t>
      </w:r>
      <w:r w:rsidR="00814831" w:rsidRPr="00510B5C">
        <w:rPr>
          <w:rFonts w:cs="Arial"/>
          <w:szCs w:val="22"/>
          <w:lang w:bidi="he-IL"/>
        </w:rPr>
        <w:t>(„und</w:t>
      </w:r>
      <w:r>
        <w:rPr>
          <w:rFonts w:cs="Arial"/>
          <w:szCs w:val="22"/>
          <w:lang w:bidi="he-IL"/>
        </w:rPr>
        <w:t xml:space="preserve"> </w:t>
      </w:r>
      <w:r w:rsidR="00814831" w:rsidRPr="00510B5C">
        <w:rPr>
          <w:rFonts w:cs="Arial"/>
          <w:szCs w:val="22"/>
          <w:lang w:bidi="he-IL"/>
        </w:rPr>
        <w:t>als</w:t>
      </w:r>
      <w:r>
        <w:rPr>
          <w:rFonts w:cs="Arial"/>
          <w:szCs w:val="22"/>
          <w:lang w:bidi="he-IL"/>
        </w:rPr>
        <w:t xml:space="preserve"> </w:t>
      </w:r>
      <w:r w:rsidR="00814831" w:rsidRPr="00510B5C">
        <w:rPr>
          <w:rFonts w:cs="Arial"/>
          <w:szCs w:val="22"/>
          <w:lang w:bidi="he-IL"/>
        </w:rPr>
        <w:t>Konsequenz</w:t>
      </w:r>
      <w:r>
        <w:rPr>
          <w:rFonts w:cs="Arial"/>
          <w:szCs w:val="22"/>
          <w:lang w:bidi="he-IL"/>
        </w:rPr>
        <w:t xml:space="preserve"> </w:t>
      </w:r>
      <w:r w:rsidR="00814831" w:rsidRPr="00510B5C">
        <w:rPr>
          <w:rFonts w:cs="Arial"/>
          <w:szCs w:val="22"/>
          <w:lang w:bidi="he-IL"/>
        </w:rPr>
        <w:t>hiervon”)</w:t>
      </w:r>
      <w:r>
        <w:rPr>
          <w:rFonts w:cs="Arial"/>
          <w:szCs w:val="22"/>
          <w:lang w:bidi="he-IL"/>
        </w:rPr>
        <w:t xml:space="preserve"> </w:t>
      </w:r>
      <w:r w:rsidR="00814831" w:rsidRPr="00510B5C">
        <w:rPr>
          <w:rFonts w:cs="Arial"/>
          <w:szCs w:val="22"/>
          <w:lang w:bidi="he-IL"/>
        </w:rPr>
        <w:t>würde</w:t>
      </w:r>
      <w:r>
        <w:rPr>
          <w:rFonts w:cs="Arial"/>
          <w:szCs w:val="22"/>
          <w:lang w:bidi="he-IL"/>
        </w:rPr>
        <w:t xml:space="preserve"> </w:t>
      </w:r>
      <w:r w:rsidR="00814831" w:rsidRPr="00510B5C">
        <w:rPr>
          <w:rFonts w:cs="Arial"/>
          <w:szCs w:val="22"/>
          <w:lang w:bidi="he-IL"/>
        </w:rPr>
        <w:t>das</w:t>
      </w:r>
      <w:r>
        <w:rPr>
          <w:rFonts w:cs="Arial"/>
          <w:szCs w:val="22"/>
          <w:lang w:bidi="he-IL"/>
        </w:rPr>
        <w:t xml:space="preserve"> </w:t>
      </w:r>
      <w:r w:rsidR="00814831" w:rsidRPr="00510B5C">
        <w:rPr>
          <w:rFonts w:cs="Arial"/>
          <w:szCs w:val="22"/>
          <w:lang w:bidi="he-IL"/>
        </w:rPr>
        <w:t>Verborgene</w:t>
      </w:r>
      <w:r>
        <w:rPr>
          <w:rFonts w:cs="Arial"/>
          <w:szCs w:val="22"/>
          <w:lang w:bidi="he-IL"/>
        </w:rPr>
        <w:t xml:space="preserve"> </w:t>
      </w:r>
      <w:r w:rsidR="00814831" w:rsidRPr="00510B5C">
        <w:rPr>
          <w:rFonts w:cs="Arial"/>
          <w:szCs w:val="22"/>
          <w:lang w:bidi="he-IL"/>
        </w:rPr>
        <w:t>seines</w:t>
      </w:r>
      <w:r>
        <w:rPr>
          <w:rFonts w:cs="Arial"/>
          <w:szCs w:val="22"/>
          <w:lang w:bidi="he-IL"/>
        </w:rPr>
        <w:t xml:space="preserve"> </w:t>
      </w:r>
      <w:r w:rsidR="00814831" w:rsidRPr="00510B5C">
        <w:rPr>
          <w:rFonts w:cs="Arial"/>
          <w:szCs w:val="22"/>
          <w:lang w:bidi="he-IL"/>
        </w:rPr>
        <w:t>Herzens</w:t>
      </w:r>
      <w:r>
        <w:rPr>
          <w:rFonts w:cs="Arial"/>
          <w:szCs w:val="22"/>
          <w:lang w:bidi="he-IL"/>
        </w:rPr>
        <w:t xml:space="preserve"> </w:t>
      </w:r>
      <w:r w:rsidR="00814831" w:rsidRPr="009D2220">
        <w:rPr>
          <w:rFonts w:cs="Arial"/>
          <w:szCs w:val="22"/>
          <w:lang w:bidi="he-IL"/>
        </w:rPr>
        <w:t>offenbar,</w:t>
      </w:r>
      <w:r>
        <w:rPr>
          <w:rFonts w:cs="Arial"/>
          <w:szCs w:val="22"/>
          <w:lang w:bidi="he-IL"/>
        </w:rPr>
        <w:t xml:space="preserve"> </w:t>
      </w:r>
      <w:r w:rsidR="00814831" w:rsidRPr="009D2220">
        <w:rPr>
          <w:rFonts w:cs="Arial"/>
          <w:szCs w:val="22"/>
          <w:lang w:bidi="he-IL"/>
        </w:rPr>
        <w:t>und</w:t>
      </w:r>
      <w:r>
        <w:rPr>
          <w:rFonts w:cs="Arial"/>
          <w:szCs w:val="22"/>
          <w:lang w:bidi="he-IL"/>
        </w:rPr>
        <w:t xml:space="preserve"> </w:t>
      </w:r>
      <w:r w:rsidR="00814831" w:rsidRPr="009D2220">
        <w:rPr>
          <w:rFonts w:cs="Arial"/>
          <w:szCs w:val="22"/>
          <w:lang w:bidi="he-IL"/>
        </w:rPr>
        <w:t>so</w:t>
      </w:r>
      <w:r>
        <w:rPr>
          <w:rFonts w:cs="Arial"/>
          <w:szCs w:val="22"/>
          <w:lang w:bidi="he-IL"/>
        </w:rPr>
        <w:t xml:space="preserve"> </w:t>
      </w:r>
      <w:r w:rsidR="00814831" w:rsidRPr="009D2220">
        <w:rPr>
          <w:rFonts w:cs="Arial"/>
          <w:szCs w:val="22"/>
          <w:lang w:bidi="he-IL"/>
        </w:rPr>
        <w:t>würde</w:t>
      </w:r>
      <w:r>
        <w:rPr>
          <w:rFonts w:cs="Arial"/>
          <w:szCs w:val="22"/>
          <w:lang w:bidi="he-IL"/>
        </w:rPr>
        <w:t xml:space="preserve"> </w:t>
      </w:r>
      <w:r w:rsidR="00814831" w:rsidRPr="009D2220">
        <w:rPr>
          <w:rFonts w:cs="Arial"/>
          <w:szCs w:val="22"/>
          <w:lang w:bidi="he-IL"/>
        </w:rPr>
        <w:t>er</w:t>
      </w:r>
      <w:r>
        <w:rPr>
          <w:rFonts w:cs="Arial"/>
          <w:szCs w:val="22"/>
          <w:lang w:bidi="he-IL"/>
        </w:rPr>
        <w:t xml:space="preserve"> </w:t>
      </w:r>
      <w:r w:rsidR="00814831" w:rsidRPr="009D2220">
        <w:rPr>
          <w:rFonts w:cs="Arial"/>
          <w:szCs w:val="22"/>
          <w:lang w:bidi="he-IL"/>
        </w:rPr>
        <w:t>auf</w:t>
      </w:r>
      <w:r>
        <w:rPr>
          <w:rFonts w:cs="Arial"/>
          <w:szCs w:val="22"/>
          <w:lang w:bidi="he-IL"/>
        </w:rPr>
        <w:t xml:space="preserve"> </w:t>
      </w:r>
      <w:r w:rsidR="00814831" w:rsidRPr="009D2220">
        <w:rPr>
          <w:rFonts w:cs="Arial"/>
          <w:szCs w:val="22"/>
          <w:lang w:bidi="he-IL"/>
        </w:rPr>
        <w:t>sein</w:t>
      </w:r>
      <w:r>
        <w:rPr>
          <w:rFonts w:cs="Arial"/>
          <w:szCs w:val="22"/>
          <w:lang w:bidi="he-IL"/>
        </w:rPr>
        <w:t xml:space="preserve"> </w:t>
      </w:r>
      <w:r w:rsidR="00814831" w:rsidRPr="009D2220">
        <w:rPr>
          <w:rFonts w:cs="Arial"/>
          <w:szCs w:val="22"/>
          <w:lang w:bidi="he-IL"/>
        </w:rPr>
        <w:t>Angesicht</w:t>
      </w:r>
      <w:r>
        <w:rPr>
          <w:rFonts w:cs="Arial"/>
          <w:szCs w:val="22"/>
          <w:lang w:bidi="he-IL"/>
        </w:rPr>
        <w:t xml:space="preserve"> </w:t>
      </w:r>
      <w:r w:rsidR="00814831" w:rsidRPr="009D2220">
        <w:rPr>
          <w:rFonts w:cs="Arial"/>
          <w:szCs w:val="22"/>
          <w:lang w:bidi="he-IL"/>
        </w:rPr>
        <w:t>fallen</w:t>
      </w:r>
      <w:r>
        <w:rPr>
          <w:rFonts w:cs="Arial"/>
          <w:szCs w:val="22"/>
          <w:lang w:bidi="he-IL"/>
        </w:rPr>
        <w:t xml:space="preserve"> </w:t>
      </w:r>
      <w:r w:rsidR="00814831" w:rsidRPr="009D2220">
        <w:rPr>
          <w:rFonts w:cs="Arial"/>
          <w:szCs w:val="22"/>
          <w:lang w:bidi="he-IL"/>
        </w:rPr>
        <w:t>….”</w:t>
      </w:r>
    </w:p>
    <w:p w:rsidR="00814831" w:rsidRPr="009D2220" w:rsidRDefault="00A87105" w:rsidP="00814831">
      <w:pPr>
        <w:rPr>
          <w:rFonts w:cs="Arial"/>
          <w:szCs w:val="22"/>
          <w:lang w:bidi="he-IL"/>
        </w:rPr>
      </w:pPr>
      <w:r>
        <w:rPr>
          <w:rFonts w:cs="Arial"/>
          <w:szCs w:val="22"/>
        </w:rPr>
        <w:t xml:space="preserve">Hebräer </w:t>
      </w:r>
      <w:r w:rsidR="00814831">
        <w:rPr>
          <w:rFonts w:cs="Arial"/>
          <w:bCs/>
          <w:szCs w:val="22"/>
          <w:lang w:bidi="he-IL"/>
        </w:rPr>
        <w:t>6</w:t>
      </w:r>
      <w:r>
        <w:rPr>
          <w:rFonts w:cs="Arial"/>
          <w:bCs/>
          <w:szCs w:val="22"/>
          <w:lang w:bidi="he-IL"/>
        </w:rPr>
        <w:t>, 1</w:t>
      </w:r>
      <w:r w:rsidR="00814831" w:rsidRPr="009D2220">
        <w:rPr>
          <w:rFonts w:cs="Arial"/>
          <w:bCs/>
          <w:szCs w:val="22"/>
          <w:lang w:bidi="he-IL"/>
        </w:rPr>
        <w:t>5</w:t>
      </w:r>
      <w:r>
        <w:rPr>
          <w:rFonts w:cs="Arial"/>
          <w:szCs w:val="22"/>
          <w:lang w:bidi="he-IL"/>
        </w:rPr>
        <w:t xml:space="preserve"> </w:t>
      </w:r>
      <w:r w:rsidR="00814831" w:rsidRPr="009D2220">
        <w:rPr>
          <w:rFonts w:cs="Arial"/>
          <w:szCs w:val="22"/>
          <w:lang w:eastAsia="de-DE"/>
        </w:rPr>
        <w:t>„</w:t>
      </w:r>
      <w:r w:rsidR="00814831" w:rsidRPr="009D2220">
        <w:rPr>
          <w:rFonts w:cs="Arial"/>
          <w:szCs w:val="22"/>
          <w:lang w:bidi="he-IL"/>
        </w:rPr>
        <w:t>Und</w:t>
      </w:r>
      <w:r>
        <w:rPr>
          <w:rFonts w:cs="Arial"/>
          <w:szCs w:val="22"/>
          <w:lang w:bidi="he-IL"/>
        </w:rPr>
        <w:t xml:space="preserve"> </w:t>
      </w:r>
      <w:r w:rsidR="00814831" w:rsidRPr="009D2220">
        <w:rPr>
          <w:rFonts w:cs="Arial"/>
          <w:szCs w:val="22"/>
          <w:lang w:bidi="he-IL"/>
        </w:rPr>
        <w:t>so</w:t>
      </w:r>
      <w:r>
        <w:rPr>
          <w:rFonts w:cs="Arial"/>
          <w:szCs w:val="22"/>
          <w:lang w:bidi="he-IL"/>
        </w:rPr>
        <w:t xml:space="preserve"> </w:t>
      </w:r>
      <w:r w:rsidR="00814831" w:rsidRPr="009D2220">
        <w:rPr>
          <w:rFonts w:cs="Arial"/>
          <w:szCs w:val="22"/>
          <w:lang w:bidi="he-IL"/>
        </w:rPr>
        <w:t>(</w:t>
      </w:r>
      <w:r w:rsidR="00814831" w:rsidRPr="009D2220">
        <w:rPr>
          <w:rFonts w:cs="Arial"/>
          <w:szCs w:val="22"/>
        </w:rPr>
        <w:t>o.</w:t>
      </w:r>
      <w:r>
        <w:rPr>
          <w:rFonts w:cs="Arial"/>
          <w:szCs w:val="22"/>
          <w:lang w:bidi="he-IL"/>
        </w:rPr>
        <w:t xml:space="preserve"> </w:t>
      </w:r>
      <w:r w:rsidR="00814831" w:rsidRPr="009D2220">
        <w:rPr>
          <w:rFonts w:cs="Arial"/>
          <w:szCs w:val="22"/>
          <w:lang w:bidi="he-IL"/>
        </w:rPr>
        <w:t>„und</w:t>
      </w:r>
      <w:r>
        <w:rPr>
          <w:rFonts w:cs="Arial"/>
          <w:szCs w:val="22"/>
          <w:lang w:bidi="he-IL"/>
        </w:rPr>
        <w:t xml:space="preserve"> </w:t>
      </w:r>
      <w:r w:rsidR="00814831" w:rsidRPr="009D2220">
        <w:rPr>
          <w:rFonts w:cs="Arial"/>
          <w:szCs w:val="22"/>
          <w:lang w:bidi="he-IL"/>
        </w:rPr>
        <w:t>dementsprechend”)</w:t>
      </w:r>
      <w:r>
        <w:rPr>
          <w:rFonts w:cs="Arial"/>
          <w:szCs w:val="22"/>
          <w:lang w:bidi="he-IL"/>
        </w:rPr>
        <w:t xml:space="preserve"> </w:t>
      </w:r>
      <w:r w:rsidR="00814831" w:rsidRPr="009D2220">
        <w:rPr>
          <w:rFonts w:cs="Arial"/>
          <w:szCs w:val="22"/>
          <w:lang w:bidi="he-IL"/>
        </w:rPr>
        <w:t>erlangte</w:t>
      </w:r>
      <w:r>
        <w:rPr>
          <w:rFonts w:cs="Arial"/>
          <w:szCs w:val="22"/>
          <w:lang w:bidi="he-IL"/>
        </w:rPr>
        <w:t xml:space="preserve"> </w:t>
      </w:r>
      <w:r w:rsidR="00814831" w:rsidRPr="009D2220">
        <w:rPr>
          <w:rFonts w:cs="Arial"/>
          <w:szCs w:val="22"/>
          <w:lang w:bidi="he-IL"/>
        </w:rPr>
        <w:t>er,</w:t>
      </w:r>
      <w:r>
        <w:rPr>
          <w:rFonts w:cs="Arial"/>
          <w:szCs w:val="22"/>
          <w:lang w:bidi="he-IL"/>
        </w:rPr>
        <w:t xml:space="preserve"> </w:t>
      </w:r>
      <w:r w:rsidR="00814831" w:rsidRPr="009D2220">
        <w:rPr>
          <w:rFonts w:cs="Arial"/>
          <w:szCs w:val="22"/>
          <w:lang w:bidi="he-IL"/>
        </w:rPr>
        <w:t>indem</w:t>
      </w:r>
      <w:r>
        <w:rPr>
          <w:rFonts w:cs="Arial"/>
          <w:szCs w:val="22"/>
          <w:lang w:bidi="he-IL"/>
        </w:rPr>
        <w:t xml:space="preserve"> </w:t>
      </w:r>
      <w:r w:rsidR="00814831" w:rsidRPr="009D2220">
        <w:rPr>
          <w:rFonts w:cs="Arial"/>
          <w:szCs w:val="22"/>
          <w:lang w:bidi="he-IL"/>
        </w:rPr>
        <w:t>er</w:t>
      </w:r>
      <w:r>
        <w:rPr>
          <w:rFonts w:cs="Arial"/>
          <w:szCs w:val="22"/>
          <w:lang w:bidi="he-IL"/>
        </w:rPr>
        <w:t xml:space="preserve"> </w:t>
      </w:r>
      <w:r w:rsidR="00814831" w:rsidRPr="009D2220">
        <w:rPr>
          <w:rFonts w:cs="Arial"/>
          <w:szCs w:val="22"/>
          <w:lang w:bidi="he-IL"/>
        </w:rPr>
        <w:t>ausharrte,</w:t>
      </w:r>
      <w:r>
        <w:rPr>
          <w:rFonts w:cs="Arial"/>
          <w:szCs w:val="22"/>
          <w:lang w:bidi="he-IL"/>
        </w:rPr>
        <w:t xml:space="preserve"> </w:t>
      </w:r>
      <w:r w:rsidR="00814831" w:rsidRPr="009D2220">
        <w:rPr>
          <w:rFonts w:cs="Arial"/>
          <w:szCs w:val="22"/>
          <w:lang w:bidi="he-IL"/>
        </w:rPr>
        <w:t>die</w:t>
      </w:r>
      <w:r>
        <w:rPr>
          <w:rFonts w:cs="Arial"/>
          <w:szCs w:val="22"/>
          <w:lang w:bidi="he-IL"/>
        </w:rPr>
        <w:t xml:space="preserve"> </w:t>
      </w:r>
      <w:r w:rsidR="00814831" w:rsidRPr="009D2220">
        <w:rPr>
          <w:rFonts w:cs="Arial"/>
          <w:szCs w:val="22"/>
          <w:lang w:bidi="he-IL"/>
        </w:rPr>
        <w:t>Verheißung.”</w:t>
      </w:r>
    </w:p>
    <w:p w:rsidR="00814831" w:rsidRPr="00510B5C" w:rsidRDefault="00814831" w:rsidP="00814831">
      <w:pPr>
        <w:rPr>
          <w:rFonts w:cs="Arial"/>
          <w:szCs w:val="22"/>
        </w:rPr>
      </w:pPr>
      <w:r w:rsidRPr="009D2220">
        <w:rPr>
          <w:rFonts w:cs="Arial"/>
          <w:szCs w:val="22"/>
        </w:rPr>
        <w:t>Beispiele</w:t>
      </w:r>
      <w:r w:rsidR="00A87105">
        <w:rPr>
          <w:rFonts w:cs="Arial"/>
          <w:szCs w:val="22"/>
        </w:rPr>
        <w:t xml:space="preserve"> </w:t>
      </w:r>
      <w:r w:rsidRPr="00510B5C">
        <w:rPr>
          <w:rFonts w:cs="Arial"/>
          <w:szCs w:val="22"/>
        </w:rPr>
        <w:t>aus</w:t>
      </w:r>
      <w:r w:rsidR="00A87105">
        <w:rPr>
          <w:rFonts w:cs="Arial"/>
          <w:szCs w:val="22"/>
        </w:rPr>
        <w:t xml:space="preserve"> </w:t>
      </w:r>
      <w:r w:rsidRPr="00510B5C">
        <w:rPr>
          <w:rFonts w:cs="Arial"/>
          <w:szCs w:val="22"/>
        </w:rPr>
        <w:t>der</w:t>
      </w:r>
      <w:r w:rsidR="00A87105">
        <w:rPr>
          <w:rFonts w:cs="Arial"/>
          <w:szCs w:val="22"/>
        </w:rPr>
        <w:t xml:space="preserve"> </w:t>
      </w:r>
      <w:r w:rsidRPr="00510B5C">
        <w:rPr>
          <w:rFonts w:cs="Arial"/>
          <w:szCs w:val="22"/>
        </w:rPr>
        <w:t>gr.</w:t>
      </w:r>
      <w:r w:rsidR="00A87105">
        <w:rPr>
          <w:rFonts w:cs="Arial"/>
          <w:szCs w:val="22"/>
        </w:rPr>
        <w:t xml:space="preserve"> </w:t>
      </w:r>
      <w:r w:rsidRPr="00510B5C">
        <w:rPr>
          <w:rFonts w:cs="Arial"/>
          <w:szCs w:val="22"/>
        </w:rPr>
        <w:t>Übersetzung</w:t>
      </w:r>
      <w:r w:rsidR="00A87105">
        <w:rPr>
          <w:rFonts w:cs="Arial"/>
          <w:szCs w:val="22"/>
        </w:rPr>
        <w:t xml:space="preserve"> </w:t>
      </w:r>
      <w:r w:rsidRPr="00510B5C">
        <w:rPr>
          <w:rFonts w:cs="Arial"/>
          <w:szCs w:val="22"/>
        </w:rPr>
        <w:t>des</w:t>
      </w:r>
      <w:r w:rsidR="00A87105">
        <w:rPr>
          <w:rFonts w:cs="Arial"/>
          <w:szCs w:val="22"/>
        </w:rPr>
        <w:t xml:space="preserve"> </w:t>
      </w:r>
      <w:r w:rsidRPr="00510B5C">
        <w:rPr>
          <w:rFonts w:cs="Arial"/>
          <w:szCs w:val="22"/>
        </w:rPr>
        <w:t>AT:</w:t>
      </w:r>
      <w:r w:rsidR="00A87105">
        <w:rPr>
          <w:rFonts w:cs="Arial"/>
          <w:szCs w:val="22"/>
        </w:rPr>
        <w:t xml:space="preserve"> </w:t>
      </w:r>
    </w:p>
    <w:p w:rsidR="00814831" w:rsidRPr="00510B5C" w:rsidRDefault="00A87105" w:rsidP="00814831">
      <w:pPr>
        <w:rPr>
          <w:rFonts w:cs="Arial"/>
          <w:szCs w:val="22"/>
          <w:lang w:eastAsia="de-DE"/>
        </w:rPr>
      </w:pPr>
      <w:r>
        <w:rPr>
          <w:rFonts w:cs="Arial"/>
          <w:szCs w:val="22"/>
          <w:lang w:eastAsia="de-DE"/>
        </w:rPr>
        <w:t xml:space="preserve">1. Mose </w:t>
      </w:r>
      <w:r w:rsidR="00814831" w:rsidRPr="00510B5C">
        <w:rPr>
          <w:rFonts w:cs="Arial"/>
          <w:szCs w:val="22"/>
          <w:lang w:eastAsia="de-DE"/>
        </w:rPr>
        <w:t>22</w:t>
      </w:r>
      <w:r>
        <w:rPr>
          <w:rFonts w:cs="Arial"/>
          <w:szCs w:val="22"/>
          <w:lang w:eastAsia="de-DE"/>
        </w:rPr>
        <w:t>, 1</w:t>
      </w:r>
      <w:r w:rsidR="00814831" w:rsidRPr="00510B5C">
        <w:rPr>
          <w:rFonts w:cs="Arial"/>
          <w:szCs w:val="22"/>
          <w:lang w:eastAsia="de-DE"/>
        </w:rPr>
        <w:t>0:</w:t>
      </w:r>
      <w:r>
        <w:rPr>
          <w:rFonts w:cs="Arial"/>
          <w:szCs w:val="22"/>
          <w:lang w:eastAsia="de-DE"/>
        </w:rPr>
        <w:t xml:space="preserve"> </w:t>
      </w:r>
      <w:r w:rsidR="00814831" w:rsidRPr="00510B5C">
        <w:rPr>
          <w:rFonts w:cs="Arial"/>
          <w:szCs w:val="22"/>
          <w:lang w:eastAsia="de-DE"/>
        </w:rPr>
        <w:t>„so</w:t>
      </w:r>
      <w:r>
        <w:rPr>
          <w:rFonts w:cs="Arial"/>
          <w:szCs w:val="22"/>
          <w:lang w:eastAsia="de-DE"/>
        </w:rPr>
        <w:t xml:space="preserve"> </w:t>
      </w:r>
      <w:r w:rsidR="00814831" w:rsidRPr="00510B5C">
        <w:rPr>
          <w:rFonts w:cs="Arial"/>
          <w:szCs w:val="22"/>
          <w:lang w:eastAsia="de-DE"/>
        </w:rPr>
        <w:t>soll</w:t>
      </w:r>
      <w:r>
        <w:rPr>
          <w:rFonts w:cs="Arial"/>
          <w:szCs w:val="22"/>
          <w:lang w:eastAsia="de-DE"/>
        </w:rPr>
        <w:t xml:space="preserve"> </w:t>
      </w:r>
      <w:r w:rsidR="00814831" w:rsidRPr="00510B5C">
        <w:rPr>
          <w:rFonts w:cs="Arial"/>
          <w:szCs w:val="22"/>
          <w:lang w:eastAsia="de-DE"/>
        </w:rPr>
        <w:t>ein</w:t>
      </w:r>
      <w:r>
        <w:rPr>
          <w:rFonts w:cs="Arial"/>
          <w:szCs w:val="22"/>
          <w:lang w:eastAsia="de-DE"/>
        </w:rPr>
        <w:t xml:space="preserve"> </w:t>
      </w:r>
      <w:r w:rsidR="00814831" w:rsidRPr="00510B5C">
        <w:rPr>
          <w:rFonts w:cs="Arial"/>
          <w:szCs w:val="22"/>
          <w:lang w:eastAsia="de-DE"/>
        </w:rPr>
        <w:t>Eidschwur</w:t>
      </w:r>
      <w:r>
        <w:rPr>
          <w:rFonts w:cs="Arial"/>
          <w:szCs w:val="22"/>
          <w:lang w:eastAsia="de-DE"/>
        </w:rPr>
        <w:t xml:space="preserve"> </w:t>
      </w:r>
      <w:r w:rsidR="00814831" w:rsidRPr="00510B5C">
        <w:rPr>
          <w:rFonts w:cs="Arial"/>
          <w:iCs/>
          <w:szCs w:val="22"/>
          <w:lang w:eastAsia="de-DE"/>
        </w:rPr>
        <w:t>Gottes</w:t>
      </w:r>
      <w:r>
        <w:rPr>
          <w:rFonts w:cs="Arial"/>
          <w:iCs/>
          <w:szCs w:val="22"/>
          <w:lang w:eastAsia="de-DE"/>
        </w:rPr>
        <w:t xml:space="preserve"> </w:t>
      </w:r>
      <w:r w:rsidR="00814831" w:rsidRPr="00510B5C">
        <w:rPr>
          <w:rFonts w:cs="Arial"/>
          <w:szCs w:val="22"/>
          <w:lang w:eastAsia="de-DE"/>
        </w:rPr>
        <w:t>zwischen</w:t>
      </w:r>
      <w:r>
        <w:rPr>
          <w:rFonts w:cs="Arial"/>
          <w:szCs w:val="22"/>
          <w:lang w:eastAsia="de-DE"/>
        </w:rPr>
        <w:t xml:space="preserve"> </w:t>
      </w:r>
      <w:r w:rsidR="00814831" w:rsidRPr="00510B5C">
        <w:rPr>
          <w:rFonts w:cs="Arial"/>
          <w:szCs w:val="22"/>
          <w:lang w:eastAsia="de-DE"/>
        </w:rPr>
        <w:t>ihnen</w:t>
      </w:r>
      <w:r>
        <w:rPr>
          <w:rFonts w:cs="Arial"/>
          <w:szCs w:val="22"/>
          <w:lang w:eastAsia="de-DE"/>
        </w:rPr>
        <w:t xml:space="preserve"> </w:t>
      </w:r>
      <w:r w:rsidR="00814831" w:rsidRPr="00510B5C">
        <w:rPr>
          <w:rFonts w:cs="Arial"/>
          <w:szCs w:val="22"/>
          <w:lang w:eastAsia="de-DE"/>
        </w:rPr>
        <w:t>beiden</w:t>
      </w:r>
      <w:r>
        <w:rPr>
          <w:rFonts w:cs="Arial"/>
          <w:szCs w:val="22"/>
          <w:lang w:eastAsia="de-DE"/>
        </w:rPr>
        <w:t xml:space="preserve"> </w:t>
      </w:r>
      <w:r w:rsidR="00814831" w:rsidRPr="00510B5C">
        <w:rPr>
          <w:rFonts w:cs="Arial"/>
          <w:szCs w:val="22"/>
          <w:lang w:eastAsia="de-DE"/>
        </w:rPr>
        <w:t>sein,</w:t>
      </w:r>
      <w:r>
        <w:rPr>
          <w:rFonts w:cs="Arial"/>
          <w:szCs w:val="22"/>
          <w:lang w:eastAsia="de-DE"/>
        </w:rPr>
        <w:t xml:space="preserve"> </w:t>
      </w:r>
      <w:r w:rsidR="00814831" w:rsidRPr="00510B5C">
        <w:rPr>
          <w:rFonts w:cs="Arial"/>
          <w:szCs w:val="22"/>
          <w:lang w:eastAsia="de-DE"/>
        </w:rPr>
        <w:t>dass</w:t>
      </w:r>
      <w:r>
        <w:rPr>
          <w:rFonts w:cs="Arial"/>
          <w:szCs w:val="22"/>
          <w:lang w:eastAsia="de-DE"/>
        </w:rPr>
        <w:t xml:space="preserve"> </w:t>
      </w:r>
      <w:r w:rsidR="00814831" w:rsidRPr="00510B5C">
        <w:rPr>
          <w:rFonts w:cs="Arial"/>
          <w:szCs w:val="22"/>
          <w:lang w:eastAsia="de-DE"/>
        </w:rPr>
        <w:t>er</w:t>
      </w:r>
      <w:r>
        <w:rPr>
          <w:rFonts w:cs="Arial"/>
          <w:szCs w:val="22"/>
          <w:lang w:eastAsia="de-DE"/>
        </w:rPr>
        <w:t xml:space="preserve"> </w:t>
      </w:r>
      <w:r w:rsidR="00814831" w:rsidRPr="00510B5C">
        <w:rPr>
          <w:rFonts w:cs="Arial"/>
          <w:szCs w:val="22"/>
          <w:lang w:eastAsia="de-DE"/>
        </w:rPr>
        <w:t>sich</w:t>
      </w:r>
      <w:r>
        <w:rPr>
          <w:rFonts w:cs="Arial"/>
          <w:szCs w:val="22"/>
          <w:lang w:eastAsia="de-DE"/>
        </w:rPr>
        <w:t xml:space="preserve"> </w:t>
      </w:r>
      <w:r w:rsidR="00814831" w:rsidRPr="00510B5C">
        <w:rPr>
          <w:rFonts w:cs="Arial"/>
          <w:szCs w:val="22"/>
          <w:lang w:eastAsia="de-DE"/>
        </w:rPr>
        <w:t>wahrhaftig</w:t>
      </w:r>
      <w:r>
        <w:rPr>
          <w:rFonts w:cs="Arial"/>
          <w:szCs w:val="22"/>
          <w:lang w:eastAsia="de-DE"/>
        </w:rPr>
        <w:t xml:space="preserve"> </w:t>
      </w:r>
      <w:r w:rsidR="00814831" w:rsidRPr="00510B5C">
        <w:rPr>
          <w:rFonts w:cs="Arial"/>
          <w:szCs w:val="22"/>
          <w:lang w:eastAsia="de-DE"/>
        </w:rPr>
        <w:t>am</w:t>
      </w:r>
      <w:r>
        <w:rPr>
          <w:rFonts w:cs="Arial"/>
          <w:szCs w:val="22"/>
          <w:lang w:eastAsia="de-DE"/>
        </w:rPr>
        <w:t xml:space="preserve"> </w:t>
      </w:r>
      <w:r w:rsidR="00814831" w:rsidRPr="00510B5C">
        <w:rPr>
          <w:rFonts w:cs="Arial"/>
          <w:szCs w:val="22"/>
          <w:lang w:eastAsia="de-DE"/>
        </w:rPr>
        <w:t>ganzen</w:t>
      </w:r>
      <w:r>
        <w:rPr>
          <w:rFonts w:cs="Arial"/>
          <w:szCs w:val="22"/>
          <w:lang w:eastAsia="de-DE"/>
        </w:rPr>
        <w:t xml:space="preserve"> </w:t>
      </w:r>
      <w:r w:rsidR="00814831" w:rsidRPr="00510B5C">
        <w:rPr>
          <w:rFonts w:cs="Arial"/>
          <w:szCs w:val="22"/>
          <w:lang w:eastAsia="de-DE"/>
        </w:rPr>
        <w:t>hinterlegten</w:t>
      </w:r>
      <w:r>
        <w:rPr>
          <w:rFonts w:cs="Arial"/>
          <w:szCs w:val="22"/>
          <w:lang w:eastAsia="de-DE"/>
        </w:rPr>
        <w:t xml:space="preserve"> </w:t>
      </w:r>
      <w:r w:rsidR="00814831" w:rsidRPr="00510B5C">
        <w:rPr>
          <w:rFonts w:cs="Arial"/>
          <w:szCs w:val="22"/>
          <w:lang w:eastAsia="de-DE"/>
        </w:rPr>
        <w:t>Gut</w:t>
      </w:r>
      <w:r>
        <w:rPr>
          <w:rFonts w:cs="Arial"/>
          <w:szCs w:val="22"/>
          <w:lang w:eastAsia="de-DE"/>
        </w:rPr>
        <w:t xml:space="preserve"> </w:t>
      </w:r>
      <w:r w:rsidR="00814831" w:rsidRPr="00510B5C">
        <w:rPr>
          <w:rFonts w:cs="Arial"/>
          <w:iCs/>
          <w:szCs w:val="22"/>
          <w:lang w:eastAsia="de-DE"/>
        </w:rPr>
        <w:t>des</w:t>
      </w:r>
      <w:r>
        <w:rPr>
          <w:rFonts w:cs="Arial"/>
          <w:iCs/>
          <w:szCs w:val="22"/>
          <w:lang w:eastAsia="de-DE"/>
        </w:rPr>
        <w:t xml:space="preserve"> </w:t>
      </w:r>
      <w:r w:rsidR="00814831" w:rsidRPr="00510B5C">
        <w:rPr>
          <w:rFonts w:cs="Arial"/>
          <w:szCs w:val="22"/>
          <w:lang w:eastAsia="de-DE"/>
        </w:rPr>
        <w:t>Nachbarn</w:t>
      </w:r>
      <w:r>
        <w:rPr>
          <w:rFonts w:cs="Arial"/>
          <w:szCs w:val="22"/>
          <w:lang w:eastAsia="de-DE"/>
        </w:rPr>
        <w:t xml:space="preserve"> </w:t>
      </w:r>
      <w:r w:rsidR="00814831" w:rsidRPr="00510B5C">
        <w:rPr>
          <w:rFonts w:cs="Arial"/>
          <w:szCs w:val="22"/>
          <w:lang w:eastAsia="de-DE"/>
        </w:rPr>
        <w:t>nicht</w:t>
      </w:r>
      <w:r>
        <w:rPr>
          <w:rFonts w:cs="Arial"/>
          <w:szCs w:val="22"/>
          <w:lang w:eastAsia="de-DE"/>
        </w:rPr>
        <w:t xml:space="preserve"> </w:t>
      </w:r>
      <w:r w:rsidR="00814831" w:rsidRPr="00510B5C">
        <w:rPr>
          <w:rFonts w:cs="Arial"/>
          <w:szCs w:val="22"/>
          <w:lang w:eastAsia="de-DE"/>
        </w:rPr>
        <w:t>vergangen</w:t>
      </w:r>
      <w:r>
        <w:rPr>
          <w:rFonts w:cs="Arial"/>
          <w:szCs w:val="22"/>
          <w:lang w:eastAsia="de-DE"/>
        </w:rPr>
        <w:t xml:space="preserve"> </w:t>
      </w:r>
      <w:r w:rsidR="00814831" w:rsidRPr="00510B5C">
        <w:rPr>
          <w:rFonts w:cs="Arial"/>
          <w:szCs w:val="22"/>
          <w:lang w:eastAsia="de-DE"/>
        </w:rPr>
        <w:t>hat.</w:t>
      </w:r>
      <w:r>
        <w:rPr>
          <w:rFonts w:cs="Arial"/>
          <w:szCs w:val="22"/>
          <w:lang w:eastAsia="de-DE"/>
        </w:rPr>
        <w:t xml:space="preserve"> </w:t>
      </w:r>
      <w:r w:rsidR="00814831" w:rsidRPr="00510B5C">
        <w:rPr>
          <w:rFonts w:cs="Arial"/>
          <w:szCs w:val="22"/>
        </w:rPr>
        <w:t>Und</w:t>
      </w:r>
      <w:r>
        <w:rPr>
          <w:rFonts w:cs="Arial"/>
          <w:szCs w:val="22"/>
        </w:rPr>
        <w:t xml:space="preserve"> </w:t>
      </w:r>
      <w:r w:rsidR="00814831" w:rsidRPr="00510B5C">
        <w:rPr>
          <w:rFonts w:cs="Arial"/>
          <w:szCs w:val="22"/>
        </w:rPr>
        <w:t>so</w:t>
      </w:r>
      <w:r>
        <w:rPr>
          <w:rFonts w:cs="Arial"/>
          <w:szCs w:val="22"/>
        </w:rPr>
        <w:t xml:space="preserve"> </w:t>
      </w:r>
      <w:r w:rsidR="00814831" w:rsidRPr="00510B5C">
        <w:rPr>
          <w:rFonts w:cs="Arial"/>
          <w:szCs w:val="22"/>
        </w:rPr>
        <w:t>(„als</w:t>
      </w:r>
      <w:r>
        <w:rPr>
          <w:rFonts w:cs="Arial"/>
          <w:szCs w:val="22"/>
        </w:rPr>
        <w:t xml:space="preserve"> </w:t>
      </w:r>
      <w:r w:rsidR="00814831" w:rsidRPr="00510B5C">
        <w:rPr>
          <w:rFonts w:cs="Arial"/>
          <w:szCs w:val="22"/>
        </w:rPr>
        <w:t>Konsequenz</w:t>
      </w:r>
      <w:r>
        <w:rPr>
          <w:rFonts w:cs="Arial"/>
          <w:szCs w:val="22"/>
        </w:rPr>
        <w:t xml:space="preserve"> </w:t>
      </w:r>
      <w:r w:rsidR="00814831" w:rsidRPr="00510B5C">
        <w:rPr>
          <w:rFonts w:cs="Arial"/>
          <w:szCs w:val="22"/>
        </w:rPr>
        <w:t>hiervon”)</w:t>
      </w:r>
      <w:r>
        <w:rPr>
          <w:rFonts w:cs="Arial"/>
          <w:szCs w:val="22"/>
        </w:rPr>
        <w:t xml:space="preserve"> </w:t>
      </w:r>
      <w:r w:rsidR="00814831" w:rsidRPr="00510B5C">
        <w:rPr>
          <w:rFonts w:cs="Arial"/>
          <w:szCs w:val="22"/>
        </w:rPr>
        <w:t>soll</w:t>
      </w:r>
      <w:r>
        <w:rPr>
          <w:rFonts w:cs="Arial"/>
          <w:szCs w:val="22"/>
          <w:lang w:eastAsia="de-DE"/>
        </w:rPr>
        <w:t xml:space="preserve"> </w:t>
      </w:r>
      <w:r w:rsidR="00814831" w:rsidRPr="00510B5C">
        <w:rPr>
          <w:rFonts w:cs="Arial"/>
          <w:szCs w:val="22"/>
          <w:lang w:eastAsia="de-DE"/>
        </w:rPr>
        <w:t>sein</w:t>
      </w:r>
      <w:r>
        <w:rPr>
          <w:rFonts w:cs="Arial"/>
          <w:szCs w:val="22"/>
          <w:lang w:eastAsia="de-DE"/>
        </w:rPr>
        <w:t xml:space="preserve"> </w:t>
      </w:r>
      <w:r w:rsidR="00814831" w:rsidRPr="00510B5C">
        <w:rPr>
          <w:rFonts w:cs="Arial"/>
          <w:szCs w:val="22"/>
          <w:lang w:eastAsia="de-DE"/>
        </w:rPr>
        <w:t>Herr</w:t>
      </w:r>
      <w:r>
        <w:rPr>
          <w:rFonts w:cs="Arial"/>
          <w:szCs w:val="22"/>
          <w:lang w:eastAsia="de-DE"/>
        </w:rPr>
        <w:t xml:space="preserve"> </w:t>
      </w:r>
      <w:r w:rsidR="00814831" w:rsidRPr="00510B5C">
        <w:rPr>
          <w:rFonts w:cs="Arial"/>
          <w:szCs w:val="22"/>
          <w:lang w:eastAsia="de-DE"/>
        </w:rPr>
        <w:t>es</w:t>
      </w:r>
      <w:r>
        <w:rPr>
          <w:rFonts w:cs="Arial"/>
          <w:szCs w:val="22"/>
          <w:lang w:eastAsia="de-DE"/>
        </w:rPr>
        <w:t xml:space="preserve"> </w:t>
      </w:r>
      <w:r w:rsidR="00814831" w:rsidRPr="00510B5C">
        <w:rPr>
          <w:rFonts w:cs="Arial"/>
          <w:szCs w:val="22"/>
          <w:lang w:eastAsia="de-DE"/>
        </w:rPr>
        <w:t>hinnehmen,</w:t>
      </w:r>
      <w:r>
        <w:rPr>
          <w:rFonts w:cs="Arial"/>
          <w:szCs w:val="22"/>
          <w:lang w:eastAsia="de-DE"/>
        </w:rPr>
        <w:t xml:space="preserve"> </w:t>
      </w:r>
      <w:r w:rsidR="00814831" w:rsidRPr="00510B5C">
        <w:rPr>
          <w:rFonts w:cs="Arial"/>
          <w:szCs w:val="22"/>
          <w:lang w:eastAsia="de-DE"/>
        </w:rPr>
        <w:t>und</w:t>
      </w:r>
      <w:r>
        <w:rPr>
          <w:rFonts w:cs="Arial"/>
          <w:szCs w:val="22"/>
          <w:lang w:eastAsia="de-DE"/>
        </w:rPr>
        <w:t xml:space="preserve"> </w:t>
      </w:r>
      <w:r w:rsidR="00814831" w:rsidRPr="00510B5C">
        <w:rPr>
          <w:rFonts w:cs="Arial"/>
          <w:szCs w:val="22"/>
          <w:lang w:eastAsia="de-DE"/>
        </w:rPr>
        <w:t>er</w:t>
      </w:r>
      <w:r>
        <w:rPr>
          <w:rFonts w:cs="Arial"/>
          <w:szCs w:val="22"/>
          <w:lang w:eastAsia="de-DE"/>
        </w:rPr>
        <w:t xml:space="preserve"> </w:t>
      </w:r>
      <w:r w:rsidR="00814831" w:rsidRPr="00510B5C">
        <w:rPr>
          <w:rFonts w:cs="Arial"/>
          <w:szCs w:val="22"/>
          <w:lang w:eastAsia="de-DE"/>
        </w:rPr>
        <w:t>soll</w:t>
      </w:r>
      <w:r>
        <w:rPr>
          <w:rFonts w:cs="Arial"/>
          <w:szCs w:val="22"/>
          <w:lang w:eastAsia="de-DE"/>
        </w:rPr>
        <w:t xml:space="preserve"> </w:t>
      </w:r>
      <w:r w:rsidR="00814831" w:rsidRPr="00510B5C">
        <w:rPr>
          <w:rFonts w:cs="Arial"/>
          <w:szCs w:val="22"/>
          <w:lang w:eastAsia="de-DE"/>
        </w:rPr>
        <w:t>nichts</w:t>
      </w:r>
      <w:r>
        <w:rPr>
          <w:rFonts w:cs="Arial"/>
          <w:szCs w:val="22"/>
          <w:lang w:eastAsia="de-DE"/>
        </w:rPr>
        <w:t xml:space="preserve"> </w:t>
      </w:r>
      <w:r w:rsidR="00814831" w:rsidRPr="00510B5C">
        <w:rPr>
          <w:rFonts w:cs="Arial"/>
          <w:szCs w:val="22"/>
          <w:lang w:eastAsia="de-DE"/>
        </w:rPr>
        <w:t>ersetzen.”</w:t>
      </w:r>
    </w:p>
    <w:p w:rsidR="00814831" w:rsidRPr="00510B5C" w:rsidRDefault="00A87105" w:rsidP="00814831">
      <w:pPr>
        <w:rPr>
          <w:rFonts w:cs="Arial"/>
          <w:szCs w:val="22"/>
          <w:lang w:eastAsia="de-DE"/>
        </w:rPr>
      </w:pPr>
      <w:r>
        <w:rPr>
          <w:rFonts w:cs="Arial"/>
          <w:szCs w:val="22"/>
          <w:lang w:eastAsia="de-DE"/>
        </w:rPr>
        <w:t xml:space="preserve">1. Mose </w:t>
      </w:r>
      <w:r w:rsidR="00814831" w:rsidRPr="00510B5C">
        <w:rPr>
          <w:rFonts w:cs="Arial"/>
          <w:szCs w:val="22"/>
          <w:lang w:eastAsia="de-DE"/>
        </w:rPr>
        <w:t>30</w:t>
      </w:r>
      <w:r>
        <w:rPr>
          <w:rFonts w:cs="Arial"/>
          <w:szCs w:val="22"/>
          <w:lang w:eastAsia="de-DE"/>
        </w:rPr>
        <w:t>, 8</w:t>
      </w:r>
      <w:r w:rsidR="00814831" w:rsidRPr="00510B5C">
        <w:rPr>
          <w:rFonts w:cs="Arial"/>
          <w:szCs w:val="22"/>
          <w:lang w:eastAsia="de-DE"/>
        </w:rPr>
        <w:t>:</w:t>
      </w:r>
      <w:r>
        <w:rPr>
          <w:rFonts w:cs="Arial"/>
          <w:szCs w:val="22"/>
          <w:lang w:eastAsia="de-DE"/>
        </w:rPr>
        <w:t xml:space="preserve"> </w:t>
      </w:r>
      <w:r w:rsidR="00814831" w:rsidRPr="00510B5C">
        <w:rPr>
          <w:rFonts w:cs="Arial"/>
          <w:szCs w:val="22"/>
          <w:lang w:eastAsia="de-DE"/>
        </w:rPr>
        <w:t>„und</w:t>
      </w:r>
      <w:r>
        <w:rPr>
          <w:rFonts w:cs="Arial"/>
          <w:szCs w:val="22"/>
          <w:lang w:eastAsia="de-DE"/>
        </w:rPr>
        <w:t xml:space="preserve"> </w:t>
      </w:r>
      <w:r w:rsidR="00814831" w:rsidRPr="00510B5C">
        <w:rPr>
          <w:rFonts w:cs="Arial"/>
          <w:szCs w:val="22"/>
          <w:lang w:eastAsia="de-DE"/>
        </w:rPr>
        <w:t>wenn</w:t>
      </w:r>
      <w:r>
        <w:rPr>
          <w:rFonts w:cs="Arial"/>
          <w:szCs w:val="22"/>
          <w:lang w:eastAsia="de-DE"/>
        </w:rPr>
        <w:t xml:space="preserve"> </w:t>
      </w:r>
      <w:r w:rsidR="00814831" w:rsidRPr="00510B5C">
        <w:rPr>
          <w:rFonts w:cs="Arial"/>
          <w:szCs w:val="22"/>
          <w:lang w:eastAsia="de-DE"/>
        </w:rPr>
        <w:t>ihr</w:t>
      </w:r>
      <w:r>
        <w:rPr>
          <w:rFonts w:cs="Arial"/>
          <w:szCs w:val="22"/>
          <w:lang w:eastAsia="de-DE"/>
        </w:rPr>
        <w:t xml:space="preserve"> </w:t>
      </w:r>
      <w:r w:rsidR="00814831" w:rsidRPr="00510B5C">
        <w:rPr>
          <w:rFonts w:cs="Arial"/>
          <w:szCs w:val="22"/>
          <w:lang w:eastAsia="de-DE"/>
        </w:rPr>
        <w:t>Mann</w:t>
      </w:r>
      <w:r>
        <w:rPr>
          <w:rFonts w:cs="Arial"/>
          <w:szCs w:val="22"/>
          <w:lang w:eastAsia="de-DE"/>
        </w:rPr>
        <w:t xml:space="preserve"> </w:t>
      </w:r>
      <w:r w:rsidR="00814831" w:rsidRPr="00510B5C">
        <w:rPr>
          <w:rFonts w:cs="Arial"/>
          <w:szCs w:val="22"/>
          <w:lang w:eastAsia="de-DE"/>
        </w:rPr>
        <w:t>sie</w:t>
      </w:r>
      <w:r>
        <w:rPr>
          <w:rFonts w:cs="Arial"/>
          <w:szCs w:val="22"/>
          <w:lang w:eastAsia="de-DE"/>
        </w:rPr>
        <w:t xml:space="preserve"> </w:t>
      </w:r>
      <w:r w:rsidR="00814831" w:rsidRPr="00510B5C">
        <w:rPr>
          <w:rFonts w:cs="Arial"/>
          <w:szCs w:val="22"/>
          <w:lang w:eastAsia="de-DE"/>
        </w:rPr>
        <w:t>hört</w:t>
      </w:r>
      <w:r>
        <w:rPr>
          <w:rFonts w:cs="Arial"/>
          <w:szCs w:val="22"/>
          <w:lang w:eastAsia="de-DE"/>
        </w:rPr>
        <w:t xml:space="preserve"> </w:t>
      </w:r>
      <w:r w:rsidR="00814831" w:rsidRPr="00510B5C">
        <w:rPr>
          <w:rFonts w:cs="Arial"/>
          <w:szCs w:val="22"/>
          <w:lang w:eastAsia="de-DE"/>
        </w:rPr>
        <w:t>und</w:t>
      </w:r>
      <w:r>
        <w:rPr>
          <w:rFonts w:cs="Arial"/>
          <w:szCs w:val="22"/>
          <w:lang w:eastAsia="de-DE"/>
        </w:rPr>
        <w:t xml:space="preserve"> </w:t>
      </w:r>
      <w:r w:rsidR="00814831" w:rsidRPr="00510B5C">
        <w:rPr>
          <w:rFonts w:cs="Arial"/>
          <w:szCs w:val="22"/>
          <w:lang w:eastAsia="de-DE"/>
        </w:rPr>
        <w:t>an</w:t>
      </w:r>
      <w:r>
        <w:rPr>
          <w:rFonts w:cs="Arial"/>
          <w:szCs w:val="22"/>
          <w:lang w:eastAsia="de-DE"/>
        </w:rPr>
        <w:t xml:space="preserve"> </w:t>
      </w:r>
      <w:r w:rsidR="00814831" w:rsidRPr="00510B5C">
        <w:rPr>
          <w:rFonts w:cs="Arial"/>
          <w:szCs w:val="22"/>
          <w:lang w:eastAsia="de-DE"/>
        </w:rPr>
        <w:t>dem</w:t>
      </w:r>
      <w:r>
        <w:rPr>
          <w:rFonts w:cs="Arial"/>
          <w:szCs w:val="22"/>
          <w:lang w:eastAsia="de-DE"/>
        </w:rPr>
        <w:t xml:space="preserve"> </w:t>
      </w:r>
      <w:r w:rsidR="00814831" w:rsidRPr="00510B5C">
        <w:rPr>
          <w:rFonts w:cs="Arial"/>
          <w:szCs w:val="22"/>
          <w:lang w:eastAsia="de-DE"/>
        </w:rPr>
        <w:t>Tag,</w:t>
      </w:r>
      <w:r>
        <w:rPr>
          <w:rFonts w:cs="Arial"/>
          <w:szCs w:val="22"/>
          <w:lang w:eastAsia="de-DE"/>
        </w:rPr>
        <w:t xml:space="preserve"> </w:t>
      </w:r>
      <w:r w:rsidR="00814831" w:rsidRPr="00510B5C">
        <w:rPr>
          <w:rFonts w:cs="Arial"/>
          <w:szCs w:val="22"/>
          <w:lang w:eastAsia="de-DE"/>
        </w:rPr>
        <w:t>an</w:t>
      </w:r>
      <w:r>
        <w:rPr>
          <w:rFonts w:cs="Arial"/>
          <w:szCs w:val="22"/>
          <w:lang w:eastAsia="de-DE"/>
        </w:rPr>
        <w:t xml:space="preserve"> </w:t>
      </w:r>
      <w:r w:rsidR="00814831" w:rsidRPr="00510B5C">
        <w:rPr>
          <w:rFonts w:cs="Arial"/>
          <w:szCs w:val="22"/>
          <w:lang w:eastAsia="de-DE"/>
        </w:rPr>
        <w:t>dem</w:t>
      </w:r>
      <w:r>
        <w:rPr>
          <w:rFonts w:cs="Arial"/>
          <w:szCs w:val="22"/>
          <w:lang w:eastAsia="de-DE"/>
        </w:rPr>
        <w:t xml:space="preserve"> </w:t>
      </w:r>
      <w:r w:rsidR="00814831" w:rsidRPr="00510B5C">
        <w:rPr>
          <w:rFonts w:cs="Arial"/>
          <w:szCs w:val="22"/>
          <w:lang w:eastAsia="de-DE"/>
        </w:rPr>
        <w:t>er</w:t>
      </w:r>
      <w:r>
        <w:rPr>
          <w:rFonts w:cs="Arial"/>
          <w:szCs w:val="22"/>
          <w:lang w:eastAsia="de-DE"/>
        </w:rPr>
        <w:t xml:space="preserve"> </w:t>
      </w:r>
      <w:r w:rsidR="00814831" w:rsidRPr="00510B5C">
        <w:rPr>
          <w:rFonts w:cs="Arial"/>
          <w:szCs w:val="22"/>
          <w:lang w:eastAsia="de-DE"/>
        </w:rPr>
        <w:t>es</w:t>
      </w:r>
      <w:r>
        <w:rPr>
          <w:rFonts w:cs="Arial"/>
          <w:szCs w:val="22"/>
          <w:lang w:eastAsia="de-DE"/>
        </w:rPr>
        <w:t xml:space="preserve"> </w:t>
      </w:r>
      <w:r w:rsidR="00814831" w:rsidRPr="00510B5C">
        <w:rPr>
          <w:rFonts w:cs="Arial"/>
          <w:szCs w:val="22"/>
          <w:lang w:eastAsia="de-DE"/>
        </w:rPr>
        <w:t>hört,</w:t>
      </w:r>
      <w:r>
        <w:rPr>
          <w:rFonts w:cs="Arial"/>
          <w:iCs/>
          <w:szCs w:val="22"/>
          <w:lang w:eastAsia="de-DE"/>
        </w:rPr>
        <w:t xml:space="preserve"> </w:t>
      </w:r>
      <w:r w:rsidR="00814831" w:rsidRPr="00510B5C">
        <w:rPr>
          <w:rFonts w:cs="Arial"/>
          <w:iCs/>
          <w:szCs w:val="22"/>
          <w:lang w:eastAsia="de-DE"/>
        </w:rPr>
        <w:t>ihr</w:t>
      </w:r>
      <w:r>
        <w:rPr>
          <w:rFonts w:cs="Arial"/>
          <w:iCs/>
          <w:szCs w:val="22"/>
          <w:lang w:eastAsia="de-DE"/>
        </w:rPr>
        <w:t xml:space="preserve"> </w:t>
      </w:r>
      <w:r w:rsidR="00814831" w:rsidRPr="00510B5C">
        <w:rPr>
          <w:rFonts w:cs="Arial"/>
          <w:iCs/>
          <w:szCs w:val="22"/>
          <w:lang w:eastAsia="de-DE"/>
        </w:rPr>
        <w:t>gegenüber</w:t>
      </w:r>
      <w:r>
        <w:rPr>
          <w:rFonts w:cs="Arial"/>
          <w:iCs/>
          <w:szCs w:val="22"/>
          <w:lang w:eastAsia="de-DE"/>
        </w:rPr>
        <w:t xml:space="preserve"> </w:t>
      </w:r>
      <w:r w:rsidR="00814831" w:rsidRPr="00510B5C">
        <w:rPr>
          <w:rFonts w:cs="Arial"/>
          <w:iCs/>
          <w:szCs w:val="22"/>
          <w:lang w:eastAsia="de-DE"/>
        </w:rPr>
        <w:t>dazu</w:t>
      </w:r>
      <w:r>
        <w:rPr>
          <w:rFonts w:cs="Arial"/>
          <w:iCs/>
          <w:szCs w:val="22"/>
          <w:lang w:eastAsia="de-DE"/>
        </w:rPr>
        <w:t xml:space="preserve"> </w:t>
      </w:r>
      <w:r w:rsidR="00814831" w:rsidRPr="00510B5C">
        <w:rPr>
          <w:rFonts w:cs="Arial"/>
          <w:iCs/>
          <w:szCs w:val="22"/>
          <w:lang w:eastAsia="de-DE"/>
        </w:rPr>
        <w:t>schweigt</w:t>
      </w:r>
      <w:r>
        <w:rPr>
          <w:rFonts w:cs="Arial"/>
          <w:szCs w:val="22"/>
          <w:lang w:eastAsia="de-DE"/>
        </w:rPr>
        <w:t xml:space="preserve"> </w:t>
      </w:r>
      <w:r w:rsidR="00814831" w:rsidRPr="00510B5C">
        <w:rPr>
          <w:rFonts w:cs="Arial"/>
          <w:szCs w:val="22"/>
          <w:lang w:eastAsia="de-DE"/>
        </w:rPr>
        <w:t>,</w:t>
      </w:r>
      <w:r>
        <w:rPr>
          <w:rFonts w:cs="Arial"/>
          <w:szCs w:val="22"/>
          <w:lang w:eastAsia="de-DE"/>
        </w:rPr>
        <w:t xml:space="preserve"> </w:t>
      </w:r>
      <w:r w:rsidR="00814831" w:rsidRPr="00510B5C">
        <w:rPr>
          <w:rFonts w:cs="Arial"/>
          <w:szCs w:val="22"/>
        </w:rPr>
        <w:t>und</w:t>
      </w:r>
      <w:r>
        <w:rPr>
          <w:rFonts w:cs="Arial"/>
          <w:szCs w:val="22"/>
        </w:rPr>
        <w:t xml:space="preserve"> </w:t>
      </w:r>
      <w:r w:rsidR="00814831" w:rsidRPr="00510B5C">
        <w:rPr>
          <w:rFonts w:cs="Arial"/>
          <w:szCs w:val="22"/>
        </w:rPr>
        <w:t>so</w:t>
      </w:r>
      <w:r>
        <w:rPr>
          <w:rFonts w:cs="Arial"/>
          <w:szCs w:val="22"/>
        </w:rPr>
        <w:t xml:space="preserve"> </w:t>
      </w:r>
      <w:r w:rsidR="00814831" w:rsidRPr="00510B5C">
        <w:rPr>
          <w:rFonts w:cs="Arial"/>
          <w:szCs w:val="22"/>
        </w:rPr>
        <w:t>(dementsprechend;</w:t>
      </w:r>
      <w:r>
        <w:rPr>
          <w:rFonts w:cs="Arial"/>
          <w:szCs w:val="22"/>
        </w:rPr>
        <w:t xml:space="preserve"> </w:t>
      </w:r>
      <w:r w:rsidR="00814831" w:rsidRPr="00510B5C">
        <w:rPr>
          <w:rFonts w:cs="Arial"/>
          <w:szCs w:val="22"/>
        </w:rPr>
        <w:t>d.</w:t>
      </w:r>
      <w:r>
        <w:rPr>
          <w:rFonts w:cs="Arial"/>
          <w:szCs w:val="22"/>
        </w:rPr>
        <w:t xml:space="preserve"> </w:t>
      </w:r>
      <w:r w:rsidR="00814831" w:rsidRPr="00510B5C">
        <w:rPr>
          <w:rFonts w:cs="Arial"/>
          <w:szCs w:val="22"/>
        </w:rPr>
        <w:t>h.</w:t>
      </w:r>
      <w:r>
        <w:rPr>
          <w:rFonts w:cs="Arial"/>
          <w:szCs w:val="22"/>
        </w:rPr>
        <w:t xml:space="preserve"> </w:t>
      </w:r>
      <w:r w:rsidR="00814831" w:rsidRPr="00510B5C">
        <w:rPr>
          <w:rFonts w:cs="Arial"/>
          <w:szCs w:val="22"/>
        </w:rPr>
        <w:t>mit</w:t>
      </w:r>
      <w:r>
        <w:rPr>
          <w:rFonts w:cs="Arial"/>
          <w:szCs w:val="22"/>
        </w:rPr>
        <w:t xml:space="preserve"> </w:t>
      </w:r>
      <w:r w:rsidR="00814831" w:rsidRPr="00510B5C">
        <w:rPr>
          <w:rFonts w:cs="Arial"/>
          <w:szCs w:val="22"/>
        </w:rPr>
        <w:t>dem</w:t>
      </w:r>
      <w:r>
        <w:rPr>
          <w:rFonts w:cs="Arial"/>
          <w:szCs w:val="22"/>
        </w:rPr>
        <w:t xml:space="preserve"> </w:t>
      </w:r>
      <w:r w:rsidR="00814831" w:rsidRPr="00510B5C">
        <w:rPr>
          <w:rFonts w:cs="Arial"/>
          <w:szCs w:val="22"/>
        </w:rPr>
        <w:t>Schweigen</w:t>
      </w:r>
      <w:r>
        <w:rPr>
          <w:rFonts w:cs="Arial"/>
          <w:szCs w:val="22"/>
        </w:rPr>
        <w:t xml:space="preserve"> </w:t>
      </w:r>
      <w:r w:rsidR="00814831" w:rsidRPr="00510B5C">
        <w:rPr>
          <w:rFonts w:cs="Arial"/>
          <w:szCs w:val="22"/>
        </w:rPr>
        <w:t>des</w:t>
      </w:r>
      <w:r>
        <w:rPr>
          <w:rFonts w:cs="Arial"/>
          <w:szCs w:val="22"/>
        </w:rPr>
        <w:t xml:space="preserve"> </w:t>
      </w:r>
      <w:r w:rsidR="00814831" w:rsidRPr="00510B5C">
        <w:rPr>
          <w:rFonts w:cs="Arial"/>
          <w:szCs w:val="22"/>
        </w:rPr>
        <w:t>Mannes,</w:t>
      </w:r>
      <w:r>
        <w:rPr>
          <w:rFonts w:cs="Arial"/>
          <w:szCs w:val="22"/>
        </w:rPr>
        <w:t xml:space="preserve"> </w:t>
      </w:r>
      <w:r w:rsidR="00814831" w:rsidRPr="00510B5C">
        <w:rPr>
          <w:rFonts w:cs="Arial"/>
          <w:szCs w:val="22"/>
        </w:rPr>
        <w:t>der</w:t>
      </w:r>
      <w:r>
        <w:rPr>
          <w:rFonts w:cs="Arial"/>
          <w:szCs w:val="22"/>
        </w:rPr>
        <w:t xml:space="preserve"> </w:t>
      </w:r>
      <w:r w:rsidR="00814831" w:rsidRPr="00510B5C">
        <w:rPr>
          <w:rFonts w:cs="Arial"/>
          <w:szCs w:val="22"/>
        </w:rPr>
        <w:t>es</w:t>
      </w:r>
      <w:r>
        <w:rPr>
          <w:rFonts w:cs="Arial"/>
          <w:szCs w:val="22"/>
        </w:rPr>
        <w:t xml:space="preserve"> </w:t>
      </w:r>
      <w:r w:rsidR="00814831" w:rsidRPr="00510B5C">
        <w:rPr>
          <w:rFonts w:cs="Arial"/>
          <w:szCs w:val="22"/>
        </w:rPr>
        <w:t>hörte;</w:t>
      </w:r>
      <w:r>
        <w:rPr>
          <w:rFonts w:cs="Arial"/>
          <w:szCs w:val="22"/>
        </w:rPr>
        <w:t xml:space="preserve"> </w:t>
      </w:r>
      <w:r w:rsidR="00814831" w:rsidRPr="00510B5C">
        <w:rPr>
          <w:rFonts w:cs="Arial"/>
          <w:szCs w:val="22"/>
        </w:rPr>
        <w:t>also</w:t>
      </w:r>
      <w:r>
        <w:rPr>
          <w:rFonts w:cs="Arial"/>
          <w:szCs w:val="22"/>
        </w:rPr>
        <w:t xml:space="preserve"> </w:t>
      </w:r>
      <w:r w:rsidR="00814831" w:rsidRPr="00510B5C">
        <w:rPr>
          <w:rFonts w:cs="Arial"/>
          <w:szCs w:val="22"/>
        </w:rPr>
        <w:t>mit</w:t>
      </w:r>
      <w:r>
        <w:rPr>
          <w:rFonts w:cs="Arial"/>
          <w:szCs w:val="22"/>
        </w:rPr>
        <w:t xml:space="preserve"> </w:t>
      </w:r>
      <w:r w:rsidR="00814831" w:rsidRPr="00510B5C">
        <w:rPr>
          <w:rFonts w:cs="Arial"/>
          <w:szCs w:val="22"/>
        </w:rPr>
        <w:t>seiner</w:t>
      </w:r>
      <w:r>
        <w:rPr>
          <w:rFonts w:cs="Arial"/>
          <w:szCs w:val="22"/>
        </w:rPr>
        <w:t xml:space="preserve"> </w:t>
      </w:r>
      <w:r w:rsidR="00814831" w:rsidRPr="00510B5C">
        <w:rPr>
          <w:rFonts w:cs="Arial"/>
          <w:szCs w:val="22"/>
        </w:rPr>
        <w:t>Zustimmung)</w:t>
      </w:r>
      <w:r>
        <w:rPr>
          <w:rFonts w:cs="Arial"/>
          <w:szCs w:val="22"/>
        </w:rPr>
        <w:t xml:space="preserve"> </w:t>
      </w:r>
      <w:r w:rsidR="00814831" w:rsidRPr="00510B5C">
        <w:rPr>
          <w:rFonts w:cs="Arial"/>
          <w:szCs w:val="22"/>
        </w:rPr>
        <w:t>haben</w:t>
      </w:r>
      <w:r>
        <w:rPr>
          <w:rFonts w:cs="Arial"/>
          <w:szCs w:val="22"/>
          <w:lang w:eastAsia="de-DE"/>
        </w:rPr>
        <w:t xml:space="preserve"> </w:t>
      </w:r>
      <w:r w:rsidR="00814831" w:rsidRPr="00510B5C">
        <w:rPr>
          <w:rFonts w:cs="Arial"/>
          <w:iCs/>
          <w:szCs w:val="22"/>
          <w:lang w:eastAsia="de-DE"/>
        </w:rPr>
        <w:t>damit</w:t>
      </w:r>
      <w:r>
        <w:rPr>
          <w:rFonts w:cs="Arial"/>
          <w:iCs/>
          <w:szCs w:val="22"/>
          <w:lang w:eastAsia="de-DE"/>
        </w:rPr>
        <w:t xml:space="preserve"> </w:t>
      </w:r>
      <w:r w:rsidR="00814831" w:rsidRPr="00510B5C">
        <w:rPr>
          <w:rFonts w:cs="Arial"/>
          <w:iCs/>
          <w:szCs w:val="22"/>
          <w:lang w:eastAsia="de-DE"/>
        </w:rPr>
        <w:t>alle</w:t>
      </w:r>
      <w:r>
        <w:rPr>
          <w:rFonts w:cs="Arial"/>
          <w:iCs/>
          <w:szCs w:val="22"/>
          <w:lang w:eastAsia="de-DE"/>
        </w:rPr>
        <w:t xml:space="preserve"> </w:t>
      </w:r>
      <w:r w:rsidR="00814831" w:rsidRPr="00510B5C">
        <w:rPr>
          <w:rFonts w:cs="Arial"/>
          <w:szCs w:val="22"/>
          <w:lang w:eastAsia="de-DE"/>
        </w:rPr>
        <w:t>ihre</w:t>
      </w:r>
      <w:r>
        <w:rPr>
          <w:rFonts w:cs="Arial"/>
          <w:szCs w:val="22"/>
          <w:lang w:eastAsia="de-DE"/>
        </w:rPr>
        <w:t xml:space="preserve"> </w:t>
      </w:r>
      <w:r w:rsidR="00814831" w:rsidRPr="00510B5C">
        <w:rPr>
          <w:rFonts w:cs="Arial"/>
          <w:szCs w:val="22"/>
          <w:lang w:eastAsia="de-DE"/>
        </w:rPr>
        <w:t>Eide</w:t>
      </w:r>
      <w:r>
        <w:rPr>
          <w:rFonts w:cs="Arial"/>
          <w:szCs w:val="22"/>
          <w:lang w:eastAsia="de-DE"/>
        </w:rPr>
        <w:t xml:space="preserve"> </w:t>
      </w:r>
      <w:r w:rsidR="00814831" w:rsidRPr="00510B5C">
        <w:rPr>
          <w:rFonts w:cs="Arial"/>
          <w:szCs w:val="22"/>
          <w:lang w:eastAsia="de-DE"/>
        </w:rPr>
        <w:t>Bestand,</w:t>
      </w:r>
      <w:r>
        <w:rPr>
          <w:rFonts w:cs="Arial"/>
          <w:szCs w:val="22"/>
          <w:lang w:eastAsia="de-DE"/>
        </w:rPr>
        <w:t xml:space="preserve"> </w:t>
      </w:r>
      <w:r w:rsidR="00814831" w:rsidRPr="00510B5C">
        <w:rPr>
          <w:rFonts w:cs="Arial"/>
          <w:szCs w:val="22"/>
          <w:lang w:eastAsia="de-DE"/>
        </w:rPr>
        <w:t>und</w:t>
      </w:r>
      <w:r>
        <w:rPr>
          <w:rFonts w:cs="Arial"/>
          <w:szCs w:val="22"/>
          <w:lang w:eastAsia="de-DE"/>
        </w:rPr>
        <w:t xml:space="preserve"> </w:t>
      </w:r>
      <w:r w:rsidR="00814831" w:rsidRPr="00510B5C">
        <w:rPr>
          <w:rFonts w:cs="Arial"/>
          <w:szCs w:val="22"/>
          <w:lang w:eastAsia="de-DE"/>
        </w:rPr>
        <w:t>ihre</w:t>
      </w:r>
      <w:r>
        <w:rPr>
          <w:rFonts w:cs="Arial"/>
          <w:szCs w:val="22"/>
          <w:lang w:eastAsia="de-DE"/>
        </w:rPr>
        <w:t xml:space="preserve"> </w:t>
      </w:r>
      <w:r w:rsidR="00814831" w:rsidRPr="00510B5C">
        <w:rPr>
          <w:rFonts w:cs="Arial"/>
          <w:szCs w:val="22"/>
          <w:lang w:eastAsia="de-DE"/>
        </w:rPr>
        <w:t>Verpflichtungen,</w:t>
      </w:r>
      <w:r>
        <w:rPr>
          <w:rFonts w:cs="Arial"/>
          <w:szCs w:val="22"/>
          <w:lang w:eastAsia="de-DE"/>
        </w:rPr>
        <w:t xml:space="preserve"> </w:t>
      </w:r>
      <w:r w:rsidR="00814831" w:rsidRPr="00510B5C">
        <w:rPr>
          <w:rFonts w:cs="Arial"/>
          <w:szCs w:val="22"/>
          <w:lang w:eastAsia="de-DE"/>
        </w:rPr>
        <w:t>mit</w:t>
      </w:r>
      <w:r>
        <w:rPr>
          <w:rFonts w:cs="Arial"/>
          <w:szCs w:val="22"/>
          <w:lang w:eastAsia="de-DE"/>
        </w:rPr>
        <w:t xml:space="preserve"> </w:t>
      </w:r>
      <w:r w:rsidR="00814831" w:rsidRPr="00510B5C">
        <w:rPr>
          <w:rFonts w:cs="Arial"/>
          <w:szCs w:val="22"/>
          <w:lang w:eastAsia="de-DE"/>
        </w:rPr>
        <w:t>denen</w:t>
      </w:r>
      <w:r>
        <w:rPr>
          <w:rFonts w:cs="Arial"/>
          <w:szCs w:val="22"/>
          <w:lang w:eastAsia="de-DE"/>
        </w:rPr>
        <w:t xml:space="preserve"> </w:t>
      </w:r>
      <w:r w:rsidR="00814831" w:rsidRPr="00510B5C">
        <w:rPr>
          <w:rFonts w:cs="Arial"/>
          <w:szCs w:val="22"/>
          <w:lang w:eastAsia="de-DE"/>
        </w:rPr>
        <w:t>sie</w:t>
      </w:r>
      <w:r>
        <w:rPr>
          <w:rFonts w:cs="Arial"/>
          <w:szCs w:val="22"/>
          <w:lang w:eastAsia="de-DE"/>
        </w:rPr>
        <w:t xml:space="preserve"> </w:t>
      </w:r>
      <w:r w:rsidR="00814831" w:rsidRPr="00510B5C">
        <w:rPr>
          <w:rFonts w:cs="Arial"/>
          <w:szCs w:val="22"/>
          <w:lang w:eastAsia="de-DE"/>
        </w:rPr>
        <w:t>ihre</w:t>
      </w:r>
      <w:r>
        <w:rPr>
          <w:rFonts w:cs="Arial"/>
          <w:szCs w:val="22"/>
          <w:lang w:eastAsia="de-DE"/>
        </w:rPr>
        <w:t xml:space="preserve"> </w:t>
      </w:r>
      <w:r w:rsidR="00814831" w:rsidRPr="00510B5C">
        <w:rPr>
          <w:rFonts w:cs="Arial"/>
          <w:szCs w:val="22"/>
          <w:lang w:eastAsia="de-DE"/>
        </w:rPr>
        <w:t>Seele</w:t>
      </w:r>
      <w:r>
        <w:rPr>
          <w:rFonts w:cs="Arial"/>
          <w:szCs w:val="22"/>
          <w:lang w:eastAsia="de-DE"/>
        </w:rPr>
        <w:t xml:space="preserve"> </w:t>
      </w:r>
      <w:r w:rsidR="00814831" w:rsidRPr="00510B5C">
        <w:rPr>
          <w:rFonts w:cs="Arial"/>
          <w:szCs w:val="22"/>
          <w:lang w:eastAsia="de-DE"/>
        </w:rPr>
        <w:t>verpflichtet,</w:t>
      </w:r>
      <w:r>
        <w:rPr>
          <w:rFonts w:cs="Arial"/>
          <w:szCs w:val="22"/>
          <w:lang w:eastAsia="de-DE"/>
        </w:rPr>
        <w:t xml:space="preserve"> </w:t>
      </w:r>
      <w:r w:rsidR="00814831" w:rsidRPr="00510B5C">
        <w:rPr>
          <w:rFonts w:cs="Arial"/>
          <w:szCs w:val="22"/>
          <w:lang w:eastAsia="de-DE"/>
        </w:rPr>
        <w:t>sollen</w:t>
      </w:r>
      <w:r>
        <w:rPr>
          <w:rFonts w:cs="Arial"/>
          <w:szCs w:val="22"/>
          <w:lang w:eastAsia="de-DE"/>
        </w:rPr>
        <w:t xml:space="preserve"> </w:t>
      </w:r>
      <w:r w:rsidR="00814831" w:rsidRPr="00510B5C">
        <w:rPr>
          <w:rFonts w:cs="Arial"/>
          <w:szCs w:val="22"/>
          <w:lang w:eastAsia="de-DE"/>
        </w:rPr>
        <w:t>Bestand</w:t>
      </w:r>
      <w:r>
        <w:rPr>
          <w:rFonts w:cs="Arial"/>
          <w:szCs w:val="22"/>
          <w:lang w:eastAsia="de-DE"/>
        </w:rPr>
        <w:t xml:space="preserve"> </w:t>
      </w:r>
      <w:r w:rsidR="00814831" w:rsidRPr="00510B5C">
        <w:rPr>
          <w:rFonts w:cs="Arial"/>
          <w:szCs w:val="22"/>
          <w:lang w:eastAsia="de-DE"/>
        </w:rPr>
        <w:t>haben.”</w:t>
      </w:r>
    </w:p>
    <w:p w:rsidR="00814831" w:rsidRPr="00510B5C" w:rsidRDefault="00A87105" w:rsidP="00814831">
      <w:pPr>
        <w:rPr>
          <w:rFonts w:cs="Arial"/>
          <w:szCs w:val="22"/>
          <w:lang w:eastAsia="de-DE"/>
        </w:rPr>
      </w:pPr>
      <w:r>
        <w:rPr>
          <w:rFonts w:cs="Arial"/>
          <w:szCs w:val="22"/>
          <w:lang w:eastAsia="de-DE"/>
        </w:rPr>
        <w:t xml:space="preserve">1. Mose </w:t>
      </w:r>
      <w:r w:rsidR="00814831">
        <w:rPr>
          <w:rFonts w:cs="Arial"/>
          <w:szCs w:val="22"/>
          <w:lang w:eastAsia="de-DE"/>
        </w:rPr>
        <w:t>15</w:t>
      </w:r>
      <w:r>
        <w:rPr>
          <w:rFonts w:cs="Arial"/>
          <w:szCs w:val="22"/>
          <w:lang w:eastAsia="de-DE"/>
        </w:rPr>
        <w:t>, 2</w:t>
      </w:r>
      <w:r w:rsidR="00814831" w:rsidRPr="00510B5C">
        <w:rPr>
          <w:rFonts w:cs="Arial"/>
          <w:szCs w:val="22"/>
          <w:lang w:eastAsia="de-DE"/>
        </w:rPr>
        <w:t>:</w:t>
      </w:r>
      <w:r>
        <w:rPr>
          <w:rFonts w:cs="Arial"/>
          <w:szCs w:val="22"/>
          <w:lang w:eastAsia="de-DE"/>
        </w:rPr>
        <w:t xml:space="preserve"> </w:t>
      </w:r>
      <w:r w:rsidR="00814831" w:rsidRPr="00510B5C">
        <w:rPr>
          <w:rFonts w:cs="Arial"/>
          <w:szCs w:val="22"/>
          <w:lang w:eastAsia="de-DE"/>
        </w:rPr>
        <w:t>„</w:t>
      </w:r>
      <w:r w:rsidR="00814831" w:rsidRPr="00510B5C">
        <w:rPr>
          <w:rFonts w:cs="Arial"/>
          <w:szCs w:val="22"/>
        </w:rPr>
        <w:t>Und</w:t>
      </w:r>
      <w:r>
        <w:rPr>
          <w:rFonts w:cs="Arial"/>
          <w:szCs w:val="22"/>
        </w:rPr>
        <w:t xml:space="preserve"> </w:t>
      </w:r>
      <w:r w:rsidR="00814831" w:rsidRPr="00510B5C">
        <w:rPr>
          <w:rFonts w:cs="Arial"/>
          <w:szCs w:val="22"/>
        </w:rPr>
        <w:t>so</w:t>
      </w:r>
      <w:r>
        <w:rPr>
          <w:rFonts w:cs="Arial"/>
          <w:szCs w:val="22"/>
        </w:rPr>
        <w:t xml:space="preserve"> </w:t>
      </w:r>
      <w:r w:rsidR="00814831" w:rsidRPr="00510B5C">
        <w:rPr>
          <w:rFonts w:cs="Arial"/>
          <w:szCs w:val="22"/>
        </w:rPr>
        <w:t>(folgendermaßen)</w:t>
      </w:r>
      <w:r>
        <w:rPr>
          <w:rFonts w:cs="Arial"/>
          <w:szCs w:val="22"/>
          <w:lang w:eastAsia="de-DE"/>
        </w:rPr>
        <w:t xml:space="preserve"> </w:t>
      </w:r>
      <w:r w:rsidR="00814831" w:rsidRPr="00510B5C">
        <w:rPr>
          <w:rFonts w:cs="Arial"/>
          <w:szCs w:val="22"/>
          <w:lang w:eastAsia="de-DE"/>
        </w:rPr>
        <w:t>ist</w:t>
      </w:r>
      <w:r>
        <w:rPr>
          <w:rFonts w:cs="Arial"/>
          <w:szCs w:val="22"/>
          <w:lang w:eastAsia="de-DE"/>
        </w:rPr>
        <w:t xml:space="preserve"> </w:t>
      </w:r>
      <w:r w:rsidR="00814831" w:rsidRPr="00510B5C">
        <w:rPr>
          <w:rFonts w:cs="Arial"/>
          <w:szCs w:val="22"/>
          <w:lang w:eastAsia="de-DE"/>
        </w:rPr>
        <w:t>die</w:t>
      </w:r>
      <w:r>
        <w:rPr>
          <w:rFonts w:cs="Arial"/>
          <w:szCs w:val="22"/>
          <w:lang w:eastAsia="de-DE"/>
        </w:rPr>
        <w:t xml:space="preserve"> </w:t>
      </w:r>
      <w:r w:rsidR="00814831" w:rsidRPr="00510B5C">
        <w:rPr>
          <w:rFonts w:cs="Arial"/>
          <w:szCs w:val="22"/>
          <w:lang w:eastAsia="de-DE"/>
        </w:rPr>
        <w:t>Anordnung</w:t>
      </w:r>
      <w:r>
        <w:rPr>
          <w:rFonts w:cs="Arial"/>
          <w:szCs w:val="22"/>
          <w:lang w:eastAsia="de-DE"/>
        </w:rPr>
        <w:t xml:space="preserve"> </w:t>
      </w:r>
      <w:r w:rsidR="00814831" w:rsidRPr="00510B5C">
        <w:rPr>
          <w:rFonts w:cs="Arial"/>
          <w:szCs w:val="22"/>
          <w:lang w:eastAsia="de-DE"/>
        </w:rPr>
        <w:t>…”</w:t>
      </w:r>
    </w:p>
    <w:p w:rsidR="00814831" w:rsidRPr="00510B5C" w:rsidRDefault="00814831" w:rsidP="00814831">
      <w:pPr>
        <w:rPr>
          <w:rFonts w:cs="Arial"/>
          <w:szCs w:val="22"/>
          <w:lang w:eastAsia="de-DE"/>
        </w:rPr>
      </w:pPr>
      <w:r>
        <w:rPr>
          <w:rFonts w:cs="Arial"/>
          <w:szCs w:val="22"/>
          <w:lang w:eastAsia="de-DE"/>
        </w:rPr>
        <w:t>2S</w:t>
      </w:r>
      <w:r w:rsidR="00A87105">
        <w:rPr>
          <w:rFonts w:cs="Arial"/>
          <w:szCs w:val="22"/>
          <w:lang w:eastAsia="de-DE"/>
        </w:rPr>
        <w:t xml:space="preserve"> </w:t>
      </w:r>
      <w:r>
        <w:rPr>
          <w:rFonts w:cs="Arial"/>
          <w:szCs w:val="22"/>
          <w:lang w:eastAsia="de-DE"/>
        </w:rPr>
        <w:t>16</w:t>
      </w:r>
      <w:r w:rsidR="00A87105">
        <w:rPr>
          <w:rFonts w:cs="Arial"/>
          <w:szCs w:val="22"/>
          <w:lang w:eastAsia="de-DE"/>
        </w:rPr>
        <w:t>, 1</w:t>
      </w:r>
      <w:r w:rsidRPr="00510B5C">
        <w:rPr>
          <w:rFonts w:cs="Arial"/>
          <w:szCs w:val="22"/>
          <w:lang w:eastAsia="de-DE"/>
        </w:rPr>
        <w:t>0:</w:t>
      </w:r>
      <w:r w:rsidR="00A87105">
        <w:rPr>
          <w:rFonts w:cs="Arial"/>
          <w:szCs w:val="22"/>
          <w:lang w:eastAsia="de-DE"/>
        </w:rPr>
        <w:t xml:space="preserve"> </w:t>
      </w:r>
      <w:r w:rsidRPr="00510B5C">
        <w:rPr>
          <w:rFonts w:cs="Arial"/>
          <w:szCs w:val="22"/>
          <w:lang w:eastAsia="de-DE"/>
        </w:rPr>
        <w:t>Was</w:t>
      </w:r>
      <w:r w:rsidR="00A87105">
        <w:rPr>
          <w:rFonts w:cs="Arial"/>
          <w:szCs w:val="22"/>
          <w:lang w:eastAsia="de-DE"/>
        </w:rPr>
        <w:t xml:space="preserve"> </w:t>
      </w:r>
      <w:r w:rsidRPr="00510B5C">
        <w:rPr>
          <w:rFonts w:cs="Arial"/>
          <w:szCs w:val="22"/>
          <w:lang w:eastAsia="de-DE"/>
        </w:rPr>
        <w:t>habe</w:t>
      </w:r>
      <w:r w:rsidR="00A87105">
        <w:rPr>
          <w:rFonts w:cs="Arial"/>
          <w:szCs w:val="22"/>
          <w:lang w:eastAsia="de-DE"/>
        </w:rPr>
        <w:t xml:space="preserve"> </w:t>
      </w:r>
      <w:r w:rsidRPr="00510B5C">
        <w:rPr>
          <w:rFonts w:cs="Arial"/>
          <w:szCs w:val="22"/>
          <w:lang w:eastAsia="de-DE"/>
        </w:rPr>
        <w:t>ich</w:t>
      </w:r>
      <w:r w:rsidR="00A87105">
        <w:rPr>
          <w:rFonts w:cs="Arial"/>
          <w:szCs w:val="22"/>
          <w:lang w:eastAsia="de-DE"/>
        </w:rPr>
        <w:t xml:space="preserve"> </w:t>
      </w:r>
      <w:r w:rsidRPr="00510B5C">
        <w:rPr>
          <w:rFonts w:cs="Arial"/>
          <w:szCs w:val="22"/>
          <w:lang w:eastAsia="de-DE"/>
        </w:rPr>
        <w:t>mit</w:t>
      </w:r>
      <w:r w:rsidR="00A87105">
        <w:rPr>
          <w:rFonts w:cs="Arial"/>
          <w:szCs w:val="22"/>
          <w:lang w:eastAsia="de-DE"/>
        </w:rPr>
        <w:t xml:space="preserve"> </w:t>
      </w:r>
      <w:r w:rsidRPr="00510B5C">
        <w:rPr>
          <w:rFonts w:cs="Arial"/>
          <w:iCs/>
          <w:szCs w:val="22"/>
          <w:lang w:eastAsia="de-DE"/>
        </w:rPr>
        <w:t>dir</w:t>
      </w:r>
      <w:r w:rsidR="00A87105">
        <w:rPr>
          <w:rFonts w:cs="Arial"/>
          <w:iCs/>
          <w:szCs w:val="22"/>
          <w:lang w:eastAsia="de-DE"/>
        </w:rPr>
        <w:t xml:space="preserve"> </w:t>
      </w:r>
      <w:r w:rsidRPr="00510B5C">
        <w:rPr>
          <w:rFonts w:cs="Arial"/>
          <w:szCs w:val="22"/>
          <w:lang w:eastAsia="de-DE"/>
        </w:rPr>
        <w:t>zu</w:t>
      </w:r>
      <w:r w:rsidR="00A87105">
        <w:rPr>
          <w:rFonts w:cs="Arial"/>
          <w:szCs w:val="22"/>
          <w:lang w:eastAsia="de-DE"/>
        </w:rPr>
        <w:t xml:space="preserve"> </w:t>
      </w:r>
      <w:r w:rsidRPr="00510B5C">
        <w:rPr>
          <w:rFonts w:cs="Arial"/>
          <w:szCs w:val="22"/>
          <w:lang w:eastAsia="de-DE"/>
        </w:rPr>
        <w:t>schaffen,</w:t>
      </w:r>
      <w:r w:rsidR="00A87105">
        <w:rPr>
          <w:rFonts w:cs="Arial"/>
          <w:szCs w:val="22"/>
          <w:lang w:eastAsia="de-DE"/>
        </w:rPr>
        <w:t xml:space="preserve"> </w:t>
      </w:r>
      <w:r w:rsidRPr="00510B5C">
        <w:rPr>
          <w:rFonts w:cs="Arial"/>
          <w:iCs/>
          <w:szCs w:val="22"/>
          <w:lang w:eastAsia="de-DE"/>
        </w:rPr>
        <w:t>du</w:t>
      </w:r>
      <w:r w:rsidR="00A87105">
        <w:rPr>
          <w:rFonts w:cs="Arial"/>
          <w:iCs/>
          <w:szCs w:val="22"/>
          <w:lang w:eastAsia="de-DE"/>
        </w:rPr>
        <w:t xml:space="preserve"> </w:t>
      </w:r>
      <w:r w:rsidRPr="00510B5C">
        <w:rPr>
          <w:rFonts w:cs="Arial"/>
          <w:iCs/>
          <w:szCs w:val="22"/>
          <w:lang w:eastAsia="de-DE"/>
        </w:rPr>
        <w:t>Sohn</w:t>
      </w:r>
      <w:r w:rsidR="00A87105">
        <w:rPr>
          <w:rFonts w:cs="Arial"/>
          <w:iCs/>
          <w:szCs w:val="22"/>
          <w:lang w:eastAsia="de-DE"/>
        </w:rPr>
        <w:t xml:space="preserve"> </w:t>
      </w:r>
      <w:r w:rsidRPr="00510B5C">
        <w:rPr>
          <w:rFonts w:cs="Arial"/>
          <w:szCs w:val="22"/>
          <w:lang w:eastAsia="de-DE"/>
        </w:rPr>
        <w:t>Saruias?</w:t>
      </w:r>
      <w:r w:rsidR="00A87105">
        <w:rPr>
          <w:rFonts w:cs="Arial"/>
          <w:szCs w:val="22"/>
          <w:lang w:eastAsia="de-DE"/>
        </w:rPr>
        <w:t xml:space="preserve"> </w:t>
      </w:r>
      <w:r w:rsidRPr="00510B5C">
        <w:rPr>
          <w:rFonts w:cs="Arial"/>
          <w:iCs/>
          <w:szCs w:val="22"/>
          <w:lang w:eastAsia="de-DE"/>
        </w:rPr>
        <w:t>Vielmehr:</w:t>
      </w:r>
      <w:r w:rsidR="00A87105">
        <w:rPr>
          <w:rFonts w:cs="Arial"/>
          <w:iCs/>
          <w:szCs w:val="22"/>
          <w:lang w:eastAsia="de-DE"/>
        </w:rPr>
        <w:t xml:space="preserve"> </w:t>
      </w:r>
      <w:r w:rsidRPr="00510B5C">
        <w:rPr>
          <w:rFonts w:cs="Arial"/>
          <w:iCs/>
          <w:szCs w:val="22"/>
          <w:lang w:eastAsia="de-DE"/>
        </w:rPr>
        <w:t>Lasst</w:t>
      </w:r>
      <w:r w:rsidR="00A87105">
        <w:rPr>
          <w:rFonts w:cs="Arial"/>
          <w:iCs/>
          <w:szCs w:val="22"/>
          <w:lang w:eastAsia="de-DE"/>
        </w:rPr>
        <w:t xml:space="preserve"> </w:t>
      </w:r>
      <w:r w:rsidRPr="00510B5C">
        <w:rPr>
          <w:rFonts w:cs="Arial"/>
          <w:iCs/>
          <w:szCs w:val="22"/>
          <w:lang w:eastAsia="de-DE"/>
        </w:rPr>
        <w:t>ihn</w:t>
      </w:r>
      <w:r w:rsidRPr="00510B5C">
        <w:rPr>
          <w:rFonts w:cs="Arial"/>
          <w:szCs w:val="22"/>
          <w:lang w:eastAsia="de-DE"/>
        </w:rPr>
        <w:t>,</w:t>
      </w:r>
      <w:r w:rsidR="00A87105">
        <w:rPr>
          <w:rFonts w:cs="Arial"/>
          <w:szCs w:val="22"/>
          <w:lang w:eastAsia="de-DE"/>
        </w:rPr>
        <w:t xml:space="preserve"> </w:t>
      </w:r>
      <w:r w:rsidRPr="00510B5C">
        <w:rPr>
          <w:rFonts w:cs="Arial"/>
          <w:szCs w:val="22"/>
          <w:lang w:eastAsia="de-DE"/>
        </w:rPr>
        <w:t>und</w:t>
      </w:r>
      <w:r w:rsidR="00A87105">
        <w:rPr>
          <w:rFonts w:cs="Arial"/>
          <w:szCs w:val="22"/>
          <w:lang w:eastAsia="de-DE"/>
        </w:rPr>
        <w:t xml:space="preserve"> </w:t>
      </w:r>
      <w:r w:rsidRPr="00510B5C">
        <w:rPr>
          <w:rFonts w:cs="Arial"/>
          <w:szCs w:val="22"/>
          <w:lang w:eastAsia="de-DE"/>
        </w:rPr>
        <w:t>so</w:t>
      </w:r>
      <w:r w:rsidR="00A87105">
        <w:rPr>
          <w:rFonts w:cs="Arial"/>
          <w:szCs w:val="22"/>
          <w:lang w:eastAsia="de-DE"/>
        </w:rPr>
        <w:t xml:space="preserve"> </w:t>
      </w:r>
      <w:r w:rsidRPr="00510B5C">
        <w:rPr>
          <w:rFonts w:cs="Arial"/>
          <w:szCs w:val="22"/>
          <w:lang w:eastAsia="de-DE"/>
        </w:rPr>
        <w:t>(als</w:t>
      </w:r>
      <w:r w:rsidR="00A87105">
        <w:rPr>
          <w:rFonts w:cs="Arial"/>
          <w:szCs w:val="22"/>
          <w:lang w:eastAsia="de-DE"/>
        </w:rPr>
        <w:t xml:space="preserve"> </w:t>
      </w:r>
      <w:r w:rsidRPr="00510B5C">
        <w:rPr>
          <w:rFonts w:cs="Arial"/>
          <w:szCs w:val="22"/>
          <w:lang w:eastAsia="de-DE"/>
        </w:rPr>
        <w:t>einer</w:t>
      </w:r>
      <w:r w:rsidR="00A87105">
        <w:rPr>
          <w:rFonts w:cs="Arial"/>
          <w:szCs w:val="22"/>
          <w:lang w:eastAsia="de-DE"/>
        </w:rPr>
        <w:t xml:space="preserve"> </w:t>
      </w:r>
      <w:r w:rsidRPr="00510B5C">
        <w:rPr>
          <w:rFonts w:cs="Arial"/>
          <w:szCs w:val="22"/>
          <w:lang w:eastAsia="de-DE"/>
        </w:rPr>
        <w:t>den</w:t>
      </w:r>
      <w:r w:rsidR="00A87105">
        <w:rPr>
          <w:rFonts w:cs="Arial"/>
          <w:szCs w:val="22"/>
          <w:lang w:eastAsia="de-DE"/>
        </w:rPr>
        <w:t xml:space="preserve"> </w:t>
      </w:r>
      <w:r w:rsidRPr="00510B5C">
        <w:rPr>
          <w:rFonts w:cs="Arial"/>
          <w:szCs w:val="22"/>
          <w:lang w:eastAsia="de-DE"/>
        </w:rPr>
        <w:t>ihr</w:t>
      </w:r>
      <w:r w:rsidR="00A87105">
        <w:rPr>
          <w:rFonts w:cs="Arial"/>
          <w:szCs w:val="22"/>
          <w:lang w:eastAsia="de-DE"/>
        </w:rPr>
        <w:t xml:space="preserve"> </w:t>
      </w:r>
      <w:r w:rsidRPr="00510B5C">
        <w:rPr>
          <w:rFonts w:cs="Arial"/>
          <w:szCs w:val="22"/>
          <w:lang w:eastAsia="de-DE"/>
        </w:rPr>
        <w:t>gewähren</w:t>
      </w:r>
      <w:r w:rsidR="00A87105">
        <w:rPr>
          <w:rFonts w:cs="Arial"/>
          <w:szCs w:val="22"/>
          <w:lang w:eastAsia="de-DE"/>
        </w:rPr>
        <w:t xml:space="preserve"> </w:t>
      </w:r>
      <w:r w:rsidRPr="00510B5C">
        <w:rPr>
          <w:rFonts w:cs="Arial"/>
          <w:szCs w:val="22"/>
          <w:lang w:eastAsia="de-DE"/>
        </w:rPr>
        <w:t>lasst)</w:t>
      </w:r>
      <w:r w:rsidR="00A87105">
        <w:rPr>
          <w:rFonts w:cs="Arial"/>
          <w:szCs w:val="22"/>
          <w:lang w:eastAsia="de-DE"/>
        </w:rPr>
        <w:t xml:space="preserve"> </w:t>
      </w:r>
      <w:r w:rsidRPr="00510B5C">
        <w:rPr>
          <w:rFonts w:cs="Arial"/>
          <w:szCs w:val="22"/>
          <w:lang w:eastAsia="de-DE"/>
        </w:rPr>
        <w:t>flucht</w:t>
      </w:r>
      <w:r w:rsidR="00A87105">
        <w:rPr>
          <w:rFonts w:cs="Arial"/>
          <w:szCs w:val="22"/>
          <w:lang w:eastAsia="de-DE"/>
        </w:rPr>
        <w:t xml:space="preserve"> </w:t>
      </w:r>
      <w:r w:rsidRPr="00510B5C">
        <w:rPr>
          <w:rFonts w:cs="Arial"/>
          <w:szCs w:val="22"/>
          <w:lang w:eastAsia="de-DE"/>
        </w:rPr>
        <w:t>er</w:t>
      </w:r>
      <w:r w:rsidR="00A87105">
        <w:rPr>
          <w:rFonts w:cs="Arial"/>
          <w:szCs w:val="22"/>
          <w:lang w:eastAsia="de-DE"/>
        </w:rPr>
        <w:t xml:space="preserve"> </w:t>
      </w:r>
      <w:r w:rsidRPr="00510B5C">
        <w:rPr>
          <w:rFonts w:cs="Arial"/>
          <w:iCs/>
          <w:szCs w:val="22"/>
          <w:lang w:eastAsia="de-DE"/>
        </w:rPr>
        <w:t>mir</w:t>
      </w:r>
      <w:r w:rsidRPr="00510B5C">
        <w:rPr>
          <w:rFonts w:cs="Arial"/>
          <w:szCs w:val="22"/>
          <w:lang w:eastAsia="de-DE"/>
        </w:rPr>
        <w:t>,</w:t>
      </w:r>
      <w:r w:rsidR="00A87105">
        <w:rPr>
          <w:rFonts w:cs="Arial"/>
          <w:szCs w:val="22"/>
          <w:lang w:eastAsia="de-DE"/>
        </w:rPr>
        <w:t xml:space="preserve"> </w:t>
      </w:r>
      <w:r w:rsidRPr="00510B5C">
        <w:rPr>
          <w:rFonts w:cs="Arial"/>
          <w:szCs w:val="22"/>
          <w:lang w:eastAsia="de-DE"/>
        </w:rPr>
        <w:t>weil</w:t>
      </w:r>
      <w:r w:rsidR="00A87105">
        <w:rPr>
          <w:rFonts w:cs="Arial"/>
          <w:szCs w:val="22"/>
          <w:lang w:eastAsia="de-DE"/>
        </w:rPr>
        <w:t xml:space="preserve"> </w:t>
      </w:r>
      <w:r w:rsidRPr="00510B5C">
        <w:rPr>
          <w:rFonts w:cs="Arial"/>
          <w:szCs w:val="22"/>
          <w:lang w:eastAsia="de-DE"/>
        </w:rPr>
        <w:t>der</w:t>
      </w:r>
      <w:r w:rsidR="00A87105">
        <w:rPr>
          <w:rFonts w:cs="Arial"/>
          <w:szCs w:val="22"/>
          <w:lang w:eastAsia="de-DE"/>
        </w:rPr>
        <w:t xml:space="preserve"> </w:t>
      </w:r>
      <w:r w:rsidRPr="00510B5C">
        <w:rPr>
          <w:rFonts w:cs="Arial"/>
          <w:szCs w:val="22"/>
          <w:lang w:eastAsia="de-DE"/>
        </w:rPr>
        <w:t>Herr</w:t>
      </w:r>
      <w:r w:rsidR="00A87105">
        <w:rPr>
          <w:rFonts w:cs="Arial"/>
          <w:szCs w:val="22"/>
          <w:lang w:eastAsia="de-DE"/>
        </w:rPr>
        <w:t xml:space="preserve"> </w:t>
      </w:r>
      <w:r w:rsidRPr="00510B5C">
        <w:rPr>
          <w:rFonts w:cs="Arial"/>
          <w:szCs w:val="22"/>
          <w:lang w:eastAsia="de-DE"/>
        </w:rPr>
        <w:t>ihm</w:t>
      </w:r>
      <w:r w:rsidR="00A87105">
        <w:rPr>
          <w:rFonts w:cs="Arial"/>
          <w:szCs w:val="22"/>
          <w:lang w:eastAsia="de-DE"/>
        </w:rPr>
        <w:t xml:space="preserve"> </w:t>
      </w:r>
      <w:r w:rsidRPr="00510B5C">
        <w:rPr>
          <w:rFonts w:cs="Arial"/>
          <w:szCs w:val="22"/>
          <w:lang w:eastAsia="de-DE"/>
        </w:rPr>
        <w:t>gesagt</w:t>
      </w:r>
      <w:r w:rsidR="00A87105">
        <w:rPr>
          <w:rFonts w:cs="Arial"/>
          <w:szCs w:val="22"/>
          <w:lang w:eastAsia="de-DE"/>
        </w:rPr>
        <w:t xml:space="preserve"> </w:t>
      </w:r>
      <w:r w:rsidRPr="00510B5C">
        <w:rPr>
          <w:rFonts w:cs="Arial"/>
          <w:szCs w:val="22"/>
          <w:lang w:eastAsia="de-DE"/>
        </w:rPr>
        <w:t>hat,</w:t>
      </w:r>
      <w:r w:rsidR="00A87105">
        <w:rPr>
          <w:rFonts w:cs="Arial"/>
          <w:szCs w:val="22"/>
          <w:lang w:eastAsia="de-DE"/>
        </w:rPr>
        <w:t xml:space="preserve"> </w:t>
      </w:r>
      <w:r w:rsidRPr="00510B5C">
        <w:rPr>
          <w:rFonts w:cs="Arial"/>
          <w:szCs w:val="22"/>
          <w:lang w:eastAsia="de-DE"/>
        </w:rPr>
        <w:t>er</w:t>
      </w:r>
      <w:r w:rsidR="00A87105">
        <w:rPr>
          <w:rFonts w:cs="Arial"/>
          <w:szCs w:val="22"/>
          <w:lang w:eastAsia="de-DE"/>
        </w:rPr>
        <w:t xml:space="preserve"> </w:t>
      </w:r>
      <w:r w:rsidRPr="00510B5C">
        <w:rPr>
          <w:rFonts w:cs="Arial"/>
          <w:szCs w:val="22"/>
          <w:lang w:eastAsia="de-DE"/>
        </w:rPr>
        <w:t>solle</w:t>
      </w:r>
      <w:r w:rsidR="00A87105">
        <w:rPr>
          <w:rFonts w:cs="Arial"/>
          <w:szCs w:val="22"/>
          <w:lang w:eastAsia="de-DE"/>
        </w:rPr>
        <w:t xml:space="preserve"> </w:t>
      </w:r>
      <w:r w:rsidRPr="00510B5C">
        <w:rPr>
          <w:rFonts w:cs="Arial"/>
          <w:szCs w:val="22"/>
          <w:lang w:eastAsia="de-DE"/>
        </w:rPr>
        <w:t>David</w:t>
      </w:r>
      <w:r w:rsidR="00A87105">
        <w:rPr>
          <w:rFonts w:cs="Arial"/>
          <w:szCs w:val="22"/>
          <w:lang w:eastAsia="de-DE"/>
        </w:rPr>
        <w:t xml:space="preserve"> </w:t>
      </w:r>
      <w:r w:rsidRPr="00510B5C">
        <w:rPr>
          <w:rFonts w:cs="Arial"/>
          <w:iCs/>
          <w:szCs w:val="22"/>
          <w:lang w:eastAsia="de-DE"/>
        </w:rPr>
        <w:t>schmähen</w:t>
      </w:r>
      <w:r w:rsidR="00A87105">
        <w:rPr>
          <w:rFonts w:cs="Arial"/>
          <w:iCs/>
          <w:szCs w:val="22"/>
          <w:lang w:eastAsia="de-DE"/>
        </w:rPr>
        <w:t xml:space="preserve"> </w:t>
      </w:r>
      <w:r w:rsidRPr="00510B5C">
        <w:rPr>
          <w:rFonts w:cs="Arial"/>
          <w:szCs w:val="22"/>
          <w:lang w:eastAsia="de-DE"/>
        </w:rPr>
        <w:t>…”</w:t>
      </w:r>
    </w:p>
    <w:p w:rsidR="00814831" w:rsidRPr="00510B5C" w:rsidRDefault="00814831" w:rsidP="00814831">
      <w:pPr>
        <w:rPr>
          <w:rFonts w:cs="Arial"/>
          <w:szCs w:val="22"/>
          <w:lang w:eastAsia="de-DE"/>
        </w:rPr>
      </w:pPr>
      <w:r w:rsidRPr="00510B5C">
        <w:rPr>
          <w:rFonts w:cs="Arial"/>
          <w:szCs w:val="22"/>
          <w:lang w:eastAsia="de-DE"/>
        </w:rPr>
        <w:t>1Ki</w:t>
      </w:r>
      <w:r w:rsidR="00A87105">
        <w:rPr>
          <w:rFonts w:cs="Arial"/>
          <w:szCs w:val="22"/>
          <w:lang w:eastAsia="de-DE"/>
        </w:rPr>
        <w:t xml:space="preserve"> </w:t>
      </w:r>
      <w:r w:rsidRPr="00510B5C">
        <w:rPr>
          <w:rFonts w:cs="Arial"/>
          <w:szCs w:val="22"/>
          <w:lang w:eastAsia="de-DE"/>
        </w:rPr>
        <w:t>7</w:t>
      </w:r>
      <w:r w:rsidR="00A87105">
        <w:rPr>
          <w:rFonts w:cs="Arial"/>
          <w:szCs w:val="22"/>
          <w:lang w:eastAsia="de-DE"/>
        </w:rPr>
        <w:t>, 1</w:t>
      </w:r>
      <w:r w:rsidRPr="00510B5C">
        <w:rPr>
          <w:rFonts w:cs="Arial"/>
          <w:szCs w:val="22"/>
          <w:lang w:eastAsia="de-DE"/>
        </w:rPr>
        <w:t>8:</w:t>
      </w:r>
      <w:r w:rsidR="00A87105">
        <w:rPr>
          <w:rFonts w:cs="Arial"/>
          <w:szCs w:val="22"/>
          <w:lang w:eastAsia="de-DE"/>
        </w:rPr>
        <w:t xml:space="preserve"> </w:t>
      </w:r>
      <w:r w:rsidRPr="00510B5C">
        <w:rPr>
          <w:rFonts w:cs="Arial"/>
          <w:szCs w:val="22"/>
          <w:lang w:eastAsia="de-DE"/>
        </w:rPr>
        <w:t>„Und</w:t>
      </w:r>
      <w:r w:rsidR="00A87105">
        <w:rPr>
          <w:rFonts w:cs="Arial"/>
          <w:szCs w:val="22"/>
          <w:lang w:eastAsia="de-DE"/>
        </w:rPr>
        <w:t xml:space="preserve"> </w:t>
      </w:r>
      <w:r w:rsidRPr="00510B5C">
        <w:rPr>
          <w:rFonts w:cs="Arial"/>
          <w:szCs w:val="22"/>
          <w:lang w:eastAsia="de-DE"/>
        </w:rPr>
        <w:t>so</w:t>
      </w:r>
      <w:r w:rsidR="00A87105">
        <w:rPr>
          <w:rFonts w:cs="Arial"/>
          <w:szCs w:val="22"/>
          <w:lang w:eastAsia="de-DE"/>
        </w:rPr>
        <w:t xml:space="preserve"> </w:t>
      </w:r>
      <w:r w:rsidRPr="00510B5C">
        <w:rPr>
          <w:rFonts w:cs="Arial"/>
          <w:szCs w:val="22"/>
          <w:lang w:eastAsia="de-DE"/>
        </w:rPr>
        <w:t>(</w:t>
      </w:r>
      <w:r w:rsidRPr="00510B5C">
        <w:rPr>
          <w:rFonts w:cs="Arial"/>
          <w:szCs w:val="22"/>
        </w:rPr>
        <w:t>als</w:t>
      </w:r>
      <w:r w:rsidR="00A87105">
        <w:rPr>
          <w:rFonts w:cs="Arial"/>
          <w:szCs w:val="22"/>
        </w:rPr>
        <w:t xml:space="preserve"> </w:t>
      </w:r>
      <w:r w:rsidRPr="00510B5C">
        <w:rPr>
          <w:rFonts w:cs="Arial"/>
          <w:szCs w:val="22"/>
        </w:rPr>
        <w:t>Konsequenz</w:t>
      </w:r>
      <w:r w:rsidR="00A87105">
        <w:rPr>
          <w:rFonts w:cs="Arial"/>
          <w:szCs w:val="22"/>
        </w:rPr>
        <w:t xml:space="preserve"> </w:t>
      </w:r>
      <w:r w:rsidRPr="00510B5C">
        <w:rPr>
          <w:rFonts w:cs="Arial"/>
          <w:szCs w:val="22"/>
        </w:rPr>
        <w:t>daraus;</w:t>
      </w:r>
      <w:r w:rsidR="00A87105">
        <w:rPr>
          <w:rFonts w:cs="Arial"/>
          <w:szCs w:val="22"/>
        </w:rPr>
        <w:t xml:space="preserve"> </w:t>
      </w:r>
      <w:r w:rsidRPr="00510B5C">
        <w:rPr>
          <w:rFonts w:cs="Arial"/>
          <w:szCs w:val="22"/>
        </w:rPr>
        <w:t>demzufolge</w:t>
      </w:r>
      <w:r w:rsidRPr="00510B5C">
        <w:rPr>
          <w:rFonts w:cs="Arial"/>
          <w:szCs w:val="22"/>
          <w:lang w:eastAsia="de-DE"/>
        </w:rPr>
        <w:t>)</w:t>
      </w:r>
      <w:r w:rsidR="00A87105">
        <w:rPr>
          <w:rFonts w:cs="Arial"/>
          <w:szCs w:val="22"/>
          <w:lang w:eastAsia="de-DE"/>
        </w:rPr>
        <w:t xml:space="preserve"> </w:t>
      </w:r>
      <w:r w:rsidRPr="00510B5C">
        <w:rPr>
          <w:rFonts w:cs="Arial"/>
          <w:szCs w:val="22"/>
          <w:lang w:eastAsia="de-DE"/>
        </w:rPr>
        <w:t>machte</w:t>
      </w:r>
      <w:r w:rsidR="00A87105">
        <w:rPr>
          <w:rFonts w:cs="Arial"/>
          <w:szCs w:val="22"/>
          <w:lang w:eastAsia="de-DE"/>
        </w:rPr>
        <w:t xml:space="preserve"> </w:t>
      </w:r>
      <w:r w:rsidRPr="00510B5C">
        <w:rPr>
          <w:rFonts w:cs="Arial"/>
          <w:szCs w:val="22"/>
          <w:lang w:eastAsia="de-DE"/>
        </w:rPr>
        <w:t>er</w:t>
      </w:r>
      <w:r w:rsidR="00A87105">
        <w:rPr>
          <w:rFonts w:cs="Arial"/>
          <w:szCs w:val="22"/>
          <w:lang w:eastAsia="de-DE"/>
        </w:rPr>
        <w:t xml:space="preserve"> </w:t>
      </w:r>
      <w:r w:rsidRPr="00510B5C">
        <w:rPr>
          <w:rFonts w:cs="Arial"/>
          <w:szCs w:val="22"/>
          <w:lang w:eastAsia="de-DE"/>
        </w:rPr>
        <w:t>die</w:t>
      </w:r>
      <w:r w:rsidR="00A87105">
        <w:rPr>
          <w:rFonts w:cs="Arial"/>
          <w:szCs w:val="22"/>
          <w:lang w:eastAsia="de-DE"/>
        </w:rPr>
        <w:t xml:space="preserve"> </w:t>
      </w:r>
      <w:r w:rsidRPr="00510B5C">
        <w:rPr>
          <w:rFonts w:cs="Arial"/>
          <w:szCs w:val="22"/>
          <w:lang w:eastAsia="de-DE"/>
        </w:rPr>
        <w:t>Säulen”</w:t>
      </w:r>
      <w:r w:rsidR="00A87105">
        <w:rPr>
          <w:rFonts w:cs="Arial"/>
          <w:szCs w:val="22"/>
          <w:lang w:eastAsia="de-DE"/>
        </w:rPr>
        <w:t xml:space="preserve"> </w:t>
      </w:r>
    </w:p>
    <w:p w:rsidR="00814831" w:rsidRPr="00510B5C" w:rsidRDefault="00814831" w:rsidP="00814831">
      <w:pPr>
        <w:rPr>
          <w:rFonts w:cs="Arial"/>
          <w:szCs w:val="22"/>
          <w:lang w:eastAsia="de-DE"/>
        </w:rPr>
      </w:pPr>
      <w:r>
        <w:rPr>
          <w:rFonts w:cs="Arial"/>
          <w:szCs w:val="22"/>
          <w:lang w:eastAsia="de-DE"/>
        </w:rPr>
        <w:t>2Ch</w:t>
      </w:r>
      <w:r w:rsidR="00A87105">
        <w:rPr>
          <w:rFonts w:cs="Arial"/>
          <w:szCs w:val="22"/>
          <w:lang w:eastAsia="de-DE"/>
        </w:rPr>
        <w:t xml:space="preserve"> </w:t>
      </w:r>
      <w:r>
        <w:rPr>
          <w:rFonts w:cs="Arial"/>
          <w:szCs w:val="22"/>
          <w:lang w:eastAsia="de-DE"/>
        </w:rPr>
        <w:t>1</w:t>
      </w:r>
      <w:r w:rsidR="00A87105">
        <w:rPr>
          <w:rFonts w:cs="Arial"/>
          <w:szCs w:val="22"/>
          <w:lang w:eastAsia="de-DE"/>
        </w:rPr>
        <w:t>, 1</w:t>
      </w:r>
      <w:r w:rsidRPr="00510B5C">
        <w:rPr>
          <w:rFonts w:cs="Arial"/>
          <w:szCs w:val="22"/>
          <w:lang w:eastAsia="de-DE"/>
        </w:rPr>
        <w:t>7:</w:t>
      </w:r>
      <w:r w:rsidR="00A87105">
        <w:rPr>
          <w:rFonts w:cs="Arial"/>
          <w:szCs w:val="22"/>
          <w:lang w:eastAsia="de-DE"/>
        </w:rPr>
        <w:t xml:space="preserve"> </w:t>
      </w:r>
      <w:r w:rsidRPr="00510B5C">
        <w:rPr>
          <w:rFonts w:cs="Arial"/>
          <w:szCs w:val="22"/>
          <w:lang w:eastAsia="de-DE"/>
        </w:rPr>
        <w:t>„Sie</w:t>
      </w:r>
      <w:r w:rsidR="00A87105">
        <w:rPr>
          <w:rFonts w:cs="Arial"/>
          <w:szCs w:val="22"/>
          <w:lang w:eastAsia="de-DE"/>
        </w:rPr>
        <w:t xml:space="preserve"> </w:t>
      </w:r>
      <w:r w:rsidRPr="00510B5C">
        <w:rPr>
          <w:rFonts w:cs="Arial"/>
          <w:szCs w:val="22"/>
          <w:lang w:eastAsia="de-DE"/>
        </w:rPr>
        <w:t>zogen</w:t>
      </w:r>
      <w:r w:rsidR="00A87105">
        <w:rPr>
          <w:rFonts w:cs="Arial"/>
          <w:szCs w:val="22"/>
          <w:lang w:eastAsia="de-DE"/>
        </w:rPr>
        <w:t xml:space="preserve"> </w:t>
      </w:r>
      <w:r w:rsidRPr="00510B5C">
        <w:rPr>
          <w:rFonts w:cs="Arial"/>
          <w:szCs w:val="22"/>
          <w:lang w:eastAsia="de-DE"/>
        </w:rPr>
        <w:t>hinauf</w:t>
      </w:r>
      <w:r w:rsidR="00A87105">
        <w:rPr>
          <w:rFonts w:cs="Arial"/>
          <w:szCs w:val="22"/>
          <w:lang w:eastAsia="de-DE"/>
        </w:rPr>
        <w:t xml:space="preserve"> </w:t>
      </w:r>
      <w:r w:rsidRPr="00510B5C">
        <w:rPr>
          <w:rFonts w:cs="Arial"/>
          <w:szCs w:val="22"/>
          <w:lang w:eastAsia="de-DE"/>
        </w:rPr>
        <w:t>und</w:t>
      </w:r>
      <w:r w:rsidR="00A87105">
        <w:rPr>
          <w:rFonts w:cs="Arial"/>
          <w:szCs w:val="22"/>
          <w:lang w:eastAsia="de-DE"/>
        </w:rPr>
        <w:t xml:space="preserve"> </w:t>
      </w:r>
      <w:r w:rsidRPr="00510B5C">
        <w:rPr>
          <w:rFonts w:cs="Arial"/>
          <w:szCs w:val="22"/>
          <w:lang w:eastAsia="de-DE"/>
        </w:rPr>
        <w:t>exportierten</w:t>
      </w:r>
      <w:r w:rsidR="00A87105">
        <w:rPr>
          <w:rFonts w:cs="Arial"/>
          <w:szCs w:val="22"/>
          <w:lang w:eastAsia="de-DE"/>
        </w:rPr>
        <w:t xml:space="preserve"> </w:t>
      </w:r>
      <w:r w:rsidRPr="00510B5C">
        <w:rPr>
          <w:rFonts w:cs="Arial"/>
          <w:szCs w:val="22"/>
          <w:lang w:eastAsia="de-DE"/>
        </w:rPr>
        <w:t>aus</w:t>
      </w:r>
      <w:r w:rsidR="00A87105">
        <w:rPr>
          <w:rFonts w:cs="Arial"/>
          <w:szCs w:val="22"/>
          <w:lang w:eastAsia="de-DE"/>
        </w:rPr>
        <w:t xml:space="preserve"> </w:t>
      </w:r>
      <w:r w:rsidRPr="00510B5C">
        <w:rPr>
          <w:rFonts w:cs="Arial"/>
          <w:szCs w:val="22"/>
          <w:lang w:eastAsia="de-DE"/>
        </w:rPr>
        <w:t>Ägypten</w:t>
      </w:r>
      <w:r w:rsidR="00A87105">
        <w:rPr>
          <w:rFonts w:cs="Arial"/>
          <w:szCs w:val="22"/>
          <w:lang w:eastAsia="de-DE"/>
        </w:rPr>
        <w:t xml:space="preserve"> </w:t>
      </w:r>
      <w:r w:rsidRPr="00510B5C">
        <w:rPr>
          <w:rFonts w:cs="Arial"/>
          <w:szCs w:val="22"/>
          <w:lang w:eastAsia="de-DE"/>
        </w:rPr>
        <w:t>einen</w:t>
      </w:r>
      <w:r w:rsidR="00A87105">
        <w:rPr>
          <w:rFonts w:cs="Arial"/>
          <w:szCs w:val="22"/>
          <w:lang w:eastAsia="de-DE"/>
        </w:rPr>
        <w:t xml:space="preserve"> </w:t>
      </w:r>
      <w:r w:rsidRPr="00510B5C">
        <w:rPr>
          <w:rFonts w:cs="Arial"/>
          <w:szCs w:val="22"/>
          <w:lang w:eastAsia="de-DE"/>
        </w:rPr>
        <w:t>Wagen</w:t>
      </w:r>
      <w:r w:rsidR="00A87105">
        <w:rPr>
          <w:rFonts w:cs="Arial"/>
          <w:szCs w:val="22"/>
          <w:lang w:eastAsia="de-DE"/>
        </w:rPr>
        <w:t xml:space="preserve"> </w:t>
      </w:r>
      <w:r w:rsidRPr="00510B5C">
        <w:rPr>
          <w:rFonts w:cs="Arial"/>
          <w:szCs w:val="22"/>
          <w:lang w:eastAsia="de-DE"/>
        </w:rPr>
        <w:t>für</w:t>
      </w:r>
      <w:r w:rsidR="00A87105">
        <w:rPr>
          <w:rFonts w:cs="Arial"/>
          <w:szCs w:val="22"/>
          <w:lang w:eastAsia="de-DE"/>
        </w:rPr>
        <w:t xml:space="preserve"> </w:t>
      </w:r>
      <w:r w:rsidRPr="00510B5C">
        <w:rPr>
          <w:rFonts w:cs="Arial"/>
          <w:szCs w:val="22"/>
          <w:lang w:eastAsia="de-DE"/>
        </w:rPr>
        <w:t>600</w:t>
      </w:r>
      <w:r w:rsidR="00A87105">
        <w:rPr>
          <w:rFonts w:cs="Arial"/>
          <w:szCs w:val="22"/>
          <w:lang w:eastAsia="de-DE"/>
        </w:rPr>
        <w:t xml:space="preserve"> </w:t>
      </w:r>
      <w:r w:rsidRPr="00510B5C">
        <w:rPr>
          <w:rFonts w:cs="Arial"/>
          <w:szCs w:val="22"/>
          <w:lang w:eastAsia="de-DE"/>
        </w:rPr>
        <w:t>Silberstücke</w:t>
      </w:r>
      <w:r w:rsidR="00A87105">
        <w:rPr>
          <w:rFonts w:cs="Arial"/>
          <w:szCs w:val="22"/>
          <w:lang w:eastAsia="de-DE"/>
        </w:rPr>
        <w:t xml:space="preserve"> </w:t>
      </w:r>
      <w:r w:rsidRPr="00510B5C">
        <w:rPr>
          <w:rFonts w:cs="Arial"/>
          <w:szCs w:val="22"/>
          <w:lang w:eastAsia="de-DE"/>
        </w:rPr>
        <w:t>und</w:t>
      </w:r>
      <w:r w:rsidR="00A87105">
        <w:rPr>
          <w:rFonts w:cs="Arial"/>
          <w:szCs w:val="22"/>
          <w:lang w:eastAsia="de-DE"/>
        </w:rPr>
        <w:t xml:space="preserve"> </w:t>
      </w:r>
      <w:r w:rsidRPr="00510B5C">
        <w:rPr>
          <w:rFonts w:cs="Arial"/>
          <w:szCs w:val="22"/>
          <w:lang w:eastAsia="de-DE"/>
        </w:rPr>
        <w:t>ein</w:t>
      </w:r>
      <w:r w:rsidR="00A87105">
        <w:rPr>
          <w:rFonts w:cs="Arial"/>
          <w:szCs w:val="22"/>
          <w:lang w:eastAsia="de-DE"/>
        </w:rPr>
        <w:t xml:space="preserve"> </w:t>
      </w:r>
      <w:r w:rsidRPr="00510B5C">
        <w:rPr>
          <w:rFonts w:cs="Arial"/>
          <w:szCs w:val="22"/>
          <w:lang w:eastAsia="de-DE"/>
        </w:rPr>
        <w:t>Pferd</w:t>
      </w:r>
      <w:r w:rsidR="00A87105">
        <w:rPr>
          <w:rFonts w:cs="Arial"/>
          <w:szCs w:val="22"/>
          <w:lang w:eastAsia="de-DE"/>
        </w:rPr>
        <w:t xml:space="preserve"> </w:t>
      </w:r>
      <w:r w:rsidRPr="00510B5C">
        <w:rPr>
          <w:rFonts w:cs="Arial"/>
          <w:szCs w:val="22"/>
          <w:lang w:eastAsia="de-DE"/>
        </w:rPr>
        <w:t>für</w:t>
      </w:r>
      <w:r w:rsidR="00A87105">
        <w:rPr>
          <w:rFonts w:cs="Arial"/>
          <w:szCs w:val="22"/>
          <w:lang w:eastAsia="de-DE"/>
        </w:rPr>
        <w:t xml:space="preserve"> </w:t>
      </w:r>
      <w:r w:rsidRPr="00510B5C">
        <w:rPr>
          <w:rFonts w:cs="Arial"/>
          <w:szCs w:val="22"/>
          <w:lang w:eastAsia="de-DE"/>
        </w:rPr>
        <w:t>150.</w:t>
      </w:r>
      <w:r w:rsidR="00A87105">
        <w:rPr>
          <w:rFonts w:cs="Arial"/>
          <w:szCs w:val="22"/>
          <w:lang w:eastAsia="de-DE"/>
        </w:rPr>
        <w:t xml:space="preserve"> </w:t>
      </w:r>
      <w:r w:rsidRPr="00510B5C">
        <w:rPr>
          <w:rFonts w:cs="Arial"/>
          <w:szCs w:val="22"/>
          <w:lang w:eastAsia="de-DE"/>
        </w:rPr>
        <w:t>Und</w:t>
      </w:r>
      <w:r w:rsidR="00A87105">
        <w:rPr>
          <w:rFonts w:cs="Arial"/>
          <w:szCs w:val="22"/>
          <w:lang w:eastAsia="de-DE"/>
        </w:rPr>
        <w:t xml:space="preserve"> </w:t>
      </w:r>
      <w:r w:rsidRPr="00510B5C">
        <w:rPr>
          <w:rFonts w:cs="Arial"/>
          <w:szCs w:val="22"/>
          <w:lang w:eastAsia="de-DE"/>
        </w:rPr>
        <w:t>so</w:t>
      </w:r>
      <w:r w:rsidR="00A87105">
        <w:rPr>
          <w:rFonts w:cs="Arial"/>
          <w:szCs w:val="22"/>
          <w:lang w:eastAsia="de-DE"/>
        </w:rPr>
        <w:t xml:space="preserve"> </w:t>
      </w:r>
      <w:r w:rsidRPr="00510B5C">
        <w:rPr>
          <w:rFonts w:cs="Arial"/>
          <w:szCs w:val="22"/>
          <w:lang w:eastAsia="de-DE"/>
        </w:rPr>
        <w:t>(</w:t>
      </w:r>
      <w:r w:rsidRPr="00510B5C">
        <w:rPr>
          <w:rFonts w:cs="Arial"/>
          <w:szCs w:val="22"/>
        </w:rPr>
        <w:t>als</w:t>
      </w:r>
      <w:r w:rsidR="00A87105">
        <w:rPr>
          <w:rFonts w:cs="Arial"/>
          <w:szCs w:val="22"/>
        </w:rPr>
        <w:t xml:space="preserve"> </w:t>
      </w:r>
      <w:r w:rsidRPr="00510B5C">
        <w:rPr>
          <w:rFonts w:cs="Arial"/>
          <w:szCs w:val="22"/>
        </w:rPr>
        <w:t>Konsequenz</w:t>
      </w:r>
      <w:r w:rsidR="00A87105">
        <w:rPr>
          <w:rFonts w:cs="Arial"/>
          <w:szCs w:val="22"/>
        </w:rPr>
        <w:t xml:space="preserve"> </w:t>
      </w:r>
      <w:r w:rsidRPr="00510B5C">
        <w:rPr>
          <w:rFonts w:cs="Arial"/>
          <w:szCs w:val="22"/>
        </w:rPr>
        <w:t>hievon;</w:t>
      </w:r>
      <w:r w:rsidR="00A87105">
        <w:rPr>
          <w:rFonts w:cs="Arial"/>
          <w:szCs w:val="22"/>
        </w:rPr>
        <w:t xml:space="preserve"> </w:t>
      </w:r>
      <w:r w:rsidRPr="00510B5C">
        <w:rPr>
          <w:rFonts w:cs="Arial"/>
          <w:szCs w:val="22"/>
        </w:rPr>
        <w:t>demzufolge</w:t>
      </w:r>
      <w:r w:rsidRPr="00510B5C">
        <w:rPr>
          <w:rFonts w:cs="Arial"/>
          <w:szCs w:val="22"/>
          <w:lang w:eastAsia="de-DE"/>
        </w:rPr>
        <w:t>)</w:t>
      </w:r>
      <w:r w:rsidR="00A87105">
        <w:rPr>
          <w:rFonts w:cs="Arial"/>
          <w:szCs w:val="22"/>
          <w:lang w:eastAsia="de-DE"/>
        </w:rPr>
        <w:t xml:space="preserve"> </w:t>
      </w:r>
      <w:r w:rsidRPr="00510B5C">
        <w:rPr>
          <w:rFonts w:cs="Arial"/>
          <w:szCs w:val="22"/>
          <w:lang w:eastAsia="de-DE"/>
        </w:rPr>
        <w:t>brachten</w:t>
      </w:r>
      <w:r w:rsidR="00A87105">
        <w:rPr>
          <w:rFonts w:cs="Arial"/>
          <w:szCs w:val="22"/>
          <w:lang w:eastAsia="de-DE"/>
        </w:rPr>
        <w:t xml:space="preserve"> </w:t>
      </w:r>
      <w:r w:rsidRPr="00510B5C">
        <w:rPr>
          <w:rFonts w:cs="Arial"/>
          <w:szCs w:val="22"/>
          <w:lang w:eastAsia="de-DE"/>
        </w:rPr>
        <w:t>sie</w:t>
      </w:r>
      <w:r w:rsidR="00A87105">
        <w:rPr>
          <w:rFonts w:cs="Arial"/>
          <w:szCs w:val="22"/>
          <w:lang w:eastAsia="de-DE"/>
        </w:rPr>
        <w:t xml:space="preserve"> </w:t>
      </w:r>
      <w:r w:rsidRPr="00510B5C">
        <w:rPr>
          <w:rFonts w:cs="Arial"/>
          <w:szCs w:val="22"/>
          <w:lang w:eastAsia="de-DE"/>
        </w:rPr>
        <w:t>(sie)</w:t>
      </w:r>
      <w:r w:rsidR="00A87105">
        <w:rPr>
          <w:rFonts w:cs="Arial"/>
          <w:szCs w:val="22"/>
          <w:lang w:eastAsia="de-DE"/>
        </w:rPr>
        <w:t xml:space="preserve"> </w:t>
      </w:r>
      <w:r w:rsidRPr="00510B5C">
        <w:rPr>
          <w:rFonts w:cs="Arial"/>
          <w:szCs w:val="22"/>
          <w:lang w:eastAsia="de-DE"/>
        </w:rPr>
        <w:t>…”</w:t>
      </w:r>
    </w:p>
    <w:p w:rsidR="00814831" w:rsidRPr="00510B5C" w:rsidRDefault="00814831" w:rsidP="00814831">
      <w:pPr>
        <w:rPr>
          <w:rFonts w:cs="Arial"/>
          <w:szCs w:val="22"/>
          <w:lang w:eastAsia="de-DE"/>
        </w:rPr>
      </w:pPr>
      <w:r>
        <w:rPr>
          <w:rFonts w:cs="Arial"/>
          <w:szCs w:val="22"/>
          <w:lang w:eastAsia="de-DE"/>
        </w:rPr>
        <w:t>Est</w:t>
      </w:r>
      <w:r w:rsidR="00A87105">
        <w:rPr>
          <w:rFonts w:cs="Arial"/>
          <w:szCs w:val="22"/>
          <w:lang w:eastAsia="de-DE"/>
        </w:rPr>
        <w:t xml:space="preserve"> </w:t>
      </w:r>
      <w:r>
        <w:rPr>
          <w:rFonts w:cs="Arial"/>
          <w:szCs w:val="22"/>
          <w:lang w:eastAsia="de-DE"/>
        </w:rPr>
        <w:t>1</w:t>
      </w:r>
      <w:r w:rsidR="00A87105">
        <w:rPr>
          <w:rFonts w:cs="Arial"/>
          <w:szCs w:val="22"/>
          <w:lang w:eastAsia="de-DE"/>
        </w:rPr>
        <w:t>, 2</w:t>
      </w:r>
      <w:r w:rsidRPr="00510B5C">
        <w:rPr>
          <w:rFonts w:cs="Arial"/>
          <w:szCs w:val="22"/>
          <w:lang w:eastAsia="de-DE"/>
        </w:rPr>
        <w:t>0:</w:t>
      </w:r>
      <w:r w:rsidR="00A87105">
        <w:rPr>
          <w:rFonts w:cs="Arial"/>
          <w:szCs w:val="22"/>
          <w:lang w:eastAsia="de-DE"/>
        </w:rPr>
        <w:t xml:space="preserve"> </w:t>
      </w:r>
      <w:r w:rsidRPr="00510B5C">
        <w:rPr>
          <w:rFonts w:cs="Arial"/>
          <w:szCs w:val="22"/>
          <w:lang w:eastAsia="de-DE"/>
        </w:rPr>
        <w:t>„und</w:t>
      </w:r>
      <w:r w:rsidR="00A87105">
        <w:rPr>
          <w:rFonts w:cs="Arial"/>
          <w:szCs w:val="22"/>
          <w:lang w:eastAsia="de-DE"/>
        </w:rPr>
        <w:t xml:space="preserve"> </w:t>
      </w:r>
      <w:r w:rsidRPr="00510B5C">
        <w:rPr>
          <w:rFonts w:cs="Arial"/>
          <w:szCs w:val="22"/>
          <w:lang w:eastAsia="de-DE"/>
        </w:rPr>
        <w:t>es</w:t>
      </w:r>
      <w:r w:rsidR="00A87105">
        <w:rPr>
          <w:rFonts w:cs="Arial"/>
          <w:szCs w:val="22"/>
          <w:lang w:eastAsia="de-DE"/>
        </w:rPr>
        <w:t xml:space="preserve"> </w:t>
      </w:r>
      <w:r w:rsidRPr="00510B5C">
        <w:rPr>
          <w:rFonts w:cs="Arial"/>
          <w:szCs w:val="22"/>
          <w:lang w:eastAsia="de-DE"/>
        </w:rPr>
        <w:t>soll</w:t>
      </w:r>
      <w:r w:rsidR="00A87105">
        <w:rPr>
          <w:rFonts w:cs="Arial"/>
          <w:szCs w:val="22"/>
          <w:lang w:eastAsia="de-DE"/>
        </w:rPr>
        <w:t xml:space="preserve"> </w:t>
      </w:r>
      <w:r w:rsidRPr="00510B5C">
        <w:rPr>
          <w:rFonts w:cs="Arial"/>
          <w:szCs w:val="22"/>
          <w:lang w:eastAsia="de-DE"/>
        </w:rPr>
        <w:t>sichtbar</w:t>
      </w:r>
      <w:r w:rsidR="00A87105">
        <w:rPr>
          <w:rFonts w:cs="Arial"/>
          <w:szCs w:val="22"/>
          <w:lang w:eastAsia="de-DE"/>
        </w:rPr>
        <w:t xml:space="preserve"> </w:t>
      </w:r>
      <w:r w:rsidRPr="00510B5C">
        <w:rPr>
          <w:rFonts w:cs="Arial"/>
          <w:szCs w:val="22"/>
          <w:lang w:eastAsia="de-DE"/>
        </w:rPr>
        <w:t>werden,</w:t>
      </w:r>
      <w:r w:rsidR="00A87105">
        <w:rPr>
          <w:rFonts w:cs="Arial"/>
          <w:szCs w:val="22"/>
          <w:lang w:eastAsia="de-DE"/>
        </w:rPr>
        <w:t xml:space="preserve"> </w:t>
      </w:r>
      <w:r w:rsidRPr="00510B5C">
        <w:rPr>
          <w:rFonts w:cs="Arial"/>
          <w:szCs w:val="22"/>
          <w:lang w:eastAsia="de-DE"/>
        </w:rPr>
        <w:t>dass</w:t>
      </w:r>
      <w:r w:rsidR="00A87105">
        <w:rPr>
          <w:rFonts w:cs="Arial"/>
          <w:szCs w:val="22"/>
          <w:lang w:eastAsia="de-DE"/>
        </w:rPr>
        <w:t xml:space="preserve"> </w:t>
      </w:r>
      <w:r w:rsidRPr="00510B5C">
        <w:rPr>
          <w:rFonts w:cs="Arial"/>
          <w:szCs w:val="22"/>
          <w:lang w:eastAsia="de-DE"/>
        </w:rPr>
        <w:t>sie</w:t>
      </w:r>
      <w:r w:rsidR="00A87105">
        <w:rPr>
          <w:rFonts w:cs="Arial"/>
          <w:szCs w:val="22"/>
          <w:lang w:eastAsia="de-DE"/>
        </w:rPr>
        <w:t xml:space="preserve"> </w:t>
      </w:r>
      <w:r w:rsidRPr="00510B5C">
        <w:rPr>
          <w:rFonts w:cs="Arial"/>
          <w:szCs w:val="22"/>
          <w:lang w:eastAsia="de-DE"/>
        </w:rPr>
        <w:t>auf</w:t>
      </w:r>
      <w:r w:rsidR="00A87105">
        <w:rPr>
          <w:rFonts w:cs="Arial"/>
          <w:szCs w:val="22"/>
          <w:lang w:eastAsia="de-DE"/>
        </w:rPr>
        <w:t xml:space="preserve"> </w:t>
      </w:r>
      <w:r w:rsidRPr="00510B5C">
        <w:rPr>
          <w:rFonts w:cs="Arial"/>
          <w:szCs w:val="22"/>
          <w:lang w:eastAsia="de-DE"/>
        </w:rPr>
        <w:t>die</w:t>
      </w:r>
      <w:r w:rsidR="00A87105">
        <w:rPr>
          <w:rFonts w:cs="Arial"/>
          <w:szCs w:val="22"/>
          <w:lang w:eastAsia="de-DE"/>
        </w:rPr>
        <w:t xml:space="preserve"> </w:t>
      </w:r>
      <w:r w:rsidRPr="00510B5C">
        <w:rPr>
          <w:rFonts w:cs="Arial"/>
          <w:szCs w:val="22"/>
          <w:lang w:eastAsia="de-DE"/>
        </w:rPr>
        <w:t>Stimme</w:t>
      </w:r>
      <w:r w:rsidR="00A87105">
        <w:rPr>
          <w:rFonts w:cs="Arial"/>
          <w:szCs w:val="22"/>
          <w:lang w:eastAsia="de-DE"/>
        </w:rPr>
        <w:t xml:space="preserve"> </w:t>
      </w:r>
      <w:r w:rsidRPr="00510B5C">
        <w:rPr>
          <w:rFonts w:cs="Arial"/>
          <w:szCs w:val="22"/>
          <w:lang w:eastAsia="de-DE"/>
        </w:rPr>
        <w:t>des</w:t>
      </w:r>
      <w:r w:rsidR="00A87105">
        <w:rPr>
          <w:rFonts w:cs="Arial"/>
          <w:szCs w:val="22"/>
          <w:lang w:eastAsia="de-DE"/>
        </w:rPr>
        <w:t xml:space="preserve"> </w:t>
      </w:r>
      <w:r w:rsidRPr="00510B5C">
        <w:rPr>
          <w:rFonts w:cs="Arial"/>
          <w:szCs w:val="22"/>
          <w:lang w:eastAsia="de-DE"/>
        </w:rPr>
        <w:t>Königs</w:t>
      </w:r>
      <w:r w:rsidR="00A87105">
        <w:rPr>
          <w:rFonts w:cs="Arial"/>
          <w:szCs w:val="22"/>
          <w:lang w:eastAsia="de-DE"/>
        </w:rPr>
        <w:t xml:space="preserve"> </w:t>
      </w:r>
      <w:r w:rsidRPr="00510B5C">
        <w:rPr>
          <w:rFonts w:cs="Arial"/>
          <w:szCs w:val="22"/>
          <w:lang w:eastAsia="de-DE"/>
        </w:rPr>
        <w:t>hört,</w:t>
      </w:r>
      <w:r w:rsidR="00A87105">
        <w:rPr>
          <w:rFonts w:cs="Arial"/>
          <w:szCs w:val="22"/>
          <w:lang w:eastAsia="de-DE"/>
        </w:rPr>
        <w:t xml:space="preserve"> </w:t>
      </w:r>
      <w:r w:rsidRPr="00510B5C">
        <w:rPr>
          <w:rFonts w:cs="Arial"/>
          <w:szCs w:val="22"/>
          <w:lang w:eastAsia="de-DE"/>
        </w:rPr>
        <w:t>und</w:t>
      </w:r>
      <w:r w:rsidR="00A87105">
        <w:rPr>
          <w:rFonts w:cs="Arial"/>
          <w:szCs w:val="22"/>
          <w:lang w:eastAsia="de-DE"/>
        </w:rPr>
        <w:t xml:space="preserve"> </w:t>
      </w:r>
      <w:r w:rsidRPr="00510B5C">
        <w:rPr>
          <w:rFonts w:cs="Arial"/>
          <w:szCs w:val="22"/>
          <w:lang w:eastAsia="de-DE"/>
        </w:rPr>
        <w:t>sie</w:t>
      </w:r>
      <w:r w:rsidR="00A87105">
        <w:rPr>
          <w:rFonts w:cs="Arial"/>
          <w:szCs w:val="22"/>
          <w:lang w:eastAsia="de-DE"/>
        </w:rPr>
        <w:t xml:space="preserve"> </w:t>
      </w:r>
      <w:r w:rsidRPr="00510B5C">
        <w:rPr>
          <w:rFonts w:cs="Arial"/>
          <w:szCs w:val="22"/>
          <w:lang w:eastAsia="de-DE"/>
        </w:rPr>
        <w:t>wird</w:t>
      </w:r>
      <w:r w:rsidR="00A87105">
        <w:rPr>
          <w:rFonts w:cs="Arial"/>
          <w:szCs w:val="22"/>
          <w:lang w:eastAsia="de-DE"/>
        </w:rPr>
        <w:t xml:space="preserve"> </w:t>
      </w:r>
      <w:r w:rsidRPr="00510B5C">
        <w:rPr>
          <w:rFonts w:cs="Arial"/>
          <w:szCs w:val="22"/>
          <w:lang w:eastAsia="de-DE"/>
        </w:rPr>
        <w:t>Gutes</w:t>
      </w:r>
      <w:r w:rsidR="00A87105">
        <w:rPr>
          <w:rFonts w:cs="Arial"/>
          <w:szCs w:val="22"/>
          <w:lang w:eastAsia="de-DE"/>
        </w:rPr>
        <w:t xml:space="preserve"> </w:t>
      </w:r>
      <w:r w:rsidRPr="00510B5C">
        <w:rPr>
          <w:rFonts w:cs="Arial"/>
          <w:szCs w:val="22"/>
          <w:lang w:eastAsia="de-DE"/>
        </w:rPr>
        <w:t>tun</w:t>
      </w:r>
      <w:r w:rsidR="00A87105">
        <w:rPr>
          <w:rFonts w:cs="Arial"/>
          <w:szCs w:val="22"/>
          <w:lang w:eastAsia="de-DE"/>
        </w:rPr>
        <w:t xml:space="preserve"> </w:t>
      </w:r>
      <w:r w:rsidRPr="00510B5C">
        <w:rPr>
          <w:rFonts w:cs="Arial"/>
          <w:szCs w:val="22"/>
          <w:lang w:eastAsia="de-DE"/>
        </w:rPr>
        <w:t>für</w:t>
      </w:r>
      <w:r w:rsidR="00A87105">
        <w:rPr>
          <w:rFonts w:cs="Arial"/>
          <w:szCs w:val="22"/>
          <w:lang w:eastAsia="de-DE"/>
        </w:rPr>
        <w:t xml:space="preserve"> </w:t>
      </w:r>
      <w:r w:rsidRPr="00510B5C">
        <w:rPr>
          <w:rFonts w:cs="Arial"/>
          <w:szCs w:val="22"/>
          <w:lang w:eastAsia="de-DE"/>
        </w:rPr>
        <w:t>alle</w:t>
      </w:r>
      <w:r w:rsidR="00A87105">
        <w:rPr>
          <w:rFonts w:cs="Arial"/>
          <w:szCs w:val="22"/>
          <w:lang w:eastAsia="de-DE"/>
        </w:rPr>
        <w:t xml:space="preserve"> </w:t>
      </w:r>
      <w:r w:rsidRPr="00510B5C">
        <w:rPr>
          <w:rFonts w:cs="Arial"/>
          <w:szCs w:val="22"/>
          <w:lang w:eastAsia="de-DE"/>
        </w:rPr>
        <w:t>Königreiche;</w:t>
      </w:r>
      <w:r w:rsidR="00A87105">
        <w:rPr>
          <w:rFonts w:cs="Arial"/>
          <w:szCs w:val="22"/>
          <w:lang w:eastAsia="de-DE"/>
        </w:rPr>
        <w:t xml:space="preserve"> </w:t>
      </w:r>
      <w:r w:rsidRPr="00510B5C">
        <w:rPr>
          <w:rFonts w:cs="Arial"/>
          <w:szCs w:val="22"/>
          <w:lang w:eastAsia="de-DE"/>
        </w:rPr>
        <w:t>und</w:t>
      </w:r>
      <w:r w:rsidR="00A87105">
        <w:rPr>
          <w:rFonts w:cs="Arial"/>
          <w:szCs w:val="22"/>
          <w:lang w:eastAsia="de-DE"/>
        </w:rPr>
        <w:t xml:space="preserve"> </w:t>
      </w:r>
      <w:r w:rsidRPr="00510B5C">
        <w:rPr>
          <w:rFonts w:cs="Arial"/>
          <w:szCs w:val="22"/>
          <w:lang w:eastAsia="de-DE"/>
        </w:rPr>
        <w:t>so</w:t>
      </w:r>
      <w:r w:rsidR="00A87105">
        <w:rPr>
          <w:rFonts w:cs="Arial"/>
          <w:szCs w:val="22"/>
          <w:lang w:eastAsia="de-DE"/>
        </w:rPr>
        <w:t xml:space="preserve"> </w:t>
      </w:r>
      <w:r w:rsidRPr="00510B5C">
        <w:rPr>
          <w:rFonts w:cs="Arial"/>
          <w:szCs w:val="22"/>
          <w:lang w:eastAsia="de-DE"/>
        </w:rPr>
        <w:t>(d.</w:t>
      </w:r>
      <w:r w:rsidR="00A87105">
        <w:rPr>
          <w:rFonts w:cs="Arial"/>
          <w:szCs w:val="22"/>
          <w:lang w:eastAsia="de-DE"/>
        </w:rPr>
        <w:t xml:space="preserve"> </w:t>
      </w:r>
      <w:r w:rsidRPr="00510B5C">
        <w:rPr>
          <w:rFonts w:cs="Arial"/>
          <w:szCs w:val="22"/>
          <w:lang w:eastAsia="de-DE"/>
        </w:rPr>
        <w:t>h.</w:t>
      </w:r>
      <w:r w:rsidR="00A87105">
        <w:rPr>
          <w:rFonts w:cs="Arial"/>
          <w:szCs w:val="22"/>
          <w:lang w:eastAsia="de-DE"/>
        </w:rPr>
        <w:t xml:space="preserve"> </w:t>
      </w:r>
      <w:r w:rsidRPr="00510B5C">
        <w:rPr>
          <w:rFonts w:cs="Arial"/>
          <w:szCs w:val="22"/>
          <w:lang w:eastAsia="de-DE"/>
        </w:rPr>
        <w:t>das</w:t>
      </w:r>
      <w:r w:rsidR="00A87105">
        <w:rPr>
          <w:rFonts w:cs="Arial"/>
          <w:szCs w:val="22"/>
          <w:lang w:eastAsia="de-DE"/>
        </w:rPr>
        <w:t xml:space="preserve"> </w:t>
      </w:r>
      <w:r w:rsidRPr="00510B5C">
        <w:rPr>
          <w:rFonts w:cs="Arial"/>
          <w:szCs w:val="22"/>
          <w:lang w:eastAsia="de-DE"/>
        </w:rPr>
        <w:t>gehört</w:t>
      </w:r>
      <w:r w:rsidR="00A87105">
        <w:rPr>
          <w:rFonts w:cs="Arial"/>
          <w:szCs w:val="22"/>
          <w:lang w:eastAsia="de-DE"/>
        </w:rPr>
        <w:t xml:space="preserve"> </w:t>
      </w:r>
      <w:r w:rsidRPr="00510B5C">
        <w:rPr>
          <w:rFonts w:cs="Arial"/>
          <w:szCs w:val="22"/>
          <w:lang w:eastAsia="de-DE"/>
        </w:rPr>
        <w:t>habend</w:t>
      </w:r>
      <w:r w:rsidR="00A87105">
        <w:rPr>
          <w:rFonts w:cs="Arial"/>
          <w:szCs w:val="22"/>
          <w:lang w:eastAsia="de-DE"/>
        </w:rPr>
        <w:t xml:space="preserve"> </w:t>
      </w:r>
      <w:r w:rsidRPr="00510B5C">
        <w:rPr>
          <w:rFonts w:cs="Arial"/>
          <w:szCs w:val="22"/>
          <w:lang w:eastAsia="de-DE"/>
        </w:rPr>
        <w:t>und</w:t>
      </w:r>
      <w:r w:rsidR="00A87105">
        <w:rPr>
          <w:rFonts w:cs="Arial"/>
          <w:szCs w:val="22"/>
          <w:lang w:eastAsia="de-DE"/>
        </w:rPr>
        <w:t xml:space="preserve"> </w:t>
      </w:r>
      <w:r w:rsidRPr="00510B5C">
        <w:rPr>
          <w:rFonts w:cs="Arial"/>
          <w:szCs w:val="22"/>
          <w:lang w:eastAsia="de-DE"/>
        </w:rPr>
        <w:t>dadurch</w:t>
      </w:r>
      <w:r w:rsidR="00A87105">
        <w:rPr>
          <w:rFonts w:cs="Arial"/>
          <w:szCs w:val="22"/>
          <w:lang w:eastAsia="de-DE"/>
        </w:rPr>
        <w:t xml:space="preserve"> </w:t>
      </w:r>
      <w:r w:rsidRPr="00510B5C">
        <w:rPr>
          <w:rFonts w:cs="Arial"/>
          <w:szCs w:val="22"/>
          <w:lang w:eastAsia="de-DE"/>
        </w:rPr>
        <w:t>ermutigt</w:t>
      </w:r>
      <w:r w:rsidR="00A87105">
        <w:rPr>
          <w:rFonts w:cs="Arial"/>
          <w:szCs w:val="22"/>
          <w:lang w:eastAsia="de-DE"/>
        </w:rPr>
        <w:t xml:space="preserve"> </w:t>
      </w:r>
      <w:r w:rsidRPr="00510B5C">
        <w:rPr>
          <w:rFonts w:cs="Arial"/>
          <w:szCs w:val="22"/>
          <w:lang w:eastAsia="de-DE"/>
        </w:rPr>
        <w:t>oder</w:t>
      </w:r>
      <w:r w:rsidR="00A87105">
        <w:rPr>
          <w:rFonts w:cs="Arial"/>
          <w:szCs w:val="22"/>
          <w:lang w:eastAsia="de-DE"/>
        </w:rPr>
        <w:t xml:space="preserve"> </w:t>
      </w:r>
      <w:r w:rsidRPr="00510B5C">
        <w:rPr>
          <w:rFonts w:cs="Arial"/>
          <w:szCs w:val="22"/>
          <w:lang w:eastAsia="de-DE"/>
        </w:rPr>
        <w:t>abgeschreckt)</w:t>
      </w:r>
      <w:r w:rsidR="00A87105">
        <w:rPr>
          <w:rFonts w:cs="Arial"/>
          <w:szCs w:val="22"/>
          <w:lang w:eastAsia="de-DE"/>
        </w:rPr>
        <w:t xml:space="preserve"> </w:t>
      </w:r>
      <w:r w:rsidRPr="00510B5C">
        <w:rPr>
          <w:rFonts w:cs="Arial"/>
          <w:szCs w:val="22"/>
          <w:lang w:eastAsia="de-DE"/>
        </w:rPr>
        <w:t>werden</w:t>
      </w:r>
      <w:r w:rsidR="00A87105">
        <w:rPr>
          <w:rFonts w:cs="Arial"/>
          <w:szCs w:val="22"/>
          <w:lang w:eastAsia="de-DE"/>
        </w:rPr>
        <w:t xml:space="preserve"> </w:t>
      </w:r>
      <w:r w:rsidRPr="00510B5C">
        <w:rPr>
          <w:rFonts w:cs="Arial"/>
          <w:szCs w:val="22"/>
          <w:lang w:eastAsia="de-DE"/>
        </w:rPr>
        <w:t>alle</w:t>
      </w:r>
      <w:r w:rsidR="00A87105">
        <w:rPr>
          <w:rFonts w:cs="Arial"/>
          <w:szCs w:val="22"/>
          <w:lang w:eastAsia="de-DE"/>
        </w:rPr>
        <w:t xml:space="preserve"> </w:t>
      </w:r>
      <w:r w:rsidRPr="00510B5C">
        <w:rPr>
          <w:rFonts w:cs="Arial"/>
          <w:szCs w:val="22"/>
          <w:lang w:eastAsia="de-DE"/>
        </w:rPr>
        <w:t>Frauen</w:t>
      </w:r>
      <w:r w:rsidR="00A87105">
        <w:rPr>
          <w:rFonts w:cs="Arial"/>
          <w:szCs w:val="22"/>
          <w:lang w:eastAsia="de-DE"/>
        </w:rPr>
        <w:t xml:space="preserve"> </w:t>
      </w:r>
      <w:r w:rsidRPr="00510B5C">
        <w:rPr>
          <w:rFonts w:cs="Arial"/>
          <w:szCs w:val="22"/>
          <w:lang w:eastAsia="de-DE"/>
        </w:rPr>
        <w:t>ihren</w:t>
      </w:r>
      <w:r w:rsidR="00A87105">
        <w:rPr>
          <w:rFonts w:cs="Arial"/>
          <w:szCs w:val="22"/>
          <w:lang w:eastAsia="de-DE"/>
        </w:rPr>
        <w:t xml:space="preserve"> </w:t>
      </w:r>
      <w:r w:rsidRPr="00510B5C">
        <w:rPr>
          <w:rFonts w:cs="Arial"/>
          <w:szCs w:val="22"/>
          <w:lang w:eastAsia="de-DE"/>
        </w:rPr>
        <w:t>Männern,</w:t>
      </w:r>
      <w:r w:rsidR="00A87105">
        <w:rPr>
          <w:rFonts w:cs="Arial"/>
          <w:szCs w:val="22"/>
          <w:lang w:eastAsia="de-DE"/>
        </w:rPr>
        <w:t xml:space="preserve"> </w:t>
      </w:r>
      <w:r w:rsidRPr="00510B5C">
        <w:rPr>
          <w:rFonts w:cs="Arial"/>
          <w:szCs w:val="22"/>
          <w:lang w:eastAsia="de-DE"/>
        </w:rPr>
        <w:t>…</w:t>
      </w:r>
      <w:r w:rsidR="00A87105">
        <w:rPr>
          <w:rFonts w:cs="Arial"/>
          <w:szCs w:val="22"/>
          <w:lang w:eastAsia="de-DE"/>
        </w:rPr>
        <w:t xml:space="preserve"> </w:t>
      </w:r>
      <w:r w:rsidRPr="00510B5C">
        <w:rPr>
          <w:rFonts w:cs="Arial"/>
          <w:szCs w:val="22"/>
          <w:lang w:eastAsia="de-DE"/>
        </w:rPr>
        <w:t>Ehrfurcht</w:t>
      </w:r>
      <w:r w:rsidR="00A87105">
        <w:rPr>
          <w:rFonts w:cs="Arial"/>
          <w:szCs w:val="22"/>
          <w:lang w:eastAsia="de-DE"/>
        </w:rPr>
        <w:t xml:space="preserve"> </w:t>
      </w:r>
      <w:r w:rsidRPr="00510B5C">
        <w:rPr>
          <w:rFonts w:cs="Arial"/>
          <w:szCs w:val="22"/>
          <w:lang w:eastAsia="de-DE"/>
        </w:rPr>
        <w:t>und</w:t>
      </w:r>
      <w:r w:rsidR="00A87105">
        <w:rPr>
          <w:rFonts w:cs="Arial"/>
          <w:szCs w:val="22"/>
          <w:lang w:eastAsia="de-DE"/>
        </w:rPr>
        <w:t xml:space="preserve"> </w:t>
      </w:r>
      <w:r w:rsidRPr="00510B5C">
        <w:rPr>
          <w:rFonts w:cs="Arial"/>
          <w:szCs w:val="22"/>
          <w:lang w:eastAsia="de-DE"/>
        </w:rPr>
        <w:t>Ehre</w:t>
      </w:r>
      <w:r w:rsidR="00A87105">
        <w:rPr>
          <w:rFonts w:cs="Arial"/>
          <w:szCs w:val="22"/>
          <w:lang w:eastAsia="de-DE"/>
        </w:rPr>
        <w:t xml:space="preserve"> </w:t>
      </w:r>
      <w:r w:rsidRPr="00510B5C">
        <w:rPr>
          <w:rFonts w:cs="Arial"/>
          <w:szCs w:val="22"/>
          <w:lang w:eastAsia="de-DE"/>
        </w:rPr>
        <w:t>erweisen.”</w:t>
      </w:r>
    </w:p>
    <w:p w:rsidR="00814831" w:rsidRPr="00510B5C" w:rsidRDefault="00A87105" w:rsidP="00814831">
      <w:pPr>
        <w:rPr>
          <w:rFonts w:cs="Arial"/>
          <w:iCs/>
          <w:szCs w:val="22"/>
          <w:lang w:eastAsia="de-DE"/>
        </w:rPr>
      </w:pPr>
      <w:r>
        <w:rPr>
          <w:rFonts w:cs="Arial"/>
          <w:szCs w:val="22"/>
          <w:lang w:eastAsia="de-DE"/>
        </w:rPr>
        <w:t xml:space="preserve">Hesekiel </w:t>
      </w:r>
      <w:r w:rsidR="00814831">
        <w:rPr>
          <w:rFonts w:cs="Arial"/>
          <w:szCs w:val="22"/>
          <w:lang w:eastAsia="de-DE"/>
        </w:rPr>
        <w:t>16</w:t>
      </w:r>
      <w:r>
        <w:rPr>
          <w:rFonts w:cs="Arial"/>
          <w:szCs w:val="22"/>
          <w:lang w:eastAsia="de-DE"/>
        </w:rPr>
        <w:t>, 4</w:t>
      </w:r>
      <w:r w:rsidR="00814831" w:rsidRPr="00510B5C">
        <w:rPr>
          <w:rFonts w:cs="Arial"/>
          <w:szCs w:val="22"/>
          <w:lang w:eastAsia="de-DE"/>
        </w:rPr>
        <w:t>3</w:t>
      </w:r>
      <w:r>
        <w:rPr>
          <w:rFonts w:cs="Arial"/>
          <w:szCs w:val="22"/>
          <w:lang w:eastAsia="de-DE"/>
        </w:rPr>
        <w:t xml:space="preserve"> </w:t>
      </w:r>
      <w:r w:rsidR="00814831" w:rsidRPr="00510B5C">
        <w:rPr>
          <w:rFonts w:cs="Arial"/>
          <w:szCs w:val="22"/>
          <w:lang w:eastAsia="de-DE"/>
        </w:rPr>
        <w:t>„Dafür</w:t>
      </w:r>
      <w:r>
        <w:rPr>
          <w:rFonts w:cs="Arial"/>
          <w:szCs w:val="22"/>
          <w:lang w:eastAsia="de-DE"/>
        </w:rPr>
        <w:t xml:space="preserve"> </w:t>
      </w:r>
      <w:r w:rsidR="00814831" w:rsidRPr="00510B5C">
        <w:rPr>
          <w:rFonts w:cs="Arial"/>
          <w:szCs w:val="22"/>
          <w:lang w:eastAsia="de-DE"/>
        </w:rPr>
        <w:t>…</w:t>
      </w:r>
      <w:r>
        <w:rPr>
          <w:rFonts w:cs="Arial"/>
          <w:szCs w:val="22"/>
          <w:lang w:eastAsia="de-DE"/>
        </w:rPr>
        <w:t xml:space="preserve"> </w:t>
      </w:r>
      <w:r w:rsidR="00814831" w:rsidRPr="00510B5C">
        <w:rPr>
          <w:rFonts w:cs="Arial"/>
          <w:szCs w:val="22"/>
          <w:lang w:eastAsia="de-DE"/>
        </w:rPr>
        <w:t>habe</w:t>
      </w:r>
      <w:r>
        <w:rPr>
          <w:rFonts w:cs="Arial"/>
          <w:szCs w:val="22"/>
          <w:lang w:eastAsia="de-DE"/>
        </w:rPr>
        <w:t xml:space="preserve"> </w:t>
      </w:r>
      <w:r w:rsidR="00814831" w:rsidRPr="00510B5C">
        <w:rPr>
          <w:rFonts w:cs="Arial"/>
          <w:szCs w:val="22"/>
          <w:lang w:eastAsia="de-DE"/>
        </w:rPr>
        <w:t>ich</w:t>
      </w:r>
      <w:r>
        <w:rPr>
          <w:rFonts w:cs="Arial"/>
          <w:szCs w:val="22"/>
          <w:lang w:eastAsia="de-DE"/>
        </w:rPr>
        <w:t xml:space="preserve"> </w:t>
      </w:r>
      <w:r w:rsidR="00814831" w:rsidRPr="00510B5C">
        <w:rPr>
          <w:rFonts w:cs="Arial"/>
          <w:iCs/>
          <w:szCs w:val="22"/>
          <w:lang w:eastAsia="de-DE"/>
        </w:rPr>
        <w:t>deine</w:t>
      </w:r>
      <w:r>
        <w:rPr>
          <w:rFonts w:cs="Arial"/>
          <w:iCs/>
          <w:szCs w:val="22"/>
          <w:lang w:eastAsia="de-DE"/>
        </w:rPr>
        <w:t xml:space="preserve"> </w:t>
      </w:r>
      <w:r w:rsidR="00814831" w:rsidRPr="00510B5C">
        <w:rPr>
          <w:rFonts w:cs="Arial"/>
          <w:iCs/>
          <w:szCs w:val="22"/>
          <w:lang w:eastAsia="de-DE"/>
        </w:rPr>
        <w:t>Wege</w:t>
      </w:r>
      <w:r>
        <w:rPr>
          <w:rFonts w:cs="Arial"/>
          <w:iCs/>
          <w:szCs w:val="22"/>
          <w:lang w:eastAsia="de-DE"/>
        </w:rPr>
        <w:t xml:space="preserve"> </w:t>
      </w:r>
      <w:r w:rsidR="00814831" w:rsidRPr="00510B5C">
        <w:rPr>
          <w:rFonts w:cs="Arial"/>
          <w:szCs w:val="22"/>
          <w:lang w:eastAsia="de-DE"/>
        </w:rPr>
        <w:t>auf</w:t>
      </w:r>
      <w:r>
        <w:rPr>
          <w:rFonts w:cs="Arial"/>
          <w:szCs w:val="22"/>
          <w:lang w:eastAsia="de-DE"/>
        </w:rPr>
        <w:t xml:space="preserve"> </w:t>
      </w:r>
      <w:r w:rsidR="00814831" w:rsidRPr="00510B5C">
        <w:rPr>
          <w:rFonts w:cs="Arial"/>
          <w:iCs/>
          <w:szCs w:val="22"/>
          <w:lang w:eastAsia="de-DE"/>
        </w:rPr>
        <w:t>dein</w:t>
      </w:r>
      <w:r>
        <w:rPr>
          <w:rFonts w:cs="Arial"/>
          <w:iCs/>
          <w:szCs w:val="22"/>
          <w:lang w:eastAsia="de-DE"/>
        </w:rPr>
        <w:t xml:space="preserve"> </w:t>
      </w:r>
      <w:r w:rsidR="00814831" w:rsidRPr="00510B5C">
        <w:rPr>
          <w:rFonts w:cs="Arial"/>
          <w:szCs w:val="22"/>
          <w:lang w:eastAsia="de-DE"/>
        </w:rPr>
        <w:t>Haupt</w:t>
      </w:r>
      <w:r>
        <w:rPr>
          <w:rFonts w:cs="Arial"/>
          <w:szCs w:val="22"/>
          <w:lang w:eastAsia="de-DE"/>
        </w:rPr>
        <w:t xml:space="preserve"> </w:t>
      </w:r>
      <w:r w:rsidR="00814831" w:rsidRPr="00510B5C">
        <w:rPr>
          <w:rFonts w:cs="Arial"/>
          <w:szCs w:val="22"/>
          <w:lang w:eastAsia="de-DE"/>
        </w:rPr>
        <w:t>gegeben,</w:t>
      </w:r>
      <w:r>
        <w:rPr>
          <w:rFonts w:cs="Arial"/>
          <w:szCs w:val="22"/>
          <w:lang w:eastAsia="de-DE"/>
        </w:rPr>
        <w:t xml:space="preserve"> </w:t>
      </w:r>
      <w:r w:rsidR="00814831" w:rsidRPr="00510B5C">
        <w:rPr>
          <w:rFonts w:cs="Arial"/>
          <w:szCs w:val="22"/>
          <w:lang w:eastAsia="de-DE"/>
        </w:rPr>
        <w:t>sagt</w:t>
      </w:r>
      <w:r>
        <w:rPr>
          <w:rFonts w:cs="Arial"/>
          <w:szCs w:val="22"/>
          <w:lang w:eastAsia="de-DE"/>
        </w:rPr>
        <w:t xml:space="preserve"> </w:t>
      </w:r>
      <w:r w:rsidR="00814831" w:rsidRPr="00510B5C">
        <w:rPr>
          <w:rFonts w:cs="Arial"/>
          <w:szCs w:val="22"/>
          <w:lang w:eastAsia="de-DE"/>
        </w:rPr>
        <w:t>der</w:t>
      </w:r>
      <w:r>
        <w:rPr>
          <w:rFonts w:cs="Arial"/>
          <w:szCs w:val="22"/>
          <w:lang w:eastAsia="de-DE"/>
        </w:rPr>
        <w:t xml:space="preserve"> </w:t>
      </w:r>
      <w:r w:rsidR="00814831" w:rsidRPr="00510B5C">
        <w:rPr>
          <w:rFonts w:cs="Arial"/>
          <w:szCs w:val="22"/>
          <w:lang w:eastAsia="de-DE"/>
        </w:rPr>
        <w:t>Herr.</w:t>
      </w:r>
      <w:r>
        <w:rPr>
          <w:rFonts w:cs="Arial"/>
          <w:szCs w:val="22"/>
          <w:lang w:eastAsia="de-DE"/>
        </w:rPr>
        <w:t xml:space="preserve"> </w:t>
      </w:r>
      <w:r w:rsidR="00814831" w:rsidRPr="00510B5C">
        <w:rPr>
          <w:rFonts w:cs="Arial"/>
          <w:szCs w:val="22"/>
          <w:lang w:eastAsia="de-DE"/>
        </w:rPr>
        <w:t>Und</w:t>
      </w:r>
      <w:r>
        <w:rPr>
          <w:rFonts w:cs="Arial"/>
          <w:szCs w:val="22"/>
          <w:lang w:eastAsia="de-DE"/>
        </w:rPr>
        <w:t xml:space="preserve"> </w:t>
      </w:r>
      <w:r w:rsidR="00814831" w:rsidRPr="00510B5C">
        <w:rPr>
          <w:rFonts w:cs="Arial"/>
          <w:iCs/>
          <w:szCs w:val="22"/>
          <w:lang w:eastAsia="de-DE"/>
        </w:rPr>
        <w:t>so</w:t>
      </w:r>
      <w:r>
        <w:rPr>
          <w:rFonts w:cs="Arial"/>
          <w:iCs/>
          <w:szCs w:val="22"/>
          <w:lang w:eastAsia="de-DE"/>
        </w:rPr>
        <w:t xml:space="preserve"> </w:t>
      </w:r>
      <w:r w:rsidR="00814831" w:rsidRPr="00510B5C">
        <w:rPr>
          <w:rFonts w:cs="Arial"/>
          <w:szCs w:val="22"/>
          <w:lang w:eastAsia="de-DE"/>
        </w:rPr>
        <w:t>(als</w:t>
      </w:r>
      <w:r>
        <w:rPr>
          <w:rFonts w:cs="Arial"/>
          <w:szCs w:val="22"/>
        </w:rPr>
        <w:t xml:space="preserve"> </w:t>
      </w:r>
      <w:r w:rsidR="00814831" w:rsidRPr="00510B5C">
        <w:rPr>
          <w:rFonts w:cs="Arial"/>
          <w:szCs w:val="22"/>
        </w:rPr>
        <w:t>Konsequenz</w:t>
      </w:r>
      <w:r>
        <w:rPr>
          <w:rFonts w:cs="Arial"/>
          <w:szCs w:val="22"/>
        </w:rPr>
        <w:t xml:space="preserve"> </w:t>
      </w:r>
      <w:r w:rsidR="00814831" w:rsidRPr="00510B5C">
        <w:rPr>
          <w:rFonts w:cs="Arial"/>
          <w:szCs w:val="22"/>
        </w:rPr>
        <w:t>hievon;</w:t>
      </w:r>
      <w:r>
        <w:rPr>
          <w:rFonts w:cs="Arial"/>
          <w:szCs w:val="22"/>
        </w:rPr>
        <w:t xml:space="preserve"> </w:t>
      </w:r>
      <w:r w:rsidR="00814831" w:rsidRPr="00510B5C">
        <w:rPr>
          <w:rFonts w:cs="Arial"/>
          <w:szCs w:val="22"/>
        </w:rPr>
        <w:t>demzufolge</w:t>
      </w:r>
      <w:r w:rsidR="00814831" w:rsidRPr="00510B5C">
        <w:rPr>
          <w:rFonts w:cs="Arial"/>
          <w:szCs w:val="22"/>
          <w:lang w:eastAsia="de-DE"/>
        </w:rPr>
        <w:t>)</w:t>
      </w:r>
      <w:r>
        <w:rPr>
          <w:rFonts w:cs="Arial"/>
          <w:szCs w:val="22"/>
          <w:lang w:eastAsia="de-DE"/>
        </w:rPr>
        <w:t xml:space="preserve"> </w:t>
      </w:r>
      <w:r w:rsidR="00814831" w:rsidRPr="00510B5C">
        <w:rPr>
          <w:rFonts w:cs="Arial"/>
          <w:iCs/>
          <w:szCs w:val="22"/>
          <w:lang w:eastAsia="de-DE"/>
        </w:rPr>
        <w:t>hast</w:t>
      </w:r>
      <w:r>
        <w:rPr>
          <w:rFonts w:cs="Arial"/>
          <w:iCs/>
          <w:szCs w:val="22"/>
          <w:lang w:eastAsia="de-DE"/>
        </w:rPr>
        <w:t xml:space="preserve"> </w:t>
      </w:r>
      <w:r w:rsidR="00814831" w:rsidRPr="00510B5C">
        <w:rPr>
          <w:rFonts w:cs="Arial"/>
          <w:iCs/>
          <w:szCs w:val="22"/>
          <w:lang w:eastAsia="de-DE"/>
        </w:rPr>
        <w:t>du</w:t>
      </w:r>
      <w:r>
        <w:rPr>
          <w:rFonts w:cs="Arial"/>
          <w:iCs/>
          <w:szCs w:val="22"/>
          <w:lang w:eastAsia="de-DE"/>
        </w:rPr>
        <w:t xml:space="preserve"> </w:t>
      </w:r>
      <w:r w:rsidR="00814831" w:rsidRPr="00510B5C">
        <w:rPr>
          <w:rFonts w:cs="Arial"/>
          <w:szCs w:val="22"/>
          <w:lang w:eastAsia="de-DE"/>
        </w:rPr>
        <w:t>die</w:t>
      </w:r>
      <w:r>
        <w:rPr>
          <w:rFonts w:cs="Arial"/>
          <w:szCs w:val="22"/>
          <w:lang w:eastAsia="de-DE"/>
        </w:rPr>
        <w:t xml:space="preserve"> </w:t>
      </w:r>
      <w:r w:rsidR="00814831" w:rsidRPr="00510B5C">
        <w:rPr>
          <w:rFonts w:cs="Arial"/>
          <w:iCs/>
          <w:szCs w:val="22"/>
          <w:lang w:eastAsia="de-DE"/>
        </w:rPr>
        <w:t>Gottlosigkeit</w:t>
      </w:r>
      <w:r>
        <w:rPr>
          <w:rFonts w:cs="Arial"/>
          <w:iCs/>
          <w:szCs w:val="22"/>
          <w:lang w:eastAsia="de-DE"/>
        </w:rPr>
        <w:t xml:space="preserve"> </w:t>
      </w:r>
      <w:r w:rsidR="00814831" w:rsidRPr="00510B5C">
        <w:rPr>
          <w:rFonts w:cs="Arial"/>
          <w:szCs w:val="22"/>
          <w:lang w:eastAsia="de-DE"/>
        </w:rPr>
        <w:t>getan</w:t>
      </w:r>
      <w:r w:rsidR="00814831" w:rsidRPr="00510B5C">
        <w:rPr>
          <w:rFonts w:cs="Arial"/>
          <w:szCs w:val="22"/>
        </w:rPr>
        <w:t>/geübt</w:t>
      </w:r>
      <w:r>
        <w:rPr>
          <w:rFonts w:cs="Arial"/>
          <w:szCs w:val="22"/>
          <w:lang w:eastAsia="de-DE"/>
        </w:rPr>
        <w:t xml:space="preserve"> </w:t>
      </w:r>
      <w:r w:rsidR="00814831" w:rsidRPr="00510B5C">
        <w:rPr>
          <w:rFonts w:cs="Arial"/>
          <w:szCs w:val="22"/>
          <w:lang w:eastAsia="de-DE"/>
        </w:rPr>
        <w:t>zu</w:t>
      </w:r>
      <w:r>
        <w:rPr>
          <w:rFonts w:cs="Arial"/>
          <w:szCs w:val="22"/>
          <w:lang w:eastAsia="de-DE"/>
        </w:rPr>
        <w:t xml:space="preserve"> </w:t>
      </w:r>
      <w:r w:rsidR="00814831" w:rsidRPr="00510B5C">
        <w:rPr>
          <w:rFonts w:cs="Arial"/>
          <w:szCs w:val="22"/>
          <w:lang w:eastAsia="de-DE"/>
        </w:rPr>
        <w:t>allen</w:t>
      </w:r>
      <w:r>
        <w:rPr>
          <w:rFonts w:cs="Arial"/>
          <w:szCs w:val="22"/>
          <w:lang w:eastAsia="de-DE"/>
        </w:rPr>
        <w:t xml:space="preserve"> </w:t>
      </w:r>
      <w:r w:rsidR="00814831" w:rsidRPr="00510B5C">
        <w:rPr>
          <w:rFonts w:cs="Arial"/>
          <w:szCs w:val="22"/>
          <w:lang w:eastAsia="de-DE"/>
        </w:rPr>
        <w:t>deinen</w:t>
      </w:r>
      <w:r>
        <w:rPr>
          <w:rFonts w:cs="Arial"/>
          <w:szCs w:val="22"/>
          <w:lang w:eastAsia="de-DE"/>
        </w:rPr>
        <w:t xml:space="preserve"> </w:t>
      </w:r>
      <w:r w:rsidR="00814831" w:rsidRPr="00510B5C">
        <w:rPr>
          <w:rFonts w:cs="Arial"/>
          <w:iCs/>
          <w:szCs w:val="22"/>
          <w:lang w:eastAsia="de-DE"/>
        </w:rPr>
        <w:t>Gesetzlosigkeiten”.</w:t>
      </w:r>
    </w:p>
    <w:p w:rsidR="00814831" w:rsidRPr="00510B5C" w:rsidRDefault="00814831" w:rsidP="00814831">
      <w:pPr>
        <w:rPr>
          <w:rFonts w:cs="Arial"/>
          <w:szCs w:val="22"/>
          <w:lang w:eastAsia="de-DE"/>
        </w:rPr>
      </w:pPr>
      <w:r>
        <w:rPr>
          <w:rFonts w:cs="Arial"/>
          <w:szCs w:val="22"/>
          <w:lang w:eastAsia="de-DE"/>
        </w:rPr>
        <w:t>Da</w:t>
      </w:r>
      <w:r w:rsidR="00A87105">
        <w:rPr>
          <w:rFonts w:cs="Arial"/>
          <w:szCs w:val="22"/>
          <w:lang w:eastAsia="de-DE"/>
        </w:rPr>
        <w:t xml:space="preserve"> </w:t>
      </w:r>
      <w:r>
        <w:rPr>
          <w:rFonts w:cs="Arial"/>
          <w:szCs w:val="22"/>
          <w:lang w:eastAsia="de-DE"/>
        </w:rPr>
        <w:t>6</w:t>
      </w:r>
      <w:r w:rsidR="00A87105">
        <w:rPr>
          <w:rFonts w:cs="Arial"/>
          <w:szCs w:val="22"/>
          <w:lang w:eastAsia="de-DE"/>
        </w:rPr>
        <w:t>, 1</w:t>
      </w:r>
      <w:r w:rsidRPr="00510B5C">
        <w:rPr>
          <w:rFonts w:cs="Arial"/>
          <w:szCs w:val="22"/>
          <w:lang w:eastAsia="de-DE"/>
        </w:rPr>
        <w:t>0</w:t>
      </w:r>
      <w:r w:rsidR="00A87105">
        <w:rPr>
          <w:rFonts w:cs="Arial"/>
          <w:szCs w:val="22"/>
          <w:lang w:eastAsia="de-DE"/>
        </w:rPr>
        <w:t xml:space="preserve"> </w:t>
      </w:r>
      <w:r w:rsidRPr="00510B5C">
        <w:rPr>
          <w:rFonts w:cs="Arial"/>
          <w:szCs w:val="22"/>
          <w:lang w:eastAsia="de-DE"/>
        </w:rPr>
        <w:t>„</w:t>
      </w:r>
      <w:r w:rsidRPr="00510B5C">
        <w:rPr>
          <w:rFonts w:cs="Arial"/>
          <w:iCs/>
          <w:szCs w:val="22"/>
          <w:lang w:eastAsia="de-DE"/>
        </w:rPr>
        <w:t>Und</w:t>
      </w:r>
      <w:r w:rsidR="00A87105">
        <w:rPr>
          <w:rFonts w:cs="Arial"/>
          <w:iCs/>
          <w:szCs w:val="22"/>
          <w:lang w:eastAsia="de-DE"/>
        </w:rPr>
        <w:t xml:space="preserve"> </w:t>
      </w:r>
      <w:r w:rsidRPr="00510B5C">
        <w:rPr>
          <w:rFonts w:cs="Arial"/>
          <w:szCs w:val="22"/>
        </w:rPr>
        <w:t>so</w:t>
      </w:r>
      <w:r w:rsidR="00A87105">
        <w:rPr>
          <w:rFonts w:cs="Arial"/>
          <w:szCs w:val="22"/>
        </w:rPr>
        <w:t xml:space="preserve"> </w:t>
      </w:r>
      <w:r w:rsidRPr="00510B5C">
        <w:rPr>
          <w:rFonts w:cs="Arial"/>
          <w:szCs w:val="22"/>
        </w:rPr>
        <w:t>(d.</w:t>
      </w:r>
      <w:r w:rsidR="00A87105">
        <w:rPr>
          <w:rFonts w:cs="Arial"/>
          <w:szCs w:val="22"/>
        </w:rPr>
        <w:t xml:space="preserve"> </w:t>
      </w:r>
      <w:r w:rsidRPr="00510B5C">
        <w:rPr>
          <w:rFonts w:cs="Arial"/>
          <w:szCs w:val="22"/>
        </w:rPr>
        <w:t>h.,</w:t>
      </w:r>
      <w:r w:rsidR="00A87105">
        <w:rPr>
          <w:rFonts w:cs="Arial"/>
          <w:szCs w:val="22"/>
        </w:rPr>
        <w:t xml:space="preserve"> </w:t>
      </w:r>
      <w:r w:rsidRPr="00510B5C">
        <w:rPr>
          <w:rFonts w:cs="Arial"/>
          <w:szCs w:val="22"/>
        </w:rPr>
        <w:t>dieses</w:t>
      </w:r>
      <w:r w:rsidR="00A87105">
        <w:rPr>
          <w:rFonts w:cs="Arial"/>
          <w:szCs w:val="22"/>
        </w:rPr>
        <w:t xml:space="preserve"> </w:t>
      </w:r>
      <w:r w:rsidRPr="00510B5C">
        <w:rPr>
          <w:rFonts w:cs="Arial"/>
          <w:szCs w:val="22"/>
        </w:rPr>
        <w:t>gehört</w:t>
      </w:r>
      <w:r w:rsidR="00A87105">
        <w:rPr>
          <w:rFonts w:cs="Arial"/>
          <w:szCs w:val="22"/>
        </w:rPr>
        <w:t xml:space="preserve"> </w:t>
      </w:r>
      <w:r w:rsidRPr="00510B5C">
        <w:rPr>
          <w:rFonts w:cs="Arial"/>
          <w:szCs w:val="22"/>
        </w:rPr>
        <w:t>habend</w:t>
      </w:r>
      <w:r w:rsidR="00A87105">
        <w:rPr>
          <w:rFonts w:cs="Arial"/>
          <w:szCs w:val="22"/>
        </w:rPr>
        <w:t xml:space="preserve"> </w:t>
      </w:r>
      <w:r w:rsidRPr="00510B5C">
        <w:rPr>
          <w:rFonts w:cs="Arial"/>
          <w:szCs w:val="22"/>
        </w:rPr>
        <w:t>und</w:t>
      </w:r>
      <w:r w:rsidR="00A87105">
        <w:rPr>
          <w:rFonts w:cs="Arial"/>
          <w:szCs w:val="22"/>
        </w:rPr>
        <w:t xml:space="preserve"> </w:t>
      </w:r>
      <w:r w:rsidRPr="00510B5C">
        <w:rPr>
          <w:rFonts w:cs="Arial"/>
          <w:szCs w:val="22"/>
        </w:rPr>
        <w:t>auf</w:t>
      </w:r>
      <w:r w:rsidR="00A87105">
        <w:rPr>
          <w:rFonts w:cs="Arial"/>
          <w:szCs w:val="22"/>
        </w:rPr>
        <w:t xml:space="preserve"> </w:t>
      </w:r>
      <w:r w:rsidRPr="00510B5C">
        <w:rPr>
          <w:rFonts w:cs="Arial"/>
          <w:szCs w:val="22"/>
        </w:rPr>
        <w:t>diese</w:t>
      </w:r>
      <w:r w:rsidR="00A87105">
        <w:rPr>
          <w:rFonts w:cs="Arial"/>
          <w:szCs w:val="22"/>
        </w:rPr>
        <w:t xml:space="preserve"> </w:t>
      </w:r>
      <w:r w:rsidRPr="00510B5C">
        <w:rPr>
          <w:rFonts w:cs="Arial"/>
          <w:szCs w:val="22"/>
        </w:rPr>
        <w:t>Weise</w:t>
      </w:r>
      <w:r w:rsidR="00A87105">
        <w:rPr>
          <w:rFonts w:cs="Arial"/>
          <w:szCs w:val="22"/>
        </w:rPr>
        <w:t xml:space="preserve"> </w:t>
      </w:r>
      <w:r w:rsidRPr="00510B5C">
        <w:rPr>
          <w:rFonts w:cs="Arial"/>
          <w:szCs w:val="22"/>
        </w:rPr>
        <w:t>geschmeichelt)</w:t>
      </w:r>
      <w:r w:rsidR="00A87105">
        <w:rPr>
          <w:rFonts w:cs="Arial"/>
          <w:szCs w:val="22"/>
        </w:rPr>
        <w:t xml:space="preserve"> </w:t>
      </w:r>
      <w:r w:rsidRPr="00510B5C">
        <w:rPr>
          <w:rFonts w:cs="Arial"/>
          <w:szCs w:val="22"/>
        </w:rPr>
        <w:t>legte</w:t>
      </w:r>
      <w:r w:rsidR="00A87105">
        <w:rPr>
          <w:rFonts w:cs="Arial"/>
          <w:szCs w:val="22"/>
          <w:lang w:eastAsia="de-DE"/>
        </w:rPr>
        <w:t xml:space="preserve"> </w:t>
      </w:r>
      <w:r w:rsidRPr="00510B5C">
        <w:rPr>
          <w:rFonts w:cs="Arial"/>
          <w:szCs w:val="22"/>
          <w:lang w:eastAsia="de-DE"/>
        </w:rPr>
        <w:t>der</w:t>
      </w:r>
      <w:r w:rsidR="00A87105">
        <w:rPr>
          <w:rFonts w:cs="Arial"/>
          <w:szCs w:val="22"/>
          <w:lang w:eastAsia="de-DE"/>
        </w:rPr>
        <w:t xml:space="preserve"> </w:t>
      </w:r>
      <w:r w:rsidRPr="00510B5C">
        <w:rPr>
          <w:rFonts w:cs="Arial"/>
          <w:szCs w:val="22"/>
          <w:lang w:eastAsia="de-DE"/>
        </w:rPr>
        <w:t>König</w:t>
      </w:r>
      <w:r w:rsidR="00A87105">
        <w:rPr>
          <w:rFonts w:cs="Arial"/>
          <w:szCs w:val="22"/>
          <w:lang w:eastAsia="de-DE"/>
        </w:rPr>
        <w:t xml:space="preserve"> </w:t>
      </w:r>
      <w:r w:rsidRPr="00510B5C">
        <w:rPr>
          <w:rFonts w:cs="Arial"/>
          <w:szCs w:val="22"/>
          <w:lang w:eastAsia="de-DE"/>
        </w:rPr>
        <w:t>Dareios</w:t>
      </w:r>
      <w:r w:rsidR="00A87105">
        <w:rPr>
          <w:rFonts w:cs="Arial"/>
          <w:szCs w:val="22"/>
          <w:lang w:eastAsia="de-DE"/>
        </w:rPr>
        <w:t xml:space="preserve"> </w:t>
      </w:r>
      <w:r w:rsidRPr="00510B5C">
        <w:rPr>
          <w:rFonts w:cs="Arial"/>
          <w:szCs w:val="22"/>
          <w:lang w:eastAsia="de-DE"/>
        </w:rPr>
        <w:t>es</w:t>
      </w:r>
      <w:r w:rsidR="00A87105">
        <w:rPr>
          <w:rFonts w:cs="Arial"/>
          <w:szCs w:val="22"/>
          <w:lang w:eastAsia="de-DE"/>
        </w:rPr>
        <w:t xml:space="preserve"> </w:t>
      </w:r>
      <w:r w:rsidRPr="00510B5C">
        <w:rPr>
          <w:rFonts w:cs="Arial"/>
          <w:szCs w:val="22"/>
          <w:lang w:eastAsia="de-DE"/>
        </w:rPr>
        <w:t>fest</w:t>
      </w:r>
      <w:r w:rsidR="00A87105">
        <w:rPr>
          <w:rFonts w:cs="Arial"/>
          <w:szCs w:val="22"/>
          <w:lang w:eastAsia="de-DE"/>
        </w:rPr>
        <w:t xml:space="preserve"> </w:t>
      </w:r>
      <w:r w:rsidRPr="00510B5C">
        <w:rPr>
          <w:rFonts w:cs="Arial"/>
          <w:szCs w:val="22"/>
          <w:lang w:eastAsia="de-DE"/>
        </w:rPr>
        <w:t>und</w:t>
      </w:r>
      <w:r w:rsidR="00A87105">
        <w:rPr>
          <w:rFonts w:cs="Arial"/>
          <w:szCs w:val="22"/>
          <w:lang w:eastAsia="de-DE"/>
        </w:rPr>
        <w:t xml:space="preserve"> </w:t>
      </w:r>
      <w:r w:rsidRPr="00510B5C">
        <w:rPr>
          <w:rFonts w:cs="Arial"/>
          <w:szCs w:val="22"/>
          <w:lang w:eastAsia="de-DE"/>
        </w:rPr>
        <w:t>bestätigte</w:t>
      </w:r>
      <w:r w:rsidR="00A87105">
        <w:rPr>
          <w:rFonts w:cs="Arial"/>
          <w:szCs w:val="22"/>
          <w:lang w:eastAsia="de-DE"/>
        </w:rPr>
        <w:t xml:space="preserve"> </w:t>
      </w:r>
      <w:r w:rsidRPr="00510B5C">
        <w:rPr>
          <w:rFonts w:cs="Arial"/>
          <w:szCs w:val="22"/>
          <w:lang w:eastAsia="de-DE"/>
        </w:rPr>
        <w:t>es</w:t>
      </w:r>
      <w:r w:rsidRPr="00510B5C">
        <w:rPr>
          <w:rFonts w:cs="Arial"/>
          <w:iCs/>
          <w:szCs w:val="22"/>
          <w:lang w:eastAsia="de-DE"/>
        </w:rPr>
        <w:t>.”</w:t>
      </w:r>
      <w:r w:rsidR="00A87105">
        <w:rPr>
          <w:rFonts w:cs="Arial"/>
          <w:iCs/>
          <w:szCs w:val="22"/>
          <w:lang w:eastAsia="de-DE"/>
        </w:rPr>
        <w:t xml:space="preserve"> </w:t>
      </w:r>
    </w:p>
    <w:p w:rsidR="00814831" w:rsidRPr="003C5EB5" w:rsidRDefault="00A87105" w:rsidP="00814831">
      <w:pPr>
        <w:rPr>
          <w:rFonts w:cs="Arial"/>
          <w:szCs w:val="22"/>
        </w:rPr>
      </w:pPr>
      <w:r>
        <w:rPr>
          <w:rFonts w:cs="Arial"/>
          <w:szCs w:val="22"/>
        </w:rPr>
        <w:t xml:space="preserve">    </w:t>
      </w:r>
      <w:r w:rsidR="00814831" w:rsidRPr="00510B5C">
        <w:rPr>
          <w:rFonts w:cs="Arial"/>
          <w:szCs w:val="22"/>
        </w:rPr>
        <w:t>An</w:t>
      </w:r>
      <w:r>
        <w:rPr>
          <w:rFonts w:cs="Arial"/>
          <w:szCs w:val="22"/>
        </w:rPr>
        <w:t xml:space="preserve"> </w:t>
      </w:r>
      <w:r w:rsidR="00814831" w:rsidRPr="00510B5C">
        <w:rPr>
          <w:rFonts w:cs="Arial"/>
          <w:szCs w:val="22"/>
        </w:rPr>
        <w:t>keiner</w:t>
      </w:r>
      <w:r>
        <w:rPr>
          <w:rFonts w:cs="Arial"/>
          <w:szCs w:val="22"/>
        </w:rPr>
        <w:t xml:space="preserve"> </w:t>
      </w:r>
      <w:r w:rsidR="00814831" w:rsidRPr="00510B5C">
        <w:rPr>
          <w:rFonts w:cs="Arial"/>
          <w:szCs w:val="22"/>
        </w:rPr>
        <w:t>der</w:t>
      </w:r>
      <w:r>
        <w:rPr>
          <w:rFonts w:cs="Arial"/>
          <w:szCs w:val="22"/>
        </w:rPr>
        <w:t xml:space="preserve"> </w:t>
      </w:r>
      <w:r w:rsidR="00814831" w:rsidRPr="00510B5C">
        <w:rPr>
          <w:rFonts w:cs="Arial"/>
          <w:szCs w:val="22"/>
        </w:rPr>
        <w:t>Stellen</w:t>
      </w:r>
      <w:r>
        <w:rPr>
          <w:rFonts w:cs="Arial"/>
          <w:szCs w:val="22"/>
        </w:rPr>
        <w:t xml:space="preserve"> </w:t>
      </w:r>
      <w:r w:rsidR="00814831" w:rsidRPr="00510B5C">
        <w:rPr>
          <w:rFonts w:cs="Arial"/>
          <w:szCs w:val="22"/>
        </w:rPr>
        <w:t>haben</w:t>
      </w:r>
      <w:r>
        <w:rPr>
          <w:rFonts w:cs="Arial"/>
          <w:szCs w:val="22"/>
        </w:rPr>
        <w:t xml:space="preserve"> </w:t>
      </w:r>
      <w:r w:rsidR="00814831" w:rsidRPr="00510B5C">
        <w:rPr>
          <w:rFonts w:cs="Arial"/>
          <w:szCs w:val="22"/>
        </w:rPr>
        <w:t>wir</w:t>
      </w:r>
      <w:r>
        <w:rPr>
          <w:rFonts w:cs="Arial"/>
          <w:szCs w:val="22"/>
        </w:rPr>
        <w:t xml:space="preserve"> </w:t>
      </w:r>
      <w:r w:rsidR="00814831" w:rsidRPr="00510B5C">
        <w:rPr>
          <w:rFonts w:cs="Arial"/>
          <w:szCs w:val="22"/>
        </w:rPr>
        <w:t>einen</w:t>
      </w:r>
      <w:r>
        <w:rPr>
          <w:rFonts w:cs="Arial"/>
          <w:szCs w:val="22"/>
        </w:rPr>
        <w:t xml:space="preserve"> </w:t>
      </w:r>
      <w:r w:rsidR="00814831" w:rsidRPr="00510B5C">
        <w:rPr>
          <w:rFonts w:cs="Arial"/>
          <w:szCs w:val="22"/>
        </w:rPr>
        <w:t>temporalen</w:t>
      </w:r>
      <w:r>
        <w:rPr>
          <w:rFonts w:cs="Arial"/>
          <w:szCs w:val="22"/>
        </w:rPr>
        <w:t xml:space="preserve"> </w:t>
      </w:r>
      <w:r w:rsidR="00814831" w:rsidRPr="00510B5C">
        <w:rPr>
          <w:rFonts w:cs="Arial"/>
          <w:szCs w:val="22"/>
        </w:rPr>
        <w:t>Gebrauch</w:t>
      </w:r>
      <w:r>
        <w:rPr>
          <w:rFonts w:cs="Arial"/>
          <w:szCs w:val="22"/>
        </w:rPr>
        <w:t xml:space="preserve"> </w:t>
      </w:r>
      <w:r w:rsidR="00814831" w:rsidRPr="00510B5C">
        <w:rPr>
          <w:rFonts w:cs="Arial"/>
          <w:szCs w:val="22"/>
        </w:rPr>
        <w:t>(im</w:t>
      </w:r>
      <w:r>
        <w:rPr>
          <w:rFonts w:cs="Arial"/>
          <w:szCs w:val="22"/>
        </w:rPr>
        <w:t xml:space="preserve"> </w:t>
      </w:r>
      <w:r w:rsidR="00814831" w:rsidRPr="00510B5C">
        <w:rPr>
          <w:rFonts w:cs="Arial"/>
          <w:szCs w:val="22"/>
        </w:rPr>
        <w:t>Sinne</w:t>
      </w:r>
      <w:r>
        <w:rPr>
          <w:rFonts w:cs="Arial"/>
          <w:szCs w:val="22"/>
        </w:rPr>
        <w:t xml:space="preserve"> </w:t>
      </w:r>
      <w:r w:rsidR="00814831" w:rsidRPr="00510B5C">
        <w:rPr>
          <w:rFonts w:cs="Arial"/>
          <w:szCs w:val="22"/>
        </w:rPr>
        <w:t>von:</w:t>
      </w:r>
      <w:r>
        <w:rPr>
          <w:rFonts w:cs="Arial"/>
          <w:szCs w:val="22"/>
        </w:rPr>
        <w:t xml:space="preserve"> </w:t>
      </w:r>
      <w:r w:rsidR="00814831" w:rsidRPr="00510B5C">
        <w:rPr>
          <w:rFonts w:cs="Arial"/>
          <w:szCs w:val="22"/>
        </w:rPr>
        <w:t>„und</w:t>
      </w:r>
      <w:r>
        <w:rPr>
          <w:rFonts w:cs="Arial"/>
          <w:szCs w:val="22"/>
        </w:rPr>
        <w:t xml:space="preserve"> </w:t>
      </w:r>
      <w:r w:rsidR="00814831" w:rsidRPr="00510B5C">
        <w:rPr>
          <w:rFonts w:cs="Arial"/>
          <w:szCs w:val="22"/>
        </w:rPr>
        <w:t>dann”).</w:t>
      </w:r>
      <w:r>
        <w:rPr>
          <w:rFonts w:cs="Arial"/>
          <w:szCs w:val="22"/>
        </w:rPr>
        <w:t xml:space="preserve"> </w:t>
      </w:r>
      <w:r w:rsidR="00814831" w:rsidRPr="00510B5C">
        <w:rPr>
          <w:rFonts w:cs="Arial"/>
          <w:szCs w:val="22"/>
        </w:rPr>
        <w:t>Am</w:t>
      </w:r>
      <w:r>
        <w:rPr>
          <w:rFonts w:cs="Arial"/>
          <w:szCs w:val="22"/>
        </w:rPr>
        <w:t xml:space="preserve"> </w:t>
      </w:r>
      <w:r w:rsidR="00814831" w:rsidRPr="00510B5C">
        <w:rPr>
          <w:rFonts w:cs="Arial"/>
          <w:szCs w:val="22"/>
        </w:rPr>
        <w:t>ehesten</w:t>
      </w:r>
      <w:r>
        <w:rPr>
          <w:rFonts w:cs="Arial"/>
          <w:szCs w:val="22"/>
        </w:rPr>
        <w:t xml:space="preserve"> </w:t>
      </w:r>
      <w:r w:rsidR="00814831" w:rsidRPr="00510B5C">
        <w:rPr>
          <w:rFonts w:cs="Arial"/>
          <w:szCs w:val="22"/>
        </w:rPr>
        <w:t>ist</w:t>
      </w:r>
      <w:r>
        <w:rPr>
          <w:rFonts w:cs="Arial"/>
          <w:szCs w:val="22"/>
        </w:rPr>
        <w:t xml:space="preserve"> </w:t>
      </w:r>
      <w:r w:rsidR="00814831" w:rsidRPr="00510B5C">
        <w:rPr>
          <w:rFonts w:cs="Arial"/>
          <w:szCs w:val="22"/>
        </w:rPr>
        <w:t>der</w:t>
      </w:r>
      <w:r>
        <w:rPr>
          <w:rFonts w:cs="Arial"/>
          <w:szCs w:val="22"/>
        </w:rPr>
        <w:t xml:space="preserve"> </w:t>
      </w:r>
      <w:r w:rsidR="00814831" w:rsidRPr="00510B5C">
        <w:rPr>
          <w:rFonts w:cs="Arial"/>
          <w:szCs w:val="22"/>
        </w:rPr>
        <w:t>Aus</w:t>
      </w:r>
      <w:r w:rsidR="00814831" w:rsidRPr="003C5EB5">
        <w:rPr>
          <w:rFonts w:cs="Arial"/>
          <w:szCs w:val="22"/>
        </w:rPr>
        <w:t>druck</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jenen</w:t>
      </w:r>
      <w:r>
        <w:rPr>
          <w:rFonts w:cs="Arial"/>
          <w:szCs w:val="22"/>
        </w:rPr>
        <w:t xml:space="preserve"> </w:t>
      </w:r>
      <w:r w:rsidR="00814831" w:rsidRPr="003C5EB5">
        <w:rPr>
          <w:rFonts w:cs="Arial"/>
          <w:szCs w:val="22"/>
        </w:rPr>
        <w:t>Stellen</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Sinne</w:t>
      </w:r>
      <w:r>
        <w:rPr>
          <w:rFonts w:cs="Arial"/>
          <w:szCs w:val="22"/>
        </w:rPr>
        <w:t xml:space="preserve"> </w:t>
      </w:r>
      <w:r w:rsidR="00814831" w:rsidRPr="003C5EB5">
        <w:rPr>
          <w:rFonts w:cs="Arial"/>
          <w:szCs w:val="22"/>
        </w:rPr>
        <w:t>einer</w:t>
      </w:r>
      <w:r>
        <w:rPr>
          <w:rFonts w:cs="Arial"/>
          <w:szCs w:val="22"/>
        </w:rPr>
        <w:t xml:space="preserve"> </w:t>
      </w:r>
      <w:r w:rsidR="00814831" w:rsidRPr="003C5EB5">
        <w:rPr>
          <w:rFonts w:cs="Arial"/>
          <w:szCs w:val="22"/>
        </w:rPr>
        <w:t>logischen</w:t>
      </w:r>
      <w:r>
        <w:rPr>
          <w:rFonts w:cs="Arial"/>
          <w:szCs w:val="22"/>
        </w:rPr>
        <w:t xml:space="preserve"> </w:t>
      </w:r>
      <w:r w:rsidR="00814831" w:rsidRPr="003C5EB5">
        <w:rPr>
          <w:rFonts w:cs="Arial"/>
          <w:szCs w:val="22"/>
        </w:rPr>
        <w:t>Konsequenz</w:t>
      </w:r>
      <w:r>
        <w:rPr>
          <w:rFonts w:cs="Arial"/>
          <w:szCs w:val="22"/>
        </w:rPr>
        <w:t xml:space="preserve"> </w:t>
      </w:r>
      <w:r w:rsidR="00814831" w:rsidRPr="003C5EB5">
        <w:rPr>
          <w:rFonts w:cs="Arial"/>
          <w:szCs w:val="22"/>
        </w:rPr>
        <w:t>aufzufassen:</w:t>
      </w:r>
      <w:r>
        <w:rPr>
          <w:rFonts w:cs="Arial"/>
          <w:szCs w:val="22"/>
        </w:rPr>
        <w:t xml:space="preserve"> </w:t>
      </w:r>
      <w:r w:rsidR="00814831" w:rsidRPr="003C5EB5">
        <w:rPr>
          <w:rFonts w:cs="Arial"/>
          <w:szCs w:val="22"/>
        </w:rPr>
        <w:t>„dieses</w:t>
      </w:r>
      <w:r>
        <w:rPr>
          <w:rFonts w:cs="Arial"/>
          <w:szCs w:val="22"/>
        </w:rPr>
        <w:t xml:space="preserve"> </w:t>
      </w:r>
      <w:r w:rsidR="00814831" w:rsidRPr="003C5EB5">
        <w:rPr>
          <w:rFonts w:cs="Arial"/>
          <w:szCs w:val="22"/>
        </w:rPr>
        <w:t>getan</w:t>
      </w:r>
      <w:r>
        <w:rPr>
          <w:rFonts w:cs="Arial"/>
          <w:szCs w:val="22"/>
        </w:rPr>
        <w:t xml:space="preserve"> </w:t>
      </w:r>
      <w:r w:rsidR="00814831" w:rsidRPr="003C5EB5">
        <w:rPr>
          <w:rFonts w:cs="Arial"/>
          <w:szCs w:val="22"/>
        </w:rPr>
        <w:t>habend,</w:t>
      </w:r>
      <w:r>
        <w:rPr>
          <w:rFonts w:cs="Arial"/>
          <w:szCs w:val="22"/>
        </w:rPr>
        <w:t xml:space="preserve"> </w:t>
      </w:r>
      <w:r w:rsidR="00814831" w:rsidRPr="003C5EB5">
        <w:rPr>
          <w:rFonts w:cs="Arial"/>
          <w:szCs w:val="22"/>
        </w:rPr>
        <w:t>jenes</w:t>
      </w:r>
      <w:r>
        <w:rPr>
          <w:rFonts w:cs="Arial"/>
          <w:szCs w:val="22"/>
        </w:rPr>
        <w:t xml:space="preserve"> </w:t>
      </w:r>
      <w:r w:rsidR="00814831" w:rsidRPr="003C5EB5">
        <w:rPr>
          <w:rFonts w:cs="Arial"/>
          <w:szCs w:val="22"/>
        </w:rPr>
        <w:t>erfahren</w:t>
      </w:r>
      <w:r>
        <w:rPr>
          <w:rFonts w:cs="Arial"/>
          <w:szCs w:val="22"/>
        </w:rPr>
        <w:t xml:space="preserve"> </w:t>
      </w:r>
      <w:r w:rsidR="00814831" w:rsidRPr="003C5EB5">
        <w:rPr>
          <w:rFonts w:cs="Arial"/>
          <w:szCs w:val="22"/>
        </w:rPr>
        <w:t>habend,</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logische</w:t>
      </w:r>
      <w:r>
        <w:rPr>
          <w:rFonts w:cs="Arial"/>
          <w:szCs w:val="22"/>
        </w:rPr>
        <w:t xml:space="preserve"> </w:t>
      </w:r>
      <w:r w:rsidR="00814831" w:rsidRPr="003C5EB5">
        <w:rPr>
          <w:rFonts w:cs="Arial"/>
          <w:szCs w:val="22"/>
        </w:rPr>
        <w:t>Konsequenz</w:t>
      </w:r>
      <w:r>
        <w:rPr>
          <w:rFonts w:cs="Arial"/>
          <w:szCs w:val="22"/>
        </w:rPr>
        <w:t xml:space="preserve"> </w:t>
      </w:r>
      <w:r w:rsidR="00814831" w:rsidRPr="003C5EB5">
        <w:rPr>
          <w:rFonts w:cs="Arial"/>
          <w:szCs w:val="22"/>
        </w:rPr>
        <w:t>davon,</w:t>
      </w:r>
      <w:r>
        <w:rPr>
          <w:rFonts w:cs="Arial"/>
          <w:szCs w:val="22"/>
        </w:rPr>
        <w:t xml:space="preserve"> </w:t>
      </w:r>
      <w:r w:rsidR="00814831" w:rsidRPr="003C5EB5">
        <w:rPr>
          <w:rFonts w:cs="Arial"/>
          <w:szCs w:val="22"/>
        </w:rPr>
        <w:t>demzufolge,</w:t>
      </w:r>
      <w:r>
        <w:rPr>
          <w:rFonts w:cs="Arial"/>
          <w:szCs w:val="22"/>
        </w:rPr>
        <w:t xml:space="preserve"> </w:t>
      </w:r>
      <w:r w:rsidR="00814831" w:rsidRPr="003C5EB5">
        <w:rPr>
          <w:rFonts w:cs="Arial"/>
          <w:szCs w:val="22"/>
        </w:rPr>
        <w:t>dementsprechend”.</w:t>
      </w:r>
      <w:r>
        <w:rPr>
          <w:rFonts w:cs="Arial"/>
          <w:szCs w:val="22"/>
        </w:rPr>
        <w:t xml:space="preserve"> </w:t>
      </w:r>
    </w:p>
    <w:p w:rsidR="00814831" w:rsidRPr="003C5EB5" w:rsidRDefault="00A87105" w:rsidP="00814831">
      <w:pPr>
        <w:rPr>
          <w:rFonts w:cs="Arial"/>
          <w:szCs w:val="22"/>
          <w:lang w:bidi="he-IL"/>
        </w:rPr>
      </w:pPr>
      <w:r>
        <w:rPr>
          <w:rFonts w:cs="Arial"/>
          <w:szCs w:val="22"/>
          <w:lang w:bidi="he-IL"/>
        </w:rPr>
        <w:t xml:space="preserve">    </w:t>
      </w:r>
      <w:r w:rsidR="00814831" w:rsidRPr="003C5EB5">
        <w:rPr>
          <w:rFonts w:cs="Arial"/>
          <w:szCs w:val="22"/>
          <w:lang w:bidi="he-IL"/>
        </w:rPr>
        <w:t>Folglich</w:t>
      </w:r>
      <w:r>
        <w:rPr>
          <w:rFonts w:cs="Arial"/>
          <w:szCs w:val="22"/>
          <w:lang w:bidi="he-IL"/>
        </w:rPr>
        <w:t xml:space="preserve"> </w:t>
      </w:r>
      <w:r w:rsidR="00814831" w:rsidRPr="003C5EB5">
        <w:rPr>
          <w:rFonts w:cs="Arial"/>
          <w:szCs w:val="22"/>
          <w:lang w:bidi="he-IL"/>
        </w:rPr>
        <w:t>kann</w:t>
      </w:r>
      <w:r>
        <w:rPr>
          <w:rFonts w:cs="Arial"/>
          <w:szCs w:val="22"/>
          <w:lang w:bidi="he-IL"/>
        </w:rPr>
        <w:t xml:space="preserve"> </w:t>
      </w:r>
      <w:r w:rsidR="00814831" w:rsidRPr="003C5EB5">
        <w:rPr>
          <w:rFonts w:cs="Arial"/>
          <w:szCs w:val="22"/>
          <w:lang w:bidi="he-IL"/>
        </w:rPr>
        <w:t>das</w:t>
      </w:r>
      <w:r>
        <w:rPr>
          <w:rFonts w:cs="Arial"/>
          <w:szCs w:val="22"/>
          <w:lang w:bidi="he-IL"/>
        </w:rPr>
        <w:t xml:space="preserve"> </w:t>
      </w:r>
      <w:r w:rsidR="00814831" w:rsidRPr="003C5EB5">
        <w:rPr>
          <w:rFonts w:cs="Arial"/>
          <w:szCs w:val="22"/>
          <w:lang w:bidi="he-IL"/>
        </w:rPr>
        <w:t>Wort</w:t>
      </w:r>
      <w:r>
        <w:rPr>
          <w:rFonts w:cs="Arial"/>
          <w:szCs w:val="22"/>
          <w:lang w:bidi="he-IL"/>
        </w:rPr>
        <w:t xml:space="preserve"> </w:t>
      </w:r>
      <w:r w:rsidR="00814831" w:rsidRPr="003C5EB5">
        <w:rPr>
          <w:rFonts w:cs="Arial"/>
          <w:szCs w:val="22"/>
          <w:lang w:bidi="he-IL"/>
        </w:rPr>
        <w:t>„so”</w:t>
      </w:r>
      <w:r>
        <w:rPr>
          <w:rFonts w:cs="Arial"/>
          <w:szCs w:val="22"/>
          <w:lang w:bidi="he-IL"/>
        </w:rPr>
        <w:t xml:space="preserve"> </w:t>
      </w:r>
      <w:r w:rsidR="00814831" w:rsidRPr="003C5EB5">
        <w:rPr>
          <w:rFonts w:cs="Arial"/>
          <w:szCs w:val="22"/>
          <w:lang w:bidi="he-IL"/>
        </w:rPr>
        <w:t>(</w:t>
      </w:r>
      <w:r w:rsidR="00814831" w:rsidRPr="003C5EB5">
        <w:rPr>
          <w:rFonts w:cs="Arial"/>
          <w:i/>
          <w:szCs w:val="22"/>
          <w:lang w:bidi="he-IL"/>
        </w:rPr>
        <w:t>houtoos</w:t>
      </w:r>
      <w:r w:rsidR="00814831" w:rsidRPr="003C5EB5">
        <w:rPr>
          <w:rFonts w:cs="Arial"/>
          <w:szCs w:val="22"/>
          <w:lang w:bidi="he-IL"/>
        </w:rPr>
        <w:t>)</w:t>
      </w:r>
      <w:r>
        <w:rPr>
          <w:rFonts w:cs="Arial"/>
          <w:szCs w:val="22"/>
          <w:lang w:bidi="he-IL"/>
        </w:rPr>
        <w:t xml:space="preserve"> </w:t>
      </w:r>
      <w:r w:rsidR="00814831" w:rsidRPr="003C5EB5">
        <w:rPr>
          <w:rFonts w:cs="Arial"/>
          <w:szCs w:val="22"/>
          <w:lang w:bidi="he-IL"/>
        </w:rPr>
        <w:t>nich</w:t>
      </w:r>
      <w:r w:rsidR="00814831">
        <w:rPr>
          <w:rFonts w:cs="Arial"/>
          <w:szCs w:val="22"/>
          <w:lang w:bidi="he-IL"/>
        </w:rPr>
        <w:t>t</w:t>
      </w:r>
      <w:r>
        <w:rPr>
          <w:rFonts w:cs="Arial"/>
          <w:szCs w:val="22"/>
          <w:lang w:bidi="he-IL"/>
        </w:rPr>
        <w:t xml:space="preserve"> </w:t>
      </w:r>
      <w:r w:rsidR="00814831">
        <w:rPr>
          <w:rFonts w:cs="Arial"/>
          <w:szCs w:val="22"/>
          <w:lang w:bidi="he-IL"/>
        </w:rPr>
        <w:t>mit</w:t>
      </w:r>
      <w:r>
        <w:rPr>
          <w:rFonts w:cs="Arial"/>
          <w:szCs w:val="22"/>
          <w:lang w:bidi="he-IL"/>
        </w:rPr>
        <w:t xml:space="preserve"> </w:t>
      </w:r>
      <w:r w:rsidR="00814831">
        <w:rPr>
          <w:rFonts w:cs="Arial"/>
          <w:szCs w:val="22"/>
          <w:lang w:bidi="he-IL"/>
        </w:rPr>
        <w:t>„dann”</w:t>
      </w:r>
      <w:r>
        <w:rPr>
          <w:rFonts w:cs="Arial"/>
          <w:szCs w:val="22"/>
          <w:lang w:bidi="he-IL"/>
        </w:rPr>
        <w:t xml:space="preserve"> </w:t>
      </w:r>
      <w:r w:rsidR="00814831">
        <w:rPr>
          <w:rFonts w:cs="Arial"/>
          <w:szCs w:val="22"/>
          <w:lang w:bidi="he-IL"/>
        </w:rPr>
        <w:t>übersetzt</w:t>
      </w:r>
      <w:r>
        <w:rPr>
          <w:rFonts w:cs="Arial"/>
          <w:szCs w:val="22"/>
          <w:lang w:bidi="he-IL"/>
        </w:rPr>
        <w:t xml:space="preserve"> </w:t>
      </w:r>
      <w:r w:rsidR="00814831">
        <w:rPr>
          <w:rFonts w:cs="Arial"/>
          <w:szCs w:val="22"/>
          <w:lang w:bidi="he-IL"/>
        </w:rPr>
        <w:t>werden</w:t>
      </w:r>
      <w:r w:rsidR="00814831" w:rsidRPr="003C5EB5">
        <w:rPr>
          <w:rFonts w:cs="Arial"/>
          <w:szCs w:val="22"/>
          <w:lang w:bidi="he-IL"/>
        </w:rPr>
        <w:t>.</w:t>
      </w:r>
      <w:r>
        <w:rPr>
          <w:rFonts w:cs="Arial"/>
          <w:szCs w:val="22"/>
          <w:lang w:bidi="he-IL"/>
        </w:rPr>
        <w:t xml:space="preserve"> </w:t>
      </w:r>
    </w:p>
    <w:p w:rsidR="00814831" w:rsidRPr="003C5EB5" w:rsidRDefault="00A87105" w:rsidP="00814831">
      <w:pPr>
        <w:rPr>
          <w:rFonts w:cs="Arial"/>
          <w:szCs w:val="22"/>
        </w:rPr>
      </w:pPr>
      <w:r>
        <w:rPr>
          <w:rFonts w:cs="Arial"/>
          <w:szCs w:val="22"/>
          <w:lang w:bidi="he-IL"/>
        </w:rPr>
        <w:t xml:space="preserve">    </w:t>
      </w:r>
      <w:r w:rsidR="00814831" w:rsidRPr="003C5EB5">
        <w:rPr>
          <w:rFonts w:cs="Arial"/>
          <w:szCs w:val="22"/>
          <w:lang w:bidi="he-IL"/>
        </w:rPr>
        <w:t>Murray</w:t>
      </w:r>
      <w:r>
        <w:rPr>
          <w:rFonts w:cs="Arial"/>
          <w:szCs w:val="22"/>
          <w:lang w:bidi="he-IL"/>
        </w:rPr>
        <w:t xml:space="preserve"> </w:t>
      </w:r>
      <w:r w:rsidR="00814831" w:rsidRPr="003C5EB5">
        <w:rPr>
          <w:rFonts w:cs="Arial"/>
          <w:szCs w:val="22"/>
          <w:lang w:bidi="he-IL"/>
        </w:rPr>
        <w:t>(in:</w:t>
      </w:r>
      <w:r>
        <w:rPr>
          <w:rFonts w:cs="Arial"/>
          <w:szCs w:val="22"/>
          <w:lang w:bidi="he-IL"/>
        </w:rPr>
        <w:t xml:space="preserve"> </w:t>
      </w:r>
      <w:r w:rsidR="00814831" w:rsidRPr="003C5EB5">
        <w:rPr>
          <w:rFonts w:cs="Arial"/>
          <w:i/>
          <w:szCs w:val="22"/>
        </w:rPr>
        <w:t>The</w:t>
      </w:r>
      <w:r>
        <w:rPr>
          <w:rFonts w:cs="Arial"/>
          <w:i/>
          <w:szCs w:val="22"/>
        </w:rPr>
        <w:t xml:space="preserve"> </w:t>
      </w:r>
      <w:r w:rsidR="00814831" w:rsidRPr="003C5EB5">
        <w:rPr>
          <w:rFonts w:cs="Arial"/>
          <w:i/>
          <w:szCs w:val="22"/>
        </w:rPr>
        <w:t>Epistle</w:t>
      </w:r>
      <w:r>
        <w:rPr>
          <w:rFonts w:cs="Arial"/>
          <w:i/>
          <w:szCs w:val="22"/>
        </w:rPr>
        <w:t xml:space="preserve"> </w:t>
      </w:r>
      <w:r w:rsidR="00814831" w:rsidRPr="003C5EB5">
        <w:rPr>
          <w:rFonts w:cs="Arial"/>
          <w:i/>
          <w:szCs w:val="22"/>
        </w:rPr>
        <w:t>to</w:t>
      </w:r>
      <w:r>
        <w:rPr>
          <w:rFonts w:cs="Arial"/>
          <w:i/>
          <w:szCs w:val="22"/>
        </w:rPr>
        <w:t xml:space="preserve"> </w:t>
      </w:r>
      <w:r w:rsidR="00814831" w:rsidRPr="003C5EB5">
        <w:rPr>
          <w:rFonts w:cs="Arial"/>
          <w:i/>
          <w:szCs w:val="22"/>
        </w:rPr>
        <w:t>the</w:t>
      </w:r>
      <w:r>
        <w:rPr>
          <w:rFonts w:cs="Arial"/>
          <w:i/>
          <w:szCs w:val="22"/>
        </w:rPr>
        <w:t xml:space="preserve"> </w:t>
      </w:r>
      <w:r w:rsidR="00814831" w:rsidRPr="003C5EB5">
        <w:rPr>
          <w:rFonts w:cs="Arial"/>
          <w:i/>
          <w:szCs w:val="22"/>
        </w:rPr>
        <w:t>Romans</w:t>
      </w:r>
      <w:r w:rsidR="00814831" w:rsidRPr="003C5EB5">
        <w:rPr>
          <w:rFonts w:cs="Arial"/>
          <w:szCs w:val="22"/>
        </w:rPr>
        <w:t>,</w:t>
      </w:r>
      <w:r>
        <w:rPr>
          <w:rFonts w:cs="Arial"/>
          <w:szCs w:val="22"/>
        </w:rPr>
        <w:t xml:space="preserve"> </w:t>
      </w:r>
      <w:r w:rsidR="00814831" w:rsidRPr="003C5EB5">
        <w:rPr>
          <w:rFonts w:cs="Arial"/>
          <w:szCs w:val="22"/>
        </w:rPr>
        <w:t>II,</w:t>
      </w:r>
      <w:r>
        <w:rPr>
          <w:rFonts w:cs="Arial"/>
          <w:szCs w:val="22"/>
        </w:rPr>
        <w:t xml:space="preserve"> </w:t>
      </w:r>
      <w:r w:rsidR="00814831" w:rsidRPr="003C5EB5">
        <w:rPr>
          <w:rFonts w:cs="Arial"/>
          <w:szCs w:val="22"/>
        </w:rPr>
        <w:t>S</w:t>
      </w:r>
      <w:r>
        <w:rPr>
          <w:rFonts w:cs="Arial"/>
          <w:szCs w:val="22"/>
        </w:rPr>
        <w:t xml:space="preserve"> </w:t>
      </w:r>
      <w:r w:rsidR="00814831" w:rsidRPr="003C5EB5">
        <w:rPr>
          <w:rFonts w:cs="Arial"/>
          <w:szCs w:val="22"/>
        </w:rPr>
        <w:t>96)</w:t>
      </w:r>
      <w:r>
        <w:rPr>
          <w:rFonts w:cs="Arial"/>
          <w:szCs w:val="22"/>
        </w:rPr>
        <w:t xml:space="preserve"> </w:t>
      </w:r>
      <w:r w:rsidR="00814831" w:rsidRPr="003C5EB5">
        <w:rPr>
          <w:rFonts w:cs="Arial"/>
          <w:szCs w:val="22"/>
          <w:lang w:bidi="he-IL"/>
        </w:rPr>
        <w:t>sagt</w:t>
      </w:r>
      <w:r>
        <w:rPr>
          <w:rFonts w:cs="Arial"/>
          <w:szCs w:val="22"/>
          <w:lang w:bidi="he-IL"/>
        </w:rPr>
        <w:t xml:space="preserve"> </w:t>
      </w:r>
      <w:r w:rsidR="00814831" w:rsidRPr="003C5EB5">
        <w:rPr>
          <w:rFonts w:cs="Arial"/>
          <w:szCs w:val="22"/>
          <w:lang w:bidi="he-IL"/>
        </w:rPr>
        <w:t>richtig,</w:t>
      </w:r>
      <w:r>
        <w:rPr>
          <w:rFonts w:cs="Arial"/>
          <w:szCs w:val="22"/>
          <w:lang w:bidi="he-IL"/>
        </w:rPr>
        <w:t xml:space="preserve"> </w:t>
      </w:r>
      <w:r w:rsidR="00814831" w:rsidRPr="003C5EB5">
        <w:rPr>
          <w:rFonts w:cs="Arial"/>
          <w:szCs w:val="22"/>
          <w:lang w:bidi="he-IL"/>
        </w:rPr>
        <w:t>es</w:t>
      </w:r>
      <w:r>
        <w:rPr>
          <w:rFonts w:cs="Arial"/>
          <w:szCs w:val="22"/>
          <w:lang w:bidi="he-IL"/>
        </w:rPr>
        <w:t xml:space="preserve"> </w:t>
      </w:r>
      <w:r w:rsidR="00814831" w:rsidRPr="003C5EB5">
        <w:rPr>
          <w:rFonts w:cs="Arial"/>
          <w:szCs w:val="22"/>
        </w:rPr>
        <w:t>bedeutet</w:t>
      </w:r>
      <w:r>
        <w:rPr>
          <w:rFonts w:cs="Arial"/>
          <w:szCs w:val="22"/>
        </w:rPr>
        <w:t xml:space="preserve"> </w:t>
      </w:r>
      <w:r w:rsidR="00814831" w:rsidRPr="003C5EB5">
        <w:rPr>
          <w:rFonts w:cs="Arial"/>
          <w:szCs w:val="22"/>
        </w:rPr>
        <w:t>„dementsprechend;</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daher”</w:t>
      </w:r>
      <w:r>
        <w:rPr>
          <w:rFonts w:cs="Arial"/>
          <w:szCs w:val="22"/>
        </w:rPr>
        <w:t xml:space="preserve"> </w:t>
      </w:r>
      <w:r w:rsidR="00814831" w:rsidRPr="003C5EB5">
        <w:rPr>
          <w:rFonts w:cs="Arial"/>
          <w:szCs w:val="22"/>
        </w:rPr>
        <w:t>(engl:</w:t>
      </w:r>
      <w:r>
        <w:rPr>
          <w:rFonts w:cs="Arial"/>
          <w:szCs w:val="22"/>
        </w:rPr>
        <w:t xml:space="preserve"> </w:t>
      </w:r>
      <w:r w:rsidR="00814831" w:rsidRPr="003C5EB5">
        <w:rPr>
          <w:rFonts w:cs="Arial"/>
          <w:i/>
          <w:szCs w:val="22"/>
        </w:rPr>
        <w:t>accordingly</w:t>
      </w:r>
      <w:r w:rsidR="00814831" w:rsidRPr="003C5EB5">
        <w:rPr>
          <w:rFonts w:cs="Arial"/>
          <w:szCs w:val="22"/>
        </w:rPr>
        <w:t>);</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setzt</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Gedanken</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vorher</w:t>
      </w:r>
      <w:r>
        <w:rPr>
          <w:rFonts w:cs="Arial"/>
          <w:szCs w:val="22"/>
        </w:rPr>
        <w:t xml:space="preserve"> </w:t>
      </w:r>
      <w:r w:rsidR="00814831" w:rsidRPr="003C5EB5">
        <w:rPr>
          <w:rFonts w:cs="Arial"/>
          <w:szCs w:val="22"/>
        </w:rPr>
        <w:t>fort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zieht</w:t>
      </w:r>
      <w:r>
        <w:rPr>
          <w:rFonts w:cs="Arial"/>
          <w:szCs w:val="22"/>
        </w:rPr>
        <w:t xml:space="preserve"> </w:t>
      </w:r>
      <w:r w:rsidR="00814831" w:rsidRPr="003C5EB5">
        <w:rPr>
          <w:rFonts w:cs="Arial"/>
          <w:szCs w:val="22"/>
        </w:rPr>
        <w:t>seine</w:t>
      </w:r>
      <w:r>
        <w:rPr>
          <w:rFonts w:cs="Arial"/>
          <w:szCs w:val="22"/>
        </w:rPr>
        <w:t xml:space="preserve"> </w:t>
      </w:r>
      <w:r w:rsidR="00814831" w:rsidRPr="003C5EB5">
        <w:rPr>
          <w:rFonts w:cs="Arial"/>
          <w:szCs w:val="22"/>
        </w:rPr>
        <w:t>Implikationen</w:t>
      </w:r>
      <w:r>
        <w:rPr>
          <w:rFonts w:cs="Arial"/>
          <w:szCs w:val="22"/>
        </w:rPr>
        <w:t xml:space="preserve"> </w:t>
      </w:r>
      <w:r w:rsidR="00814831" w:rsidRPr="003C5EB5">
        <w:rPr>
          <w:rFonts w:cs="Arial"/>
          <w:szCs w:val="22"/>
        </w:rPr>
        <w:t>daraus</w:t>
      </w:r>
      <w:r w:rsidR="00814831" w:rsidRPr="003C5EB5">
        <w:rPr>
          <w:rFonts w:cs="Arial"/>
          <w:i/>
          <w:szCs w:val="22"/>
        </w:rPr>
        <w:t>.</w:t>
      </w:r>
      <w:r>
        <w:rPr>
          <w:rFonts w:cs="Arial"/>
          <w:szCs w:val="22"/>
          <w:lang w:bidi="he-IL"/>
        </w:rPr>
        <w:t xml:space="preserve"> </w:t>
      </w:r>
      <w:r w:rsidR="00814831" w:rsidRPr="003C5EB5">
        <w:rPr>
          <w:rFonts w:cs="Arial"/>
          <w:szCs w:val="22"/>
          <w:lang w:bidi="he-IL"/>
        </w:rPr>
        <w:t>„So”</w:t>
      </w:r>
      <w:r>
        <w:rPr>
          <w:rFonts w:cs="Arial"/>
          <w:szCs w:val="22"/>
          <w:lang w:bidi="he-IL"/>
        </w:rPr>
        <w:t xml:space="preserve"> </w:t>
      </w:r>
      <w:r w:rsidR="00814831" w:rsidRPr="003C5EB5">
        <w:rPr>
          <w:rFonts w:cs="Arial"/>
          <w:szCs w:val="22"/>
          <w:lang w:bidi="he-IL"/>
        </w:rPr>
        <w:t>kann</w:t>
      </w:r>
      <w:r>
        <w:rPr>
          <w:rFonts w:cs="Arial"/>
          <w:i/>
          <w:szCs w:val="22"/>
        </w:rPr>
        <w:t xml:space="preserve"> </w:t>
      </w:r>
      <w:r w:rsidR="00814831" w:rsidRPr="003C5EB5">
        <w:rPr>
          <w:rFonts w:cs="Arial"/>
          <w:szCs w:val="22"/>
        </w:rPr>
        <w:t>eine</w:t>
      </w:r>
      <w:r>
        <w:rPr>
          <w:rFonts w:cs="Arial"/>
          <w:szCs w:val="22"/>
        </w:rPr>
        <w:t xml:space="preserve"> </w:t>
      </w:r>
      <w:r w:rsidR="00814831" w:rsidRPr="003C5EB5">
        <w:rPr>
          <w:rFonts w:cs="Arial"/>
          <w:szCs w:val="22"/>
        </w:rPr>
        <w:t>logische</w:t>
      </w:r>
      <w:r>
        <w:rPr>
          <w:rFonts w:cs="Arial"/>
          <w:szCs w:val="22"/>
        </w:rPr>
        <w:t xml:space="preserve"> </w:t>
      </w:r>
      <w:r w:rsidR="00814831" w:rsidRPr="003C5EB5">
        <w:rPr>
          <w:rFonts w:cs="Arial"/>
          <w:szCs w:val="22"/>
        </w:rPr>
        <w:t>Konsequenz</w:t>
      </w:r>
      <w:r>
        <w:rPr>
          <w:rFonts w:cs="Arial"/>
          <w:szCs w:val="22"/>
        </w:rPr>
        <w:t xml:space="preserve"> </w:t>
      </w:r>
      <w:r w:rsidR="00814831" w:rsidRPr="003C5EB5">
        <w:rPr>
          <w:rFonts w:cs="Arial"/>
          <w:szCs w:val="22"/>
        </w:rPr>
        <w:t>oder</w:t>
      </w:r>
      <w:r>
        <w:rPr>
          <w:rFonts w:cs="Arial"/>
          <w:szCs w:val="22"/>
        </w:rPr>
        <w:t xml:space="preserve"> </w:t>
      </w:r>
      <w:r w:rsidR="00814831" w:rsidRPr="003C5EB5">
        <w:rPr>
          <w:rFonts w:cs="Arial"/>
          <w:szCs w:val="22"/>
        </w:rPr>
        <w:t>einen</w:t>
      </w:r>
      <w:r>
        <w:rPr>
          <w:rFonts w:cs="Arial"/>
          <w:szCs w:val="22"/>
        </w:rPr>
        <w:t xml:space="preserve"> </w:t>
      </w:r>
      <w:r w:rsidR="00814831" w:rsidRPr="003C5EB5">
        <w:rPr>
          <w:rFonts w:cs="Arial"/>
          <w:szCs w:val="22"/>
        </w:rPr>
        <w:t>logischen</w:t>
      </w:r>
      <w:r>
        <w:rPr>
          <w:rFonts w:cs="Arial"/>
          <w:szCs w:val="22"/>
        </w:rPr>
        <w:t xml:space="preserve"> </w:t>
      </w:r>
      <w:r w:rsidR="00814831" w:rsidRPr="003C5EB5">
        <w:rPr>
          <w:rFonts w:cs="Arial"/>
          <w:szCs w:val="22"/>
        </w:rPr>
        <w:t>Rückschluss</w:t>
      </w:r>
      <w:r>
        <w:rPr>
          <w:rFonts w:cs="Arial"/>
          <w:szCs w:val="22"/>
        </w:rPr>
        <w:t xml:space="preserve"> </w:t>
      </w:r>
      <w:r w:rsidR="00814831" w:rsidRPr="003C5EB5">
        <w:rPr>
          <w:rFonts w:cs="Arial"/>
          <w:szCs w:val="22"/>
        </w:rPr>
        <w:t>einleiten.</w:t>
      </w:r>
      <w:r>
        <w:rPr>
          <w:rFonts w:cs="Arial"/>
          <w:szCs w:val="22"/>
        </w:rPr>
        <w:t xml:space="preserve"> </w:t>
      </w:r>
      <w:r w:rsidR="00814831" w:rsidRPr="003C5EB5">
        <w:rPr>
          <w:rFonts w:cs="Arial"/>
          <w:szCs w:val="22"/>
        </w:rPr>
        <w:t>Auf</w:t>
      </w:r>
      <w:r>
        <w:rPr>
          <w:rFonts w:cs="Arial"/>
          <w:szCs w:val="22"/>
        </w:rPr>
        <w:t xml:space="preserve"> Römer </w:t>
      </w:r>
      <w:r w:rsidR="00814831" w:rsidRPr="003C5EB5">
        <w:rPr>
          <w:rFonts w:cs="Arial"/>
          <w:szCs w:val="22"/>
        </w:rPr>
        <w:t>11</w:t>
      </w:r>
      <w:r>
        <w:rPr>
          <w:rFonts w:cs="Arial"/>
          <w:szCs w:val="22"/>
        </w:rPr>
        <w:t>, 2</w:t>
      </w:r>
      <w:r w:rsidR="00814831" w:rsidRPr="003C5EB5">
        <w:rPr>
          <w:rFonts w:cs="Arial"/>
          <w:szCs w:val="22"/>
        </w:rPr>
        <w:t>6</w:t>
      </w:r>
      <w:r>
        <w:rPr>
          <w:rFonts w:cs="Arial"/>
          <w:szCs w:val="22"/>
        </w:rPr>
        <w:t xml:space="preserve"> </w:t>
      </w:r>
      <w:r w:rsidR="00814831" w:rsidRPr="003C5EB5">
        <w:rPr>
          <w:rFonts w:cs="Arial"/>
          <w:szCs w:val="22"/>
        </w:rPr>
        <w:t>angewandt,</w:t>
      </w:r>
      <w:r>
        <w:rPr>
          <w:rFonts w:cs="Arial"/>
          <w:szCs w:val="22"/>
        </w:rPr>
        <w:t xml:space="preserve"> </w:t>
      </w:r>
      <w:r w:rsidR="00814831" w:rsidRPr="003C5EB5">
        <w:rPr>
          <w:rFonts w:cs="Arial"/>
          <w:szCs w:val="22"/>
        </w:rPr>
        <w:t>bedeutet</w:t>
      </w:r>
      <w:r>
        <w:rPr>
          <w:rFonts w:cs="Arial"/>
          <w:szCs w:val="22"/>
        </w:rPr>
        <w:t xml:space="preserve"> </w:t>
      </w:r>
      <w:r w:rsidR="00814831" w:rsidRPr="003C5EB5">
        <w:rPr>
          <w:rFonts w:cs="Arial"/>
          <w:szCs w:val="22"/>
        </w:rPr>
        <w:t>dies:</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zeigt</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Eingehen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Heidenfülle</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logische</w:t>
      </w:r>
      <w:r>
        <w:rPr>
          <w:rFonts w:cs="Arial"/>
          <w:szCs w:val="22"/>
        </w:rPr>
        <w:t xml:space="preserve"> </w:t>
      </w:r>
      <w:r w:rsidR="00814831" w:rsidRPr="003C5EB5">
        <w:rPr>
          <w:rFonts w:cs="Arial"/>
          <w:szCs w:val="22"/>
        </w:rPr>
        <w:t>Konsequenz</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„ganze</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Abraha</w:t>
      </w:r>
      <w:r w:rsidR="00814831">
        <w:rPr>
          <w:rFonts w:cs="Arial"/>
          <w:szCs w:val="22"/>
        </w:rPr>
        <w:t>m</w:t>
      </w:r>
      <w:r>
        <w:rPr>
          <w:rFonts w:cs="Arial"/>
          <w:szCs w:val="22"/>
        </w:rPr>
        <w:t xml:space="preserve"> </w:t>
      </w:r>
      <w:r w:rsidR="00814831">
        <w:rPr>
          <w:rFonts w:cs="Arial"/>
          <w:szCs w:val="22"/>
        </w:rPr>
        <w:t>an),</w:t>
      </w:r>
      <w:r>
        <w:rPr>
          <w:rFonts w:cs="Arial"/>
          <w:szCs w:val="22"/>
        </w:rPr>
        <w:t xml:space="preserve"> </w:t>
      </w:r>
      <w:r w:rsidR="00814831">
        <w:rPr>
          <w:rFonts w:cs="Arial"/>
          <w:szCs w:val="22"/>
        </w:rPr>
        <w:t>die</w:t>
      </w:r>
      <w:r>
        <w:rPr>
          <w:rFonts w:cs="Arial"/>
          <w:szCs w:val="22"/>
        </w:rPr>
        <w:t xml:space="preserve"> </w:t>
      </w:r>
      <w:r w:rsidR="00814831">
        <w:rPr>
          <w:rFonts w:cs="Arial"/>
          <w:szCs w:val="22"/>
        </w:rPr>
        <w:t>Summe</w:t>
      </w:r>
      <w:r>
        <w:rPr>
          <w:rFonts w:cs="Arial"/>
          <w:szCs w:val="22"/>
        </w:rPr>
        <w:t xml:space="preserve"> </w:t>
      </w:r>
      <w:r w:rsidR="00814831">
        <w:rPr>
          <w:rFonts w:cs="Arial"/>
          <w:szCs w:val="22"/>
        </w:rPr>
        <w:t>des</w:t>
      </w:r>
      <w:r>
        <w:rPr>
          <w:rFonts w:cs="Arial"/>
          <w:szCs w:val="22"/>
        </w:rPr>
        <w:t xml:space="preserve"> </w:t>
      </w:r>
      <w:r w:rsidR="00814831">
        <w:rPr>
          <w:rFonts w:cs="Arial"/>
          <w:szCs w:val="22"/>
        </w:rPr>
        <w:t>Überrestes,</w:t>
      </w:r>
      <w:r>
        <w:rPr>
          <w:rFonts w:cs="Arial"/>
          <w:szCs w:val="22"/>
        </w:rPr>
        <w:t xml:space="preserve"> </w:t>
      </w:r>
      <w:r w:rsidR="00814831" w:rsidRPr="003C5EB5">
        <w:rPr>
          <w:rFonts w:cs="Arial"/>
          <w:szCs w:val="22"/>
        </w:rPr>
        <w:t>„gerettet</w:t>
      </w:r>
      <w:r>
        <w:rPr>
          <w:rFonts w:cs="Arial"/>
          <w:szCs w:val="22"/>
        </w:rPr>
        <w:t xml:space="preserve"> </w:t>
      </w:r>
      <w:r w:rsidR="00814831">
        <w:rPr>
          <w:rFonts w:cs="Arial"/>
          <w:szCs w:val="22"/>
        </w:rPr>
        <w:t>werden</w:t>
      </w:r>
      <w:r w:rsidR="00814831" w:rsidRPr="003C5EB5">
        <w:rPr>
          <w:rFonts w:cs="Arial"/>
          <w:szCs w:val="22"/>
        </w:rPr>
        <w:t>”</w:t>
      </w:r>
      <w:r>
        <w:rPr>
          <w:rFonts w:cs="Arial"/>
          <w:szCs w:val="22"/>
        </w:rPr>
        <w:t xml:space="preserve"> </w:t>
      </w:r>
      <w:r w:rsidR="00814831">
        <w:rPr>
          <w:rFonts w:cs="Arial"/>
          <w:szCs w:val="22"/>
        </w:rPr>
        <w:t>und</w:t>
      </w:r>
      <w:r>
        <w:rPr>
          <w:rFonts w:cs="Arial"/>
          <w:szCs w:val="22"/>
        </w:rPr>
        <w:t xml:space="preserve"> </w:t>
      </w:r>
      <w:r w:rsidR="00814831">
        <w:rPr>
          <w:rFonts w:cs="Arial"/>
          <w:szCs w:val="22"/>
        </w:rPr>
        <w:t>ins</w:t>
      </w:r>
      <w:r>
        <w:rPr>
          <w:rFonts w:cs="Arial"/>
          <w:szCs w:val="22"/>
        </w:rPr>
        <w:t xml:space="preserve"> </w:t>
      </w:r>
      <w:r w:rsidR="00814831">
        <w:rPr>
          <w:rFonts w:cs="Arial"/>
          <w:szCs w:val="22"/>
        </w:rPr>
        <w:t>neue</w:t>
      </w:r>
      <w:r>
        <w:rPr>
          <w:rFonts w:cs="Arial"/>
          <w:szCs w:val="22"/>
        </w:rPr>
        <w:t xml:space="preserve"> </w:t>
      </w:r>
      <w:r w:rsidR="00814831">
        <w:rPr>
          <w:rFonts w:cs="Arial"/>
          <w:szCs w:val="22"/>
        </w:rPr>
        <w:t>Jerusalem</w:t>
      </w:r>
      <w:r>
        <w:rPr>
          <w:rFonts w:cs="Arial"/>
          <w:szCs w:val="22"/>
        </w:rPr>
        <w:t xml:space="preserve"> </w:t>
      </w:r>
      <w:r w:rsidR="00814831">
        <w:rPr>
          <w:rFonts w:cs="Arial"/>
          <w:szCs w:val="22"/>
        </w:rPr>
        <w:t>eingehen</w:t>
      </w:r>
      <w:r>
        <w:rPr>
          <w:rFonts w:cs="Arial"/>
          <w:szCs w:val="22"/>
        </w:rPr>
        <w:t xml:space="preserve"> </w:t>
      </w:r>
      <w:r w:rsidR="00814831">
        <w:rPr>
          <w:rFonts w:cs="Arial"/>
          <w:szCs w:val="22"/>
        </w:rPr>
        <w:t>wird</w:t>
      </w:r>
      <w:r w:rsidR="00814831" w:rsidRPr="003C5EB5">
        <w:rPr>
          <w:rFonts w:cs="Arial"/>
          <w:szCs w:val="22"/>
        </w:rPr>
        <w:t>.</w:t>
      </w:r>
      <w:r>
        <w:rPr>
          <w:rFonts w:cs="Arial"/>
          <w:szCs w:val="22"/>
        </w:rPr>
        <w:t xml:space="preserve"> </w:t>
      </w:r>
    </w:p>
    <w:p w:rsidR="00814831" w:rsidRPr="003C5EB5" w:rsidRDefault="00814831" w:rsidP="00814831">
      <w:pPr>
        <w:pStyle w:val="berschrift7"/>
        <w:rPr>
          <w:rFonts w:cs="Arial"/>
          <w:sz w:val="22"/>
          <w:szCs w:val="22"/>
        </w:rPr>
      </w:pPr>
      <w:r w:rsidRPr="003C5EB5">
        <w:rPr>
          <w:rFonts w:cs="Arial"/>
          <w:sz w:val="22"/>
          <w:szCs w:val="22"/>
        </w:rPr>
        <w:t>Verhärtung</w:t>
      </w:r>
      <w:r w:rsidR="00A87105">
        <w:rPr>
          <w:rFonts w:cs="Arial"/>
          <w:sz w:val="22"/>
          <w:szCs w:val="22"/>
        </w:rPr>
        <w:t xml:space="preserve"> </w:t>
      </w:r>
      <w:r w:rsidRPr="003C5EB5">
        <w:rPr>
          <w:rFonts w:cs="Arial"/>
          <w:sz w:val="22"/>
          <w:szCs w:val="22"/>
        </w:rPr>
        <w:t>und</w:t>
      </w:r>
      <w:r w:rsidR="00A87105">
        <w:rPr>
          <w:rFonts w:cs="Arial"/>
          <w:sz w:val="22"/>
          <w:szCs w:val="22"/>
        </w:rPr>
        <w:t xml:space="preserve"> </w:t>
      </w:r>
      <w:r w:rsidRPr="003C5EB5">
        <w:rPr>
          <w:rFonts w:cs="Arial"/>
          <w:sz w:val="22"/>
          <w:szCs w:val="22"/>
        </w:rPr>
        <w:t>Rettung</w:t>
      </w:r>
      <w:r w:rsidR="00A87105">
        <w:rPr>
          <w:rFonts w:cs="Arial"/>
          <w:sz w:val="22"/>
          <w:szCs w:val="22"/>
        </w:rPr>
        <w:t xml:space="preserve"> </w:t>
      </w:r>
      <w:r w:rsidRPr="003C5EB5">
        <w:rPr>
          <w:rFonts w:cs="Arial"/>
          <w:sz w:val="22"/>
          <w:szCs w:val="22"/>
        </w:rPr>
        <w:t>Israels</w:t>
      </w:r>
      <w:r w:rsidR="00A87105">
        <w:rPr>
          <w:rFonts w:cs="Arial"/>
          <w:sz w:val="22"/>
          <w:szCs w:val="22"/>
        </w:rPr>
        <w:t xml:space="preserve"> </w:t>
      </w:r>
      <w:r w:rsidRPr="003C5EB5">
        <w:rPr>
          <w:rFonts w:cs="Arial"/>
          <w:sz w:val="22"/>
          <w:szCs w:val="22"/>
        </w:rPr>
        <w:t>–</w:t>
      </w:r>
      <w:r w:rsidR="00A87105">
        <w:rPr>
          <w:rFonts w:cs="Arial"/>
          <w:sz w:val="22"/>
          <w:szCs w:val="22"/>
        </w:rPr>
        <w:t xml:space="preserve"> </w:t>
      </w:r>
      <w:r w:rsidRPr="003C5EB5">
        <w:rPr>
          <w:rFonts w:cs="Arial"/>
          <w:sz w:val="22"/>
          <w:szCs w:val="22"/>
        </w:rPr>
        <w:t>Wir</w:t>
      </w:r>
      <w:r w:rsidR="00A87105">
        <w:rPr>
          <w:rFonts w:cs="Arial"/>
          <w:sz w:val="22"/>
          <w:szCs w:val="22"/>
        </w:rPr>
        <w:t xml:space="preserve"> </w:t>
      </w:r>
      <w:r w:rsidRPr="003C5EB5">
        <w:rPr>
          <w:rFonts w:cs="Arial"/>
          <w:sz w:val="22"/>
          <w:szCs w:val="22"/>
        </w:rPr>
        <w:t>fassen</w:t>
      </w:r>
      <w:r w:rsidR="00A87105">
        <w:rPr>
          <w:rFonts w:cs="Arial"/>
          <w:sz w:val="22"/>
          <w:szCs w:val="22"/>
        </w:rPr>
        <w:t xml:space="preserve"> </w:t>
      </w:r>
      <w:r w:rsidRPr="003C5EB5">
        <w:rPr>
          <w:rFonts w:cs="Arial"/>
          <w:sz w:val="22"/>
          <w:szCs w:val="22"/>
        </w:rPr>
        <w:t>zusammen</w:t>
      </w:r>
    </w:p>
    <w:p w:rsidR="00814831" w:rsidRPr="002943A6" w:rsidRDefault="00814831" w:rsidP="00814831">
      <w:pPr>
        <w:rPr>
          <w:rFonts w:cs="Arial"/>
          <w:szCs w:val="22"/>
        </w:rPr>
      </w:pPr>
      <w:r w:rsidRPr="002943A6">
        <w:rPr>
          <w:rFonts w:cs="Arial"/>
          <w:szCs w:val="22"/>
        </w:rPr>
        <w:t>Paulus</w:t>
      </w:r>
      <w:r w:rsidR="00A87105">
        <w:rPr>
          <w:rFonts w:cs="Arial"/>
          <w:szCs w:val="22"/>
        </w:rPr>
        <w:t xml:space="preserve"> </w:t>
      </w:r>
      <w:r>
        <w:rPr>
          <w:rFonts w:cs="Arial"/>
          <w:szCs w:val="22"/>
        </w:rPr>
        <w:t>wusste,</w:t>
      </w:r>
      <w:r w:rsidR="00A87105">
        <w:rPr>
          <w:rFonts w:cs="Arial"/>
          <w:szCs w:val="22"/>
        </w:rPr>
        <w:t xml:space="preserve"> </w:t>
      </w:r>
      <w:r>
        <w:rPr>
          <w:rFonts w:cs="Arial"/>
          <w:szCs w:val="22"/>
        </w:rPr>
        <w:t>dass</w:t>
      </w:r>
      <w:r w:rsidR="00A87105">
        <w:rPr>
          <w:rFonts w:cs="Arial"/>
          <w:szCs w:val="22"/>
        </w:rPr>
        <w:t xml:space="preserve"> </w:t>
      </w:r>
      <w:r>
        <w:rPr>
          <w:rFonts w:cs="Arial"/>
          <w:szCs w:val="22"/>
        </w:rPr>
        <w:t>das</w:t>
      </w:r>
      <w:r w:rsidR="00A87105">
        <w:rPr>
          <w:rFonts w:cs="Arial"/>
          <w:szCs w:val="22"/>
        </w:rPr>
        <w:t xml:space="preserve"> </w:t>
      </w:r>
      <w:r>
        <w:rPr>
          <w:rFonts w:cs="Arial"/>
          <w:szCs w:val="22"/>
        </w:rPr>
        <w:t>vom</w:t>
      </w:r>
      <w:r w:rsidR="00A87105">
        <w:rPr>
          <w:rFonts w:cs="Arial"/>
          <w:szCs w:val="22"/>
        </w:rPr>
        <w:t xml:space="preserve"> </w:t>
      </w:r>
      <w:r>
        <w:rPr>
          <w:rFonts w:cs="Arial"/>
          <w:szCs w:val="22"/>
        </w:rPr>
        <w:t>Herrn</w:t>
      </w:r>
      <w:r w:rsidR="00A87105">
        <w:rPr>
          <w:rFonts w:cs="Arial"/>
          <w:szCs w:val="22"/>
        </w:rPr>
        <w:t xml:space="preserve"> </w:t>
      </w:r>
      <w:r>
        <w:rPr>
          <w:rFonts w:cs="Arial"/>
          <w:szCs w:val="22"/>
        </w:rPr>
        <w:t>vorausgesagte</w:t>
      </w:r>
      <w:r w:rsidR="00A87105">
        <w:rPr>
          <w:rFonts w:cs="Arial"/>
          <w:szCs w:val="22"/>
        </w:rPr>
        <w:t xml:space="preserve"> </w:t>
      </w:r>
      <w:r w:rsidRPr="002943A6">
        <w:rPr>
          <w:rFonts w:cs="Arial"/>
          <w:szCs w:val="22"/>
        </w:rPr>
        <w:t>Gericht</w:t>
      </w:r>
      <w:r w:rsidR="00A87105">
        <w:rPr>
          <w:rFonts w:cs="Arial"/>
          <w:szCs w:val="22"/>
        </w:rPr>
        <w:t xml:space="preserve"> </w:t>
      </w:r>
      <w:r w:rsidRPr="002943A6">
        <w:rPr>
          <w:rFonts w:cs="Arial"/>
          <w:szCs w:val="22"/>
        </w:rPr>
        <w:t>über</w:t>
      </w:r>
      <w:r w:rsidR="00A87105">
        <w:rPr>
          <w:rFonts w:cs="Arial"/>
          <w:szCs w:val="22"/>
        </w:rPr>
        <w:t xml:space="preserve"> </w:t>
      </w:r>
      <w:r w:rsidRPr="002943A6">
        <w:rPr>
          <w:rFonts w:cs="Arial"/>
          <w:szCs w:val="22"/>
        </w:rPr>
        <w:t>Israel</w:t>
      </w:r>
      <w:r w:rsidR="00A87105">
        <w:rPr>
          <w:rFonts w:cs="Arial"/>
          <w:szCs w:val="22"/>
        </w:rPr>
        <w:t xml:space="preserve"> </w:t>
      </w:r>
      <w:r>
        <w:rPr>
          <w:rFonts w:cs="Arial"/>
          <w:szCs w:val="22"/>
        </w:rPr>
        <w:t>bald</w:t>
      </w:r>
      <w:r w:rsidR="00A87105">
        <w:rPr>
          <w:rFonts w:cs="Arial"/>
          <w:szCs w:val="22"/>
        </w:rPr>
        <w:t xml:space="preserve"> </w:t>
      </w:r>
      <w:r>
        <w:rPr>
          <w:rFonts w:cs="Arial"/>
          <w:szCs w:val="22"/>
        </w:rPr>
        <w:t>eintreten</w:t>
      </w:r>
      <w:r w:rsidR="00A87105">
        <w:rPr>
          <w:rFonts w:cs="Arial"/>
          <w:szCs w:val="22"/>
        </w:rPr>
        <w:t xml:space="preserve"> </w:t>
      </w:r>
      <w:r w:rsidRPr="002943A6">
        <w:rPr>
          <w:rFonts w:cs="Arial"/>
          <w:szCs w:val="22"/>
        </w:rPr>
        <w:t>werde.</w:t>
      </w:r>
      <w:r w:rsidR="00A87105">
        <w:rPr>
          <w:rFonts w:cs="Arial"/>
          <w:szCs w:val="22"/>
        </w:rPr>
        <w:t xml:space="preserve"> </w:t>
      </w:r>
      <w:r>
        <w:rPr>
          <w:rFonts w:cs="Arial"/>
          <w:szCs w:val="22"/>
        </w:rPr>
        <w:t>Der</w:t>
      </w:r>
      <w:r w:rsidR="00A87105">
        <w:rPr>
          <w:rFonts w:cs="Arial"/>
          <w:szCs w:val="22"/>
        </w:rPr>
        <w:t xml:space="preserve"> </w:t>
      </w:r>
      <w:r>
        <w:rPr>
          <w:rFonts w:cs="Arial"/>
          <w:szCs w:val="22"/>
        </w:rPr>
        <w:t>Herr</w:t>
      </w:r>
      <w:r w:rsidR="00A87105">
        <w:rPr>
          <w:rFonts w:cs="Arial"/>
          <w:szCs w:val="22"/>
        </w:rPr>
        <w:t xml:space="preserve"> </w:t>
      </w:r>
      <w:r>
        <w:rPr>
          <w:rFonts w:cs="Arial"/>
          <w:szCs w:val="22"/>
        </w:rPr>
        <w:t>hatt</w:t>
      </w:r>
      <w:r w:rsidRPr="002943A6">
        <w:rPr>
          <w:rFonts w:cs="Arial"/>
          <w:szCs w:val="22"/>
        </w:rPr>
        <w:t>e</w:t>
      </w:r>
      <w:r w:rsidR="00A87105">
        <w:rPr>
          <w:rFonts w:cs="Arial"/>
          <w:szCs w:val="22"/>
        </w:rPr>
        <w:t xml:space="preserve"> </w:t>
      </w:r>
      <w:r w:rsidRPr="002943A6">
        <w:rPr>
          <w:rFonts w:cs="Arial"/>
          <w:szCs w:val="22"/>
        </w:rPr>
        <w:t>gesagt,</w:t>
      </w:r>
      <w:r w:rsidR="00A87105">
        <w:rPr>
          <w:rFonts w:cs="Arial"/>
          <w:szCs w:val="22"/>
        </w:rPr>
        <w:t xml:space="preserve"> </w:t>
      </w:r>
      <w:r w:rsidRPr="002943A6">
        <w:rPr>
          <w:rFonts w:cs="Arial"/>
          <w:szCs w:val="22"/>
        </w:rPr>
        <w:t>dass</w:t>
      </w:r>
      <w:r w:rsidR="00A87105">
        <w:rPr>
          <w:rFonts w:cs="Arial"/>
          <w:szCs w:val="22"/>
        </w:rPr>
        <w:t xml:space="preserve"> </w:t>
      </w:r>
      <w:r w:rsidRPr="002943A6">
        <w:rPr>
          <w:rFonts w:cs="Arial"/>
          <w:szCs w:val="22"/>
        </w:rPr>
        <w:t>jenes</w:t>
      </w:r>
      <w:r w:rsidR="00A87105">
        <w:rPr>
          <w:rFonts w:cs="Arial"/>
          <w:szCs w:val="22"/>
        </w:rPr>
        <w:t xml:space="preserve"> </w:t>
      </w:r>
      <w:r w:rsidRPr="002943A6">
        <w:rPr>
          <w:rFonts w:cs="Arial"/>
          <w:szCs w:val="22"/>
        </w:rPr>
        <w:t>böse</w:t>
      </w:r>
      <w:r w:rsidR="00A87105">
        <w:rPr>
          <w:rFonts w:cs="Arial"/>
          <w:szCs w:val="22"/>
        </w:rPr>
        <w:t xml:space="preserve"> </w:t>
      </w:r>
      <w:r w:rsidRPr="002943A6">
        <w:rPr>
          <w:rFonts w:cs="Arial"/>
          <w:szCs w:val="22"/>
        </w:rPr>
        <w:t>ehebrecherische</w:t>
      </w:r>
      <w:r w:rsidR="00A87105">
        <w:rPr>
          <w:rFonts w:cs="Arial"/>
          <w:szCs w:val="22"/>
        </w:rPr>
        <w:t xml:space="preserve"> </w:t>
      </w:r>
      <w:r w:rsidRPr="002943A6">
        <w:rPr>
          <w:rFonts w:cs="Arial"/>
          <w:szCs w:val="22"/>
        </w:rPr>
        <w:t>Geschlecht</w:t>
      </w:r>
      <w:r w:rsidR="00A87105">
        <w:rPr>
          <w:rFonts w:cs="Arial"/>
          <w:szCs w:val="22"/>
        </w:rPr>
        <w:t xml:space="preserve"> </w:t>
      </w:r>
      <w:r w:rsidRPr="002943A6">
        <w:rPr>
          <w:rFonts w:cs="Arial"/>
          <w:szCs w:val="22"/>
        </w:rPr>
        <w:t>seiner</w:t>
      </w:r>
      <w:r w:rsidR="00A87105">
        <w:rPr>
          <w:rFonts w:cs="Arial"/>
          <w:szCs w:val="22"/>
        </w:rPr>
        <w:t xml:space="preserve"> </w:t>
      </w:r>
      <w:r w:rsidRPr="002943A6">
        <w:rPr>
          <w:rFonts w:cs="Arial"/>
          <w:szCs w:val="22"/>
        </w:rPr>
        <w:t>jüdischen</w:t>
      </w:r>
      <w:r w:rsidR="00A87105">
        <w:rPr>
          <w:rFonts w:cs="Arial"/>
          <w:szCs w:val="22"/>
        </w:rPr>
        <w:t xml:space="preserve"> </w:t>
      </w:r>
      <w:r w:rsidRPr="002943A6">
        <w:rPr>
          <w:rFonts w:cs="Arial"/>
          <w:szCs w:val="22"/>
        </w:rPr>
        <w:t>Zeitgenossen</w:t>
      </w:r>
      <w:r w:rsidR="00A87105">
        <w:rPr>
          <w:rFonts w:cs="Arial"/>
          <w:szCs w:val="22"/>
        </w:rPr>
        <w:t xml:space="preserve"> </w:t>
      </w:r>
      <w:r w:rsidRPr="002943A6">
        <w:rPr>
          <w:rFonts w:cs="Arial"/>
          <w:szCs w:val="22"/>
        </w:rPr>
        <w:t>nicht</w:t>
      </w:r>
      <w:r w:rsidR="00A87105">
        <w:rPr>
          <w:rFonts w:cs="Arial"/>
          <w:szCs w:val="22"/>
        </w:rPr>
        <w:t xml:space="preserve"> </w:t>
      </w:r>
      <w:r w:rsidRPr="002943A6">
        <w:rPr>
          <w:rFonts w:cs="Arial"/>
          <w:szCs w:val="22"/>
        </w:rPr>
        <w:t>vergehen</w:t>
      </w:r>
      <w:r w:rsidR="00A87105">
        <w:rPr>
          <w:rFonts w:cs="Arial"/>
          <w:szCs w:val="22"/>
        </w:rPr>
        <w:t xml:space="preserve"> </w:t>
      </w:r>
      <w:r w:rsidRPr="002943A6">
        <w:rPr>
          <w:rFonts w:cs="Arial"/>
          <w:szCs w:val="22"/>
        </w:rPr>
        <w:t>würde,</w:t>
      </w:r>
      <w:r w:rsidR="00A87105">
        <w:rPr>
          <w:rFonts w:cs="Arial"/>
          <w:szCs w:val="22"/>
        </w:rPr>
        <w:t xml:space="preserve"> </w:t>
      </w:r>
      <w:r w:rsidRPr="002943A6">
        <w:rPr>
          <w:rFonts w:cs="Arial"/>
          <w:szCs w:val="22"/>
        </w:rPr>
        <w:t>bis</w:t>
      </w:r>
      <w:r w:rsidR="00A87105">
        <w:rPr>
          <w:rFonts w:cs="Arial"/>
          <w:szCs w:val="22"/>
        </w:rPr>
        <w:t xml:space="preserve"> </w:t>
      </w:r>
      <w:r w:rsidRPr="002943A6">
        <w:rPr>
          <w:rFonts w:cs="Arial"/>
          <w:szCs w:val="22"/>
        </w:rPr>
        <w:t>„dieses</w:t>
      </w:r>
      <w:r w:rsidR="00A87105">
        <w:rPr>
          <w:rFonts w:cs="Arial"/>
          <w:szCs w:val="22"/>
        </w:rPr>
        <w:t xml:space="preserve"> </w:t>
      </w:r>
      <w:r w:rsidRPr="002943A6">
        <w:rPr>
          <w:rFonts w:cs="Arial"/>
          <w:szCs w:val="22"/>
        </w:rPr>
        <w:t>alles“</w:t>
      </w:r>
      <w:r w:rsidR="00A87105">
        <w:rPr>
          <w:rFonts w:cs="Arial"/>
          <w:szCs w:val="22"/>
        </w:rPr>
        <w:t xml:space="preserve"> </w:t>
      </w:r>
      <w:r w:rsidRPr="002943A6">
        <w:rPr>
          <w:rFonts w:cs="Arial"/>
          <w:szCs w:val="22"/>
        </w:rPr>
        <w:t>geschehen</w:t>
      </w:r>
      <w:r w:rsidR="00A87105">
        <w:rPr>
          <w:rFonts w:cs="Arial"/>
          <w:szCs w:val="22"/>
        </w:rPr>
        <w:t xml:space="preserve"> </w:t>
      </w:r>
      <w:r w:rsidRPr="002943A6">
        <w:rPr>
          <w:rFonts w:cs="Arial"/>
          <w:szCs w:val="22"/>
        </w:rPr>
        <w:t>würde</w:t>
      </w:r>
      <w:r w:rsidR="00A87105">
        <w:rPr>
          <w:rFonts w:cs="Arial"/>
          <w:szCs w:val="22"/>
        </w:rPr>
        <w:t xml:space="preserve"> </w:t>
      </w:r>
      <w:r w:rsidRPr="002943A6">
        <w:rPr>
          <w:rFonts w:cs="Arial"/>
          <w:szCs w:val="22"/>
        </w:rPr>
        <w:t>(</w:t>
      </w:r>
      <w:r w:rsidR="00A87105">
        <w:rPr>
          <w:rFonts w:cs="Arial"/>
          <w:szCs w:val="22"/>
        </w:rPr>
        <w:t xml:space="preserve">Matthäus </w:t>
      </w:r>
      <w:r w:rsidRPr="002943A6">
        <w:rPr>
          <w:rFonts w:cs="Arial"/>
          <w:szCs w:val="22"/>
        </w:rPr>
        <w:t>24</w:t>
      </w:r>
      <w:r w:rsidR="00A87105">
        <w:rPr>
          <w:rFonts w:cs="Arial"/>
          <w:szCs w:val="22"/>
        </w:rPr>
        <w:t>, 3</w:t>
      </w:r>
      <w:r w:rsidRPr="002943A6">
        <w:rPr>
          <w:rFonts w:cs="Arial"/>
          <w:szCs w:val="22"/>
        </w:rPr>
        <w:t>4;</w:t>
      </w:r>
      <w:r w:rsidR="00A87105">
        <w:rPr>
          <w:rFonts w:cs="Arial"/>
          <w:szCs w:val="22"/>
        </w:rPr>
        <w:t xml:space="preserve"> </w:t>
      </w:r>
      <w:r w:rsidRPr="002943A6">
        <w:rPr>
          <w:rFonts w:cs="Arial"/>
          <w:szCs w:val="22"/>
        </w:rPr>
        <w:t>vgl.</w:t>
      </w:r>
      <w:r w:rsidR="00A87105">
        <w:rPr>
          <w:rFonts w:cs="Arial"/>
          <w:szCs w:val="22"/>
        </w:rPr>
        <w:t xml:space="preserve"> </w:t>
      </w:r>
      <w:r w:rsidRPr="002943A6">
        <w:rPr>
          <w:rFonts w:cs="Arial"/>
          <w:szCs w:val="22"/>
        </w:rPr>
        <w:t>23</w:t>
      </w:r>
      <w:r w:rsidR="00A87105">
        <w:rPr>
          <w:rFonts w:cs="Arial"/>
          <w:szCs w:val="22"/>
        </w:rPr>
        <w:t>, 3</w:t>
      </w:r>
      <w:r w:rsidRPr="002943A6">
        <w:rPr>
          <w:rFonts w:cs="Arial"/>
          <w:szCs w:val="22"/>
        </w:rPr>
        <w:t>6;</w:t>
      </w:r>
      <w:r w:rsidR="00A87105">
        <w:rPr>
          <w:rFonts w:cs="Arial"/>
          <w:szCs w:val="22"/>
        </w:rPr>
        <w:t xml:space="preserve"> </w:t>
      </w:r>
      <w:r w:rsidRPr="002943A6">
        <w:rPr>
          <w:rFonts w:cs="Arial"/>
          <w:szCs w:val="22"/>
        </w:rPr>
        <w:t>10</w:t>
      </w:r>
      <w:r w:rsidR="00A87105">
        <w:rPr>
          <w:rFonts w:cs="Arial"/>
          <w:szCs w:val="22"/>
        </w:rPr>
        <w:t>, 2</w:t>
      </w:r>
      <w:r w:rsidRPr="002943A6">
        <w:rPr>
          <w:rFonts w:cs="Arial"/>
          <w:szCs w:val="22"/>
        </w:rPr>
        <w:t>3;</w:t>
      </w:r>
      <w:r w:rsidR="00A87105">
        <w:rPr>
          <w:rFonts w:cs="Arial"/>
          <w:szCs w:val="22"/>
        </w:rPr>
        <w:t xml:space="preserve"> </w:t>
      </w:r>
      <w:r w:rsidRPr="002943A6">
        <w:rPr>
          <w:rFonts w:cs="Arial"/>
          <w:szCs w:val="22"/>
        </w:rPr>
        <w:t>16</w:t>
      </w:r>
      <w:r w:rsidR="00A87105">
        <w:rPr>
          <w:rFonts w:cs="Arial"/>
          <w:szCs w:val="22"/>
        </w:rPr>
        <w:t>, 2</w:t>
      </w:r>
      <w:r w:rsidRPr="002943A6">
        <w:rPr>
          <w:rFonts w:cs="Arial"/>
          <w:szCs w:val="22"/>
        </w:rPr>
        <w:t>8).</w:t>
      </w:r>
      <w:r w:rsidR="00A87105">
        <w:rPr>
          <w:rFonts w:cs="Arial"/>
          <w:szCs w:val="22"/>
        </w:rPr>
        <w:t xml:space="preserve"> </w:t>
      </w:r>
      <w:r w:rsidRPr="002943A6">
        <w:rPr>
          <w:rFonts w:cs="Arial"/>
          <w:szCs w:val="22"/>
        </w:rPr>
        <w:t>Die</w:t>
      </w:r>
      <w:r w:rsidR="00A87105">
        <w:rPr>
          <w:rFonts w:cs="Arial"/>
          <w:szCs w:val="22"/>
        </w:rPr>
        <w:t xml:space="preserve"> </w:t>
      </w:r>
      <w:r w:rsidRPr="002943A6">
        <w:rPr>
          <w:rFonts w:cs="Arial"/>
          <w:szCs w:val="22"/>
        </w:rPr>
        <w:t>Gnadenfrist</w:t>
      </w:r>
      <w:r w:rsidR="00A87105">
        <w:rPr>
          <w:rFonts w:cs="Arial"/>
          <w:szCs w:val="22"/>
        </w:rPr>
        <w:t xml:space="preserve"> </w:t>
      </w:r>
      <w:r w:rsidRPr="002943A6">
        <w:rPr>
          <w:rFonts w:cs="Arial"/>
          <w:szCs w:val="22"/>
        </w:rPr>
        <w:t>Gottes</w:t>
      </w:r>
      <w:r w:rsidR="00A87105">
        <w:rPr>
          <w:rFonts w:cs="Arial"/>
          <w:szCs w:val="22"/>
        </w:rPr>
        <w:t xml:space="preserve"> </w:t>
      </w:r>
      <w:r w:rsidRPr="002943A6">
        <w:rPr>
          <w:rFonts w:cs="Arial"/>
          <w:szCs w:val="22"/>
        </w:rPr>
        <w:t>würde</w:t>
      </w:r>
      <w:r w:rsidR="00A87105">
        <w:rPr>
          <w:rFonts w:cs="Arial"/>
          <w:szCs w:val="22"/>
        </w:rPr>
        <w:t xml:space="preserve"> </w:t>
      </w:r>
      <w:r w:rsidRPr="002943A6">
        <w:rPr>
          <w:rFonts w:cs="Arial"/>
          <w:szCs w:val="22"/>
        </w:rPr>
        <w:t>bald</w:t>
      </w:r>
      <w:r w:rsidR="00A87105">
        <w:rPr>
          <w:rFonts w:cs="Arial"/>
          <w:szCs w:val="22"/>
        </w:rPr>
        <w:t xml:space="preserve"> </w:t>
      </w:r>
      <w:r w:rsidRPr="002943A6">
        <w:rPr>
          <w:rFonts w:cs="Arial"/>
          <w:szCs w:val="22"/>
        </w:rPr>
        <w:t>abgelaufen</w:t>
      </w:r>
      <w:r w:rsidR="00A87105">
        <w:rPr>
          <w:rFonts w:cs="Arial"/>
          <w:szCs w:val="22"/>
        </w:rPr>
        <w:t xml:space="preserve"> </w:t>
      </w:r>
      <w:r w:rsidRPr="002943A6">
        <w:rPr>
          <w:rFonts w:cs="Arial"/>
          <w:szCs w:val="22"/>
        </w:rPr>
        <w:t>sein.</w:t>
      </w:r>
      <w:r w:rsidR="00A87105">
        <w:rPr>
          <w:rFonts w:cs="Arial"/>
          <w:szCs w:val="22"/>
        </w:rPr>
        <w:t xml:space="preserve"> </w:t>
      </w:r>
      <w:r w:rsidRPr="002943A6">
        <w:rPr>
          <w:rFonts w:cs="Arial"/>
          <w:szCs w:val="22"/>
        </w:rPr>
        <w:t>Und</w:t>
      </w:r>
      <w:r w:rsidR="00A87105">
        <w:rPr>
          <w:rFonts w:cs="Arial"/>
          <w:szCs w:val="22"/>
        </w:rPr>
        <w:t xml:space="preserve"> </w:t>
      </w:r>
      <w:r w:rsidRPr="002943A6">
        <w:rPr>
          <w:rFonts w:cs="Arial"/>
          <w:szCs w:val="22"/>
        </w:rPr>
        <w:t>dann</w:t>
      </w:r>
      <w:r w:rsidR="00A87105">
        <w:rPr>
          <w:rFonts w:cs="Arial"/>
          <w:szCs w:val="22"/>
        </w:rPr>
        <w:t xml:space="preserve"> </w:t>
      </w:r>
      <w:r w:rsidRPr="002943A6">
        <w:rPr>
          <w:rFonts w:cs="Arial"/>
          <w:szCs w:val="22"/>
        </w:rPr>
        <w:t>würde</w:t>
      </w:r>
      <w:r w:rsidR="00A87105">
        <w:rPr>
          <w:rFonts w:cs="Arial"/>
          <w:szCs w:val="22"/>
        </w:rPr>
        <w:t xml:space="preserve"> </w:t>
      </w:r>
      <w:r w:rsidRPr="002943A6">
        <w:rPr>
          <w:rFonts w:cs="Arial"/>
          <w:szCs w:val="22"/>
        </w:rPr>
        <w:t>es</w:t>
      </w:r>
      <w:r w:rsidR="00A87105">
        <w:rPr>
          <w:rFonts w:cs="Arial"/>
          <w:szCs w:val="22"/>
        </w:rPr>
        <w:t xml:space="preserve"> </w:t>
      </w:r>
      <w:r w:rsidRPr="002943A6">
        <w:rPr>
          <w:rFonts w:cs="Arial"/>
          <w:szCs w:val="22"/>
        </w:rPr>
        <w:t>für</w:t>
      </w:r>
      <w:r w:rsidR="00A87105">
        <w:rPr>
          <w:rFonts w:cs="Arial"/>
          <w:szCs w:val="22"/>
        </w:rPr>
        <w:t xml:space="preserve"> </w:t>
      </w:r>
      <w:r w:rsidRPr="002943A6">
        <w:rPr>
          <w:rFonts w:cs="Arial"/>
          <w:szCs w:val="22"/>
        </w:rPr>
        <w:t>Israel</w:t>
      </w:r>
      <w:r w:rsidR="00A87105">
        <w:rPr>
          <w:rFonts w:cs="Arial"/>
          <w:szCs w:val="22"/>
        </w:rPr>
        <w:t xml:space="preserve"> </w:t>
      </w:r>
      <w:r w:rsidRPr="002943A6">
        <w:rPr>
          <w:rFonts w:cs="Arial"/>
          <w:szCs w:val="22"/>
        </w:rPr>
        <w:t>zu</w:t>
      </w:r>
      <w:r w:rsidR="00A87105">
        <w:rPr>
          <w:rFonts w:cs="Arial"/>
          <w:szCs w:val="22"/>
        </w:rPr>
        <w:t xml:space="preserve"> </w:t>
      </w:r>
      <w:r w:rsidRPr="002943A6">
        <w:rPr>
          <w:rFonts w:cs="Arial"/>
          <w:szCs w:val="22"/>
        </w:rPr>
        <w:t>spät</w:t>
      </w:r>
      <w:r w:rsidR="00A87105">
        <w:rPr>
          <w:rFonts w:cs="Arial"/>
          <w:szCs w:val="22"/>
        </w:rPr>
        <w:t xml:space="preserve"> </w:t>
      </w:r>
      <w:r w:rsidRPr="002943A6">
        <w:rPr>
          <w:rFonts w:cs="Arial"/>
          <w:szCs w:val="22"/>
        </w:rPr>
        <w:t>sein.</w:t>
      </w:r>
      <w:r w:rsidR="00A87105">
        <w:rPr>
          <w:rFonts w:cs="Arial"/>
          <w:szCs w:val="22"/>
        </w:rPr>
        <w:t xml:space="preserve"> </w:t>
      </w:r>
    </w:p>
    <w:p w:rsidR="00814831" w:rsidRPr="002943A6" w:rsidRDefault="00A87105" w:rsidP="00814831">
      <w:pPr>
        <w:rPr>
          <w:rFonts w:cs="Arial"/>
          <w:szCs w:val="22"/>
        </w:rPr>
      </w:pPr>
      <w:r>
        <w:rPr>
          <w:rFonts w:cs="Arial"/>
          <w:szCs w:val="22"/>
        </w:rPr>
        <w:t xml:space="preserve">    </w:t>
      </w:r>
      <w:r w:rsidR="00814831" w:rsidRPr="002943A6">
        <w:rPr>
          <w:rFonts w:cs="Arial"/>
          <w:szCs w:val="22"/>
        </w:rPr>
        <w:t>Dass</w:t>
      </w:r>
      <w:r>
        <w:rPr>
          <w:rFonts w:cs="Arial"/>
          <w:szCs w:val="22"/>
        </w:rPr>
        <w:t xml:space="preserve"> </w:t>
      </w:r>
      <w:r w:rsidR="00814831" w:rsidRPr="002943A6">
        <w:rPr>
          <w:rFonts w:cs="Arial"/>
          <w:szCs w:val="22"/>
        </w:rPr>
        <w:t>dem</w:t>
      </w:r>
      <w:r>
        <w:rPr>
          <w:rFonts w:cs="Arial"/>
          <w:szCs w:val="22"/>
        </w:rPr>
        <w:t xml:space="preserve"> </w:t>
      </w:r>
      <w:r w:rsidR="00814831" w:rsidRPr="002943A6">
        <w:rPr>
          <w:rFonts w:cs="Arial"/>
          <w:szCs w:val="22"/>
        </w:rPr>
        <w:t>alttestamentlichen</w:t>
      </w:r>
      <w:r>
        <w:rPr>
          <w:rFonts w:cs="Arial"/>
          <w:szCs w:val="22"/>
        </w:rPr>
        <w:t xml:space="preserve"> </w:t>
      </w:r>
      <w:r w:rsidR="00814831" w:rsidRPr="002943A6">
        <w:rPr>
          <w:rFonts w:cs="Arial"/>
          <w:szCs w:val="22"/>
        </w:rPr>
        <w:t>Israel</w:t>
      </w:r>
      <w:r>
        <w:rPr>
          <w:rFonts w:cs="Arial"/>
          <w:szCs w:val="22"/>
        </w:rPr>
        <w:t xml:space="preserve"> </w:t>
      </w:r>
      <w:r w:rsidR="00814831" w:rsidRPr="002943A6">
        <w:rPr>
          <w:rFonts w:cs="Arial"/>
          <w:szCs w:val="22"/>
        </w:rPr>
        <w:t>–</w:t>
      </w:r>
      <w:r>
        <w:rPr>
          <w:rFonts w:cs="Arial"/>
          <w:szCs w:val="22"/>
        </w:rPr>
        <w:t xml:space="preserve"> </w:t>
      </w:r>
      <w:r w:rsidR="00814831" w:rsidRPr="002943A6">
        <w:rPr>
          <w:rFonts w:cs="Arial"/>
          <w:szCs w:val="22"/>
        </w:rPr>
        <w:t>zu</w:t>
      </w:r>
      <w:r>
        <w:rPr>
          <w:rFonts w:cs="Arial"/>
          <w:szCs w:val="22"/>
        </w:rPr>
        <w:t xml:space="preserve"> </w:t>
      </w:r>
      <w:r w:rsidR="00814831" w:rsidRPr="002943A6">
        <w:rPr>
          <w:rFonts w:cs="Arial"/>
          <w:szCs w:val="22"/>
        </w:rPr>
        <w:t>einem</w:t>
      </w:r>
      <w:r>
        <w:rPr>
          <w:rFonts w:cs="Arial"/>
          <w:szCs w:val="22"/>
        </w:rPr>
        <w:t xml:space="preserve"> </w:t>
      </w:r>
      <w:r w:rsidR="00814831" w:rsidRPr="002943A6">
        <w:rPr>
          <w:rFonts w:cs="Arial"/>
          <w:szCs w:val="22"/>
        </w:rPr>
        <w:t>Teil</w:t>
      </w:r>
      <w:r>
        <w:rPr>
          <w:rFonts w:cs="Arial"/>
          <w:szCs w:val="22"/>
        </w:rPr>
        <w:t xml:space="preserve"> </w:t>
      </w:r>
      <w:r w:rsidR="00814831" w:rsidRPr="002943A6">
        <w:rPr>
          <w:rFonts w:cs="Arial"/>
          <w:szCs w:val="22"/>
        </w:rPr>
        <w:t>–</w:t>
      </w:r>
      <w:r>
        <w:rPr>
          <w:rFonts w:cs="Arial"/>
          <w:szCs w:val="22"/>
        </w:rPr>
        <w:t xml:space="preserve"> </w:t>
      </w:r>
      <w:r w:rsidR="00814831" w:rsidRPr="002943A6">
        <w:rPr>
          <w:rFonts w:cs="Arial"/>
          <w:szCs w:val="22"/>
        </w:rPr>
        <w:t>sukkzessive</w:t>
      </w:r>
      <w:r>
        <w:rPr>
          <w:rFonts w:cs="Arial"/>
          <w:szCs w:val="22"/>
        </w:rPr>
        <w:t xml:space="preserve"> </w:t>
      </w:r>
      <w:r w:rsidR="00814831" w:rsidRPr="002943A6">
        <w:rPr>
          <w:rFonts w:cs="Arial"/>
          <w:szCs w:val="22"/>
        </w:rPr>
        <w:t>Verhärtung</w:t>
      </w:r>
      <w:r>
        <w:rPr>
          <w:rFonts w:cs="Arial"/>
          <w:szCs w:val="22"/>
        </w:rPr>
        <w:t xml:space="preserve"> </w:t>
      </w:r>
      <w:r w:rsidR="00814831" w:rsidRPr="002943A6">
        <w:rPr>
          <w:rFonts w:cs="Arial"/>
          <w:szCs w:val="22"/>
        </w:rPr>
        <w:t>widerf</w:t>
      </w:r>
      <w:r w:rsidR="00814831">
        <w:rPr>
          <w:rFonts w:cs="Arial"/>
          <w:szCs w:val="22"/>
        </w:rPr>
        <w:t>ährt</w:t>
      </w:r>
      <w:r>
        <w:rPr>
          <w:rFonts w:cs="Arial"/>
          <w:szCs w:val="22"/>
        </w:rPr>
        <w:t xml:space="preserve"> </w:t>
      </w:r>
      <w:r w:rsidR="00814831">
        <w:rPr>
          <w:rFonts w:cs="Arial"/>
          <w:szCs w:val="22"/>
        </w:rPr>
        <w:t>(bis</w:t>
      </w:r>
      <w:r>
        <w:rPr>
          <w:rFonts w:cs="Arial"/>
          <w:szCs w:val="22"/>
        </w:rPr>
        <w:t xml:space="preserve"> </w:t>
      </w:r>
      <w:r w:rsidR="00814831">
        <w:rPr>
          <w:rFonts w:cs="Arial"/>
          <w:szCs w:val="22"/>
        </w:rPr>
        <w:t>zum</w:t>
      </w:r>
      <w:r>
        <w:rPr>
          <w:rFonts w:cs="Arial"/>
          <w:szCs w:val="22"/>
        </w:rPr>
        <w:t xml:space="preserve"> </w:t>
      </w:r>
      <w:r w:rsidR="00814831">
        <w:rPr>
          <w:rFonts w:cs="Arial"/>
          <w:szCs w:val="22"/>
        </w:rPr>
        <w:t>Gerichtshöhepunkt</w:t>
      </w:r>
      <w:r w:rsidR="00814831" w:rsidRPr="002943A6">
        <w:rPr>
          <w:rFonts w:cs="Arial"/>
          <w:szCs w:val="22"/>
        </w:rPr>
        <w:t>),</w:t>
      </w:r>
      <w:r>
        <w:rPr>
          <w:rFonts w:cs="Arial"/>
          <w:szCs w:val="22"/>
        </w:rPr>
        <w:t xml:space="preserve"> </w:t>
      </w:r>
      <w:r w:rsidR="00814831" w:rsidRPr="002943A6">
        <w:rPr>
          <w:rFonts w:cs="Arial"/>
          <w:szCs w:val="22"/>
        </w:rPr>
        <w:t>ist</w:t>
      </w:r>
      <w:r>
        <w:rPr>
          <w:rFonts w:cs="Arial"/>
          <w:szCs w:val="22"/>
        </w:rPr>
        <w:t xml:space="preserve"> </w:t>
      </w:r>
      <w:r w:rsidR="00814831" w:rsidRPr="002943A6">
        <w:rPr>
          <w:rFonts w:cs="Arial"/>
          <w:szCs w:val="22"/>
        </w:rPr>
        <w:t>ein</w:t>
      </w:r>
      <w:r>
        <w:rPr>
          <w:rFonts w:cs="Arial"/>
          <w:szCs w:val="22"/>
        </w:rPr>
        <w:t xml:space="preserve"> </w:t>
      </w:r>
      <w:r w:rsidR="00814831" w:rsidRPr="002943A6">
        <w:rPr>
          <w:rFonts w:cs="Arial"/>
          <w:szCs w:val="22"/>
        </w:rPr>
        <w:t>Geheimnis,</w:t>
      </w:r>
      <w:r>
        <w:rPr>
          <w:rFonts w:cs="Arial"/>
          <w:szCs w:val="22"/>
        </w:rPr>
        <w:t xml:space="preserve"> </w:t>
      </w:r>
      <w:r w:rsidR="00814831" w:rsidRPr="002943A6">
        <w:rPr>
          <w:rFonts w:cs="Arial"/>
          <w:szCs w:val="22"/>
        </w:rPr>
        <w:t>das</w:t>
      </w:r>
      <w:r>
        <w:rPr>
          <w:rFonts w:cs="Arial"/>
          <w:szCs w:val="22"/>
        </w:rPr>
        <w:t xml:space="preserve"> </w:t>
      </w:r>
      <w:r w:rsidR="00814831" w:rsidRPr="002943A6">
        <w:rPr>
          <w:rFonts w:cs="Arial"/>
          <w:szCs w:val="22"/>
        </w:rPr>
        <w:t>im</w:t>
      </w:r>
      <w:r>
        <w:rPr>
          <w:rFonts w:cs="Arial"/>
          <w:szCs w:val="22"/>
        </w:rPr>
        <w:t xml:space="preserve"> </w:t>
      </w:r>
      <w:r w:rsidR="00814831" w:rsidRPr="002943A6">
        <w:rPr>
          <w:rFonts w:cs="Arial"/>
          <w:szCs w:val="22"/>
        </w:rPr>
        <w:t>AT</w:t>
      </w:r>
      <w:r>
        <w:rPr>
          <w:rFonts w:cs="Arial"/>
          <w:szCs w:val="22"/>
        </w:rPr>
        <w:t xml:space="preserve"> </w:t>
      </w:r>
      <w:r w:rsidR="00814831" w:rsidRPr="002943A6">
        <w:rPr>
          <w:rFonts w:cs="Arial"/>
          <w:szCs w:val="22"/>
        </w:rPr>
        <w:t>verborgen</w:t>
      </w:r>
      <w:r>
        <w:rPr>
          <w:rFonts w:cs="Arial"/>
          <w:szCs w:val="22"/>
        </w:rPr>
        <w:t xml:space="preserve"> </w:t>
      </w:r>
      <w:r w:rsidR="00814831" w:rsidRPr="002943A6">
        <w:rPr>
          <w:rFonts w:cs="Arial"/>
          <w:szCs w:val="22"/>
        </w:rPr>
        <w:t>war.</w:t>
      </w:r>
      <w:r>
        <w:rPr>
          <w:rFonts w:cs="Arial"/>
          <w:szCs w:val="22"/>
        </w:rPr>
        <w:t xml:space="preserve"> </w:t>
      </w:r>
      <w:r w:rsidR="00814831" w:rsidRPr="002943A6">
        <w:rPr>
          <w:rFonts w:cs="Arial"/>
          <w:szCs w:val="22"/>
        </w:rPr>
        <w:t>Die</w:t>
      </w:r>
      <w:r>
        <w:rPr>
          <w:rFonts w:cs="Arial"/>
          <w:szCs w:val="22"/>
        </w:rPr>
        <w:t xml:space="preserve"> </w:t>
      </w:r>
      <w:r w:rsidR="00814831" w:rsidRPr="002943A6">
        <w:rPr>
          <w:rFonts w:cs="Arial"/>
          <w:szCs w:val="22"/>
        </w:rPr>
        <w:t>Bekehrten</w:t>
      </w:r>
      <w:r>
        <w:rPr>
          <w:rFonts w:cs="Arial"/>
          <w:szCs w:val="22"/>
        </w:rPr>
        <w:t xml:space="preserve"> </w:t>
      </w:r>
      <w:r w:rsidR="00814831" w:rsidRPr="002943A6">
        <w:rPr>
          <w:rFonts w:cs="Arial"/>
          <w:szCs w:val="22"/>
        </w:rPr>
        <w:t>aus</w:t>
      </w:r>
      <w:r>
        <w:rPr>
          <w:rFonts w:cs="Arial"/>
          <w:szCs w:val="22"/>
        </w:rPr>
        <w:t xml:space="preserve"> </w:t>
      </w:r>
      <w:r w:rsidR="00814831" w:rsidRPr="002943A6">
        <w:rPr>
          <w:rFonts w:cs="Arial"/>
          <w:szCs w:val="22"/>
        </w:rPr>
        <w:t>den</w:t>
      </w:r>
      <w:r>
        <w:rPr>
          <w:rFonts w:cs="Arial"/>
          <w:szCs w:val="22"/>
        </w:rPr>
        <w:t xml:space="preserve"> </w:t>
      </w:r>
      <w:r w:rsidR="00814831" w:rsidRPr="002943A6">
        <w:rPr>
          <w:rFonts w:cs="Arial"/>
          <w:szCs w:val="22"/>
        </w:rPr>
        <w:t>Heidenvölkern</w:t>
      </w:r>
      <w:r>
        <w:rPr>
          <w:rFonts w:cs="Arial"/>
          <w:szCs w:val="22"/>
        </w:rPr>
        <w:t xml:space="preserve"> </w:t>
      </w:r>
      <w:r w:rsidR="00814831" w:rsidRPr="002943A6">
        <w:rPr>
          <w:rFonts w:cs="Arial"/>
          <w:szCs w:val="22"/>
        </w:rPr>
        <w:t>sollten</w:t>
      </w:r>
      <w:r>
        <w:rPr>
          <w:rFonts w:cs="Arial"/>
          <w:szCs w:val="22"/>
        </w:rPr>
        <w:t xml:space="preserve"> </w:t>
      </w:r>
      <w:r w:rsidR="00814831" w:rsidRPr="002943A6">
        <w:rPr>
          <w:rFonts w:cs="Arial"/>
          <w:szCs w:val="22"/>
        </w:rPr>
        <w:t>sich</w:t>
      </w:r>
      <w:r>
        <w:rPr>
          <w:rFonts w:cs="Arial"/>
          <w:szCs w:val="22"/>
        </w:rPr>
        <w:t xml:space="preserve"> </w:t>
      </w:r>
      <w:r w:rsidR="00814831" w:rsidRPr="002943A6">
        <w:rPr>
          <w:rFonts w:cs="Arial"/>
          <w:szCs w:val="22"/>
        </w:rPr>
        <w:t>nicht</w:t>
      </w:r>
      <w:r>
        <w:rPr>
          <w:rFonts w:cs="Arial"/>
          <w:szCs w:val="22"/>
        </w:rPr>
        <w:t xml:space="preserve"> </w:t>
      </w:r>
      <w:r w:rsidR="00814831" w:rsidRPr="002943A6">
        <w:rPr>
          <w:rFonts w:cs="Arial"/>
          <w:szCs w:val="22"/>
        </w:rPr>
        <w:t>für</w:t>
      </w:r>
      <w:r>
        <w:rPr>
          <w:rFonts w:cs="Arial"/>
          <w:szCs w:val="22"/>
        </w:rPr>
        <w:t xml:space="preserve"> </w:t>
      </w:r>
      <w:r w:rsidR="00814831" w:rsidRPr="002943A6">
        <w:rPr>
          <w:rFonts w:cs="Arial"/>
          <w:szCs w:val="22"/>
        </w:rPr>
        <w:t>klug</w:t>
      </w:r>
      <w:r>
        <w:rPr>
          <w:rFonts w:cs="Arial"/>
          <w:szCs w:val="22"/>
        </w:rPr>
        <w:t xml:space="preserve"> </w:t>
      </w:r>
      <w:r w:rsidR="00814831" w:rsidRPr="002943A6">
        <w:rPr>
          <w:rFonts w:cs="Arial"/>
          <w:szCs w:val="22"/>
        </w:rPr>
        <w:t>halten</w:t>
      </w:r>
      <w:r>
        <w:rPr>
          <w:rFonts w:cs="Arial"/>
          <w:szCs w:val="22"/>
        </w:rPr>
        <w:t xml:space="preserve"> </w:t>
      </w:r>
      <w:r w:rsidR="00814831" w:rsidRPr="002943A6">
        <w:rPr>
          <w:rFonts w:cs="Arial"/>
          <w:szCs w:val="22"/>
        </w:rPr>
        <w:t>und</w:t>
      </w:r>
      <w:r>
        <w:rPr>
          <w:rFonts w:cs="Arial"/>
          <w:szCs w:val="22"/>
        </w:rPr>
        <w:t xml:space="preserve"> </w:t>
      </w:r>
      <w:r w:rsidR="00814831" w:rsidRPr="002943A6">
        <w:rPr>
          <w:rFonts w:cs="Arial"/>
          <w:szCs w:val="22"/>
        </w:rPr>
        <w:t>denken,</w:t>
      </w:r>
      <w:r>
        <w:rPr>
          <w:rFonts w:cs="Arial"/>
          <w:szCs w:val="22"/>
        </w:rPr>
        <w:t xml:space="preserve"> </w:t>
      </w:r>
      <w:r w:rsidR="00814831" w:rsidRPr="002943A6">
        <w:rPr>
          <w:rFonts w:cs="Arial"/>
          <w:szCs w:val="22"/>
        </w:rPr>
        <w:t>es</w:t>
      </w:r>
      <w:r>
        <w:rPr>
          <w:rFonts w:cs="Arial"/>
          <w:szCs w:val="22"/>
        </w:rPr>
        <w:t xml:space="preserve"> </w:t>
      </w:r>
      <w:r w:rsidR="00814831" w:rsidRPr="002943A6">
        <w:rPr>
          <w:rFonts w:cs="Arial"/>
          <w:szCs w:val="22"/>
        </w:rPr>
        <w:t>könnten</w:t>
      </w:r>
      <w:r>
        <w:rPr>
          <w:rFonts w:cs="Arial"/>
          <w:szCs w:val="22"/>
        </w:rPr>
        <w:t xml:space="preserve"> </w:t>
      </w:r>
      <w:r w:rsidR="00814831" w:rsidRPr="002943A6">
        <w:rPr>
          <w:rFonts w:cs="Arial"/>
          <w:szCs w:val="22"/>
        </w:rPr>
        <w:t>keine</w:t>
      </w:r>
      <w:r>
        <w:rPr>
          <w:rFonts w:cs="Arial"/>
          <w:szCs w:val="22"/>
        </w:rPr>
        <w:t xml:space="preserve"> </w:t>
      </w:r>
      <w:r w:rsidR="00814831" w:rsidRPr="002943A6">
        <w:rPr>
          <w:rFonts w:cs="Arial"/>
          <w:szCs w:val="22"/>
        </w:rPr>
        <w:t>Israeliten</w:t>
      </w:r>
      <w:r>
        <w:rPr>
          <w:rFonts w:cs="Arial"/>
          <w:szCs w:val="22"/>
        </w:rPr>
        <w:t xml:space="preserve"> </w:t>
      </w:r>
      <w:r w:rsidR="00814831" w:rsidRPr="002943A6">
        <w:rPr>
          <w:rFonts w:cs="Arial"/>
          <w:szCs w:val="22"/>
        </w:rPr>
        <w:t>mehr</w:t>
      </w:r>
      <w:r>
        <w:rPr>
          <w:rFonts w:cs="Arial"/>
          <w:szCs w:val="22"/>
        </w:rPr>
        <w:t xml:space="preserve"> </w:t>
      </w:r>
      <w:r w:rsidR="00814831" w:rsidRPr="002943A6">
        <w:rPr>
          <w:rFonts w:cs="Arial"/>
          <w:szCs w:val="22"/>
        </w:rPr>
        <w:t>zum</w:t>
      </w:r>
      <w:r>
        <w:rPr>
          <w:rFonts w:cs="Arial"/>
          <w:szCs w:val="22"/>
        </w:rPr>
        <w:t xml:space="preserve"> </w:t>
      </w:r>
      <w:r w:rsidR="00814831" w:rsidRPr="002943A6">
        <w:rPr>
          <w:rFonts w:cs="Arial"/>
          <w:szCs w:val="22"/>
        </w:rPr>
        <w:t>Glauben</w:t>
      </w:r>
      <w:r>
        <w:rPr>
          <w:rFonts w:cs="Arial"/>
          <w:szCs w:val="22"/>
        </w:rPr>
        <w:t xml:space="preserve"> </w:t>
      </w:r>
      <w:r w:rsidR="00814831" w:rsidRPr="002943A6">
        <w:rPr>
          <w:rFonts w:cs="Arial"/>
          <w:szCs w:val="22"/>
        </w:rPr>
        <w:t>kommen</w:t>
      </w:r>
      <w:r w:rsidR="00814831">
        <w:rPr>
          <w:rFonts w:cs="Arial"/>
          <w:szCs w:val="22"/>
        </w:rPr>
        <w:t>;</w:t>
      </w:r>
      <w:r>
        <w:rPr>
          <w:rFonts w:cs="Arial"/>
          <w:szCs w:val="22"/>
        </w:rPr>
        <w:t xml:space="preserve"> </w:t>
      </w:r>
      <w:r w:rsidR="00814831">
        <w:rPr>
          <w:rFonts w:cs="Arial"/>
          <w:szCs w:val="22"/>
        </w:rPr>
        <w:t>d</w:t>
      </w:r>
      <w:r w:rsidR="00814831" w:rsidRPr="002943A6">
        <w:rPr>
          <w:rFonts w:cs="Arial"/>
          <w:szCs w:val="22"/>
        </w:rPr>
        <w:t>enn</w:t>
      </w:r>
      <w:r>
        <w:rPr>
          <w:rFonts w:cs="Arial"/>
          <w:szCs w:val="22"/>
        </w:rPr>
        <w:t xml:space="preserve"> </w:t>
      </w:r>
      <w:r w:rsidR="00814831" w:rsidRPr="002943A6">
        <w:rPr>
          <w:rFonts w:cs="Arial"/>
          <w:szCs w:val="22"/>
        </w:rPr>
        <w:t>gerade</w:t>
      </w:r>
      <w:r>
        <w:rPr>
          <w:rFonts w:cs="Arial"/>
          <w:szCs w:val="22"/>
        </w:rPr>
        <w:t xml:space="preserve"> </w:t>
      </w:r>
      <w:r w:rsidR="00814831" w:rsidRPr="002943A6">
        <w:rPr>
          <w:rFonts w:cs="Arial"/>
          <w:szCs w:val="22"/>
        </w:rPr>
        <w:t>die</w:t>
      </w:r>
      <w:r>
        <w:rPr>
          <w:rFonts w:cs="Arial"/>
          <w:szCs w:val="22"/>
        </w:rPr>
        <w:t xml:space="preserve"> </w:t>
      </w:r>
      <w:r w:rsidR="00814831" w:rsidRPr="002943A6">
        <w:rPr>
          <w:rFonts w:cs="Arial"/>
          <w:szCs w:val="22"/>
        </w:rPr>
        <w:t>Verhärtung</w:t>
      </w:r>
      <w:r>
        <w:rPr>
          <w:rFonts w:cs="Arial"/>
          <w:szCs w:val="22"/>
        </w:rPr>
        <w:t xml:space="preserve"> </w:t>
      </w:r>
      <w:r w:rsidR="00814831" w:rsidRPr="002943A6">
        <w:rPr>
          <w:rFonts w:cs="Arial"/>
          <w:szCs w:val="22"/>
        </w:rPr>
        <w:t>Israel</w:t>
      </w:r>
      <w:r>
        <w:rPr>
          <w:rFonts w:cs="Arial"/>
          <w:szCs w:val="22"/>
        </w:rPr>
        <w:t xml:space="preserve"> </w:t>
      </w:r>
      <w:r w:rsidR="00814831">
        <w:rPr>
          <w:rFonts w:cs="Arial"/>
          <w:szCs w:val="22"/>
        </w:rPr>
        <w:t>sollte</w:t>
      </w:r>
      <w:r>
        <w:rPr>
          <w:rFonts w:cs="Arial"/>
          <w:szCs w:val="22"/>
        </w:rPr>
        <w:t xml:space="preserve"> </w:t>
      </w:r>
      <w:r w:rsidR="00814831" w:rsidRPr="002943A6">
        <w:rPr>
          <w:rFonts w:cs="Arial"/>
          <w:szCs w:val="22"/>
        </w:rPr>
        <w:t>das</w:t>
      </w:r>
      <w:r>
        <w:rPr>
          <w:rFonts w:cs="Arial"/>
          <w:szCs w:val="22"/>
        </w:rPr>
        <w:t xml:space="preserve"> </w:t>
      </w:r>
      <w:r w:rsidR="00814831" w:rsidRPr="002943A6">
        <w:rPr>
          <w:rFonts w:cs="Arial"/>
          <w:szCs w:val="22"/>
        </w:rPr>
        <w:t>Evangelium</w:t>
      </w:r>
      <w:r>
        <w:rPr>
          <w:rFonts w:cs="Arial"/>
          <w:szCs w:val="22"/>
        </w:rPr>
        <w:t xml:space="preserve"> </w:t>
      </w:r>
      <w:r w:rsidR="00814831" w:rsidRPr="002943A6">
        <w:rPr>
          <w:rFonts w:cs="Arial"/>
          <w:szCs w:val="22"/>
        </w:rPr>
        <w:t>zu</w:t>
      </w:r>
      <w:r>
        <w:rPr>
          <w:rFonts w:cs="Arial"/>
          <w:szCs w:val="22"/>
        </w:rPr>
        <w:t xml:space="preserve"> </w:t>
      </w:r>
      <w:r w:rsidR="00814831" w:rsidRPr="002943A6">
        <w:rPr>
          <w:rFonts w:cs="Arial"/>
          <w:szCs w:val="22"/>
        </w:rPr>
        <w:t>den</w:t>
      </w:r>
      <w:r>
        <w:rPr>
          <w:rFonts w:cs="Arial"/>
          <w:szCs w:val="22"/>
        </w:rPr>
        <w:t xml:space="preserve"> </w:t>
      </w:r>
      <w:r w:rsidR="00814831" w:rsidRPr="002943A6">
        <w:rPr>
          <w:rFonts w:cs="Arial"/>
          <w:szCs w:val="22"/>
        </w:rPr>
        <w:t>Heiden</w:t>
      </w:r>
      <w:r>
        <w:rPr>
          <w:rFonts w:cs="Arial"/>
          <w:szCs w:val="22"/>
        </w:rPr>
        <w:t xml:space="preserve"> </w:t>
      </w:r>
      <w:r w:rsidR="00814831">
        <w:rPr>
          <w:rFonts w:cs="Arial"/>
          <w:szCs w:val="22"/>
        </w:rPr>
        <w:t>bringen</w:t>
      </w:r>
      <w:r>
        <w:rPr>
          <w:rFonts w:cs="Arial"/>
          <w:szCs w:val="22"/>
        </w:rPr>
        <w:t xml:space="preserve"> </w:t>
      </w:r>
      <w:r w:rsidR="00814831" w:rsidRPr="002943A6">
        <w:rPr>
          <w:rFonts w:cs="Arial"/>
          <w:szCs w:val="22"/>
        </w:rPr>
        <w:t>und</w:t>
      </w:r>
      <w:r>
        <w:rPr>
          <w:rFonts w:cs="Arial"/>
          <w:szCs w:val="22"/>
        </w:rPr>
        <w:t xml:space="preserve"> </w:t>
      </w:r>
      <w:r w:rsidR="00814831" w:rsidRPr="002943A6">
        <w:rPr>
          <w:rFonts w:cs="Arial"/>
          <w:szCs w:val="22"/>
        </w:rPr>
        <w:t>als</w:t>
      </w:r>
      <w:r>
        <w:rPr>
          <w:rFonts w:cs="Arial"/>
          <w:szCs w:val="22"/>
        </w:rPr>
        <w:t xml:space="preserve"> </w:t>
      </w:r>
      <w:r w:rsidR="00814831" w:rsidRPr="002943A6">
        <w:rPr>
          <w:rFonts w:cs="Arial"/>
          <w:szCs w:val="22"/>
        </w:rPr>
        <w:t>Bumerang</w:t>
      </w:r>
      <w:r>
        <w:rPr>
          <w:rFonts w:cs="Arial"/>
          <w:szCs w:val="22"/>
        </w:rPr>
        <w:t xml:space="preserve"> </w:t>
      </w:r>
      <w:r w:rsidR="00814831" w:rsidRPr="002943A6">
        <w:rPr>
          <w:rFonts w:cs="Arial"/>
          <w:szCs w:val="22"/>
        </w:rPr>
        <w:t>wieder</w:t>
      </w:r>
      <w:r>
        <w:rPr>
          <w:rFonts w:cs="Arial"/>
          <w:szCs w:val="22"/>
        </w:rPr>
        <w:t xml:space="preserve"> </w:t>
      </w:r>
      <w:r w:rsidR="00814831" w:rsidRPr="002943A6">
        <w:rPr>
          <w:rFonts w:cs="Arial"/>
          <w:szCs w:val="22"/>
        </w:rPr>
        <w:t>ein</w:t>
      </w:r>
      <w:r>
        <w:rPr>
          <w:rFonts w:cs="Arial"/>
          <w:szCs w:val="22"/>
        </w:rPr>
        <w:t xml:space="preserve"> </w:t>
      </w:r>
      <w:r w:rsidR="00814831" w:rsidRPr="002943A6">
        <w:rPr>
          <w:rFonts w:cs="Arial"/>
          <w:szCs w:val="22"/>
        </w:rPr>
        <w:t>Reizen</w:t>
      </w:r>
      <w:r>
        <w:rPr>
          <w:rFonts w:cs="Arial"/>
          <w:szCs w:val="22"/>
        </w:rPr>
        <w:t xml:space="preserve"> </w:t>
      </w:r>
      <w:r w:rsidR="00814831" w:rsidRPr="002943A6">
        <w:rPr>
          <w:rFonts w:cs="Arial"/>
          <w:szCs w:val="22"/>
        </w:rPr>
        <w:t>der</w:t>
      </w:r>
      <w:r>
        <w:rPr>
          <w:rFonts w:cs="Arial"/>
          <w:szCs w:val="22"/>
        </w:rPr>
        <w:t xml:space="preserve"> </w:t>
      </w:r>
      <w:r w:rsidR="00814831" w:rsidRPr="002943A6">
        <w:rPr>
          <w:rFonts w:cs="Arial"/>
          <w:szCs w:val="22"/>
        </w:rPr>
        <w:t>Juden</w:t>
      </w:r>
      <w:r>
        <w:rPr>
          <w:rFonts w:cs="Arial"/>
          <w:szCs w:val="22"/>
        </w:rPr>
        <w:t xml:space="preserve"> </w:t>
      </w:r>
      <w:r w:rsidR="00814831" w:rsidRPr="002943A6">
        <w:rPr>
          <w:rFonts w:cs="Arial"/>
          <w:szCs w:val="22"/>
        </w:rPr>
        <w:t>zur</w:t>
      </w:r>
      <w:r>
        <w:rPr>
          <w:rFonts w:cs="Arial"/>
          <w:szCs w:val="22"/>
        </w:rPr>
        <w:t xml:space="preserve"> </w:t>
      </w:r>
      <w:r w:rsidR="00814831" w:rsidRPr="002943A6">
        <w:rPr>
          <w:rFonts w:cs="Arial"/>
          <w:szCs w:val="22"/>
        </w:rPr>
        <w:t>Eifersucht</w:t>
      </w:r>
      <w:r>
        <w:rPr>
          <w:rFonts w:cs="Arial"/>
          <w:szCs w:val="22"/>
        </w:rPr>
        <w:t xml:space="preserve"> </w:t>
      </w:r>
      <w:r w:rsidR="00814831">
        <w:rPr>
          <w:rFonts w:cs="Arial"/>
          <w:szCs w:val="22"/>
        </w:rPr>
        <w:t>zur</w:t>
      </w:r>
      <w:r>
        <w:rPr>
          <w:rFonts w:cs="Arial"/>
          <w:szCs w:val="22"/>
        </w:rPr>
        <w:t xml:space="preserve"> </w:t>
      </w:r>
      <w:r w:rsidR="00814831">
        <w:rPr>
          <w:rFonts w:cs="Arial"/>
          <w:szCs w:val="22"/>
        </w:rPr>
        <w:t>Folge</w:t>
      </w:r>
      <w:r>
        <w:rPr>
          <w:rFonts w:cs="Arial"/>
          <w:szCs w:val="22"/>
        </w:rPr>
        <w:t xml:space="preserve"> </w:t>
      </w:r>
      <w:r w:rsidR="00814831">
        <w:rPr>
          <w:rFonts w:cs="Arial"/>
          <w:szCs w:val="22"/>
        </w:rPr>
        <w:t>haben</w:t>
      </w:r>
      <w:r w:rsidR="00814831" w:rsidRPr="002943A6">
        <w:rPr>
          <w:rFonts w:cs="Arial"/>
          <w:szCs w:val="22"/>
        </w:rPr>
        <w:t>.</w:t>
      </w:r>
      <w:r>
        <w:rPr>
          <w:rFonts w:cs="Arial"/>
          <w:szCs w:val="22"/>
        </w:rPr>
        <w:t xml:space="preserve"> </w:t>
      </w:r>
    </w:p>
    <w:p w:rsidR="00814831" w:rsidRPr="003C5EB5" w:rsidRDefault="00A87105" w:rsidP="00814831">
      <w:pPr>
        <w:jc w:val="both"/>
        <w:rPr>
          <w:rFonts w:cs="Arial"/>
          <w:szCs w:val="22"/>
        </w:rPr>
      </w:pPr>
      <w:r>
        <w:rPr>
          <w:rFonts w:cs="Arial"/>
          <w:szCs w:val="22"/>
        </w:rPr>
        <w:t xml:space="preserve">    </w:t>
      </w:r>
      <w:r w:rsidR="00814831" w:rsidRPr="002943A6">
        <w:rPr>
          <w:rFonts w:cs="Arial"/>
          <w:szCs w:val="22"/>
        </w:rPr>
        <w:t>Paulus</w:t>
      </w:r>
      <w:r>
        <w:rPr>
          <w:rFonts w:cs="Arial"/>
          <w:szCs w:val="22"/>
        </w:rPr>
        <w:t xml:space="preserve"> </w:t>
      </w:r>
      <w:r w:rsidR="00814831" w:rsidRPr="002943A6">
        <w:rPr>
          <w:rFonts w:cs="Arial"/>
          <w:szCs w:val="22"/>
        </w:rPr>
        <w:t>will,</w:t>
      </w:r>
      <w:r>
        <w:rPr>
          <w:rFonts w:cs="Arial"/>
          <w:szCs w:val="22"/>
        </w:rPr>
        <w:t xml:space="preserve"> </w:t>
      </w:r>
      <w:r w:rsidR="00814831" w:rsidRPr="002943A6">
        <w:rPr>
          <w:rFonts w:cs="Arial"/>
          <w:szCs w:val="22"/>
        </w:rPr>
        <w:t>dass</w:t>
      </w:r>
      <w:r>
        <w:rPr>
          <w:rFonts w:cs="Arial"/>
          <w:szCs w:val="22"/>
        </w:rPr>
        <w:t xml:space="preserve"> </w:t>
      </w:r>
      <w:r w:rsidR="00814831" w:rsidRPr="002943A6">
        <w:rPr>
          <w:rFonts w:cs="Arial"/>
          <w:szCs w:val="22"/>
        </w:rPr>
        <w:t>die</w:t>
      </w:r>
      <w:r>
        <w:rPr>
          <w:rFonts w:cs="Arial"/>
          <w:szCs w:val="22"/>
        </w:rPr>
        <w:t xml:space="preserve"> </w:t>
      </w:r>
      <w:r w:rsidR="00814831" w:rsidRPr="002943A6">
        <w:rPr>
          <w:rFonts w:cs="Arial"/>
          <w:szCs w:val="22"/>
        </w:rPr>
        <w:t>Gläubigen</w:t>
      </w:r>
      <w:r>
        <w:rPr>
          <w:rFonts w:cs="Arial"/>
          <w:szCs w:val="22"/>
        </w:rPr>
        <w:t xml:space="preserve"> </w:t>
      </w:r>
      <w:r w:rsidR="00814831" w:rsidRPr="002943A6">
        <w:rPr>
          <w:rFonts w:cs="Arial"/>
          <w:szCs w:val="22"/>
        </w:rPr>
        <w:t>aus</w:t>
      </w:r>
      <w:r>
        <w:rPr>
          <w:rFonts w:cs="Arial"/>
          <w:szCs w:val="22"/>
        </w:rPr>
        <w:t xml:space="preserve"> </w:t>
      </w:r>
      <w:r w:rsidR="00814831" w:rsidRPr="002943A6">
        <w:rPr>
          <w:rFonts w:cs="Arial"/>
          <w:szCs w:val="22"/>
        </w:rPr>
        <w:t>den</w:t>
      </w:r>
      <w:r>
        <w:rPr>
          <w:rFonts w:cs="Arial"/>
          <w:szCs w:val="22"/>
        </w:rPr>
        <w:t xml:space="preserve"> </w:t>
      </w:r>
      <w:r w:rsidR="00814831" w:rsidRPr="002943A6">
        <w:rPr>
          <w:rFonts w:cs="Arial"/>
          <w:szCs w:val="22"/>
        </w:rPr>
        <w:t>Völkern</w:t>
      </w:r>
      <w:r>
        <w:rPr>
          <w:rFonts w:cs="Arial"/>
          <w:szCs w:val="22"/>
        </w:rPr>
        <w:t xml:space="preserve"> </w:t>
      </w:r>
      <w:r w:rsidR="00814831" w:rsidRPr="002943A6">
        <w:rPr>
          <w:rFonts w:cs="Arial"/>
          <w:szCs w:val="22"/>
        </w:rPr>
        <w:t>verstehen,</w:t>
      </w:r>
      <w:r>
        <w:rPr>
          <w:rFonts w:cs="Arial"/>
          <w:szCs w:val="22"/>
        </w:rPr>
        <w:t xml:space="preserve"> </w:t>
      </w:r>
      <w:r w:rsidR="00814831" w:rsidRPr="002943A6">
        <w:rPr>
          <w:rFonts w:cs="Arial"/>
          <w:szCs w:val="22"/>
        </w:rPr>
        <w:t>es</w:t>
      </w:r>
      <w:r>
        <w:rPr>
          <w:rFonts w:cs="Arial"/>
          <w:szCs w:val="22"/>
        </w:rPr>
        <w:t xml:space="preserve"> </w:t>
      </w:r>
      <w:r w:rsidR="00814831" w:rsidRPr="002943A6">
        <w:rPr>
          <w:rFonts w:cs="Arial"/>
          <w:szCs w:val="22"/>
        </w:rPr>
        <w:t>handelt</w:t>
      </w:r>
      <w:r>
        <w:rPr>
          <w:rFonts w:cs="Arial"/>
          <w:szCs w:val="22"/>
        </w:rPr>
        <w:t xml:space="preserve"> </w:t>
      </w:r>
      <w:r w:rsidR="00814831" w:rsidRPr="002943A6">
        <w:rPr>
          <w:rFonts w:cs="Arial"/>
          <w:szCs w:val="22"/>
        </w:rPr>
        <w:t>sich</w:t>
      </w:r>
      <w:r>
        <w:rPr>
          <w:rFonts w:cs="Arial"/>
          <w:szCs w:val="22"/>
        </w:rPr>
        <w:t xml:space="preserve"> </w:t>
      </w:r>
      <w:r w:rsidR="00814831" w:rsidRPr="002943A6">
        <w:rPr>
          <w:rFonts w:cs="Arial"/>
          <w:szCs w:val="22"/>
        </w:rPr>
        <w:t>bei</w:t>
      </w:r>
      <w:r>
        <w:rPr>
          <w:rFonts w:cs="Arial"/>
          <w:szCs w:val="22"/>
        </w:rPr>
        <w:t xml:space="preserve"> </w:t>
      </w:r>
      <w:r w:rsidR="00814831" w:rsidRPr="002943A6">
        <w:rPr>
          <w:rFonts w:cs="Arial"/>
          <w:szCs w:val="22"/>
        </w:rPr>
        <w:t>dem</w:t>
      </w:r>
      <w:r>
        <w:rPr>
          <w:rFonts w:cs="Arial"/>
          <w:szCs w:val="22"/>
        </w:rPr>
        <w:t xml:space="preserve"> </w:t>
      </w:r>
      <w:r w:rsidR="00814831" w:rsidRPr="002943A6">
        <w:rPr>
          <w:rFonts w:cs="Arial"/>
          <w:szCs w:val="22"/>
        </w:rPr>
        <w:t>Gottesvolk</w:t>
      </w:r>
      <w:r>
        <w:rPr>
          <w:rFonts w:cs="Arial"/>
          <w:szCs w:val="22"/>
        </w:rPr>
        <w:t xml:space="preserve"> </w:t>
      </w:r>
      <w:r w:rsidR="00814831" w:rsidRPr="002943A6">
        <w:rPr>
          <w:rFonts w:cs="Arial"/>
          <w:szCs w:val="22"/>
        </w:rPr>
        <w:t>des</w:t>
      </w:r>
      <w:r>
        <w:rPr>
          <w:rFonts w:cs="Arial"/>
          <w:szCs w:val="22"/>
        </w:rPr>
        <w:t xml:space="preserve"> </w:t>
      </w:r>
      <w:r w:rsidR="00814831" w:rsidRPr="002943A6">
        <w:rPr>
          <w:rFonts w:cs="Arial"/>
          <w:szCs w:val="22"/>
        </w:rPr>
        <w:t>neuen</w:t>
      </w:r>
      <w:r>
        <w:rPr>
          <w:rFonts w:cs="Arial"/>
          <w:szCs w:val="22"/>
        </w:rPr>
        <w:t xml:space="preserve"> </w:t>
      </w:r>
      <w:r w:rsidR="00814831" w:rsidRPr="002943A6">
        <w:rPr>
          <w:rFonts w:cs="Arial"/>
          <w:szCs w:val="22"/>
        </w:rPr>
        <w:t>Bundes</w:t>
      </w:r>
      <w:r>
        <w:rPr>
          <w:rFonts w:cs="Arial"/>
          <w:szCs w:val="22"/>
        </w:rPr>
        <w:t xml:space="preserve"> </w:t>
      </w:r>
      <w:r w:rsidR="00814831" w:rsidRPr="002943A6">
        <w:rPr>
          <w:rFonts w:cs="Arial"/>
          <w:szCs w:val="22"/>
        </w:rPr>
        <w:t>nicht</w:t>
      </w:r>
      <w:r>
        <w:rPr>
          <w:rFonts w:cs="Arial"/>
          <w:szCs w:val="22"/>
        </w:rPr>
        <w:t xml:space="preserve"> </w:t>
      </w:r>
      <w:r w:rsidR="00814831" w:rsidRPr="002943A6">
        <w:rPr>
          <w:rFonts w:cs="Arial"/>
          <w:szCs w:val="22"/>
        </w:rPr>
        <w:t>um</w:t>
      </w:r>
      <w:r>
        <w:rPr>
          <w:rFonts w:cs="Arial"/>
          <w:szCs w:val="22"/>
        </w:rPr>
        <w:t xml:space="preserve"> </w:t>
      </w:r>
      <w:r w:rsidR="00814831" w:rsidRPr="002943A6">
        <w:rPr>
          <w:rFonts w:cs="Arial"/>
          <w:szCs w:val="22"/>
        </w:rPr>
        <w:t>ein</w:t>
      </w:r>
      <w:r>
        <w:rPr>
          <w:rFonts w:cs="Arial"/>
          <w:szCs w:val="22"/>
        </w:rPr>
        <w:t xml:space="preserve"> </w:t>
      </w:r>
      <w:r w:rsidR="00814831" w:rsidRPr="002943A6">
        <w:rPr>
          <w:rFonts w:cs="Arial"/>
          <w:szCs w:val="22"/>
        </w:rPr>
        <w:t>neues,</w:t>
      </w:r>
      <w:r>
        <w:rPr>
          <w:rFonts w:cs="Arial"/>
          <w:szCs w:val="22"/>
        </w:rPr>
        <w:t xml:space="preserve"> </w:t>
      </w:r>
      <w:r w:rsidR="00814831" w:rsidRPr="002943A6">
        <w:rPr>
          <w:rFonts w:cs="Arial"/>
          <w:szCs w:val="22"/>
        </w:rPr>
        <w:t>aus</w:t>
      </w:r>
      <w:r>
        <w:rPr>
          <w:rFonts w:cs="Arial"/>
          <w:szCs w:val="22"/>
        </w:rPr>
        <w:t xml:space="preserve"> </w:t>
      </w:r>
      <w:r w:rsidR="00814831" w:rsidRPr="002943A6">
        <w:rPr>
          <w:rFonts w:cs="Arial"/>
          <w:szCs w:val="22"/>
        </w:rPr>
        <w:t>Heiden</w:t>
      </w:r>
      <w:r>
        <w:rPr>
          <w:rFonts w:cs="Arial"/>
          <w:szCs w:val="22"/>
        </w:rPr>
        <w:t xml:space="preserve"> </w:t>
      </w:r>
      <w:r w:rsidR="00814831" w:rsidRPr="002943A6">
        <w:rPr>
          <w:rFonts w:cs="Arial"/>
          <w:szCs w:val="22"/>
        </w:rPr>
        <w:t>bestehendes</w:t>
      </w:r>
      <w:r>
        <w:rPr>
          <w:rFonts w:cs="Arial"/>
          <w:szCs w:val="22"/>
        </w:rPr>
        <w:t xml:space="preserve"> </w:t>
      </w:r>
      <w:r w:rsidR="00814831" w:rsidRPr="002943A6">
        <w:rPr>
          <w:rFonts w:cs="Arial"/>
          <w:szCs w:val="22"/>
        </w:rPr>
        <w:t>und</w:t>
      </w:r>
      <w:r>
        <w:rPr>
          <w:rFonts w:cs="Arial"/>
          <w:szCs w:val="22"/>
        </w:rPr>
        <w:t xml:space="preserve"> </w:t>
      </w:r>
      <w:r w:rsidR="00814831" w:rsidRPr="002943A6">
        <w:rPr>
          <w:rFonts w:cs="Arial"/>
          <w:szCs w:val="22"/>
        </w:rPr>
        <w:t>Israel</w:t>
      </w:r>
      <w:r>
        <w:rPr>
          <w:rFonts w:cs="Arial"/>
          <w:szCs w:val="22"/>
        </w:rPr>
        <w:t xml:space="preserve"> </w:t>
      </w:r>
      <w:r w:rsidR="00814831" w:rsidRPr="002943A6">
        <w:rPr>
          <w:rFonts w:cs="Arial"/>
          <w:szCs w:val="22"/>
        </w:rPr>
        <w:t>ausschließendes</w:t>
      </w:r>
      <w:r>
        <w:rPr>
          <w:rFonts w:cs="Arial"/>
          <w:szCs w:val="22"/>
        </w:rPr>
        <w:t xml:space="preserve"> </w:t>
      </w:r>
      <w:r w:rsidR="00814831" w:rsidRPr="002943A6">
        <w:rPr>
          <w:rFonts w:cs="Arial"/>
          <w:szCs w:val="22"/>
        </w:rPr>
        <w:t>Gottesvolk,</w:t>
      </w:r>
      <w:r>
        <w:rPr>
          <w:rFonts w:cs="Arial"/>
          <w:szCs w:val="22"/>
        </w:rPr>
        <w:t xml:space="preserve"> </w:t>
      </w:r>
      <w:r w:rsidR="00814831" w:rsidRPr="002943A6">
        <w:rPr>
          <w:rFonts w:cs="Arial"/>
          <w:szCs w:val="22"/>
        </w:rPr>
        <w:t>sondern</w:t>
      </w:r>
      <w:r>
        <w:rPr>
          <w:rFonts w:cs="Arial"/>
          <w:szCs w:val="22"/>
        </w:rPr>
        <w:t xml:space="preserve"> </w:t>
      </w:r>
      <w:r w:rsidR="00814831" w:rsidRPr="002943A6">
        <w:rPr>
          <w:rFonts w:cs="Arial"/>
          <w:szCs w:val="22"/>
        </w:rPr>
        <w:t>es</w:t>
      </w:r>
      <w:r>
        <w:rPr>
          <w:rFonts w:cs="Arial"/>
          <w:szCs w:val="22"/>
        </w:rPr>
        <w:t xml:space="preserve"> </w:t>
      </w:r>
      <w:r w:rsidR="00814831" w:rsidRPr="002943A6">
        <w:rPr>
          <w:rFonts w:cs="Arial"/>
          <w:szCs w:val="22"/>
        </w:rPr>
        <w:t>handelt</w:t>
      </w:r>
      <w:r>
        <w:rPr>
          <w:rFonts w:cs="Arial"/>
          <w:szCs w:val="22"/>
        </w:rPr>
        <w:t xml:space="preserve"> </w:t>
      </w:r>
      <w:r w:rsidR="00814831" w:rsidRPr="002943A6">
        <w:rPr>
          <w:rFonts w:cs="Arial"/>
          <w:szCs w:val="22"/>
        </w:rPr>
        <w:t>sich</w:t>
      </w:r>
      <w:r>
        <w:rPr>
          <w:rFonts w:cs="Arial"/>
          <w:szCs w:val="22"/>
        </w:rPr>
        <w:t xml:space="preserve"> </w:t>
      </w:r>
      <w:r w:rsidR="00814831" w:rsidRPr="002943A6">
        <w:rPr>
          <w:rFonts w:cs="Arial"/>
          <w:szCs w:val="22"/>
        </w:rPr>
        <w:t>um</w:t>
      </w:r>
      <w:r>
        <w:rPr>
          <w:rFonts w:cs="Arial"/>
          <w:szCs w:val="22"/>
        </w:rPr>
        <w:t xml:space="preserve"> </w:t>
      </w:r>
      <w:r w:rsidR="00814831" w:rsidRPr="002943A6">
        <w:rPr>
          <w:rFonts w:cs="Arial"/>
          <w:szCs w:val="22"/>
        </w:rPr>
        <w:t>eine</w:t>
      </w:r>
      <w:r>
        <w:rPr>
          <w:rFonts w:cs="Arial"/>
          <w:szCs w:val="22"/>
        </w:rPr>
        <w:t xml:space="preserve"> </w:t>
      </w:r>
      <w:r w:rsidR="00814831" w:rsidRPr="002943A6">
        <w:rPr>
          <w:rFonts w:cs="Arial"/>
          <w:i/>
          <w:szCs w:val="22"/>
        </w:rPr>
        <w:t>Fortführung</w:t>
      </w:r>
      <w:r>
        <w:rPr>
          <w:rFonts w:cs="Arial"/>
          <w:szCs w:val="22"/>
        </w:rPr>
        <w:t xml:space="preserve"> </w:t>
      </w:r>
      <w:r w:rsidR="00814831" w:rsidRPr="002943A6">
        <w:rPr>
          <w:rFonts w:cs="Arial"/>
          <w:szCs w:val="22"/>
        </w:rPr>
        <w:t>des</w:t>
      </w:r>
      <w:r>
        <w:rPr>
          <w:rFonts w:cs="Arial"/>
          <w:szCs w:val="22"/>
        </w:rPr>
        <w:t xml:space="preserve"> </w:t>
      </w:r>
      <w:r w:rsidR="00814831" w:rsidRPr="002943A6">
        <w:rPr>
          <w:rFonts w:cs="Arial"/>
          <w:szCs w:val="22"/>
        </w:rPr>
        <w:t>alten</w:t>
      </w:r>
      <w:r>
        <w:rPr>
          <w:rFonts w:cs="Arial"/>
          <w:szCs w:val="22"/>
        </w:rPr>
        <w:t xml:space="preserve"> </w:t>
      </w:r>
      <w:r w:rsidR="00814831" w:rsidRPr="002943A6">
        <w:rPr>
          <w:rFonts w:cs="Arial"/>
          <w:szCs w:val="22"/>
        </w:rPr>
        <w:t>Israels,</w:t>
      </w:r>
      <w:r>
        <w:rPr>
          <w:rFonts w:cs="Arial"/>
          <w:szCs w:val="22"/>
        </w:rPr>
        <w:t xml:space="preserve"> </w:t>
      </w:r>
      <w:r w:rsidR="00814831" w:rsidRPr="002943A6">
        <w:rPr>
          <w:rFonts w:cs="Arial"/>
          <w:szCs w:val="22"/>
        </w:rPr>
        <w:t>aber</w:t>
      </w:r>
      <w:r>
        <w:rPr>
          <w:rFonts w:cs="Arial"/>
          <w:szCs w:val="22"/>
        </w:rPr>
        <w:t xml:space="preserve"> </w:t>
      </w:r>
      <w:r w:rsidR="00814831" w:rsidRPr="002943A6">
        <w:rPr>
          <w:rFonts w:cs="Arial"/>
          <w:szCs w:val="22"/>
        </w:rPr>
        <w:t>„in</w:t>
      </w:r>
      <w:r>
        <w:rPr>
          <w:rFonts w:cs="Arial"/>
          <w:szCs w:val="22"/>
        </w:rPr>
        <w:t xml:space="preserve"> </w:t>
      </w:r>
      <w:r w:rsidR="00814831" w:rsidRPr="002943A6">
        <w:rPr>
          <w:rFonts w:cs="Arial"/>
          <w:szCs w:val="22"/>
        </w:rPr>
        <w:t>Christus”.</w:t>
      </w:r>
      <w:r>
        <w:rPr>
          <w:rFonts w:cs="Arial"/>
          <w:szCs w:val="22"/>
        </w:rPr>
        <w:t xml:space="preserve"> </w:t>
      </w:r>
      <w:r w:rsidR="00814831" w:rsidRPr="002943A6">
        <w:rPr>
          <w:rFonts w:cs="Arial"/>
          <w:szCs w:val="22"/>
        </w:rPr>
        <w:t>Paulus</w:t>
      </w:r>
      <w:r>
        <w:rPr>
          <w:rFonts w:cs="Arial"/>
          <w:szCs w:val="22"/>
        </w:rPr>
        <w:t xml:space="preserve"> </w:t>
      </w:r>
      <w:r w:rsidR="00814831" w:rsidRPr="002943A6">
        <w:rPr>
          <w:rFonts w:cs="Arial"/>
          <w:szCs w:val="22"/>
        </w:rPr>
        <w:t>erklärt,</w:t>
      </w:r>
      <w:r>
        <w:rPr>
          <w:rFonts w:cs="Arial"/>
          <w:szCs w:val="22"/>
        </w:rPr>
        <w:t xml:space="preserve"> </w:t>
      </w:r>
      <w:r w:rsidR="00814831" w:rsidRPr="002943A6">
        <w:rPr>
          <w:rFonts w:cs="Arial"/>
          <w:szCs w:val="22"/>
        </w:rPr>
        <w:t>in</w:t>
      </w:r>
      <w:r>
        <w:rPr>
          <w:rFonts w:cs="Arial"/>
          <w:szCs w:val="22"/>
        </w:rPr>
        <w:t xml:space="preserve"> </w:t>
      </w:r>
      <w:r w:rsidR="00814831" w:rsidRPr="002943A6">
        <w:rPr>
          <w:rFonts w:cs="Arial"/>
          <w:szCs w:val="22"/>
        </w:rPr>
        <w:t>dem</w:t>
      </w:r>
      <w:r>
        <w:rPr>
          <w:rFonts w:cs="Arial"/>
          <w:szCs w:val="22"/>
        </w:rPr>
        <w:t xml:space="preserve"> </w:t>
      </w:r>
      <w:r w:rsidR="00814831" w:rsidRPr="002943A6">
        <w:rPr>
          <w:rFonts w:cs="Arial"/>
          <w:szCs w:val="22"/>
        </w:rPr>
        <w:t>Maße,</w:t>
      </w:r>
      <w:r>
        <w:rPr>
          <w:rFonts w:cs="Arial"/>
          <w:szCs w:val="22"/>
        </w:rPr>
        <w:t xml:space="preserve"> </w:t>
      </w:r>
      <w:r w:rsidR="00814831" w:rsidRPr="002943A6">
        <w:rPr>
          <w:rFonts w:cs="Arial"/>
          <w:szCs w:val="22"/>
        </w:rPr>
        <w:t>in</w:t>
      </w:r>
      <w:r>
        <w:rPr>
          <w:rFonts w:cs="Arial"/>
          <w:szCs w:val="22"/>
        </w:rPr>
        <w:t xml:space="preserve"> </w:t>
      </w:r>
      <w:r w:rsidR="00814831" w:rsidRPr="002943A6">
        <w:rPr>
          <w:rFonts w:cs="Arial"/>
          <w:szCs w:val="22"/>
        </w:rPr>
        <w:t>dem</w:t>
      </w:r>
      <w:r>
        <w:rPr>
          <w:rFonts w:cs="Arial"/>
          <w:szCs w:val="22"/>
        </w:rPr>
        <w:t xml:space="preserve"> </w:t>
      </w:r>
      <w:r w:rsidR="00814831" w:rsidRPr="002943A6">
        <w:rPr>
          <w:rFonts w:cs="Arial"/>
          <w:szCs w:val="22"/>
        </w:rPr>
        <w:t>Israel</w:t>
      </w:r>
      <w:r>
        <w:rPr>
          <w:rFonts w:cs="Arial"/>
          <w:szCs w:val="22"/>
        </w:rPr>
        <w:t xml:space="preserve"> </w:t>
      </w:r>
      <w:r w:rsidR="00814831" w:rsidRPr="002943A6">
        <w:rPr>
          <w:rFonts w:cs="Arial"/>
          <w:szCs w:val="22"/>
        </w:rPr>
        <w:t>in</w:t>
      </w:r>
      <w:r>
        <w:rPr>
          <w:rFonts w:cs="Arial"/>
          <w:szCs w:val="22"/>
        </w:rPr>
        <w:t xml:space="preserve"> </w:t>
      </w:r>
      <w:r w:rsidR="00814831" w:rsidRPr="002943A6">
        <w:rPr>
          <w:rFonts w:cs="Arial"/>
          <w:szCs w:val="22"/>
        </w:rPr>
        <w:t>Christus</w:t>
      </w:r>
      <w:r>
        <w:rPr>
          <w:rFonts w:cs="Arial"/>
          <w:szCs w:val="22"/>
        </w:rPr>
        <w:t xml:space="preserve"> </w:t>
      </w:r>
      <w:r w:rsidR="00814831" w:rsidRPr="002943A6">
        <w:rPr>
          <w:rFonts w:cs="Arial"/>
          <w:szCs w:val="22"/>
        </w:rPr>
        <w:t>hineinkommt,</w:t>
      </w:r>
      <w:r>
        <w:rPr>
          <w:rFonts w:cs="Arial"/>
          <w:szCs w:val="22"/>
        </w:rPr>
        <w:t xml:space="preserve"> </w:t>
      </w:r>
      <w:r w:rsidR="00814831" w:rsidRPr="002943A6">
        <w:rPr>
          <w:rFonts w:cs="Arial"/>
          <w:szCs w:val="22"/>
        </w:rPr>
        <w:t>ehe</w:t>
      </w:r>
      <w:r>
        <w:rPr>
          <w:rFonts w:cs="Arial"/>
          <w:szCs w:val="22"/>
        </w:rPr>
        <w:t xml:space="preserve"> </w:t>
      </w:r>
      <w:r w:rsidR="00814831" w:rsidRPr="002943A6">
        <w:rPr>
          <w:rFonts w:cs="Arial"/>
          <w:szCs w:val="22"/>
        </w:rPr>
        <w:t>das</w:t>
      </w:r>
      <w:r>
        <w:rPr>
          <w:rFonts w:cs="Arial"/>
          <w:szCs w:val="22"/>
        </w:rPr>
        <w:t xml:space="preserve"> </w:t>
      </w:r>
      <w:r w:rsidR="00814831" w:rsidRPr="002943A6">
        <w:rPr>
          <w:rFonts w:cs="Arial"/>
          <w:szCs w:val="22"/>
        </w:rPr>
        <w:t>angekündigte</w:t>
      </w:r>
      <w:r>
        <w:rPr>
          <w:rFonts w:cs="Arial"/>
          <w:szCs w:val="22"/>
        </w:rPr>
        <w:t xml:space="preserve"> </w:t>
      </w:r>
      <w:r w:rsidR="00814831" w:rsidRPr="002943A6">
        <w:rPr>
          <w:rFonts w:cs="Arial"/>
          <w:szCs w:val="22"/>
        </w:rPr>
        <w:t>Gericht</w:t>
      </w:r>
      <w:r>
        <w:rPr>
          <w:rFonts w:cs="Arial"/>
          <w:szCs w:val="22"/>
        </w:rPr>
        <w:t xml:space="preserve"> </w:t>
      </w:r>
      <w:r w:rsidR="00814831" w:rsidRPr="002943A6">
        <w:rPr>
          <w:rFonts w:cs="Arial"/>
          <w:szCs w:val="22"/>
        </w:rPr>
        <w:t>komme,</w:t>
      </w:r>
      <w:r>
        <w:rPr>
          <w:rFonts w:cs="Arial"/>
          <w:szCs w:val="22"/>
        </w:rPr>
        <w:t xml:space="preserve"> </w:t>
      </w:r>
      <w:r w:rsidR="00814831" w:rsidRPr="002943A6">
        <w:rPr>
          <w:rFonts w:cs="Arial"/>
          <w:szCs w:val="22"/>
        </w:rPr>
        <w:t>in</w:t>
      </w:r>
      <w:r>
        <w:rPr>
          <w:rFonts w:cs="Arial"/>
          <w:szCs w:val="22"/>
        </w:rPr>
        <w:t xml:space="preserve"> </w:t>
      </w:r>
      <w:r w:rsidR="00814831" w:rsidRPr="002943A6">
        <w:rPr>
          <w:rFonts w:cs="Arial"/>
          <w:szCs w:val="22"/>
        </w:rPr>
        <w:t>dem</w:t>
      </w:r>
      <w:r>
        <w:rPr>
          <w:rFonts w:cs="Arial"/>
          <w:szCs w:val="22"/>
        </w:rPr>
        <w:t xml:space="preserve"> </w:t>
      </w:r>
      <w:r w:rsidR="00814831" w:rsidRPr="002943A6">
        <w:rPr>
          <w:rFonts w:cs="Arial"/>
          <w:szCs w:val="22"/>
        </w:rPr>
        <w:t>Maße</w:t>
      </w:r>
      <w:r>
        <w:rPr>
          <w:rFonts w:cs="Arial"/>
          <w:szCs w:val="22"/>
        </w:rPr>
        <w:t xml:space="preserve"> </w:t>
      </w:r>
      <w:r w:rsidR="00814831" w:rsidRPr="002943A6">
        <w:rPr>
          <w:rFonts w:cs="Arial"/>
          <w:szCs w:val="22"/>
        </w:rPr>
        <w:t>werde</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„gerettetes</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geben.</w:t>
      </w:r>
      <w:r>
        <w:rPr>
          <w:rFonts w:cs="Arial"/>
          <w:szCs w:val="22"/>
        </w:rPr>
        <w:t xml:space="preserve"> </w:t>
      </w:r>
      <w:r w:rsidR="00814831">
        <w:rPr>
          <w:rFonts w:cs="Arial"/>
          <w:szCs w:val="22"/>
        </w:rPr>
        <w:t>Aber</w:t>
      </w:r>
      <w:r>
        <w:rPr>
          <w:rFonts w:cs="Arial"/>
          <w:szCs w:val="22"/>
        </w:rPr>
        <w:t xml:space="preserve"> </w:t>
      </w:r>
      <w:r w:rsidR="00814831" w:rsidRPr="003C5EB5">
        <w:rPr>
          <w:rFonts w:cs="Arial"/>
          <w:szCs w:val="22"/>
        </w:rPr>
        <w:t>Israels</w:t>
      </w:r>
      <w:r>
        <w:rPr>
          <w:rFonts w:cs="Arial"/>
          <w:szCs w:val="22"/>
        </w:rPr>
        <w:t xml:space="preserve"> </w:t>
      </w:r>
      <w:r w:rsidR="00814831" w:rsidRPr="003C5EB5">
        <w:rPr>
          <w:rFonts w:cs="Arial"/>
          <w:szCs w:val="22"/>
        </w:rPr>
        <w:t>Zukunft</w:t>
      </w:r>
      <w:r>
        <w:rPr>
          <w:rFonts w:cs="Arial"/>
          <w:szCs w:val="22"/>
        </w:rPr>
        <w:t xml:space="preserve"> </w:t>
      </w:r>
      <w:r w:rsidR="00814831" w:rsidRPr="003C5EB5">
        <w:rPr>
          <w:rFonts w:cs="Arial"/>
          <w:szCs w:val="22"/>
        </w:rPr>
        <w:t>beschränkt</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auf</w:t>
      </w:r>
      <w:r>
        <w:rPr>
          <w:rFonts w:cs="Arial"/>
          <w:szCs w:val="22"/>
        </w:rPr>
        <w:t xml:space="preserve"> </w:t>
      </w:r>
      <w:r w:rsidR="00814831">
        <w:rPr>
          <w:rFonts w:cs="Arial"/>
          <w:szCs w:val="22"/>
        </w:rPr>
        <w:t>diesen</w:t>
      </w:r>
      <w:r>
        <w:rPr>
          <w:rFonts w:cs="Arial"/>
          <w:szCs w:val="22"/>
        </w:rPr>
        <w:t xml:space="preserve"> </w:t>
      </w:r>
      <w:r w:rsidR="00814831">
        <w:rPr>
          <w:rFonts w:cs="Arial"/>
          <w:szCs w:val="22"/>
        </w:rPr>
        <w:t>„Überrest”.</w:t>
      </w:r>
      <w:r>
        <w:rPr>
          <w:rFonts w:cs="Arial"/>
          <w:szCs w:val="22"/>
        </w:rPr>
        <w:t xml:space="preserve"> </w:t>
      </w:r>
      <w:r w:rsidR="00814831">
        <w:rPr>
          <w:rFonts w:cs="Arial"/>
          <w:szCs w:val="22"/>
        </w:rPr>
        <w:t>D</w:t>
      </w:r>
      <w:r w:rsidR="00814831" w:rsidRPr="003C5EB5">
        <w:rPr>
          <w:rFonts w:cs="Arial"/>
          <w:szCs w:val="22"/>
        </w:rPr>
        <w:t>er</w:t>
      </w:r>
      <w:r>
        <w:rPr>
          <w:rFonts w:cs="Arial"/>
          <w:szCs w:val="22"/>
        </w:rPr>
        <w:t xml:space="preserve"> </w:t>
      </w:r>
      <w:r w:rsidR="00814831" w:rsidRPr="003C5EB5">
        <w:rPr>
          <w:rFonts w:cs="Arial"/>
          <w:szCs w:val="22"/>
        </w:rPr>
        <w:t>empfängt</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verheißene</w:t>
      </w:r>
      <w:r>
        <w:rPr>
          <w:rFonts w:cs="Arial"/>
          <w:szCs w:val="22"/>
        </w:rPr>
        <w:t xml:space="preserve"> </w:t>
      </w:r>
      <w:r w:rsidR="00814831" w:rsidRPr="003C5EB5">
        <w:rPr>
          <w:rFonts w:cs="Arial"/>
          <w:szCs w:val="22"/>
        </w:rPr>
        <w:t>ewige</w:t>
      </w:r>
      <w:r>
        <w:rPr>
          <w:rFonts w:cs="Arial"/>
          <w:szCs w:val="22"/>
        </w:rPr>
        <w:t xml:space="preserve"> </w:t>
      </w:r>
      <w:r w:rsidR="00814831" w:rsidRPr="003C5EB5">
        <w:rPr>
          <w:rFonts w:cs="Arial"/>
          <w:szCs w:val="22"/>
        </w:rPr>
        <w:t>Heil</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ewige</w:t>
      </w:r>
      <w:r>
        <w:rPr>
          <w:rFonts w:cs="Arial"/>
          <w:szCs w:val="22"/>
        </w:rPr>
        <w:t xml:space="preserve"> </w:t>
      </w:r>
      <w:r w:rsidR="00814831" w:rsidRPr="003C5EB5">
        <w:rPr>
          <w:rFonts w:cs="Arial"/>
          <w:szCs w:val="22"/>
        </w:rPr>
        <w:t>Erbe</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neuen</w:t>
      </w:r>
      <w:r>
        <w:rPr>
          <w:rFonts w:cs="Arial"/>
          <w:szCs w:val="22"/>
        </w:rPr>
        <w:t xml:space="preserve"> </w:t>
      </w:r>
      <w:r w:rsidR="00814831" w:rsidRPr="003C5EB5">
        <w:rPr>
          <w:rFonts w:cs="Arial"/>
          <w:szCs w:val="22"/>
        </w:rPr>
        <w:t>Jerusalem.</w:t>
      </w:r>
    </w:p>
    <w:p w:rsidR="00814831" w:rsidRPr="003C5EB5" w:rsidRDefault="00814831" w:rsidP="00814831">
      <w:pPr>
        <w:jc w:val="both"/>
        <w:rPr>
          <w:rFonts w:cs="Arial"/>
          <w:szCs w:val="22"/>
        </w:rPr>
      </w:pPr>
    </w:p>
    <w:p w:rsidR="00814831" w:rsidRPr="003C5EB5" w:rsidRDefault="00814831" w:rsidP="00814831">
      <w:pPr>
        <w:pStyle w:val="berschrift6"/>
        <w:rPr>
          <w:rFonts w:cs="Arial"/>
          <w:sz w:val="22"/>
          <w:szCs w:val="22"/>
          <w:lang w:bidi="he-IL"/>
        </w:rPr>
      </w:pPr>
      <w:bookmarkStart w:id="236" w:name="_Toc373146191"/>
      <w:r w:rsidRPr="003C5EB5">
        <w:rPr>
          <w:rFonts w:cs="Arial"/>
          <w:sz w:val="22"/>
          <w:szCs w:val="22"/>
          <w:lang w:bidi="he-IL"/>
        </w:rPr>
        <w:t>IV.</w:t>
      </w:r>
      <w:r w:rsidR="00A87105">
        <w:rPr>
          <w:rFonts w:cs="Arial"/>
          <w:sz w:val="22"/>
          <w:szCs w:val="22"/>
          <w:lang w:bidi="he-IL"/>
        </w:rPr>
        <w:t xml:space="preserve"> </w:t>
      </w:r>
      <w:r w:rsidRPr="003C5EB5">
        <w:rPr>
          <w:rFonts w:cs="Arial"/>
          <w:sz w:val="22"/>
          <w:szCs w:val="22"/>
          <w:lang w:bidi="he-IL"/>
        </w:rPr>
        <w:t>Dass</w:t>
      </w:r>
      <w:r w:rsidR="00A87105">
        <w:rPr>
          <w:rFonts w:cs="Arial"/>
          <w:sz w:val="22"/>
          <w:szCs w:val="22"/>
          <w:lang w:bidi="he-IL"/>
        </w:rPr>
        <w:t xml:space="preserve"> </w:t>
      </w:r>
      <w:r w:rsidRPr="003C5EB5">
        <w:rPr>
          <w:rFonts w:cs="Arial"/>
          <w:sz w:val="22"/>
          <w:szCs w:val="22"/>
          <w:lang w:bidi="he-IL"/>
        </w:rPr>
        <w:t>der</w:t>
      </w:r>
      <w:r w:rsidR="00A87105">
        <w:rPr>
          <w:rFonts w:cs="Arial"/>
          <w:sz w:val="22"/>
          <w:szCs w:val="22"/>
          <w:lang w:bidi="he-IL"/>
        </w:rPr>
        <w:t xml:space="preserve"> </w:t>
      </w:r>
      <w:r w:rsidRPr="003C5EB5">
        <w:rPr>
          <w:rFonts w:cs="Arial"/>
          <w:sz w:val="22"/>
          <w:szCs w:val="22"/>
          <w:lang w:bidi="he-IL"/>
        </w:rPr>
        <w:t>„Befreier</w:t>
      </w:r>
      <w:r w:rsidR="00A87105">
        <w:rPr>
          <w:rFonts w:cs="Arial"/>
          <w:sz w:val="22"/>
          <w:szCs w:val="22"/>
          <w:lang w:bidi="he-IL"/>
        </w:rPr>
        <w:t xml:space="preserve"> </w:t>
      </w:r>
      <w:r w:rsidRPr="003C5EB5">
        <w:rPr>
          <w:rFonts w:cs="Arial"/>
          <w:sz w:val="22"/>
          <w:szCs w:val="22"/>
          <w:lang w:bidi="he-IL"/>
        </w:rPr>
        <w:t>aus</w:t>
      </w:r>
      <w:r w:rsidR="00A87105">
        <w:rPr>
          <w:rFonts w:cs="Arial"/>
          <w:sz w:val="22"/>
          <w:szCs w:val="22"/>
          <w:lang w:bidi="he-IL"/>
        </w:rPr>
        <w:t xml:space="preserve"> </w:t>
      </w:r>
      <w:r w:rsidRPr="003C5EB5">
        <w:rPr>
          <w:rFonts w:cs="Arial"/>
          <w:sz w:val="22"/>
          <w:szCs w:val="22"/>
          <w:lang w:bidi="he-IL"/>
        </w:rPr>
        <w:t>Zijon”</w:t>
      </w:r>
      <w:r w:rsidR="00A87105">
        <w:rPr>
          <w:rFonts w:cs="Arial"/>
          <w:sz w:val="22"/>
          <w:szCs w:val="22"/>
          <w:lang w:bidi="he-IL"/>
        </w:rPr>
        <w:t xml:space="preserve"> </w:t>
      </w:r>
      <w:r w:rsidRPr="003C5EB5">
        <w:rPr>
          <w:rFonts w:cs="Arial"/>
          <w:sz w:val="22"/>
          <w:szCs w:val="22"/>
          <w:lang w:bidi="he-IL"/>
        </w:rPr>
        <w:t>das</w:t>
      </w:r>
      <w:r w:rsidR="00A87105">
        <w:rPr>
          <w:rFonts w:cs="Arial"/>
          <w:sz w:val="22"/>
          <w:szCs w:val="22"/>
          <w:lang w:bidi="he-IL"/>
        </w:rPr>
        <w:t xml:space="preserve"> </w:t>
      </w:r>
      <w:r w:rsidRPr="003C5EB5">
        <w:rPr>
          <w:rFonts w:cs="Arial"/>
          <w:sz w:val="22"/>
          <w:szCs w:val="22"/>
          <w:lang w:bidi="he-IL"/>
        </w:rPr>
        <w:t>ehrfurchtslose</w:t>
      </w:r>
      <w:r w:rsidR="00A87105">
        <w:rPr>
          <w:rFonts w:cs="Arial"/>
          <w:sz w:val="22"/>
          <w:szCs w:val="22"/>
          <w:lang w:bidi="he-IL"/>
        </w:rPr>
        <w:t xml:space="preserve"> </w:t>
      </w:r>
      <w:r w:rsidRPr="003C5EB5">
        <w:rPr>
          <w:rFonts w:cs="Arial"/>
          <w:sz w:val="22"/>
          <w:szCs w:val="22"/>
          <w:lang w:bidi="he-IL"/>
        </w:rPr>
        <w:t>Wesen</w:t>
      </w:r>
      <w:r w:rsidR="00A87105">
        <w:rPr>
          <w:rFonts w:cs="Arial"/>
          <w:sz w:val="22"/>
          <w:szCs w:val="22"/>
          <w:lang w:bidi="he-IL"/>
        </w:rPr>
        <w:t xml:space="preserve"> </w:t>
      </w:r>
      <w:r w:rsidRPr="003C5EB5">
        <w:rPr>
          <w:rFonts w:cs="Arial"/>
          <w:sz w:val="22"/>
          <w:szCs w:val="22"/>
          <w:lang w:bidi="he-IL"/>
        </w:rPr>
        <w:t>von</w:t>
      </w:r>
      <w:r w:rsidR="00A87105">
        <w:rPr>
          <w:rFonts w:cs="Arial"/>
          <w:sz w:val="22"/>
          <w:szCs w:val="22"/>
          <w:lang w:bidi="he-IL"/>
        </w:rPr>
        <w:t xml:space="preserve"> </w:t>
      </w:r>
      <w:r w:rsidRPr="003C5EB5">
        <w:rPr>
          <w:rFonts w:cs="Arial"/>
          <w:sz w:val="22"/>
          <w:szCs w:val="22"/>
          <w:lang w:bidi="he-IL"/>
        </w:rPr>
        <w:t>Israel</w:t>
      </w:r>
      <w:r w:rsidR="00A87105">
        <w:rPr>
          <w:rFonts w:cs="Arial"/>
          <w:sz w:val="22"/>
          <w:szCs w:val="22"/>
          <w:lang w:bidi="he-IL"/>
        </w:rPr>
        <w:t xml:space="preserve"> </w:t>
      </w:r>
      <w:r w:rsidRPr="003C5EB5">
        <w:rPr>
          <w:rFonts w:cs="Arial"/>
          <w:sz w:val="22"/>
          <w:szCs w:val="22"/>
          <w:lang w:bidi="he-IL"/>
        </w:rPr>
        <w:t>abwenden</w:t>
      </w:r>
      <w:r w:rsidR="00A87105">
        <w:rPr>
          <w:rFonts w:cs="Arial"/>
          <w:sz w:val="22"/>
          <w:szCs w:val="22"/>
          <w:lang w:bidi="he-IL"/>
        </w:rPr>
        <w:t xml:space="preserve"> </w:t>
      </w:r>
      <w:r w:rsidRPr="003C5EB5">
        <w:rPr>
          <w:rFonts w:cs="Arial"/>
          <w:sz w:val="22"/>
          <w:szCs w:val="22"/>
          <w:lang w:bidi="he-IL"/>
        </w:rPr>
        <w:t>und</w:t>
      </w:r>
      <w:r w:rsidR="00A87105">
        <w:rPr>
          <w:rFonts w:cs="Arial"/>
          <w:sz w:val="22"/>
          <w:szCs w:val="22"/>
          <w:lang w:bidi="he-IL"/>
        </w:rPr>
        <w:t xml:space="preserve"> </w:t>
      </w:r>
      <w:r w:rsidRPr="003C5EB5">
        <w:rPr>
          <w:rFonts w:cs="Arial"/>
          <w:sz w:val="22"/>
          <w:szCs w:val="22"/>
          <w:lang w:bidi="he-IL"/>
        </w:rPr>
        <w:t>–</w:t>
      </w:r>
      <w:r w:rsidR="00A87105">
        <w:rPr>
          <w:rFonts w:cs="Arial"/>
          <w:sz w:val="22"/>
          <w:szCs w:val="22"/>
          <w:lang w:bidi="he-IL"/>
        </w:rPr>
        <w:t xml:space="preserve"> </w:t>
      </w:r>
      <w:r w:rsidRPr="003C5EB5">
        <w:rPr>
          <w:rFonts w:cs="Arial"/>
          <w:sz w:val="22"/>
          <w:szCs w:val="22"/>
          <w:lang w:bidi="he-IL"/>
        </w:rPr>
        <w:t>im</w:t>
      </w:r>
      <w:r w:rsidR="00A87105">
        <w:rPr>
          <w:rFonts w:cs="Arial"/>
          <w:sz w:val="22"/>
          <w:szCs w:val="22"/>
          <w:lang w:bidi="he-IL"/>
        </w:rPr>
        <w:t xml:space="preserve"> </w:t>
      </w:r>
      <w:r w:rsidRPr="003C5EB5">
        <w:rPr>
          <w:rFonts w:cs="Arial"/>
          <w:sz w:val="22"/>
          <w:szCs w:val="22"/>
          <w:lang w:bidi="he-IL"/>
        </w:rPr>
        <w:t>neuen</w:t>
      </w:r>
      <w:r w:rsidR="00A87105">
        <w:rPr>
          <w:rFonts w:cs="Arial"/>
          <w:sz w:val="22"/>
          <w:szCs w:val="22"/>
          <w:lang w:bidi="he-IL"/>
        </w:rPr>
        <w:t xml:space="preserve"> </w:t>
      </w:r>
      <w:r w:rsidRPr="003C5EB5">
        <w:rPr>
          <w:rFonts w:cs="Arial"/>
          <w:sz w:val="22"/>
          <w:szCs w:val="22"/>
          <w:lang w:bidi="he-IL"/>
        </w:rPr>
        <w:t>Bund</w:t>
      </w:r>
      <w:r w:rsidR="00A87105">
        <w:rPr>
          <w:rFonts w:cs="Arial"/>
          <w:sz w:val="22"/>
          <w:szCs w:val="22"/>
          <w:lang w:bidi="he-IL"/>
        </w:rPr>
        <w:t xml:space="preserve"> </w:t>
      </w:r>
      <w:r w:rsidRPr="003C5EB5">
        <w:rPr>
          <w:rFonts w:cs="Arial"/>
          <w:sz w:val="22"/>
          <w:szCs w:val="22"/>
          <w:lang w:bidi="he-IL"/>
        </w:rPr>
        <w:t>–</w:t>
      </w:r>
      <w:r w:rsidR="00A87105">
        <w:rPr>
          <w:rFonts w:cs="Arial"/>
          <w:sz w:val="22"/>
          <w:szCs w:val="22"/>
          <w:lang w:bidi="he-IL"/>
        </w:rPr>
        <w:t xml:space="preserve"> </w:t>
      </w:r>
      <w:r w:rsidRPr="003C5EB5">
        <w:rPr>
          <w:rFonts w:cs="Arial"/>
          <w:sz w:val="22"/>
          <w:szCs w:val="22"/>
          <w:lang w:bidi="he-IL"/>
        </w:rPr>
        <w:t>ihre</w:t>
      </w:r>
      <w:r w:rsidR="00A87105">
        <w:rPr>
          <w:rFonts w:cs="Arial"/>
          <w:sz w:val="22"/>
          <w:szCs w:val="22"/>
          <w:lang w:bidi="he-IL"/>
        </w:rPr>
        <w:t xml:space="preserve"> </w:t>
      </w:r>
      <w:r w:rsidRPr="003C5EB5">
        <w:rPr>
          <w:rFonts w:cs="Arial"/>
          <w:sz w:val="22"/>
          <w:szCs w:val="22"/>
          <w:lang w:bidi="he-IL"/>
        </w:rPr>
        <w:t>Sünden</w:t>
      </w:r>
      <w:r w:rsidR="00A87105">
        <w:rPr>
          <w:rFonts w:cs="Arial"/>
          <w:sz w:val="22"/>
          <w:szCs w:val="22"/>
          <w:lang w:bidi="he-IL"/>
        </w:rPr>
        <w:t xml:space="preserve"> </w:t>
      </w:r>
      <w:r w:rsidRPr="003C5EB5">
        <w:rPr>
          <w:rFonts w:cs="Arial"/>
          <w:sz w:val="22"/>
          <w:szCs w:val="22"/>
          <w:lang w:bidi="he-IL"/>
        </w:rPr>
        <w:t>wegnehmen</w:t>
      </w:r>
      <w:r w:rsidR="00A87105">
        <w:rPr>
          <w:rFonts w:cs="Arial"/>
          <w:sz w:val="22"/>
          <w:szCs w:val="22"/>
          <w:lang w:bidi="he-IL"/>
        </w:rPr>
        <w:t xml:space="preserve"> </w:t>
      </w:r>
      <w:r w:rsidRPr="003C5EB5">
        <w:rPr>
          <w:rFonts w:cs="Arial"/>
          <w:sz w:val="22"/>
          <w:szCs w:val="22"/>
          <w:lang w:bidi="he-IL"/>
        </w:rPr>
        <w:t>wird,</w:t>
      </w:r>
      <w:r w:rsidR="00A87105">
        <w:rPr>
          <w:rFonts w:cs="Arial"/>
          <w:sz w:val="22"/>
          <w:szCs w:val="22"/>
          <w:lang w:bidi="he-IL"/>
        </w:rPr>
        <w:t xml:space="preserve"> </w:t>
      </w:r>
      <w:r w:rsidRPr="003C5EB5">
        <w:rPr>
          <w:rFonts w:cs="Arial"/>
          <w:sz w:val="22"/>
          <w:szCs w:val="22"/>
          <w:lang w:bidi="he-IL"/>
        </w:rPr>
        <w:t>ist</w:t>
      </w:r>
      <w:r w:rsidR="00A87105">
        <w:rPr>
          <w:rFonts w:cs="Arial"/>
          <w:sz w:val="22"/>
          <w:szCs w:val="22"/>
          <w:lang w:bidi="he-IL"/>
        </w:rPr>
        <w:t xml:space="preserve"> </w:t>
      </w:r>
      <w:r w:rsidRPr="003C5EB5">
        <w:rPr>
          <w:rFonts w:cs="Arial"/>
          <w:sz w:val="22"/>
          <w:szCs w:val="22"/>
          <w:lang w:bidi="he-IL"/>
        </w:rPr>
        <w:t>durch</w:t>
      </w:r>
      <w:r w:rsidR="00A87105">
        <w:rPr>
          <w:rFonts w:cs="Arial"/>
          <w:sz w:val="22"/>
          <w:szCs w:val="22"/>
          <w:lang w:bidi="he-IL"/>
        </w:rPr>
        <w:t xml:space="preserve"> </w:t>
      </w:r>
      <w:r w:rsidRPr="003C5EB5">
        <w:rPr>
          <w:rFonts w:cs="Arial"/>
          <w:sz w:val="22"/>
          <w:szCs w:val="22"/>
          <w:lang w:bidi="he-IL"/>
        </w:rPr>
        <w:t>atl.</w:t>
      </w:r>
      <w:r w:rsidR="00A87105">
        <w:rPr>
          <w:rFonts w:cs="Arial"/>
          <w:sz w:val="22"/>
          <w:szCs w:val="22"/>
          <w:lang w:bidi="he-IL"/>
        </w:rPr>
        <w:t xml:space="preserve"> </w:t>
      </w:r>
      <w:r w:rsidRPr="003C5EB5">
        <w:rPr>
          <w:rFonts w:cs="Arial"/>
          <w:sz w:val="22"/>
          <w:szCs w:val="22"/>
          <w:lang w:bidi="he-IL"/>
        </w:rPr>
        <w:t>Schriftworte</w:t>
      </w:r>
      <w:r w:rsidR="00A87105">
        <w:rPr>
          <w:rFonts w:cs="Arial"/>
          <w:sz w:val="22"/>
          <w:szCs w:val="22"/>
          <w:lang w:bidi="he-IL"/>
        </w:rPr>
        <w:t xml:space="preserve"> </w:t>
      </w:r>
      <w:r w:rsidRPr="003C5EB5">
        <w:rPr>
          <w:rFonts w:cs="Arial"/>
          <w:sz w:val="22"/>
          <w:szCs w:val="22"/>
          <w:lang w:bidi="he-IL"/>
        </w:rPr>
        <w:t>belegt.</w:t>
      </w:r>
      <w:r w:rsidR="00A87105">
        <w:rPr>
          <w:rFonts w:cs="Arial"/>
          <w:sz w:val="22"/>
          <w:szCs w:val="22"/>
          <w:lang w:bidi="he-IL"/>
        </w:rPr>
        <w:t xml:space="preserve"> </w:t>
      </w:r>
      <w:r w:rsidRPr="003C5EB5">
        <w:rPr>
          <w:rFonts w:cs="Arial"/>
          <w:sz w:val="22"/>
          <w:szCs w:val="22"/>
          <w:lang w:bidi="he-IL"/>
        </w:rPr>
        <w:t>V.</w:t>
      </w:r>
      <w:r w:rsidR="00A87105">
        <w:rPr>
          <w:rFonts w:cs="Arial"/>
          <w:sz w:val="22"/>
          <w:szCs w:val="22"/>
          <w:lang w:bidi="he-IL"/>
        </w:rPr>
        <w:t xml:space="preserve"> </w:t>
      </w:r>
      <w:r w:rsidRPr="003C5EB5">
        <w:rPr>
          <w:rFonts w:cs="Arial"/>
          <w:sz w:val="22"/>
          <w:szCs w:val="22"/>
          <w:lang w:bidi="he-IL"/>
        </w:rPr>
        <w:t>26M.27</w:t>
      </w:r>
      <w:bookmarkEnd w:id="236"/>
    </w:p>
    <w:p w:rsidR="00814831" w:rsidRPr="003C5EB5" w:rsidRDefault="00814831" w:rsidP="00814831">
      <w:pPr>
        <w:rPr>
          <w:rFonts w:cs="Arial"/>
          <w:szCs w:val="22"/>
        </w:rPr>
      </w:pPr>
      <w:r w:rsidRPr="003C5EB5">
        <w:rPr>
          <w:rFonts w:cs="Arial"/>
          <w:szCs w:val="22"/>
        </w:rPr>
        <w:t>Paulus</w:t>
      </w:r>
      <w:r w:rsidR="00A87105">
        <w:rPr>
          <w:rFonts w:cs="Arial"/>
          <w:szCs w:val="22"/>
        </w:rPr>
        <w:t xml:space="preserve"> </w:t>
      </w:r>
      <w:r w:rsidRPr="003C5EB5">
        <w:rPr>
          <w:rFonts w:cs="Arial"/>
          <w:szCs w:val="22"/>
        </w:rPr>
        <w:t>hatte</w:t>
      </w:r>
      <w:r w:rsidR="00A87105">
        <w:rPr>
          <w:rFonts w:cs="Arial"/>
          <w:szCs w:val="22"/>
        </w:rPr>
        <w:t xml:space="preserve"> </w:t>
      </w:r>
      <w:r w:rsidRPr="003C5EB5">
        <w:rPr>
          <w:rFonts w:cs="Arial"/>
          <w:szCs w:val="22"/>
        </w:rPr>
        <w:t>erklärte,</w:t>
      </w:r>
      <w:r w:rsidR="00A87105">
        <w:rPr>
          <w:rFonts w:cs="Arial"/>
          <w:szCs w:val="22"/>
        </w:rPr>
        <w:t xml:space="preserve"> </w:t>
      </w:r>
      <w:r w:rsidRPr="003C5EB5">
        <w:rPr>
          <w:rFonts w:cs="Arial"/>
          <w:szCs w:val="22"/>
        </w:rPr>
        <w:t>dass</w:t>
      </w:r>
      <w:r w:rsidR="00A87105">
        <w:rPr>
          <w:rFonts w:cs="Arial"/>
          <w:szCs w:val="22"/>
        </w:rPr>
        <w:t xml:space="preserve"> </w:t>
      </w:r>
      <w:r w:rsidRPr="003C5EB5">
        <w:rPr>
          <w:rFonts w:cs="Arial"/>
          <w:szCs w:val="22"/>
        </w:rPr>
        <w:t>von</w:t>
      </w:r>
      <w:r w:rsidR="00A87105">
        <w:rPr>
          <w:rFonts w:cs="Arial"/>
          <w:szCs w:val="22"/>
        </w:rPr>
        <w:t xml:space="preserve"> </w:t>
      </w:r>
      <w:r w:rsidRPr="003C5EB5">
        <w:rPr>
          <w:rFonts w:cs="Arial"/>
          <w:szCs w:val="22"/>
        </w:rPr>
        <w:t>dem</w:t>
      </w:r>
      <w:r w:rsidR="00A87105">
        <w:rPr>
          <w:rFonts w:cs="Arial"/>
          <w:szCs w:val="22"/>
        </w:rPr>
        <w:t xml:space="preserve"> </w:t>
      </w:r>
      <w:r w:rsidRPr="003C5EB5">
        <w:rPr>
          <w:rFonts w:cs="Arial"/>
          <w:szCs w:val="22"/>
        </w:rPr>
        <w:t>historischen</w:t>
      </w:r>
      <w:r w:rsidR="00A87105">
        <w:rPr>
          <w:rFonts w:cs="Arial"/>
          <w:szCs w:val="22"/>
        </w:rPr>
        <w:t xml:space="preserve"> </w:t>
      </w:r>
      <w:r w:rsidRPr="003C5EB5">
        <w:rPr>
          <w:rFonts w:cs="Arial"/>
          <w:szCs w:val="22"/>
        </w:rPr>
        <w:t>Israel</w:t>
      </w:r>
      <w:r w:rsidR="00A87105">
        <w:rPr>
          <w:rFonts w:cs="Arial"/>
          <w:szCs w:val="22"/>
        </w:rPr>
        <w:t xml:space="preserve"> </w:t>
      </w:r>
      <w:r w:rsidRPr="003C5EB5">
        <w:rPr>
          <w:rFonts w:cs="Arial"/>
          <w:szCs w:val="22"/>
        </w:rPr>
        <w:t>nur</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Überrest</w:t>
      </w:r>
      <w:r w:rsidR="00A87105">
        <w:rPr>
          <w:rFonts w:cs="Arial"/>
          <w:szCs w:val="22"/>
        </w:rPr>
        <w:t xml:space="preserve"> </w:t>
      </w:r>
      <w:r w:rsidRPr="003C5EB5">
        <w:rPr>
          <w:rFonts w:cs="Arial"/>
          <w:szCs w:val="22"/>
        </w:rPr>
        <w:t>nach</w:t>
      </w:r>
      <w:r w:rsidR="00A87105">
        <w:rPr>
          <w:rFonts w:cs="Arial"/>
          <w:szCs w:val="22"/>
        </w:rPr>
        <w:t xml:space="preserve"> </w:t>
      </w:r>
      <w:r w:rsidRPr="003C5EB5">
        <w:rPr>
          <w:rFonts w:cs="Arial"/>
          <w:szCs w:val="22"/>
        </w:rPr>
        <w:t>Wahl</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Gnade”</w:t>
      </w:r>
      <w:r w:rsidR="00A87105">
        <w:rPr>
          <w:rFonts w:cs="Arial"/>
          <w:szCs w:val="22"/>
        </w:rPr>
        <w:t xml:space="preserve"> </w:t>
      </w:r>
      <w:r w:rsidRPr="003C5EB5">
        <w:rPr>
          <w:rFonts w:cs="Arial"/>
          <w:szCs w:val="22"/>
        </w:rPr>
        <w:t>(11</w:t>
      </w:r>
      <w:r w:rsidR="00A87105">
        <w:rPr>
          <w:rFonts w:cs="Arial"/>
          <w:szCs w:val="22"/>
        </w:rPr>
        <w:t>, 5</w:t>
      </w:r>
      <w:r w:rsidRPr="003C5EB5">
        <w:rPr>
          <w:rFonts w:cs="Arial"/>
          <w:szCs w:val="22"/>
        </w:rPr>
        <w:t>),</w:t>
      </w:r>
      <w:r w:rsidR="00A87105">
        <w:rPr>
          <w:rFonts w:cs="Arial"/>
          <w:szCs w:val="22"/>
        </w:rPr>
        <w:t xml:space="preserve"> </w:t>
      </w:r>
      <w:r w:rsidRPr="003C5EB5">
        <w:rPr>
          <w:rFonts w:cs="Arial"/>
          <w:szCs w:val="22"/>
        </w:rPr>
        <w:t>zu</w:t>
      </w:r>
      <w:r w:rsidR="00A87105">
        <w:rPr>
          <w:rFonts w:cs="Arial"/>
          <w:szCs w:val="22"/>
        </w:rPr>
        <w:t xml:space="preserve"> </w:t>
      </w:r>
      <w:r w:rsidRPr="003C5EB5">
        <w:rPr>
          <w:rFonts w:cs="Arial"/>
          <w:szCs w:val="22"/>
        </w:rPr>
        <w:t>dem</w:t>
      </w:r>
      <w:r w:rsidR="00A87105">
        <w:rPr>
          <w:rFonts w:cs="Arial"/>
          <w:szCs w:val="22"/>
        </w:rPr>
        <w:t xml:space="preserve"> </w:t>
      </w:r>
      <w:r w:rsidRPr="003C5EB5">
        <w:rPr>
          <w:rFonts w:cs="Arial"/>
          <w:szCs w:val="22"/>
        </w:rPr>
        <w:t>auch</w:t>
      </w:r>
      <w:r w:rsidR="00A87105">
        <w:rPr>
          <w:rFonts w:cs="Arial"/>
          <w:szCs w:val="22"/>
        </w:rPr>
        <w:t xml:space="preserve"> </w:t>
      </w:r>
      <w:r w:rsidRPr="003C5EB5">
        <w:rPr>
          <w:rFonts w:cs="Arial"/>
          <w:szCs w:val="22"/>
        </w:rPr>
        <w:t>er</w:t>
      </w:r>
      <w:r w:rsidR="00A87105">
        <w:rPr>
          <w:rFonts w:cs="Arial"/>
          <w:szCs w:val="22"/>
        </w:rPr>
        <w:t xml:space="preserve"> </w:t>
      </w:r>
      <w:r w:rsidRPr="003C5EB5">
        <w:rPr>
          <w:rFonts w:cs="Arial"/>
          <w:szCs w:val="22"/>
        </w:rPr>
        <w:t>selbst</w:t>
      </w:r>
      <w:r w:rsidR="00A87105">
        <w:rPr>
          <w:rFonts w:cs="Arial"/>
          <w:szCs w:val="22"/>
        </w:rPr>
        <w:t xml:space="preserve"> </w:t>
      </w:r>
      <w:r w:rsidRPr="003C5EB5">
        <w:rPr>
          <w:rFonts w:cs="Arial"/>
          <w:szCs w:val="22"/>
        </w:rPr>
        <w:t>gehörte,</w:t>
      </w:r>
      <w:r w:rsidR="00A87105">
        <w:rPr>
          <w:rFonts w:cs="Arial"/>
          <w:szCs w:val="22"/>
        </w:rPr>
        <w:t xml:space="preserve"> </w:t>
      </w:r>
      <w:r w:rsidRPr="003C5EB5">
        <w:rPr>
          <w:rFonts w:cs="Arial"/>
          <w:szCs w:val="22"/>
        </w:rPr>
        <w:t>vor</w:t>
      </w:r>
      <w:r w:rsidR="00A87105">
        <w:rPr>
          <w:rFonts w:cs="Arial"/>
          <w:szCs w:val="22"/>
        </w:rPr>
        <w:t xml:space="preserve"> </w:t>
      </w:r>
      <w:r w:rsidRPr="003C5EB5">
        <w:rPr>
          <w:rFonts w:cs="Arial"/>
          <w:szCs w:val="22"/>
        </w:rPr>
        <w:t>dem</w:t>
      </w:r>
      <w:r w:rsidR="00A87105">
        <w:rPr>
          <w:rFonts w:cs="Arial"/>
          <w:szCs w:val="22"/>
        </w:rPr>
        <w:t xml:space="preserve"> </w:t>
      </w:r>
      <w:r w:rsidRPr="003C5EB5">
        <w:rPr>
          <w:rFonts w:cs="Arial"/>
          <w:szCs w:val="22"/>
        </w:rPr>
        <w:t>göttlichen</w:t>
      </w:r>
      <w:r w:rsidR="00A87105">
        <w:rPr>
          <w:rFonts w:cs="Arial"/>
          <w:szCs w:val="22"/>
        </w:rPr>
        <w:t xml:space="preserve"> </w:t>
      </w:r>
      <w:r w:rsidRPr="003C5EB5">
        <w:rPr>
          <w:rFonts w:cs="Arial"/>
          <w:szCs w:val="22"/>
        </w:rPr>
        <w:t>Zorngericht</w:t>
      </w:r>
      <w:r w:rsidR="00A87105">
        <w:rPr>
          <w:rFonts w:cs="Arial"/>
          <w:szCs w:val="22"/>
        </w:rPr>
        <w:t xml:space="preserve"> </w:t>
      </w:r>
      <w:r w:rsidRPr="003C5EB5">
        <w:rPr>
          <w:rFonts w:cs="Arial"/>
          <w:szCs w:val="22"/>
        </w:rPr>
        <w:t>gerettet</w:t>
      </w:r>
      <w:r w:rsidR="00A87105">
        <w:rPr>
          <w:rFonts w:cs="Arial"/>
          <w:szCs w:val="22"/>
        </w:rPr>
        <w:t xml:space="preserve"> </w:t>
      </w:r>
      <w:r w:rsidRPr="003C5EB5">
        <w:rPr>
          <w:rFonts w:cs="Arial"/>
          <w:szCs w:val="22"/>
        </w:rPr>
        <w:t>wird</w:t>
      </w:r>
      <w:r w:rsidR="00A87105">
        <w:rPr>
          <w:rFonts w:cs="Arial"/>
          <w:szCs w:val="22"/>
        </w:rPr>
        <w:t xml:space="preserve"> </w:t>
      </w:r>
      <w:r w:rsidRPr="003C5EB5">
        <w:rPr>
          <w:rFonts w:cs="Arial"/>
          <w:szCs w:val="22"/>
        </w:rPr>
        <w:t>(9</w:t>
      </w:r>
      <w:r w:rsidR="00A87105">
        <w:rPr>
          <w:rFonts w:cs="Arial"/>
          <w:szCs w:val="22"/>
        </w:rPr>
        <w:t>, 2</w:t>
      </w:r>
      <w:r w:rsidRPr="003C5EB5">
        <w:rPr>
          <w:rFonts w:cs="Arial"/>
          <w:szCs w:val="22"/>
        </w:rPr>
        <w:t>7),</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Überrest</w:t>
      </w:r>
      <w:r w:rsidR="00A87105">
        <w:rPr>
          <w:rFonts w:cs="Arial"/>
          <w:szCs w:val="22"/>
        </w:rPr>
        <w:t xml:space="preserve"> </w:t>
      </w:r>
      <w:r w:rsidRPr="003C5EB5">
        <w:rPr>
          <w:rFonts w:cs="Arial"/>
          <w:szCs w:val="22"/>
        </w:rPr>
        <w:t>in</w:t>
      </w:r>
      <w:r w:rsidR="00A87105">
        <w:rPr>
          <w:rFonts w:cs="Arial"/>
          <w:szCs w:val="22"/>
        </w:rPr>
        <w:t xml:space="preserve"> </w:t>
      </w:r>
      <w:r w:rsidRPr="003C5EB5">
        <w:rPr>
          <w:rFonts w:cs="Arial"/>
          <w:szCs w:val="22"/>
        </w:rPr>
        <w:t>Christus.</w:t>
      </w:r>
      <w:r w:rsidR="00A87105">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Nun</w:t>
      </w:r>
      <w:r>
        <w:rPr>
          <w:rFonts w:cs="Arial"/>
          <w:szCs w:val="22"/>
        </w:rPr>
        <w:t xml:space="preserve"> </w:t>
      </w:r>
      <w:r w:rsidR="00814831" w:rsidRPr="003C5EB5">
        <w:rPr>
          <w:rFonts w:cs="Arial"/>
          <w:szCs w:val="22"/>
        </w:rPr>
        <w:t>verweist</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Alte</w:t>
      </w:r>
      <w:r>
        <w:rPr>
          <w:rFonts w:cs="Arial"/>
          <w:szCs w:val="22"/>
        </w:rPr>
        <w:t xml:space="preserve"> </w:t>
      </w:r>
      <w:r w:rsidR="00814831" w:rsidRPr="003C5EB5">
        <w:rPr>
          <w:rFonts w:cs="Arial"/>
          <w:szCs w:val="22"/>
        </w:rPr>
        <w:t>Testament.</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handelt</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dabei</w:t>
      </w:r>
      <w:r>
        <w:rPr>
          <w:rFonts w:cs="Arial"/>
          <w:szCs w:val="22"/>
        </w:rPr>
        <w:t xml:space="preserve"> </w:t>
      </w:r>
      <w:r w:rsidR="00814831" w:rsidRPr="003C5EB5">
        <w:rPr>
          <w:rFonts w:cs="Arial"/>
          <w:szCs w:val="22"/>
        </w:rPr>
        <w:t>um</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Mischzitat</w:t>
      </w:r>
      <w:r>
        <w:rPr>
          <w:rFonts w:cs="Arial"/>
          <w:szCs w:val="22"/>
        </w:rPr>
        <w:t xml:space="preserve"> </w:t>
      </w:r>
      <w:r w:rsidR="00814831" w:rsidRPr="003C5EB5">
        <w:rPr>
          <w:rFonts w:cs="Arial"/>
          <w:szCs w:val="22"/>
        </w:rPr>
        <w:t>aus</w:t>
      </w:r>
      <w:r>
        <w:rPr>
          <w:rFonts w:cs="Arial"/>
          <w:szCs w:val="22"/>
        </w:rPr>
        <w:t xml:space="preserve"> Jesaja </w:t>
      </w:r>
      <w:r w:rsidR="00814831" w:rsidRPr="003C5EB5">
        <w:rPr>
          <w:rFonts w:cs="Arial"/>
          <w:szCs w:val="22"/>
        </w:rPr>
        <w:t>59</w:t>
      </w:r>
      <w:r>
        <w:rPr>
          <w:rFonts w:cs="Arial"/>
          <w:szCs w:val="22"/>
        </w:rPr>
        <w:t>, 2</w:t>
      </w:r>
      <w:r w:rsidR="00814831" w:rsidRPr="003C5EB5">
        <w:rPr>
          <w:rFonts w:cs="Arial"/>
          <w:szCs w:val="22"/>
        </w:rPr>
        <w:t>0</w:t>
      </w:r>
      <w:r>
        <w:rPr>
          <w:rFonts w:cs="Arial"/>
          <w:szCs w:val="22"/>
        </w:rPr>
        <w:t xml:space="preserve"> </w:t>
      </w:r>
      <w:r w:rsidR="00814831" w:rsidRPr="003C5EB5">
        <w:rPr>
          <w:rFonts w:cs="Arial"/>
          <w:szCs w:val="22"/>
        </w:rPr>
        <w:t>und</w:t>
      </w:r>
      <w:r>
        <w:rPr>
          <w:rFonts w:cs="Arial"/>
          <w:szCs w:val="22"/>
        </w:rPr>
        <w:t xml:space="preserve"> Jeremia </w:t>
      </w:r>
      <w:r w:rsidR="00814831" w:rsidRPr="003C5EB5">
        <w:rPr>
          <w:rFonts w:cs="Arial"/>
          <w:szCs w:val="22"/>
        </w:rPr>
        <w:t>31</w:t>
      </w:r>
      <w:r>
        <w:rPr>
          <w:rFonts w:cs="Arial"/>
          <w:szCs w:val="22"/>
        </w:rPr>
        <w:t>, 3</w:t>
      </w:r>
      <w:r w:rsidR="00814831" w:rsidRPr="003C5EB5">
        <w:rPr>
          <w:rFonts w:cs="Arial"/>
          <w:szCs w:val="22"/>
        </w:rPr>
        <w:t>3</w:t>
      </w:r>
      <w:r>
        <w:rPr>
          <w:rFonts w:cs="Arial"/>
          <w:szCs w:val="22"/>
        </w:rPr>
        <w:t xml:space="preserve"> </w:t>
      </w:r>
      <w:r w:rsidR="00814831" w:rsidRPr="003C5EB5">
        <w:rPr>
          <w:rFonts w:cs="Arial"/>
          <w:szCs w:val="22"/>
        </w:rPr>
        <w:t>(Vgl.</w:t>
      </w:r>
      <w:r>
        <w:rPr>
          <w:rFonts w:cs="Arial"/>
          <w:szCs w:val="22"/>
        </w:rPr>
        <w:t xml:space="preserve"> </w:t>
      </w:r>
      <w:r w:rsidR="00814831" w:rsidRPr="003C5EB5">
        <w:rPr>
          <w:rFonts w:cs="Arial"/>
          <w:szCs w:val="22"/>
        </w:rPr>
        <w:t>auch</w:t>
      </w:r>
      <w:r>
        <w:rPr>
          <w:rFonts w:cs="Arial"/>
          <w:szCs w:val="22"/>
        </w:rPr>
        <w:t xml:space="preserve"> Jesaja </w:t>
      </w:r>
      <w:r w:rsidR="00814831" w:rsidRPr="003C5EB5">
        <w:rPr>
          <w:rFonts w:cs="Arial"/>
          <w:szCs w:val="22"/>
          <w:lang w:eastAsia="de-DE" w:bidi="he-IL"/>
        </w:rPr>
        <w:t>27</w:t>
      </w:r>
      <w:r>
        <w:rPr>
          <w:rFonts w:cs="Arial"/>
          <w:szCs w:val="22"/>
          <w:lang w:eastAsia="de-DE" w:bidi="he-IL"/>
        </w:rPr>
        <w:t>, 9</w:t>
      </w:r>
      <w:r w:rsidR="00814831" w:rsidRPr="003C5EB5">
        <w:rPr>
          <w:rFonts w:cs="Arial"/>
          <w:szCs w:val="22"/>
        </w:rPr>
        <w:t>.)</w:t>
      </w:r>
    </w:p>
    <w:p w:rsidR="00814831" w:rsidRPr="003C5EB5" w:rsidRDefault="00A87105" w:rsidP="00814831">
      <w:pPr>
        <w:rPr>
          <w:rFonts w:cs="Arial"/>
          <w:bCs/>
          <w:color w:val="0000FF"/>
          <w:szCs w:val="22"/>
        </w:rPr>
      </w:pP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26M</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27:</w:t>
      </w:r>
      <w:r>
        <w:rPr>
          <w:rFonts w:cs="Arial"/>
          <w:szCs w:val="22"/>
        </w:rPr>
        <w:t xml:space="preserve"> </w:t>
      </w:r>
      <w:r w:rsidR="00814831" w:rsidRPr="003C5EB5">
        <w:rPr>
          <w:rFonts w:cs="Arial"/>
          <w:b/>
          <w:szCs w:val="22"/>
        </w:rPr>
        <w:t>„</w:t>
      </w:r>
      <w:r w:rsidR="00814831" w:rsidRPr="003C5EB5">
        <w:rPr>
          <w:rFonts w:cs="Arial"/>
          <w:b/>
          <w:color w:val="0000FF"/>
          <w:szCs w:val="22"/>
        </w:rPr>
        <w:t>Wie</w:t>
      </w:r>
      <w:r>
        <w:rPr>
          <w:rFonts w:cs="Arial"/>
          <w:b/>
          <w:color w:val="0000FF"/>
          <w:szCs w:val="22"/>
        </w:rPr>
        <w:t xml:space="preserve"> </w:t>
      </w:r>
      <w:r w:rsidR="00814831" w:rsidRPr="003C5EB5">
        <w:rPr>
          <w:rFonts w:cs="Arial"/>
          <w:b/>
          <w:color w:val="0000FF"/>
          <w:szCs w:val="22"/>
        </w:rPr>
        <w:t>geschrieben</w:t>
      </w:r>
      <w:r>
        <w:rPr>
          <w:rFonts w:cs="Arial"/>
          <w:b/>
          <w:color w:val="0000FF"/>
          <w:szCs w:val="22"/>
        </w:rPr>
        <w:t xml:space="preserve"> </w:t>
      </w:r>
      <w:r w:rsidR="00814831" w:rsidRPr="003C5EB5">
        <w:rPr>
          <w:rFonts w:cs="Arial"/>
          <w:b/>
          <w:color w:val="0000FF"/>
          <w:szCs w:val="22"/>
        </w:rPr>
        <w:t>ist:</w:t>
      </w:r>
      <w:r>
        <w:rPr>
          <w:rFonts w:cs="Arial"/>
          <w:b/>
          <w:color w:val="0000FF"/>
          <w:szCs w:val="22"/>
        </w:rPr>
        <w:t xml:space="preserve"> </w:t>
      </w:r>
      <w:r w:rsidR="00814831" w:rsidRPr="003C5EB5">
        <w:rPr>
          <w:rFonts w:cs="Arial"/>
          <w:b/>
          <w:color w:val="0000FF"/>
          <w:szCs w:val="22"/>
        </w:rPr>
        <w:t>‚Es</w:t>
      </w:r>
      <w:r>
        <w:rPr>
          <w:rFonts w:cs="Arial"/>
          <w:b/>
          <w:color w:val="0000FF"/>
          <w:szCs w:val="22"/>
        </w:rPr>
        <w:t xml:space="preserve"> </w:t>
      </w:r>
      <w:r w:rsidR="00814831" w:rsidRPr="003C5EB5">
        <w:rPr>
          <w:rFonts w:cs="Arial"/>
          <w:b/>
          <w:color w:val="0000FF"/>
          <w:szCs w:val="22"/>
        </w:rPr>
        <w:t>wird</w:t>
      </w:r>
      <w:r>
        <w:rPr>
          <w:rFonts w:cs="Arial"/>
          <w:b/>
          <w:color w:val="0000FF"/>
          <w:szCs w:val="22"/>
        </w:rPr>
        <w:t xml:space="preserve"> </w:t>
      </w:r>
      <w:r w:rsidR="00814831" w:rsidRPr="003C5EB5">
        <w:rPr>
          <w:rFonts w:cs="Arial"/>
          <w:b/>
          <w:color w:val="0000FF"/>
          <w:szCs w:val="22"/>
        </w:rPr>
        <w:t>aus</w:t>
      </w:r>
      <w:r>
        <w:rPr>
          <w:rFonts w:cs="Arial"/>
          <w:b/>
          <w:color w:val="0000FF"/>
          <w:szCs w:val="22"/>
        </w:rPr>
        <w:t xml:space="preserve"> </w:t>
      </w:r>
      <w:r w:rsidR="00814831" w:rsidRPr="003C5EB5">
        <w:rPr>
          <w:rFonts w:cs="Arial"/>
          <w:b/>
          <w:color w:val="0000FF"/>
          <w:szCs w:val="22"/>
        </w:rPr>
        <w:t>Zijon</w:t>
      </w:r>
      <w:r>
        <w:rPr>
          <w:rFonts w:cs="Arial"/>
          <w:b/>
          <w:color w:val="0000FF"/>
          <w:szCs w:val="22"/>
        </w:rPr>
        <w:t xml:space="preserve"> </w:t>
      </w:r>
      <w:r w:rsidR="00814831" w:rsidRPr="003C5EB5">
        <w:rPr>
          <w:rFonts w:cs="Arial"/>
          <w:b/>
          <w:color w:val="0000FF"/>
          <w:szCs w:val="22"/>
        </w:rPr>
        <w:t>kommen</w:t>
      </w:r>
      <w:r>
        <w:rPr>
          <w:rFonts w:cs="Arial"/>
          <w:b/>
          <w:color w:val="0000FF"/>
          <w:szCs w:val="22"/>
        </w:rPr>
        <w:t xml:space="preserve"> </w:t>
      </w:r>
      <w:r w:rsidR="00814831" w:rsidRPr="003C5EB5">
        <w:rPr>
          <w:rFonts w:cs="Arial"/>
          <w:b/>
          <w:color w:val="0000FF"/>
          <w:szCs w:val="22"/>
        </w:rPr>
        <w:t>der</w:t>
      </w:r>
      <w:r>
        <w:rPr>
          <w:rFonts w:cs="Arial"/>
          <w:b/>
          <w:color w:val="0000FF"/>
          <w:szCs w:val="22"/>
        </w:rPr>
        <w:t xml:space="preserve"> </w:t>
      </w:r>
      <w:r w:rsidR="00814831" w:rsidRPr="003C5EB5">
        <w:rPr>
          <w:rFonts w:cs="Arial"/>
          <w:b/>
          <w:color w:val="0000FF"/>
          <w:szCs w:val="22"/>
        </w:rPr>
        <w:t>Befreier,</w:t>
      </w:r>
      <w:r>
        <w:rPr>
          <w:rFonts w:cs="Arial"/>
          <w:b/>
          <w:color w:val="0000FF"/>
          <w:szCs w:val="22"/>
        </w:rPr>
        <w:t xml:space="preserve"> </w:t>
      </w:r>
      <w:r w:rsidR="00814831" w:rsidRPr="003C5EB5">
        <w:rPr>
          <w:rFonts w:cs="Arial"/>
          <w:b/>
          <w:color w:val="0000FF"/>
          <w:szCs w:val="22"/>
        </w:rPr>
        <w:t>und</w:t>
      </w:r>
      <w:r>
        <w:rPr>
          <w:rFonts w:cs="Arial"/>
          <w:b/>
          <w:color w:val="0000FF"/>
          <w:szCs w:val="22"/>
        </w:rPr>
        <w:t xml:space="preserve"> </w:t>
      </w:r>
      <w:r w:rsidR="00814831" w:rsidRPr="003C5EB5">
        <w:rPr>
          <w:rFonts w:cs="Arial"/>
          <w:b/>
          <w:color w:val="0000FF"/>
          <w:szCs w:val="22"/>
        </w:rPr>
        <w:t>er</w:t>
      </w:r>
      <w:r>
        <w:rPr>
          <w:rFonts w:cs="Arial"/>
          <w:b/>
          <w:color w:val="0000FF"/>
          <w:szCs w:val="22"/>
        </w:rPr>
        <w:t xml:space="preserve"> </w:t>
      </w:r>
      <w:r w:rsidR="00814831" w:rsidRPr="003C5EB5">
        <w:rPr>
          <w:rFonts w:cs="Arial"/>
          <w:b/>
          <w:color w:val="0000FF"/>
          <w:szCs w:val="22"/>
        </w:rPr>
        <w:t>wird</w:t>
      </w:r>
      <w:r>
        <w:rPr>
          <w:rFonts w:cs="Arial"/>
          <w:b/>
          <w:color w:val="0000FF"/>
          <w:szCs w:val="22"/>
        </w:rPr>
        <w:t xml:space="preserve"> </w:t>
      </w:r>
      <w:r w:rsidR="00814831" w:rsidRPr="003C5EB5">
        <w:rPr>
          <w:rFonts w:cs="Arial"/>
          <w:b/>
          <w:color w:val="0000FF"/>
          <w:szCs w:val="22"/>
        </w:rPr>
        <w:t>ehrfurchtsloses</w:t>
      </w:r>
      <w:r>
        <w:rPr>
          <w:rFonts w:cs="Arial"/>
          <w:b/>
          <w:color w:val="0000FF"/>
          <w:szCs w:val="22"/>
        </w:rPr>
        <w:t xml:space="preserve"> </w:t>
      </w:r>
      <w:r w:rsidR="00814831" w:rsidRPr="003C5EB5">
        <w:rPr>
          <w:rFonts w:cs="Arial"/>
          <w:b/>
          <w:color w:val="0000FF"/>
          <w:szCs w:val="22"/>
        </w:rPr>
        <w:t>Wesen</w:t>
      </w:r>
      <w:r>
        <w:rPr>
          <w:rFonts w:cs="Arial"/>
          <w:b/>
          <w:color w:val="0000FF"/>
          <w:szCs w:val="22"/>
        </w:rPr>
        <w:t xml:space="preserve"> </w:t>
      </w:r>
      <w:r w:rsidR="00814831" w:rsidRPr="003C5EB5">
        <w:rPr>
          <w:rFonts w:cs="Arial"/>
          <w:b/>
          <w:color w:val="0000FF"/>
          <w:szCs w:val="22"/>
        </w:rPr>
        <w:t>von</w:t>
      </w:r>
      <w:r>
        <w:rPr>
          <w:rFonts w:cs="Arial"/>
          <w:b/>
          <w:color w:val="0000FF"/>
          <w:szCs w:val="22"/>
        </w:rPr>
        <w:t xml:space="preserve"> </w:t>
      </w:r>
      <w:r w:rsidR="00814831" w:rsidRPr="003C5EB5">
        <w:rPr>
          <w:rFonts w:cs="Arial"/>
          <w:b/>
          <w:color w:val="0000FF"/>
          <w:szCs w:val="22"/>
        </w:rPr>
        <w:t>Jakob</w:t>
      </w:r>
      <w:r>
        <w:rPr>
          <w:rFonts w:cs="Arial"/>
          <w:b/>
          <w:color w:val="0000FF"/>
          <w:szCs w:val="22"/>
        </w:rPr>
        <w:t xml:space="preserve"> </w:t>
      </w:r>
      <w:r w:rsidR="00814831" w:rsidRPr="003C5EB5">
        <w:rPr>
          <w:rFonts w:cs="Arial"/>
          <w:b/>
          <w:color w:val="0000FF"/>
          <w:szCs w:val="22"/>
        </w:rPr>
        <w:t>abwenden.</w:t>
      </w:r>
      <w:r>
        <w:rPr>
          <w:rFonts w:cs="Arial"/>
          <w:b/>
          <w:color w:val="0000FF"/>
          <w:szCs w:val="22"/>
        </w:rPr>
        <w:t xml:space="preserve"> </w:t>
      </w:r>
      <w:r w:rsidR="00814831" w:rsidRPr="003C5EB5">
        <w:rPr>
          <w:rFonts w:cs="Arial"/>
          <w:b/>
          <w:bCs/>
          <w:color w:val="0000FF"/>
          <w:szCs w:val="22"/>
        </w:rPr>
        <w:t>27</w:t>
      </w:r>
      <w:r>
        <w:rPr>
          <w:rFonts w:cs="Arial"/>
          <w:b/>
          <w:color w:val="0000FF"/>
          <w:szCs w:val="22"/>
        </w:rPr>
        <w:t xml:space="preserve"> </w:t>
      </w:r>
      <w:r w:rsidR="00814831" w:rsidRPr="003C5EB5">
        <w:rPr>
          <w:rFonts w:cs="Arial"/>
          <w:b/>
          <w:color w:val="0000FF"/>
          <w:szCs w:val="22"/>
        </w:rPr>
        <w:t>Und</w:t>
      </w:r>
      <w:r>
        <w:rPr>
          <w:rFonts w:cs="Arial"/>
          <w:b/>
          <w:color w:val="0000FF"/>
          <w:szCs w:val="22"/>
        </w:rPr>
        <w:t xml:space="preserve"> </w:t>
      </w:r>
      <w:r w:rsidR="00814831" w:rsidRPr="003C5EB5">
        <w:rPr>
          <w:rFonts w:cs="Arial"/>
          <w:b/>
          <w:color w:val="0000FF"/>
          <w:szCs w:val="22"/>
        </w:rPr>
        <w:t>dieses</w:t>
      </w:r>
      <w:r>
        <w:rPr>
          <w:rFonts w:cs="Arial"/>
          <w:b/>
          <w:color w:val="0000FF"/>
          <w:szCs w:val="22"/>
        </w:rPr>
        <w:t xml:space="preserve"> </w:t>
      </w:r>
      <w:r w:rsidR="00814831" w:rsidRPr="003C5EB5">
        <w:rPr>
          <w:rFonts w:cs="Arial"/>
          <w:b/>
          <w:color w:val="0000FF"/>
          <w:szCs w:val="22"/>
        </w:rPr>
        <w:t>ist</w:t>
      </w:r>
      <w:r>
        <w:rPr>
          <w:rFonts w:cs="Arial"/>
          <w:b/>
          <w:color w:val="0000FF"/>
          <w:szCs w:val="22"/>
        </w:rPr>
        <w:t xml:space="preserve"> </w:t>
      </w:r>
      <w:r w:rsidR="00814831" w:rsidRPr="003C5EB5">
        <w:rPr>
          <w:rFonts w:cs="Arial"/>
          <w:b/>
          <w:color w:val="0000FF"/>
          <w:szCs w:val="22"/>
        </w:rPr>
        <w:t>ihnen</w:t>
      </w:r>
      <w:r>
        <w:rPr>
          <w:rFonts w:cs="Arial"/>
          <w:b/>
          <w:color w:val="0000FF"/>
          <w:szCs w:val="22"/>
        </w:rPr>
        <w:t xml:space="preserve"> </w:t>
      </w:r>
      <w:r w:rsidR="00814831" w:rsidRPr="003C5EB5">
        <w:rPr>
          <w:rFonts w:cs="Arial"/>
          <w:b/>
          <w:color w:val="0000FF"/>
          <w:szCs w:val="22"/>
        </w:rPr>
        <w:t>der</w:t>
      </w:r>
      <w:r>
        <w:rPr>
          <w:rFonts w:cs="Arial"/>
          <w:b/>
          <w:color w:val="0000FF"/>
          <w:szCs w:val="22"/>
        </w:rPr>
        <w:t xml:space="preserve"> </w:t>
      </w:r>
      <w:r w:rsidR="00814831" w:rsidRPr="003C5EB5">
        <w:rPr>
          <w:rFonts w:cs="Arial"/>
          <w:b/>
          <w:color w:val="0000FF"/>
          <w:szCs w:val="22"/>
        </w:rPr>
        <w:t>Bund</w:t>
      </w:r>
      <w:r>
        <w:rPr>
          <w:rFonts w:cs="Arial"/>
          <w:b/>
          <w:color w:val="0000FF"/>
          <w:szCs w:val="22"/>
        </w:rPr>
        <w:t xml:space="preserve"> </w:t>
      </w:r>
      <w:r w:rsidR="00814831" w:rsidRPr="003C5EB5">
        <w:rPr>
          <w:rFonts w:cs="Arial"/>
          <w:b/>
          <w:color w:val="0000FF"/>
          <w:szCs w:val="22"/>
        </w:rPr>
        <w:t>von</w:t>
      </w:r>
      <w:r>
        <w:rPr>
          <w:rFonts w:cs="Arial"/>
          <w:b/>
          <w:color w:val="0000FF"/>
          <w:szCs w:val="22"/>
        </w:rPr>
        <w:t xml:space="preserve"> </w:t>
      </w:r>
      <w:r w:rsidR="00814831" w:rsidRPr="003C5EB5">
        <w:rPr>
          <w:rFonts w:cs="Arial"/>
          <w:b/>
          <w:color w:val="0000FF"/>
          <w:szCs w:val="22"/>
        </w:rPr>
        <w:t>mir,</w:t>
      </w:r>
      <w:r>
        <w:rPr>
          <w:rFonts w:cs="Arial"/>
          <w:b/>
          <w:color w:val="0000FF"/>
          <w:szCs w:val="22"/>
        </w:rPr>
        <w:t xml:space="preserve"> </w:t>
      </w:r>
      <w:r w:rsidR="00814831" w:rsidRPr="003C5EB5">
        <w:rPr>
          <w:rFonts w:cs="Arial"/>
          <w:b/>
          <w:color w:val="0000FF"/>
          <w:szCs w:val="22"/>
        </w:rPr>
        <w:t>wenn</w:t>
      </w:r>
      <w:r>
        <w:rPr>
          <w:rFonts w:cs="Arial"/>
          <w:b/>
          <w:color w:val="0000FF"/>
          <w:szCs w:val="22"/>
        </w:rPr>
        <w:t xml:space="preserve"> </w:t>
      </w:r>
      <w:r w:rsidR="00814831" w:rsidRPr="003C5EB5">
        <w:rPr>
          <w:rFonts w:cs="Arial"/>
          <w:b/>
          <w:color w:val="0000FF"/>
          <w:szCs w:val="22"/>
        </w:rPr>
        <w:t>ich</w:t>
      </w:r>
      <w:r>
        <w:rPr>
          <w:rFonts w:cs="Arial"/>
          <w:b/>
          <w:color w:val="0000FF"/>
          <w:szCs w:val="22"/>
        </w:rPr>
        <w:t xml:space="preserve"> </w:t>
      </w:r>
      <w:r w:rsidR="00814831" w:rsidRPr="003C5EB5">
        <w:rPr>
          <w:rFonts w:cs="Arial"/>
          <w:b/>
          <w:color w:val="0000FF"/>
          <w:szCs w:val="22"/>
        </w:rPr>
        <w:t>weggenommen</w:t>
      </w:r>
      <w:r>
        <w:rPr>
          <w:rFonts w:cs="Arial"/>
          <w:b/>
          <w:color w:val="0000FF"/>
          <w:szCs w:val="22"/>
        </w:rPr>
        <w:t xml:space="preserve"> </w:t>
      </w:r>
      <w:r w:rsidR="00814831" w:rsidRPr="003C5EB5">
        <w:rPr>
          <w:rFonts w:cs="Arial"/>
          <w:b/>
          <w:color w:val="0000FF"/>
          <w:szCs w:val="22"/>
        </w:rPr>
        <w:t>habe</w:t>
      </w:r>
      <w:r>
        <w:rPr>
          <w:rFonts w:cs="Arial"/>
          <w:b/>
          <w:color w:val="0000FF"/>
          <w:szCs w:val="22"/>
        </w:rPr>
        <w:t xml:space="preserve"> </w:t>
      </w:r>
      <w:r w:rsidR="00814831" w:rsidRPr="003C5EB5">
        <w:rPr>
          <w:rFonts w:cs="Arial"/>
          <w:b/>
          <w:color w:val="0000FF"/>
          <w:szCs w:val="22"/>
        </w:rPr>
        <w:t>ihre</w:t>
      </w:r>
      <w:r>
        <w:rPr>
          <w:rFonts w:cs="Arial"/>
          <w:b/>
          <w:color w:val="0000FF"/>
          <w:szCs w:val="22"/>
        </w:rPr>
        <w:t xml:space="preserve"> </w:t>
      </w:r>
      <w:r w:rsidR="00814831" w:rsidRPr="003C5EB5">
        <w:rPr>
          <w:rFonts w:cs="Arial"/>
          <w:b/>
          <w:color w:val="0000FF"/>
          <w:szCs w:val="22"/>
        </w:rPr>
        <w:t>Sünden</w:t>
      </w:r>
      <w:r w:rsidR="00814831" w:rsidRPr="003C5EB5">
        <w:rPr>
          <w:rFonts w:cs="Arial"/>
          <w:szCs w:val="22"/>
        </w:rPr>
        <w:t>.</w:t>
      </w:r>
      <w:r w:rsidR="00814831" w:rsidRPr="003C5EB5">
        <w:rPr>
          <w:rFonts w:cs="Arial"/>
          <w:b/>
          <w:szCs w:val="22"/>
        </w:rPr>
        <w:t>‘</w:t>
      </w:r>
      <w:r>
        <w:rPr>
          <w:rFonts w:cs="Arial"/>
          <w:b/>
          <w:szCs w:val="22"/>
        </w:rPr>
        <w:t xml:space="preserve"> </w:t>
      </w:r>
    </w:p>
    <w:p w:rsidR="00814831" w:rsidRPr="003C5EB5" w:rsidRDefault="00A87105" w:rsidP="00814831">
      <w:pPr>
        <w:rPr>
          <w:rFonts w:cs="Arial"/>
          <w:szCs w:val="22"/>
        </w:rPr>
      </w:pPr>
      <w:r>
        <w:rPr>
          <w:rFonts w:cs="Arial"/>
          <w:szCs w:val="22"/>
        </w:rPr>
        <w:t xml:space="preserve">    Jesaja </w:t>
      </w:r>
      <w:r w:rsidR="00814831" w:rsidRPr="003C5EB5">
        <w:rPr>
          <w:rFonts w:cs="Arial"/>
          <w:szCs w:val="22"/>
        </w:rPr>
        <w:t>59</w:t>
      </w:r>
      <w:r>
        <w:rPr>
          <w:rFonts w:cs="Arial"/>
          <w:szCs w:val="22"/>
        </w:rPr>
        <w:t>, 1</w:t>
      </w:r>
      <w:r w:rsidR="00814831" w:rsidRPr="003C5EB5">
        <w:rPr>
          <w:rFonts w:cs="Arial"/>
          <w:szCs w:val="22"/>
        </w:rPr>
        <w:t>9-21</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eine</w:t>
      </w:r>
      <w:r>
        <w:rPr>
          <w:rFonts w:cs="Arial"/>
          <w:szCs w:val="22"/>
        </w:rPr>
        <w:t xml:space="preserve"> </w:t>
      </w:r>
      <w:r w:rsidR="00814831" w:rsidRPr="003C5EB5">
        <w:rPr>
          <w:rFonts w:cs="Arial"/>
          <w:szCs w:val="22"/>
        </w:rPr>
        <w:t>Verheißung</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Bezug</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Besiegung</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Feinde</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herrliche</w:t>
      </w:r>
      <w:r>
        <w:rPr>
          <w:rFonts w:cs="Arial"/>
          <w:szCs w:val="22"/>
        </w:rPr>
        <w:t xml:space="preserve"> </w:t>
      </w:r>
      <w:r w:rsidR="00814831" w:rsidRPr="003C5EB5">
        <w:rPr>
          <w:rFonts w:cs="Arial"/>
          <w:szCs w:val="22"/>
        </w:rPr>
        <w:t>messianische</w:t>
      </w:r>
      <w:r>
        <w:rPr>
          <w:rFonts w:cs="Arial"/>
          <w:szCs w:val="22"/>
        </w:rPr>
        <w:t xml:space="preserve"> </w:t>
      </w:r>
      <w:r w:rsidR="00814831" w:rsidRPr="003C5EB5">
        <w:rPr>
          <w:rFonts w:cs="Arial"/>
          <w:szCs w:val="22"/>
        </w:rPr>
        <w:t>Zeit.</w:t>
      </w:r>
      <w:r>
        <w:rPr>
          <w:rFonts w:cs="Arial"/>
          <w:szCs w:val="22"/>
        </w:rPr>
        <w:t xml:space="preserve"> </w:t>
      </w:r>
    </w:p>
    <w:p w:rsidR="00814831" w:rsidRPr="003C5EB5" w:rsidRDefault="00814831" w:rsidP="00814831">
      <w:pPr>
        <w:rPr>
          <w:rFonts w:cs="Arial"/>
          <w:szCs w:val="22"/>
        </w:rPr>
      </w:pPr>
      <w:r w:rsidRPr="003C5EB5">
        <w:rPr>
          <w:rFonts w:cs="Arial"/>
          <w:szCs w:val="22"/>
        </w:rPr>
        <w:t>Die</w:t>
      </w:r>
      <w:r w:rsidR="00A87105">
        <w:rPr>
          <w:rFonts w:cs="Arial"/>
          <w:szCs w:val="22"/>
        </w:rPr>
        <w:t xml:space="preserve"> </w:t>
      </w:r>
      <w:r w:rsidRPr="003C5EB5">
        <w:rPr>
          <w:rFonts w:cs="Arial"/>
          <w:szCs w:val="22"/>
        </w:rPr>
        <w:t>Rettung</w:t>
      </w:r>
      <w:r w:rsidR="00A87105">
        <w:rPr>
          <w:rFonts w:cs="Arial"/>
          <w:szCs w:val="22"/>
        </w:rPr>
        <w:t xml:space="preserve"> </w:t>
      </w:r>
      <w:r w:rsidRPr="003C5EB5">
        <w:rPr>
          <w:rFonts w:cs="Arial"/>
          <w:szCs w:val="22"/>
        </w:rPr>
        <w:t>Israels</w:t>
      </w:r>
      <w:r w:rsidR="00A87105">
        <w:rPr>
          <w:rFonts w:cs="Arial"/>
          <w:szCs w:val="22"/>
        </w:rPr>
        <w:t xml:space="preserve"> </w:t>
      </w:r>
      <w:r w:rsidRPr="003C5EB5">
        <w:rPr>
          <w:rFonts w:cs="Arial"/>
          <w:szCs w:val="22"/>
        </w:rPr>
        <w:t>geschieht</w:t>
      </w:r>
      <w:r w:rsidR="00A87105">
        <w:rPr>
          <w:rFonts w:cs="Arial"/>
          <w:szCs w:val="22"/>
        </w:rPr>
        <w:t xml:space="preserve"> </w:t>
      </w:r>
      <w:r w:rsidRPr="003C5EB5">
        <w:rPr>
          <w:rFonts w:cs="Arial"/>
          <w:szCs w:val="22"/>
        </w:rPr>
        <w:t>in</w:t>
      </w:r>
      <w:r w:rsidR="00A87105">
        <w:rPr>
          <w:rFonts w:cs="Arial"/>
          <w:szCs w:val="22"/>
        </w:rPr>
        <w:t xml:space="preserve"> </w:t>
      </w:r>
      <w:r w:rsidRPr="003C5EB5">
        <w:rPr>
          <w:rFonts w:cs="Arial"/>
          <w:szCs w:val="22"/>
        </w:rPr>
        <w:t>Verbindung</w:t>
      </w:r>
      <w:r w:rsidR="00A87105">
        <w:rPr>
          <w:rFonts w:cs="Arial"/>
          <w:szCs w:val="22"/>
        </w:rPr>
        <w:t xml:space="preserve"> </w:t>
      </w:r>
      <w:r w:rsidRPr="003C5EB5">
        <w:rPr>
          <w:rFonts w:cs="Arial"/>
          <w:szCs w:val="22"/>
        </w:rPr>
        <w:t>mit</w:t>
      </w:r>
      <w:r w:rsidR="00A87105">
        <w:rPr>
          <w:rFonts w:cs="Arial"/>
          <w:szCs w:val="22"/>
        </w:rPr>
        <w:t xml:space="preserve"> </w:t>
      </w:r>
      <w:r w:rsidRPr="003C5EB5">
        <w:rPr>
          <w:rFonts w:cs="Arial"/>
          <w:szCs w:val="22"/>
        </w:rPr>
        <w:t>dem</w:t>
      </w:r>
      <w:r w:rsidR="00A87105">
        <w:rPr>
          <w:rFonts w:cs="Arial"/>
          <w:szCs w:val="22"/>
        </w:rPr>
        <w:t xml:space="preserve"> </w:t>
      </w:r>
      <w:r w:rsidRPr="003C5EB5">
        <w:rPr>
          <w:rFonts w:cs="Arial"/>
          <w:szCs w:val="22"/>
        </w:rPr>
        <w:t>Kommen</w:t>
      </w:r>
      <w:r w:rsidR="00A87105">
        <w:rPr>
          <w:rFonts w:cs="Arial"/>
          <w:szCs w:val="22"/>
        </w:rPr>
        <w:t xml:space="preserve"> </w:t>
      </w:r>
      <w:r w:rsidRPr="003C5EB5">
        <w:rPr>
          <w:rFonts w:cs="Arial"/>
          <w:szCs w:val="22"/>
        </w:rPr>
        <w:t>des</w:t>
      </w:r>
      <w:r w:rsidR="00A87105">
        <w:rPr>
          <w:rFonts w:cs="Arial"/>
          <w:szCs w:val="22"/>
        </w:rPr>
        <w:t xml:space="preserve"> </w:t>
      </w:r>
      <w:r w:rsidRPr="003C5EB5">
        <w:rPr>
          <w:rFonts w:cs="Arial"/>
          <w:szCs w:val="22"/>
        </w:rPr>
        <w:t>„Befreiers/Erlösers”.</w:t>
      </w:r>
      <w:r w:rsidR="00A87105">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Nach</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hebr.</w:t>
      </w:r>
      <w:r>
        <w:rPr>
          <w:rFonts w:cs="Arial"/>
          <w:szCs w:val="22"/>
        </w:rPr>
        <w:t xml:space="preserve"> </w:t>
      </w:r>
      <w:r w:rsidR="00814831" w:rsidRPr="003C5EB5">
        <w:rPr>
          <w:rFonts w:cs="Arial"/>
          <w:szCs w:val="22"/>
        </w:rPr>
        <w:t>Text</w:t>
      </w:r>
      <w:r>
        <w:rPr>
          <w:rFonts w:cs="Arial"/>
          <w:szCs w:val="22"/>
        </w:rPr>
        <w:t xml:space="preserve"> </w:t>
      </w:r>
      <w:r w:rsidR="00814831" w:rsidRPr="003C5EB5">
        <w:rPr>
          <w:rFonts w:cs="Arial"/>
          <w:szCs w:val="22"/>
        </w:rPr>
        <w:t>in</w:t>
      </w:r>
      <w:r>
        <w:rPr>
          <w:rFonts w:cs="Arial"/>
          <w:szCs w:val="22"/>
        </w:rPr>
        <w:t xml:space="preserve"> Jesaja </w:t>
      </w:r>
      <w:r w:rsidR="00814831" w:rsidRPr="003C5EB5">
        <w:rPr>
          <w:rFonts w:cs="Arial"/>
          <w:szCs w:val="22"/>
        </w:rPr>
        <w:t>59</w:t>
      </w:r>
      <w:r>
        <w:rPr>
          <w:rFonts w:cs="Arial"/>
          <w:szCs w:val="22"/>
        </w:rPr>
        <w:t>, 2</w:t>
      </w:r>
      <w:r w:rsidR="00814831" w:rsidRPr="003C5EB5">
        <w:rPr>
          <w:rFonts w:cs="Arial"/>
          <w:szCs w:val="22"/>
        </w:rPr>
        <w:t>0</w:t>
      </w:r>
      <w:r>
        <w:rPr>
          <w:rFonts w:cs="Arial"/>
          <w:szCs w:val="22"/>
        </w:rPr>
        <w:t xml:space="preserve"> </w:t>
      </w:r>
      <w:r w:rsidR="00814831" w:rsidRPr="003C5EB5">
        <w:rPr>
          <w:rFonts w:cs="Arial"/>
          <w:szCs w:val="22"/>
        </w:rPr>
        <w:t>heißt</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Erlöser</w:t>
      </w:r>
      <w:r>
        <w:rPr>
          <w:rFonts w:cs="Arial"/>
          <w:szCs w:val="22"/>
        </w:rPr>
        <w:t xml:space="preserve"> </w:t>
      </w:r>
      <w:r w:rsidR="00814831" w:rsidRPr="003C5EB5">
        <w:rPr>
          <w:rFonts w:cs="Arial"/>
          <w:szCs w:val="22"/>
        </w:rPr>
        <w:t>(o.:</w:t>
      </w:r>
      <w:r>
        <w:rPr>
          <w:rFonts w:cs="Arial"/>
          <w:szCs w:val="22"/>
        </w:rPr>
        <w:t xml:space="preserve"> </w:t>
      </w:r>
      <w:r w:rsidR="00814831" w:rsidRPr="003C5EB5">
        <w:rPr>
          <w:rFonts w:cs="Arial"/>
          <w:szCs w:val="22"/>
        </w:rPr>
        <w:t>Befreier)</w:t>
      </w:r>
      <w:r>
        <w:rPr>
          <w:rFonts w:cs="Arial"/>
          <w:szCs w:val="22"/>
        </w:rPr>
        <w:t xml:space="preserve"> </w:t>
      </w:r>
      <w:r w:rsidR="00814831" w:rsidRPr="003C5EB5">
        <w:rPr>
          <w:rFonts w:cs="Arial"/>
          <w:szCs w:val="22"/>
        </w:rPr>
        <w:t>kommen</w:t>
      </w:r>
      <w:r>
        <w:rPr>
          <w:rFonts w:cs="Arial"/>
          <w:szCs w:val="22"/>
        </w:rPr>
        <w:t xml:space="preserve"> </w:t>
      </w:r>
      <w:r w:rsidR="00814831" w:rsidRPr="003C5EB5">
        <w:rPr>
          <w:rFonts w:cs="Arial"/>
          <w:szCs w:val="22"/>
        </w:rPr>
        <w:t>für</w:t>
      </w:r>
      <w:r>
        <w:rPr>
          <w:rFonts w:cs="Arial"/>
          <w:szCs w:val="22"/>
        </w:rPr>
        <w:t xml:space="preserve"> </w:t>
      </w:r>
      <w:r w:rsidR="00814831" w:rsidRPr="003C5EB5">
        <w:rPr>
          <w:rFonts w:cs="Arial"/>
          <w:szCs w:val="22"/>
        </w:rPr>
        <w:t>Zijon</w:t>
      </w:r>
      <w:r>
        <w:rPr>
          <w:rFonts w:cs="Arial"/>
          <w:szCs w:val="22"/>
        </w:rPr>
        <w:t xml:space="preserve"> </w:t>
      </w:r>
      <w:r w:rsidR="00814831" w:rsidRPr="003C5EB5">
        <w:rPr>
          <w:rFonts w:cs="Arial"/>
          <w:szCs w:val="22"/>
        </w:rPr>
        <w:t>(</w:t>
      </w:r>
      <w:r w:rsidR="00814831" w:rsidRPr="003C5EB5">
        <w:rPr>
          <w:rFonts w:cs="Arial"/>
          <w:i/>
          <w:iCs/>
          <w:szCs w:val="22"/>
        </w:rPr>
        <w:t>le-zijoon</w:t>
      </w:r>
      <w:r w:rsidR="00814831" w:rsidRPr="003C5EB5">
        <w:rPr>
          <w:rFonts w:cs="Arial"/>
          <w:szCs w:val="22"/>
        </w:rPr>
        <w:t>)</w:t>
      </w:r>
      <w:r>
        <w:rPr>
          <w:rFonts w:cs="Arial"/>
          <w:i/>
          <w:iCs/>
          <w:szCs w:val="22"/>
        </w:rPr>
        <w:t xml:space="preserve"> </w:t>
      </w:r>
      <w:r w:rsidR="00814831" w:rsidRPr="003C5EB5">
        <w:rPr>
          <w:rFonts w:cs="Arial"/>
          <w:szCs w:val="22"/>
        </w:rPr>
        <w:t>und</w:t>
      </w:r>
      <w:r>
        <w:rPr>
          <w:rFonts w:cs="Arial"/>
          <w:szCs w:val="22"/>
        </w:rPr>
        <w:t xml:space="preserve"> </w:t>
      </w:r>
      <w:r w:rsidR="00814831" w:rsidRPr="003C5EB5">
        <w:rPr>
          <w:rFonts w:cs="Arial"/>
          <w:szCs w:val="22"/>
        </w:rPr>
        <w:t>für</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Jakob</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Abtrünnigkeit</w:t>
      </w:r>
      <w:r>
        <w:rPr>
          <w:rFonts w:cs="Arial"/>
          <w:szCs w:val="22"/>
        </w:rPr>
        <w:t xml:space="preserve"> </w:t>
      </w:r>
      <w:r w:rsidR="00814831" w:rsidRPr="003C5EB5">
        <w:rPr>
          <w:rFonts w:cs="Arial"/>
          <w:szCs w:val="22"/>
        </w:rPr>
        <w:t>umkehren,</w:t>
      </w:r>
      <w:r>
        <w:rPr>
          <w:rFonts w:cs="Arial"/>
          <w:szCs w:val="22"/>
        </w:rPr>
        <w:t xml:space="preserve"> </w:t>
      </w:r>
      <w:r w:rsidR="00814831" w:rsidRPr="003C5EB5">
        <w:rPr>
          <w:rFonts w:cs="Arial"/>
          <w:color w:val="000080"/>
          <w:szCs w:val="22"/>
        </w:rPr>
        <w:t>‹ist</w:t>
      </w:r>
      <w:r>
        <w:rPr>
          <w:rFonts w:cs="Arial"/>
          <w:color w:val="000080"/>
          <w:szCs w:val="22"/>
        </w:rPr>
        <w:t xml:space="preserve"> </w:t>
      </w:r>
      <w:r w:rsidR="00814831" w:rsidRPr="003C5EB5">
        <w:rPr>
          <w:rFonts w:cs="Arial"/>
          <w:color w:val="000080"/>
          <w:szCs w:val="22"/>
        </w:rPr>
        <w:t>der›</w:t>
      </w:r>
      <w:r>
        <w:rPr>
          <w:rFonts w:cs="Arial"/>
          <w:color w:val="000080"/>
          <w:szCs w:val="22"/>
        </w:rPr>
        <w:t xml:space="preserve"> </w:t>
      </w:r>
      <w:r w:rsidR="00814831" w:rsidRPr="003C5EB5">
        <w:rPr>
          <w:rFonts w:cs="Arial"/>
          <w:szCs w:val="22"/>
        </w:rPr>
        <w:t>Ausspruch</w:t>
      </w:r>
      <w:r>
        <w:rPr>
          <w:rFonts w:cs="Arial"/>
          <w:szCs w:val="22"/>
        </w:rPr>
        <w:t xml:space="preserve"> </w:t>
      </w:r>
      <w:r w:rsidR="00814831" w:rsidRPr="003C5EB5">
        <w:rPr>
          <w:rFonts w:cs="Arial"/>
          <w:szCs w:val="22"/>
        </w:rPr>
        <w:t>Jahwehs.”</w:t>
      </w:r>
      <w:r>
        <w:rPr>
          <w:rFonts w:cs="Arial"/>
          <w:szCs w:val="22"/>
        </w:rPr>
        <w:t xml:space="preserve"> </w:t>
      </w:r>
    </w:p>
    <w:p w:rsidR="00814831" w:rsidRPr="003C5EB5" w:rsidRDefault="00814831" w:rsidP="00814831">
      <w:pPr>
        <w:rPr>
          <w:rFonts w:cs="Arial"/>
          <w:szCs w:val="22"/>
        </w:rPr>
      </w:pPr>
      <w:r w:rsidRPr="003C5EB5">
        <w:rPr>
          <w:rFonts w:cs="Arial"/>
          <w:szCs w:val="22"/>
        </w:rPr>
        <w:t>Die</w:t>
      </w:r>
      <w:r w:rsidR="00A87105">
        <w:rPr>
          <w:rFonts w:cs="Arial"/>
          <w:szCs w:val="22"/>
        </w:rPr>
        <w:t xml:space="preserve"> </w:t>
      </w:r>
      <w:r w:rsidRPr="003C5EB5">
        <w:rPr>
          <w:rFonts w:cs="Arial"/>
          <w:szCs w:val="22"/>
        </w:rPr>
        <w:t>gr.</w:t>
      </w:r>
      <w:r w:rsidR="00A87105">
        <w:rPr>
          <w:rFonts w:cs="Arial"/>
          <w:szCs w:val="22"/>
        </w:rPr>
        <w:t xml:space="preserve"> </w:t>
      </w:r>
      <w:r w:rsidRPr="003C5EB5">
        <w:rPr>
          <w:rFonts w:cs="Arial"/>
          <w:szCs w:val="22"/>
        </w:rPr>
        <w:t>Übersetzung</w:t>
      </w:r>
      <w:r w:rsidR="00A87105">
        <w:rPr>
          <w:rFonts w:cs="Arial"/>
          <w:szCs w:val="22"/>
        </w:rPr>
        <w:t xml:space="preserve"> </w:t>
      </w:r>
      <w:r w:rsidRPr="003C5EB5">
        <w:rPr>
          <w:rFonts w:cs="Arial"/>
          <w:szCs w:val="22"/>
        </w:rPr>
        <w:t>dieses</w:t>
      </w:r>
      <w:r w:rsidR="00A87105">
        <w:rPr>
          <w:rFonts w:cs="Arial"/>
          <w:szCs w:val="22"/>
        </w:rPr>
        <w:t xml:space="preserve"> </w:t>
      </w:r>
      <w:r w:rsidRPr="003C5EB5">
        <w:rPr>
          <w:rFonts w:cs="Arial"/>
          <w:szCs w:val="22"/>
        </w:rPr>
        <w:t>Verses</w:t>
      </w:r>
      <w:r w:rsidR="00A87105">
        <w:rPr>
          <w:rFonts w:cs="Arial"/>
          <w:szCs w:val="22"/>
        </w:rPr>
        <w:t xml:space="preserve"> </w:t>
      </w:r>
      <w:r w:rsidRPr="003C5EB5">
        <w:rPr>
          <w:rFonts w:cs="Arial"/>
          <w:szCs w:val="22"/>
        </w:rPr>
        <w:t>hat:</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Zijons</w:t>
      </w:r>
      <w:r w:rsidR="00A87105">
        <w:rPr>
          <w:rFonts w:cs="Arial"/>
          <w:szCs w:val="22"/>
        </w:rPr>
        <w:t xml:space="preserve"> </w:t>
      </w:r>
      <w:r w:rsidRPr="003C5EB5">
        <w:rPr>
          <w:rFonts w:cs="Arial"/>
          <w:szCs w:val="22"/>
        </w:rPr>
        <w:t>wegen</w:t>
      </w:r>
      <w:r w:rsidR="00A87105">
        <w:rPr>
          <w:rFonts w:cs="Arial"/>
          <w:szCs w:val="22"/>
        </w:rPr>
        <w:t xml:space="preserve"> </w:t>
      </w:r>
      <w:r w:rsidRPr="003C5EB5">
        <w:rPr>
          <w:rFonts w:cs="Arial"/>
          <w:szCs w:val="22"/>
        </w:rPr>
        <w:t>(</w:t>
      </w:r>
      <w:r w:rsidRPr="003C5EB5">
        <w:rPr>
          <w:rFonts w:cs="Arial"/>
          <w:i/>
          <w:iCs/>
          <w:szCs w:val="22"/>
        </w:rPr>
        <w:t>h</w:t>
      </w:r>
      <w:r w:rsidRPr="003C5EB5">
        <w:rPr>
          <w:rFonts w:cs="Arial"/>
          <w:i/>
          <w:iCs/>
          <w:szCs w:val="22"/>
          <w:u w:val="single"/>
        </w:rPr>
        <w:t>e</w:t>
      </w:r>
      <w:r w:rsidRPr="003C5EB5">
        <w:rPr>
          <w:rFonts w:cs="Arial"/>
          <w:i/>
          <w:iCs/>
          <w:szCs w:val="22"/>
        </w:rPr>
        <w:t>neken</w:t>
      </w:r>
      <w:r w:rsidR="00A87105">
        <w:rPr>
          <w:rFonts w:cs="Arial"/>
          <w:i/>
          <w:iCs/>
          <w:szCs w:val="22"/>
        </w:rPr>
        <w:t xml:space="preserve"> </w:t>
      </w:r>
      <w:r w:rsidRPr="003C5EB5">
        <w:rPr>
          <w:rFonts w:cs="Arial"/>
          <w:i/>
          <w:iCs/>
          <w:szCs w:val="22"/>
        </w:rPr>
        <w:t>sioon</w:t>
      </w:r>
      <w:r w:rsidRPr="003C5EB5">
        <w:rPr>
          <w:rFonts w:cs="Arial"/>
          <w:szCs w:val="22"/>
        </w:rPr>
        <w:t>)</w:t>
      </w:r>
      <w:r w:rsidR="00A87105">
        <w:rPr>
          <w:rFonts w:cs="Arial"/>
          <w:szCs w:val="22"/>
        </w:rPr>
        <w:t xml:space="preserve"> </w:t>
      </w:r>
      <w:r w:rsidRPr="003C5EB5">
        <w:rPr>
          <w:rFonts w:cs="Arial"/>
          <w:szCs w:val="22"/>
        </w:rPr>
        <w:t>wird</w:t>
      </w:r>
      <w:r w:rsidR="00A87105">
        <w:rPr>
          <w:rFonts w:cs="Arial"/>
          <w:szCs w:val="22"/>
        </w:rPr>
        <w:t xml:space="preserve"> </w:t>
      </w:r>
      <w:r w:rsidRPr="003C5EB5">
        <w:rPr>
          <w:rFonts w:cs="Arial"/>
          <w:szCs w:val="22"/>
        </w:rPr>
        <w:t>er</w:t>
      </w:r>
      <w:r w:rsidR="00A87105">
        <w:rPr>
          <w:rFonts w:cs="Arial"/>
          <w:szCs w:val="22"/>
        </w:rPr>
        <w:t xml:space="preserve"> </w:t>
      </w:r>
      <w:r w:rsidRPr="003C5EB5">
        <w:rPr>
          <w:rFonts w:cs="Arial"/>
          <w:szCs w:val="22"/>
        </w:rPr>
        <w:t>kommen,</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Erlöser</w:t>
      </w:r>
      <w:r w:rsidR="00A87105">
        <w:rPr>
          <w:rFonts w:cs="Arial"/>
          <w:szCs w:val="22"/>
        </w:rPr>
        <w:t xml:space="preserve"> </w:t>
      </w:r>
      <w:r w:rsidRPr="003C5EB5">
        <w:rPr>
          <w:rFonts w:cs="Arial"/>
          <w:szCs w:val="22"/>
        </w:rPr>
        <w:t>(o.:</w:t>
      </w:r>
      <w:r w:rsidR="00A87105">
        <w:rPr>
          <w:rFonts w:cs="Arial"/>
          <w:szCs w:val="22"/>
        </w:rPr>
        <w:t xml:space="preserve"> </w:t>
      </w:r>
      <w:r w:rsidRPr="003C5EB5">
        <w:rPr>
          <w:rFonts w:cs="Arial"/>
          <w:szCs w:val="22"/>
        </w:rPr>
        <w:t>Befreier)</w:t>
      </w:r>
      <w:r w:rsidR="00A87105">
        <w:rPr>
          <w:rFonts w:cs="Arial"/>
          <w:szCs w:val="22"/>
        </w:rPr>
        <w:t xml:space="preserve"> </w:t>
      </w:r>
      <w:r w:rsidRPr="003C5EB5">
        <w:rPr>
          <w:rFonts w:cs="Arial"/>
          <w:szCs w:val="22"/>
        </w:rPr>
        <w:t>….”.</w:t>
      </w:r>
      <w:r w:rsidR="00A87105">
        <w:rPr>
          <w:rFonts w:cs="Arial"/>
          <w:szCs w:val="22"/>
        </w:rPr>
        <w:t xml:space="preserve"> </w:t>
      </w:r>
      <w:r w:rsidRPr="003C5EB5">
        <w:rPr>
          <w:rFonts w:cs="Arial"/>
          <w:szCs w:val="22"/>
        </w:rPr>
        <w:t>Für</w:t>
      </w:r>
      <w:r w:rsidR="00A87105">
        <w:rPr>
          <w:rFonts w:cs="Arial"/>
          <w:szCs w:val="22"/>
        </w:rPr>
        <w:t xml:space="preserve"> </w:t>
      </w:r>
      <w:r w:rsidRPr="003C5EB5">
        <w:rPr>
          <w:rFonts w:cs="Arial"/>
          <w:szCs w:val="22"/>
        </w:rPr>
        <w:t>das</w:t>
      </w:r>
      <w:r w:rsidR="00A87105">
        <w:rPr>
          <w:rFonts w:cs="Arial"/>
          <w:szCs w:val="22"/>
        </w:rPr>
        <w:t xml:space="preserve"> </w:t>
      </w:r>
      <w:r w:rsidRPr="003C5EB5">
        <w:rPr>
          <w:rFonts w:cs="Arial"/>
          <w:szCs w:val="22"/>
        </w:rPr>
        <w:t>hebr.</w:t>
      </w:r>
      <w:r w:rsidR="00A87105">
        <w:rPr>
          <w:rFonts w:cs="Arial"/>
          <w:szCs w:val="22"/>
        </w:rPr>
        <w:t xml:space="preserve"> </w:t>
      </w:r>
      <w:r w:rsidRPr="003C5EB5">
        <w:rPr>
          <w:rFonts w:cs="Arial"/>
          <w:i/>
          <w:iCs/>
          <w:szCs w:val="22"/>
        </w:rPr>
        <w:t>le-zijoon,</w:t>
      </w:r>
      <w:r w:rsidR="00A87105">
        <w:rPr>
          <w:rFonts w:cs="Arial"/>
          <w:szCs w:val="22"/>
        </w:rPr>
        <w:t xml:space="preserve"> </w:t>
      </w:r>
      <w:r w:rsidRPr="003C5EB5">
        <w:rPr>
          <w:rFonts w:cs="Arial"/>
          <w:szCs w:val="22"/>
        </w:rPr>
        <w:t>„für</w:t>
      </w:r>
      <w:r w:rsidR="00A87105">
        <w:rPr>
          <w:rFonts w:cs="Arial"/>
          <w:szCs w:val="22"/>
        </w:rPr>
        <w:t xml:space="preserve"> </w:t>
      </w:r>
      <w:r w:rsidRPr="003C5EB5">
        <w:rPr>
          <w:rFonts w:cs="Arial"/>
          <w:szCs w:val="22"/>
        </w:rPr>
        <w:t>Zijon”,</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das</w:t>
      </w:r>
      <w:r w:rsidR="00A87105">
        <w:rPr>
          <w:rFonts w:cs="Arial"/>
          <w:szCs w:val="22"/>
        </w:rPr>
        <w:t xml:space="preserve"> </w:t>
      </w:r>
      <w:r w:rsidRPr="003C5EB5">
        <w:rPr>
          <w:rFonts w:cs="Arial"/>
          <w:szCs w:val="22"/>
        </w:rPr>
        <w:t>gr.</w:t>
      </w:r>
      <w:r w:rsidR="00A87105">
        <w:rPr>
          <w:rFonts w:cs="Arial"/>
          <w:szCs w:val="22"/>
        </w:rPr>
        <w:t xml:space="preserve"> </w:t>
      </w:r>
      <w:r w:rsidRPr="003C5EB5">
        <w:rPr>
          <w:rFonts w:cs="Arial"/>
          <w:i/>
          <w:iCs/>
          <w:szCs w:val="22"/>
        </w:rPr>
        <w:t>heneken</w:t>
      </w:r>
      <w:r w:rsidR="00A87105">
        <w:rPr>
          <w:rFonts w:cs="Arial"/>
          <w:i/>
          <w:iCs/>
          <w:szCs w:val="22"/>
        </w:rPr>
        <w:t xml:space="preserve"> </w:t>
      </w:r>
      <w:r w:rsidRPr="003C5EB5">
        <w:rPr>
          <w:rFonts w:cs="Arial"/>
          <w:i/>
          <w:iCs/>
          <w:szCs w:val="22"/>
        </w:rPr>
        <w:t>sioon</w:t>
      </w:r>
      <w:r w:rsidRPr="003C5EB5">
        <w:rPr>
          <w:rFonts w:cs="Arial"/>
          <w:szCs w:val="22"/>
        </w:rPr>
        <w:t>,</w:t>
      </w:r>
      <w:r w:rsidR="00A87105">
        <w:rPr>
          <w:rFonts w:cs="Arial"/>
          <w:szCs w:val="22"/>
        </w:rPr>
        <w:t xml:space="preserve"> </w:t>
      </w:r>
      <w:r w:rsidRPr="003C5EB5">
        <w:rPr>
          <w:rFonts w:cs="Arial"/>
          <w:szCs w:val="22"/>
        </w:rPr>
        <w:t>„Zijons</w:t>
      </w:r>
      <w:r w:rsidR="00A87105">
        <w:rPr>
          <w:rFonts w:cs="Arial"/>
          <w:szCs w:val="22"/>
        </w:rPr>
        <w:t xml:space="preserve"> </w:t>
      </w:r>
      <w:r w:rsidRPr="003C5EB5">
        <w:rPr>
          <w:rFonts w:cs="Arial"/>
          <w:szCs w:val="22"/>
        </w:rPr>
        <w:t>wegen”,</w:t>
      </w:r>
      <w:r w:rsidR="00A87105">
        <w:rPr>
          <w:rFonts w:cs="Arial"/>
          <w:szCs w:val="22"/>
        </w:rPr>
        <w:t xml:space="preserve"> </w:t>
      </w:r>
      <w:r w:rsidRPr="003C5EB5">
        <w:rPr>
          <w:rFonts w:cs="Arial"/>
          <w:szCs w:val="22"/>
        </w:rPr>
        <w:t>sagt</w:t>
      </w:r>
      <w:r w:rsidR="00A87105">
        <w:rPr>
          <w:rFonts w:cs="Arial"/>
          <w:szCs w:val="22"/>
        </w:rPr>
        <w:t xml:space="preserve"> </w:t>
      </w:r>
      <w:r w:rsidRPr="003C5EB5">
        <w:rPr>
          <w:rFonts w:cs="Arial"/>
          <w:szCs w:val="22"/>
        </w:rPr>
        <w:t>Paulus</w:t>
      </w:r>
      <w:r w:rsidR="00A87105">
        <w:rPr>
          <w:rFonts w:cs="Arial"/>
          <w:szCs w:val="22"/>
        </w:rPr>
        <w:t xml:space="preserve"> </w:t>
      </w:r>
      <w:r w:rsidRPr="003C5EB5">
        <w:rPr>
          <w:rFonts w:cs="Arial"/>
          <w:szCs w:val="22"/>
        </w:rPr>
        <w:t>„aus</w:t>
      </w:r>
      <w:r w:rsidR="00A87105">
        <w:rPr>
          <w:rFonts w:cs="Arial"/>
          <w:szCs w:val="22"/>
        </w:rPr>
        <w:t xml:space="preserve"> </w:t>
      </w:r>
      <w:r w:rsidRPr="003C5EB5">
        <w:rPr>
          <w:rFonts w:cs="Arial"/>
          <w:szCs w:val="22"/>
        </w:rPr>
        <w:t>Zijon”,</w:t>
      </w:r>
      <w:r w:rsidR="00A87105">
        <w:rPr>
          <w:rFonts w:cs="Arial"/>
          <w:szCs w:val="22"/>
        </w:rPr>
        <w:t xml:space="preserve"> </w:t>
      </w:r>
      <w:r w:rsidRPr="003C5EB5">
        <w:rPr>
          <w:rFonts w:cs="Arial"/>
          <w:i/>
          <w:iCs/>
          <w:szCs w:val="22"/>
        </w:rPr>
        <w:t>ek</w:t>
      </w:r>
      <w:r w:rsidR="00A87105">
        <w:rPr>
          <w:rFonts w:cs="Arial"/>
          <w:i/>
          <w:iCs/>
          <w:szCs w:val="22"/>
        </w:rPr>
        <w:t xml:space="preserve"> </w:t>
      </w:r>
      <w:r w:rsidRPr="003C5EB5">
        <w:rPr>
          <w:rFonts w:cs="Arial"/>
          <w:i/>
          <w:iCs/>
          <w:szCs w:val="22"/>
        </w:rPr>
        <w:t>sioon</w:t>
      </w:r>
      <w:r w:rsidRPr="003C5EB5">
        <w:rPr>
          <w:rFonts w:cs="Arial"/>
          <w:szCs w:val="22"/>
        </w:rPr>
        <w:t>.</w:t>
      </w:r>
      <w:r w:rsidR="00A87105">
        <w:rPr>
          <w:rFonts w:cs="Arial"/>
          <w:szCs w:val="22"/>
        </w:rPr>
        <w:t xml:space="preserve"> </w:t>
      </w:r>
    </w:p>
    <w:p w:rsidR="00814831" w:rsidRPr="003C5EB5" w:rsidRDefault="00814831" w:rsidP="00814831">
      <w:pPr>
        <w:pStyle w:val="berschrift7"/>
        <w:rPr>
          <w:rFonts w:cs="Arial"/>
          <w:sz w:val="22"/>
          <w:szCs w:val="22"/>
        </w:rPr>
      </w:pPr>
      <w:r w:rsidRPr="003C5EB5">
        <w:rPr>
          <w:rFonts w:cs="Arial"/>
          <w:sz w:val="22"/>
          <w:szCs w:val="22"/>
        </w:rPr>
        <w:t>Was</w:t>
      </w:r>
      <w:r w:rsidR="00A87105">
        <w:rPr>
          <w:rFonts w:cs="Arial"/>
          <w:sz w:val="22"/>
          <w:szCs w:val="22"/>
        </w:rPr>
        <w:t xml:space="preserve"> </w:t>
      </w:r>
      <w:r w:rsidRPr="003C5EB5">
        <w:rPr>
          <w:rFonts w:cs="Arial"/>
          <w:sz w:val="22"/>
          <w:szCs w:val="22"/>
        </w:rPr>
        <w:t>bedeutet</w:t>
      </w:r>
      <w:r w:rsidR="00A87105">
        <w:rPr>
          <w:rFonts w:cs="Arial"/>
          <w:sz w:val="22"/>
          <w:szCs w:val="22"/>
        </w:rPr>
        <w:t xml:space="preserve"> </w:t>
      </w:r>
      <w:r w:rsidRPr="003C5EB5">
        <w:rPr>
          <w:rFonts w:cs="Arial"/>
          <w:sz w:val="22"/>
          <w:szCs w:val="22"/>
        </w:rPr>
        <w:t>der</w:t>
      </w:r>
      <w:r w:rsidR="00A87105">
        <w:rPr>
          <w:rFonts w:cs="Arial"/>
          <w:sz w:val="22"/>
          <w:szCs w:val="22"/>
        </w:rPr>
        <w:t xml:space="preserve"> </w:t>
      </w:r>
      <w:r w:rsidRPr="003C5EB5">
        <w:rPr>
          <w:rFonts w:cs="Arial"/>
          <w:sz w:val="22"/>
          <w:szCs w:val="22"/>
        </w:rPr>
        <w:t>Ausdruck</w:t>
      </w:r>
      <w:r w:rsidR="00A87105">
        <w:rPr>
          <w:rFonts w:cs="Arial"/>
          <w:sz w:val="22"/>
          <w:szCs w:val="22"/>
        </w:rPr>
        <w:t xml:space="preserve"> </w:t>
      </w:r>
      <w:r w:rsidRPr="003C5EB5">
        <w:rPr>
          <w:rFonts w:cs="Arial"/>
          <w:sz w:val="22"/>
          <w:szCs w:val="22"/>
        </w:rPr>
        <w:t>„</w:t>
      </w:r>
      <w:r w:rsidRPr="003C5EB5">
        <w:rPr>
          <w:rFonts w:cs="Arial"/>
          <w:color w:val="0000FF"/>
          <w:sz w:val="22"/>
          <w:szCs w:val="22"/>
        </w:rPr>
        <w:t>aus</w:t>
      </w:r>
      <w:r w:rsidR="00A87105">
        <w:rPr>
          <w:rFonts w:cs="Arial"/>
          <w:color w:val="0000FF"/>
          <w:sz w:val="22"/>
          <w:szCs w:val="22"/>
        </w:rPr>
        <w:t xml:space="preserve"> </w:t>
      </w:r>
      <w:r w:rsidRPr="003C5EB5">
        <w:rPr>
          <w:rFonts w:cs="Arial"/>
          <w:color w:val="0000FF"/>
          <w:sz w:val="22"/>
          <w:szCs w:val="22"/>
        </w:rPr>
        <w:t>Zijon</w:t>
      </w:r>
      <w:r w:rsidR="00A87105">
        <w:rPr>
          <w:rFonts w:cs="Arial"/>
          <w:color w:val="0000FF"/>
          <w:sz w:val="22"/>
          <w:szCs w:val="22"/>
        </w:rPr>
        <w:t xml:space="preserve"> </w:t>
      </w:r>
      <w:r w:rsidRPr="003C5EB5">
        <w:rPr>
          <w:rFonts w:cs="Arial"/>
          <w:color w:val="0000FF"/>
          <w:sz w:val="22"/>
          <w:szCs w:val="22"/>
        </w:rPr>
        <w:t>kommen</w:t>
      </w:r>
      <w:r w:rsidRPr="003C5EB5">
        <w:rPr>
          <w:rFonts w:cs="Arial"/>
          <w:sz w:val="22"/>
          <w:szCs w:val="22"/>
        </w:rPr>
        <w:t>”?</w:t>
      </w:r>
      <w:r w:rsidR="00A87105">
        <w:rPr>
          <w:rFonts w:cs="Arial"/>
          <w:sz w:val="22"/>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handelt</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um</w:t>
      </w:r>
      <w:r>
        <w:rPr>
          <w:rFonts w:cs="Arial"/>
          <w:szCs w:val="22"/>
        </w:rPr>
        <w:t xml:space="preserve"> </w:t>
      </w:r>
      <w:r w:rsidR="00814831" w:rsidRPr="003C5EB5">
        <w:rPr>
          <w:rFonts w:cs="Arial"/>
          <w:szCs w:val="22"/>
          <w:lang w:bidi="he-IL"/>
        </w:rPr>
        <w:t>eine</w:t>
      </w:r>
      <w:r>
        <w:rPr>
          <w:rFonts w:cs="Arial"/>
          <w:szCs w:val="22"/>
          <w:lang w:bidi="he-IL"/>
        </w:rPr>
        <w:t xml:space="preserve"> </w:t>
      </w:r>
      <w:r w:rsidR="00814831" w:rsidRPr="003C5EB5">
        <w:rPr>
          <w:rFonts w:cs="Arial"/>
          <w:szCs w:val="22"/>
          <w:lang w:bidi="he-IL"/>
        </w:rPr>
        <w:t>Prophezeiung,</w:t>
      </w:r>
      <w:r>
        <w:rPr>
          <w:rFonts w:cs="Arial"/>
          <w:szCs w:val="22"/>
          <w:lang w:bidi="he-IL"/>
        </w:rPr>
        <w:t xml:space="preserve"> </w:t>
      </w:r>
      <w:r w:rsidR="00814831" w:rsidRPr="003C5EB5">
        <w:rPr>
          <w:rFonts w:cs="Arial"/>
          <w:szCs w:val="22"/>
          <w:lang w:bidi="he-IL"/>
        </w:rPr>
        <w:t>die</w:t>
      </w:r>
      <w:r>
        <w:rPr>
          <w:rFonts w:cs="Arial"/>
          <w:szCs w:val="22"/>
          <w:lang w:bidi="he-IL"/>
        </w:rPr>
        <w:t xml:space="preserve"> </w:t>
      </w:r>
      <w:r w:rsidR="00814831" w:rsidRPr="003C5EB5">
        <w:rPr>
          <w:rFonts w:cs="Arial"/>
          <w:szCs w:val="22"/>
          <w:lang w:bidi="he-IL"/>
        </w:rPr>
        <w:t>sich</w:t>
      </w:r>
      <w:r>
        <w:rPr>
          <w:rFonts w:cs="Arial"/>
          <w:szCs w:val="22"/>
          <w:lang w:bidi="he-IL"/>
        </w:rPr>
        <w:t xml:space="preserve"> </w:t>
      </w:r>
      <w:r w:rsidR="00814831" w:rsidRPr="003C5EB5">
        <w:rPr>
          <w:rFonts w:cs="Arial"/>
          <w:szCs w:val="22"/>
          <w:lang w:bidi="he-IL"/>
        </w:rPr>
        <w:t>auf</w:t>
      </w:r>
      <w:r>
        <w:rPr>
          <w:rFonts w:cs="Arial"/>
          <w:szCs w:val="22"/>
          <w:lang w:bidi="he-IL"/>
        </w:rPr>
        <w:t xml:space="preserve"> </w:t>
      </w:r>
      <w:r w:rsidR="00814831" w:rsidRPr="003C5EB5">
        <w:rPr>
          <w:rFonts w:cs="Arial"/>
          <w:szCs w:val="22"/>
          <w:lang w:bidi="he-IL"/>
        </w:rPr>
        <w:t>Christi</w:t>
      </w:r>
      <w:r>
        <w:rPr>
          <w:rFonts w:cs="Arial"/>
          <w:szCs w:val="22"/>
          <w:lang w:bidi="he-IL"/>
        </w:rPr>
        <w:t xml:space="preserve"> </w:t>
      </w:r>
      <w:r w:rsidR="00814831" w:rsidRPr="003C5EB5">
        <w:rPr>
          <w:rFonts w:cs="Arial"/>
          <w:szCs w:val="22"/>
          <w:lang w:bidi="he-IL"/>
        </w:rPr>
        <w:t>Kommen</w:t>
      </w:r>
      <w:r>
        <w:rPr>
          <w:rFonts w:cs="Arial"/>
          <w:szCs w:val="22"/>
          <w:lang w:bidi="he-IL"/>
        </w:rPr>
        <w:t xml:space="preserve"> </w:t>
      </w:r>
      <w:r w:rsidR="00814831" w:rsidRPr="003C5EB5">
        <w:rPr>
          <w:rFonts w:cs="Arial"/>
          <w:szCs w:val="22"/>
          <w:lang w:bidi="he-IL"/>
        </w:rPr>
        <w:t>allgemein</w:t>
      </w:r>
      <w:r>
        <w:rPr>
          <w:rFonts w:cs="Arial"/>
          <w:szCs w:val="22"/>
          <w:lang w:bidi="he-IL"/>
        </w:rPr>
        <w:t xml:space="preserve"> </w:t>
      </w:r>
      <w:r w:rsidR="00814831" w:rsidRPr="003C5EB5">
        <w:rPr>
          <w:rFonts w:cs="Arial"/>
          <w:szCs w:val="22"/>
          <w:lang w:bidi="he-IL"/>
        </w:rPr>
        <w:t>bezieht.</w:t>
      </w:r>
      <w:r>
        <w:rPr>
          <w:rFonts w:cs="Arial"/>
          <w:szCs w:val="22"/>
          <w:lang w:bidi="he-IL"/>
        </w:rPr>
        <w:t xml:space="preserve"> </w:t>
      </w:r>
      <w:r w:rsidR="00814831" w:rsidRPr="003C5EB5">
        <w:rPr>
          <w:rFonts w:cs="Arial"/>
          <w:szCs w:val="22"/>
        </w:rPr>
        <w:t>Das</w:t>
      </w:r>
      <w:r>
        <w:rPr>
          <w:rFonts w:cs="Arial"/>
          <w:szCs w:val="22"/>
        </w:rPr>
        <w:t xml:space="preserve"> </w:t>
      </w:r>
      <w:r w:rsidR="00814831" w:rsidRPr="003C5EB5">
        <w:rPr>
          <w:rFonts w:cs="Arial"/>
          <w:szCs w:val="22"/>
        </w:rPr>
        <w:t>AT</w:t>
      </w:r>
      <w:r>
        <w:rPr>
          <w:rFonts w:cs="Arial"/>
          <w:szCs w:val="22"/>
        </w:rPr>
        <w:t xml:space="preserve"> </w:t>
      </w:r>
      <w:r w:rsidR="00814831" w:rsidRPr="003C5EB5">
        <w:rPr>
          <w:rFonts w:cs="Arial"/>
          <w:szCs w:val="22"/>
        </w:rPr>
        <w:t>unterscheidet</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„zwei”</w:t>
      </w:r>
      <w:r>
        <w:rPr>
          <w:rFonts w:cs="Arial"/>
          <w:szCs w:val="22"/>
        </w:rPr>
        <w:t xml:space="preserve"> </w:t>
      </w:r>
      <w:r w:rsidR="00814831" w:rsidRPr="003C5EB5">
        <w:rPr>
          <w:rFonts w:cs="Arial"/>
          <w:szCs w:val="22"/>
        </w:rPr>
        <w:t>Kommen,</w:t>
      </w:r>
      <w:r>
        <w:rPr>
          <w:rFonts w:cs="Arial"/>
          <w:szCs w:val="22"/>
        </w:rPr>
        <w:t xml:space="preserve"> </w:t>
      </w:r>
      <w:r w:rsidR="00814831" w:rsidRPr="003C5EB5">
        <w:rPr>
          <w:rFonts w:cs="Arial"/>
          <w:szCs w:val="22"/>
        </w:rPr>
        <w:t>sondern</w:t>
      </w:r>
      <w:r>
        <w:rPr>
          <w:rFonts w:cs="Arial"/>
          <w:szCs w:val="22"/>
        </w:rPr>
        <w:t xml:space="preserve"> </w:t>
      </w:r>
      <w:r w:rsidR="00814831" w:rsidRPr="003C5EB5">
        <w:rPr>
          <w:rFonts w:cs="Arial"/>
          <w:szCs w:val="22"/>
        </w:rPr>
        <w:t>prophezeit</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einziges.</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gewisser</w:t>
      </w:r>
      <w:r>
        <w:rPr>
          <w:rFonts w:cs="Arial"/>
          <w:szCs w:val="22"/>
        </w:rPr>
        <w:t xml:space="preserve"> </w:t>
      </w:r>
      <w:r w:rsidR="00814831" w:rsidRPr="003C5EB5">
        <w:rPr>
          <w:rFonts w:cs="Arial"/>
          <w:szCs w:val="22"/>
        </w:rPr>
        <w:t>Hinsicht</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ja</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tatsächlich</w:t>
      </w:r>
      <w:r>
        <w:rPr>
          <w:rFonts w:cs="Arial"/>
          <w:szCs w:val="22"/>
        </w:rPr>
        <w:t xml:space="preserve"> </w:t>
      </w:r>
      <w:r w:rsidR="00814831" w:rsidRPr="003C5EB5">
        <w:rPr>
          <w:rFonts w:cs="Arial"/>
          <w:szCs w:val="22"/>
        </w:rPr>
        <w:t>nur</w:t>
      </w:r>
      <w:r>
        <w:rPr>
          <w:rFonts w:cs="Arial"/>
          <w:szCs w:val="22"/>
        </w:rPr>
        <w:t xml:space="preserve"> </w:t>
      </w:r>
      <w:r w:rsidR="00814831" w:rsidRPr="003C5EB5">
        <w:rPr>
          <w:rFonts w:cs="Arial"/>
          <w:i/>
          <w:szCs w:val="22"/>
        </w:rPr>
        <w:t>eines</w:t>
      </w:r>
      <w:r w:rsidR="00814831" w:rsidRPr="003C5EB5">
        <w:rPr>
          <w:rFonts w:cs="Arial"/>
          <w:szCs w:val="22"/>
        </w:rPr>
        <w:t>,</w:t>
      </w:r>
      <w:r>
        <w:rPr>
          <w:rFonts w:cs="Arial"/>
          <w:szCs w:val="22"/>
        </w:rPr>
        <w:t xml:space="preserve"> </w:t>
      </w:r>
      <w:r w:rsidR="00814831" w:rsidRPr="003C5EB5">
        <w:rPr>
          <w:rFonts w:cs="Arial"/>
          <w:szCs w:val="22"/>
        </w:rPr>
        <w:t>denn</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seinem</w:t>
      </w:r>
      <w:r>
        <w:rPr>
          <w:rFonts w:cs="Arial"/>
          <w:szCs w:val="22"/>
        </w:rPr>
        <w:t xml:space="preserve"> </w:t>
      </w:r>
      <w:r w:rsidR="00814831" w:rsidRPr="003C5EB5">
        <w:rPr>
          <w:rFonts w:cs="Arial"/>
          <w:szCs w:val="22"/>
        </w:rPr>
        <w:t>Kommen</w:t>
      </w:r>
      <w:r>
        <w:rPr>
          <w:rFonts w:cs="Arial"/>
          <w:szCs w:val="22"/>
        </w:rPr>
        <w:t xml:space="preserve"> </w:t>
      </w:r>
      <w:r w:rsidR="00814831" w:rsidRPr="003C5EB5">
        <w:rPr>
          <w:rFonts w:cs="Arial"/>
          <w:szCs w:val="22"/>
        </w:rPr>
        <w:t>ins</w:t>
      </w:r>
      <w:r>
        <w:rPr>
          <w:rFonts w:cs="Arial"/>
          <w:szCs w:val="22"/>
        </w:rPr>
        <w:t xml:space="preserve"> </w:t>
      </w:r>
      <w:r w:rsidR="00814831" w:rsidRPr="003C5EB5">
        <w:rPr>
          <w:rFonts w:cs="Arial"/>
          <w:szCs w:val="22"/>
        </w:rPr>
        <w:t>Fleisch,</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seinem</w:t>
      </w:r>
      <w:r>
        <w:rPr>
          <w:rFonts w:cs="Arial"/>
          <w:szCs w:val="22"/>
        </w:rPr>
        <w:t xml:space="preserve"> </w:t>
      </w:r>
      <w:r w:rsidR="00814831" w:rsidRPr="003C5EB5">
        <w:rPr>
          <w:rFonts w:cs="Arial"/>
          <w:szCs w:val="22"/>
        </w:rPr>
        <w:t>Leiden,</w:t>
      </w:r>
      <w:r>
        <w:rPr>
          <w:rFonts w:cs="Arial"/>
          <w:szCs w:val="22"/>
        </w:rPr>
        <w:t xml:space="preserve"> </w:t>
      </w:r>
      <w:r w:rsidR="00814831" w:rsidRPr="003C5EB5">
        <w:rPr>
          <w:rFonts w:cs="Arial"/>
          <w:szCs w:val="22"/>
        </w:rPr>
        <w:t>Sterben,</w:t>
      </w:r>
      <w:r>
        <w:rPr>
          <w:rFonts w:cs="Arial"/>
          <w:szCs w:val="22"/>
        </w:rPr>
        <w:t xml:space="preserve"> </w:t>
      </w:r>
      <w:r w:rsidR="00814831" w:rsidRPr="003C5EB5">
        <w:rPr>
          <w:rFonts w:cs="Arial"/>
          <w:szCs w:val="22"/>
        </w:rPr>
        <w:t>Auferstehen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seiner</w:t>
      </w:r>
      <w:r>
        <w:rPr>
          <w:rFonts w:cs="Arial"/>
          <w:szCs w:val="22"/>
        </w:rPr>
        <w:t xml:space="preserve"> </w:t>
      </w:r>
      <w:r w:rsidR="00814831" w:rsidRPr="003C5EB5">
        <w:rPr>
          <w:rFonts w:cs="Arial"/>
          <w:szCs w:val="22"/>
        </w:rPr>
        <w:t>Erhöhung</w:t>
      </w:r>
      <w:r>
        <w:rPr>
          <w:rFonts w:cs="Arial"/>
          <w:szCs w:val="22"/>
        </w:rPr>
        <w:t xml:space="preserve"> </w:t>
      </w:r>
      <w:r w:rsidR="00814831" w:rsidRPr="003C5EB5">
        <w:rPr>
          <w:rFonts w:cs="Arial"/>
          <w:szCs w:val="22"/>
        </w:rPr>
        <w:t>begann</w:t>
      </w:r>
      <w:r>
        <w:rPr>
          <w:rFonts w:cs="Arial"/>
          <w:szCs w:val="22"/>
        </w:rPr>
        <w:t xml:space="preserve"> </w:t>
      </w:r>
      <w:r w:rsidR="00814831" w:rsidRPr="003C5EB5">
        <w:rPr>
          <w:rFonts w:cs="Arial"/>
          <w:szCs w:val="22"/>
        </w:rPr>
        <w:t>seine</w:t>
      </w:r>
      <w:r>
        <w:rPr>
          <w:rFonts w:cs="Arial"/>
          <w:szCs w:val="22"/>
        </w:rPr>
        <w:t xml:space="preserve"> </w:t>
      </w:r>
      <w:r w:rsidR="00814831" w:rsidRPr="003C5EB5">
        <w:rPr>
          <w:rFonts w:cs="Arial"/>
          <w:szCs w:val="22"/>
        </w:rPr>
        <w:t>Königsherrschaft.</w:t>
      </w:r>
      <w:r>
        <w:rPr>
          <w:rFonts w:cs="Arial"/>
          <w:szCs w:val="22"/>
        </w:rPr>
        <w:t xml:space="preserve"> </w:t>
      </w:r>
      <w:r w:rsidR="00814831" w:rsidRPr="003C5EB5">
        <w:rPr>
          <w:rFonts w:cs="Arial"/>
          <w:szCs w:val="22"/>
        </w:rPr>
        <w:t>Sein</w:t>
      </w:r>
      <w:r>
        <w:rPr>
          <w:rFonts w:cs="Arial"/>
          <w:szCs w:val="22"/>
        </w:rPr>
        <w:t xml:space="preserve"> </w:t>
      </w:r>
      <w:r w:rsidR="00814831" w:rsidRPr="003C5EB5">
        <w:rPr>
          <w:rFonts w:cs="Arial"/>
          <w:szCs w:val="22"/>
        </w:rPr>
        <w:t>„Kommen”</w:t>
      </w:r>
      <w:r>
        <w:rPr>
          <w:rFonts w:cs="Arial"/>
          <w:szCs w:val="22"/>
        </w:rPr>
        <w:t xml:space="preserve"> </w:t>
      </w:r>
      <w:r w:rsidR="00814831" w:rsidRPr="003C5EB5">
        <w:rPr>
          <w:rFonts w:cs="Arial"/>
          <w:szCs w:val="22"/>
        </w:rPr>
        <w:t>beginnt</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Bethlehem</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Parusie</w:t>
      </w:r>
      <w:r>
        <w:rPr>
          <w:rFonts w:cs="Arial"/>
          <w:szCs w:val="22"/>
        </w:rPr>
        <w:t xml:space="preserve"> </w:t>
      </w:r>
      <w:r w:rsidR="00814831" w:rsidRPr="003C5EB5">
        <w:rPr>
          <w:rFonts w:cs="Arial"/>
          <w:szCs w:val="22"/>
        </w:rPr>
        <w:t>vollendet;</w:t>
      </w:r>
      <w:r>
        <w:rPr>
          <w:rFonts w:cs="Arial"/>
          <w:szCs w:val="22"/>
        </w:rPr>
        <w:t xml:space="preserve"> </w:t>
      </w:r>
      <w:r w:rsidR="00814831" w:rsidRPr="003C5EB5">
        <w:rPr>
          <w:rFonts w:cs="Arial"/>
          <w:szCs w:val="22"/>
        </w:rPr>
        <w:t>seine</w:t>
      </w:r>
      <w:r>
        <w:rPr>
          <w:rFonts w:cs="Arial"/>
          <w:szCs w:val="22"/>
        </w:rPr>
        <w:t xml:space="preserve"> </w:t>
      </w:r>
      <w:r w:rsidR="00814831" w:rsidRPr="003C5EB5">
        <w:rPr>
          <w:rFonts w:cs="Arial"/>
          <w:szCs w:val="22"/>
        </w:rPr>
        <w:t>Königsherrschaft</w:t>
      </w:r>
      <w:r>
        <w:rPr>
          <w:rFonts w:cs="Arial"/>
          <w:szCs w:val="22"/>
        </w:rPr>
        <w:t xml:space="preserve"> </w:t>
      </w:r>
      <w:r w:rsidR="00814831" w:rsidRPr="003C5EB5">
        <w:rPr>
          <w:rFonts w:cs="Arial"/>
          <w:szCs w:val="22"/>
        </w:rPr>
        <w:t>über</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begann,</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„Thron</w:t>
      </w:r>
      <w:r>
        <w:rPr>
          <w:rFonts w:cs="Arial"/>
          <w:szCs w:val="22"/>
        </w:rPr>
        <w:t xml:space="preserve"> </w:t>
      </w:r>
      <w:r w:rsidR="00814831" w:rsidRPr="003C5EB5">
        <w:rPr>
          <w:rFonts w:cs="Arial"/>
          <w:szCs w:val="22"/>
        </w:rPr>
        <w:t>Davids”</w:t>
      </w:r>
      <w:r>
        <w:rPr>
          <w:rFonts w:cs="Arial"/>
          <w:szCs w:val="22"/>
        </w:rPr>
        <w:t xml:space="preserve"> </w:t>
      </w:r>
      <w:r w:rsidR="00814831" w:rsidRPr="003C5EB5">
        <w:rPr>
          <w:rFonts w:cs="Arial"/>
          <w:szCs w:val="22"/>
        </w:rPr>
        <w:t>setzte</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vollendet,</w:t>
      </w: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Tod</w:t>
      </w:r>
      <w:r>
        <w:rPr>
          <w:rFonts w:cs="Arial"/>
          <w:szCs w:val="22"/>
        </w:rPr>
        <w:t xml:space="preserve"> </w:t>
      </w:r>
      <w:r w:rsidR="00814831" w:rsidRPr="003C5EB5">
        <w:rPr>
          <w:rFonts w:cs="Arial"/>
          <w:szCs w:val="22"/>
        </w:rPr>
        <w:t>für</w:t>
      </w:r>
      <w:r>
        <w:rPr>
          <w:rFonts w:cs="Arial"/>
          <w:szCs w:val="22"/>
        </w:rPr>
        <w:t xml:space="preserve"> </w:t>
      </w:r>
      <w:r w:rsidR="00814831" w:rsidRPr="003C5EB5">
        <w:rPr>
          <w:rFonts w:cs="Arial"/>
          <w:szCs w:val="22"/>
        </w:rPr>
        <w:t>immer</w:t>
      </w:r>
      <w:r>
        <w:rPr>
          <w:rFonts w:cs="Arial"/>
          <w:szCs w:val="22"/>
        </w:rPr>
        <w:t xml:space="preserve"> </w:t>
      </w:r>
      <w:r w:rsidR="00814831" w:rsidRPr="003C5EB5">
        <w:rPr>
          <w:rFonts w:cs="Arial"/>
          <w:szCs w:val="22"/>
        </w:rPr>
        <w:t>vernichtet</w:t>
      </w:r>
      <w:r>
        <w:rPr>
          <w:rFonts w:cs="Arial"/>
          <w:szCs w:val="22"/>
        </w:rPr>
        <w:t xml:space="preserve"> </w:t>
      </w:r>
      <w:r w:rsidR="00814831" w:rsidRPr="003C5EB5">
        <w:rPr>
          <w:rFonts w:cs="Arial"/>
          <w:szCs w:val="22"/>
        </w:rPr>
        <w:t>haben</w:t>
      </w:r>
      <w:r>
        <w:rPr>
          <w:rFonts w:cs="Arial"/>
          <w:szCs w:val="22"/>
        </w:rPr>
        <w:t xml:space="preserve"> </w:t>
      </w:r>
      <w:r w:rsidR="00814831" w:rsidRPr="003C5EB5">
        <w:rPr>
          <w:rFonts w:cs="Arial"/>
          <w:szCs w:val="22"/>
        </w:rPr>
        <w:t>wird.</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Petrus</w:t>
      </w:r>
      <w:r>
        <w:rPr>
          <w:rFonts w:cs="Arial"/>
          <w:szCs w:val="22"/>
        </w:rPr>
        <w:t xml:space="preserve"> </w:t>
      </w:r>
      <w:r w:rsidR="00814831" w:rsidRPr="003C5EB5">
        <w:rPr>
          <w:rFonts w:cs="Arial"/>
          <w:szCs w:val="22"/>
        </w:rPr>
        <w:t>sagte</w:t>
      </w:r>
      <w:r>
        <w:rPr>
          <w:rFonts w:cs="Arial"/>
          <w:szCs w:val="22"/>
        </w:rPr>
        <w:t xml:space="preserve"> </w:t>
      </w:r>
      <w:r w:rsidR="00814831" w:rsidRPr="003C5EB5">
        <w:rPr>
          <w:rFonts w:cs="Arial"/>
          <w:szCs w:val="22"/>
        </w:rPr>
        <w:t>(</w:t>
      </w:r>
      <w:r>
        <w:rPr>
          <w:rFonts w:cs="Arial"/>
          <w:szCs w:val="22"/>
        </w:rPr>
        <w:t xml:space="preserve">Apostelgeschichte </w:t>
      </w:r>
      <w:r w:rsidR="00814831" w:rsidRPr="003C5EB5">
        <w:rPr>
          <w:rFonts w:cs="Arial"/>
          <w:szCs w:val="22"/>
        </w:rPr>
        <w:t>2</w:t>
      </w:r>
      <w:r>
        <w:rPr>
          <w:rFonts w:cs="Arial"/>
          <w:szCs w:val="22"/>
        </w:rPr>
        <w:t>, 3</w:t>
      </w:r>
      <w:r w:rsidR="00814831" w:rsidRPr="003C5EB5">
        <w:rPr>
          <w:rFonts w:cs="Arial"/>
          <w:szCs w:val="22"/>
        </w:rPr>
        <w:t>0-36),</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jener</w:t>
      </w:r>
      <w:r>
        <w:rPr>
          <w:rFonts w:cs="Arial"/>
          <w:szCs w:val="22"/>
        </w:rPr>
        <w:t xml:space="preserve"> </w:t>
      </w:r>
      <w:r w:rsidR="00814831" w:rsidRPr="003C5EB5">
        <w:rPr>
          <w:rFonts w:cs="Arial"/>
          <w:szCs w:val="22"/>
        </w:rPr>
        <w:t>„Thron</w:t>
      </w:r>
      <w:r>
        <w:rPr>
          <w:rFonts w:cs="Arial"/>
          <w:szCs w:val="22"/>
        </w:rPr>
        <w:t xml:space="preserve"> </w:t>
      </w:r>
      <w:r w:rsidR="00814831" w:rsidRPr="003C5EB5">
        <w:rPr>
          <w:rFonts w:cs="Arial"/>
          <w:szCs w:val="22"/>
        </w:rPr>
        <w:t>Davids”</w:t>
      </w:r>
      <w:r>
        <w:rPr>
          <w:rFonts w:cs="Arial"/>
          <w:szCs w:val="22"/>
        </w:rPr>
        <w:t xml:space="preserve"> </w:t>
      </w:r>
      <w:r w:rsidR="00814831" w:rsidRPr="003C5EB5">
        <w:rPr>
          <w:rFonts w:cs="Arial"/>
          <w:szCs w:val="22"/>
        </w:rPr>
        <w:t>zur</w:t>
      </w:r>
      <w:r>
        <w:rPr>
          <w:rFonts w:cs="Arial"/>
          <w:szCs w:val="22"/>
        </w:rPr>
        <w:t xml:space="preserve"> </w:t>
      </w:r>
      <w:r w:rsidR="00814831" w:rsidRPr="003C5EB5">
        <w:rPr>
          <w:rFonts w:cs="Arial"/>
          <w:szCs w:val="22"/>
        </w:rPr>
        <w:t>Rechten</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Vaters</w:t>
      </w:r>
      <w:r>
        <w:rPr>
          <w:rFonts w:cs="Arial"/>
          <w:szCs w:val="22"/>
        </w:rPr>
        <w:t xml:space="preserve"> </w:t>
      </w:r>
      <w:r w:rsidR="00814831" w:rsidRPr="003C5EB5">
        <w:rPr>
          <w:rFonts w:cs="Arial"/>
          <w:szCs w:val="22"/>
        </w:rPr>
        <w:t>sei:</w:t>
      </w:r>
      <w:r>
        <w:rPr>
          <w:rFonts w:cs="Arial"/>
          <w:szCs w:val="22"/>
        </w:rPr>
        <w:t xml:space="preserve"> </w:t>
      </w:r>
      <w:r w:rsidR="00814831" w:rsidRPr="003C5EB5">
        <w:rPr>
          <w:rFonts w:cs="Arial"/>
          <w:szCs w:val="22"/>
        </w:rPr>
        <w:t>„Da</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(David)</w:t>
      </w:r>
      <w:r>
        <w:rPr>
          <w:rFonts w:cs="Arial"/>
          <w:szCs w:val="22"/>
        </w:rPr>
        <w:t xml:space="preserve"> </w:t>
      </w:r>
      <w:r w:rsidR="00814831" w:rsidRPr="003C5EB5">
        <w:rPr>
          <w:rFonts w:cs="Arial"/>
          <w:szCs w:val="22"/>
        </w:rPr>
        <w:t>also</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Prophet</w:t>
      </w:r>
      <w:r>
        <w:rPr>
          <w:rFonts w:cs="Arial"/>
          <w:szCs w:val="22"/>
        </w:rPr>
        <w:t xml:space="preserve"> </w:t>
      </w:r>
      <w:r w:rsidR="00814831" w:rsidRPr="003C5EB5">
        <w:rPr>
          <w:rFonts w:cs="Arial"/>
          <w:szCs w:val="22"/>
        </w:rPr>
        <w:t>‹diente›</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wusste,</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ihm</w:t>
      </w:r>
      <w:r>
        <w:rPr>
          <w:rFonts w:cs="Arial"/>
          <w:szCs w:val="22"/>
        </w:rPr>
        <w:t xml:space="preserve"> </w:t>
      </w:r>
      <w:r w:rsidR="00814831" w:rsidRPr="003C5EB5">
        <w:rPr>
          <w:rFonts w:cs="Arial"/>
          <w:szCs w:val="22"/>
        </w:rPr>
        <w:t>(David)</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einem</w:t>
      </w:r>
      <w:r>
        <w:rPr>
          <w:rFonts w:cs="Arial"/>
          <w:szCs w:val="22"/>
        </w:rPr>
        <w:t xml:space="preserve"> </w:t>
      </w:r>
      <w:r w:rsidR="00814831" w:rsidRPr="003C5EB5">
        <w:rPr>
          <w:rFonts w:cs="Arial"/>
          <w:szCs w:val="22"/>
        </w:rPr>
        <w:t>Eide</w:t>
      </w:r>
      <w:r>
        <w:rPr>
          <w:rFonts w:cs="Arial"/>
          <w:szCs w:val="22"/>
        </w:rPr>
        <w:t xml:space="preserve"> </w:t>
      </w:r>
      <w:r w:rsidR="00814831" w:rsidRPr="003C5EB5">
        <w:rPr>
          <w:rFonts w:cs="Arial"/>
          <w:szCs w:val="22"/>
        </w:rPr>
        <w:t>geschworen</w:t>
      </w:r>
      <w:r>
        <w:rPr>
          <w:rFonts w:cs="Arial"/>
          <w:szCs w:val="22"/>
        </w:rPr>
        <w:t xml:space="preserve"> </w:t>
      </w:r>
      <w:r w:rsidR="00814831" w:rsidRPr="003C5EB5">
        <w:rPr>
          <w:rFonts w:cs="Arial"/>
          <w:szCs w:val="22"/>
        </w:rPr>
        <w:t>hatte,</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Frucht</w:t>
      </w:r>
      <w:r>
        <w:rPr>
          <w:rFonts w:cs="Arial"/>
          <w:szCs w:val="22"/>
        </w:rPr>
        <w:t xml:space="preserve"> </w:t>
      </w:r>
      <w:r w:rsidR="00814831" w:rsidRPr="003C5EB5">
        <w:rPr>
          <w:rFonts w:cs="Arial"/>
          <w:szCs w:val="22"/>
        </w:rPr>
        <w:t>seiner</w:t>
      </w:r>
      <w:r>
        <w:rPr>
          <w:rFonts w:cs="Arial"/>
          <w:szCs w:val="22"/>
        </w:rPr>
        <w:t xml:space="preserve"> </w:t>
      </w:r>
      <w:r w:rsidR="00814831" w:rsidRPr="003C5EB5">
        <w:rPr>
          <w:rFonts w:cs="Arial"/>
          <w:szCs w:val="22"/>
        </w:rPr>
        <w:t>Lenden</w:t>
      </w:r>
      <w:r>
        <w:rPr>
          <w:rFonts w:cs="Arial"/>
          <w:szCs w:val="22"/>
        </w:rPr>
        <w:t xml:space="preserve"> </w:t>
      </w:r>
      <w:r w:rsidR="00814831" w:rsidRPr="003C5EB5">
        <w:rPr>
          <w:rFonts w:cs="Arial"/>
          <w:szCs w:val="22"/>
        </w:rPr>
        <w:t>nach</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Fleisch</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Gesalbten</w:t>
      </w:r>
      <w:r>
        <w:rPr>
          <w:rFonts w:cs="Arial"/>
          <w:szCs w:val="22"/>
        </w:rPr>
        <w:t xml:space="preserve"> </w:t>
      </w:r>
      <w:r w:rsidR="00814831" w:rsidRPr="003C5EB5">
        <w:rPr>
          <w:rFonts w:cs="Arial"/>
          <w:szCs w:val="22"/>
        </w:rPr>
        <w:t>zur</w:t>
      </w:r>
      <w:r>
        <w:rPr>
          <w:rFonts w:cs="Arial"/>
          <w:szCs w:val="22"/>
        </w:rPr>
        <w:t xml:space="preserve"> </w:t>
      </w:r>
      <w:r w:rsidR="00814831" w:rsidRPr="003C5EB5">
        <w:rPr>
          <w:rFonts w:cs="Arial"/>
          <w:szCs w:val="22"/>
        </w:rPr>
        <w:t>Auferstehung</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bringen,</w:t>
      </w:r>
      <w:r>
        <w:rPr>
          <w:rFonts w:cs="Arial"/>
          <w:szCs w:val="22"/>
        </w:rPr>
        <w:t xml:space="preserve"> </w:t>
      </w:r>
      <w:r w:rsidR="00814831" w:rsidRPr="003C5EB5">
        <w:rPr>
          <w:rFonts w:cs="Arial"/>
          <w:szCs w:val="22"/>
        </w:rPr>
        <w:t>damit</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Messias)</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seinem</w:t>
      </w:r>
      <w:r>
        <w:rPr>
          <w:rFonts w:cs="Arial"/>
          <w:szCs w:val="22"/>
        </w:rPr>
        <w:t xml:space="preserve"> </w:t>
      </w:r>
      <w:r w:rsidR="00814831" w:rsidRPr="003C5EB5">
        <w:rPr>
          <w:rFonts w:cs="Arial"/>
          <w:szCs w:val="22"/>
        </w:rPr>
        <w:t>(Davids)</w:t>
      </w:r>
      <w:r>
        <w:rPr>
          <w:rFonts w:cs="Arial"/>
          <w:szCs w:val="22"/>
        </w:rPr>
        <w:t xml:space="preserve"> </w:t>
      </w:r>
      <w:r w:rsidR="00814831" w:rsidRPr="003C5EB5">
        <w:rPr>
          <w:rFonts w:cs="Arial"/>
          <w:szCs w:val="22"/>
        </w:rPr>
        <w:t>Thron</w:t>
      </w:r>
      <w:r>
        <w:rPr>
          <w:rFonts w:cs="Arial"/>
          <w:szCs w:val="22"/>
        </w:rPr>
        <w:t xml:space="preserve"> </w:t>
      </w:r>
      <w:r w:rsidR="00814831" w:rsidRPr="003C5EB5">
        <w:rPr>
          <w:rFonts w:cs="Arial"/>
          <w:szCs w:val="22"/>
        </w:rPr>
        <w:t>sitze</w:t>
      </w:r>
      <w:r>
        <w:rPr>
          <w:rFonts w:cs="Arial"/>
          <w:szCs w:val="22"/>
        </w:rPr>
        <w:t xml:space="preserve">, </w:t>
      </w:r>
      <w:r w:rsidR="00814831" w:rsidRPr="003C5EB5">
        <w:rPr>
          <w:rFonts w:cs="Arial"/>
          <w:szCs w:val="22"/>
        </w:rPr>
        <w:t>31</w:t>
      </w:r>
      <w:r>
        <w:rPr>
          <w:rFonts w:cs="Arial"/>
          <w:szCs w:val="22"/>
        </w:rPr>
        <w:t xml:space="preserve"> </w:t>
      </w:r>
      <w:r w:rsidR="00814831" w:rsidRPr="003C5EB5">
        <w:rPr>
          <w:rFonts w:cs="Arial"/>
          <w:szCs w:val="22"/>
        </w:rPr>
        <w:t>redete</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voraussehend</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Auferstehung</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Gesalbten,</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seine</w:t>
      </w:r>
      <w:r>
        <w:rPr>
          <w:rFonts w:cs="Arial"/>
          <w:szCs w:val="22"/>
        </w:rPr>
        <w:t xml:space="preserve"> </w:t>
      </w:r>
      <w:r w:rsidR="00814831" w:rsidRPr="003C5EB5">
        <w:rPr>
          <w:rFonts w:cs="Arial"/>
          <w:szCs w:val="22"/>
        </w:rPr>
        <w:t>Seele</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Bereich</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Todes</w:t>
      </w:r>
      <w:r>
        <w:rPr>
          <w:rFonts w:cs="Arial"/>
          <w:szCs w:val="22"/>
        </w:rPr>
        <w:t xml:space="preserve"> </w:t>
      </w:r>
      <w:r w:rsidR="00814831" w:rsidRPr="003C5EB5">
        <w:rPr>
          <w:rFonts w:cs="Arial"/>
          <w:szCs w:val="22"/>
        </w:rPr>
        <w:t>überlassen</w:t>
      </w:r>
      <w:r>
        <w:rPr>
          <w:rFonts w:cs="Arial"/>
          <w:szCs w:val="22"/>
        </w:rPr>
        <w:t xml:space="preserve"> </w:t>
      </w:r>
      <w:r w:rsidR="00814831" w:rsidRPr="003C5EB5">
        <w:rPr>
          <w:rFonts w:cs="Arial"/>
          <w:szCs w:val="22"/>
        </w:rPr>
        <w:t>wurde</w:t>
      </w:r>
      <w:r>
        <w:rPr>
          <w:rFonts w:cs="Arial"/>
          <w:szCs w:val="22"/>
        </w:rPr>
        <w:t xml:space="preserve"> </w:t>
      </w:r>
      <w:r w:rsidR="00814831" w:rsidRPr="003C5EB5">
        <w:rPr>
          <w:rFonts w:cs="Arial"/>
          <w:szCs w:val="22"/>
        </w:rPr>
        <w:t>noch</w:t>
      </w:r>
      <w:r>
        <w:rPr>
          <w:rFonts w:cs="Arial"/>
          <w:szCs w:val="22"/>
        </w:rPr>
        <w:t xml:space="preserve"> </w:t>
      </w:r>
      <w:r w:rsidR="00814831" w:rsidRPr="003C5EB5">
        <w:rPr>
          <w:rFonts w:cs="Arial"/>
          <w:szCs w:val="22"/>
        </w:rPr>
        <w:t>sein</w:t>
      </w:r>
      <w:r>
        <w:rPr>
          <w:rFonts w:cs="Arial"/>
          <w:szCs w:val="22"/>
        </w:rPr>
        <w:t xml:space="preserve"> </w:t>
      </w:r>
      <w:r w:rsidR="00814831" w:rsidRPr="003C5EB5">
        <w:rPr>
          <w:rFonts w:cs="Arial"/>
          <w:szCs w:val="22"/>
        </w:rPr>
        <w:t>Fleisch</w:t>
      </w:r>
      <w:r>
        <w:rPr>
          <w:rFonts w:cs="Arial"/>
          <w:szCs w:val="22"/>
        </w:rPr>
        <w:t xml:space="preserve"> </w:t>
      </w:r>
      <w:r w:rsidR="00814831" w:rsidRPr="003C5EB5">
        <w:rPr>
          <w:rFonts w:cs="Arial"/>
          <w:szCs w:val="22"/>
        </w:rPr>
        <w:t>Verwesung</w:t>
      </w:r>
      <w:r>
        <w:rPr>
          <w:rFonts w:cs="Arial"/>
          <w:szCs w:val="22"/>
        </w:rPr>
        <w:t xml:space="preserve"> </w:t>
      </w:r>
      <w:r w:rsidR="00814831" w:rsidRPr="003C5EB5">
        <w:rPr>
          <w:rFonts w:cs="Arial"/>
          <w:szCs w:val="22"/>
        </w:rPr>
        <w:t>sah.</w:t>
      </w:r>
      <w:r>
        <w:rPr>
          <w:rFonts w:cs="Arial"/>
          <w:szCs w:val="22"/>
        </w:rPr>
        <w:t xml:space="preserve">  </w:t>
      </w:r>
      <w:r w:rsidR="00814831" w:rsidRPr="003C5EB5">
        <w:rPr>
          <w:rFonts w:cs="Arial"/>
          <w:szCs w:val="22"/>
        </w:rPr>
        <w:t>32</w:t>
      </w:r>
      <w:r>
        <w:rPr>
          <w:rFonts w:cs="Arial"/>
          <w:szCs w:val="22"/>
        </w:rPr>
        <w:t xml:space="preserve"> </w:t>
      </w:r>
      <w:r w:rsidR="00814831" w:rsidRPr="003C5EB5">
        <w:rPr>
          <w:rFonts w:cs="Arial"/>
          <w:szCs w:val="22"/>
        </w:rPr>
        <w:t>Diesen</w:t>
      </w:r>
      <w:r>
        <w:rPr>
          <w:rFonts w:cs="Arial"/>
          <w:szCs w:val="22"/>
        </w:rPr>
        <w:t xml:space="preserve"> </w:t>
      </w:r>
      <w:r w:rsidR="00814831" w:rsidRPr="003C5EB5">
        <w:rPr>
          <w:rFonts w:cs="Arial"/>
          <w:szCs w:val="22"/>
        </w:rPr>
        <w:t>Jesus</w:t>
      </w:r>
      <w:r>
        <w:rPr>
          <w:rFonts w:cs="Arial"/>
          <w:szCs w:val="22"/>
        </w:rPr>
        <w:t xml:space="preserve"> </w:t>
      </w:r>
      <w:r w:rsidR="00814831" w:rsidRPr="003C5EB5">
        <w:rPr>
          <w:rFonts w:cs="Arial"/>
          <w:szCs w:val="22"/>
        </w:rPr>
        <w:t>brachte</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zur</w:t>
      </w:r>
      <w:r>
        <w:rPr>
          <w:rFonts w:cs="Arial"/>
          <w:szCs w:val="22"/>
        </w:rPr>
        <w:t xml:space="preserve"> </w:t>
      </w:r>
      <w:r w:rsidR="00814831" w:rsidRPr="003C5EB5">
        <w:rPr>
          <w:rFonts w:cs="Arial"/>
          <w:szCs w:val="22"/>
        </w:rPr>
        <w:t>Auferstehung,</w:t>
      </w:r>
      <w:r>
        <w:rPr>
          <w:rFonts w:cs="Arial"/>
          <w:szCs w:val="22"/>
        </w:rPr>
        <w:t xml:space="preserve"> </w:t>
      </w:r>
      <w:r w:rsidR="00814831" w:rsidRPr="003C5EB5">
        <w:rPr>
          <w:rFonts w:cs="Arial"/>
          <w:szCs w:val="22"/>
        </w:rPr>
        <w:t>wovon</w:t>
      </w:r>
      <w:r>
        <w:rPr>
          <w:rFonts w:cs="Arial"/>
          <w:szCs w:val="22"/>
        </w:rPr>
        <w:t xml:space="preserve"> </w:t>
      </w:r>
      <w:r w:rsidR="00814831" w:rsidRPr="003C5EB5">
        <w:rPr>
          <w:rFonts w:cs="Arial"/>
          <w:szCs w:val="22"/>
        </w:rPr>
        <w:t>wir</w:t>
      </w:r>
      <w:r>
        <w:rPr>
          <w:rFonts w:cs="Arial"/>
          <w:szCs w:val="22"/>
        </w:rPr>
        <w:t xml:space="preserve"> </w:t>
      </w:r>
      <w:r w:rsidR="00814831" w:rsidRPr="003C5EB5">
        <w:rPr>
          <w:rFonts w:cs="Arial"/>
          <w:szCs w:val="22"/>
        </w:rPr>
        <w:t>alle</w:t>
      </w:r>
      <w:r>
        <w:rPr>
          <w:rFonts w:cs="Arial"/>
          <w:szCs w:val="22"/>
        </w:rPr>
        <w:t xml:space="preserve"> </w:t>
      </w:r>
      <w:r w:rsidR="00814831" w:rsidRPr="003C5EB5">
        <w:rPr>
          <w:rFonts w:cs="Arial"/>
          <w:szCs w:val="22"/>
        </w:rPr>
        <w:t>Zeugen</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zCs w:val="22"/>
        </w:rPr>
        <w:t>33</w:t>
      </w:r>
      <w:r>
        <w:rPr>
          <w:rFonts w:cs="Arial"/>
          <w:szCs w:val="22"/>
        </w:rPr>
        <w:t xml:space="preserve"> </w:t>
      </w:r>
      <w:r w:rsidR="00814831" w:rsidRPr="003C5EB5">
        <w:rPr>
          <w:rFonts w:cs="Arial"/>
          <w:szCs w:val="22"/>
        </w:rPr>
        <w:t>Nachdem</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also</w:t>
      </w:r>
      <w:r>
        <w:rPr>
          <w:rFonts w:cs="Arial"/>
          <w:szCs w:val="22"/>
        </w:rPr>
        <w:t xml:space="preserve"> </w:t>
      </w:r>
      <w:r w:rsidR="00814831" w:rsidRPr="003C5EB5">
        <w:rPr>
          <w:rFonts w:cs="Arial"/>
          <w:szCs w:val="22"/>
        </w:rPr>
        <w:t>‹durch›</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rechte</w:t>
      </w:r>
      <w:r>
        <w:rPr>
          <w:rFonts w:cs="Arial"/>
          <w:szCs w:val="22"/>
        </w:rPr>
        <w:t xml:space="preserve"> </w:t>
      </w:r>
      <w:r w:rsidR="00814831" w:rsidRPr="003C5EB5">
        <w:rPr>
          <w:rFonts w:cs="Arial"/>
          <w:szCs w:val="22"/>
        </w:rPr>
        <w:t>Hand</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erhöht</w:t>
      </w:r>
      <w:r>
        <w:rPr>
          <w:rFonts w:cs="Arial"/>
          <w:szCs w:val="22"/>
        </w:rPr>
        <w:t xml:space="preserve"> </w:t>
      </w:r>
      <w:r w:rsidR="00814831" w:rsidRPr="003C5EB5">
        <w:rPr>
          <w:rFonts w:cs="Arial"/>
          <w:szCs w:val="22"/>
        </w:rPr>
        <w:t>worden</w:t>
      </w:r>
      <w:r>
        <w:rPr>
          <w:rFonts w:cs="Arial"/>
          <w:szCs w:val="22"/>
        </w:rPr>
        <w:t xml:space="preserve"> </w:t>
      </w:r>
      <w:r w:rsidR="00814831" w:rsidRPr="003C5EB5">
        <w:rPr>
          <w:rFonts w:cs="Arial"/>
          <w:szCs w:val="22"/>
        </w:rPr>
        <w:t>war</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Verheißung</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Heiligen</w:t>
      </w:r>
      <w:r>
        <w:rPr>
          <w:rFonts w:cs="Arial"/>
          <w:szCs w:val="22"/>
        </w:rPr>
        <w:t xml:space="preserve"> </w:t>
      </w:r>
      <w:r w:rsidR="00814831" w:rsidRPr="003C5EB5">
        <w:rPr>
          <w:rFonts w:cs="Arial"/>
          <w:szCs w:val="22"/>
        </w:rPr>
        <w:t>Geistes</w:t>
      </w:r>
      <w:r>
        <w:rPr>
          <w:rFonts w:cs="Arial"/>
          <w:szCs w:val="22"/>
        </w:rPr>
        <w:t xml:space="preserve"> </w:t>
      </w:r>
      <w:r w:rsidR="00814831" w:rsidRPr="003C5EB5">
        <w:rPr>
          <w:rFonts w:cs="Arial"/>
          <w:szCs w:val="22"/>
        </w:rPr>
        <w:t>vom</w:t>
      </w:r>
      <w:r>
        <w:rPr>
          <w:rFonts w:cs="Arial"/>
          <w:szCs w:val="22"/>
        </w:rPr>
        <w:t xml:space="preserve"> </w:t>
      </w:r>
      <w:r w:rsidR="00814831" w:rsidRPr="003C5EB5">
        <w:rPr>
          <w:rFonts w:cs="Arial"/>
          <w:szCs w:val="22"/>
        </w:rPr>
        <w:t>Vater</w:t>
      </w:r>
      <w:r>
        <w:rPr>
          <w:rFonts w:cs="Arial"/>
          <w:szCs w:val="22"/>
        </w:rPr>
        <w:t xml:space="preserve"> </w:t>
      </w:r>
      <w:r w:rsidR="00814831" w:rsidRPr="003C5EB5">
        <w:rPr>
          <w:rFonts w:cs="Arial"/>
          <w:szCs w:val="22"/>
        </w:rPr>
        <w:t>empfing,</w:t>
      </w:r>
      <w:r>
        <w:rPr>
          <w:rFonts w:cs="Arial"/>
          <w:szCs w:val="22"/>
        </w:rPr>
        <w:t xml:space="preserve"> </w:t>
      </w:r>
      <w:r w:rsidR="00814831" w:rsidRPr="003C5EB5">
        <w:rPr>
          <w:rFonts w:cs="Arial"/>
          <w:szCs w:val="22"/>
        </w:rPr>
        <w:t>goss</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dieses</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ihr</w:t>
      </w:r>
      <w:r>
        <w:rPr>
          <w:rFonts w:cs="Arial"/>
          <w:szCs w:val="22"/>
        </w:rPr>
        <w:t xml:space="preserve"> </w:t>
      </w:r>
      <w:r w:rsidR="00814831" w:rsidRPr="003C5EB5">
        <w:rPr>
          <w:rFonts w:cs="Arial"/>
          <w:szCs w:val="22"/>
        </w:rPr>
        <w:t>nun</w:t>
      </w:r>
      <w:r>
        <w:rPr>
          <w:rFonts w:cs="Arial"/>
          <w:szCs w:val="22"/>
        </w:rPr>
        <w:t xml:space="preserve"> </w:t>
      </w:r>
      <w:r w:rsidR="00814831" w:rsidRPr="003C5EB5">
        <w:rPr>
          <w:rFonts w:cs="Arial"/>
          <w:szCs w:val="22"/>
        </w:rPr>
        <w:t>seht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hört;</w:t>
      </w:r>
      <w:r>
        <w:rPr>
          <w:rFonts w:cs="Arial"/>
          <w:szCs w:val="22"/>
        </w:rPr>
        <w:t xml:space="preserve">  </w:t>
      </w:r>
      <w:r w:rsidR="00814831" w:rsidRPr="003C5EB5">
        <w:rPr>
          <w:rFonts w:cs="Arial"/>
          <w:szCs w:val="22"/>
        </w:rPr>
        <w:t>34</w:t>
      </w:r>
      <w:r>
        <w:rPr>
          <w:rFonts w:cs="Arial"/>
          <w:szCs w:val="22"/>
        </w:rPr>
        <w:t xml:space="preserve"> </w:t>
      </w:r>
      <w:r w:rsidR="00814831" w:rsidRPr="003C5EB5">
        <w:rPr>
          <w:rFonts w:cs="Arial"/>
          <w:szCs w:val="22"/>
        </w:rPr>
        <w:t>denn</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David</w:t>
      </w:r>
      <w:r>
        <w:rPr>
          <w:rFonts w:cs="Arial"/>
          <w:szCs w:val="22"/>
        </w:rPr>
        <w:t xml:space="preserve"> </w:t>
      </w:r>
      <w:r w:rsidR="00814831" w:rsidRPr="003C5EB5">
        <w:rPr>
          <w:rFonts w:cs="Arial"/>
          <w:szCs w:val="22"/>
        </w:rPr>
        <w:t>stieg</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Himmel;</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sagt</w:t>
      </w:r>
      <w:r>
        <w:rPr>
          <w:rFonts w:cs="Arial"/>
          <w:szCs w:val="22"/>
        </w:rPr>
        <w:t xml:space="preserve"> </w:t>
      </w:r>
      <w:r w:rsidR="00814831" w:rsidRPr="003C5EB5">
        <w:rPr>
          <w:rFonts w:cs="Arial"/>
          <w:szCs w:val="22"/>
        </w:rPr>
        <w:t>selbst:</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sagte</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Herr</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meinem</w:t>
      </w:r>
      <w:r>
        <w:rPr>
          <w:rFonts w:cs="Arial"/>
          <w:szCs w:val="22"/>
        </w:rPr>
        <w:t xml:space="preserve"> </w:t>
      </w:r>
      <w:r w:rsidR="00814831" w:rsidRPr="003C5EB5">
        <w:rPr>
          <w:rFonts w:cs="Arial"/>
          <w:szCs w:val="22"/>
        </w:rPr>
        <w:t>Herrn:</w:t>
      </w:r>
      <w:r>
        <w:rPr>
          <w:rFonts w:cs="Arial"/>
          <w:szCs w:val="22"/>
        </w:rPr>
        <w:t xml:space="preserve"> </w:t>
      </w:r>
      <w:r w:rsidR="00814831" w:rsidRPr="003C5EB5">
        <w:rPr>
          <w:rFonts w:cs="Arial"/>
          <w:szCs w:val="22"/>
        </w:rPr>
        <w:t>Sitze</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meiner</w:t>
      </w:r>
      <w:r>
        <w:rPr>
          <w:rFonts w:cs="Arial"/>
          <w:szCs w:val="22"/>
        </w:rPr>
        <w:t xml:space="preserve"> </w:t>
      </w:r>
      <w:r w:rsidR="00814831" w:rsidRPr="003C5EB5">
        <w:rPr>
          <w:rFonts w:cs="Arial"/>
          <w:szCs w:val="22"/>
        </w:rPr>
        <w:t>Rechten</w:t>
      </w:r>
      <w:r>
        <w:rPr>
          <w:rFonts w:cs="Arial"/>
          <w:szCs w:val="22"/>
        </w:rPr>
        <w:t xml:space="preserve">, </w:t>
      </w:r>
      <w:r w:rsidR="00814831" w:rsidRPr="003C5EB5">
        <w:rPr>
          <w:rFonts w:cs="Arial"/>
          <w:szCs w:val="22"/>
        </w:rPr>
        <w:t>35</w:t>
      </w:r>
      <w:r>
        <w:rPr>
          <w:rFonts w:cs="Arial"/>
          <w:szCs w:val="22"/>
        </w:rPr>
        <w:t xml:space="preserve"> </w:t>
      </w:r>
      <w:r w:rsidR="00814831" w:rsidRPr="003C5EB5">
        <w:rPr>
          <w:rFonts w:cs="Arial"/>
          <w:szCs w:val="22"/>
        </w:rPr>
        <w:t>bis</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deine</w:t>
      </w:r>
      <w:r>
        <w:rPr>
          <w:rFonts w:cs="Arial"/>
          <w:szCs w:val="22"/>
        </w:rPr>
        <w:t xml:space="preserve"> </w:t>
      </w:r>
      <w:r w:rsidR="00814831" w:rsidRPr="003C5EB5">
        <w:rPr>
          <w:rFonts w:cs="Arial"/>
          <w:szCs w:val="22"/>
        </w:rPr>
        <w:t>Feinde</w:t>
      </w:r>
      <w:r>
        <w:rPr>
          <w:rFonts w:cs="Arial"/>
          <w:szCs w:val="22"/>
        </w:rPr>
        <w:t xml:space="preserve"> </w:t>
      </w:r>
      <w:r w:rsidR="00814831" w:rsidRPr="003C5EB5">
        <w:rPr>
          <w:rFonts w:cs="Arial"/>
          <w:szCs w:val="22"/>
        </w:rPr>
        <w:t>lege</w:t>
      </w:r>
      <w:r>
        <w:rPr>
          <w:rFonts w:cs="Arial"/>
          <w:szCs w:val="22"/>
        </w:rPr>
        <w:t xml:space="preserve"> </w:t>
      </w:r>
      <w:r w:rsidR="00814831" w:rsidRPr="003C5EB5">
        <w:rPr>
          <w:rFonts w:cs="Arial"/>
          <w:szCs w:val="22"/>
        </w:rPr>
        <w:t>zum</w:t>
      </w:r>
      <w:r>
        <w:rPr>
          <w:rFonts w:cs="Arial"/>
          <w:szCs w:val="22"/>
        </w:rPr>
        <w:t xml:space="preserve"> </w:t>
      </w:r>
      <w:r w:rsidR="00814831" w:rsidRPr="003C5EB5">
        <w:rPr>
          <w:rFonts w:cs="Arial"/>
          <w:szCs w:val="22"/>
        </w:rPr>
        <w:t>Schemel</w:t>
      </w:r>
      <w:r>
        <w:rPr>
          <w:rFonts w:cs="Arial"/>
          <w:szCs w:val="22"/>
        </w:rPr>
        <w:t xml:space="preserve"> </w:t>
      </w:r>
      <w:r w:rsidR="00814831" w:rsidRPr="003C5EB5">
        <w:rPr>
          <w:rFonts w:cs="Arial"/>
          <w:szCs w:val="22"/>
        </w:rPr>
        <w:t>deiner</w:t>
      </w:r>
      <w:r>
        <w:rPr>
          <w:rFonts w:cs="Arial"/>
          <w:szCs w:val="22"/>
        </w:rPr>
        <w:t xml:space="preserve"> </w:t>
      </w:r>
      <w:r w:rsidR="00814831" w:rsidRPr="003C5EB5">
        <w:rPr>
          <w:rFonts w:cs="Arial"/>
          <w:szCs w:val="22"/>
        </w:rPr>
        <w:t>Füße.’</w:t>
      </w:r>
      <w:r>
        <w:rPr>
          <w:rFonts w:cs="Arial"/>
          <w:szCs w:val="22"/>
        </w:rPr>
        <w:t xml:space="preserve">  </w:t>
      </w:r>
      <w:r w:rsidR="00814831" w:rsidRPr="003C5EB5">
        <w:rPr>
          <w:rFonts w:cs="Arial"/>
          <w:szCs w:val="22"/>
        </w:rPr>
        <w:t>36</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ganze</w:t>
      </w:r>
      <w:r>
        <w:rPr>
          <w:rFonts w:cs="Arial"/>
          <w:szCs w:val="22"/>
        </w:rPr>
        <w:t xml:space="preserve"> </w:t>
      </w:r>
      <w:r w:rsidR="00814831" w:rsidRPr="003C5EB5">
        <w:rPr>
          <w:rFonts w:cs="Arial"/>
          <w:szCs w:val="22"/>
        </w:rPr>
        <w:t>Haus</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nehme</w:t>
      </w:r>
      <w:r>
        <w:rPr>
          <w:rFonts w:cs="Arial"/>
          <w:szCs w:val="22"/>
        </w:rPr>
        <w:t xml:space="preserve"> </w:t>
      </w:r>
      <w:r w:rsidR="00814831" w:rsidRPr="003C5EB5">
        <w:rPr>
          <w:rFonts w:cs="Arial"/>
          <w:szCs w:val="22"/>
        </w:rPr>
        <w:t>also</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Gewissheit</w:t>
      </w:r>
      <w:r>
        <w:rPr>
          <w:rFonts w:cs="Arial"/>
          <w:szCs w:val="22"/>
        </w:rPr>
        <w:t xml:space="preserve"> </w:t>
      </w:r>
      <w:r w:rsidR="00814831" w:rsidRPr="003C5EB5">
        <w:rPr>
          <w:rFonts w:cs="Arial"/>
          <w:szCs w:val="22"/>
        </w:rPr>
        <w:t>zur</w:t>
      </w:r>
      <w:r>
        <w:rPr>
          <w:rFonts w:cs="Arial"/>
          <w:szCs w:val="22"/>
        </w:rPr>
        <w:t xml:space="preserve"> </w:t>
      </w:r>
      <w:r w:rsidR="00814831" w:rsidRPr="003C5EB5">
        <w:rPr>
          <w:rFonts w:cs="Arial"/>
          <w:szCs w:val="22"/>
        </w:rPr>
        <w:t>Kenntnis,</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ihn</w:t>
      </w:r>
      <w:r>
        <w:rPr>
          <w:rFonts w:cs="Arial"/>
          <w:szCs w:val="22"/>
        </w:rPr>
        <w:t xml:space="preserve"> </w:t>
      </w:r>
      <w:r w:rsidR="00814831" w:rsidRPr="003C5EB5">
        <w:rPr>
          <w:rFonts w:cs="Arial"/>
          <w:szCs w:val="22"/>
        </w:rPr>
        <w:t>sowohl</w:t>
      </w:r>
      <w:r>
        <w:rPr>
          <w:rFonts w:cs="Arial"/>
          <w:szCs w:val="22"/>
        </w:rPr>
        <w:t xml:space="preserve"> </w:t>
      </w:r>
      <w:r w:rsidR="00814831" w:rsidRPr="003C5EB5">
        <w:rPr>
          <w:rFonts w:cs="Arial"/>
          <w:szCs w:val="22"/>
        </w:rPr>
        <w:t>zum</w:t>
      </w:r>
      <w:r>
        <w:rPr>
          <w:rFonts w:cs="Arial"/>
          <w:szCs w:val="22"/>
        </w:rPr>
        <w:t xml:space="preserve"> </w:t>
      </w:r>
      <w:r w:rsidR="00814831" w:rsidRPr="003C5EB5">
        <w:rPr>
          <w:rFonts w:cs="Arial"/>
          <w:szCs w:val="22"/>
        </w:rPr>
        <w:t>Herrn</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zum</w:t>
      </w:r>
      <w:r>
        <w:rPr>
          <w:rFonts w:cs="Arial"/>
          <w:szCs w:val="22"/>
        </w:rPr>
        <w:t xml:space="preserve"> </w:t>
      </w:r>
      <w:r w:rsidR="00814831" w:rsidRPr="003C5EB5">
        <w:rPr>
          <w:rFonts w:cs="Arial"/>
          <w:szCs w:val="22"/>
        </w:rPr>
        <w:t>Gesalbten</w:t>
      </w:r>
      <w:r>
        <w:rPr>
          <w:rFonts w:cs="Arial"/>
          <w:szCs w:val="22"/>
        </w:rPr>
        <w:t xml:space="preserve"> </w:t>
      </w:r>
      <w:r w:rsidR="00814831" w:rsidRPr="003C5EB5">
        <w:rPr>
          <w:rFonts w:cs="Arial"/>
          <w:szCs w:val="22"/>
        </w:rPr>
        <w:t>machte,</w:t>
      </w:r>
      <w:r>
        <w:rPr>
          <w:rFonts w:cs="Arial"/>
          <w:szCs w:val="22"/>
        </w:rPr>
        <w:t xml:space="preserve"> </w:t>
      </w:r>
      <w:r w:rsidR="00814831" w:rsidRPr="003C5EB5">
        <w:rPr>
          <w:rFonts w:cs="Arial"/>
          <w:szCs w:val="22"/>
        </w:rPr>
        <w:t>diesen</w:t>
      </w:r>
      <w:r>
        <w:rPr>
          <w:rFonts w:cs="Arial"/>
          <w:szCs w:val="22"/>
        </w:rPr>
        <w:t xml:space="preserve"> </w:t>
      </w:r>
      <w:r w:rsidR="00814831" w:rsidRPr="003C5EB5">
        <w:rPr>
          <w:rFonts w:cs="Arial"/>
          <w:szCs w:val="22"/>
        </w:rPr>
        <w:t>Jesus,</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ihr</w:t>
      </w:r>
      <w:r>
        <w:rPr>
          <w:rFonts w:cs="Arial"/>
          <w:szCs w:val="22"/>
        </w:rPr>
        <w:t xml:space="preserve"> </w:t>
      </w:r>
      <w:r w:rsidR="00814831" w:rsidRPr="003C5EB5">
        <w:rPr>
          <w:rFonts w:cs="Arial"/>
          <w:szCs w:val="22"/>
        </w:rPr>
        <w:t>kreuzigtet!”</w:t>
      </w:r>
      <w:r>
        <w:rPr>
          <w:rFonts w:cs="Arial"/>
          <w:szCs w:val="22"/>
        </w:rPr>
        <w:t xml:space="preserve"> </w:t>
      </w:r>
      <w:r w:rsidR="00814831" w:rsidRPr="003C5EB5">
        <w:rPr>
          <w:rFonts w:cs="Arial"/>
          <w:szCs w:val="22"/>
        </w:rPr>
        <w:t>(Ergänzungen</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runden</w:t>
      </w:r>
      <w:r>
        <w:rPr>
          <w:rFonts w:cs="Arial"/>
          <w:szCs w:val="22"/>
        </w:rPr>
        <w:t xml:space="preserve"> </w:t>
      </w:r>
      <w:r w:rsidR="00814831" w:rsidRPr="003C5EB5">
        <w:rPr>
          <w:rFonts w:cs="Arial"/>
          <w:szCs w:val="22"/>
        </w:rPr>
        <w:t>Klammern</w:t>
      </w:r>
      <w:r>
        <w:rPr>
          <w:rFonts w:cs="Arial"/>
          <w:szCs w:val="22"/>
        </w:rPr>
        <w:t xml:space="preserve"> </w:t>
      </w:r>
      <w:r w:rsidR="00814831" w:rsidRPr="003C5EB5">
        <w:rPr>
          <w:rFonts w:cs="Arial"/>
          <w:szCs w:val="22"/>
        </w:rPr>
        <w:t>vom</w:t>
      </w:r>
      <w:r>
        <w:rPr>
          <w:rFonts w:cs="Arial"/>
          <w:szCs w:val="22"/>
        </w:rPr>
        <w:t xml:space="preserve"> </w:t>
      </w:r>
      <w:r w:rsidR="00814831" w:rsidRPr="003C5EB5">
        <w:rPr>
          <w:rFonts w:cs="Arial"/>
          <w:szCs w:val="22"/>
        </w:rPr>
        <w:t>Verf.)</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Aufrichtung</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messianischen</w:t>
      </w:r>
      <w:r>
        <w:rPr>
          <w:rFonts w:cs="Arial"/>
          <w:szCs w:val="22"/>
        </w:rPr>
        <w:t xml:space="preserve"> </w:t>
      </w:r>
      <w:r w:rsidR="00814831" w:rsidRPr="003C5EB5">
        <w:rPr>
          <w:rFonts w:cs="Arial"/>
          <w:szCs w:val="22"/>
        </w:rPr>
        <w:t>Königreiches</w:t>
      </w:r>
      <w:r>
        <w:rPr>
          <w:rFonts w:cs="Arial"/>
          <w:szCs w:val="22"/>
        </w:rPr>
        <w:t xml:space="preserve"> </w:t>
      </w:r>
      <w:r w:rsidR="00814831" w:rsidRPr="003C5EB5">
        <w:rPr>
          <w:rFonts w:cs="Arial"/>
          <w:szCs w:val="22"/>
        </w:rPr>
        <w:t>über</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beginnt</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Inthronisation</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Königs</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vollendet</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seiner</w:t>
      </w:r>
      <w:r>
        <w:rPr>
          <w:rFonts w:cs="Arial"/>
          <w:szCs w:val="22"/>
        </w:rPr>
        <w:t xml:space="preserve"> </w:t>
      </w:r>
      <w:r w:rsidR="00814831" w:rsidRPr="003C5EB5">
        <w:rPr>
          <w:rFonts w:cs="Arial"/>
          <w:szCs w:val="22"/>
        </w:rPr>
        <w:t>Parusie.</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Königsherrschaft</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Sohnes</w:t>
      </w:r>
      <w:r>
        <w:rPr>
          <w:rFonts w:cs="Arial"/>
          <w:szCs w:val="22"/>
        </w:rPr>
        <w:t xml:space="preserve"> </w:t>
      </w:r>
      <w:r w:rsidR="00814831" w:rsidRPr="003C5EB5">
        <w:rPr>
          <w:rFonts w:cs="Arial"/>
          <w:szCs w:val="22"/>
        </w:rPr>
        <w:t>Davids</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seinem</w:t>
      </w:r>
      <w:r>
        <w:rPr>
          <w:rFonts w:cs="Arial"/>
          <w:szCs w:val="22"/>
        </w:rPr>
        <w:t xml:space="preserve"> </w:t>
      </w:r>
      <w:r w:rsidR="00814831" w:rsidRPr="003C5EB5">
        <w:rPr>
          <w:rFonts w:cs="Arial"/>
          <w:szCs w:val="22"/>
        </w:rPr>
        <w:t>Thron</w:t>
      </w:r>
      <w:r>
        <w:rPr>
          <w:rFonts w:cs="Arial"/>
          <w:szCs w:val="22"/>
        </w:rPr>
        <w:t xml:space="preserve"> </w:t>
      </w:r>
      <w:r w:rsidR="00814831" w:rsidRPr="003C5EB5">
        <w:rPr>
          <w:rFonts w:cs="Arial"/>
          <w:szCs w:val="22"/>
        </w:rPr>
        <w:t>endet</w:t>
      </w:r>
      <w:r>
        <w:rPr>
          <w:rFonts w:cs="Arial"/>
          <w:szCs w:val="22"/>
        </w:rPr>
        <w:t xml:space="preserve"> </w:t>
      </w:r>
      <w:r w:rsidR="00814831" w:rsidRPr="003C5EB5">
        <w:rPr>
          <w:rFonts w:cs="Arial"/>
          <w:szCs w:val="22"/>
        </w:rPr>
        <w:t>nie</w:t>
      </w:r>
      <w:r>
        <w:rPr>
          <w:rFonts w:cs="Arial"/>
          <w:szCs w:val="22"/>
        </w:rPr>
        <w:t xml:space="preserve"> </w:t>
      </w:r>
      <w:r w:rsidR="00814831" w:rsidRPr="003C5EB5">
        <w:rPr>
          <w:rFonts w:cs="Arial"/>
          <w:szCs w:val="22"/>
        </w:rPr>
        <w:t>(</w:t>
      </w:r>
      <w:r>
        <w:rPr>
          <w:rFonts w:cs="Arial"/>
          <w:szCs w:val="22"/>
        </w:rPr>
        <w:t xml:space="preserve">Jesaja </w:t>
      </w:r>
      <w:r w:rsidR="00814831" w:rsidRPr="003C5EB5">
        <w:rPr>
          <w:rFonts w:cs="Arial"/>
          <w:szCs w:val="22"/>
        </w:rPr>
        <w:t>9</w:t>
      </w:r>
      <w:r>
        <w:rPr>
          <w:rFonts w:cs="Arial"/>
          <w:szCs w:val="22"/>
        </w:rPr>
        <w:t>, 6</w:t>
      </w:r>
      <w:r w:rsidR="00814831" w:rsidRPr="003C5EB5">
        <w:rPr>
          <w:rFonts w:cs="Arial"/>
          <w:szCs w:val="22"/>
        </w:rPr>
        <w:t>;</w:t>
      </w:r>
      <w:r>
        <w:rPr>
          <w:rFonts w:cs="Arial"/>
          <w:szCs w:val="22"/>
        </w:rPr>
        <w:t xml:space="preserve"> Lukas </w:t>
      </w:r>
      <w:r w:rsidR="00814831" w:rsidRPr="003C5EB5">
        <w:rPr>
          <w:rFonts w:cs="Arial"/>
          <w:szCs w:val="22"/>
        </w:rPr>
        <w:t>1</w:t>
      </w:r>
      <w:r>
        <w:rPr>
          <w:rFonts w:cs="Arial"/>
          <w:szCs w:val="22"/>
        </w:rPr>
        <w:t>, 3</w:t>
      </w:r>
      <w:r w:rsidR="00814831" w:rsidRPr="003C5EB5">
        <w:rPr>
          <w:rFonts w:cs="Arial"/>
          <w:szCs w:val="22"/>
        </w:rPr>
        <w:t>2.33).</w:t>
      </w:r>
      <w:r>
        <w:rPr>
          <w:rFonts w:cs="Arial"/>
          <w:szCs w:val="22"/>
        </w:rPr>
        <w:t xml:space="preserve"> </w:t>
      </w:r>
    </w:p>
    <w:p w:rsidR="00814831" w:rsidRPr="003C5EB5" w:rsidRDefault="00A87105" w:rsidP="00814831">
      <w:pPr>
        <w:suppressAutoHyphens w:val="0"/>
        <w:overflowPunct/>
        <w:textAlignment w:val="auto"/>
        <w:rPr>
          <w:rFonts w:cs="Arial"/>
          <w:szCs w:val="22"/>
          <w:lang w:bidi="he-IL"/>
        </w:rPr>
      </w:pP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Auferstehung</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Messias</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darauffolgenden</w:t>
      </w:r>
      <w:r>
        <w:rPr>
          <w:rFonts w:cs="Arial"/>
          <w:szCs w:val="22"/>
        </w:rPr>
        <w:t xml:space="preserve"> </w:t>
      </w:r>
      <w:r w:rsidR="00814831" w:rsidRPr="003C5EB5">
        <w:rPr>
          <w:rFonts w:cs="Arial"/>
          <w:szCs w:val="22"/>
        </w:rPr>
        <w:t>Inthronisation</w:t>
      </w:r>
      <w:r>
        <w:rPr>
          <w:rFonts w:cs="Arial"/>
          <w:szCs w:val="22"/>
        </w:rPr>
        <w:t xml:space="preserve"> </w:t>
      </w:r>
      <w:r w:rsidR="00814831" w:rsidRPr="003C5EB5">
        <w:rPr>
          <w:rFonts w:cs="Arial"/>
          <w:szCs w:val="22"/>
        </w:rPr>
        <w:t>gibt</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Hause</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w:t>
      </w:r>
      <w:r w:rsidR="00814831" w:rsidRPr="003C5EB5">
        <w:rPr>
          <w:rFonts w:cs="Arial"/>
          <w:szCs w:val="22"/>
          <w:lang w:bidi="he-IL"/>
        </w:rPr>
        <w:t>heiligen</w:t>
      </w:r>
      <w:r>
        <w:rPr>
          <w:rFonts w:cs="Arial"/>
          <w:szCs w:val="22"/>
          <w:lang w:bidi="he-IL"/>
        </w:rPr>
        <w:t xml:space="preserve"> </w:t>
      </w:r>
      <w:r w:rsidR="00814831" w:rsidRPr="003C5EB5">
        <w:rPr>
          <w:rFonts w:cs="Arial"/>
          <w:szCs w:val="22"/>
          <w:lang w:bidi="he-IL"/>
        </w:rPr>
        <w:t>zuverlässigen</w:t>
      </w:r>
      <w:r>
        <w:rPr>
          <w:rFonts w:cs="Arial"/>
          <w:szCs w:val="22"/>
          <w:lang w:bidi="he-IL"/>
        </w:rPr>
        <w:t xml:space="preserve"> </w:t>
      </w:r>
      <w:r w:rsidR="00814831" w:rsidRPr="003C5EB5">
        <w:rPr>
          <w:rFonts w:cs="Arial"/>
          <w:szCs w:val="22"/>
          <w:lang w:bidi="he-IL"/>
        </w:rPr>
        <w:t>[Gnadengüter]</w:t>
      </w:r>
      <w:r>
        <w:rPr>
          <w:rFonts w:cs="Arial"/>
          <w:szCs w:val="22"/>
          <w:lang w:bidi="he-IL"/>
        </w:rPr>
        <w:t xml:space="preserve"> </w:t>
      </w:r>
      <w:r w:rsidR="00814831" w:rsidRPr="003C5EB5">
        <w:rPr>
          <w:rFonts w:cs="Arial"/>
          <w:szCs w:val="22"/>
          <w:lang w:bidi="he-IL"/>
        </w:rPr>
        <w:t>Davids”</w:t>
      </w:r>
      <w:r>
        <w:rPr>
          <w:rFonts w:cs="Arial"/>
          <w:szCs w:val="22"/>
          <w:lang w:bidi="he-IL"/>
        </w:rPr>
        <w:t xml:space="preserve"> </w:t>
      </w:r>
      <w:r w:rsidR="00814831" w:rsidRPr="003C5EB5">
        <w:rPr>
          <w:rFonts w:cs="Arial"/>
          <w:szCs w:val="22"/>
          <w:lang w:bidi="he-IL"/>
        </w:rPr>
        <w:t>(d.</w:t>
      </w:r>
      <w:r>
        <w:rPr>
          <w:rFonts w:cs="Arial"/>
          <w:szCs w:val="22"/>
          <w:lang w:bidi="he-IL"/>
        </w:rPr>
        <w:t xml:space="preserve"> </w:t>
      </w:r>
      <w:r w:rsidR="00814831" w:rsidRPr="003C5EB5">
        <w:rPr>
          <w:rFonts w:cs="Arial"/>
          <w:szCs w:val="22"/>
          <w:lang w:bidi="he-IL"/>
        </w:rPr>
        <w:t>h.,</w:t>
      </w:r>
      <w:r>
        <w:rPr>
          <w:rFonts w:cs="Arial"/>
          <w:szCs w:val="22"/>
          <w:lang w:bidi="he-IL"/>
        </w:rPr>
        <w:t xml:space="preserve"> </w:t>
      </w:r>
      <w:r w:rsidR="00814831" w:rsidRPr="003C5EB5">
        <w:rPr>
          <w:rFonts w:cs="Arial"/>
          <w:szCs w:val="22"/>
          <w:lang w:bidi="he-IL"/>
        </w:rPr>
        <w:t>die</w:t>
      </w:r>
      <w:r>
        <w:rPr>
          <w:rFonts w:cs="Arial"/>
          <w:szCs w:val="22"/>
          <w:lang w:bidi="he-IL"/>
        </w:rPr>
        <w:t xml:space="preserve"> </w:t>
      </w:r>
      <w:r w:rsidR="00814831" w:rsidRPr="003C5EB5">
        <w:rPr>
          <w:rFonts w:cs="Arial"/>
          <w:szCs w:val="22"/>
          <w:lang w:bidi="he-IL"/>
        </w:rPr>
        <w:t>dem</w:t>
      </w:r>
      <w:r>
        <w:rPr>
          <w:rFonts w:cs="Arial"/>
          <w:szCs w:val="22"/>
          <w:lang w:bidi="he-IL"/>
        </w:rPr>
        <w:t xml:space="preserve"> </w:t>
      </w:r>
      <w:r w:rsidR="00814831" w:rsidRPr="003C5EB5">
        <w:rPr>
          <w:rFonts w:cs="Arial"/>
          <w:szCs w:val="22"/>
          <w:lang w:bidi="he-IL"/>
        </w:rPr>
        <w:t>David</w:t>
      </w:r>
      <w:r>
        <w:rPr>
          <w:rFonts w:cs="Arial"/>
          <w:szCs w:val="22"/>
          <w:lang w:bidi="he-IL"/>
        </w:rPr>
        <w:t xml:space="preserve"> </w:t>
      </w:r>
      <w:r w:rsidR="00814831" w:rsidRPr="003C5EB5">
        <w:rPr>
          <w:rFonts w:cs="Arial"/>
          <w:szCs w:val="22"/>
          <w:lang w:bidi="he-IL"/>
        </w:rPr>
        <w:t>verheißenen</w:t>
      </w:r>
      <w:r>
        <w:rPr>
          <w:rFonts w:cs="Arial"/>
          <w:szCs w:val="22"/>
          <w:lang w:bidi="he-IL"/>
        </w:rPr>
        <w:t xml:space="preserve"> </w:t>
      </w:r>
      <w:r w:rsidR="00814831" w:rsidRPr="003C5EB5">
        <w:rPr>
          <w:rFonts w:cs="Arial"/>
          <w:szCs w:val="22"/>
          <w:lang w:bidi="he-IL"/>
        </w:rPr>
        <w:t>Gnadenerweisungen),</w:t>
      </w:r>
      <w:r>
        <w:rPr>
          <w:rFonts w:cs="Arial"/>
          <w:szCs w:val="22"/>
          <w:lang w:bidi="he-IL"/>
        </w:rPr>
        <w:t xml:space="preserve"> </w:t>
      </w:r>
      <w:r w:rsidR="00814831" w:rsidRPr="003C5EB5">
        <w:rPr>
          <w:rFonts w:cs="Arial"/>
          <w:szCs w:val="22"/>
          <w:lang w:bidi="he-IL"/>
        </w:rPr>
        <w:t>d.</w:t>
      </w:r>
      <w:r>
        <w:rPr>
          <w:rFonts w:cs="Arial"/>
          <w:szCs w:val="22"/>
          <w:lang w:bidi="he-IL"/>
        </w:rPr>
        <w:t xml:space="preserve"> </w:t>
      </w:r>
      <w:r w:rsidR="00814831" w:rsidRPr="003C5EB5">
        <w:rPr>
          <w:rFonts w:cs="Arial"/>
          <w:szCs w:val="22"/>
          <w:lang w:bidi="he-IL"/>
        </w:rPr>
        <w:t>h.,</w:t>
      </w:r>
      <w:r>
        <w:rPr>
          <w:rFonts w:cs="Arial"/>
          <w:szCs w:val="22"/>
          <w:lang w:bidi="he-IL"/>
        </w:rPr>
        <w:t xml:space="preserve"> </w:t>
      </w:r>
      <w:r w:rsidR="00814831" w:rsidRPr="003C5EB5">
        <w:rPr>
          <w:rFonts w:cs="Arial"/>
          <w:szCs w:val="22"/>
          <w:lang w:bidi="he-IL"/>
        </w:rPr>
        <w:t>er</w:t>
      </w:r>
      <w:r>
        <w:rPr>
          <w:rFonts w:cs="Arial"/>
          <w:szCs w:val="22"/>
          <w:lang w:bidi="he-IL"/>
        </w:rPr>
        <w:t xml:space="preserve"> </w:t>
      </w:r>
      <w:r w:rsidR="00814831" w:rsidRPr="003C5EB5">
        <w:rPr>
          <w:rFonts w:cs="Arial"/>
          <w:szCs w:val="22"/>
          <w:lang w:bidi="he-IL"/>
        </w:rPr>
        <w:t>bringt</w:t>
      </w:r>
      <w:r>
        <w:rPr>
          <w:rFonts w:cs="Arial"/>
          <w:szCs w:val="22"/>
          <w:lang w:bidi="he-IL"/>
        </w:rPr>
        <w:t xml:space="preserve"> </w:t>
      </w:r>
      <w:r w:rsidR="00814831" w:rsidRPr="003C5EB5">
        <w:rPr>
          <w:rFonts w:cs="Arial"/>
          <w:szCs w:val="22"/>
          <w:lang w:bidi="he-IL"/>
        </w:rPr>
        <w:t>sie</w:t>
      </w:r>
      <w:r>
        <w:rPr>
          <w:rFonts w:cs="Arial"/>
          <w:szCs w:val="22"/>
          <w:lang w:bidi="he-IL"/>
        </w:rPr>
        <w:t xml:space="preserve"> </w:t>
      </w:r>
      <w:r w:rsidR="00814831" w:rsidRPr="003C5EB5">
        <w:rPr>
          <w:rFonts w:cs="Arial"/>
          <w:szCs w:val="22"/>
          <w:lang w:bidi="he-IL"/>
        </w:rPr>
        <w:t>zur</w:t>
      </w:r>
      <w:r>
        <w:rPr>
          <w:rFonts w:cs="Arial"/>
          <w:szCs w:val="22"/>
          <w:lang w:bidi="he-IL"/>
        </w:rPr>
        <w:t xml:space="preserve"> </w:t>
      </w:r>
      <w:r w:rsidR="00814831" w:rsidRPr="003C5EB5">
        <w:rPr>
          <w:rFonts w:cs="Arial"/>
          <w:szCs w:val="22"/>
          <w:lang w:bidi="he-IL"/>
        </w:rPr>
        <w:t>Erfüllung</w:t>
      </w:r>
      <w:r>
        <w:rPr>
          <w:rFonts w:cs="Arial"/>
          <w:szCs w:val="22"/>
          <w:lang w:bidi="he-IL"/>
        </w:rPr>
        <w:t xml:space="preserve"> </w:t>
      </w:r>
      <w:r w:rsidR="00814831" w:rsidRPr="003C5EB5">
        <w:rPr>
          <w:rFonts w:cs="Arial"/>
          <w:szCs w:val="22"/>
          <w:lang w:bidi="he-IL"/>
        </w:rPr>
        <w:t>(</w:t>
      </w:r>
      <w:r>
        <w:rPr>
          <w:rFonts w:cs="Arial"/>
          <w:szCs w:val="22"/>
          <w:lang w:bidi="he-IL"/>
        </w:rPr>
        <w:t xml:space="preserve">Apostelgeschichte </w:t>
      </w:r>
      <w:r w:rsidR="00814831" w:rsidRPr="003C5EB5">
        <w:rPr>
          <w:rFonts w:cs="Arial"/>
          <w:szCs w:val="22"/>
          <w:lang w:bidi="he-IL"/>
        </w:rPr>
        <w:t>13</w:t>
      </w:r>
      <w:r>
        <w:rPr>
          <w:rFonts w:cs="Arial"/>
          <w:szCs w:val="22"/>
          <w:lang w:bidi="he-IL"/>
        </w:rPr>
        <w:t>, 3</w:t>
      </w:r>
      <w:r w:rsidR="00814831" w:rsidRPr="003C5EB5">
        <w:rPr>
          <w:rFonts w:cs="Arial"/>
          <w:szCs w:val="22"/>
          <w:lang w:bidi="he-IL"/>
        </w:rPr>
        <w:t>4;</w:t>
      </w:r>
      <w:r>
        <w:rPr>
          <w:rFonts w:cs="Arial"/>
          <w:szCs w:val="22"/>
          <w:lang w:bidi="he-IL"/>
        </w:rPr>
        <w:t xml:space="preserve"> </w:t>
      </w:r>
      <w:r w:rsidR="00814831" w:rsidRPr="003C5EB5">
        <w:rPr>
          <w:rFonts w:cs="Arial"/>
          <w:szCs w:val="22"/>
          <w:lang w:bidi="he-IL"/>
        </w:rPr>
        <w:t>vgl.</w:t>
      </w:r>
      <w:r>
        <w:rPr>
          <w:rFonts w:cs="Arial"/>
          <w:szCs w:val="22"/>
          <w:lang w:bidi="he-IL"/>
        </w:rPr>
        <w:t xml:space="preserve"> Römer </w:t>
      </w:r>
      <w:r w:rsidR="00814831" w:rsidRPr="003C5EB5">
        <w:rPr>
          <w:rFonts w:cs="Arial"/>
          <w:szCs w:val="22"/>
          <w:lang w:bidi="he-IL"/>
        </w:rPr>
        <w:t>1</w:t>
      </w:r>
      <w:r>
        <w:rPr>
          <w:rFonts w:cs="Arial"/>
          <w:szCs w:val="22"/>
          <w:lang w:bidi="he-IL"/>
        </w:rPr>
        <w:t>, 3</w:t>
      </w:r>
      <w:r w:rsidR="00814831" w:rsidRPr="003C5EB5">
        <w:rPr>
          <w:rFonts w:cs="Arial"/>
          <w:szCs w:val="22"/>
          <w:lang w:bidi="he-IL"/>
        </w:rPr>
        <w:t>.4).</w:t>
      </w:r>
      <w:r>
        <w:rPr>
          <w:rFonts w:cs="Arial"/>
          <w:szCs w:val="22"/>
          <w:lang w:bidi="he-IL"/>
        </w:rPr>
        <w:t xml:space="preserve"> </w:t>
      </w:r>
      <w:r w:rsidR="00814831" w:rsidRPr="003C5EB5">
        <w:rPr>
          <w:rFonts w:cs="Arial"/>
          <w:szCs w:val="22"/>
          <w:lang w:bidi="he-IL"/>
        </w:rPr>
        <w:t>Gott</w:t>
      </w:r>
      <w:r>
        <w:rPr>
          <w:rFonts w:cs="Arial"/>
          <w:szCs w:val="22"/>
          <w:lang w:bidi="he-IL"/>
        </w:rPr>
        <w:t xml:space="preserve"> </w:t>
      </w:r>
      <w:r w:rsidR="00814831" w:rsidRPr="003C5EB5">
        <w:rPr>
          <w:rFonts w:cs="Arial"/>
          <w:szCs w:val="22"/>
          <w:lang w:bidi="he-IL"/>
        </w:rPr>
        <w:t>richtete</w:t>
      </w:r>
      <w:r>
        <w:rPr>
          <w:rFonts w:cs="Arial"/>
          <w:szCs w:val="22"/>
          <w:lang w:bidi="he-IL"/>
        </w:rPr>
        <w:t xml:space="preserve"> </w:t>
      </w:r>
      <w:r w:rsidR="00814831" w:rsidRPr="003C5EB5">
        <w:rPr>
          <w:rFonts w:cs="Arial"/>
          <w:szCs w:val="22"/>
          <w:lang w:bidi="he-IL"/>
        </w:rPr>
        <w:t>„die</w:t>
      </w:r>
      <w:r>
        <w:rPr>
          <w:rFonts w:cs="Arial"/>
          <w:szCs w:val="22"/>
          <w:lang w:bidi="he-IL"/>
        </w:rPr>
        <w:t xml:space="preserve"> </w:t>
      </w:r>
      <w:r w:rsidR="00814831" w:rsidRPr="003C5EB5">
        <w:rPr>
          <w:rFonts w:cs="Arial"/>
          <w:szCs w:val="22"/>
          <w:lang w:bidi="he-IL"/>
        </w:rPr>
        <w:t>zerfallene</w:t>
      </w:r>
      <w:r>
        <w:rPr>
          <w:rFonts w:cs="Arial"/>
          <w:szCs w:val="22"/>
          <w:lang w:bidi="he-IL"/>
        </w:rPr>
        <w:t xml:space="preserve"> </w:t>
      </w:r>
      <w:r w:rsidR="00814831" w:rsidRPr="003C5EB5">
        <w:rPr>
          <w:rFonts w:cs="Arial"/>
          <w:szCs w:val="22"/>
          <w:lang w:bidi="he-IL"/>
        </w:rPr>
        <w:t>Hütte</w:t>
      </w:r>
      <w:r>
        <w:rPr>
          <w:rFonts w:cs="Arial"/>
          <w:szCs w:val="22"/>
          <w:lang w:bidi="he-IL"/>
        </w:rPr>
        <w:t xml:space="preserve"> </w:t>
      </w:r>
      <w:r w:rsidR="00814831" w:rsidRPr="003C5EB5">
        <w:rPr>
          <w:rFonts w:cs="Arial"/>
          <w:szCs w:val="22"/>
          <w:lang w:bidi="he-IL"/>
        </w:rPr>
        <w:t>Davids”</w:t>
      </w:r>
      <w:r>
        <w:rPr>
          <w:rFonts w:cs="Arial"/>
          <w:szCs w:val="22"/>
          <w:lang w:bidi="he-IL"/>
        </w:rPr>
        <w:t xml:space="preserve"> </w:t>
      </w:r>
      <w:r w:rsidR="00814831" w:rsidRPr="003C5EB5">
        <w:rPr>
          <w:rFonts w:cs="Arial"/>
          <w:szCs w:val="22"/>
          <w:lang w:bidi="he-IL"/>
        </w:rPr>
        <w:t>(</w:t>
      </w:r>
      <w:r>
        <w:rPr>
          <w:rFonts w:cs="Arial"/>
          <w:szCs w:val="22"/>
          <w:lang w:bidi="he-IL"/>
        </w:rPr>
        <w:t xml:space="preserve">Apostelgeschichte </w:t>
      </w:r>
      <w:r w:rsidR="00814831" w:rsidRPr="003C5EB5">
        <w:rPr>
          <w:rFonts w:cs="Arial"/>
          <w:szCs w:val="22"/>
          <w:lang w:bidi="he-IL"/>
        </w:rPr>
        <w:t>15</w:t>
      </w:r>
      <w:r>
        <w:rPr>
          <w:rFonts w:cs="Arial"/>
          <w:szCs w:val="22"/>
          <w:lang w:bidi="he-IL"/>
        </w:rPr>
        <w:t>, 1</w:t>
      </w:r>
      <w:r w:rsidR="00814831" w:rsidRPr="003C5EB5">
        <w:rPr>
          <w:rFonts w:cs="Arial"/>
          <w:szCs w:val="22"/>
          <w:lang w:bidi="he-IL"/>
        </w:rPr>
        <w:t>6,</w:t>
      </w:r>
      <w:r>
        <w:rPr>
          <w:rFonts w:cs="Arial"/>
          <w:szCs w:val="22"/>
          <w:lang w:bidi="he-IL"/>
        </w:rPr>
        <w:t xml:space="preserve"> </w:t>
      </w:r>
      <w:r w:rsidR="00814831" w:rsidRPr="003C5EB5">
        <w:rPr>
          <w:rFonts w:cs="Arial"/>
          <w:szCs w:val="22"/>
          <w:lang w:bidi="he-IL"/>
        </w:rPr>
        <w:t>d.</w:t>
      </w:r>
      <w:r>
        <w:rPr>
          <w:rFonts w:cs="Arial"/>
          <w:szCs w:val="22"/>
          <w:lang w:bidi="he-IL"/>
        </w:rPr>
        <w:t xml:space="preserve"> </w:t>
      </w:r>
      <w:r w:rsidR="00814831" w:rsidRPr="003C5EB5">
        <w:rPr>
          <w:rFonts w:cs="Arial"/>
          <w:szCs w:val="22"/>
          <w:lang w:bidi="he-IL"/>
        </w:rPr>
        <w:t>h.,</w:t>
      </w:r>
      <w:r>
        <w:rPr>
          <w:rFonts w:cs="Arial"/>
          <w:szCs w:val="22"/>
          <w:lang w:bidi="he-IL"/>
        </w:rPr>
        <w:t xml:space="preserve"> </w:t>
      </w:r>
      <w:r w:rsidR="00814831" w:rsidRPr="003C5EB5">
        <w:rPr>
          <w:rFonts w:cs="Arial"/>
          <w:szCs w:val="22"/>
          <w:lang w:bidi="he-IL"/>
        </w:rPr>
        <w:t>das</w:t>
      </w:r>
      <w:r>
        <w:rPr>
          <w:rFonts w:cs="Arial"/>
          <w:szCs w:val="22"/>
          <w:lang w:bidi="he-IL"/>
        </w:rPr>
        <w:t xml:space="preserve"> </w:t>
      </w:r>
      <w:r w:rsidR="00814831" w:rsidRPr="003C5EB5">
        <w:rPr>
          <w:rFonts w:cs="Arial"/>
          <w:szCs w:val="22"/>
          <w:lang w:bidi="he-IL"/>
        </w:rPr>
        <w:t>Königshaus</w:t>
      </w:r>
      <w:r>
        <w:rPr>
          <w:rFonts w:cs="Arial"/>
          <w:szCs w:val="22"/>
          <w:lang w:bidi="he-IL"/>
        </w:rPr>
        <w:t xml:space="preserve"> </w:t>
      </w:r>
      <w:r w:rsidR="00814831" w:rsidRPr="003C5EB5">
        <w:rPr>
          <w:rFonts w:cs="Arial"/>
          <w:szCs w:val="22"/>
          <w:lang w:bidi="he-IL"/>
        </w:rPr>
        <w:t>Davids,</w:t>
      </w:r>
      <w:r>
        <w:rPr>
          <w:rFonts w:cs="Arial"/>
          <w:szCs w:val="22"/>
          <w:lang w:bidi="he-IL"/>
        </w:rPr>
        <w:t xml:space="preserve"> </w:t>
      </w:r>
      <w:r w:rsidR="00814831" w:rsidRPr="003C5EB5">
        <w:rPr>
          <w:rFonts w:cs="Arial"/>
          <w:szCs w:val="22"/>
          <w:lang w:bidi="he-IL"/>
        </w:rPr>
        <w:t>das</w:t>
      </w:r>
      <w:r>
        <w:rPr>
          <w:rFonts w:cs="Arial"/>
          <w:szCs w:val="22"/>
          <w:lang w:bidi="he-IL"/>
        </w:rPr>
        <w:t xml:space="preserve"> </w:t>
      </w:r>
      <w:r w:rsidR="00814831" w:rsidRPr="003C5EB5">
        <w:rPr>
          <w:rFonts w:cs="Arial"/>
          <w:szCs w:val="22"/>
          <w:lang w:bidi="he-IL"/>
        </w:rPr>
        <w:t>verfallen</w:t>
      </w:r>
      <w:r>
        <w:rPr>
          <w:rFonts w:cs="Arial"/>
          <w:szCs w:val="22"/>
          <w:lang w:bidi="he-IL"/>
        </w:rPr>
        <w:t xml:space="preserve"> </w:t>
      </w:r>
      <w:r w:rsidR="00814831" w:rsidRPr="003C5EB5">
        <w:rPr>
          <w:rFonts w:cs="Arial"/>
          <w:szCs w:val="22"/>
          <w:lang w:bidi="he-IL"/>
        </w:rPr>
        <w:t>war)</w:t>
      </w:r>
      <w:r>
        <w:rPr>
          <w:rFonts w:cs="Arial"/>
          <w:szCs w:val="22"/>
          <w:lang w:bidi="he-IL"/>
        </w:rPr>
        <w:t xml:space="preserve"> </w:t>
      </w:r>
      <w:r w:rsidR="00814831" w:rsidRPr="003C5EB5">
        <w:rPr>
          <w:rFonts w:cs="Arial"/>
          <w:szCs w:val="22"/>
          <w:lang w:bidi="he-IL"/>
        </w:rPr>
        <w:t>wieder</w:t>
      </w:r>
      <w:r>
        <w:rPr>
          <w:rFonts w:cs="Arial"/>
          <w:szCs w:val="22"/>
          <w:lang w:bidi="he-IL"/>
        </w:rPr>
        <w:t xml:space="preserve"> </w:t>
      </w:r>
      <w:r w:rsidR="00814831" w:rsidRPr="003C5EB5">
        <w:rPr>
          <w:rFonts w:cs="Arial"/>
          <w:szCs w:val="22"/>
          <w:lang w:bidi="he-IL"/>
        </w:rPr>
        <w:t>auf,</w:t>
      </w:r>
      <w:r>
        <w:rPr>
          <w:rFonts w:cs="Arial"/>
          <w:szCs w:val="22"/>
          <w:lang w:bidi="he-IL"/>
        </w:rPr>
        <w:t xml:space="preserve"> </w:t>
      </w:r>
      <w:r w:rsidR="00814831" w:rsidRPr="003C5EB5">
        <w:rPr>
          <w:rFonts w:cs="Arial"/>
          <w:szCs w:val="22"/>
          <w:lang w:bidi="he-IL"/>
        </w:rPr>
        <w:t>indem</w:t>
      </w:r>
      <w:r>
        <w:rPr>
          <w:rFonts w:cs="Arial"/>
          <w:szCs w:val="22"/>
          <w:lang w:bidi="he-IL"/>
        </w:rPr>
        <w:t xml:space="preserve"> </w:t>
      </w:r>
      <w:r w:rsidR="00814831" w:rsidRPr="003C5EB5">
        <w:rPr>
          <w:rFonts w:cs="Arial"/>
          <w:szCs w:val="22"/>
          <w:lang w:bidi="he-IL"/>
        </w:rPr>
        <w:t>er</w:t>
      </w:r>
      <w:r>
        <w:rPr>
          <w:rFonts w:cs="Arial"/>
          <w:szCs w:val="22"/>
          <w:lang w:bidi="he-IL"/>
        </w:rPr>
        <w:t xml:space="preserve"> </w:t>
      </w:r>
      <w:r w:rsidR="00814831" w:rsidRPr="003C5EB5">
        <w:rPr>
          <w:rFonts w:cs="Arial"/>
          <w:szCs w:val="22"/>
          <w:lang w:bidi="he-IL"/>
        </w:rPr>
        <w:t>den</w:t>
      </w:r>
      <w:r>
        <w:rPr>
          <w:rFonts w:cs="Arial"/>
          <w:szCs w:val="22"/>
          <w:lang w:bidi="he-IL"/>
        </w:rPr>
        <w:t xml:space="preserve"> </w:t>
      </w:r>
      <w:r w:rsidR="00814831" w:rsidRPr="003C5EB5">
        <w:rPr>
          <w:rFonts w:cs="Arial"/>
          <w:szCs w:val="22"/>
          <w:lang w:bidi="he-IL"/>
        </w:rPr>
        <w:t>„Sohn</w:t>
      </w:r>
      <w:r>
        <w:rPr>
          <w:rFonts w:cs="Arial"/>
          <w:szCs w:val="22"/>
          <w:lang w:bidi="he-IL"/>
        </w:rPr>
        <w:t xml:space="preserve"> </w:t>
      </w:r>
      <w:r w:rsidR="00814831" w:rsidRPr="003C5EB5">
        <w:rPr>
          <w:rFonts w:cs="Arial"/>
          <w:szCs w:val="22"/>
          <w:lang w:bidi="he-IL"/>
        </w:rPr>
        <w:t>Davids”</w:t>
      </w:r>
      <w:r>
        <w:rPr>
          <w:rFonts w:cs="Arial"/>
          <w:szCs w:val="22"/>
          <w:lang w:bidi="he-IL"/>
        </w:rPr>
        <w:t xml:space="preserve"> </w:t>
      </w:r>
      <w:r w:rsidR="00814831" w:rsidRPr="003C5EB5">
        <w:rPr>
          <w:rFonts w:cs="Arial"/>
          <w:szCs w:val="22"/>
          <w:lang w:bidi="he-IL"/>
        </w:rPr>
        <w:t>auf</w:t>
      </w:r>
      <w:r>
        <w:rPr>
          <w:rFonts w:cs="Arial"/>
          <w:szCs w:val="22"/>
          <w:lang w:bidi="he-IL"/>
        </w:rPr>
        <w:t xml:space="preserve"> </w:t>
      </w:r>
      <w:r w:rsidR="00814831" w:rsidRPr="003C5EB5">
        <w:rPr>
          <w:rFonts w:cs="Arial"/>
          <w:szCs w:val="22"/>
          <w:lang w:bidi="he-IL"/>
        </w:rPr>
        <w:t>den</w:t>
      </w:r>
      <w:r>
        <w:rPr>
          <w:rFonts w:cs="Arial"/>
          <w:szCs w:val="22"/>
          <w:lang w:bidi="he-IL"/>
        </w:rPr>
        <w:t xml:space="preserve"> </w:t>
      </w:r>
      <w:r w:rsidR="00814831" w:rsidRPr="003C5EB5">
        <w:rPr>
          <w:rFonts w:cs="Arial"/>
          <w:szCs w:val="22"/>
          <w:lang w:bidi="he-IL"/>
        </w:rPr>
        <w:t>Davidthron</w:t>
      </w:r>
      <w:r>
        <w:rPr>
          <w:rFonts w:cs="Arial"/>
          <w:szCs w:val="22"/>
          <w:lang w:bidi="he-IL"/>
        </w:rPr>
        <w:t xml:space="preserve"> </w:t>
      </w:r>
      <w:r w:rsidR="00814831" w:rsidRPr="003C5EB5">
        <w:rPr>
          <w:rFonts w:cs="Arial"/>
          <w:szCs w:val="22"/>
          <w:lang w:bidi="he-IL"/>
        </w:rPr>
        <w:t>setzte,</w:t>
      </w:r>
      <w:r>
        <w:rPr>
          <w:rFonts w:cs="Arial"/>
          <w:szCs w:val="22"/>
          <w:lang w:bidi="he-IL"/>
        </w:rPr>
        <w:t xml:space="preserve"> </w:t>
      </w:r>
      <w:r w:rsidR="00814831" w:rsidRPr="003C5EB5">
        <w:rPr>
          <w:rFonts w:cs="Arial"/>
          <w:szCs w:val="22"/>
          <w:lang w:bidi="he-IL"/>
        </w:rPr>
        <w:t>so</w:t>
      </w:r>
      <w:r>
        <w:rPr>
          <w:rFonts w:cs="Arial"/>
          <w:szCs w:val="22"/>
          <w:lang w:bidi="he-IL"/>
        </w:rPr>
        <w:t xml:space="preserve"> </w:t>
      </w:r>
      <w:r w:rsidR="00814831" w:rsidRPr="003C5EB5">
        <w:rPr>
          <w:rFonts w:cs="Arial"/>
          <w:szCs w:val="22"/>
          <w:lang w:bidi="he-IL"/>
        </w:rPr>
        <w:t>wie</w:t>
      </w:r>
      <w:r>
        <w:rPr>
          <w:rFonts w:cs="Arial"/>
          <w:szCs w:val="22"/>
          <w:lang w:bidi="he-IL"/>
        </w:rPr>
        <w:t xml:space="preserve"> </w:t>
      </w:r>
      <w:r w:rsidR="00814831" w:rsidRPr="003C5EB5">
        <w:rPr>
          <w:rFonts w:cs="Arial"/>
          <w:szCs w:val="22"/>
          <w:lang w:bidi="he-IL"/>
        </w:rPr>
        <w:t>Gott</w:t>
      </w:r>
      <w:r>
        <w:rPr>
          <w:rFonts w:cs="Arial"/>
          <w:szCs w:val="22"/>
          <w:lang w:bidi="he-IL"/>
        </w:rPr>
        <w:t xml:space="preserve"> </w:t>
      </w:r>
      <w:r w:rsidR="00814831" w:rsidRPr="003C5EB5">
        <w:rPr>
          <w:rFonts w:cs="Arial"/>
          <w:szCs w:val="22"/>
          <w:lang w:bidi="he-IL"/>
        </w:rPr>
        <w:t>David,</w:t>
      </w:r>
      <w:r>
        <w:rPr>
          <w:rFonts w:cs="Arial"/>
          <w:szCs w:val="22"/>
          <w:lang w:bidi="he-IL"/>
        </w:rPr>
        <w:t xml:space="preserve"> </w:t>
      </w:r>
      <w:r w:rsidR="00814831" w:rsidRPr="003C5EB5">
        <w:rPr>
          <w:rFonts w:cs="Arial"/>
          <w:szCs w:val="22"/>
          <w:lang w:bidi="he-IL"/>
        </w:rPr>
        <w:t>seinem</w:t>
      </w:r>
      <w:r>
        <w:rPr>
          <w:rFonts w:cs="Arial"/>
          <w:szCs w:val="22"/>
          <w:lang w:bidi="he-IL"/>
        </w:rPr>
        <w:t xml:space="preserve"> </w:t>
      </w:r>
      <w:r w:rsidR="00814831" w:rsidRPr="003C5EB5">
        <w:rPr>
          <w:rFonts w:cs="Arial"/>
          <w:szCs w:val="22"/>
          <w:lang w:bidi="he-IL"/>
        </w:rPr>
        <w:t>Knecht,</w:t>
      </w:r>
      <w:r>
        <w:rPr>
          <w:rFonts w:cs="Arial"/>
          <w:szCs w:val="22"/>
          <w:lang w:bidi="he-IL"/>
        </w:rPr>
        <w:t xml:space="preserve"> </w:t>
      </w:r>
      <w:r w:rsidR="00814831" w:rsidRPr="003C5EB5">
        <w:rPr>
          <w:rFonts w:cs="Arial"/>
          <w:szCs w:val="22"/>
        </w:rPr>
        <w:t>geschworen</w:t>
      </w:r>
      <w:r>
        <w:rPr>
          <w:rFonts w:cs="Arial"/>
          <w:szCs w:val="22"/>
        </w:rPr>
        <w:t xml:space="preserve"> </w:t>
      </w:r>
      <w:r w:rsidR="00814831" w:rsidRPr="003C5EB5">
        <w:rPr>
          <w:rFonts w:cs="Arial"/>
          <w:szCs w:val="22"/>
        </w:rPr>
        <w:t>hatte</w:t>
      </w:r>
      <w:r>
        <w:rPr>
          <w:rFonts w:cs="Arial"/>
          <w:szCs w:val="22"/>
        </w:rPr>
        <w:t xml:space="preserve"> </w:t>
      </w:r>
      <w:r w:rsidR="00814831" w:rsidRPr="003C5EB5">
        <w:rPr>
          <w:rFonts w:cs="Arial"/>
          <w:szCs w:val="22"/>
        </w:rPr>
        <w:t>(</w:t>
      </w:r>
      <w:r>
        <w:rPr>
          <w:rFonts w:cs="Arial"/>
          <w:szCs w:val="22"/>
        </w:rPr>
        <w:t xml:space="preserve">Psalm </w:t>
      </w:r>
      <w:r w:rsidR="00814831" w:rsidRPr="003C5EB5">
        <w:rPr>
          <w:rFonts w:cs="Arial"/>
          <w:szCs w:val="22"/>
        </w:rPr>
        <w:t>89</w:t>
      </w:r>
      <w:r>
        <w:rPr>
          <w:rFonts w:cs="Arial"/>
          <w:szCs w:val="22"/>
        </w:rPr>
        <w:t>, 4</w:t>
      </w:r>
      <w:r w:rsidR="00814831" w:rsidRPr="003C5EB5">
        <w:rPr>
          <w:rFonts w:cs="Arial"/>
          <w:szCs w:val="22"/>
        </w:rPr>
        <w:t>.5.30-37):</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ewig</w:t>
      </w:r>
      <w:r>
        <w:rPr>
          <w:rFonts w:cs="Arial"/>
          <w:szCs w:val="22"/>
        </w:rPr>
        <w:t xml:space="preserve"> </w:t>
      </w:r>
      <w:r w:rsidR="00814831" w:rsidRPr="003C5EB5">
        <w:rPr>
          <w:rFonts w:cs="Arial"/>
          <w:szCs w:val="22"/>
        </w:rPr>
        <w:t>werde</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fest</w:t>
      </w:r>
      <w:r>
        <w:rPr>
          <w:rFonts w:cs="Arial"/>
          <w:szCs w:val="22"/>
        </w:rPr>
        <w:t xml:space="preserve"> </w:t>
      </w:r>
      <w:r w:rsidR="00814831" w:rsidRPr="003C5EB5">
        <w:rPr>
          <w:rFonts w:cs="Arial"/>
          <w:szCs w:val="22"/>
        </w:rPr>
        <w:t>gründen</w:t>
      </w:r>
      <w:r>
        <w:rPr>
          <w:rFonts w:cs="Arial"/>
          <w:szCs w:val="22"/>
        </w:rPr>
        <w:t xml:space="preserve"> </w:t>
      </w:r>
      <w:r w:rsidR="00814831" w:rsidRPr="003C5EB5">
        <w:rPr>
          <w:rFonts w:cs="Arial"/>
          <w:szCs w:val="22"/>
        </w:rPr>
        <w:t>deinen</w:t>
      </w:r>
      <w:r>
        <w:rPr>
          <w:rFonts w:cs="Arial"/>
          <w:szCs w:val="22"/>
        </w:rPr>
        <w:t xml:space="preserve"> </w:t>
      </w:r>
      <w:r w:rsidR="00814831" w:rsidRPr="003C5EB5">
        <w:rPr>
          <w:rFonts w:cs="Arial"/>
          <w:szCs w:val="22"/>
        </w:rPr>
        <w:t>Samen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alle</w:t>
      </w:r>
      <w:r>
        <w:rPr>
          <w:rFonts w:cs="Arial"/>
          <w:szCs w:val="22"/>
        </w:rPr>
        <w:t xml:space="preserve"> </w:t>
      </w:r>
      <w:r w:rsidR="00814831" w:rsidRPr="003C5EB5">
        <w:rPr>
          <w:rFonts w:cs="Arial"/>
          <w:szCs w:val="22"/>
        </w:rPr>
        <w:t>Geschlechter</w:t>
      </w:r>
      <w:r>
        <w:rPr>
          <w:rFonts w:cs="Arial"/>
          <w:szCs w:val="22"/>
        </w:rPr>
        <w:t xml:space="preserve"> </w:t>
      </w:r>
      <w:r w:rsidR="00814831" w:rsidRPr="003C5EB5">
        <w:rPr>
          <w:rFonts w:cs="Arial"/>
          <w:szCs w:val="22"/>
        </w:rPr>
        <w:t>hin</w:t>
      </w:r>
      <w:r>
        <w:rPr>
          <w:rFonts w:cs="Arial"/>
          <w:szCs w:val="22"/>
        </w:rPr>
        <w:t xml:space="preserve"> </w:t>
      </w:r>
      <w:r w:rsidR="00814831" w:rsidRPr="003C5EB5">
        <w:rPr>
          <w:rFonts w:cs="Arial"/>
          <w:szCs w:val="22"/>
        </w:rPr>
        <w:t>bauen</w:t>
      </w:r>
      <w:r>
        <w:rPr>
          <w:rFonts w:cs="Arial"/>
          <w:szCs w:val="22"/>
        </w:rPr>
        <w:t xml:space="preserve"> </w:t>
      </w:r>
      <w:r w:rsidR="00814831" w:rsidRPr="003C5EB5">
        <w:rPr>
          <w:rFonts w:cs="Arial"/>
          <w:szCs w:val="22"/>
        </w:rPr>
        <w:t>deinen</w:t>
      </w:r>
      <w:r>
        <w:rPr>
          <w:rFonts w:cs="Arial"/>
          <w:szCs w:val="22"/>
        </w:rPr>
        <w:t xml:space="preserve"> </w:t>
      </w:r>
      <w:r w:rsidR="00814831" w:rsidRPr="003C5EB5">
        <w:rPr>
          <w:rFonts w:cs="Arial"/>
          <w:szCs w:val="22"/>
        </w:rPr>
        <w:t>Thron.</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setze</w:t>
      </w:r>
      <w:r>
        <w:rPr>
          <w:rFonts w:cs="Arial"/>
          <w:szCs w:val="22"/>
        </w:rPr>
        <w:t xml:space="preserve"> </w:t>
      </w:r>
      <w:r w:rsidR="00814831" w:rsidRPr="003C5EB5">
        <w:rPr>
          <w:rFonts w:cs="Arial"/>
          <w:szCs w:val="22"/>
        </w:rPr>
        <w:t>seinen</w:t>
      </w:r>
      <w:r>
        <w:rPr>
          <w:rFonts w:cs="Arial"/>
          <w:szCs w:val="22"/>
        </w:rPr>
        <w:t xml:space="preserve"> </w:t>
      </w:r>
      <w:r w:rsidR="00814831" w:rsidRPr="003C5EB5">
        <w:rPr>
          <w:rFonts w:cs="Arial"/>
          <w:szCs w:val="22"/>
        </w:rPr>
        <w:t>Samen</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für</w:t>
      </w:r>
      <w:r>
        <w:rPr>
          <w:rFonts w:cs="Arial"/>
          <w:szCs w:val="22"/>
        </w:rPr>
        <w:t xml:space="preserve"> </w:t>
      </w:r>
      <w:r w:rsidR="00814831" w:rsidRPr="003C5EB5">
        <w:rPr>
          <w:rFonts w:cs="Arial"/>
          <w:szCs w:val="22"/>
        </w:rPr>
        <w:t>immer</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seinen</w:t>
      </w:r>
      <w:r>
        <w:rPr>
          <w:rFonts w:cs="Arial"/>
          <w:szCs w:val="22"/>
        </w:rPr>
        <w:t xml:space="preserve"> </w:t>
      </w:r>
      <w:r w:rsidR="00814831" w:rsidRPr="003C5EB5">
        <w:rPr>
          <w:rFonts w:cs="Arial"/>
          <w:szCs w:val="22"/>
        </w:rPr>
        <w:t>Thron</w:t>
      </w: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Tage</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Himmel.</w:t>
      </w:r>
      <w:r>
        <w:rPr>
          <w:rFonts w:cs="Arial"/>
          <w:szCs w:val="22"/>
        </w:rPr>
        <w:t xml:space="preserve"> </w:t>
      </w:r>
      <w:r w:rsidR="00814831" w:rsidRPr="003C5EB5">
        <w:rPr>
          <w:rFonts w:cs="Arial"/>
          <w:szCs w:val="22"/>
        </w:rPr>
        <w:t>31</w:t>
      </w: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seine</w:t>
      </w:r>
      <w:r>
        <w:rPr>
          <w:rFonts w:cs="Arial"/>
          <w:szCs w:val="22"/>
        </w:rPr>
        <w:t xml:space="preserve"> </w:t>
      </w:r>
      <w:r w:rsidR="00814831" w:rsidRPr="003C5EB5">
        <w:rPr>
          <w:rFonts w:cs="Arial"/>
          <w:szCs w:val="22"/>
        </w:rPr>
        <w:t>Söhne</w:t>
      </w:r>
      <w:r>
        <w:rPr>
          <w:rFonts w:cs="Arial"/>
          <w:szCs w:val="22"/>
        </w:rPr>
        <w:t xml:space="preserve"> </w:t>
      </w:r>
      <w:r w:rsidR="00814831" w:rsidRPr="003C5EB5">
        <w:rPr>
          <w:rFonts w:cs="Arial"/>
          <w:szCs w:val="22"/>
        </w:rPr>
        <w:t>meine</w:t>
      </w:r>
      <w:r>
        <w:rPr>
          <w:rFonts w:cs="Arial"/>
          <w:szCs w:val="22"/>
        </w:rPr>
        <w:t xml:space="preserve"> </w:t>
      </w:r>
      <w:r w:rsidR="00814831" w:rsidRPr="003C5EB5">
        <w:rPr>
          <w:rFonts w:cs="Arial"/>
          <w:szCs w:val="22"/>
        </w:rPr>
        <w:t>Weisung</w:t>
      </w:r>
      <w:r>
        <w:rPr>
          <w:rFonts w:cs="Arial"/>
          <w:szCs w:val="22"/>
        </w:rPr>
        <w:t xml:space="preserve"> </w:t>
      </w:r>
      <w:r w:rsidR="00814831" w:rsidRPr="003C5EB5">
        <w:rPr>
          <w:rFonts w:cs="Arial"/>
          <w:szCs w:val="22"/>
        </w:rPr>
        <w:t>verlassen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wandeln</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meinen</w:t>
      </w:r>
      <w:r>
        <w:rPr>
          <w:rFonts w:cs="Arial"/>
          <w:szCs w:val="22"/>
        </w:rPr>
        <w:t xml:space="preserve"> </w:t>
      </w:r>
      <w:r w:rsidR="00814831" w:rsidRPr="003C5EB5">
        <w:rPr>
          <w:rFonts w:cs="Arial"/>
          <w:szCs w:val="22"/>
        </w:rPr>
        <w:t>Verordnungen,</w:t>
      </w:r>
      <w:r>
        <w:rPr>
          <w:rFonts w:cs="Arial"/>
          <w:szCs w:val="22"/>
        </w:rPr>
        <w:t xml:space="preserve"> </w:t>
      </w:r>
      <w:r w:rsidR="00814831" w:rsidRPr="003C5EB5">
        <w:rPr>
          <w:rFonts w:cs="Arial"/>
          <w:szCs w:val="22"/>
        </w:rPr>
        <w:t>32</w:t>
      </w: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meine</w:t>
      </w:r>
      <w:r>
        <w:rPr>
          <w:rFonts w:cs="Arial"/>
          <w:szCs w:val="22"/>
        </w:rPr>
        <w:t xml:space="preserve"> </w:t>
      </w:r>
      <w:r w:rsidR="00814831" w:rsidRPr="003C5EB5">
        <w:rPr>
          <w:rFonts w:cs="Arial"/>
          <w:szCs w:val="22"/>
        </w:rPr>
        <w:t>Satzungen</w:t>
      </w:r>
      <w:r>
        <w:rPr>
          <w:rFonts w:cs="Arial"/>
          <w:szCs w:val="22"/>
        </w:rPr>
        <w:t xml:space="preserve"> </w:t>
      </w:r>
      <w:r w:rsidR="00814831" w:rsidRPr="003C5EB5">
        <w:rPr>
          <w:rFonts w:cs="Arial"/>
          <w:szCs w:val="22"/>
        </w:rPr>
        <w:t>entweihen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meine</w:t>
      </w:r>
      <w:r>
        <w:rPr>
          <w:rFonts w:cs="Arial"/>
          <w:szCs w:val="22"/>
        </w:rPr>
        <w:t xml:space="preserve"> </w:t>
      </w:r>
      <w:r w:rsidR="00814831" w:rsidRPr="003C5EB5">
        <w:rPr>
          <w:rFonts w:cs="Arial"/>
          <w:szCs w:val="22"/>
        </w:rPr>
        <w:t>Gebote</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halten,</w:t>
      </w:r>
      <w:r>
        <w:rPr>
          <w:rFonts w:cs="Arial"/>
          <w:szCs w:val="22"/>
        </w:rPr>
        <w:t xml:space="preserve"> </w:t>
      </w:r>
      <w:r w:rsidR="00814831" w:rsidRPr="003C5EB5">
        <w:rPr>
          <w:rFonts w:cs="Arial"/>
          <w:szCs w:val="22"/>
        </w:rPr>
        <w:t>33</w:t>
      </w:r>
      <w:r>
        <w:rPr>
          <w:rFonts w:cs="Arial"/>
          <w:szCs w:val="22"/>
        </w:rPr>
        <w:t xml:space="preserve"> </w:t>
      </w:r>
      <w:r w:rsidR="00814831" w:rsidRPr="003C5EB5">
        <w:rPr>
          <w:rFonts w:cs="Arial"/>
          <w:szCs w:val="22"/>
        </w:rPr>
        <w:t>werde</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ihre</w:t>
      </w:r>
      <w:r>
        <w:rPr>
          <w:rFonts w:cs="Arial"/>
          <w:szCs w:val="22"/>
        </w:rPr>
        <w:t xml:space="preserve"> </w:t>
      </w:r>
      <w:r w:rsidR="00814831" w:rsidRPr="003C5EB5">
        <w:rPr>
          <w:rFonts w:cs="Arial"/>
          <w:szCs w:val="22"/>
        </w:rPr>
        <w:t>Übertretung</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Rute</w:t>
      </w:r>
      <w:r>
        <w:rPr>
          <w:rFonts w:cs="Arial"/>
          <w:szCs w:val="22"/>
        </w:rPr>
        <w:t xml:space="preserve"> </w:t>
      </w:r>
      <w:r w:rsidR="00814831" w:rsidRPr="003C5EB5">
        <w:rPr>
          <w:rFonts w:cs="Arial"/>
          <w:szCs w:val="22"/>
        </w:rPr>
        <w:t>heimsuchen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ihre</w:t>
      </w:r>
      <w:r>
        <w:rPr>
          <w:rFonts w:cs="Arial"/>
          <w:szCs w:val="22"/>
        </w:rPr>
        <w:t xml:space="preserve"> </w:t>
      </w:r>
      <w:r w:rsidR="00814831" w:rsidRPr="003C5EB5">
        <w:rPr>
          <w:rFonts w:cs="Arial"/>
          <w:szCs w:val="22"/>
        </w:rPr>
        <w:t>Ungerechtigkeit</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Schlägen,</w:t>
      </w:r>
      <w:r>
        <w:rPr>
          <w:rFonts w:cs="Arial"/>
          <w:szCs w:val="22"/>
        </w:rPr>
        <w:t xml:space="preserve"> </w:t>
      </w:r>
      <w:r w:rsidR="00814831" w:rsidRPr="003C5EB5">
        <w:rPr>
          <w:rFonts w:cs="Arial"/>
          <w:szCs w:val="22"/>
        </w:rPr>
        <w:t>34</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meine</w:t>
      </w:r>
      <w:r>
        <w:rPr>
          <w:rFonts w:cs="Arial"/>
          <w:szCs w:val="22"/>
        </w:rPr>
        <w:t xml:space="preserve"> </w:t>
      </w:r>
      <w:r w:rsidR="00814831" w:rsidRPr="003C5EB5">
        <w:rPr>
          <w:rFonts w:cs="Arial"/>
          <w:szCs w:val="22"/>
        </w:rPr>
        <w:t>Gnade</w:t>
      </w:r>
      <w:r>
        <w:rPr>
          <w:rFonts w:cs="Arial"/>
          <w:szCs w:val="22"/>
        </w:rPr>
        <w:t xml:space="preserve"> </w:t>
      </w:r>
      <w:r w:rsidR="00814831" w:rsidRPr="003C5EB5">
        <w:rPr>
          <w:rFonts w:cs="Arial"/>
          <w:szCs w:val="22"/>
        </w:rPr>
        <w:t>werde</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ihm</w:t>
      </w:r>
      <w:r>
        <w:rPr>
          <w:rFonts w:cs="Arial"/>
          <w:szCs w:val="22"/>
        </w:rPr>
        <w:t xml:space="preserve"> </w:t>
      </w:r>
      <w:r w:rsidR="00814831" w:rsidRPr="003C5EB5">
        <w:rPr>
          <w:rFonts w:cs="Arial"/>
          <w:szCs w:val="22"/>
        </w:rPr>
        <w:t>wenden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verleugnen</w:t>
      </w:r>
      <w:r>
        <w:rPr>
          <w:rFonts w:cs="Arial"/>
          <w:szCs w:val="22"/>
        </w:rPr>
        <w:t xml:space="preserve"> </w:t>
      </w:r>
      <w:r w:rsidR="00814831" w:rsidRPr="003C5EB5">
        <w:rPr>
          <w:rFonts w:cs="Arial"/>
          <w:szCs w:val="22"/>
        </w:rPr>
        <w:t>meine</w:t>
      </w:r>
      <w:r>
        <w:rPr>
          <w:rFonts w:cs="Arial"/>
          <w:szCs w:val="22"/>
        </w:rPr>
        <w:t xml:space="preserve"> </w:t>
      </w:r>
      <w:r w:rsidR="00814831" w:rsidRPr="003C5EB5">
        <w:rPr>
          <w:rFonts w:cs="Arial"/>
          <w:szCs w:val="22"/>
        </w:rPr>
        <w:t>Treue.</w:t>
      </w:r>
      <w:r>
        <w:rPr>
          <w:rFonts w:cs="Arial"/>
          <w:szCs w:val="22"/>
        </w:rPr>
        <w:t xml:space="preserve"> </w:t>
      </w:r>
      <w:r w:rsidR="00814831" w:rsidRPr="003C5EB5">
        <w:rPr>
          <w:rFonts w:cs="Arial"/>
          <w:szCs w:val="22"/>
        </w:rPr>
        <w:t>35</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werde</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entweihen</w:t>
      </w:r>
      <w:r>
        <w:rPr>
          <w:rFonts w:cs="Arial"/>
          <w:szCs w:val="22"/>
        </w:rPr>
        <w:t xml:space="preserve"> </w:t>
      </w:r>
      <w:r w:rsidR="00814831" w:rsidRPr="003C5EB5">
        <w:rPr>
          <w:rFonts w:cs="Arial"/>
          <w:szCs w:val="22"/>
        </w:rPr>
        <w:t>meinen</w:t>
      </w:r>
      <w:r>
        <w:rPr>
          <w:rFonts w:cs="Arial"/>
          <w:szCs w:val="22"/>
        </w:rPr>
        <w:t xml:space="preserve"> </w:t>
      </w:r>
      <w:r w:rsidR="00814831" w:rsidRPr="003C5EB5">
        <w:rPr>
          <w:rFonts w:cs="Arial"/>
          <w:szCs w:val="22"/>
        </w:rPr>
        <w:t>Bund</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ändern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Ausspruch</w:t>
      </w:r>
      <w:r>
        <w:rPr>
          <w:rFonts w:cs="Arial"/>
          <w:szCs w:val="22"/>
        </w:rPr>
        <w:t xml:space="preserve"> </w:t>
      </w:r>
      <w:r w:rsidR="00814831" w:rsidRPr="003C5EB5">
        <w:rPr>
          <w:rFonts w:cs="Arial"/>
          <w:szCs w:val="22"/>
        </w:rPr>
        <w:t>meiner</w:t>
      </w:r>
      <w:r>
        <w:rPr>
          <w:rFonts w:cs="Arial"/>
          <w:szCs w:val="22"/>
        </w:rPr>
        <w:t xml:space="preserve"> </w:t>
      </w:r>
      <w:r w:rsidR="00814831" w:rsidRPr="003C5EB5">
        <w:rPr>
          <w:rFonts w:cs="Arial"/>
          <w:szCs w:val="22"/>
        </w:rPr>
        <w:t>Lippen.</w:t>
      </w:r>
      <w:r>
        <w:rPr>
          <w:rFonts w:cs="Arial"/>
          <w:szCs w:val="22"/>
        </w:rPr>
        <w:t xml:space="preserve"> </w:t>
      </w:r>
      <w:r w:rsidR="00814831" w:rsidRPr="003C5EB5">
        <w:rPr>
          <w:rFonts w:cs="Arial"/>
          <w:szCs w:val="22"/>
        </w:rPr>
        <w:t>36</w:t>
      </w:r>
      <w:r>
        <w:rPr>
          <w:rFonts w:cs="Arial"/>
          <w:szCs w:val="22"/>
        </w:rPr>
        <w:t xml:space="preserve"> </w:t>
      </w:r>
      <w:r w:rsidR="00814831" w:rsidRPr="003C5EB5">
        <w:rPr>
          <w:rFonts w:cs="Arial"/>
          <w:szCs w:val="22"/>
        </w:rPr>
        <w:t>Einmal</w:t>
      </w:r>
      <w:r>
        <w:rPr>
          <w:rFonts w:cs="Arial"/>
          <w:szCs w:val="22"/>
        </w:rPr>
        <w:t xml:space="preserve"> </w:t>
      </w:r>
      <w:r w:rsidR="00814831" w:rsidRPr="003C5EB5">
        <w:rPr>
          <w:rFonts w:cs="Arial"/>
          <w:szCs w:val="22"/>
        </w:rPr>
        <w:t>habe</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geschworen</w:t>
      </w:r>
      <w:r>
        <w:rPr>
          <w:rFonts w:cs="Arial"/>
          <w:szCs w:val="22"/>
        </w:rPr>
        <w:t xml:space="preserve"> </w:t>
      </w:r>
      <w:r w:rsidR="00814831" w:rsidRPr="003C5EB5">
        <w:rPr>
          <w:rFonts w:cs="Arial"/>
          <w:szCs w:val="22"/>
        </w:rPr>
        <w:t>bei</w:t>
      </w:r>
      <w:r>
        <w:rPr>
          <w:rFonts w:cs="Arial"/>
          <w:szCs w:val="22"/>
        </w:rPr>
        <w:t xml:space="preserve"> </w:t>
      </w:r>
      <w:r w:rsidR="00814831" w:rsidRPr="003C5EB5">
        <w:rPr>
          <w:rFonts w:cs="Arial"/>
          <w:szCs w:val="22"/>
        </w:rPr>
        <w:t>meiner</w:t>
      </w:r>
      <w:r>
        <w:rPr>
          <w:rFonts w:cs="Arial"/>
          <w:szCs w:val="22"/>
        </w:rPr>
        <w:t xml:space="preserve"> </w:t>
      </w:r>
      <w:r w:rsidR="00814831" w:rsidRPr="003C5EB5">
        <w:rPr>
          <w:rFonts w:cs="Arial"/>
          <w:szCs w:val="22"/>
        </w:rPr>
        <w:t>Heiligkeit.</w:t>
      </w:r>
      <w:r>
        <w:rPr>
          <w:rFonts w:cs="Arial"/>
          <w:szCs w:val="22"/>
        </w:rPr>
        <w:t xml:space="preserve"> </w:t>
      </w:r>
      <w:r w:rsidR="00814831" w:rsidRPr="003C5EB5">
        <w:rPr>
          <w:rFonts w:cs="Arial"/>
          <w:szCs w:val="22"/>
        </w:rPr>
        <w:t>Sollte</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David</w:t>
      </w:r>
      <w:r>
        <w:rPr>
          <w:rFonts w:cs="Arial"/>
          <w:szCs w:val="22"/>
        </w:rPr>
        <w:t xml:space="preserve"> </w:t>
      </w:r>
      <w:r w:rsidR="00814831" w:rsidRPr="003C5EB5">
        <w:rPr>
          <w:rFonts w:cs="Arial"/>
          <w:szCs w:val="22"/>
        </w:rPr>
        <w:t>je</w:t>
      </w:r>
      <w:r>
        <w:rPr>
          <w:rFonts w:cs="Arial"/>
          <w:szCs w:val="22"/>
        </w:rPr>
        <w:t xml:space="preserve"> </w:t>
      </w:r>
      <w:r w:rsidR="00814831" w:rsidRPr="003C5EB5">
        <w:rPr>
          <w:rFonts w:cs="Arial"/>
          <w:szCs w:val="22"/>
        </w:rPr>
        <w:t>lügen?</w:t>
      </w:r>
      <w:r>
        <w:rPr>
          <w:rFonts w:cs="Arial"/>
          <w:szCs w:val="22"/>
        </w:rPr>
        <w:t xml:space="preserve"> </w:t>
      </w:r>
      <w:r w:rsidR="00814831" w:rsidRPr="003C5EB5">
        <w:rPr>
          <w:rFonts w:cs="Arial"/>
          <w:szCs w:val="22"/>
        </w:rPr>
        <w:t>37</w:t>
      </w:r>
      <w:r>
        <w:rPr>
          <w:rFonts w:cs="Arial"/>
          <w:szCs w:val="22"/>
        </w:rPr>
        <w:t xml:space="preserve"> </w:t>
      </w:r>
      <w:r w:rsidR="00814831" w:rsidRPr="003C5EB5">
        <w:rPr>
          <w:rFonts w:cs="Arial"/>
          <w:szCs w:val="22"/>
        </w:rPr>
        <w:t>Sein</w:t>
      </w:r>
      <w:r>
        <w:rPr>
          <w:rFonts w:cs="Arial"/>
          <w:szCs w:val="22"/>
        </w:rPr>
        <w:t xml:space="preserve"> </w:t>
      </w:r>
      <w:r w:rsidR="00814831" w:rsidRPr="003C5EB5">
        <w:rPr>
          <w:rFonts w:cs="Arial"/>
          <w:szCs w:val="22"/>
        </w:rPr>
        <w:t>Same</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ewiglich</w:t>
      </w:r>
      <w:r>
        <w:rPr>
          <w:rFonts w:cs="Arial"/>
          <w:szCs w:val="22"/>
        </w:rPr>
        <w:t xml:space="preserve"> </w:t>
      </w:r>
      <w:r w:rsidR="00814831" w:rsidRPr="003C5EB5">
        <w:rPr>
          <w:rFonts w:cs="Arial"/>
          <w:szCs w:val="22"/>
        </w:rPr>
        <w:t>bleiben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sein</w:t>
      </w:r>
      <w:r>
        <w:rPr>
          <w:rFonts w:cs="Arial"/>
          <w:szCs w:val="22"/>
        </w:rPr>
        <w:t xml:space="preserve"> </w:t>
      </w:r>
      <w:r w:rsidR="00814831" w:rsidRPr="003C5EB5">
        <w:rPr>
          <w:rFonts w:cs="Arial"/>
          <w:szCs w:val="22"/>
        </w:rPr>
        <w:t>Thron</w:t>
      </w: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Sonne</w:t>
      </w:r>
      <w:r>
        <w:rPr>
          <w:rFonts w:cs="Arial"/>
          <w:szCs w:val="22"/>
        </w:rPr>
        <w:t xml:space="preserve"> </w:t>
      </w:r>
      <w:r w:rsidR="00814831" w:rsidRPr="003C5EB5">
        <w:rPr>
          <w:rFonts w:cs="Arial"/>
          <w:szCs w:val="22"/>
        </w:rPr>
        <w:t>vor</w:t>
      </w:r>
      <w:r>
        <w:rPr>
          <w:rFonts w:cs="Arial"/>
          <w:szCs w:val="22"/>
        </w:rPr>
        <w:t xml:space="preserve"> </w:t>
      </w:r>
      <w:r w:rsidR="00814831" w:rsidRPr="003C5EB5">
        <w:rPr>
          <w:rFonts w:cs="Arial"/>
          <w:szCs w:val="22"/>
        </w:rPr>
        <w:t>mir</w:t>
      </w:r>
      <w:r w:rsidR="00814831" w:rsidRPr="003C5EB5">
        <w:rPr>
          <w:rFonts w:cs="Arial"/>
          <w:szCs w:val="22"/>
          <w:lang w:bidi="he-IL"/>
        </w:rPr>
        <w:t>.”</w:t>
      </w:r>
      <w:r>
        <w:rPr>
          <w:rFonts w:cs="Arial"/>
          <w:szCs w:val="22"/>
          <w:lang w:bidi="he-IL"/>
        </w:rPr>
        <w:t xml:space="preserve">  </w:t>
      </w:r>
      <w:r w:rsidR="00814831" w:rsidRPr="003C5EB5">
        <w:rPr>
          <w:rFonts w:cs="Arial"/>
          <w:szCs w:val="22"/>
          <w:lang w:bidi="he-IL"/>
        </w:rPr>
        <w:t>(Vgl.</w:t>
      </w:r>
      <w:r>
        <w:rPr>
          <w:rFonts w:cs="Arial"/>
          <w:szCs w:val="22"/>
          <w:lang w:bidi="he-IL"/>
        </w:rPr>
        <w:t xml:space="preserve"> </w:t>
      </w:r>
      <w:r w:rsidR="00814831" w:rsidRPr="003C5EB5">
        <w:rPr>
          <w:rFonts w:cs="Arial"/>
          <w:szCs w:val="22"/>
          <w:lang w:bidi="he-IL"/>
        </w:rPr>
        <w:t>2S</w:t>
      </w:r>
      <w:r>
        <w:rPr>
          <w:rFonts w:cs="Arial"/>
          <w:szCs w:val="22"/>
          <w:lang w:bidi="he-IL"/>
        </w:rPr>
        <w:t xml:space="preserve"> </w:t>
      </w:r>
      <w:r w:rsidR="00814831" w:rsidRPr="003C5EB5">
        <w:rPr>
          <w:rFonts w:cs="Arial"/>
          <w:szCs w:val="22"/>
          <w:lang w:bidi="he-IL"/>
        </w:rPr>
        <w:t>7</w:t>
      </w:r>
      <w:r>
        <w:rPr>
          <w:rFonts w:cs="Arial"/>
          <w:szCs w:val="22"/>
          <w:lang w:bidi="he-IL"/>
        </w:rPr>
        <w:t>, 1</w:t>
      </w:r>
      <w:r w:rsidR="00814831" w:rsidRPr="003C5EB5">
        <w:rPr>
          <w:rFonts w:cs="Arial"/>
          <w:szCs w:val="22"/>
          <w:lang w:bidi="he-IL"/>
        </w:rPr>
        <w:t>6;</w:t>
      </w:r>
      <w:r>
        <w:rPr>
          <w:rFonts w:cs="Arial"/>
          <w:szCs w:val="22"/>
          <w:lang w:bidi="he-IL"/>
        </w:rPr>
        <w:t xml:space="preserve"> </w:t>
      </w:r>
      <w:r w:rsidR="00814831" w:rsidRPr="003C5EB5">
        <w:rPr>
          <w:rFonts w:cs="Arial"/>
          <w:szCs w:val="22"/>
          <w:lang w:bidi="he-IL"/>
        </w:rPr>
        <w:t>1Kg</w:t>
      </w:r>
      <w:r>
        <w:rPr>
          <w:rFonts w:cs="Arial"/>
          <w:szCs w:val="22"/>
          <w:lang w:bidi="he-IL"/>
        </w:rPr>
        <w:t xml:space="preserve"> </w:t>
      </w:r>
      <w:r w:rsidR="00814831" w:rsidRPr="003C5EB5">
        <w:rPr>
          <w:rFonts w:cs="Arial"/>
          <w:szCs w:val="22"/>
          <w:lang w:bidi="he-IL"/>
        </w:rPr>
        <w:t>2</w:t>
      </w:r>
      <w:r>
        <w:rPr>
          <w:rFonts w:cs="Arial"/>
          <w:szCs w:val="22"/>
          <w:lang w:bidi="he-IL"/>
        </w:rPr>
        <w:t>, 4</w:t>
      </w:r>
      <w:r w:rsidR="00814831" w:rsidRPr="003C5EB5">
        <w:rPr>
          <w:rFonts w:cs="Arial"/>
          <w:szCs w:val="22"/>
          <w:lang w:bidi="he-IL"/>
        </w:rPr>
        <w:t>5;</w:t>
      </w:r>
      <w:r>
        <w:rPr>
          <w:rFonts w:cs="Arial"/>
          <w:szCs w:val="22"/>
          <w:lang w:bidi="he-IL"/>
        </w:rPr>
        <w:t xml:space="preserve"> </w:t>
      </w:r>
      <w:r w:rsidR="00814831" w:rsidRPr="003C5EB5">
        <w:rPr>
          <w:rFonts w:cs="Arial"/>
          <w:szCs w:val="22"/>
          <w:lang w:bidi="he-IL"/>
        </w:rPr>
        <w:t>9</w:t>
      </w:r>
      <w:r>
        <w:rPr>
          <w:rFonts w:cs="Arial"/>
          <w:szCs w:val="22"/>
          <w:lang w:bidi="he-IL"/>
        </w:rPr>
        <w:t>, 5</w:t>
      </w:r>
      <w:r w:rsidR="00814831" w:rsidRPr="003C5EB5">
        <w:rPr>
          <w:rFonts w:cs="Arial"/>
          <w:szCs w:val="22"/>
          <w:lang w:bidi="he-IL"/>
        </w:rPr>
        <w:t>;</w:t>
      </w:r>
      <w:r>
        <w:rPr>
          <w:rFonts w:cs="Arial"/>
          <w:szCs w:val="22"/>
          <w:lang w:bidi="he-IL"/>
        </w:rPr>
        <w:t xml:space="preserve"> Psalm </w:t>
      </w:r>
      <w:r w:rsidR="00814831" w:rsidRPr="003C5EB5">
        <w:rPr>
          <w:rFonts w:cs="Arial"/>
          <w:szCs w:val="22"/>
          <w:lang w:bidi="he-IL"/>
        </w:rPr>
        <w:t>132</w:t>
      </w:r>
      <w:r>
        <w:rPr>
          <w:rFonts w:cs="Arial"/>
          <w:szCs w:val="22"/>
          <w:lang w:bidi="he-IL"/>
        </w:rPr>
        <w:t>, 1</w:t>
      </w:r>
      <w:r w:rsidR="00814831" w:rsidRPr="003C5EB5">
        <w:rPr>
          <w:rFonts w:cs="Arial"/>
          <w:szCs w:val="22"/>
          <w:lang w:bidi="he-IL"/>
        </w:rPr>
        <w:t>1-14;</w:t>
      </w:r>
      <w:r>
        <w:rPr>
          <w:rFonts w:cs="Arial"/>
          <w:szCs w:val="22"/>
          <w:lang w:bidi="he-IL"/>
        </w:rPr>
        <w:t xml:space="preserve"> Jeremia </w:t>
      </w:r>
      <w:r w:rsidR="00814831" w:rsidRPr="003C5EB5">
        <w:rPr>
          <w:rFonts w:cs="Arial"/>
          <w:szCs w:val="22"/>
          <w:lang w:bidi="he-IL"/>
        </w:rPr>
        <w:t>33</w:t>
      </w:r>
      <w:r>
        <w:rPr>
          <w:rFonts w:cs="Arial"/>
          <w:szCs w:val="22"/>
          <w:lang w:bidi="he-IL"/>
        </w:rPr>
        <w:t>, 1</w:t>
      </w:r>
      <w:r w:rsidR="00814831" w:rsidRPr="003C5EB5">
        <w:rPr>
          <w:rFonts w:cs="Arial"/>
          <w:szCs w:val="22"/>
          <w:lang w:bidi="he-IL"/>
        </w:rPr>
        <w:t>7.)</w:t>
      </w:r>
      <w:r>
        <w:rPr>
          <w:rFonts w:cs="Arial"/>
          <w:szCs w:val="22"/>
          <w:lang w:bidi="he-IL"/>
        </w:rPr>
        <w:t xml:space="preserve"> </w:t>
      </w:r>
    </w:p>
    <w:p w:rsidR="00814831" w:rsidRPr="003C5EB5" w:rsidRDefault="00A87105" w:rsidP="00814831">
      <w:pPr>
        <w:rPr>
          <w:rFonts w:cs="Arial"/>
          <w:szCs w:val="22"/>
          <w:lang w:bidi="he-IL"/>
        </w:rPr>
      </w:pP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Thron</w:t>
      </w:r>
      <w:r>
        <w:rPr>
          <w:rFonts w:cs="Arial"/>
          <w:szCs w:val="22"/>
        </w:rPr>
        <w:t xml:space="preserve"> </w:t>
      </w:r>
      <w:r w:rsidR="00814831" w:rsidRPr="003C5EB5">
        <w:rPr>
          <w:rFonts w:cs="Arial"/>
          <w:szCs w:val="22"/>
        </w:rPr>
        <w:t>Davids</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Berg</w:t>
      </w:r>
      <w:r>
        <w:rPr>
          <w:rFonts w:cs="Arial"/>
          <w:szCs w:val="22"/>
        </w:rPr>
        <w:t xml:space="preserve"> </w:t>
      </w:r>
      <w:r w:rsidR="00814831" w:rsidRPr="003C5EB5">
        <w:rPr>
          <w:rFonts w:cs="Arial"/>
          <w:szCs w:val="22"/>
        </w:rPr>
        <w:t>„Zijon”,</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Tempelberg</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Jerusalem,</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Verbindung</w:t>
      </w:r>
      <w:r>
        <w:rPr>
          <w:rFonts w:cs="Arial"/>
          <w:szCs w:val="22"/>
        </w:rPr>
        <w:t xml:space="preserve"> </w:t>
      </w:r>
      <w:r w:rsidR="00814831" w:rsidRPr="003C5EB5">
        <w:rPr>
          <w:rFonts w:cs="Arial"/>
          <w:szCs w:val="22"/>
        </w:rPr>
        <w:t>gebracht</w:t>
      </w:r>
      <w:r>
        <w:rPr>
          <w:rFonts w:cs="Arial"/>
          <w:szCs w:val="22"/>
        </w:rPr>
        <w:t xml:space="preserve"> </w:t>
      </w:r>
      <w:r w:rsidR="00814831" w:rsidRPr="003C5EB5">
        <w:rPr>
          <w:rFonts w:cs="Arial"/>
          <w:szCs w:val="22"/>
        </w:rPr>
        <w:t>(</w:t>
      </w:r>
      <w:r>
        <w:rPr>
          <w:rFonts w:cs="Arial"/>
          <w:szCs w:val="22"/>
        </w:rPr>
        <w:t xml:space="preserve">Psalm </w:t>
      </w:r>
      <w:r w:rsidR="00814831" w:rsidRPr="003C5EB5">
        <w:rPr>
          <w:rFonts w:cs="Arial"/>
          <w:szCs w:val="22"/>
        </w:rPr>
        <w:t>2</w:t>
      </w:r>
      <w:r>
        <w:rPr>
          <w:rFonts w:cs="Arial"/>
          <w:szCs w:val="22"/>
        </w:rPr>
        <w:t>, 6</w:t>
      </w:r>
      <w:r w:rsidR="00814831" w:rsidRPr="003C5EB5">
        <w:rPr>
          <w:rFonts w:cs="Arial"/>
          <w:szCs w:val="22"/>
        </w:rPr>
        <w:t>.7;</w:t>
      </w:r>
      <w:r>
        <w:rPr>
          <w:rFonts w:cs="Arial"/>
          <w:szCs w:val="22"/>
        </w:rPr>
        <w:t xml:space="preserve"> </w:t>
      </w:r>
      <w:r w:rsidR="00814831" w:rsidRPr="003C5EB5">
        <w:rPr>
          <w:rFonts w:cs="Arial"/>
          <w:szCs w:val="22"/>
        </w:rPr>
        <w:t>78</w:t>
      </w:r>
      <w:r>
        <w:rPr>
          <w:rFonts w:cs="Arial"/>
          <w:szCs w:val="22"/>
        </w:rPr>
        <w:t>, 6</w:t>
      </w:r>
      <w:r w:rsidR="00814831" w:rsidRPr="003C5EB5">
        <w:rPr>
          <w:rFonts w:cs="Arial"/>
          <w:szCs w:val="22"/>
        </w:rPr>
        <w:t>8-72;</w:t>
      </w:r>
      <w:r>
        <w:rPr>
          <w:rFonts w:cs="Arial"/>
          <w:szCs w:val="22"/>
        </w:rPr>
        <w:t xml:space="preserve"> </w:t>
      </w:r>
      <w:r w:rsidR="00814831" w:rsidRPr="003C5EB5">
        <w:rPr>
          <w:rFonts w:cs="Arial"/>
          <w:szCs w:val="22"/>
        </w:rPr>
        <w:t>132</w:t>
      </w:r>
      <w:r>
        <w:rPr>
          <w:rFonts w:cs="Arial"/>
          <w:szCs w:val="22"/>
        </w:rPr>
        <w:t>, 1</w:t>
      </w:r>
      <w:r w:rsidR="00814831" w:rsidRPr="003C5EB5">
        <w:rPr>
          <w:rFonts w:cs="Arial"/>
          <w:szCs w:val="22"/>
        </w:rPr>
        <w:t>1-13;</w:t>
      </w:r>
      <w:r>
        <w:rPr>
          <w:rFonts w:cs="Arial"/>
          <w:szCs w:val="22"/>
        </w:rPr>
        <w:t xml:space="preserve"> Jesaja </w:t>
      </w:r>
      <w:r w:rsidR="00814831" w:rsidRPr="003C5EB5">
        <w:rPr>
          <w:rFonts w:cs="Arial"/>
          <w:szCs w:val="22"/>
        </w:rPr>
        <w:t>16</w:t>
      </w:r>
      <w:r>
        <w:rPr>
          <w:rFonts w:cs="Arial"/>
          <w:szCs w:val="22"/>
        </w:rPr>
        <w:t>, 1</w:t>
      </w:r>
      <w:r w:rsidR="00814831" w:rsidRPr="003C5EB5">
        <w:rPr>
          <w:rFonts w:cs="Arial"/>
          <w:szCs w:val="22"/>
        </w:rPr>
        <w:t>.5).</w:t>
      </w:r>
      <w:r>
        <w:rPr>
          <w:rFonts w:cs="Arial"/>
          <w:szCs w:val="22"/>
        </w:rPr>
        <w:t xml:space="preserve"> </w:t>
      </w:r>
      <w:r w:rsidR="00814831" w:rsidRPr="003C5EB5">
        <w:rPr>
          <w:rFonts w:cs="Arial"/>
          <w:szCs w:val="22"/>
        </w:rPr>
        <w:t>Dieser</w:t>
      </w:r>
      <w:r>
        <w:rPr>
          <w:rFonts w:cs="Arial"/>
          <w:szCs w:val="22"/>
        </w:rPr>
        <w:t xml:space="preserve"> </w:t>
      </w:r>
      <w:r w:rsidR="00814831" w:rsidRPr="003C5EB5">
        <w:rPr>
          <w:rFonts w:cs="Arial"/>
          <w:szCs w:val="22"/>
        </w:rPr>
        <w:t>„Berg”</w:t>
      </w:r>
      <w:r>
        <w:rPr>
          <w:rFonts w:cs="Arial"/>
          <w:szCs w:val="22"/>
        </w:rPr>
        <w:t xml:space="preserve"> </w:t>
      </w:r>
      <w:r w:rsidR="00814831" w:rsidRPr="003C5EB5">
        <w:rPr>
          <w:rFonts w:cs="Arial"/>
          <w:szCs w:val="22"/>
        </w:rPr>
        <w:t>sollte</w:t>
      </w:r>
      <w:r>
        <w:rPr>
          <w:rFonts w:cs="Arial"/>
          <w:szCs w:val="22"/>
        </w:rPr>
        <w:t xml:space="preserve"> </w:t>
      </w:r>
      <w:r w:rsidR="00814831" w:rsidRPr="003C5EB5">
        <w:rPr>
          <w:rFonts w:cs="Arial"/>
          <w:szCs w:val="22"/>
        </w:rPr>
        <w:t>„ewig”</w:t>
      </w:r>
      <w:r>
        <w:rPr>
          <w:rFonts w:cs="Arial"/>
          <w:szCs w:val="22"/>
        </w:rPr>
        <w:t xml:space="preserve"> </w:t>
      </w:r>
      <w:r w:rsidR="00814831" w:rsidRPr="003C5EB5">
        <w:rPr>
          <w:rFonts w:cs="Arial"/>
          <w:szCs w:val="22"/>
        </w:rPr>
        <w:t>bleiben</w:t>
      </w:r>
      <w:r>
        <w:rPr>
          <w:rFonts w:cs="Arial"/>
          <w:szCs w:val="22"/>
        </w:rPr>
        <w:t xml:space="preserve"> </w:t>
      </w:r>
      <w:r w:rsidR="00814831" w:rsidRPr="003C5EB5">
        <w:rPr>
          <w:rFonts w:cs="Arial"/>
          <w:szCs w:val="22"/>
        </w:rPr>
        <w:t>(</w:t>
      </w:r>
      <w:r>
        <w:rPr>
          <w:rFonts w:cs="Arial"/>
          <w:szCs w:val="22"/>
        </w:rPr>
        <w:t xml:space="preserve">Psalm </w:t>
      </w:r>
      <w:r w:rsidR="00814831" w:rsidRPr="003C5EB5">
        <w:rPr>
          <w:rFonts w:cs="Arial"/>
          <w:szCs w:val="22"/>
        </w:rPr>
        <w:t>125</w:t>
      </w:r>
      <w:r>
        <w:rPr>
          <w:rFonts w:cs="Arial"/>
          <w:szCs w:val="22"/>
        </w:rPr>
        <w:t>, 1</w:t>
      </w:r>
      <w:r w:rsidR="00814831" w:rsidRPr="003C5EB5">
        <w:rPr>
          <w:rFonts w:cs="Arial"/>
          <w:szCs w:val="22"/>
        </w:rPr>
        <w:t>),</w:t>
      </w: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Königreich</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Sohnes</w:t>
      </w:r>
      <w:r>
        <w:rPr>
          <w:rFonts w:cs="Arial"/>
          <w:szCs w:val="22"/>
        </w:rPr>
        <w:t xml:space="preserve"> </w:t>
      </w:r>
      <w:r w:rsidR="00814831" w:rsidRPr="003C5EB5">
        <w:rPr>
          <w:rFonts w:cs="Arial"/>
          <w:szCs w:val="22"/>
        </w:rPr>
        <w:t>Davids</w:t>
      </w:r>
      <w:r>
        <w:rPr>
          <w:rFonts w:cs="Arial"/>
          <w:szCs w:val="22"/>
        </w:rPr>
        <w:t xml:space="preserve"> </w:t>
      </w:r>
      <w:r w:rsidR="00814831" w:rsidRPr="003C5EB5">
        <w:rPr>
          <w:rFonts w:cs="Arial"/>
          <w:szCs w:val="22"/>
        </w:rPr>
        <w:t>ewig</w:t>
      </w:r>
      <w:r>
        <w:rPr>
          <w:rFonts w:cs="Arial"/>
          <w:szCs w:val="22"/>
        </w:rPr>
        <w:t xml:space="preserve"> </w:t>
      </w:r>
      <w:r w:rsidR="00814831" w:rsidRPr="003C5EB5">
        <w:rPr>
          <w:rFonts w:cs="Arial"/>
          <w:szCs w:val="22"/>
        </w:rPr>
        <w:t>bleiben</w:t>
      </w:r>
      <w:r>
        <w:rPr>
          <w:rFonts w:cs="Arial"/>
          <w:szCs w:val="22"/>
        </w:rPr>
        <w:t xml:space="preserve"> </w:t>
      </w:r>
      <w:r w:rsidR="00814831" w:rsidRPr="003C5EB5">
        <w:rPr>
          <w:rFonts w:cs="Arial"/>
          <w:szCs w:val="22"/>
        </w:rPr>
        <w:t>würde</w:t>
      </w:r>
      <w:r>
        <w:rPr>
          <w:rFonts w:cs="Arial"/>
          <w:szCs w:val="22"/>
        </w:rPr>
        <w:t xml:space="preserve"> </w:t>
      </w:r>
      <w:r w:rsidR="00814831" w:rsidRPr="003C5EB5">
        <w:rPr>
          <w:rFonts w:cs="Arial"/>
          <w:szCs w:val="22"/>
        </w:rPr>
        <w:t>(</w:t>
      </w:r>
      <w:r>
        <w:rPr>
          <w:rFonts w:cs="Arial"/>
          <w:szCs w:val="22"/>
        </w:rPr>
        <w:t xml:space="preserve">Jesaja </w:t>
      </w:r>
      <w:r w:rsidR="00814831" w:rsidRPr="003C5EB5">
        <w:rPr>
          <w:rFonts w:cs="Arial"/>
          <w:szCs w:val="22"/>
        </w:rPr>
        <w:t>9</w:t>
      </w:r>
      <w:r>
        <w:rPr>
          <w:rFonts w:cs="Arial"/>
          <w:szCs w:val="22"/>
        </w:rPr>
        <w:t>, 6</w:t>
      </w:r>
      <w:r w:rsidR="00814831" w:rsidRPr="003C5EB5">
        <w:rPr>
          <w:rFonts w:cs="Arial"/>
          <w:szCs w:val="22"/>
        </w:rPr>
        <w:t>).</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diesem</w:t>
      </w:r>
      <w:r>
        <w:rPr>
          <w:rFonts w:cs="Arial"/>
          <w:szCs w:val="22"/>
        </w:rPr>
        <w:t xml:space="preserve"> </w:t>
      </w:r>
      <w:r w:rsidR="00814831" w:rsidRPr="003C5EB5">
        <w:rPr>
          <w:rFonts w:cs="Arial"/>
          <w:szCs w:val="22"/>
        </w:rPr>
        <w:t>„Berge”</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sollte</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Überrest</w:t>
      </w:r>
      <w:r>
        <w:rPr>
          <w:rFonts w:cs="Arial"/>
          <w:szCs w:val="22"/>
        </w:rPr>
        <w:t xml:space="preserve"> </w:t>
      </w:r>
      <w:r w:rsidR="00814831" w:rsidRPr="003C5EB5">
        <w:rPr>
          <w:rFonts w:cs="Arial"/>
          <w:szCs w:val="22"/>
        </w:rPr>
        <w:t>ausgehen,</w:t>
      </w:r>
      <w:r>
        <w:rPr>
          <w:rFonts w:cs="Arial"/>
          <w:szCs w:val="22"/>
        </w:rPr>
        <w:t xml:space="preserve"> </w:t>
      </w:r>
      <w:r w:rsidR="00814831" w:rsidRPr="003C5EB5">
        <w:rPr>
          <w:rFonts w:cs="Arial"/>
          <w:szCs w:val="22"/>
        </w:rPr>
        <w:t>jener</w:t>
      </w:r>
      <w:r>
        <w:rPr>
          <w:rFonts w:cs="Arial"/>
          <w:szCs w:val="22"/>
        </w:rPr>
        <w:t xml:space="preserve"> </w:t>
      </w:r>
      <w:r w:rsidR="00814831" w:rsidRPr="003C5EB5">
        <w:rPr>
          <w:rFonts w:cs="Arial"/>
          <w:szCs w:val="22"/>
        </w:rPr>
        <w:t>Überrest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bis</w:t>
      </w:r>
      <w:r>
        <w:rPr>
          <w:rFonts w:cs="Arial"/>
          <w:szCs w:val="22"/>
        </w:rPr>
        <w:t xml:space="preserve"> </w:t>
      </w:r>
      <w:r w:rsidR="00814831" w:rsidRPr="003C5EB5">
        <w:rPr>
          <w:rFonts w:cs="Arial"/>
          <w:szCs w:val="22"/>
        </w:rPr>
        <w:t>zuletzt</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„ganze</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ausmachen</w:t>
      </w:r>
      <w:r>
        <w:rPr>
          <w:rFonts w:cs="Arial"/>
          <w:szCs w:val="22"/>
        </w:rPr>
        <w:t xml:space="preserve"> </w:t>
      </w:r>
      <w:r w:rsidR="00814831" w:rsidRPr="003C5EB5">
        <w:rPr>
          <w:rFonts w:cs="Arial"/>
          <w:szCs w:val="22"/>
        </w:rPr>
        <w:t>würde</w:t>
      </w:r>
      <w:r>
        <w:rPr>
          <w:rFonts w:cs="Arial"/>
          <w:szCs w:val="22"/>
        </w:rPr>
        <w:t xml:space="preserve"> </w:t>
      </w:r>
      <w:r w:rsidR="00814831" w:rsidRPr="003C5EB5">
        <w:rPr>
          <w:rFonts w:cs="Arial"/>
          <w:szCs w:val="22"/>
        </w:rPr>
        <w:t>(</w:t>
      </w:r>
      <w:r>
        <w:rPr>
          <w:rFonts w:cs="Arial"/>
          <w:szCs w:val="22"/>
        </w:rPr>
        <w:t xml:space="preserve">Jesaja </w:t>
      </w:r>
      <w:r w:rsidR="00814831" w:rsidRPr="003C5EB5">
        <w:rPr>
          <w:rFonts w:cs="Arial"/>
          <w:szCs w:val="22"/>
        </w:rPr>
        <w:t>37</w:t>
      </w:r>
      <w:r>
        <w:rPr>
          <w:rFonts w:cs="Arial"/>
          <w:szCs w:val="22"/>
        </w:rPr>
        <w:t>, 3</w:t>
      </w:r>
      <w:r w:rsidR="00814831" w:rsidRPr="003C5EB5">
        <w:rPr>
          <w:rFonts w:cs="Arial"/>
          <w:szCs w:val="22"/>
        </w:rPr>
        <w:t>1-32):</w:t>
      </w:r>
      <w:r>
        <w:rPr>
          <w:rFonts w:cs="Arial"/>
          <w:szCs w:val="22"/>
        </w:rPr>
        <w:t xml:space="preserve"> </w:t>
      </w:r>
      <w:r w:rsidR="00814831" w:rsidRPr="003C5EB5">
        <w:rPr>
          <w:rFonts w:cs="Arial"/>
          <w:szCs w:val="22"/>
        </w:rPr>
        <w:t>„</w:t>
      </w:r>
      <w:r w:rsidR="00814831" w:rsidRPr="003C5EB5">
        <w:rPr>
          <w:rFonts w:cs="Arial"/>
          <w:szCs w:val="22"/>
          <w:lang w:bidi="he-IL"/>
        </w:rPr>
        <w:t>Und</w:t>
      </w:r>
      <w:r>
        <w:rPr>
          <w:rFonts w:cs="Arial"/>
          <w:szCs w:val="22"/>
          <w:lang w:bidi="he-IL"/>
        </w:rPr>
        <w:t xml:space="preserve"> </w:t>
      </w:r>
      <w:r w:rsidR="00814831" w:rsidRPr="003C5EB5">
        <w:rPr>
          <w:rFonts w:cs="Arial"/>
          <w:szCs w:val="22"/>
          <w:lang w:bidi="he-IL"/>
        </w:rPr>
        <w:t>das</w:t>
      </w:r>
      <w:r>
        <w:rPr>
          <w:rFonts w:cs="Arial"/>
          <w:szCs w:val="22"/>
          <w:lang w:bidi="he-IL"/>
        </w:rPr>
        <w:t xml:space="preserve"> </w:t>
      </w:r>
      <w:r w:rsidR="00814831" w:rsidRPr="003C5EB5">
        <w:rPr>
          <w:rFonts w:cs="Arial"/>
          <w:szCs w:val="22"/>
          <w:lang w:bidi="he-IL"/>
        </w:rPr>
        <w:t>Entronnene</w:t>
      </w:r>
      <w:r>
        <w:rPr>
          <w:rFonts w:cs="Arial"/>
          <w:szCs w:val="22"/>
          <w:lang w:bidi="he-IL"/>
        </w:rPr>
        <w:t xml:space="preserve"> </w:t>
      </w:r>
      <w:r w:rsidR="00814831" w:rsidRPr="003C5EB5">
        <w:rPr>
          <w:rFonts w:cs="Arial"/>
          <w:szCs w:val="22"/>
          <w:lang w:bidi="he-IL"/>
        </w:rPr>
        <w:t>(o.:</w:t>
      </w:r>
      <w:r>
        <w:rPr>
          <w:rFonts w:cs="Arial"/>
          <w:szCs w:val="22"/>
          <w:lang w:bidi="he-IL"/>
        </w:rPr>
        <w:t xml:space="preserve"> </w:t>
      </w:r>
      <w:r w:rsidR="00814831" w:rsidRPr="003C5EB5">
        <w:rPr>
          <w:rFonts w:cs="Arial"/>
          <w:szCs w:val="22"/>
          <w:lang w:bidi="he-IL"/>
        </w:rPr>
        <w:t>Gerettete)</w:t>
      </w:r>
      <w:r>
        <w:rPr>
          <w:rFonts w:cs="Arial"/>
          <w:szCs w:val="22"/>
          <w:lang w:bidi="he-IL"/>
        </w:rPr>
        <w:t xml:space="preserve"> </w:t>
      </w:r>
      <w:r w:rsidR="00814831" w:rsidRPr="003C5EB5">
        <w:rPr>
          <w:rFonts w:cs="Arial"/>
          <w:szCs w:val="22"/>
          <w:lang w:bidi="he-IL"/>
        </w:rPr>
        <w:t>vom</w:t>
      </w:r>
      <w:r>
        <w:rPr>
          <w:rFonts w:cs="Arial"/>
          <w:szCs w:val="22"/>
          <w:lang w:bidi="he-IL"/>
        </w:rPr>
        <w:t xml:space="preserve"> </w:t>
      </w:r>
      <w:r w:rsidR="00814831" w:rsidRPr="003C5EB5">
        <w:rPr>
          <w:rFonts w:cs="Arial"/>
          <w:szCs w:val="22"/>
          <w:lang w:bidi="he-IL"/>
        </w:rPr>
        <w:t>Haus</w:t>
      </w:r>
      <w:r>
        <w:rPr>
          <w:rFonts w:cs="Arial"/>
          <w:szCs w:val="22"/>
          <w:lang w:bidi="he-IL"/>
        </w:rPr>
        <w:t xml:space="preserve"> </w:t>
      </w:r>
      <w:r w:rsidR="00814831" w:rsidRPr="003C5EB5">
        <w:rPr>
          <w:rFonts w:cs="Arial"/>
          <w:szCs w:val="22"/>
          <w:lang w:bidi="he-IL"/>
        </w:rPr>
        <w:t>Juda,</w:t>
      </w:r>
      <w:r>
        <w:rPr>
          <w:rFonts w:cs="Arial"/>
          <w:szCs w:val="22"/>
          <w:lang w:bidi="he-IL"/>
        </w:rPr>
        <w:t xml:space="preserve"> </w:t>
      </w:r>
      <w:r w:rsidR="00814831" w:rsidRPr="003C5EB5">
        <w:rPr>
          <w:rFonts w:cs="Arial"/>
          <w:szCs w:val="22"/>
          <w:lang w:bidi="he-IL"/>
        </w:rPr>
        <w:t>das</w:t>
      </w:r>
      <w:r>
        <w:rPr>
          <w:rFonts w:cs="Arial"/>
          <w:szCs w:val="22"/>
          <w:lang w:bidi="he-IL"/>
        </w:rPr>
        <w:t xml:space="preserve"> </w:t>
      </w:r>
      <w:r w:rsidR="00814831" w:rsidRPr="003C5EB5">
        <w:rPr>
          <w:rFonts w:cs="Arial"/>
          <w:szCs w:val="22"/>
          <w:lang w:bidi="he-IL"/>
        </w:rPr>
        <w:t>übriggeblieben</w:t>
      </w:r>
      <w:r>
        <w:rPr>
          <w:rFonts w:cs="Arial"/>
          <w:szCs w:val="22"/>
          <w:lang w:bidi="he-IL"/>
        </w:rPr>
        <w:t xml:space="preserve"> </w:t>
      </w:r>
      <w:r w:rsidR="00814831" w:rsidRPr="003C5EB5">
        <w:rPr>
          <w:rFonts w:cs="Arial"/>
          <w:szCs w:val="22"/>
          <w:lang w:bidi="he-IL"/>
        </w:rPr>
        <w:t>ist,</w:t>
      </w:r>
      <w:r>
        <w:rPr>
          <w:rFonts w:cs="Arial"/>
          <w:szCs w:val="22"/>
          <w:lang w:bidi="he-IL"/>
        </w:rPr>
        <w:t xml:space="preserve"> </w:t>
      </w:r>
      <w:r w:rsidR="00814831" w:rsidRPr="003C5EB5">
        <w:rPr>
          <w:rFonts w:cs="Arial"/>
          <w:szCs w:val="22"/>
          <w:lang w:bidi="he-IL"/>
        </w:rPr>
        <w:t>wird</w:t>
      </w:r>
      <w:r>
        <w:rPr>
          <w:rFonts w:cs="Arial"/>
          <w:szCs w:val="22"/>
          <w:lang w:bidi="he-IL"/>
        </w:rPr>
        <w:t xml:space="preserve"> </w:t>
      </w:r>
      <w:r w:rsidR="00814831" w:rsidRPr="003C5EB5">
        <w:rPr>
          <w:rFonts w:cs="Arial"/>
          <w:szCs w:val="22"/>
          <w:lang w:bidi="he-IL"/>
        </w:rPr>
        <w:t>wieder</w:t>
      </w:r>
      <w:r>
        <w:rPr>
          <w:rFonts w:cs="Arial"/>
          <w:szCs w:val="22"/>
          <w:lang w:bidi="he-IL"/>
        </w:rPr>
        <w:t xml:space="preserve"> </w:t>
      </w:r>
      <w:r w:rsidR="00814831" w:rsidRPr="003C5EB5">
        <w:rPr>
          <w:rFonts w:cs="Arial"/>
          <w:szCs w:val="22"/>
          <w:lang w:bidi="he-IL"/>
        </w:rPr>
        <w:t>wurzeln</w:t>
      </w:r>
      <w:r>
        <w:rPr>
          <w:rFonts w:cs="Arial"/>
          <w:szCs w:val="22"/>
          <w:lang w:bidi="he-IL"/>
        </w:rPr>
        <w:t xml:space="preserve"> </w:t>
      </w:r>
      <w:r w:rsidR="00814831" w:rsidRPr="003C5EB5">
        <w:rPr>
          <w:rFonts w:cs="Arial"/>
          <w:szCs w:val="22"/>
          <w:lang w:bidi="he-IL"/>
        </w:rPr>
        <w:t>nach</w:t>
      </w:r>
      <w:r>
        <w:rPr>
          <w:rFonts w:cs="Arial"/>
          <w:szCs w:val="22"/>
          <w:lang w:bidi="he-IL"/>
        </w:rPr>
        <w:t xml:space="preserve"> </w:t>
      </w:r>
      <w:r w:rsidR="00814831" w:rsidRPr="003C5EB5">
        <w:rPr>
          <w:rFonts w:cs="Arial"/>
          <w:szCs w:val="22"/>
          <w:lang w:bidi="he-IL"/>
        </w:rPr>
        <w:t>unten</w:t>
      </w:r>
      <w:r>
        <w:rPr>
          <w:rFonts w:cs="Arial"/>
          <w:szCs w:val="22"/>
          <w:lang w:bidi="he-IL"/>
        </w:rPr>
        <w:t xml:space="preserve"> </w:t>
      </w:r>
      <w:r w:rsidR="00814831" w:rsidRPr="003C5EB5">
        <w:rPr>
          <w:rFonts w:cs="Arial"/>
          <w:szCs w:val="22"/>
          <w:lang w:bidi="he-IL"/>
        </w:rPr>
        <w:t>und</w:t>
      </w:r>
      <w:r>
        <w:rPr>
          <w:rFonts w:cs="Arial"/>
          <w:szCs w:val="22"/>
          <w:lang w:bidi="he-IL"/>
        </w:rPr>
        <w:t xml:space="preserve"> </w:t>
      </w:r>
      <w:r w:rsidR="00814831" w:rsidRPr="003C5EB5">
        <w:rPr>
          <w:rFonts w:cs="Arial"/>
          <w:szCs w:val="22"/>
          <w:lang w:bidi="he-IL"/>
        </w:rPr>
        <w:t>Frucht</w:t>
      </w:r>
      <w:r>
        <w:rPr>
          <w:rFonts w:cs="Arial"/>
          <w:szCs w:val="22"/>
          <w:lang w:bidi="he-IL"/>
        </w:rPr>
        <w:t xml:space="preserve"> </w:t>
      </w:r>
      <w:r w:rsidR="00814831" w:rsidRPr="003C5EB5">
        <w:rPr>
          <w:rFonts w:cs="Arial"/>
          <w:szCs w:val="22"/>
          <w:lang w:bidi="he-IL"/>
        </w:rPr>
        <w:t>tragen</w:t>
      </w:r>
      <w:r>
        <w:rPr>
          <w:rFonts w:cs="Arial"/>
          <w:szCs w:val="22"/>
          <w:lang w:bidi="he-IL"/>
        </w:rPr>
        <w:t xml:space="preserve"> </w:t>
      </w:r>
      <w:r w:rsidR="00814831" w:rsidRPr="003C5EB5">
        <w:rPr>
          <w:rFonts w:cs="Arial"/>
          <w:szCs w:val="22"/>
          <w:lang w:bidi="he-IL"/>
        </w:rPr>
        <w:t>nach</w:t>
      </w:r>
      <w:r>
        <w:rPr>
          <w:rFonts w:cs="Arial"/>
          <w:szCs w:val="22"/>
          <w:lang w:bidi="he-IL"/>
        </w:rPr>
        <w:t xml:space="preserve"> </w:t>
      </w:r>
      <w:r w:rsidR="00814831" w:rsidRPr="003C5EB5">
        <w:rPr>
          <w:rFonts w:cs="Arial"/>
          <w:szCs w:val="22"/>
          <w:lang w:bidi="he-IL"/>
        </w:rPr>
        <w:t>oben;</w:t>
      </w:r>
      <w:r>
        <w:rPr>
          <w:rFonts w:cs="Arial"/>
          <w:szCs w:val="22"/>
          <w:lang w:bidi="he-IL"/>
        </w:rPr>
        <w:t xml:space="preserve"> </w:t>
      </w:r>
      <w:r w:rsidR="00814831" w:rsidRPr="003C5EB5">
        <w:rPr>
          <w:rFonts w:cs="Arial"/>
          <w:szCs w:val="22"/>
          <w:lang w:bidi="he-IL"/>
        </w:rPr>
        <w:t>denn</w:t>
      </w:r>
      <w:r>
        <w:rPr>
          <w:rFonts w:cs="Arial"/>
          <w:szCs w:val="22"/>
          <w:lang w:bidi="he-IL"/>
        </w:rPr>
        <w:t xml:space="preserve"> </w:t>
      </w:r>
      <w:r w:rsidR="00814831" w:rsidRPr="003C5EB5">
        <w:rPr>
          <w:rFonts w:cs="Arial"/>
          <w:szCs w:val="22"/>
          <w:lang w:bidi="he-IL"/>
        </w:rPr>
        <w:t>von</w:t>
      </w:r>
      <w:r>
        <w:rPr>
          <w:rFonts w:cs="Arial"/>
          <w:szCs w:val="22"/>
          <w:lang w:bidi="he-IL"/>
        </w:rPr>
        <w:t xml:space="preserve"> </w:t>
      </w:r>
      <w:r w:rsidR="00814831" w:rsidRPr="003C5EB5">
        <w:rPr>
          <w:rFonts w:cs="Arial"/>
          <w:szCs w:val="22"/>
          <w:lang w:bidi="he-IL"/>
        </w:rPr>
        <w:t>Jerusalem</w:t>
      </w:r>
      <w:r>
        <w:rPr>
          <w:rFonts w:cs="Arial"/>
          <w:szCs w:val="22"/>
          <w:lang w:bidi="he-IL"/>
        </w:rPr>
        <w:t xml:space="preserve"> </w:t>
      </w:r>
      <w:r w:rsidR="00814831" w:rsidRPr="003C5EB5">
        <w:rPr>
          <w:rFonts w:cs="Arial"/>
          <w:szCs w:val="22"/>
          <w:lang w:bidi="he-IL"/>
        </w:rPr>
        <w:t>wird</w:t>
      </w:r>
      <w:r>
        <w:rPr>
          <w:rFonts w:cs="Arial"/>
          <w:szCs w:val="22"/>
          <w:lang w:bidi="he-IL"/>
        </w:rPr>
        <w:t xml:space="preserve"> </w:t>
      </w:r>
      <w:r w:rsidR="00814831" w:rsidRPr="003C5EB5">
        <w:rPr>
          <w:rFonts w:cs="Arial"/>
          <w:szCs w:val="22"/>
          <w:lang w:bidi="he-IL"/>
        </w:rPr>
        <w:t>ein</w:t>
      </w:r>
      <w:r>
        <w:rPr>
          <w:rFonts w:cs="Arial"/>
          <w:szCs w:val="22"/>
          <w:lang w:bidi="he-IL"/>
        </w:rPr>
        <w:t xml:space="preserve"> </w:t>
      </w:r>
      <w:r w:rsidR="00814831" w:rsidRPr="003C5EB5">
        <w:rPr>
          <w:rFonts w:cs="Arial"/>
          <w:szCs w:val="22"/>
          <w:lang w:bidi="he-IL"/>
        </w:rPr>
        <w:t>Überrest</w:t>
      </w:r>
      <w:r>
        <w:rPr>
          <w:rFonts w:cs="Arial"/>
          <w:szCs w:val="22"/>
          <w:lang w:bidi="he-IL"/>
        </w:rPr>
        <w:t xml:space="preserve"> </w:t>
      </w:r>
      <w:r w:rsidR="00814831" w:rsidRPr="003C5EB5">
        <w:rPr>
          <w:rFonts w:cs="Arial"/>
          <w:szCs w:val="22"/>
          <w:lang w:bidi="he-IL"/>
        </w:rPr>
        <w:t>ausgehen</w:t>
      </w:r>
      <w:r>
        <w:rPr>
          <w:rFonts w:cs="Arial"/>
          <w:szCs w:val="22"/>
          <w:lang w:bidi="he-IL"/>
        </w:rPr>
        <w:t xml:space="preserve"> </w:t>
      </w:r>
      <w:r w:rsidR="00814831" w:rsidRPr="003C5EB5">
        <w:rPr>
          <w:rFonts w:cs="Arial"/>
          <w:szCs w:val="22"/>
          <w:lang w:bidi="he-IL"/>
        </w:rPr>
        <w:t>und</w:t>
      </w:r>
      <w:r>
        <w:rPr>
          <w:rFonts w:cs="Arial"/>
          <w:szCs w:val="22"/>
          <w:lang w:bidi="he-IL"/>
        </w:rPr>
        <w:t xml:space="preserve"> </w:t>
      </w:r>
      <w:r w:rsidR="00814831" w:rsidRPr="003C5EB5">
        <w:rPr>
          <w:rFonts w:cs="Arial"/>
          <w:szCs w:val="22"/>
          <w:lang w:bidi="he-IL"/>
        </w:rPr>
        <w:t>ein</w:t>
      </w:r>
      <w:r>
        <w:rPr>
          <w:rFonts w:cs="Arial"/>
          <w:szCs w:val="22"/>
          <w:lang w:bidi="he-IL"/>
        </w:rPr>
        <w:t xml:space="preserve"> </w:t>
      </w:r>
      <w:r w:rsidR="00814831" w:rsidRPr="003C5EB5">
        <w:rPr>
          <w:rFonts w:cs="Arial"/>
          <w:szCs w:val="22"/>
          <w:lang w:bidi="he-IL"/>
        </w:rPr>
        <w:t>Entronnenes</w:t>
      </w:r>
      <w:r>
        <w:rPr>
          <w:rFonts w:cs="Arial"/>
          <w:szCs w:val="22"/>
          <w:lang w:bidi="he-IL"/>
        </w:rPr>
        <w:t xml:space="preserve"> </w:t>
      </w:r>
      <w:r w:rsidR="00814831" w:rsidRPr="003C5EB5">
        <w:rPr>
          <w:rFonts w:cs="Arial"/>
          <w:szCs w:val="22"/>
          <w:lang w:bidi="he-IL"/>
        </w:rPr>
        <w:t>(o.:</w:t>
      </w:r>
      <w:r>
        <w:rPr>
          <w:rFonts w:cs="Arial"/>
          <w:szCs w:val="22"/>
          <w:lang w:bidi="he-IL"/>
        </w:rPr>
        <w:t xml:space="preserve"> </w:t>
      </w:r>
      <w:r w:rsidR="00814831" w:rsidRPr="003C5EB5">
        <w:rPr>
          <w:rFonts w:cs="Arial"/>
          <w:szCs w:val="22"/>
          <w:lang w:bidi="he-IL"/>
        </w:rPr>
        <w:t>Gerettetes)</w:t>
      </w:r>
      <w:r>
        <w:rPr>
          <w:rFonts w:cs="Arial"/>
          <w:szCs w:val="22"/>
          <w:lang w:bidi="he-IL"/>
        </w:rPr>
        <w:t xml:space="preserve"> </w:t>
      </w:r>
      <w:r w:rsidR="00814831" w:rsidRPr="003C5EB5">
        <w:rPr>
          <w:rFonts w:cs="Arial"/>
          <w:szCs w:val="22"/>
          <w:lang w:bidi="he-IL"/>
        </w:rPr>
        <w:t>vom</w:t>
      </w:r>
      <w:r>
        <w:rPr>
          <w:rFonts w:cs="Arial"/>
          <w:szCs w:val="22"/>
          <w:lang w:bidi="he-IL"/>
        </w:rPr>
        <w:t xml:space="preserve"> </w:t>
      </w:r>
      <w:r w:rsidR="00814831" w:rsidRPr="003C5EB5">
        <w:rPr>
          <w:rFonts w:cs="Arial"/>
          <w:szCs w:val="22"/>
          <w:lang w:bidi="he-IL"/>
        </w:rPr>
        <w:t>Berge</w:t>
      </w:r>
      <w:r>
        <w:rPr>
          <w:rFonts w:cs="Arial"/>
          <w:szCs w:val="22"/>
          <w:lang w:bidi="he-IL"/>
        </w:rPr>
        <w:t xml:space="preserve"> </w:t>
      </w:r>
      <w:r w:rsidR="00814831" w:rsidRPr="003C5EB5">
        <w:rPr>
          <w:rFonts w:cs="Arial"/>
          <w:szCs w:val="22"/>
          <w:lang w:bidi="he-IL"/>
        </w:rPr>
        <w:t>Zijon.</w:t>
      </w:r>
      <w:r>
        <w:rPr>
          <w:rFonts w:cs="Arial"/>
          <w:szCs w:val="22"/>
          <w:lang w:bidi="he-IL"/>
        </w:rPr>
        <w:t xml:space="preserve"> </w:t>
      </w:r>
      <w:r w:rsidR="00814831" w:rsidRPr="003C5EB5">
        <w:rPr>
          <w:rFonts w:cs="Arial"/>
          <w:szCs w:val="22"/>
          <w:lang w:bidi="he-IL"/>
        </w:rPr>
        <w:t>Der</w:t>
      </w:r>
      <w:r>
        <w:rPr>
          <w:rFonts w:cs="Arial"/>
          <w:szCs w:val="22"/>
          <w:lang w:bidi="he-IL"/>
        </w:rPr>
        <w:t xml:space="preserve"> </w:t>
      </w:r>
      <w:r w:rsidR="00814831" w:rsidRPr="003C5EB5">
        <w:rPr>
          <w:rFonts w:cs="Arial"/>
          <w:szCs w:val="22"/>
          <w:lang w:bidi="he-IL"/>
        </w:rPr>
        <w:t>Eifer</w:t>
      </w:r>
      <w:r>
        <w:rPr>
          <w:rFonts w:cs="Arial"/>
          <w:szCs w:val="22"/>
          <w:lang w:bidi="he-IL"/>
        </w:rPr>
        <w:t xml:space="preserve"> </w:t>
      </w:r>
      <w:r w:rsidR="00814831" w:rsidRPr="003C5EB5">
        <w:rPr>
          <w:rFonts w:cs="Arial"/>
          <w:szCs w:val="22"/>
          <w:lang w:bidi="he-IL"/>
        </w:rPr>
        <w:t>Jahwehs</w:t>
      </w:r>
      <w:r>
        <w:rPr>
          <w:rFonts w:cs="Arial"/>
          <w:szCs w:val="22"/>
          <w:lang w:bidi="he-IL"/>
        </w:rPr>
        <w:t xml:space="preserve"> </w:t>
      </w:r>
      <w:r w:rsidR="00814831" w:rsidRPr="003C5EB5">
        <w:rPr>
          <w:rFonts w:cs="Arial"/>
          <w:szCs w:val="22"/>
          <w:lang w:bidi="he-IL"/>
        </w:rPr>
        <w:t>der</w:t>
      </w:r>
      <w:r>
        <w:rPr>
          <w:rFonts w:cs="Arial"/>
          <w:szCs w:val="22"/>
          <w:lang w:bidi="he-IL"/>
        </w:rPr>
        <w:t xml:space="preserve"> </w:t>
      </w:r>
      <w:r w:rsidR="00814831" w:rsidRPr="003C5EB5">
        <w:rPr>
          <w:rFonts w:cs="Arial"/>
          <w:szCs w:val="22"/>
          <w:lang w:bidi="he-IL"/>
        </w:rPr>
        <w:t>Heere</w:t>
      </w:r>
      <w:r>
        <w:rPr>
          <w:rFonts w:cs="Arial"/>
          <w:szCs w:val="22"/>
          <w:lang w:bidi="he-IL"/>
        </w:rPr>
        <w:t xml:space="preserve"> </w:t>
      </w:r>
      <w:r w:rsidR="00814831" w:rsidRPr="003C5EB5">
        <w:rPr>
          <w:rFonts w:cs="Arial"/>
          <w:szCs w:val="22"/>
          <w:lang w:bidi="he-IL"/>
        </w:rPr>
        <w:t>wird</w:t>
      </w:r>
      <w:r>
        <w:rPr>
          <w:rFonts w:cs="Arial"/>
          <w:szCs w:val="22"/>
          <w:lang w:bidi="he-IL"/>
        </w:rPr>
        <w:t xml:space="preserve"> </w:t>
      </w:r>
      <w:r w:rsidR="00814831" w:rsidRPr="003C5EB5">
        <w:rPr>
          <w:rFonts w:cs="Arial"/>
          <w:szCs w:val="22"/>
          <w:lang w:bidi="he-IL"/>
        </w:rPr>
        <w:t>dieses</w:t>
      </w:r>
      <w:r>
        <w:rPr>
          <w:rFonts w:cs="Arial"/>
          <w:szCs w:val="22"/>
          <w:lang w:bidi="he-IL"/>
        </w:rPr>
        <w:t xml:space="preserve"> </w:t>
      </w:r>
      <w:r w:rsidR="00814831" w:rsidRPr="003C5EB5">
        <w:rPr>
          <w:rFonts w:cs="Arial"/>
          <w:szCs w:val="22"/>
          <w:lang w:bidi="he-IL"/>
        </w:rPr>
        <w:t>tun.”</w:t>
      </w:r>
      <w:r>
        <w:rPr>
          <w:rFonts w:cs="Arial"/>
          <w:szCs w:val="22"/>
          <w:lang w:bidi="he-IL"/>
        </w:rPr>
        <w:t xml:space="preserve"> </w:t>
      </w:r>
    </w:p>
    <w:p w:rsidR="00814831" w:rsidRPr="003C5EB5" w:rsidRDefault="00A87105" w:rsidP="00814831">
      <w:pPr>
        <w:rPr>
          <w:rFonts w:cs="Arial"/>
          <w:szCs w:val="22"/>
          <w:lang w:bidi="he-IL"/>
        </w:rPr>
      </w:pP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diesem</w:t>
      </w:r>
      <w:r>
        <w:rPr>
          <w:rFonts w:cs="Arial"/>
          <w:szCs w:val="22"/>
        </w:rPr>
        <w:t xml:space="preserve"> </w:t>
      </w:r>
      <w:r w:rsidR="00814831" w:rsidRPr="003C5EB5">
        <w:rPr>
          <w:rFonts w:cs="Arial"/>
          <w:szCs w:val="22"/>
        </w:rPr>
        <w:t>„Berge”</w:t>
      </w:r>
      <w:r>
        <w:rPr>
          <w:rFonts w:cs="Arial"/>
          <w:szCs w:val="22"/>
        </w:rPr>
        <w:t xml:space="preserve"> </w:t>
      </w:r>
      <w:r w:rsidR="00814831" w:rsidRPr="003C5EB5">
        <w:rPr>
          <w:rFonts w:cs="Arial"/>
          <w:szCs w:val="22"/>
        </w:rPr>
        <w:t>sollte</w:t>
      </w:r>
      <w:r>
        <w:rPr>
          <w:rFonts w:cs="Arial"/>
          <w:szCs w:val="22"/>
        </w:rPr>
        <w:t xml:space="preserve"> </w:t>
      </w:r>
      <w:r w:rsidR="00814831" w:rsidRPr="003C5EB5">
        <w:rPr>
          <w:rFonts w:cs="Arial"/>
          <w:szCs w:val="22"/>
        </w:rPr>
        <w:t>Jahweh</w:t>
      </w:r>
      <w:r>
        <w:rPr>
          <w:rFonts w:cs="Arial"/>
          <w:szCs w:val="22"/>
        </w:rPr>
        <w:t xml:space="preserve"> </w:t>
      </w:r>
      <w:r w:rsidR="00814831" w:rsidRPr="003C5EB5">
        <w:rPr>
          <w:rFonts w:cs="Arial"/>
          <w:szCs w:val="22"/>
        </w:rPr>
        <w:t>ewig</w:t>
      </w:r>
      <w:r>
        <w:rPr>
          <w:rFonts w:cs="Arial"/>
          <w:szCs w:val="22"/>
        </w:rPr>
        <w:t xml:space="preserve"> </w:t>
      </w:r>
      <w:r w:rsidR="00814831" w:rsidRPr="003C5EB5">
        <w:rPr>
          <w:rFonts w:cs="Arial"/>
          <w:szCs w:val="22"/>
        </w:rPr>
        <w:t>herrschen</w:t>
      </w:r>
      <w:r>
        <w:rPr>
          <w:rFonts w:cs="Arial"/>
          <w:szCs w:val="22"/>
        </w:rPr>
        <w:t xml:space="preserve"> </w:t>
      </w:r>
      <w:r w:rsidR="00814831" w:rsidRPr="003C5EB5">
        <w:rPr>
          <w:rFonts w:cs="Arial"/>
          <w:szCs w:val="22"/>
        </w:rPr>
        <w:t>(</w:t>
      </w:r>
      <w:r>
        <w:rPr>
          <w:rFonts w:cs="Arial"/>
          <w:szCs w:val="22"/>
        </w:rPr>
        <w:t xml:space="preserve">Jesaja </w:t>
      </w:r>
      <w:r w:rsidR="00814831" w:rsidRPr="003C5EB5">
        <w:rPr>
          <w:rFonts w:cs="Arial"/>
          <w:szCs w:val="22"/>
        </w:rPr>
        <w:t>24</w:t>
      </w:r>
      <w:r>
        <w:rPr>
          <w:rFonts w:cs="Arial"/>
          <w:szCs w:val="22"/>
        </w:rPr>
        <w:t>, 2</w:t>
      </w:r>
      <w:r w:rsidR="00814831" w:rsidRPr="003C5EB5">
        <w:rPr>
          <w:rFonts w:cs="Arial"/>
          <w:szCs w:val="22"/>
        </w:rPr>
        <w:t>3):</w:t>
      </w:r>
      <w:r>
        <w:rPr>
          <w:rFonts w:cs="Arial"/>
          <w:szCs w:val="22"/>
        </w:rPr>
        <w:t xml:space="preserve"> </w:t>
      </w:r>
      <w:r w:rsidR="00814831" w:rsidRPr="003C5EB5">
        <w:rPr>
          <w:rFonts w:cs="Arial"/>
          <w:szCs w:val="22"/>
        </w:rPr>
        <w:t>„</w:t>
      </w:r>
      <w:r w:rsidR="00814831" w:rsidRPr="003C5EB5">
        <w:rPr>
          <w:rFonts w:cs="Arial"/>
          <w:szCs w:val="22"/>
          <w:lang w:bidi="he-IL"/>
        </w:rPr>
        <w:t>Und</w:t>
      </w:r>
      <w:r>
        <w:rPr>
          <w:rFonts w:cs="Arial"/>
          <w:szCs w:val="22"/>
          <w:lang w:bidi="he-IL"/>
        </w:rPr>
        <w:t xml:space="preserve"> </w:t>
      </w:r>
      <w:r w:rsidR="00814831" w:rsidRPr="003C5EB5">
        <w:rPr>
          <w:rFonts w:cs="Arial"/>
          <w:szCs w:val="22"/>
          <w:lang w:bidi="he-IL"/>
        </w:rPr>
        <w:t>der</w:t>
      </w:r>
      <w:r>
        <w:rPr>
          <w:rFonts w:cs="Arial"/>
          <w:szCs w:val="22"/>
          <w:lang w:bidi="he-IL"/>
        </w:rPr>
        <w:t xml:space="preserve"> </w:t>
      </w:r>
      <w:r w:rsidR="00814831" w:rsidRPr="003C5EB5">
        <w:rPr>
          <w:rFonts w:cs="Arial"/>
          <w:szCs w:val="22"/>
          <w:lang w:bidi="he-IL"/>
        </w:rPr>
        <w:t>Mond</w:t>
      </w:r>
      <w:r>
        <w:rPr>
          <w:rFonts w:cs="Arial"/>
          <w:szCs w:val="22"/>
          <w:lang w:bidi="he-IL"/>
        </w:rPr>
        <w:t xml:space="preserve"> </w:t>
      </w:r>
      <w:r w:rsidR="00814831" w:rsidRPr="003C5EB5">
        <w:rPr>
          <w:rFonts w:cs="Arial"/>
          <w:szCs w:val="22"/>
          <w:lang w:bidi="he-IL"/>
        </w:rPr>
        <w:t>wird</w:t>
      </w:r>
      <w:r>
        <w:rPr>
          <w:rFonts w:cs="Arial"/>
          <w:szCs w:val="22"/>
          <w:lang w:bidi="he-IL"/>
        </w:rPr>
        <w:t xml:space="preserve"> </w:t>
      </w:r>
      <w:r w:rsidR="00814831" w:rsidRPr="003C5EB5">
        <w:rPr>
          <w:rFonts w:cs="Arial"/>
          <w:szCs w:val="22"/>
          <w:lang w:bidi="he-IL"/>
        </w:rPr>
        <w:t>mit</w:t>
      </w:r>
      <w:r>
        <w:rPr>
          <w:rFonts w:cs="Arial"/>
          <w:szCs w:val="22"/>
          <w:lang w:bidi="he-IL"/>
        </w:rPr>
        <w:t xml:space="preserve"> </w:t>
      </w:r>
      <w:r w:rsidR="00814831" w:rsidRPr="003C5EB5">
        <w:rPr>
          <w:rFonts w:cs="Arial"/>
          <w:szCs w:val="22"/>
          <w:lang w:bidi="he-IL"/>
        </w:rPr>
        <w:t>Scham</w:t>
      </w:r>
      <w:r>
        <w:rPr>
          <w:rFonts w:cs="Arial"/>
          <w:szCs w:val="22"/>
          <w:lang w:bidi="he-IL"/>
        </w:rPr>
        <w:t xml:space="preserve"> </w:t>
      </w:r>
      <w:r w:rsidR="00814831" w:rsidRPr="003C5EB5">
        <w:rPr>
          <w:rFonts w:cs="Arial"/>
          <w:szCs w:val="22"/>
          <w:lang w:bidi="he-IL"/>
        </w:rPr>
        <w:t>bedeckt</w:t>
      </w:r>
      <w:r>
        <w:rPr>
          <w:rFonts w:cs="Arial"/>
          <w:szCs w:val="22"/>
          <w:lang w:bidi="he-IL"/>
        </w:rPr>
        <w:t xml:space="preserve"> </w:t>
      </w:r>
      <w:r w:rsidR="00814831" w:rsidRPr="003C5EB5">
        <w:rPr>
          <w:rFonts w:cs="Arial"/>
          <w:szCs w:val="22"/>
          <w:lang w:bidi="he-IL"/>
        </w:rPr>
        <w:t>und</w:t>
      </w:r>
      <w:r>
        <w:rPr>
          <w:rFonts w:cs="Arial"/>
          <w:szCs w:val="22"/>
          <w:lang w:bidi="he-IL"/>
        </w:rPr>
        <w:t xml:space="preserve"> </w:t>
      </w:r>
      <w:r w:rsidR="00814831" w:rsidRPr="003C5EB5">
        <w:rPr>
          <w:rFonts w:cs="Arial"/>
          <w:szCs w:val="22"/>
          <w:lang w:bidi="he-IL"/>
        </w:rPr>
        <w:t>die</w:t>
      </w:r>
      <w:r>
        <w:rPr>
          <w:rFonts w:cs="Arial"/>
          <w:szCs w:val="22"/>
          <w:lang w:bidi="he-IL"/>
        </w:rPr>
        <w:t xml:space="preserve"> </w:t>
      </w:r>
      <w:r w:rsidR="00814831" w:rsidRPr="003C5EB5">
        <w:rPr>
          <w:rFonts w:cs="Arial"/>
          <w:szCs w:val="22"/>
          <w:lang w:bidi="he-IL"/>
        </w:rPr>
        <w:t>Sonnenglut</w:t>
      </w:r>
      <w:r>
        <w:rPr>
          <w:rFonts w:cs="Arial"/>
          <w:szCs w:val="22"/>
          <w:lang w:bidi="he-IL"/>
        </w:rPr>
        <w:t xml:space="preserve"> </w:t>
      </w:r>
      <w:r w:rsidR="00814831" w:rsidRPr="003C5EB5">
        <w:rPr>
          <w:rFonts w:cs="Arial"/>
          <w:szCs w:val="22"/>
          <w:lang w:bidi="he-IL"/>
        </w:rPr>
        <w:t>beschämt</w:t>
      </w:r>
      <w:r>
        <w:rPr>
          <w:rFonts w:cs="Arial"/>
          <w:szCs w:val="22"/>
          <w:lang w:bidi="he-IL"/>
        </w:rPr>
        <w:t xml:space="preserve"> </w:t>
      </w:r>
      <w:r w:rsidR="00814831" w:rsidRPr="003C5EB5">
        <w:rPr>
          <w:rFonts w:cs="Arial"/>
          <w:szCs w:val="22"/>
          <w:lang w:bidi="he-IL"/>
        </w:rPr>
        <w:t>werden;</w:t>
      </w:r>
      <w:r>
        <w:rPr>
          <w:rFonts w:cs="Arial"/>
          <w:szCs w:val="22"/>
          <w:lang w:bidi="he-IL"/>
        </w:rPr>
        <w:t xml:space="preserve"> </w:t>
      </w:r>
      <w:r w:rsidR="00814831" w:rsidRPr="003C5EB5">
        <w:rPr>
          <w:rFonts w:cs="Arial"/>
          <w:szCs w:val="22"/>
          <w:lang w:bidi="he-IL"/>
        </w:rPr>
        <w:t>denn</w:t>
      </w:r>
      <w:r>
        <w:rPr>
          <w:rFonts w:cs="Arial"/>
          <w:szCs w:val="22"/>
          <w:lang w:bidi="he-IL"/>
        </w:rPr>
        <w:t xml:space="preserve"> </w:t>
      </w:r>
      <w:r w:rsidR="00814831" w:rsidRPr="003C5EB5">
        <w:rPr>
          <w:rFonts w:cs="Arial"/>
          <w:szCs w:val="22"/>
          <w:lang w:bidi="he-IL"/>
        </w:rPr>
        <w:t>Jahweh</w:t>
      </w:r>
      <w:r>
        <w:rPr>
          <w:rFonts w:cs="Arial"/>
          <w:szCs w:val="22"/>
          <w:lang w:bidi="he-IL"/>
        </w:rPr>
        <w:t xml:space="preserve"> </w:t>
      </w:r>
      <w:r w:rsidR="00814831" w:rsidRPr="003C5EB5">
        <w:rPr>
          <w:rFonts w:cs="Arial"/>
          <w:szCs w:val="22"/>
          <w:lang w:bidi="he-IL"/>
        </w:rPr>
        <w:t>der</w:t>
      </w:r>
      <w:r>
        <w:rPr>
          <w:rFonts w:cs="Arial"/>
          <w:szCs w:val="22"/>
          <w:lang w:bidi="he-IL"/>
        </w:rPr>
        <w:t xml:space="preserve"> </w:t>
      </w:r>
      <w:r w:rsidR="00814831" w:rsidRPr="003C5EB5">
        <w:rPr>
          <w:rFonts w:cs="Arial"/>
          <w:szCs w:val="22"/>
          <w:lang w:bidi="he-IL"/>
        </w:rPr>
        <w:t>Heere</w:t>
      </w:r>
      <w:r>
        <w:rPr>
          <w:rFonts w:cs="Arial"/>
          <w:szCs w:val="22"/>
          <w:lang w:bidi="he-IL"/>
        </w:rPr>
        <w:t xml:space="preserve"> </w:t>
      </w:r>
      <w:r w:rsidR="00814831" w:rsidRPr="003C5EB5">
        <w:rPr>
          <w:rFonts w:cs="Arial"/>
          <w:szCs w:val="22"/>
          <w:lang w:bidi="he-IL"/>
        </w:rPr>
        <w:t>herrscht</w:t>
      </w:r>
      <w:r>
        <w:rPr>
          <w:rFonts w:cs="Arial"/>
          <w:szCs w:val="22"/>
          <w:lang w:bidi="he-IL"/>
        </w:rPr>
        <w:t xml:space="preserve"> </w:t>
      </w:r>
      <w:r w:rsidR="00814831" w:rsidRPr="003C5EB5">
        <w:rPr>
          <w:rFonts w:cs="Arial"/>
          <w:szCs w:val="22"/>
          <w:lang w:bidi="he-IL"/>
        </w:rPr>
        <w:t>als</w:t>
      </w:r>
      <w:r>
        <w:rPr>
          <w:rFonts w:cs="Arial"/>
          <w:szCs w:val="22"/>
          <w:lang w:bidi="he-IL"/>
        </w:rPr>
        <w:t xml:space="preserve"> </w:t>
      </w:r>
      <w:r w:rsidR="00814831" w:rsidRPr="003C5EB5">
        <w:rPr>
          <w:rFonts w:cs="Arial"/>
          <w:szCs w:val="22"/>
          <w:lang w:bidi="he-IL"/>
        </w:rPr>
        <w:t>König</w:t>
      </w:r>
      <w:r>
        <w:rPr>
          <w:rFonts w:cs="Arial"/>
          <w:szCs w:val="22"/>
          <w:lang w:bidi="he-IL"/>
        </w:rPr>
        <w:t xml:space="preserve"> </w:t>
      </w:r>
      <w:r w:rsidR="00814831" w:rsidRPr="003C5EB5">
        <w:rPr>
          <w:rFonts w:cs="Arial"/>
          <w:szCs w:val="22"/>
          <w:lang w:bidi="he-IL"/>
        </w:rPr>
        <w:t>auf</w:t>
      </w:r>
      <w:r>
        <w:rPr>
          <w:rFonts w:cs="Arial"/>
          <w:szCs w:val="22"/>
          <w:lang w:bidi="he-IL"/>
        </w:rPr>
        <w:t xml:space="preserve"> </w:t>
      </w:r>
      <w:r w:rsidR="00814831" w:rsidRPr="003C5EB5">
        <w:rPr>
          <w:rFonts w:cs="Arial"/>
          <w:szCs w:val="22"/>
          <w:lang w:bidi="he-IL"/>
        </w:rPr>
        <w:t>den</w:t>
      </w:r>
      <w:r>
        <w:rPr>
          <w:rFonts w:cs="Arial"/>
          <w:szCs w:val="22"/>
          <w:lang w:bidi="he-IL"/>
        </w:rPr>
        <w:t xml:space="preserve"> </w:t>
      </w:r>
      <w:r w:rsidR="00814831" w:rsidRPr="003C5EB5">
        <w:rPr>
          <w:rFonts w:cs="Arial"/>
          <w:szCs w:val="22"/>
          <w:lang w:bidi="he-IL"/>
        </w:rPr>
        <w:t>Berge</w:t>
      </w:r>
      <w:r>
        <w:rPr>
          <w:rFonts w:cs="Arial"/>
          <w:szCs w:val="22"/>
          <w:lang w:bidi="he-IL"/>
        </w:rPr>
        <w:t xml:space="preserve"> </w:t>
      </w:r>
      <w:r w:rsidR="00814831" w:rsidRPr="003C5EB5">
        <w:rPr>
          <w:rFonts w:cs="Arial"/>
          <w:szCs w:val="22"/>
          <w:lang w:bidi="he-IL"/>
        </w:rPr>
        <w:t>Zijon</w:t>
      </w:r>
      <w:r>
        <w:rPr>
          <w:rFonts w:cs="Arial"/>
          <w:szCs w:val="22"/>
          <w:lang w:bidi="he-IL"/>
        </w:rPr>
        <w:t xml:space="preserve"> </w:t>
      </w:r>
      <w:r w:rsidR="00814831" w:rsidRPr="003C5EB5">
        <w:rPr>
          <w:rFonts w:cs="Arial"/>
          <w:szCs w:val="22"/>
          <w:lang w:bidi="he-IL"/>
        </w:rPr>
        <w:t>und</w:t>
      </w:r>
      <w:r>
        <w:rPr>
          <w:rFonts w:cs="Arial"/>
          <w:szCs w:val="22"/>
          <w:lang w:bidi="he-IL"/>
        </w:rPr>
        <w:t xml:space="preserve"> </w:t>
      </w:r>
      <w:r w:rsidR="00814831" w:rsidRPr="003C5EB5">
        <w:rPr>
          <w:rFonts w:cs="Arial"/>
          <w:szCs w:val="22"/>
          <w:lang w:bidi="he-IL"/>
        </w:rPr>
        <w:t>in</w:t>
      </w:r>
      <w:r>
        <w:rPr>
          <w:rFonts w:cs="Arial"/>
          <w:szCs w:val="22"/>
          <w:lang w:bidi="he-IL"/>
        </w:rPr>
        <w:t xml:space="preserve"> </w:t>
      </w:r>
      <w:r w:rsidR="00814831" w:rsidRPr="003C5EB5">
        <w:rPr>
          <w:rFonts w:cs="Arial"/>
          <w:szCs w:val="22"/>
          <w:lang w:bidi="he-IL"/>
        </w:rPr>
        <w:t>Jerusalem,</w:t>
      </w:r>
      <w:r>
        <w:rPr>
          <w:rFonts w:cs="Arial"/>
          <w:szCs w:val="22"/>
          <w:lang w:bidi="he-IL"/>
        </w:rPr>
        <w:t xml:space="preserve"> </w:t>
      </w:r>
      <w:r w:rsidR="00814831" w:rsidRPr="003C5EB5">
        <w:rPr>
          <w:rFonts w:cs="Arial"/>
          <w:szCs w:val="22"/>
          <w:lang w:bidi="he-IL"/>
        </w:rPr>
        <w:t>und</w:t>
      </w:r>
      <w:r>
        <w:rPr>
          <w:rFonts w:cs="Arial"/>
          <w:szCs w:val="22"/>
          <w:lang w:bidi="he-IL"/>
        </w:rPr>
        <w:t xml:space="preserve"> </w:t>
      </w:r>
      <w:r w:rsidR="00814831" w:rsidRPr="003C5EB5">
        <w:rPr>
          <w:rFonts w:cs="Arial"/>
          <w:szCs w:val="22"/>
          <w:lang w:bidi="he-IL"/>
        </w:rPr>
        <w:t>vor</w:t>
      </w:r>
      <w:r>
        <w:rPr>
          <w:rFonts w:cs="Arial"/>
          <w:szCs w:val="22"/>
          <w:lang w:bidi="he-IL"/>
        </w:rPr>
        <w:t xml:space="preserve"> </w:t>
      </w:r>
      <w:r w:rsidR="00814831" w:rsidRPr="003C5EB5">
        <w:rPr>
          <w:rFonts w:cs="Arial"/>
          <w:szCs w:val="22"/>
          <w:lang w:bidi="he-IL"/>
        </w:rPr>
        <w:t>seinen</w:t>
      </w:r>
      <w:r>
        <w:rPr>
          <w:rFonts w:cs="Arial"/>
          <w:szCs w:val="22"/>
          <w:lang w:bidi="he-IL"/>
        </w:rPr>
        <w:t xml:space="preserve"> </w:t>
      </w:r>
      <w:r w:rsidR="00814831" w:rsidRPr="003C5EB5">
        <w:rPr>
          <w:rFonts w:cs="Arial"/>
          <w:szCs w:val="22"/>
          <w:lang w:bidi="he-IL"/>
        </w:rPr>
        <w:t>Ältesten</w:t>
      </w:r>
      <w:r>
        <w:rPr>
          <w:rFonts w:cs="Arial"/>
          <w:szCs w:val="22"/>
          <w:lang w:bidi="he-IL"/>
        </w:rPr>
        <w:t xml:space="preserve"> </w:t>
      </w:r>
      <w:r w:rsidR="00814831" w:rsidRPr="003C5EB5">
        <w:rPr>
          <w:rFonts w:cs="Arial"/>
          <w:szCs w:val="22"/>
          <w:lang w:bidi="he-IL"/>
        </w:rPr>
        <w:t>ist</w:t>
      </w:r>
      <w:r>
        <w:rPr>
          <w:rFonts w:cs="Arial"/>
          <w:szCs w:val="22"/>
          <w:lang w:bidi="he-IL"/>
        </w:rPr>
        <w:t xml:space="preserve"> </w:t>
      </w:r>
      <w:r w:rsidR="00814831" w:rsidRPr="003C5EB5">
        <w:rPr>
          <w:rFonts w:cs="Arial"/>
          <w:szCs w:val="22"/>
          <w:lang w:bidi="he-IL"/>
        </w:rPr>
        <w:t>Herrlichkeit.”</w:t>
      </w:r>
      <w:r>
        <w:rPr>
          <w:rFonts w:cs="Arial"/>
          <w:szCs w:val="22"/>
          <w:lang w:bidi="he-IL"/>
        </w:rPr>
        <w:t xml:space="preserve"> </w:t>
      </w:r>
      <w:r w:rsidR="00814831" w:rsidRPr="003C5EB5">
        <w:rPr>
          <w:rFonts w:cs="Arial"/>
          <w:szCs w:val="22"/>
          <w:lang w:bidi="he-IL"/>
        </w:rPr>
        <w:t>(Vgl.</w:t>
      </w:r>
      <w:r>
        <w:rPr>
          <w:rFonts w:cs="Arial"/>
          <w:szCs w:val="22"/>
          <w:lang w:bidi="he-IL"/>
        </w:rPr>
        <w:t xml:space="preserve"> Jesaja </w:t>
      </w:r>
      <w:r w:rsidR="00814831" w:rsidRPr="003C5EB5">
        <w:rPr>
          <w:rFonts w:cs="Arial"/>
          <w:szCs w:val="22"/>
          <w:lang w:bidi="he-IL"/>
        </w:rPr>
        <w:t>52</w:t>
      </w:r>
      <w:r>
        <w:rPr>
          <w:rFonts w:cs="Arial"/>
          <w:szCs w:val="22"/>
          <w:lang w:bidi="he-IL"/>
        </w:rPr>
        <w:t>, 7</w:t>
      </w:r>
      <w:r w:rsidR="00814831" w:rsidRPr="003C5EB5">
        <w:rPr>
          <w:rFonts w:cs="Arial"/>
          <w:szCs w:val="22"/>
          <w:lang w:bidi="he-IL"/>
        </w:rPr>
        <w:t>.)</w:t>
      </w:r>
    </w:p>
    <w:p w:rsidR="00814831" w:rsidRPr="003C5EB5" w:rsidRDefault="00A87105" w:rsidP="00814831">
      <w:pPr>
        <w:rPr>
          <w:rFonts w:cs="Arial"/>
          <w:szCs w:val="22"/>
          <w:lang w:bidi="he-IL"/>
        </w:rPr>
      </w:pPr>
      <w:r>
        <w:rPr>
          <w:rFonts w:cs="Arial"/>
          <w:szCs w:val="22"/>
          <w:lang w:bidi="he-IL"/>
        </w:rPr>
        <w:t xml:space="preserve">    </w:t>
      </w:r>
      <w:r w:rsidR="00814831" w:rsidRPr="003C5EB5">
        <w:rPr>
          <w:rFonts w:cs="Arial"/>
          <w:szCs w:val="22"/>
          <w:lang w:bidi="he-IL"/>
        </w:rPr>
        <w:t>Auf</w:t>
      </w:r>
      <w:r>
        <w:rPr>
          <w:rFonts w:cs="Arial"/>
          <w:szCs w:val="22"/>
          <w:lang w:bidi="he-IL"/>
        </w:rPr>
        <w:t xml:space="preserve"> </w:t>
      </w:r>
      <w:r w:rsidR="00814831" w:rsidRPr="003C5EB5">
        <w:rPr>
          <w:rFonts w:cs="Arial"/>
          <w:szCs w:val="22"/>
          <w:lang w:bidi="he-IL"/>
        </w:rPr>
        <w:t>diesem</w:t>
      </w:r>
      <w:r>
        <w:rPr>
          <w:rFonts w:cs="Arial"/>
          <w:szCs w:val="22"/>
          <w:lang w:bidi="he-IL"/>
        </w:rPr>
        <w:t xml:space="preserve"> </w:t>
      </w:r>
      <w:r w:rsidR="00814831" w:rsidRPr="003C5EB5">
        <w:rPr>
          <w:rFonts w:cs="Arial"/>
          <w:szCs w:val="22"/>
          <w:lang w:bidi="he-IL"/>
        </w:rPr>
        <w:t>„Berge”</w:t>
      </w:r>
      <w:r>
        <w:rPr>
          <w:rFonts w:cs="Arial"/>
          <w:szCs w:val="22"/>
          <w:lang w:bidi="he-IL"/>
        </w:rPr>
        <w:t xml:space="preserve"> </w:t>
      </w:r>
      <w:r w:rsidR="00814831" w:rsidRPr="003C5EB5">
        <w:rPr>
          <w:rFonts w:cs="Arial"/>
          <w:szCs w:val="22"/>
          <w:lang w:bidi="he-IL"/>
        </w:rPr>
        <w:t>würde</w:t>
      </w:r>
      <w:r>
        <w:rPr>
          <w:rFonts w:cs="Arial"/>
          <w:szCs w:val="22"/>
          <w:lang w:bidi="he-IL"/>
        </w:rPr>
        <w:t xml:space="preserve"> </w:t>
      </w:r>
      <w:r w:rsidR="00814831" w:rsidRPr="003C5EB5">
        <w:rPr>
          <w:rFonts w:cs="Arial"/>
          <w:szCs w:val="22"/>
          <w:lang w:bidi="he-IL"/>
        </w:rPr>
        <w:t>Jahweh</w:t>
      </w:r>
      <w:r>
        <w:rPr>
          <w:rFonts w:cs="Arial"/>
          <w:szCs w:val="22"/>
          <w:lang w:bidi="he-IL"/>
        </w:rPr>
        <w:t xml:space="preserve"> </w:t>
      </w:r>
      <w:r w:rsidR="00814831" w:rsidRPr="003C5EB5">
        <w:rPr>
          <w:rFonts w:cs="Arial"/>
          <w:szCs w:val="22"/>
          <w:lang w:bidi="he-IL"/>
        </w:rPr>
        <w:t>„allen</w:t>
      </w:r>
      <w:r>
        <w:rPr>
          <w:rFonts w:cs="Arial"/>
          <w:szCs w:val="22"/>
          <w:lang w:bidi="he-IL"/>
        </w:rPr>
        <w:t xml:space="preserve"> </w:t>
      </w:r>
      <w:r w:rsidR="00814831" w:rsidRPr="003C5EB5">
        <w:rPr>
          <w:rFonts w:cs="Arial"/>
          <w:szCs w:val="22"/>
          <w:lang w:bidi="he-IL"/>
        </w:rPr>
        <w:t>Völkern</w:t>
      </w:r>
      <w:r>
        <w:rPr>
          <w:rFonts w:cs="Arial"/>
          <w:szCs w:val="22"/>
          <w:lang w:bidi="he-IL"/>
        </w:rPr>
        <w:t xml:space="preserve"> </w:t>
      </w:r>
      <w:r w:rsidR="00814831" w:rsidRPr="003C5EB5">
        <w:rPr>
          <w:rFonts w:cs="Arial"/>
          <w:szCs w:val="22"/>
          <w:lang w:bidi="he-IL"/>
        </w:rPr>
        <w:t>ein</w:t>
      </w:r>
      <w:r>
        <w:rPr>
          <w:rFonts w:cs="Arial"/>
          <w:szCs w:val="22"/>
          <w:lang w:bidi="he-IL"/>
        </w:rPr>
        <w:t xml:space="preserve"> </w:t>
      </w:r>
      <w:r w:rsidR="00814831" w:rsidRPr="003C5EB5">
        <w:rPr>
          <w:rFonts w:cs="Arial"/>
          <w:szCs w:val="22"/>
          <w:lang w:bidi="he-IL"/>
        </w:rPr>
        <w:t>Festmahl</w:t>
      </w:r>
      <w:r>
        <w:rPr>
          <w:rFonts w:cs="Arial"/>
          <w:szCs w:val="22"/>
          <w:lang w:bidi="he-IL"/>
        </w:rPr>
        <w:t xml:space="preserve"> </w:t>
      </w:r>
      <w:r w:rsidR="00814831" w:rsidRPr="003C5EB5">
        <w:rPr>
          <w:rFonts w:cs="Arial"/>
          <w:szCs w:val="22"/>
          <w:lang w:bidi="he-IL"/>
        </w:rPr>
        <w:t>von</w:t>
      </w:r>
      <w:r>
        <w:rPr>
          <w:rFonts w:cs="Arial"/>
          <w:szCs w:val="22"/>
          <w:lang w:bidi="he-IL"/>
        </w:rPr>
        <w:t xml:space="preserve"> </w:t>
      </w:r>
      <w:r w:rsidR="00814831" w:rsidRPr="003C5EB5">
        <w:rPr>
          <w:rFonts w:cs="Arial"/>
          <w:szCs w:val="22"/>
          <w:lang w:bidi="he-IL"/>
        </w:rPr>
        <w:t>Fettspeisen</w:t>
      </w:r>
      <w:r>
        <w:rPr>
          <w:rFonts w:cs="Arial"/>
          <w:szCs w:val="22"/>
          <w:lang w:bidi="he-IL"/>
        </w:rPr>
        <w:t xml:space="preserve"> </w:t>
      </w:r>
      <w:r w:rsidR="00814831" w:rsidRPr="003C5EB5">
        <w:rPr>
          <w:rFonts w:cs="Arial"/>
          <w:szCs w:val="22"/>
          <w:lang w:bidi="he-IL"/>
        </w:rPr>
        <w:t>bereiten”</w:t>
      </w:r>
      <w:r>
        <w:rPr>
          <w:rFonts w:cs="Arial"/>
          <w:szCs w:val="22"/>
          <w:lang w:bidi="he-IL"/>
        </w:rPr>
        <w:t xml:space="preserve"> </w:t>
      </w:r>
      <w:r w:rsidR="00814831" w:rsidRPr="003C5EB5">
        <w:rPr>
          <w:rFonts w:cs="Arial"/>
          <w:szCs w:val="22"/>
          <w:lang w:bidi="he-IL"/>
        </w:rPr>
        <w:t>sowie</w:t>
      </w:r>
      <w:r>
        <w:rPr>
          <w:rFonts w:cs="Arial"/>
          <w:szCs w:val="22"/>
          <w:lang w:bidi="he-IL"/>
        </w:rPr>
        <w:t xml:space="preserve"> </w:t>
      </w:r>
      <w:r w:rsidR="00814831" w:rsidRPr="003C5EB5">
        <w:rPr>
          <w:rFonts w:cs="Arial"/>
          <w:szCs w:val="22"/>
          <w:lang w:bidi="he-IL"/>
        </w:rPr>
        <w:t>„den</w:t>
      </w:r>
      <w:r>
        <w:rPr>
          <w:rFonts w:cs="Arial"/>
          <w:szCs w:val="22"/>
          <w:lang w:bidi="he-IL"/>
        </w:rPr>
        <w:t xml:space="preserve"> </w:t>
      </w:r>
      <w:r w:rsidR="00814831" w:rsidRPr="003C5EB5">
        <w:rPr>
          <w:rFonts w:cs="Arial"/>
          <w:szCs w:val="22"/>
          <w:lang w:bidi="he-IL"/>
        </w:rPr>
        <w:t>Schleier</w:t>
      </w:r>
      <w:r>
        <w:rPr>
          <w:rFonts w:cs="Arial"/>
          <w:szCs w:val="22"/>
          <w:lang w:bidi="he-IL"/>
        </w:rPr>
        <w:t xml:space="preserve"> </w:t>
      </w:r>
      <w:r w:rsidR="00814831" w:rsidRPr="003C5EB5">
        <w:rPr>
          <w:rFonts w:cs="Arial"/>
          <w:szCs w:val="22"/>
          <w:lang w:bidi="he-IL"/>
        </w:rPr>
        <w:t>vernichten,</w:t>
      </w:r>
      <w:r>
        <w:rPr>
          <w:rFonts w:cs="Arial"/>
          <w:szCs w:val="22"/>
          <w:lang w:bidi="he-IL"/>
        </w:rPr>
        <w:t xml:space="preserve"> </w:t>
      </w:r>
      <w:r w:rsidR="00814831" w:rsidRPr="003C5EB5">
        <w:rPr>
          <w:rFonts w:cs="Arial"/>
          <w:szCs w:val="22"/>
          <w:lang w:bidi="he-IL"/>
        </w:rPr>
        <w:t>der</w:t>
      </w:r>
      <w:r>
        <w:rPr>
          <w:rFonts w:cs="Arial"/>
          <w:szCs w:val="22"/>
          <w:lang w:bidi="he-IL"/>
        </w:rPr>
        <w:t xml:space="preserve"> </w:t>
      </w:r>
      <w:r w:rsidR="00814831" w:rsidRPr="003C5EB5">
        <w:rPr>
          <w:rFonts w:cs="Arial"/>
          <w:szCs w:val="22"/>
          <w:lang w:bidi="he-IL"/>
        </w:rPr>
        <w:t>alle</w:t>
      </w:r>
      <w:r>
        <w:rPr>
          <w:rFonts w:cs="Arial"/>
          <w:szCs w:val="22"/>
          <w:lang w:bidi="he-IL"/>
        </w:rPr>
        <w:t xml:space="preserve"> </w:t>
      </w:r>
      <w:r w:rsidR="00814831" w:rsidRPr="003C5EB5">
        <w:rPr>
          <w:rFonts w:cs="Arial"/>
          <w:szCs w:val="22"/>
          <w:lang w:bidi="he-IL"/>
        </w:rPr>
        <w:t>Völker</w:t>
      </w:r>
      <w:r>
        <w:rPr>
          <w:rFonts w:cs="Arial"/>
          <w:szCs w:val="22"/>
          <w:lang w:bidi="he-IL"/>
        </w:rPr>
        <w:t xml:space="preserve"> </w:t>
      </w:r>
      <w:r w:rsidR="00814831" w:rsidRPr="003C5EB5">
        <w:rPr>
          <w:rFonts w:cs="Arial"/>
          <w:szCs w:val="22"/>
          <w:lang w:bidi="he-IL"/>
        </w:rPr>
        <w:t>verschleiert,</w:t>
      </w:r>
      <w:r>
        <w:rPr>
          <w:rFonts w:cs="Arial"/>
          <w:szCs w:val="22"/>
          <w:lang w:bidi="he-IL"/>
        </w:rPr>
        <w:t xml:space="preserve"> </w:t>
      </w:r>
      <w:r w:rsidR="00814831" w:rsidRPr="003C5EB5">
        <w:rPr>
          <w:rFonts w:cs="Arial"/>
          <w:szCs w:val="22"/>
          <w:lang w:bidi="he-IL"/>
        </w:rPr>
        <w:t>und</w:t>
      </w:r>
      <w:r>
        <w:rPr>
          <w:rFonts w:cs="Arial"/>
          <w:szCs w:val="22"/>
          <w:lang w:bidi="he-IL"/>
        </w:rPr>
        <w:t xml:space="preserve"> </w:t>
      </w:r>
      <w:r w:rsidR="00814831" w:rsidRPr="003C5EB5">
        <w:rPr>
          <w:rFonts w:cs="Arial"/>
          <w:szCs w:val="22"/>
          <w:lang w:bidi="he-IL"/>
        </w:rPr>
        <w:t>die</w:t>
      </w:r>
      <w:r>
        <w:rPr>
          <w:rFonts w:cs="Arial"/>
          <w:szCs w:val="22"/>
          <w:lang w:bidi="he-IL"/>
        </w:rPr>
        <w:t xml:space="preserve"> </w:t>
      </w:r>
      <w:r w:rsidR="00814831" w:rsidRPr="003C5EB5">
        <w:rPr>
          <w:rFonts w:cs="Arial"/>
          <w:szCs w:val="22"/>
          <w:lang w:bidi="he-IL"/>
        </w:rPr>
        <w:t>Decke,</w:t>
      </w:r>
      <w:r>
        <w:rPr>
          <w:rFonts w:cs="Arial"/>
          <w:szCs w:val="22"/>
          <w:lang w:bidi="he-IL"/>
        </w:rPr>
        <w:t xml:space="preserve"> </w:t>
      </w:r>
      <w:r w:rsidR="00814831" w:rsidRPr="003C5EB5">
        <w:rPr>
          <w:rFonts w:cs="Arial"/>
          <w:szCs w:val="22"/>
          <w:lang w:bidi="he-IL"/>
        </w:rPr>
        <w:t>die</w:t>
      </w:r>
      <w:r>
        <w:rPr>
          <w:rFonts w:cs="Arial"/>
          <w:szCs w:val="22"/>
          <w:lang w:bidi="he-IL"/>
        </w:rPr>
        <w:t xml:space="preserve"> </w:t>
      </w:r>
      <w:r w:rsidR="00814831" w:rsidRPr="003C5EB5">
        <w:rPr>
          <w:rFonts w:cs="Arial"/>
          <w:szCs w:val="22"/>
          <w:lang w:bidi="he-IL"/>
        </w:rPr>
        <w:t>über</w:t>
      </w:r>
      <w:r>
        <w:rPr>
          <w:rFonts w:cs="Arial"/>
          <w:szCs w:val="22"/>
          <w:lang w:bidi="he-IL"/>
        </w:rPr>
        <w:t xml:space="preserve"> </w:t>
      </w:r>
      <w:r w:rsidR="00814831" w:rsidRPr="003C5EB5">
        <w:rPr>
          <w:rFonts w:cs="Arial"/>
          <w:szCs w:val="22"/>
          <w:lang w:bidi="he-IL"/>
        </w:rPr>
        <w:t>alle</w:t>
      </w:r>
      <w:r>
        <w:rPr>
          <w:rFonts w:cs="Arial"/>
          <w:szCs w:val="22"/>
          <w:lang w:bidi="he-IL"/>
        </w:rPr>
        <w:t xml:space="preserve"> </w:t>
      </w:r>
      <w:r w:rsidR="00814831" w:rsidRPr="003C5EB5">
        <w:rPr>
          <w:rFonts w:cs="Arial"/>
          <w:szCs w:val="22"/>
          <w:lang w:bidi="he-IL"/>
        </w:rPr>
        <w:t>Völker</w:t>
      </w:r>
      <w:r>
        <w:rPr>
          <w:rFonts w:cs="Arial"/>
          <w:szCs w:val="22"/>
          <w:lang w:bidi="he-IL"/>
        </w:rPr>
        <w:t xml:space="preserve"> </w:t>
      </w:r>
      <w:r w:rsidR="00814831" w:rsidRPr="003C5EB5">
        <w:rPr>
          <w:rFonts w:cs="Arial"/>
          <w:szCs w:val="22"/>
          <w:lang w:bidi="he-IL"/>
        </w:rPr>
        <w:t>gedeckt</w:t>
      </w:r>
      <w:r>
        <w:rPr>
          <w:rFonts w:cs="Arial"/>
          <w:szCs w:val="22"/>
          <w:lang w:bidi="he-IL"/>
        </w:rPr>
        <w:t xml:space="preserve"> </w:t>
      </w:r>
      <w:r w:rsidR="00814831" w:rsidRPr="003C5EB5">
        <w:rPr>
          <w:rFonts w:cs="Arial"/>
          <w:szCs w:val="22"/>
          <w:lang w:bidi="he-IL"/>
        </w:rPr>
        <w:t>ist”</w:t>
      </w:r>
      <w:r>
        <w:rPr>
          <w:rFonts w:cs="Arial"/>
          <w:szCs w:val="22"/>
          <w:lang w:bidi="he-IL"/>
        </w:rPr>
        <w:t xml:space="preserve"> </w:t>
      </w:r>
      <w:r w:rsidR="00814831" w:rsidRPr="003C5EB5">
        <w:rPr>
          <w:rFonts w:cs="Arial"/>
          <w:szCs w:val="22"/>
          <w:lang w:bidi="he-IL"/>
        </w:rPr>
        <w:t>(</w:t>
      </w:r>
      <w:r>
        <w:rPr>
          <w:rFonts w:cs="Arial"/>
          <w:szCs w:val="22"/>
          <w:lang w:bidi="he-IL"/>
        </w:rPr>
        <w:t xml:space="preserve">Jesaja </w:t>
      </w:r>
      <w:r w:rsidR="00814831" w:rsidRPr="003C5EB5">
        <w:rPr>
          <w:rFonts w:cs="Arial"/>
          <w:szCs w:val="22"/>
          <w:lang w:bidi="he-IL"/>
        </w:rPr>
        <w:t>25</w:t>
      </w:r>
      <w:r>
        <w:rPr>
          <w:rFonts w:cs="Arial"/>
          <w:szCs w:val="22"/>
          <w:lang w:bidi="he-IL"/>
        </w:rPr>
        <w:t>, 6</w:t>
      </w:r>
      <w:r w:rsidR="00814831" w:rsidRPr="003C5EB5">
        <w:rPr>
          <w:rFonts w:cs="Arial"/>
          <w:szCs w:val="22"/>
          <w:lang w:bidi="he-IL"/>
        </w:rPr>
        <w:t>.7)</w:t>
      </w:r>
      <w:r>
        <w:rPr>
          <w:rFonts w:cs="Arial"/>
          <w:szCs w:val="22"/>
          <w:lang w:bidi="he-IL"/>
        </w:rPr>
        <w:t xml:space="preserve"> </w:t>
      </w:r>
      <w:r w:rsidR="00814831" w:rsidRPr="003C5EB5">
        <w:rPr>
          <w:rFonts w:cs="Arial"/>
          <w:szCs w:val="22"/>
          <w:lang w:bidi="he-IL"/>
        </w:rPr>
        <w:t>und</w:t>
      </w:r>
      <w:r>
        <w:rPr>
          <w:rFonts w:cs="Arial"/>
          <w:szCs w:val="22"/>
          <w:lang w:bidi="he-IL"/>
        </w:rPr>
        <w:t xml:space="preserve"> </w:t>
      </w:r>
      <w:r w:rsidR="00814831" w:rsidRPr="003C5EB5">
        <w:rPr>
          <w:rFonts w:cs="Arial"/>
          <w:szCs w:val="22"/>
          <w:lang w:bidi="he-IL"/>
        </w:rPr>
        <w:t>„den</w:t>
      </w:r>
      <w:r>
        <w:rPr>
          <w:rFonts w:cs="Arial"/>
          <w:szCs w:val="22"/>
          <w:lang w:bidi="he-IL"/>
        </w:rPr>
        <w:t xml:space="preserve"> </w:t>
      </w:r>
      <w:r w:rsidR="00814831" w:rsidRPr="003C5EB5">
        <w:rPr>
          <w:rFonts w:cs="Arial"/>
          <w:szCs w:val="22"/>
          <w:lang w:bidi="he-IL"/>
        </w:rPr>
        <w:t>Tod</w:t>
      </w:r>
      <w:r>
        <w:rPr>
          <w:rFonts w:cs="Arial"/>
          <w:szCs w:val="22"/>
          <w:lang w:bidi="he-IL"/>
        </w:rPr>
        <w:t xml:space="preserve"> </w:t>
      </w:r>
      <w:r w:rsidR="00814831" w:rsidRPr="003C5EB5">
        <w:rPr>
          <w:rFonts w:cs="Arial"/>
          <w:szCs w:val="22"/>
          <w:lang w:bidi="he-IL"/>
        </w:rPr>
        <w:t>für</w:t>
      </w:r>
      <w:r>
        <w:rPr>
          <w:rFonts w:cs="Arial"/>
          <w:szCs w:val="22"/>
          <w:lang w:bidi="he-IL"/>
        </w:rPr>
        <w:t xml:space="preserve"> </w:t>
      </w:r>
      <w:r w:rsidR="00814831" w:rsidRPr="003C5EB5">
        <w:rPr>
          <w:rFonts w:cs="Arial"/>
          <w:szCs w:val="22"/>
          <w:lang w:bidi="he-IL"/>
        </w:rPr>
        <w:t>immer</w:t>
      </w:r>
      <w:r>
        <w:rPr>
          <w:rFonts w:cs="Arial"/>
          <w:szCs w:val="22"/>
          <w:lang w:bidi="he-IL"/>
        </w:rPr>
        <w:t xml:space="preserve"> </w:t>
      </w:r>
      <w:r w:rsidR="00814831" w:rsidRPr="003C5EB5">
        <w:rPr>
          <w:rFonts w:cs="Arial"/>
          <w:szCs w:val="22"/>
          <w:lang w:bidi="he-IL"/>
        </w:rPr>
        <w:t>verschlingen”</w:t>
      </w:r>
      <w:r>
        <w:rPr>
          <w:rFonts w:cs="Arial"/>
          <w:szCs w:val="22"/>
          <w:lang w:bidi="he-IL"/>
        </w:rPr>
        <w:t xml:space="preserve"> </w:t>
      </w:r>
      <w:r w:rsidR="00814831" w:rsidRPr="003C5EB5">
        <w:rPr>
          <w:rFonts w:cs="Arial"/>
          <w:szCs w:val="22"/>
          <w:lang w:bidi="he-IL"/>
        </w:rPr>
        <w:t>(25</w:t>
      </w:r>
      <w:r>
        <w:rPr>
          <w:rFonts w:cs="Arial"/>
          <w:szCs w:val="22"/>
          <w:lang w:bidi="he-IL"/>
        </w:rPr>
        <w:t>, 8</w:t>
      </w:r>
      <w:r w:rsidR="00814831" w:rsidRPr="003C5EB5">
        <w:rPr>
          <w:rFonts w:cs="Arial"/>
          <w:szCs w:val="22"/>
          <w:lang w:bidi="he-IL"/>
        </w:rPr>
        <w:t>).</w:t>
      </w:r>
      <w:r>
        <w:rPr>
          <w:rFonts w:cs="Arial"/>
          <w:szCs w:val="22"/>
          <w:lang w:bidi="he-IL"/>
        </w:rPr>
        <w:t xml:space="preserve"> </w:t>
      </w:r>
    </w:p>
    <w:p w:rsidR="00814831" w:rsidRPr="003C5EB5" w:rsidRDefault="00A87105" w:rsidP="00814831">
      <w:pPr>
        <w:rPr>
          <w:rFonts w:cs="Arial"/>
          <w:szCs w:val="22"/>
          <w:lang w:bidi="he-IL"/>
        </w:rPr>
      </w:pP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diesem</w:t>
      </w:r>
      <w:r>
        <w:rPr>
          <w:rFonts w:cs="Arial"/>
          <w:szCs w:val="22"/>
        </w:rPr>
        <w:t xml:space="preserve"> </w:t>
      </w:r>
      <w:r w:rsidR="00814831" w:rsidRPr="003C5EB5">
        <w:rPr>
          <w:rFonts w:cs="Arial"/>
          <w:szCs w:val="22"/>
        </w:rPr>
        <w:t>„Berge”</w:t>
      </w:r>
      <w:r>
        <w:rPr>
          <w:rFonts w:cs="Arial"/>
          <w:szCs w:val="22"/>
        </w:rPr>
        <w:t xml:space="preserve"> </w:t>
      </w:r>
      <w:r w:rsidR="00814831" w:rsidRPr="003C5EB5">
        <w:rPr>
          <w:rFonts w:cs="Arial"/>
          <w:szCs w:val="22"/>
        </w:rPr>
        <w:t>würde</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„letzten</w:t>
      </w:r>
      <w:r>
        <w:rPr>
          <w:rFonts w:cs="Arial"/>
          <w:szCs w:val="22"/>
        </w:rPr>
        <w:t xml:space="preserve"> </w:t>
      </w:r>
      <w:r w:rsidR="00814831" w:rsidRPr="003C5EB5">
        <w:rPr>
          <w:rFonts w:cs="Arial"/>
          <w:szCs w:val="22"/>
        </w:rPr>
        <w:t>Tagen”</w:t>
      </w:r>
      <w:r>
        <w:rPr>
          <w:rFonts w:cs="Arial"/>
          <w:szCs w:val="22"/>
        </w:rPr>
        <w:t xml:space="preserve"> </w:t>
      </w:r>
      <w:r w:rsidR="00814831" w:rsidRPr="003C5EB5">
        <w:rPr>
          <w:rFonts w:cs="Arial"/>
          <w:szCs w:val="22"/>
        </w:rPr>
        <w:t>(zwischen</w:t>
      </w:r>
      <w:r>
        <w:rPr>
          <w:rFonts w:cs="Arial"/>
          <w:szCs w:val="22"/>
        </w:rPr>
        <w:t xml:space="preserve"> </w:t>
      </w:r>
      <w:r w:rsidR="00814831" w:rsidRPr="003C5EB5">
        <w:rPr>
          <w:rFonts w:cs="Arial"/>
          <w:szCs w:val="22"/>
        </w:rPr>
        <w:t>Pfingsten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Gericht,</w:t>
      </w:r>
      <w:r>
        <w:rPr>
          <w:rFonts w:cs="Arial"/>
          <w:szCs w:val="22"/>
        </w:rPr>
        <w:t xml:space="preserve"> Apostelgeschichte </w:t>
      </w:r>
      <w:r w:rsidR="00814831" w:rsidRPr="003C5EB5">
        <w:rPr>
          <w:rFonts w:cs="Arial"/>
          <w:szCs w:val="22"/>
        </w:rPr>
        <w:t>2</w:t>
      </w:r>
      <w:r>
        <w:rPr>
          <w:rFonts w:cs="Arial"/>
          <w:szCs w:val="22"/>
        </w:rPr>
        <w:t>, 1</w:t>
      </w:r>
      <w:r w:rsidR="00814831" w:rsidRPr="003C5EB5">
        <w:rPr>
          <w:rFonts w:cs="Arial"/>
          <w:szCs w:val="22"/>
        </w:rPr>
        <w:t>7A)</w:t>
      </w:r>
      <w:r>
        <w:rPr>
          <w:rFonts w:cs="Arial"/>
          <w:szCs w:val="22"/>
        </w:rPr>
        <w:t xml:space="preserve"> </w:t>
      </w:r>
      <w:r w:rsidR="00814831" w:rsidRPr="003C5EB5">
        <w:rPr>
          <w:rFonts w:cs="Arial"/>
          <w:szCs w:val="22"/>
        </w:rPr>
        <w:t>„</w:t>
      </w:r>
      <w:r w:rsidR="00814831" w:rsidRPr="003C5EB5">
        <w:rPr>
          <w:rFonts w:cs="Arial"/>
          <w:szCs w:val="22"/>
          <w:lang w:bidi="he-IL"/>
        </w:rPr>
        <w:t>ein</w:t>
      </w:r>
      <w:r>
        <w:rPr>
          <w:rFonts w:cs="Arial"/>
          <w:szCs w:val="22"/>
          <w:lang w:bidi="he-IL"/>
        </w:rPr>
        <w:t xml:space="preserve"> </w:t>
      </w:r>
      <w:r w:rsidR="00814831" w:rsidRPr="003C5EB5">
        <w:rPr>
          <w:rFonts w:cs="Arial"/>
          <w:szCs w:val="22"/>
          <w:lang w:bidi="he-IL"/>
        </w:rPr>
        <w:t>Entrinnen</w:t>
      </w:r>
      <w:r>
        <w:rPr>
          <w:rFonts w:cs="Arial"/>
          <w:szCs w:val="22"/>
          <w:lang w:bidi="he-IL"/>
        </w:rPr>
        <w:t xml:space="preserve"> </w:t>
      </w:r>
      <w:r w:rsidR="00814831" w:rsidRPr="003C5EB5">
        <w:rPr>
          <w:rFonts w:cs="Arial"/>
          <w:szCs w:val="22"/>
          <w:lang w:bidi="he-IL"/>
        </w:rPr>
        <w:t>(o.:</w:t>
      </w:r>
      <w:r>
        <w:rPr>
          <w:rFonts w:cs="Arial"/>
          <w:szCs w:val="22"/>
          <w:lang w:bidi="he-IL"/>
        </w:rPr>
        <w:t xml:space="preserve"> </w:t>
      </w:r>
      <w:r w:rsidR="00814831" w:rsidRPr="003C5EB5">
        <w:rPr>
          <w:rFonts w:cs="Arial"/>
          <w:szCs w:val="22"/>
          <w:lang w:bidi="he-IL"/>
        </w:rPr>
        <w:t>Rettung)</w:t>
      </w:r>
      <w:r>
        <w:rPr>
          <w:rFonts w:cs="Arial"/>
          <w:szCs w:val="22"/>
          <w:lang w:bidi="he-IL"/>
        </w:rPr>
        <w:t xml:space="preserve"> </w:t>
      </w:r>
      <w:r w:rsidR="00814831" w:rsidRPr="003C5EB5">
        <w:rPr>
          <w:rFonts w:cs="Arial"/>
          <w:szCs w:val="22"/>
          <w:lang w:bidi="he-IL"/>
        </w:rPr>
        <w:t>sein”.</w:t>
      </w:r>
      <w:r>
        <w:rPr>
          <w:rFonts w:cs="Arial"/>
          <w:szCs w:val="22"/>
          <w:lang w:bidi="he-IL"/>
        </w:rPr>
        <w:t xml:space="preserve"> </w:t>
      </w:r>
      <w:r w:rsidR="00814831" w:rsidRPr="003C5EB5">
        <w:rPr>
          <w:rFonts w:cs="Arial"/>
          <w:szCs w:val="22"/>
          <w:lang w:bidi="he-IL"/>
        </w:rPr>
        <w:t>Jeder,</w:t>
      </w:r>
      <w:r>
        <w:rPr>
          <w:rFonts w:cs="Arial"/>
          <w:szCs w:val="22"/>
          <w:lang w:bidi="he-IL"/>
        </w:rPr>
        <w:t xml:space="preserve"> </w:t>
      </w:r>
      <w:r w:rsidR="00814831" w:rsidRPr="003C5EB5">
        <w:rPr>
          <w:rFonts w:cs="Arial"/>
          <w:szCs w:val="22"/>
          <w:lang w:bidi="he-IL"/>
        </w:rPr>
        <w:t>der</w:t>
      </w:r>
      <w:r>
        <w:rPr>
          <w:rFonts w:cs="Arial"/>
          <w:szCs w:val="22"/>
          <w:lang w:bidi="he-IL"/>
        </w:rPr>
        <w:t xml:space="preserve"> </w:t>
      </w:r>
      <w:r w:rsidR="00814831" w:rsidRPr="003C5EB5">
        <w:rPr>
          <w:rFonts w:cs="Arial"/>
          <w:szCs w:val="22"/>
          <w:lang w:bidi="he-IL"/>
        </w:rPr>
        <w:t>den</w:t>
      </w:r>
      <w:r>
        <w:rPr>
          <w:rFonts w:cs="Arial"/>
          <w:szCs w:val="22"/>
          <w:lang w:bidi="he-IL"/>
        </w:rPr>
        <w:t xml:space="preserve"> </w:t>
      </w:r>
      <w:r w:rsidR="00814831" w:rsidRPr="003C5EB5">
        <w:rPr>
          <w:rFonts w:cs="Arial"/>
          <w:szCs w:val="22"/>
          <w:lang w:bidi="he-IL"/>
        </w:rPr>
        <w:t>Namen</w:t>
      </w:r>
      <w:r>
        <w:rPr>
          <w:rFonts w:cs="Arial"/>
          <w:szCs w:val="22"/>
          <w:lang w:bidi="he-IL"/>
        </w:rPr>
        <w:t xml:space="preserve"> </w:t>
      </w:r>
      <w:r w:rsidR="00814831" w:rsidRPr="003C5EB5">
        <w:rPr>
          <w:rFonts w:cs="Arial"/>
          <w:szCs w:val="22"/>
          <w:lang w:bidi="he-IL"/>
        </w:rPr>
        <w:t>Jahwehs</w:t>
      </w:r>
      <w:r>
        <w:rPr>
          <w:rFonts w:cs="Arial"/>
          <w:szCs w:val="22"/>
          <w:lang w:bidi="he-IL"/>
        </w:rPr>
        <w:t xml:space="preserve"> </w:t>
      </w:r>
      <w:r w:rsidR="00814831" w:rsidRPr="003C5EB5">
        <w:rPr>
          <w:rFonts w:cs="Arial"/>
          <w:szCs w:val="22"/>
          <w:lang w:bidi="he-IL"/>
        </w:rPr>
        <w:t>anrufen</w:t>
      </w:r>
      <w:r>
        <w:rPr>
          <w:rFonts w:cs="Arial"/>
          <w:szCs w:val="22"/>
          <w:lang w:bidi="he-IL"/>
        </w:rPr>
        <w:t xml:space="preserve"> </w:t>
      </w:r>
      <w:r w:rsidR="00814831" w:rsidRPr="003C5EB5">
        <w:rPr>
          <w:rFonts w:cs="Arial"/>
          <w:szCs w:val="22"/>
          <w:lang w:bidi="he-IL"/>
        </w:rPr>
        <w:t>würde,</w:t>
      </w:r>
      <w:r>
        <w:rPr>
          <w:rFonts w:cs="Arial"/>
          <w:szCs w:val="22"/>
          <w:lang w:bidi="he-IL"/>
        </w:rPr>
        <w:t xml:space="preserve"> </w:t>
      </w:r>
      <w:r w:rsidR="00814831" w:rsidRPr="003C5EB5">
        <w:rPr>
          <w:rFonts w:cs="Arial"/>
          <w:szCs w:val="22"/>
          <w:lang w:bidi="he-IL"/>
        </w:rPr>
        <w:t>sollte</w:t>
      </w:r>
      <w:r>
        <w:rPr>
          <w:rFonts w:cs="Arial"/>
          <w:szCs w:val="22"/>
          <w:lang w:bidi="he-IL"/>
        </w:rPr>
        <w:t xml:space="preserve"> </w:t>
      </w:r>
      <w:r w:rsidR="00814831" w:rsidRPr="003C5EB5">
        <w:rPr>
          <w:rFonts w:cs="Arial"/>
          <w:szCs w:val="22"/>
          <w:lang w:bidi="he-IL"/>
        </w:rPr>
        <w:t>gerettet</w:t>
      </w:r>
      <w:r>
        <w:rPr>
          <w:rFonts w:cs="Arial"/>
          <w:szCs w:val="22"/>
          <w:lang w:bidi="he-IL"/>
        </w:rPr>
        <w:t xml:space="preserve"> </w:t>
      </w:r>
      <w:r w:rsidR="00814831" w:rsidRPr="003C5EB5">
        <w:rPr>
          <w:rFonts w:cs="Arial"/>
          <w:szCs w:val="22"/>
          <w:lang w:bidi="he-IL"/>
        </w:rPr>
        <w:t>werden;</w:t>
      </w:r>
      <w:r>
        <w:rPr>
          <w:rFonts w:cs="Arial"/>
          <w:szCs w:val="22"/>
          <w:lang w:bidi="he-IL"/>
        </w:rPr>
        <w:t xml:space="preserve"> </w:t>
      </w:r>
      <w:r w:rsidR="00814831" w:rsidRPr="003C5EB5">
        <w:rPr>
          <w:rFonts w:cs="Arial"/>
          <w:szCs w:val="22"/>
          <w:lang w:bidi="he-IL"/>
        </w:rPr>
        <w:t>„denn</w:t>
      </w:r>
      <w:r>
        <w:rPr>
          <w:rFonts w:cs="Arial"/>
          <w:szCs w:val="22"/>
          <w:lang w:bidi="he-IL"/>
        </w:rPr>
        <w:t xml:space="preserve"> </w:t>
      </w:r>
      <w:r w:rsidR="00814831" w:rsidRPr="003C5EB5">
        <w:rPr>
          <w:rFonts w:cs="Arial"/>
          <w:szCs w:val="22"/>
          <w:lang w:bidi="he-IL"/>
        </w:rPr>
        <w:t>auf</w:t>
      </w:r>
      <w:r>
        <w:rPr>
          <w:rFonts w:cs="Arial"/>
          <w:szCs w:val="22"/>
          <w:lang w:bidi="he-IL"/>
        </w:rPr>
        <w:t xml:space="preserve"> </w:t>
      </w:r>
      <w:r w:rsidR="00814831" w:rsidRPr="003C5EB5">
        <w:rPr>
          <w:rFonts w:cs="Arial"/>
          <w:szCs w:val="22"/>
          <w:lang w:bidi="he-IL"/>
        </w:rPr>
        <w:t>den</w:t>
      </w:r>
      <w:r>
        <w:rPr>
          <w:rFonts w:cs="Arial"/>
          <w:szCs w:val="22"/>
          <w:lang w:bidi="he-IL"/>
        </w:rPr>
        <w:t xml:space="preserve"> </w:t>
      </w:r>
      <w:r w:rsidR="00814831" w:rsidRPr="003C5EB5">
        <w:rPr>
          <w:rFonts w:cs="Arial"/>
          <w:szCs w:val="22"/>
          <w:lang w:bidi="he-IL"/>
        </w:rPr>
        <w:t>Berge</w:t>
      </w:r>
      <w:r>
        <w:rPr>
          <w:rFonts w:cs="Arial"/>
          <w:szCs w:val="22"/>
          <w:lang w:bidi="he-IL"/>
        </w:rPr>
        <w:t xml:space="preserve"> </w:t>
      </w:r>
      <w:r w:rsidR="00814831" w:rsidRPr="003C5EB5">
        <w:rPr>
          <w:rFonts w:cs="Arial"/>
          <w:szCs w:val="22"/>
          <w:lang w:bidi="he-IL"/>
        </w:rPr>
        <w:t>Zijon</w:t>
      </w:r>
      <w:r>
        <w:rPr>
          <w:rFonts w:cs="Arial"/>
          <w:szCs w:val="22"/>
          <w:lang w:bidi="he-IL"/>
        </w:rPr>
        <w:t xml:space="preserve"> </w:t>
      </w:r>
      <w:r w:rsidR="00814831" w:rsidRPr="003C5EB5">
        <w:rPr>
          <w:rFonts w:cs="Arial"/>
          <w:szCs w:val="22"/>
          <w:lang w:bidi="he-IL"/>
        </w:rPr>
        <w:t>und</w:t>
      </w:r>
      <w:r>
        <w:rPr>
          <w:rFonts w:cs="Arial"/>
          <w:szCs w:val="22"/>
          <w:lang w:bidi="he-IL"/>
        </w:rPr>
        <w:t xml:space="preserve"> </w:t>
      </w:r>
      <w:r w:rsidR="00814831" w:rsidRPr="003C5EB5">
        <w:rPr>
          <w:rFonts w:cs="Arial"/>
          <w:szCs w:val="22"/>
          <w:lang w:bidi="he-IL"/>
        </w:rPr>
        <w:t>in</w:t>
      </w:r>
      <w:r>
        <w:rPr>
          <w:rFonts w:cs="Arial"/>
          <w:szCs w:val="22"/>
          <w:lang w:bidi="he-IL"/>
        </w:rPr>
        <w:t xml:space="preserve"> </w:t>
      </w:r>
      <w:r w:rsidR="00814831" w:rsidRPr="003C5EB5">
        <w:rPr>
          <w:rFonts w:cs="Arial"/>
          <w:szCs w:val="22"/>
          <w:lang w:bidi="he-IL"/>
        </w:rPr>
        <w:t>Jerusalem</w:t>
      </w:r>
      <w:r>
        <w:rPr>
          <w:rFonts w:cs="Arial"/>
          <w:szCs w:val="22"/>
          <w:lang w:bidi="he-IL"/>
        </w:rPr>
        <w:t xml:space="preserve"> </w:t>
      </w:r>
      <w:r w:rsidR="00814831" w:rsidRPr="003C5EB5">
        <w:rPr>
          <w:rFonts w:cs="Arial"/>
          <w:szCs w:val="22"/>
          <w:lang w:bidi="he-IL"/>
        </w:rPr>
        <w:t>wird</w:t>
      </w:r>
      <w:r>
        <w:rPr>
          <w:rFonts w:cs="Arial"/>
          <w:szCs w:val="22"/>
          <w:lang w:bidi="he-IL"/>
        </w:rPr>
        <w:t xml:space="preserve"> </w:t>
      </w:r>
      <w:r w:rsidR="00814831" w:rsidRPr="003C5EB5">
        <w:rPr>
          <w:rFonts w:cs="Arial"/>
          <w:szCs w:val="22"/>
          <w:lang w:bidi="he-IL"/>
        </w:rPr>
        <w:t>ein</w:t>
      </w:r>
      <w:r>
        <w:rPr>
          <w:rFonts w:cs="Arial"/>
          <w:szCs w:val="22"/>
          <w:lang w:bidi="he-IL"/>
        </w:rPr>
        <w:t xml:space="preserve"> </w:t>
      </w:r>
      <w:r w:rsidR="00814831" w:rsidRPr="003C5EB5">
        <w:rPr>
          <w:rFonts w:cs="Arial"/>
          <w:szCs w:val="22"/>
          <w:lang w:bidi="he-IL"/>
        </w:rPr>
        <w:t>Entrinnen</w:t>
      </w:r>
      <w:r>
        <w:rPr>
          <w:rFonts w:cs="Arial"/>
          <w:szCs w:val="22"/>
          <w:lang w:bidi="he-IL"/>
        </w:rPr>
        <w:t xml:space="preserve"> </w:t>
      </w:r>
      <w:r w:rsidR="00814831" w:rsidRPr="003C5EB5">
        <w:rPr>
          <w:rFonts w:cs="Arial"/>
          <w:szCs w:val="22"/>
          <w:lang w:bidi="he-IL"/>
        </w:rPr>
        <w:t>(o.:</w:t>
      </w:r>
      <w:r>
        <w:rPr>
          <w:rFonts w:cs="Arial"/>
          <w:szCs w:val="22"/>
          <w:lang w:bidi="he-IL"/>
        </w:rPr>
        <w:t xml:space="preserve"> </w:t>
      </w:r>
      <w:r w:rsidR="00814831" w:rsidRPr="003C5EB5">
        <w:rPr>
          <w:rFonts w:cs="Arial"/>
          <w:szCs w:val="22"/>
          <w:lang w:bidi="he-IL"/>
        </w:rPr>
        <w:t>Rettung)</w:t>
      </w:r>
      <w:r>
        <w:rPr>
          <w:rFonts w:cs="Arial"/>
          <w:szCs w:val="22"/>
          <w:lang w:bidi="he-IL"/>
        </w:rPr>
        <w:t xml:space="preserve"> </w:t>
      </w:r>
      <w:r w:rsidR="00814831" w:rsidRPr="003C5EB5">
        <w:rPr>
          <w:rFonts w:cs="Arial"/>
          <w:szCs w:val="22"/>
          <w:lang w:bidi="he-IL"/>
        </w:rPr>
        <w:t>sein,</w:t>
      </w:r>
      <w:r>
        <w:rPr>
          <w:rFonts w:cs="Arial"/>
          <w:szCs w:val="22"/>
          <w:lang w:bidi="he-IL"/>
        </w:rPr>
        <w:t xml:space="preserve"> </w:t>
      </w:r>
      <w:r w:rsidR="00814831" w:rsidRPr="003C5EB5">
        <w:rPr>
          <w:rFonts w:cs="Arial"/>
          <w:szCs w:val="22"/>
          <w:lang w:bidi="he-IL"/>
        </w:rPr>
        <w:t>wie</w:t>
      </w:r>
      <w:r>
        <w:rPr>
          <w:rFonts w:cs="Arial"/>
          <w:szCs w:val="22"/>
          <w:lang w:bidi="he-IL"/>
        </w:rPr>
        <w:t xml:space="preserve"> </w:t>
      </w:r>
      <w:r w:rsidR="00814831" w:rsidRPr="003C5EB5">
        <w:rPr>
          <w:rFonts w:cs="Arial"/>
          <w:szCs w:val="22"/>
        </w:rPr>
        <w:t>Jahweh</w:t>
      </w:r>
      <w:r>
        <w:rPr>
          <w:rFonts w:cs="Arial"/>
          <w:szCs w:val="22"/>
          <w:lang w:bidi="he-IL"/>
        </w:rPr>
        <w:t xml:space="preserve"> </w:t>
      </w:r>
      <w:r w:rsidR="00814831" w:rsidRPr="003C5EB5">
        <w:rPr>
          <w:rFonts w:cs="Arial"/>
          <w:szCs w:val="22"/>
          <w:lang w:bidi="he-IL"/>
        </w:rPr>
        <w:t>gesagt</w:t>
      </w:r>
      <w:r>
        <w:rPr>
          <w:rFonts w:cs="Arial"/>
          <w:szCs w:val="22"/>
          <w:lang w:bidi="he-IL"/>
        </w:rPr>
        <w:t xml:space="preserve"> </w:t>
      </w:r>
      <w:r w:rsidR="00814831" w:rsidRPr="003C5EB5">
        <w:rPr>
          <w:rFonts w:cs="Arial"/>
          <w:szCs w:val="22"/>
          <w:lang w:bidi="he-IL"/>
        </w:rPr>
        <w:t>hat,</w:t>
      </w:r>
      <w:r>
        <w:rPr>
          <w:rFonts w:cs="Arial"/>
          <w:szCs w:val="22"/>
          <w:lang w:bidi="he-IL"/>
        </w:rPr>
        <w:t xml:space="preserve"> </w:t>
      </w:r>
      <w:r w:rsidR="00814831" w:rsidRPr="003C5EB5">
        <w:rPr>
          <w:rFonts w:cs="Arial"/>
          <w:szCs w:val="22"/>
          <w:lang w:bidi="he-IL"/>
        </w:rPr>
        <w:t>und</w:t>
      </w:r>
      <w:r>
        <w:rPr>
          <w:rFonts w:cs="Arial"/>
          <w:szCs w:val="22"/>
          <w:lang w:bidi="he-IL"/>
        </w:rPr>
        <w:t xml:space="preserve"> </w:t>
      </w:r>
      <w:r w:rsidR="00814831" w:rsidRPr="003C5EB5">
        <w:rPr>
          <w:rFonts w:cs="Arial"/>
          <w:szCs w:val="22"/>
          <w:lang w:bidi="he-IL"/>
        </w:rPr>
        <w:t>unter</w:t>
      </w:r>
      <w:r>
        <w:rPr>
          <w:rFonts w:cs="Arial"/>
          <w:szCs w:val="22"/>
          <w:lang w:bidi="he-IL"/>
        </w:rPr>
        <w:t xml:space="preserve"> </w:t>
      </w:r>
      <w:r w:rsidR="00814831" w:rsidRPr="003C5EB5">
        <w:rPr>
          <w:rFonts w:cs="Arial"/>
          <w:szCs w:val="22"/>
          <w:lang w:bidi="he-IL"/>
        </w:rPr>
        <w:t>den</w:t>
      </w:r>
      <w:r>
        <w:rPr>
          <w:rFonts w:cs="Arial"/>
          <w:szCs w:val="22"/>
          <w:lang w:bidi="he-IL"/>
        </w:rPr>
        <w:t xml:space="preserve"> </w:t>
      </w:r>
      <w:r w:rsidR="00814831" w:rsidRPr="003C5EB5">
        <w:rPr>
          <w:rFonts w:cs="Arial"/>
          <w:szCs w:val="22"/>
          <w:lang w:bidi="he-IL"/>
        </w:rPr>
        <w:t>Übriggebliebenen,</w:t>
      </w:r>
      <w:r>
        <w:rPr>
          <w:rFonts w:cs="Arial"/>
          <w:szCs w:val="22"/>
          <w:lang w:bidi="he-IL"/>
        </w:rPr>
        <w:t xml:space="preserve"> </w:t>
      </w:r>
      <w:r w:rsidR="00814831" w:rsidRPr="003C5EB5">
        <w:rPr>
          <w:rFonts w:cs="Arial"/>
          <w:szCs w:val="22"/>
          <w:lang w:bidi="he-IL"/>
        </w:rPr>
        <w:t>die</w:t>
      </w:r>
      <w:r>
        <w:rPr>
          <w:rFonts w:cs="Arial"/>
          <w:szCs w:val="22"/>
          <w:lang w:bidi="he-IL"/>
        </w:rPr>
        <w:t xml:space="preserve"> </w:t>
      </w:r>
      <w:r w:rsidR="00814831" w:rsidRPr="003C5EB5">
        <w:rPr>
          <w:rFonts w:cs="Arial"/>
          <w:szCs w:val="22"/>
          <w:lang w:bidi="he-IL"/>
        </w:rPr>
        <w:t>Jahweh</w:t>
      </w:r>
      <w:r>
        <w:rPr>
          <w:rFonts w:cs="Arial"/>
          <w:szCs w:val="22"/>
          <w:lang w:bidi="he-IL"/>
        </w:rPr>
        <w:t xml:space="preserve"> </w:t>
      </w:r>
      <w:r w:rsidR="00814831" w:rsidRPr="003C5EB5">
        <w:rPr>
          <w:rFonts w:cs="Arial"/>
          <w:szCs w:val="22"/>
          <w:lang w:bidi="he-IL"/>
        </w:rPr>
        <w:t>herzurufen</w:t>
      </w:r>
      <w:r>
        <w:rPr>
          <w:rFonts w:cs="Arial"/>
          <w:szCs w:val="22"/>
          <w:lang w:bidi="he-IL"/>
        </w:rPr>
        <w:t xml:space="preserve"> </w:t>
      </w:r>
      <w:r w:rsidR="00814831" w:rsidRPr="003C5EB5">
        <w:rPr>
          <w:rFonts w:cs="Arial"/>
          <w:szCs w:val="22"/>
          <w:lang w:bidi="he-IL"/>
        </w:rPr>
        <w:t>wird.”</w:t>
      </w:r>
      <w:r>
        <w:rPr>
          <w:rFonts w:cs="Arial"/>
          <w:szCs w:val="22"/>
          <w:lang w:bidi="he-IL"/>
        </w:rPr>
        <w:t xml:space="preserve"> </w:t>
      </w:r>
      <w:r w:rsidR="00814831" w:rsidRPr="003C5EB5">
        <w:rPr>
          <w:rFonts w:cs="Arial"/>
          <w:szCs w:val="22"/>
          <w:lang w:bidi="he-IL"/>
        </w:rPr>
        <w:t>Deshalb</w:t>
      </w:r>
      <w:r>
        <w:rPr>
          <w:rFonts w:cs="Arial"/>
          <w:szCs w:val="22"/>
          <w:lang w:bidi="he-IL"/>
        </w:rPr>
        <w:t xml:space="preserve"> </w:t>
      </w:r>
      <w:r w:rsidR="00814831" w:rsidRPr="003C5EB5">
        <w:rPr>
          <w:rFonts w:cs="Arial"/>
          <w:szCs w:val="22"/>
          <w:lang w:bidi="he-IL"/>
        </w:rPr>
        <w:t>konnte</w:t>
      </w:r>
      <w:r>
        <w:rPr>
          <w:rFonts w:cs="Arial"/>
          <w:szCs w:val="22"/>
          <w:lang w:bidi="he-IL"/>
        </w:rPr>
        <w:t xml:space="preserve"> </w:t>
      </w:r>
      <w:r w:rsidR="00814831" w:rsidRPr="003C5EB5">
        <w:rPr>
          <w:rFonts w:cs="Arial"/>
          <w:szCs w:val="22"/>
          <w:lang w:bidi="he-IL"/>
        </w:rPr>
        <w:t>Petrus</w:t>
      </w:r>
      <w:r>
        <w:rPr>
          <w:rFonts w:cs="Arial"/>
          <w:szCs w:val="22"/>
          <w:lang w:bidi="he-IL"/>
        </w:rPr>
        <w:t xml:space="preserve"> </w:t>
      </w:r>
      <w:r w:rsidR="00814831" w:rsidRPr="003C5EB5">
        <w:rPr>
          <w:rFonts w:cs="Arial"/>
          <w:szCs w:val="22"/>
          <w:lang w:bidi="he-IL"/>
        </w:rPr>
        <w:t>den</w:t>
      </w:r>
      <w:r>
        <w:rPr>
          <w:rFonts w:cs="Arial"/>
          <w:szCs w:val="22"/>
          <w:lang w:bidi="he-IL"/>
        </w:rPr>
        <w:t xml:space="preserve"> </w:t>
      </w:r>
      <w:r w:rsidR="00814831" w:rsidRPr="003C5EB5">
        <w:rPr>
          <w:rFonts w:cs="Arial"/>
          <w:szCs w:val="22"/>
          <w:lang w:bidi="he-IL"/>
        </w:rPr>
        <w:t>Juden</w:t>
      </w:r>
      <w:r>
        <w:rPr>
          <w:rFonts w:cs="Arial"/>
          <w:szCs w:val="22"/>
          <w:lang w:bidi="he-IL"/>
        </w:rPr>
        <w:t xml:space="preserve"> </w:t>
      </w:r>
      <w:r w:rsidR="00814831" w:rsidRPr="003C5EB5">
        <w:rPr>
          <w:rFonts w:cs="Arial"/>
          <w:szCs w:val="22"/>
          <w:lang w:bidi="he-IL"/>
        </w:rPr>
        <w:t>in</w:t>
      </w:r>
      <w:r>
        <w:rPr>
          <w:rFonts w:cs="Arial"/>
          <w:szCs w:val="22"/>
          <w:lang w:bidi="he-IL"/>
        </w:rPr>
        <w:t xml:space="preserve"> </w:t>
      </w:r>
      <w:r w:rsidR="00814831" w:rsidRPr="003C5EB5">
        <w:rPr>
          <w:rFonts w:cs="Arial"/>
          <w:szCs w:val="22"/>
          <w:lang w:bidi="he-IL"/>
        </w:rPr>
        <w:t>Jerusalem</w:t>
      </w:r>
      <w:r>
        <w:rPr>
          <w:rFonts w:cs="Arial"/>
          <w:szCs w:val="22"/>
          <w:lang w:bidi="he-IL"/>
        </w:rPr>
        <w:t xml:space="preserve"> </w:t>
      </w:r>
      <w:r w:rsidR="00814831" w:rsidRPr="003C5EB5">
        <w:rPr>
          <w:rFonts w:cs="Arial"/>
          <w:szCs w:val="22"/>
          <w:lang w:bidi="he-IL"/>
        </w:rPr>
        <w:t>verkünden,</w:t>
      </w:r>
      <w:r>
        <w:rPr>
          <w:rFonts w:cs="Arial"/>
          <w:szCs w:val="22"/>
          <w:lang w:bidi="he-IL"/>
        </w:rPr>
        <w:t xml:space="preserve"> </w:t>
      </w:r>
      <w:r w:rsidR="00814831" w:rsidRPr="003C5EB5">
        <w:rPr>
          <w:rFonts w:cs="Arial"/>
          <w:szCs w:val="22"/>
          <w:lang w:bidi="he-IL"/>
        </w:rPr>
        <w:t>dass</w:t>
      </w:r>
      <w:r>
        <w:rPr>
          <w:rFonts w:cs="Arial"/>
          <w:szCs w:val="22"/>
          <w:lang w:bidi="he-IL"/>
        </w:rPr>
        <w:t xml:space="preserve"> </w:t>
      </w:r>
      <w:r w:rsidR="00814831" w:rsidRPr="003C5EB5">
        <w:rPr>
          <w:rFonts w:cs="Arial"/>
          <w:szCs w:val="22"/>
          <w:lang w:bidi="he-IL"/>
        </w:rPr>
        <w:t>sie,</w:t>
      </w:r>
      <w:r>
        <w:rPr>
          <w:rFonts w:cs="Arial"/>
          <w:szCs w:val="22"/>
          <w:lang w:bidi="he-IL"/>
        </w:rPr>
        <w:t xml:space="preserve"> </w:t>
      </w:r>
      <w:r w:rsidR="00814831" w:rsidRPr="003C5EB5">
        <w:rPr>
          <w:rFonts w:cs="Arial"/>
          <w:szCs w:val="22"/>
          <w:lang w:bidi="he-IL"/>
        </w:rPr>
        <w:t>wenn</w:t>
      </w:r>
      <w:r>
        <w:rPr>
          <w:rFonts w:cs="Arial"/>
          <w:szCs w:val="22"/>
          <w:lang w:bidi="he-IL"/>
        </w:rPr>
        <w:t xml:space="preserve"> </w:t>
      </w:r>
      <w:r w:rsidR="00814831" w:rsidRPr="003C5EB5">
        <w:rPr>
          <w:rFonts w:cs="Arial"/>
          <w:szCs w:val="22"/>
          <w:lang w:bidi="he-IL"/>
        </w:rPr>
        <w:t>sie</w:t>
      </w:r>
      <w:r>
        <w:rPr>
          <w:rFonts w:cs="Arial"/>
          <w:szCs w:val="22"/>
          <w:lang w:bidi="he-IL"/>
        </w:rPr>
        <w:t xml:space="preserve"> </w:t>
      </w:r>
      <w:r w:rsidR="00814831" w:rsidRPr="003C5EB5">
        <w:rPr>
          <w:rFonts w:cs="Arial"/>
          <w:szCs w:val="22"/>
          <w:lang w:bidi="he-IL"/>
        </w:rPr>
        <w:t>Buße</w:t>
      </w:r>
      <w:r>
        <w:rPr>
          <w:rFonts w:cs="Arial"/>
          <w:szCs w:val="22"/>
          <w:lang w:bidi="he-IL"/>
        </w:rPr>
        <w:t xml:space="preserve"> </w:t>
      </w:r>
      <w:r w:rsidR="00814831" w:rsidRPr="003C5EB5">
        <w:rPr>
          <w:rFonts w:cs="Arial"/>
          <w:szCs w:val="22"/>
          <w:lang w:bidi="he-IL"/>
        </w:rPr>
        <w:t>tun</w:t>
      </w:r>
      <w:r>
        <w:rPr>
          <w:rFonts w:cs="Arial"/>
          <w:szCs w:val="22"/>
          <w:lang w:bidi="he-IL"/>
        </w:rPr>
        <w:t xml:space="preserve"> </w:t>
      </w:r>
      <w:r w:rsidR="00814831" w:rsidRPr="003C5EB5">
        <w:rPr>
          <w:rFonts w:cs="Arial"/>
          <w:szCs w:val="22"/>
          <w:lang w:bidi="he-IL"/>
        </w:rPr>
        <w:t>würden,</w:t>
      </w:r>
      <w:r>
        <w:rPr>
          <w:rFonts w:cs="Arial"/>
          <w:szCs w:val="22"/>
          <w:lang w:bidi="he-IL"/>
        </w:rPr>
        <w:t xml:space="preserve"> </w:t>
      </w:r>
      <w:r w:rsidR="00814831" w:rsidRPr="003C5EB5">
        <w:rPr>
          <w:rFonts w:cs="Arial"/>
          <w:szCs w:val="22"/>
          <w:lang w:bidi="he-IL"/>
        </w:rPr>
        <w:t>Vergebung</w:t>
      </w:r>
      <w:r>
        <w:rPr>
          <w:rFonts w:cs="Arial"/>
          <w:szCs w:val="22"/>
          <w:lang w:bidi="he-IL"/>
        </w:rPr>
        <w:t xml:space="preserve"> </w:t>
      </w:r>
      <w:r w:rsidR="00814831" w:rsidRPr="003C5EB5">
        <w:rPr>
          <w:rFonts w:cs="Arial"/>
          <w:szCs w:val="22"/>
          <w:lang w:bidi="he-IL"/>
        </w:rPr>
        <w:t>und</w:t>
      </w:r>
      <w:r>
        <w:rPr>
          <w:rFonts w:cs="Arial"/>
          <w:szCs w:val="22"/>
          <w:lang w:bidi="he-IL"/>
        </w:rPr>
        <w:t xml:space="preserve"> </w:t>
      </w:r>
      <w:r w:rsidR="00814831" w:rsidRPr="003C5EB5">
        <w:rPr>
          <w:rFonts w:cs="Arial"/>
          <w:szCs w:val="22"/>
          <w:lang w:bidi="he-IL"/>
        </w:rPr>
        <w:t>„die</w:t>
      </w:r>
      <w:r>
        <w:rPr>
          <w:rFonts w:cs="Arial"/>
          <w:szCs w:val="22"/>
          <w:lang w:bidi="he-IL"/>
        </w:rPr>
        <w:t xml:space="preserve"> </w:t>
      </w:r>
      <w:r w:rsidR="00814831" w:rsidRPr="003C5EB5">
        <w:rPr>
          <w:rFonts w:cs="Arial"/>
          <w:szCs w:val="22"/>
          <w:lang w:bidi="he-IL"/>
        </w:rPr>
        <w:t>Gabe</w:t>
      </w:r>
      <w:r>
        <w:rPr>
          <w:rFonts w:cs="Arial"/>
          <w:szCs w:val="22"/>
          <w:lang w:bidi="he-IL"/>
        </w:rPr>
        <w:t xml:space="preserve"> </w:t>
      </w:r>
      <w:r w:rsidR="00814831" w:rsidRPr="003C5EB5">
        <w:rPr>
          <w:rFonts w:cs="Arial"/>
          <w:szCs w:val="22"/>
          <w:lang w:bidi="he-IL"/>
        </w:rPr>
        <w:t>des</w:t>
      </w:r>
      <w:r>
        <w:rPr>
          <w:rFonts w:cs="Arial"/>
          <w:szCs w:val="22"/>
          <w:lang w:bidi="he-IL"/>
        </w:rPr>
        <w:t xml:space="preserve"> </w:t>
      </w:r>
      <w:r w:rsidR="00814831" w:rsidRPr="003C5EB5">
        <w:rPr>
          <w:rFonts w:cs="Arial"/>
          <w:szCs w:val="22"/>
          <w:lang w:bidi="he-IL"/>
        </w:rPr>
        <w:t>Heiligen</w:t>
      </w:r>
      <w:r>
        <w:rPr>
          <w:rFonts w:cs="Arial"/>
          <w:szCs w:val="22"/>
          <w:lang w:bidi="he-IL"/>
        </w:rPr>
        <w:t xml:space="preserve"> </w:t>
      </w:r>
      <w:r w:rsidR="00814831" w:rsidRPr="003C5EB5">
        <w:rPr>
          <w:rFonts w:cs="Arial"/>
          <w:szCs w:val="22"/>
          <w:lang w:bidi="he-IL"/>
        </w:rPr>
        <w:t>Geistes</w:t>
      </w:r>
      <w:r>
        <w:rPr>
          <w:rFonts w:cs="Arial"/>
          <w:szCs w:val="22"/>
          <w:lang w:bidi="he-IL"/>
        </w:rPr>
        <w:t xml:space="preserve"> </w:t>
      </w:r>
      <w:r w:rsidR="00814831" w:rsidRPr="003C5EB5">
        <w:rPr>
          <w:rFonts w:cs="Arial"/>
          <w:szCs w:val="22"/>
          <w:lang w:bidi="he-IL"/>
        </w:rPr>
        <w:t>bekommen”</w:t>
      </w:r>
      <w:r>
        <w:rPr>
          <w:rFonts w:cs="Arial"/>
          <w:szCs w:val="22"/>
          <w:lang w:bidi="he-IL"/>
        </w:rPr>
        <w:t xml:space="preserve"> </w:t>
      </w:r>
      <w:r w:rsidR="00814831" w:rsidRPr="003C5EB5">
        <w:rPr>
          <w:rFonts w:cs="Arial"/>
          <w:szCs w:val="22"/>
          <w:lang w:bidi="he-IL"/>
        </w:rPr>
        <w:t>(</w:t>
      </w:r>
      <w:r>
        <w:rPr>
          <w:rFonts w:cs="Arial"/>
          <w:szCs w:val="22"/>
          <w:lang w:bidi="he-IL"/>
        </w:rPr>
        <w:t xml:space="preserve">Apostelgeschichte </w:t>
      </w:r>
      <w:r w:rsidR="00814831" w:rsidRPr="003C5EB5">
        <w:rPr>
          <w:rFonts w:cs="Arial"/>
          <w:szCs w:val="22"/>
          <w:lang w:bidi="he-IL"/>
        </w:rPr>
        <w:t>2</w:t>
      </w:r>
      <w:r>
        <w:rPr>
          <w:rFonts w:cs="Arial"/>
          <w:szCs w:val="22"/>
          <w:lang w:bidi="he-IL"/>
        </w:rPr>
        <w:t>, 3</w:t>
      </w:r>
      <w:r w:rsidR="00814831" w:rsidRPr="003C5EB5">
        <w:rPr>
          <w:rFonts w:cs="Arial"/>
          <w:szCs w:val="22"/>
          <w:lang w:bidi="he-IL"/>
        </w:rPr>
        <w:t>8)</w:t>
      </w:r>
      <w:r>
        <w:rPr>
          <w:rFonts w:cs="Arial"/>
          <w:szCs w:val="22"/>
          <w:lang w:bidi="he-IL"/>
        </w:rPr>
        <w:t xml:space="preserve"> </w:t>
      </w:r>
      <w:r w:rsidR="00814831" w:rsidRPr="003C5EB5">
        <w:rPr>
          <w:rFonts w:cs="Arial"/>
          <w:szCs w:val="22"/>
          <w:lang w:bidi="he-IL"/>
        </w:rPr>
        <w:t>würden.</w:t>
      </w:r>
      <w:r>
        <w:rPr>
          <w:rFonts w:cs="Arial"/>
          <w:szCs w:val="22"/>
          <w:lang w:bidi="he-IL"/>
        </w:rPr>
        <w:t xml:space="preserve"> </w:t>
      </w:r>
      <w:r w:rsidR="00814831" w:rsidRPr="003C5EB5">
        <w:rPr>
          <w:rFonts w:cs="Arial"/>
          <w:szCs w:val="22"/>
          <w:lang w:bidi="he-IL"/>
        </w:rPr>
        <w:t>Und</w:t>
      </w:r>
      <w:r>
        <w:rPr>
          <w:rFonts w:cs="Arial"/>
          <w:szCs w:val="22"/>
          <w:lang w:bidi="he-IL"/>
        </w:rPr>
        <w:t xml:space="preserve"> </w:t>
      </w:r>
      <w:r w:rsidR="00814831" w:rsidRPr="003C5EB5">
        <w:rPr>
          <w:rFonts w:cs="Arial"/>
          <w:szCs w:val="22"/>
          <w:lang w:bidi="he-IL"/>
        </w:rPr>
        <w:t>er</w:t>
      </w:r>
      <w:r>
        <w:rPr>
          <w:rFonts w:cs="Arial"/>
          <w:szCs w:val="22"/>
          <w:lang w:bidi="he-IL"/>
        </w:rPr>
        <w:t xml:space="preserve"> </w:t>
      </w:r>
      <w:r w:rsidR="00814831" w:rsidRPr="003C5EB5">
        <w:rPr>
          <w:rFonts w:cs="Arial"/>
          <w:szCs w:val="22"/>
          <w:lang w:bidi="he-IL"/>
        </w:rPr>
        <w:t>fügte</w:t>
      </w:r>
      <w:r>
        <w:rPr>
          <w:rFonts w:cs="Arial"/>
          <w:szCs w:val="22"/>
          <w:lang w:bidi="he-IL"/>
        </w:rPr>
        <w:t xml:space="preserve"> </w:t>
      </w:r>
      <w:r w:rsidR="00814831" w:rsidRPr="003C5EB5">
        <w:rPr>
          <w:rFonts w:cs="Arial"/>
          <w:szCs w:val="22"/>
          <w:lang w:bidi="he-IL"/>
        </w:rPr>
        <w:t>hinzu:</w:t>
      </w:r>
      <w:r>
        <w:rPr>
          <w:rFonts w:cs="Arial"/>
          <w:szCs w:val="22"/>
          <w:lang w:bidi="he-IL"/>
        </w:rPr>
        <w:t xml:space="preserve"> </w:t>
      </w:r>
      <w:r w:rsidR="00814831" w:rsidRPr="003C5EB5">
        <w:rPr>
          <w:rFonts w:cs="Arial"/>
          <w:szCs w:val="22"/>
          <w:lang w:bidi="he-IL"/>
        </w:rPr>
        <w:t>„euch</w:t>
      </w:r>
      <w:r>
        <w:rPr>
          <w:rFonts w:cs="Arial"/>
          <w:szCs w:val="22"/>
          <w:lang w:bidi="he-IL"/>
        </w:rPr>
        <w:t xml:space="preserve"> </w:t>
      </w:r>
      <w:r w:rsidR="00814831" w:rsidRPr="003C5EB5">
        <w:rPr>
          <w:rFonts w:cs="Arial"/>
          <w:szCs w:val="22"/>
          <w:lang w:bidi="he-IL"/>
        </w:rPr>
        <w:t>gilt</w:t>
      </w:r>
      <w:r>
        <w:rPr>
          <w:rFonts w:cs="Arial"/>
          <w:szCs w:val="22"/>
          <w:lang w:bidi="he-IL"/>
        </w:rPr>
        <w:t xml:space="preserve"> </w:t>
      </w:r>
      <w:r w:rsidR="00814831" w:rsidRPr="003C5EB5">
        <w:rPr>
          <w:rFonts w:cs="Arial"/>
          <w:szCs w:val="22"/>
          <w:lang w:bidi="he-IL"/>
        </w:rPr>
        <w:t>die</w:t>
      </w:r>
      <w:r>
        <w:rPr>
          <w:rFonts w:cs="Arial"/>
          <w:szCs w:val="22"/>
          <w:lang w:bidi="he-IL"/>
        </w:rPr>
        <w:t xml:space="preserve"> </w:t>
      </w:r>
      <w:r w:rsidR="00814831" w:rsidRPr="003C5EB5">
        <w:rPr>
          <w:rFonts w:cs="Arial"/>
          <w:szCs w:val="22"/>
          <w:lang w:bidi="he-IL"/>
        </w:rPr>
        <w:t>Verheißung</w:t>
      </w:r>
      <w:r>
        <w:rPr>
          <w:rFonts w:cs="Arial"/>
          <w:szCs w:val="22"/>
          <w:lang w:bidi="he-IL"/>
        </w:rPr>
        <w:t xml:space="preserve"> </w:t>
      </w:r>
      <w:r w:rsidR="00814831" w:rsidRPr="003C5EB5">
        <w:rPr>
          <w:rFonts w:cs="Arial"/>
          <w:szCs w:val="22"/>
          <w:lang w:bidi="he-IL"/>
        </w:rPr>
        <w:t>und</w:t>
      </w:r>
      <w:r>
        <w:rPr>
          <w:rFonts w:cs="Arial"/>
          <w:szCs w:val="22"/>
          <w:lang w:bidi="he-IL"/>
        </w:rPr>
        <w:t xml:space="preserve"> </w:t>
      </w:r>
      <w:r w:rsidR="00814831" w:rsidRPr="003C5EB5">
        <w:rPr>
          <w:rFonts w:cs="Arial"/>
          <w:szCs w:val="22"/>
          <w:lang w:bidi="he-IL"/>
        </w:rPr>
        <w:t>euren</w:t>
      </w:r>
      <w:r>
        <w:rPr>
          <w:rFonts w:cs="Arial"/>
          <w:szCs w:val="22"/>
          <w:lang w:bidi="he-IL"/>
        </w:rPr>
        <w:t xml:space="preserve"> </w:t>
      </w:r>
      <w:r w:rsidR="00814831" w:rsidRPr="003C5EB5">
        <w:rPr>
          <w:rFonts w:cs="Arial"/>
          <w:szCs w:val="22"/>
          <w:lang w:bidi="he-IL"/>
        </w:rPr>
        <w:t>Kindern</w:t>
      </w:r>
      <w:r>
        <w:rPr>
          <w:rFonts w:cs="Arial"/>
          <w:szCs w:val="22"/>
          <w:lang w:bidi="he-IL"/>
        </w:rPr>
        <w:t xml:space="preserve"> </w:t>
      </w:r>
      <w:r w:rsidR="00814831" w:rsidRPr="003C5EB5">
        <w:rPr>
          <w:rFonts w:cs="Arial"/>
          <w:szCs w:val="22"/>
          <w:lang w:bidi="he-IL"/>
        </w:rPr>
        <w:t>und</w:t>
      </w:r>
      <w:r>
        <w:rPr>
          <w:rFonts w:cs="Arial"/>
          <w:szCs w:val="22"/>
          <w:lang w:bidi="he-IL"/>
        </w:rPr>
        <w:t xml:space="preserve"> </w:t>
      </w:r>
      <w:r w:rsidR="00814831" w:rsidRPr="003C5EB5">
        <w:rPr>
          <w:rFonts w:cs="Arial"/>
          <w:szCs w:val="22"/>
          <w:lang w:bidi="he-IL"/>
        </w:rPr>
        <w:t>allen,</w:t>
      </w:r>
      <w:r>
        <w:rPr>
          <w:rFonts w:cs="Arial"/>
          <w:szCs w:val="22"/>
          <w:lang w:bidi="he-IL"/>
        </w:rPr>
        <w:t xml:space="preserve"> </w:t>
      </w:r>
      <w:r w:rsidR="00814831" w:rsidRPr="003C5EB5">
        <w:rPr>
          <w:rFonts w:cs="Arial"/>
          <w:szCs w:val="22"/>
          <w:lang w:bidi="he-IL"/>
        </w:rPr>
        <w:t>die</w:t>
      </w:r>
      <w:r>
        <w:rPr>
          <w:rFonts w:cs="Arial"/>
          <w:szCs w:val="22"/>
          <w:lang w:bidi="he-IL"/>
        </w:rPr>
        <w:t xml:space="preserve"> </w:t>
      </w:r>
      <w:r w:rsidR="00814831" w:rsidRPr="003C5EB5">
        <w:rPr>
          <w:rFonts w:cs="Arial"/>
          <w:szCs w:val="22"/>
          <w:lang w:bidi="he-IL"/>
        </w:rPr>
        <w:t>ferne</w:t>
      </w:r>
      <w:r>
        <w:rPr>
          <w:rFonts w:cs="Arial"/>
          <w:szCs w:val="22"/>
          <w:lang w:bidi="he-IL"/>
        </w:rPr>
        <w:t xml:space="preserve"> </w:t>
      </w:r>
      <w:r w:rsidR="00814831" w:rsidRPr="003C5EB5">
        <w:rPr>
          <w:rFonts w:cs="Arial"/>
          <w:szCs w:val="22"/>
          <w:lang w:bidi="he-IL"/>
        </w:rPr>
        <w:t>sind,</w:t>
      </w:r>
      <w:r>
        <w:rPr>
          <w:rFonts w:cs="Arial"/>
          <w:szCs w:val="22"/>
          <w:lang w:bidi="he-IL"/>
        </w:rPr>
        <w:t xml:space="preserve"> </w:t>
      </w:r>
      <w:r w:rsidR="00814831" w:rsidRPr="003C5EB5">
        <w:rPr>
          <w:rFonts w:cs="Arial"/>
          <w:szCs w:val="22"/>
          <w:lang w:bidi="he-IL"/>
        </w:rPr>
        <w:t>so</w:t>
      </w:r>
      <w:r>
        <w:rPr>
          <w:rFonts w:cs="Arial"/>
          <w:szCs w:val="22"/>
          <w:lang w:bidi="he-IL"/>
        </w:rPr>
        <w:t xml:space="preserve"> </w:t>
      </w:r>
      <w:r w:rsidR="00814831" w:rsidRPr="003C5EB5">
        <w:rPr>
          <w:rFonts w:cs="Arial"/>
          <w:szCs w:val="22"/>
          <w:lang w:bidi="he-IL"/>
        </w:rPr>
        <w:t>viele</w:t>
      </w:r>
      <w:r>
        <w:rPr>
          <w:rFonts w:cs="Arial"/>
          <w:szCs w:val="22"/>
          <w:lang w:bidi="he-IL"/>
        </w:rPr>
        <w:t xml:space="preserve"> </w:t>
      </w:r>
      <w:r w:rsidR="00814831" w:rsidRPr="003C5EB5">
        <w:rPr>
          <w:rFonts w:cs="Arial"/>
          <w:szCs w:val="22"/>
          <w:lang w:bidi="he-IL"/>
        </w:rPr>
        <w:t>der</w:t>
      </w:r>
      <w:r>
        <w:rPr>
          <w:rFonts w:cs="Arial"/>
          <w:szCs w:val="22"/>
          <w:lang w:bidi="he-IL"/>
        </w:rPr>
        <w:t xml:space="preserve"> </w:t>
      </w:r>
      <w:r w:rsidR="00814831" w:rsidRPr="003C5EB5">
        <w:rPr>
          <w:rFonts w:cs="Arial"/>
          <w:szCs w:val="22"/>
          <w:lang w:bidi="he-IL"/>
        </w:rPr>
        <w:t>Herr,</w:t>
      </w:r>
      <w:r>
        <w:rPr>
          <w:rFonts w:cs="Arial"/>
          <w:szCs w:val="22"/>
          <w:lang w:bidi="he-IL"/>
        </w:rPr>
        <w:t xml:space="preserve"> </w:t>
      </w:r>
      <w:r w:rsidR="00814831" w:rsidRPr="003C5EB5">
        <w:rPr>
          <w:rFonts w:cs="Arial"/>
          <w:szCs w:val="22"/>
          <w:lang w:bidi="he-IL"/>
        </w:rPr>
        <w:t>unser</w:t>
      </w:r>
      <w:r>
        <w:rPr>
          <w:rFonts w:cs="Arial"/>
          <w:szCs w:val="22"/>
          <w:lang w:bidi="he-IL"/>
        </w:rPr>
        <w:t xml:space="preserve"> </w:t>
      </w:r>
      <w:r w:rsidR="00814831" w:rsidRPr="003C5EB5">
        <w:rPr>
          <w:rFonts w:cs="Arial"/>
          <w:szCs w:val="22"/>
          <w:lang w:bidi="he-IL"/>
        </w:rPr>
        <w:t>Gott,</w:t>
      </w:r>
      <w:r>
        <w:rPr>
          <w:rFonts w:cs="Arial"/>
          <w:szCs w:val="22"/>
          <w:lang w:bidi="he-IL"/>
        </w:rPr>
        <w:t xml:space="preserve"> </w:t>
      </w:r>
      <w:r w:rsidR="00814831" w:rsidRPr="003C5EB5">
        <w:rPr>
          <w:rFonts w:cs="Arial"/>
          <w:szCs w:val="22"/>
          <w:lang w:bidi="he-IL"/>
        </w:rPr>
        <w:t>herzurufen</w:t>
      </w:r>
      <w:r>
        <w:rPr>
          <w:rFonts w:cs="Arial"/>
          <w:szCs w:val="22"/>
          <w:lang w:bidi="he-IL"/>
        </w:rPr>
        <w:t xml:space="preserve"> </w:t>
      </w:r>
      <w:r w:rsidR="00814831" w:rsidRPr="003C5EB5">
        <w:rPr>
          <w:rFonts w:cs="Arial"/>
          <w:szCs w:val="22"/>
          <w:lang w:bidi="he-IL"/>
        </w:rPr>
        <w:t>wird.”</w:t>
      </w:r>
      <w:r>
        <w:rPr>
          <w:rFonts w:cs="Arial"/>
          <w:szCs w:val="22"/>
          <w:lang w:bidi="he-IL"/>
        </w:rPr>
        <w:t xml:space="preserve"> </w:t>
      </w:r>
      <w:r w:rsidR="00814831" w:rsidRPr="003C5EB5">
        <w:rPr>
          <w:rFonts w:cs="Arial"/>
          <w:szCs w:val="22"/>
          <w:lang w:bidi="he-IL"/>
        </w:rPr>
        <w:t>(2</w:t>
      </w:r>
      <w:r>
        <w:rPr>
          <w:rFonts w:cs="Arial"/>
          <w:szCs w:val="22"/>
          <w:lang w:bidi="he-IL"/>
        </w:rPr>
        <w:t>, 3</w:t>
      </w:r>
      <w:r w:rsidR="00814831" w:rsidRPr="003C5EB5">
        <w:rPr>
          <w:rFonts w:cs="Arial"/>
          <w:szCs w:val="22"/>
          <w:lang w:bidi="he-IL"/>
        </w:rPr>
        <w:t>9).</w:t>
      </w:r>
      <w:r>
        <w:rPr>
          <w:rFonts w:cs="Arial"/>
          <w:szCs w:val="22"/>
          <w:lang w:bidi="he-IL"/>
        </w:rPr>
        <w:t xml:space="preserve"> </w:t>
      </w:r>
    </w:p>
    <w:p w:rsidR="00814831" w:rsidRPr="003C5EB5" w:rsidRDefault="00A87105" w:rsidP="00814831">
      <w:pPr>
        <w:rPr>
          <w:rFonts w:cs="Arial"/>
          <w:szCs w:val="22"/>
          <w:lang w:bidi="he-IL"/>
        </w:rPr>
      </w:pPr>
      <w:r>
        <w:rPr>
          <w:rFonts w:cs="Arial"/>
          <w:szCs w:val="22"/>
          <w:lang w:bidi="he-IL"/>
        </w:rPr>
        <w:t xml:space="preserve">    </w:t>
      </w:r>
      <w:r w:rsidR="00814831" w:rsidRPr="003C5EB5">
        <w:rPr>
          <w:rFonts w:cs="Arial"/>
          <w:szCs w:val="22"/>
          <w:lang w:bidi="he-IL"/>
        </w:rPr>
        <w:t>Von</w:t>
      </w:r>
      <w:r>
        <w:rPr>
          <w:rFonts w:cs="Arial"/>
          <w:szCs w:val="22"/>
          <w:lang w:bidi="he-IL"/>
        </w:rPr>
        <w:t xml:space="preserve"> </w:t>
      </w:r>
      <w:r w:rsidR="00814831" w:rsidRPr="003C5EB5">
        <w:rPr>
          <w:rFonts w:cs="Arial"/>
          <w:szCs w:val="22"/>
          <w:lang w:bidi="he-IL"/>
        </w:rPr>
        <w:t>Zijon</w:t>
      </w:r>
      <w:r>
        <w:rPr>
          <w:rFonts w:cs="Arial"/>
          <w:szCs w:val="22"/>
          <w:lang w:bidi="he-IL"/>
        </w:rPr>
        <w:t xml:space="preserve"> </w:t>
      </w:r>
      <w:r w:rsidR="00814831" w:rsidRPr="003C5EB5">
        <w:rPr>
          <w:rFonts w:cs="Arial"/>
          <w:szCs w:val="22"/>
          <w:lang w:bidi="he-IL"/>
        </w:rPr>
        <w:t>aus</w:t>
      </w:r>
      <w:r>
        <w:rPr>
          <w:rFonts w:cs="Arial"/>
          <w:szCs w:val="22"/>
          <w:lang w:bidi="he-IL"/>
        </w:rPr>
        <w:t xml:space="preserve"> </w:t>
      </w:r>
      <w:r w:rsidR="00814831" w:rsidRPr="003C5EB5">
        <w:rPr>
          <w:rFonts w:cs="Arial"/>
          <w:szCs w:val="22"/>
          <w:lang w:bidi="he-IL"/>
        </w:rPr>
        <w:t>sollte</w:t>
      </w:r>
      <w:r>
        <w:rPr>
          <w:rFonts w:cs="Arial"/>
          <w:szCs w:val="22"/>
          <w:lang w:bidi="he-IL"/>
        </w:rPr>
        <w:t xml:space="preserve"> </w:t>
      </w:r>
      <w:r w:rsidR="00814831" w:rsidRPr="003C5EB5">
        <w:rPr>
          <w:rFonts w:cs="Arial"/>
          <w:szCs w:val="22"/>
          <w:lang w:bidi="he-IL"/>
        </w:rPr>
        <w:t>der</w:t>
      </w:r>
      <w:r>
        <w:rPr>
          <w:rFonts w:cs="Arial"/>
          <w:szCs w:val="22"/>
          <w:lang w:bidi="he-IL"/>
        </w:rPr>
        <w:t xml:space="preserve"> </w:t>
      </w:r>
      <w:r w:rsidR="00814831" w:rsidRPr="003C5EB5">
        <w:rPr>
          <w:rFonts w:cs="Arial"/>
          <w:szCs w:val="22"/>
          <w:lang w:bidi="he-IL"/>
        </w:rPr>
        <w:t>Messias</w:t>
      </w:r>
      <w:r>
        <w:rPr>
          <w:rFonts w:cs="Arial"/>
          <w:szCs w:val="22"/>
          <w:lang w:bidi="he-IL"/>
        </w:rPr>
        <w:t xml:space="preserve"> </w:t>
      </w:r>
      <w:r w:rsidR="00814831" w:rsidRPr="003C5EB5">
        <w:rPr>
          <w:rFonts w:cs="Arial"/>
          <w:szCs w:val="22"/>
          <w:lang w:bidi="he-IL"/>
        </w:rPr>
        <w:t>kommen</w:t>
      </w:r>
      <w:r>
        <w:rPr>
          <w:rFonts w:cs="Arial"/>
          <w:szCs w:val="22"/>
          <w:lang w:bidi="he-IL"/>
        </w:rPr>
        <w:t xml:space="preserve"> </w:t>
      </w:r>
      <w:r w:rsidR="00814831" w:rsidRPr="003C5EB5">
        <w:rPr>
          <w:rFonts w:cs="Arial"/>
          <w:szCs w:val="22"/>
          <w:lang w:bidi="he-IL"/>
        </w:rPr>
        <w:t>und</w:t>
      </w:r>
      <w:r>
        <w:rPr>
          <w:rFonts w:cs="Arial"/>
          <w:szCs w:val="22"/>
          <w:lang w:bidi="he-IL"/>
        </w:rPr>
        <w:t xml:space="preserve"> </w:t>
      </w:r>
      <w:r w:rsidR="00814831" w:rsidRPr="003C5EB5">
        <w:rPr>
          <w:rFonts w:cs="Arial"/>
          <w:szCs w:val="22"/>
          <w:lang w:bidi="he-IL"/>
        </w:rPr>
        <w:t>„Frieden”</w:t>
      </w:r>
      <w:r>
        <w:rPr>
          <w:rFonts w:cs="Arial"/>
          <w:szCs w:val="22"/>
          <w:lang w:bidi="he-IL"/>
        </w:rPr>
        <w:t xml:space="preserve"> </w:t>
      </w:r>
      <w:r w:rsidR="00814831" w:rsidRPr="003C5EB5">
        <w:rPr>
          <w:rFonts w:cs="Arial"/>
          <w:szCs w:val="22"/>
          <w:lang w:bidi="he-IL"/>
        </w:rPr>
        <w:t>bringen</w:t>
      </w:r>
      <w:r>
        <w:rPr>
          <w:rFonts w:cs="Arial"/>
          <w:szCs w:val="22"/>
          <w:lang w:bidi="he-IL"/>
        </w:rPr>
        <w:t xml:space="preserve"> </w:t>
      </w:r>
      <w:r w:rsidR="00814831" w:rsidRPr="003C5EB5">
        <w:rPr>
          <w:rFonts w:cs="Arial"/>
          <w:szCs w:val="22"/>
          <w:lang w:bidi="he-IL"/>
        </w:rPr>
        <w:t>(Vgl.</w:t>
      </w:r>
      <w:r>
        <w:rPr>
          <w:rFonts w:cs="Arial"/>
          <w:szCs w:val="22"/>
          <w:lang w:bidi="he-IL"/>
        </w:rPr>
        <w:t xml:space="preserve"> Epheser </w:t>
      </w:r>
      <w:r w:rsidR="00814831" w:rsidRPr="003C5EB5">
        <w:rPr>
          <w:rFonts w:cs="Arial"/>
          <w:szCs w:val="22"/>
          <w:lang w:bidi="he-IL"/>
        </w:rPr>
        <w:t>2</w:t>
      </w:r>
      <w:r>
        <w:rPr>
          <w:rFonts w:cs="Arial"/>
          <w:szCs w:val="22"/>
          <w:lang w:bidi="he-IL"/>
        </w:rPr>
        <w:t>, 1</w:t>
      </w:r>
      <w:r w:rsidR="00814831" w:rsidRPr="003C5EB5">
        <w:rPr>
          <w:rFonts w:cs="Arial"/>
          <w:szCs w:val="22"/>
          <w:lang w:bidi="he-IL"/>
        </w:rPr>
        <w:t>1.),</w:t>
      </w:r>
      <w:r>
        <w:rPr>
          <w:rFonts w:cs="Arial"/>
          <w:szCs w:val="22"/>
          <w:lang w:bidi="he-IL"/>
        </w:rPr>
        <w:t xml:space="preserve"> </w:t>
      </w:r>
      <w:r w:rsidR="00814831" w:rsidRPr="003C5EB5">
        <w:rPr>
          <w:rFonts w:cs="Arial"/>
          <w:szCs w:val="22"/>
          <w:lang w:bidi="he-IL"/>
        </w:rPr>
        <w:t>von</w:t>
      </w:r>
      <w:r>
        <w:rPr>
          <w:rFonts w:cs="Arial"/>
          <w:szCs w:val="22"/>
          <w:lang w:bidi="he-IL"/>
        </w:rPr>
        <w:t xml:space="preserve"> </w:t>
      </w:r>
      <w:r w:rsidR="00814831" w:rsidRPr="003C5EB5">
        <w:rPr>
          <w:rFonts w:cs="Arial"/>
          <w:szCs w:val="22"/>
          <w:lang w:bidi="he-IL"/>
        </w:rPr>
        <w:t>Zijon</w:t>
      </w:r>
      <w:r>
        <w:rPr>
          <w:rFonts w:cs="Arial"/>
          <w:szCs w:val="22"/>
          <w:lang w:bidi="he-IL"/>
        </w:rPr>
        <w:t xml:space="preserve"> </w:t>
      </w:r>
      <w:r w:rsidR="00814831" w:rsidRPr="003C5EB5">
        <w:rPr>
          <w:rFonts w:cs="Arial"/>
          <w:szCs w:val="22"/>
          <w:lang w:bidi="he-IL"/>
        </w:rPr>
        <w:t>aus</w:t>
      </w:r>
      <w:r>
        <w:rPr>
          <w:rFonts w:cs="Arial"/>
          <w:szCs w:val="22"/>
          <w:lang w:bidi="he-IL"/>
        </w:rPr>
        <w:t xml:space="preserve"> </w:t>
      </w:r>
      <w:r w:rsidR="00814831" w:rsidRPr="003C5EB5">
        <w:rPr>
          <w:rFonts w:cs="Arial"/>
          <w:szCs w:val="22"/>
          <w:lang w:bidi="he-IL"/>
        </w:rPr>
        <w:t>sollte</w:t>
      </w:r>
      <w:r>
        <w:rPr>
          <w:rFonts w:cs="Arial"/>
          <w:szCs w:val="22"/>
          <w:lang w:bidi="he-IL"/>
        </w:rPr>
        <w:t xml:space="preserve"> </w:t>
      </w:r>
      <w:r w:rsidR="00814831" w:rsidRPr="003C5EB5">
        <w:rPr>
          <w:rFonts w:cs="Arial"/>
          <w:szCs w:val="22"/>
          <w:lang w:bidi="he-IL"/>
        </w:rPr>
        <w:t>das</w:t>
      </w:r>
      <w:r>
        <w:rPr>
          <w:rFonts w:cs="Arial"/>
          <w:szCs w:val="22"/>
          <w:lang w:bidi="he-IL"/>
        </w:rPr>
        <w:t xml:space="preserve"> </w:t>
      </w:r>
      <w:r w:rsidR="00814831" w:rsidRPr="003C5EB5">
        <w:rPr>
          <w:rFonts w:cs="Arial"/>
          <w:szCs w:val="22"/>
          <w:lang w:bidi="he-IL"/>
        </w:rPr>
        <w:t>Wort</w:t>
      </w:r>
      <w:r>
        <w:rPr>
          <w:rFonts w:cs="Arial"/>
          <w:szCs w:val="22"/>
          <w:lang w:bidi="he-IL"/>
        </w:rPr>
        <w:t xml:space="preserve"> </w:t>
      </w:r>
      <w:r w:rsidR="00814831" w:rsidRPr="003C5EB5">
        <w:rPr>
          <w:rFonts w:cs="Arial"/>
          <w:szCs w:val="22"/>
          <w:lang w:bidi="he-IL"/>
        </w:rPr>
        <w:t>Gottes</w:t>
      </w:r>
      <w:r>
        <w:rPr>
          <w:rFonts w:cs="Arial"/>
          <w:szCs w:val="22"/>
          <w:lang w:bidi="he-IL"/>
        </w:rPr>
        <w:t xml:space="preserve"> </w:t>
      </w:r>
      <w:r w:rsidR="00814831" w:rsidRPr="003C5EB5">
        <w:rPr>
          <w:rFonts w:cs="Arial"/>
          <w:szCs w:val="22"/>
          <w:lang w:bidi="he-IL"/>
        </w:rPr>
        <w:t>ergehen</w:t>
      </w:r>
      <w:r>
        <w:rPr>
          <w:rFonts w:cs="Arial"/>
          <w:szCs w:val="22"/>
          <w:lang w:bidi="he-IL"/>
        </w:rPr>
        <w:t xml:space="preserve"> </w:t>
      </w:r>
      <w:r w:rsidR="00814831" w:rsidRPr="003C5EB5">
        <w:rPr>
          <w:rFonts w:cs="Arial"/>
          <w:szCs w:val="22"/>
          <w:lang w:bidi="he-IL"/>
        </w:rPr>
        <w:t>(</w:t>
      </w:r>
      <w:r>
        <w:rPr>
          <w:rFonts w:cs="Arial"/>
          <w:szCs w:val="22"/>
          <w:lang w:bidi="he-IL"/>
        </w:rPr>
        <w:t xml:space="preserve">Jesaja </w:t>
      </w:r>
      <w:r w:rsidR="00814831" w:rsidRPr="003C5EB5">
        <w:rPr>
          <w:rFonts w:cs="Arial"/>
          <w:szCs w:val="22"/>
          <w:lang w:bidi="he-IL"/>
        </w:rPr>
        <w:t>2</w:t>
      </w:r>
      <w:r>
        <w:rPr>
          <w:rFonts w:cs="Arial"/>
          <w:szCs w:val="22"/>
          <w:lang w:bidi="he-IL"/>
        </w:rPr>
        <w:t>, 3</w:t>
      </w:r>
      <w:r w:rsidR="00814831" w:rsidRPr="003C5EB5">
        <w:rPr>
          <w:rFonts w:cs="Arial"/>
          <w:szCs w:val="22"/>
          <w:lang w:bidi="he-IL"/>
        </w:rPr>
        <w:t>;</w:t>
      </w:r>
      <w:r>
        <w:rPr>
          <w:rFonts w:cs="Arial"/>
          <w:szCs w:val="22"/>
          <w:lang w:bidi="he-IL"/>
        </w:rPr>
        <w:t xml:space="preserve"> </w:t>
      </w:r>
      <w:r w:rsidR="00814831" w:rsidRPr="003C5EB5">
        <w:rPr>
          <w:rFonts w:cs="Arial"/>
          <w:szCs w:val="22"/>
          <w:lang w:bidi="he-IL"/>
        </w:rPr>
        <w:t>vgl.</w:t>
      </w:r>
      <w:r>
        <w:rPr>
          <w:rFonts w:cs="Arial"/>
          <w:szCs w:val="22"/>
          <w:lang w:bidi="he-IL"/>
        </w:rPr>
        <w:t xml:space="preserve"> Lukas </w:t>
      </w:r>
      <w:r w:rsidR="00814831" w:rsidRPr="003C5EB5">
        <w:rPr>
          <w:rFonts w:cs="Arial"/>
          <w:szCs w:val="22"/>
          <w:lang w:bidi="he-IL"/>
        </w:rPr>
        <w:t>24</w:t>
      </w:r>
      <w:r>
        <w:rPr>
          <w:rFonts w:cs="Arial"/>
          <w:szCs w:val="22"/>
          <w:lang w:bidi="he-IL"/>
        </w:rPr>
        <w:t>, 4</w:t>
      </w:r>
      <w:r w:rsidR="00814831" w:rsidRPr="003C5EB5">
        <w:rPr>
          <w:rFonts w:cs="Arial"/>
          <w:szCs w:val="22"/>
          <w:lang w:bidi="he-IL"/>
        </w:rPr>
        <w:t>7;</w:t>
      </w:r>
      <w:r>
        <w:rPr>
          <w:rFonts w:cs="Arial"/>
          <w:szCs w:val="22"/>
          <w:lang w:bidi="he-IL"/>
        </w:rPr>
        <w:t xml:space="preserve"> Apostelgeschichte </w:t>
      </w:r>
      <w:r w:rsidR="00814831" w:rsidRPr="003C5EB5">
        <w:rPr>
          <w:rFonts w:cs="Arial"/>
          <w:szCs w:val="22"/>
          <w:lang w:bidi="he-IL"/>
        </w:rPr>
        <w:t>1</w:t>
      </w:r>
      <w:r>
        <w:rPr>
          <w:rFonts w:cs="Arial"/>
          <w:szCs w:val="22"/>
          <w:lang w:bidi="he-IL"/>
        </w:rPr>
        <w:t>, 8</w:t>
      </w:r>
      <w:r w:rsidR="00814831" w:rsidRPr="003C5EB5">
        <w:rPr>
          <w:rFonts w:cs="Arial"/>
          <w:szCs w:val="22"/>
          <w:lang w:bidi="he-IL"/>
        </w:rPr>
        <w:t>.9.)</w:t>
      </w:r>
      <w:r>
        <w:rPr>
          <w:rFonts w:cs="Arial"/>
          <w:szCs w:val="22"/>
          <w:lang w:bidi="he-IL"/>
        </w:rPr>
        <w:t xml:space="preserve"> </w:t>
      </w:r>
    </w:p>
    <w:p w:rsidR="00814831" w:rsidRPr="003C5EB5" w:rsidRDefault="00A87105" w:rsidP="00814831">
      <w:pPr>
        <w:rPr>
          <w:rFonts w:cs="Arial"/>
          <w:szCs w:val="22"/>
          <w:lang w:bidi="he-IL"/>
        </w:rPr>
      </w:pPr>
      <w:r>
        <w:rPr>
          <w:rFonts w:cs="Arial"/>
          <w:szCs w:val="22"/>
          <w:lang w:bidi="he-IL"/>
        </w:rPr>
        <w:t xml:space="preserve">    </w:t>
      </w:r>
      <w:r w:rsidR="00814831" w:rsidRPr="003C5EB5">
        <w:rPr>
          <w:rFonts w:cs="Arial"/>
          <w:szCs w:val="22"/>
          <w:lang w:bidi="he-IL"/>
        </w:rPr>
        <w:t>In</w:t>
      </w:r>
      <w:r>
        <w:rPr>
          <w:rFonts w:cs="Arial"/>
          <w:szCs w:val="22"/>
          <w:lang w:bidi="he-IL"/>
        </w:rPr>
        <w:t xml:space="preserve"> </w:t>
      </w:r>
      <w:r w:rsidR="00814831" w:rsidRPr="003C5EB5">
        <w:rPr>
          <w:rFonts w:cs="Arial"/>
          <w:szCs w:val="22"/>
          <w:lang w:bidi="he-IL"/>
        </w:rPr>
        <w:t>Zijon</w:t>
      </w:r>
      <w:r>
        <w:rPr>
          <w:rFonts w:cs="Arial"/>
          <w:szCs w:val="22"/>
          <w:lang w:bidi="he-IL"/>
        </w:rPr>
        <w:t xml:space="preserve"> </w:t>
      </w:r>
      <w:r w:rsidR="00814831" w:rsidRPr="003C5EB5">
        <w:rPr>
          <w:rFonts w:cs="Arial"/>
          <w:szCs w:val="22"/>
          <w:lang w:bidi="he-IL"/>
        </w:rPr>
        <w:t>wurde</w:t>
      </w:r>
      <w:r>
        <w:rPr>
          <w:rFonts w:cs="Arial"/>
          <w:szCs w:val="22"/>
          <w:lang w:bidi="he-IL"/>
        </w:rPr>
        <w:t xml:space="preserve"> </w:t>
      </w:r>
      <w:r w:rsidR="00814831" w:rsidRPr="003C5EB5">
        <w:rPr>
          <w:rFonts w:cs="Arial"/>
          <w:szCs w:val="22"/>
          <w:lang w:bidi="he-IL"/>
        </w:rPr>
        <w:t>der</w:t>
      </w:r>
      <w:r>
        <w:rPr>
          <w:rFonts w:cs="Arial"/>
          <w:szCs w:val="22"/>
          <w:lang w:bidi="he-IL"/>
        </w:rPr>
        <w:t xml:space="preserve"> </w:t>
      </w:r>
      <w:r w:rsidR="00814831" w:rsidRPr="003C5EB5">
        <w:rPr>
          <w:rFonts w:cs="Arial"/>
          <w:szCs w:val="22"/>
          <w:lang w:bidi="he-IL"/>
        </w:rPr>
        <w:t>Grundeckstein</w:t>
      </w:r>
      <w:r>
        <w:rPr>
          <w:rFonts w:cs="Arial"/>
          <w:szCs w:val="22"/>
          <w:lang w:bidi="he-IL"/>
        </w:rPr>
        <w:t xml:space="preserve"> </w:t>
      </w:r>
      <w:r w:rsidR="00814831" w:rsidRPr="003C5EB5">
        <w:rPr>
          <w:rFonts w:cs="Arial"/>
          <w:szCs w:val="22"/>
          <w:lang w:bidi="he-IL"/>
        </w:rPr>
        <w:t>gelegt,</w:t>
      </w:r>
      <w:r>
        <w:rPr>
          <w:rFonts w:cs="Arial"/>
          <w:szCs w:val="22"/>
          <w:lang w:bidi="he-IL"/>
        </w:rPr>
        <w:t xml:space="preserve"> </w:t>
      </w:r>
      <w:r w:rsidR="00814831" w:rsidRPr="003C5EB5">
        <w:rPr>
          <w:rFonts w:cs="Arial"/>
          <w:szCs w:val="22"/>
          <w:lang w:bidi="he-IL"/>
        </w:rPr>
        <w:t>an</w:t>
      </w:r>
      <w:r>
        <w:rPr>
          <w:rFonts w:cs="Arial"/>
          <w:szCs w:val="22"/>
          <w:lang w:bidi="he-IL"/>
        </w:rPr>
        <w:t xml:space="preserve"> </w:t>
      </w:r>
      <w:r w:rsidR="00814831" w:rsidRPr="003C5EB5">
        <w:rPr>
          <w:rFonts w:cs="Arial"/>
          <w:szCs w:val="22"/>
          <w:lang w:bidi="he-IL"/>
        </w:rPr>
        <w:t>den</w:t>
      </w:r>
      <w:r>
        <w:rPr>
          <w:rFonts w:cs="Arial"/>
          <w:szCs w:val="22"/>
          <w:lang w:bidi="he-IL"/>
        </w:rPr>
        <w:t xml:space="preserve"> </w:t>
      </w:r>
      <w:r w:rsidR="00814831" w:rsidRPr="003C5EB5">
        <w:rPr>
          <w:rFonts w:cs="Arial"/>
          <w:szCs w:val="22"/>
          <w:lang w:bidi="he-IL"/>
        </w:rPr>
        <w:t>Israel</w:t>
      </w:r>
      <w:r>
        <w:rPr>
          <w:rFonts w:cs="Arial"/>
          <w:szCs w:val="22"/>
          <w:lang w:bidi="he-IL"/>
        </w:rPr>
        <w:t xml:space="preserve"> </w:t>
      </w:r>
      <w:r w:rsidR="00814831" w:rsidRPr="003C5EB5">
        <w:rPr>
          <w:rFonts w:cs="Arial"/>
          <w:szCs w:val="22"/>
          <w:lang w:bidi="he-IL"/>
        </w:rPr>
        <w:t>glauben</w:t>
      </w:r>
      <w:r>
        <w:rPr>
          <w:rFonts w:cs="Arial"/>
          <w:szCs w:val="22"/>
          <w:lang w:bidi="he-IL"/>
        </w:rPr>
        <w:t xml:space="preserve"> </w:t>
      </w:r>
      <w:r w:rsidR="00814831" w:rsidRPr="003C5EB5">
        <w:rPr>
          <w:rFonts w:cs="Arial"/>
          <w:szCs w:val="22"/>
          <w:lang w:bidi="he-IL"/>
        </w:rPr>
        <w:t>sollte.</w:t>
      </w:r>
      <w:r>
        <w:rPr>
          <w:rFonts w:cs="Arial"/>
          <w:szCs w:val="22"/>
          <w:lang w:bidi="he-IL"/>
        </w:rPr>
        <w:t xml:space="preserve"> </w:t>
      </w:r>
      <w:r w:rsidR="00814831" w:rsidRPr="003C5EB5">
        <w:rPr>
          <w:rFonts w:cs="Arial"/>
          <w:szCs w:val="22"/>
          <w:lang w:bidi="he-IL"/>
        </w:rPr>
        <w:t>Wer</w:t>
      </w:r>
      <w:r>
        <w:rPr>
          <w:rFonts w:cs="Arial"/>
          <w:szCs w:val="22"/>
          <w:lang w:bidi="he-IL"/>
        </w:rPr>
        <w:t xml:space="preserve"> </w:t>
      </w:r>
      <w:r w:rsidR="00814831" w:rsidRPr="003C5EB5">
        <w:rPr>
          <w:rFonts w:cs="Arial"/>
          <w:szCs w:val="22"/>
          <w:lang w:bidi="he-IL"/>
        </w:rPr>
        <w:t>zu</w:t>
      </w:r>
      <w:r>
        <w:rPr>
          <w:rFonts w:cs="Arial"/>
          <w:szCs w:val="22"/>
          <w:lang w:bidi="he-IL"/>
        </w:rPr>
        <w:t xml:space="preserve"> </w:t>
      </w:r>
      <w:r w:rsidR="00814831" w:rsidRPr="003C5EB5">
        <w:rPr>
          <w:rFonts w:cs="Arial"/>
          <w:szCs w:val="22"/>
          <w:lang w:bidi="he-IL"/>
        </w:rPr>
        <w:t>diesem</w:t>
      </w:r>
      <w:r>
        <w:rPr>
          <w:rFonts w:cs="Arial"/>
          <w:szCs w:val="22"/>
          <w:lang w:bidi="he-IL"/>
        </w:rPr>
        <w:t xml:space="preserve"> </w:t>
      </w:r>
      <w:r w:rsidR="00814831" w:rsidRPr="003C5EB5">
        <w:rPr>
          <w:rFonts w:cs="Arial"/>
          <w:szCs w:val="22"/>
          <w:lang w:bidi="he-IL"/>
        </w:rPr>
        <w:t>Eckstein</w:t>
      </w:r>
      <w:r>
        <w:rPr>
          <w:rFonts w:cs="Arial"/>
          <w:szCs w:val="22"/>
          <w:lang w:bidi="he-IL"/>
        </w:rPr>
        <w:t xml:space="preserve"> </w:t>
      </w:r>
      <w:r w:rsidR="00814831" w:rsidRPr="003C5EB5">
        <w:rPr>
          <w:rFonts w:cs="Arial"/>
          <w:szCs w:val="22"/>
          <w:lang w:bidi="he-IL"/>
        </w:rPr>
        <w:t>käme,</w:t>
      </w:r>
      <w:r>
        <w:rPr>
          <w:rFonts w:cs="Arial"/>
          <w:szCs w:val="22"/>
          <w:lang w:bidi="he-IL"/>
        </w:rPr>
        <w:t xml:space="preserve"> </w:t>
      </w:r>
      <w:r w:rsidR="00814831" w:rsidRPr="003C5EB5">
        <w:rPr>
          <w:rFonts w:cs="Arial"/>
          <w:szCs w:val="22"/>
          <w:lang w:bidi="he-IL"/>
        </w:rPr>
        <w:t>würde</w:t>
      </w:r>
      <w:r>
        <w:rPr>
          <w:rFonts w:cs="Arial"/>
          <w:szCs w:val="22"/>
          <w:lang w:bidi="he-IL"/>
        </w:rPr>
        <w:t xml:space="preserve"> </w:t>
      </w:r>
      <w:r w:rsidR="00814831" w:rsidRPr="003C5EB5">
        <w:rPr>
          <w:rFonts w:cs="Arial"/>
          <w:szCs w:val="22"/>
          <w:lang w:bidi="he-IL"/>
        </w:rPr>
        <w:t>Befreiung</w:t>
      </w:r>
      <w:r>
        <w:rPr>
          <w:rFonts w:cs="Arial"/>
          <w:szCs w:val="22"/>
          <w:lang w:bidi="he-IL"/>
        </w:rPr>
        <w:t xml:space="preserve"> </w:t>
      </w:r>
      <w:r w:rsidR="00814831" w:rsidRPr="003C5EB5">
        <w:rPr>
          <w:rFonts w:cs="Arial"/>
          <w:szCs w:val="22"/>
          <w:lang w:bidi="he-IL"/>
        </w:rPr>
        <w:t>erfahren.</w:t>
      </w:r>
      <w:r>
        <w:rPr>
          <w:rFonts w:cs="Arial"/>
          <w:szCs w:val="22"/>
          <w:lang w:bidi="he-IL"/>
        </w:rPr>
        <w:t xml:space="preserve"> </w:t>
      </w:r>
      <w:r w:rsidR="00814831" w:rsidRPr="003C5EB5">
        <w:rPr>
          <w:rFonts w:cs="Arial"/>
          <w:szCs w:val="22"/>
          <w:lang w:bidi="he-IL"/>
        </w:rPr>
        <w:t>Der</w:t>
      </w:r>
      <w:r>
        <w:rPr>
          <w:rFonts w:cs="Arial"/>
          <w:szCs w:val="22"/>
          <w:lang w:bidi="he-IL"/>
        </w:rPr>
        <w:t xml:space="preserve"> </w:t>
      </w:r>
      <w:r w:rsidR="00814831" w:rsidRPr="003C5EB5">
        <w:rPr>
          <w:rFonts w:cs="Arial"/>
          <w:szCs w:val="22"/>
          <w:lang w:bidi="he-IL"/>
        </w:rPr>
        <w:t>Befreier/Erlöser</w:t>
      </w:r>
      <w:r>
        <w:rPr>
          <w:rFonts w:cs="Arial"/>
          <w:szCs w:val="22"/>
          <w:lang w:bidi="he-IL"/>
        </w:rPr>
        <w:t xml:space="preserve"> </w:t>
      </w:r>
      <w:r w:rsidR="00814831" w:rsidRPr="003C5EB5">
        <w:rPr>
          <w:rFonts w:cs="Arial"/>
          <w:szCs w:val="22"/>
          <w:lang w:bidi="he-IL"/>
        </w:rPr>
        <w:t>sollte</w:t>
      </w:r>
      <w:r>
        <w:rPr>
          <w:rFonts w:cs="Arial"/>
          <w:szCs w:val="22"/>
          <w:lang w:bidi="he-IL"/>
        </w:rPr>
        <w:t xml:space="preserve"> </w:t>
      </w:r>
      <w:r w:rsidR="00814831" w:rsidRPr="003C5EB5">
        <w:rPr>
          <w:rFonts w:cs="Arial"/>
          <w:szCs w:val="22"/>
          <w:lang w:bidi="he-IL"/>
        </w:rPr>
        <w:t>„aus</w:t>
      </w:r>
      <w:r>
        <w:rPr>
          <w:rFonts w:cs="Arial"/>
          <w:szCs w:val="22"/>
          <w:lang w:bidi="he-IL"/>
        </w:rPr>
        <w:t xml:space="preserve"> </w:t>
      </w:r>
      <w:r w:rsidR="00814831" w:rsidRPr="003C5EB5">
        <w:rPr>
          <w:rFonts w:cs="Arial"/>
          <w:szCs w:val="22"/>
          <w:lang w:bidi="he-IL"/>
        </w:rPr>
        <w:t>Zijon”</w:t>
      </w:r>
      <w:r>
        <w:rPr>
          <w:rFonts w:cs="Arial"/>
          <w:szCs w:val="22"/>
          <w:lang w:bidi="he-IL"/>
        </w:rPr>
        <w:t xml:space="preserve"> </w:t>
      </w:r>
      <w:r w:rsidR="00814831" w:rsidRPr="003C5EB5">
        <w:rPr>
          <w:rFonts w:cs="Arial"/>
          <w:szCs w:val="22"/>
          <w:lang w:bidi="he-IL"/>
        </w:rPr>
        <w:t>kommen.</w:t>
      </w:r>
      <w:r>
        <w:rPr>
          <w:rFonts w:cs="Arial"/>
          <w:szCs w:val="22"/>
          <w:lang w:bidi="he-IL"/>
        </w:rPr>
        <w:t xml:space="preserve"> </w:t>
      </w:r>
    </w:p>
    <w:p w:rsidR="00814831" w:rsidRPr="003C5EB5" w:rsidRDefault="00A87105" w:rsidP="00814831">
      <w:pPr>
        <w:rPr>
          <w:rFonts w:cs="Arial"/>
          <w:szCs w:val="22"/>
          <w:lang w:bidi="he-IL"/>
        </w:rPr>
      </w:pPr>
      <w:r>
        <w:rPr>
          <w:rFonts w:cs="Arial"/>
          <w:szCs w:val="22"/>
          <w:lang w:bidi="he-IL"/>
        </w:rPr>
        <w:t xml:space="preserve">    </w:t>
      </w:r>
      <w:r w:rsidR="00814831" w:rsidRPr="003C5EB5">
        <w:rPr>
          <w:rFonts w:cs="Arial"/>
          <w:szCs w:val="22"/>
          <w:lang w:bidi="he-IL"/>
        </w:rPr>
        <w:t>Der</w:t>
      </w:r>
      <w:r>
        <w:rPr>
          <w:rFonts w:cs="Arial"/>
          <w:szCs w:val="22"/>
          <w:lang w:bidi="he-IL"/>
        </w:rPr>
        <w:t xml:space="preserve"> </w:t>
      </w:r>
      <w:r w:rsidR="00814831" w:rsidRPr="003C5EB5">
        <w:rPr>
          <w:rFonts w:cs="Arial"/>
          <w:szCs w:val="22"/>
          <w:lang w:bidi="he-IL"/>
        </w:rPr>
        <w:t>„Zijon”</w:t>
      </w:r>
      <w:r>
        <w:rPr>
          <w:rFonts w:cs="Arial"/>
          <w:szCs w:val="22"/>
          <w:lang w:bidi="he-IL"/>
        </w:rPr>
        <w:t xml:space="preserve"> </w:t>
      </w:r>
      <w:r w:rsidR="00814831" w:rsidRPr="003C5EB5">
        <w:rPr>
          <w:rFonts w:cs="Arial"/>
          <w:szCs w:val="22"/>
          <w:lang w:bidi="he-IL"/>
        </w:rPr>
        <w:t>ist</w:t>
      </w:r>
      <w:r>
        <w:rPr>
          <w:rFonts w:cs="Arial"/>
          <w:szCs w:val="22"/>
          <w:lang w:bidi="he-IL"/>
        </w:rPr>
        <w:t xml:space="preserve"> </w:t>
      </w:r>
      <w:r w:rsidR="00814831" w:rsidRPr="003C5EB5">
        <w:rPr>
          <w:rFonts w:cs="Arial"/>
          <w:szCs w:val="22"/>
          <w:lang w:bidi="he-IL"/>
        </w:rPr>
        <w:t>der</w:t>
      </w:r>
      <w:r>
        <w:rPr>
          <w:rFonts w:cs="Arial"/>
          <w:szCs w:val="22"/>
          <w:lang w:bidi="he-IL"/>
        </w:rPr>
        <w:t xml:space="preserve"> </w:t>
      </w:r>
      <w:r w:rsidR="00814831" w:rsidRPr="003C5EB5">
        <w:rPr>
          <w:rFonts w:cs="Arial"/>
          <w:szCs w:val="22"/>
          <w:lang w:bidi="he-IL"/>
        </w:rPr>
        <w:t>Ort,</w:t>
      </w:r>
      <w:r>
        <w:rPr>
          <w:rFonts w:cs="Arial"/>
          <w:szCs w:val="22"/>
          <w:lang w:bidi="he-IL"/>
        </w:rPr>
        <w:t xml:space="preserve"> </w:t>
      </w:r>
      <w:r w:rsidR="00814831" w:rsidRPr="003C5EB5">
        <w:rPr>
          <w:rFonts w:cs="Arial"/>
          <w:szCs w:val="22"/>
          <w:lang w:bidi="he-IL"/>
        </w:rPr>
        <w:t>wo</w:t>
      </w:r>
      <w:r>
        <w:rPr>
          <w:rFonts w:cs="Arial"/>
          <w:szCs w:val="22"/>
          <w:lang w:bidi="he-IL"/>
        </w:rPr>
        <w:t xml:space="preserve"> </w:t>
      </w:r>
      <w:r w:rsidR="00814831" w:rsidRPr="003C5EB5">
        <w:rPr>
          <w:rFonts w:cs="Arial"/>
          <w:szCs w:val="22"/>
          <w:lang w:bidi="he-IL"/>
        </w:rPr>
        <w:t>die</w:t>
      </w:r>
      <w:r>
        <w:rPr>
          <w:rFonts w:cs="Arial"/>
          <w:szCs w:val="22"/>
          <w:lang w:bidi="he-IL"/>
        </w:rPr>
        <w:t xml:space="preserve"> </w:t>
      </w:r>
      <w:r w:rsidR="00814831" w:rsidRPr="003C5EB5">
        <w:rPr>
          <w:rFonts w:cs="Arial"/>
          <w:szCs w:val="22"/>
          <w:lang w:bidi="he-IL"/>
        </w:rPr>
        <w:t>Befreiung</w:t>
      </w:r>
      <w:r>
        <w:rPr>
          <w:rFonts w:cs="Arial"/>
          <w:szCs w:val="22"/>
          <w:lang w:bidi="he-IL"/>
        </w:rPr>
        <w:t xml:space="preserve"> </w:t>
      </w:r>
      <w:r w:rsidR="00814831" w:rsidRPr="003C5EB5">
        <w:rPr>
          <w:rFonts w:cs="Arial"/>
          <w:szCs w:val="22"/>
          <w:lang w:bidi="he-IL"/>
        </w:rPr>
        <w:t>stattfindet</w:t>
      </w:r>
      <w:r>
        <w:rPr>
          <w:rFonts w:cs="Arial"/>
          <w:szCs w:val="22"/>
          <w:lang w:bidi="he-IL"/>
        </w:rPr>
        <w:t xml:space="preserve"> </w:t>
      </w:r>
      <w:r w:rsidR="00814831" w:rsidRPr="003C5EB5">
        <w:rPr>
          <w:rFonts w:cs="Arial"/>
          <w:szCs w:val="22"/>
          <w:lang w:bidi="he-IL"/>
        </w:rPr>
        <w:t>und</w:t>
      </w:r>
      <w:r>
        <w:rPr>
          <w:rFonts w:cs="Arial"/>
          <w:szCs w:val="22"/>
          <w:lang w:bidi="he-IL"/>
        </w:rPr>
        <w:t xml:space="preserve"> </w:t>
      </w:r>
      <w:r w:rsidR="00814831" w:rsidRPr="003C5EB5">
        <w:rPr>
          <w:rFonts w:cs="Arial"/>
          <w:szCs w:val="22"/>
          <w:lang w:bidi="he-IL"/>
        </w:rPr>
        <w:t>von</w:t>
      </w:r>
      <w:r>
        <w:rPr>
          <w:rFonts w:cs="Arial"/>
          <w:szCs w:val="22"/>
          <w:lang w:bidi="he-IL"/>
        </w:rPr>
        <w:t xml:space="preserve"> </w:t>
      </w:r>
      <w:r w:rsidR="00814831" w:rsidRPr="003C5EB5">
        <w:rPr>
          <w:rFonts w:cs="Arial"/>
          <w:szCs w:val="22"/>
          <w:lang w:bidi="he-IL"/>
        </w:rPr>
        <w:t>wo</w:t>
      </w:r>
      <w:r>
        <w:rPr>
          <w:rFonts w:cs="Arial"/>
          <w:szCs w:val="22"/>
          <w:lang w:bidi="he-IL"/>
        </w:rPr>
        <w:t xml:space="preserve"> </w:t>
      </w:r>
      <w:r w:rsidR="00814831" w:rsidRPr="003C5EB5">
        <w:rPr>
          <w:rFonts w:cs="Arial"/>
          <w:szCs w:val="22"/>
          <w:lang w:bidi="he-IL"/>
        </w:rPr>
        <w:t>Gottes</w:t>
      </w:r>
      <w:r>
        <w:rPr>
          <w:rFonts w:cs="Arial"/>
          <w:szCs w:val="22"/>
          <w:lang w:bidi="he-IL"/>
        </w:rPr>
        <w:t xml:space="preserve"> </w:t>
      </w:r>
      <w:r w:rsidR="00814831" w:rsidRPr="003C5EB5">
        <w:rPr>
          <w:rFonts w:cs="Arial"/>
          <w:szCs w:val="22"/>
          <w:lang w:bidi="he-IL"/>
        </w:rPr>
        <w:t>Wort</w:t>
      </w:r>
      <w:r>
        <w:rPr>
          <w:rFonts w:cs="Arial"/>
          <w:szCs w:val="22"/>
          <w:lang w:bidi="he-IL"/>
        </w:rPr>
        <w:t xml:space="preserve"> </w:t>
      </w:r>
      <w:r w:rsidR="00814831" w:rsidRPr="003C5EB5">
        <w:rPr>
          <w:rFonts w:cs="Arial"/>
          <w:szCs w:val="22"/>
          <w:lang w:bidi="he-IL"/>
        </w:rPr>
        <w:t>ausgeht.</w:t>
      </w:r>
      <w:r>
        <w:rPr>
          <w:rFonts w:cs="Arial"/>
          <w:szCs w:val="22"/>
          <w:lang w:bidi="he-IL"/>
        </w:rPr>
        <w:t xml:space="preserve"> </w:t>
      </w:r>
    </w:p>
    <w:p w:rsidR="00814831" w:rsidRPr="003C5EB5" w:rsidRDefault="00A87105" w:rsidP="00814831">
      <w:pPr>
        <w:rPr>
          <w:rFonts w:cs="Arial"/>
          <w:szCs w:val="22"/>
          <w:lang w:bidi="he-IL"/>
        </w:rPr>
      </w:pPr>
      <w:r>
        <w:rPr>
          <w:rFonts w:cs="Arial"/>
          <w:szCs w:val="22"/>
          <w:lang w:bidi="he-IL"/>
        </w:rPr>
        <w:t xml:space="preserve">    </w:t>
      </w:r>
      <w:r w:rsidR="00814831" w:rsidRPr="003C5EB5">
        <w:rPr>
          <w:rFonts w:cs="Arial"/>
          <w:szCs w:val="22"/>
        </w:rPr>
        <w:t>„‘Siehe,</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lege</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Zijon</w:t>
      </w:r>
      <w:r>
        <w:rPr>
          <w:rFonts w:cs="Arial"/>
          <w:szCs w:val="22"/>
        </w:rPr>
        <w:t xml:space="preserve"> </w:t>
      </w:r>
      <w:r w:rsidR="00814831" w:rsidRPr="003C5EB5">
        <w:rPr>
          <w:rFonts w:cs="Arial"/>
          <w:szCs w:val="22"/>
        </w:rPr>
        <w:t>einen</w:t>
      </w:r>
      <w:r>
        <w:rPr>
          <w:rFonts w:cs="Arial"/>
          <w:szCs w:val="22"/>
        </w:rPr>
        <w:t xml:space="preserve"> </w:t>
      </w:r>
      <w:r w:rsidR="00814831" w:rsidRPr="003C5EB5">
        <w:rPr>
          <w:rFonts w:cs="Arial"/>
          <w:szCs w:val="22"/>
        </w:rPr>
        <w:t>Eckstein,</w:t>
      </w:r>
      <w:r>
        <w:rPr>
          <w:rFonts w:cs="Arial"/>
          <w:szCs w:val="22"/>
        </w:rPr>
        <w:t xml:space="preserve"> </w:t>
      </w:r>
      <w:r w:rsidR="00814831" w:rsidRPr="003C5EB5">
        <w:rPr>
          <w:rFonts w:cs="Arial"/>
          <w:szCs w:val="22"/>
        </w:rPr>
        <w:t>einen</w:t>
      </w:r>
      <w:r>
        <w:rPr>
          <w:rFonts w:cs="Arial"/>
          <w:szCs w:val="22"/>
        </w:rPr>
        <w:t xml:space="preserve"> </w:t>
      </w:r>
      <w:r w:rsidR="00814831" w:rsidRPr="003C5EB5">
        <w:rPr>
          <w:rFonts w:cs="Arial"/>
          <w:szCs w:val="22"/>
        </w:rPr>
        <w:t>erwählten,</w:t>
      </w:r>
      <w:r>
        <w:rPr>
          <w:rFonts w:cs="Arial"/>
          <w:szCs w:val="22"/>
        </w:rPr>
        <w:t xml:space="preserve"> </w:t>
      </w:r>
      <w:r w:rsidR="00814831" w:rsidRPr="003C5EB5">
        <w:rPr>
          <w:rFonts w:cs="Arial"/>
          <w:szCs w:val="22"/>
        </w:rPr>
        <w:t>kostbaren,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ihn</w:t>
      </w:r>
      <w:r>
        <w:rPr>
          <w:rFonts w:cs="Arial"/>
          <w:szCs w:val="22"/>
        </w:rPr>
        <w:t xml:space="preserve"> </w:t>
      </w:r>
      <w:r w:rsidR="00814831" w:rsidRPr="003C5EB5">
        <w:rPr>
          <w:rFonts w:cs="Arial"/>
          <w:szCs w:val="22"/>
        </w:rPr>
        <w:t>glaubt,</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keineswegs</w:t>
      </w:r>
      <w:r>
        <w:rPr>
          <w:rFonts w:cs="Arial"/>
          <w:szCs w:val="22"/>
        </w:rPr>
        <w:t xml:space="preserve"> </w:t>
      </w:r>
      <w:r w:rsidR="00814831" w:rsidRPr="003C5EB5">
        <w:rPr>
          <w:rFonts w:cs="Arial"/>
          <w:szCs w:val="22"/>
        </w:rPr>
        <w:t>zuschanden</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7</w:t>
      </w:r>
      <w:r>
        <w:rPr>
          <w:rFonts w:cs="Arial"/>
          <w:szCs w:val="22"/>
        </w:rPr>
        <w:t xml:space="preserve"> </w:t>
      </w:r>
      <w:r w:rsidR="00814831" w:rsidRPr="003C5EB5">
        <w:rPr>
          <w:rFonts w:cs="Arial"/>
          <w:szCs w:val="22"/>
        </w:rPr>
        <w:t>Euch</w:t>
      </w:r>
      <w:r>
        <w:rPr>
          <w:rFonts w:cs="Arial"/>
          <w:szCs w:val="22"/>
        </w:rPr>
        <w:t xml:space="preserve"> </w:t>
      </w:r>
      <w:r w:rsidR="00814831" w:rsidRPr="003C5EB5">
        <w:rPr>
          <w:rFonts w:cs="Arial"/>
          <w:szCs w:val="22"/>
        </w:rPr>
        <w:t>also,</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Glaubenden,</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Kostbarkeit.</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Unglauben</w:t>
      </w:r>
      <w:r>
        <w:rPr>
          <w:rFonts w:cs="Arial"/>
          <w:szCs w:val="22"/>
        </w:rPr>
        <w:t xml:space="preserve"> </w:t>
      </w:r>
      <w:r w:rsidR="00814831" w:rsidRPr="003C5EB5">
        <w:rPr>
          <w:rFonts w:cs="Arial"/>
          <w:szCs w:val="22"/>
        </w:rPr>
        <w:t>Ungehorsamen</w:t>
      </w:r>
      <w:r>
        <w:rPr>
          <w:rFonts w:cs="Arial"/>
          <w:szCs w:val="22"/>
        </w:rPr>
        <w:t xml:space="preserve"> </w:t>
      </w:r>
      <w:r w:rsidR="00814831" w:rsidRPr="003C5EB5">
        <w:rPr>
          <w:rFonts w:cs="Arial"/>
          <w:szCs w:val="22"/>
        </w:rPr>
        <w:t>wurde</w:t>
      </w:r>
      <w:r>
        <w:rPr>
          <w:rFonts w:cs="Arial"/>
          <w:szCs w:val="22"/>
        </w:rPr>
        <w:t xml:space="preserve"> </w:t>
      </w:r>
      <w:r w:rsidR="00814831" w:rsidRPr="003C5EB5">
        <w:rPr>
          <w:rFonts w:cs="Arial"/>
          <w:szCs w:val="22"/>
        </w:rPr>
        <w:t>dieser</w:t>
      </w:r>
      <w:r>
        <w:rPr>
          <w:rFonts w:cs="Arial"/>
          <w:szCs w:val="22"/>
        </w:rPr>
        <w:t xml:space="preserve"> </w:t>
      </w:r>
      <w:r w:rsidR="00814831" w:rsidRPr="003C5EB5">
        <w:rPr>
          <w:rFonts w:cs="Arial"/>
          <w:szCs w:val="22"/>
        </w:rPr>
        <w:t>Stein,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Bauenden</w:t>
      </w:r>
      <w:r>
        <w:rPr>
          <w:rFonts w:cs="Arial"/>
          <w:szCs w:val="22"/>
        </w:rPr>
        <w:t xml:space="preserve"> </w:t>
      </w:r>
      <w:r w:rsidR="00814831" w:rsidRPr="003C5EB5">
        <w:rPr>
          <w:rFonts w:cs="Arial"/>
          <w:szCs w:val="22"/>
        </w:rPr>
        <w:t>verwarfen,</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einem</w:t>
      </w:r>
      <w:r>
        <w:rPr>
          <w:rFonts w:cs="Arial"/>
          <w:szCs w:val="22"/>
        </w:rPr>
        <w:t xml:space="preserve"> </w:t>
      </w:r>
      <w:r w:rsidR="00814831" w:rsidRPr="003C5EB5">
        <w:rPr>
          <w:rFonts w:cs="Arial"/>
          <w:szCs w:val="22"/>
        </w:rPr>
        <w:t>Haupt[stein]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Ecke,</w:t>
      </w:r>
      <w:r>
        <w:rPr>
          <w:rFonts w:cs="Arial"/>
          <w:szCs w:val="22"/>
        </w:rPr>
        <w:t xml:space="preserve"> </w:t>
      </w:r>
      <w:r w:rsidR="00814831" w:rsidRPr="003C5EB5">
        <w:rPr>
          <w:rFonts w:cs="Arial"/>
          <w:szCs w:val="22"/>
        </w:rPr>
        <w:t>8</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Stein</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Stolperns</w:t>
      </w:r>
      <w:r>
        <w:rPr>
          <w:rFonts w:cs="Arial"/>
          <w:szCs w:val="22"/>
        </w:rPr>
        <w:t xml:space="preserve"> </w:t>
      </w:r>
      <w:r w:rsidR="00814831" w:rsidRPr="003C5EB5">
        <w:rPr>
          <w:rFonts w:cs="Arial"/>
          <w:szCs w:val="22"/>
        </w:rPr>
        <w:t>[wurde</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Fels</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Ärgernisses</w:t>
      </w:r>
      <w:r>
        <w:rPr>
          <w:rFonts w:cs="Arial"/>
          <w:szCs w:val="22"/>
        </w:rPr>
        <w:t xml:space="preserve"> </w:t>
      </w:r>
      <w:r w:rsidR="00814831" w:rsidRPr="003C5EB5">
        <w:rPr>
          <w:rFonts w:cs="Arial"/>
          <w:szCs w:val="22"/>
        </w:rPr>
        <w:t>[denen],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Unglauben</w:t>
      </w:r>
      <w:r>
        <w:rPr>
          <w:rFonts w:cs="Arial"/>
          <w:szCs w:val="22"/>
        </w:rPr>
        <w:t xml:space="preserve"> </w:t>
      </w:r>
      <w:r w:rsidR="00814831" w:rsidRPr="003C5EB5">
        <w:rPr>
          <w:rFonts w:cs="Arial"/>
          <w:szCs w:val="22"/>
        </w:rPr>
        <w:t>Ungehorsame</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am</w:t>
      </w:r>
      <w:r>
        <w:rPr>
          <w:rFonts w:cs="Arial"/>
          <w:szCs w:val="22"/>
        </w:rPr>
        <w:t xml:space="preserve"> </w:t>
      </w:r>
      <w:r w:rsidR="00814831" w:rsidRPr="003C5EB5">
        <w:rPr>
          <w:rFonts w:cs="Arial"/>
          <w:szCs w:val="22"/>
        </w:rPr>
        <w:t>Wort</w:t>
      </w:r>
      <w:r>
        <w:rPr>
          <w:rFonts w:cs="Arial"/>
          <w:szCs w:val="22"/>
        </w:rPr>
        <w:t xml:space="preserve"> </w:t>
      </w:r>
      <w:r w:rsidR="00814831" w:rsidRPr="003C5EB5">
        <w:rPr>
          <w:rFonts w:cs="Arial"/>
          <w:szCs w:val="22"/>
        </w:rPr>
        <w:t>stoßen,</w:t>
      </w:r>
      <w:r>
        <w:rPr>
          <w:rFonts w:cs="Arial"/>
          <w:szCs w:val="22"/>
        </w:rPr>
        <w:t xml:space="preserve"> </w:t>
      </w:r>
      <w:r w:rsidR="00814831" w:rsidRPr="003C5EB5">
        <w:rPr>
          <w:rFonts w:cs="Arial"/>
          <w:szCs w:val="22"/>
        </w:rPr>
        <w:t>‹stolpern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fallen›,</w:t>
      </w:r>
      <w:r>
        <w:rPr>
          <w:rFonts w:cs="Arial"/>
          <w:szCs w:val="22"/>
        </w:rPr>
        <w:t xml:space="preserve"> </w:t>
      </w:r>
      <w:r w:rsidR="00814831" w:rsidRPr="003C5EB5">
        <w:rPr>
          <w:rFonts w:cs="Arial"/>
          <w:szCs w:val="22"/>
        </w:rPr>
        <w:t>wozu</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gesetzt</w:t>
      </w:r>
      <w:r>
        <w:rPr>
          <w:rFonts w:cs="Arial"/>
          <w:szCs w:val="22"/>
        </w:rPr>
        <w:t xml:space="preserve"> </w:t>
      </w:r>
      <w:r w:rsidR="00814831" w:rsidRPr="003C5EB5">
        <w:rPr>
          <w:rFonts w:cs="Arial"/>
          <w:szCs w:val="22"/>
        </w:rPr>
        <w:t>wurden.”</w:t>
      </w:r>
      <w:r>
        <w:rPr>
          <w:rFonts w:cs="Arial"/>
          <w:szCs w:val="22"/>
        </w:rPr>
        <w:t xml:space="preserve"> </w:t>
      </w:r>
      <w:r w:rsidR="00814831" w:rsidRPr="003C5EB5">
        <w:rPr>
          <w:rFonts w:cs="Arial"/>
          <w:szCs w:val="22"/>
        </w:rPr>
        <w:t>(</w:t>
      </w:r>
      <w:r>
        <w:rPr>
          <w:rFonts w:cs="Arial"/>
          <w:szCs w:val="22"/>
          <w:lang w:bidi="he-IL"/>
        </w:rPr>
        <w:t xml:space="preserve">1. Petrus </w:t>
      </w:r>
      <w:r w:rsidR="00814831" w:rsidRPr="003C5EB5">
        <w:rPr>
          <w:rFonts w:cs="Arial"/>
          <w:szCs w:val="22"/>
          <w:lang w:bidi="he-IL"/>
        </w:rPr>
        <w:t>2</w:t>
      </w:r>
      <w:r>
        <w:rPr>
          <w:rFonts w:cs="Arial"/>
          <w:szCs w:val="22"/>
          <w:lang w:bidi="he-IL"/>
        </w:rPr>
        <w:t>, 6</w:t>
      </w:r>
      <w:r w:rsidR="00814831" w:rsidRPr="003C5EB5">
        <w:rPr>
          <w:rFonts w:cs="Arial"/>
          <w:szCs w:val="22"/>
          <w:lang w:bidi="he-IL"/>
        </w:rPr>
        <w:t>-8)</w:t>
      </w:r>
      <w:r>
        <w:rPr>
          <w:rFonts w:cs="Arial"/>
          <w:szCs w:val="22"/>
          <w:lang w:bidi="he-IL"/>
        </w:rPr>
        <w:t xml:space="preserve"> </w:t>
      </w:r>
    </w:p>
    <w:p w:rsidR="00814831" w:rsidRPr="003C5EB5" w:rsidRDefault="00A87105" w:rsidP="00814831">
      <w:pPr>
        <w:rPr>
          <w:rFonts w:cs="Arial"/>
          <w:szCs w:val="22"/>
          <w:lang w:bidi="he-IL"/>
        </w:rPr>
      </w:pPr>
      <w:r>
        <w:rPr>
          <w:rFonts w:cs="Arial"/>
          <w:szCs w:val="22"/>
        </w:rPr>
        <w:t xml:space="preserve">    Römer </w:t>
      </w:r>
      <w:r w:rsidR="00814831" w:rsidRPr="003C5EB5">
        <w:rPr>
          <w:rFonts w:cs="Arial"/>
          <w:szCs w:val="22"/>
        </w:rPr>
        <w:t>9</w:t>
      </w:r>
      <w:r>
        <w:rPr>
          <w:rFonts w:cs="Arial"/>
          <w:szCs w:val="22"/>
        </w:rPr>
        <w:t>, 3</w:t>
      </w:r>
      <w:r w:rsidR="00814831" w:rsidRPr="003C5EB5">
        <w:rPr>
          <w:rFonts w:cs="Arial"/>
          <w:szCs w:val="22"/>
        </w:rPr>
        <w:t>0-33:</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Völkern,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nach</w:t>
      </w:r>
      <w:r>
        <w:rPr>
          <w:rFonts w:cs="Arial"/>
          <w:szCs w:val="22"/>
        </w:rPr>
        <w:t xml:space="preserve"> </w:t>
      </w:r>
      <w:r w:rsidR="00814831" w:rsidRPr="003C5EB5">
        <w:rPr>
          <w:rFonts w:cs="Arial"/>
          <w:szCs w:val="22"/>
        </w:rPr>
        <w:t>Gerechtigkeit</w:t>
      </w:r>
      <w:r>
        <w:rPr>
          <w:rFonts w:cs="Arial"/>
          <w:szCs w:val="22"/>
        </w:rPr>
        <w:t xml:space="preserve"> </w:t>
      </w:r>
      <w:r w:rsidR="00814831" w:rsidRPr="003C5EB5">
        <w:rPr>
          <w:rFonts w:cs="Arial"/>
          <w:szCs w:val="22"/>
        </w:rPr>
        <w:t>strebten,</w:t>
      </w:r>
      <w:r>
        <w:rPr>
          <w:rFonts w:cs="Arial"/>
          <w:szCs w:val="22"/>
        </w:rPr>
        <w:t xml:space="preserve"> </w:t>
      </w:r>
      <w:r w:rsidR="00814831" w:rsidRPr="003C5EB5">
        <w:rPr>
          <w:rFonts w:cs="Arial"/>
          <w:szCs w:val="22"/>
        </w:rPr>
        <w:t>erlangten</w:t>
      </w:r>
      <w:r>
        <w:rPr>
          <w:rFonts w:cs="Arial"/>
          <w:szCs w:val="22"/>
        </w:rPr>
        <w:t xml:space="preserve"> </w:t>
      </w:r>
      <w:r w:rsidR="00814831" w:rsidRPr="003C5EB5">
        <w:rPr>
          <w:rFonts w:cs="Arial"/>
          <w:szCs w:val="22"/>
        </w:rPr>
        <w:t>Gerechtigkeit,</w:t>
      </w:r>
      <w:r>
        <w:rPr>
          <w:rFonts w:cs="Arial"/>
          <w:szCs w:val="22"/>
        </w:rPr>
        <w:t xml:space="preserve"> </w:t>
      </w:r>
      <w:r w:rsidR="00814831" w:rsidRPr="003C5EB5">
        <w:rPr>
          <w:rFonts w:cs="Arial"/>
          <w:szCs w:val="22"/>
        </w:rPr>
        <w:t>eine</w:t>
      </w:r>
      <w:r>
        <w:rPr>
          <w:rFonts w:cs="Arial"/>
          <w:szCs w:val="22"/>
        </w:rPr>
        <w:t xml:space="preserve"> </w:t>
      </w:r>
      <w:r w:rsidR="00814831" w:rsidRPr="003C5EB5">
        <w:rPr>
          <w:rFonts w:cs="Arial"/>
          <w:szCs w:val="22"/>
        </w:rPr>
        <w:t>Gerechtigkeit</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Glauben</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31</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einem</w:t>
      </w:r>
      <w:r>
        <w:rPr>
          <w:rFonts w:cs="Arial"/>
          <w:szCs w:val="22"/>
        </w:rPr>
        <w:t xml:space="preserve"> </w:t>
      </w:r>
      <w:r w:rsidR="00814831" w:rsidRPr="003C5EB5">
        <w:rPr>
          <w:rFonts w:cs="Arial"/>
          <w:szCs w:val="22"/>
        </w:rPr>
        <w:t>Gesetz</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Gerechtigkeit</w:t>
      </w:r>
      <w:r>
        <w:rPr>
          <w:rFonts w:cs="Arial"/>
          <w:szCs w:val="22"/>
        </w:rPr>
        <w:t xml:space="preserve"> </w:t>
      </w:r>
      <w:r w:rsidR="00814831" w:rsidRPr="003C5EB5">
        <w:rPr>
          <w:rFonts w:cs="Arial"/>
          <w:szCs w:val="22"/>
        </w:rPr>
        <w:t>nachstrebend,</w:t>
      </w:r>
      <w:r>
        <w:rPr>
          <w:rFonts w:cs="Arial"/>
          <w:szCs w:val="22"/>
        </w:rPr>
        <w:t xml:space="preserve"> </w:t>
      </w:r>
      <w:r w:rsidR="00814831" w:rsidRPr="003C5EB5">
        <w:rPr>
          <w:rFonts w:cs="Arial"/>
          <w:szCs w:val="22"/>
        </w:rPr>
        <w:t>gelangte</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einem</w:t>
      </w:r>
      <w:r>
        <w:rPr>
          <w:rFonts w:cs="Arial"/>
          <w:szCs w:val="22"/>
        </w:rPr>
        <w:t xml:space="preserve"> </w:t>
      </w:r>
      <w:r w:rsidR="00814831" w:rsidRPr="003C5EB5">
        <w:rPr>
          <w:rFonts w:cs="Arial"/>
          <w:szCs w:val="22"/>
        </w:rPr>
        <w:t>Gesetz</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Gerechtigkeit.</w:t>
      </w:r>
      <w:r>
        <w:rPr>
          <w:rFonts w:cs="Arial"/>
          <w:szCs w:val="22"/>
        </w:rPr>
        <w:t xml:space="preserve"> </w:t>
      </w:r>
      <w:r w:rsidR="00814831" w:rsidRPr="003C5EB5">
        <w:rPr>
          <w:rFonts w:cs="Arial"/>
          <w:szCs w:val="22"/>
        </w:rPr>
        <w:t>32</w:t>
      </w:r>
      <w:r>
        <w:rPr>
          <w:rFonts w:cs="Arial"/>
          <w:szCs w:val="22"/>
        </w:rPr>
        <w:t xml:space="preserve"> </w:t>
      </w:r>
      <w:r w:rsidR="00814831" w:rsidRPr="003C5EB5">
        <w:rPr>
          <w:rFonts w:cs="Arial"/>
          <w:szCs w:val="22"/>
        </w:rPr>
        <w:t>Weshalb</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Weil</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Glauben</w:t>
      </w:r>
      <w:r>
        <w:rPr>
          <w:rFonts w:cs="Arial"/>
          <w:szCs w:val="22"/>
        </w:rPr>
        <w:t xml:space="preserve"> </w:t>
      </w:r>
      <w:r w:rsidR="00814831" w:rsidRPr="003C5EB5">
        <w:rPr>
          <w:rFonts w:cs="Arial"/>
          <w:szCs w:val="22"/>
        </w:rPr>
        <w:t>geschah,</w:t>
      </w:r>
      <w:r>
        <w:rPr>
          <w:rFonts w:cs="Arial"/>
          <w:szCs w:val="22"/>
        </w:rPr>
        <w:t xml:space="preserve"> </w:t>
      </w:r>
      <w:r w:rsidR="00814831" w:rsidRPr="003C5EB5">
        <w:rPr>
          <w:rFonts w:cs="Arial"/>
          <w:szCs w:val="22"/>
        </w:rPr>
        <w:t>sondern</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Gesetzeswerken,</w:t>
      </w:r>
      <w:r>
        <w:rPr>
          <w:rFonts w:cs="Arial"/>
          <w:szCs w:val="22"/>
        </w:rPr>
        <w:t xml:space="preserve"> </w:t>
      </w:r>
      <w:r w:rsidR="00814831" w:rsidRPr="003C5EB5">
        <w:rPr>
          <w:rFonts w:cs="Arial"/>
          <w:szCs w:val="22"/>
        </w:rPr>
        <w:t>denn</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stießen</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Stein</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Stolperns,</w:t>
      </w:r>
      <w:r>
        <w:rPr>
          <w:rFonts w:cs="Arial"/>
          <w:szCs w:val="22"/>
        </w:rPr>
        <w:t xml:space="preserve"> </w:t>
      </w:r>
      <w:r w:rsidR="00814831" w:rsidRPr="003C5EB5">
        <w:rPr>
          <w:rFonts w:cs="Arial"/>
          <w:szCs w:val="22"/>
        </w:rPr>
        <w:t>33</w:t>
      </w:r>
      <w:r>
        <w:rPr>
          <w:rFonts w:cs="Arial"/>
          <w:szCs w:val="22"/>
        </w:rPr>
        <w:t xml:space="preserve"> </w:t>
      </w:r>
      <w:r w:rsidR="00814831" w:rsidRPr="003C5EB5">
        <w:rPr>
          <w:rFonts w:cs="Arial"/>
          <w:szCs w:val="22"/>
        </w:rPr>
        <w:t>so</w:t>
      </w: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geschrieben</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Siehe!</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lege</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Zijon</w:t>
      </w:r>
      <w:r>
        <w:rPr>
          <w:rFonts w:cs="Arial"/>
          <w:szCs w:val="22"/>
        </w:rPr>
        <w:t xml:space="preserve"> </w:t>
      </w:r>
      <w:r w:rsidR="00814831" w:rsidRPr="003C5EB5">
        <w:rPr>
          <w:rFonts w:cs="Arial"/>
          <w:szCs w:val="22"/>
        </w:rPr>
        <w:t>einen</w:t>
      </w:r>
      <w:r>
        <w:rPr>
          <w:rFonts w:cs="Arial"/>
          <w:szCs w:val="22"/>
        </w:rPr>
        <w:t xml:space="preserve"> </w:t>
      </w:r>
      <w:r w:rsidR="00814831" w:rsidRPr="003C5EB5">
        <w:rPr>
          <w:rFonts w:cs="Arial"/>
          <w:szCs w:val="22"/>
        </w:rPr>
        <w:t>Stein</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Stolperns</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einen</w:t>
      </w:r>
      <w:r>
        <w:rPr>
          <w:rFonts w:cs="Arial"/>
          <w:szCs w:val="22"/>
        </w:rPr>
        <w:t xml:space="preserve"> </w:t>
      </w:r>
      <w:r w:rsidR="00814831" w:rsidRPr="003C5EB5">
        <w:rPr>
          <w:rFonts w:cs="Arial"/>
          <w:szCs w:val="22"/>
        </w:rPr>
        <w:t>Felsen</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Ärgernisses</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Anstoßens›,</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jeder,</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ihn</w:t>
      </w:r>
      <w:r>
        <w:rPr>
          <w:rFonts w:cs="Arial"/>
          <w:szCs w:val="22"/>
        </w:rPr>
        <w:t xml:space="preserve"> </w:t>
      </w:r>
      <w:r w:rsidR="00814831" w:rsidRPr="003C5EB5">
        <w:rPr>
          <w:rFonts w:cs="Arial"/>
          <w:szCs w:val="22"/>
        </w:rPr>
        <w:t>glaubt,</w:t>
      </w:r>
      <w:r>
        <w:rPr>
          <w:rFonts w:cs="Arial"/>
          <w:szCs w:val="22"/>
        </w:rPr>
        <w:t xml:space="preserve"> </w:t>
      </w:r>
      <w:r w:rsidR="00814831" w:rsidRPr="003C5EB5">
        <w:rPr>
          <w:rFonts w:cs="Arial"/>
          <w:szCs w:val="22"/>
        </w:rPr>
        <w:t>wi</w:t>
      </w:r>
      <w:r w:rsidR="00814831" w:rsidRPr="003C5EB5">
        <w:rPr>
          <w:rFonts w:cs="Arial"/>
          <w:szCs w:val="22"/>
          <w:lang w:bidi="he-IL"/>
        </w:rPr>
        <w:t>rd</w:t>
      </w:r>
      <w:r>
        <w:rPr>
          <w:rFonts w:cs="Arial"/>
          <w:szCs w:val="22"/>
          <w:lang w:bidi="he-IL"/>
        </w:rPr>
        <w:t xml:space="preserve"> </w:t>
      </w:r>
      <w:r w:rsidR="00814831" w:rsidRPr="003C5EB5">
        <w:rPr>
          <w:rFonts w:cs="Arial"/>
          <w:szCs w:val="22"/>
          <w:lang w:bidi="he-IL"/>
        </w:rPr>
        <w:t>nicht</w:t>
      </w:r>
      <w:r>
        <w:rPr>
          <w:rFonts w:cs="Arial"/>
          <w:szCs w:val="22"/>
          <w:lang w:bidi="he-IL"/>
        </w:rPr>
        <w:t xml:space="preserve"> </w:t>
      </w:r>
      <w:r w:rsidR="00814831" w:rsidRPr="003C5EB5">
        <w:rPr>
          <w:rFonts w:cs="Arial"/>
          <w:szCs w:val="22"/>
          <w:lang w:bidi="he-IL"/>
        </w:rPr>
        <w:t>zuschanden</w:t>
      </w:r>
      <w:r>
        <w:rPr>
          <w:rFonts w:cs="Arial"/>
          <w:szCs w:val="22"/>
          <w:lang w:bidi="he-IL"/>
        </w:rPr>
        <w:t xml:space="preserve"> </w:t>
      </w:r>
      <w:r w:rsidR="00814831" w:rsidRPr="003C5EB5">
        <w:rPr>
          <w:rFonts w:cs="Arial"/>
          <w:szCs w:val="22"/>
          <w:lang w:bidi="he-IL"/>
        </w:rPr>
        <w:t>werden.”</w:t>
      </w:r>
    </w:p>
    <w:p w:rsidR="00814831" w:rsidRPr="003C5EB5" w:rsidRDefault="00814831" w:rsidP="00814831">
      <w:pPr>
        <w:rPr>
          <w:rFonts w:cs="Arial"/>
          <w:szCs w:val="22"/>
          <w:lang w:bidi="he-IL"/>
        </w:rPr>
      </w:pPr>
    </w:p>
    <w:p w:rsidR="00814831" w:rsidRPr="003C5EB5" w:rsidRDefault="00814831" w:rsidP="00814831">
      <w:pPr>
        <w:rPr>
          <w:rFonts w:cs="Arial"/>
          <w:szCs w:val="22"/>
        </w:rPr>
      </w:pPr>
      <w:r w:rsidRPr="003C5EB5">
        <w:rPr>
          <w:rFonts w:cs="Arial"/>
          <w:szCs w:val="22"/>
        </w:rPr>
        <w:t>So</w:t>
      </w:r>
      <w:r w:rsidR="00A87105">
        <w:rPr>
          <w:rFonts w:cs="Arial"/>
          <w:szCs w:val="22"/>
        </w:rPr>
        <w:t xml:space="preserve"> </w:t>
      </w:r>
      <w:r w:rsidRPr="003C5EB5">
        <w:rPr>
          <w:rFonts w:cs="Arial"/>
          <w:szCs w:val="22"/>
        </w:rPr>
        <w:t>war</w:t>
      </w:r>
      <w:r w:rsidR="00A87105">
        <w:rPr>
          <w:rFonts w:cs="Arial"/>
          <w:szCs w:val="22"/>
        </w:rPr>
        <w:t xml:space="preserve"> </w:t>
      </w:r>
      <w:r w:rsidRPr="003C5EB5">
        <w:rPr>
          <w:rFonts w:cs="Arial"/>
          <w:szCs w:val="22"/>
        </w:rPr>
        <w:t>es</w:t>
      </w:r>
      <w:r w:rsidR="00A87105">
        <w:rPr>
          <w:rFonts w:cs="Arial"/>
          <w:szCs w:val="22"/>
        </w:rPr>
        <w:t xml:space="preserve"> </w:t>
      </w:r>
      <w:r w:rsidRPr="003C5EB5">
        <w:rPr>
          <w:rFonts w:cs="Arial"/>
          <w:szCs w:val="22"/>
        </w:rPr>
        <w:t>vorausgesagt</w:t>
      </w:r>
      <w:r w:rsidR="00A87105">
        <w:rPr>
          <w:rFonts w:cs="Arial"/>
          <w:szCs w:val="22"/>
        </w:rPr>
        <w:t xml:space="preserve"> </w:t>
      </w:r>
      <w:r w:rsidRPr="003C5EB5">
        <w:rPr>
          <w:rFonts w:cs="Arial"/>
          <w:szCs w:val="22"/>
        </w:rPr>
        <w:t>worden,</w:t>
      </w:r>
      <w:r w:rsidR="00A87105">
        <w:rPr>
          <w:rFonts w:cs="Arial"/>
          <w:szCs w:val="22"/>
        </w:rPr>
        <w:t xml:space="preserve"> </w:t>
      </w:r>
      <w:r w:rsidRPr="003C5EB5">
        <w:rPr>
          <w:rFonts w:cs="Arial"/>
          <w:szCs w:val="22"/>
        </w:rPr>
        <w:t>sagt</w:t>
      </w:r>
      <w:r w:rsidR="00A87105">
        <w:rPr>
          <w:rFonts w:cs="Arial"/>
          <w:szCs w:val="22"/>
        </w:rPr>
        <w:t xml:space="preserve"> </w:t>
      </w:r>
      <w:r w:rsidRPr="003C5EB5">
        <w:rPr>
          <w:rFonts w:cs="Arial"/>
          <w:szCs w:val="22"/>
        </w:rPr>
        <w:t>Paulus:</w:t>
      </w:r>
      <w:r w:rsidR="00A87105">
        <w:rPr>
          <w:rFonts w:cs="Arial"/>
          <w:szCs w:val="22"/>
        </w:rPr>
        <w:t xml:space="preserve"> </w:t>
      </w:r>
      <w:r w:rsidRPr="003C5EB5">
        <w:rPr>
          <w:rFonts w:cs="Arial"/>
          <w:szCs w:val="22"/>
        </w:rPr>
        <w:t>„Von</w:t>
      </w:r>
      <w:r w:rsidR="00A87105">
        <w:rPr>
          <w:rFonts w:cs="Arial"/>
          <w:szCs w:val="22"/>
        </w:rPr>
        <w:t xml:space="preserve"> </w:t>
      </w:r>
      <w:r w:rsidRPr="003C5EB5">
        <w:rPr>
          <w:rFonts w:cs="Arial"/>
          <w:szCs w:val="22"/>
        </w:rPr>
        <w:t>Zijon</w:t>
      </w:r>
      <w:r w:rsidR="00A87105">
        <w:rPr>
          <w:rFonts w:cs="Arial"/>
          <w:szCs w:val="22"/>
        </w:rPr>
        <w:t xml:space="preserve"> </w:t>
      </w:r>
      <w:r w:rsidRPr="003C5EB5">
        <w:rPr>
          <w:rFonts w:cs="Arial"/>
          <w:szCs w:val="22"/>
        </w:rPr>
        <w:t>aus”</w:t>
      </w:r>
      <w:r w:rsidR="00A87105">
        <w:rPr>
          <w:rFonts w:cs="Arial"/>
          <w:szCs w:val="22"/>
        </w:rPr>
        <w:t xml:space="preserve"> </w:t>
      </w:r>
      <w:r w:rsidRPr="003C5EB5">
        <w:rPr>
          <w:rFonts w:cs="Arial"/>
          <w:szCs w:val="22"/>
        </w:rPr>
        <w:t>werde</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Erlöser</w:t>
      </w:r>
      <w:r w:rsidR="00A87105">
        <w:rPr>
          <w:rFonts w:cs="Arial"/>
          <w:szCs w:val="22"/>
        </w:rPr>
        <w:t xml:space="preserve"> </w:t>
      </w:r>
      <w:r w:rsidRPr="003C5EB5">
        <w:rPr>
          <w:rFonts w:cs="Arial"/>
          <w:szCs w:val="22"/>
        </w:rPr>
        <w:t>kommen.</w:t>
      </w:r>
      <w:r w:rsidR="00A87105">
        <w:rPr>
          <w:rFonts w:cs="Arial"/>
          <w:szCs w:val="22"/>
        </w:rPr>
        <w:t xml:space="preserve"> </w:t>
      </w:r>
      <w:r w:rsidRPr="003C5EB5">
        <w:rPr>
          <w:rFonts w:cs="Arial"/>
          <w:szCs w:val="22"/>
        </w:rPr>
        <w:t>Als</w:t>
      </w:r>
      <w:r w:rsidR="00A87105">
        <w:rPr>
          <w:rFonts w:cs="Arial"/>
          <w:szCs w:val="22"/>
        </w:rPr>
        <w:t xml:space="preserve"> </w:t>
      </w:r>
      <w:r w:rsidRPr="003C5EB5">
        <w:rPr>
          <w:rFonts w:cs="Arial"/>
          <w:szCs w:val="22"/>
        </w:rPr>
        <w:t>er</w:t>
      </w:r>
      <w:r w:rsidR="00A87105">
        <w:rPr>
          <w:rFonts w:cs="Arial"/>
          <w:szCs w:val="22"/>
        </w:rPr>
        <w:t xml:space="preserve"> </w:t>
      </w:r>
      <w:r w:rsidRPr="003C5EB5">
        <w:rPr>
          <w:rFonts w:cs="Arial"/>
          <w:szCs w:val="22"/>
        </w:rPr>
        <w:t>nach</w:t>
      </w:r>
      <w:r w:rsidR="00A87105">
        <w:rPr>
          <w:rFonts w:cs="Arial"/>
          <w:szCs w:val="22"/>
        </w:rPr>
        <w:t xml:space="preserve"> </w:t>
      </w:r>
      <w:r w:rsidRPr="003C5EB5">
        <w:rPr>
          <w:rFonts w:cs="Arial"/>
          <w:szCs w:val="22"/>
        </w:rPr>
        <w:t>Jerusalem</w:t>
      </w:r>
      <w:r w:rsidR="00A87105">
        <w:rPr>
          <w:rFonts w:cs="Arial"/>
          <w:szCs w:val="22"/>
        </w:rPr>
        <w:t xml:space="preserve"> </w:t>
      </w:r>
      <w:r w:rsidRPr="003C5EB5">
        <w:rPr>
          <w:rFonts w:cs="Arial"/>
          <w:szCs w:val="22"/>
        </w:rPr>
        <w:t>kam,</w:t>
      </w:r>
      <w:r w:rsidR="00A87105">
        <w:rPr>
          <w:rFonts w:cs="Arial"/>
          <w:szCs w:val="22"/>
        </w:rPr>
        <w:t xml:space="preserve"> </w:t>
      </w:r>
      <w:r w:rsidRPr="003C5EB5">
        <w:rPr>
          <w:rFonts w:cs="Arial"/>
          <w:szCs w:val="22"/>
        </w:rPr>
        <w:t>wurde</w:t>
      </w:r>
      <w:r w:rsidR="00A87105">
        <w:rPr>
          <w:rFonts w:cs="Arial"/>
          <w:szCs w:val="22"/>
        </w:rPr>
        <w:t xml:space="preserve"> </w:t>
      </w:r>
      <w:r w:rsidRPr="003C5EB5">
        <w:rPr>
          <w:rFonts w:cs="Arial"/>
          <w:szCs w:val="22"/>
        </w:rPr>
        <w:t>er</w:t>
      </w:r>
      <w:r w:rsidR="00A87105">
        <w:rPr>
          <w:rFonts w:cs="Arial"/>
          <w:szCs w:val="22"/>
        </w:rPr>
        <w:t xml:space="preserve"> </w:t>
      </w:r>
      <w:r w:rsidRPr="003C5EB5">
        <w:rPr>
          <w:rFonts w:cs="Arial"/>
          <w:szCs w:val="22"/>
        </w:rPr>
        <w:t>verworfen.</w:t>
      </w:r>
      <w:r w:rsidR="00A87105">
        <w:rPr>
          <w:rFonts w:cs="Arial"/>
          <w:szCs w:val="22"/>
        </w:rPr>
        <w:t xml:space="preserve"> </w:t>
      </w:r>
      <w:r w:rsidRPr="003C5EB5">
        <w:rPr>
          <w:rFonts w:cs="Arial"/>
          <w:szCs w:val="22"/>
        </w:rPr>
        <w:t>Aber</w:t>
      </w:r>
      <w:r w:rsidR="00A87105">
        <w:rPr>
          <w:rFonts w:cs="Arial"/>
          <w:szCs w:val="22"/>
        </w:rPr>
        <w:t xml:space="preserve"> </w:t>
      </w:r>
      <w:r w:rsidRPr="003C5EB5">
        <w:rPr>
          <w:rFonts w:cs="Arial"/>
          <w:szCs w:val="22"/>
        </w:rPr>
        <w:t>nachdem</w:t>
      </w:r>
      <w:r w:rsidR="00A87105">
        <w:rPr>
          <w:rFonts w:cs="Arial"/>
          <w:szCs w:val="22"/>
        </w:rPr>
        <w:t xml:space="preserve"> </w:t>
      </w:r>
      <w:r w:rsidRPr="003C5EB5">
        <w:rPr>
          <w:rFonts w:cs="Arial"/>
          <w:szCs w:val="22"/>
        </w:rPr>
        <w:t>in</w:t>
      </w:r>
      <w:r w:rsidR="00A87105">
        <w:rPr>
          <w:rFonts w:cs="Arial"/>
          <w:szCs w:val="22"/>
        </w:rPr>
        <w:t xml:space="preserve"> </w:t>
      </w:r>
      <w:r w:rsidRPr="003C5EB5">
        <w:rPr>
          <w:rFonts w:cs="Arial"/>
          <w:szCs w:val="22"/>
        </w:rPr>
        <w:t>Zijon</w:t>
      </w:r>
      <w:r w:rsidR="00A87105">
        <w:rPr>
          <w:rFonts w:cs="Arial"/>
          <w:szCs w:val="22"/>
        </w:rPr>
        <w:t xml:space="preserve"> </w:t>
      </w:r>
      <w:r w:rsidRPr="003C5EB5">
        <w:rPr>
          <w:rFonts w:cs="Arial"/>
          <w:szCs w:val="22"/>
        </w:rPr>
        <w:t>dieser</w:t>
      </w:r>
      <w:r w:rsidR="00A87105">
        <w:rPr>
          <w:rFonts w:cs="Arial"/>
          <w:szCs w:val="22"/>
        </w:rPr>
        <w:t xml:space="preserve"> </w:t>
      </w:r>
      <w:r w:rsidRPr="003C5EB5">
        <w:rPr>
          <w:rFonts w:cs="Arial"/>
          <w:szCs w:val="22"/>
        </w:rPr>
        <w:t>Stein</w:t>
      </w:r>
      <w:r w:rsidR="00A87105">
        <w:rPr>
          <w:rFonts w:cs="Arial"/>
          <w:szCs w:val="22"/>
        </w:rPr>
        <w:t xml:space="preserve"> </w:t>
      </w:r>
      <w:r w:rsidRPr="003C5EB5">
        <w:rPr>
          <w:rFonts w:cs="Arial"/>
          <w:szCs w:val="22"/>
        </w:rPr>
        <w:t>gelegt</w:t>
      </w:r>
      <w:r w:rsidR="00A87105">
        <w:rPr>
          <w:rFonts w:cs="Arial"/>
          <w:szCs w:val="22"/>
        </w:rPr>
        <w:t xml:space="preserve"> </w:t>
      </w:r>
      <w:r w:rsidRPr="003C5EB5">
        <w:rPr>
          <w:rFonts w:cs="Arial"/>
          <w:szCs w:val="22"/>
        </w:rPr>
        <w:t>war,</w:t>
      </w:r>
      <w:r w:rsidR="00A87105">
        <w:rPr>
          <w:rFonts w:cs="Arial"/>
          <w:szCs w:val="22"/>
        </w:rPr>
        <w:t xml:space="preserve"> </w:t>
      </w:r>
      <w:r w:rsidRPr="003C5EB5">
        <w:rPr>
          <w:rFonts w:cs="Arial"/>
          <w:szCs w:val="22"/>
        </w:rPr>
        <w:t>war</w:t>
      </w:r>
      <w:r w:rsidR="00A87105">
        <w:rPr>
          <w:rFonts w:cs="Arial"/>
          <w:szCs w:val="22"/>
        </w:rPr>
        <w:t xml:space="preserve"> </w:t>
      </w:r>
      <w:r w:rsidRPr="003C5EB5">
        <w:rPr>
          <w:rFonts w:cs="Arial"/>
          <w:szCs w:val="22"/>
        </w:rPr>
        <w:t>das</w:t>
      </w:r>
      <w:r w:rsidR="00A87105">
        <w:rPr>
          <w:rFonts w:cs="Arial"/>
          <w:szCs w:val="22"/>
        </w:rPr>
        <w:t xml:space="preserve"> </w:t>
      </w:r>
      <w:r w:rsidRPr="003C5EB5">
        <w:rPr>
          <w:rFonts w:cs="Arial"/>
          <w:szCs w:val="22"/>
        </w:rPr>
        <w:t>historische</w:t>
      </w:r>
      <w:r w:rsidR="00A87105">
        <w:rPr>
          <w:rFonts w:cs="Arial"/>
          <w:szCs w:val="22"/>
        </w:rPr>
        <w:t xml:space="preserve"> </w:t>
      </w:r>
      <w:r w:rsidRPr="003C5EB5">
        <w:rPr>
          <w:rFonts w:cs="Arial"/>
          <w:szCs w:val="22"/>
        </w:rPr>
        <w:t>Israel</w:t>
      </w:r>
      <w:r w:rsidR="00A87105">
        <w:rPr>
          <w:rFonts w:cs="Arial"/>
          <w:szCs w:val="22"/>
        </w:rPr>
        <w:t xml:space="preserve"> </w:t>
      </w:r>
      <w:r w:rsidRPr="003C5EB5">
        <w:rPr>
          <w:rFonts w:cs="Arial"/>
          <w:szCs w:val="22"/>
        </w:rPr>
        <w:t>aufgerufen,</w:t>
      </w:r>
      <w:r w:rsidR="00A87105">
        <w:rPr>
          <w:rFonts w:cs="Arial"/>
          <w:szCs w:val="22"/>
        </w:rPr>
        <w:t xml:space="preserve"> </w:t>
      </w:r>
      <w:r w:rsidRPr="003C5EB5">
        <w:rPr>
          <w:rFonts w:cs="Arial"/>
          <w:szCs w:val="22"/>
        </w:rPr>
        <w:t>sich</w:t>
      </w:r>
      <w:r w:rsidR="00A87105">
        <w:rPr>
          <w:rFonts w:cs="Arial"/>
          <w:szCs w:val="22"/>
        </w:rPr>
        <w:t xml:space="preserve"> </w:t>
      </w:r>
      <w:r w:rsidRPr="003C5EB5">
        <w:rPr>
          <w:rFonts w:cs="Arial"/>
          <w:szCs w:val="22"/>
        </w:rPr>
        <w:t>an</w:t>
      </w:r>
      <w:r w:rsidR="00A87105">
        <w:rPr>
          <w:rFonts w:cs="Arial"/>
          <w:szCs w:val="22"/>
        </w:rPr>
        <w:t xml:space="preserve"> </w:t>
      </w:r>
      <w:r w:rsidRPr="003C5EB5">
        <w:rPr>
          <w:rFonts w:cs="Arial"/>
          <w:szCs w:val="22"/>
        </w:rPr>
        <w:t>diesen</w:t>
      </w:r>
      <w:r w:rsidR="00A87105">
        <w:rPr>
          <w:rFonts w:cs="Arial"/>
          <w:szCs w:val="22"/>
        </w:rPr>
        <w:t xml:space="preserve"> </w:t>
      </w:r>
      <w:r w:rsidRPr="003C5EB5">
        <w:rPr>
          <w:rFonts w:cs="Arial"/>
          <w:szCs w:val="22"/>
        </w:rPr>
        <w:t>Stein</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szCs w:val="22"/>
        </w:rPr>
        <w:t>mehr</w:t>
      </w:r>
      <w:r w:rsidR="00A87105">
        <w:rPr>
          <w:rFonts w:cs="Arial"/>
          <w:szCs w:val="22"/>
        </w:rPr>
        <w:t xml:space="preserve"> </w:t>
      </w:r>
      <w:r w:rsidRPr="003C5EB5">
        <w:rPr>
          <w:rFonts w:cs="Arial"/>
          <w:szCs w:val="22"/>
        </w:rPr>
        <w:t>zu</w:t>
      </w:r>
      <w:r w:rsidR="00A87105">
        <w:rPr>
          <w:rFonts w:cs="Arial"/>
          <w:szCs w:val="22"/>
        </w:rPr>
        <w:t xml:space="preserve"> </w:t>
      </w:r>
      <w:r w:rsidRPr="003C5EB5">
        <w:rPr>
          <w:rFonts w:cs="Arial"/>
          <w:szCs w:val="22"/>
        </w:rPr>
        <w:t>stoßen,</w:t>
      </w:r>
      <w:r w:rsidR="00A87105">
        <w:rPr>
          <w:rFonts w:cs="Arial"/>
          <w:szCs w:val="22"/>
        </w:rPr>
        <w:t xml:space="preserve"> </w:t>
      </w:r>
      <w:r w:rsidRPr="003C5EB5">
        <w:rPr>
          <w:rFonts w:cs="Arial"/>
          <w:szCs w:val="22"/>
        </w:rPr>
        <w:t>sondern</w:t>
      </w:r>
      <w:r w:rsidR="00A87105">
        <w:rPr>
          <w:rFonts w:cs="Arial"/>
          <w:szCs w:val="22"/>
        </w:rPr>
        <w:t xml:space="preserve"> </w:t>
      </w:r>
      <w:r w:rsidRPr="003C5EB5">
        <w:rPr>
          <w:rFonts w:cs="Arial"/>
          <w:szCs w:val="22"/>
        </w:rPr>
        <w:t>an</w:t>
      </w:r>
      <w:r w:rsidR="00A87105">
        <w:rPr>
          <w:rFonts w:cs="Arial"/>
          <w:szCs w:val="22"/>
        </w:rPr>
        <w:t xml:space="preserve"> </w:t>
      </w:r>
      <w:r w:rsidRPr="003C5EB5">
        <w:rPr>
          <w:rFonts w:cs="Arial"/>
          <w:szCs w:val="22"/>
        </w:rPr>
        <w:t>ihn</w:t>
      </w:r>
      <w:r w:rsidR="00A87105">
        <w:rPr>
          <w:rFonts w:cs="Arial"/>
          <w:szCs w:val="22"/>
        </w:rPr>
        <w:t xml:space="preserve"> </w:t>
      </w:r>
      <w:r w:rsidRPr="003C5EB5">
        <w:rPr>
          <w:rFonts w:cs="Arial"/>
          <w:szCs w:val="22"/>
        </w:rPr>
        <w:t>zu</w:t>
      </w:r>
      <w:r w:rsidR="00A87105">
        <w:rPr>
          <w:rFonts w:cs="Arial"/>
          <w:szCs w:val="22"/>
        </w:rPr>
        <w:t xml:space="preserve"> </w:t>
      </w:r>
      <w:r w:rsidRPr="003C5EB5">
        <w:rPr>
          <w:rFonts w:cs="Arial"/>
          <w:szCs w:val="22"/>
        </w:rPr>
        <w:t>glauben.</w:t>
      </w:r>
      <w:r w:rsidR="00A87105">
        <w:rPr>
          <w:rFonts w:cs="Arial"/>
          <w:szCs w:val="22"/>
        </w:rPr>
        <w:t xml:space="preserve"> </w:t>
      </w:r>
      <w:r w:rsidRPr="003C5EB5">
        <w:rPr>
          <w:rFonts w:cs="Arial"/>
          <w:szCs w:val="22"/>
        </w:rPr>
        <w:t>„Wer</w:t>
      </w:r>
      <w:r w:rsidR="00A87105">
        <w:rPr>
          <w:rFonts w:cs="Arial"/>
          <w:szCs w:val="22"/>
        </w:rPr>
        <w:t xml:space="preserve"> </w:t>
      </w:r>
      <w:r w:rsidRPr="003C5EB5">
        <w:rPr>
          <w:rFonts w:cs="Arial"/>
          <w:szCs w:val="22"/>
        </w:rPr>
        <w:t>an</w:t>
      </w:r>
      <w:r w:rsidR="00A87105">
        <w:rPr>
          <w:rFonts w:cs="Arial"/>
          <w:szCs w:val="22"/>
        </w:rPr>
        <w:t xml:space="preserve"> </w:t>
      </w:r>
      <w:r w:rsidRPr="003C5EB5">
        <w:rPr>
          <w:rFonts w:cs="Arial"/>
          <w:szCs w:val="22"/>
        </w:rPr>
        <w:t>ihn</w:t>
      </w:r>
      <w:r w:rsidR="00A87105">
        <w:rPr>
          <w:rFonts w:cs="Arial"/>
          <w:szCs w:val="22"/>
        </w:rPr>
        <w:t xml:space="preserve"> </w:t>
      </w:r>
      <w:r w:rsidRPr="003C5EB5">
        <w:rPr>
          <w:rFonts w:cs="Arial"/>
          <w:szCs w:val="22"/>
        </w:rPr>
        <w:t>glaubt,</w:t>
      </w:r>
      <w:r w:rsidR="00A87105">
        <w:rPr>
          <w:rFonts w:cs="Arial"/>
          <w:szCs w:val="22"/>
        </w:rPr>
        <w:t xml:space="preserve"> </w:t>
      </w:r>
      <w:r w:rsidRPr="003C5EB5">
        <w:rPr>
          <w:rFonts w:cs="Arial"/>
          <w:szCs w:val="22"/>
        </w:rPr>
        <w:t>wird</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szCs w:val="22"/>
        </w:rPr>
        <w:t>zuschanden</w:t>
      </w:r>
      <w:r w:rsidR="00A87105">
        <w:rPr>
          <w:rFonts w:cs="Arial"/>
          <w:szCs w:val="22"/>
        </w:rPr>
        <w:t xml:space="preserve"> </w:t>
      </w:r>
      <w:r w:rsidRPr="003C5EB5">
        <w:rPr>
          <w:rFonts w:cs="Arial"/>
          <w:szCs w:val="22"/>
        </w:rPr>
        <w:t>werden”</w:t>
      </w:r>
      <w:r w:rsidR="00A87105">
        <w:rPr>
          <w:rFonts w:cs="Arial"/>
          <w:szCs w:val="22"/>
        </w:rPr>
        <w:t xml:space="preserve"> </w:t>
      </w:r>
      <w:r w:rsidRPr="003C5EB5">
        <w:rPr>
          <w:rFonts w:cs="Arial"/>
          <w:szCs w:val="22"/>
        </w:rPr>
        <w:t>(10</w:t>
      </w:r>
      <w:r w:rsidR="00A87105">
        <w:rPr>
          <w:rFonts w:cs="Arial"/>
          <w:szCs w:val="22"/>
        </w:rPr>
        <w:t>, 1</w:t>
      </w:r>
      <w:r w:rsidRPr="003C5EB5">
        <w:rPr>
          <w:rFonts w:cs="Arial"/>
          <w:szCs w:val="22"/>
        </w:rPr>
        <w:t>1).</w:t>
      </w:r>
      <w:r w:rsidR="00A87105">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Dieser</w:t>
      </w:r>
      <w:r>
        <w:rPr>
          <w:rFonts w:cs="Arial"/>
          <w:szCs w:val="22"/>
        </w:rPr>
        <w:t xml:space="preserve"> </w:t>
      </w:r>
      <w:r w:rsidR="00814831" w:rsidRPr="003C5EB5">
        <w:rPr>
          <w:rFonts w:cs="Arial"/>
          <w:szCs w:val="22"/>
        </w:rPr>
        <w:t>gekommene</w:t>
      </w:r>
      <w:r>
        <w:rPr>
          <w:rFonts w:cs="Arial"/>
          <w:szCs w:val="22"/>
        </w:rPr>
        <w:t xml:space="preserve"> </w:t>
      </w:r>
      <w:r w:rsidR="00814831" w:rsidRPr="003C5EB5">
        <w:rPr>
          <w:rFonts w:cs="Arial"/>
          <w:szCs w:val="22"/>
        </w:rPr>
        <w:t>Erlöser</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„Jakob”</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Ungerechtigkeiten</w:t>
      </w:r>
      <w:r>
        <w:rPr>
          <w:rFonts w:cs="Arial"/>
          <w:szCs w:val="22"/>
        </w:rPr>
        <w:t xml:space="preserve"> </w:t>
      </w:r>
      <w:r w:rsidR="00814831" w:rsidRPr="003C5EB5">
        <w:rPr>
          <w:rFonts w:cs="Arial"/>
          <w:szCs w:val="22"/>
        </w:rPr>
        <w:t>abwendet!</w:t>
      </w:r>
      <w:r>
        <w:rPr>
          <w:rFonts w:cs="Arial"/>
          <w:szCs w:val="22"/>
        </w:rPr>
        <w:t xml:space="preserve">  </w:t>
      </w:r>
      <w:r w:rsidR="00814831" w:rsidRPr="003C5EB5">
        <w:rPr>
          <w:rFonts w:cs="Arial"/>
          <w:szCs w:val="22"/>
        </w:rPr>
        <w:t>Wann?</w:t>
      </w:r>
      <w:r>
        <w:rPr>
          <w:rFonts w:cs="Arial"/>
          <w:szCs w:val="22"/>
        </w:rPr>
        <w:t xml:space="preserve"> </w:t>
      </w:r>
      <w:r w:rsidR="00814831" w:rsidRPr="003C5EB5">
        <w:rPr>
          <w:rFonts w:cs="Arial"/>
          <w:szCs w:val="22"/>
        </w:rPr>
        <w:t>Dann,</w:t>
      </w: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Unglauben</w:t>
      </w:r>
      <w:r>
        <w:rPr>
          <w:rFonts w:cs="Arial"/>
          <w:szCs w:val="22"/>
        </w:rPr>
        <w:t xml:space="preserve"> </w:t>
      </w:r>
      <w:r w:rsidR="00814831" w:rsidRPr="003C5EB5">
        <w:rPr>
          <w:rFonts w:cs="Arial"/>
          <w:szCs w:val="22"/>
        </w:rPr>
        <w:t>bleiben</w:t>
      </w:r>
      <w:r>
        <w:rPr>
          <w:rFonts w:cs="Arial"/>
          <w:szCs w:val="22"/>
        </w:rPr>
        <w:t xml:space="preserve"> </w:t>
      </w:r>
      <w:r w:rsidR="00814831" w:rsidRPr="003C5EB5">
        <w:rPr>
          <w:rFonts w:cs="Arial"/>
          <w:szCs w:val="22"/>
        </w:rPr>
        <w:t>(11</w:t>
      </w:r>
      <w:r>
        <w:rPr>
          <w:rFonts w:cs="Arial"/>
          <w:szCs w:val="22"/>
        </w:rPr>
        <w:t>, 2</w:t>
      </w:r>
      <w:r w:rsidR="00814831" w:rsidRPr="003C5EB5">
        <w:rPr>
          <w:rFonts w:cs="Arial"/>
          <w:szCs w:val="22"/>
        </w:rPr>
        <w:t>3).</w:t>
      </w:r>
    </w:p>
    <w:p w:rsidR="00814831" w:rsidRPr="003C5EB5" w:rsidRDefault="00A87105" w:rsidP="00814831">
      <w:pPr>
        <w:rPr>
          <w:rFonts w:cs="Arial"/>
          <w:szCs w:val="22"/>
        </w:rPr>
      </w:pP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wann?</w:t>
      </w:r>
      <w:r>
        <w:rPr>
          <w:rFonts w:cs="Arial"/>
          <w:szCs w:val="22"/>
        </w:rPr>
        <w:t xml:space="preserve"> </w:t>
      </w:r>
      <w:r w:rsidR="00814831" w:rsidRPr="003C5EB5">
        <w:rPr>
          <w:rFonts w:cs="Arial"/>
          <w:szCs w:val="22"/>
        </w:rPr>
        <w:t>Petrus</w:t>
      </w:r>
      <w:r>
        <w:rPr>
          <w:rFonts w:cs="Arial"/>
          <w:szCs w:val="22"/>
        </w:rPr>
        <w:t xml:space="preserve"> </w:t>
      </w:r>
      <w:r w:rsidR="00814831" w:rsidRPr="003C5EB5">
        <w:rPr>
          <w:rFonts w:cs="Arial"/>
          <w:szCs w:val="22"/>
        </w:rPr>
        <w:t>verkündete</w:t>
      </w:r>
      <w:r>
        <w:rPr>
          <w:rFonts w:cs="Arial"/>
          <w:szCs w:val="22"/>
        </w:rPr>
        <w:t xml:space="preserve"> </w:t>
      </w:r>
      <w:r w:rsidR="00814831" w:rsidRPr="003C5EB5">
        <w:rPr>
          <w:rFonts w:cs="Arial"/>
          <w:szCs w:val="22"/>
        </w:rPr>
        <w:t>(</w:t>
      </w:r>
      <w:r>
        <w:rPr>
          <w:rFonts w:cs="Arial"/>
          <w:szCs w:val="22"/>
        </w:rPr>
        <w:t xml:space="preserve">Apostelgeschichte </w:t>
      </w:r>
      <w:r w:rsidR="00814831" w:rsidRPr="003C5EB5">
        <w:rPr>
          <w:rFonts w:cs="Arial"/>
          <w:szCs w:val="22"/>
        </w:rPr>
        <w:t>3</w:t>
      </w:r>
      <w:r>
        <w:rPr>
          <w:rFonts w:cs="Arial"/>
          <w:szCs w:val="22"/>
        </w:rPr>
        <w:t>, 1</w:t>
      </w:r>
      <w:r w:rsidR="00814831" w:rsidRPr="003C5EB5">
        <w:rPr>
          <w:rFonts w:cs="Arial"/>
          <w:szCs w:val="22"/>
        </w:rPr>
        <w:t>9-20):</w:t>
      </w:r>
      <w:r>
        <w:rPr>
          <w:rFonts w:cs="Arial"/>
          <w:szCs w:val="22"/>
        </w:rPr>
        <w:t xml:space="preserve"> </w:t>
      </w:r>
      <w:r w:rsidR="00814831" w:rsidRPr="003C5EB5">
        <w:rPr>
          <w:rFonts w:cs="Arial"/>
          <w:szCs w:val="22"/>
        </w:rPr>
        <w:t>„Tut</w:t>
      </w:r>
      <w:r>
        <w:rPr>
          <w:rFonts w:cs="Arial"/>
          <w:szCs w:val="22"/>
        </w:rPr>
        <w:t xml:space="preserve"> </w:t>
      </w:r>
      <w:r w:rsidR="00814831" w:rsidRPr="003C5EB5">
        <w:rPr>
          <w:rFonts w:cs="Arial"/>
          <w:szCs w:val="22"/>
        </w:rPr>
        <w:t>also</w:t>
      </w:r>
      <w:r>
        <w:rPr>
          <w:rFonts w:cs="Arial"/>
          <w:szCs w:val="22"/>
        </w:rPr>
        <w:t xml:space="preserve"> </w:t>
      </w:r>
      <w:r w:rsidR="00814831" w:rsidRPr="003C5EB5">
        <w:rPr>
          <w:rFonts w:cs="Arial"/>
          <w:szCs w:val="22"/>
        </w:rPr>
        <w:t>Buße</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kehrt</w:t>
      </w:r>
      <w:r>
        <w:rPr>
          <w:rFonts w:cs="Arial"/>
          <w:szCs w:val="22"/>
        </w:rPr>
        <w:t xml:space="preserve"> </w:t>
      </w:r>
      <w:r w:rsidR="00814831" w:rsidRPr="003C5EB5">
        <w:rPr>
          <w:rFonts w:cs="Arial"/>
          <w:szCs w:val="22"/>
        </w:rPr>
        <w:t>um,</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eure</w:t>
      </w:r>
      <w:r>
        <w:rPr>
          <w:rFonts w:cs="Arial"/>
          <w:szCs w:val="22"/>
        </w:rPr>
        <w:t xml:space="preserve"> </w:t>
      </w:r>
      <w:r w:rsidR="00814831" w:rsidRPr="003C5EB5">
        <w:rPr>
          <w:rFonts w:cs="Arial"/>
          <w:szCs w:val="22"/>
        </w:rPr>
        <w:t>Sünden</w:t>
      </w:r>
      <w:r>
        <w:rPr>
          <w:rFonts w:cs="Arial"/>
          <w:szCs w:val="22"/>
        </w:rPr>
        <w:t xml:space="preserve"> </w:t>
      </w:r>
      <w:r w:rsidR="00814831" w:rsidRPr="003C5EB5">
        <w:rPr>
          <w:rFonts w:cs="Arial"/>
          <w:szCs w:val="22"/>
        </w:rPr>
        <w:t>ausgetilgt</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20</w:t>
      </w:r>
      <w:r>
        <w:rPr>
          <w:rFonts w:cs="Arial"/>
          <w:szCs w:val="22"/>
        </w:rPr>
        <w:t xml:space="preserve"> </w:t>
      </w:r>
      <w:r w:rsidR="00814831" w:rsidRPr="003C5EB5">
        <w:rPr>
          <w:rFonts w:cs="Arial"/>
          <w:szCs w:val="22"/>
        </w:rPr>
        <w:t>damit</w:t>
      </w:r>
      <w:r>
        <w:rPr>
          <w:rFonts w:cs="Arial"/>
          <w:szCs w:val="22"/>
        </w:rPr>
        <w:t xml:space="preserve"> </w:t>
      </w:r>
      <w:r w:rsidR="00814831" w:rsidRPr="003C5EB5">
        <w:rPr>
          <w:rFonts w:cs="Arial"/>
          <w:szCs w:val="22"/>
        </w:rPr>
        <w:t>Zeiten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Erneuerung</w:t>
      </w:r>
      <w:r>
        <w:rPr>
          <w:rFonts w:cs="Arial"/>
          <w:szCs w:val="22"/>
        </w:rPr>
        <w:t xml:space="preserve"> </w:t>
      </w:r>
      <w:r w:rsidR="00814831" w:rsidRPr="003C5EB5">
        <w:rPr>
          <w:rFonts w:cs="Arial"/>
          <w:szCs w:val="22"/>
        </w:rPr>
        <w:t>kommen</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26</w:t>
      </w:r>
      <w:r>
        <w:rPr>
          <w:rFonts w:cs="Arial"/>
          <w:b/>
          <w:bCs/>
          <w:szCs w:val="22"/>
        </w:rPr>
        <w:t xml:space="preserve"> </w:t>
      </w:r>
      <w:r>
        <w:rPr>
          <w:rFonts w:cs="Arial"/>
          <w:szCs w:val="22"/>
        </w:rPr>
        <w:t xml:space="preserve"> </w:t>
      </w:r>
      <w:r w:rsidR="00814831" w:rsidRPr="003C5EB5">
        <w:rPr>
          <w:rFonts w:cs="Arial"/>
          <w:szCs w:val="22"/>
        </w:rPr>
        <w:t>Euch</w:t>
      </w:r>
      <w:r>
        <w:rPr>
          <w:rFonts w:cs="Arial"/>
          <w:szCs w:val="22"/>
        </w:rPr>
        <w:t xml:space="preserve"> </w:t>
      </w:r>
      <w:r w:rsidR="00814831" w:rsidRPr="003C5EB5">
        <w:rPr>
          <w:rFonts w:cs="Arial"/>
          <w:szCs w:val="22"/>
        </w:rPr>
        <w:t>zuerst</w:t>
      </w:r>
      <w:r>
        <w:rPr>
          <w:rFonts w:cs="Arial"/>
          <w:szCs w:val="22"/>
        </w:rPr>
        <w:t xml:space="preserve"> </w:t>
      </w:r>
      <w:r w:rsidR="00814831" w:rsidRPr="003C5EB5">
        <w:rPr>
          <w:rFonts w:cs="Arial"/>
          <w:szCs w:val="22"/>
        </w:rPr>
        <w:t>sandte</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nachdem</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seinen</w:t>
      </w:r>
      <w:r>
        <w:rPr>
          <w:rFonts w:cs="Arial"/>
          <w:szCs w:val="22"/>
        </w:rPr>
        <w:t xml:space="preserve"> </w:t>
      </w:r>
      <w:r w:rsidR="00814831" w:rsidRPr="003C5EB5">
        <w:rPr>
          <w:rFonts w:cs="Arial"/>
          <w:szCs w:val="22"/>
        </w:rPr>
        <w:t>Knecht</w:t>
      </w:r>
      <w:r>
        <w:rPr>
          <w:rFonts w:cs="Arial"/>
          <w:szCs w:val="22"/>
        </w:rPr>
        <w:t xml:space="preserve"> </w:t>
      </w:r>
      <w:r w:rsidR="00814831" w:rsidRPr="003C5EB5">
        <w:rPr>
          <w:rFonts w:cs="Arial"/>
          <w:szCs w:val="22"/>
        </w:rPr>
        <w:t>Jesus</w:t>
      </w:r>
      <w:r>
        <w:rPr>
          <w:rFonts w:cs="Arial"/>
          <w:szCs w:val="22"/>
        </w:rPr>
        <w:t xml:space="preserve"> </w:t>
      </w:r>
      <w:r w:rsidR="00814831" w:rsidRPr="003C5EB5">
        <w:rPr>
          <w:rFonts w:cs="Arial"/>
          <w:szCs w:val="22"/>
        </w:rPr>
        <w:t>zur</w:t>
      </w:r>
      <w:r>
        <w:rPr>
          <w:rFonts w:cs="Arial"/>
          <w:szCs w:val="22"/>
        </w:rPr>
        <w:t xml:space="preserve"> </w:t>
      </w:r>
      <w:r w:rsidR="00814831" w:rsidRPr="003C5EB5">
        <w:rPr>
          <w:rFonts w:cs="Arial"/>
          <w:szCs w:val="22"/>
        </w:rPr>
        <w:t>Auferstehung</w:t>
      </w:r>
      <w:r>
        <w:rPr>
          <w:rFonts w:cs="Arial"/>
          <w:szCs w:val="22"/>
        </w:rPr>
        <w:t xml:space="preserve"> </w:t>
      </w:r>
      <w:r w:rsidR="00814831" w:rsidRPr="003C5EB5">
        <w:rPr>
          <w:rFonts w:cs="Arial"/>
          <w:szCs w:val="22"/>
        </w:rPr>
        <w:t>gebracht</w:t>
      </w:r>
      <w:r>
        <w:rPr>
          <w:rFonts w:cs="Arial"/>
          <w:szCs w:val="22"/>
        </w:rPr>
        <w:t xml:space="preserve"> </w:t>
      </w:r>
      <w:r w:rsidR="00814831" w:rsidRPr="003C5EB5">
        <w:rPr>
          <w:rFonts w:cs="Arial"/>
          <w:szCs w:val="22"/>
        </w:rPr>
        <w:t>hatte,</w:t>
      </w:r>
      <w:r>
        <w:rPr>
          <w:rFonts w:cs="Arial"/>
          <w:szCs w:val="22"/>
        </w:rPr>
        <w:t xml:space="preserve"> </w:t>
      </w:r>
      <w:r w:rsidR="00814831" w:rsidRPr="003C5EB5">
        <w:rPr>
          <w:rFonts w:cs="Arial"/>
          <w:szCs w:val="22"/>
        </w:rPr>
        <w:t>ihn,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euch</w:t>
      </w:r>
      <w:r>
        <w:rPr>
          <w:rFonts w:cs="Arial"/>
          <w:szCs w:val="22"/>
        </w:rPr>
        <w:t xml:space="preserve"> </w:t>
      </w:r>
      <w:r w:rsidR="00814831" w:rsidRPr="003C5EB5">
        <w:rPr>
          <w:rFonts w:cs="Arial"/>
          <w:szCs w:val="22"/>
        </w:rPr>
        <w:t>segnet</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Abwendung</w:t>
      </w:r>
      <w:r>
        <w:rPr>
          <w:rFonts w:cs="Arial"/>
          <w:szCs w:val="22"/>
        </w:rPr>
        <w:t xml:space="preserve"> </w:t>
      </w:r>
      <w:r w:rsidR="00814831" w:rsidRPr="003C5EB5">
        <w:rPr>
          <w:rFonts w:cs="Arial"/>
          <w:szCs w:val="22"/>
        </w:rPr>
        <w:t>eines</w:t>
      </w:r>
      <w:r>
        <w:rPr>
          <w:rFonts w:cs="Arial"/>
          <w:szCs w:val="22"/>
        </w:rPr>
        <w:t xml:space="preserve"> </w:t>
      </w:r>
      <w:r w:rsidR="00814831" w:rsidRPr="003C5EB5">
        <w:rPr>
          <w:rFonts w:cs="Arial"/>
          <w:szCs w:val="22"/>
        </w:rPr>
        <w:t>jeden</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eurer</w:t>
      </w:r>
      <w:r>
        <w:rPr>
          <w:rFonts w:cs="Arial"/>
          <w:szCs w:val="22"/>
        </w:rPr>
        <w:t xml:space="preserve"> </w:t>
      </w:r>
      <w:r w:rsidR="00814831" w:rsidRPr="003C5EB5">
        <w:rPr>
          <w:rFonts w:cs="Arial"/>
          <w:szCs w:val="22"/>
        </w:rPr>
        <w:t>Bosheit.”</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Petrus</w:t>
      </w:r>
      <w:r>
        <w:rPr>
          <w:rFonts w:cs="Arial"/>
          <w:szCs w:val="22"/>
        </w:rPr>
        <w:t xml:space="preserve"> </w:t>
      </w:r>
      <w:r w:rsidR="00814831" w:rsidRPr="003C5EB5">
        <w:rPr>
          <w:rFonts w:cs="Arial"/>
          <w:szCs w:val="22"/>
        </w:rPr>
        <w:t>zeigt</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für</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nur</w:t>
      </w:r>
      <w:r>
        <w:rPr>
          <w:rFonts w:cs="Arial"/>
          <w:szCs w:val="22"/>
        </w:rPr>
        <w:t xml:space="preserve"> </w:t>
      </w:r>
      <w:r w:rsidR="00814831" w:rsidRPr="003C5EB5">
        <w:rPr>
          <w:rFonts w:cs="Arial"/>
          <w:szCs w:val="22"/>
        </w:rPr>
        <w:t>eine</w:t>
      </w:r>
      <w:r>
        <w:rPr>
          <w:rFonts w:cs="Arial"/>
          <w:szCs w:val="22"/>
        </w:rPr>
        <w:t xml:space="preserve"> </w:t>
      </w:r>
      <w:r w:rsidR="00814831" w:rsidRPr="003C5EB5">
        <w:rPr>
          <w:rFonts w:cs="Arial"/>
          <w:szCs w:val="22"/>
        </w:rPr>
        <w:t>einzige</w:t>
      </w:r>
      <w:r>
        <w:rPr>
          <w:rFonts w:cs="Arial"/>
          <w:szCs w:val="22"/>
        </w:rPr>
        <w:t xml:space="preserve"> </w:t>
      </w:r>
      <w:r w:rsidR="00814831" w:rsidRPr="003C5EB5">
        <w:rPr>
          <w:rFonts w:cs="Arial"/>
          <w:szCs w:val="22"/>
        </w:rPr>
        <w:t>Möglichkeit</w:t>
      </w:r>
      <w:r>
        <w:rPr>
          <w:rFonts w:cs="Arial"/>
          <w:szCs w:val="22"/>
        </w:rPr>
        <w:t xml:space="preserve"> </w:t>
      </w:r>
      <w:r w:rsidR="00814831" w:rsidRPr="003C5EB5">
        <w:rPr>
          <w:rFonts w:cs="Arial"/>
          <w:szCs w:val="22"/>
        </w:rPr>
        <w:t>gibt,</w:t>
      </w: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vor</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göttlichen</w:t>
      </w:r>
      <w:r>
        <w:rPr>
          <w:rFonts w:cs="Arial"/>
          <w:szCs w:val="22"/>
        </w:rPr>
        <w:t xml:space="preserve"> </w:t>
      </w:r>
      <w:r w:rsidR="00814831" w:rsidRPr="003C5EB5">
        <w:rPr>
          <w:rFonts w:cs="Arial"/>
          <w:szCs w:val="22"/>
        </w:rPr>
        <w:t>Zorn</w:t>
      </w:r>
      <w:r>
        <w:rPr>
          <w:rFonts w:cs="Arial"/>
          <w:szCs w:val="22"/>
        </w:rPr>
        <w:t xml:space="preserve"> </w:t>
      </w:r>
      <w:r w:rsidR="00814831" w:rsidRPr="003C5EB5">
        <w:rPr>
          <w:rFonts w:cs="Arial"/>
          <w:szCs w:val="22"/>
        </w:rPr>
        <w:t>gerettet</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verheißene</w:t>
      </w:r>
      <w:r>
        <w:rPr>
          <w:rFonts w:cs="Arial"/>
          <w:szCs w:val="22"/>
        </w:rPr>
        <w:t xml:space="preserve"> </w:t>
      </w:r>
      <w:r w:rsidR="00814831" w:rsidRPr="003C5EB5">
        <w:rPr>
          <w:rFonts w:cs="Arial"/>
          <w:szCs w:val="22"/>
        </w:rPr>
        <w:t>Erbe</w:t>
      </w:r>
      <w:r>
        <w:rPr>
          <w:rFonts w:cs="Arial"/>
          <w:szCs w:val="22"/>
        </w:rPr>
        <w:t xml:space="preserve"> </w:t>
      </w:r>
      <w:r w:rsidR="00814831" w:rsidRPr="003C5EB5">
        <w:rPr>
          <w:rFonts w:cs="Arial"/>
          <w:szCs w:val="22"/>
        </w:rPr>
        <w:t>empfangen</w:t>
      </w:r>
      <w:r>
        <w:rPr>
          <w:rFonts w:cs="Arial"/>
          <w:szCs w:val="22"/>
        </w:rPr>
        <w:t xml:space="preserve"> </w:t>
      </w:r>
      <w:r w:rsidR="00814831" w:rsidRPr="003C5EB5">
        <w:rPr>
          <w:rFonts w:cs="Arial"/>
          <w:szCs w:val="22"/>
        </w:rPr>
        <w:t>könne:</w:t>
      </w:r>
      <w:r>
        <w:rPr>
          <w:rFonts w:cs="Arial"/>
          <w:szCs w:val="22"/>
        </w:rPr>
        <w:t xml:space="preserve"> </w:t>
      </w:r>
      <w:r w:rsidR="00814831" w:rsidRPr="003C5EB5">
        <w:rPr>
          <w:rFonts w:cs="Arial"/>
          <w:szCs w:val="22"/>
        </w:rPr>
        <w:t>Buße</w:t>
      </w:r>
      <w:r>
        <w:rPr>
          <w:rFonts w:cs="Arial"/>
          <w:szCs w:val="22"/>
        </w:rPr>
        <w:t xml:space="preserve"> </w:t>
      </w:r>
      <w:r w:rsidR="00814831" w:rsidRPr="003C5EB5">
        <w:rPr>
          <w:rFonts w:cs="Arial"/>
          <w:szCs w:val="22"/>
        </w:rPr>
        <w:t>tun</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zwar</w:t>
      </w:r>
      <w:r>
        <w:rPr>
          <w:rFonts w:cs="Arial"/>
          <w:szCs w:val="22"/>
        </w:rPr>
        <w:t xml:space="preserve"> </w:t>
      </w:r>
      <w:r w:rsidR="00814831" w:rsidRPr="003C5EB5">
        <w:rPr>
          <w:rFonts w:cs="Arial"/>
          <w:szCs w:val="22"/>
        </w:rPr>
        <w:t>so</w:t>
      </w:r>
      <w:r>
        <w:rPr>
          <w:rFonts w:cs="Arial"/>
          <w:szCs w:val="22"/>
        </w:rPr>
        <w:t xml:space="preserve"> </w:t>
      </w:r>
      <w:r w:rsidR="00814831" w:rsidRPr="003C5EB5">
        <w:rPr>
          <w:rFonts w:cs="Arial"/>
          <w:szCs w:val="22"/>
        </w:rPr>
        <w:t>bald</w:t>
      </w: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möglich.</w:t>
      </w:r>
      <w:r>
        <w:rPr>
          <w:rFonts w:cs="Arial"/>
          <w:szCs w:val="22"/>
        </w:rPr>
        <w:t xml:space="preserve"> </w:t>
      </w:r>
      <w:r w:rsidR="00814831" w:rsidRPr="003C5EB5">
        <w:rPr>
          <w:rFonts w:cs="Arial"/>
          <w:szCs w:val="22"/>
        </w:rPr>
        <w:t>„Heute”</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Tag</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Heils.</w:t>
      </w:r>
      <w:r>
        <w:rPr>
          <w:rFonts w:cs="Arial"/>
          <w:szCs w:val="22"/>
        </w:rPr>
        <w:t xml:space="preserve"> </w:t>
      </w:r>
      <w:r w:rsidR="00814831" w:rsidRPr="003C5EB5">
        <w:rPr>
          <w:rFonts w:cs="Arial"/>
          <w:szCs w:val="22"/>
        </w:rPr>
        <w:t>(Vgl.</w:t>
      </w:r>
      <w:r>
        <w:rPr>
          <w:rFonts w:cs="Arial"/>
          <w:szCs w:val="22"/>
        </w:rPr>
        <w:t xml:space="preserve"> 2. Korinther </w:t>
      </w:r>
      <w:r w:rsidR="00814831" w:rsidRPr="003C5EB5">
        <w:rPr>
          <w:rFonts w:cs="Arial"/>
          <w:szCs w:val="22"/>
        </w:rPr>
        <w:t>6</w:t>
      </w:r>
      <w:r>
        <w:rPr>
          <w:rFonts w:cs="Arial"/>
          <w:szCs w:val="22"/>
        </w:rPr>
        <w:t>, 2</w:t>
      </w:r>
      <w:r w:rsidR="00814831" w:rsidRPr="003C5EB5">
        <w:rPr>
          <w:rFonts w:cs="Arial"/>
          <w:szCs w:val="22"/>
        </w:rPr>
        <w:t>;</w:t>
      </w:r>
      <w:r>
        <w:rPr>
          <w:rFonts w:cs="Arial"/>
          <w:szCs w:val="22"/>
        </w:rPr>
        <w:t xml:space="preserve"> Hebräer </w:t>
      </w:r>
      <w:r w:rsidR="00814831" w:rsidRPr="003C5EB5">
        <w:rPr>
          <w:rFonts w:cs="Arial"/>
          <w:szCs w:val="22"/>
        </w:rPr>
        <w:t>3</w:t>
      </w:r>
      <w:r>
        <w:rPr>
          <w:rFonts w:cs="Arial"/>
          <w:szCs w:val="22"/>
        </w:rPr>
        <w:t>, 7</w:t>
      </w:r>
      <w:r w:rsidR="00814831" w:rsidRPr="003C5EB5">
        <w:rPr>
          <w:rFonts w:cs="Arial"/>
          <w:szCs w:val="22"/>
        </w:rPr>
        <w:t>.13.15;</w:t>
      </w:r>
      <w:r>
        <w:rPr>
          <w:rFonts w:cs="Arial"/>
          <w:szCs w:val="22"/>
        </w:rPr>
        <w:t xml:space="preserve"> </w:t>
      </w:r>
      <w:r w:rsidR="00814831" w:rsidRPr="003C5EB5">
        <w:rPr>
          <w:rFonts w:cs="Arial"/>
          <w:szCs w:val="22"/>
        </w:rPr>
        <w:t>4</w:t>
      </w:r>
      <w:r>
        <w:rPr>
          <w:rFonts w:cs="Arial"/>
          <w:szCs w:val="22"/>
        </w:rPr>
        <w:t>, 7</w:t>
      </w:r>
      <w:r w:rsidR="00814831" w:rsidRPr="003C5EB5">
        <w:rPr>
          <w:rFonts w:cs="Arial"/>
          <w:szCs w:val="22"/>
        </w:rPr>
        <w:t>.)</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Apostel</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lässt</w:t>
      </w:r>
      <w:r>
        <w:rPr>
          <w:rFonts w:cs="Arial"/>
          <w:szCs w:val="22"/>
        </w:rPr>
        <w:t xml:space="preserve"> </w:t>
      </w:r>
      <w:r w:rsidR="00814831" w:rsidRPr="003C5EB5">
        <w:rPr>
          <w:rFonts w:cs="Arial"/>
          <w:szCs w:val="22"/>
        </w:rPr>
        <w:t>seine</w:t>
      </w:r>
      <w:r>
        <w:rPr>
          <w:rFonts w:cs="Arial"/>
          <w:szCs w:val="22"/>
        </w:rPr>
        <w:t xml:space="preserve"> </w:t>
      </w:r>
      <w:r w:rsidR="00814831" w:rsidRPr="003C5EB5">
        <w:rPr>
          <w:rFonts w:cs="Arial"/>
          <w:szCs w:val="22"/>
        </w:rPr>
        <w:t>Leser</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Unklaren</w:t>
      </w:r>
      <w:r>
        <w:rPr>
          <w:rFonts w:cs="Arial"/>
          <w:szCs w:val="22"/>
        </w:rPr>
        <w:t xml:space="preserve"> </w:t>
      </w:r>
      <w:r w:rsidR="00814831" w:rsidRPr="003C5EB5">
        <w:rPr>
          <w:rFonts w:cs="Arial"/>
          <w:szCs w:val="22"/>
        </w:rPr>
        <w:t>darüber,</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Kommen</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Retters</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große</w:t>
      </w:r>
      <w:r>
        <w:rPr>
          <w:rFonts w:cs="Arial"/>
          <w:szCs w:val="22"/>
        </w:rPr>
        <w:t xml:space="preserve"> </w:t>
      </w:r>
      <w:r w:rsidR="00814831" w:rsidRPr="003C5EB5">
        <w:rPr>
          <w:rFonts w:cs="Arial"/>
          <w:szCs w:val="22"/>
        </w:rPr>
        <w:t>Entscheidung</w:t>
      </w:r>
      <w:r>
        <w:rPr>
          <w:rFonts w:cs="Arial"/>
          <w:szCs w:val="22"/>
        </w:rPr>
        <w:t xml:space="preserve"> </w:t>
      </w:r>
      <w:r w:rsidR="00814831" w:rsidRPr="003C5EB5">
        <w:rPr>
          <w:rFonts w:cs="Arial"/>
          <w:szCs w:val="22"/>
        </w:rPr>
        <w:t>für</w:t>
      </w:r>
      <w:r>
        <w:rPr>
          <w:rFonts w:cs="Arial"/>
          <w:szCs w:val="22"/>
        </w:rPr>
        <w:t xml:space="preserve"> </w:t>
      </w:r>
      <w:r w:rsidR="00814831" w:rsidRPr="003C5EB5">
        <w:rPr>
          <w:rFonts w:cs="Arial"/>
          <w:szCs w:val="22"/>
        </w:rPr>
        <w:t>seine</w:t>
      </w:r>
      <w:r>
        <w:rPr>
          <w:rFonts w:cs="Arial"/>
          <w:szCs w:val="22"/>
        </w:rPr>
        <w:t xml:space="preserve"> </w:t>
      </w:r>
      <w:r w:rsidR="00814831" w:rsidRPr="003C5EB5">
        <w:rPr>
          <w:rFonts w:cs="Arial"/>
          <w:szCs w:val="22"/>
        </w:rPr>
        <w:t>Generation</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Zwölfstämmevolkes</w:t>
      </w:r>
      <w:r>
        <w:rPr>
          <w:rFonts w:cs="Arial"/>
          <w:szCs w:val="22"/>
        </w:rPr>
        <w:t xml:space="preserve"> </w:t>
      </w:r>
      <w:r w:rsidR="00814831" w:rsidRPr="003C5EB5">
        <w:rPr>
          <w:rFonts w:cs="Arial"/>
          <w:szCs w:val="22"/>
        </w:rPr>
        <w:t>(</w:t>
      </w:r>
      <w:r>
        <w:rPr>
          <w:rFonts w:cs="Arial"/>
          <w:szCs w:val="22"/>
        </w:rPr>
        <w:t xml:space="preserve">Apostelgeschichte </w:t>
      </w:r>
      <w:r w:rsidR="00814831" w:rsidRPr="003C5EB5">
        <w:rPr>
          <w:rFonts w:cs="Arial"/>
          <w:szCs w:val="22"/>
        </w:rPr>
        <w:t>26</w:t>
      </w:r>
      <w:r>
        <w:rPr>
          <w:rFonts w:cs="Arial"/>
          <w:szCs w:val="22"/>
        </w:rPr>
        <w:t>, 6</w:t>
      </w:r>
      <w:r w:rsidR="00814831" w:rsidRPr="003C5EB5">
        <w:rPr>
          <w:rFonts w:cs="Arial"/>
          <w:szCs w:val="22"/>
        </w:rPr>
        <w:t>)</w:t>
      </w:r>
      <w:r>
        <w:rPr>
          <w:rFonts w:cs="Arial"/>
          <w:szCs w:val="22"/>
        </w:rPr>
        <w:t xml:space="preserve"> </w:t>
      </w:r>
      <w:r w:rsidR="00814831" w:rsidRPr="003C5EB5">
        <w:rPr>
          <w:rFonts w:cs="Arial"/>
          <w:szCs w:val="22"/>
        </w:rPr>
        <w:t>angebrochen</w:t>
      </w:r>
      <w:r>
        <w:rPr>
          <w:rFonts w:cs="Arial"/>
          <w:szCs w:val="22"/>
        </w:rPr>
        <w:t xml:space="preserve"> </w:t>
      </w:r>
      <w:r w:rsidR="00814831" w:rsidRPr="003C5EB5">
        <w:rPr>
          <w:rFonts w:cs="Arial"/>
          <w:szCs w:val="22"/>
        </w:rPr>
        <w:t>war:</w:t>
      </w:r>
      <w:r>
        <w:rPr>
          <w:rFonts w:cs="Arial"/>
          <w:szCs w:val="22"/>
        </w:rPr>
        <w:t xml:space="preserve"> </w:t>
      </w:r>
      <w:r w:rsidR="00814831" w:rsidRPr="003C5EB5">
        <w:rPr>
          <w:rFonts w:cs="Arial"/>
          <w:szCs w:val="22"/>
        </w:rPr>
        <w:t>Diejenigen,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Messias</w:t>
      </w:r>
      <w:r>
        <w:rPr>
          <w:rFonts w:cs="Arial"/>
          <w:szCs w:val="22"/>
        </w:rPr>
        <w:t xml:space="preserve"> </w:t>
      </w:r>
      <w:r w:rsidR="00814831" w:rsidRPr="003C5EB5">
        <w:rPr>
          <w:rFonts w:cs="Arial"/>
          <w:szCs w:val="22"/>
        </w:rPr>
        <w:t>zunächst</w:t>
      </w:r>
      <w:r>
        <w:rPr>
          <w:rFonts w:cs="Arial"/>
          <w:szCs w:val="22"/>
        </w:rPr>
        <w:t xml:space="preserve"> </w:t>
      </w:r>
      <w:r w:rsidR="00814831" w:rsidRPr="003C5EB5">
        <w:rPr>
          <w:rFonts w:cs="Arial"/>
          <w:szCs w:val="22"/>
        </w:rPr>
        <w:t>ihre</w:t>
      </w:r>
      <w:r>
        <w:rPr>
          <w:rFonts w:cs="Arial"/>
          <w:szCs w:val="22"/>
        </w:rPr>
        <w:t xml:space="preserve"> </w:t>
      </w:r>
      <w:r w:rsidR="00814831" w:rsidRPr="003C5EB5">
        <w:rPr>
          <w:rFonts w:cs="Arial"/>
          <w:szCs w:val="22"/>
        </w:rPr>
        <w:t>Nachfolge</w:t>
      </w:r>
      <w:r>
        <w:rPr>
          <w:rFonts w:cs="Arial"/>
          <w:szCs w:val="22"/>
        </w:rPr>
        <w:t xml:space="preserve"> </w:t>
      </w:r>
      <w:r w:rsidR="00814831" w:rsidRPr="003C5EB5">
        <w:rPr>
          <w:rFonts w:cs="Arial"/>
          <w:szCs w:val="22"/>
        </w:rPr>
        <w:t>verweigert</w:t>
      </w:r>
      <w:r>
        <w:rPr>
          <w:rFonts w:cs="Arial"/>
          <w:szCs w:val="22"/>
        </w:rPr>
        <w:t xml:space="preserve"> </w:t>
      </w:r>
      <w:r w:rsidR="00814831" w:rsidRPr="003C5EB5">
        <w:rPr>
          <w:rFonts w:cs="Arial"/>
          <w:szCs w:val="22"/>
        </w:rPr>
        <w:t>hatten</w:t>
      </w:r>
      <w:r>
        <w:rPr>
          <w:rFonts w:cs="Arial"/>
          <w:szCs w:val="22"/>
        </w:rPr>
        <w:t xml:space="preserve"> </w:t>
      </w:r>
      <w:r w:rsidR="00814831" w:rsidRPr="003C5EB5">
        <w:rPr>
          <w:rFonts w:cs="Arial"/>
          <w:szCs w:val="22"/>
        </w:rPr>
        <w:t>(z.</w:t>
      </w:r>
      <w:r>
        <w:rPr>
          <w:rFonts w:cs="Arial"/>
          <w:szCs w:val="22"/>
        </w:rPr>
        <w:t xml:space="preserve"> </w:t>
      </w:r>
      <w:r w:rsidR="00814831" w:rsidRPr="003C5EB5">
        <w:rPr>
          <w:rFonts w:cs="Arial"/>
          <w:szCs w:val="22"/>
        </w:rPr>
        <w:t>B.</w:t>
      </w:r>
      <w:r>
        <w:rPr>
          <w:rFonts w:cs="Arial"/>
          <w:szCs w:val="22"/>
        </w:rPr>
        <w:t xml:space="preserve"> Matthäus </w:t>
      </w:r>
      <w:r w:rsidR="00814831" w:rsidRPr="003C5EB5">
        <w:rPr>
          <w:rFonts w:cs="Arial"/>
          <w:szCs w:val="22"/>
        </w:rPr>
        <w:t>13</w:t>
      </w:r>
      <w:r>
        <w:rPr>
          <w:rFonts w:cs="Arial"/>
          <w:szCs w:val="22"/>
        </w:rPr>
        <w:t>, 1</w:t>
      </w:r>
      <w:r w:rsidR="00814831" w:rsidRPr="003C5EB5">
        <w:rPr>
          <w:rFonts w:cs="Arial"/>
          <w:szCs w:val="22"/>
        </w:rPr>
        <w:t>0-15)</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daher</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„Ölbaum”</w:t>
      </w:r>
      <w:r>
        <w:rPr>
          <w:rFonts w:cs="Arial"/>
          <w:szCs w:val="22"/>
        </w:rPr>
        <w:t xml:space="preserve"> </w:t>
      </w:r>
      <w:r w:rsidR="00814831" w:rsidRPr="003C5EB5">
        <w:rPr>
          <w:rFonts w:cs="Arial"/>
          <w:szCs w:val="22"/>
        </w:rPr>
        <w:t>ausgebrochen</w:t>
      </w:r>
      <w:r>
        <w:rPr>
          <w:rFonts w:cs="Arial"/>
          <w:szCs w:val="22"/>
        </w:rPr>
        <w:t xml:space="preserve"> </w:t>
      </w:r>
      <w:r w:rsidR="00814831" w:rsidRPr="003C5EB5">
        <w:rPr>
          <w:rFonts w:cs="Arial"/>
          <w:szCs w:val="22"/>
        </w:rPr>
        <w:t>wurden,</w:t>
      </w:r>
      <w:r>
        <w:rPr>
          <w:rFonts w:cs="Arial"/>
          <w:szCs w:val="22"/>
        </w:rPr>
        <w:t xml:space="preserve"> </w:t>
      </w:r>
      <w:r w:rsidR="00814831" w:rsidRPr="003C5EB5">
        <w:rPr>
          <w:rFonts w:cs="Arial"/>
          <w:szCs w:val="22"/>
        </w:rPr>
        <w:t>würden</w:t>
      </w:r>
      <w:r>
        <w:rPr>
          <w:rFonts w:cs="Arial"/>
          <w:szCs w:val="22"/>
        </w:rPr>
        <w:t xml:space="preserve"> </w:t>
      </w:r>
      <w:r w:rsidR="00814831" w:rsidRPr="003C5EB5">
        <w:rPr>
          <w:rFonts w:cs="Arial"/>
          <w:szCs w:val="22"/>
        </w:rPr>
        <w:t>entweder</w:t>
      </w:r>
      <w:r>
        <w:rPr>
          <w:rFonts w:cs="Arial"/>
          <w:szCs w:val="22"/>
        </w:rPr>
        <w:t xml:space="preserve"> </w:t>
      </w:r>
      <w:r w:rsidR="00814831" w:rsidRPr="003C5EB5">
        <w:rPr>
          <w:rFonts w:cs="Arial"/>
          <w:szCs w:val="22"/>
        </w:rPr>
        <w:t>über</w:t>
      </w:r>
      <w:r>
        <w:rPr>
          <w:rFonts w:cs="Arial"/>
          <w:szCs w:val="22"/>
        </w:rPr>
        <w:t xml:space="preserve"> </w:t>
      </w:r>
      <w:r w:rsidR="00814831" w:rsidRPr="003C5EB5">
        <w:rPr>
          <w:rFonts w:cs="Arial"/>
          <w:szCs w:val="22"/>
        </w:rPr>
        <w:t>ihre</w:t>
      </w:r>
      <w:r>
        <w:rPr>
          <w:rFonts w:cs="Arial"/>
          <w:szCs w:val="22"/>
        </w:rPr>
        <w:t xml:space="preserve"> </w:t>
      </w:r>
      <w:r w:rsidR="00814831" w:rsidRPr="003C5EB5">
        <w:rPr>
          <w:rFonts w:cs="Arial"/>
          <w:szCs w:val="22"/>
        </w:rPr>
        <w:t>Verhärtung</w:t>
      </w:r>
      <w:r>
        <w:rPr>
          <w:rFonts w:cs="Arial"/>
          <w:szCs w:val="22"/>
        </w:rPr>
        <w:t xml:space="preserve"> </w:t>
      </w:r>
      <w:r w:rsidR="00814831" w:rsidRPr="003C5EB5">
        <w:rPr>
          <w:rFonts w:cs="Arial"/>
          <w:szCs w:val="22"/>
        </w:rPr>
        <w:t>noch</w:t>
      </w:r>
      <w:r>
        <w:rPr>
          <w:rFonts w:cs="Arial"/>
          <w:szCs w:val="22"/>
        </w:rPr>
        <w:t xml:space="preserve"> </w:t>
      </w:r>
      <w:r w:rsidR="00814831" w:rsidRPr="003C5EB5">
        <w:rPr>
          <w:rFonts w:cs="Arial"/>
          <w:szCs w:val="22"/>
        </w:rPr>
        <w:t>rechtzeitig</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ihren</w:t>
      </w:r>
      <w:r>
        <w:rPr>
          <w:rFonts w:cs="Arial"/>
          <w:szCs w:val="22"/>
        </w:rPr>
        <w:t xml:space="preserve"> </w:t>
      </w:r>
      <w:r w:rsidR="00814831" w:rsidRPr="003C5EB5">
        <w:rPr>
          <w:rFonts w:cs="Arial"/>
          <w:szCs w:val="22"/>
        </w:rPr>
        <w:t>Lebzeiten</w:t>
      </w:r>
      <w:r>
        <w:rPr>
          <w:rFonts w:cs="Arial"/>
          <w:szCs w:val="22"/>
        </w:rPr>
        <w:t xml:space="preserve"> </w:t>
      </w:r>
      <w:r w:rsidR="00814831" w:rsidRPr="003C5EB5">
        <w:rPr>
          <w:rFonts w:cs="Arial"/>
          <w:szCs w:val="22"/>
        </w:rPr>
        <w:t>Buße</w:t>
      </w:r>
      <w:r>
        <w:rPr>
          <w:rFonts w:cs="Arial"/>
          <w:szCs w:val="22"/>
        </w:rPr>
        <w:t xml:space="preserve"> </w:t>
      </w:r>
      <w:r w:rsidR="00814831" w:rsidRPr="003C5EB5">
        <w:rPr>
          <w:rFonts w:cs="Arial"/>
          <w:szCs w:val="22"/>
        </w:rPr>
        <w:t>tun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Angebot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Versöhnung</w:t>
      </w:r>
      <w:r>
        <w:rPr>
          <w:rFonts w:cs="Arial"/>
          <w:szCs w:val="22"/>
        </w:rPr>
        <w:t xml:space="preserve"> </w:t>
      </w:r>
      <w:r w:rsidR="00814831" w:rsidRPr="003C5EB5">
        <w:rPr>
          <w:rFonts w:cs="Arial"/>
          <w:szCs w:val="22"/>
        </w:rPr>
        <w:t>doch</w:t>
      </w:r>
      <w:r>
        <w:rPr>
          <w:rFonts w:cs="Arial"/>
          <w:szCs w:val="22"/>
        </w:rPr>
        <w:t xml:space="preserve"> </w:t>
      </w:r>
      <w:r w:rsidR="00814831" w:rsidRPr="003C5EB5">
        <w:rPr>
          <w:rFonts w:cs="Arial"/>
          <w:szCs w:val="22"/>
        </w:rPr>
        <w:t>noch</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Glauben</w:t>
      </w:r>
      <w:r>
        <w:rPr>
          <w:rFonts w:cs="Arial"/>
          <w:szCs w:val="22"/>
        </w:rPr>
        <w:t xml:space="preserve"> </w:t>
      </w:r>
      <w:r w:rsidR="00814831" w:rsidRPr="003C5EB5">
        <w:rPr>
          <w:rFonts w:cs="Arial"/>
          <w:szCs w:val="22"/>
        </w:rPr>
        <w:t>annehmen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deswegen</w:t>
      </w:r>
      <w:r>
        <w:rPr>
          <w:rFonts w:cs="Arial"/>
          <w:szCs w:val="22"/>
        </w:rPr>
        <w:t xml:space="preserve"> </w:t>
      </w:r>
      <w:r w:rsidR="00814831" w:rsidRPr="003C5EB5">
        <w:rPr>
          <w:rFonts w:cs="Arial"/>
          <w:szCs w:val="22"/>
        </w:rPr>
        <w:t>infolge</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unbereubaren</w:t>
      </w:r>
      <w:r>
        <w:rPr>
          <w:rFonts w:cs="Arial"/>
          <w:szCs w:val="22"/>
        </w:rPr>
        <w:t xml:space="preserve"> </w:t>
      </w:r>
      <w:r w:rsidR="00814831" w:rsidRPr="003C5EB5">
        <w:rPr>
          <w:rFonts w:cs="Arial"/>
          <w:szCs w:val="22"/>
        </w:rPr>
        <w:t>Gnadengaben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Rufens</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w:t>
      </w:r>
      <w:r>
        <w:rPr>
          <w:rFonts w:cs="Arial"/>
          <w:szCs w:val="22"/>
        </w:rPr>
        <w:t xml:space="preserve">Römer </w:t>
      </w:r>
      <w:r w:rsidR="00814831" w:rsidRPr="003C5EB5">
        <w:rPr>
          <w:rFonts w:cs="Arial"/>
          <w:szCs w:val="22"/>
        </w:rPr>
        <w:t>11</w:t>
      </w:r>
      <w:r>
        <w:rPr>
          <w:rFonts w:cs="Arial"/>
          <w:szCs w:val="22"/>
        </w:rPr>
        <w:t>, 2</w:t>
      </w:r>
      <w:r w:rsidR="00814831" w:rsidRPr="003C5EB5">
        <w:rPr>
          <w:rFonts w:cs="Arial"/>
          <w:szCs w:val="22"/>
        </w:rPr>
        <w:t>9)</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geistbegabte</w:t>
      </w:r>
      <w:r>
        <w:rPr>
          <w:rFonts w:cs="Arial"/>
          <w:szCs w:val="22"/>
        </w:rPr>
        <w:t xml:space="preserve"> </w:t>
      </w:r>
      <w:r w:rsidR="00814831" w:rsidRPr="003C5EB5">
        <w:rPr>
          <w:rFonts w:cs="Arial"/>
          <w:szCs w:val="22"/>
        </w:rPr>
        <w:t>„Söhne</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neuerlich</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„edlen</w:t>
      </w:r>
      <w:r>
        <w:rPr>
          <w:rFonts w:cs="Arial"/>
          <w:szCs w:val="22"/>
        </w:rPr>
        <w:t xml:space="preserve"> </w:t>
      </w:r>
      <w:r w:rsidR="00814831" w:rsidRPr="003C5EB5">
        <w:rPr>
          <w:rFonts w:cs="Arial"/>
          <w:szCs w:val="22"/>
        </w:rPr>
        <w:t>Ölbaum”</w:t>
      </w:r>
      <w:r>
        <w:rPr>
          <w:rFonts w:cs="Arial"/>
          <w:szCs w:val="22"/>
        </w:rPr>
        <w:t xml:space="preserve"> </w:t>
      </w:r>
      <w:r w:rsidR="00814831" w:rsidRPr="003C5EB5">
        <w:rPr>
          <w:rFonts w:cs="Arial"/>
          <w:szCs w:val="22"/>
        </w:rPr>
        <w:t>eingepfropft</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(11</w:t>
      </w:r>
      <w:r>
        <w:rPr>
          <w:rFonts w:cs="Arial"/>
          <w:szCs w:val="22"/>
        </w:rPr>
        <w:t>, 2</w:t>
      </w:r>
      <w:r w:rsidR="00814831" w:rsidRPr="003C5EB5">
        <w:rPr>
          <w:rFonts w:cs="Arial"/>
          <w:szCs w:val="22"/>
        </w:rPr>
        <w:t>0.23.24),</w:t>
      </w:r>
      <w:r>
        <w:rPr>
          <w:rFonts w:cs="Arial"/>
          <w:szCs w:val="22"/>
        </w:rPr>
        <w:t xml:space="preserve"> </w:t>
      </w:r>
      <w:r w:rsidR="00814831" w:rsidRPr="003C5EB5">
        <w:rPr>
          <w:rFonts w:cs="Arial"/>
          <w:szCs w:val="22"/>
        </w:rPr>
        <w:t>oder</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würden</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Unglauben</w:t>
      </w:r>
      <w:r>
        <w:rPr>
          <w:rFonts w:cs="Arial"/>
          <w:szCs w:val="22"/>
        </w:rPr>
        <w:t xml:space="preserve"> </w:t>
      </w:r>
      <w:r w:rsidR="00814831" w:rsidRPr="003C5EB5">
        <w:rPr>
          <w:rFonts w:cs="Arial"/>
          <w:szCs w:val="22"/>
        </w:rPr>
        <w:t>verharrend</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„Ölbaum”</w:t>
      </w:r>
      <w:r>
        <w:rPr>
          <w:rFonts w:cs="Arial"/>
          <w:szCs w:val="22"/>
        </w:rPr>
        <w:t xml:space="preserve"> </w:t>
      </w:r>
      <w:r w:rsidR="00814831" w:rsidRPr="003C5EB5">
        <w:rPr>
          <w:rFonts w:cs="Arial"/>
          <w:szCs w:val="22"/>
        </w:rPr>
        <w:t>ausgebrochen</w:t>
      </w:r>
      <w:r>
        <w:rPr>
          <w:rFonts w:cs="Arial"/>
          <w:szCs w:val="22"/>
        </w:rPr>
        <w:t xml:space="preserve"> </w:t>
      </w:r>
      <w:r w:rsidR="00814831" w:rsidRPr="003C5EB5">
        <w:rPr>
          <w:rFonts w:cs="Arial"/>
          <w:szCs w:val="22"/>
        </w:rPr>
        <w:t>bleiben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damit</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eigener</w:t>
      </w:r>
      <w:r>
        <w:rPr>
          <w:rFonts w:cs="Arial"/>
          <w:szCs w:val="22"/>
        </w:rPr>
        <w:t xml:space="preserve"> </w:t>
      </w:r>
      <w:r w:rsidR="00814831" w:rsidRPr="003C5EB5">
        <w:rPr>
          <w:rFonts w:cs="Arial"/>
          <w:szCs w:val="22"/>
        </w:rPr>
        <w:t>Schuld</w:t>
      </w:r>
      <w:r>
        <w:rPr>
          <w:rFonts w:cs="Arial"/>
          <w:szCs w:val="22"/>
        </w:rPr>
        <w:t xml:space="preserve"> </w:t>
      </w:r>
      <w:r w:rsidR="00814831" w:rsidRPr="003C5EB5">
        <w:rPr>
          <w:rFonts w:cs="Arial"/>
          <w:szCs w:val="22"/>
        </w:rPr>
        <w:t>am</w:t>
      </w:r>
      <w:r>
        <w:rPr>
          <w:rFonts w:cs="Arial"/>
          <w:szCs w:val="22"/>
        </w:rPr>
        <w:t xml:space="preserve"> </w:t>
      </w:r>
      <w:r w:rsidR="00814831" w:rsidRPr="003C5EB5">
        <w:rPr>
          <w:rFonts w:cs="Arial"/>
          <w:szCs w:val="22"/>
        </w:rPr>
        <w:t>Ziel</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(näml.</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Sündenvergebung)</w:t>
      </w:r>
      <w:r>
        <w:rPr>
          <w:rFonts w:cs="Arial"/>
          <w:szCs w:val="22"/>
        </w:rPr>
        <w:t xml:space="preserve"> </w:t>
      </w:r>
      <w:r w:rsidR="00814831" w:rsidRPr="003C5EB5">
        <w:rPr>
          <w:rFonts w:cs="Arial"/>
          <w:szCs w:val="22"/>
        </w:rPr>
        <w:t>„vorbeigleiten”</w:t>
      </w:r>
      <w:r>
        <w:rPr>
          <w:rFonts w:cs="Arial"/>
          <w:szCs w:val="22"/>
        </w:rPr>
        <w:t xml:space="preserve"> </w:t>
      </w:r>
      <w:r w:rsidR="00814831" w:rsidRPr="003C5EB5">
        <w:rPr>
          <w:rFonts w:cs="Arial"/>
          <w:szCs w:val="22"/>
        </w:rPr>
        <w:t>(</w:t>
      </w:r>
      <w:r>
        <w:rPr>
          <w:rFonts w:cs="Arial"/>
          <w:szCs w:val="22"/>
        </w:rPr>
        <w:t xml:space="preserve">Hebräer </w:t>
      </w:r>
      <w:r w:rsidR="00814831" w:rsidRPr="003C5EB5">
        <w:rPr>
          <w:rFonts w:cs="Arial"/>
          <w:szCs w:val="22"/>
        </w:rPr>
        <w:t>2</w:t>
      </w:r>
      <w:r>
        <w:rPr>
          <w:rFonts w:cs="Arial"/>
          <w:szCs w:val="22"/>
        </w:rPr>
        <w:t>, 1</w:t>
      </w:r>
      <w:r w:rsidR="00814831" w:rsidRPr="003C5EB5">
        <w:rPr>
          <w:rFonts w:cs="Arial"/>
          <w:szCs w:val="22"/>
        </w:rPr>
        <w:t>-4)</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für</w:t>
      </w:r>
      <w:r>
        <w:rPr>
          <w:rFonts w:cs="Arial"/>
          <w:szCs w:val="22"/>
        </w:rPr>
        <w:t xml:space="preserve"> </w:t>
      </w:r>
      <w:r w:rsidR="00814831" w:rsidRPr="003C5EB5">
        <w:rPr>
          <w:rFonts w:cs="Arial"/>
          <w:szCs w:val="22"/>
        </w:rPr>
        <w:t>ewig</w:t>
      </w:r>
      <w:r>
        <w:rPr>
          <w:rFonts w:cs="Arial"/>
          <w:szCs w:val="22"/>
        </w:rPr>
        <w:t xml:space="preserve"> </w:t>
      </w:r>
      <w:r w:rsidR="00814831" w:rsidRPr="003C5EB5">
        <w:rPr>
          <w:rFonts w:cs="Arial"/>
          <w:szCs w:val="22"/>
        </w:rPr>
        <w:t>verlorengehen.</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spricht</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noch</w:t>
      </w:r>
      <w:r>
        <w:rPr>
          <w:rFonts w:cs="Arial"/>
          <w:szCs w:val="22"/>
        </w:rPr>
        <w:t xml:space="preserve"> </w:t>
      </w:r>
      <w:r w:rsidR="00814831" w:rsidRPr="003C5EB5">
        <w:rPr>
          <w:rFonts w:cs="Arial"/>
          <w:szCs w:val="22"/>
        </w:rPr>
        <w:t>ungehorsamen</w:t>
      </w:r>
      <w:r>
        <w:rPr>
          <w:rFonts w:cs="Arial"/>
          <w:szCs w:val="22"/>
        </w:rPr>
        <w:t xml:space="preserve"> </w:t>
      </w:r>
      <w:r w:rsidR="00814831" w:rsidRPr="003C5EB5">
        <w:rPr>
          <w:rFonts w:cs="Arial"/>
          <w:szCs w:val="22"/>
        </w:rPr>
        <w:t>zeitgenössischen</w:t>
      </w:r>
      <w:r>
        <w:rPr>
          <w:rFonts w:cs="Arial"/>
          <w:szCs w:val="22"/>
        </w:rPr>
        <w:t xml:space="preserve"> </w:t>
      </w:r>
      <w:r w:rsidR="00814831" w:rsidRPr="003C5EB5">
        <w:rPr>
          <w:rFonts w:cs="Arial"/>
          <w:szCs w:val="22"/>
        </w:rPr>
        <w:t>Juden,</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denen</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hofft,</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noch</w:t>
      </w:r>
      <w:r>
        <w:rPr>
          <w:rFonts w:cs="Arial"/>
          <w:szCs w:val="22"/>
        </w:rPr>
        <w:t xml:space="preserve"> </w:t>
      </w:r>
      <w:r w:rsidR="00814831" w:rsidRPr="003C5EB5">
        <w:rPr>
          <w:rFonts w:cs="Arial"/>
          <w:szCs w:val="22"/>
        </w:rPr>
        <w:t>etliche</w:t>
      </w:r>
      <w:r>
        <w:rPr>
          <w:rFonts w:cs="Arial"/>
          <w:szCs w:val="22"/>
        </w:rPr>
        <w:t xml:space="preserve"> </w:t>
      </w:r>
      <w:r w:rsidR="00814831" w:rsidRPr="003C5EB5">
        <w:rPr>
          <w:rFonts w:cs="Arial"/>
          <w:szCs w:val="22"/>
        </w:rPr>
        <w:t>gerettet</w:t>
      </w:r>
      <w:r>
        <w:rPr>
          <w:rFonts w:cs="Arial"/>
          <w:szCs w:val="22"/>
        </w:rPr>
        <w:t xml:space="preserve"> </w:t>
      </w:r>
      <w:r w:rsidR="00814831" w:rsidRPr="003C5EB5">
        <w:rPr>
          <w:rFonts w:cs="Arial"/>
          <w:szCs w:val="22"/>
        </w:rPr>
        <w:t>würden</w:t>
      </w:r>
      <w:r>
        <w:rPr>
          <w:rFonts w:cs="Arial"/>
          <w:szCs w:val="22"/>
        </w:rPr>
        <w:t xml:space="preserve"> </w:t>
      </w:r>
      <w:r w:rsidR="00814831" w:rsidRPr="003C5EB5">
        <w:rPr>
          <w:rFonts w:cs="Arial"/>
          <w:szCs w:val="22"/>
        </w:rPr>
        <w:t>(</w:t>
      </w:r>
      <w:r>
        <w:rPr>
          <w:rFonts w:cs="Arial"/>
          <w:szCs w:val="22"/>
        </w:rPr>
        <w:t xml:space="preserve">Römer </w:t>
      </w:r>
      <w:r w:rsidR="00814831" w:rsidRPr="003C5EB5">
        <w:rPr>
          <w:rFonts w:cs="Arial"/>
          <w:szCs w:val="22"/>
        </w:rPr>
        <w:t>11</w:t>
      </w:r>
      <w:r>
        <w:rPr>
          <w:rFonts w:cs="Arial"/>
          <w:szCs w:val="22"/>
        </w:rPr>
        <w:t>, 1</w:t>
      </w:r>
      <w:r w:rsidR="00814831" w:rsidRPr="003C5EB5">
        <w:rPr>
          <w:rFonts w:cs="Arial"/>
          <w:szCs w:val="22"/>
        </w:rPr>
        <w:t>4).</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paar</w:t>
      </w:r>
      <w:r>
        <w:rPr>
          <w:rFonts w:cs="Arial"/>
          <w:szCs w:val="22"/>
        </w:rPr>
        <w:t xml:space="preserve"> </w:t>
      </w:r>
      <w:r w:rsidR="00814831" w:rsidRPr="003C5EB5">
        <w:rPr>
          <w:rFonts w:cs="Arial"/>
          <w:szCs w:val="22"/>
        </w:rPr>
        <w:t>Jahre</w:t>
      </w:r>
      <w:r>
        <w:rPr>
          <w:rFonts w:cs="Arial"/>
          <w:szCs w:val="22"/>
        </w:rPr>
        <w:t xml:space="preserve"> </w:t>
      </w:r>
      <w:r w:rsidR="00814831" w:rsidRPr="003C5EB5">
        <w:rPr>
          <w:rFonts w:cs="Arial"/>
          <w:szCs w:val="22"/>
        </w:rPr>
        <w:t>später</w:t>
      </w:r>
      <w:r>
        <w:rPr>
          <w:rFonts w:cs="Arial"/>
          <w:szCs w:val="22"/>
        </w:rPr>
        <w:t xml:space="preserve"> </w:t>
      </w:r>
      <w:r w:rsidR="00814831" w:rsidRPr="003C5EB5">
        <w:rPr>
          <w:rFonts w:cs="Arial"/>
          <w:szCs w:val="22"/>
        </w:rPr>
        <w:t>durfte</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selber</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Rom</w:t>
      </w:r>
      <w:r>
        <w:rPr>
          <w:rFonts w:cs="Arial"/>
          <w:szCs w:val="22"/>
        </w:rPr>
        <w:t xml:space="preserve"> </w:t>
      </w:r>
      <w:r w:rsidR="00814831" w:rsidRPr="003C5EB5">
        <w:rPr>
          <w:rFonts w:cs="Arial"/>
          <w:szCs w:val="22"/>
        </w:rPr>
        <w:t>erleben,</w:t>
      </w: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einige</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jüdischen</w:t>
      </w:r>
      <w:r>
        <w:rPr>
          <w:rFonts w:cs="Arial"/>
          <w:szCs w:val="22"/>
        </w:rPr>
        <w:t xml:space="preserve"> </w:t>
      </w:r>
      <w:r w:rsidR="00814831" w:rsidRPr="003C5EB5">
        <w:rPr>
          <w:rFonts w:cs="Arial"/>
          <w:szCs w:val="22"/>
        </w:rPr>
        <w:t>Führer</w:t>
      </w:r>
      <w:r>
        <w:rPr>
          <w:rFonts w:cs="Arial"/>
          <w:szCs w:val="22"/>
        </w:rPr>
        <w:t xml:space="preserve"> </w:t>
      </w:r>
      <w:r w:rsidR="00814831" w:rsidRPr="003C5EB5">
        <w:rPr>
          <w:rFonts w:cs="Arial"/>
          <w:szCs w:val="22"/>
        </w:rPr>
        <w:t>Roms</w:t>
      </w:r>
      <w:r>
        <w:rPr>
          <w:rFonts w:cs="Arial"/>
          <w:szCs w:val="22"/>
        </w:rPr>
        <w:t xml:space="preserve"> </w:t>
      </w:r>
      <w:r w:rsidR="00814831" w:rsidRPr="003C5EB5">
        <w:rPr>
          <w:rFonts w:cs="Arial"/>
          <w:szCs w:val="22"/>
        </w:rPr>
        <w:t>Buße</w:t>
      </w:r>
      <w:r>
        <w:rPr>
          <w:rFonts w:cs="Arial"/>
          <w:szCs w:val="22"/>
        </w:rPr>
        <w:t xml:space="preserve"> </w:t>
      </w:r>
      <w:r w:rsidR="00814831" w:rsidRPr="003C5EB5">
        <w:rPr>
          <w:rFonts w:cs="Arial"/>
          <w:szCs w:val="22"/>
        </w:rPr>
        <w:t>taten</w:t>
      </w:r>
      <w:r>
        <w:rPr>
          <w:rFonts w:cs="Arial"/>
          <w:szCs w:val="22"/>
        </w:rPr>
        <w:t xml:space="preserve"> </w:t>
      </w:r>
      <w:r w:rsidR="00814831" w:rsidRPr="003C5EB5">
        <w:rPr>
          <w:rFonts w:cs="Arial"/>
          <w:szCs w:val="22"/>
        </w:rPr>
        <w:t>(</w:t>
      </w:r>
      <w:r>
        <w:rPr>
          <w:rFonts w:cs="Arial"/>
          <w:szCs w:val="22"/>
        </w:rPr>
        <w:t xml:space="preserve">Apostelgeschichte </w:t>
      </w:r>
      <w:r w:rsidR="00814831" w:rsidRPr="003C5EB5">
        <w:rPr>
          <w:rFonts w:cs="Arial"/>
          <w:szCs w:val="22"/>
        </w:rPr>
        <w:t>28</w:t>
      </w:r>
      <w:r>
        <w:rPr>
          <w:rFonts w:cs="Arial"/>
          <w:szCs w:val="22"/>
        </w:rPr>
        <w:t>, 2</w:t>
      </w:r>
      <w:r w:rsidR="00814831" w:rsidRPr="003C5EB5">
        <w:rPr>
          <w:rFonts w:cs="Arial"/>
          <w:szCs w:val="22"/>
        </w:rPr>
        <w:t>4).</w:t>
      </w:r>
      <w:r>
        <w:rPr>
          <w:rFonts w:cs="Arial"/>
          <w:szCs w:val="22"/>
        </w:rPr>
        <w:t xml:space="preserve"> </w:t>
      </w:r>
    </w:p>
    <w:p w:rsidR="00814831" w:rsidRPr="003C5EB5" w:rsidRDefault="00814831" w:rsidP="00814831">
      <w:pPr>
        <w:rPr>
          <w:rFonts w:cs="Arial"/>
          <w:szCs w:val="22"/>
          <w:lang w:bidi="he-IL"/>
        </w:rPr>
      </w:pPr>
    </w:p>
    <w:p w:rsidR="00814831" w:rsidRPr="003C5EB5" w:rsidRDefault="00814831" w:rsidP="00814831">
      <w:pPr>
        <w:rPr>
          <w:rFonts w:cs="Arial"/>
          <w:szCs w:val="22"/>
        </w:rPr>
      </w:pPr>
      <w:r w:rsidRPr="003C5EB5">
        <w:rPr>
          <w:rFonts w:cs="Arial"/>
          <w:szCs w:val="22"/>
        </w:rPr>
        <w:t>V.</w:t>
      </w:r>
      <w:r w:rsidR="00A87105">
        <w:rPr>
          <w:rFonts w:cs="Arial"/>
          <w:szCs w:val="22"/>
        </w:rPr>
        <w:t xml:space="preserve"> </w:t>
      </w:r>
      <w:r w:rsidRPr="003C5EB5">
        <w:rPr>
          <w:rFonts w:cs="Arial"/>
          <w:szCs w:val="22"/>
        </w:rPr>
        <w:t>26E:</w:t>
      </w:r>
      <w:r w:rsidR="00A87105">
        <w:rPr>
          <w:rFonts w:cs="Arial"/>
          <w:szCs w:val="22"/>
        </w:rPr>
        <w:t xml:space="preserve"> </w:t>
      </w:r>
      <w:r w:rsidRPr="003C5EB5">
        <w:rPr>
          <w:rFonts w:cs="Arial"/>
          <w:szCs w:val="22"/>
        </w:rPr>
        <w:t>„</w:t>
      </w:r>
      <w:r w:rsidRPr="003C5EB5">
        <w:rPr>
          <w:rFonts w:cs="Arial"/>
          <w:b/>
          <w:color w:val="0000FF"/>
          <w:szCs w:val="22"/>
        </w:rPr>
        <w:t>und</w:t>
      </w:r>
      <w:r w:rsidR="00A87105">
        <w:rPr>
          <w:rFonts w:cs="Arial"/>
          <w:b/>
          <w:color w:val="0000FF"/>
          <w:szCs w:val="22"/>
        </w:rPr>
        <w:t xml:space="preserve"> </w:t>
      </w:r>
      <w:r w:rsidRPr="003C5EB5">
        <w:rPr>
          <w:rFonts w:cs="Arial"/>
          <w:b/>
          <w:color w:val="0000FF"/>
          <w:szCs w:val="22"/>
        </w:rPr>
        <w:t>er</w:t>
      </w:r>
      <w:r w:rsidR="00A87105">
        <w:rPr>
          <w:rFonts w:cs="Arial"/>
          <w:b/>
          <w:color w:val="0000FF"/>
          <w:szCs w:val="22"/>
        </w:rPr>
        <w:t xml:space="preserve"> </w:t>
      </w:r>
      <w:r w:rsidRPr="003C5EB5">
        <w:rPr>
          <w:rFonts w:cs="Arial"/>
          <w:b/>
          <w:color w:val="0000FF"/>
          <w:szCs w:val="22"/>
        </w:rPr>
        <w:t>wird</w:t>
      </w:r>
      <w:r w:rsidR="00A87105">
        <w:rPr>
          <w:rFonts w:cs="Arial"/>
          <w:b/>
          <w:color w:val="0000FF"/>
          <w:szCs w:val="22"/>
        </w:rPr>
        <w:t xml:space="preserve"> </w:t>
      </w:r>
      <w:r w:rsidRPr="003C5EB5">
        <w:rPr>
          <w:rFonts w:cs="Arial"/>
          <w:b/>
          <w:color w:val="0000FF"/>
          <w:szCs w:val="22"/>
        </w:rPr>
        <w:t>ehrfurchtsloses</w:t>
      </w:r>
      <w:r w:rsidR="00A87105">
        <w:rPr>
          <w:rFonts w:cs="Arial"/>
          <w:b/>
          <w:color w:val="0000FF"/>
          <w:szCs w:val="22"/>
        </w:rPr>
        <w:t xml:space="preserve"> </w:t>
      </w:r>
      <w:r w:rsidRPr="003C5EB5">
        <w:rPr>
          <w:rFonts w:cs="Arial"/>
          <w:b/>
          <w:color w:val="0000FF"/>
          <w:szCs w:val="22"/>
        </w:rPr>
        <w:t>Wesen</w:t>
      </w:r>
      <w:r w:rsidR="00A87105">
        <w:rPr>
          <w:rFonts w:cs="Arial"/>
          <w:b/>
          <w:color w:val="0000FF"/>
          <w:szCs w:val="22"/>
        </w:rPr>
        <w:t xml:space="preserve"> </w:t>
      </w:r>
      <w:r w:rsidRPr="003C5EB5">
        <w:rPr>
          <w:rFonts w:cs="Arial"/>
          <w:b/>
          <w:color w:val="0000FF"/>
          <w:szCs w:val="22"/>
        </w:rPr>
        <w:t>von</w:t>
      </w:r>
      <w:r w:rsidR="00A87105">
        <w:rPr>
          <w:rFonts w:cs="Arial"/>
          <w:b/>
          <w:color w:val="0000FF"/>
          <w:szCs w:val="22"/>
        </w:rPr>
        <w:t xml:space="preserve"> </w:t>
      </w:r>
      <w:r w:rsidRPr="003C5EB5">
        <w:rPr>
          <w:rFonts w:cs="Arial"/>
          <w:b/>
          <w:color w:val="0000FF"/>
          <w:szCs w:val="22"/>
        </w:rPr>
        <w:t>Jakob</w:t>
      </w:r>
      <w:r w:rsidR="00A87105">
        <w:rPr>
          <w:rFonts w:cs="Arial"/>
          <w:b/>
          <w:color w:val="0000FF"/>
          <w:szCs w:val="22"/>
        </w:rPr>
        <w:t xml:space="preserve"> </w:t>
      </w:r>
      <w:r w:rsidRPr="003C5EB5">
        <w:rPr>
          <w:rFonts w:cs="Arial"/>
          <w:b/>
          <w:color w:val="0000FF"/>
          <w:szCs w:val="22"/>
        </w:rPr>
        <w:t>abwenden</w:t>
      </w:r>
      <w:r w:rsidRPr="003C5EB5">
        <w:rPr>
          <w:rFonts w:cs="Arial"/>
          <w:szCs w:val="22"/>
        </w:rPr>
        <w:t>.’”</w:t>
      </w:r>
      <w:r w:rsidR="00A87105">
        <w:rPr>
          <w:rFonts w:cs="Arial"/>
          <w:szCs w:val="22"/>
        </w:rPr>
        <w:t xml:space="preserve"> </w:t>
      </w:r>
    </w:p>
    <w:p w:rsidR="00814831" w:rsidRPr="003C5EB5" w:rsidRDefault="00814831" w:rsidP="00814831">
      <w:pPr>
        <w:rPr>
          <w:rFonts w:cs="Arial"/>
          <w:szCs w:val="22"/>
        </w:rPr>
      </w:pPr>
      <w:r w:rsidRPr="003C5EB5">
        <w:rPr>
          <w:rFonts w:cs="Arial"/>
          <w:szCs w:val="22"/>
        </w:rPr>
        <w:t>„</w:t>
      </w:r>
      <w:r w:rsidRPr="003C5EB5">
        <w:rPr>
          <w:rFonts w:cs="Arial"/>
          <w:b/>
          <w:color w:val="0000FF"/>
          <w:szCs w:val="22"/>
        </w:rPr>
        <w:t>ehrfurchtslos</w:t>
      </w:r>
      <w:r w:rsidRPr="003C5EB5">
        <w:rPr>
          <w:rFonts w:cs="Arial"/>
          <w:szCs w:val="22"/>
        </w:rPr>
        <w:t>”:</w:t>
      </w:r>
      <w:r w:rsidR="00A87105">
        <w:rPr>
          <w:rFonts w:cs="Arial"/>
          <w:szCs w:val="22"/>
        </w:rPr>
        <w:t xml:space="preserve"> </w:t>
      </w:r>
      <w:r w:rsidRPr="003C5EB5">
        <w:rPr>
          <w:rFonts w:cs="Arial"/>
          <w:szCs w:val="22"/>
        </w:rPr>
        <w:t>Das</w:t>
      </w:r>
      <w:r w:rsidR="00A87105">
        <w:rPr>
          <w:rFonts w:cs="Arial"/>
          <w:szCs w:val="22"/>
        </w:rPr>
        <w:t xml:space="preserve"> </w:t>
      </w:r>
      <w:r w:rsidRPr="003C5EB5">
        <w:rPr>
          <w:rFonts w:cs="Arial"/>
          <w:szCs w:val="22"/>
        </w:rPr>
        <w:t>gr.</w:t>
      </w:r>
      <w:r w:rsidR="00A87105">
        <w:rPr>
          <w:rFonts w:cs="Arial"/>
          <w:szCs w:val="22"/>
        </w:rPr>
        <w:t xml:space="preserve"> </w:t>
      </w:r>
      <w:r w:rsidRPr="003C5EB5">
        <w:rPr>
          <w:rFonts w:cs="Arial"/>
          <w:szCs w:val="22"/>
        </w:rPr>
        <w:t>Wort</w:t>
      </w:r>
      <w:r w:rsidR="00A87105">
        <w:rPr>
          <w:rFonts w:cs="Arial"/>
          <w:szCs w:val="22"/>
        </w:rPr>
        <w:t xml:space="preserve"> </w:t>
      </w:r>
      <w:r w:rsidRPr="003C5EB5">
        <w:rPr>
          <w:rFonts w:cs="Arial"/>
          <w:szCs w:val="22"/>
        </w:rPr>
        <w:t>bedeutet</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szCs w:val="22"/>
        </w:rPr>
        <w:t>„gottlos”.</w:t>
      </w:r>
      <w:r w:rsidR="00A87105">
        <w:rPr>
          <w:rFonts w:cs="Arial"/>
          <w:szCs w:val="22"/>
        </w:rPr>
        <w:t xml:space="preserve"> </w:t>
      </w:r>
      <w:r w:rsidRPr="003C5EB5">
        <w:rPr>
          <w:rFonts w:cs="Arial"/>
          <w:szCs w:val="22"/>
        </w:rPr>
        <w:t>Ein</w:t>
      </w:r>
      <w:r w:rsidR="00A87105">
        <w:rPr>
          <w:rFonts w:cs="Arial"/>
          <w:szCs w:val="22"/>
        </w:rPr>
        <w:t xml:space="preserve"> </w:t>
      </w:r>
      <w:r w:rsidRPr="003C5EB5">
        <w:rPr>
          <w:rFonts w:cs="Arial"/>
          <w:szCs w:val="22"/>
        </w:rPr>
        <w:t>ehrfurchtsloses</w:t>
      </w:r>
      <w:r w:rsidR="00A87105">
        <w:rPr>
          <w:rFonts w:cs="Arial"/>
          <w:szCs w:val="22"/>
        </w:rPr>
        <w:t xml:space="preserve"> </w:t>
      </w:r>
      <w:r w:rsidRPr="003C5EB5">
        <w:rPr>
          <w:rFonts w:cs="Arial"/>
          <w:szCs w:val="22"/>
        </w:rPr>
        <w:t>Wesen</w:t>
      </w:r>
      <w:r w:rsidR="00A87105">
        <w:rPr>
          <w:rFonts w:cs="Arial"/>
          <w:szCs w:val="22"/>
        </w:rPr>
        <w:t xml:space="preserve"> </w:t>
      </w:r>
      <w:r w:rsidRPr="003C5EB5">
        <w:rPr>
          <w:rFonts w:cs="Arial"/>
          <w:szCs w:val="22"/>
        </w:rPr>
        <w:t>ist</w:t>
      </w:r>
      <w:r w:rsidR="00A87105">
        <w:rPr>
          <w:rFonts w:cs="Arial"/>
          <w:szCs w:val="22"/>
        </w:rPr>
        <w:t xml:space="preserve"> </w:t>
      </w:r>
      <w:r w:rsidRPr="003C5EB5">
        <w:rPr>
          <w:rFonts w:cs="Arial"/>
          <w:szCs w:val="22"/>
        </w:rPr>
        <w:t>eines,</w:t>
      </w:r>
      <w:r w:rsidR="00A87105">
        <w:rPr>
          <w:rFonts w:cs="Arial"/>
          <w:szCs w:val="22"/>
        </w:rPr>
        <w:t xml:space="preserve"> </w:t>
      </w:r>
      <w:r w:rsidRPr="003C5EB5">
        <w:rPr>
          <w:rFonts w:cs="Arial"/>
          <w:szCs w:val="22"/>
        </w:rPr>
        <w:t>das</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rechten</w:t>
      </w:r>
      <w:r w:rsidR="00A87105">
        <w:rPr>
          <w:rFonts w:cs="Arial"/>
          <w:szCs w:val="22"/>
        </w:rPr>
        <w:t xml:space="preserve"> </w:t>
      </w:r>
      <w:r w:rsidRPr="003C5EB5">
        <w:rPr>
          <w:rFonts w:cs="Arial"/>
          <w:szCs w:val="22"/>
        </w:rPr>
        <w:t>Gottesfurcht</w:t>
      </w:r>
      <w:r w:rsidR="00A87105">
        <w:rPr>
          <w:rFonts w:cs="Arial"/>
          <w:szCs w:val="22"/>
        </w:rPr>
        <w:t xml:space="preserve"> </w:t>
      </w:r>
      <w:r w:rsidRPr="003C5EB5">
        <w:rPr>
          <w:rFonts w:cs="Arial"/>
          <w:szCs w:val="22"/>
        </w:rPr>
        <w:t>ermangelt.</w:t>
      </w:r>
      <w:r w:rsidR="00A87105">
        <w:rPr>
          <w:rFonts w:cs="Arial"/>
          <w:szCs w:val="22"/>
        </w:rPr>
        <w:t xml:space="preserve"> </w:t>
      </w:r>
      <w:r w:rsidRPr="003C5EB5">
        <w:rPr>
          <w:rFonts w:cs="Arial"/>
          <w:szCs w:val="22"/>
        </w:rPr>
        <w:t>Das</w:t>
      </w:r>
      <w:r w:rsidR="00A87105">
        <w:rPr>
          <w:rFonts w:cs="Arial"/>
          <w:szCs w:val="22"/>
        </w:rPr>
        <w:t xml:space="preserve"> </w:t>
      </w:r>
      <w:r w:rsidRPr="003C5EB5">
        <w:rPr>
          <w:rFonts w:cs="Arial"/>
          <w:szCs w:val="22"/>
        </w:rPr>
        <w:t>Volk</w:t>
      </w:r>
      <w:r w:rsidR="00A87105">
        <w:rPr>
          <w:rFonts w:cs="Arial"/>
          <w:szCs w:val="22"/>
        </w:rPr>
        <w:t xml:space="preserve"> </w:t>
      </w:r>
      <w:r w:rsidRPr="003C5EB5">
        <w:rPr>
          <w:rFonts w:cs="Arial"/>
          <w:szCs w:val="22"/>
        </w:rPr>
        <w:t>Israel</w:t>
      </w:r>
      <w:r w:rsidR="00A87105">
        <w:rPr>
          <w:rFonts w:cs="Arial"/>
          <w:szCs w:val="22"/>
        </w:rPr>
        <w:t xml:space="preserve"> </w:t>
      </w:r>
      <w:r w:rsidRPr="003C5EB5">
        <w:rPr>
          <w:rFonts w:cs="Arial"/>
          <w:szCs w:val="22"/>
        </w:rPr>
        <w:t>hat</w:t>
      </w:r>
      <w:r w:rsidR="00A87105">
        <w:rPr>
          <w:rFonts w:cs="Arial"/>
          <w:szCs w:val="22"/>
        </w:rPr>
        <w:t xml:space="preserve"> </w:t>
      </w:r>
      <w:r w:rsidRPr="003C5EB5">
        <w:rPr>
          <w:rFonts w:cs="Arial"/>
          <w:szCs w:val="22"/>
        </w:rPr>
        <w:t>Gott</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Stelle</w:t>
      </w:r>
      <w:r w:rsidR="00A87105">
        <w:rPr>
          <w:rFonts w:cs="Arial"/>
          <w:szCs w:val="22"/>
        </w:rPr>
        <w:t xml:space="preserve"> </w:t>
      </w:r>
      <w:r w:rsidRPr="003C5EB5">
        <w:rPr>
          <w:rFonts w:cs="Arial"/>
          <w:szCs w:val="22"/>
        </w:rPr>
        <w:t>gegeben,</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er</w:t>
      </w:r>
      <w:r w:rsidR="00A87105">
        <w:rPr>
          <w:rFonts w:cs="Arial"/>
          <w:szCs w:val="22"/>
        </w:rPr>
        <w:t xml:space="preserve"> </w:t>
      </w:r>
      <w:r w:rsidRPr="003C5EB5">
        <w:rPr>
          <w:rFonts w:cs="Arial"/>
          <w:szCs w:val="22"/>
        </w:rPr>
        <w:t>haben</w:t>
      </w:r>
      <w:r w:rsidR="00A87105">
        <w:rPr>
          <w:rFonts w:cs="Arial"/>
          <w:szCs w:val="22"/>
        </w:rPr>
        <w:t xml:space="preserve"> </w:t>
      </w:r>
      <w:r w:rsidRPr="003C5EB5">
        <w:rPr>
          <w:rFonts w:cs="Arial"/>
          <w:szCs w:val="22"/>
        </w:rPr>
        <w:t>sollte,</w:t>
      </w:r>
      <w:r w:rsidR="00A87105">
        <w:rPr>
          <w:rFonts w:cs="Arial"/>
          <w:szCs w:val="22"/>
        </w:rPr>
        <w:t xml:space="preserve"> </w:t>
      </w:r>
      <w:r w:rsidRPr="003C5EB5">
        <w:rPr>
          <w:rFonts w:cs="Arial"/>
          <w:szCs w:val="22"/>
        </w:rPr>
        <w:t>nämlich</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erste</w:t>
      </w:r>
      <w:r w:rsidR="00A87105">
        <w:rPr>
          <w:rFonts w:cs="Arial"/>
          <w:szCs w:val="22"/>
        </w:rPr>
        <w:t xml:space="preserve"> </w:t>
      </w:r>
      <w:r w:rsidRPr="003C5EB5">
        <w:rPr>
          <w:rFonts w:cs="Arial"/>
          <w:szCs w:val="22"/>
        </w:rPr>
        <w:t>(</w:t>
      </w:r>
      <w:r w:rsidR="00A87105">
        <w:rPr>
          <w:rFonts w:cs="Arial"/>
          <w:szCs w:val="22"/>
        </w:rPr>
        <w:t xml:space="preserve">1. Mose </w:t>
      </w:r>
      <w:r w:rsidRPr="003C5EB5">
        <w:rPr>
          <w:rFonts w:cs="Arial"/>
          <w:szCs w:val="22"/>
        </w:rPr>
        <w:t>6</w:t>
      </w:r>
      <w:r w:rsidR="00A87105">
        <w:rPr>
          <w:rFonts w:cs="Arial"/>
          <w:szCs w:val="22"/>
        </w:rPr>
        <w:t>, 5</w:t>
      </w:r>
      <w:r w:rsidRPr="003C5EB5">
        <w:rPr>
          <w:rFonts w:cs="Arial"/>
          <w:szCs w:val="22"/>
        </w:rPr>
        <w:t>).</w:t>
      </w:r>
      <w:r w:rsidR="00A87105">
        <w:rPr>
          <w:rFonts w:cs="Arial"/>
          <w:szCs w:val="22"/>
        </w:rPr>
        <w:t xml:space="preserve"> </w:t>
      </w:r>
      <w:r w:rsidRPr="003C5EB5">
        <w:rPr>
          <w:rFonts w:cs="Arial"/>
          <w:szCs w:val="22"/>
        </w:rPr>
        <w:t>Ihre</w:t>
      </w:r>
      <w:r w:rsidR="00A87105">
        <w:rPr>
          <w:rFonts w:cs="Arial"/>
          <w:szCs w:val="22"/>
        </w:rPr>
        <w:t xml:space="preserve"> </w:t>
      </w:r>
      <w:r w:rsidRPr="003C5EB5">
        <w:rPr>
          <w:rFonts w:cs="Arial"/>
          <w:szCs w:val="22"/>
        </w:rPr>
        <w:t>Ehrfurchtslosigkeit</w:t>
      </w:r>
      <w:r w:rsidR="00A87105">
        <w:rPr>
          <w:rFonts w:cs="Arial"/>
          <w:szCs w:val="22"/>
        </w:rPr>
        <w:t xml:space="preserve"> </w:t>
      </w:r>
      <w:r w:rsidRPr="003C5EB5">
        <w:rPr>
          <w:rFonts w:cs="Arial"/>
          <w:szCs w:val="22"/>
        </w:rPr>
        <w:t>gipfelte</w:t>
      </w:r>
      <w:r w:rsidR="00A87105">
        <w:rPr>
          <w:rFonts w:cs="Arial"/>
          <w:szCs w:val="22"/>
        </w:rPr>
        <w:t xml:space="preserve"> </w:t>
      </w:r>
      <w:r w:rsidRPr="003C5EB5">
        <w:rPr>
          <w:rFonts w:cs="Arial"/>
          <w:szCs w:val="22"/>
        </w:rPr>
        <w:t>darin,</w:t>
      </w:r>
      <w:r w:rsidR="00A87105">
        <w:rPr>
          <w:rFonts w:cs="Arial"/>
          <w:szCs w:val="22"/>
        </w:rPr>
        <w:t xml:space="preserve"> </w:t>
      </w:r>
      <w:r w:rsidRPr="003C5EB5">
        <w:rPr>
          <w:rFonts w:cs="Arial"/>
          <w:szCs w:val="22"/>
        </w:rPr>
        <w:t>dass</w:t>
      </w:r>
      <w:r w:rsidR="00A87105">
        <w:rPr>
          <w:rFonts w:cs="Arial"/>
          <w:szCs w:val="22"/>
        </w:rPr>
        <w:t xml:space="preserve"> </w:t>
      </w:r>
      <w:r w:rsidRPr="003C5EB5">
        <w:rPr>
          <w:rFonts w:cs="Arial"/>
          <w:szCs w:val="22"/>
        </w:rPr>
        <w:t>sie</w:t>
      </w:r>
      <w:r w:rsidR="00A87105">
        <w:rPr>
          <w:rFonts w:cs="Arial"/>
          <w:szCs w:val="22"/>
        </w:rPr>
        <w:t xml:space="preserve"> </w:t>
      </w:r>
      <w:r w:rsidRPr="003C5EB5">
        <w:rPr>
          <w:rFonts w:cs="Arial"/>
          <w:szCs w:val="22"/>
        </w:rPr>
        <w:t>den</w:t>
      </w:r>
      <w:r w:rsidR="00A87105">
        <w:rPr>
          <w:rFonts w:cs="Arial"/>
          <w:szCs w:val="22"/>
        </w:rPr>
        <w:t xml:space="preserve"> </w:t>
      </w:r>
      <w:r w:rsidRPr="003C5EB5">
        <w:rPr>
          <w:rFonts w:cs="Arial"/>
          <w:szCs w:val="22"/>
        </w:rPr>
        <w:t>Messias</w:t>
      </w:r>
      <w:r w:rsidR="00A87105">
        <w:rPr>
          <w:rFonts w:cs="Arial"/>
          <w:szCs w:val="22"/>
        </w:rPr>
        <w:t xml:space="preserve"> </w:t>
      </w:r>
      <w:r w:rsidRPr="003C5EB5">
        <w:rPr>
          <w:rFonts w:cs="Arial"/>
          <w:szCs w:val="22"/>
        </w:rPr>
        <w:t>verwarfen.</w:t>
      </w:r>
      <w:r w:rsidR="00A87105">
        <w:rPr>
          <w:rFonts w:cs="Arial"/>
          <w:szCs w:val="22"/>
        </w:rPr>
        <w:t xml:space="preserve"> </w:t>
      </w:r>
    </w:p>
    <w:p w:rsidR="00814831" w:rsidRPr="003C5EB5" w:rsidRDefault="00814831" w:rsidP="00814831">
      <w:pPr>
        <w:pStyle w:val="berschrift7"/>
        <w:rPr>
          <w:rFonts w:cs="Arial"/>
          <w:sz w:val="22"/>
          <w:szCs w:val="22"/>
        </w:rPr>
      </w:pPr>
      <w:r w:rsidRPr="003C5EB5">
        <w:rPr>
          <w:rFonts w:cs="Arial"/>
          <w:sz w:val="22"/>
          <w:szCs w:val="22"/>
        </w:rPr>
        <w:t>Wie</w:t>
      </w:r>
      <w:r w:rsidR="00A87105">
        <w:rPr>
          <w:rFonts w:cs="Arial"/>
          <w:sz w:val="22"/>
          <w:szCs w:val="22"/>
        </w:rPr>
        <w:t xml:space="preserve"> </w:t>
      </w:r>
      <w:r w:rsidRPr="003C5EB5">
        <w:rPr>
          <w:rFonts w:cs="Arial"/>
          <w:sz w:val="22"/>
          <w:szCs w:val="22"/>
        </w:rPr>
        <w:t>würde</w:t>
      </w:r>
      <w:r w:rsidR="00A87105">
        <w:rPr>
          <w:rFonts w:cs="Arial"/>
          <w:sz w:val="22"/>
          <w:szCs w:val="22"/>
        </w:rPr>
        <w:t xml:space="preserve"> </w:t>
      </w:r>
      <w:r w:rsidRPr="003C5EB5">
        <w:rPr>
          <w:rFonts w:cs="Arial"/>
          <w:sz w:val="22"/>
          <w:szCs w:val="22"/>
        </w:rPr>
        <w:t>der</w:t>
      </w:r>
      <w:r w:rsidR="00A87105">
        <w:rPr>
          <w:rFonts w:cs="Arial"/>
          <w:sz w:val="22"/>
          <w:szCs w:val="22"/>
        </w:rPr>
        <w:t xml:space="preserve"> </w:t>
      </w:r>
      <w:r w:rsidRPr="003C5EB5">
        <w:rPr>
          <w:rFonts w:cs="Arial"/>
          <w:sz w:val="22"/>
          <w:szCs w:val="22"/>
        </w:rPr>
        <w:t>Messias,</w:t>
      </w:r>
      <w:r w:rsidR="00A87105">
        <w:rPr>
          <w:rFonts w:cs="Arial"/>
          <w:sz w:val="22"/>
          <w:szCs w:val="22"/>
        </w:rPr>
        <w:t xml:space="preserve"> </w:t>
      </w:r>
      <w:r w:rsidRPr="003C5EB5">
        <w:rPr>
          <w:rFonts w:cs="Arial"/>
          <w:sz w:val="22"/>
          <w:szCs w:val="22"/>
        </w:rPr>
        <w:t>nachdem</w:t>
      </w:r>
      <w:r w:rsidR="00A87105">
        <w:rPr>
          <w:rFonts w:cs="Arial"/>
          <w:sz w:val="22"/>
          <w:szCs w:val="22"/>
        </w:rPr>
        <w:t xml:space="preserve"> </w:t>
      </w:r>
      <w:r w:rsidRPr="003C5EB5">
        <w:rPr>
          <w:rFonts w:cs="Arial"/>
          <w:sz w:val="22"/>
          <w:szCs w:val="22"/>
        </w:rPr>
        <w:t>er</w:t>
      </w:r>
      <w:r w:rsidR="00A87105">
        <w:rPr>
          <w:rFonts w:cs="Arial"/>
          <w:sz w:val="22"/>
          <w:szCs w:val="22"/>
        </w:rPr>
        <w:t xml:space="preserve"> </w:t>
      </w:r>
      <w:r w:rsidRPr="003C5EB5">
        <w:rPr>
          <w:rFonts w:cs="Arial"/>
          <w:sz w:val="22"/>
          <w:szCs w:val="22"/>
        </w:rPr>
        <w:t>gekommen</w:t>
      </w:r>
      <w:r w:rsidR="00A87105">
        <w:rPr>
          <w:rFonts w:cs="Arial"/>
          <w:sz w:val="22"/>
          <w:szCs w:val="22"/>
        </w:rPr>
        <w:t xml:space="preserve"> </w:t>
      </w:r>
      <w:r w:rsidRPr="003C5EB5">
        <w:rPr>
          <w:rFonts w:cs="Arial"/>
          <w:sz w:val="22"/>
          <w:szCs w:val="22"/>
        </w:rPr>
        <w:t>ist,</w:t>
      </w:r>
      <w:r w:rsidR="00A87105">
        <w:rPr>
          <w:rFonts w:cs="Arial"/>
          <w:sz w:val="22"/>
          <w:szCs w:val="22"/>
        </w:rPr>
        <w:t xml:space="preserve"> </w:t>
      </w:r>
      <w:r w:rsidRPr="003C5EB5">
        <w:rPr>
          <w:rFonts w:cs="Arial"/>
          <w:sz w:val="22"/>
          <w:szCs w:val="22"/>
        </w:rPr>
        <w:t>das</w:t>
      </w:r>
      <w:r w:rsidR="00A87105">
        <w:rPr>
          <w:rFonts w:cs="Arial"/>
          <w:sz w:val="22"/>
          <w:szCs w:val="22"/>
        </w:rPr>
        <w:t xml:space="preserve"> </w:t>
      </w:r>
      <w:r w:rsidRPr="003C5EB5">
        <w:rPr>
          <w:rFonts w:cs="Arial"/>
          <w:sz w:val="22"/>
          <w:szCs w:val="22"/>
        </w:rPr>
        <w:t>„ehrfurchtslose</w:t>
      </w:r>
      <w:r w:rsidR="00A87105">
        <w:rPr>
          <w:rFonts w:cs="Arial"/>
          <w:sz w:val="22"/>
          <w:szCs w:val="22"/>
        </w:rPr>
        <w:t xml:space="preserve"> </w:t>
      </w:r>
      <w:r w:rsidRPr="003C5EB5">
        <w:rPr>
          <w:rFonts w:cs="Arial"/>
          <w:sz w:val="22"/>
          <w:szCs w:val="22"/>
        </w:rPr>
        <w:t>Wesen</w:t>
      </w:r>
      <w:r w:rsidR="00A87105">
        <w:rPr>
          <w:rFonts w:cs="Arial"/>
          <w:sz w:val="22"/>
          <w:szCs w:val="22"/>
        </w:rPr>
        <w:t xml:space="preserve"> </w:t>
      </w:r>
      <w:r w:rsidRPr="003C5EB5">
        <w:rPr>
          <w:rFonts w:cs="Arial"/>
          <w:sz w:val="22"/>
          <w:szCs w:val="22"/>
        </w:rPr>
        <w:t>von</w:t>
      </w:r>
      <w:r w:rsidR="00A87105">
        <w:rPr>
          <w:rFonts w:cs="Arial"/>
          <w:sz w:val="22"/>
          <w:szCs w:val="22"/>
        </w:rPr>
        <w:t xml:space="preserve"> </w:t>
      </w:r>
      <w:r w:rsidRPr="003C5EB5">
        <w:rPr>
          <w:rFonts w:cs="Arial"/>
          <w:sz w:val="22"/>
          <w:szCs w:val="22"/>
        </w:rPr>
        <w:t>Jakob</w:t>
      </w:r>
      <w:r w:rsidR="00A87105">
        <w:rPr>
          <w:rFonts w:cs="Arial"/>
          <w:sz w:val="22"/>
          <w:szCs w:val="22"/>
        </w:rPr>
        <w:t xml:space="preserve"> </w:t>
      </w:r>
      <w:r w:rsidRPr="003C5EB5">
        <w:rPr>
          <w:rFonts w:cs="Arial"/>
          <w:sz w:val="22"/>
          <w:szCs w:val="22"/>
        </w:rPr>
        <w:t>abwenden”?</w:t>
      </w:r>
      <w:r w:rsidR="00A87105">
        <w:rPr>
          <w:rFonts w:cs="Arial"/>
          <w:sz w:val="22"/>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ohne</w:t>
      </w:r>
      <w:r>
        <w:rPr>
          <w:rFonts w:cs="Arial"/>
          <w:szCs w:val="22"/>
        </w:rPr>
        <w:t xml:space="preserve"> </w:t>
      </w:r>
      <w:r w:rsidR="00814831" w:rsidRPr="003C5EB5">
        <w:rPr>
          <w:rFonts w:cs="Arial"/>
          <w:szCs w:val="22"/>
        </w:rPr>
        <w:t>Bedingungen.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gesamte</w:t>
      </w:r>
      <w:r>
        <w:rPr>
          <w:rFonts w:cs="Arial"/>
          <w:szCs w:val="22"/>
        </w:rPr>
        <w:t xml:space="preserve"> </w:t>
      </w:r>
      <w:r w:rsidR="00814831" w:rsidRPr="003C5EB5">
        <w:rPr>
          <w:rFonts w:cs="Arial"/>
          <w:szCs w:val="22"/>
        </w:rPr>
        <w:t>Überrest</w:t>
      </w:r>
      <w:r>
        <w:rPr>
          <w:rFonts w:cs="Arial"/>
          <w:szCs w:val="22"/>
        </w:rPr>
        <w:t xml:space="preserve"> </w:t>
      </w:r>
      <w:r w:rsidR="00814831" w:rsidRPr="003C5EB5">
        <w:rPr>
          <w:rFonts w:cs="Arial"/>
          <w:szCs w:val="22"/>
        </w:rPr>
        <w:t>kommt</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keinem</w:t>
      </w:r>
      <w:r>
        <w:rPr>
          <w:rFonts w:cs="Arial"/>
          <w:szCs w:val="22"/>
        </w:rPr>
        <w:t xml:space="preserve"> </w:t>
      </w:r>
      <w:r w:rsidR="00814831" w:rsidRPr="003C5EB5">
        <w:rPr>
          <w:rFonts w:cs="Arial"/>
          <w:szCs w:val="22"/>
        </w:rPr>
        <w:t>anderen</w:t>
      </w:r>
      <w:r>
        <w:rPr>
          <w:rFonts w:cs="Arial"/>
          <w:szCs w:val="22"/>
        </w:rPr>
        <w:t xml:space="preserve"> </w:t>
      </w:r>
      <w:r w:rsidR="00814831" w:rsidRPr="003C5EB5">
        <w:rPr>
          <w:rFonts w:cs="Arial"/>
          <w:szCs w:val="22"/>
        </w:rPr>
        <w:t>Wege</w:t>
      </w:r>
      <w:r>
        <w:rPr>
          <w:rFonts w:cs="Arial"/>
          <w:szCs w:val="22"/>
        </w:rPr>
        <w:t xml:space="preserve"> </w:t>
      </w:r>
      <w:r w:rsidR="00814831" w:rsidRPr="003C5EB5">
        <w:rPr>
          <w:rFonts w:cs="Arial"/>
          <w:szCs w:val="22"/>
        </w:rPr>
        <w:t>zum</w:t>
      </w:r>
      <w:r>
        <w:rPr>
          <w:rFonts w:cs="Arial"/>
          <w:szCs w:val="22"/>
        </w:rPr>
        <w:t xml:space="preserve"> </w:t>
      </w:r>
      <w:r w:rsidR="00814831" w:rsidRPr="003C5EB5">
        <w:rPr>
          <w:rFonts w:cs="Arial"/>
          <w:szCs w:val="22"/>
        </w:rPr>
        <w:t>Heil</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11</w:t>
      </w:r>
      <w:r>
        <w:rPr>
          <w:rFonts w:cs="Arial"/>
          <w:szCs w:val="22"/>
        </w:rPr>
        <w:t xml:space="preserve"> </w:t>
      </w:r>
      <w:r w:rsidR="00814831" w:rsidRPr="003C5EB5">
        <w:rPr>
          <w:rFonts w:cs="Arial"/>
          <w:szCs w:val="22"/>
        </w:rPr>
        <w:t>beschriebenen:</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soll</w:t>
      </w:r>
      <w:r>
        <w:rPr>
          <w:rFonts w:cs="Arial"/>
          <w:szCs w:val="22"/>
        </w:rPr>
        <w:t xml:space="preserve"> </w:t>
      </w:r>
      <w:r w:rsidR="00814831" w:rsidRPr="003C5EB5">
        <w:rPr>
          <w:rFonts w:cs="Arial"/>
          <w:szCs w:val="22"/>
        </w:rPr>
        <w:t>zur</w:t>
      </w:r>
      <w:r>
        <w:rPr>
          <w:rFonts w:cs="Arial"/>
          <w:szCs w:val="22"/>
        </w:rPr>
        <w:t xml:space="preserve"> </w:t>
      </w:r>
      <w:r w:rsidR="00814831" w:rsidRPr="003C5EB5">
        <w:rPr>
          <w:rFonts w:cs="Arial"/>
          <w:szCs w:val="22"/>
        </w:rPr>
        <w:t>Eifersucht</w:t>
      </w:r>
      <w:r>
        <w:rPr>
          <w:rFonts w:cs="Arial"/>
          <w:szCs w:val="22"/>
        </w:rPr>
        <w:t xml:space="preserve"> </w:t>
      </w:r>
      <w:r w:rsidR="00814831" w:rsidRPr="003C5EB5">
        <w:rPr>
          <w:rFonts w:cs="Arial"/>
          <w:szCs w:val="22"/>
        </w:rPr>
        <w:t>gereizt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zum</w:t>
      </w:r>
      <w:r>
        <w:rPr>
          <w:rFonts w:cs="Arial"/>
          <w:szCs w:val="22"/>
        </w:rPr>
        <w:t xml:space="preserve"> </w:t>
      </w:r>
      <w:r w:rsidR="00814831" w:rsidRPr="003C5EB5">
        <w:rPr>
          <w:rFonts w:cs="Arial"/>
          <w:szCs w:val="22"/>
        </w:rPr>
        <w:t>Glauben</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Messias</w:t>
      </w:r>
      <w:r>
        <w:rPr>
          <w:rFonts w:cs="Arial"/>
          <w:szCs w:val="22"/>
        </w:rPr>
        <w:t xml:space="preserve"> </w:t>
      </w:r>
      <w:r w:rsidR="00814831" w:rsidRPr="003C5EB5">
        <w:rPr>
          <w:rFonts w:cs="Arial"/>
          <w:szCs w:val="22"/>
        </w:rPr>
        <w:t>gelockt</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Bedingung</w:t>
      </w:r>
      <w:r>
        <w:rPr>
          <w:rFonts w:cs="Arial"/>
          <w:szCs w:val="22"/>
        </w:rPr>
        <w:t xml:space="preserve"> </w:t>
      </w:r>
      <w:r w:rsidR="00814831" w:rsidRPr="003C5EB5">
        <w:rPr>
          <w:rFonts w:cs="Arial"/>
          <w:szCs w:val="22"/>
        </w:rPr>
        <w:t>für</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Sündenvergebung</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ihre</w:t>
      </w:r>
      <w:r>
        <w:rPr>
          <w:rFonts w:cs="Arial"/>
          <w:szCs w:val="22"/>
        </w:rPr>
        <w:t xml:space="preserve"> </w:t>
      </w:r>
      <w:r w:rsidR="00814831" w:rsidRPr="003C5EB5">
        <w:rPr>
          <w:rFonts w:cs="Arial"/>
          <w:szCs w:val="22"/>
        </w:rPr>
        <w:t>Umkehr</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ihr</w:t>
      </w:r>
      <w:r>
        <w:rPr>
          <w:rFonts w:cs="Arial"/>
          <w:szCs w:val="22"/>
        </w:rPr>
        <w:t xml:space="preserve"> </w:t>
      </w:r>
      <w:r w:rsidR="00814831" w:rsidRPr="003C5EB5">
        <w:rPr>
          <w:rFonts w:cs="Arial"/>
          <w:szCs w:val="22"/>
        </w:rPr>
        <w:t>Glaube</w:t>
      </w:r>
      <w:r>
        <w:rPr>
          <w:rFonts w:cs="Arial"/>
          <w:szCs w:val="22"/>
        </w:rPr>
        <w:t xml:space="preserve"> </w:t>
      </w:r>
      <w:r w:rsidR="00814831" w:rsidRPr="003C5EB5">
        <w:rPr>
          <w:rFonts w:cs="Arial"/>
          <w:szCs w:val="22"/>
        </w:rPr>
        <w:t>(</w:t>
      </w:r>
      <w:r>
        <w:rPr>
          <w:rFonts w:cs="Arial"/>
          <w:szCs w:val="22"/>
        </w:rPr>
        <w:t xml:space="preserve">Apostelgeschichte </w:t>
      </w:r>
      <w:r w:rsidR="00814831" w:rsidRPr="003C5EB5">
        <w:rPr>
          <w:rFonts w:cs="Arial"/>
          <w:szCs w:val="22"/>
        </w:rPr>
        <w:t>2</w:t>
      </w:r>
      <w:r>
        <w:rPr>
          <w:rFonts w:cs="Arial"/>
          <w:szCs w:val="22"/>
        </w:rPr>
        <w:t>, 3</w:t>
      </w:r>
      <w:r w:rsidR="00814831" w:rsidRPr="003C5EB5">
        <w:rPr>
          <w:rFonts w:cs="Arial"/>
          <w:szCs w:val="22"/>
        </w:rPr>
        <w:t>8;</w:t>
      </w:r>
      <w:r>
        <w:rPr>
          <w:rFonts w:cs="Arial"/>
          <w:szCs w:val="22"/>
        </w:rPr>
        <w:t xml:space="preserve"> </w:t>
      </w:r>
      <w:r w:rsidR="00814831" w:rsidRPr="003C5EB5">
        <w:rPr>
          <w:rFonts w:cs="Arial"/>
          <w:szCs w:val="22"/>
        </w:rPr>
        <w:t>3</w:t>
      </w:r>
      <w:r>
        <w:rPr>
          <w:rFonts w:cs="Arial"/>
          <w:szCs w:val="22"/>
        </w:rPr>
        <w:t>, 1</w:t>
      </w:r>
      <w:r w:rsidR="00814831" w:rsidRPr="003C5EB5">
        <w:rPr>
          <w:rFonts w:cs="Arial"/>
          <w:szCs w:val="22"/>
        </w:rPr>
        <w:t>9.26;</w:t>
      </w:r>
      <w:r>
        <w:rPr>
          <w:rFonts w:cs="Arial"/>
          <w:szCs w:val="22"/>
        </w:rPr>
        <w:t xml:space="preserve"> Römer </w:t>
      </w:r>
      <w:r w:rsidR="00814831" w:rsidRPr="003C5EB5">
        <w:rPr>
          <w:rFonts w:cs="Arial"/>
          <w:szCs w:val="22"/>
        </w:rPr>
        <w:t>10</w:t>
      </w:r>
      <w:r>
        <w:rPr>
          <w:rFonts w:cs="Arial"/>
          <w:szCs w:val="22"/>
        </w:rPr>
        <w:t>, 4</w:t>
      </w:r>
      <w:r w:rsidR="00814831" w:rsidRPr="003C5EB5">
        <w:rPr>
          <w:rFonts w:cs="Arial"/>
          <w:szCs w:val="22"/>
        </w:rPr>
        <w:t>-14).</w:t>
      </w:r>
      <w:r>
        <w:rPr>
          <w:rFonts w:cs="Arial"/>
          <w:szCs w:val="22"/>
        </w:rPr>
        <w:t xml:space="preserve"> </w:t>
      </w:r>
      <w:r w:rsidR="00814831" w:rsidRPr="003C5EB5">
        <w:rPr>
          <w:rFonts w:cs="Arial"/>
          <w:szCs w:val="22"/>
        </w:rPr>
        <w:t>Daraufhin</w:t>
      </w:r>
      <w:r>
        <w:rPr>
          <w:rFonts w:cs="Arial"/>
          <w:szCs w:val="22"/>
        </w:rPr>
        <w:t xml:space="preserve"> </w:t>
      </w:r>
      <w:r w:rsidR="00814831" w:rsidRPr="003C5EB5">
        <w:rPr>
          <w:rFonts w:cs="Arial"/>
          <w:szCs w:val="22"/>
        </w:rPr>
        <w:t>arbeitete</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Apostel,</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dafür</w:t>
      </w:r>
      <w:r>
        <w:rPr>
          <w:rFonts w:cs="Arial"/>
          <w:szCs w:val="22"/>
        </w:rPr>
        <w:t xml:space="preserve"> </w:t>
      </w:r>
      <w:r w:rsidR="00814831" w:rsidRPr="003C5EB5">
        <w:rPr>
          <w:rFonts w:cs="Arial"/>
          <w:szCs w:val="22"/>
        </w:rPr>
        <w:t>flehte</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(9</w:t>
      </w:r>
      <w:r>
        <w:rPr>
          <w:rFonts w:cs="Arial"/>
          <w:szCs w:val="22"/>
        </w:rPr>
        <w:t>, 1</w:t>
      </w:r>
      <w:r w:rsidR="00814831" w:rsidRPr="003C5EB5">
        <w:rPr>
          <w:rFonts w:cs="Arial"/>
          <w:szCs w:val="22"/>
        </w:rPr>
        <w:t>;</w:t>
      </w:r>
      <w:r>
        <w:rPr>
          <w:rFonts w:cs="Arial"/>
          <w:szCs w:val="22"/>
        </w:rPr>
        <w:t xml:space="preserve"> </w:t>
      </w:r>
      <w:r w:rsidR="00814831" w:rsidRPr="003C5EB5">
        <w:rPr>
          <w:rFonts w:cs="Arial"/>
          <w:szCs w:val="22"/>
        </w:rPr>
        <w:t>10</w:t>
      </w:r>
      <w:r>
        <w:rPr>
          <w:rFonts w:cs="Arial"/>
          <w:szCs w:val="22"/>
        </w:rPr>
        <w:t>, 1</w:t>
      </w:r>
      <w:r w:rsidR="00814831" w:rsidRPr="003C5EB5">
        <w:rPr>
          <w:rFonts w:cs="Arial"/>
          <w:szCs w:val="22"/>
        </w:rPr>
        <w:t>;</w:t>
      </w:r>
      <w:r>
        <w:rPr>
          <w:rFonts w:cs="Arial"/>
          <w:szCs w:val="22"/>
        </w:rPr>
        <w:t xml:space="preserve"> </w:t>
      </w:r>
      <w:r w:rsidR="00814831" w:rsidRPr="003C5EB5">
        <w:rPr>
          <w:rFonts w:cs="Arial"/>
          <w:szCs w:val="22"/>
        </w:rPr>
        <w:t>11</w:t>
      </w:r>
      <w:r>
        <w:rPr>
          <w:rFonts w:cs="Arial"/>
          <w:szCs w:val="22"/>
        </w:rPr>
        <w:t>, 1</w:t>
      </w:r>
      <w:r w:rsidR="00814831" w:rsidRPr="003C5EB5">
        <w:rPr>
          <w:rFonts w:cs="Arial"/>
          <w:szCs w:val="22"/>
        </w:rPr>
        <w:t>3.14).</w:t>
      </w:r>
    </w:p>
    <w:p w:rsidR="00814831" w:rsidRPr="003C5EB5" w:rsidRDefault="00A87105" w:rsidP="00814831">
      <w:pPr>
        <w:rPr>
          <w:rFonts w:cs="Arial"/>
          <w:szCs w:val="22"/>
        </w:rPr>
      </w:pP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Jesus</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auftrat,</w:t>
      </w:r>
      <w:r>
        <w:rPr>
          <w:rFonts w:cs="Arial"/>
          <w:szCs w:val="22"/>
        </w:rPr>
        <w:t xml:space="preserve"> </w:t>
      </w:r>
      <w:r w:rsidR="00814831" w:rsidRPr="003C5EB5">
        <w:rPr>
          <w:rFonts w:cs="Arial"/>
          <w:szCs w:val="22"/>
        </w:rPr>
        <w:t>nahm</w:t>
      </w:r>
      <w:r>
        <w:rPr>
          <w:rFonts w:cs="Arial"/>
          <w:szCs w:val="22"/>
        </w:rPr>
        <w:t xml:space="preserve"> </w:t>
      </w:r>
      <w:r w:rsidR="00814831" w:rsidRPr="003C5EB5">
        <w:rPr>
          <w:rFonts w:cs="Arial"/>
          <w:szCs w:val="22"/>
        </w:rPr>
        <w:t>ihn</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gläubiges,</w:t>
      </w:r>
      <w:r>
        <w:rPr>
          <w:rFonts w:cs="Arial"/>
          <w:szCs w:val="22"/>
        </w:rPr>
        <w:t xml:space="preserve"> </w:t>
      </w:r>
      <w:r w:rsidR="00814831" w:rsidRPr="003C5EB5">
        <w:rPr>
          <w:rFonts w:cs="Arial"/>
          <w:szCs w:val="22"/>
        </w:rPr>
        <w:t>vorbereitetes</w:t>
      </w:r>
      <w:r>
        <w:rPr>
          <w:rFonts w:cs="Arial"/>
          <w:szCs w:val="22"/>
        </w:rPr>
        <w:t xml:space="preserve"> </w:t>
      </w:r>
      <w:r w:rsidR="00814831" w:rsidRPr="003C5EB5">
        <w:rPr>
          <w:rFonts w:cs="Arial"/>
          <w:szCs w:val="22"/>
        </w:rPr>
        <w:t>Kern-Israel</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„Sohn</w:t>
      </w:r>
      <w:r>
        <w:rPr>
          <w:rFonts w:cs="Arial"/>
          <w:szCs w:val="22"/>
        </w:rPr>
        <w:t xml:space="preserve"> </w:t>
      </w:r>
      <w:r w:rsidR="00814831" w:rsidRPr="003C5EB5">
        <w:rPr>
          <w:rFonts w:cs="Arial"/>
          <w:szCs w:val="22"/>
        </w:rPr>
        <w:t>Davids”</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Glaubenden</w:t>
      </w:r>
      <w:r>
        <w:rPr>
          <w:rFonts w:cs="Arial"/>
          <w:szCs w:val="22"/>
        </w:rPr>
        <w:t xml:space="preserve"> </w:t>
      </w:r>
      <w:r w:rsidR="00814831" w:rsidRPr="003C5EB5">
        <w:rPr>
          <w:rFonts w:cs="Arial"/>
          <w:szCs w:val="22"/>
        </w:rPr>
        <w:t>empfingen</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Pfingsten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verheißenen</w:t>
      </w:r>
      <w:r>
        <w:rPr>
          <w:rFonts w:cs="Arial"/>
          <w:szCs w:val="22"/>
        </w:rPr>
        <w:t xml:space="preserve"> </w:t>
      </w:r>
      <w:r w:rsidR="00814831" w:rsidRPr="003C5EB5">
        <w:rPr>
          <w:rFonts w:cs="Arial"/>
          <w:szCs w:val="22"/>
        </w:rPr>
        <w:t>Geist.</w:t>
      </w:r>
      <w:r>
        <w:rPr>
          <w:rFonts w:cs="Arial"/>
          <w:szCs w:val="22"/>
        </w:rPr>
        <w:t xml:space="preserve"> </w:t>
      </w:r>
      <w:r w:rsidR="00814831" w:rsidRPr="003C5EB5">
        <w:rPr>
          <w:rFonts w:cs="Arial"/>
          <w:szCs w:val="22"/>
        </w:rPr>
        <w:t>Diese</w:t>
      </w:r>
      <w:r>
        <w:rPr>
          <w:rFonts w:cs="Arial"/>
          <w:szCs w:val="22"/>
        </w:rPr>
        <w:t xml:space="preserve"> </w:t>
      </w:r>
      <w:r w:rsidR="00814831" w:rsidRPr="003C5EB5">
        <w:rPr>
          <w:rFonts w:cs="Arial"/>
          <w:szCs w:val="22"/>
        </w:rPr>
        <w:t>Treuen</w:t>
      </w:r>
      <w:r>
        <w:rPr>
          <w:rFonts w:cs="Arial"/>
          <w:szCs w:val="22"/>
        </w:rPr>
        <w:t xml:space="preserve"> </w:t>
      </w:r>
      <w:r w:rsidR="00814831" w:rsidRPr="003C5EB5">
        <w:rPr>
          <w:rFonts w:cs="Arial"/>
          <w:szCs w:val="22"/>
        </w:rPr>
        <w:t>verkündeten</w:t>
      </w:r>
      <w:r>
        <w:rPr>
          <w:rFonts w:cs="Arial"/>
          <w:szCs w:val="22"/>
        </w:rPr>
        <w:t xml:space="preserve"> </w:t>
      </w:r>
      <w:r w:rsidR="00814831" w:rsidRPr="003C5EB5">
        <w:rPr>
          <w:rFonts w:cs="Arial"/>
          <w:szCs w:val="22"/>
        </w:rPr>
        <w:t>sodann,</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Messias</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Himmel</w:t>
      </w:r>
      <w:r>
        <w:rPr>
          <w:rFonts w:cs="Arial"/>
          <w:szCs w:val="22"/>
        </w:rPr>
        <w:t xml:space="preserve"> </w:t>
      </w:r>
      <w:r w:rsidR="00814831" w:rsidRPr="003C5EB5">
        <w:rPr>
          <w:rFonts w:cs="Arial"/>
          <w:szCs w:val="22"/>
        </w:rPr>
        <w:t>aufgefahren</w:t>
      </w:r>
      <w:r>
        <w:rPr>
          <w:rFonts w:cs="Arial"/>
          <w:szCs w:val="22"/>
        </w:rPr>
        <w:t xml:space="preserve"> </w:t>
      </w:r>
      <w:r w:rsidR="00814831" w:rsidRPr="003C5EB5">
        <w:rPr>
          <w:rFonts w:cs="Arial"/>
          <w:szCs w:val="22"/>
        </w:rPr>
        <w:t>sei,</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eines</w:t>
      </w:r>
      <w:r>
        <w:rPr>
          <w:rFonts w:cs="Arial"/>
          <w:szCs w:val="22"/>
        </w:rPr>
        <w:t xml:space="preserve"> </w:t>
      </w:r>
      <w:r w:rsidR="00814831" w:rsidRPr="003C5EB5">
        <w:rPr>
          <w:rFonts w:cs="Arial"/>
          <w:szCs w:val="22"/>
        </w:rPr>
        <w:t>Tages</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Herrlichkeit</w:t>
      </w:r>
      <w:r>
        <w:rPr>
          <w:rFonts w:cs="Arial"/>
          <w:szCs w:val="22"/>
        </w:rPr>
        <w:t xml:space="preserve"> </w:t>
      </w:r>
      <w:r w:rsidR="00814831" w:rsidRPr="003C5EB5">
        <w:rPr>
          <w:rFonts w:cs="Arial"/>
          <w:szCs w:val="22"/>
        </w:rPr>
        <w:t>erscheinen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alles</w:t>
      </w:r>
      <w:r>
        <w:rPr>
          <w:rFonts w:cs="Arial"/>
          <w:szCs w:val="22"/>
        </w:rPr>
        <w:t xml:space="preserve"> </w:t>
      </w:r>
      <w:r w:rsidR="00814831" w:rsidRPr="003C5EB5">
        <w:rPr>
          <w:rFonts w:cs="Arial"/>
          <w:szCs w:val="22"/>
        </w:rPr>
        <w:t>vollenden</w:t>
      </w:r>
      <w:r>
        <w:rPr>
          <w:rFonts w:cs="Arial"/>
          <w:szCs w:val="22"/>
        </w:rPr>
        <w:t xml:space="preserve"> </w:t>
      </w:r>
      <w:r w:rsidR="00814831" w:rsidRPr="003C5EB5">
        <w:rPr>
          <w:rFonts w:cs="Arial"/>
          <w:szCs w:val="22"/>
        </w:rPr>
        <w:t>würde</w:t>
      </w:r>
      <w:r>
        <w:rPr>
          <w:rFonts w:cs="Arial"/>
          <w:szCs w:val="22"/>
        </w:rPr>
        <w:t xml:space="preserve"> </w:t>
      </w:r>
      <w:r w:rsidR="00814831" w:rsidRPr="003C5EB5">
        <w:rPr>
          <w:rFonts w:cs="Arial"/>
          <w:szCs w:val="22"/>
        </w:rPr>
        <w:t>(</w:t>
      </w:r>
      <w:r>
        <w:rPr>
          <w:rFonts w:cs="Arial"/>
          <w:szCs w:val="22"/>
        </w:rPr>
        <w:t xml:space="preserve">Apostelgeschichte </w:t>
      </w:r>
      <w:r w:rsidR="00814831" w:rsidRPr="003C5EB5">
        <w:rPr>
          <w:rFonts w:cs="Arial"/>
          <w:szCs w:val="22"/>
        </w:rPr>
        <w:t>3</w:t>
      </w:r>
      <w:r>
        <w:rPr>
          <w:rFonts w:cs="Arial"/>
          <w:szCs w:val="22"/>
        </w:rPr>
        <w:t>, 1</w:t>
      </w:r>
      <w:r w:rsidR="00814831" w:rsidRPr="003C5EB5">
        <w:rPr>
          <w:rFonts w:cs="Arial"/>
          <w:szCs w:val="22"/>
        </w:rPr>
        <w:t>9-26).</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Zeit</w:t>
      </w:r>
      <w:r>
        <w:rPr>
          <w:rFonts w:cs="Arial"/>
          <w:szCs w:val="22"/>
        </w:rPr>
        <w:t xml:space="preserve"> </w:t>
      </w:r>
      <w:r w:rsidR="00814831" w:rsidRPr="003C5EB5">
        <w:rPr>
          <w:rFonts w:cs="Arial"/>
          <w:szCs w:val="22"/>
        </w:rPr>
        <w:t>bis</w:t>
      </w:r>
      <w:r>
        <w:rPr>
          <w:rFonts w:cs="Arial"/>
          <w:szCs w:val="22"/>
        </w:rPr>
        <w:t xml:space="preserve"> </w:t>
      </w:r>
      <w:r w:rsidR="00814831" w:rsidRPr="003C5EB5">
        <w:rPr>
          <w:rFonts w:cs="Arial"/>
          <w:szCs w:val="22"/>
        </w:rPr>
        <w:t>dahin</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noch</w:t>
      </w:r>
      <w:r>
        <w:rPr>
          <w:rFonts w:cs="Arial"/>
          <w:szCs w:val="22"/>
        </w:rPr>
        <w:t xml:space="preserve"> </w:t>
      </w:r>
      <w:r w:rsidR="00814831" w:rsidRPr="003C5EB5">
        <w:rPr>
          <w:rFonts w:cs="Arial"/>
          <w:szCs w:val="22"/>
        </w:rPr>
        <w:t>ungläubige</w:t>
      </w:r>
      <w:r>
        <w:rPr>
          <w:rFonts w:cs="Arial"/>
          <w:szCs w:val="22"/>
        </w:rPr>
        <w:t xml:space="preserve"> </w:t>
      </w:r>
      <w:r w:rsidR="00814831" w:rsidRPr="003C5EB5">
        <w:rPr>
          <w:rFonts w:cs="Arial"/>
          <w:szCs w:val="22"/>
        </w:rPr>
        <w:t>Teil</w:t>
      </w:r>
      <w:r>
        <w:rPr>
          <w:rFonts w:cs="Arial"/>
          <w:szCs w:val="22"/>
        </w:rPr>
        <w:t xml:space="preserve"> </w:t>
      </w:r>
      <w:r w:rsidR="00814831" w:rsidRPr="003C5EB5">
        <w:rPr>
          <w:rFonts w:cs="Arial"/>
          <w:szCs w:val="22"/>
        </w:rPr>
        <w:t>Israels</w:t>
      </w:r>
      <w:r>
        <w:rPr>
          <w:rFonts w:cs="Arial"/>
          <w:szCs w:val="22"/>
        </w:rPr>
        <w:t xml:space="preserve"> </w:t>
      </w:r>
      <w:r w:rsidR="00814831" w:rsidRPr="003C5EB5">
        <w:rPr>
          <w:rFonts w:cs="Arial"/>
          <w:szCs w:val="22"/>
        </w:rPr>
        <w:t>aufgerufen,</w:t>
      </w:r>
      <w:r>
        <w:rPr>
          <w:rFonts w:cs="Arial"/>
          <w:szCs w:val="22"/>
        </w:rPr>
        <w:t xml:space="preserve"> </w:t>
      </w:r>
      <w:r w:rsidR="00814831" w:rsidRPr="003C5EB5">
        <w:rPr>
          <w:rFonts w:cs="Arial"/>
          <w:szCs w:val="22"/>
        </w:rPr>
        <w:t>Buße</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tun</w:t>
      </w:r>
      <w:r>
        <w:rPr>
          <w:rFonts w:cs="Arial"/>
          <w:szCs w:val="22"/>
        </w:rPr>
        <w:t xml:space="preserve"> </w:t>
      </w:r>
      <w:r w:rsidR="00814831" w:rsidRPr="003C5EB5">
        <w:rPr>
          <w:rFonts w:cs="Arial"/>
          <w:szCs w:val="22"/>
        </w:rPr>
        <w:t>(</w:t>
      </w:r>
      <w:r>
        <w:rPr>
          <w:rFonts w:cs="Arial"/>
          <w:szCs w:val="22"/>
        </w:rPr>
        <w:t xml:space="preserve">Römer </w:t>
      </w:r>
      <w:r w:rsidR="00814831" w:rsidRPr="003C5EB5">
        <w:rPr>
          <w:rFonts w:cs="Arial"/>
          <w:szCs w:val="22"/>
        </w:rPr>
        <w:t>10</w:t>
      </w:r>
      <w:r>
        <w:rPr>
          <w:rFonts w:cs="Arial"/>
          <w:szCs w:val="22"/>
        </w:rPr>
        <w:t>, 1</w:t>
      </w:r>
      <w:r w:rsidR="00814831" w:rsidRPr="003C5EB5">
        <w:rPr>
          <w:rFonts w:cs="Arial"/>
          <w:szCs w:val="22"/>
        </w:rPr>
        <w:t>9-21).</w:t>
      </w:r>
    </w:p>
    <w:p w:rsidR="00814831" w:rsidRPr="003C5EB5" w:rsidRDefault="00A87105" w:rsidP="00814831">
      <w:pPr>
        <w:rPr>
          <w:rFonts w:cs="Arial"/>
          <w:szCs w:val="22"/>
        </w:rPr>
      </w:pP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zitiert</w:t>
      </w:r>
      <w:r>
        <w:rPr>
          <w:rFonts w:cs="Arial"/>
          <w:szCs w:val="22"/>
        </w:rPr>
        <w:t xml:space="preserve"> Jesaja </w:t>
      </w:r>
      <w:r w:rsidR="00814831" w:rsidRPr="003C5EB5">
        <w:rPr>
          <w:rFonts w:cs="Arial"/>
          <w:szCs w:val="22"/>
        </w:rPr>
        <w:t>59</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um</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belegen,</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bekehren</w:t>
      </w:r>
      <w:r>
        <w:rPr>
          <w:rFonts w:cs="Arial"/>
          <w:szCs w:val="22"/>
        </w:rPr>
        <w:t xml:space="preserve"> </w:t>
      </w:r>
      <w:r w:rsidR="00814831" w:rsidRPr="003C5EB5">
        <w:rPr>
          <w:rFonts w:cs="Arial"/>
          <w:szCs w:val="22"/>
        </w:rPr>
        <w:t>werde,</w:t>
      </w:r>
      <w:r>
        <w:rPr>
          <w:rFonts w:cs="Arial"/>
          <w:szCs w:val="22"/>
        </w:rPr>
        <w:t xml:space="preserve"> </w:t>
      </w:r>
      <w:r w:rsidR="00814831" w:rsidRPr="003C5EB5">
        <w:rPr>
          <w:rFonts w:cs="Arial"/>
          <w:szCs w:val="22"/>
        </w:rPr>
        <w:t>sondern</w:t>
      </w:r>
      <w:r>
        <w:rPr>
          <w:rFonts w:cs="Arial"/>
          <w:szCs w:val="22"/>
        </w:rPr>
        <w:t xml:space="preserve"> </w:t>
      </w:r>
      <w:r w:rsidR="00814831" w:rsidRPr="003C5EB5">
        <w:rPr>
          <w:rFonts w:cs="Arial"/>
          <w:szCs w:val="22"/>
        </w:rPr>
        <w:t>um</w:t>
      </w:r>
      <w:r>
        <w:rPr>
          <w:rFonts w:cs="Arial"/>
          <w:szCs w:val="22"/>
        </w:rPr>
        <w:t xml:space="preserve"> </w:t>
      </w:r>
      <w:r w:rsidR="00814831" w:rsidRPr="003C5EB5">
        <w:rPr>
          <w:rFonts w:cs="Arial"/>
          <w:i/>
          <w:szCs w:val="22"/>
        </w:rPr>
        <w:t>die</w:t>
      </w:r>
      <w:r>
        <w:rPr>
          <w:rFonts w:cs="Arial"/>
          <w:i/>
          <w:szCs w:val="22"/>
        </w:rPr>
        <w:t xml:space="preserve"> </w:t>
      </w:r>
      <w:r w:rsidR="00814831" w:rsidRPr="003C5EB5">
        <w:rPr>
          <w:rFonts w:cs="Arial"/>
          <w:i/>
          <w:szCs w:val="22"/>
        </w:rPr>
        <w:t>Art</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charakterisieren,</w:t>
      </w: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dabei</w:t>
      </w:r>
      <w:r>
        <w:rPr>
          <w:rFonts w:cs="Arial"/>
          <w:szCs w:val="22"/>
        </w:rPr>
        <w:t xml:space="preserve"> </w:t>
      </w:r>
      <w:r w:rsidR="00814831" w:rsidRPr="003C5EB5">
        <w:rPr>
          <w:rFonts w:cs="Arial"/>
          <w:szCs w:val="22"/>
        </w:rPr>
        <w:t>zugehen</w:t>
      </w:r>
      <w:r>
        <w:rPr>
          <w:rFonts w:cs="Arial"/>
          <w:szCs w:val="22"/>
        </w:rPr>
        <w:t xml:space="preserve"> </w:t>
      </w:r>
      <w:r w:rsidR="00814831" w:rsidRPr="003C5EB5">
        <w:rPr>
          <w:rFonts w:cs="Arial"/>
          <w:szCs w:val="22"/>
        </w:rPr>
        <w:t>würde.</w:t>
      </w:r>
      <w:r>
        <w:rPr>
          <w:rFonts w:cs="Arial"/>
          <w:szCs w:val="22"/>
        </w:rPr>
        <w:t xml:space="preserve"> </w:t>
      </w:r>
      <w:r w:rsidR="00814831" w:rsidRPr="003C5EB5">
        <w:rPr>
          <w:rFonts w:cs="Arial"/>
          <w:szCs w:val="22"/>
          <w:lang w:bidi="he-IL"/>
        </w:rPr>
        <w:t>Gott</w:t>
      </w:r>
      <w:r>
        <w:rPr>
          <w:rFonts w:cs="Arial"/>
          <w:szCs w:val="22"/>
          <w:lang w:bidi="he-IL"/>
        </w:rPr>
        <w:t xml:space="preserve"> </w:t>
      </w:r>
      <w:r w:rsidR="00814831" w:rsidRPr="003C5EB5">
        <w:rPr>
          <w:rFonts w:cs="Arial"/>
          <w:szCs w:val="22"/>
          <w:lang w:bidi="he-IL"/>
        </w:rPr>
        <w:t>würde</w:t>
      </w:r>
      <w:r>
        <w:rPr>
          <w:rFonts w:cs="Arial"/>
          <w:szCs w:val="22"/>
          <w:lang w:bidi="he-IL"/>
        </w:rPr>
        <w:t xml:space="preserve"> </w:t>
      </w:r>
      <w:r w:rsidR="00814831" w:rsidRPr="003C5EB5">
        <w:rPr>
          <w:rFonts w:cs="Arial"/>
          <w:szCs w:val="22"/>
          <w:lang w:bidi="he-IL"/>
        </w:rPr>
        <w:t>das</w:t>
      </w:r>
      <w:r>
        <w:rPr>
          <w:rFonts w:cs="Arial"/>
          <w:szCs w:val="22"/>
          <w:lang w:bidi="he-IL"/>
        </w:rPr>
        <w:t xml:space="preserve"> </w:t>
      </w:r>
      <w:r w:rsidR="00814831" w:rsidRPr="003C5EB5">
        <w:rPr>
          <w:rFonts w:cs="Arial"/>
          <w:szCs w:val="22"/>
          <w:lang w:bidi="he-IL"/>
        </w:rPr>
        <w:t>ehrfurchtslose</w:t>
      </w:r>
      <w:r>
        <w:rPr>
          <w:rFonts w:cs="Arial"/>
          <w:szCs w:val="22"/>
          <w:lang w:bidi="he-IL"/>
        </w:rPr>
        <w:t xml:space="preserve"> </w:t>
      </w:r>
      <w:r w:rsidR="00814831" w:rsidRPr="003C5EB5">
        <w:rPr>
          <w:rFonts w:cs="Arial"/>
          <w:szCs w:val="22"/>
          <w:lang w:bidi="he-IL"/>
        </w:rPr>
        <w:t>Wesen</w:t>
      </w:r>
      <w:r>
        <w:rPr>
          <w:rFonts w:cs="Arial"/>
          <w:szCs w:val="22"/>
          <w:lang w:bidi="he-IL"/>
        </w:rPr>
        <w:t xml:space="preserve"> </w:t>
      </w:r>
      <w:r w:rsidR="00814831" w:rsidRPr="003C5EB5">
        <w:rPr>
          <w:rFonts w:cs="Arial"/>
          <w:szCs w:val="22"/>
          <w:lang w:bidi="he-IL"/>
        </w:rPr>
        <w:t>von</w:t>
      </w:r>
      <w:r>
        <w:rPr>
          <w:rFonts w:cs="Arial"/>
          <w:szCs w:val="22"/>
          <w:lang w:bidi="he-IL"/>
        </w:rPr>
        <w:t xml:space="preserve"> </w:t>
      </w:r>
      <w:r w:rsidR="00814831" w:rsidRPr="003C5EB5">
        <w:rPr>
          <w:rFonts w:cs="Arial"/>
          <w:szCs w:val="22"/>
          <w:lang w:bidi="he-IL"/>
        </w:rPr>
        <w:t>Jakob</w:t>
      </w:r>
      <w:r>
        <w:rPr>
          <w:rFonts w:cs="Arial"/>
          <w:szCs w:val="22"/>
          <w:lang w:bidi="he-IL"/>
        </w:rPr>
        <w:t xml:space="preserve"> </w:t>
      </w:r>
      <w:r w:rsidR="00814831" w:rsidRPr="003C5EB5">
        <w:rPr>
          <w:rFonts w:cs="Arial"/>
          <w:szCs w:val="22"/>
          <w:lang w:bidi="he-IL"/>
        </w:rPr>
        <w:t>abwenden</w:t>
      </w:r>
      <w:r>
        <w:rPr>
          <w:rFonts w:cs="Arial"/>
          <w:szCs w:val="22"/>
          <w:lang w:bidi="he-IL"/>
        </w:rPr>
        <w:t xml:space="preserve"> </w:t>
      </w:r>
      <w:r w:rsidR="00814831" w:rsidRPr="003C5EB5">
        <w:rPr>
          <w:rFonts w:cs="Arial"/>
          <w:szCs w:val="22"/>
          <w:lang w:bidi="he-IL"/>
        </w:rPr>
        <w:t>und</w:t>
      </w:r>
      <w:r>
        <w:rPr>
          <w:rFonts w:cs="Arial"/>
          <w:szCs w:val="22"/>
          <w:lang w:bidi="he-IL"/>
        </w:rPr>
        <w:t xml:space="preserve"> </w:t>
      </w:r>
      <w:r w:rsidR="00814831" w:rsidRPr="003C5EB5">
        <w:rPr>
          <w:rFonts w:cs="Arial"/>
          <w:szCs w:val="22"/>
          <w:lang w:bidi="he-IL"/>
        </w:rPr>
        <w:t>ihnen</w:t>
      </w:r>
      <w:r>
        <w:rPr>
          <w:rFonts w:cs="Arial"/>
          <w:szCs w:val="22"/>
          <w:lang w:bidi="he-IL"/>
        </w:rPr>
        <w:t xml:space="preserve"> </w:t>
      </w:r>
      <w:r w:rsidR="00814831" w:rsidRPr="003C5EB5">
        <w:rPr>
          <w:rFonts w:cs="Arial"/>
          <w:szCs w:val="22"/>
          <w:lang w:bidi="he-IL"/>
        </w:rPr>
        <w:t>die</w:t>
      </w:r>
      <w:r>
        <w:rPr>
          <w:rFonts w:cs="Arial"/>
          <w:szCs w:val="22"/>
          <w:lang w:bidi="he-IL"/>
        </w:rPr>
        <w:t xml:space="preserve"> </w:t>
      </w:r>
      <w:r w:rsidR="00814831" w:rsidRPr="003C5EB5">
        <w:rPr>
          <w:rFonts w:cs="Arial"/>
          <w:szCs w:val="22"/>
          <w:lang w:bidi="he-IL"/>
        </w:rPr>
        <w:t>Sünden</w:t>
      </w:r>
      <w:r>
        <w:rPr>
          <w:rFonts w:cs="Arial"/>
          <w:szCs w:val="22"/>
          <w:lang w:bidi="he-IL"/>
        </w:rPr>
        <w:t xml:space="preserve"> </w:t>
      </w:r>
      <w:r w:rsidR="00814831" w:rsidRPr="003C5EB5">
        <w:rPr>
          <w:rFonts w:cs="Arial"/>
          <w:szCs w:val="22"/>
          <w:lang w:bidi="he-IL"/>
        </w:rPr>
        <w:t>vergeben.</w:t>
      </w:r>
      <w:r>
        <w:rPr>
          <w:rFonts w:cs="Arial"/>
          <w:szCs w:val="22"/>
          <w:lang w:bidi="he-IL"/>
        </w:rPr>
        <w:t xml:space="preserve"> </w:t>
      </w:r>
      <w:r w:rsidR="00814831" w:rsidRPr="003C5EB5">
        <w:rPr>
          <w:rFonts w:cs="Arial"/>
          <w:szCs w:val="22"/>
        </w:rPr>
        <w:t>Die</w:t>
      </w:r>
      <w:r>
        <w:rPr>
          <w:rFonts w:cs="Arial"/>
          <w:szCs w:val="22"/>
        </w:rPr>
        <w:t xml:space="preserve"> </w:t>
      </w:r>
      <w:r w:rsidR="00814831" w:rsidRPr="003C5EB5">
        <w:rPr>
          <w:rFonts w:cs="Arial"/>
          <w:szCs w:val="22"/>
        </w:rPr>
        <w:t>Sündentilgung</w:t>
      </w:r>
      <w:r>
        <w:rPr>
          <w:rFonts w:cs="Arial"/>
          <w:szCs w:val="22"/>
        </w:rPr>
        <w:t xml:space="preserve"> </w:t>
      </w:r>
      <w:r w:rsidR="00814831" w:rsidRPr="003C5EB5">
        <w:rPr>
          <w:rFonts w:cs="Arial"/>
          <w:szCs w:val="22"/>
        </w:rPr>
        <w:t>sollte</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Grundlage</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Bundesverhältnisses</w:t>
      </w:r>
      <w:r>
        <w:rPr>
          <w:rFonts w:cs="Arial"/>
          <w:szCs w:val="22"/>
        </w:rPr>
        <w:t xml:space="preserve"> </w:t>
      </w:r>
      <w:r w:rsidR="00814831" w:rsidRPr="003C5EB5">
        <w:rPr>
          <w:rFonts w:cs="Arial"/>
          <w:szCs w:val="22"/>
        </w:rPr>
        <w:t>zwischen</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seinem</w:t>
      </w:r>
      <w:r>
        <w:rPr>
          <w:rFonts w:cs="Arial"/>
          <w:szCs w:val="22"/>
        </w:rPr>
        <w:t xml:space="preserve"> </w:t>
      </w:r>
      <w:r w:rsidR="00814831" w:rsidRPr="003C5EB5">
        <w:rPr>
          <w:rFonts w:cs="Arial"/>
          <w:szCs w:val="22"/>
        </w:rPr>
        <w:t>Volk</w:t>
      </w:r>
      <w:r>
        <w:rPr>
          <w:rFonts w:cs="Arial"/>
          <w:szCs w:val="22"/>
        </w:rPr>
        <w:t xml:space="preserve"> </w:t>
      </w:r>
      <w:r w:rsidR="00814831" w:rsidRPr="003C5EB5">
        <w:rPr>
          <w:rFonts w:cs="Arial"/>
          <w:szCs w:val="22"/>
        </w:rPr>
        <w:t>sein.</w:t>
      </w:r>
      <w:r>
        <w:rPr>
          <w:rFonts w:cs="Arial"/>
          <w:szCs w:val="22"/>
        </w:rPr>
        <w:t xml:space="preserve"> </w:t>
      </w:r>
      <w:r w:rsidR="00814831" w:rsidRPr="003C5EB5">
        <w:rPr>
          <w:rFonts w:cs="Arial"/>
          <w:szCs w:val="22"/>
        </w:rPr>
        <w:t>Diejenigen</w:t>
      </w:r>
      <w:r>
        <w:rPr>
          <w:rFonts w:cs="Arial"/>
          <w:szCs w:val="22"/>
        </w:rPr>
        <w:t xml:space="preserve"> </w:t>
      </w:r>
      <w:r w:rsidR="00814831" w:rsidRPr="003C5EB5">
        <w:rPr>
          <w:rFonts w:cs="Arial"/>
          <w:szCs w:val="22"/>
        </w:rPr>
        <w:t>Israeliten,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bekehren</w:t>
      </w:r>
      <w:r>
        <w:rPr>
          <w:rFonts w:cs="Arial"/>
          <w:szCs w:val="22"/>
        </w:rPr>
        <w:t xml:space="preserve"> </w:t>
      </w:r>
      <w:r w:rsidR="00814831" w:rsidRPr="003C5EB5">
        <w:rPr>
          <w:rFonts w:cs="Arial"/>
          <w:szCs w:val="22"/>
        </w:rPr>
        <w:t>würden,</w:t>
      </w:r>
      <w:r>
        <w:rPr>
          <w:rFonts w:cs="Arial"/>
          <w:szCs w:val="22"/>
        </w:rPr>
        <w:t xml:space="preserve"> </w:t>
      </w:r>
      <w:r w:rsidR="00814831" w:rsidRPr="003C5EB5">
        <w:rPr>
          <w:rFonts w:cs="Arial"/>
          <w:szCs w:val="22"/>
        </w:rPr>
        <w:t>würden</w:t>
      </w:r>
      <w:r>
        <w:rPr>
          <w:rFonts w:cs="Arial"/>
          <w:szCs w:val="22"/>
        </w:rPr>
        <w:t xml:space="preserve"> </w:t>
      </w:r>
      <w:r w:rsidR="00814831" w:rsidRPr="003C5EB5">
        <w:rPr>
          <w:rFonts w:cs="Arial"/>
          <w:szCs w:val="22"/>
        </w:rPr>
        <w:t>dann</w:t>
      </w:r>
      <w:r>
        <w:rPr>
          <w:rFonts w:cs="Arial"/>
          <w:szCs w:val="22"/>
        </w:rPr>
        <w:t xml:space="preserve"> </w:t>
      </w:r>
      <w:r w:rsidR="00814831" w:rsidRPr="003C5EB5">
        <w:rPr>
          <w:rFonts w:cs="Arial"/>
          <w:szCs w:val="22"/>
        </w:rPr>
        <w:t>„Gefäße</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Erbarmens”</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w:t>
      </w:r>
      <w:r>
        <w:rPr>
          <w:rFonts w:cs="Arial"/>
          <w:szCs w:val="22"/>
        </w:rPr>
        <w:t xml:space="preserve">Römer </w:t>
      </w:r>
      <w:r w:rsidR="00814831" w:rsidRPr="003C5EB5">
        <w:rPr>
          <w:rFonts w:cs="Arial"/>
          <w:szCs w:val="22"/>
        </w:rPr>
        <w:t>9</w:t>
      </w:r>
      <w:r>
        <w:rPr>
          <w:rFonts w:cs="Arial"/>
          <w:szCs w:val="22"/>
        </w:rPr>
        <w:t>, 2</w:t>
      </w:r>
      <w:r w:rsidR="00814831" w:rsidRPr="003C5EB5">
        <w:rPr>
          <w:rFonts w:cs="Arial"/>
          <w:szCs w:val="22"/>
        </w:rPr>
        <w:t>2-29)</w:t>
      </w:r>
      <w:r>
        <w:rPr>
          <w:rFonts w:cs="Arial"/>
          <w:szCs w:val="22"/>
        </w:rPr>
        <w:t xml:space="preserve"> </w:t>
      </w:r>
      <w:r w:rsidR="00814831" w:rsidRPr="003C5EB5">
        <w:rPr>
          <w:rFonts w:cs="Arial"/>
          <w:szCs w:val="22"/>
        </w:rPr>
        <w:t>sein.</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nichts</w:t>
      </w:r>
      <w:r>
        <w:rPr>
          <w:rFonts w:cs="Arial"/>
          <w:szCs w:val="22"/>
        </w:rPr>
        <w:t xml:space="preserve"> </w:t>
      </w:r>
      <w:r w:rsidR="00814831" w:rsidRPr="003C5EB5">
        <w:rPr>
          <w:rFonts w:cs="Arial"/>
          <w:szCs w:val="22"/>
        </w:rPr>
        <w:t>Anderes</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Erbarmen</w:t>
      </w:r>
      <w:r>
        <w:rPr>
          <w:rFonts w:cs="Arial"/>
          <w:szCs w:val="22"/>
        </w:rPr>
        <w:t xml:space="preserve"> </w:t>
      </w:r>
      <w:r w:rsidR="00814831" w:rsidRPr="003C5EB5">
        <w:rPr>
          <w:rFonts w:cs="Arial"/>
          <w:szCs w:val="22"/>
        </w:rPr>
        <w:t>kann</w:t>
      </w:r>
      <w:r>
        <w:rPr>
          <w:rFonts w:cs="Arial"/>
          <w:szCs w:val="22"/>
        </w:rPr>
        <w:t xml:space="preserve"> </w:t>
      </w:r>
      <w:r w:rsidR="00814831" w:rsidRPr="003C5EB5">
        <w:rPr>
          <w:rFonts w:cs="Arial"/>
          <w:szCs w:val="22"/>
        </w:rPr>
        <w:t>man</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berufen.</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Lichte</w:t>
      </w:r>
      <w:r>
        <w:rPr>
          <w:rFonts w:cs="Arial"/>
          <w:szCs w:val="22"/>
        </w:rPr>
        <w:t xml:space="preserve"> </w:t>
      </w:r>
      <w:r w:rsidR="00814831" w:rsidRPr="003C5EB5">
        <w:rPr>
          <w:rFonts w:cs="Arial"/>
          <w:szCs w:val="22"/>
        </w:rPr>
        <w:t>dieser</w:t>
      </w:r>
      <w:r>
        <w:rPr>
          <w:rFonts w:cs="Arial"/>
          <w:szCs w:val="22"/>
        </w:rPr>
        <w:t xml:space="preserve"> </w:t>
      </w:r>
      <w:r w:rsidR="00814831" w:rsidRPr="003C5EB5">
        <w:rPr>
          <w:rFonts w:cs="Arial"/>
          <w:szCs w:val="22"/>
        </w:rPr>
        <w:t>Wahrheit</w:t>
      </w:r>
      <w:r>
        <w:rPr>
          <w:rFonts w:cs="Arial"/>
          <w:szCs w:val="22"/>
        </w:rPr>
        <w:t xml:space="preserve"> </w:t>
      </w:r>
      <w:r w:rsidR="00814831" w:rsidRPr="003C5EB5">
        <w:rPr>
          <w:rFonts w:cs="Arial"/>
          <w:szCs w:val="22"/>
        </w:rPr>
        <w:t>sollten</w:t>
      </w:r>
      <w:r>
        <w:rPr>
          <w:rFonts w:cs="Arial"/>
          <w:szCs w:val="22"/>
        </w:rPr>
        <w:t xml:space="preserve"> </w:t>
      </w:r>
      <w:r w:rsidR="00814831" w:rsidRPr="003C5EB5">
        <w:rPr>
          <w:rFonts w:cs="Arial"/>
          <w:szCs w:val="22"/>
        </w:rPr>
        <w:t>jene</w:t>
      </w:r>
      <w:r>
        <w:rPr>
          <w:rFonts w:cs="Arial"/>
          <w:szCs w:val="22"/>
        </w:rPr>
        <w:t xml:space="preserve"> </w:t>
      </w:r>
      <w:r w:rsidR="00814831" w:rsidRPr="003C5EB5">
        <w:rPr>
          <w:rFonts w:cs="Arial"/>
          <w:szCs w:val="22"/>
        </w:rPr>
        <w:t>Heidenchristen</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damalige</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betrachten.</w:t>
      </w:r>
      <w:r>
        <w:rPr>
          <w:rFonts w:cs="Arial"/>
          <w:szCs w:val="22"/>
        </w:rPr>
        <w:t xml:space="preserve"> </w:t>
      </w:r>
    </w:p>
    <w:p w:rsidR="00814831" w:rsidRPr="003C5EB5" w:rsidRDefault="00814831" w:rsidP="00814831">
      <w:pPr>
        <w:rPr>
          <w:rFonts w:cs="Arial"/>
          <w:szCs w:val="22"/>
        </w:rPr>
      </w:pPr>
    </w:p>
    <w:p w:rsidR="00814831" w:rsidRPr="003C5EB5" w:rsidRDefault="00814831" w:rsidP="00814831">
      <w:pPr>
        <w:rPr>
          <w:rFonts w:eastAsia="MS Mincho" w:cs="Arial"/>
          <w:szCs w:val="22"/>
          <w:lang w:eastAsia="ja-JP"/>
        </w:rPr>
      </w:pPr>
      <w:r w:rsidRPr="003C5EB5">
        <w:rPr>
          <w:rFonts w:eastAsia="MS Mincho" w:cs="Arial"/>
          <w:szCs w:val="22"/>
          <w:lang w:eastAsia="ja-JP"/>
        </w:rPr>
        <w:t>Wie</w:t>
      </w:r>
      <w:r w:rsidR="00A87105">
        <w:rPr>
          <w:rFonts w:eastAsia="MS Mincho" w:cs="Arial"/>
          <w:szCs w:val="22"/>
          <w:lang w:eastAsia="ja-JP"/>
        </w:rPr>
        <w:t xml:space="preserve"> </w:t>
      </w:r>
      <w:r w:rsidRPr="003C5EB5">
        <w:rPr>
          <w:rFonts w:eastAsia="MS Mincho" w:cs="Arial"/>
          <w:szCs w:val="22"/>
          <w:lang w:eastAsia="ja-JP"/>
        </w:rPr>
        <w:t>wendet</w:t>
      </w:r>
      <w:r w:rsidR="00A87105">
        <w:rPr>
          <w:rFonts w:eastAsia="MS Mincho" w:cs="Arial"/>
          <w:szCs w:val="22"/>
          <w:lang w:eastAsia="ja-JP"/>
        </w:rPr>
        <w:t xml:space="preserve"> </w:t>
      </w:r>
      <w:r w:rsidRPr="003C5EB5">
        <w:rPr>
          <w:rFonts w:eastAsia="MS Mincho" w:cs="Arial"/>
          <w:szCs w:val="22"/>
          <w:lang w:eastAsia="ja-JP"/>
        </w:rPr>
        <w:t>Gott</w:t>
      </w:r>
      <w:r w:rsidR="00A87105">
        <w:rPr>
          <w:rFonts w:eastAsia="MS Mincho" w:cs="Arial"/>
          <w:szCs w:val="22"/>
          <w:lang w:eastAsia="ja-JP"/>
        </w:rPr>
        <w:t xml:space="preserve"> </w:t>
      </w:r>
      <w:r w:rsidRPr="003C5EB5">
        <w:rPr>
          <w:rFonts w:eastAsia="MS Mincho" w:cs="Arial"/>
          <w:szCs w:val="22"/>
          <w:lang w:eastAsia="ja-JP"/>
        </w:rPr>
        <w:t>das</w:t>
      </w:r>
      <w:r w:rsidR="00A87105">
        <w:rPr>
          <w:rFonts w:eastAsia="MS Mincho" w:cs="Arial"/>
          <w:szCs w:val="22"/>
          <w:lang w:eastAsia="ja-JP"/>
        </w:rPr>
        <w:t xml:space="preserve"> </w:t>
      </w:r>
      <w:r w:rsidRPr="003C5EB5">
        <w:rPr>
          <w:rFonts w:eastAsia="MS Mincho" w:cs="Arial"/>
          <w:szCs w:val="22"/>
          <w:lang w:eastAsia="ja-JP"/>
        </w:rPr>
        <w:t>böse</w:t>
      </w:r>
      <w:r w:rsidR="00A87105">
        <w:rPr>
          <w:rFonts w:eastAsia="MS Mincho" w:cs="Arial"/>
          <w:szCs w:val="22"/>
          <w:lang w:eastAsia="ja-JP"/>
        </w:rPr>
        <w:t xml:space="preserve"> </w:t>
      </w:r>
      <w:r w:rsidRPr="003C5EB5">
        <w:rPr>
          <w:rFonts w:eastAsia="MS Mincho" w:cs="Arial"/>
          <w:szCs w:val="22"/>
          <w:lang w:eastAsia="ja-JP"/>
        </w:rPr>
        <w:t>Wesen</w:t>
      </w:r>
      <w:r w:rsidR="00A87105">
        <w:rPr>
          <w:rFonts w:eastAsia="MS Mincho" w:cs="Arial"/>
          <w:szCs w:val="22"/>
          <w:lang w:eastAsia="ja-JP"/>
        </w:rPr>
        <w:t xml:space="preserve"> </w:t>
      </w:r>
      <w:r w:rsidRPr="003C5EB5">
        <w:rPr>
          <w:rFonts w:eastAsia="MS Mincho" w:cs="Arial"/>
          <w:szCs w:val="22"/>
          <w:lang w:eastAsia="ja-JP"/>
        </w:rPr>
        <w:t>von</w:t>
      </w:r>
      <w:r w:rsidR="00A87105">
        <w:rPr>
          <w:rFonts w:eastAsia="MS Mincho" w:cs="Arial"/>
          <w:szCs w:val="22"/>
          <w:lang w:eastAsia="ja-JP"/>
        </w:rPr>
        <w:t xml:space="preserve"> </w:t>
      </w:r>
      <w:r w:rsidRPr="003C5EB5">
        <w:rPr>
          <w:rFonts w:eastAsia="MS Mincho" w:cs="Arial"/>
          <w:szCs w:val="22"/>
          <w:lang w:eastAsia="ja-JP"/>
        </w:rPr>
        <w:t>Jakob</w:t>
      </w:r>
      <w:r w:rsidR="00A87105">
        <w:rPr>
          <w:rFonts w:eastAsia="MS Mincho" w:cs="Arial"/>
          <w:szCs w:val="22"/>
          <w:lang w:eastAsia="ja-JP"/>
        </w:rPr>
        <w:t xml:space="preserve"> </w:t>
      </w:r>
      <w:r w:rsidRPr="003C5EB5">
        <w:rPr>
          <w:rFonts w:eastAsia="MS Mincho" w:cs="Arial"/>
          <w:szCs w:val="22"/>
          <w:lang w:eastAsia="ja-JP"/>
        </w:rPr>
        <w:t>ab?</w:t>
      </w:r>
      <w:r w:rsidR="00A87105">
        <w:rPr>
          <w:rFonts w:eastAsia="MS Mincho" w:cs="Arial"/>
          <w:szCs w:val="22"/>
          <w:lang w:eastAsia="ja-JP"/>
        </w:rPr>
        <w:t xml:space="preserve"> </w:t>
      </w:r>
    </w:p>
    <w:p w:rsidR="00814831" w:rsidRPr="003C5EB5" w:rsidRDefault="00A87105" w:rsidP="00814831">
      <w:pPr>
        <w:rPr>
          <w:rFonts w:eastAsia="MS Mincho" w:cs="Arial"/>
          <w:szCs w:val="22"/>
          <w:lang w:eastAsia="ja-JP"/>
        </w:rPr>
      </w:pPr>
      <w:r>
        <w:rPr>
          <w:rFonts w:eastAsia="MS Mincho" w:cs="Arial"/>
          <w:szCs w:val="22"/>
          <w:lang w:eastAsia="ja-JP"/>
        </w:rPr>
        <w:t xml:space="preserve">    </w:t>
      </w:r>
      <w:r w:rsidR="00814831" w:rsidRPr="003C5EB5">
        <w:rPr>
          <w:rFonts w:eastAsia="MS Mincho" w:cs="Arial"/>
          <w:szCs w:val="22"/>
          <w:lang w:eastAsia="ja-JP"/>
        </w:rPr>
        <w:t>–</w:t>
      </w:r>
      <w:r>
        <w:rPr>
          <w:rFonts w:eastAsia="MS Mincho" w:cs="Arial"/>
          <w:szCs w:val="22"/>
          <w:lang w:eastAsia="ja-JP"/>
        </w:rPr>
        <w:t xml:space="preserve"> </w:t>
      </w:r>
      <w:r w:rsidR="00814831" w:rsidRPr="003C5EB5">
        <w:rPr>
          <w:rFonts w:eastAsia="MS Mincho" w:cs="Arial"/>
          <w:szCs w:val="22"/>
          <w:lang w:eastAsia="ja-JP"/>
        </w:rPr>
        <w:t>Indem</w:t>
      </w:r>
      <w:r>
        <w:rPr>
          <w:rFonts w:eastAsia="MS Mincho" w:cs="Arial"/>
          <w:szCs w:val="22"/>
          <w:lang w:eastAsia="ja-JP"/>
        </w:rPr>
        <w:t xml:space="preserve"> </w:t>
      </w:r>
      <w:r w:rsidR="00814831" w:rsidRPr="003C5EB5">
        <w:rPr>
          <w:rFonts w:eastAsia="MS Mincho" w:cs="Arial"/>
          <w:szCs w:val="22"/>
          <w:lang w:eastAsia="ja-JP"/>
        </w:rPr>
        <w:t>er</w:t>
      </w:r>
      <w:r>
        <w:rPr>
          <w:rFonts w:eastAsia="MS Mincho" w:cs="Arial"/>
          <w:szCs w:val="22"/>
          <w:lang w:eastAsia="ja-JP"/>
        </w:rPr>
        <w:t xml:space="preserve"> </w:t>
      </w:r>
      <w:r w:rsidR="00814831" w:rsidRPr="003C5EB5">
        <w:rPr>
          <w:rFonts w:eastAsia="MS Mincho" w:cs="Arial"/>
          <w:szCs w:val="22"/>
          <w:lang w:eastAsia="ja-JP"/>
        </w:rPr>
        <w:t>ihnen</w:t>
      </w:r>
      <w:r>
        <w:rPr>
          <w:rFonts w:eastAsia="MS Mincho" w:cs="Arial"/>
          <w:szCs w:val="22"/>
          <w:lang w:eastAsia="ja-JP"/>
        </w:rPr>
        <w:t xml:space="preserve"> </w:t>
      </w:r>
      <w:r w:rsidR="00814831" w:rsidRPr="003C5EB5">
        <w:rPr>
          <w:rFonts w:eastAsia="MS Mincho" w:cs="Arial"/>
          <w:szCs w:val="22"/>
          <w:lang w:eastAsia="ja-JP"/>
        </w:rPr>
        <w:t>in</w:t>
      </w:r>
      <w:r>
        <w:rPr>
          <w:rFonts w:eastAsia="MS Mincho" w:cs="Arial"/>
          <w:szCs w:val="22"/>
          <w:lang w:eastAsia="ja-JP"/>
        </w:rPr>
        <w:t xml:space="preserve"> </w:t>
      </w:r>
      <w:r w:rsidR="00814831" w:rsidRPr="003C5EB5">
        <w:rPr>
          <w:rFonts w:eastAsia="MS Mincho" w:cs="Arial"/>
          <w:szCs w:val="22"/>
          <w:lang w:eastAsia="ja-JP"/>
        </w:rPr>
        <w:t>Christus</w:t>
      </w:r>
      <w:r>
        <w:rPr>
          <w:rFonts w:eastAsia="MS Mincho" w:cs="Arial"/>
          <w:szCs w:val="22"/>
          <w:lang w:eastAsia="ja-JP"/>
        </w:rPr>
        <w:t xml:space="preserve"> </w:t>
      </w:r>
      <w:r w:rsidR="00814831" w:rsidRPr="003C5EB5">
        <w:rPr>
          <w:rFonts w:eastAsia="MS Mincho" w:cs="Arial"/>
          <w:szCs w:val="22"/>
          <w:lang w:eastAsia="ja-JP"/>
        </w:rPr>
        <w:t>vergibt</w:t>
      </w:r>
      <w:r>
        <w:rPr>
          <w:rFonts w:eastAsia="MS Mincho" w:cs="Arial"/>
          <w:szCs w:val="22"/>
          <w:lang w:eastAsia="ja-JP"/>
        </w:rPr>
        <w:t xml:space="preserve"> </w:t>
      </w:r>
      <w:r w:rsidR="00814831" w:rsidRPr="003C5EB5">
        <w:rPr>
          <w:rFonts w:eastAsia="MS Mincho" w:cs="Arial"/>
          <w:szCs w:val="22"/>
          <w:lang w:eastAsia="ja-JP"/>
        </w:rPr>
        <w:t>–</w:t>
      </w:r>
      <w:r>
        <w:rPr>
          <w:rFonts w:eastAsia="MS Mincho" w:cs="Arial"/>
          <w:szCs w:val="22"/>
          <w:lang w:eastAsia="ja-JP"/>
        </w:rPr>
        <w:t xml:space="preserve"> </w:t>
      </w:r>
      <w:r w:rsidR="00814831" w:rsidRPr="003C5EB5">
        <w:rPr>
          <w:rFonts w:eastAsia="MS Mincho" w:cs="Arial"/>
          <w:szCs w:val="22"/>
          <w:lang w:eastAsia="ja-JP"/>
        </w:rPr>
        <w:t>im</w:t>
      </w:r>
      <w:r>
        <w:rPr>
          <w:rFonts w:eastAsia="MS Mincho" w:cs="Arial"/>
          <w:szCs w:val="22"/>
          <w:lang w:eastAsia="ja-JP"/>
        </w:rPr>
        <w:t xml:space="preserve"> </w:t>
      </w:r>
      <w:r w:rsidR="00814831" w:rsidRPr="003C5EB5">
        <w:rPr>
          <w:rFonts w:eastAsia="MS Mincho" w:cs="Arial"/>
          <w:szCs w:val="22"/>
          <w:lang w:eastAsia="ja-JP"/>
        </w:rPr>
        <w:t>Falle</w:t>
      </w:r>
      <w:r>
        <w:rPr>
          <w:rFonts w:eastAsia="MS Mincho" w:cs="Arial"/>
          <w:szCs w:val="22"/>
          <w:lang w:eastAsia="ja-JP"/>
        </w:rPr>
        <w:t xml:space="preserve"> </w:t>
      </w:r>
      <w:r w:rsidR="00814831" w:rsidRPr="003C5EB5">
        <w:rPr>
          <w:rFonts w:eastAsia="MS Mincho" w:cs="Arial"/>
          <w:szCs w:val="22"/>
          <w:lang w:eastAsia="ja-JP"/>
        </w:rPr>
        <w:t>sie</w:t>
      </w:r>
      <w:r>
        <w:rPr>
          <w:rFonts w:eastAsia="MS Mincho" w:cs="Arial"/>
          <w:szCs w:val="22"/>
          <w:lang w:eastAsia="ja-JP"/>
        </w:rPr>
        <w:t xml:space="preserve"> </w:t>
      </w:r>
      <w:r w:rsidR="00814831" w:rsidRPr="003C5EB5">
        <w:rPr>
          <w:rFonts w:eastAsia="MS Mincho" w:cs="Arial"/>
          <w:szCs w:val="22"/>
          <w:lang w:eastAsia="ja-JP"/>
        </w:rPr>
        <w:t>sich</w:t>
      </w:r>
      <w:r>
        <w:rPr>
          <w:rFonts w:eastAsia="MS Mincho" w:cs="Arial"/>
          <w:szCs w:val="22"/>
          <w:lang w:eastAsia="ja-JP"/>
        </w:rPr>
        <w:t xml:space="preserve"> </w:t>
      </w:r>
      <w:r w:rsidR="00814831" w:rsidRPr="003C5EB5">
        <w:rPr>
          <w:rFonts w:eastAsia="MS Mincho" w:cs="Arial"/>
          <w:szCs w:val="22"/>
          <w:lang w:eastAsia="ja-JP"/>
        </w:rPr>
        <w:t>bekehren,</w:t>
      </w:r>
      <w:r>
        <w:rPr>
          <w:rFonts w:eastAsia="MS Mincho" w:cs="Arial"/>
          <w:szCs w:val="22"/>
          <w:lang w:eastAsia="ja-JP"/>
        </w:rPr>
        <w:t xml:space="preserve"> </w:t>
      </w:r>
      <w:r w:rsidR="00814831" w:rsidRPr="003C5EB5">
        <w:rPr>
          <w:rFonts w:eastAsia="MS Mincho" w:cs="Arial"/>
          <w:szCs w:val="22"/>
          <w:lang w:eastAsia="ja-JP"/>
        </w:rPr>
        <w:t>und</w:t>
      </w:r>
      <w:r>
        <w:rPr>
          <w:rFonts w:eastAsia="MS Mincho" w:cs="Arial"/>
          <w:szCs w:val="22"/>
          <w:lang w:eastAsia="ja-JP"/>
        </w:rPr>
        <w:t xml:space="preserve"> </w:t>
      </w:r>
      <w:r w:rsidR="00814831" w:rsidRPr="003C5EB5">
        <w:rPr>
          <w:rFonts w:eastAsia="MS Mincho" w:cs="Arial"/>
          <w:szCs w:val="22"/>
          <w:lang w:eastAsia="ja-JP"/>
        </w:rPr>
        <w:t>zwar</w:t>
      </w:r>
      <w:r>
        <w:rPr>
          <w:rFonts w:eastAsia="MS Mincho" w:cs="Arial"/>
          <w:szCs w:val="22"/>
          <w:lang w:eastAsia="ja-JP"/>
        </w:rPr>
        <w:t xml:space="preserve"> </w:t>
      </w:r>
      <w:r w:rsidR="00814831" w:rsidRPr="003C5EB5">
        <w:rPr>
          <w:rFonts w:eastAsia="MS Mincho" w:cs="Arial"/>
          <w:i/>
          <w:szCs w:val="22"/>
          <w:lang w:eastAsia="ja-JP"/>
        </w:rPr>
        <w:t>ehe</w:t>
      </w:r>
      <w:r>
        <w:rPr>
          <w:rFonts w:eastAsia="MS Mincho" w:cs="Arial"/>
          <w:szCs w:val="22"/>
          <w:lang w:eastAsia="ja-JP"/>
        </w:rPr>
        <w:t xml:space="preserve"> </w:t>
      </w:r>
      <w:r w:rsidR="00814831" w:rsidRPr="003C5EB5">
        <w:rPr>
          <w:rFonts w:eastAsia="MS Mincho" w:cs="Arial"/>
          <w:szCs w:val="22"/>
          <w:lang w:eastAsia="ja-JP"/>
        </w:rPr>
        <w:t>der</w:t>
      </w:r>
      <w:r>
        <w:rPr>
          <w:rFonts w:eastAsia="MS Mincho" w:cs="Arial"/>
          <w:szCs w:val="22"/>
          <w:lang w:eastAsia="ja-JP"/>
        </w:rPr>
        <w:t xml:space="preserve"> </w:t>
      </w:r>
      <w:r w:rsidR="00814831" w:rsidRPr="003C5EB5">
        <w:rPr>
          <w:rFonts w:eastAsia="MS Mincho" w:cs="Arial"/>
          <w:szCs w:val="22"/>
          <w:lang w:eastAsia="ja-JP"/>
        </w:rPr>
        <w:t>Tag</w:t>
      </w:r>
      <w:r>
        <w:rPr>
          <w:rFonts w:eastAsia="MS Mincho" w:cs="Arial"/>
          <w:szCs w:val="22"/>
          <w:lang w:eastAsia="ja-JP"/>
        </w:rPr>
        <w:t xml:space="preserve"> </w:t>
      </w:r>
      <w:r w:rsidR="00814831" w:rsidRPr="003C5EB5">
        <w:rPr>
          <w:rFonts w:eastAsia="MS Mincho" w:cs="Arial"/>
          <w:szCs w:val="22"/>
          <w:lang w:eastAsia="ja-JP"/>
        </w:rPr>
        <w:t>des</w:t>
      </w:r>
      <w:r>
        <w:rPr>
          <w:rFonts w:eastAsia="MS Mincho" w:cs="Arial"/>
          <w:szCs w:val="22"/>
          <w:lang w:eastAsia="ja-JP"/>
        </w:rPr>
        <w:t xml:space="preserve"> </w:t>
      </w:r>
      <w:r w:rsidR="00814831" w:rsidRPr="003C5EB5">
        <w:rPr>
          <w:rFonts w:eastAsia="MS Mincho" w:cs="Arial"/>
          <w:szCs w:val="22"/>
          <w:lang w:eastAsia="ja-JP"/>
        </w:rPr>
        <w:t>Zornes</w:t>
      </w:r>
      <w:r>
        <w:rPr>
          <w:rFonts w:eastAsia="MS Mincho" w:cs="Arial"/>
          <w:szCs w:val="22"/>
          <w:lang w:eastAsia="ja-JP"/>
        </w:rPr>
        <w:t xml:space="preserve"> </w:t>
      </w:r>
      <w:r w:rsidR="00814831" w:rsidRPr="003C5EB5">
        <w:rPr>
          <w:rFonts w:eastAsia="MS Mincho" w:cs="Arial"/>
          <w:szCs w:val="22"/>
          <w:lang w:eastAsia="ja-JP"/>
        </w:rPr>
        <w:t>(Joel</w:t>
      </w:r>
      <w:r>
        <w:rPr>
          <w:rFonts w:eastAsia="MS Mincho" w:cs="Arial"/>
          <w:szCs w:val="22"/>
          <w:lang w:eastAsia="ja-JP"/>
        </w:rPr>
        <w:t xml:space="preserve"> </w:t>
      </w:r>
      <w:r w:rsidR="00814831" w:rsidRPr="003C5EB5">
        <w:rPr>
          <w:rFonts w:eastAsia="MS Mincho" w:cs="Arial"/>
          <w:szCs w:val="22"/>
          <w:lang w:eastAsia="ja-JP"/>
        </w:rPr>
        <w:t>3</w:t>
      </w:r>
      <w:r>
        <w:rPr>
          <w:rFonts w:eastAsia="MS Mincho" w:cs="Arial"/>
          <w:szCs w:val="22"/>
          <w:lang w:eastAsia="ja-JP"/>
        </w:rPr>
        <w:t>, 4</w:t>
      </w:r>
      <w:r w:rsidR="00814831" w:rsidRPr="003C5EB5">
        <w:rPr>
          <w:rFonts w:eastAsia="MS Mincho" w:cs="Arial"/>
          <w:szCs w:val="22"/>
          <w:lang w:eastAsia="ja-JP"/>
        </w:rPr>
        <w:t>)</w:t>
      </w:r>
      <w:r>
        <w:rPr>
          <w:rFonts w:eastAsia="MS Mincho" w:cs="Arial"/>
          <w:szCs w:val="22"/>
          <w:lang w:eastAsia="ja-JP"/>
        </w:rPr>
        <w:t xml:space="preserve"> </w:t>
      </w:r>
      <w:r w:rsidR="00814831" w:rsidRPr="003C5EB5">
        <w:rPr>
          <w:rFonts w:eastAsia="MS Mincho" w:cs="Arial"/>
          <w:szCs w:val="22"/>
          <w:lang w:eastAsia="ja-JP"/>
        </w:rPr>
        <w:t>kommt.</w:t>
      </w:r>
      <w:r>
        <w:rPr>
          <w:rFonts w:eastAsia="MS Mincho" w:cs="Arial"/>
          <w:szCs w:val="22"/>
          <w:lang w:eastAsia="ja-JP"/>
        </w:rPr>
        <w:t xml:space="preserve"> </w:t>
      </w:r>
      <w:r w:rsidR="00814831" w:rsidRPr="003C5EB5">
        <w:rPr>
          <w:rFonts w:eastAsia="MS Mincho" w:cs="Arial"/>
          <w:szCs w:val="22"/>
          <w:lang w:eastAsia="ja-JP"/>
        </w:rPr>
        <w:t>Wie</w:t>
      </w:r>
      <w:r>
        <w:rPr>
          <w:rFonts w:eastAsia="MS Mincho" w:cs="Arial"/>
          <w:szCs w:val="22"/>
          <w:lang w:eastAsia="ja-JP"/>
        </w:rPr>
        <w:t xml:space="preserve"> </w:t>
      </w:r>
      <w:r w:rsidR="00814831" w:rsidRPr="003C5EB5">
        <w:rPr>
          <w:rFonts w:eastAsia="MS Mincho" w:cs="Arial"/>
          <w:szCs w:val="22"/>
          <w:lang w:eastAsia="ja-JP"/>
        </w:rPr>
        <w:t>in</w:t>
      </w:r>
      <w:r>
        <w:rPr>
          <w:rFonts w:eastAsia="MS Mincho" w:cs="Arial"/>
          <w:szCs w:val="22"/>
          <w:lang w:eastAsia="ja-JP"/>
        </w:rPr>
        <w:t xml:space="preserve"> </w:t>
      </w:r>
      <w:r w:rsidR="00814831" w:rsidRPr="003C5EB5">
        <w:rPr>
          <w:rFonts w:eastAsia="MS Mincho" w:cs="Arial"/>
          <w:szCs w:val="22"/>
          <w:lang w:eastAsia="ja-JP"/>
        </w:rPr>
        <w:t>Joel</w:t>
      </w:r>
      <w:r>
        <w:rPr>
          <w:rFonts w:eastAsia="MS Mincho" w:cs="Arial"/>
          <w:szCs w:val="22"/>
          <w:lang w:eastAsia="ja-JP"/>
        </w:rPr>
        <w:t xml:space="preserve"> </w:t>
      </w:r>
      <w:r w:rsidR="00814831" w:rsidRPr="003C5EB5">
        <w:rPr>
          <w:rFonts w:eastAsia="MS Mincho" w:cs="Arial"/>
          <w:szCs w:val="22"/>
          <w:lang w:eastAsia="ja-JP"/>
        </w:rPr>
        <w:t>3</w:t>
      </w:r>
      <w:r>
        <w:rPr>
          <w:rFonts w:eastAsia="MS Mincho" w:cs="Arial"/>
          <w:szCs w:val="22"/>
          <w:lang w:eastAsia="ja-JP"/>
        </w:rPr>
        <w:t xml:space="preserve">, 5 </w:t>
      </w:r>
      <w:r w:rsidR="00814831" w:rsidRPr="003C5EB5">
        <w:rPr>
          <w:rFonts w:eastAsia="MS Mincho" w:cs="Arial"/>
          <w:szCs w:val="22"/>
          <w:lang w:eastAsia="ja-JP"/>
        </w:rPr>
        <w:t>beschrieben:</w:t>
      </w:r>
      <w:r>
        <w:rPr>
          <w:rFonts w:eastAsia="MS Mincho" w:cs="Arial"/>
          <w:szCs w:val="22"/>
          <w:lang w:eastAsia="ja-JP"/>
        </w:rPr>
        <w:t xml:space="preserve"> </w:t>
      </w:r>
      <w:r w:rsidR="00814831" w:rsidRPr="003C5EB5">
        <w:rPr>
          <w:rFonts w:eastAsia="MS Mincho" w:cs="Arial"/>
          <w:szCs w:val="22"/>
          <w:lang w:eastAsia="ja-JP"/>
        </w:rPr>
        <w:t>„auf</w:t>
      </w:r>
      <w:r>
        <w:rPr>
          <w:rFonts w:eastAsia="MS Mincho" w:cs="Arial"/>
          <w:szCs w:val="22"/>
          <w:lang w:eastAsia="ja-JP"/>
        </w:rPr>
        <w:t xml:space="preserve"> </w:t>
      </w:r>
      <w:r w:rsidR="00814831" w:rsidRPr="003C5EB5">
        <w:rPr>
          <w:rFonts w:eastAsia="MS Mincho" w:cs="Arial"/>
          <w:szCs w:val="22"/>
          <w:lang w:eastAsia="ja-JP"/>
        </w:rPr>
        <w:t>dem</w:t>
      </w:r>
      <w:r>
        <w:rPr>
          <w:rFonts w:eastAsia="MS Mincho" w:cs="Arial"/>
          <w:szCs w:val="22"/>
          <w:lang w:eastAsia="ja-JP"/>
        </w:rPr>
        <w:t xml:space="preserve"> </w:t>
      </w:r>
      <w:r w:rsidR="00814831" w:rsidRPr="003C5EB5">
        <w:rPr>
          <w:rFonts w:eastAsia="MS Mincho" w:cs="Arial"/>
          <w:szCs w:val="22"/>
          <w:lang w:eastAsia="ja-JP"/>
        </w:rPr>
        <w:t>Zion”,</w:t>
      </w:r>
      <w:r>
        <w:rPr>
          <w:rFonts w:eastAsia="MS Mincho" w:cs="Arial"/>
          <w:szCs w:val="22"/>
          <w:lang w:eastAsia="ja-JP"/>
        </w:rPr>
        <w:t xml:space="preserve"> </w:t>
      </w:r>
      <w:r w:rsidR="00814831" w:rsidRPr="003C5EB5">
        <w:rPr>
          <w:rFonts w:eastAsia="MS Mincho" w:cs="Arial"/>
          <w:szCs w:val="22"/>
          <w:lang w:eastAsia="ja-JP"/>
        </w:rPr>
        <w:t>weil</w:t>
      </w:r>
      <w:r>
        <w:rPr>
          <w:rFonts w:eastAsia="MS Mincho" w:cs="Arial"/>
          <w:szCs w:val="22"/>
          <w:lang w:eastAsia="ja-JP"/>
        </w:rPr>
        <w:t xml:space="preserve"> </w:t>
      </w:r>
      <w:r w:rsidR="00814831" w:rsidRPr="003C5EB5">
        <w:rPr>
          <w:rFonts w:eastAsia="MS Mincho" w:cs="Arial"/>
          <w:szCs w:val="22"/>
          <w:lang w:eastAsia="ja-JP"/>
        </w:rPr>
        <w:t>die</w:t>
      </w:r>
      <w:r>
        <w:rPr>
          <w:rFonts w:eastAsia="MS Mincho" w:cs="Arial"/>
          <w:szCs w:val="22"/>
          <w:lang w:eastAsia="ja-JP"/>
        </w:rPr>
        <w:t xml:space="preserve"> </w:t>
      </w:r>
      <w:r w:rsidR="00814831" w:rsidRPr="003C5EB5">
        <w:rPr>
          <w:rFonts w:eastAsia="MS Mincho" w:cs="Arial"/>
          <w:szCs w:val="22"/>
          <w:lang w:eastAsia="ja-JP"/>
        </w:rPr>
        <w:t>Evangeliumsverkündigung</w:t>
      </w:r>
      <w:r>
        <w:rPr>
          <w:rFonts w:eastAsia="MS Mincho" w:cs="Arial"/>
          <w:szCs w:val="22"/>
          <w:lang w:eastAsia="ja-JP"/>
        </w:rPr>
        <w:t xml:space="preserve"> </w:t>
      </w:r>
      <w:r w:rsidR="00814831" w:rsidRPr="003C5EB5">
        <w:rPr>
          <w:rFonts w:eastAsia="MS Mincho" w:cs="Arial"/>
          <w:szCs w:val="22"/>
          <w:lang w:eastAsia="ja-JP"/>
        </w:rPr>
        <w:t>von</w:t>
      </w:r>
      <w:r>
        <w:rPr>
          <w:rFonts w:eastAsia="MS Mincho" w:cs="Arial"/>
          <w:szCs w:val="22"/>
          <w:lang w:eastAsia="ja-JP"/>
        </w:rPr>
        <w:t xml:space="preserve"> </w:t>
      </w:r>
      <w:r w:rsidR="00814831" w:rsidRPr="003C5EB5">
        <w:rPr>
          <w:rFonts w:eastAsia="MS Mincho" w:cs="Arial"/>
          <w:szCs w:val="22"/>
          <w:lang w:eastAsia="ja-JP"/>
        </w:rPr>
        <w:t>dem</w:t>
      </w:r>
      <w:r>
        <w:rPr>
          <w:rFonts w:eastAsia="MS Mincho" w:cs="Arial"/>
          <w:szCs w:val="22"/>
          <w:lang w:eastAsia="ja-JP"/>
        </w:rPr>
        <w:t xml:space="preserve"> </w:t>
      </w:r>
      <w:r w:rsidR="00814831" w:rsidRPr="003C5EB5">
        <w:rPr>
          <w:rFonts w:eastAsia="MS Mincho" w:cs="Arial"/>
          <w:szCs w:val="22"/>
          <w:lang w:eastAsia="ja-JP"/>
        </w:rPr>
        <w:t>Zion</w:t>
      </w:r>
      <w:r>
        <w:rPr>
          <w:rFonts w:eastAsia="MS Mincho" w:cs="Arial"/>
          <w:szCs w:val="22"/>
          <w:lang w:eastAsia="ja-JP"/>
        </w:rPr>
        <w:t xml:space="preserve"> </w:t>
      </w:r>
      <w:r w:rsidR="00814831" w:rsidRPr="003C5EB5">
        <w:rPr>
          <w:rFonts w:eastAsia="MS Mincho" w:cs="Arial"/>
          <w:szCs w:val="22"/>
          <w:lang w:eastAsia="ja-JP"/>
        </w:rPr>
        <w:t>ausgeht</w:t>
      </w:r>
      <w:r>
        <w:rPr>
          <w:rFonts w:eastAsia="MS Mincho" w:cs="Arial"/>
          <w:szCs w:val="22"/>
          <w:lang w:eastAsia="ja-JP"/>
        </w:rPr>
        <w:t xml:space="preserve"> </w:t>
      </w:r>
      <w:r w:rsidR="00814831" w:rsidRPr="003C5EB5">
        <w:rPr>
          <w:rFonts w:eastAsia="MS Mincho" w:cs="Arial"/>
          <w:szCs w:val="22"/>
          <w:lang w:eastAsia="ja-JP"/>
        </w:rPr>
        <w:t>(</w:t>
      </w:r>
      <w:r>
        <w:rPr>
          <w:rFonts w:eastAsia="MS Mincho" w:cs="Arial"/>
          <w:szCs w:val="22"/>
          <w:lang w:eastAsia="ja-JP"/>
        </w:rPr>
        <w:t xml:space="preserve">Lukas </w:t>
      </w:r>
      <w:r w:rsidR="00814831" w:rsidRPr="003C5EB5">
        <w:rPr>
          <w:rFonts w:eastAsia="MS Mincho" w:cs="Arial"/>
          <w:szCs w:val="22"/>
          <w:lang w:eastAsia="ja-JP"/>
        </w:rPr>
        <w:t>24</w:t>
      </w:r>
      <w:r>
        <w:rPr>
          <w:rFonts w:eastAsia="MS Mincho" w:cs="Arial"/>
          <w:szCs w:val="22"/>
          <w:lang w:eastAsia="ja-JP"/>
        </w:rPr>
        <w:t>, 4</w:t>
      </w:r>
      <w:r w:rsidR="00814831" w:rsidRPr="003C5EB5">
        <w:rPr>
          <w:rFonts w:eastAsia="MS Mincho" w:cs="Arial"/>
          <w:szCs w:val="22"/>
          <w:lang w:eastAsia="ja-JP"/>
        </w:rPr>
        <w:t>9;</w:t>
      </w:r>
      <w:r>
        <w:rPr>
          <w:rFonts w:eastAsia="MS Mincho" w:cs="Arial"/>
          <w:szCs w:val="22"/>
          <w:lang w:eastAsia="ja-JP"/>
        </w:rPr>
        <w:t xml:space="preserve"> Apostelgeschichte </w:t>
      </w:r>
      <w:r w:rsidR="00814831" w:rsidRPr="003C5EB5">
        <w:rPr>
          <w:rFonts w:eastAsia="MS Mincho" w:cs="Arial"/>
          <w:szCs w:val="22"/>
          <w:lang w:eastAsia="ja-JP"/>
        </w:rPr>
        <w:t>1</w:t>
      </w:r>
      <w:r>
        <w:rPr>
          <w:rFonts w:eastAsia="MS Mincho" w:cs="Arial"/>
          <w:szCs w:val="22"/>
          <w:lang w:eastAsia="ja-JP"/>
        </w:rPr>
        <w:t>, 8</w:t>
      </w:r>
      <w:r w:rsidR="00814831" w:rsidRPr="003C5EB5">
        <w:rPr>
          <w:rFonts w:eastAsia="MS Mincho" w:cs="Arial"/>
          <w:szCs w:val="22"/>
          <w:lang w:eastAsia="ja-JP"/>
        </w:rPr>
        <w:t>f),</w:t>
      </w:r>
      <w:r>
        <w:rPr>
          <w:rFonts w:eastAsia="MS Mincho" w:cs="Arial"/>
          <w:szCs w:val="22"/>
          <w:lang w:eastAsia="ja-JP"/>
        </w:rPr>
        <w:t xml:space="preserve"> </w:t>
      </w:r>
      <w:r w:rsidR="00814831" w:rsidRPr="003C5EB5">
        <w:rPr>
          <w:rFonts w:eastAsia="MS Mincho" w:cs="Arial"/>
          <w:szCs w:val="22"/>
          <w:lang w:eastAsia="ja-JP"/>
        </w:rPr>
        <w:t>wie</w:t>
      </w:r>
      <w:r>
        <w:rPr>
          <w:rFonts w:eastAsia="MS Mincho" w:cs="Arial"/>
          <w:szCs w:val="22"/>
          <w:lang w:eastAsia="ja-JP"/>
        </w:rPr>
        <w:t xml:space="preserve"> </w:t>
      </w:r>
      <w:r w:rsidR="00814831" w:rsidRPr="003C5EB5">
        <w:rPr>
          <w:rFonts w:eastAsia="MS Mincho" w:cs="Arial"/>
          <w:szCs w:val="22"/>
          <w:lang w:eastAsia="ja-JP"/>
        </w:rPr>
        <w:t>Paulus</w:t>
      </w:r>
      <w:r>
        <w:rPr>
          <w:rFonts w:eastAsia="MS Mincho" w:cs="Arial"/>
          <w:szCs w:val="22"/>
          <w:lang w:eastAsia="ja-JP"/>
        </w:rPr>
        <w:t xml:space="preserve"> </w:t>
      </w:r>
      <w:r w:rsidR="00814831" w:rsidRPr="003C5EB5">
        <w:rPr>
          <w:rFonts w:eastAsia="MS Mincho" w:cs="Arial"/>
          <w:szCs w:val="22"/>
          <w:lang w:eastAsia="ja-JP"/>
        </w:rPr>
        <w:t>selber</w:t>
      </w:r>
      <w:r>
        <w:rPr>
          <w:rFonts w:eastAsia="MS Mincho" w:cs="Arial"/>
          <w:szCs w:val="22"/>
          <w:lang w:eastAsia="ja-JP"/>
        </w:rPr>
        <w:t xml:space="preserve"> </w:t>
      </w:r>
      <w:r w:rsidR="00814831" w:rsidRPr="003C5EB5">
        <w:rPr>
          <w:rFonts w:eastAsia="MS Mincho" w:cs="Arial"/>
          <w:szCs w:val="22"/>
          <w:lang w:eastAsia="ja-JP"/>
        </w:rPr>
        <w:t>in</w:t>
      </w:r>
      <w:r>
        <w:rPr>
          <w:rFonts w:eastAsia="MS Mincho" w:cs="Arial"/>
          <w:szCs w:val="22"/>
          <w:lang w:eastAsia="ja-JP"/>
        </w:rPr>
        <w:t xml:space="preserve"> Römer </w:t>
      </w:r>
      <w:r w:rsidR="00814831" w:rsidRPr="003C5EB5">
        <w:rPr>
          <w:rFonts w:eastAsia="MS Mincho" w:cs="Arial"/>
          <w:szCs w:val="22"/>
          <w:lang w:eastAsia="ja-JP"/>
        </w:rPr>
        <w:t>10</w:t>
      </w:r>
      <w:r>
        <w:rPr>
          <w:rFonts w:eastAsia="MS Mincho" w:cs="Arial"/>
          <w:szCs w:val="22"/>
          <w:lang w:eastAsia="ja-JP"/>
        </w:rPr>
        <w:t>, 1</w:t>
      </w:r>
      <w:r w:rsidR="00814831" w:rsidRPr="003C5EB5">
        <w:rPr>
          <w:rFonts w:eastAsia="MS Mincho" w:cs="Arial"/>
          <w:szCs w:val="22"/>
          <w:lang w:eastAsia="ja-JP"/>
        </w:rPr>
        <w:t>1-13</w:t>
      </w:r>
      <w:r>
        <w:rPr>
          <w:rFonts w:eastAsia="MS Mincho" w:cs="Arial"/>
          <w:szCs w:val="22"/>
          <w:lang w:eastAsia="ja-JP"/>
        </w:rPr>
        <w:t xml:space="preserve"> </w:t>
      </w:r>
      <w:r w:rsidR="00814831" w:rsidRPr="003C5EB5">
        <w:rPr>
          <w:rFonts w:eastAsia="MS Mincho" w:cs="Arial"/>
          <w:szCs w:val="22"/>
          <w:lang w:eastAsia="ja-JP"/>
        </w:rPr>
        <w:t>sagte:</w:t>
      </w:r>
      <w:r>
        <w:rPr>
          <w:rFonts w:eastAsia="MS Mincho" w:cs="Arial"/>
          <w:szCs w:val="22"/>
          <w:lang w:eastAsia="ja-JP"/>
        </w:rPr>
        <w:t xml:space="preserve"> </w:t>
      </w:r>
      <w:r w:rsidR="00814831" w:rsidRPr="003C5EB5">
        <w:rPr>
          <w:rFonts w:eastAsia="MS Mincho" w:cs="Arial"/>
          <w:szCs w:val="22"/>
          <w:lang w:eastAsia="ja-JP"/>
        </w:rPr>
        <w:t>„…,</w:t>
      </w:r>
      <w:r>
        <w:rPr>
          <w:rFonts w:eastAsia="MS Mincho" w:cs="Arial"/>
          <w:szCs w:val="22"/>
          <w:lang w:eastAsia="ja-JP"/>
        </w:rPr>
        <w:t xml:space="preserve"> </w:t>
      </w:r>
      <w:r w:rsidR="00814831" w:rsidRPr="003C5EB5">
        <w:rPr>
          <w:rFonts w:eastAsia="MS Mincho" w:cs="Arial"/>
          <w:szCs w:val="22"/>
          <w:lang w:eastAsia="ja-JP"/>
        </w:rPr>
        <w:t>denn</w:t>
      </w:r>
      <w:r>
        <w:rPr>
          <w:rFonts w:eastAsia="MS Mincho" w:cs="Arial"/>
          <w:szCs w:val="22"/>
          <w:lang w:eastAsia="ja-JP"/>
        </w:rPr>
        <w:t xml:space="preserve"> </w:t>
      </w:r>
      <w:r w:rsidR="00814831" w:rsidRPr="003C5EB5">
        <w:rPr>
          <w:rFonts w:eastAsia="MS Mincho" w:cs="Arial"/>
          <w:szCs w:val="22"/>
          <w:lang w:eastAsia="ja-JP"/>
        </w:rPr>
        <w:t>die</w:t>
      </w:r>
      <w:r>
        <w:rPr>
          <w:rFonts w:eastAsia="MS Mincho" w:cs="Arial"/>
          <w:szCs w:val="22"/>
          <w:lang w:eastAsia="ja-JP"/>
        </w:rPr>
        <w:t xml:space="preserve"> </w:t>
      </w:r>
      <w:r w:rsidR="00814831" w:rsidRPr="003C5EB5">
        <w:rPr>
          <w:rFonts w:eastAsia="MS Mincho" w:cs="Arial"/>
          <w:szCs w:val="22"/>
          <w:lang w:eastAsia="ja-JP"/>
        </w:rPr>
        <w:t>Schrift</w:t>
      </w:r>
      <w:r>
        <w:rPr>
          <w:rFonts w:eastAsia="MS Mincho" w:cs="Arial"/>
          <w:szCs w:val="22"/>
          <w:lang w:eastAsia="ja-JP"/>
        </w:rPr>
        <w:t xml:space="preserve"> </w:t>
      </w:r>
      <w:r w:rsidR="00814831" w:rsidRPr="003C5EB5">
        <w:rPr>
          <w:rFonts w:eastAsia="MS Mincho" w:cs="Arial"/>
          <w:szCs w:val="22"/>
          <w:lang w:eastAsia="ja-JP"/>
        </w:rPr>
        <w:t>sagt:„Jeder,</w:t>
      </w:r>
      <w:r>
        <w:rPr>
          <w:rFonts w:eastAsia="MS Mincho" w:cs="Arial"/>
          <w:szCs w:val="22"/>
          <w:lang w:eastAsia="ja-JP"/>
        </w:rPr>
        <w:t xml:space="preserve"> </w:t>
      </w:r>
      <w:r w:rsidR="00814831" w:rsidRPr="003C5EB5">
        <w:rPr>
          <w:rFonts w:eastAsia="MS Mincho" w:cs="Arial"/>
          <w:szCs w:val="22"/>
          <w:lang w:eastAsia="ja-JP"/>
        </w:rPr>
        <w:t>der</w:t>
      </w:r>
      <w:r>
        <w:rPr>
          <w:rFonts w:eastAsia="MS Mincho" w:cs="Arial"/>
          <w:szCs w:val="22"/>
          <w:lang w:eastAsia="ja-JP"/>
        </w:rPr>
        <w:t xml:space="preserve"> </w:t>
      </w:r>
      <w:r w:rsidR="00814831" w:rsidRPr="003C5EB5">
        <w:rPr>
          <w:rFonts w:eastAsia="MS Mincho" w:cs="Arial"/>
          <w:szCs w:val="22"/>
          <w:lang w:eastAsia="ja-JP"/>
        </w:rPr>
        <w:t>an</w:t>
      </w:r>
      <w:r>
        <w:rPr>
          <w:rFonts w:eastAsia="MS Mincho" w:cs="Arial"/>
          <w:szCs w:val="22"/>
          <w:lang w:eastAsia="ja-JP"/>
        </w:rPr>
        <w:t xml:space="preserve"> </w:t>
      </w:r>
      <w:r w:rsidR="00814831" w:rsidRPr="003C5EB5">
        <w:rPr>
          <w:rFonts w:eastAsia="MS Mincho" w:cs="Arial"/>
          <w:szCs w:val="22"/>
          <w:lang w:eastAsia="ja-JP"/>
        </w:rPr>
        <w:t>ihn</w:t>
      </w:r>
      <w:r>
        <w:rPr>
          <w:rFonts w:eastAsia="MS Mincho" w:cs="Arial"/>
          <w:szCs w:val="22"/>
          <w:lang w:eastAsia="ja-JP"/>
        </w:rPr>
        <w:t xml:space="preserve"> </w:t>
      </w:r>
      <w:r w:rsidR="00814831" w:rsidRPr="003C5EB5">
        <w:rPr>
          <w:rFonts w:eastAsia="MS Mincho" w:cs="Arial"/>
          <w:szCs w:val="22"/>
          <w:lang w:eastAsia="ja-JP"/>
        </w:rPr>
        <w:t>glaubt,</w:t>
      </w:r>
      <w:r>
        <w:rPr>
          <w:rFonts w:eastAsia="MS Mincho" w:cs="Arial"/>
          <w:szCs w:val="22"/>
          <w:lang w:eastAsia="ja-JP"/>
        </w:rPr>
        <w:t xml:space="preserve"> </w:t>
      </w:r>
      <w:r w:rsidR="00814831" w:rsidRPr="003C5EB5">
        <w:rPr>
          <w:rFonts w:eastAsia="MS Mincho" w:cs="Arial"/>
          <w:szCs w:val="22"/>
          <w:lang w:eastAsia="ja-JP"/>
        </w:rPr>
        <w:t>wird</w:t>
      </w:r>
      <w:r>
        <w:rPr>
          <w:rFonts w:eastAsia="MS Mincho" w:cs="Arial"/>
          <w:szCs w:val="22"/>
          <w:lang w:eastAsia="ja-JP"/>
        </w:rPr>
        <w:t xml:space="preserve"> </w:t>
      </w:r>
      <w:r w:rsidR="00814831" w:rsidRPr="003C5EB5">
        <w:rPr>
          <w:rFonts w:eastAsia="MS Mincho" w:cs="Arial"/>
          <w:szCs w:val="22"/>
          <w:lang w:eastAsia="ja-JP"/>
        </w:rPr>
        <w:t>nicht</w:t>
      </w:r>
      <w:r>
        <w:rPr>
          <w:rFonts w:eastAsia="MS Mincho" w:cs="Arial"/>
          <w:szCs w:val="22"/>
          <w:lang w:eastAsia="ja-JP"/>
        </w:rPr>
        <w:t xml:space="preserve"> </w:t>
      </w:r>
      <w:r w:rsidR="00814831" w:rsidRPr="003C5EB5">
        <w:rPr>
          <w:rFonts w:eastAsia="MS Mincho" w:cs="Arial"/>
          <w:szCs w:val="22"/>
          <w:lang w:eastAsia="ja-JP"/>
        </w:rPr>
        <w:t>zuschanden</w:t>
      </w:r>
      <w:r>
        <w:rPr>
          <w:rFonts w:eastAsia="MS Mincho" w:cs="Arial"/>
          <w:szCs w:val="22"/>
          <w:lang w:eastAsia="ja-JP"/>
        </w:rPr>
        <w:t xml:space="preserve"> </w:t>
      </w:r>
      <w:r w:rsidR="00814831" w:rsidRPr="003C5EB5">
        <w:rPr>
          <w:rFonts w:eastAsia="MS Mincho" w:cs="Arial"/>
          <w:szCs w:val="22"/>
          <w:lang w:eastAsia="ja-JP"/>
        </w:rPr>
        <w:t>werden”</w:t>
      </w:r>
      <w:r>
        <w:rPr>
          <w:rFonts w:eastAsia="MS Mincho" w:cs="Arial"/>
          <w:szCs w:val="22"/>
          <w:lang w:eastAsia="ja-JP"/>
        </w:rPr>
        <w:t xml:space="preserve">, </w:t>
      </w:r>
      <w:r w:rsidR="00814831" w:rsidRPr="003C5EB5">
        <w:rPr>
          <w:rFonts w:eastAsia="MS Mincho" w:cs="Arial"/>
          <w:szCs w:val="22"/>
          <w:lang w:eastAsia="ja-JP"/>
        </w:rPr>
        <w:t>12</w:t>
      </w:r>
      <w:r>
        <w:rPr>
          <w:rFonts w:eastAsia="MS Mincho" w:cs="Arial"/>
          <w:szCs w:val="22"/>
          <w:lang w:eastAsia="ja-JP"/>
        </w:rPr>
        <w:t xml:space="preserve"> </w:t>
      </w:r>
      <w:r w:rsidR="00814831" w:rsidRPr="003C5EB5">
        <w:rPr>
          <w:rFonts w:eastAsia="MS Mincho" w:cs="Arial"/>
          <w:szCs w:val="22"/>
          <w:lang w:eastAsia="ja-JP"/>
        </w:rPr>
        <w:t>denn</w:t>
      </w:r>
      <w:r>
        <w:rPr>
          <w:rFonts w:eastAsia="MS Mincho" w:cs="Arial"/>
          <w:szCs w:val="22"/>
          <w:lang w:eastAsia="ja-JP"/>
        </w:rPr>
        <w:t xml:space="preserve"> </w:t>
      </w:r>
      <w:r w:rsidR="00814831" w:rsidRPr="003C5EB5">
        <w:rPr>
          <w:rFonts w:eastAsia="MS Mincho" w:cs="Arial"/>
          <w:szCs w:val="22"/>
          <w:lang w:eastAsia="ja-JP"/>
        </w:rPr>
        <w:t>es</w:t>
      </w:r>
      <w:r>
        <w:rPr>
          <w:rFonts w:eastAsia="MS Mincho" w:cs="Arial"/>
          <w:szCs w:val="22"/>
          <w:lang w:eastAsia="ja-JP"/>
        </w:rPr>
        <w:t xml:space="preserve"> </w:t>
      </w:r>
      <w:r w:rsidR="00814831" w:rsidRPr="003C5EB5">
        <w:rPr>
          <w:rFonts w:eastAsia="MS Mincho" w:cs="Arial"/>
          <w:szCs w:val="22"/>
          <w:lang w:eastAsia="ja-JP"/>
        </w:rPr>
        <w:t>ist</w:t>
      </w:r>
      <w:r>
        <w:rPr>
          <w:rFonts w:eastAsia="MS Mincho" w:cs="Arial"/>
          <w:szCs w:val="22"/>
          <w:lang w:eastAsia="ja-JP"/>
        </w:rPr>
        <w:t xml:space="preserve"> </w:t>
      </w:r>
      <w:r w:rsidR="00814831" w:rsidRPr="003C5EB5">
        <w:rPr>
          <w:rFonts w:eastAsia="MS Mincho" w:cs="Arial"/>
          <w:szCs w:val="22"/>
          <w:lang w:eastAsia="ja-JP"/>
        </w:rPr>
        <w:t>kein</w:t>
      </w:r>
      <w:r>
        <w:rPr>
          <w:rFonts w:eastAsia="MS Mincho" w:cs="Arial"/>
          <w:szCs w:val="22"/>
          <w:lang w:eastAsia="ja-JP"/>
        </w:rPr>
        <w:t xml:space="preserve"> </w:t>
      </w:r>
      <w:r w:rsidR="00814831" w:rsidRPr="003C5EB5">
        <w:rPr>
          <w:rFonts w:eastAsia="MS Mincho" w:cs="Arial"/>
          <w:szCs w:val="22"/>
          <w:lang w:eastAsia="ja-JP"/>
        </w:rPr>
        <w:t>Unterschied</w:t>
      </w:r>
      <w:r>
        <w:rPr>
          <w:rFonts w:eastAsia="MS Mincho" w:cs="Arial"/>
          <w:szCs w:val="22"/>
          <w:lang w:eastAsia="ja-JP"/>
        </w:rPr>
        <w:t xml:space="preserve"> </w:t>
      </w:r>
      <w:r w:rsidR="00814831" w:rsidRPr="003C5EB5">
        <w:rPr>
          <w:rFonts w:eastAsia="MS Mincho" w:cs="Arial"/>
          <w:szCs w:val="22"/>
          <w:lang w:eastAsia="ja-JP"/>
        </w:rPr>
        <w:t>zwischen</w:t>
      </w:r>
      <w:r>
        <w:rPr>
          <w:rFonts w:eastAsia="MS Mincho" w:cs="Arial"/>
          <w:szCs w:val="22"/>
          <w:lang w:eastAsia="ja-JP"/>
        </w:rPr>
        <w:t xml:space="preserve"> </w:t>
      </w:r>
      <w:r w:rsidR="00814831" w:rsidRPr="003C5EB5">
        <w:rPr>
          <w:rFonts w:eastAsia="MS Mincho" w:cs="Arial"/>
          <w:szCs w:val="22"/>
          <w:lang w:eastAsia="ja-JP"/>
        </w:rPr>
        <w:t>Jude</w:t>
      </w:r>
      <w:r>
        <w:rPr>
          <w:rFonts w:eastAsia="MS Mincho" w:cs="Arial"/>
          <w:szCs w:val="22"/>
          <w:lang w:eastAsia="ja-JP"/>
        </w:rPr>
        <w:t xml:space="preserve"> </w:t>
      </w:r>
      <w:r w:rsidR="00814831" w:rsidRPr="003C5EB5">
        <w:rPr>
          <w:rFonts w:eastAsia="MS Mincho" w:cs="Arial"/>
          <w:szCs w:val="22"/>
          <w:lang w:eastAsia="ja-JP"/>
        </w:rPr>
        <w:t>und</w:t>
      </w:r>
      <w:r>
        <w:rPr>
          <w:rFonts w:eastAsia="MS Mincho" w:cs="Arial"/>
          <w:szCs w:val="22"/>
          <w:lang w:eastAsia="ja-JP"/>
        </w:rPr>
        <w:t xml:space="preserve"> </w:t>
      </w:r>
      <w:r w:rsidR="00814831" w:rsidRPr="003C5EB5">
        <w:rPr>
          <w:rFonts w:eastAsia="MS Mincho" w:cs="Arial"/>
          <w:szCs w:val="22"/>
          <w:lang w:eastAsia="ja-JP"/>
        </w:rPr>
        <w:t>Grieche,</w:t>
      </w:r>
      <w:r>
        <w:rPr>
          <w:rFonts w:eastAsia="MS Mincho" w:cs="Arial"/>
          <w:szCs w:val="22"/>
          <w:lang w:eastAsia="ja-JP"/>
        </w:rPr>
        <w:t xml:space="preserve"> </w:t>
      </w:r>
      <w:r w:rsidR="00814831" w:rsidRPr="003C5EB5">
        <w:rPr>
          <w:rFonts w:eastAsia="MS Mincho" w:cs="Arial"/>
          <w:szCs w:val="22"/>
          <w:lang w:eastAsia="ja-JP"/>
        </w:rPr>
        <w:t>denn</w:t>
      </w:r>
      <w:r>
        <w:rPr>
          <w:rFonts w:eastAsia="MS Mincho" w:cs="Arial"/>
          <w:szCs w:val="22"/>
          <w:lang w:eastAsia="ja-JP"/>
        </w:rPr>
        <w:t xml:space="preserve"> </w:t>
      </w:r>
      <w:r w:rsidR="00814831" w:rsidRPr="003C5EB5">
        <w:rPr>
          <w:rFonts w:eastAsia="MS Mincho" w:cs="Arial"/>
          <w:szCs w:val="22"/>
          <w:lang w:eastAsia="ja-JP"/>
        </w:rPr>
        <w:t>derselbe</w:t>
      </w:r>
      <w:r>
        <w:rPr>
          <w:rFonts w:eastAsia="MS Mincho" w:cs="Arial"/>
          <w:szCs w:val="22"/>
          <w:lang w:eastAsia="ja-JP"/>
        </w:rPr>
        <w:t xml:space="preserve"> </w:t>
      </w:r>
      <w:r w:rsidR="00814831" w:rsidRPr="003C5EB5">
        <w:rPr>
          <w:rFonts w:eastAsia="MS Mincho" w:cs="Arial"/>
          <w:szCs w:val="22"/>
          <w:lang w:eastAsia="ja-JP"/>
        </w:rPr>
        <w:t>Herr</w:t>
      </w:r>
      <w:r>
        <w:rPr>
          <w:rFonts w:eastAsia="MS Mincho" w:cs="Arial"/>
          <w:szCs w:val="22"/>
          <w:lang w:eastAsia="ja-JP"/>
        </w:rPr>
        <w:t xml:space="preserve"> </w:t>
      </w:r>
      <w:r w:rsidR="00814831" w:rsidRPr="003C5EB5">
        <w:rPr>
          <w:rFonts w:eastAsia="MS Mincho" w:cs="Arial"/>
          <w:szCs w:val="22"/>
          <w:lang w:eastAsia="ja-JP"/>
        </w:rPr>
        <w:t>aller</w:t>
      </w:r>
      <w:r>
        <w:rPr>
          <w:rFonts w:eastAsia="MS Mincho" w:cs="Arial"/>
          <w:szCs w:val="22"/>
          <w:lang w:eastAsia="ja-JP"/>
        </w:rPr>
        <w:t xml:space="preserve"> </w:t>
      </w:r>
      <w:r w:rsidR="00814831" w:rsidRPr="003C5EB5">
        <w:rPr>
          <w:rFonts w:eastAsia="MS Mincho" w:cs="Arial"/>
          <w:szCs w:val="22"/>
          <w:lang w:eastAsia="ja-JP"/>
        </w:rPr>
        <w:t>ist</w:t>
      </w:r>
      <w:r>
        <w:rPr>
          <w:rFonts w:eastAsia="MS Mincho" w:cs="Arial"/>
          <w:szCs w:val="22"/>
          <w:lang w:eastAsia="ja-JP"/>
        </w:rPr>
        <w:t xml:space="preserve"> </w:t>
      </w:r>
      <w:r w:rsidR="00814831" w:rsidRPr="003C5EB5">
        <w:rPr>
          <w:rFonts w:eastAsia="MS Mincho" w:cs="Arial"/>
          <w:szCs w:val="22"/>
          <w:lang w:eastAsia="ja-JP"/>
        </w:rPr>
        <w:t>reich</w:t>
      </w:r>
      <w:r>
        <w:rPr>
          <w:rFonts w:eastAsia="MS Mincho" w:cs="Arial"/>
          <w:szCs w:val="22"/>
          <w:lang w:eastAsia="ja-JP"/>
        </w:rPr>
        <w:t xml:space="preserve"> </w:t>
      </w:r>
      <w:r w:rsidR="00814831" w:rsidRPr="003C5EB5">
        <w:rPr>
          <w:rFonts w:eastAsia="MS Mincho" w:cs="Arial"/>
          <w:szCs w:val="22"/>
          <w:lang w:eastAsia="ja-JP"/>
        </w:rPr>
        <w:t>für</w:t>
      </w:r>
      <w:r>
        <w:rPr>
          <w:rFonts w:eastAsia="MS Mincho" w:cs="Arial"/>
          <w:szCs w:val="22"/>
          <w:lang w:eastAsia="ja-JP"/>
        </w:rPr>
        <w:t xml:space="preserve"> </w:t>
      </w:r>
      <w:r w:rsidR="00814831" w:rsidRPr="003C5EB5">
        <w:rPr>
          <w:rFonts w:eastAsia="MS Mincho" w:cs="Arial"/>
          <w:szCs w:val="22"/>
          <w:lang w:eastAsia="ja-JP"/>
        </w:rPr>
        <w:t>alle,</w:t>
      </w:r>
      <w:r>
        <w:rPr>
          <w:rFonts w:eastAsia="MS Mincho" w:cs="Arial"/>
          <w:szCs w:val="22"/>
          <w:lang w:eastAsia="ja-JP"/>
        </w:rPr>
        <w:t xml:space="preserve"> </w:t>
      </w:r>
      <w:r w:rsidR="00814831" w:rsidRPr="003C5EB5">
        <w:rPr>
          <w:rFonts w:eastAsia="MS Mincho" w:cs="Arial"/>
          <w:szCs w:val="22"/>
          <w:lang w:eastAsia="ja-JP"/>
        </w:rPr>
        <w:t>die</w:t>
      </w:r>
      <w:r>
        <w:rPr>
          <w:rFonts w:eastAsia="MS Mincho" w:cs="Arial"/>
          <w:szCs w:val="22"/>
          <w:lang w:eastAsia="ja-JP"/>
        </w:rPr>
        <w:t xml:space="preserve"> </w:t>
      </w:r>
      <w:r w:rsidR="00814831" w:rsidRPr="003C5EB5">
        <w:rPr>
          <w:rFonts w:eastAsia="MS Mincho" w:cs="Arial"/>
          <w:szCs w:val="22"/>
          <w:lang w:eastAsia="ja-JP"/>
        </w:rPr>
        <w:t>ihn</w:t>
      </w:r>
      <w:r>
        <w:rPr>
          <w:rFonts w:eastAsia="MS Mincho" w:cs="Arial"/>
          <w:szCs w:val="22"/>
          <w:lang w:eastAsia="ja-JP"/>
        </w:rPr>
        <w:t xml:space="preserve"> </w:t>
      </w:r>
      <w:r w:rsidR="00814831" w:rsidRPr="003C5EB5">
        <w:rPr>
          <w:rFonts w:eastAsia="MS Mincho" w:cs="Arial"/>
          <w:szCs w:val="22"/>
          <w:lang w:eastAsia="ja-JP"/>
        </w:rPr>
        <w:t>anrufen</w:t>
      </w:r>
      <w:r>
        <w:rPr>
          <w:rFonts w:eastAsia="MS Mincho" w:cs="Arial"/>
          <w:szCs w:val="22"/>
          <w:lang w:eastAsia="ja-JP"/>
        </w:rPr>
        <w:t xml:space="preserve">, </w:t>
      </w:r>
      <w:r w:rsidR="00814831" w:rsidRPr="003C5EB5">
        <w:rPr>
          <w:rFonts w:eastAsia="MS Mincho" w:cs="Arial"/>
          <w:szCs w:val="22"/>
          <w:lang w:eastAsia="ja-JP"/>
        </w:rPr>
        <w:t>13</w:t>
      </w:r>
      <w:r>
        <w:rPr>
          <w:rFonts w:eastAsia="MS Mincho" w:cs="Arial"/>
          <w:szCs w:val="22"/>
          <w:lang w:eastAsia="ja-JP"/>
        </w:rPr>
        <w:t xml:space="preserve"> </w:t>
      </w:r>
      <w:r w:rsidR="00814831" w:rsidRPr="003C5EB5">
        <w:rPr>
          <w:rFonts w:eastAsia="MS Mincho" w:cs="Arial"/>
          <w:szCs w:val="22"/>
          <w:lang w:eastAsia="ja-JP"/>
        </w:rPr>
        <w:t>denn„jeder,</w:t>
      </w:r>
      <w:r>
        <w:rPr>
          <w:rFonts w:eastAsia="MS Mincho" w:cs="Arial"/>
          <w:szCs w:val="22"/>
          <w:lang w:eastAsia="ja-JP"/>
        </w:rPr>
        <w:t xml:space="preserve"> </w:t>
      </w:r>
      <w:r w:rsidR="00814831" w:rsidRPr="003C5EB5">
        <w:rPr>
          <w:rFonts w:eastAsia="MS Mincho" w:cs="Arial"/>
          <w:szCs w:val="22"/>
          <w:lang w:eastAsia="ja-JP"/>
        </w:rPr>
        <w:t>der</w:t>
      </w:r>
      <w:r>
        <w:rPr>
          <w:rFonts w:eastAsia="MS Mincho" w:cs="Arial"/>
          <w:szCs w:val="22"/>
          <w:lang w:eastAsia="ja-JP"/>
        </w:rPr>
        <w:t xml:space="preserve"> </w:t>
      </w:r>
      <w:r w:rsidR="00814831" w:rsidRPr="003C5EB5">
        <w:rPr>
          <w:rFonts w:eastAsia="MS Mincho" w:cs="Arial"/>
          <w:szCs w:val="22"/>
          <w:lang w:eastAsia="ja-JP"/>
        </w:rPr>
        <w:t>den</w:t>
      </w:r>
      <w:r>
        <w:rPr>
          <w:rFonts w:eastAsia="MS Mincho" w:cs="Arial"/>
          <w:szCs w:val="22"/>
          <w:lang w:eastAsia="ja-JP"/>
        </w:rPr>
        <w:t xml:space="preserve"> </w:t>
      </w:r>
      <w:r w:rsidR="00814831" w:rsidRPr="003C5EB5">
        <w:rPr>
          <w:rFonts w:eastAsia="MS Mincho" w:cs="Arial"/>
          <w:szCs w:val="22"/>
          <w:lang w:eastAsia="ja-JP"/>
        </w:rPr>
        <w:t>Namen</w:t>
      </w:r>
      <w:r>
        <w:rPr>
          <w:rFonts w:eastAsia="MS Mincho" w:cs="Arial"/>
          <w:szCs w:val="22"/>
          <w:lang w:eastAsia="ja-JP"/>
        </w:rPr>
        <w:t xml:space="preserve"> </w:t>
      </w:r>
      <w:r w:rsidR="00814831" w:rsidRPr="003C5EB5">
        <w:rPr>
          <w:rFonts w:eastAsia="MS Mincho" w:cs="Arial"/>
          <w:szCs w:val="22"/>
          <w:lang w:eastAsia="ja-JP"/>
        </w:rPr>
        <w:t>des</w:t>
      </w:r>
      <w:r>
        <w:rPr>
          <w:rFonts w:eastAsia="MS Mincho" w:cs="Arial"/>
          <w:szCs w:val="22"/>
          <w:lang w:eastAsia="ja-JP"/>
        </w:rPr>
        <w:t xml:space="preserve"> </w:t>
      </w:r>
      <w:r w:rsidR="00814831" w:rsidRPr="003C5EB5">
        <w:rPr>
          <w:rFonts w:eastAsia="MS Mincho" w:cs="Arial"/>
          <w:szCs w:val="22"/>
          <w:lang w:eastAsia="ja-JP"/>
        </w:rPr>
        <w:t>Herrn</w:t>
      </w:r>
      <w:r>
        <w:rPr>
          <w:rFonts w:eastAsia="MS Mincho" w:cs="Arial"/>
          <w:szCs w:val="22"/>
          <w:lang w:eastAsia="ja-JP"/>
        </w:rPr>
        <w:t xml:space="preserve"> </w:t>
      </w:r>
      <w:r w:rsidR="00814831" w:rsidRPr="003C5EB5">
        <w:rPr>
          <w:rFonts w:eastAsia="MS Mincho" w:cs="Arial"/>
          <w:szCs w:val="22"/>
          <w:lang w:eastAsia="ja-JP"/>
        </w:rPr>
        <w:t>anrufen</w:t>
      </w:r>
      <w:r>
        <w:rPr>
          <w:rFonts w:eastAsia="MS Mincho" w:cs="Arial"/>
          <w:szCs w:val="22"/>
          <w:lang w:eastAsia="ja-JP"/>
        </w:rPr>
        <w:t xml:space="preserve"> </w:t>
      </w:r>
      <w:r w:rsidR="00814831" w:rsidRPr="003C5EB5">
        <w:rPr>
          <w:rFonts w:eastAsia="MS Mincho" w:cs="Arial"/>
          <w:szCs w:val="22"/>
          <w:lang w:eastAsia="ja-JP"/>
        </w:rPr>
        <w:t>wird,</w:t>
      </w:r>
      <w:r>
        <w:rPr>
          <w:rFonts w:eastAsia="MS Mincho" w:cs="Arial"/>
          <w:szCs w:val="22"/>
          <w:lang w:eastAsia="ja-JP"/>
        </w:rPr>
        <w:t xml:space="preserve"> </w:t>
      </w:r>
      <w:r w:rsidR="00814831" w:rsidRPr="003C5EB5">
        <w:rPr>
          <w:rFonts w:eastAsia="MS Mincho" w:cs="Arial"/>
          <w:szCs w:val="22"/>
          <w:lang w:eastAsia="ja-JP"/>
        </w:rPr>
        <w:t>wird</w:t>
      </w:r>
      <w:r>
        <w:rPr>
          <w:rFonts w:eastAsia="MS Mincho" w:cs="Arial"/>
          <w:szCs w:val="22"/>
          <w:lang w:eastAsia="ja-JP"/>
        </w:rPr>
        <w:t xml:space="preserve"> </w:t>
      </w:r>
      <w:r w:rsidR="00814831" w:rsidRPr="003C5EB5">
        <w:rPr>
          <w:rFonts w:eastAsia="MS Mincho" w:cs="Arial"/>
          <w:szCs w:val="22"/>
          <w:lang w:eastAsia="ja-JP"/>
        </w:rPr>
        <w:t>gerettet</w:t>
      </w:r>
      <w:r>
        <w:rPr>
          <w:rFonts w:eastAsia="MS Mincho" w:cs="Arial"/>
          <w:szCs w:val="22"/>
          <w:lang w:eastAsia="ja-JP"/>
        </w:rPr>
        <w:t xml:space="preserve"> </w:t>
      </w:r>
      <w:r w:rsidR="00814831" w:rsidRPr="003C5EB5">
        <w:rPr>
          <w:rFonts w:eastAsia="MS Mincho" w:cs="Arial"/>
          <w:szCs w:val="22"/>
          <w:lang w:eastAsia="ja-JP"/>
        </w:rPr>
        <w:t>werden”.</w:t>
      </w:r>
      <w:r>
        <w:rPr>
          <w:rFonts w:eastAsia="MS Mincho" w:cs="Arial"/>
          <w:szCs w:val="22"/>
          <w:lang w:eastAsia="ja-JP"/>
        </w:rPr>
        <w:t xml:space="preserve"> </w:t>
      </w:r>
      <w:r w:rsidR="00814831" w:rsidRPr="003C5EB5">
        <w:rPr>
          <w:rFonts w:eastAsia="MS Mincho" w:cs="Arial"/>
          <w:szCs w:val="22"/>
          <w:lang w:eastAsia="ja-JP"/>
        </w:rPr>
        <w:t>(Vgl.</w:t>
      </w:r>
      <w:r>
        <w:rPr>
          <w:rFonts w:eastAsia="MS Mincho" w:cs="Arial"/>
          <w:szCs w:val="22"/>
          <w:lang w:eastAsia="ja-JP"/>
        </w:rPr>
        <w:t xml:space="preserve"> </w:t>
      </w:r>
      <w:r w:rsidR="00814831" w:rsidRPr="003C5EB5">
        <w:rPr>
          <w:rFonts w:eastAsia="MS Mincho" w:cs="Arial"/>
          <w:szCs w:val="22"/>
          <w:lang w:eastAsia="ja-JP"/>
        </w:rPr>
        <w:t>Joel</w:t>
      </w:r>
      <w:r>
        <w:rPr>
          <w:rFonts w:eastAsia="MS Mincho" w:cs="Arial"/>
          <w:szCs w:val="22"/>
          <w:lang w:eastAsia="ja-JP"/>
        </w:rPr>
        <w:t xml:space="preserve"> </w:t>
      </w:r>
      <w:r w:rsidR="00814831" w:rsidRPr="003C5EB5">
        <w:rPr>
          <w:rFonts w:eastAsia="MS Mincho" w:cs="Arial"/>
          <w:szCs w:val="22"/>
          <w:lang w:eastAsia="ja-JP"/>
        </w:rPr>
        <w:t>3</w:t>
      </w:r>
      <w:r>
        <w:rPr>
          <w:rFonts w:eastAsia="MS Mincho" w:cs="Arial"/>
          <w:szCs w:val="22"/>
          <w:lang w:eastAsia="ja-JP"/>
        </w:rPr>
        <w:t>, 5</w:t>
      </w:r>
      <w:r w:rsidR="00814831" w:rsidRPr="003C5EB5">
        <w:rPr>
          <w:rFonts w:eastAsia="MS Mincho" w:cs="Arial"/>
          <w:szCs w:val="22"/>
          <w:lang w:eastAsia="ja-JP"/>
        </w:rPr>
        <w:t>:</w:t>
      </w:r>
      <w:r>
        <w:rPr>
          <w:rFonts w:eastAsia="MS Mincho" w:cs="Arial"/>
          <w:szCs w:val="22"/>
          <w:lang w:eastAsia="ja-JP"/>
        </w:rPr>
        <w:t xml:space="preserve"> </w:t>
      </w:r>
      <w:r w:rsidR="00814831" w:rsidRPr="003C5EB5">
        <w:rPr>
          <w:rFonts w:eastAsia="MS Mincho" w:cs="Arial"/>
          <w:szCs w:val="22"/>
          <w:lang w:eastAsia="ja-JP"/>
        </w:rPr>
        <w:t>„Und</w:t>
      </w:r>
      <w:r>
        <w:rPr>
          <w:rFonts w:eastAsia="MS Mincho" w:cs="Arial"/>
          <w:szCs w:val="22"/>
          <w:lang w:eastAsia="ja-JP"/>
        </w:rPr>
        <w:t xml:space="preserve"> </w:t>
      </w:r>
      <w:r w:rsidR="00814831" w:rsidRPr="003C5EB5">
        <w:rPr>
          <w:rFonts w:eastAsia="MS Mincho" w:cs="Arial"/>
          <w:szCs w:val="22"/>
          <w:lang w:eastAsia="ja-JP"/>
        </w:rPr>
        <w:t>es</w:t>
      </w:r>
      <w:r>
        <w:rPr>
          <w:rFonts w:eastAsia="MS Mincho" w:cs="Arial"/>
          <w:szCs w:val="22"/>
          <w:lang w:eastAsia="ja-JP"/>
        </w:rPr>
        <w:t xml:space="preserve"> </w:t>
      </w:r>
      <w:r w:rsidR="00814831" w:rsidRPr="003C5EB5">
        <w:rPr>
          <w:rFonts w:eastAsia="MS Mincho" w:cs="Arial"/>
          <w:szCs w:val="22"/>
          <w:lang w:eastAsia="ja-JP"/>
        </w:rPr>
        <w:t>wird</w:t>
      </w:r>
      <w:r>
        <w:rPr>
          <w:rFonts w:eastAsia="MS Mincho" w:cs="Arial"/>
          <w:szCs w:val="22"/>
          <w:lang w:eastAsia="ja-JP"/>
        </w:rPr>
        <w:t xml:space="preserve"> </w:t>
      </w:r>
      <w:r w:rsidR="00814831" w:rsidRPr="003C5EB5">
        <w:rPr>
          <w:rFonts w:eastAsia="MS Mincho" w:cs="Arial"/>
          <w:szCs w:val="22"/>
          <w:lang w:eastAsia="ja-JP"/>
        </w:rPr>
        <w:t>geschehen:</w:t>
      </w:r>
      <w:r>
        <w:rPr>
          <w:rFonts w:eastAsia="MS Mincho" w:cs="Arial"/>
          <w:szCs w:val="22"/>
          <w:lang w:eastAsia="ja-JP"/>
        </w:rPr>
        <w:t xml:space="preserve"> </w:t>
      </w:r>
      <w:r w:rsidR="00814831" w:rsidRPr="003C5EB5">
        <w:rPr>
          <w:rFonts w:eastAsia="MS Mincho" w:cs="Arial"/>
          <w:szCs w:val="22"/>
          <w:lang w:eastAsia="ja-JP"/>
        </w:rPr>
        <w:t>Jeder,</w:t>
      </w:r>
      <w:r>
        <w:rPr>
          <w:rFonts w:eastAsia="MS Mincho" w:cs="Arial"/>
          <w:szCs w:val="22"/>
          <w:lang w:eastAsia="ja-JP"/>
        </w:rPr>
        <w:t xml:space="preserve"> </w:t>
      </w:r>
      <w:r w:rsidR="00814831" w:rsidRPr="003C5EB5">
        <w:rPr>
          <w:rFonts w:eastAsia="MS Mincho" w:cs="Arial"/>
          <w:szCs w:val="22"/>
          <w:lang w:eastAsia="ja-JP"/>
        </w:rPr>
        <w:t>der</w:t>
      </w:r>
      <w:r>
        <w:rPr>
          <w:rFonts w:eastAsia="MS Mincho" w:cs="Arial"/>
          <w:szCs w:val="22"/>
          <w:lang w:eastAsia="ja-JP"/>
        </w:rPr>
        <w:t xml:space="preserve"> </w:t>
      </w:r>
      <w:r w:rsidR="00814831" w:rsidRPr="003C5EB5">
        <w:rPr>
          <w:rFonts w:eastAsia="MS Mincho" w:cs="Arial"/>
          <w:szCs w:val="22"/>
          <w:lang w:eastAsia="ja-JP"/>
        </w:rPr>
        <w:t>den</w:t>
      </w:r>
      <w:r>
        <w:rPr>
          <w:rFonts w:eastAsia="MS Mincho" w:cs="Arial"/>
          <w:szCs w:val="22"/>
          <w:lang w:eastAsia="ja-JP"/>
        </w:rPr>
        <w:t xml:space="preserve"> </w:t>
      </w:r>
      <w:r w:rsidR="00814831" w:rsidRPr="003C5EB5">
        <w:rPr>
          <w:rFonts w:eastAsia="MS Mincho" w:cs="Arial"/>
          <w:szCs w:val="22"/>
          <w:lang w:eastAsia="ja-JP"/>
        </w:rPr>
        <w:t>Namen</w:t>
      </w:r>
      <w:r>
        <w:rPr>
          <w:rFonts w:eastAsia="MS Mincho" w:cs="Arial"/>
          <w:szCs w:val="22"/>
          <w:lang w:eastAsia="ja-JP"/>
        </w:rPr>
        <w:t xml:space="preserve"> </w:t>
      </w:r>
      <w:r w:rsidR="00814831" w:rsidRPr="003C5EB5">
        <w:rPr>
          <w:rFonts w:eastAsia="MS Mincho" w:cs="Arial"/>
          <w:szCs w:val="22"/>
          <w:lang w:eastAsia="ja-JP"/>
        </w:rPr>
        <w:t>JAHWEHs</w:t>
      </w:r>
      <w:r>
        <w:rPr>
          <w:rFonts w:eastAsia="MS Mincho" w:cs="Arial"/>
          <w:szCs w:val="22"/>
          <w:lang w:eastAsia="ja-JP"/>
        </w:rPr>
        <w:t xml:space="preserve"> </w:t>
      </w:r>
      <w:r w:rsidR="00814831" w:rsidRPr="003C5EB5">
        <w:rPr>
          <w:rFonts w:eastAsia="MS Mincho" w:cs="Arial"/>
          <w:szCs w:val="22"/>
          <w:lang w:eastAsia="ja-JP"/>
        </w:rPr>
        <w:t>anrufen</w:t>
      </w:r>
      <w:r>
        <w:rPr>
          <w:rFonts w:eastAsia="MS Mincho" w:cs="Arial"/>
          <w:szCs w:val="22"/>
          <w:lang w:eastAsia="ja-JP"/>
        </w:rPr>
        <w:t xml:space="preserve"> </w:t>
      </w:r>
      <w:r w:rsidR="00814831" w:rsidRPr="003C5EB5">
        <w:rPr>
          <w:rFonts w:eastAsia="MS Mincho" w:cs="Arial"/>
          <w:szCs w:val="22"/>
          <w:lang w:eastAsia="ja-JP"/>
        </w:rPr>
        <w:t>wird,</w:t>
      </w:r>
      <w:r>
        <w:rPr>
          <w:rFonts w:eastAsia="MS Mincho" w:cs="Arial"/>
          <w:szCs w:val="22"/>
          <w:lang w:eastAsia="ja-JP"/>
        </w:rPr>
        <w:t xml:space="preserve"> </w:t>
      </w:r>
      <w:r w:rsidR="00814831" w:rsidRPr="003C5EB5">
        <w:rPr>
          <w:rFonts w:eastAsia="MS Mincho" w:cs="Arial"/>
          <w:szCs w:val="22"/>
          <w:lang w:eastAsia="ja-JP"/>
        </w:rPr>
        <w:t>wird</w:t>
      </w:r>
      <w:r>
        <w:rPr>
          <w:rFonts w:eastAsia="MS Mincho" w:cs="Arial"/>
          <w:szCs w:val="22"/>
          <w:lang w:eastAsia="ja-JP"/>
        </w:rPr>
        <w:t xml:space="preserve"> </w:t>
      </w:r>
      <w:r w:rsidR="00814831" w:rsidRPr="003C5EB5">
        <w:rPr>
          <w:rFonts w:eastAsia="MS Mincho" w:cs="Arial"/>
          <w:szCs w:val="22"/>
          <w:lang w:eastAsia="ja-JP"/>
        </w:rPr>
        <w:t>gerettet</w:t>
      </w:r>
      <w:r>
        <w:rPr>
          <w:rFonts w:eastAsia="MS Mincho" w:cs="Arial"/>
          <w:szCs w:val="22"/>
          <w:lang w:eastAsia="ja-JP"/>
        </w:rPr>
        <w:t xml:space="preserve"> </w:t>
      </w:r>
      <w:r w:rsidR="00814831" w:rsidRPr="003C5EB5">
        <w:rPr>
          <w:rFonts w:eastAsia="MS Mincho" w:cs="Arial"/>
          <w:szCs w:val="22"/>
          <w:lang w:eastAsia="ja-JP"/>
        </w:rPr>
        <w:t>werden;</w:t>
      </w:r>
      <w:r>
        <w:rPr>
          <w:rFonts w:eastAsia="MS Mincho" w:cs="Arial"/>
          <w:szCs w:val="22"/>
          <w:lang w:eastAsia="ja-JP"/>
        </w:rPr>
        <w:t xml:space="preserve"> </w:t>
      </w:r>
      <w:r w:rsidR="00814831" w:rsidRPr="003C5EB5">
        <w:rPr>
          <w:rFonts w:eastAsia="MS Mincho" w:cs="Arial"/>
          <w:szCs w:val="22"/>
          <w:lang w:eastAsia="ja-JP"/>
        </w:rPr>
        <w:t>denn</w:t>
      </w:r>
      <w:r>
        <w:rPr>
          <w:rFonts w:eastAsia="MS Mincho" w:cs="Arial"/>
          <w:szCs w:val="22"/>
          <w:lang w:eastAsia="ja-JP"/>
        </w:rPr>
        <w:t xml:space="preserve"> </w:t>
      </w:r>
      <w:r w:rsidR="00814831" w:rsidRPr="003C5EB5">
        <w:rPr>
          <w:rFonts w:eastAsia="MS Mincho" w:cs="Arial"/>
          <w:szCs w:val="22"/>
          <w:lang w:eastAsia="ja-JP"/>
        </w:rPr>
        <w:t>auf</w:t>
      </w:r>
      <w:r>
        <w:rPr>
          <w:rFonts w:eastAsia="MS Mincho" w:cs="Arial"/>
          <w:szCs w:val="22"/>
          <w:lang w:eastAsia="ja-JP"/>
        </w:rPr>
        <w:t xml:space="preserve"> </w:t>
      </w:r>
      <w:r w:rsidR="00814831" w:rsidRPr="003C5EB5">
        <w:rPr>
          <w:rFonts w:eastAsia="MS Mincho" w:cs="Arial"/>
          <w:szCs w:val="22"/>
          <w:lang w:eastAsia="ja-JP"/>
        </w:rPr>
        <w:t>den</w:t>
      </w:r>
      <w:r>
        <w:rPr>
          <w:rFonts w:eastAsia="MS Mincho" w:cs="Arial"/>
          <w:szCs w:val="22"/>
          <w:lang w:eastAsia="ja-JP"/>
        </w:rPr>
        <w:t xml:space="preserve"> </w:t>
      </w:r>
      <w:r w:rsidR="00814831" w:rsidRPr="003C5EB5">
        <w:rPr>
          <w:rFonts w:eastAsia="MS Mincho" w:cs="Arial"/>
          <w:szCs w:val="22"/>
          <w:lang w:eastAsia="ja-JP"/>
        </w:rPr>
        <w:t>Berge</w:t>
      </w:r>
      <w:r>
        <w:rPr>
          <w:rFonts w:eastAsia="MS Mincho" w:cs="Arial"/>
          <w:szCs w:val="22"/>
          <w:lang w:eastAsia="ja-JP"/>
        </w:rPr>
        <w:t xml:space="preserve"> </w:t>
      </w:r>
      <w:r w:rsidR="00814831" w:rsidRPr="003C5EB5">
        <w:rPr>
          <w:rFonts w:eastAsia="MS Mincho" w:cs="Arial"/>
          <w:szCs w:val="22"/>
          <w:lang w:eastAsia="ja-JP"/>
        </w:rPr>
        <w:t>Zijon</w:t>
      </w:r>
      <w:r>
        <w:rPr>
          <w:rFonts w:eastAsia="MS Mincho" w:cs="Arial"/>
          <w:szCs w:val="22"/>
          <w:lang w:eastAsia="ja-JP"/>
        </w:rPr>
        <w:t xml:space="preserve"> </w:t>
      </w:r>
      <w:r w:rsidR="00814831" w:rsidRPr="003C5EB5">
        <w:rPr>
          <w:rFonts w:eastAsia="MS Mincho" w:cs="Arial"/>
          <w:szCs w:val="22"/>
          <w:lang w:eastAsia="ja-JP"/>
        </w:rPr>
        <w:t>und</w:t>
      </w:r>
      <w:r>
        <w:rPr>
          <w:rFonts w:eastAsia="MS Mincho" w:cs="Arial"/>
          <w:szCs w:val="22"/>
          <w:lang w:eastAsia="ja-JP"/>
        </w:rPr>
        <w:t xml:space="preserve"> </w:t>
      </w:r>
      <w:r w:rsidR="00814831" w:rsidRPr="003C5EB5">
        <w:rPr>
          <w:rFonts w:eastAsia="MS Mincho" w:cs="Arial"/>
          <w:szCs w:val="22"/>
          <w:lang w:eastAsia="ja-JP"/>
        </w:rPr>
        <w:t>in</w:t>
      </w:r>
      <w:r>
        <w:rPr>
          <w:rFonts w:eastAsia="MS Mincho" w:cs="Arial"/>
          <w:szCs w:val="22"/>
          <w:lang w:eastAsia="ja-JP"/>
        </w:rPr>
        <w:t xml:space="preserve"> </w:t>
      </w:r>
      <w:r w:rsidR="00814831" w:rsidRPr="003C5EB5">
        <w:rPr>
          <w:rFonts w:eastAsia="MS Mincho" w:cs="Arial"/>
          <w:szCs w:val="22"/>
          <w:lang w:eastAsia="ja-JP"/>
        </w:rPr>
        <w:t>Jerusalem</w:t>
      </w:r>
      <w:r>
        <w:rPr>
          <w:rFonts w:eastAsia="MS Mincho" w:cs="Arial"/>
          <w:szCs w:val="22"/>
          <w:lang w:eastAsia="ja-JP"/>
        </w:rPr>
        <w:t xml:space="preserve"> </w:t>
      </w:r>
      <w:r w:rsidR="00814831" w:rsidRPr="003C5EB5">
        <w:rPr>
          <w:rFonts w:eastAsia="MS Mincho" w:cs="Arial"/>
          <w:szCs w:val="22"/>
          <w:lang w:eastAsia="ja-JP"/>
        </w:rPr>
        <w:t>wird</w:t>
      </w:r>
      <w:r>
        <w:rPr>
          <w:rFonts w:eastAsia="MS Mincho" w:cs="Arial"/>
          <w:szCs w:val="22"/>
          <w:lang w:eastAsia="ja-JP"/>
        </w:rPr>
        <w:t xml:space="preserve"> </w:t>
      </w:r>
      <w:r w:rsidR="00814831" w:rsidRPr="003C5EB5">
        <w:rPr>
          <w:rFonts w:eastAsia="MS Mincho" w:cs="Arial"/>
          <w:szCs w:val="22"/>
          <w:lang w:eastAsia="ja-JP"/>
        </w:rPr>
        <w:t>ein</w:t>
      </w:r>
      <w:r>
        <w:rPr>
          <w:rFonts w:eastAsia="MS Mincho" w:cs="Arial"/>
          <w:szCs w:val="22"/>
          <w:lang w:eastAsia="ja-JP"/>
        </w:rPr>
        <w:t xml:space="preserve"> </w:t>
      </w:r>
      <w:r w:rsidR="00814831" w:rsidRPr="003C5EB5">
        <w:rPr>
          <w:rFonts w:eastAsia="MS Mincho" w:cs="Arial"/>
          <w:szCs w:val="22"/>
          <w:lang w:eastAsia="ja-JP"/>
        </w:rPr>
        <w:t>Entrinnen</w:t>
      </w:r>
      <w:r>
        <w:rPr>
          <w:rFonts w:eastAsia="MS Mincho" w:cs="Arial"/>
          <w:szCs w:val="22"/>
          <w:lang w:eastAsia="ja-JP"/>
        </w:rPr>
        <w:t xml:space="preserve"> </w:t>
      </w:r>
      <w:r w:rsidR="00814831" w:rsidRPr="003C5EB5">
        <w:rPr>
          <w:rFonts w:eastAsia="MS Mincho" w:cs="Arial"/>
          <w:szCs w:val="22"/>
          <w:lang w:eastAsia="ja-JP"/>
        </w:rPr>
        <w:t>sein,</w:t>
      </w:r>
      <w:r>
        <w:rPr>
          <w:rFonts w:eastAsia="MS Mincho" w:cs="Arial"/>
          <w:szCs w:val="22"/>
          <w:lang w:eastAsia="ja-JP"/>
        </w:rPr>
        <w:t xml:space="preserve"> </w:t>
      </w:r>
      <w:r w:rsidR="00814831" w:rsidRPr="003C5EB5">
        <w:rPr>
          <w:rFonts w:eastAsia="MS Mincho" w:cs="Arial"/>
          <w:szCs w:val="22"/>
          <w:lang w:eastAsia="ja-JP"/>
        </w:rPr>
        <w:t>wie</w:t>
      </w:r>
      <w:r>
        <w:rPr>
          <w:rFonts w:eastAsia="MS Mincho" w:cs="Arial"/>
          <w:szCs w:val="22"/>
          <w:lang w:eastAsia="ja-JP"/>
        </w:rPr>
        <w:t xml:space="preserve"> </w:t>
      </w:r>
      <w:r w:rsidR="00814831" w:rsidRPr="003C5EB5">
        <w:rPr>
          <w:rFonts w:eastAsia="MS Mincho" w:cs="Arial"/>
          <w:szCs w:val="22"/>
          <w:lang w:eastAsia="ja-JP"/>
        </w:rPr>
        <w:t>JAHWEH</w:t>
      </w:r>
      <w:r>
        <w:rPr>
          <w:rFonts w:eastAsia="MS Mincho" w:cs="Arial"/>
          <w:szCs w:val="22"/>
          <w:lang w:eastAsia="ja-JP"/>
        </w:rPr>
        <w:t xml:space="preserve"> </w:t>
      </w:r>
      <w:r w:rsidR="00814831" w:rsidRPr="003C5EB5">
        <w:rPr>
          <w:rFonts w:eastAsia="MS Mincho" w:cs="Arial"/>
          <w:szCs w:val="22"/>
          <w:lang w:eastAsia="ja-JP"/>
        </w:rPr>
        <w:t>gesagt</w:t>
      </w:r>
      <w:r>
        <w:rPr>
          <w:rFonts w:eastAsia="MS Mincho" w:cs="Arial"/>
          <w:szCs w:val="22"/>
          <w:lang w:eastAsia="ja-JP"/>
        </w:rPr>
        <w:t xml:space="preserve"> </w:t>
      </w:r>
      <w:r w:rsidR="00814831" w:rsidRPr="003C5EB5">
        <w:rPr>
          <w:rFonts w:eastAsia="MS Mincho" w:cs="Arial"/>
          <w:szCs w:val="22"/>
          <w:lang w:eastAsia="ja-JP"/>
        </w:rPr>
        <w:t>hat,</w:t>
      </w:r>
      <w:r>
        <w:rPr>
          <w:rFonts w:eastAsia="MS Mincho" w:cs="Arial"/>
          <w:szCs w:val="22"/>
          <w:lang w:eastAsia="ja-JP"/>
        </w:rPr>
        <w:t xml:space="preserve"> </w:t>
      </w:r>
      <w:r w:rsidR="00814831" w:rsidRPr="003C5EB5">
        <w:rPr>
          <w:rFonts w:eastAsia="MS Mincho" w:cs="Arial"/>
          <w:szCs w:val="22"/>
          <w:lang w:eastAsia="ja-JP"/>
        </w:rPr>
        <w:t>und</w:t>
      </w:r>
      <w:r>
        <w:rPr>
          <w:rFonts w:eastAsia="MS Mincho" w:cs="Arial"/>
          <w:szCs w:val="22"/>
          <w:lang w:eastAsia="ja-JP"/>
        </w:rPr>
        <w:t xml:space="preserve"> </w:t>
      </w:r>
      <w:r w:rsidR="00814831" w:rsidRPr="003C5EB5">
        <w:rPr>
          <w:rFonts w:eastAsia="MS Mincho" w:cs="Arial"/>
          <w:szCs w:val="22"/>
          <w:lang w:eastAsia="ja-JP"/>
        </w:rPr>
        <w:t>unter</w:t>
      </w:r>
      <w:r>
        <w:rPr>
          <w:rFonts w:eastAsia="MS Mincho" w:cs="Arial"/>
          <w:szCs w:val="22"/>
          <w:lang w:eastAsia="ja-JP"/>
        </w:rPr>
        <w:t xml:space="preserve"> </w:t>
      </w:r>
      <w:r w:rsidR="00814831" w:rsidRPr="003C5EB5">
        <w:rPr>
          <w:rFonts w:eastAsia="MS Mincho" w:cs="Arial"/>
          <w:szCs w:val="22"/>
          <w:lang w:eastAsia="ja-JP"/>
        </w:rPr>
        <w:t>den</w:t>
      </w:r>
      <w:r>
        <w:rPr>
          <w:rFonts w:eastAsia="MS Mincho" w:cs="Arial"/>
          <w:szCs w:val="22"/>
          <w:lang w:eastAsia="ja-JP"/>
        </w:rPr>
        <w:t xml:space="preserve"> </w:t>
      </w:r>
      <w:r w:rsidR="00814831" w:rsidRPr="003C5EB5">
        <w:rPr>
          <w:rFonts w:eastAsia="MS Mincho" w:cs="Arial"/>
          <w:szCs w:val="22"/>
          <w:lang w:eastAsia="ja-JP"/>
        </w:rPr>
        <w:t>Übriggebliebenen,</w:t>
      </w:r>
      <w:r>
        <w:rPr>
          <w:rFonts w:eastAsia="MS Mincho" w:cs="Arial"/>
          <w:szCs w:val="22"/>
          <w:lang w:eastAsia="ja-JP"/>
        </w:rPr>
        <w:t xml:space="preserve"> </w:t>
      </w:r>
      <w:r w:rsidR="00814831" w:rsidRPr="003C5EB5">
        <w:rPr>
          <w:rFonts w:eastAsia="MS Mincho" w:cs="Arial"/>
          <w:szCs w:val="22"/>
          <w:lang w:eastAsia="ja-JP"/>
        </w:rPr>
        <w:t>die</w:t>
      </w:r>
      <w:r>
        <w:rPr>
          <w:rFonts w:eastAsia="MS Mincho" w:cs="Arial"/>
          <w:szCs w:val="22"/>
          <w:lang w:eastAsia="ja-JP"/>
        </w:rPr>
        <w:t xml:space="preserve"> </w:t>
      </w:r>
      <w:r w:rsidR="00814831" w:rsidRPr="003C5EB5">
        <w:rPr>
          <w:rFonts w:eastAsia="MS Mincho" w:cs="Arial"/>
          <w:szCs w:val="22"/>
          <w:lang w:eastAsia="ja-JP"/>
        </w:rPr>
        <w:t>JAHWEH</w:t>
      </w:r>
      <w:r>
        <w:rPr>
          <w:rFonts w:eastAsia="MS Mincho" w:cs="Arial"/>
          <w:szCs w:val="22"/>
          <w:lang w:eastAsia="ja-JP"/>
        </w:rPr>
        <w:t xml:space="preserve"> </w:t>
      </w:r>
      <w:r w:rsidR="00814831" w:rsidRPr="003C5EB5">
        <w:rPr>
          <w:rFonts w:eastAsia="MS Mincho" w:cs="Arial"/>
          <w:szCs w:val="22"/>
          <w:lang w:eastAsia="ja-JP"/>
        </w:rPr>
        <w:t>ruft.”)</w:t>
      </w:r>
    </w:p>
    <w:p w:rsidR="00814831" w:rsidRPr="003C5EB5" w:rsidRDefault="00A87105" w:rsidP="00814831">
      <w:pPr>
        <w:rPr>
          <w:rFonts w:eastAsia="MS Mincho" w:cs="Arial"/>
          <w:szCs w:val="22"/>
          <w:lang w:eastAsia="ja-JP" w:bidi="he-IL"/>
        </w:rPr>
      </w:pPr>
      <w:r>
        <w:rPr>
          <w:rFonts w:eastAsia="MS Mincho" w:cs="Arial"/>
          <w:szCs w:val="22"/>
          <w:lang w:eastAsia="ja-JP"/>
        </w:rPr>
        <w:t xml:space="preserve">    </w:t>
      </w:r>
      <w:r w:rsidR="00814831" w:rsidRPr="003C5EB5">
        <w:rPr>
          <w:rFonts w:eastAsia="MS Mincho" w:cs="Arial"/>
          <w:szCs w:val="22"/>
          <w:lang w:eastAsia="ja-JP"/>
        </w:rPr>
        <w:t>Auch</w:t>
      </w:r>
      <w:r>
        <w:rPr>
          <w:rFonts w:eastAsia="MS Mincho" w:cs="Arial"/>
          <w:szCs w:val="22"/>
          <w:lang w:eastAsia="ja-JP"/>
        </w:rPr>
        <w:t xml:space="preserve"> </w:t>
      </w:r>
      <w:r w:rsidR="00814831" w:rsidRPr="003C5EB5">
        <w:rPr>
          <w:rFonts w:eastAsia="MS Mincho" w:cs="Arial"/>
          <w:szCs w:val="22"/>
          <w:lang w:eastAsia="ja-JP"/>
        </w:rPr>
        <w:t>in</w:t>
      </w:r>
      <w:r>
        <w:rPr>
          <w:rFonts w:eastAsia="MS Mincho" w:cs="Arial"/>
          <w:szCs w:val="22"/>
          <w:lang w:eastAsia="ja-JP"/>
        </w:rPr>
        <w:t xml:space="preserve"> </w:t>
      </w:r>
      <w:r>
        <w:rPr>
          <w:rFonts w:eastAsia="MS Mincho" w:cs="Arial"/>
          <w:szCs w:val="22"/>
          <w:lang w:eastAsia="ja-JP" w:bidi="he-IL"/>
        </w:rPr>
        <w:t xml:space="preserve">Römer </w:t>
      </w:r>
      <w:r w:rsidR="00814831" w:rsidRPr="003C5EB5">
        <w:rPr>
          <w:rFonts w:eastAsia="MS Mincho" w:cs="Arial"/>
          <w:szCs w:val="22"/>
        </w:rPr>
        <w:t>9</w:t>
      </w:r>
      <w:r>
        <w:rPr>
          <w:rFonts w:eastAsia="MS Mincho" w:cs="Arial"/>
          <w:szCs w:val="22"/>
        </w:rPr>
        <w:t>, 3</w:t>
      </w:r>
      <w:r w:rsidR="00814831" w:rsidRPr="003C5EB5">
        <w:rPr>
          <w:rFonts w:eastAsia="MS Mincho" w:cs="Arial"/>
          <w:szCs w:val="22"/>
        </w:rPr>
        <w:t>1-33</w:t>
      </w:r>
      <w:r>
        <w:rPr>
          <w:rFonts w:eastAsia="MS Mincho" w:cs="Arial"/>
          <w:szCs w:val="22"/>
        </w:rPr>
        <w:t xml:space="preserve"> </w:t>
      </w:r>
      <w:r w:rsidR="00814831" w:rsidRPr="003C5EB5">
        <w:rPr>
          <w:rFonts w:eastAsia="MS Mincho" w:cs="Arial"/>
          <w:szCs w:val="22"/>
        </w:rPr>
        <w:t>hatte</w:t>
      </w:r>
      <w:r>
        <w:rPr>
          <w:rFonts w:eastAsia="MS Mincho" w:cs="Arial"/>
          <w:szCs w:val="22"/>
        </w:rPr>
        <w:t xml:space="preserve"> </w:t>
      </w:r>
      <w:r w:rsidR="00814831" w:rsidRPr="003C5EB5">
        <w:rPr>
          <w:rFonts w:eastAsia="MS Mincho" w:cs="Arial"/>
          <w:szCs w:val="22"/>
        </w:rPr>
        <w:t>er</w:t>
      </w:r>
      <w:r>
        <w:rPr>
          <w:rFonts w:eastAsia="MS Mincho" w:cs="Arial"/>
          <w:szCs w:val="22"/>
        </w:rPr>
        <w:t xml:space="preserve"> </w:t>
      </w:r>
      <w:r w:rsidR="00814831" w:rsidRPr="003C5EB5">
        <w:rPr>
          <w:rFonts w:eastAsia="MS Mincho" w:cs="Arial"/>
          <w:szCs w:val="22"/>
        </w:rPr>
        <w:t>davon</w:t>
      </w:r>
      <w:r>
        <w:rPr>
          <w:rFonts w:eastAsia="MS Mincho" w:cs="Arial"/>
          <w:szCs w:val="22"/>
        </w:rPr>
        <w:t xml:space="preserve"> </w:t>
      </w:r>
      <w:r w:rsidR="00814831" w:rsidRPr="003C5EB5">
        <w:rPr>
          <w:rFonts w:eastAsia="MS Mincho" w:cs="Arial"/>
          <w:szCs w:val="22"/>
        </w:rPr>
        <w:t>gesprochen:</w:t>
      </w:r>
      <w:r>
        <w:rPr>
          <w:rFonts w:eastAsia="MS Mincho" w:cs="Arial"/>
          <w:szCs w:val="22"/>
        </w:rPr>
        <w:t xml:space="preserve"> </w:t>
      </w:r>
      <w:r w:rsidR="00814831" w:rsidRPr="003C5EB5">
        <w:rPr>
          <w:rFonts w:eastAsia="MS Mincho" w:cs="Arial"/>
          <w:szCs w:val="22"/>
        </w:rPr>
        <w:t>„aber</w:t>
      </w:r>
      <w:r>
        <w:rPr>
          <w:rFonts w:eastAsia="MS Mincho" w:cs="Arial"/>
          <w:szCs w:val="22"/>
        </w:rPr>
        <w:t xml:space="preserve"> </w:t>
      </w:r>
      <w:r w:rsidR="00814831" w:rsidRPr="003C5EB5">
        <w:rPr>
          <w:rFonts w:eastAsia="MS Mincho" w:cs="Arial"/>
          <w:szCs w:val="22"/>
        </w:rPr>
        <w:t>Israel,</w:t>
      </w:r>
      <w:r>
        <w:rPr>
          <w:rFonts w:eastAsia="MS Mincho" w:cs="Arial"/>
          <w:szCs w:val="22"/>
        </w:rPr>
        <w:t xml:space="preserve"> </w:t>
      </w:r>
      <w:r w:rsidR="00814831" w:rsidRPr="003C5EB5">
        <w:rPr>
          <w:rFonts w:eastAsia="MS Mincho" w:cs="Arial"/>
          <w:szCs w:val="22"/>
        </w:rPr>
        <w:t>einem</w:t>
      </w:r>
      <w:r>
        <w:rPr>
          <w:rFonts w:eastAsia="MS Mincho" w:cs="Arial"/>
          <w:szCs w:val="22"/>
        </w:rPr>
        <w:t xml:space="preserve"> </w:t>
      </w:r>
      <w:r w:rsidR="00814831" w:rsidRPr="003C5EB5">
        <w:rPr>
          <w:rFonts w:eastAsia="MS Mincho" w:cs="Arial"/>
          <w:szCs w:val="22"/>
        </w:rPr>
        <w:t>Gesetz</w:t>
      </w:r>
      <w:r>
        <w:rPr>
          <w:rFonts w:eastAsia="MS Mincho" w:cs="Arial"/>
          <w:szCs w:val="22"/>
        </w:rPr>
        <w:t xml:space="preserve"> </w:t>
      </w:r>
      <w:r w:rsidR="00814831" w:rsidRPr="003C5EB5">
        <w:rPr>
          <w:rFonts w:eastAsia="MS Mincho" w:cs="Arial"/>
          <w:szCs w:val="22"/>
        </w:rPr>
        <w:t>der</w:t>
      </w:r>
      <w:r>
        <w:rPr>
          <w:rFonts w:eastAsia="MS Mincho" w:cs="Arial"/>
          <w:szCs w:val="22"/>
        </w:rPr>
        <w:t xml:space="preserve"> </w:t>
      </w:r>
      <w:r w:rsidR="00814831" w:rsidRPr="003C5EB5">
        <w:rPr>
          <w:rFonts w:eastAsia="MS Mincho" w:cs="Arial"/>
          <w:szCs w:val="22"/>
        </w:rPr>
        <w:t>Gerechtigkeit</w:t>
      </w:r>
      <w:r>
        <w:rPr>
          <w:rFonts w:eastAsia="MS Mincho" w:cs="Arial"/>
          <w:szCs w:val="22"/>
        </w:rPr>
        <w:t xml:space="preserve"> </w:t>
      </w:r>
      <w:r w:rsidR="00814831" w:rsidRPr="003C5EB5">
        <w:rPr>
          <w:rFonts w:eastAsia="MS Mincho" w:cs="Arial"/>
          <w:szCs w:val="22"/>
        </w:rPr>
        <w:t>nachstrebend,</w:t>
      </w:r>
      <w:r>
        <w:rPr>
          <w:rFonts w:eastAsia="MS Mincho" w:cs="Arial"/>
          <w:szCs w:val="22"/>
        </w:rPr>
        <w:t xml:space="preserve"> </w:t>
      </w:r>
      <w:r w:rsidR="00814831" w:rsidRPr="003C5EB5">
        <w:rPr>
          <w:rFonts w:eastAsia="MS Mincho" w:cs="Arial"/>
          <w:szCs w:val="22"/>
        </w:rPr>
        <w:t>gelangte</w:t>
      </w:r>
      <w:r>
        <w:rPr>
          <w:rFonts w:eastAsia="MS Mincho" w:cs="Arial"/>
          <w:szCs w:val="22"/>
        </w:rPr>
        <w:t xml:space="preserve"> </w:t>
      </w:r>
      <w:r w:rsidR="00814831" w:rsidRPr="003C5EB5">
        <w:rPr>
          <w:rFonts w:eastAsia="MS Mincho" w:cs="Arial"/>
          <w:szCs w:val="22"/>
        </w:rPr>
        <w:t>nicht</w:t>
      </w:r>
      <w:r>
        <w:rPr>
          <w:rFonts w:eastAsia="MS Mincho" w:cs="Arial"/>
          <w:szCs w:val="22"/>
        </w:rPr>
        <w:t xml:space="preserve"> </w:t>
      </w:r>
      <w:r w:rsidR="00814831" w:rsidRPr="003C5EB5">
        <w:rPr>
          <w:rFonts w:eastAsia="MS Mincho" w:cs="Arial"/>
          <w:szCs w:val="22"/>
        </w:rPr>
        <w:t>zu</w:t>
      </w:r>
      <w:r>
        <w:rPr>
          <w:rFonts w:eastAsia="MS Mincho" w:cs="Arial"/>
          <w:szCs w:val="22"/>
        </w:rPr>
        <w:t xml:space="preserve"> </w:t>
      </w:r>
      <w:r w:rsidR="00814831" w:rsidRPr="003C5EB5">
        <w:rPr>
          <w:rFonts w:eastAsia="MS Mincho" w:cs="Arial"/>
          <w:szCs w:val="22"/>
        </w:rPr>
        <w:t>einem</w:t>
      </w:r>
      <w:r>
        <w:rPr>
          <w:rFonts w:eastAsia="MS Mincho" w:cs="Arial"/>
          <w:szCs w:val="22"/>
        </w:rPr>
        <w:t xml:space="preserve"> </w:t>
      </w:r>
      <w:r w:rsidR="00814831" w:rsidRPr="003C5EB5">
        <w:rPr>
          <w:rFonts w:eastAsia="MS Mincho" w:cs="Arial"/>
          <w:szCs w:val="22"/>
        </w:rPr>
        <w:t>Gesetz</w:t>
      </w:r>
      <w:r>
        <w:rPr>
          <w:rFonts w:eastAsia="MS Mincho" w:cs="Arial"/>
          <w:szCs w:val="22"/>
        </w:rPr>
        <w:t xml:space="preserve"> </w:t>
      </w:r>
      <w:r w:rsidR="00814831" w:rsidRPr="003C5EB5">
        <w:rPr>
          <w:rFonts w:eastAsia="MS Mincho" w:cs="Arial"/>
          <w:szCs w:val="22"/>
        </w:rPr>
        <w:t>der</w:t>
      </w:r>
      <w:r>
        <w:rPr>
          <w:rFonts w:eastAsia="MS Mincho" w:cs="Arial"/>
          <w:szCs w:val="22"/>
        </w:rPr>
        <w:t xml:space="preserve"> </w:t>
      </w:r>
      <w:r w:rsidR="00814831" w:rsidRPr="003C5EB5">
        <w:rPr>
          <w:rFonts w:eastAsia="MS Mincho" w:cs="Arial"/>
          <w:szCs w:val="22"/>
        </w:rPr>
        <w:t>Gerechtigkeit.</w:t>
      </w:r>
      <w:r>
        <w:rPr>
          <w:rFonts w:eastAsia="MS Mincho" w:cs="Arial"/>
          <w:szCs w:val="22"/>
        </w:rPr>
        <w:t xml:space="preserve"> </w:t>
      </w:r>
      <w:r w:rsidR="00814831" w:rsidRPr="003C5EB5">
        <w:rPr>
          <w:rFonts w:eastAsia="MS Mincho" w:cs="Arial"/>
          <w:szCs w:val="22"/>
        </w:rPr>
        <w:t>32</w:t>
      </w:r>
      <w:r>
        <w:rPr>
          <w:rFonts w:eastAsia="MS Mincho" w:cs="Arial"/>
          <w:szCs w:val="22"/>
        </w:rPr>
        <w:t xml:space="preserve"> </w:t>
      </w:r>
      <w:r w:rsidR="00814831" w:rsidRPr="003C5EB5">
        <w:rPr>
          <w:rFonts w:eastAsia="MS Mincho" w:cs="Arial"/>
          <w:szCs w:val="22"/>
        </w:rPr>
        <w:t>Weshalb</w:t>
      </w:r>
      <w:r>
        <w:rPr>
          <w:rFonts w:eastAsia="MS Mincho" w:cs="Arial"/>
          <w:szCs w:val="22"/>
        </w:rPr>
        <w:t xml:space="preserve"> </w:t>
      </w:r>
      <w:r w:rsidR="00814831" w:rsidRPr="003C5EB5">
        <w:rPr>
          <w:rFonts w:eastAsia="MS Mincho" w:cs="Arial"/>
          <w:szCs w:val="22"/>
        </w:rPr>
        <w:t>nicht?</w:t>
      </w:r>
      <w:r>
        <w:rPr>
          <w:rFonts w:eastAsia="MS Mincho" w:cs="Arial"/>
          <w:szCs w:val="22"/>
        </w:rPr>
        <w:t xml:space="preserve"> </w:t>
      </w:r>
      <w:r w:rsidR="00814831" w:rsidRPr="003C5EB5">
        <w:rPr>
          <w:rFonts w:eastAsia="MS Mincho" w:cs="Arial"/>
          <w:szCs w:val="22"/>
        </w:rPr>
        <w:t>Weil</w:t>
      </w:r>
      <w:r>
        <w:rPr>
          <w:rFonts w:eastAsia="MS Mincho" w:cs="Arial"/>
          <w:szCs w:val="22"/>
        </w:rPr>
        <w:t xml:space="preserve"> </w:t>
      </w:r>
      <w:r w:rsidR="00814831" w:rsidRPr="003C5EB5">
        <w:rPr>
          <w:rFonts w:eastAsia="MS Mincho" w:cs="Arial"/>
          <w:szCs w:val="22"/>
        </w:rPr>
        <w:t>es</w:t>
      </w:r>
      <w:r>
        <w:rPr>
          <w:rFonts w:eastAsia="MS Mincho" w:cs="Arial"/>
          <w:szCs w:val="22"/>
        </w:rPr>
        <w:t xml:space="preserve"> </w:t>
      </w:r>
      <w:r w:rsidR="00814831" w:rsidRPr="003C5EB5">
        <w:rPr>
          <w:rFonts w:eastAsia="MS Mincho" w:cs="Arial"/>
          <w:szCs w:val="22"/>
        </w:rPr>
        <w:t>nicht</w:t>
      </w:r>
      <w:r>
        <w:rPr>
          <w:rFonts w:eastAsia="MS Mincho" w:cs="Arial"/>
          <w:szCs w:val="22"/>
        </w:rPr>
        <w:t xml:space="preserve"> </w:t>
      </w:r>
      <w:r w:rsidR="00814831" w:rsidRPr="003C5EB5">
        <w:rPr>
          <w:rFonts w:eastAsia="MS Mincho" w:cs="Arial"/>
          <w:szCs w:val="22"/>
        </w:rPr>
        <w:t>aus</w:t>
      </w:r>
      <w:r>
        <w:rPr>
          <w:rFonts w:eastAsia="MS Mincho" w:cs="Arial"/>
          <w:szCs w:val="22"/>
        </w:rPr>
        <w:t xml:space="preserve"> </w:t>
      </w:r>
      <w:r w:rsidR="00814831" w:rsidRPr="003C5EB5">
        <w:rPr>
          <w:rFonts w:eastAsia="MS Mincho" w:cs="Arial"/>
          <w:szCs w:val="22"/>
        </w:rPr>
        <w:t>Glauben</w:t>
      </w:r>
      <w:r>
        <w:rPr>
          <w:rFonts w:eastAsia="MS Mincho" w:cs="Arial"/>
          <w:szCs w:val="22"/>
        </w:rPr>
        <w:t xml:space="preserve"> </w:t>
      </w:r>
      <w:r w:rsidR="00814831" w:rsidRPr="003C5EB5">
        <w:rPr>
          <w:rFonts w:eastAsia="MS Mincho" w:cs="Arial"/>
          <w:szCs w:val="22"/>
        </w:rPr>
        <w:t>geschah,</w:t>
      </w:r>
      <w:r>
        <w:rPr>
          <w:rFonts w:eastAsia="MS Mincho" w:cs="Arial"/>
          <w:szCs w:val="22"/>
        </w:rPr>
        <w:t xml:space="preserve"> </w:t>
      </w:r>
      <w:r w:rsidR="00814831" w:rsidRPr="003C5EB5">
        <w:rPr>
          <w:rFonts w:eastAsia="MS Mincho" w:cs="Arial"/>
          <w:szCs w:val="22"/>
        </w:rPr>
        <w:t>sondern</w:t>
      </w:r>
      <w:r>
        <w:rPr>
          <w:rFonts w:eastAsia="MS Mincho" w:cs="Arial"/>
          <w:szCs w:val="22"/>
        </w:rPr>
        <w:t xml:space="preserve"> </w:t>
      </w:r>
      <w:r w:rsidR="00814831" w:rsidRPr="003C5EB5">
        <w:rPr>
          <w:rFonts w:eastAsia="MS Mincho" w:cs="Arial"/>
          <w:szCs w:val="22"/>
        </w:rPr>
        <w:t>als</w:t>
      </w:r>
      <w:r>
        <w:rPr>
          <w:rFonts w:eastAsia="MS Mincho" w:cs="Arial"/>
          <w:szCs w:val="22"/>
        </w:rPr>
        <w:t xml:space="preserve"> </w:t>
      </w:r>
      <w:r w:rsidR="00814831" w:rsidRPr="003C5EB5">
        <w:rPr>
          <w:rFonts w:eastAsia="MS Mincho" w:cs="Arial"/>
          <w:szCs w:val="22"/>
        </w:rPr>
        <w:t>aus</w:t>
      </w:r>
      <w:r>
        <w:rPr>
          <w:rFonts w:eastAsia="MS Mincho" w:cs="Arial"/>
          <w:szCs w:val="22"/>
        </w:rPr>
        <w:t xml:space="preserve"> </w:t>
      </w:r>
      <w:r w:rsidR="00814831" w:rsidRPr="003C5EB5">
        <w:rPr>
          <w:rFonts w:eastAsia="MS Mincho" w:cs="Arial"/>
          <w:szCs w:val="22"/>
        </w:rPr>
        <w:t>Gesetzeswerken,</w:t>
      </w:r>
      <w:r>
        <w:rPr>
          <w:rFonts w:eastAsia="MS Mincho" w:cs="Arial"/>
          <w:szCs w:val="22"/>
        </w:rPr>
        <w:t xml:space="preserve"> </w:t>
      </w:r>
      <w:r w:rsidR="00814831" w:rsidRPr="003C5EB5">
        <w:rPr>
          <w:rFonts w:eastAsia="MS Mincho" w:cs="Arial"/>
          <w:szCs w:val="22"/>
        </w:rPr>
        <w:t>denn</w:t>
      </w:r>
      <w:r>
        <w:rPr>
          <w:rFonts w:eastAsia="MS Mincho" w:cs="Arial"/>
          <w:szCs w:val="22"/>
        </w:rPr>
        <w:t xml:space="preserve"> </w:t>
      </w:r>
      <w:r w:rsidR="00814831" w:rsidRPr="003C5EB5">
        <w:rPr>
          <w:rFonts w:eastAsia="MS Mincho" w:cs="Arial"/>
          <w:szCs w:val="22"/>
        </w:rPr>
        <w:t>sie</w:t>
      </w:r>
      <w:r>
        <w:rPr>
          <w:rFonts w:eastAsia="MS Mincho" w:cs="Arial"/>
          <w:szCs w:val="22"/>
        </w:rPr>
        <w:t xml:space="preserve"> </w:t>
      </w:r>
      <w:r w:rsidR="00814831" w:rsidRPr="003C5EB5">
        <w:rPr>
          <w:rFonts w:eastAsia="MS Mincho" w:cs="Arial"/>
          <w:szCs w:val="22"/>
        </w:rPr>
        <w:t>stießen</w:t>
      </w:r>
      <w:r>
        <w:rPr>
          <w:rFonts w:eastAsia="MS Mincho" w:cs="Arial"/>
          <w:szCs w:val="22"/>
        </w:rPr>
        <w:t xml:space="preserve"> </w:t>
      </w:r>
      <w:r w:rsidR="00814831" w:rsidRPr="003C5EB5">
        <w:rPr>
          <w:rFonts w:eastAsia="MS Mincho" w:cs="Arial"/>
          <w:szCs w:val="22"/>
        </w:rPr>
        <w:t>sich</w:t>
      </w:r>
      <w:r>
        <w:rPr>
          <w:rFonts w:eastAsia="MS Mincho" w:cs="Arial"/>
          <w:szCs w:val="22"/>
        </w:rPr>
        <w:t xml:space="preserve"> </w:t>
      </w:r>
      <w:r w:rsidR="00814831" w:rsidRPr="003C5EB5">
        <w:rPr>
          <w:rFonts w:eastAsia="MS Mincho" w:cs="Arial"/>
          <w:szCs w:val="22"/>
        </w:rPr>
        <w:t>an</w:t>
      </w:r>
      <w:r>
        <w:rPr>
          <w:rFonts w:eastAsia="MS Mincho" w:cs="Arial"/>
          <w:szCs w:val="22"/>
        </w:rPr>
        <w:t xml:space="preserve"> </w:t>
      </w:r>
      <w:r w:rsidR="00814831" w:rsidRPr="003C5EB5">
        <w:rPr>
          <w:rFonts w:eastAsia="MS Mincho" w:cs="Arial"/>
          <w:szCs w:val="22"/>
        </w:rPr>
        <w:t>dem</w:t>
      </w:r>
      <w:r>
        <w:rPr>
          <w:rFonts w:eastAsia="MS Mincho" w:cs="Arial"/>
          <w:szCs w:val="22"/>
        </w:rPr>
        <w:t xml:space="preserve"> </w:t>
      </w:r>
      <w:r w:rsidR="00814831" w:rsidRPr="003C5EB5">
        <w:rPr>
          <w:rFonts w:eastAsia="MS Mincho" w:cs="Arial"/>
          <w:szCs w:val="22"/>
        </w:rPr>
        <w:t>Stein</w:t>
      </w:r>
      <w:r>
        <w:rPr>
          <w:rFonts w:eastAsia="MS Mincho" w:cs="Arial"/>
          <w:szCs w:val="22"/>
        </w:rPr>
        <w:t xml:space="preserve"> </w:t>
      </w:r>
      <w:r w:rsidR="00814831" w:rsidRPr="003C5EB5">
        <w:rPr>
          <w:rFonts w:eastAsia="MS Mincho" w:cs="Arial"/>
          <w:szCs w:val="22"/>
        </w:rPr>
        <w:t>des</w:t>
      </w:r>
      <w:r>
        <w:rPr>
          <w:rFonts w:eastAsia="MS Mincho" w:cs="Arial"/>
          <w:szCs w:val="22"/>
        </w:rPr>
        <w:t xml:space="preserve"> </w:t>
      </w:r>
      <w:r w:rsidR="00814831" w:rsidRPr="003C5EB5">
        <w:rPr>
          <w:rFonts w:eastAsia="MS Mincho" w:cs="Arial"/>
          <w:szCs w:val="22"/>
        </w:rPr>
        <w:t>Stolperns,</w:t>
      </w:r>
      <w:r>
        <w:rPr>
          <w:rFonts w:eastAsia="MS Mincho" w:cs="Arial"/>
          <w:szCs w:val="22"/>
        </w:rPr>
        <w:t xml:space="preserve"> </w:t>
      </w:r>
      <w:r w:rsidR="00814831" w:rsidRPr="003C5EB5">
        <w:rPr>
          <w:rFonts w:eastAsia="MS Mincho" w:cs="Arial"/>
          <w:szCs w:val="22"/>
        </w:rPr>
        <w:t>33</w:t>
      </w:r>
      <w:r>
        <w:rPr>
          <w:rFonts w:eastAsia="MS Mincho" w:cs="Arial"/>
          <w:szCs w:val="22"/>
        </w:rPr>
        <w:t xml:space="preserve"> </w:t>
      </w:r>
      <w:r w:rsidR="00814831" w:rsidRPr="003C5EB5">
        <w:rPr>
          <w:rFonts w:eastAsia="MS Mincho" w:cs="Arial"/>
          <w:szCs w:val="22"/>
        </w:rPr>
        <w:t>so</w:t>
      </w:r>
      <w:r>
        <w:rPr>
          <w:rFonts w:eastAsia="MS Mincho" w:cs="Arial"/>
          <w:szCs w:val="22"/>
        </w:rPr>
        <w:t xml:space="preserve"> </w:t>
      </w:r>
      <w:r w:rsidR="00814831" w:rsidRPr="003C5EB5">
        <w:rPr>
          <w:rFonts w:eastAsia="MS Mincho" w:cs="Arial"/>
          <w:szCs w:val="22"/>
        </w:rPr>
        <w:t>wie</w:t>
      </w:r>
      <w:r>
        <w:rPr>
          <w:rFonts w:eastAsia="MS Mincho" w:cs="Arial"/>
          <w:szCs w:val="22"/>
        </w:rPr>
        <w:t xml:space="preserve"> </w:t>
      </w:r>
      <w:r w:rsidR="00814831" w:rsidRPr="003C5EB5">
        <w:rPr>
          <w:rFonts w:eastAsia="MS Mincho" w:cs="Arial"/>
          <w:szCs w:val="22"/>
        </w:rPr>
        <w:t>geschrieben</w:t>
      </w:r>
      <w:r>
        <w:rPr>
          <w:rFonts w:eastAsia="MS Mincho" w:cs="Arial"/>
          <w:szCs w:val="22"/>
        </w:rPr>
        <w:t xml:space="preserve"> </w:t>
      </w:r>
      <w:r w:rsidR="00814831" w:rsidRPr="003C5EB5">
        <w:rPr>
          <w:rFonts w:eastAsia="MS Mincho" w:cs="Arial"/>
          <w:szCs w:val="22"/>
        </w:rPr>
        <w:t>ist:</w:t>
      </w:r>
      <w:r>
        <w:rPr>
          <w:rFonts w:eastAsia="MS Mincho" w:cs="Arial"/>
          <w:szCs w:val="22"/>
        </w:rPr>
        <w:t xml:space="preserve"> </w:t>
      </w:r>
      <w:r w:rsidR="00814831" w:rsidRPr="003C5EB5">
        <w:rPr>
          <w:rFonts w:eastAsia="MS Mincho" w:cs="Arial"/>
          <w:szCs w:val="22"/>
        </w:rPr>
        <w:t>‚Siehe!</w:t>
      </w:r>
      <w:r>
        <w:rPr>
          <w:rFonts w:eastAsia="MS Mincho" w:cs="Arial"/>
          <w:szCs w:val="22"/>
        </w:rPr>
        <w:t xml:space="preserve"> </w:t>
      </w:r>
      <w:r w:rsidR="00814831" w:rsidRPr="003C5EB5">
        <w:rPr>
          <w:rFonts w:eastAsia="MS Mincho" w:cs="Arial"/>
          <w:szCs w:val="22"/>
        </w:rPr>
        <w:t>Ich</w:t>
      </w:r>
      <w:r>
        <w:rPr>
          <w:rFonts w:eastAsia="MS Mincho" w:cs="Arial"/>
          <w:szCs w:val="22"/>
        </w:rPr>
        <w:t xml:space="preserve"> </w:t>
      </w:r>
      <w:r w:rsidR="00814831" w:rsidRPr="003C5EB5">
        <w:rPr>
          <w:rFonts w:eastAsia="MS Mincho" w:cs="Arial"/>
          <w:szCs w:val="22"/>
        </w:rPr>
        <w:t>lege</w:t>
      </w:r>
      <w:r>
        <w:rPr>
          <w:rFonts w:eastAsia="MS Mincho" w:cs="Arial"/>
          <w:szCs w:val="22"/>
        </w:rPr>
        <w:t xml:space="preserve"> </w:t>
      </w:r>
      <w:r w:rsidR="00814831" w:rsidRPr="003C5EB5">
        <w:rPr>
          <w:rFonts w:eastAsia="MS Mincho" w:cs="Arial"/>
          <w:szCs w:val="22"/>
        </w:rPr>
        <w:t>in</w:t>
      </w:r>
      <w:r>
        <w:rPr>
          <w:rFonts w:eastAsia="MS Mincho" w:cs="Arial"/>
          <w:szCs w:val="22"/>
        </w:rPr>
        <w:t xml:space="preserve"> </w:t>
      </w:r>
      <w:r w:rsidR="00814831" w:rsidRPr="003C5EB5">
        <w:rPr>
          <w:rFonts w:eastAsia="MS Mincho" w:cs="Arial"/>
          <w:szCs w:val="22"/>
        </w:rPr>
        <w:t>Zion</w:t>
      </w:r>
      <w:r>
        <w:rPr>
          <w:rFonts w:eastAsia="MS Mincho" w:cs="Arial"/>
          <w:szCs w:val="22"/>
        </w:rPr>
        <w:t xml:space="preserve"> </w:t>
      </w:r>
      <w:r w:rsidR="00814831" w:rsidRPr="003C5EB5">
        <w:rPr>
          <w:rFonts w:eastAsia="MS Mincho" w:cs="Arial"/>
          <w:szCs w:val="22"/>
        </w:rPr>
        <w:t>einen</w:t>
      </w:r>
      <w:r>
        <w:rPr>
          <w:rFonts w:eastAsia="MS Mincho" w:cs="Arial"/>
          <w:szCs w:val="22"/>
        </w:rPr>
        <w:t xml:space="preserve"> </w:t>
      </w:r>
      <w:r w:rsidR="00814831" w:rsidRPr="003C5EB5">
        <w:rPr>
          <w:rFonts w:eastAsia="MS Mincho" w:cs="Arial"/>
          <w:szCs w:val="22"/>
        </w:rPr>
        <w:t>Stein</w:t>
      </w:r>
      <w:r>
        <w:rPr>
          <w:rFonts w:eastAsia="MS Mincho" w:cs="Arial"/>
          <w:szCs w:val="22"/>
        </w:rPr>
        <w:t xml:space="preserve"> </w:t>
      </w:r>
      <w:r w:rsidR="00814831" w:rsidRPr="003C5EB5">
        <w:rPr>
          <w:rFonts w:eastAsia="MS Mincho" w:cs="Arial"/>
          <w:szCs w:val="22"/>
        </w:rPr>
        <w:t>des</w:t>
      </w:r>
      <w:r>
        <w:rPr>
          <w:rFonts w:eastAsia="MS Mincho" w:cs="Arial"/>
          <w:szCs w:val="22"/>
        </w:rPr>
        <w:t xml:space="preserve"> </w:t>
      </w:r>
      <w:r w:rsidR="00814831" w:rsidRPr="003C5EB5">
        <w:rPr>
          <w:rFonts w:eastAsia="MS Mincho" w:cs="Arial"/>
          <w:szCs w:val="22"/>
        </w:rPr>
        <w:t>Stolperns</w:t>
      </w:r>
      <w:r>
        <w:rPr>
          <w:rFonts w:eastAsia="MS Mincho" w:cs="Arial"/>
          <w:szCs w:val="22"/>
        </w:rPr>
        <w:t xml:space="preserve"> </w:t>
      </w:r>
      <w:r w:rsidR="00814831" w:rsidRPr="003C5EB5">
        <w:rPr>
          <w:rFonts w:eastAsia="MS Mincho" w:cs="Arial"/>
          <w:szCs w:val="22"/>
        </w:rPr>
        <w:t>und</w:t>
      </w:r>
      <w:r>
        <w:rPr>
          <w:rFonts w:eastAsia="MS Mincho" w:cs="Arial"/>
          <w:szCs w:val="22"/>
        </w:rPr>
        <w:t xml:space="preserve"> </w:t>
      </w:r>
      <w:r w:rsidR="00814831" w:rsidRPr="003C5EB5">
        <w:rPr>
          <w:rFonts w:eastAsia="MS Mincho" w:cs="Arial"/>
          <w:szCs w:val="22"/>
        </w:rPr>
        <w:t>einen</w:t>
      </w:r>
      <w:r>
        <w:rPr>
          <w:rFonts w:eastAsia="MS Mincho" w:cs="Arial"/>
          <w:szCs w:val="22"/>
        </w:rPr>
        <w:t xml:space="preserve"> </w:t>
      </w:r>
      <w:r w:rsidR="00814831" w:rsidRPr="003C5EB5">
        <w:rPr>
          <w:rFonts w:eastAsia="MS Mincho" w:cs="Arial"/>
          <w:szCs w:val="22"/>
        </w:rPr>
        <w:t>Felsen</w:t>
      </w:r>
      <w:r>
        <w:rPr>
          <w:rFonts w:eastAsia="MS Mincho" w:cs="Arial"/>
          <w:szCs w:val="22"/>
        </w:rPr>
        <w:t xml:space="preserve"> </w:t>
      </w:r>
      <w:r w:rsidR="00814831" w:rsidRPr="003C5EB5">
        <w:rPr>
          <w:rFonts w:eastAsia="MS Mincho" w:cs="Arial"/>
          <w:szCs w:val="22"/>
        </w:rPr>
        <w:t>des</w:t>
      </w:r>
      <w:r>
        <w:rPr>
          <w:rFonts w:eastAsia="MS Mincho" w:cs="Arial"/>
          <w:szCs w:val="22"/>
        </w:rPr>
        <w:t xml:space="preserve"> </w:t>
      </w:r>
      <w:r w:rsidR="00814831" w:rsidRPr="003C5EB5">
        <w:rPr>
          <w:rFonts w:eastAsia="MS Mincho" w:cs="Arial"/>
          <w:szCs w:val="22"/>
        </w:rPr>
        <w:t>Ärgernisses</w:t>
      </w:r>
      <w:r>
        <w:rPr>
          <w:rFonts w:eastAsia="MS Mincho" w:cs="Arial"/>
          <w:szCs w:val="22"/>
        </w:rPr>
        <w:t xml:space="preserve"> </w:t>
      </w:r>
      <w:r w:rsidR="00814831" w:rsidRPr="003C5EB5">
        <w:rPr>
          <w:rFonts w:eastAsia="MS Mincho" w:cs="Arial"/>
          <w:szCs w:val="22"/>
        </w:rPr>
        <w:t>‹und</w:t>
      </w:r>
      <w:r>
        <w:rPr>
          <w:rFonts w:eastAsia="MS Mincho" w:cs="Arial"/>
          <w:szCs w:val="22"/>
        </w:rPr>
        <w:t xml:space="preserve"> </w:t>
      </w:r>
      <w:r w:rsidR="00814831" w:rsidRPr="003C5EB5">
        <w:rPr>
          <w:rFonts w:eastAsia="MS Mincho" w:cs="Arial"/>
          <w:szCs w:val="22"/>
        </w:rPr>
        <w:t>Anstoßens›,</w:t>
      </w:r>
      <w:r>
        <w:rPr>
          <w:rFonts w:eastAsia="MS Mincho" w:cs="Arial"/>
          <w:szCs w:val="22"/>
        </w:rPr>
        <w:t xml:space="preserve"> </w:t>
      </w:r>
      <w:r w:rsidR="00814831" w:rsidRPr="003C5EB5">
        <w:rPr>
          <w:rFonts w:eastAsia="MS Mincho" w:cs="Arial"/>
          <w:szCs w:val="22"/>
        </w:rPr>
        <w:t>und</w:t>
      </w:r>
      <w:r>
        <w:rPr>
          <w:rFonts w:eastAsia="MS Mincho" w:cs="Arial"/>
          <w:szCs w:val="22"/>
        </w:rPr>
        <w:t xml:space="preserve"> </w:t>
      </w:r>
      <w:r w:rsidR="00814831" w:rsidRPr="003C5EB5">
        <w:rPr>
          <w:rFonts w:eastAsia="MS Mincho" w:cs="Arial"/>
          <w:szCs w:val="22"/>
        </w:rPr>
        <w:t>jeder,</w:t>
      </w:r>
      <w:r>
        <w:rPr>
          <w:rFonts w:eastAsia="MS Mincho" w:cs="Arial"/>
          <w:szCs w:val="22"/>
        </w:rPr>
        <w:t xml:space="preserve"> </w:t>
      </w:r>
      <w:r w:rsidR="00814831" w:rsidRPr="003C5EB5">
        <w:rPr>
          <w:rFonts w:eastAsia="MS Mincho" w:cs="Arial"/>
          <w:szCs w:val="22"/>
        </w:rPr>
        <w:t>der</w:t>
      </w:r>
      <w:r>
        <w:rPr>
          <w:rFonts w:eastAsia="MS Mincho" w:cs="Arial"/>
          <w:szCs w:val="22"/>
        </w:rPr>
        <w:t xml:space="preserve"> </w:t>
      </w:r>
      <w:r w:rsidR="00814831" w:rsidRPr="003C5EB5">
        <w:rPr>
          <w:rFonts w:eastAsia="MS Mincho" w:cs="Arial"/>
          <w:szCs w:val="22"/>
        </w:rPr>
        <w:t>an</w:t>
      </w:r>
      <w:r>
        <w:rPr>
          <w:rFonts w:eastAsia="MS Mincho" w:cs="Arial"/>
          <w:szCs w:val="22"/>
        </w:rPr>
        <w:t xml:space="preserve"> </w:t>
      </w:r>
      <w:r w:rsidR="00814831" w:rsidRPr="003C5EB5">
        <w:rPr>
          <w:rFonts w:eastAsia="MS Mincho" w:cs="Arial"/>
          <w:szCs w:val="22"/>
        </w:rPr>
        <w:t>ihn</w:t>
      </w:r>
      <w:r>
        <w:rPr>
          <w:rFonts w:eastAsia="MS Mincho" w:cs="Arial"/>
          <w:szCs w:val="22"/>
        </w:rPr>
        <w:t xml:space="preserve"> </w:t>
      </w:r>
      <w:r w:rsidR="00814831" w:rsidRPr="003C5EB5">
        <w:rPr>
          <w:rFonts w:eastAsia="MS Mincho" w:cs="Arial"/>
          <w:szCs w:val="22"/>
        </w:rPr>
        <w:t>glaubt,</w:t>
      </w:r>
      <w:r>
        <w:rPr>
          <w:rFonts w:eastAsia="MS Mincho" w:cs="Arial"/>
          <w:szCs w:val="22"/>
        </w:rPr>
        <w:t xml:space="preserve"> </w:t>
      </w:r>
      <w:r w:rsidR="00814831" w:rsidRPr="003C5EB5">
        <w:rPr>
          <w:rFonts w:eastAsia="MS Mincho" w:cs="Arial"/>
          <w:szCs w:val="22"/>
        </w:rPr>
        <w:t>wird</w:t>
      </w:r>
      <w:r>
        <w:rPr>
          <w:rFonts w:eastAsia="MS Mincho" w:cs="Arial"/>
          <w:szCs w:val="22"/>
        </w:rPr>
        <w:t xml:space="preserve"> </w:t>
      </w:r>
      <w:r w:rsidR="00814831" w:rsidRPr="003C5EB5">
        <w:rPr>
          <w:rFonts w:eastAsia="MS Mincho" w:cs="Arial"/>
          <w:szCs w:val="22"/>
        </w:rPr>
        <w:t>nicht</w:t>
      </w:r>
      <w:r>
        <w:rPr>
          <w:rFonts w:eastAsia="MS Mincho" w:cs="Arial"/>
          <w:szCs w:val="22"/>
        </w:rPr>
        <w:t xml:space="preserve"> </w:t>
      </w:r>
      <w:r w:rsidR="00814831" w:rsidRPr="003C5EB5">
        <w:rPr>
          <w:rFonts w:eastAsia="MS Mincho" w:cs="Arial"/>
          <w:szCs w:val="22"/>
        </w:rPr>
        <w:t>zuschanden</w:t>
      </w:r>
      <w:r>
        <w:rPr>
          <w:rFonts w:eastAsia="MS Mincho" w:cs="Arial"/>
          <w:szCs w:val="22"/>
        </w:rPr>
        <w:t xml:space="preserve"> </w:t>
      </w:r>
      <w:r w:rsidR="00814831" w:rsidRPr="003C5EB5">
        <w:rPr>
          <w:rFonts w:eastAsia="MS Mincho" w:cs="Arial"/>
          <w:szCs w:val="22"/>
        </w:rPr>
        <w:t>werden.’</w:t>
      </w:r>
      <w:r w:rsidR="00814831" w:rsidRPr="003C5EB5">
        <w:rPr>
          <w:rFonts w:eastAsia="MS Mincho" w:cs="Arial"/>
          <w:szCs w:val="22"/>
          <w:lang w:eastAsia="ja-JP" w:bidi="he-IL"/>
        </w:rPr>
        <w:t>”</w:t>
      </w:r>
      <w:r>
        <w:rPr>
          <w:rFonts w:eastAsia="MS Mincho" w:cs="Arial"/>
          <w:szCs w:val="22"/>
          <w:lang w:eastAsia="ja-JP" w:bidi="he-IL"/>
        </w:rPr>
        <w:t xml:space="preserve"> </w:t>
      </w:r>
    </w:p>
    <w:p w:rsidR="00814831" w:rsidRPr="003C5EB5" w:rsidRDefault="00A87105" w:rsidP="00814831">
      <w:pPr>
        <w:rPr>
          <w:rFonts w:eastAsia="MS Mincho" w:cs="Arial"/>
          <w:szCs w:val="22"/>
          <w:lang w:eastAsia="ja-JP"/>
        </w:rPr>
      </w:pPr>
      <w:r>
        <w:rPr>
          <w:rFonts w:eastAsia="MS Mincho" w:cs="Arial"/>
          <w:szCs w:val="22"/>
          <w:lang w:eastAsia="ja-JP"/>
        </w:rPr>
        <w:t xml:space="preserve">    </w:t>
      </w:r>
      <w:r w:rsidR="00814831" w:rsidRPr="003C5EB5">
        <w:rPr>
          <w:rFonts w:eastAsia="MS Mincho" w:cs="Arial"/>
          <w:szCs w:val="22"/>
          <w:lang w:eastAsia="ja-JP"/>
        </w:rPr>
        <w:t>Auch</w:t>
      </w:r>
      <w:r>
        <w:rPr>
          <w:rFonts w:eastAsia="MS Mincho" w:cs="Arial"/>
          <w:szCs w:val="22"/>
          <w:lang w:eastAsia="ja-JP"/>
        </w:rPr>
        <w:t xml:space="preserve"> </w:t>
      </w:r>
      <w:r w:rsidR="00814831" w:rsidRPr="003C5EB5">
        <w:rPr>
          <w:rFonts w:eastAsia="MS Mincho" w:cs="Arial"/>
          <w:szCs w:val="22"/>
          <w:lang w:eastAsia="ja-JP"/>
        </w:rPr>
        <w:t>Petrus</w:t>
      </w:r>
      <w:r>
        <w:rPr>
          <w:rFonts w:eastAsia="MS Mincho" w:cs="Arial"/>
          <w:szCs w:val="22"/>
          <w:lang w:eastAsia="ja-JP"/>
        </w:rPr>
        <w:t xml:space="preserve"> </w:t>
      </w:r>
      <w:r w:rsidR="00814831" w:rsidRPr="003C5EB5">
        <w:rPr>
          <w:rFonts w:eastAsia="MS Mincho" w:cs="Arial"/>
          <w:szCs w:val="22"/>
          <w:lang w:eastAsia="ja-JP"/>
        </w:rPr>
        <w:t>bezog</w:t>
      </w:r>
      <w:r>
        <w:rPr>
          <w:rFonts w:eastAsia="MS Mincho" w:cs="Arial"/>
          <w:szCs w:val="22"/>
          <w:lang w:eastAsia="ja-JP"/>
        </w:rPr>
        <w:t xml:space="preserve"> </w:t>
      </w:r>
      <w:r w:rsidR="00814831" w:rsidRPr="003C5EB5">
        <w:rPr>
          <w:rFonts w:eastAsia="MS Mincho" w:cs="Arial"/>
          <w:szCs w:val="22"/>
          <w:lang w:eastAsia="ja-JP"/>
        </w:rPr>
        <w:t>sich</w:t>
      </w:r>
      <w:r>
        <w:rPr>
          <w:rFonts w:eastAsia="MS Mincho" w:cs="Arial"/>
          <w:szCs w:val="22"/>
          <w:lang w:eastAsia="ja-JP"/>
        </w:rPr>
        <w:t xml:space="preserve"> </w:t>
      </w:r>
      <w:r w:rsidR="00814831" w:rsidRPr="003C5EB5">
        <w:rPr>
          <w:rFonts w:eastAsia="MS Mincho" w:cs="Arial"/>
          <w:szCs w:val="22"/>
          <w:lang w:eastAsia="ja-JP"/>
        </w:rPr>
        <w:t>auf</w:t>
      </w:r>
      <w:r>
        <w:rPr>
          <w:rFonts w:eastAsia="MS Mincho" w:cs="Arial"/>
          <w:szCs w:val="22"/>
          <w:lang w:eastAsia="ja-JP"/>
        </w:rPr>
        <w:t xml:space="preserve"> </w:t>
      </w:r>
      <w:r w:rsidR="00814831" w:rsidRPr="003C5EB5">
        <w:rPr>
          <w:rFonts w:eastAsia="MS Mincho" w:cs="Arial"/>
          <w:szCs w:val="22"/>
          <w:lang w:eastAsia="ja-JP"/>
        </w:rPr>
        <w:t>jene</w:t>
      </w:r>
      <w:r>
        <w:rPr>
          <w:rFonts w:eastAsia="MS Mincho" w:cs="Arial"/>
          <w:szCs w:val="22"/>
          <w:lang w:eastAsia="ja-JP"/>
        </w:rPr>
        <w:t xml:space="preserve"> </w:t>
      </w:r>
      <w:r w:rsidR="00814831" w:rsidRPr="003C5EB5">
        <w:rPr>
          <w:rFonts w:eastAsia="MS Mincho" w:cs="Arial"/>
          <w:szCs w:val="22"/>
          <w:lang w:eastAsia="ja-JP"/>
        </w:rPr>
        <w:t>Stelle</w:t>
      </w:r>
      <w:r>
        <w:rPr>
          <w:rFonts w:eastAsia="MS Mincho" w:cs="Arial"/>
          <w:szCs w:val="22"/>
          <w:lang w:eastAsia="ja-JP"/>
        </w:rPr>
        <w:t xml:space="preserve"> </w:t>
      </w:r>
      <w:r w:rsidR="00814831" w:rsidRPr="003C5EB5">
        <w:rPr>
          <w:rFonts w:eastAsia="MS Mincho" w:cs="Arial"/>
          <w:szCs w:val="22"/>
          <w:lang w:eastAsia="ja-JP"/>
        </w:rPr>
        <w:t>(</w:t>
      </w:r>
      <w:r>
        <w:rPr>
          <w:rFonts w:eastAsia="MS Mincho" w:cs="Arial"/>
          <w:szCs w:val="22"/>
          <w:lang w:eastAsia="ja-JP"/>
        </w:rPr>
        <w:t xml:space="preserve">Apostelgeschichte </w:t>
      </w:r>
      <w:r w:rsidR="00814831" w:rsidRPr="003C5EB5">
        <w:rPr>
          <w:rFonts w:eastAsia="MS Mincho" w:cs="Arial"/>
          <w:szCs w:val="22"/>
          <w:lang w:eastAsia="ja-JP"/>
        </w:rPr>
        <w:t>2</w:t>
      </w:r>
      <w:r>
        <w:rPr>
          <w:rFonts w:eastAsia="MS Mincho" w:cs="Arial"/>
          <w:szCs w:val="22"/>
          <w:lang w:eastAsia="ja-JP"/>
        </w:rPr>
        <w:t>, 1</w:t>
      </w:r>
      <w:r w:rsidR="00814831" w:rsidRPr="003C5EB5">
        <w:rPr>
          <w:rFonts w:eastAsia="MS Mincho" w:cs="Arial"/>
          <w:szCs w:val="22"/>
          <w:lang w:eastAsia="ja-JP"/>
        </w:rPr>
        <w:t>7-21):</w:t>
      </w:r>
      <w:r>
        <w:rPr>
          <w:rFonts w:eastAsia="MS Mincho" w:cs="Arial"/>
          <w:szCs w:val="22"/>
          <w:lang w:eastAsia="ja-JP"/>
        </w:rPr>
        <w:t xml:space="preserve"> </w:t>
      </w:r>
      <w:r w:rsidR="00814831" w:rsidRPr="003C5EB5">
        <w:rPr>
          <w:rFonts w:eastAsia="MS Mincho" w:cs="Arial"/>
          <w:szCs w:val="22"/>
          <w:lang w:eastAsia="ja-JP"/>
        </w:rPr>
        <w:t>„</w:t>
      </w:r>
      <w:r w:rsidR="00814831" w:rsidRPr="003C5EB5">
        <w:rPr>
          <w:rFonts w:eastAsia="MS Mincho" w:cs="Arial"/>
          <w:szCs w:val="22"/>
          <w:lang w:eastAsia="ja-JP" w:bidi="he-IL"/>
        </w:rPr>
        <w:t>‘Und</w:t>
      </w:r>
      <w:r>
        <w:rPr>
          <w:rFonts w:eastAsia="MS Mincho" w:cs="Arial"/>
          <w:szCs w:val="22"/>
          <w:lang w:eastAsia="ja-JP" w:bidi="he-IL"/>
        </w:rPr>
        <w:t xml:space="preserve"> </w:t>
      </w:r>
      <w:r w:rsidR="00814831" w:rsidRPr="003C5EB5">
        <w:rPr>
          <w:rFonts w:eastAsia="MS Mincho" w:cs="Arial"/>
          <w:szCs w:val="22"/>
          <w:lang w:eastAsia="ja-JP" w:bidi="he-IL"/>
        </w:rPr>
        <w:t>es</w:t>
      </w:r>
      <w:r>
        <w:rPr>
          <w:rFonts w:eastAsia="MS Mincho" w:cs="Arial"/>
          <w:szCs w:val="22"/>
          <w:lang w:eastAsia="ja-JP" w:bidi="he-IL"/>
        </w:rPr>
        <w:t xml:space="preserve"> </w:t>
      </w:r>
      <w:r w:rsidR="00814831" w:rsidRPr="003C5EB5">
        <w:rPr>
          <w:rFonts w:eastAsia="MS Mincho" w:cs="Arial"/>
          <w:szCs w:val="22"/>
          <w:lang w:eastAsia="ja-JP" w:bidi="he-IL"/>
        </w:rPr>
        <w:t>wird</w:t>
      </w:r>
      <w:r>
        <w:rPr>
          <w:rFonts w:eastAsia="MS Mincho" w:cs="Arial"/>
          <w:szCs w:val="22"/>
          <w:lang w:eastAsia="ja-JP" w:bidi="he-IL"/>
        </w:rPr>
        <w:t xml:space="preserve"> </w:t>
      </w:r>
      <w:r w:rsidR="00814831" w:rsidRPr="003C5EB5">
        <w:rPr>
          <w:rFonts w:eastAsia="MS Mincho" w:cs="Arial"/>
          <w:szCs w:val="22"/>
          <w:lang w:eastAsia="ja-JP" w:bidi="he-IL"/>
        </w:rPr>
        <w:t>sein</w:t>
      </w:r>
      <w:r>
        <w:rPr>
          <w:rFonts w:eastAsia="MS Mincho" w:cs="Arial"/>
          <w:szCs w:val="22"/>
          <w:lang w:eastAsia="ja-JP" w:bidi="he-IL"/>
        </w:rPr>
        <w:t xml:space="preserve"> </w:t>
      </w:r>
      <w:r w:rsidR="00814831" w:rsidRPr="003C5EB5">
        <w:rPr>
          <w:rFonts w:eastAsia="MS Mincho" w:cs="Arial"/>
          <w:szCs w:val="22"/>
          <w:lang w:eastAsia="ja-JP" w:bidi="he-IL"/>
        </w:rPr>
        <w:t>in</w:t>
      </w:r>
      <w:r>
        <w:rPr>
          <w:rFonts w:eastAsia="MS Mincho" w:cs="Arial"/>
          <w:szCs w:val="22"/>
          <w:lang w:eastAsia="ja-JP" w:bidi="he-IL"/>
        </w:rPr>
        <w:t xml:space="preserve"> </w:t>
      </w:r>
      <w:r w:rsidR="00814831" w:rsidRPr="003C5EB5">
        <w:rPr>
          <w:rFonts w:eastAsia="MS Mincho" w:cs="Arial"/>
          <w:szCs w:val="22"/>
          <w:lang w:eastAsia="ja-JP" w:bidi="he-IL"/>
        </w:rPr>
        <w:t>den</w:t>
      </w:r>
      <w:r>
        <w:rPr>
          <w:rFonts w:eastAsia="MS Mincho" w:cs="Arial"/>
          <w:szCs w:val="22"/>
          <w:lang w:eastAsia="ja-JP" w:bidi="he-IL"/>
        </w:rPr>
        <w:t xml:space="preserve"> </w:t>
      </w:r>
      <w:r w:rsidR="00814831" w:rsidRPr="003C5EB5">
        <w:rPr>
          <w:rFonts w:eastAsia="MS Mincho" w:cs="Arial"/>
          <w:szCs w:val="22"/>
          <w:lang w:eastAsia="ja-JP" w:bidi="he-IL"/>
        </w:rPr>
        <w:t>letzten</w:t>
      </w:r>
      <w:r>
        <w:rPr>
          <w:rFonts w:eastAsia="MS Mincho" w:cs="Arial"/>
          <w:szCs w:val="22"/>
          <w:lang w:eastAsia="ja-JP" w:bidi="he-IL"/>
        </w:rPr>
        <w:t xml:space="preserve"> </w:t>
      </w:r>
      <w:r w:rsidR="00814831" w:rsidRPr="003C5EB5">
        <w:rPr>
          <w:rFonts w:eastAsia="MS Mincho" w:cs="Arial"/>
          <w:szCs w:val="22"/>
          <w:lang w:eastAsia="ja-JP" w:bidi="he-IL"/>
        </w:rPr>
        <w:t>Tagen,</w:t>
      </w:r>
      <w:r>
        <w:rPr>
          <w:rFonts w:eastAsia="MS Mincho" w:cs="Arial"/>
          <w:szCs w:val="22"/>
          <w:lang w:eastAsia="ja-JP" w:bidi="he-IL"/>
        </w:rPr>
        <w:t xml:space="preserve"> </w:t>
      </w:r>
      <w:r w:rsidR="00814831" w:rsidRPr="003C5EB5">
        <w:rPr>
          <w:rFonts w:eastAsia="MS Mincho" w:cs="Arial"/>
          <w:szCs w:val="22"/>
          <w:lang w:eastAsia="ja-JP" w:bidi="he-IL"/>
        </w:rPr>
        <w:t>sagt</w:t>
      </w:r>
      <w:r>
        <w:rPr>
          <w:rFonts w:eastAsia="MS Mincho" w:cs="Arial"/>
          <w:szCs w:val="22"/>
          <w:lang w:eastAsia="ja-JP" w:bidi="he-IL"/>
        </w:rPr>
        <w:t xml:space="preserve"> </w:t>
      </w:r>
      <w:r w:rsidR="00814831" w:rsidRPr="003C5EB5">
        <w:rPr>
          <w:rFonts w:eastAsia="MS Mincho" w:cs="Arial"/>
          <w:szCs w:val="22"/>
          <w:lang w:eastAsia="ja-JP" w:bidi="he-IL"/>
        </w:rPr>
        <w:t>Gott:</w:t>
      </w:r>
      <w:r>
        <w:rPr>
          <w:rFonts w:eastAsia="MS Mincho" w:cs="Arial"/>
          <w:szCs w:val="22"/>
          <w:lang w:eastAsia="ja-JP" w:bidi="he-IL"/>
        </w:rPr>
        <w:t xml:space="preserve"> </w:t>
      </w:r>
      <w:r w:rsidR="00814831" w:rsidRPr="003C5EB5">
        <w:rPr>
          <w:rFonts w:eastAsia="MS Mincho" w:cs="Arial"/>
          <w:szCs w:val="22"/>
          <w:lang w:eastAsia="ja-JP" w:bidi="he-IL"/>
        </w:rPr>
        <w:t>Ich</w:t>
      </w:r>
      <w:r>
        <w:rPr>
          <w:rFonts w:eastAsia="MS Mincho" w:cs="Arial"/>
          <w:szCs w:val="22"/>
          <w:lang w:eastAsia="ja-JP" w:bidi="he-IL"/>
        </w:rPr>
        <w:t xml:space="preserve"> </w:t>
      </w:r>
      <w:r w:rsidR="00814831" w:rsidRPr="003C5EB5">
        <w:rPr>
          <w:rFonts w:eastAsia="MS Mincho" w:cs="Arial"/>
          <w:szCs w:val="22"/>
          <w:lang w:eastAsia="ja-JP" w:bidi="he-IL"/>
        </w:rPr>
        <w:t>werde</w:t>
      </w:r>
      <w:r>
        <w:rPr>
          <w:rFonts w:eastAsia="MS Mincho" w:cs="Arial"/>
          <w:szCs w:val="22"/>
          <w:lang w:eastAsia="ja-JP" w:bidi="he-IL"/>
        </w:rPr>
        <w:t xml:space="preserve"> </w:t>
      </w:r>
      <w:r w:rsidR="00814831" w:rsidRPr="003C5EB5">
        <w:rPr>
          <w:rFonts w:eastAsia="MS Mincho" w:cs="Arial"/>
          <w:szCs w:val="22"/>
          <w:lang w:eastAsia="ja-JP" w:bidi="he-IL"/>
        </w:rPr>
        <w:t>ausgießen</w:t>
      </w:r>
      <w:r>
        <w:rPr>
          <w:rFonts w:eastAsia="MS Mincho" w:cs="Arial"/>
          <w:szCs w:val="22"/>
          <w:lang w:eastAsia="ja-JP" w:bidi="he-IL"/>
        </w:rPr>
        <w:t xml:space="preserve"> </w:t>
      </w:r>
      <w:r w:rsidR="00814831" w:rsidRPr="003C5EB5">
        <w:rPr>
          <w:rFonts w:eastAsia="MS Mincho" w:cs="Arial"/>
          <w:szCs w:val="22"/>
          <w:lang w:eastAsia="ja-JP" w:bidi="he-IL"/>
        </w:rPr>
        <w:t>von</w:t>
      </w:r>
      <w:r>
        <w:rPr>
          <w:rFonts w:eastAsia="MS Mincho" w:cs="Arial"/>
          <w:szCs w:val="22"/>
          <w:lang w:eastAsia="ja-JP" w:bidi="he-IL"/>
        </w:rPr>
        <w:t xml:space="preserve"> </w:t>
      </w:r>
      <w:r w:rsidR="00814831" w:rsidRPr="003C5EB5">
        <w:rPr>
          <w:rFonts w:eastAsia="MS Mincho" w:cs="Arial"/>
          <w:szCs w:val="22"/>
          <w:lang w:eastAsia="ja-JP" w:bidi="he-IL"/>
        </w:rPr>
        <w:t>meinem</w:t>
      </w:r>
      <w:r>
        <w:rPr>
          <w:rFonts w:eastAsia="MS Mincho" w:cs="Arial"/>
          <w:szCs w:val="22"/>
          <w:lang w:eastAsia="ja-JP" w:bidi="he-IL"/>
        </w:rPr>
        <w:t xml:space="preserve"> </w:t>
      </w:r>
      <w:r w:rsidR="00814831" w:rsidRPr="003C5EB5">
        <w:rPr>
          <w:rFonts w:eastAsia="MS Mincho" w:cs="Arial"/>
          <w:szCs w:val="22"/>
          <w:lang w:eastAsia="ja-JP" w:bidi="he-IL"/>
        </w:rPr>
        <w:t>Geist</w:t>
      </w:r>
      <w:r>
        <w:rPr>
          <w:rFonts w:eastAsia="MS Mincho" w:cs="Arial"/>
          <w:szCs w:val="22"/>
          <w:lang w:eastAsia="ja-JP" w:bidi="he-IL"/>
        </w:rPr>
        <w:t xml:space="preserve"> </w:t>
      </w:r>
      <w:r w:rsidR="00814831" w:rsidRPr="003C5EB5">
        <w:rPr>
          <w:rFonts w:eastAsia="MS Mincho" w:cs="Arial"/>
          <w:szCs w:val="22"/>
          <w:lang w:eastAsia="ja-JP" w:bidi="he-IL"/>
        </w:rPr>
        <w:t>auf</w:t>
      </w:r>
      <w:r>
        <w:rPr>
          <w:rFonts w:eastAsia="MS Mincho" w:cs="Arial"/>
          <w:szCs w:val="22"/>
          <w:lang w:eastAsia="ja-JP" w:bidi="he-IL"/>
        </w:rPr>
        <w:t xml:space="preserve"> </w:t>
      </w:r>
      <w:r w:rsidR="00814831" w:rsidRPr="003C5EB5">
        <w:rPr>
          <w:rFonts w:eastAsia="MS Mincho" w:cs="Arial"/>
          <w:szCs w:val="22"/>
          <w:lang w:eastAsia="ja-JP" w:bidi="he-IL"/>
        </w:rPr>
        <w:t>alles</w:t>
      </w:r>
      <w:r>
        <w:rPr>
          <w:rFonts w:eastAsia="MS Mincho" w:cs="Arial"/>
          <w:szCs w:val="22"/>
          <w:lang w:eastAsia="ja-JP" w:bidi="he-IL"/>
        </w:rPr>
        <w:t xml:space="preserve"> </w:t>
      </w:r>
      <w:r w:rsidR="00814831" w:rsidRPr="003C5EB5">
        <w:rPr>
          <w:rFonts w:eastAsia="MS Mincho" w:cs="Arial"/>
          <w:szCs w:val="22"/>
          <w:lang w:eastAsia="ja-JP" w:bidi="he-IL"/>
        </w:rPr>
        <w:t>Fleisch</w:t>
      </w:r>
      <w:r w:rsidR="00814831" w:rsidRPr="003C5EB5">
        <w:rPr>
          <w:rFonts w:eastAsia="MS Mincho" w:cs="Arial"/>
          <w:szCs w:val="22"/>
          <w:lang w:eastAsia="ja-JP"/>
        </w:rPr>
        <w:t>.</w:t>
      </w:r>
      <w:r>
        <w:rPr>
          <w:rFonts w:eastAsia="MS Mincho" w:cs="Arial"/>
          <w:szCs w:val="22"/>
          <w:lang w:eastAsia="ja-JP"/>
        </w:rPr>
        <w:t xml:space="preserve"> </w:t>
      </w:r>
      <w:r w:rsidR="00814831" w:rsidRPr="003C5EB5">
        <w:rPr>
          <w:rFonts w:eastAsia="MS Mincho" w:cs="Arial"/>
          <w:szCs w:val="22"/>
          <w:lang w:eastAsia="ja-JP"/>
        </w:rPr>
        <w:t>Und</w:t>
      </w:r>
      <w:r>
        <w:rPr>
          <w:rFonts w:eastAsia="MS Mincho" w:cs="Arial"/>
          <w:szCs w:val="22"/>
          <w:lang w:eastAsia="ja-JP"/>
        </w:rPr>
        <w:t xml:space="preserve"> </w:t>
      </w:r>
      <w:r w:rsidR="00814831" w:rsidRPr="003C5EB5">
        <w:rPr>
          <w:rFonts w:eastAsia="MS Mincho" w:cs="Arial"/>
          <w:szCs w:val="22"/>
          <w:lang w:eastAsia="ja-JP"/>
        </w:rPr>
        <w:t>eure</w:t>
      </w:r>
      <w:r>
        <w:rPr>
          <w:rFonts w:eastAsia="MS Mincho" w:cs="Arial"/>
          <w:szCs w:val="22"/>
          <w:lang w:eastAsia="ja-JP"/>
        </w:rPr>
        <w:t xml:space="preserve"> </w:t>
      </w:r>
      <w:r w:rsidR="00814831" w:rsidRPr="003C5EB5">
        <w:rPr>
          <w:rFonts w:eastAsia="MS Mincho" w:cs="Arial"/>
          <w:szCs w:val="22"/>
          <w:lang w:eastAsia="ja-JP"/>
        </w:rPr>
        <w:t>Söhne</w:t>
      </w:r>
      <w:r>
        <w:rPr>
          <w:rFonts w:eastAsia="MS Mincho" w:cs="Arial"/>
          <w:szCs w:val="22"/>
          <w:lang w:eastAsia="ja-JP"/>
        </w:rPr>
        <w:t xml:space="preserve"> </w:t>
      </w:r>
      <w:r w:rsidR="00814831" w:rsidRPr="003C5EB5">
        <w:rPr>
          <w:rFonts w:eastAsia="MS Mincho" w:cs="Arial"/>
          <w:szCs w:val="22"/>
          <w:lang w:eastAsia="ja-JP"/>
        </w:rPr>
        <w:t>und</w:t>
      </w:r>
      <w:r>
        <w:rPr>
          <w:rFonts w:eastAsia="MS Mincho" w:cs="Arial"/>
          <w:szCs w:val="22"/>
          <w:lang w:eastAsia="ja-JP"/>
        </w:rPr>
        <w:t xml:space="preserve"> </w:t>
      </w:r>
      <w:r w:rsidR="00814831" w:rsidRPr="003C5EB5">
        <w:rPr>
          <w:rFonts w:eastAsia="MS Mincho" w:cs="Arial"/>
          <w:szCs w:val="22"/>
          <w:lang w:eastAsia="ja-JP"/>
        </w:rPr>
        <w:t>eure</w:t>
      </w:r>
      <w:r>
        <w:rPr>
          <w:rFonts w:eastAsia="MS Mincho" w:cs="Arial"/>
          <w:szCs w:val="22"/>
          <w:lang w:eastAsia="ja-JP"/>
        </w:rPr>
        <w:t xml:space="preserve"> </w:t>
      </w:r>
      <w:r w:rsidR="00814831" w:rsidRPr="003C5EB5">
        <w:rPr>
          <w:rFonts w:eastAsia="MS Mincho" w:cs="Arial"/>
          <w:szCs w:val="22"/>
          <w:lang w:eastAsia="ja-JP"/>
        </w:rPr>
        <w:t>Töchter</w:t>
      </w:r>
      <w:r>
        <w:rPr>
          <w:rFonts w:eastAsia="MS Mincho" w:cs="Arial"/>
          <w:szCs w:val="22"/>
          <w:lang w:eastAsia="ja-JP"/>
        </w:rPr>
        <w:t xml:space="preserve"> </w:t>
      </w:r>
      <w:r w:rsidR="00814831" w:rsidRPr="003C5EB5">
        <w:rPr>
          <w:rFonts w:eastAsia="MS Mincho" w:cs="Arial"/>
          <w:szCs w:val="22"/>
          <w:lang w:eastAsia="ja-JP"/>
        </w:rPr>
        <w:t>werden</w:t>
      </w:r>
      <w:r>
        <w:rPr>
          <w:rFonts w:eastAsia="MS Mincho" w:cs="Arial"/>
          <w:szCs w:val="22"/>
          <w:lang w:eastAsia="ja-JP"/>
        </w:rPr>
        <w:t xml:space="preserve"> </w:t>
      </w:r>
      <w:r w:rsidR="00814831" w:rsidRPr="003C5EB5">
        <w:rPr>
          <w:rFonts w:eastAsia="MS Mincho" w:cs="Arial"/>
          <w:szCs w:val="22"/>
          <w:lang w:eastAsia="ja-JP"/>
        </w:rPr>
        <w:t>weissagen,</w:t>
      </w:r>
      <w:r>
        <w:rPr>
          <w:rFonts w:eastAsia="MS Mincho" w:cs="Arial"/>
          <w:szCs w:val="22"/>
          <w:lang w:eastAsia="ja-JP"/>
        </w:rPr>
        <w:t xml:space="preserve"> </w:t>
      </w:r>
      <w:r w:rsidR="00814831" w:rsidRPr="003C5EB5">
        <w:rPr>
          <w:rFonts w:eastAsia="MS Mincho" w:cs="Arial"/>
          <w:szCs w:val="22"/>
          <w:lang w:eastAsia="ja-JP"/>
        </w:rPr>
        <w:t>und</w:t>
      </w:r>
      <w:r>
        <w:rPr>
          <w:rFonts w:eastAsia="MS Mincho" w:cs="Arial"/>
          <w:szCs w:val="22"/>
          <w:lang w:eastAsia="ja-JP"/>
        </w:rPr>
        <w:t xml:space="preserve"> </w:t>
      </w:r>
      <w:r w:rsidR="00814831" w:rsidRPr="003C5EB5">
        <w:rPr>
          <w:rFonts w:eastAsia="MS Mincho" w:cs="Arial"/>
          <w:szCs w:val="22"/>
          <w:lang w:eastAsia="ja-JP"/>
        </w:rPr>
        <w:t>eure</w:t>
      </w:r>
      <w:r>
        <w:rPr>
          <w:rFonts w:eastAsia="MS Mincho" w:cs="Arial"/>
          <w:szCs w:val="22"/>
          <w:lang w:eastAsia="ja-JP"/>
        </w:rPr>
        <w:t xml:space="preserve"> </w:t>
      </w:r>
      <w:r w:rsidR="00814831" w:rsidRPr="003C5EB5">
        <w:rPr>
          <w:rFonts w:eastAsia="MS Mincho" w:cs="Arial"/>
          <w:szCs w:val="22"/>
          <w:lang w:eastAsia="ja-JP"/>
        </w:rPr>
        <w:t>jungen</w:t>
      </w:r>
      <w:r>
        <w:rPr>
          <w:rFonts w:eastAsia="MS Mincho" w:cs="Arial"/>
          <w:szCs w:val="22"/>
          <w:lang w:eastAsia="ja-JP"/>
        </w:rPr>
        <w:t xml:space="preserve"> </w:t>
      </w:r>
      <w:r w:rsidR="00814831" w:rsidRPr="003C5EB5">
        <w:rPr>
          <w:rFonts w:eastAsia="MS Mincho" w:cs="Arial"/>
          <w:szCs w:val="22"/>
          <w:lang w:eastAsia="ja-JP"/>
        </w:rPr>
        <w:t>Männer</w:t>
      </w:r>
      <w:r>
        <w:rPr>
          <w:rFonts w:eastAsia="MS Mincho" w:cs="Arial"/>
          <w:szCs w:val="22"/>
          <w:lang w:eastAsia="ja-JP"/>
        </w:rPr>
        <w:t xml:space="preserve"> </w:t>
      </w:r>
      <w:r w:rsidR="00814831" w:rsidRPr="003C5EB5">
        <w:rPr>
          <w:rFonts w:eastAsia="MS Mincho" w:cs="Arial"/>
          <w:szCs w:val="22"/>
          <w:lang w:eastAsia="ja-JP"/>
        </w:rPr>
        <w:t>werden</w:t>
      </w:r>
      <w:r>
        <w:rPr>
          <w:rFonts w:eastAsia="MS Mincho" w:cs="Arial"/>
          <w:szCs w:val="22"/>
          <w:lang w:eastAsia="ja-JP"/>
        </w:rPr>
        <w:t xml:space="preserve"> </w:t>
      </w:r>
      <w:r w:rsidR="00814831" w:rsidRPr="003C5EB5">
        <w:rPr>
          <w:rFonts w:eastAsia="MS Mincho" w:cs="Arial"/>
          <w:szCs w:val="22"/>
          <w:lang w:eastAsia="ja-JP"/>
        </w:rPr>
        <w:t>Gesichte</w:t>
      </w:r>
      <w:r>
        <w:rPr>
          <w:rFonts w:eastAsia="MS Mincho" w:cs="Arial"/>
          <w:szCs w:val="22"/>
          <w:lang w:eastAsia="ja-JP"/>
        </w:rPr>
        <w:t xml:space="preserve"> </w:t>
      </w:r>
      <w:r w:rsidR="00814831" w:rsidRPr="003C5EB5">
        <w:rPr>
          <w:rFonts w:eastAsia="MS Mincho" w:cs="Arial"/>
          <w:szCs w:val="22"/>
          <w:lang w:eastAsia="ja-JP"/>
        </w:rPr>
        <w:t>sehen,</w:t>
      </w:r>
      <w:r>
        <w:rPr>
          <w:rFonts w:eastAsia="MS Mincho" w:cs="Arial"/>
          <w:szCs w:val="22"/>
          <w:lang w:eastAsia="ja-JP"/>
        </w:rPr>
        <w:t xml:space="preserve"> </w:t>
      </w:r>
      <w:r w:rsidR="00814831" w:rsidRPr="003C5EB5">
        <w:rPr>
          <w:rFonts w:eastAsia="MS Mincho" w:cs="Arial"/>
          <w:szCs w:val="22"/>
          <w:lang w:eastAsia="ja-JP"/>
        </w:rPr>
        <w:t>und</w:t>
      </w:r>
      <w:r>
        <w:rPr>
          <w:rFonts w:eastAsia="MS Mincho" w:cs="Arial"/>
          <w:szCs w:val="22"/>
          <w:lang w:eastAsia="ja-JP"/>
        </w:rPr>
        <w:t xml:space="preserve"> </w:t>
      </w:r>
      <w:r w:rsidR="00814831" w:rsidRPr="003C5EB5">
        <w:rPr>
          <w:rFonts w:eastAsia="MS Mincho" w:cs="Arial"/>
          <w:szCs w:val="22"/>
          <w:lang w:eastAsia="ja-JP"/>
        </w:rPr>
        <w:t>eure</w:t>
      </w:r>
      <w:r>
        <w:rPr>
          <w:rFonts w:eastAsia="MS Mincho" w:cs="Arial"/>
          <w:szCs w:val="22"/>
          <w:lang w:eastAsia="ja-JP"/>
        </w:rPr>
        <w:t xml:space="preserve"> </w:t>
      </w:r>
      <w:r w:rsidR="00814831" w:rsidRPr="003C5EB5">
        <w:rPr>
          <w:rFonts w:eastAsia="MS Mincho" w:cs="Arial"/>
          <w:szCs w:val="22"/>
          <w:lang w:eastAsia="ja-JP"/>
        </w:rPr>
        <w:t>Ältesten</w:t>
      </w:r>
      <w:r>
        <w:rPr>
          <w:rFonts w:eastAsia="MS Mincho" w:cs="Arial"/>
          <w:szCs w:val="22"/>
          <w:lang w:eastAsia="ja-JP"/>
        </w:rPr>
        <w:t xml:space="preserve"> </w:t>
      </w:r>
      <w:r w:rsidR="00814831" w:rsidRPr="003C5EB5">
        <w:rPr>
          <w:rFonts w:eastAsia="MS Mincho" w:cs="Arial"/>
          <w:szCs w:val="22"/>
          <w:lang w:eastAsia="ja-JP"/>
        </w:rPr>
        <w:t>werden</w:t>
      </w:r>
      <w:r>
        <w:rPr>
          <w:rFonts w:eastAsia="MS Mincho" w:cs="Arial"/>
          <w:szCs w:val="22"/>
          <w:lang w:eastAsia="ja-JP"/>
        </w:rPr>
        <w:t xml:space="preserve"> </w:t>
      </w:r>
      <w:r w:rsidR="00814831" w:rsidRPr="003C5EB5">
        <w:rPr>
          <w:rFonts w:eastAsia="MS Mincho" w:cs="Arial"/>
          <w:szCs w:val="22"/>
          <w:lang w:eastAsia="ja-JP"/>
        </w:rPr>
        <w:t>Träume</w:t>
      </w:r>
      <w:r>
        <w:rPr>
          <w:rFonts w:eastAsia="MS Mincho" w:cs="Arial"/>
          <w:szCs w:val="22"/>
          <w:lang w:eastAsia="ja-JP"/>
        </w:rPr>
        <w:t xml:space="preserve"> </w:t>
      </w:r>
      <w:r w:rsidR="00814831" w:rsidRPr="003C5EB5">
        <w:rPr>
          <w:rFonts w:eastAsia="MS Mincho" w:cs="Arial"/>
          <w:szCs w:val="22"/>
          <w:lang w:eastAsia="ja-JP"/>
        </w:rPr>
        <w:t>haben.</w:t>
      </w:r>
      <w:r>
        <w:rPr>
          <w:rFonts w:eastAsia="MS Mincho" w:cs="Arial"/>
          <w:szCs w:val="22"/>
          <w:lang w:eastAsia="ja-JP"/>
        </w:rPr>
        <w:t xml:space="preserve">  </w:t>
      </w:r>
      <w:r w:rsidR="00814831" w:rsidRPr="003C5EB5">
        <w:rPr>
          <w:rFonts w:eastAsia="MS Mincho" w:cs="Arial"/>
          <w:szCs w:val="22"/>
          <w:lang w:eastAsia="ja-JP"/>
        </w:rPr>
        <w:t>18</w:t>
      </w:r>
      <w:r>
        <w:rPr>
          <w:rFonts w:eastAsia="MS Mincho" w:cs="Arial"/>
          <w:szCs w:val="22"/>
          <w:lang w:eastAsia="ja-JP"/>
        </w:rPr>
        <w:t xml:space="preserve"> </w:t>
      </w:r>
      <w:r w:rsidR="00814831" w:rsidRPr="003C5EB5">
        <w:rPr>
          <w:rFonts w:eastAsia="MS Mincho" w:cs="Arial"/>
          <w:szCs w:val="22"/>
          <w:lang w:eastAsia="ja-JP"/>
        </w:rPr>
        <w:t>Ja,</w:t>
      </w:r>
      <w:r>
        <w:rPr>
          <w:rFonts w:eastAsia="MS Mincho" w:cs="Arial"/>
          <w:szCs w:val="22"/>
          <w:lang w:eastAsia="ja-JP"/>
        </w:rPr>
        <w:t xml:space="preserve"> </w:t>
      </w:r>
      <w:r w:rsidR="00814831" w:rsidRPr="003C5EB5">
        <w:rPr>
          <w:rFonts w:eastAsia="MS Mincho" w:cs="Arial"/>
          <w:szCs w:val="22"/>
          <w:lang w:eastAsia="ja-JP"/>
        </w:rPr>
        <w:t>auch</w:t>
      </w:r>
      <w:r>
        <w:rPr>
          <w:rFonts w:eastAsia="MS Mincho" w:cs="Arial"/>
          <w:szCs w:val="22"/>
          <w:lang w:eastAsia="ja-JP"/>
        </w:rPr>
        <w:t xml:space="preserve"> </w:t>
      </w:r>
      <w:r w:rsidR="00814831" w:rsidRPr="003C5EB5">
        <w:rPr>
          <w:rFonts w:eastAsia="MS Mincho" w:cs="Arial"/>
          <w:szCs w:val="22"/>
          <w:lang w:eastAsia="ja-JP"/>
        </w:rPr>
        <w:t>auf</w:t>
      </w:r>
      <w:r>
        <w:rPr>
          <w:rFonts w:eastAsia="MS Mincho" w:cs="Arial"/>
          <w:szCs w:val="22"/>
          <w:lang w:eastAsia="ja-JP"/>
        </w:rPr>
        <w:t xml:space="preserve"> </w:t>
      </w:r>
      <w:r w:rsidR="00814831" w:rsidRPr="003C5EB5">
        <w:rPr>
          <w:rFonts w:eastAsia="MS Mincho" w:cs="Arial"/>
          <w:szCs w:val="22"/>
          <w:lang w:eastAsia="ja-JP"/>
        </w:rPr>
        <w:t>meine</w:t>
      </w:r>
      <w:r>
        <w:rPr>
          <w:rFonts w:eastAsia="MS Mincho" w:cs="Arial"/>
          <w:szCs w:val="22"/>
          <w:lang w:eastAsia="ja-JP"/>
        </w:rPr>
        <w:t xml:space="preserve"> </w:t>
      </w:r>
      <w:r w:rsidR="00814831" w:rsidRPr="003C5EB5">
        <w:rPr>
          <w:rFonts w:eastAsia="MS Mincho" w:cs="Arial"/>
          <w:szCs w:val="22"/>
          <w:lang w:eastAsia="ja-JP"/>
        </w:rPr>
        <w:t>leibeigenen</w:t>
      </w:r>
      <w:r>
        <w:rPr>
          <w:rFonts w:eastAsia="MS Mincho" w:cs="Arial"/>
          <w:szCs w:val="22"/>
          <w:lang w:eastAsia="ja-JP"/>
        </w:rPr>
        <w:t xml:space="preserve"> </w:t>
      </w:r>
      <w:r w:rsidR="00814831" w:rsidRPr="003C5EB5">
        <w:rPr>
          <w:rFonts w:eastAsia="MS Mincho" w:cs="Arial"/>
          <w:szCs w:val="22"/>
          <w:lang w:eastAsia="ja-JP"/>
        </w:rPr>
        <w:t>Knechte</w:t>
      </w:r>
      <w:r>
        <w:rPr>
          <w:rFonts w:eastAsia="MS Mincho" w:cs="Arial"/>
          <w:szCs w:val="22"/>
          <w:lang w:eastAsia="ja-JP"/>
        </w:rPr>
        <w:t xml:space="preserve"> </w:t>
      </w:r>
      <w:r w:rsidR="00814831" w:rsidRPr="003C5EB5">
        <w:rPr>
          <w:rFonts w:eastAsia="MS Mincho" w:cs="Arial"/>
          <w:szCs w:val="22"/>
          <w:lang w:eastAsia="ja-JP"/>
        </w:rPr>
        <w:t>und</w:t>
      </w:r>
      <w:r>
        <w:rPr>
          <w:rFonts w:eastAsia="MS Mincho" w:cs="Arial"/>
          <w:szCs w:val="22"/>
          <w:lang w:eastAsia="ja-JP"/>
        </w:rPr>
        <w:t xml:space="preserve"> </w:t>
      </w:r>
      <w:r w:rsidR="00814831" w:rsidRPr="003C5EB5">
        <w:rPr>
          <w:rFonts w:eastAsia="MS Mincho" w:cs="Arial"/>
          <w:szCs w:val="22"/>
          <w:lang w:eastAsia="ja-JP"/>
        </w:rPr>
        <w:t>leibeigenen</w:t>
      </w:r>
      <w:r>
        <w:rPr>
          <w:rFonts w:eastAsia="MS Mincho" w:cs="Arial"/>
          <w:szCs w:val="22"/>
          <w:lang w:eastAsia="ja-JP"/>
        </w:rPr>
        <w:t xml:space="preserve"> </w:t>
      </w:r>
      <w:r w:rsidR="00814831" w:rsidRPr="003C5EB5">
        <w:rPr>
          <w:rFonts w:eastAsia="MS Mincho" w:cs="Arial"/>
          <w:szCs w:val="22"/>
          <w:lang w:eastAsia="ja-JP"/>
        </w:rPr>
        <w:t>Mägde</w:t>
      </w:r>
      <w:r>
        <w:rPr>
          <w:rFonts w:eastAsia="MS Mincho" w:cs="Arial"/>
          <w:szCs w:val="22"/>
          <w:lang w:eastAsia="ja-JP"/>
        </w:rPr>
        <w:t xml:space="preserve"> </w:t>
      </w:r>
      <w:r w:rsidR="00814831" w:rsidRPr="003C5EB5">
        <w:rPr>
          <w:rFonts w:eastAsia="MS Mincho" w:cs="Arial"/>
          <w:szCs w:val="22"/>
          <w:lang w:eastAsia="ja-JP"/>
        </w:rPr>
        <w:t>werde</w:t>
      </w:r>
      <w:r>
        <w:rPr>
          <w:rFonts w:eastAsia="MS Mincho" w:cs="Arial"/>
          <w:szCs w:val="22"/>
          <w:lang w:eastAsia="ja-JP"/>
        </w:rPr>
        <w:t xml:space="preserve"> </w:t>
      </w:r>
      <w:r w:rsidR="00814831" w:rsidRPr="003C5EB5">
        <w:rPr>
          <w:rFonts w:eastAsia="MS Mincho" w:cs="Arial"/>
          <w:szCs w:val="22"/>
          <w:lang w:eastAsia="ja-JP"/>
        </w:rPr>
        <w:t>ich</w:t>
      </w:r>
      <w:r>
        <w:rPr>
          <w:rFonts w:eastAsia="MS Mincho" w:cs="Arial"/>
          <w:szCs w:val="22"/>
          <w:lang w:eastAsia="ja-JP"/>
        </w:rPr>
        <w:t xml:space="preserve"> </w:t>
      </w:r>
      <w:r w:rsidR="00814831" w:rsidRPr="003C5EB5">
        <w:rPr>
          <w:rFonts w:eastAsia="MS Mincho" w:cs="Arial"/>
          <w:szCs w:val="22"/>
          <w:lang w:eastAsia="ja-JP"/>
        </w:rPr>
        <w:t>in</w:t>
      </w:r>
      <w:r>
        <w:rPr>
          <w:rFonts w:eastAsia="MS Mincho" w:cs="Arial"/>
          <w:szCs w:val="22"/>
          <w:lang w:eastAsia="ja-JP"/>
        </w:rPr>
        <w:t xml:space="preserve"> </w:t>
      </w:r>
      <w:r w:rsidR="00814831" w:rsidRPr="003C5EB5">
        <w:rPr>
          <w:rFonts w:eastAsia="MS Mincho" w:cs="Arial"/>
          <w:szCs w:val="22"/>
          <w:lang w:eastAsia="ja-JP"/>
        </w:rPr>
        <w:t>jenen</w:t>
      </w:r>
      <w:r>
        <w:rPr>
          <w:rFonts w:eastAsia="MS Mincho" w:cs="Arial"/>
          <w:szCs w:val="22"/>
          <w:lang w:eastAsia="ja-JP"/>
        </w:rPr>
        <w:t xml:space="preserve"> </w:t>
      </w:r>
      <w:r w:rsidR="00814831" w:rsidRPr="003C5EB5">
        <w:rPr>
          <w:rFonts w:eastAsia="MS Mincho" w:cs="Arial"/>
          <w:szCs w:val="22"/>
          <w:lang w:eastAsia="ja-JP"/>
        </w:rPr>
        <w:t>Tagen</w:t>
      </w:r>
      <w:r>
        <w:rPr>
          <w:rFonts w:eastAsia="MS Mincho" w:cs="Arial"/>
          <w:szCs w:val="22"/>
          <w:lang w:eastAsia="ja-JP"/>
        </w:rPr>
        <w:t xml:space="preserve"> </w:t>
      </w:r>
      <w:r w:rsidR="00814831" w:rsidRPr="003C5EB5">
        <w:rPr>
          <w:rFonts w:eastAsia="MS Mincho" w:cs="Arial"/>
          <w:szCs w:val="22"/>
          <w:lang w:eastAsia="ja-JP"/>
        </w:rPr>
        <w:t>von</w:t>
      </w:r>
      <w:r>
        <w:rPr>
          <w:rFonts w:eastAsia="MS Mincho" w:cs="Arial"/>
          <w:szCs w:val="22"/>
          <w:lang w:eastAsia="ja-JP"/>
        </w:rPr>
        <w:t xml:space="preserve"> </w:t>
      </w:r>
      <w:r w:rsidR="00814831" w:rsidRPr="003C5EB5">
        <w:rPr>
          <w:rFonts w:eastAsia="MS Mincho" w:cs="Arial"/>
          <w:szCs w:val="22"/>
          <w:lang w:eastAsia="ja-JP"/>
        </w:rPr>
        <w:t>meinem</w:t>
      </w:r>
      <w:r>
        <w:rPr>
          <w:rFonts w:eastAsia="MS Mincho" w:cs="Arial"/>
          <w:szCs w:val="22"/>
          <w:lang w:eastAsia="ja-JP"/>
        </w:rPr>
        <w:t xml:space="preserve"> </w:t>
      </w:r>
      <w:r w:rsidR="00814831" w:rsidRPr="003C5EB5">
        <w:rPr>
          <w:rFonts w:eastAsia="MS Mincho" w:cs="Arial"/>
          <w:szCs w:val="22"/>
          <w:lang w:eastAsia="ja-JP"/>
        </w:rPr>
        <w:t>Geist</w:t>
      </w:r>
      <w:r>
        <w:rPr>
          <w:rFonts w:eastAsia="MS Mincho" w:cs="Arial"/>
          <w:szCs w:val="22"/>
          <w:lang w:eastAsia="ja-JP"/>
        </w:rPr>
        <w:t xml:space="preserve"> </w:t>
      </w:r>
      <w:r w:rsidR="00814831" w:rsidRPr="003C5EB5">
        <w:rPr>
          <w:rFonts w:eastAsia="MS Mincho" w:cs="Arial"/>
          <w:szCs w:val="22"/>
          <w:lang w:eastAsia="ja-JP"/>
        </w:rPr>
        <w:t>ausgießen,</w:t>
      </w:r>
      <w:r>
        <w:rPr>
          <w:rFonts w:eastAsia="MS Mincho" w:cs="Arial"/>
          <w:szCs w:val="22"/>
          <w:lang w:eastAsia="ja-JP"/>
        </w:rPr>
        <w:t xml:space="preserve"> </w:t>
      </w:r>
      <w:r w:rsidR="00814831" w:rsidRPr="003C5EB5">
        <w:rPr>
          <w:rFonts w:eastAsia="MS Mincho" w:cs="Arial"/>
          <w:szCs w:val="22"/>
          <w:lang w:eastAsia="ja-JP"/>
        </w:rPr>
        <w:t>und</w:t>
      </w:r>
      <w:r>
        <w:rPr>
          <w:rFonts w:eastAsia="MS Mincho" w:cs="Arial"/>
          <w:szCs w:val="22"/>
          <w:lang w:eastAsia="ja-JP"/>
        </w:rPr>
        <w:t xml:space="preserve"> </w:t>
      </w:r>
      <w:r w:rsidR="00814831" w:rsidRPr="003C5EB5">
        <w:rPr>
          <w:rFonts w:eastAsia="MS Mincho" w:cs="Arial"/>
          <w:szCs w:val="22"/>
          <w:lang w:eastAsia="ja-JP"/>
        </w:rPr>
        <w:t>sie</w:t>
      </w:r>
      <w:r>
        <w:rPr>
          <w:rFonts w:eastAsia="MS Mincho" w:cs="Arial"/>
          <w:szCs w:val="22"/>
          <w:lang w:eastAsia="ja-JP"/>
        </w:rPr>
        <w:t xml:space="preserve"> </w:t>
      </w:r>
      <w:r w:rsidR="00814831" w:rsidRPr="003C5EB5">
        <w:rPr>
          <w:rFonts w:eastAsia="MS Mincho" w:cs="Arial"/>
          <w:szCs w:val="22"/>
          <w:lang w:eastAsia="ja-JP"/>
        </w:rPr>
        <w:t>werden</w:t>
      </w:r>
      <w:r>
        <w:rPr>
          <w:rFonts w:eastAsia="MS Mincho" w:cs="Arial"/>
          <w:szCs w:val="22"/>
          <w:lang w:eastAsia="ja-JP"/>
        </w:rPr>
        <w:t xml:space="preserve"> </w:t>
      </w:r>
      <w:r w:rsidR="00814831" w:rsidRPr="003C5EB5">
        <w:rPr>
          <w:rFonts w:eastAsia="MS Mincho" w:cs="Arial"/>
          <w:szCs w:val="22"/>
          <w:lang w:eastAsia="ja-JP"/>
        </w:rPr>
        <w:t>weissagen.</w:t>
      </w:r>
      <w:r>
        <w:rPr>
          <w:rFonts w:eastAsia="MS Mincho" w:cs="Arial"/>
          <w:szCs w:val="22"/>
          <w:lang w:eastAsia="ja-JP"/>
        </w:rPr>
        <w:t xml:space="preserve">  </w:t>
      </w:r>
      <w:r w:rsidR="00814831" w:rsidRPr="003C5EB5">
        <w:rPr>
          <w:rFonts w:eastAsia="MS Mincho" w:cs="Arial"/>
          <w:szCs w:val="22"/>
          <w:lang w:eastAsia="ja-JP"/>
        </w:rPr>
        <w:t>19</w:t>
      </w:r>
      <w:r>
        <w:rPr>
          <w:rFonts w:eastAsia="MS Mincho" w:cs="Arial"/>
          <w:szCs w:val="22"/>
          <w:lang w:eastAsia="ja-JP"/>
        </w:rPr>
        <w:t xml:space="preserve"> </w:t>
      </w:r>
      <w:r w:rsidR="00814831" w:rsidRPr="003C5EB5">
        <w:rPr>
          <w:rFonts w:eastAsia="MS Mincho" w:cs="Arial"/>
          <w:szCs w:val="22"/>
          <w:lang w:eastAsia="ja-JP"/>
        </w:rPr>
        <w:t>Und</w:t>
      </w:r>
      <w:r>
        <w:rPr>
          <w:rFonts w:eastAsia="MS Mincho" w:cs="Arial"/>
          <w:szCs w:val="22"/>
          <w:lang w:eastAsia="ja-JP"/>
        </w:rPr>
        <w:t xml:space="preserve"> </w:t>
      </w:r>
      <w:r w:rsidR="00814831" w:rsidRPr="003C5EB5">
        <w:rPr>
          <w:rFonts w:eastAsia="MS Mincho" w:cs="Arial"/>
          <w:szCs w:val="22"/>
          <w:lang w:eastAsia="ja-JP"/>
        </w:rPr>
        <w:t>ich</w:t>
      </w:r>
      <w:r>
        <w:rPr>
          <w:rFonts w:eastAsia="MS Mincho" w:cs="Arial"/>
          <w:szCs w:val="22"/>
          <w:lang w:eastAsia="ja-JP"/>
        </w:rPr>
        <w:t xml:space="preserve"> </w:t>
      </w:r>
      <w:r w:rsidR="00814831" w:rsidRPr="003C5EB5">
        <w:rPr>
          <w:rFonts w:eastAsia="MS Mincho" w:cs="Arial"/>
          <w:szCs w:val="22"/>
          <w:lang w:eastAsia="ja-JP"/>
        </w:rPr>
        <w:t>werde</w:t>
      </w:r>
      <w:r>
        <w:rPr>
          <w:rFonts w:eastAsia="MS Mincho" w:cs="Arial"/>
          <w:szCs w:val="22"/>
          <w:lang w:eastAsia="ja-JP"/>
        </w:rPr>
        <w:t xml:space="preserve"> </w:t>
      </w:r>
      <w:r w:rsidR="00814831" w:rsidRPr="003C5EB5">
        <w:rPr>
          <w:rFonts w:eastAsia="MS Mincho" w:cs="Arial"/>
          <w:szCs w:val="22"/>
          <w:lang w:eastAsia="ja-JP"/>
        </w:rPr>
        <w:t>Wunder</w:t>
      </w:r>
      <w:r>
        <w:rPr>
          <w:rFonts w:eastAsia="MS Mincho" w:cs="Arial"/>
          <w:szCs w:val="22"/>
          <w:lang w:eastAsia="ja-JP"/>
        </w:rPr>
        <w:t xml:space="preserve"> </w:t>
      </w:r>
      <w:r w:rsidR="00814831" w:rsidRPr="003C5EB5">
        <w:rPr>
          <w:rFonts w:eastAsia="MS Mincho" w:cs="Arial"/>
          <w:szCs w:val="22"/>
          <w:lang w:eastAsia="ja-JP"/>
        </w:rPr>
        <w:t>oben</w:t>
      </w:r>
      <w:r>
        <w:rPr>
          <w:rFonts w:eastAsia="MS Mincho" w:cs="Arial"/>
          <w:szCs w:val="22"/>
          <w:lang w:eastAsia="ja-JP"/>
        </w:rPr>
        <w:t xml:space="preserve"> </w:t>
      </w:r>
      <w:r w:rsidR="00814831" w:rsidRPr="003C5EB5">
        <w:rPr>
          <w:rFonts w:eastAsia="MS Mincho" w:cs="Arial"/>
          <w:szCs w:val="22"/>
          <w:lang w:eastAsia="ja-JP"/>
        </w:rPr>
        <w:t>am</w:t>
      </w:r>
      <w:r>
        <w:rPr>
          <w:rFonts w:eastAsia="MS Mincho" w:cs="Arial"/>
          <w:szCs w:val="22"/>
          <w:lang w:eastAsia="ja-JP"/>
        </w:rPr>
        <w:t xml:space="preserve"> </w:t>
      </w:r>
      <w:r w:rsidR="00814831" w:rsidRPr="003C5EB5">
        <w:rPr>
          <w:rFonts w:eastAsia="MS Mincho" w:cs="Arial"/>
          <w:szCs w:val="22"/>
          <w:lang w:eastAsia="ja-JP"/>
        </w:rPr>
        <w:t>Himmel</w:t>
      </w:r>
      <w:r>
        <w:rPr>
          <w:rFonts w:eastAsia="MS Mincho" w:cs="Arial"/>
          <w:szCs w:val="22"/>
          <w:lang w:eastAsia="ja-JP"/>
        </w:rPr>
        <w:t xml:space="preserve"> </w:t>
      </w:r>
      <w:r w:rsidR="00814831" w:rsidRPr="003C5EB5">
        <w:rPr>
          <w:rFonts w:eastAsia="MS Mincho" w:cs="Arial"/>
          <w:szCs w:val="22"/>
          <w:lang w:eastAsia="ja-JP"/>
        </w:rPr>
        <w:t>und</w:t>
      </w:r>
      <w:r>
        <w:rPr>
          <w:rFonts w:eastAsia="MS Mincho" w:cs="Arial"/>
          <w:szCs w:val="22"/>
          <w:lang w:eastAsia="ja-JP"/>
        </w:rPr>
        <w:t xml:space="preserve"> </w:t>
      </w:r>
      <w:r w:rsidR="00814831" w:rsidRPr="003C5EB5">
        <w:rPr>
          <w:rFonts w:eastAsia="MS Mincho" w:cs="Arial"/>
          <w:szCs w:val="22"/>
          <w:lang w:eastAsia="ja-JP"/>
        </w:rPr>
        <w:t>Zeichen</w:t>
      </w:r>
      <w:r>
        <w:rPr>
          <w:rFonts w:eastAsia="MS Mincho" w:cs="Arial"/>
          <w:szCs w:val="22"/>
          <w:lang w:eastAsia="ja-JP"/>
        </w:rPr>
        <w:t xml:space="preserve"> </w:t>
      </w:r>
      <w:r w:rsidR="00814831" w:rsidRPr="003C5EB5">
        <w:rPr>
          <w:rFonts w:eastAsia="MS Mincho" w:cs="Arial"/>
          <w:szCs w:val="22"/>
          <w:lang w:eastAsia="ja-JP"/>
        </w:rPr>
        <w:t>unten</w:t>
      </w:r>
      <w:r>
        <w:rPr>
          <w:rFonts w:eastAsia="MS Mincho" w:cs="Arial"/>
          <w:szCs w:val="22"/>
          <w:lang w:eastAsia="ja-JP"/>
        </w:rPr>
        <w:t xml:space="preserve"> </w:t>
      </w:r>
      <w:r w:rsidR="00814831" w:rsidRPr="003C5EB5">
        <w:rPr>
          <w:rFonts w:eastAsia="MS Mincho" w:cs="Arial"/>
          <w:szCs w:val="22"/>
          <w:lang w:eastAsia="ja-JP"/>
        </w:rPr>
        <w:t>auf</w:t>
      </w:r>
      <w:r>
        <w:rPr>
          <w:rFonts w:eastAsia="MS Mincho" w:cs="Arial"/>
          <w:szCs w:val="22"/>
          <w:lang w:eastAsia="ja-JP"/>
        </w:rPr>
        <w:t xml:space="preserve"> </w:t>
      </w:r>
      <w:r w:rsidR="00814831" w:rsidRPr="003C5EB5">
        <w:rPr>
          <w:rFonts w:eastAsia="MS Mincho" w:cs="Arial"/>
          <w:szCs w:val="22"/>
          <w:lang w:eastAsia="ja-JP"/>
        </w:rPr>
        <w:t>der</w:t>
      </w:r>
      <w:r>
        <w:rPr>
          <w:rFonts w:eastAsia="MS Mincho" w:cs="Arial"/>
          <w:szCs w:val="22"/>
          <w:lang w:eastAsia="ja-JP"/>
        </w:rPr>
        <w:t xml:space="preserve"> </w:t>
      </w:r>
      <w:r w:rsidR="00814831" w:rsidRPr="003C5EB5">
        <w:rPr>
          <w:rFonts w:eastAsia="MS Mincho" w:cs="Arial"/>
          <w:szCs w:val="22"/>
          <w:lang w:eastAsia="ja-JP"/>
        </w:rPr>
        <w:t>Erde</w:t>
      </w:r>
      <w:r>
        <w:rPr>
          <w:rFonts w:eastAsia="MS Mincho" w:cs="Arial"/>
          <w:szCs w:val="22"/>
          <w:lang w:eastAsia="ja-JP"/>
        </w:rPr>
        <w:t xml:space="preserve"> </w:t>
      </w:r>
      <w:r w:rsidR="00814831" w:rsidRPr="003C5EB5">
        <w:rPr>
          <w:rFonts w:eastAsia="MS Mincho" w:cs="Arial"/>
          <w:szCs w:val="22"/>
          <w:lang w:eastAsia="ja-JP"/>
        </w:rPr>
        <w:t>geben,</w:t>
      </w:r>
      <w:r>
        <w:rPr>
          <w:rFonts w:eastAsia="MS Mincho" w:cs="Arial"/>
          <w:szCs w:val="22"/>
          <w:lang w:eastAsia="ja-JP"/>
        </w:rPr>
        <w:t xml:space="preserve"> </w:t>
      </w:r>
      <w:r w:rsidR="00814831" w:rsidRPr="003C5EB5">
        <w:rPr>
          <w:rFonts w:eastAsia="MS Mincho" w:cs="Arial"/>
          <w:szCs w:val="22"/>
          <w:lang w:eastAsia="ja-JP"/>
        </w:rPr>
        <w:t>Blut</w:t>
      </w:r>
      <w:r>
        <w:rPr>
          <w:rFonts w:eastAsia="MS Mincho" w:cs="Arial"/>
          <w:szCs w:val="22"/>
          <w:lang w:eastAsia="ja-JP"/>
        </w:rPr>
        <w:t xml:space="preserve"> </w:t>
      </w:r>
      <w:r w:rsidR="00814831" w:rsidRPr="003C5EB5">
        <w:rPr>
          <w:rFonts w:eastAsia="MS Mincho" w:cs="Arial"/>
          <w:szCs w:val="22"/>
          <w:lang w:eastAsia="ja-JP"/>
        </w:rPr>
        <w:t>und</w:t>
      </w:r>
      <w:r>
        <w:rPr>
          <w:rFonts w:eastAsia="MS Mincho" w:cs="Arial"/>
          <w:szCs w:val="22"/>
          <w:lang w:eastAsia="ja-JP"/>
        </w:rPr>
        <w:t xml:space="preserve"> </w:t>
      </w:r>
      <w:r w:rsidR="00814831" w:rsidRPr="003C5EB5">
        <w:rPr>
          <w:rFonts w:eastAsia="MS Mincho" w:cs="Arial"/>
          <w:szCs w:val="22"/>
          <w:lang w:eastAsia="ja-JP"/>
        </w:rPr>
        <w:t>Feuer</w:t>
      </w:r>
      <w:r>
        <w:rPr>
          <w:rFonts w:eastAsia="MS Mincho" w:cs="Arial"/>
          <w:szCs w:val="22"/>
          <w:lang w:eastAsia="ja-JP"/>
        </w:rPr>
        <w:t xml:space="preserve"> </w:t>
      </w:r>
      <w:r w:rsidR="00814831" w:rsidRPr="003C5EB5">
        <w:rPr>
          <w:rFonts w:eastAsia="MS Mincho" w:cs="Arial"/>
          <w:szCs w:val="22"/>
          <w:lang w:eastAsia="ja-JP"/>
        </w:rPr>
        <w:t>und</w:t>
      </w:r>
      <w:r>
        <w:rPr>
          <w:rFonts w:eastAsia="MS Mincho" w:cs="Arial"/>
          <w:szCs w:val="22"/>
          <w:lang w:eastAsia="ja-JP"/>
        </w:rPr>
        <w:t xml:space="preserve"> </w:t>
      </w:r>
      <w:r w:rsidR="00814831" w:rsidRPr="003C5EB5">
        <w:rPr>
          <w:rFonts w:eastAsia="MS Mincho" w:cs="Arial"/>
          <w:szCs w:val="22"/>
          <w:lang w:eastAsia="ja-JP"/>
        </w:rPr>
        <w:t>Rauchdampf.</w:t>
      </w:r>
      <w:r>
        <w:rPr>
          <w:rFonts w:eastAsia="MS Mincho" w:cs="Arial"/>
          <w:szCs w:val="22"/>
          <w:lang w:eastAsia="ja-JP"/>
        </w:rPr>
        <w:t xml:space="preserve">  </w:t>
      </w:r>
      <w:r w:rsidR="00814831" w:rsidRPr="003C5EB5">
        <w:rPr>
          <w:rFonts w:eastAsia="MS Mincho" w:cs="Arial"/>
          <w:szCs w:val="22"/>
          <w:lang w:eastAsia="ja-JP"/>
        </w:rPr>
        <w:t>20</w:t>
      </w:r>
      <w:r>
        <w:rPr>
          <w:rFonts w:eastAsia="MS Mincho" w:cs="Arial"/>
          <w:szCs w:val="22"/>
          <w:lang w:eastAsia="ja-JP"/>
        </w:rPr>
        <w:t xml:space="preserve"> </w:t>
      </w:r>
      <w:r w:rsidR="00814831" w:rsidRPr="003C5EB5">
        <w:rPr>
          <w:rFonts w:eastAsia="MS Mincho" w:cs="Arial"/>
          <w:szCs w:val="22"/>
          <w:lang w:eastAsia="ja-JP"/>
        </w:rPr>
        <w:t>Die</w:t>
      </w:r>
      <w:r>
        <w:rPr>
          <w:rFonts w:eastAsia="MS Mincho" w:cs="Arial"/>
          <w:szCs w:val="22"/>
          <w:lang w:eastAsia="ja-JP"/>
        </w:rPr>
        <w:t xml:space="preserve"> </w:t>
      </w:r>
      <w:r w:rsidR="00814831" w:rsidRPr="003C5EB5">
        <w:rPr>
          <w:rFonts w:eastAsia="MS Mincho" w:cs="Arial"/>
          <w:szCs w:val="22"/>
          <w:lang w:eastAsia="ja-JP"/>
        </w:rPr>
        <w:t>Sonne</w:t>
      </w:r>
      <w:r>
        <w:rPr>
          <w:rFonts w:eastAsia="MS Mincho" w:cs="Arial"/>
          <w:szCs w:val="22"/>
          <w:lang w:eastAsia="ja-JP"/>
        </w:rPr>
        <w:t xml:space="preserve"> </w:t>
      </w:r>
      <w:r w:rsidR="00814831" w:rsidRPr="003C5EB5">
        <w:rPr>
          <w:rFonts w:eastAsia="MS Mincho" w:cs="Arial"/>
          <w:szCs w:val="22"/>
          <w:lang w:eastAsia="ja-JP"/>
        </w:rPr>
        <w:t>wird</w:t>
      </w:r>
      <w:r>
        <w:rPr>
          <w:rFonts w:eastAsia="MS Mincho" w:cs="Arial"/>
          <w:szCs w:val="22"/>
          <w:lang w:eastAsia="ja-JP"/>
        </w:rPr>
        <w:t xml:space="preserve"> </w:t>
      </w:r>
      <w:r w:rsidR="00814831" w:rsidRPr="003C5EB5">
        <w:rPr>
          <w:rFonts w:eastAsia="MS Mincho" w:cs="Arial"/>
          <w:szCs w:val="22"/>
          <w:lang w:eastAsia="ja-JP"/>
        </w:rPr>
        <w:t>in</w:t>
      </w:r>
      <w:r>
        <w:rPr>
          <w:rFonts w:eastAsia="MS Mincho" w:cs="Arial"/>
          <w:szCs w:val="22"/>
          <w:lang w:eastAsia="ja-JP"/>
        </w:rPr>
        <w:t xml:space="preserve"> </w:t>
      </w:r>
      <w:r w:rsidR="00814831" w:rsidRPr="003C5EB5">
        <w:rPr>
          <w:rFonts w:eastAsia="MS Mincho" w:cs="Arial"/>
          <w:szCs w:val="22"/>
          <w:lang w:eastAsia="ja-JP"/>
        </w:rPr>
        <w:t>Finsternis</w:t>
      </w:r>
      <w:r>
        <w:rPr>
          <w:rFonts w:eastAsia="MS Mincho" w:cs="Arial"/>
          <w:szCs w:val="22"/>
          <w:lang w:eastAsia="ja-JP"/>
        </w:rPr>
        <w:t xml:space="preserve"> </w:t>
      </w:r>
      <w:r w:rsidR="00814831" w:rsidRPr="003C5EB5">
        <w:rPr>
          <w:rFonts w:eastAsia="MS Mincho" w:cs="Arial"/>
          <w:szCs w:val="22"/>
          <w:lang w:eastAsia="ja-JP"/>
        </w:rPr>
        <w:t>verwandelt</w:t>
      </w:r>
      <w:r>
        <w:rPr>
          <w:rFonts w:eastAsia="MS Mincho" w:cs="Arial"/>
          <w:szCs w:val="22"/>
          <w:lang w:eastAsia="ja-JP"/>
        </w:rPr>
        <w:t xml:space="preserve"> </w:t>
      </w:r>
      <w:r w:rsidR="00814831" w:rsidRPr="003C5EB5">
        <w:rPr>
          <w:rFonts w:eastAsia="MS Mincho" w:cs="Arial"/>
          <w:szCs w:val="22"/>
          <w:lang w:eastAsia="ja-JP"/>
        </w:rPr>
        <w:t>werden</w:t>
      </w:r>
      <w:r>
        <w:rPr>
          <w:rFonts w:eastAsia="MS Mincho" w:cs="Arial"/>
          <w:szCs w:val="22"/>
          <w:lang w:eastAsia="ja-JP"/>
        </w:rPr>
        <w:t xml:space="preserve"> </w:t>
      </w:r>
      <w:r w:rsidR="00814831" w:rsidRPr="003C5EB5">
        <w:rPr>
          <w:rFonts w:eastAsia="MS Mincho" w:cs="Arial"/>
          <w:szCs w:val="22"/>
          <w:lang w:eastAsia="ja-JP"/>
        </w:rPr>
        <w:t>und</w:t>
      </w:r>
      <w:r>
        <w:rPr>
          <w:rFonts w:eastAsia="MS Mincho" w:cs="Arial"/>
          <w:szCs w:val="22"/>
          <w:lang w:eastAsia="ja-JP"/>
        </w:rPr>
        <w:t xml:space="preserve"> </w:t>
      </w:r>
      <w:r w:rsidR="00814831" w:rsidRPr="003C5EB5">
        <w:rPr>
          <w:rFonts w:eastAsia="MS Mincho" w:cs="Arial"/>
          <w:szCs w:val="22"/>
          <w:lang w:eastAsia="ja-JP"/>
        </w:rPr>
        <w:t>der</w:t>
      </w:r>
      <w:r>
        <w:rPr>
          <w:rFonts w:eastAsia="MS Mincho" w:cs="Arial"/>
          <w:szCs w:val="22"/>
          <w:lang w:eastAsia="ja-JP"/>
        </w:rPr>
        <w:t xml:space="preserve"> </w:t>
      </w:r>
      <w:r w:rsidR="00814831" w:rsidRPr="003C5EB5">
        <w:rPr>
          <w:rFonts w:eastAsia="MS Mincho" w:cs="Arial"/>
          <w:szCs w:val="22"/>
          <w:lang w:eastAsia="ja-JP"/>
        </w:rPr>
        <w:t>Mond</w:t>
      </w:r>
      <w:r>
        <w:rPr>
          <w:rFonts w:eastAsia="MS Mincho" w:cs="Arial"/>
          <w:szCs w:val="22"/>
          <w:lang w:eastAsia="ja-JP"/>
        </w:rPr>
        <w:t xml:space="preserve"> </w:t>
      </w:r>
      <w:r w:rsidR="00814831" w:rsidRPr="003C5EB5">
        <w:rPr>
          <w:rFonts w:eastAsia="MS Mincho" w:cs="Arial"/>
          <w:szCs w:val="22"/>
          <w:lang w:eastAsia="ja-JP"/>
        </w:rPr>
        <w:t>in</w:t>
      </w:r>
      <w:r>
        <w:rPr>
          <w:rFonts w:eastAsia="MS Mincho" w:cs="Arial"/>
          <w:szCs w:val="22"/>
          <w:lang w:eastAsia="ja-JP"/>
        </w:rPr>
        <w:t xml:space="preserve"> </w:t>
      </w:r>
      <w:r w:rsidR="00814831" w:rsidRPr="003C5EB5">
        <w:rPr>
          <w:rFonts w:eastAsia="MS Mincho" w:cs="Arial"/>
          <w:szCs w:val="22"/>
          <w:lang w:eastAsia="ja-JP"/>
        </w:rPr>
        <w:t>Blut,</w:t>
      </w:r>
      <w:r>
        <w:rPr>
          <w:rFonts w:eastAsia="MS Mincho" w:cs="Arial"/>
          <w:szCs w:val="22"/>
          <w:lang w:eastAsia="ja-JP"/>
        </w:rPr>
        <w:t xml:space="preserve"> </w:t>
      </w:r>
      <w:r w:rsidR="00814831" w:rsidRPr="003C5EB5">
        <w:rPr>
          <w:rFonts w:eastAsia="MS Mincho" w:cs="Arial"/>
          <w:szCs w:val="22"/>
          <w:lang w:eastAsia="ja-JP"/>
        </w:rPr>
        <w:t>ehe</w:t>
      </w:r>
      <w:r>
        <w:rPr>
          <w:rFonts w:eastAsia="MS Mincho" w:cs="Arial"/>
          <w:szCs w:val="22"/>
          <w:lang w:eastAsia="ja-JP"/>
        </w:rPr>
        <w:t xml:space="preserve"> </w:t>
      </w:r>
      <w:r w:rsidR="00814831" w:rsidRPr="003C5EB5">
        <w:rPr>
          <w:rFonts w:eastAsia="MS Mincho" w:cs="Arial"/>
          <w:szCs w:val="22"/>
          <w:lang w:eastAsia="ja-JP"/>
        </w:rPr>
        <w:t>der</w:t>
      </w:r>
      <w:r>
        <w:rPr>
          <w:rFonts w:eastAsia="MS Mincho" w:cs="Arial"/>
          <w:szCs w:val="22"/>
          <w:lang w:eastAsia="ja-JP"/>
        </w:rPr>
        <w:t xml:space="preserve"> </w:t>
      </w:r>
      <w:r w:rsidR="00814831" w:rsidRPr="003C5EB5">
        <w:rPr>
          <w:rFonts w:eastAsia="MS Mincho" w:cs="Arial"/>
          <w:szCs w:val="22"/>
          <w:lang w:eastAsia="ja-JP"/>
        </w:rPr>
        <w:t>große</w:t>
      </w:r>
      <w:r>
        <w:rPr>
          <w:rFonts w:eastAsia="MS Mincho" w:cs="Arial"/>
          <w:szCs w:val="22"/>
          <w:lang w:eastAsia="ja-JP"/>
        </w:rPr>
        <w:t xml:space="preserve"> </w:t>
      </w:r>
      <w:r w:rsidR="00814831" w:rsidRPr="003C5EB5">
        <w:rPr>
          <w:rFonts w:eastAsia="MS Mincho" w:cs="Arial"/>
          <w:szCs w:val="22"/>
          <w:lang w:eastAsia="ja-JP"/>
        </w:rPr>
        <w:t>und</w:t>
      </w:r>
      <w:r>
        <w:rPr>
          <w:rFonts w:eastAsia="MS Mincho" w:cs="Arial"/>
          <w:szCs w:val="22"/>
          <w:lang w:eastAsia="ja-JP"/>
        </w:rPr>
        <w:t xml:space="preserve"> </w:t>
      </w:r>
      <w:r w:rsidR="00814831" w:rsidRPr="003C5EB5">
        <w:rPr>
          <w:rFonts w:eastAsia="MS Mincho" w:cs="Arial"/>
          <w:szCs w:val="22"/>
          <w:lang w:eastAsia="ja-JP"/>
        </w:rPr>
        <w:t>offenbar</w:t>
      </w:r>
      <w:r>
        <w:rPr>
          <w:rFonts w:eastAsia="MS Mincho" w:cs="Arial"/>
          <w:szCs w:val="22"/>
          <w:lang w:eastAsia="ja-JP"/>
        </w:rPr>
        <w:t xml:space="preserve"> </w:t>
      </w:r>
      <w:r w:rsidR="00814831" w:rsidRPr="003C5EB5">
        <w:rPr>
          <w:rFonts w:eastAsia="MS Mincho" w:cs="Arial"/>
          <w:szCs w:val="22"/>
          <w:lang w:eastAsia="ja-JP"/>
        </w:rPr>
        <w:t>werdende</w:t>
      </w:r>
      <w:r>
        <w:rPr>
          <w:rFonts w:eastAsia="MS Mincho" w:cs="Arial"/>
          <w:szCs w:val="22"/>
          <w:lang w:eastAsia="ja-JP"/>
        </w:rPr>
        <w:t xml:space="preserve"> </w:t>
      </w:r>
      <w:r w:rsidR="00814831" w:rsidRPr="003C5EB5">
        <w:rPr>
          <w:rFonts w:eastAsia="MS Mincho" w:cs="Arial"/>
          <w:szCs w:val="22"/>
          <w:lang w:eastAsia="ja-JP"/>
        </w:rPr>
        <w:t>Tag</w:t>
      </w:r>
      <w:r>
        <w:rPr>
          <w:rFonts w:eastAsia="MS Mincho" w:cs="Arial"/>
          <w:szCs w:val="22"/>
          <w:lang w:eastAsia="ja-JP"/>
        </w:rPr>
        <w:t xml:space="preserve"> </w:t>
      </w:r>
      <w:r w:rsidR="00814831" w:rsidRPr="003C5EB5">
        <w:rPr>
          <w:rFonts w:eastAsia="MS Mincho" w:cs="Arial"/>
          <w:szCs w:val="22"/>
          <w:lang w:eastAsia="ja-JP"/>
        </w:rPr>
        <w:t>des</w:t>
      </w:r>
      <w:r>
        <w:rPr>
          <w:rFonts w:eastAsia="MS Mincho" w:cs="Arial"/>
          <w:szCs w:val="22"/>
          <w:lang w:eastAsia="ja-JP"/>
        </w:rPr>
        <w:t xml:space="preserve"> </w:t>
      </w:r>
      <w:r w:rsidR="00814831" w:rsidRPr="003C5EB5">
        <w:rPr>
          <w:rFonts w:eastAsia="MS Mincho" w:cs="Arial"/>
          <w:szCs w:val="22"/>
          <w:lang w:eastAsia="ja-JP"/>
        </w:rPr>
        <w:t>Herrn</w:t>
      </w:r>
      <w:r>
        <w:rPr>
          <w:rFonts w:eastAsia="MS Mincho" w:cs="Arial"/>
          <w:szCs w:val="22"/>
          <w:lang w:eastAsia="ja-JP"/>
        </w:rPr>
        <w:t xml:space="preserve"> </w:t>
      </w:r>
      <w:r w:rsidR="00814831" w:rsidRPr="003C5EB5">
        <w:rPr>
          <w:rFonts w:eastAsia="MS Mincho" w:cs="Arial"/>
          <w:szCs w:val="22"/>
          <w:lang w:eastAsia="ja-JP"/>
        </w:rPr>
        <w:t>kommt.</w:t>
      </w:r>
      <w:r>
        <w:rPr>
          <w:rFonts w:eastAsia="MS Mincho" w:cs="Arial"/>
          <w:szCs w:val="22"/>
          <w:lang w:eastAsia="ja-JP"/>
        </w:rPr>
        <w:t xml:space="preserve">  </w:t>
      </w:r>
      <w:r w:rsidR="00814831" w:rsidRPr="003C5EB5">
        <w:rPr>
          <w:rFonts w:eastAsia="MS Mincho" w:cs="Arial"/>
          <w:szCs w:val="22"/>
          <w:lang w:eastAsia="ja-JP"/>
        </w:rPr>
        <w:t>21</w:t>
      </w:r>
      <w:r>
        <w:rPr>
          <w:rFonts w:eastAsia="MS Mincho" w:cs="Arial"/>
          <w:szCs w:val="22"/>
          <w:lang w:eastAsia="ja-JP"/>
        </w:rPr>
        <w:t xml:space="preserve"> </w:t>
      </w:r>
      <w:r w:rsidR="00814831" w:rsidRPr="003C5EB5">
        <w:rPr>
          <w:rFonts w:eastAsia="MS Mincho" w:cs="Arial"/>
          <w:szCs w:val="22"/>
          <w:lang w:eastAsia="ja-JP"/>
        </w:rPr>
        <w:t>Und</w:t>
      </w:r>
      <w:r>
        <w:rPr>
          <w:rFonts w:eastAsia="MS Mincho" w:cs="Arial"/>
          <w:szCs w:val="22"/>
          <w:lang w:eastAsia="ja-JP"/>
        </w:rPr>
        <w:t xml:space="preserve"> </w:t>
      </w:r>
      <w:r w:rsidR="00814831" w:rsidRPr="003C5EB5">
        <w:rPr>
          <w:rFonts w:eastAsia="MS Mincho" w:cs="Arial"/>
          <w:szCs w:val="22"/>
          <w:lang w:eastAsia="ja-JP"/>
        </w:rPr>
        <w:t>es</w:t>
      </w:r>
      <w:r>
        <w:rPr>
          <w:rFonts w:eastAsia="MS Mincho" w:cs="Arial"/>
          <w:szCs w:val="22"/>
          <w:lang w:eastAsia="ja-JP"/>
        </w:rPr>
        <w:t xml:space="preserve"> </w:t>
      </w:r>
      <w:r w:rsidR="00814831" w:rsidRPr="003C5EB5">
        <w:rPr>
          <w:rFonts w:eastAsia="MS Mincho" w:cs="Arial"/>
          <w:szCs w:val="22"/>
          <w:lang w:eastAsia="ja-JP"/>
        </w:rPr>
        <w:t>wird</w:t>
      </w:r>
      <w:r>
        <w:rPr>
          <w:rFonts w:eastAsia="MS Mincho" w:cs="Arial"/>
          <w:szCs w:val="22"/>
          <w:lang w:eastAsia="ja-JP"/>
        </w:rPr>
        <w:t xml:space="preserve"> </w:t>
      </w:r>
      <w:r w:rsidR="00814831" w:rsidRPr="003C5EB5">
        <w:rPr>
          <w:rFonts w:eastAsia="MS Mincho" w:cs="Arial"/>
          <w:szCs w:val="22"/>
          <w:lang w:eastAsia="ja-JP"/>
        </w:rPr>
        <w:t>geschehen</w:t>
      </w:r>
      <w:r>
        <w:rPr>
          <w:rFonts w:eastAsia="MS Mincho" w:cs="Arial"/>
          <w:szCs w:val="22"/>
          <w:lang w:eastAsia="ja-JP"/>
        </w:rPr>
        <w:t xml:space="preserve"> </w:t>
      </w:r>
      <w:r w:rsidR="00814831" w:rsidRPr="003C5EB5">
        <w:rPr>
          <w:rFonts w:eastAsia="MS Mincho" w:cs="Arial"/>
          <w:szCs w:val="22"/>
          <w:lang w:eastAsia="ja-JP"/>
        </w:rPr>
        <w:t>(ehe</w:t>
      </w:r>
      <w:r>
        <w:rPr>
          <w:rFonts w:eastAsia="MS Mincho" w:cs="Arial"/>
          <w:szCs w:val="22"/>
          <w:lang w:eastAsia="ja-JP"/>
        </w:rPr>
        <w:t xml:space="preserve"> </w:t>
      </w:r>
      <w:r w:rsidR="00814831" w:rsidRPr="003C5EB5">
        <w:rPr>
          <w:rFonts w:eastAsia="MS Mincho" w:cs="Arial"/>
          <w:szCs w:val="22"/>
          <w:lang w:eastAsia="ja-JP"/>
        </w:rPr>
        <w:t>der</w:t>
      </w:r>
      <w:r>
        <w:rPr>
          <w:rFonts w:eastAsia="MS Mincho" w:cs="Arial"/>
          <w:szCs w:val="22"/>
          <w:lang w:eastAsia="ja-JP"/>
        </w:rPr>
        <w:t xml:space="preserve"> </w:t>
      </w:r>
      <w:r w:rsidR="00814831" w:rsidRPr="003C5EB5">
        <w:rPr>
          <w:rFonts w:eastAsia="MS Mincho" w:cs="Arial"/>
          <w:szCs w:val="22"/>
          <w:lang w:eastAsia="ja-JP"/>
        </w:rPr>
        <w:t>schreckliche</w:t>
      </w:r>
      <w:r>
        <w:rPr>
          <w:rFonts w:eastAsia="MS Mincho" w:cs="Arial"/>
          <w:szCs w:val="22"/>
          <w:lang w:eastAsia="ja-JP"/>
        </w:rPr>
        <w:t xml:space="preserve"> </w:t>
      </w:r>
      <w:r w:rsidR="00814831" w:rsidRPr="003C5EB5">
        <w:rPr>
          <w:rFonts w:eastAsia="MS Mincho" w:cs="Arial"/>
          <w:szCs w:val="22"/>
          <w:lang w:eastAsia="ja-JP"/>
        </w:rPr>
        <w:t>Gerichtstag</w:t>
      </w:r>
      <w:r>
        <w:rPr>
          <w:rFonts w:eastAsia="MS Mincho" w:cs="Arial"/>
          <w:szCs w:val="22"/>
          <w:lang w:eastAsia="ja-JP"/>
        </w:rPr>
        <w:t xml:space="preserve"> </w:t>
      </w:r>
      <w:r w:rsidR="00814831" w:rsidRPr="003C5EB5">
        <w:rPr>
          <w:rFonts w:eastAsia="MS Mincho" w:cs="Arial"/>
          <w:szCs w:val="22"/>
          <w:lang w:eastAsia="ja-JP"/>
        </w:rPr>
        <w:t>des</w:t>
      </w:r>
      <w:r>
        <w:rPr>
          <w:rFonts w:eastAsia="MS Mincho" w:cs="Arial"/>
          <w:szCs w:val="22"/>
          <w:lang w:eastAsia="ja-JP"/>
        </w:rPr>
        <w:t xml:space="preserve"> </w:t>
      </w:r>
      <w:r w:rsidR="00814831" w:rsidRPr="003C5EB5">
        <w:rPr>
          <w:rFonts w:eastAsia="MS Mincho" w:cs="Arial"/>
          <w:szCs w:val="22"/>
          <w:lang w:eastAsia="ja-JP"/>
        </w:rPr>
        <w:t>Herrn</w:t>
      </w:r>
      <w:r>
        <w:rPr>
          <w:rFonts w:eastAsia="MS Mincho" w:cs="Arial"/>
          <w:szCs w:val="22"/>
          <w:lang w:eastAsia="ja-JP"/>
        </w:rPr>
        <w:t xml:space="preserve"> </w:t>
      </w:r>
      <w:r w:rsidR="00814831" w:rsidRPr="003C5EB5">
        <w:rPr>
          <w:rFonts w:eastAsia="MS Mincho" w:cs="Arial"/>
          <w:szCs w:val="22"/>
          <w:lang w:eastAsia="ja-JP"/>
        </w:rPr>
        <w:t>kommt):</w:t>
      </w:r>
      <w:r>
        <w:rPr>
          <w:rFonts w:eastAsia="MS Mincho" w:cs="Arial"/>
          <w:szCs w:val="22"/>
          <w:lang w:eastAsia="ja-JP"/>
        </w:rPr>
        <w:t xml:space="preserve"> </w:t>
      </w:r>
      <w:r w:rsidR="00814831" w:rsidRPr="003C5EB5">
        <w:rPr>
          <w:rFonts w:eastAsia="MS Mincho" w:cs="Arial"/>
          <w:szCs w:val="22"/>
          <w:lang w:eastAsia="ja-JP"/>
        </w:rPr>
        <w:t>Jeder,</w:t>
      </w:r>
      <w:r>
        <w:rPr>
          <w:rFonts w:eastAsia="MS Mincho" w:cs="Arial"/>
          <w:szCs w:val="22"/>
          <w:lang w:eastAsia="ja-JP"/>
        </w:rPr>
        <w:t xml:space="preserve"> </w:t>
      </w:r>
      <w:r w:rsidR="00814831" w:rsidRPr="003C5EB5">
        <w:rPr>
          <w:rFonts w:eastAsia="MS Mincho" w:cs="Arial"/>
          <w:szCs w:val="22"/>
          <w:lang w:eastAsia="ja-JP"/>
        </w:rPr>
        <w:t>der</w:t>
      </w:r>
      <w:r>
        <w:rPr>
          <w:rFonts w:eastAsia="MS Mincho" w:cs="Arial"/>
          <w:szCs w:val="22"/>
          <w:lang w:eastAsia="ja-JP"/>
        </w:rPr>
        <w:t xml:space="preserve"> </w:t>
      </w:r>
      <w:r w:rsidR="00814831" w:rsidRPr="003C5EB5">
        <w:rPr>
          <w:rFonts w:eastAsia="MS Mincho" w:cs="Arial"/>
          <w:szCs w:val="22"/>
          <w:lang w:eastAsia="ja-JP"/>
        </w:rPr>
        <w:t>den</w:t>
      </w:r>
      <w:r>
        <w:rPr>
          <w:rFonts w:eastAsia="MS Mincho" w:cs="Arial"/>
          <w:szCs w:val="22"/>
          <w:lang w:eastAsia="ja-JP"/>
        </w:rPr>
        <w:t xml:space="preserve"> </w:t>
      </w:r>
      <w:r w:rsidR="00814831" w:rsidRPr="003C5EB5">
        <w:rPr>
          <w:rFonts w:eastAsia="MS Mincho" w:cs="Arial"/>
          <w:szCs w:val="22"/>
          <w:lang w:eastAsia="ja-JP"/>
        </w:rPr>
        <w:t>Namen</w:t>
      </w:r>
      <w:r>
        <w:rPr>
          <w:rFonts w:eastAsia="MS Mincho" w:cs="Arial"/>
          <w:szCs w:val="22"/>
          <w:lang w:eastAsia="ja-JP"/>
        </w:rPr>
        <w:t xml:space="preserve"> </w:t>
      </w:r>
      <w:r w:rsidR="00814831" w:rsidRPr="003C5EB5">
        <w:rPr>
          <w:rFonts w:eastAsia="MS Mincho" w:cs="Arial"/>
          <w:szCs w:val="22"/>
          <w:lang w:eastAsia="ja-JP"/>
        </w:rPr>
        <w:t>des</w:t>
      </w:r>
      <w:r>
        <w:rPr>
          <w:rFonts w:eastAsia="MS Mincho" w:cs="Arial"/>
          <w:szCs w:val="22"/>
          <w:lang w:eastAsia="ja-JP"/>
        </w:rPr>
        <w:t xml:space="preserve"> </w:t>
      </w:r>
      <w:r w:rsidR="00814831" w:rsidRPr="003C5EB5">
        <w:rPr>
          <w:rFonts w:eastAsia="MS Mincho" w:cs="Arial"/>
          <w:szCs w:val="22"/>
          <w:lang w:eastAsia="ja-JP"/>
        </w:rPr>
        <w:t>Herrn</w:t>
      </w:r>
      <w:r>
        <w:rPr>
          <w:rFonts w:eastAsia="MS Mincho" w:cs="Arial"/>
          <w:szCs w:val="22"/>
          <w:lang w:eastAsia="ja-JP"/>
        </w:rPr>
        <w:t xml:space="preserve"> </w:t>
      </w:r>
      <w:r w:rsidR="00814831" w:rsidRPr="003C5EB5">
        <w:rPr>
          <w:rFonts w:eastAsia="MS Mincho" w:cs="Arial"/>
          <w:szCs w:val="22"/>
          <w:lang w:eastAsia="ja-JP"/>
        </w:rPr>
        <w:t>anrufen</w:t>
      </w:r>
      <w:r>
        <w:rPr>
          <w:rFonts w:eastAsia="MS Mincho" w:cs="Arial"/>
          <w:szCs w:val="22"/>
          <w:lang w:eastAsia="ja-JP"/>
        </w:rPr>
        <w:t xml:space="preserve"> </w:t>
      </w:r>
      <w:r w:rsidR="00814831" w:rsidRPr="003C5EB5">
        <w:rPr>
          <w:rFonts w:eastAsia="MS Mincho" w:cs="Arial"/>
          <w:szCs w:val="22"/>
          <w:lang w:eastAsia="ja-JP"/>
        </w:rPr>
        <w:t>wird,</w:t>
      </w:r>
      <w:r>
        <w:rPr>
          <w:rFonts w:eastAsia="MS Mincho" w:cs="Arial"/>
          <w:szCs w:val="22"/>
          <w:lang w:eastAsia="ja-JP"/>
        </w:rPr>
        <w:t xml:space="preserve"> </w:t>
      </w:r>
      <w:r w:rsidR="00814831" w:rsidRPr="003C5EB5">
        <w:rPr>
          <w:rFonts w:eastAsia="MS Mincho" w:cs="Arial"/>
          <w:szCs w:val="22"/>
          <w:lang w:eastAsia="ja-JP"/>
        </w:rPr>
        <w:t>wird</w:t>
      </w:r>
      <w:r>
        <w:rPr>
          <w:rFonts w:eastAsia="MS Mincho" w:cs="Arial"/>
          <w:szCs w:val="22"/>
          <w:lang w:eastAsia="ja-JP"/>
        </w:rPr>
        <w:t xml:space="preserve"> </w:t>
      </w:r>
      <w:r w:rsidR="00814831" w:rsidRPr="003C5EB5">
        <w:rPr>
          <w:rFonts w:eastAsia="MS Mincho" w:cs="Arial"/>
          <w:szCs w:val="22"/>
          <w:lang w:eastAsia="ja-JP"/>
        </w:rPr>
        <w:t>gerettet</w:t>
      </w:r>
      <w:r>
        <w:rPr>
          <w:rFonts w:eastAsia="MS Mincho" w:cs="Arial"/>
          <w:szCs w:val="22"/>
          <w:lang w:eastAsia="ja-JP"/>
        </w:rPr>
        <w:t xml:space="preserve"> </w:t>
      </w:r>
      <w:r w:rsidR="00814831" w:rsidRPr="003C5EB5">
        <w:rPr>
          <w:rFonts w:eastAsia="MS Mincho" w:cs="Arial"/>
          <w:szCs w:val="22"/>
          <w:lang w:eastAsia="ja-JP"/>
        </w:rPr>
        <w:t>werden.”</w:t>
      </w:r>
    </w:p>
    <w:p w:rsidR="00814831" w:rsidRPr="003C5EB5" w:rsidRDefault="00A87105" w:rsidP="00814831">
      <w:pPr>
        <w:rPr>
          <w:rFonts w:eastAsia="MS Mincho" w:cs="Arial"/>
          <w:szCs w:val="22"/>
          <w:lang w:eastAsia="ja-JP"/>
        </w:rPr>
      </w:pPr>
      <w:r>
        <w:rPr>
          <w:rFonts w:eastAsia="MS Mincho" w:cs="Arial"/>
          <w:szCs w:val="22"/>
          <w:lang w:eastAsia="ja-JP"/>
        </w:rPr>
        <w:t xml:space="preserve">    </w:t>
      </w:r>
      <w:r w:rsidR="00814831" w:rsidRPr="003C5EB5">
        <w:rPr>
          <w:rFonts w:eastAsia="MS Mincho" w:cs="Arial"/>
          <w:szCs w:val="22"/>
          <w:lang w:eastAsia="ja-JP"/>
        </w:rPr>
        <w:t>Wann</w:t>
      </w:r>
      <w:r>
        <w:rPr>
          <w:rFonts w:eastAsia="MS Mincho" w:cs="Arial"/>
          <w:szCs w:val="22"/>
          <w:lang w:eastAsia="ja-JP"/>
        </w:rPr>
        <w:t xml:space="preserve"> </w:t>
      </w:r>
      <w:r w:rsidR="00814831" w:rsidRPr="003C5EB5">
        <w:rPr>
          <w:rFonts w:eastAsia="MS Mincho" w:cs="Arial"/>
          <w:szCs w:val="22"/>
          <w:lang w:eastAsia="ja-JP"/>
        </w:rPr>
        <w:t>ist</w:t>
      </w:r>
      <w:r>
        <w:rPr>
          <w:rFonts w:eastAsia="MS Mincho" w:cs="Arial"/>
          <w:szCs w:val="22"/>
          <w:lang w:eastAsia="ja-JP"/>
        </w:rPr>
        <w:t xml:space="preserve"> </w:t>
      </w:r>
      <w:r w:rsidR="00814831" w:rsidRPr="003C5EB5">
        <w:rPr>
          <w:rFonts w:eastAsia="MS Mincho" w:cs="Arial"/>
          <w:szCs w:val="22"/>
          <w:lang w:eastAsia="ja-JP"/>
        </w:rPr>
        <w:t>die</w:t>
      </w:r>
      <w:r>
        <w:rPr>
          <w:rFonts w:eastAsia="MS Mincho" w:cs="Arial"/>
          <w:szCs w:val="22"/>
          <w:lang w:eastAsia="ja-JP"/>
        </w:rPr>
        <w:t xml:space="preserve"> </w:t>
      </w:r>
      <w:r w:rsidR="00814831" w:rsidRPr="003C5EB5">
        <w:rPr>
          <w:rFonts w:eastAsia="MS Mincho" w:cs="Arial"/>
          <w:szCs w:val="22"/>
          <w:lang w:eastAsia="ja-JP"/>
        </w:rPr>
        <w:t>Zeit</w:t>
      </w:r>
      <w:r>
        <w:rPr>
          <w:rFonts w:eastAsia="MS Mincho" w:cs="Arial"/>
          <w:szCs w:val="22"/>
          <w:lang w:eastAsia="ja-JP"/>
        </w:rPr>
        <w:t xml:space="preserve"> </w:t>
      </w:r>
      <w:r w:rsidR="00814831" w:rsidRPr="003C5EB5">
        <w:rPr>
          <w:rFonts w:eastAsia="MS Mincho" w:cs="Arial"/>
          <w:szCs w:val="22"/>
          <w:lang w:eastAsia="ja-JP"/>
        </w:rPr>
        <w:t>des</w:t>
      </w:r>
      <w:r>
        <w:rPr>
          <w:rFonts w:eastAsia="MS Mincho" w:cs="Arial"/>
          <w:szCs w:val="22"/>
          <w:lang w:eastAsia="ja-JP"/>
        </w:rPr>
        <w:t xml:space="preserve"> </w:t>
      </w:r>
      <w:r w:rsidR="00814831" w:rsidRPr="003C5EB5">
        <w:rPr>
          <w:rFonts w:eastAsia="MS Mincho" w:cs="Arial"/>
          <w:szCs w:val="22"/>
          <w:lang w:eastAsia="ja-JP"/>
        </w:rPr>
        <w:t>Anrufens?</w:t>
      </w:r>
      <w:r>
        <w:rPr>
          <w:rFonts w:eastAsia="MS Mincho" w:cs="Arial"/>
          <w:szCs w:val="22"/>
          <w:lang w:eastAsia="ja-JP"/>
        </w:rPr>
        <w:t xml:space="preserve"> </w:t>
      </w:r>
      <w:r w:rsidR="00814831" w:rsidRPr="003C5EB5">
        <w:rPr>
          <w:rFonts w:eastAsia="MS Mincho" w:cs="Arial"/>
          <w:szCs w:val="22"/>
          <w:lang w:eastAsia="ja-JP"/>
        </w:rPr>
        <w:t>Wann</w:t>
      </w:r>
      <w:r>
        <w:rPr>
          <w:rFonts w:eastAsia="MS Mincho" w:cs="Arial"/>
          <w:szCs w:val="22"/>
          <w:lang w:eastAsia="ja-JP"/>
        </w:rPr>
        <w:t xml:space="preserve"> </w:t>
      </w:r>
      <w:r w:rsidR="00814831" w:rsidRPr="003C5EB5">
        <w:rPr>
          <w:rFonts w:eastAsia="MS Mincho" w:cs="Arial"/>
          <w:szCs w:val="22"/>
          <w:lang w:eastAsia="ja-JP"/>
        </w:rPr>
        <w:t>ist</w:t>
      </w:r>
      <w:r>
        <w:rPr>
          <w:rFonts w:eastAsia="MS Mincho" w:cs="Arial"/>
          <w:szCs w:val="22"/>
          <w:lang w:eastAsia="ja-JP"/>
        </w:rPr>
        <w:t xml:space="preserve"> </w:t>
      </w:r>
      <w:r w:rsidR="00814831" w:rsidRPr="003C5EB5">
        <w:rPr>
          <w:rFonts w:eastAsia="MS Mincho" w:cs="Arial"/>
          <w:szCs w:val="22"/>
          <w:lang w:eastAsia="ja-JP"/>
        </w:rPr>
        <w:t>der</w:t>
      </w:r>
      <w:r>
        <w:rPr>
          <w:rFonts w:eastAsia="MS Mincho" w:cs="Arial"/>
          <w:szCs w:val="22"/>
          <w:lang w:eastAsia="ja-JP"/>
        </w:rPr>
        <w:t xml:space="preserve"> </w:t>
      </w:r>
      <w:r w:rsidR="00814831" w:rsidRPr="003C5EB5">
        <w:rPr>
          <w:rFonts w:eastAsia="MS Mincho" w:cs="Arial"/>
          <w:szCs w:val="22"/>
          <w:lang w:eastAsia="ja-JP"/>
        </w:rPr>
        <w:t>Tag</w:t>
      </w:r>
      <w:r>
        <w:rPr>
          <w:rFonts w:eastAsia="MS Mincho" w:cs="Arial"/>
          <w:szCs w:val="22"/>
          <w:lang w:eastAsia="ja-JP"/>
        </w:rPr>
        <w:t xml:space="preserve"> </w:t>
      </w:r>
      <w:r w:rsidR="00814831" w:rsidRPr="003C5EB5">
        <w:rPr>
          <w:rFonts w:eastAsia="MS Mincho" w:cs="Arial"/>
          <w:szCs w:val="22"/>
          <w:lang w:eastAsia="ja-JP"/>
        </w:rPr>
        <w:t>des</w:t>
      </w:r>
      <w:r>
        <w:rPr>
          <w:rFonts w:eastAsia="MS Mincho" w:cs="Arial"/>
          <w:szCs w:val="22"/>
          <w:lang w:eastAsia="ja-JP"/>
        </w:rPr>
        <w:t xml:space="preserve"> </w:t>
      </w:r>
      <w:r w:rsidR="00814831" w:rsidRPr="003C5EB5">
        <w:rPr>
          <w:rFonts w:eastAsia="MS Mincho" w:cs="Arial"/>
          <w:szCs w:val="22"/>
          <w:lang w:eastAsia="ja-JP"/>
        </w:rPr>
        <w:t>Heils</w:t>
      </w:r>
      <w:r>
        <w:rPr>
          <w:rFonts w:eastAsia="MS Mincho" w:cs="Arial"/>
          <w:szCs w:val="22"/>
          <w:lang w:eastAsia="ja-JP"/>
        </w:rPr>
        <w:t xml:space="preserve"> </w:t>
      </w:r>
      <w:r w:rsidR="00814831" w:rsidRPr="003C5EB5">
        <w:rPr>
          <w:rFonts w:eastAsia="MS Mincho" w:cs="Arial"/>
          <w:szCs w:val="22"/>
          <w:lang w:eastAsia="ja-JP"/>
        </w:rPr>
        <w:t>für</w:t>
      </w:r>
      <w:r>
        <w:rPr>
          <w:rFonts w:eastAsia="MS Mincho" w:cs="Arial"/>
          <w:szCs w:val="22"/>
          <w:lang w:eastAsia="ja-JP"/>
        </w:rPr>
        <w:t xml:space="preserve"> </w:t>
      </w:r>
      <w:r w:rsidR="00814831" w:rsidRPr="003C5EB5">
        <w:rPr>
          <w:rFonts w:eastAsia="MS Mincho" w:cs="Arial"/>
          <w:szCs w:val="22"/>
          <w:lang w:eastAsia="ja-JP"/>
        </w:rPr>
        <w:t>das</w:t>
      </w:r>
      <w:r>
        <w:rPr>
          <w:rFonts w:eastAsia="MS Mincho" w:cs="Arial"/>
          <w:szCs w:val="22"/>
          <w:lang w:eastAsia="ja-JP"/>
        </w:rPr>
        <w:t xml:space="preserve"> </w:t>
      </w:r>
      <w:r w:rsidR="00814831" w:rsidRPr="003C5EB5">
        <w:rPr>
          <w:rFonts w:eastAsia="MS Mincho" w:cs="Arial"/>
          <w:szCs w:val="22"/>
          <w:lang w:eastAsia="ja-JP"/>
        </w:rPr>
        <w:t>nationale</w:t>
      </w:r>
      <w:r>
        <w:rPr>
          <w:rFonts w:eastAsia="MS Mincho" w:cs="Arial"/>
          <w:szCs w:val="22"/>
          <w:lang w:eastAsia="ja-JP"/>
        </w:rPr>
        <w:t xml:space="preserve"> </w:t>
      </w:r>
      <w:r w:rsidR="00814831" w:rsidRPr="003C5EB5">
        <w:rPr>
          <w:rFonts w:eastAsia="MS Mincho" w:cs="Arial"/>
          <w:szCs w:val="22"/>
          <w:lang w:eastAsia="ja-JP"/>
        </w:rPr>
        <w:t>Israel?</w:t>
      </w:r>
      <w:r>
        <w:rPr>
          <w:rFonts w:eastAsia="MS Mincho" w:cs="Arial"/>
          <w:szCs w:val="22"/>
          <w:lang w:eastAsia="ja-JP"/>
        </w:rPr>
        <w:t xml:space="preserve"> </w:t>
      </w:r>
      <w:r w:rsidR="00814831" w:rsidRPr="003C5EB5">
        <w:rPr>
          <w:rFonts w:eastAsia="MS Mincho" w:cs="Arial"/>
          <w:szCs w:val="22"/>
          <w:lang w:eastAsia="ja-JP"/>
        </w:rPr>
        <w:t>–</w:t>
      </w:r>
      <w:r>
        <w:rPr>
          <w:rFonts w:eastAsia="MS Mincho" w:cs="Arial"/>
          <w:szCs w:val="22"/>
          <w:lang w:eastAsia="ja-JP"/>
        </w:rPr>
        <w:t xml:space="preserve"> </w:t>
      </w:r>
      <w:r w:rsidR="00814831" w:rsidRPr="003C5EB5">
        <w:rPr>
          <w:rFonts w:eastAsia="MS Mincho" w:cs="Arial"/>
          <w:szCs w:val="22"/>
          <w:lang w:eastAsia="ja-JP"/>
        </w:rPr>
        <w:t>In</w:t>
      </w:r>
      <w:r>
        <w:rPr>
          <w:rFonts w:eastAsia="MS Mincho" w:cs="Arial"/>
          <w:szCs w:val="22"/>
          <w:lang w:eastAsia="ja-JP"/>
        </w:rPr>
        <w:t xml:space="preserve"> </w:t>
      </w:r>
      <w:r w:rsidR="00814831" w:rsidRPr="003C5EB5">
        <w:rPr>
          <w:rFonts w:eastAsia="MS Mincho" w:cs="Arial"/>
          <w:szCs w:val="22"/>
          <w:lang w:eastAsia="ja-JP"/>
        </w:rPr>
        <w:t>der</w:t>
      </w:r>
      <w:r>
        <w:rPr>
          <w:rFonts w:eastAsia="MS Mincho" w:cs="Arial"/>
          <w:szCs w:val="22"/>
          <w:lang w:eastAsia="ja-JP"/>
        </w:rPr>
        <w:t xml:space="preserve"> </w:t>
      </w:r>
      <w:r w:rsidR="00814831" w:rsidRPr="003C5EB5">
        <w:rPr>
          <w:rFonts w:eastAsia="MS Mincho" w:cs="Arial"/>
          <w:szCs w:val="22"/>
          <w:lang w:eastAsia="ja-JP"/>
        </w:rPr>
        <w:t>Zeit</w:t>
      </w:r>
      <w:r>
        <w:rPr>
          <w:rFonts w:eastAsia="MS Mincho" w:cs="Arial"/>
          <w:szCs w:val="22"/>
          <w:lang w:eastAsia="ja-JP"/>
        </w:rPr>
        <w:t xml:space="preserve"> </w:t>
      </w:r>
      <w:r w:rsidR="00814831" w:rsidRPr="003C5EB5">
        <w:rPr>
          <w:rFonts w:eastAsia="MS Mincho" w:cs="Arial"/>
          <w:szCs w:val="22"/>
          <w:lang w:eastAsia="ja-JP"/>
        </w:rPr>
        <w:t>der</w:t>
      </w:r>
      <w:r>
        <w:rPr>
          <w:rFonts w:eastAsia="MS Mincho" w:cs="Arial"/>
          <w:szCs w:val="22"/>
          <w:lang w:eastAsia="ja-JP"/>
        </w:rPr>
        <w:t xml:space="preserve"> </w:t>
      </w:r>
      <w:r w:rsidR="00814831" w:rsidRPr="003C5EB5">
        <w:rPr>
          <w:rFonts w:eastAsia="MS Mincho" w:cs="Arial"/>
          <w:szCs w:val="22"/>
          <w:lang w:eastAsia="ja-JP"/>
        </w:rPr>
        <w:t>Geistausgießung.</w:t>
      </w:r>
      <w:r>
        <w:rPr>
          <w:rFonts w:eastAsia="MS Mincho" w:cs="Arial"/>
          <w:szCs w:val="22"/>
          <w:lang w:eastAsia="ja-JP"/>
        </w:rPr>
        <w:t xml:space="preserve"> </w:t>
      </w:r>
      <w:r w:rsidR="00814831" w:rsidRPr="003C5EB5">
        <w:rPr>
          <w:rFonts w:eastAsia="MS Mincho" w:cs="Arial"/>
          <w:szCs w:val="22"/>
          <w:lang w:eastAsia="ja-JP"/>
        </w:rPr>
        <w:t>Von</w:t>
      </w:r>
      <w:r>
        <w:rPr>
          <w:rFonts w:eastAsia="MS Mincho" w:cs="Arial"/>
          <w:szCs w:val="22"/>
          <w:lang w:eastAsia="ja-JP"/>
        </w:rPr>
        <w:t xml:space="preserve"> </w:t>
      </w:r>
      <w:r w:rsidR="00814831" w:rsidRPr="003C5EB5">
        <w:rPr>
          <w:rFonts w:eastAsia="MS Mincho" w:cs="Arial"/>
          <w:szCs w:val="22"/>
          <w:lang w:eastAsia="ja-JP"/>
        </w:rPr>
        <w:t>Pfingsten</w:t>
      </w:r>
      <w:r>
        <w:rPr>
          <w:rFonts w:eastAsia="MS Mincho" w:cs="Arial"/>
          <w:szCs w:val="22"/>
          <w:lang w:eastAsia="ja-JP"/>
        </w:rPr>
        <w:t xml:space="preserve"> </w:t>
      </w:r>
      <w:r w:rsidR="00814831" w:rsidRPr="003C5EB5">
        <w:rPr>
          <w:rFonts w:eastAsia="MS Mincho" w:cs="Arial"/>
          <w:szCs w:val="22"/>
          <w:lang w:eastAsia="ja-JP"/>
        </w:rPr>
        <w:t>an</w:t>
      </w:r>
      <w:r>
        <w:rPr>
          <w:rFonts w:eastAsia="MS Mincho" w:cs="Arial"/>
          <w:szCs w:val="22"/>
          <w:lang w:eastAsia="ja-JP"/>
        </w:rPr>
        <w:t xml:space="preserve"> </w:t>
      </w:r>
      <w:r w:rsidR="00814831" w:rsidRPr="003C5EB5">
        <w:rPr>
          <w:rFonts w:eastAsia="MS Mincho" w:cs="Arial"/>
          <w:szCs w:val="22"/>
          <w:lang w:eastAsia="ja-JP"/>
        </w:rPr>
        <w:t>bis</w:t>
      </w:r>
      <w:r>
        <w:rPr>
          <w:rFonts w:eastAsia="MS Mincho" w:cs="Arial"/>
          <w:szCs w:val="22"/>
          <w:lang w:eastAsia="ja-JP"/>
        </w:rPr>
        <w:t xml:space="preserve"> </w:t>
      </w:r>
      <w:r w:rsidR="00814831" w:rsidRPr="003C5EB5">
        <w:rPr>
          <w:rFonts w:eastAsia="MS Mincho" w:cs="Arial"/>
          <w:szCs w:val="22"/>
          <w:lang w:eastAsia="ja-JP"/>
        </w:rPr>
        <w:t>zum</w:t>
      </w:r>
      <w:r>
        <w:rPr>
          <w:rFonts w:eastAsia="MS Mincho" w:cs="Arial"/>
          <w:szCs w:val="22"/>
          <w:lang w:eastAsia="ja-JP"/>
        </w:rPr>
        <w:t xml:space="preserve"> </w:t>
      </w:r>
      <w:r w:rsidR="00814831" w:rsidRPr="003C5EB5">
        <w:rPr>
          <w:rFonts w:eastAsia="MS Mincho" w:cs="Arial"/>
          <w:szCs w:val="22"/>
          <w:lang w:eastAsia="ja-JP"/>
        </w:rPr>
        <w:t>Gerichtstag</w:t>
      </w:r>
      <w:r>
        <w:rPr>
          <w:rFonts w:eastAsia="MS Mincho" w:cs="Arial"/>
          <w:szCs w:val="22"/>
          <w:lang w:eastAsia="ja-JP"/>
        </w:rPr>
        <w:t xml:space="preserve"> </w:t>
      </w:r>
      <w:r w:rsidR="00814831" w:rsidRPr="003C5EB5">
        <w:rPr>
          <w:rFonts w:eastAsia="MS Mincho" w:cs="Arial"/>
          <w:szCs w:val="22"/>
          <w:lang w:eastAsia="ja-JP"/>
        </w:rPr>
        <w:t>über</w:t>
      </w:r>
      <w:r>
        <w:rPr>
          <w:rFonts w:eastAsia="MS Mincho" w:cs="Arial"/>
          <w:szCs w:val="22"/>
          <w:lang w:eastAsia="ja-JP"/>
        </w:rPr>
        <w:t xml:space="preserve"> </w:t>
      </w:r>
      <w:r w:rsidR="00814831" w:rsidRPr="003C5EB5">
        <w:rPr>
          <w:rFonts w:eastAsia="MS Mincho" w:cs="Arial"/>
          <w:szCs w:val="22"/>
          <w:lang w:eastAsia="ja-JP"/>
        </w:rPr>
        <w:t>Israel,</w:t>
      </w:r>
      <w:r>
        <w:rPr>
          <w:rFonts w:eastAsia="MS Mincho" w:cs="Arial"/>
          <w:szCs w:val="22"/>
          <w:lang w:eastAsia="ja-JP"/>
        </w:rPr>
        <w:t xml:space="preserve"> </w:t>
      </w:r>
      <w:r w:rsidR="00814831" w:rsidRPr="003C5EB5">
        <w:rPr>
          <w:rFonts w:eastAsia="MS Mincho" w:cs="Arial"/>
          <w:szCs w:val="22"/>
          <w:lang w:eastAsia="ja-JP"/>
        </w:rPr>
        <w:t>also</w:t>
      </w:r>
      <w:r>
        <w:rPr>
          <w:rFonts w:eastAsia="MS Mincho" w:cs="Arial"/>
          <w:szCs w:val="22"/>
          <w:lang w:eastAsia="ja-JP"/>
        </w:rPr>
        <w:t xml:space="preserve"> </w:t>
      </w:r>
      <w:r w:rsidR="00814831" w:rsidRPr="003C5EB5">
        <w:rPr>
          <w:rFonts w:eastAsia="MS Mincho" w:cs="Arial"/>
          <w:szCs w:val="22"/>
          <w:lang w:eastAsia="ja-JP"/>
        </w:rPr>
        <w:t>„in</w:t>
      </w:r>
      <w:r>
        <w:rPr>
          <w:rFonts w:eastAsia="MS Mincho" w:cs="Arial"/>
          <w:szCs w:val="22"/>
          <w:lang w:eastAsia="ja-JP"/>
        </w:rPr>
        <w:t xml:space="preserve"> </w:t>
      </w:r>
      <w:r w:rsidR="00814831" w:rsidRPr="003C5EB5">
        <w:rPr>
          <w:rFonts w:eastAsia="MS Mincho" w:cs="Arial"/>
          <w:szCs w:val="22"/>
          <w:lang w:eastAsia="ja-JP"/>
        </w:rPr>
        <w:t>den</w:t>
      </w:r>
      <w:r>
        <w:rPr>
          <w:rFonts w:eastAsia="MS Mincho" w:cs="Arial"/>
          <w:szCs w:val="22"/>
          <w:lang w:eastAsia="ja-JP"/>
        </w:rPr>
        <w:t xml:space="preserve"> </w:t>
      </w:r>
      <w:r w:rsidR="00814831" w:rsidRPr="003C5EB5">
        <w:rPr>
          <w:rFonts w:eastAsia="MS Mincho" w:cs="Arial"/>
          <w:szCs w:val="22"/>
          <w:lang w:eastAsia="ja-JP"/>
        </w:rPr>
        <w:t>letzten</w:t>
      </w:r>
      <w:r>
        <w:rPr>
          <w:rFonts w:eastAsia="MS Mincho" w:cs="Arial"/>
          <w:szCs w:val="22"/>
          <w:lang w:eastAsia="ja-JP"/>
        </w:rPr>
        <w:t xml:space="preserve"> </w:t>
      </w:r>
      <w:r w:rsidR="00814831" w:rsidRPr="003C5EB5">
        <w:rPr>
          <w:rFonts w:eastAsia="MS Mincho" w:cs="Arial"/>
          <w:szCs w:val="22"/>
          <w:lang w:eastAsia="ja-JP"/>
        </w:rPr>
        <w:t>Tagen”,</w:t>
      </w:r>
      <w:r>
        <w:rPr>
          <w:rFonts w:eastAsia="MS Mincho" w:cs="Arial"/>
          <w:szCs w:val="22"/>
          <w:lang w:eastAsia="ja-JP"/>
        </w:rPr>
        <w:t xml:space="preserve"> </w:t>
      </w:r>
      <w:r w:rsidR="00814831" w:rsidRPr="003C5EB5">
        <w:rPr>
          <w:rFonts w:eastAsia="MS Mincho" w:cs="Arial"/>
          <w:szCs w:val="22"/>
          <w:lang w:eastAsia="ja-JP"/>
        </w:rPr>
        <w:t>wie</w:t>
      </w:r>
      <w:r>
        <w:rPr>
          <w:rFonts w:eastAsia="MS Mincho" w:cs="Arial"/>
          <w:szCs w:val="22"/>
          <w:lang w:eastAsia="ja-JP"/>
        </w:rPr>
        <w:t xml:space="preserve"> </w:t>
      </w:r>
      <w:r w:rsidR="00814831" w:rsidRPr="003C5EB5">
        <w:rPr>
          <w:rFonts w:eastAsia="MS Mincho" w:cs="Arial"/>
          <w:szCs w:val="22"/>
          <w:lang w:eastAsia="ja-JP"/>
        </w:rPr>
        <w:t>Petrus</w:t>
      </w:r>
      <w:r>
        <w:rPr>
          <w:rFonts w:eastAsia="MS Mincho" w:cs="Arial"/>
          <w:szCs w:val="22"/>
          <w:lang w:eastAsia="ja-JP"/>
        </w:rPr>
        <w:t xml:space="preserve"> </w:t>
      </w:r>
      <w:r w:rsidR="00814831" w:rsidRPr="003C5EB5">
        <w:rPr>
          <w:rFonts w:eastAsia="MS Mincho" w:cs="Arial"/>
          <w:szCs w:val="22"/>
          <w:lang w:eastAsia="ja-JP"/>
        </w:rPr>
        <w:t>in</w:t>
      </w:r>
      <w:r>
        <w:rPr>
          <w:rFonts w:eastAsia="MS Mincho" w:cs="Arial"/>
          <w:szCs w:val="22"/>
          <w:lang w:eastAsia="ja-JP"/>
        </w:rPr>
        <w:t xml:space="preserve"> </w:t>
      </w:r>
      <w:r w:rsidR="00814831" w:rsidRPr="003C5EB5">
        <w:rPr>
          <w:rFonts w:eastAsia="MS Mincho" w:cs="Arial"/>
          <w:szCs w:val="22"/>
          <w:lang w:eastAsia="ja-JP"/>
        </w:rPr>
        <w:t>V.</w:t>
      </w:r>
      <w:r>
        <w:rPr>
          <w:rFonts w:eastAsia="MS Mincho" w:cs="Arial"/>
          <w:szCs w:val="22"/>
          <w:lang w:eastAsia="ja-JP"/>
        </w:rPr>
        <w:t xml:space="preserve"> </w:t>
      </w:r>
      <w:r w:rsidR="00814831" w:rsidRPr="003C5EB5">
        <w:rPr>
          <w:rFonts w:eastAsia="MS Mincho" w:cs="Arial"/>
          <w:szCs w:val="22"/>
          <w:lang w:eastAsia="ja-JP"/>
        </w:rPr>
        <w:t>17</w:t>
      </w:r>
      <w:r>
        <w:rPr>
          <w:rFonts w:eastAsia="MS Mincho" w:cs="Arial"/>
          <w:szCs w:val="22"/>
          <w:lang w:eastAsia="ja-JP"/>
        </w:rPr>
        <w:t xml:space="preserve"> </w:t>
      </w:r>
      <w:r w:rsidR="00814831" w:rsidRPr="003C5EB5">
        <w:rPr>
          <w:rFonts w:eastAsia="MS Mincho" w:cs="Arial"/>
          <w:szCs w:val="22"/>
          <w:lang w:eastAsia="ja-JP"/>
        </w:rPr>
        <w:t>sagte.</w:t>
      </w:r>
      <w:r>
        <w:rPr>
          <w:rFonts w:eastAsia="MS Mincho" w:cs="Arial"/>
          <w:szCs w:val="22"/>
          <w:lang w:eastAsia="ja-JP"/>
        </w:rPr>
        <w:t xml:space="preserve"> </w:t>
      </w:r>
      <w:r w:rsidR="00814831" w:rsidRPr="003C5EB5">
        <w:rPr>
          <w:rFonts w:eastAsia="MS Mincho" w:cs="Arial"/>
          <w:szCs w:val="22"/>
          <w:lang w:eastAsia="ja-JP"/>
        </w:rPr>
        <w:t>Vgl.</w:t>
      </w:r>
      <w:r>
        <w:rPr>
          <w:rFonts w:eastAsia="MS Mincho" w:cs="Arial"/>
          <w:szCs w:val="22"/>
          <w:lang w:eastAsia="ja-JP"/>
        </w:rPr>
        <w:t xml:space="preserve"> </w:t>
      </w:r>
      <w:r w:rsidR="00814831" w:rsidRPr="003C5EB5">
        <w:rPr>
          <w:rFonts w:eastAsia="MS Mincho" w:cs="Arial"/>
          <w:szCs w:val="22"/>
          <w:lang w:eastAsia="ja-JP"/>
        </w:rPr>
        <w:t>2</w:t>
      </w:r>
      <w:r>
        <w:rPr>
          <w:rFonts w:eastAsia="MS Mincho" w:cs="Arial"/>
          <w:szCs w:val="22"/>
          <w:lang w:eastAsia="ja-JP"/>
        </w:rPr>
        <w:t>, 3</w:t>
      </w:r>
      <w:r w:rsidR="00814831" w:rsidRPr="003C5EB5">
        <w:rPr>
          <w:rFonts w:eastAsia="MS Mincho" w:cs="Arial"/>
          <w:szCs w:val="22"/>
          <w:lang w:eastAsia="ja-JP"/>
        </w:rPr>
        <w:t>6-39:</w:t>
      </w:r>
      <w:r>
        <w:rPr>
          <w:rFonts w:eastAsia="MS Mincho" w:cs="Arial"/>
          <w:szCs w:val="22"/>
          <w:lang w:eastAsia="ja-JP"/>
        </w:rPr>
        <w:t xml:space="preserve"> </w:t>
      </w:r>
      <w:r w:rsidR="00814831" w:rsidRPr="003C5EB5">
        <w:rPr>
          <w:rFonts w:eastAsia="MS Mincho" w:cs="Arial"/>
          <w:szCs w:val="22"/>
          <w:lang w:eastAsia="ja-JP"/>
        </w:rPr>
        <w:t>„‚Das</w:t>
      </w:r>
      <w:r>
        <w:rPr>
          <w:rFonts w:eastAsia="MS Mincho" w:cs="Arial"/>
          <w:szCs w:val="22"/>
          <w:lang w:eastAsia="ja-JP"/>
        </w:rPr>
        <w:t xml:space="preserve"> </w:t>
      </w:r>
      <w:r w:rsidR="00814831" w:rsidRPr="003C5EB5">
        <w:rPr>
          <w:rFonts w:eastAsia="MS Mincho" w:cs="Arial"/>
          <w:szCs w:val="22"/>
          <w:lang w:eastAsia="ja-JP"/>
        </w:rPr>
        <w:t>ganze</w:t>
      </w:r>
      <w:r>
        <w:rPr>
          <w:rFonts w:eastAsia="MS Mincho" w:cs="Arial"/>
          <w:szCs w:val="22"/>
          <w:lang w:eastAsia="ja-JP"/>
        </w:rPr>
        <w:t xml:space="preserve"> </w:t>
      </w:r>
      <w:r w:rsidR="00814831" w:rsidRPr="003C5EB5">
        <w:rPr>
          <w:rFonts w:eastAsia="MS Mincho" w:cs="Arial"/>
          <w:szCs w:val="22"/>
          <w:lang w:eastAsia="ja-JP"/>
        </w:rPr>
        <w:t>Haus</w:t>
      </w:r>
      <w:r>
        <w:rPr>
          <w:rFonts w:eastAsia="MS Mincho" w:cs="Arial"/>
          <w:szCs w:val="22"/>
          <w:lang w:eastAsia="ja-JP"/>
        </w:rPr>
        <w:t xml:space="preserve"> </w:t>
      </w:r>
      <w:r w:rsidR="00814831" w:rsidRPr="003C5EB5">
        <w:rPr>
          <w:rFonts w:eastAsia="MS Mincho" w:cs="Arial"/>
          <w:szCs w:val="22"/>
          <w:lang w:eastAsia="ja-JP"/>
        </w:rPr>
        <w:t>Israel</w:t>
      </w:r>
      <w:r>
        <w:rPr>
          <w:rFonts w:eastAsia="MS Mincho" w:cs="Arial"/>
          <w:szCs w:val="22"/>
          <w:lang w:eastAsia="ja-JP"/>
        </w:rPr>
        <w:t xml:space="preserve"> </w:t>
      </w:r>
      <w:r w:rsidR="00814831" w:rsidRPr="003C5EB5">
        <w:rPr>
          <w:rFonts w:eastAsia="MS Mincho" w:cs="Arial"/>
          <w:szCs w:val="22"/>
          <w:lang w:eastAsia="ja-JP"/>
        </w:rPr>
        <w:t>nehme</w:t>
      </w:r>
      <w:r>
        <w:rPr>
          <w:rFonts w:eastAsia="MS Mincho" w:cs="Arial"/>
          <w:szCs w:val="22"/>
          <w:lang w:eastAsia="ja-JP"/>
        </w:rPr>
        <w:t xml:space="preserve"> </w:t>
      </w:r>
      <w:r w:rsidR="00814831" w:rsidRPr="003C5EB5">
        <w:rPr>
          <w:rFonts w:eastAsia="MS Mincho" w:cs="Arial"/>
          <w:szCs w:val="22"/>
          <w:lang w:eastAsia="ja-JP"/>
        </w:rPr>
        <w:t>also</w:t>
      </w:r>
      <w:r>
        <w:rPr>
          <w:rFonts w:eastAsia="MS Mincho" w:cs="Arial"/>
          <w:szCs w:val="22"/>
          <w:lang w:eastAsia="ja-JP"/>
        </w:rPr>
        <w:t xml:space="preserve"> </w:t>
      </w:r>
      <w:r w:rsidR="00814831" w:rsidRPr="003C5EB5">
        <w:rPr>
          <w:rFonts w:eastAsia="MS Mincho" w:cs="Arial"/>
          <w:szCs w:val="22"/>
          <w:lang w:eastAsia="ja-JP"/>
        </w:rPr>
        <w:t>mit</w:t>
      </w:r>
      <w:r>
        <w:rPr>
          <w:rFonts w:eastAsia="MS Mincho" w:cs="Arial"/>
          <w:szCs w:val="22"/>
          <w:lang w:eastAsia="ja-JP"/>
        </w:rPr>
        <w:t xml:space="preserve"> </w:t>
      </w:r>
      <w:r w:rsidR="00814831" w:rsidRPr="003C5EB5">
        <w:rPr>
          <w:rFonts w:eastAsia="MS Mincho" w:cs="Arial"/>
          <w:szCs w:val="22"/>
          <w:lang w:eastAsia="ja-JP"/>
        </w:rPr>
        <w:t>Gewissheit</w:t>
      </w:r>
      <w:r>
        <w:rPr>
          <w:rFonts w:eastAsia="MS Mincho" w:cs="Arial"/>
          <w:szCs w:val="22"/>
          <w:lang w:eastAsia="ja-JP"/>
        </w:rPr>
        <w:t xml:space="preserve"> </w:t>
      </w:r>
      <w:r w:rsidR="00814831" w:rsidRPr="003C5EB5">
        <w:rPr>
          <w:rFonts w:eastAsia="MS Mincho" w:cs="Arial"/>
          <w:szCs w:val="22"/>
          <w:lang w:eastAsia="ja-JP"/>
        </w:rPr>
        <w:t>zur</w:t>
      </w:r>
      <w:r>
        <w:rPr>
          <w:rFonts w:eastAsia="MS Mincho" w:cs="Arial"/>
          <w:szCs w:val="22"/>
          <w:lang w:eastAsia="ja-JP"/>
        </w:rPr>
        <w:t xml:space="preserve"> </w:t>
      </w:r>
      <w:r w:rsidR="00814831" w:rsidRPr="003C5EB5">
        <w:rPr>
          <w:rFonts w:eastAsia="MS Mincho" w:cs="Arial"/>
          <w:szCs w:val="22"/>
          <w:lang w:eastAsia="ja-JP"/>
        </w:rPr>
        <w:t>Kenntnis,</w:t>
      </w:r>
      <w:r>
        <w:rPr>
          <w:rFonts w:eastAsia="MS Mincho" w:cs="Arial"/>
          <w:szCs w:val="22"/>
          <w:lang w:eastAsia="ja-JP"/>
        </w:rPr>
        <w:t xml:space="preserve"> </w:t>
      </w:r>
      <w:r w:rsidR="00814831" w:rsidRPr="003C5EB5">
        <w:rPr>
          <w:rFonts w:eastAsia="MS Mincho" w:cs="Arial"/>
          <w:szCs w:val="22"/>
          <w:lang w:eastAsia="ja-JP"/>
        </w:rPr>
        <w:t>dass</w:t>
      </w:r>
      <w:r>
        <w:rPr>
          <w:rFonts w:eastAsia="MS Mincho" w:cs="Arial"/>
          <w:szCs w:val="22"/>
          <w:lang w:eastAsia="ja-JP"/>
        </w:rPr>
        <w:t xml:space="preserve"> </w:t>
      </w:r>
      <w:r w:rsidR="00814831" w:rsidRPr="003C5EB5">
        <w:rPr>
          <w:rFonts w:eastAsia="MS Mincho" w:cs="Arial"/>
          <w:szCs w:val="22"/>
          <w:lang w:eastAsia="ja-JP"/>
        </w:rPr>
        <w:t>Gott</w:t>
      </w:r>
      <w:r>
        <w:rPr>
          <w:rFonts w:eastAsia="MS Mincho" w:cs="Arial"/>
          <w:szCs w:val="22"/>
          <w:lang w:eastAsia="ja-JP"/>
        </w:rPr>
        <w:t xml:space="preserve"> </w:t>
      </w:r>
      <w:r w:rsidR="00814831" w:rsidRPr="003C5EB5">
        <w:rPr>
          <w:rFonts w:eastAsia="MS Mincho" w:cs="Arial"/>
          <w:szCs w:val="22"/>
          <w:lang w:eastAsia="ja-JP"/>
        </w:rPr>
        <w:t>ihn</w:t>
      </w:r>
      <w:r>
        <w:rPr>
          <w:rFonts w:eastAsia="MS Mincho" w:cs="Arial"/>
          <w:szCs w:val="22"/>
          <w:lang w:eastAsia="ja-JP"/>
        </w:rPr>
        <w:t xml:space="preserve"> </w:t>
      </w:r>
      <w:r w:rsidR="00814831" w:rsidRPr="003C5EB5">
        <w:rPr>
          <w:rFonts w:eastAsia="MS Mincho" w:cs="Arial"/>
          <w:szCs w:val="22"/>
          <w:lang w:eastAsia="ja-JP"/>
        </w:rPr>
        <w:t>sowohl</w:t>
      </w:r>
      <w:r>
        <w:rPr>
          <w:rFonts w:eastAsia="MS Mincho" w:cs="Arial"/>
          <w:szCs w:val="22"/>
          <w:lang w:eastAsia="ja-JP"/>
        </w:rPr>
        <w:t xml:space="preserve"> </w:t>
      </w:r>
      <w:r w:rsidR="00814831" w:rsidRPr="003C5EB5">
        <w:rPr>
          <w:rFonts w:eastAsia="MS Mincho" w:cs="Arial"/>
          <w:szCs w:val="22"/>
          <w:lang w:eastAsia="ja-JP"/>
        </w:rPr>
        <w:t>zum</w:t>
      </w:r>
      <w:r>
        <w:rPr>
          <w:rFonts w:eastAsia="MS Mincho" w:cs="Arial"/>
          <w:szCs w:val="22"/>
          <w:lang w:eastAsia="ja-JP"/>
        </w:rPr>
        <w:t xml:space="preserve"> </w:t>
      </w:r>
      <w:r w:rsidR="00814831" w:rsidRPr="003C5EB5">
        <w:rPr>
          <w:rFonts w:eastAsia="MS Mincho" w:cs="Arial"/>
          <w:szCs w:val="22"/>
          <w:lang w:eastAsia="ja-JP"/>
        </w:rPr>
        <w:t>Herrn</w:t>
      </w:r>
      <w:r>
        <w:rPr>
          <w:rFonts w:eastAsia="MS Mincho" w:cs="Arial"/>
          <w:szCs w:val="22"/>
          <w:lang w:eastAsia="ja-JP"/>
        </w:rPr>
        <w:t xml:space="preserve"> </w:t>
      </w:r>
      <w:r w:rsidR="00814831" w:rsidRPr="003C5EB5">
        <w:rPr>
          <w:rFonts w:eastAsia="MS Mincho" w:cs="Arial"/>
          <w:szCs w:val="22"/>
          <w:lang w:eastAsia="ja-JP"/>
        </w:rPr>
        <w:t>als</w:t>
      </w:r>
      <w:r>
        <w:rPr>
          <w:rFonts w:eastAsia="MS Mincho" w:cs="Arial"/>
          <w:szCs w:val="22"/>
          <w:lang w:eastAsia="ja-JP"/>
        </w:rPr>
        <w:t xml:space="preserve"> </w:t>
      </w:r>
      <w:r w:rsidR="00814831" w:rsidRPr="003C5EB5">
        <w:rPr>
          <w:rFonts w:eastAsia="MS Mincho" w:cs="Arial"/>
          <w:szCs w:val="22"/>
          <w:lang w:eastAsia="ja-JP"/>
        </w:rPr>
        <w:t>auch</w:t>
      </w:r>
      <w:r>
        <w:rPr>
          <w:rFonts w:eastAsia="MS Mincho" w:cs="Arial"/>
          <w:szCs w:val="22"/>
          <w:lang w:eastAsia="ja-JP"/>
        </w:rPr>
        <w:t xml:space="preserve"> </w:t>
      </w:r>
      <w:r w:rsidR="00814831" w:rsidRPr="003C5EB5">
        <w:rPr>
          <w:rFonts w:eastAsia="MS Mincho" w:cs="Arial"/>
          <w:szCs w:val="22"/>
          <w:lang w:eastAsia="ja-JP"/>
        </w:rPr>
        <w:t>zum</w:t>
      </w:r>
      <w:r>
        <w:rPr>
          <w:rFonts w:eastAsia="MS Mincho" w:cs="Arial"/>
          <w:szCs w:val="22"/>
          <w:lang w:eastAsia="ja-JP"/>
        </w:rPr>
        <w:t xml:space="preserve"> </w:t>
      </w:r>
      <w:r w:rsidR="00814831" w:rsidRPr="003C5EB5">
        <w:rPr>
          <w:rFonts w:eastAsia="MS Mincho" w:cs="Arial"/>
          <w:szCs w:val="22"/>
          <w:lang w:eastAsia="ja-JP"/>
        </w:rPr>
        <w:t>Gesalbten</w:t>
      </w:r>
      <w:r>
        <w:rPr>
          <w:rFonts w:eastAsia="MS Mincho" w:cs="Arial"/>
          <w:szCs w:val="22"/>
          <w:lang w:eastAsia="ja-JP"/>
        </w:rPr>
        <w:t xml:space="preserve"> </w:t>
      </w:r>
      <w:r w:rsidR="00814831" w:rsidRPr="003C5EB5">
        <w:rPr>
          <w:rFonts w:eastAsia="MS Mincho" w:cs="Arial"/>
          <w:szCs w:val="22"/>
          <w:lang w:eastAsia="ja-JP"/>
        </w:rPr>
        <w:t>machte,</w:t>
      </w:r>
      <w:r>
        <w:rPr>
          <w:rFonts w:eastAsia="MS Mincho" w:cs="Arial"/>
          <w:szCs w:val="22"/>
          <w:lang w:eastAsia="ja-JP"/>
        </w:rPr>
        <w:t xml:space="preserve"> </w:t>
      </w:r>
      <w:r w:rsidR="00814831" w:rsidRPr="003C5EB5">
        <w:rPr>
          <w:rFonts w:eastAsia="MS Mincho" w:cs="Arial"/>
          <w:szCs w:val="22"/>
          <w:lang w:eastAsia="ja-JP"/>
        </w:rPr>
        <w:t>diesen</w:t>
      </w:r>
      <w:r>
        <w:rPr>
          <w:rFonts w:eastAsia="MS Mincho" w:cs="Arial"/>
          <w:szCs w:val="22"/>
          <w:lang w:eastAsia="ja-JP"/>
        </w:rPr>
        <w:t xml:space="preserve"> </w:t>
      </w:r>
      <w:r w:rsidR="00814831" w:rsidRPr="003C5EB5">
        <w:rPr>
          <w:rFonts w:eastAsia="MS Mincho" w:cs="Arial"/>
          <w:szCs w:val="22"/>
          <w:lang w:eastAsia="ja-JP"/>
        </w:rPr>
        <w:t>Jesus,</w:t>
      </w:r>
      <w:r>
        <w:rPr>
          <w:rFonts w:eastAsia="MS Mincho" w:cs="Arial"/>
          <w:szCs w:val="22"/>
          <w:lang w:eastAsia="ja-JP"/>
        </w:rPr>
        <w:t xml:space="preserve"> </w:t>
      </w:r>
      <w:r w:rsidR="00814831" w:rsidRPr="003C5EB5">
        <w:rPr>
          <w:rFonts w:eastAsia="MS Mincho" w:cs="Arial"/>
          <w:szCs w:val="22"/>
          <w:lang w:eastAsia="ja-JP"/>
        </w:rPr>
        <w:t>den</w:t>
      </w:r>
      <w:r>
        <w:rPr>
          <w:rFonts w:eastAsia="MS Mincho" w:cs="Arial"/>
          <w:szCs w:val="22"/>
          <w:lang w:eastAsia="ja-JP"/>
        </w:rPr>
        <w:t xml:space="preserve"> </w:t>
      </w:r>
      <w:r w:rsidR="00814831" w:rsidRPr="003C5EB5">
        <w:rPr>
          <w:rFonts w:eastAsia="MS Mincho" w:cs="Arial"/>
          <w:szCs w:val="22"/>
          <w:lang w:eastAsia="ja-JP"/>
        </w:rPr>
        <w:t>ihr</w:t>
      </w:r>
      <w:r>
        <w:rPr>
          <w:rFonts w:eastAsia="MS Mincho" w:cs="Arial"/>
          <w:szCs w:val="22"/>
          <w:lang w:eastAsia="ja-JP"/>
        </w:rPr>
        <w:t xml:space="preserve"> </w:t>
      </w:r>
      <w:r w:rsidR="00814831" w:rsidRPr="003C5EB5">
        <w:rPr>
          <w:rFonts w:eastAsia="MS Mincho" w:cs="Arial"/>
          <w:szCs w:val="22"/>
          <w:lang w:eastAsia="ja-JP"/>
        </w:rPr>
        <w:t>kreuzigtet!’</w:t>
      </w:r>
      <w:r>
        <w:rPr>
          <w:rFonts w:eastAsia="MS Mincho" w:cs="Arial"/>
          <w:szCs w:val="22"/>
          <w:lang w:eastAsia="ja-JP"/>
        </w:rPr>
        <w:t xml:space="preserve"> </w:t>
      </w:r>
      <w:r w:rsidR="00814831" w:rsidRPr="003C5EB5">
        <w:rPr>
          <w:rFonts w:eastAsia="MS Mincho" w:cs="Arial"/>
          <w:szCs w:val="22"/>
          <w:lang w:eastAsia="ja-JP"/>
        </w:rPr>
        <w:t>37</w:t>
      </w:r>
      <w:r>
        <w:rPr>
          <w:rFonts w:eastAsia="MS Mincho" w:cs="Arial"/>
          <w:szCs w:val="22"/>
          <w:lang w:eastAsia="ja-JP"/>
        </w:rPr>
        <w:t xml:space="preserve"> </w:t>
      </w:r>
      <w:r w:rsidR="00814831" w:rsidRPr="003C5EB5">
        <w:rPr>
          <w:rFonts w:eastAsia="MS Mincho" w:cs="Arial"/>
          <w:szCs w:val="22"/>
          <w:lang w:eastAsia="ja-JP"/>
        </w:rPr>
        <w:t>Als</w:t>
      </w:r>
      <w:r>
        <w:rPr>
          <w:rFonts w:eastAsia="MS Mincho" w:cs="Arial"/>
          <w:szCs w:val="22"/>
          <w:lang w:eastAsia="ja-JP"/>
        </w:rPr>
        <w:t xml:space="preserve"> </w:t>
      </w:r>
      <w:r w:rsidR="00814831" w:rsidRPr="003C5EB5">
        <w:rPr>
          <w:rFonts w:eastAsia="MS Mincho" w:cs="Arial"/>
          <w:szCs w:val="22"/>
          <w:lang w:eastAsia="ja-JP"/>
        </w:rPr>
        <w:t>sie</w:t>
      </w:r>
      <w:r>
        <w:rPr>
          <w:rFonts w:eastAsia="MS Mincho" w:cs="Arial"/>
          <w:szCs w:val="22"/>
          <w:lang w:eastAsia="ja-JP"/>
        </w:rPr>
        <w:t xml:space="preserve"> </w:t>
      </w:r>
      <w:r w:rsidR="00814831" w:rsidRPr="003C5EB5">
        <w:rPr>
          <w:rFonts w:eastAsia="MS Mincho" w:cs="Arial"/>
          <w:szCs w:val="22"/>
          <w:lang w:eastAsia="ja-JP"/>
        </w:rPr>
        <w:t>[das]</w:t>
      </w:r>
      <w:r>
        <w:rPr>
          <w:rFonts w:eastAsia="MS Mincho" w:cs="Arial"/>
          <w:szCs w:val="22"/>
          <w:lang w:eastAsia="ja-JP"/>
        </w:rPr>
        <w:t xml:space="preserve"> </w:t>
      </w:r>
      <w:r w:rsidR="00814831" w:rsidRPr="003C5EB5">
        <w:rPr>
          <w:rFonts w:eastAsia="MS Mincho" w:cs="Arial"/>
          <w:szCs w:val="22"/>
          <w:lang w:eastAsia="ja-JP"/>
        </w:rPr>
        <w:t>hörten,</w:t>
      </w:r>
      <w:r>
        <w:rPr>
          <w:rFonts w:eastAsia="MS Mincho" w:cs="Arial"/>
          <w:szCs w:val="22"/>
          <w:lang w:eastAsia="ja-JP"/>
        </w:rPr>
        <w:t xml:space="preserve"> </w:t>
      </w:r>
      <w:r w:rsidR="00814831" w:rsidRPr="003C5EB5">
        <w:rPr>
          <w:rFonts w:eastAsia="MS Mincho" w:cs="Arial"/>
          <w:szCs w:val="22"/>
          <w:lang w:eastAsia="ja-JP"/>
        </w:rPr>
        <w:t>waren</w:t>
      </w:r>
      <w:r>
        <w:rPr>
          <w:rFonts w:eastAsia="MS Mincho" w:cs="Arial"/>
          <w:szCs w:val="22"/>
          <w:lang w:eastAsia="ja-JP"/>
        </w:rPr>
        <w:t xml:space="preserve"> </w:t>
      </w:r>
      <w:r w:rsidR="00814831" w:rsidRPr="003C5EB5">
        <w:rPr>
          <w:rFonts w:eastAsia="MS Mincho" w:cs="Arial"/>
          <w:szCs w:val="22"/>
          <w:lang w:eastAsia="ja-JP"/>
        </w:rPr>
        <w:t>sie</w:t>
      </w:r>
      <w:r>
        <w:rPr>
          <w:rFonts w:eastAsia="MS Mincho" w:cs="Arial"/>
          <w:szCs w:val="22"/>
          <w:lang w:eastAsia="ja-JP"/>
        </w:rPr>
        <w:t xml:space="preserve"> </w:t>
      </w:r>
      <w:r w:rsidR="00814831" w:rsidRPr="003C5EB5">
        <w:rPr>
          <w:rFonts w:eastAsia="MS Mincho" w:cs="Arial"/>
          <w:szCs w:val="22"/>
          <w:lang w:eastAsia="ja-JP"/>
        </w:rPr>
        <w:t>ins</w:t>
      </w:r>
      <w:r>
        <w:rPr>
          <w:rFonts w:eastAsia="MS Mincho" w:cs="Arial"/>
          <w:szCs w:val="22"/>
          <w:lang w:eastAsia="ja-JP"/>
        </w:rPr>
        <w:t xml:space="preserve"> </w:t>
      </w:r>
      <w:r w:rsidR="00814831" w:rsidRPr="003C5EB5">
        <w:rPr>
          <w:rFonts w:eastAsia="MS Mincho" w:cs="Arial"/>
          <w:szCs w:val="22"/>
          <w:lang w:eastAsia="ja-JP"/>
        </w:rPr>
        <w:t>Herz</w:t>
      </w:r>
      <w:r>
        <w:rPr>
          <w:rFonts w:eastAsia="MS Mincho" w:cs="Arial"/>
          <w:szCs w:val="22"/>
          <w:lang w:eastAsia="ja-JP"/>
        </w:rPr>
        <w:t xml:space="preserve"> </w:t>
      </w:r>
      <w:r w:rsidR="00814831" w:rsidRPr="003C5EB5">
        <w:rPr>
          <w:rFonts w:eastAsia="MS Mincho" w:cs="Arial"/>
          <w:szCs w:val="22"/>
          <w:lang w:eastAsia="ja-JP"/>
        </w:rPr>
        <w:t>getroffen,</w:t>
      </w:r>
      <w:r>
        <w:rPr>
          <w:rFonts w:eastAsia="MS Mincho" w:cs="Arial"/>
          <w:szCs w:val="22"/>
          <w:lang w:eastAsia="ja-JP"/>
        </w:rPr>
        <w:t xml:space="preserve"> </w:t>
      </w:r>
      <w:r w:rsidR="00814831" w:rsidRPr="003C5EB5">
        <w:rPr>
          <w:rFonts w:eastAsia="MS Mincho" w:cs="Arial"/>
          <w:szCs w:val="22"/>
          <w:lang w:eastAsia="ja-JP"/>
        </w:rPr>
        <w:t>und</w:t>
      </w:r>
      <w:r>
        <w:rPr>
          <w:rFonts w:eastAsia="MS Mincho" w:cs="Arial"/>
          <w:szCs w:val="22"/>
          <w:lang w:eastAsia="ja-JP"/>
        </w:rPr>
        <w:t xml:space="preserve"> </w:t>
      </w:r>
      <w:r w:rsidR="00814831" w:rsidRPr="003C5EB5">
        <w:rPr>
          <w:rFonts w:eastAsia="MS Mincho" w:cs="Arial"/>
          <w:szCs w:val="22"/>
          <w:lang w:eastAsia="ja-JP"/>
        </w:rPr>
        <w:t>sie</w:t>
      </w:r>
      <w:r>
        <w:rPr>
          <w:rFonts w:eastAsia="MS Mincho" w:cs="Arial"/>
          <w:szCs w:val="22"/>
          <w:lang w:eastAsia="ja-JP"/>
        </w:rPr>
        <w:t xml:space="preserve"> </w:t>
      </w:r>
      <w:r w:rsidR="00814831" w:rsidRPr="003C5EB5">
        <w:rPr>
          <w:rFonts w:eastAsia="MS Mincho" w:cs="Arial"/>
          <w:szCs w:val="22"/>
          <w:lang w:eastAsia="ja-JP"/>
        </w:rPr>
        <w:t>‹wandten</w:t>
      </w:r>
      <w:r>
        <w:rPr>
          <w:rFonts w:eastAsia="MS Mincho" w:cs="Arial"/>
          <w:szCs w:val="22"/>
          <w:lang w:eastAsia="ja-JP"/>
        </w:rPr>
        <w:t xml:space="preserve"> </w:t>
      </w:r>
      <w:r w:rsidR="00814831" w:rsidRPr="003C5EB5">
        <w:rPr>
          <w:rFonts w:eastAsia="MS Mincho" w:cs="Arial"/>
          <w:szCs w:val="22"/>
          <w:lang w:eastAsia="ja-JP"/>
        </w:rPr>
        <w:t>sich›</w:t>
      </w:r>
      <w:r>
        <w:rPr>
          <w:rFonts w:eastAsia="MS Mincho" w:cs="Arial"/>
          <w:szCs w:val="22"/>
          <w:lang w:eastAsia="ja-JP"/>
        </w:rPr>
        <w:t xml:space="preserve"> </w:t>
      </w:r>
      <w:r w:rsidR="00814831" w:rsidRPr="003C5EB5">
        <w:rPr>
          <w:rFonts w:eastAsia="MS Mincho" w:cs="Arial"/>
          <w:szCs w:val="22"/>
          <w:lang w:eastAsia="ja-JP"/>
        </w:rPr>
        <w:t>an</w:t>
      </w:r>
      <w:r>
        <w:rPr>
          <w:rFonts w:eastAsia="MS Mincho" w:cs="Arial"/>
          <w:szCs w:val="22"/>
          <w:lang w:eastAsia="ja-JP"/>
        </w:rPr>
        <w:t xml:space="preserve"> </w:t>
      </w:r>
      <w:r w:rsidR="00814831" w:rsidRPr="003C5EB5">
        <w:rPr>
          <w:rFonts w:eastAsia="MS Mincho" w:cs="Arial"/>
          <w:szCs w:val="22"/>
          <w:lang w:eastAsia="ja-JP"/>
        </w:rPr>
        <w:t>Petrus</w:t>
      </w:r>
      <w:r>
        <w:rPr>
          <w:rFonts w:eastAsia="MS Mincho" w:cs="Arial"/>
          <w:szCs w:val="22"/>
          <w:lang w:eastAsia="ja-JP"/>
        </w:rPr>
        <w:t xml:space="preserve"> </w:t>
      </w:r>
      <w:r w:rsidR="00814831" w:rsidRPr="003C5EB5">
        <w:rPr>
          <w:rFonts w:eastAsia="MS Mincho" w:cs="Arial"/>
          <w:szCs w:val="22"/>
          <w:lang w:eastAsia="ja-JP"/>
        </w:rPr>
        <w:t>und</w:t>
      </w:r>
      <w:r>
        <w:rPr>
          <w:rFonts w:eastAsia="MS Mincho" w:cs="Arial"/>
          <w:szCs w:val="22"/>
          <w:lang w:eastAsia="ja-JP"/>
        </w:rPr>
        <w:t xml:space="preserve"> </w:t>
      </w:r>
      <w:r w:rsidR="00814831" w:rsidRPr="003C5EB5">
        <w:rPr>
          <w:rFonts w:eastAsia="MS Mincho" w:cs="Arial"/>
          <w:szCs w:val="22"/>
          <w:lang w:eastAsia="ja-JP"/>
        </w:rPr>
        <w:t>die</w:t>
      </w:r>
      <w:r>
        <w:rPr>
          <w:rFonts w:eastAsia="MS Mincho" w:cs="Arial"/>
          <w:szCs w:val="22"/>
          <w:lang w:eastAsia="ja-JP"/>
        </w:rPr>
        <w:t xml:space="preserve"> </w:t>
      </w:r>
      <w:r w:rsidR="00814831" w:rsidRPr="003C5EB5">
        <w:rPr>
          <w:rFonts w:eastAsia="MS Mincho" w:cs="Arial"/>
          <w:szCs w:val="22"/>
          <w:lang w:eastAsia="ja-JP"/>
        </w:rPr>
        <w:t>anderen</w:t>
      </w:r>
      <w:r>
        <w:rPr>
          <w:rFonts w:eastAsia="MS Mincho" w:cs="Arial"/>
          <w:szCs w:val="22"/>
          <w:lang w:eastAsia="ja-JP"/>
        </w:rPr>
        <w:t xml:space="preserve"> </w:t>
      </w:r>
      <w:r w:rsidR="00814831" w:rsidRPr="003C5EB5">
        <w:rPr>
          <w:rFonts w:eastAsia="MS Mincho" w:cs="Arial"/>
          <w:szCs w:val="22"/>
          <w:lang w:eastAsia="ja-JP"/>
        </w:rPr>
        <w:t>Apostel:</w:t>
      </w:r>
      <w:r>
        <w:rPr>
          <w:rFonts w:eastAsia="MS Mincho" w:cs="Arial"/>
          <w:szCs w:val="22"/>
          <w:lang w:eastAsia="ja-JP"/>
        </w:rPr>
        <w:t xml:space="preserve"> </w:t>
      </w:r>
      <w:r w:rsidR="00814831" w:rsidRPr="003C5EB5">
        <w:rPr>
          <w:rFonts w:eastAsia="MS Mincho" w:cs="Arial"/>
          <w:szCs w:val="22"/>
          <w:lang w:eastAsia="ja-JP"/>
        </w:rPr>
        <w:t>‚Was</w:t>
      </w:r>
      <w:r>
        <w:rPr>
          <w:rFonts w:eastAsia="MS Mincho" w:cs="Arial"/>
          <w:szCs w:val="22"/>
          <w:lang w:eastAsia="ja-JP"/>
        </w:rPr>
        <w:t xml:space="preserve"> </w:t>
      </w:r>
      <w:r w:rsidR="00814831" w:rsidRPr="003C5EB5">
        <w:rPr>
          <w:rFonts w:eastAsia="MS Mincho" w:cs="Arial"/>
          <w:szCs w:val="22"/>
          <w:lang w:eastAsia="ja-JP"/>
        </w:rPr>
        <w:t>sollen</w:t>
      </w:r>
      <w:r>
        <w:rPr>
          <w:rFonts w:eastAsia="MS Mincho" w:cs="Arial"/>
          <w:szCs w:val="22"/>
          <w:lang w:eastAsia="ja-JP"/>
        </w:rPr>
        <w:t xml:space="preserve"> </w:t>
      </w:r>
      <w:r w:rsidR="00814831" w:rsidRPr="003C5EB5">
        <w:rPr>
          <w:rFonts w:eastAsia="MS Mincho" w:cs="Arial"/>
          <w:szCs w:val="22"/>
          <w:lang w:eastAsia="ja-JP"/>
        </w:rPr>
        <w:t>wir</w:t>
      </w:r>
      <w:r>
        <w:rPr>
          <w:rFonts w:eastAsia="MS Mincho" w:cs="Arial"/>
          <w:szCs w:val="22"/>
          <w:lang w:eastAsia="ja-JP"/>
        </w:rPr>
        <w:t xml:space="preserve"> </w:t>
      </w:r>
      <w:r w:rsidR="00814831" w:rsidRPr="003C5EB5">
        <w:rPr>
          <w:rFonts w:eastAsia="MS Mincho" w:cs="Arial"/>
          <w:szCs w:val="22"/>
          <w:lang w:eastAsia="ja-JP"/>
        </w:rPr>
        <w:t>tun,</w:t>
      </w:r>
      <w:r>
        <w:rPr>
          <w:rFonts w:eastAsia="MS Mincho" w:cs="Arial"/>
          <w:szCs w:val="22"/>
          <w:lang w:eastAsia="ja-JP"/>
        </w:rPr>
        <w:t xml:space="preserve"> </w:t>
      </w:r>
      <w:r w:rsidR="00814831" w:rsidRPr="003C5EB5">
        <w:rPr>
          <w:rFonts w:eastAsia="MS Mincho" w:cs="Arial"/>
          <w:szCs w:val="22"/>
          <w:lang w:eastAsia="ja-JP"/>
        </w:rPr>
        <w:t>Männer,</w:t>
      </w:r>
      <w:r>
        <w:rPr>
          <w:rFonts w:eastAsia="MS Mincho" w:cs="Arial"/>
          <w:szCs w:val="22"/>
          <w:lang w:eastAsia="ja-JP"/>
        </w:rPr>
        <w:t xml:space="preserve"> </w:t>
      </w:r>
      <w:r w:rsidR="00814831" w:rsidRPr="003C5EB5">
        <w:rPr>
          <w:rFonts w:eastAsia="MS Mincho" w:cs="Arial"/>
          <w:szCs w:val="22"/>
          <w:lang w:eastAsia="ja-JP"/>
        </w:rPr>
        <w:t>Brüder?”</w:t>
      </w:r>
      <w:r>
        <w:rPr>
          <w:rFonts w:eastAsia="MS Mincho" w:cs="Arial"/>
          <w:szCs w:val="22"/>
          <w:lang w:eastAsia="ja-JP"/>
        </w:rPr>
        <w:t xml:space="preserve"> </w:t>
      </w:r>
      <w:r w:rsidR="00814831" w:rsidRPr="003C5EB5">
        <w:rPr>
          <w:rFonts w:eastAsia="MS Mincho" w:cs="Arial"/>
          <w:szCs w:val="22"/>
          <w:lang w:eastAsia="ja-JP"/>
        </w:rPr>
        <w:t>sagten</w:t>
      </w:r>
      <w:r>
        <w:rPr>
          <w:rFonts w:eastAsia="MS Mincho" w:cs="Arial"/>
          <w:szCs w:val="22"/>
          <w:lang w:eastAsia="ja-JP"/>
        </w:rPr>
        <w:t xml:space="preserve"> </w:t>
      </w:r>
      <w:r w:rsidR="00814831" w:rsidRPr="003C5EB5">
        <w:rPr>
          <w:rFonts w:eastAsia="MS Mincho" w:cs="Arial"/>
          <w:szCs w:val="22"/>
          <w:lang w:eastAsia="ja-JP"/>
        </w:rPr>
        <w:t>sie.</w:t>
      </w:r>
      <w:r>
        <w:rPr>
          <w:rFonts w:eastAsia="MS Mincho" w:cs="Arial"/>
          <w:szCs w:val="22"/>
          <w:lang w:eastAsia="ja-JP"/>
        </w:rPr>
        <w:t xml:space="preserve"> </w:t>
      </w:r>
      <w:r w:rsidR="00814831" w:rsidRPr="003C5EB5">
        <w:rPr>
          <w:rFonts w:eastAsia="MS Mincho" w:cs="Arial"/>
          <w:szCs w:val="22"/>
          <w:lang w:eastAsia="ja-JP"/>
        </w:rPr>
        <w:t>38</w:t>
      </w:r>
      <w:r>
        <w:rPr>
          <w:rFonts w:eastAsia="MS Mincho" w:cs="Arial"/>
          <w:szCs w:val="22"/>
          <w:lang w:eastAsia="ja-JP"/>
        </w:rPr>
        <w:t xml:space="preserve"> </w:t>
      </w:r>
      <w:r w:rsidR="00814831" w:rsidRPr="003C5EB5">
        <w:rPr>
          <w:rFonts w:eastAsia="MS Mincho" w:cs="Arial"/>
          <w:szCs w:val="22"/>
          <w:lang w:eastAsia="ja-JP"/>
        </w:rPr>
        <w:t>Petrus</w:t>
      </w:r>
      <w:r>
        <w:rPr>
          <w:rFonts w:eastAsia="MS Mincho" w:cs="Arial"/>
          <w:szCs w:val="22"/>
          <w:lang w:eastAsia="ja-JP"/>
        </w:rPr>
        <w:t xml:space="preserve"> </w:t>
      </w:r>
      <w:r w:rsidR="00814831" w:rsidRPr="003C5EB5">
        <w:rPr>
          <w:rFonts w:eastAsia="MS Mincho" w:cs="Arial"/>
          <w:szCs w:val="22"/>
          <w:lang w:eastAsia="ja-JP"/>
        </w:rPr>
        <w:t>sagte</w:t>
      </w:r>
      <w:r>
        <w:rPr>
          <w:rFonts w:eastAsia="MS Mincho" w:cs="Arial"/>
          <w:szCs w:val="22"/>
          <w:lang w:eastAsia="ja-JP"/>
        </w:rPr>
        <w:t xml:space="preserve"> </w:t>
      </w:r>
      <w:r w:rsidR="00814831" w:rsidRPr="003C5EB5">
        <w:rPr>
          <w:rFonts w:eastAsia="MS Mincho" w:cs="Arial"/>
          <w:szCs w:val="22"/>
          <w:lang w:eastAsia="ja-JP"/>
        </w:rPr>
        <w:t>zu</w:t>
      </w:r>
      <w:r>
        <w:rPr>
          <w:rFonts w:eastAsia="MS Mincho" w:cs="Arial"/>
          <w:szCs w:val="22"/>
          <w:lang w:eastAsia="ja-JP"/>
        </w:rPr>
        <w:t xml:space="preserve"> </w:t>
      </w:r>
      <w:r w:rsidR="00814831" w:rsidRPr="003C5EB5">
        <w:rPr>
          <w:rFonts w:eastAsia="MS Mincho" w:cs="Arial"/>
          <w:szCs w:val="22"/>
          <w:lang w:eastAsia="ja-JP"/>
        </w:rPr>
        <w:t>ihnen:</w:t>
      </w:r>
      <w:r>
        <w:rPr>
          <w:rFonts w:eastAsia="MS Mincho" w:cs="Arial"/>
          <w:szCs w:val="22"/>
          <w:lang w:eastAsia="ja-JP"/>
        </w:rPr>
        <w:t xml:space="preserve"> </w:t>
      </w:r>
      <w:r w:rsidR="00814831" w:rsidRPr="003C5EB5">
        <w:rPr>
          <w:rFonts w:eastAsia="MS Mincho" w:cs="Arial"/>
          <w:szCs w:val="22"/>
          <w:lang w:eastAsia="ja-JP"/>
        </w:rPr>
        <w:t>‚Tut</w:t>
      </w:r>
      <w:r>
        <w:rPr>
          <w:rFonts w:eastAsia="MS Mincho" w:cs="Arial"/>
          <w:szCs w:val="22"/>
          <w:lang w:eastAsia="ja-JP"/>
        </w:rPr>
        <w:t xml:space="preserve"> </w:t>
      </w:r>
      <w:r w:rsidR="00814831" w:rsidRPr="003C5EB5">
        <w:rPr>
          <w:rFonts w:eastAsia="MS Mincho" w:cs="Arial"/>
          <w:szCs w:val="22"/>
          <w:lang w:eastAsia="ja-JP"/>
        </w:rPr>
        <w:t>Buße–</w:t>
      </w:r>
      <w:r>
        <w:rPr>
          <w:rFonts w:eastAsia="MS Mincho" w:cs="Arial"/>
          <w:szCs w:val="22"/>
          <w:lang w:eastAsia="ja-JP"/>
        </w:rPr>
        <w:t xml:space="preserve"> </w:t>
      </w:r>
      <w:r w:rsidR="00814831" w:rsidRPr="003C5EB5">
        <w:rPr>
          <w:rFonts w:eastAsia="MS Mincho" w:cs="Arial"/>
          <w:szCs w:val="22"/>
          <w:lang w:eastAsia="ja-JP"/>
        </w:rPr>
        <w:t>und</w:t>
      </w:r>
      <w:r>
        <w:rPr>
          <w:rFonts w:eastAsia="MS Mincho" w:cs="Arial"/>
          <w:szCs w:val="22"/>
          <w:lang w:eastAsia="ja-JP"/>
        </w:rPr>
        <w:t xml:space="preserve"> </w:t>
      </w:r>
      <w:r w:rsidR="00814831" w:rsidRPr="003C5EB5">
        <w:rPr>
          <w:rFonts w:eastAsia="MS Mincho" w:cs="Arial"/>
          <w:szCs w:val="22"/>
          <w:lang w:eastAsia="ja-JP"/>
        </w:rPr>
        <w:t>jeder</w:t>
      </w:r>
      <w:r>
        <w:rPr>
          <w:rFonts w:eastAsia="MS Mincho" w:cs="Arial"/>
          <w:szCs w:val="22"/>
          <w:lang w:eastAsia="ja-JP"/>
        </w:rPr>
        <w:t xml:space="preserve"> </w:t>
      </w:r>
      <w:r w:rsidR="00814831" w:rsidRPr="003C5EB5">
        <w:rPr>
          <w:rFonts w:eastAsia="MS Mincho" w:cs="Arial"/>
          <w:szCs w:val="22"/>
          <w:lang w:eastAsia="ja-JP"/>
        </w:rPr>
        <w:t>von</w:t>
      </w:r>
      <w:r>
        <w:rPr>
          <w:rFonts w:eastAsia="MS Mincho" w:cs="Arial"/>
          <w:szCs w:val="22"/>
          <w:lang w:eastAsia="ja-JP"/>
        </w:rPr>
        <w:t xml:space="preserve"> </w:t>
      </w:r>
      <w:r w:rsidR="00814831" w:rsidRPr="003C5EB5">
        <w:rPr>
          <w:rFonts w:eastAsia="MS Mincho" w:cs="Arial"/>
          <w:szCs w:val="22"/>
          <w:lang w:eastAsia="ja-JP"/>
        </w:rPr>
        <w:t>euch</w:t>
      </w:r>
      <w:r>
        <w:rPr>
          <w:rFonts w:eastAsia="MS Mincho" w:cs="Arial"/>
          <w:szCs w:val="22"/>
          <w:lang w:eastAsia="ja-JP"/>
        </w:rPr>
        <w:t xml:space="preserve"> </w:t>
      </w:r>
      <w:r w:rsidR="00814831" w:rsidRPr="003C5EB5">
        <w:rPr>
          <w:rFonts w:eastAsia="MS Mincho" w:cs="Arial"/>
          <w:szCs w:val="22"/>
          <w:lang w:eastAsia="ja-JP"/>
        </w:rPr>
        <w:t>werde°auf</w:t>
      </w:r>
      <w:r>
        <w:rPr>
          <w:rFonts w:eastAsia="MS Mincho" w:cs="Arial"/>
          <w:szCs w:val="22"/>
          <w:lang w:eastAsia="ja-JP"/>
        </w:rPr>
        <w:t xml:space="preserve"> </w:t>
      </w:r>
      <w:r w:rsidR="00814831" w:rsidRPr="003C5EB5">
        <w:rPr>
          <w:rFonts w:eastAsia="MS Mincho" w:cs="Arial"/>
          <w:szCs w:val="22"/>
          <w:lang w:eastAsia="ja-JP"/>
        </w:rPr>
        <w:t>[die]</w:t>
      </w:r>
      <w:r>
        <w:rPr>
          <w:rFonts w:eastAsia="MS Mincho" w:cs="Arial"/>
          <w:szCs w:val="22"/>
          <w:lang w:eastAsia="ja-JP"/>
        </w:rPr>
        <w:t xml:space="preserve"> </w:t>
      </w:r>
      <w:r w:rsidR="00814831" w:rsidRPr="003C5EB5">
        <w:rPr>
          <w:rFonts w:eastAsia="MS Mincho" w:cs="Arial"/>
          <w:szCs w:val="22"/>
          <w:lang w:eastAsia="ja-JP"/>
        </w:rPr>
        <w:t>Vergebung</w:t>
      </w:r>
      <w:r>
        <w:rPr>
          <w:rFonts w:eastAsia="MS Mincho" w:cs="Arial"/>
          <w:szCs w:val="22"/>
          <w:lang w:eastAsia="ja-JP"/>
        </w:rPr>
        <w:t xml:space="preserve"> </w:t>
      </w:r>
      <w:r w:rsidR="00814831" w:rsidRPr="003C5EB5">
        <w:rPr>
          <w:rFonts w:eastAsia="MS Mincho" w:cs="Arial"/>
          <w:szCs w:val="22"/>
          <w:lang w:eastAsia="ja-JP"/>
        </w:rPr>
        <w:t>der</w:t>
      </w:r>
      <w:r>
        <w:rPr>
          <w:rFonts w:eastAsia="MS Mincho" w:cs="Arial"/>
          <w:szCs w:val="22"/>
          <w:lang w:eastAsia="ja-JP"/>
        </w:rPr>
        <w:t xml:space="preserve"> </w:t>
      </w:r>
      <w:r w:rsidR="00814831" w:rsidRPr="003C5EB5">
        <w:rPr>
          <w:rFonts w:eastAsia="MS Mincho" w:cs="Arial"/>
          <w:szCs w:val="22"/>
          <w:lang w:eastAsia="ja-JP"/>
        </w:rPr>
        <w:t>Sünden</w:t>
      </w:r>
      <w:r>
        <w:rPr>
          <w:rFonts w:eastAsia="MS Mincho" w:cs="Arial"/>
          <w:szCs w:val="22"/>
          <w:lang w:eastAsia="ja-JP"/>
        </w:rPr>
        <w:t xml:space="preserve"> </w:t>
      </w:r>
      <w:r w:rsidR="00814831" w:rsidRPr="003C5EB5">
        <w:rPr>
          <w:rFonts w:eastAsia="MS Mincho" w:cs="Arial"/>
          <w:szCs w:val="22"/>
          <w:lang w:eastAsia="ja-JP"/>
        </w:rPr>
        <w:t>‹hin›</w:t>
      </w:r>
      <w:r>
        <w:rPr>
          <w:rFonts w:eastAsia="MS Mincho" w:cs="Arial"/>
          <w:szCs w:val="22"/>
          <w:lang w:eastAsia="ja-JP"/>
        </w:rPr>
        <w:t xml:space="preserve"> </w:t>
      </w:r>
      <w:r w:rsidR="00814831" w:rsidRPr="003C5EB5">
        <w:rPr>
          <w:rFonts w:eastAsia="MS Mincho" w:cs="Arial"/>
          <w:szCs w:val="22"/>
          <w:lang w:eastAsia="ja-JP"/>
        </w:rPr>
        <w:t>getauft</w:t>
      </w:r>
      <w:r>
        <w:rPr>
          <w:rFonts w:eastAsia="MS Mincho" w:cs="Arial"/>
          <w:szCs w:val="22"/>
          <w:lang w:eastAsia="ja-JP"/>
        </w:rPr>
        <w:t xml:space="preserve"> </w:t>
      </w:r>
      <w:r w:rsidR="00814831" w:rsidRPr="003C5EB5">
        <w:rPr>
          <w:rFonts w:eastAsia="MS Mincho" w:cs="Arial"/>
          <w:szCs w:val="22"/>
          <w:lang w:eastAsia="ja-JP"/>
        </w:rPr>
        <w:t>auf</w:t>
      </w:r>
      <w:r>
        <w:rPr>
          <w:rFonts w:eastAsia="MS Mincho" w:cs="Arial"/>
          <w:szCs w:val="22"/>
          <w:lang w:eastAsia="ja-JP"/>
        </w:rPr>
        <w:t xml:space="preserve"> </w:t>
      </w:r>
      <w:r w:rsidR="00814831" w:rsidRPr="003C5EB5">
        <w:rPr>
          <w:rFonts w:eastAsia="MS Mincho" w:cs="Arial"/>
          <w:szCs w:val="22"/>
          <w:lang w:eastAsia="ja-JP"/>
        </w:rPr>
        <w:t>den</w:t>
      </w:r>
      <w:r>
        <w:rPr>
          <w:rFonts w:eastAsia="MS Mincho" w:cs="Arial"/>
          <w:szCs w:val="22"/>
          <w:lang w:eastAsia="ja-JP"/>
        </w:rPr>
        <w:t xml:space="preserve"> </w:t>
      </w:r>
      <w:r w:rsidR="00814831" w:rsidRPr="003C5EB5">
        <w:rPr>
          <w:rFonts w:eastAsia="MS Mincho" w:cs="Arial"/>
          <w:szCs w:val="22"/>
          <w:lang w:eastAsia="ja-JP"/>
        </w:rPr>
        <w:t>Namen</w:t>
      </w:r>
      <w:r>
        <w:rPr>
          <w:rFonts w:eastAsia="MS Mincho" w:cs="Arial"/>
          <w:szCs w:val="22"/>
          <w:lang w:eastAsia="ja-JP"/>
        </w:rPr>
        <w:t xml:space="preserve"> </w:t>
      </w:r>
      <w:r w:rsidR="00814831" w:rsidRPr="003C5EB5">
        <w:rPr>
          <w:rFonts w:eastAsia="MS Mincho" w:cs="Arial"/>
          <w:szCs w:val="22"/>
          <w:lang w:eastAsia="ja-JP"/>
        </w:rPr>
        <w:t>Jesus</w:t>
      </w:r>
      <w:r>
        <w:rPr>
          <w:rFonts w:eastAsia="MS Mincho" w:cs="Arial"/>
          <w:szCs w:val="22"/>
          <w:lang w:eastAsia="ja-JP"/>
        </w:rPr>
        <w:t xml:space="preserve"> </w:t>
      </w:r>
      <w:r w:rsidR="00814831" w:rsidRPr="003C5EB5">
        <w:rPr>
          <w:rFonts w:eastAsia="MS Mincho" w:cs="Arial"/>
          <w:szCs w:val="22"/>
          <w:lang w:eastAsia="ja-JP"/>
        </w:rPr>
        <w:t>Christus–,</w:t>
      </w:r>
      <w:r>
        <w:rPr>
          <w:rFonts w:eastAsia="MS Mincho" w:cs="Arial"/>
          <w:szCs w:val="22"/>
          <w:lang w:eastAsia="ja-JP"/>
        </w:rPr>
        <w:t xml:space="preserve"> </w:t>
      </w:r>
      <w:r w:rsidR="00814831" w:rsidRPr="003C5EB5">
        <w:rPr>
          <w:rFonts w:eastAsia="MS Mincho" w:cs="Arial"/>
          <w:szCs w:val="22"/>
          <w:lang w:eastAsia="ja-JP"/>
        </w:rPr>
        <w:t>und</w:t>
      </w:r>
      <w:r>
        <w:rPr>
          <w:rFonts w:eastAsia="MS Mincho" w:cs="Arial"/>
          <w:szCs w:val="22"/>
          <w:lang w:eastAsia="ja-JP"/>
        </w:rPr>
        <w:t xml:space="preserve"> </w:t>
      </w:r>
      <w:r w:rsidR="00814831" w:rsidRPr="003C5EB5">
        <w:rPr>
          <w:rFonts w:eastAsia="MS Mincho" w:cs="Arial"/>
          <w:szCs w:val="22"/>
          <w:lang w:eastAsia="ja-JP"/>
        </w:rPr>
        <w:t>ihr</w:t>
      </w:r>
      <w:r>
        <w:rPr>
          <w:rFonts w:eastAsia="MS Mincho" w:cs="Arial"/>
          <w:szCs w:val="22"/>
          <w:lang w:eastAsia="ja-JP"/>
        </w:rPr>
        <w:t xml:space="preserve"> </w:t>
      </w:r>
      <w:r w:rsidR="00814831" w:rsidRPr="003C5EB5">
        <w:rPr>
          <w:rFonts w:eastAsia="MS Mincho" w:cs="Arial"/>
          <w:szCs w:val="22"/>
          <w:lang w:eastAsia="ja-JP"/>
        </w:rPr>
        <w:t>werdet</w:t>
      </w:r>
      <w:r>
        <w:rPr>
          <w:rFonts w:eastAsia="MS Mincho" w:cs="Arial"/>
          <w:szCs w:val="22"/>
          <w:lang w:eastAsia="ja-JP"/>
        </w:rPr>
        <w:t xml:space="preserve"> </w:t>
      </w:r>
      <w:r w:rsidR="00814831" w:rsidRPr="003C5EB5">
        <w:rPr>
          <w:rFonts w:eastAsia="MS Mincho" w:cs="Arial"/>
          <w:szCs w:val="22"/>
          <w:lang w:eastAsia="ja-JP"/>
        </w:rPr>
        <w:t>die</w:t>
      </w:r>
      <w:r>
        <w:rPr>
          <w:rFonts w:eastAsia="MS Mincho" w:cs="Arial"/>
          <w:szCs w:val="22"/>
          <w:lang w:eastAsia="ja-JP"/>
        </w:rPr>
        <w:t xml:space="preserve"> </w:t>
      </w:r>
      <w:r w:rsidR="00814831" w:rsidRPr="003C5EB5">
        <w:rPr>
          <w:rFonts w:eastAsia="MS Mincho" w:cs="Arial"/>
          <w:szCs w:val="22"/>
          <w:lang w:eastAsia="ja-JP"/>
        </w:rPr>
        <w:t>Gabe</w:t>
      </w:r>
      <w:r>
        <w:rPr>
          <w:rFonts w:eastAsia="MS Mincho" w:cs="Arial"/>
          <w:szCs w:val="22"/>
          <w:lang w:eastAsia="ja-JP"/>
        </w:rPr>
        <w:t xml:space="preserve"> </w:t>
      </w:r>
      <w:r w:rsidR="00814831" w:rsidRPr="003C5EB5">
        <w:rPr>
          <w:rFonts w:eastAsia="MS Mincho" w:cs="Arial"/>
          <w:szCs w:val="22"/>
          <w:lang w:eastAsia="ja-JP"/>
        </w:rPr>
        <w:t>des</w:t>
      </w:r>
      <w:r>
        <w:rPr>
          <w:rFonts w:eastAsia="MS Mincho" w:cs="Arial"/>
          <w:szCs w:val="22"/>
          <w:lang w:eastAsia="ja-JP"/>
        </w:rPr>
        <w:t xml:space="preserve"> </w:t>
      </w:r>
      <w:r w:rsidR="00814831" w:rsidRPr="003C5EB5">
        <w:rPr>
          <w:rFonts w:eastAsia="MS Mincho" w:cs="Arial"/>
          <w:szCs w:val="22"/>
          <w:lang w:eastAsia="ja-JP"/>
        </w:rPr>
        <w:t>Heiligen</w:t>
      </w:r>
      <w:r>
        <w:rPr>
          <w:rFonts w:eastAsia="MS Mincho" w:cs="Arial"/>
          <w:szCs w:val="22"/>
          <w:lang w:eastAsia="ja-JP"/>
        </w:rPr>
        <w:t xml:space="preserve"> </w:t>
      </w:r>
      <w:r w:rsidR="00814831" w:rsidRPr="003C5EB5">
        <w:rPr>
          <w:rFonts w:eastAsia="MS Mincho" w:cs="Arial"/>
          <w:szCs w:val="22"/>
          <w:lang w:eastAsia="ja-JP"/>
        </w:rPr>
        <w:t>Geistes</w:t>
      </w:r>
      <w:r>
        <w:rPr>
          <w:rFonts w:eastAsia="MS Mincho" w:cs="Arial"/>
          <w:szCs w:val="22"/>
          <w:lang w:eastAsia="ja-JP"/>
        </w:rPr>
        <w:t xml:space="preserve"> </w:t>
      </w:r>
      <w:r w:rsidR="00814831" w:rsidRPr="003C5EB5">
        <w:rPr>
          <w:rFonts w:eastAsia="MS Mincho" w:cs="Arial"/>
          <w:szCs w:val="22"/>
          <w:lang w:eastAsia="ja-JP"/>
        </w:rPr>
        <w:t>bekommen,</w:t>
      </w:r>
      <w:r>
        <w:rPr>
          <w:rFonts w:eastAsia="MS Mincho" w:cs="Arial"/>
          <w:szCs w:val="22"/>
          <w:lang w:eastAsia="ja-JP"/>
        </w:rPr>
        <w:t xml:space="preserve"> </w:t>
      </w:r>
      <w:r w:rsidR="00814831" w:rsidRPr="003C5EB5">
        <w:rPr>
          <w:rFonts w:eastAsia="MS Mincho" w:cs="Arial"/>
          <w:szCs w:val="22"/>
          <w:lang w:eastAsia="ja-JP"/>
        </w:rPr>
        <w:t>39</w:t>
      </w:r>
      <w:r>
        <w:rPr>
          <w:rFonts w:eastAsia="MS Mincho" w:cs="Arial"/>
          <w:szCs w:val="22"/>
          <w:lang w:eastAsia="ja-JP"/>
        </w:rPr>
        <w:t xml:space="preserve"> </w:t>
      </w:r>
      <w:r w:rsidR="00814831" w:rsidRPr="003C5EB5">
        <w:rPr>
          <w:rFonts w:eastAsia="MS Mincho" w:cs="Arial"/>
          <w:szCs w:val="22"/>
          <w:lang w:eastAsia="ja-JP"/>
        </w:rPr>
        <w:t>denn</w:t>
      </w:r>
      <w:r>
        <w:rPr>
          <w:rFonts w:eastAsia="MS Mincho" w:cs="Arial"/>
          <w:szCs w:val="22"/>
          <w:lang w:eastAsia="ja-JP"/>
        </w:rPr>
        <w:t xml:space="preserve"> </w:t>
      </w:r>
      <w:r w:rsidR="00814831" w:rsidRPr="003C5EB5">
        <w:rPr>
          <w:rFonts w:eastAsia="MS Mincho" w:cs="Arial"/>
          <w:szCs w:val="22"/>
          <w:lang w:eastAsia="ja-JP"/>
        </w:rPr>
        <w:t>euch</w:t>
      </w:r>
      <w:r>
        <w:rPr>
          <w:rFonts w:eastAsia="MS Mincho" w:cs="Arial"/>
          <w:szCs w:val="22"/>
          <w:lang w:eastAsia="ja-JP"/>
        </w:rPr>
        <w:t xml:space="preserve"> </w:t>
      </w:r>
      <w:r w:rsidR="00814831" w:rsidRPr="003C5EB5">
        <w:rPr>
          <w:rFonts w:eastAsia="MS Mincho" w:cs="Arial"/>
          <w:szCs w:val="22"/>
          <w:lang w:eastAsia="ja-JP"/>
        </w:rPr>
        <w:t>gilt</w:t>
      </w:r>
      <w:r>
        <w:rPr>
          <w:rFonts w:eastAsia="MS Mincho" w:cs="Arial"/>
          <w:szCs w:val="22"/>
          <w:lang w:eastAsia="ja-JP"/>
        </w:rPr>
        <w:t xml:space="preserve"> </w:t>
      </w:r>
      <w:r w:rsidR="00814831" w:rsidRPr="003C5EB5">
        <w:rPr>
          <w:rFonts w:eastAsia="MS Mincho" w:cs="Arial"/>
          <w:szCs w:val="22"/>
          <w:lang w:eastAsia="ja-JP"/>
        </w:rPr>
        <w:t>die</w:t>
      </w:r>
      <w:r>
        <w:rPr>
          <w:rFonts w:eastAsia="MS Mincho" w:cs="Arial"/>
          <w:szCs w:val="22"/>
          <w:lang w:eastAsia="ja-JP"/>
        </w:rPr>
        <w:t xml:space="preserve"> </w:t>
      </w:r>
      <w:r w:rsidR="00814831" w:rsidRPr="003C5EB5">
        <w:rPr>
          <w:rFonts w:eastAsia="MS Mincho" w:cs="Arial"/>
          <w:szCs w:val="22"/>
          <w:lang w:eastAsia="ja-JP"/>
        </w:rPr>
        <w:t>Verheißung</w:t>
      </w:r>
      <w:r>
        <w:rPr>
          <w:rFonts w:eastAsia="MS Mincho" w:cs="Arial"/>
          <w:szCs w:val="22"/>
          <w:lang w:eastAsia="ja-JP"/>
        </w:rPr>
        <w:t xml:space="preserve"> </w:t>
      </w:r>
      <w:r w:rsidR="00814831" w:rsidRPr="003C5EB5">
        <w:rPr>
          <w:rFonts w:eastAsia="MS Mincho" w:cs="Arial"/>
          <w:szCs w:val="22"/>
          <w:lang w:eastAsia="ja-JP"/>
        </w:rPr>
        <w:t>und</w:t>
      </w:r>
      <w:r>
        <w:rPr>
          <w:rFonts w:eastAsia="MS Mincho" w:cs="Arial"/>
          <w:szCs w:val="22"/>
          <w:lang w:eastAsia="ja-JP"/>
        </w:rPr>
        <w:t xml:space="preserve"> </w:t>
      </w:r>
      <w:r w:rsidR="00814831" w:rsidRPr="003C5EB5">
        <w:rPr>
          <w:rFonts w:eastAsia="MS Mincho" w:cs="Arial"/>
          <w:szCs w:val="22"/>
          <w:lang w:eastAsia="ja-JP"/>
        </w:rPr>
        <w:t>euren</w:t>
      </w:r>
      <w:r>
        <w:rPr>
          <w:rFonts w:eastAsia="MS Mincho" w:cs="Arial"/>
          <w:szCs w:val="22"/>
          <w:lang w:eastAsia="ja-JP"/>
        </w:rPr>
        <w:t xml:space="preserve"> </w:t>
      </w:r>
      <w:r w:rsidR="00814831" w:rsidRPr="003C5EB5">
        <w:rPr>
          <w:rFonts w:eastAsia="MS Mincho" w:cs="Arial"/>
          <w:szCs w:val="22"/>
          <w:lang w:eastAsia="ja-JP"/>
        </w:rPr>
        <w:t>Kindern</w:t>
      </w:r>
      <w:r>
        <w:rPr>
          <w:rFonts w:eastAsia="MS Mincho" w:cs="Arial"/>
          <w:szCs w:val="22"/>
          <w:lang w:eastAsia="ja-JP"/>
        </w:rPr>
        <w:t xml:space="preserve"> </w:t>
      </w:r>
      <w:r w:rsidR="00814831" w:rsidRPr="003C5EB5">
        <w:rPr>
          <w:rFonts w:eastAsia="MS Mincho" w:cs="Arial"/>
          <w:szCs w:val="22"/>
          <w:lang w:eastAsia="ja-JP"/>
        </w:rPr>
        <w:t>und</w:t>
      </w:r>
      <w:r>
        <w:rPr>
          <w:rFonts w:eastAsia="MS Mincho" w:cs="Arial"/>
          <w:szCs w:val="22"/>
          <w:lang w:eastAsia="ja-JP"/>
        </w:rPr>
        <w:t xml:space="preserve"> </w:t>
      </w:r>
      <w:r w:rsidR="00814831" w:rsidRPr="003C5EB5">
        <w:rPr>
          <w:rFonts w:eastAsia="MS Mincho" w:cs="Arial"/>
          <w:szCs w:val="22"/>
          <w:lang w:eastAsia="ja-JP"/>
        </w:rPr>
        <w:t>allen,</w:t>
      </w:r>
      <w:r>
        <w:rPr>
          <w:rFonts w:eastAsia="MS Mincho" w:cs="Arial"/>
          <w:szCs w:val="22"/>
          <w:lang w:eastAsia="ja-JP"/>
        </w:rPr>
        <w:t xml:space="preserve"> </w:t>
      </w:r>
      <w:r w:rsidR="00814831" w:rsidRPr="003C5EB5">
        <w:rPr>
          <w:rFonts w:eastAsia="MS Mincho" w:cs="Arial"/>
          <w:szCs w:val="22"/>
          <w:lang w:eastAsia="ja-JP"/>
        </w:rPr>
        <w:t>die</w:t>
      </w:r>
      <w:r>
        <w:rPr>
          <w:rFonts w:eastAsia="MS Mincho" w:cs="Arial"/>
          <w:szCs w:val="22"/>
          <w:lang w:eastAsia="ja-JP"/>
        </w:rPr>
        <w:t xml:space="preserve"> </w:t>
      </w:r>
      <w:r w:rsidR="00814831" w:rsidRPr="003C5EB5">
        <w:rPr>
          <w:rFonts w:eastAsia="MS Mincho" w:cs="Arial"/>
          <w:szCs w:val="22"/>
          <w:lang w:eastAsia="ja-JP"/>
        </w:rPr>
        <w:t>ferne</w:t>
      </w:r>
      <w:r>
        <w:rPr>
          <w:rFonts w:eastAsia="MS Mincho" w:cs="Arial"/>
          <w:szCs w:val="22"/>
          <w:lang w:eastAsia="ja-JP"/>
        </w:rPr>
        <w:t xml:space="preserve"> </w:t>
      </w:r>
      <w:r w:rsidR="00814831" w:rsidRPr="003C5EB5">
        <w:rPr>
          <w:rFonts w:eastAsia="MS Mincho" w:cs="Arial"/>
          <w:szCs w:val="22"/>
          <w:lang w:eastAsia="ja-JP"/>
        </w:rPr>
        <w:t>sind,</w:t>
      </w:r>
      <w:r>
        <w:rPr>
          <w:rFonts w:eastAsia="MS Mincho" w:cs="Arial"/>
          <w:szCs w:val="22"/>
          <w:lang w:eastAsia="ja-JP"/>
        </w:rPr>
        <w:t xml:space="preserve"> </w:t>
      </w:r>
      <w:r w:rsidR="00814831" w:rsidRPr="003C5EB5">
        <w:rPr>
          <w:rFonts w:eastAsia="MS Mincho" w:cs="Arial"/>
          <w:szCs w:val="22"/>
          <w:lang w:eastAsia="ja-JP"/>
        </w:rPr>
        <w:t>so</w:t>
      </w:r>
      <w:r>
        <w:rPr>
          <w:rFonts w:eastAsia="MS Mincho" w:cs="Arial"/>
          <w:szCs w:val="22"/>
          <w:lang w:eastAsia="ja-JP"/>
        </w:rPr>
        <w:t xml:space="preserve"> </w:t>
      </w:r>
      <w:r w:rsidR="00814831" w:rsidRPr="003C5EB5">
        <w:rPr>
          <w:rFonts w:eastAsia="MS Mincho" w:cs="Arial"/>
          <w:szCs w:val="22"/>
          <w:lang w:eastAsia="ja-JP"/>
        </w:rPr>
        <w:t>viele</w:t>
      </w:r>
      <w:r>
        <w:rPr>
          <w:rFonts w:eastAsia="MS Mincho" w:cs="Arial"/>
          <w:szCs w:val="22"/>
          <w:lang w:eastAsia="ja-JP"/>
        </w:rPr>
        <w:t xml:space="preserve"> </w:t>
      </w:r>
      <w:r w:rsidR="00814831" w:rsidRPr="003C5EB5">
        <w:rPr>
          <w:rFonts w:eastAsia="MS Mincho" w:cs="Arial"/>
          <w:szCs w:val="22"/>
          <w:lang w:eastAsia="ja-JP"/>
        </w:rPr>
        <w:t>der</w:t>
      </w:r>
      <w:r>
        <w:rPr>
          <w:rFonts w:eastAsia="MS Mincho" w:cs="Arial"/>
          <w:szCs w:val="22"/>
          <w:lang w:eastAsia="ja-JP"/>
        </w:rPr>
        <w:t xml:space="preserve"> </w:t>
      </w:r>
      <w:r w:rsidR="00814831" w:rsidRPr="003C5EB5">
        <w:rPr>
          <w:rFonts w:eastAsia="MS Mincho" w:cs="Arial"/>
          <w:szCs w:val="22"/>
          <w:lang w:eastAsia="ja-JP"/>
        </w:rPr>
        <w:t>Herr,</w:t>
      </w:r>
      <w:r>
        <w:rPr>
          <w:rFonts w:eastAsia="MS Mincho" w:cs="Arial"/>
          <w:szCs w:val="22"/>
          <w:lang w:eastAsia="ja-JP"/>
        </w:rPr>
        <w:t xml:space="preserve"> </w:t>
      </w:r>
      <w:r w:rsidR="00814831" w:rsidRPr="003C5EB5">
        <w:rPr>
          <w:rFonts w:eastAsia="MS Mincho" w:cs="Arial"/>
          <w:szCs w:val="22"/>
          <w:lang w:eastAsia="ja-JP"/>
        </w:rPr>
        <w:t>unser</w:t>
      </w:r>
      <w:r>
        <w:rPr>
          <w:rFonts w:eastAsia="MS Mincho" w:cs="Arial"/>
          <w:szCs w:val="22"/>
          <w:lang w:eastAsia="ja-JP"/>
        </w:rPr>
        <w:t xml:space="preserve"> </w:t>
      </w:r>
      <w:r w:rsidR="00814831" w:rsidRPr="003C5EB5">
        <w:rPr>
          <w:rFonts w:eastAsia="MS Mincho" w:cs="Arial"/>
          <w:szCs w:val="22"/>
          <w:lang w:eastAsia="ja-JP"/>
        </w:rPr>
        <w:t>Gott,</w:t>
      </w:r>
      <w:r>
        <w:rPr>
          <w:rFonts w:eastAsia="MS Mincho" w:cs="Arial"/>
          <w:szCs w:val="22"/>
          <w:lang w:eastAsia="ja-JP"/>
        </w:rPr>
        <w:t xml:space="preserve"> </w:t>
      </w:r>
      <w:r w:rsidR="00814831" w:rsidRPr="003C5EB5">
        <w:rPr>
          <w:rFonts w:eastAsia="MS Mincho" w:cs="Arial"/>
          <w:szCs w:val="22"/>
          <w:lang w:eastAsia="ja-JP"/>
        </w:rPr>
        <w:t>herzurufen</w:t>
      </w:r>
      <w:r>
        <w:rPr>
          <w:rFonts w:eastAsia="MS Mincho" w:cs="Arial"/>
          <w:szCs w:val="22"/>
          <w:lang w:eastAsia="ja-JP"/>
        </w:rPr>
        <w:t xml:space="preserve"> </w:t>
      </w:r>
      <w:r w:rsidR="00814831" w:rsidRPr="003C5EB5">
        <w:rPr>
          <w:rFonts w:eastAsia="MS Mincho" w:cs="Arial"/>
          <w:szCs w:val="22"/>
          <w:lang w:eastAsia="ja-JP"/>
        </w:rPr>
        <w:t>wird.’“</w:t>
      </w:r>
      <w:r>
        <w:rPr>
          <w:rFonts w:eastAsia="MS Mincho" w:cs="Arial"/>
          <w:szCs w:val="22"/>
          <w:lang w:eastAsia="ja-JP"/>
        </w:rPr>
        <w:t xml:space="preserve"> </w:t>
      </w:r>
      <w:r w:rsidR="00814831" w:rsidRPr="003C5EB5">
        <w:rPr>
          <w:rFonts w:eastAsia="MS Mincho" w:cs="Arial"/>
          <w:szCs w:val="22"/>
          <w:lang w:eastAsia="ja-JP"/>
        </w:rPr>
        <w:t>(Vgl.</w:t>
      </w:r>
      <w:r>
        <w:rPr>
          <w:rFonts w:eastAsia="MS Mincho" w:cs="Arial"/>
          <w:szCs w:val="22"/>
          <w:lang w:eastAsia="ja-JP"/>
        </w:rPr>
        <w:t xml:space="preserve"> </w:t>
      </w:r>
      <w:r w:rsidR="00814831" w:rsidRPr="003C5EB5">
        <w:rPr>
          <w:rFonts w:eastAsia="MS Mincho" w:cs="Arial"/>
          <w:szCs w:val="22"/>
          <w:lang w:eastAsia="ja-JP"/>
        </w:rPr>
        <w:t>Joel</w:t>
      </w:r>
      <w:r>
        <w:rPr>
          <w:rFonts w:eastAsia="MS Mincho" w:cs="Arial"/>
          <w:szCs w:val="22"/>
          <w:lang w:eastAsia="ja-JP"/>
        </w:rPr>
        <w:t xml:space="preserve"> </w:t>
      </w:r>
      <w:r w:rsidR="00814831" w:rsidRPr="003C5EB5">
        <w:rPr>
          <w:rFonts w:eastAsia="MS Mincho" w:cs="Arial"/>
          <w:szCs w:val="22"/>
          <w:lang w:eastAsia="ja-JP"/>
        </w:rPr>
        <w:t>3</w:t>
      </w:r>
      <w:r>
        <w:rPr>
          <w:rFonts w:eastAsia="MS Mincho" w:cs="Arial"/>
          <w:szCs w:val="22"/>
          <w:lang w:eastAsia="ja-JP"/>
        </w:rPr>
        <w:t>, 5</w:t>
      </w:r>
      <w:r w:rsidR="00814831" w:rsidRPr="003C5EB5">
        <w:rPr>
          <w:rFonts w:eastAsia="MS Mincho" w:cs="Arial"/>
          <w:szCs w:val="22"/>
          <w:lang w:eastAsia="ja-JP"/>
        </w:rPr>
        <w:t>.)</w:t>
      </w:r>
    </w:p>
    <w:p w:rsidR="00814831" w:rsidRPr="003C5EB5" w:rsidRDefault="00A87105" w:rsidP="00814831">
      <w:pPr>
        <w:rPr>
          <w:rFonts w:eastAsia="MS Mincho" w:cs="Arial"/>
          <w:szCs w:val="22"/>
          <w:lang w:eastAsia="ja-JP"/>
        </w:rPr>
      </w:pPr>
      <w:r>
        <w:rPr>
          <w:rFonts w:eastAsia="MS Mincho" w:cs="Arial"/>
          <w:szCs w:val="22"/>
          <w:lang w:eastAsia="ja-JP"/>
        </w:rPr>
        <w:t xml:space="preserve">    </w:t>
      </w:r>
      <w:r w:rsidR="00814831" w:rsidRPr="003C5EB5">
        <w:rPr>
          <w:rFonts w:eastAsia="MS Mincho" w:cs="Arial"/>
          <w:szCs w:val="22"/>
          <w:lang w:eastAsia="ja-JP"/>
        </w:rPr>
        <w:t>In</w:t>
      </w:r>
      <w:r>
        <w:rPr>
          <w:rFonts w:eastAsia="MS Mincho" w:cs="Arial"/>
          <w:szCs w:val="22"/>
          <w:lang w:eastAsia="ja-JP"/>
        </w:rPr>
        <w:t xml:space="preserve"> </w:t>
      </w:r>
      <w:r w:rsidR="00814831" w:rsidRPr="003C5EB5">
        <w:rPr>
          <w:rFonts w:eastAsia="MS Mincho" w:cs="Arial"/>
          <w:szCs w:val="22"/>
          <w:lang w:eastAsia="ja-JP"/>
        </w:rPr>
        <w:t>jener</w:t>
      </w:r>
      <w:r>
        <w:rPr>
          <w:rFonts w:eastAsia="MS Mincho" w:cs="Arial"/>
          <w:szCs w:val="22"/>
          <w:lang w:eastAsia="ja-JP"/>
        </w:rPr>
        <w:t xml:space="preserve"> </w:t>
      </w:r>
      <w:r w:rsidR="00814831" w:rsidRPr="003C5EB5">
        <w:rPr>
          <w:rFonts w:eastAsia="MS Mincho" w:cs="Arial"/>
          <w:szCs w:val="22"/>
          <w:lang w:eastAsia="ja-JP"/>
        </w:rPr>
        <w:t>Zeit</w:t>
      </w:r>
      <w:r>
        <w:rPr>
          <w:rFonts w:eastAsia="MS Mincho" w:cs="Arial"/>
          <w:szCs w:val="22"/>
          <w:lang w:eastAsia="ja-JP"/>
        </w:rPr>
        <w:t xml:space="preserve"> </w:t>
      </w:r>
      <w:r w:rsidR="00814831" w:rsidRPr="003C5EB5">
        <w:rPr>
          <w:rFonts w:eastAsia="MS Mincho" w:cs="Arial"/>
          <w:szCs w:val="22"/>
          <w:lang w:eastAsia="ja-JP"/>
        </w:rPr>
        <w:t>(zwischen</w:t>
      </w:r>
      <w:r>
        <w:rPr>
          <w:rFonts w:eastAsia="MS Mincho" w:cs="Arial"/>
          <w:szCs w:val="22"/>
          <w:lang w:eastAsia="ja-JP"/>
        </w:rPr>
        <w:t xml:space="preserve"> </w:t>
      </w:r>
      <w:r w:rsidR="00814831" w:rsidRPr="003C5EB5">
        <w:rPr>
          <w:rFonts w:eastAsia="MS Mincho" w:cs="Arial"/>
          <w:szCs w:val="22"/>
          <w:lang w:eastAsia="ja-JP"/>
        </w:rPr>
        <w:t>Pfingsten</w:t>
      </w:r>
      <w:r>
        <w:rPr>
          <w:rFonts w:eastAsia="MS Mincho" w:cs="Arial"/>
          <w:szCs w:val="22"/>
          <w:lang w:eastAsia="ja-JP"/>
        </w:rPr>
        <w:t xml:space="preserve"> </w:t>
      </w:r>
      <w:r w:rsidR="00814831" w:rsidRPr="003C5EB5">
        <w:rPr>
          <w:rFonts w:eastAsia="MS Mincho" w:cs="Arial"/>
          <w:szCs w:val="22"/>
          <w:lang w:eastAsia="ja-JP"/>
        </w:rPr>
        <w:t>und</w:t>
      </w:r>
      <w:r>
        <w:rPr>
          <w:rFonts w:eastAsia="MS Mincho" w:cs="Arial"/>
          <w:szCs w:val="22"/>
          <w:lang w:eastAsia="ja-JP"/>
        </w:rPr>
        <w:t xml:space="preserve"> </w:t>
      </w:r>
      <w:r w:rsidR="00814831" w:rsidRPr="003C5EB5">
        <w:rPr>
          <w:rFonts w:eastAsia="MS Mincho" w:cs="Arial"/>
          <w:szCs w:val="22"/>
          <w:lang w:eastAsia="ja-JP"/>
        </w:rPr>
        <w:t>Gericht)</w:t>
      </w:r>
      <w:r>
        <w:rPr>
          <w:rFonts w:eastAsia="MS Mincho" w:cs="Arial"/>
          <w:szCs w:val="22"/>
          <w:lang w:eastAsia="ja-JP"/>
        </w:rPr>
        <w:t xml:space="preserve"> </w:t>
      </w:r>
      <w:r w:rsidR="00814831" w:rsidRPr="003C5EB5">
        <w:rPr>
          <w:rFonts w:eastAsia="MS Mincho" w:cs="Arial"/>
          <w:szCs w:val="22"/>
          <w:lang w:eastAsia="ja-JP"/>
        </w:rPr>
        <w:t>wurde</w:t>
      </w:r>
      <w:r>
        <w:rPr>
          <w:rFonts w:eastAsia="MS Mincho" w:cs="Arial"/>
          <w:szCs w:val="22"/>
          <w:lang w:eastAsia="ja-JP"/>
        </w:rPr>
        <w:t xml:space="preserve"> </w:t>
      </w:r>
      <w:r w:rsidR="00814831" w:rsidRPr="003C5EB5">
        <w:rPr>
          <w:rFonts w:eastAsia="MS Mincho" w:cs="Arial"/>
          <w:szCs w:val="22"/>
          <w:lang w:eastAsia="ja-JP"/>
        </w:rPr>
        <w:t>der</w:t>
      </w:r>
      <w:r>
        <w:rPr>
          <w:rFonts w:eastAsia="MS Mincho" w:cs="Arial"/>
          <w:szCs w:val="22"/>
          <w:lang w:eastAsia="ja-JP"/>
        </w:rPr>
        <w:t xml:space="preserve"> </w:t>
      </w:r>
      <w:r w:rsidR="00814831" w:rsidRPr="003C5EB5">
        <w:rPr>
          <w:rFonts w:eastAsia="MS Mincho" w:cs="Arial"/>
          <w:szCs w:val="22"/>
          <w:lang w:eastAsia="ja-JP"/>
        </w:rPr>
        <w:t>Messias</w:t>
      </w:r>
      <w:r>
        <w:rPr>
          <w:rFonts w:eastAsia="MS Mincho" w:cs="Arial"/>
          <w:szCs w:val="22"/>
          <w:lang w:eastAsia="ja-JP"/>
        </w:rPr>
        <w:t xml:space="preserve"> </w:t>
      </w:r>
      <w:r w:rsidR="00814831" w:rsidRPr="003C5EB5">
        <w:rPr>
          <w:rFonts w:eastAsia="MS Mincho" w:cs="Arial"/>
          <w:szCs w:val="22"/>
          <w:lang w:eastAsia="ja-JP"/>
        </w:rPr>
        <w:t>angerufen</w:t>
      </w:r>
      <w:r>
        <w:rPr>
          <w:rFonts w:eastAsia="MS Mincho" w:cs="Arial"/>
          <w:szCs w:val="22"/>
          <w:lang w:eastAsia="ja-JP"/>
        </w:rPr>
        <w:t xml:space="preserve"> </w:t>
      </w:r>
      <w:r w:rsidR="00814831" w:rsidRPr="003C5EB5">
        <w:rPr>
          <w:rFonts w:eastAsia="MS Mincho" w:cs="Arial"/>
          <w:szCs w:val="22"/>
          <w:lang w:eastAsia="ja-JP"/>
        </w:rPr>
        <w:t>und</w:t>
      </w:r>
      <w:r>
        <w:rPr>
          <w:rFonts w:eastAsia="MS Mincho" w:cs="Arial"/>
          <w:szCs w:val="22"/>
          <w:lang w:eastAsia="ja-JP"/>
        </w:rPr>
        <w:t xml:space="preserve"> </w:t>
      </w:r>
      <w:r w:rsidR="00814831" w:rsidRPr="003C5EB5">
        <w:rPr>
          <w:rFonts w:eastAsia="MS Mincho" w:cs="Arial"/>
          <w:szCs w:val="22"/>
          <w:lang w:eastAsia="ja-JP"/>
        </w:rPr>
        <w:t>in</w:t>
      </w:r>
      <w:r>
        <w:rPr>
          <w:rFonts w:eastAsia="MS Mincho" w:cs="Arial"/>
          <w:szCs w:val="22"/>
          <w:lang w:eastAsia="ja-JP"/>
        </w:rPr>
        <w:t xml:space="preserve"> </w:t>
      </w:r>
      <w:r w:rsidR="00814831" w:rsidRPr="003C5EB5">
        <w:rPr>
          <w:rFonts w:eastAsia="MS Mincho" w:cs="Arial"/>
          <w:szCs w:val="22"/>
          <w:lang w:eastAsia="ja-JP"/>
        </w:rPr>
        <w:t>jener</w:t>
      </w:r>
      <w:r>
        <w:rPr>
          <w:rFonts w:eastAsia="MS Mincho" w:cs="Arial"/>
          <w:szCs w:val="22"/>
          <w:lang w:eastAsia="ja-JP"/>
        </w:rPr>
        <w:t xml:space="preserve"> </w:t>
      </w:r>
      <w:r w:rsidR="00814831" w:rsidRPr="003C5EB5">
        <w:rPr>
          <w:rFonts w:eastAsia="MS Mincho" w:cs="Arial"/>
          <w:szCs w:val="22"/>
          <w:lang w:eastAsia="ja-JP"/>
        </w:rPr>
        <w:t>Zeit</w:t>
      </w:r>
      <w:r>
        <w:rPr>
          <w:rFonts w:eastAsia="MS Mincho" w:cs="Arial"/>
          <w:szCs w:val="22"/>
          <w:lang w:eastAsia="ja-JP"/>
        </w:rPr>
        <w:t xml:space="preserve"> </w:t>
      </w:r>
      <w:r w:rsidR="00814831" w:rsidRPr="003C5EB5">
        <w:rPr>
          <w:rFonts w:eastAsia="MS Mincho" w:cs="Arial"/>
          <w:szCs w:val="22"/>
          <w:lang w:eastAsia="ja-JP"/>
        </w:rPr>
        <w:t>geschah</w:t>
      </w:r>
      <w:r>
        <w:rPr>
          <w:rFonts w:eastAsia="MS Mincho" w:cs="Arial"/>
          <w:szCs w:val="22"/>
          <w:lang w:eastAsia="ja-JP"/>
        </w:rPr>
        <w:t xml:space="preserve"> </w:t>
      </w:r>
      <w:r w:rsidR="00814831" w:rsidRPr="003C5EB5">
        <w:rPr>
          <w:rFonts w:eastAsia="MS Mincho" w:cs="Arial"/>
          <w:szCs w:val="22"/>
          <w:lang w:eastAsia="ja-JP"/>
        </w:rPr>
        <w:t>die</w:t>
      </w:r>
      <w:r>
        <w:rPr>
          <w:rFonts w:eastAsia="MS Mincho" w:cs="Arial"/>
          <w:szCs w:val="22"/>
          <w:lang w:eastAsia="ja-JP"/>
        </w:rPr>
        <w:t xml:space="preserve"> </w:t>
      </w:r>
      <w:r w:rsidR="00814831" w:rsidRPr="003C5EB5">
        <w:rPr>
          <w:rFonts w:eastAsia="MS Mincho" w:cs="Arial"/>
          <w:szCs w:val="22"/>
          <w:lang w:eastAsia="ja-JP"/>
        </w:rPr>
        <w:t>Abwendung</w:t>
      </w:r>
      <w:r>
        <w:rPr>
          <w:rFonts w:eastAsia="MS Mincho" w:cs="Arial"/>
          <w:szCs w:val="22"/>
          <w:lang w:eastAsia="ja-JP"/>
        </w:rPr>
        <w:t xml:space="preserve"> </w:t>
      </w:r>
      <w:r w:rsidR="00814831" w:rsidRPr="003C5EB5">
        <w:rPr>
          <w:rFonts w:eastAsia="MS Mincho" w:cs="Arial"/>
          <w:szCs w:val="22"/>
          <w:lang w:eastAsia="ja-JP"/>
        </w:rPr>
        <w:t>der</w:t>
      </w:r>
      <w:r>
        <w:rPr>
          <w:rFonts w:eastAsia="MS Mincho" w:cs="Arial"/>
          <w:szCs w:val="22"/>
          <w:lang w:eastAsia="ja-JP"/>
        </w:rPr>
        <w:t xml:space="preserve"> </w:t>
      </w:r>
      <w:r w:rsidR="00814831" w:rsidRPr="003C5EB5">
        <w:rPr>
          <w:rFonts w:eastAsia="MS Mincho" w:cs="Arial"/>
          <w:szCs w:val="22"/>
          <w:lang w:eastAsia="ja-JP"/>
        </w:rPr>
        <w:t>Gottlosigkeit</w:t>
      </w:r>
      <w:r>
        <w:rPr>
          <w:rFonts w:eastAsia="MS Mincho" w:cs="Arial"/>
          <w:szCs w:val="22"/>
          <w:lang w:eastAsia="ja-JP"/>
        </w:rPr>
        <w:t xml:space="preserve"> </w:t>
      </w:r>
      <w:r w:rsidR="00814831" w:rsidRPr="003C5EB5">
        <w:rPr>
          <w:rFonts w:eastAsia="MS Mincho" w:cs="Arial"/>
          <w:szCs w:val="22"/>
          <w:lang w:eastAsia="ja-JP"/>
        </w:rPr>
        <w:t>von</w:t>
      </w:r>
      <w:r>
        <w:rPr>
          <w:rFonts w:eastAsia="MS Mincho" w:cs="Arial"/>
          <w:szCs w:val="22"/>
          <w:lang w:eastAsia="ja-JP"/>
        </w:rPr>
        <w:t xml:space="preserve"> </w:t>
      </w:r>
      <w:r w:rsidR="00814831" w:rsidRPr="003C5EB5">
        <w:rPr>
          <w:rFonts w:eastAsia="MS Mincho" w:cs="Arial"/>
          <w:szCs w:val="22"/>
          <w:lang w:eastAsia="ja-JP"/>
        </w:rPr>
        <w:t>Jakob</w:t>
      </w:r>
      <w:r>
        <w:rPr>
          <w:rFonts w:eastAsia="MS Mincho" w:cs="Arial"/>
          <w:szCs w:val="22"/>
          <w:lang w:eastAsia="ja-JP"/>
        </w:rPr>
        <w:t xml:space="preserve"> </w:t>
      </w:r>
      <w:r w:rsidR="00814831" w:rsidRPr="003C5EB5">
        <w:rPr>
          <w:rFonts w:eastAsia="MS Mincho" w:cs="Arial"/>
          <w:szCs w:val="22"/>
          <w:lang w:eastAsia="ja-JP"/>
        </w:rPr>
        <w:t>–</w:t>
      </w:r>
      <w:r>
        <w:rPr>
          <w:rFonts w:eastAsia="MS Mincho" w:cs="Arial"/>
          <w:szCs w:val="22"/>
          <w:lang w:eastAsia="ja-JP"/>
        </w:rPr>
        <w:t xml:space="preserve"> </w:t>
      </w:r>
      <w:r w:rsidR="00814831" w:rsidRPr="003C5EB5">
        <w:rPr>
          <w:rFonts w:eastAsia="MS Mincho" w:cs="Arial"/>
          <w:szCs w:val="22"/>
          <w:lang w:eastAsia="ja-JP"/>
        </w:rPr>
        <w:t>allerdings</w:t>
      </w:r>
      <w:r>
        <w:rPr>
          <w:rFonts w:eastAsia="MS Mincho" w:cs="Arial"/>
          <w:szCs w:val="22"/>
          <w:lang w:eastAsia="ja-JP"/>
        </w:rPr>
        <w:t xml:space="preserve"> </w:t>
      </w:r>
      <w:r w:rsidR="00814831" w:rsidRPr="003C5EB5">
        <w:rPr>
          <w:rFonts w:eastAsia="MS Mincho" w:cs="Arial"/>
          <w:szCs w:val="22"/>
          <w:lang w:eastAsia="ja-JP"/>
        </w:rPr>
        <w:t>nur</w:t>
      </w:r>
      <w:r>
        <w:rPr>
          <w:rFonts w:eastAsia="MS Mincho" w:cs="Arial"/>
          <w:szCs w:val="22"/>
          <w:lang w:eastAsia="ja-JP"/>
        </w:rPr>
        <w:t xml:space="preserve"> </w:t>
      </w:r>
      <w:r w:rsidR="00814831" w:rsidRPr="003C5EB5">
        <w:rPr>
          <w:rFonts w:eastAsia="MS Mincho" w:cs="Arial"/>
          <w:szCs w:val="22"/>
          <w:lang w:eastAsia="ja-JP"/>
        </w:rPr>
        <w:t>bei</w:t>
      </w:r>
      <w:r>
        <w:rPr>
          <w:rFonts w:eastAsia="MS Mincho" w:cs="Arial"/>
          <w:szCs w:val="22"/>
          <w:lang w:eastAsia="ja-JP"/>
        </w:rPr>
        <w:t xml:space="preserve"> </w:t>
      </w:r>
      <w:r w:rsidR="00814831" w:rsidRPr="003C5EB5">
        <w:rPr>
          <w:rFonts w:eastAsia="MS Mincho" w:cs="Arial"/>
          <w:szCs w:val="22"/>
          <w:lang w:eastAsia="ja-JP"/>
        </w:rPr>
        <w:t>denjenigen</w:t>
      </w:r>
      <w:r>
        <w:rPr>
          <w:rFonts w:eastAsia="MS Mincho" w:cs="Arial"/>
          <w:szCs w:val="22"/>
          <w:lang w:eastAsia="ja-JP"/>
        </w:rPr>
        <w:t xml:space="preserve"> </w:t>
      </w:r>
      <w:r w:rsidR="00814831" w:rsidRPr="003C5EB5">
        <w:rPr>
          <w:rFonts w:eastAsia="MS Mincho" w:cs="Arial"/>
          <w:szCs w:val="22"/>
          <w:lang w:eastAsia="ja-JP"/>
        </w:rPr>
        <w:t>aus</w:t>
      </w:r>
      <w:r>
        <w:rPr>
          <w:rFonts w:eastAsia="MS Mincho" w:cs="Arial"/>
          <w:szCs w:val="22"/>
          <w:lang w:eastAsia="ja-JP"/>
        </w:rPr>
        <w:t xml:space="preserve"> </w:t>
      </w:r>
      <w:r w:rsidR="00814831" w:rsidRPr="003C5EB5">
        <w:rPr>
          <w:rFonts w:eastAsia="MS Mincho" w:cs="Arial"/>
          <w:szCs w:val="22"/>
          <w:lang w:eastAsia="ja-JP"/>
        </w:rPr>
        <w:t>Jakob</w:t>
      </w:r>
      <w:r>
        <w:rPr>
          <w:rFonts w:eastAsia="MS Mincho" w:cs="Arial"/>
          <w:szCs w:val="22"/>
          <w:lang w:eastAsia="ja-JP"/>
        </w:rPr>
        <w:t xml:space="preserve"> </w:t>
      </w:r>
      <w:r w:rsidR="00814831" w:rsidRPr="003C5EB5">
        <w:rPr>
          <w:rFonts w:eastAsia="MS Mincho" w:cs="Arial"/>
          <w:szCs w:val="22"/>
          <w:lang w:eastAsia="ja-JP"/>
        </w:rPr>
        <w:t>(Israel),</w:t>
      </w:r>
      <w:r>
        <w:rPr>
          <w:rFonts w:eastAsia="MS Mincho" w:cs="Arial"/>
          <w:szCs w:val="22"/>
          <w:lang w:eastAsia="ja-JP"/>
        </w:rPr>
        <w:t xml:space="preserve"> </w:t>
      </w:r>
      <w:r w:rsidR="00814831" w:rsidRPr="003C5EB5">
        <w:rPr>
          <w:rFonts w:eastAsia="MS Mincho" w:cs="Arial"/>
          <w:szCs w:val="22"/>
          <w:lang w:eastAsia="ja-JP"/>
        </w:rPr>
        <w:t>die</w:t>
      </w:r>
      <w:r>
        <w:rPr>
          <w:rFonts w:eastAsia="MS Mincho" w:cs="Arial"/>
          <w:szCs w:val="22"/>
          <w:lang w:eastAsia="ja-JP"/>
        </w:rPr>
        <w:t xml:space="preserve"> </w:t>
      </w:r>
      <w:r w:rsidR="00814831" w:rsidRPr="003C5EB5">
        <w:rPr>
          <w:rFonts w:eastAsia="MS Mincho" w:cs="Arial"/>
          <w:szCs w:val="22"/>
          <w:lang w:eastAsia="ja-JP"/>
        </w:rPr>
        <w:t>sich</w:t>
      </w:r>
      <w:r>
        <w:rPr>
          <w:rFonts w:eastAsia="MS Mincho" w:cs="Arial"/>
          <w:szCs w:val="22"/>
          <w:lang w:eastAsia="ja-JP"/>
        </w:rPr>
        <w:t xml:space="preserve"> </w:t>
      </w:r>
      <w:r w:rsidR="00814831" w:rsidRPr="003C5EB5">
        <w:rPr>
          <w:rFonts w:eastAsia="MS Mincho" w:cs="Arial"/>
          <w:szCs w:val="22"/>
          <w:lang w:eastAsia="ja-JP"/>
        </w:rPr>
        <w:t>bekehrten.</w:t>
      </w:r>
      <w:r>
        <w:rPr>
          <w:rFonts w:eastAsia="MS Mincho" w:cs="Arial"/>
          <w:szCs w:val="22"/>
          <w:lang w:eastAsia="ja-JP"/>
        </w:rPr>
        <w:t xml:space="preserve"> </w:t>
      </w:r>
      <w:r w:rsidR="00814831" w:rsidRPr="003C5EB5">
        <w:rPr>
          <w:rFonts w:eastAsia="MS Mincho" w:cs="Arial"/>
          <w:szCs w:val="22"/>
          <w:lang w:eastAsia="ja-JP"/>
        </w:rPr>
        <w:t>Die,</w:t>
      </w:r>
      <w:r>
        <w:rPr>
          <w:rFonts w:eastAsia="MS Mincho" w:cs="Arial"/>
          <w:szCs w:val="22"/>
          <w:lang w:eastAsia="ja-JP"/>
        </w:rPr>
        <w:t xml:space="preserve"> </w:t>
      </w:r>
      <w:r w:rsidR="00814831" w:rsidRPr="003C5EB5">
        <w:rPr>
          <w:rFonts w:eastAsia="MS Mincho" w:cs="Arial"/>
          <w:szCs w:val="22"/>
          <w:lang w:eastAsia="ja-JP"/>
        </w:rPr>
        <w:t>die</w:t>
      </w:r>
      <w:r>
        <w:rPr>
          <w:rFonts w:eastAsia="MS Mincho" w:cs="Arial"/>
          <w:szCs w:val="22"/>
          <w:lang w:eastAsia="ja-JP"/>
        </w:rPr>
        <w:t xml:space="preserve"> </w:t>
      </w:r>
      <w:r w:rsidR="00814831" w:rsidRPr="003C5EB5">
        <w:rPr>
          <w:rFonts w:eastAsia="MS Mincho" w:cs="Arial"/>
          <w:szCs w:val="22"/>
          <w:lang w:eastAsia="ja-JP"/>
        </w:rPr>
        <w:t>sich</w:t>
      </w:r>
      <w:r>
        <w:rPr>
          <w:rFonts w:eastAsia="MS Mincho" w:cs="Arial"/>
          <w:szCs w:val="22"/>
          <w:lang w:eastAsia="ja-JP"/>
        </w:rPr>
        <w:t xml:space="preserve"> </w:t>
      </w:r>
      <w:r w:rsidR="00814831" w:rsidRPr="003C5EB5">
        <w:rPr>
          <w:rFonts w:eastAsia="MS Mincho" w:cs="Arial"/>
          <w:szCs w:val="22"/>
          <w:lang w:eastAsia="ja-JP"/>
        </w:rPr>
        <w:t>nicht</w:t>
      </w:r>
      <w:r>
        <w:rPr>
          <w:rFonts w:eastAsia="MS Mincho" w:cs="Arial"/>
          <w:szCs w:val="22"/>
          <w:lang w:eastAsia="ja-JP"/>
        </w:rPr>
        <w:t xml:space="preserve"> </w:t>
      </w:r>
      <w:r w:rsidR="00814831" w:rsidRPr="003C5EB5">
        <w:rPr>
          <w:rFonts w:eastAsia="MS Mincho" w:cs="Arial"/>
          <w:szCs w:val="22"/>
          <w:lang w:eastAsia="ja-JP"/>
        </w:rPr>
        <w:t>bekehrten,</w:t>
      </w:r>
      <w:r>
        <w:rPr>
          <w:rFonts w:eastAsia="MS Mincho" w:cs="Arial"/>
          <w:szCs w:val="22"/>
          <w:lang w:eastAsia="ja-JP"/>
        </w:rPr>
        <w:t xml:space="preserve"> </w:t>
      </w:r>
      <w:r w:rsidR="00814831" w:rsidRPr="003C5EB5">
        <w:rPr>
          <w:rFonts w:eastAsia="MS Mincho" w:cs="Arial"/>
          <w:szCs w:val="22"/>
          <w:lang w:eastAsia="ja-JP"/>
        </w:rPr>
        <w:t>wurden</w:t>
      </w:r>
      <w:r>
        <w:rPr>
          <w:rFonts w:eastAsia="MS Mincho" w:cs="Arial"/>
          <w:szCs w:val="22"/>
          <w:lang w:eastAsia="ja-JP"/>
        </w:rPr>
        <w:t xml:space="preserve"> </w:t>
      </w:r>
      <w:r w:rsidR="00814831" w:rsidRPr="003C5EB5">
        <w:rPr>
          <w:rFonts w:eastAsia="MS Mincho" w:cs="Arial"/>
          <w:szCs w:val="22"/>
          <w:lang w:eastAsia="ja-JP"/>
        </w:rPr>
        <w:t>aus</w:t>
      </w:r>
      <w:r>
        <w:rPr>
          <w:rFonts w:eastAsia="MS Mincho" w:cs="Arial"/>
          <w:szCs w:val="22"/>
          <w:lang w:eastAsia="ja-JP"/>
        </w:rPr>
        <w:t xml:space="preserve"> </w:t>
      </w:r>
      <w:r w:rsidR="00814831" w:rsidRPr="003C5EB5">
        <w:rPr>
          <w:rFonts w:eastAsia="MS Mincho" w:cs="Arial"/>
          <w:szCs w:val="22"/>
          <w:lang w:eastAsia="ja-JP"/>
        </w:rPr>
        <w:t>dem</w:t>
      </w:r>
      <w:r>
        <w:rPr>
          <w:rFonts w:eastAsia="MS Mincho" w:cs="Arial"/>
          <w:szCs w:val="22"/>
          <w:lang w:eastAsia="ja-JP"/>
        </w:rPr>
        <w:t xml:space="preserve"> </w:t>
      </w:r>
      <w:r w:rsidR="00814831" w:rsidRPr="003C5EB5">
        <w:rPr>
          <w:rFonts w:eastAsia="MS Mincho" w:cs="Arial"/>
          <w:szCs w:val="22"/>
          <w:lang w:eastAsia="ja-JP"/>
        </w:rPr>
        <w:t>Volk</w:t>
      </w:r>
      <w:r>
        <w:rPr>
          <w:rFonts w:eastAsia="MS Mincho" w:cs="Arial"/>
          <w:szCs w:val="22"/>
          <w:lang w:eastAsia="ja-JP"/>
        </w:rPr>
        <w:t xml:space="preserve"> </w:t>
      </w:r>
      <w:r w:rsidR="00814831" w:rsidRPr="003C5EB5">
        <w:rPr>
          <w:rFonts w:eastAsia="MS Mincho" w:cs="Arial"/>
          <w:szCs w:val="22"/>
          <w:lang w:eastAsia="ja-JP"/>
        </w:rPr>
        <w:t>ausgerottet</w:t>
      </w:r>
      <w:r>
        <w:rPr>
          <w:rFonts w:eastAsia="MS Mincho" w:cs="Arial"/>
          <w:szCs w:val="22"/>
          <w:lang w:eastAsia="ja-JP"/>
        </w:rPr>
        <w:t xml:space="preserve"> </w:t>
      </w:r>
      <w:r w:rsidR="00814831" w:rsidRPr="003C5EB5">
        <w:rPr>
          <w:rFonts w:eastAsia="MS Mincho" w:cs="Arial"/>
          <w:szCs w:val="22"/>
          <w:lang w:eastAsia="ja-JP"/>
        </w:rPr>
        <w:t>(</w:t>
      </w:r>
      <w:r>
        <w:rPr>
          <w:rFonts w:eastAsia="MS Mincho" w:cs="Arial"/>
          <w:szCs w:val="22"/>
          <w:lang w:eastAsia="ja-JP"/>
        </w:rPr>
        <w:t xml:space="preserve">Apostelgeschichte </w:t>
      </w:r>
      <w:r w:rsidR="00814831" w:rsidRPr="003C5EB5">
        <w:rPr>
          <w:rFonts w:eastAsia="MS Mincho" w:cs="Arial"/>
          <w:szCs w:val="22"/>
          <w:lang w:eastAsia="ja-JP"/>
        </w:rPr>
        <w:t>3</w:t>
      </w:r>
      <w:r>
        <w:rPr>
          <w:rFonts w:eastAsia="MS Mincho" w:cs="Arial"/>
          <w:szCs w:val="22"/>
          <w:lang w:eastAsia="ja-JP"/>
        </w:rPr>
        <w:t>, 2</w:t>
      </w:r>
      <w:r w:rsidR="00814831" w:rsidRPr="003C5EB5">
        <w:rPr>
          <w:rFonts w:eastAsia="MS Mincho" w:cs="Arial"/>
          <w:szCs w:val="22"/>
          <w:lang w:eastAsia="ja-JP"/>
        </w:rPr>
        <w:t>3).</w:t>
      </w:r>
      <w:r>
        <w:rPr>
          <w:rFonts w:eastAsia="MS Mincho" w:cs="Arial"/>
          <w:szCs w:val="22"/>
          <w:lang w:eastAsia="ja-JP"/>
        </w:rPr>
        <w:t xml:space="preserve"> </w:t>
      </w:r>
      <w:r w:rsidR="00814831" w:rsidRPr="003C5EB5">
        <w:rPr>
          <w:rFonts w:eastAsia="MS Mincho" w:cs="Arial"/>
          <w:szCs w:val="22"/>
          <w:lang w:eastAsia="ja-JP"/>
        </w:rPr>
        <w:t>Folglich</w:t>
      </w:r>
      <w:r>
        <w:rPr>
          <w:rFonts w:eastAsia="MS Mincho" w:cs="Arial"/>
          <w:szCs w:val="22"/>
          <w:lang w:eastAsia="ja-JP"/>
        </w:rPr>
        <w:t xml:space="preserve"> </w:t>
      </w:r>
      <w:r w:rsidR="00814831" w:rsidRPr="003C5EB5">
        <w:rPr>
          <w:rFonts w:eastAsia="MS Mincho" w:cs="Arial"/>
          <w:szCs w:val="22"/>
          <w:lang w:eastAsia="ja-JP"/>
        </w:rPr>
        <w:t>gab</w:t>
      </w:r>
      <w:r>
        <w:rPr>
          <w:rFonts w:eastAsia="MS Mincho" w:cs="Arial"/>
          <w:szCs w:val="22"/>
          <w:lang w:eastAsia="ja-JP"/>
        </w:rPr>
        <w:t xml:space="preserve"> </w:t>
      </w:r>
      <w:r w:rsidR="00814831" w:rsidRPr="003C5EB5">
        <w:rPr>
          <w:rFonts w:eastAsia="MS Mincho" w:cs="Arial"/>
          <w:szCs w:val="22"/>
          <w:lang w:eastAsia="ja-JP"/>
        </w:rPr>
        <w:t>es</w:t>
      </w:r>
      <w:r>
        <w:rPr>
          <w:rFonts w:eastAsia="MS Mincho" w:cs="Arial"/>
          <w:szCs w:val="22"/>
          <w:lang w:eastAsia="ja-JP"/>
        </w:rPr>
        <w:t xml:space="preserve"> </w:t>
      </w:r>
      <w:r w:rsidR="00814831" w:rsidRPr="003C5EB5">
        <w:rPr>
          <w:rFonts w:eastAsia="MS Mincho" w:cs="Arial"/>
          <w:szCs w:val="22"/>
          <w:lang w:eastAsia="ja-JP"/>
        </w:rPr>
        <w:t>nach</w:t>
      </w:r>
      <w:r>
        <w:rPr>
          <w:rFonts w:eastAsia="MS Mincho" w:cs="Arial"/>
          <w:szCs w:val="22"/>
          <w:lang w:eastAsia="ja-JP"/>
        </w:rPr>
        <w:t xml:space="preserve"> </w:t>
      </w:r>
      <w:r w:rsidR="00814831" w:rsidRPr="003C5EB5">
        <w:rPr>
          <w:rFonts w:eastAsia="MS Mincho" w:cs="Arial"/>
          <w:szCs w:val="22"/>
          <w:lang w:eastAsia="ja-JP"/>
        </w:rPr>
        <w:t>dem</w:t>
      </w:r>
      <w:r>
        <w:rPr>
          <w:rFonts w:eastAsia="MS Mincho" w:cs="Arial"/>
          <w:szCs w:val="22"/>
          <w:lang w:eastAsia="ja-JP"/>
        </w:rPr>
        <w:t xml:space="preserve"> </w:t>
      </w:r>
      <w:r w:rsidR="00814831" w:rsidRPr="003C5EB5">
        <w:rPr>
          <w:rFonts w:eastAsia="MS Mincho" w:cs="Arial"/>
          <w:szCs w:val="22"/>
          <w:lang w:eastAsia="ja-JP"/>
        </w:rPr>
        <w:t>Gerichtstag</w:t>
      </w:r>
      <w:r>
        <w:rPr>
          <w:rFonts w:eastAsia="MS Mincho" w:cs="Arial"/>
          <w:szCs w:val="22"/>
          <w:lang w:eastAsia="ja-JP"/>
        </w:rPr>
        <w:t xml:space="preserve"> </w:t>
      </w:r>
      <w:r w:rsidR="00814831" w:rsidRPr="003C5EB5">
        <w:rPr>
          <w:rFonts w:eastAsia="MS Mincho" w:cs="Arial"/>
          <w:szCs w:val="22"/>
          <w:lang w:eastAsia="ja-JP"/>
        </w:rPr>
        <w:t>kein</w:t>
      </w:r>
      <w:r>
        <w:rPr>
          <w:rFonts w:eastAsia="MS Mincho" w:cs="Arial"/>
          <w:szCs w:val="22"/>
          <w:lang w:eastAsia="ja-JP"/>
        </w:rPr>
        <w:t xml:space="preserve"> </w:t>
      </w:r>
      <w:r w:rsidR="00814831" w:rsidRPr="003C5EB5">
        <w:rPr>
          <w:rFonts w:eastAsia="MS Mincho" w:cs="Arial"/>
          <w:szCs w:val="22"/>
          <w:lang w:eastAsia="ja-JP"/>
        </w:rPr>
        <w:t>alttestamentliches</w:t>
      </w:r>
      <w:r>
        <w:rPr>
          <w:rFonts w:eastAsia="MS Mincho" w:cs="Arial"/>
          <w:szCs w:val="22"/>
          <w:lang w:eastAsia="ja-JP"/>
        </w:rPr>
        <w:t xml:space="preserve"> </w:t>
      </w:r>
      <w:r w:rsidR="00814831" w:rsidRPr="003C5EB5">
        <w:rPr>
          <w:rFonts w:eastAsia="MS Mincho" w:cs="Arial"/>
          <w:szCs w:val="22"/>
          <w:lang w:eastAsia="ja-JP"/>
        </w:rPr>
        <w:t>Israel</w:t>
      </w:r>
      <w:r>
        <w:rPr>
          <w:rFonts w:eastAsia="MS Mincho" w:cs="Arial"/>
          <w:szCs w:val="22"/>
          <w:lang w:eastAsia="ja-JP"/>
        </w:rPr>
        <w:t xml:space="preserve"> </w:t>
      </w:r>
      <w:r w:rsidR="00814831" w:rsidRPr="003C5EB5">
        <w:rPr>
          <w:rFonts w:eastAsia="MS Mincho" w:cs="Arial"/>
          <w:szCs w:val="22"/>
          <w:lang w:eastAsia="ja-JP"/>
        </w:rPr>
        <w:t>mehr.</w:t>
      </w:r>
      <w:r>
        <w:rPr>
          <w:rFonts w:eastAsia="MS Mincho" w:cs="Arial"/>
          <w:szCs w:val="22"/>
          <w:lang w:eastAsia="ja-JP"/>
        </w:rPr>
        <w:t xml:space="preserve"> </w:t>
      </w:r>
    </w:p>
    <w:p w:rsidR="00814831" w:rsidRPr="003C5EB5" w:rsidRDefault="00A87105" w:rsidP="00814831">
      <w:pPr>
        <w:rPr>
          <w:rFonts w:eastAsia="MS Mincho" w:cs="Arial"/>
          <w:szCs w:val="22"/>
          <w:lang w:eastAsia="ja-JP"/>
        </w:rPr>
      </w:pPr>
      <w:r>
        <w:rPr>
          <w:rFonts w:eastAsia="MS Mincho" w:cs="Arial"/>
          <w:szCs w:val="22"/>
          <w:lang w:eastAsia="ja-JP"/>
        </w:rPr>
        <w:t xml:space="preserve">    </w:t>
      </w:r>
      <w:r w:rsidR="00814831" w:rsidRPr="003C5EB5">
        <w:rPr>
          <w:rFonts w:eastAsia="MS Mincho" w:cs="Arial"/>
          <w:szCs w:val="22"/>
          <w:lang w:eastAsia="ja-JP"/>
        </w:rPr>
        <w:t>Was</w:t>
      </w:r>
      <w:r>
        <w:rPr>
          <w:rFonts w:eastAsia="MS Mincho" w:cs="Arial"/>
          <w:szCs w:val="22"/>
          <w:lang w:eastAsia="ja-JP"/>
        </w:rPr>
        <w:t xml:space="preserve"> </w:t>
      </w:r>
      <w:r w:rsidR="00814831" w:rsidRPr="003C5EB5">
        <w:rPr>
          <w:rFonts w:eastAsia="MS Mincho" w:cs="Arial"/>
          <w:szCs w:val="22"/>
          <w:lang w:eastAsia="ja-JP"/>
        </w:rPr>
        <w:t>ist</w:t>
      </w:r>
      <w:r>
        <w:rPr>
          <w:rFonts w:eastAsia="MS Mincho" w:cs="Arial"/>
          <w:szCs w:val="22"/>
          <w:lang w:eastAsia="ja-JP"/>
        </w:rPr>
        <w:t xml:space="preserve"> </w:t>
      </w:r>
      <w:r w:rsidR="00814831" w:rsidRPr="003C5EB5">
        <w:rPr>
          <w:rFonts w:eastAsia="MS Mincho" w:cs="Arial"/>
          <w:szCs w:val="22"/>
          <w:lang w:eastAsia="ja-JP"/>
        </w:rPr>
        <w:t>nun</w:t>
      </w:r>
      <w:r>
        <w:rPr>
          <w:rFonts w:eastAsia="MS Mincho" w:cs="Arial"/>
          <w:szCs w:val="22"/>
          <w:lang w:eastAsia="ja-JP"/>
        </w:rPr>
        <w:t xml:space="preserve"> </w:t>
      </w:r>
      <w:r w:rsidR="00814831" w:rsidRPr="003C5EB5">
        <w:rPr>
          <w:rFonts w:eastAsia="MS Mincho" w:cs="Arial"/>
          <w:szCs w:val="22"/>
          <w:lang w:eastAsia="ja-JP"/>
        </w:rPr>
        <w:t>mit</w:t>
      </w:r>
      <w:r>
        <w:rPr>
          <w:rFonts w:eastAsia="MS Mincho" w:cs="Arial"/>
          <w:szCs w:val="22"/>
          <w:lang w:eastAsia="ja-JP"/>
        </w:rPr>
        <w:t xml:space="preserve"> </w:t>
      </w:r>
      <w:r w:rsidR="00814831" w:rsidRPr="003C5EB5">
        <w:rPr>
          <w:rFonts w:eastAsia="MS Mincho" w:cs="Arial"/>
          <w:szCs w:val="22"/>
          <w:lang w:eastAsia="ja-JP"/>
        </w:rPr>
        <w:t>jenen</w:t>
      </w:r>
      <w:r>
        <w:rPr>
          <w:rFonts w:eastAsia="MS Mincho" w:cs="Arial"/>
          <w:szCs w:val="22"/>
          <w:lang w:eastAsia="ja-JP"/>
        </w:rPr>
        <w:t xml:space="preserve"> </w:t>
      </w:r>
      <w:r w:rsidR="00814831" w:rsidRPr="003C5EB5">
        <w:rPr>
          <w:rFonts w:eastAsia="MS Mincho" w:cs="Arial"/>
          <w:szCs w:val="22"/>
          <w:lang w:eastAsia="ja-JP"/>
        </w:rPr>
        <w:t>Juden,</w:t>
      </w:r>
      <w:r>
        <w:rPr>
          <w:rFonts w:eastAsia="MS Mincho" w:cs="Arial"/>
          <w:szCs w:val="22"/>
          <w:lang w:eastAsia="ja-JP"/>
        </w:rPr>
        <w:t xml:space="preserve"> </w:t>
      </w:r>
      <w:r w:rsidR="00814831" w:rsidRPr="003C5EB5">
        <w:rPr>
          <w:rFonts w:eastAsia="MS Mincho" w:cs="Arial"/>
          <w:szCs w:val="22"/>
          <w:lang w:eastAsia="ja-JP"/>
        </w:rPr>
        <w:t>die</w:t>
      </w:r>
      <w:r>
        <w:rPr>
          <w:rFonts w:eastAsia="MS Mincho" w:cs="Arial"/>
          <w:szCs w:val="22"/>
          <w:lang w:eastAsia="ja-JP"/>
        </w:rPr>
        <w:t xml:space="preserve"> </w:t>
      </w:r>
      <w:r w:rsidR="00814831" w:rsidRPr="003C5EB5">
        <w:rPr>
          <w:rFonts w:eastAsia="MS Mincho" w:cs="Arial"/>
          <w:szCs w:val="22"/>
          <w:lang w:eastAsia="ja-JP"/>
        </w:rPr>
        <w:t>die</w:t>
      </w:r>
      <w:r>
        <w:rPr>
          <w:rFonts w:eastAsia="MS Mincho" w:cs="Arial"/>
          <w:szCs w:val="22"/>
          <w:lang w:eastAsia="ja-JP"/>
        </w:rPr>
        <w:t xml:space="preserve"> </w:t>
      </w:r>
      <w:r w:rsidR="00814831" w:rsidRPr="003C5EB5">
        <w:rPr>
          <w:rFonts w:eastAsia="MS Mincho" w:cs="Arial"/>
          <w:szCs w:val="22"/>
          <w:lang w:eastAsia="ja-JP"/>
        </w:rPr>
        <w:t>Katastrophe</w:t>
      </w:r>
      <w:r>
        <w:rPr>
          <w:rFonts w:eastAsia="MS Mincho" w:cs="Arial"/>
          <w:szCs w:val="22"/>
          <w:lang w:eastAsia="ja-JP"/>
        </w:rPr>
        <w:t xml:space="preserve"> </w:t>
      </w:r>
      <w:r w:rsidR="00814831" w:rsidRPr="003C5EB5">
        <w:rPr>
          <w:rFonts w:eastAsia="MS Mincho" w:cs="Arial"/>
          <w:szCs w:val="22"/>
          <w:lang w:eastAsia="ja-JP"/>
        </w:rPr>
        <w:t>von</w:t>
      </w:r>
      <w:r>
        <w:rPr>
          <w:rFonts w:eastAsia="MS Mincho" w:cs="Arial"/>
          <w:szCs w:val="22"/>
          <w:lang w:eastAsia="ja-JP"/>
        </w:rPr>
        <w:t xml:space="preserve"> </w:t>
      </w:r>
      <w:r w:rsidR="00814831" w:rsidRPr="003C5EB5">
        <w:rPr>
          <w:rFonts w:eastAsia="MS Mincho" w:cs="Arial"/>
          <w:szCs w:val="22"/>
          <w:lang w:eastAsia="ja-JP"/>
        </w:rPr>
        <w:t>70</w:t>
      </w:r>
      <w:r>
        <w:rPr>
          <w:rFonts w:eastAsia="MS Mincho" w:cs="Arial"/>
          <w:szCs w:val="22"/>
          <w:lang w:eastAsia="ja-JP"/>
        </w:rPr>
        <w:t xml:space="preserve"> </w:t>
      </w:r>
      <w:r w:rsidR="00814831" w:rsidRPr="003C5EB5">
        <w:rPr>
          <w:rFonts w:eastAsia="MS Mincho" w:cs="Arial"/>
          <w:szCs w:val="22"/>
          <w:lang w:eastAsia="ja-JP"/>
        </w:rPr>
        <w:t>n.</w:t>
      </w:r>
      <w:r>
        <w:rPr>
          <w:rFonts w:eastAsia="MS Mincho" w:cs="Arial"/>
          <w:szCs w:val="22"/>
          <w:lang w:eastAsia="ja-JP"/>
        </w:rPr>
        <w:t xml:space="preserve"> </w:t>
      </w:r>
      <w:r w:rsidR="00814831" w:rsidRPr="003C5EB5">
        <w:rPr>
          <w:rFonts w:eastAsia="MS Mincho" w:cs="Arial"/>
          <w:szCs w:val="22"/>
          <w:lang w:eastAsia="ja-JP"/>
        </w:rPr>
        <w:t>Chr.</w:t>
      </w:r>
      <w:r>
        <w:rPr>
          <w:rFonts w:eastAsia="MS Mincho" w:cs="Arial"/>
          <w:szCs w:val="22"/>
          <w:lang w:eastAsia="ja-JP"/>
        </w:rPr>
        <w:t xml:space="preserve"> </w:t>
      </w:r>
      <w:r w:rsidR="00814831" w:rsidRPr="003C5EB5">
        <w:rPr>
          <w:rFonts w:eastAsia="MS Mincho" w:cs="Arial"/>
          <w:szCs w:val="22"/>
          <w:lang w:eastAsia="ja-JP"/>
        </w:rPr>
        <w:t>überlebten?</w:t>
      </w:r>
      <w:r>
        <w:rPr>
          <w:rFonts w:eastAsia="MS Mincho" w:cs="Arial"/>
          <w:szCs w:val="22"/>
          <w:lang w:eastAsia="ja-JP"/>
        </w:rPr>
        <w:t xml:space="preserve"> </w:t>
      </w:r>
      <w:r w:rsidR="00814831" w:rsidRPr="003C5EB5">
        <w:rPr>
          <w:rFonts w:eastAsia="MS Mincho" w:cs="Arial"/>
          <w:szCs w:val="22"/>
          <w:lang w:eastAsia="ja-JP"/>
        </w:rPr>
        <w:t>Sie</w:t>
      </w:r>
      <w:r>
        <w:rPr>
          <w:rFonts w:eastAsia="MS Mincho" w:cs="Arial"/>
          <w:szCs w:val="22"/>
          <w:lang w:eastAsia="ja-JP"/>
        </w:rPr>
        <w:t xml:space="preserve"> </w:t>
      </w:r>
      <w:r w:rsidR="00814831" w:rsidRPr="003C5EB5">
        <w:rPr>
          <w:rFonts w:eastAsia="MS Mincho" w:cs="Arial"/>
          <w:szCs w:val="22"/>
          <w:lang w:eastAsia="ja-JP"/>
        </w:rPr>
        <w:t>galten</w:t>
      </w:r>
      <w:r>
        <w:rPr>
          <w:rFonts w:eastAsia="MS Mincho" w:cs="Arial"/>
          <w:szCs w:val="22"/>
          <w:lang w:eastAsia="ja-JP"/>
        </w:rPr>
        <w:t xml:space="preserve"> </w:t>
      </w:r>
      <w:r w:rsidR="00814831" w:rsidRPr="003C5EB5">
        <w:rPr>
          <w:rFonts w:eastAsia="MS Mincho" w:cs="Arial"/>
          <w:szCs w:val="22"/>
          <w:lang w:eastAsia="ja-JP"/>
        </w:rPr>
        <w:t>durch</w:t>
      </w:r>
      <w:r>
        <w:rPr>
          <w:rFonts w:eastAsia="MS Mincho" w:cs="Arial"/>
          <w:szCs w:val="22"/>
          <w:lang w:eastAsia="ja-JP"/>
        </w:rPr>
        <w:t xml:space="preserve"> </w:t>
      </w:r>
      <w:r w:rsidR="00814831" w:rsidRPr="003C5EB5">
        <w:rPr>
          <w:rFonts w:eastAsia="MS Mincho" w:cs="Arial"/>
          <w:szCs w:val="22"/>
          <w:lang w:eastAsia="ja-JP"/>
        </w:rPr>
        <w:t>ihre</w:t>
      </w:r>
      <w:r>
        <w:rPr>
          <w:rFonts w:eastAsia="MS Mincho" w:cs="Arial"/>
          <w:szCs w:val="22"/>
          <w:lang w:eastAsia="ja-JP"/>
        </w:rPr>
        <w:t xml:space="preserve"> </w:t>
      </w:r>
      <w:r w:rsidR="00814831" w:rsidRPr="003C5EB5">
        <w:rPr>
          <w:rFonts w:eastAsia="MS Mincho" w:cs="Arial"/>
          <w:szCs w:val="22"/>
          <w:lang w:eastAsia="ja-JP"/>
        </w:rPr>
        <w:t>Ablehung</w:t>
      </w:r>
      <w:r>
        <w:rPr>
          <w:rFonts w:eastAsia="MS Mincho" w:cs="Arial"/>
          <w:szCs w:val="22"/>
          <w:lang w:eastAsia="ja-JP"/>
        </w:rPr>
        <w:t xml:space="preserve"> </w:t>
      </w:r>
      <w:r w:rsidR="00814831" w:rsidRPr="003C5EB5">
        <w:rPr>
          <w:rFonts w:eastAsia="MS Mincho" w:cs="Arial"/>
          <w:szCs w:val="22"/>
          <w:lang w:eastAsia="ja-JP"/>
        </w:rPr>
        <w:t>des</w:t>
      </w:r>
      <w:r>
        <w:rPr>
          <w:rFonts w:eastAsia="MS Mincho" w:cs="Arial"/>
          <w:szCs w:val="22"/>
          <w:lang w:eastAsia="ja-JP"/>
        </w:rPr>
        <w:t xml:space="preserve"> </w:t>
      </w:r>
      <w:r w:rsidR="00814831" w:rsidRPr="003C5EB5">
        <w:rPr>
          <w:rFonts w:eastAsia="MS Mincho" w:cs="Arial"/>
          <w:szCs w:val="22"/>
          <w:lang w:eastAsia="ja-JP"/>
        </w:rPr>
        <w:t>Messias</w:t>
      </w:r>
      <w:r>
        <w:rPr>
          <w:rFonts w:eastAsia="MS Mincho" w:cs="Arial"/>
          <w:szCs w:val="22"/>
          <w:lang w:eastAsia="ja-JP"/>
        </w:rPr>
        <w:t xml:space="preserve"> </w:t>
      </w:r>
      <w:r w:rsidR="00814831" w:rsidRPr="003C5EB5">
        <w:rPr>
          <w:rFonts w:eastAsia="MS Mincho" w:cs="Arial"/>
          <w:szCs w:val="22"/>
          <w:lang w:eastAsia="ja-JP"/>
        </w:rPr>
        <w:t>nicht</w:t>
      </w:r>
      <w:r>
        <w:rPr>
          <w:rFonts w:eastAsia="MS Mincho" w:cs="Arial"/>
          <w:szCs w:val="22"/>
          <w:lang w:eastAsia="ja-JP"/>
        </w:rPr>
        <w:t xml:space="preserve"> </w:t>
      </w:r>
      <w:r w:rsidR="00814831" w:rsidRPr="003C5EB5">
        <w:rPr>
          <w:rFonts w:eastAsia="MS Mincho" w:cs="Arial"/>
          <w:szCs w:val="22"/>
          <w:lang w:eastAsia="ja-JP"/>
        </w:rPr>
        <w:t>mehr</w:t>
      </w:r>
      <w:r>
        <w:rPr>
          <w:rFonts w:eastAsia="MS Mincho" w:cs="Arial"/>
          <w:szCs w:val="22"/>
          <w:lang w:eastAsia="ja-JP"/>
        </w:rPr>
        <w:t xml:space="preserve"> </w:t>
      </w:r>
      <w:r w:rsidR="00814831" w:rsidRPr="003C5EB5">
        <w:rPr>
          <w:rFonts w:eastAsia="MS Mincho" w:cs="Arial"/>
          <w:szCs w:val="22"/>
          <w:lang w:eastAsia="ja-JP"/>
        </w:rPr>
        <w:t>als</w:t>
      </w:r>
      <w:r>
        <w:rPr>
          <w:rFonts w:eastAsia="MS Mincho" w:cs="Arial"/>
          <w:szCs w:val="22"/>
          <w:lang w:eastAsia="ja-JP"/>
        </w:rPr>
        <w:t xml:space="preserve"> </w:t>
      </w:r>
      <w:r w:rsidR="00814831" w:rsidRPr="003C5EB5">
        <w:rPr>
          <w:rFonts w:eastAsia="MS Mincho" w:cs="Arial"/>
          <w:szCs w:val="22"/>
          <w:lang w:eastAsia="ja-JP"/>
        </w:rPr>
        <w:t>das</w:t>
      </w:r>
      <w:r>
        <w:rPr>
          <w:rFonts w:eastAsia="MS Mincho" w:cs="Arial"/>
          <w:szCs w:val="22"/>
          <w:lang w:eastAsia="ja-JP"/>
        </w:rPr>
        <w:t xml:space="preserve"> </w:t>
      </w:r>
      <w:r w:rsidR="00814831" w:rsidRPr="003C5EB5">
        <w:rPr>
          <w:rFonts w:eastAsia="MS Mincho" w:cs="Arial"/>
          <w:szCs w:val="22"/>
          <w:lang w:eastAsia="ja-JP"/>
        </w:rPr>
        <w:t>Volk</w:t>
      </w:r>
      <w:r>
        <w:rPr>
          <w:rFonts w:eastAsia="MS Mincho" w:cs="Arial"/>
          <w:szCs w:val="22"/>
          <w:lang w:eastAsia="ja-JP"/>
        </w:rPr>
        <w:t xml:space="preserve"> </w:t>
      </w:r>
      <w:r w:rsidR="00814831" w:rsidRPr="003C5EB5">
        <w:rPr>
          <w:rFonts w:eastAsia="MS Mincho" w:cs="Arial"/>
          <w:szCs w:val="22"/>
          <w:lang w:eastAsia="ja-JP"/>
        </w:rPr>
        <w:t>Gottes.</w:t>
      </w:r>
      <w:r>
        <w:rPr>
          <w:rFonts w:eastAsia="MS Mincho" w:cs="Arial"/>
          <w:szCs w:val="22"/>
          <w:lang w:eastAsia="ja-JP"/>
        </w:rPr>
        <w:t xml:space="preserve"> </w:t>
      </w:r>
      <w:r w:rsidR="00814831" w:rsidRPr="003C5EB5">
        <w:rPr>
          <w:rFonts w:eastAsia="MS Mincho" w:cs="Arial"/>
          <w:szCs w:val="22"/>
          <w:lang w:eastAsia="ja-JP"/>
        </w:rPr>
        <w:t>Aber</w:t>
      </w:r>
      <w:r>
        <w:rPr>
          <w:rFonts w:eastAsia="MS Mincho" w:cs="Arial"/>
          <w:szCs w:val="22"/>
          <w:lang w:eastAsia="ja-JP"/>
        </w:rPr>
        <w:t xml:space="preserve"> </w:t>
      </w:r>
      <w:r w:rsidR="00814831" w:rsidRPr="003C5EB5">
        <w:rPr>
          <w:rFonts w:eastAsia="MS Mincho" w:cs="Arial"/>
          <w:szCs w:val="22"/>
          <w:lang w:eastAsia="ja-JP"/>
        </w:rPr>
        <w:t>sie</w:t>
      </w:r>
      <w:r>
        <w:rPr>
          <w:rFonts w:eastAsia="MS Mincho" w:cs="Arial"/>
          <w:szCs w:val="22"/>
          <w:lang w:eastAsia="ja-JP"/>
        </w:rPr>
        <w:t xml:space="preserve"> </w:t>
      </w:r>
      <w:r w:rsidR="00814831" w:rsidRPr="003C5EB5">
        <w:rPr>
          <w:rFonts w:eastAsia="MS Mincho" w:cs="Arial"/>
          <w:szCs w:val="22"/>
          <w:lang w:eastAsia="ja-JP"/>
        </w:rPr>
        <w:t>durften</w:t>
      </w:r>
      <w:r>
        <w:rPr>
          <w:rFonts w:eastAsia="MS Mincho" w:cs="Arial"/>
          <w:szCs w:val="22"/>
          <w:lang w:eastAsia="ja-JP"/>
        </w:rPr>
        <w:t xml:space="preserve"> </w:t>
      </w:r>
      <w:r w:rsidR="00814831" w:rsidRPr="003C5EB5">
        <w:rPr>
          <w:rFonts w:eastAsia="MS Mincho" w:cs="Arial"/>
          <w:szCs w:val="22"/>
          <w:lang w:eastAsia="ja-JP"/>
        </w:rPr>
        <w:t>–</w:t>
      </w:r>
      <w:r>
        <w:rPr>
          <w:rFonts w:eastAsia="MS Mincho" w:cs="Arial"/>
          <w:szCs w:val="22"/>
          <w:lang w:eastAsia="ja-JP"/>
        </w:rPr>
        <w:t xml:space="preserve"> </w:t>
      </w:r>
      <w:r w:rsidR="00814831" w:rsidRPr="003C5EB5">
        <w:rPr>
          <w:rFonts w:eastAsia="MS Mincho" w:cs="Arial"/>
          <w:szCs w:val="22"/>
          <w:lang w:eastAsia="ja-JP"/>
        </w:rPr>
        <w:t>wie</w:t>
      </w:r>
      <w:r>
        <w:rPr>
          <w:rFonts w:eastAsia="MS Mincho" w:cs="Arial"/>
          <w:szCs w:val="22"/>
          <w:lang w:eastAsia="ja-JP"/>
        </w:rPr>
        <w:t xml:space="preserve"> </w:t>
      </w:r>
      <w:r w:rsidR="00814831" w:rsidRPr="003C5EB5">
        <w:rPr>
          <w:rFonts w:eastAsia="MS Mincho" w:cs="Arial"/>
          <w:szCs w:val="22"/>
          <w:lang w:eastAsia="ja-JP"/>
        </w:rPr>
        <w:t>auch</w:t>
      </w:r>
      <w:r>
        <w:rPr>
          <w:rFonts w:eastAsia="MS Mincho" w:cs="Arial"/>
          <w:szCs w:val="22"/>
          <w:lang w:eastAsia="ja-JP"/>
        </w:rPr>
        <w:t xml:space="preserve"> </w:t>
      </w:r>
      <w:r w:rsidR="00814831" w:rsidRPr="003C5EB5">
        <w:rPr>
          <w:rFonts w:eastAsia="MS Mincho" w:cs="Arial"/>
          <w:szCs w:val="22"/>
          <w:lang w:eastAsia="ja-JP"/>
        </w:rPr>
        <w:t>alle</w:t>
      </w:r>
      <w:r>
        <w:rPr>
          <w:rFonts w:eastAsia="MS Mincho" w:cs="Arial"/>
          <w:szCs w:val="22"/>
          <w:lang w:eastAsia="ja-JP"/>
        </w:rPr>
        <w:t xml:space="preserve"> </w:t>
      </w:r>
      <w:r w:rsidR="00814831" w:rsidRPr="003C5EB5">
        <w:rPr>
          <w:rFonts w:eastAsia="MS Mincho" w:cs="Arial"/>
          <w:szCs w:val="22"/>
          <w:lang w:eastAsia="ja-JP"/>
        </w:rPr>
        <w:t>Heiden</w:t>
      </w:r>
      <w:r>
        <w:rPr>
          <w:rFonts w:eastAsia="MS Mincho" w:cs="Arial"/>
          <w:szCs w:val="22"/>
          <w:lang w:eastAsia="ja-JP"/>
        </w:rPr>
        <w:t xml:space="preserve"> </w:t>
      </w:r>
      <w:r w:rsidR="00814831" w:rsidRPr="003C5EB5">
        <w:rPr>
          <w:rFonts w:eastAsia="MS Mincho" w:cs="Arial"/>
          <w:szCs w:val="22"/>
          <w:lang w:eastAsia="ja-JP"/>
        </w:rPr>
        <w:t>–</w:t>
      </w:r>
      <w:r>
        <w:rPr>
          <w:rFonts w:eastAsia="MS Mincho" w:cs="Arial"/>
          <w:szCs w:val="22"/>
          <w:lang w:eastAsia="ja-JP"/>
        </w:rPr>
        <w:t xml:space="preserve"> </w:t>
      </w:r>
      <w:r w:rsidR="00814831" w:rsidRPr="003C5EB5">
        <w:rPr>
          <w:rFonts w:eastAsia="MS Mincho" w:cs="Arial"/>
          <w:szCs w:val="22"/>
          <w:lang w:eastAsia="ja-JP"/>
        </w:rPr>
        <w:t>im</w:t>
      </w:r>
      <w:r>
        <w:rPr>
          <w:rFonts w:eastAsia="MS Mincho" w:cs="Arial"/>
          <w:szCs w:val="22"/>
          <w:lang w:eastAsia="ja-JP"/>
        </w:rPr>
        <w:t xml:space="preserve"> </w:t>
      </w:r>
      <w:r w:rsidR="00814831" w:rsidRPr="003C5EB5">
        <w:rPr>
          <w:rFonts w:eastAsia="MS Mincho" w:cs="Arial"/>
          <w:szCs w:val="22"/>
          <w:lang w:eastAsia="ja-JP"/>
        </w:rPr>
        <w:t>Glauben</w:t>
      </w:r>
      <w:r>
        <w:rPr>
          <w:rFonts w:eastAsia="MS Mincho" w:cs="Arial"/>
          <w:szCs w:val="22"/>
          <w:lang w:eastAsia="ja-JP"/>
        </w:rPr>
        <w:t xml:space="preserve"> </w:t>
      </w:r>
      <w:r w:rsidR="00814831" w:rsidRPr="003C5EB5">
        <w:rPr>
          <w:rFonts w:eastAsia="MS Mincho" w:cs="Arial"/>
          <w:szCs w:val="22"/>
          <w:lang w:eastAsia="ja-JP"/>
        </w:rPr>
        <w:t>zu</w:t>
      </w:r>
      <w:r>
        <w:rPr>
          <w:rFonts w:eastAsia="MS Mincho" w:cs="Arial"/>
          <w:szCs w:val="22"/>
          <w:lang w:eastAsia="ja-JP"/>
        </w:rPr>
        <w:t xml:space="preserve"> </w:t>
      </w:r>
      <w:r w:rsidR="00814831" w:rsidRPr="003C5EB5">
        <w:rPr>
          <w:rFonts w:eastAsia="MS Mincho" w:cs="Arial"/>
          <w:szCs w:val="22"/>
          <w:lang w:eastAsia="ja-JP"/>
        </w:rPr>
        <w:t>Jesus</w:t>
      </w:r>
      <w:r>
        <w:rPr>
          <w:rFonts w:eastAsia="MS Mincho" w:cs="Arial"/>
          <w:szCs w:val="22"/>
          <w:lang w:eastAsia="ja-JP"/>
        </w:rPr>
        <w:t xml:space="preserve"> </w:t>
      </w:r>
      <w:r w:rsidR="00814831" w:rsidRPr="003C5EB5">
        <w:rPr>
          <w:rFonts w:eastAsia="MS Mincho" w:cs="Arial"/>
          <w:szCs w:val="22"/>
          <w:lang w:eastAsia="ja-JP"/>
        </w:rPr>
        <w:t>Christus</w:t>
      </w:r>
      <w:r>
        <w:rPr>
          <w:rFonts w:eastAsia="MS Mincho" w:cs="Arial"/>
          <w:szCs w:val="22"/>
          <w:lang w:eastAsia="ja-JP"/>
        </w:rPr>
        <w:t xml:space="preserve"> </w:t>
      </w:r>
      <w:r w:rsidR="00814831" w:rsidRPr="003C5EB5">
        <w:rPr>
          <w:rFonts w:eastAsia="MS Mincho" w:cs="Arial"/>
          <w:szCs w:val="22"/>
          <w:lang w:eastAsia="ja-JP"/>
        </w:rPr>
        <w:t>kommen</w:t>
      </w:r>
      <w:r>
        <w:rPr>
          <w:rFonts w:eastAsia="MS Mincho" w:cs="Arial"/>
          <w:szCs w:val="22"/>
          <w:lang w:eastAsia="ja-JP"/>
        </w:rPr>
        <w:t xml:space="preserve"> </w:t>
      </w:r>
      <w:r w:rsidR="00814831" w:rsidRPr="003C5EB5">
        <w:rPr>
          <w:rFonts w:eastAsia="MS Mincho" w:cs="Arial"/>
          <w:szCs w:val="22"/>
          <w:lang w:eastAsia="ja-JP"/>
        </w:rPr>
        <w:t>und</w:t>
      </w:r>
      <w:r>
        <w:rPr>
          <w:rFonts w:eastAsia="MS Mincho" w:cs="Arial"/>
          <w:szCs w:val="22"/>
          <w:lang w:eastAsia="ja-JP"/>
        </w:rPr>
        <w:t xml:space="preserve"> </w:t>
      </w:r>
      <w:r w:rsidR="00814831" w:rsidRPr="003C5EB5">
        <w:rPr>
          <w:rFonts w:eastAsia="MS Mincho" w:cs="Arial"/>
          <w:szCs w:val="22"/>
          <w:lang w:eastAsia="ja-JP"/>
        </w:rPr>
        <w:t>sich</w:t>
      </w:r>
      <w:r>
        <w:rPr>
          <w:rFonts w:eastAsia="MS Mincho" w:cs="Arial"/>
          <w:szCs w:val="22"/>
          <w:lang w:eastAsia="ja-JP"/>
        </w:rPr>
        <w:t xml:space="preserve"> </w:t>
      </w:r>
      <w:r w:rsidR="00814831" w:rsidRPr="003C5EB5">
        <w:rPr>
          <w:rFonts w:eastAsia="MS Mincho" w:cs="Arial"/>
          <w:szCs w:val="22"/>
          <w:lang w:eastAsia="ja-JP"/>
        </w:rPr>
        <w:t>eingliedern</w:t>
      </w:r>
      <w:r>
        <w:rPr>
          <w:rFonts w:eastAsia="MS Mincho" w:cs="Arial"/>
          <w:szCs w:val="22"/>
          <w:lang w:eastAsia="ja-JP"/>
        </w:rPr>
        <w:t xml:space="preserve"> </w:t>
      </w:r>
      <w:r w:rsidR="00814831" w:rsidRPr="003C5EB5">
        <w:rPr>
          <w:rFonts w:eastAsia="MS Mincho" w:cs="Arial"/>
          <w:szCs w:val="22"/>
          <w:lang w:eastAsia="ja-JP"/>
        </w:rPr>
        <w:t>lassen</w:t>
      </w:r>
      <w:r>
        <w:rPr>
          <w:rFonts w:eastAsia="MS Mincho" w:cs="Arial"/>
          <w:szCs w:val="22"/>
          <w:lang w:eastAsia="ja-JP"/>
        </w:rPr>
        <w:t xml:space="preserve"> </w:t>
      </w:r>
      <w:r w:rsidR="00814831" w:rsidRPr="003C5EB5">
        <w:rPr>
          <w:rFonts w:eastAsia="MS Mincho" w:cs="Arial"/>
          <w:szCs w:val="22"/>
          <w:lang w:eastAsia="ja-JP"/>
        </w:rPr>
        <w:t>in</w:t>
      </w:r>
      <w:r>
        <w:rPr>
          <w:rFonts w:eastAsia="MS Mincho" w:cs="Arial"/>
          <w:szCs w:val="22"/>
          <w:lang w:eastAsia="ja-JP"/>
        </w:rPr>
        <w:t xml:space="preserve"> </w:t>
      </w:r>
      <w:r w:rsidR="00814831" w:rsidRPr="003C5EB5">
        <w:rPr>
          <w:rFonts w:eastAsia="MS Mincho" w:cs="Arial"/>
          <w:szCs w:val="22"/>
          <w:lang w:eastAsia="ja-JP"/>
        </w:rPr>
        <w:t>Gottes</w:t>
      </w:r>
      <w:r>
        <w:rPr>
          <w:rFonts w:eastAsia="MS Mincho" w:cs="Arial"/>
          <w:szCs w:val="22"/>
          <w:lang w:eastAsia="ja-JP"/>
        </w:rPr>
        <w:t xml:space="preserve"> </w:t>
      </w:r>
      <w:r w:rsidR="00814831" w:rsidRPr="003C5EB5">
        <w:rPr>
          <w:rFonts w:eastAsia="MS Mincho" w:cs="Arial"/>
          <w:szCs w:val="22"/>
          <w:lang w:eastAsia="ja-JP"/>
        </w:rPr>
        <w:t>neues</w:t>
      </w:r>
      <w:r>
        <w:rPr>
          <w:rFonts w:eastAsia="MS Mincho" w:cs="Arial"/>
          <w:szCs w:val="22"/>
          <w:lang w:eastAsia="ja-JP"/>
        </w:rPr>
        <w:t xml:space="preserve"> </w:t>
      </w:r>
      <w:r w:rsidR="00814831" w:rsidRPr="003C5EB5">
        <w:rPr>
          <w:rFonts w:eastAsia="MS Mincho" w:cs="Arial"/>
          <w:szCs w:val="22"/>
          <w:lang w:eastAsia="ja-JP"/>
        </w:rPr>
        <w:t>Israel</w:t>
      </w:r>
      <w:r>
        <w:rPr>
          <w:rFonts w:eastAsia="MS Mincho" w:cs="Arial"/>
          <w:szCs w:val="22"/>
          <w:lang w:eastAsia="ja-JP"/>
        </w:rPr>
        <w:t xml:space="preserve"> </w:t>
      </w:r>
      <w:r w:rsidR="00814831" w:rsidRPr="003C5EB5">
        <w:rPr>
          <w:rFonts w:eastAsia="MS Mincho" w:cs="Arial"/>
          <w:szCs w:val="22"/>
          <w:lang w:eastAsia="ja-JP"/>
        </w:rPr>
        <w:t>(</w:t>
      </w:r>
      <w:r>
        <w:rPr>
          <w:rFonts w:eastAsia="MS Mincho" w:cs="Arial"/>
          <w:szCs w:val="22"/>
          <w:lang w:eastAsia="ja-JP"/>
        </w:rPr>
        <w:t xml:space="preserve">Epheser </w:t>
      </w:r>
      <w:r w:rsidR="00814831" w:rsidRPr="003C5EB5">
        <w:rPr>
          <w:rFonts w:eastAsia="MS Mincho" w:cs="Arial"/>
          <w:szCs w:val="22"/>
          <w:lang w:eastAsia="ja-JP"/>
        </w:rPr>
        <w:t>2</w:t>
      </w:r>
      <w:r>
        <w:rPr>
          <w:rFonts w:eastAsia="MS Mincho" w:cs="Arial"/>
          <w:szCs w:val="22"/>
          <w:lang w:eastAsia="ja-JP"/>
        </w:rPr>
        <w:t>, 1</w:t>
      </w:r>
      <w:r w:rsidR="00814831" w:rsidRPr="003C5EB5">
        <w:rPr>
          <w:rFonts w:eastAsia="MS Mincho" w:cs="Arial"/>
          <w:szCs w:val="22"/>
          <w:lang w:eastAsia="ja-JP"/>
        </w:rPr>
        <w:t>2-22;</w:t>
      </w:r>
      <w:r>
        <w:rPr>
          <w:rFonts w:eastAsia="MS Mincho" w:cs="Arial"/>
          <w:szCs w:val="22"/>
          <w:lang w:eastAsia="ja-JP"/>
        </w:rPr>
        <w:t xml:space="preserve"> </w:t>
      </w:r>
      <w:r w:rsidR="00814831" w:rsidRPr="003C5EB5">
        <w:rPr>
          <w:rFonts w:eastAsia="MS Mincho" w:cs="Arial"/>
          <w:szCs w:val="22"/>
          <w:lang w:eastAsia="ja-JP"/>
        </w:rPr>
        <w:t>3</w:t>
      </w:r>
      <w:r>
        <w:rPr>
          <w:rFonts w:eastAsia="MS Mincho" w:cs="Arial"/>
          <w:szCs w:val="22"/>
          <w:lang w:eastAsia="ja-JP"/>
        </w:rPr>
        <w:t>, 6</w:t>
      </w:r>
      <w:r w:rsidR="00814831" w:rsidRPr="003C5EB5">
        <w:rPr>
          <w:rFonts w:eastAsia="MS Mincho" w:cs="Arial"/>
          <w:szCs w:val="22"/>
          <w:lang w:eastAsia="ja-JP"/>
        </w:rPr>
        <w:t>;</w:t>
      </w:r>
      <w:r>
        <w:rPr>
          <w:rFonts w:eastAsia="MS Mincho" w:cs="Arial"/>
          <w:szCs w:val="22"/>
          <w:lang w:eastAsia="ja-JP"/>
        </w:rPr>
        <w:t xml:space="preserve"> Galater </w:t>
      </w:r>
      <w:r w:rsidR="00814831" w:rsidRPr="003C5EB5">
        <w:rPr>
          <w:rFonts w:eastAsia="MS Mincho" w:cs="Arial"/>
          <w:szCs w:val="22"/>
          <w:lang w:eastAsia="ja-JP"/>
        </w:rPr>
        <w:t>3</w:t>
      </w:r>
      <w:r>
        <w:rPr>
          <w:rFonts w:eastAsia="MS Mincho" w:cs="Arial"/>
          <w:szCs w:val="22"/>
          <w:lang w:eastAsia="ja-JP"/>
        </w:rPr>
        <w:t>, 2</w:t>
      </w:r>
      <w:r w:rsidR="00814831" w:rsidRPr="003C5EB5">
        <w:rPr>
          <w:rFonts w:eastAsia="MS Mincho" w:cs="Arial"/>
          <w:szCs w:val="22"/>
          <w:lang w:eastAsia="ja-JP"/>
        </w:rPr>
        <w:t>5-29;</w:t>
      </w:r>
      <w:r>
        <w:rPr>
          <w:rFonts w:eastAsia="MS Mincho" w:cs="Arial"/>
          <w:szCs w:val="22"/>
          <w:lang w:eastAsia="ja-JP"/>
        </w:rPr>
        <w:t xml:space="preserve"> </w:t>
      </w:r>
      <w:r w:rsidR="00814831" w:rsidRPr="003C5EB5">
        <w:rPr>
          <w:rFonts w:eastAsia="MS Mincho" w:cs="Arial"/>
          <w:szCs w:val="22"/>
          <w:lang w:eastAsia="ja-JP"/>
        </w:rPr>
        <w:t>6</w:t>
      </w:r>
      <w:r>
        <w:rPr>
          <w:rFonts w:eastAsia="MS Mincho" w:cs="Arial"/>
          <w:szCs w:val="22"/>
          <w:lang w:eastAsia="ja-JP"/>
        </w:rPr>
        <w:t>, 1</w:t>
      </w:r>
      <w:r w:rsidR="00814831" w:rsidRPr="003C5EB5">
        <w:rPr>
          <w:rFonts w:eastAsia="MS Mincho" w:cs="Arial"/>
          <w:szCs w:val="22"/>
          <w:lang w:eastAsia="ja-JP"/>
        </w:rPr>
        <w:t>6).</w:t>
      </w:r>
    </w:p>
    <w:p w:rsidR="00814831" w:rsidRPr="003C5EB5" w:rsidRDefault="00814831" w:rsidP="00814831">
      <w:pPr>
        <w:rPr>
          <w:rFonts w:cs="Arial"/>
          <w:szCs w:val="22"/>
        </w:rPr>
      </w:pPr>
    </w:p>
    <w:p w:rsidR="00814831" w:rsidRPr="003C5EB5" w:rsidRDefault="00814831" w:rsidP="00814831">
      <w:pPr>
        <w:rPr>
          <w:rFonts w:cs="Arial"/>
          <w:color w:val="0000CC"/>
          <w:szCs w:val="22"/>
        </w:rPr>
      </w:pPr>
      <w:r w:rsidRPr="003C5EB5">
        <w:rPr>
          <w:rFonts w:cs="Arial"/>
          <w:color w:val="0000CC"/>
          <w:szCs w:val="22"/>
        </w:rPr>
        <w:t>V.</w:t>
      </w:r>
      <w:r w:rsidR="00A87105">
        <w:rPr>
          <w:rFonts w:cs="Arial"/>
          <w:color w:val="0000CC"/>
          <w:szCs w:val="22"/>
        </w:rPr>
        <w:t xml:space="preserve"> </w:t>
      </w:r>
      <w:r w:rsidRPr="003C5EB5">
        <w:rPr>
          <w:rFonts w:cs="Arial"/>
          <w:color w:val="0000CC"/>
          <w:szCs w:val="22"/>
        </w:rPr>
        <w:t>27:</w:t>
      </w:r>
      <w:r w:rsidR="00A87105">
        <w:rPr>
          <w:rFonts w:cs="Arial"/>
          <w:color w:val="0000CC"/>
          <w:szCs w:val="22"/>
        </w:rPr>
        <w:t xml:space="preserve"> </w:t>
      </w:r>
      <w:r w:rsidRPr="003C5EB5">
        <w:rPr>
          <w:rFonts w:cs="Arial"/>
          <w:color w:val="0000CC"/>
          <w:szCs w:val="22"/>
        </w:rPr>
        <w:t>„</w:t>
      </w:r>
      <w:r w:rsidRPr="003C5EB5">
        <w:rPr>
          <w:rFonts w:cs="Arial"/>
          <w:b/>
          <w:color w:val="0000FF"/>
          <w:szCs w:val="22"/>
        </w:rPr>
        <w:t>Und</w:t>
      </w:r>
      <w:r w:rsidR="00A87105">
        <w:rPr>
          <w:rFonts w:cs="Arial"/>
          <w:b/>
          <w:color w:val="0000FF"/>
          <w:szCs w:val="22"/>
        </w:rPr>
        <w:t xml:space="preserve"> </w:t>
      </w:r>
      <w:r w:rsidRPr="003C5EB5">
        <w:rPr>
          <w:rFonts w:cs="Arial"/>
          <w:b/>
          <w:color w:val="0000FF"/>
          <w:szCs w:val="22"/>
        </w:rPr>
        <w:t>dieses</w:t>
      </w:r>
      <w:r w:rsidR="00A87105">
        <w:rPr>
          <w:rFonts w:cs="Arial"/>
          <w:b/>
          <w:color w:val="0000FF"/>
          <w:szCs w:val="22"/>
        </w:rPr>
        <w:t xml:space="preserve"> </w:t>
      </w:r>
      <w:r w:rsidRPr="003C5EB5">
        <w:rPr>
          <w:rFonts w:cs="Arial"/>
          <w:b/>
          <w:color w:val="0000FF"/>
          <w:szCs w:val="22"/>
        </w:rPr>
        <w:t>ist</w:t>
      </w:r>
      <w:r w:rsidR="00A87105">
        <w:rPr>
          <w:rFonts w:cs="Arial"/>
          <w:b/>
          <w:color w:val="0000FF"/>
          <w:szCs w:val="22"/>
        </w:rPr>
        <w:t xml:space="preserve"> </w:t>
      </w:r>
      <w:r w:rsidRPr="003C5EB5">
        <w:rPr>
          <w:rFonts w:cs="Arial"/>
          <w:b/>
          <w:color w:val="0000FF"/>
          <w:szCs w:val="22"/>
        </w:rPr>
        <w:t>ihnen</w:t>
      </w:r>
      <w:r w:rsidR="00A87105">
        <w:rPr>
          <w:rFonts w:cs="Arial"/>
          <w:b/>
          <w:color w:val="0000FF"/>
          <w:szCs w:val="22"/>
        </w:rPr>
        <w:t xml:space="preserve"> </w:t>
      </w:r>
      <w:r w:rsidRPr="003C5EB5">
        <w:rPr>
          <w:rFonts w:cs="Arial"/>
          <w:b/>
          <w:color w:val="0000FF"/>
          <w:szCs w:val="22"/>
        </w:rPr>
        <w:t>der</w:t>
      </w:r>
      <w:r w:rsidR="00A87105">
        <w:rPr>
          <w:rFonts w:cs="Arial"/>
          <w:b/>
          <w:color w:val="0000FF"/>
          <w:szCs w:val="22"/>
        </w:rPr>
        <w:t xml:space="preserve"> </w:t>
      </w:r>
      <w:r w:rsidRPr="003C5EB5">
        <w:rPr>
          <w:rFonts w:cs="Arial"/>
          <w:b/>
          <w:color w:val="0000FF"/>
          <w:szCs w:val="22"/>
        </w:rPr>
        <w:t>Bund</w:t>
      </w:r>
      <w:r w:rsidR="00A87105">
        <w:rPr>
          <w:rFonts w:cs="Arial"/>
          <w:b/>
          <w:color w:val="0000FF"/>
          <w:szCs w:val="22"/>
        </w:rPr>
        <w:t xml:space="preserve"> </w:t>
      </w:r>
      <w:r w:rsidRPr="003C5EB5">
        <w:rPr>
          <w:rFonts w:cs="Arial"/>
          <w:b/>
          <w:color w:val="0000FF"/>
          <w:szCs w:val="22"/>
        </w:rPr>
        <w:t>von</w:t>
      </w:r>
      <w:r w:rsidR="00A87105">
        <w:rPr>
          <w:rFonts w:cs="Arial"/>
          <w:b/>
          <w:color w:val="0000FF"/>
          <w:szCs w:val="22"/>
        </w:rPr>
        <w:t xml:space="preserve"> </w:t>
      </w:r>
      <w:r w:rsidRPr="003C5EB5">
        <w:rPr>
          <w:rFonts w:cs="Arial"/>
          <w:b/>
          <w:color w:val="0000FF"/>
          <w:szCs w:val="22"/>
        </w:rPr>
        <w:t>mir</w:t>
      </w:r>
      <w:r w:rsidR="00A87105">
        <w:rPr>
          <w:rFonts w:cs="Arial"/>
          <w:color w:val="0000CC"/>
          <w:szCs w:val="22"/>
        </w:rPr>
        <w:t xml:space="preserve"> </w:t>
      </w:r>
      <w:r w:rsidRPr="003C5EB5">
        <w:rPr>
          <w:rFonts w:cs="Arial"/>
          <w:color w:val="0000CC"/>
          <w:szCs w:val="22"/>
        </w:rPr>
        <w:t>‘</w:t>
      </w:r>
      <w:r w:rsidRPr="003C5EB5">
        <w:rPr>
          <w:rFonts w:cs="Arial"/>
          <w:b/>
          <w:color w:val="0000CC"/>
          <w:szCs w:val="22"/>
        </w:rPr>
        <w:t>wenn</w:t>
      </w:r>
      <w:r w:rsidR="00A87105">
        <w:rPr>
          <w:rFonts w:cs="Arial"/>
          <w:b/>
          <w:color w:val="0000CC"/>
          <w:szCs w:val="22"/>
        </w:rPr>
        <w:t xml:space="preserve"> </w:t>
      </w:r>
      <w:r w:rsidRPr="003C5EB5">
        <w:rPr>
          <w:rFonts w:cs="Arial"/>
          <w:b/>
          <w:color w:val="0000CC"/>
          <w:szCs w:val="22"/>
        </w:rPr>
        <w:t>ich</w:t>
      </w:r>
      <w:r w:rsidR="00A87105">
        <w:rPr>
          <w:rFonts w:cs="Arial"/>
          <w:b/>
          <w:color w:val="0000CC"/>
          <w:szCs w:val="22"/>
        </w:rPr>
        <w:t xml:space="preserve"> </w:t>
      </w:r>
      <w:r w:rsidRPr="003C5EB5">
        <w:rPr>
          <w:rFonts w:cs="Arial"/>
          <w:b/>
          <w:color w:val="0000CC"/>
          <w:szCs w:val="22"/>
        </w:rPr>
        <w:t>weggenommen</w:t>
      </w:r>
      <w:r w:rsidR="00A87105">
        <w:rPr>
          <w:rFonts w:cs="Arial"/>
          <w:b/>
          <w:color w:val="0000CC"/>
          <w:szCs w:val="22"/>
        </w:rPr>
        <w:t xml:space="preserve"> </w:t>
      </w:r>
      <w:r w:rsidRPr="003C5EB5">
        <w:rPr>
          <w:rFonts w:cs="Arial"/>
          <w:b/>
          <w:color w:val="0000CC"/>
          <w:szCs w:val="22"/>
        </w:rPr>
        <w:t>habe</w:t>
      </w:r>
      <w:r w:rsidR="00A87105">
        <w:rPr>
          <w:rFonts w:cs="Arial"/>
          <w:b/>
          <w:color w:val="0000CC"/>
          <w:szCs w:val="22"/>
        </w:rPr>
        <w:t xml:space="preserve"> </w:t>
      </w:r>
      <w:r w:rsidRPr="003C5EB5">
        <w:rPr>
          <w:rFonts w:cs="Arial"/>
          <w:b/>
          <w:color w:val="0000CC"/>
          <w:szCs w:val="22"/>
        </w:rPr>
        <w:t>ihre</w:t>
      </w:r>
      <w:r w:rsidR="00A87105">
        <w:rPr>
          <w:rFonts w:cs="Arial"/>
          <w:b/>
          <w:color w:val="0000CC"/>
          <w:szCs w:val="22"/>
        </w:rPr>
        <w:t xml:space="preserve"> </w:t>
      </w:r>
      <w:r w:rsidRPr="003C5EB5">
        <w:rPr>
          <w:rFonts w:cs="Arial"/>
          <w:b/>
          <w:color w:val="0000CC"/>
          <w:szCs w:val="22"/>
        </w:rPr>
        <w:t>Sünden</w:t>
      </w:r>
      <w:r w:rsidRPr="003C5EB5">
        <w:rPr>
          <w:rFonts w:cs="Arial"/>
          <w:color w:val="0000CC"/>
          <w:szCs w:val="22"/>
        </w:rPr>
        <w:t>.’”</w:t>
      </w:r>
      <w:r w:rsidR="00A87105">
        <w:rPr>
          <w:rFonts w:cs="Arial"/>
          <w:color w:val="0000CC"/>
          <w:szCs w:val="22"/>
        </w:rPr>
        <w:t xml:space="preserve"> </w:t>
      </w:r>
    </w:p>
    <w:p w:rsidR="00814831" w:rsidRPr="003C5EB5" w:rsidRDefault="00814831" w:rsidP="00814831">
      <w:pPr>
        <w:rPr>
          <w:rFonts w:cs="Arial"/>
          <w:color w:val="003300"/>
          <w:szCs w:val="22"/>
        </w:rPr>
      </w:pPr>
      <w:r w:rsidRPr="003C5EB5">
        <w:rPr>
          <w:rFonts w:cs="Arial"/>
          <w:szCs w:val="22"/>
        </w:rPr>
        <w:t>Mit</w:t>
      </w:r>
      <w:r w:rsidR="00A87105">
        <w:rPr>
          <w:rFonts w:cs="Arial"/>
          <w:szCs w:val="22"/>
        </w:rPr>
        <w:t xml:space="preserve"> </w:t>
      </w:r>
      <w:r w:rsidRPr="003C5EB5">
        <w:rPr>
          <w:rFonts w:cs="Arial"/>
          <w:szCs w:val="22"/>
        </w:rPr>
        <w:t>anderen</w:t>
      </w:r>
      <w:r w:rsidR="00A87105">
        <w:rPr>
          <w:rFonts w:cs="Arial"/>
          <w:szCs w:val="22"/>
        </w:rPr>
        <w:t xml:space="preserve"> </w:t>
      </w:r>
      <w:r w:rsidRPr="003C5EB5">
        <w:rPr>
          <w:rFonts w:cs="Arial"/>
          <w:szCs w:val="22"/>
        </w:rPr>
        <w:t>Worten:</w:t>
      </w:r>
      <w:r w:rsidR="00A87105">
        <w:rPr>
          <w:rFonts w:cs="Arial"/>
          <w:szCs w:val="22"/>
        </w:rPr>
        <w:t xml:space="preserve"> </w:t>
      </w:r>
      <w:r w:rsidRPr="003C5EB5">
        <w:rPr>
          <w:rFonts w:cs="Arial"/>
          <w:szCs w:val="22"/>
        </w:rPr>
        <w:t>Dieses</w:t>
      </w:r>
      <w:r w:rsidR="00A87105">
        <w:rPr>
          <w:rFonts w:cs="Arial"/>
          <w:szCs w:val="22"/>
        </w:rPr>
        <w:t xml:space="preserve"> </w:t>
      </w:r>
      <w:r w:rsidRPr="003C5EB5">
        <w:rPr>
          <w:rFonts w:cs="Arial"/>
          <w:szCs w:val="22"/>
        </w:rPr>
        <w:t>ist</w:t>
      </w:r>
      <w:r w:rsidR="00A87105">
        <w:rPr>
          <w:rFonts w:cs="Arial"/>
          <w:szCs w:val="22"/>
        </w:rPr>
        <w:t xml:space="preserve"> </w:t>
      </w:r>
      <w:r w:rsidRPr="003C5EB5">
        <w:rPr>
          <w:rFonts w:cs="Arial"/>
          <w:szCs w:val="22"/>
        </w:rPr>
        <w:t>für</w:t>
      </w:r>
      <w:r w:rsidR="00A87105">
        <w:rPr>
          <w:rFonts w:cs="Arial"/>
          <w:szCs w:val="22"/>
        </w:rPr>
        <w:t xml:space="preserve"> </w:t>
      </w:r>
      <w:r w:rsidRPr="003C5EB5">
        <w:rPr>
          <w:rFonts w:cs="Arial"/>
          <w:szCs w:val="22"/>
        </w:rPr>
        <w:t>sie</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Zeit,</w:t>
      </w:r>
      <w:r w:rsidR="00A87105">
        <w:rPr>
          <w:rFonts w:cs="Arial"/>
          <w:szCs w:val="22"/>
        </w:rPr>
        <w:t xml:space="preserve"> </w:t>
      </w:r>
      <w:r w:rsidRPr="003C5EB5">
        <w:rPr>
          <w:rFonts w:cs="Arial"/>
          <w:szCs w:val="22"/>
        </w:rPr>
        <w:t>da</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ihnen</w:t>
      </w:r>
      <w:r w:rsidR="00A87105">
        <w:rPr>
          <w:rFonts w:cs="Arial"/>
          <w:szCs w:val="22"/>
        </w:rPr>
        <w:t xml:space="preserve"> </w:t>
      </w:r>
      <w:r w:rsidRPr="003C5EB5">
        <w:rPr>
          <w:rFonts w:cs="Arial"/>
          <w:szCs w:val="22"/>
        </w:rPr>
        <w:t>gegebenen</w:t>
      </w:r>
      <w:r w:rsidR="00A87105">
        <w:rPr>
          <w:rFonts w:cs="Arial"/>
          <w:szCs w:val="22"/>
        </w:rPr>
        <w:t xml:space="preserve"> </w:t>
      </w:r>
      <w:r w:rsidRPr="003C5EB5">
        <w:rPr>
          <w:rFonts w:cs="Arial"/>
          <w:szCs w:val="22"/>
        </w:rPr>
        <w:t>Bundesverheißung</w:t>
      </w:r>
      <w:r w:rsidR="00A87105">
        <w:rPr>
          <w:rFonts w:cs="Arial"/>
          <w:szCs w:val="22"/>
        </w:rPr>
        <w:t xml:space="preserve"> </w:t>
      </w:r>
      <w:r w:rsidRPr="003C5EB5">
        <w:rPr>
          <w:rFonts w:cs="Arial"/>
          <w:szCs w:val="22"/>
        </w:rPr>
        <w:t>erfüllt</w:t>
      </w:r>
      <w:r w:rsidR="00A87105">
        <w:rPr>
          <w:rFonts w:cs="Arial"/>
          <w:szCs w:val="22"/>
        </w:rPr>
        <w:t xml:space="preserve"> </w:t>
      </w:r>
      <w:r w:rsidRPr="003C5EB5">
        <w:rPr>
          <w:rFonts w:cs="Arial"/>
          <w:szCs w:val="22"/>
        </w:rPr>
        <w:t>werde:</w:t>
      </w:r>
      <w:r w:rsidR="00A87105">
        <w:rPr>
          <w:rFonts w:cs="Arial"/>
          <w:szCs w:val="22"/>
        </w:rPr>
        <w:t xml:space="preserve"> </w:t>
      </w:r>
      <w:r w:rsidRPr="003C5EB5">
        <w:rPr>
          <w:rFonts w:cs="Arial"/>
          <w:szCs w:val="22"/>
        </w:rPr>
        <w:t>wenn</w:t>
      </w:r>
      <w:r w:rsidR="00A87105">
        <w:rPr>
          <w:rFonts w:cs="Arial"/>
          <w:szCs w:val="22"/>
        </w:rPr>
        <w:t xml:space="preserve"> </w:t>
      </w:r>
      <w:r w:rsidRPr="003C5EB5">
        <w:rPr>
          <w:rFonts w:cs="Arial"/>
          <w:szCs w:val="22"/>
        </w:rPr>
        <w:t>ich</w:t>
      </w:r>
      <w:r w:rsidR="00A87105">
        <w:rPr>
          <w:rFonts w:cs="Arial"/>
          <w:szCs w:val="22"/>
        </w:rPr>
        <w:t xml:space="preserve"> </w:t>
      </w:r>
      <w:r w:rsidRPr="003C5EB5">
        <w:rPr>
          <w:rFonts w:cs="Arial"/>
          <w:szCs w:val="22"/>
        </w:rPr>
        <w:t>ihre</w:t>
      </w:r>
      <w:r w:rsidR="00A87105">
        <w:rPr>
          <w:rFonts w:cs="Arial"/>
          <w:szCs w:val="22"/>
        </w:rPr>
        <w:t xml:space="preserve"> </w:t>
      </w:r>
      <w:r w:rsidRPr="003C5EB5">
        <w:rPr>
          <w:rFonts w:cs="Arial"/>
          <w:szCs w:val="22"/>
        </w:rPr>
        <w:t>Sünden</w:t>
      </w:r>
      <w:r w:rsidR="00A87105">
        <w:rPr>
          <w:rFonts w:cs="Arial"/>
          <w:szCs w:val="22"/>
        </w:rPr>
        <w:t xml:space="preserve"> </w:t>
      </w:r>
      <w:r w:rsidRPr="003C5EB5">
        <w:rPr>
          <w:rFonts w:cs="Arial"/>
          <w:szCs w:val="22"/>
        </w:rPr>
        <w:t>weggenommen</w:t>
      </w:r>
      <w:r w:rsidR="00A87105">
        <w:rPr>
          <w:rFonts w:cs="Arial"/>
          <w:szCs w:val="22"/>
        </w:rPr>
        <w:t xml:space="preserve"> </w:t>
      </w:r>
      <w:r w:rsidRPr="003C5EB5">
        <w:rPr>
          <w:rFonts w:cs="Arial"/>
          <w:szCs w:val="22"/>
        </w:rPr>
        <w:t>habe.</w:t>
      </w:r>
    </w:p>
    <w:p w:rsidR="00814831" w:rsidRPr="003C5EB5" w:rsidRDefault="00A87105" w:rsidP="00814831">
      <w:pPr>
        <w:rPr>
          <w:rFonts w:cs="Arial"/>
          <w:szCs w:val="22"/>
        </w:rPr>
      </w:pP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i/>
          <w:szCs w:val="22"/>
        </w:rPr>
        <w:t>Art</w:t>
      </w:r>
      <w:r>
        <w:rPr>
          <w:rFonts w:cs="Arial"/>
          <w:i/>
          <w:szCs w:val="22"/>
        </w:rPr>
        <w:t xml:space="preserve"> </w:t>
      </w:r>
      <w:r w:rsidR="00814831" w:rsidRPr="003C5EB5">
        <w:rPr>
          <w:rFonts w:cs="Arial"/>
          <w:i/>
          <w:szCs w:val="22"/>
        </w:rPr>
        <w:t>und</w:t>
      </w:r>
      <w:r>
        <w:rPr>
          <w:rFonts w:cs="Arial"/>
          <w:i/>
          <w:szCs w:val="22"/>
        </w:rPr>
        <w:t xml:space="preserve"> </w:t>
      </w:r>
      <w:r w:rsidR="00814831" w:rsidRPr="003C5EB5">
        <w:rPr>
          <w:rFonts w:cs="Arial"/>
          <w:i/>
          <w:szCs w:val="22"/>
        </w:rPr>
        <w:t>Weise,</w:t>
      </w:r>
      <w:r>
        <w:rPr>
          <w:rFonts w:cs="Arial"/>
          <w:i/>
          <w:szCs w:val="22"/>
        </w:rPr>
        <w:t xml:space="preserve"> </w:t>
      </w:r>
      <w:r w:rsidR="00814831" w:rsidRPr="003C5EB5">
        <w:rPr>
          <w:rFonts w:cs="Arial"/>
          <w:i/>
          <w:szCs w:val="22"/>
        </w:rPr>
        <w:t>wie</w:t>
      </w:r>
      <w:r>
        <w:rPr>
          <w:rFonts w:cs="Arial"/>
          <w:szCs w:val="22"/>
        </w:rPr>
        <w:t xml:space="preserve"> </w:t>
      </w:r>
      <w:r w:rsidR="00814831" w:rsidRPr="003C5EB5">
        <w:rPr>
          <w:rFonts w:cs="Arial"/>
          <w:szCs w:val="22"/>
        </w:rPr>
        <w:t>dies</w:t>
      </w:r>
      <w:r>
        <w:rPr>
          <w:rFonts w:cs="Arial"/>
          <w:szCs w:val="22"/>
        </w:rPr>
        <w:t xml:space="preserve"> </w:t>
      </w:r>
      <w:r w:rsidR="00814831" w:rsidRPr="003C5EB5">
        <w:rPr>
          <w:rFonts w:cs="Arial"/>
          <w:szCs w:val="22"/>
        </w:rPr>
        <w:t>geschehen</w:t>
      </w:r>
      <w:r>
        <w:rPr>
          <w:rFonts w:cs="Arial"/>
          <w:szCs w:val="22"/>
        </w:rPr>
        <w:t xml:space="preserve"> </w:t>
      </w:r>
      <w:r w:rsidR="00814831" w:rsidRPr="003C5EB5">
        <w:rPr>
          <w:rFonts w:cs="Arial"/>
          <w:szCs w:val="22"/>
        </w:rPr>
        <w:t>sollte,</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Alten</w:t>
      </w:r>
      <w:r>
        <w:rPr>
          <w:rFonts w:cs="Arial"/>
          <w:szCs w:val="22"/>
        </w:rPr>
        <w:t xml:space="preserve"> </w:t>
      </w:r>
      <w:r w:rsidR="00814831" w:rsidRPr="003C5EB5">
        <w:rPr>
          <w:rFonts w:cs="Arial"/>
          <w:szCs w:val="22"/>
        </w:rPr>
        <w:t>Testament</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beschrieben.</w:t>
      </w:r>
      <w:r>
        <w:rPr>
          <w:rFonts w:cs="Arial"/>
          <w:szCs w:val="22"/>
        </w:rPr>
        <w:t xml:space="preserve"> </w:t>
      </w:r>
      <w:r w:rsidR="00814831" w:rsidRPr="003C5EB5">
        <w:rPr>
          <w:rFonts w:cs="Arial"/>
          <w:szCs w:val="22"/>
        </w:rPr>
        <w:t>Petrus</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lehrten,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Bedingung</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Abwendung</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Sünde</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Hinkehr</w:t>
      </w:r>
      <w:r>
        <w:rPr>
          <w:rFonts w:cs="Arial"/>
          <w:szCs w:val="22"/>
        </w:rPr>
        <w:t xml:space="preserve"> </w:t>
      </w:r>
      <w:r w:rsidR="00814831" w:rsidRPr="003C5EB5">
        <w:rPr>
          <w:rFonts w:cs="Arial"/>
          <w:szCs w:val="22"/>
        </w:rPr>
        <w:t>zum</w:t>
      </w:r>
      <w:r>
        <w:rPr>
          <w:rFonts w:cs="Arial"/>
          <w:szCs w:val="22"/>
        </w:rPr>
        <w:t xml:space="preserve"> </w:t>
      </w:r>
      <w:r w:rsidR="00814831" w:rsidRPr="003C5EB5">
        <w:rPr>
          <w:rFonts w:cs="Arial"/>
          <w:szCs w:val="22"/>
        </w:rPr>
        <w:t>Messias</w:t>
      </w:r>
      <w:r>
        <w:rPr>
          <w:rFonts w:cs="Arial"/>
          <w:szCs w:val="22"/>
        </w:rPr>
        <w:t xml:space="preserve"> </w:t>
      </w:r>
      <w:r w:rsidR="00814831" w:rsidRPr="003C5EB5">
        <w:rPr>
          <w:rFonts w:cs="Arial"/>
          <w:szCs w:val="22"/>
        </w:rPr>
        <w:t>(</w:t>
      </w:r>
      <w:r>
        <w:rPr>
          <w:rFonts w:cs="Arial"/>
          <w:szCs w:val="22"/>
        </w:rPr>
        <w:t xml:space="preserve">Apostelgeschichte </w:t>
      </w:r>
      <w:r w:rsidR="00814831" w:rsidRPr="003C5EB5">
        <w:rPr>
          <w:rFonts w:cs="Arial"/>
          <w:szCs w:val="22"/>
        </w:rPr>
        <w:t>2</w:t>
      </w:r>
      <w:r>
        <w:rPr>
          <w:rFonts w:cs="Arial"/>
          <w:szCs w:val="22"/>
        </w:rPr>
        <w:t>, 3</w:t>
      </w:r>
      <w:r w:rsidR="00814831" w:rsidRPr="003C5EB5">
        <w:rPr>
          <w:rFonts w:cs="Arial"/>
          <w:szCs w:val="22"/>
        </w:rPr>
        <w:t>7-39).</w:t>
      </w:r>
      <w:r>
        <w:rPr>
          <w:rFonts w:cs="Arial"/>
          <w:szCs w:val="22"/>
        </w:rPr>
        <w:t xml:space="preserve"> </w:t>
      </w:r>
      <w:r w:rsidR="00814831" w:rsidRPr="003C5EB5">
        <w:rPr>
          <w:rFonts w:cs="Arial"/>
          <w:i/>
          <w:szCs w:val="22"/>
        </w:rPr>
        <w:t>Nur</w:t>
      </w:r>
      <w:r>
        <w:rPr>
          <w:rFonts w:cs="Arial"/>
          <w:i/>
          <w:szCs w:val="22"/>
        </w:rPr>
        <w:t xml:space="preserve"> </w:t>
      </w:r>
      <w:r w:rsidR="00814831" w:rsidRPr="003C5EB5">
        <w:rPr>
          <w:rFonts w:cs="Arial"/>
          <w:i/>
          <w:szCs w:val="22"/>
        </w:rPr>
        <w:t>dann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i/>
          <w:szCs w:val="22"/>
        </w:rPr>
        <w:t>nur</w:t>
      </w:r>
      <w:r>
        <w:rPr>
          <w:rFonts w:cs="Arial"/>
          <w:i/>
          <w:szCs w:val="22"/>
        </w:rPr>
        <w:t xml:space="preserve"> </w:t>
      </w:r>
      <w:r w:rsidR="00814831" w:rsidRPr="003C5EB5">
        <w:rPr>
          <w:rFonts w:cs="Arial"/>
          <w:i/>
          <w:szCs w:val="22"/>
        </w:rPr>
        <w:t>insoweit</w:t>
      </w:r>
      <w:r>
        <w:rPr>
          <w:rFonts w:cs="Arial"/>
          <w:szCs w:val="22"/>
        </w:rPr>
        <w:t xml:space="preserve"> </w:t>
      </w:r>
      <w:r w:rsidR="00814831" w:rsidRPr="003C5EB5">
        <w:rPr>
          <w:rFonts w:cs="Arial"/>
          <w:szCs w:val="22"/>
        </w:rPr>
        <w:t>sollten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Israeliten</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Genuss</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Bundesverheißungen</w:t>
      </w:r>
      <w:r>
        <w:rPr>
          <w:rFonts w:cs="Arial"/>
          <w:szCs w:val="22"/>
        </w:rPr>
        <w:t xml:space="preserve"> </w:t>
      </w:r>
      <w:r w:rsidR="00814831" w:rsidRPr="003C5EB5">
        <w:rPr>
          <w:rFonts w:cs="Arial"/>
          <w:szCs w:val="22"/>
        </w:rPr>
        <w:t>kommen.</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verbindet</w:t>
      </w:r>
      <w:r>
        <w:rPr>
          <w:rFonts w:cs="Arial"/>
          <w:szCs w:val="22"/>
        </w:rPr>
        <w:t xml:space="preserve"> </w:t>
      </w:r>
      <w:r w:rsidR="00814831" w:rsidRPr="003C5EB5">
        <w:rPr>
          <w:rFonts w:cs="Arial"/>
          <w:szCs w:val="22"/>
        </w:rPr>
        <w:t>mehrere</w:t>
      </w:r>
      <w:r>
        <w:rPr>
          <w:rFonts w:cs="Arial"/>
          <w:szCs w:val="22"/>
        </w:rPr>
        <w:t xml:space="preserve"> </w:t>
      </w:r>
      <w:r w:rsidR="00814831" w:rsidRPr="003C5EB5">
        <w:rPr>
          <w:rFonts w:cs="Arial"/>
          <w:szCs w:val="22"/>
        </w:rPr>
        <w:t>Zitate:</w:t>
      </w:r>
    </w:p>
    <w:p w:rsidR="00814831" w:rsidRPr="003C5EB5" w:rsidRDefault="00A87105" w:rsidP="00814831">
      <w:pPr>
        <w:rPr>
          <w:rFonts w:cs="Arial"/>
          <w:szCs w:val="22"/>
        </w:rPr>
      </w:pPr>
      <w:r>
        <w:rPr>
          <w:rFonts w:eastAsia="Calibri" w:cs="Arial"/>
          <w:bCs/>
          <w:szCs w:val="22"/>
          <w:lang w:eastAsia="de-DE" w:bidi="he-IL"/>
        </w:rPr>
        <w:t xml:space="preserve">    Jesaja </w:t>
      </w:r>
      <w:r w:rsidR="00814831" w:rsidRPr="003C5EB5">
        <w:rPr>
          <w:rFonts w:eastAsia="Calibri" w:cs="Arial"/>
          <w:bCs/>
          <w:szCs w:val="22"/>
          <w:lang w:eastAsia="de-DE" w:bidi="he-IL"/>
        </w:rPr>
        <w:t>59</w:t>
      </w:r>
      <w:r>
        <w:rPr>
          <w:rFonts w:eastAsia="Calibri" w:cs="Arial"/>
          <w:bCs/>
          <w:szCs w:val="22"/>
          <w:lang w:eastAsia="de-DE" w:bidi="he-IL"/>
        </w:rPr>
        <w:t>, 2</w:t>
      </w:r>
      <w:r w:rsidR="00814831" w:rsidRPr="003C5EB5">
        <w:rPr>
          <w:rFonts w:eastAsia="Calibri" w:cs="Arial"/>
          <w:bCs/>
          <w:szCs w:val="22"/>
          <w:lang w:eastAsia="de-DE" w:bidi="he-IL"/>
        </w:rPr>
        <w:t>1:</w:t>
      </w:r>
      <w:r>
        <w:rPr>
          <w:rFonts w:eastAsia="Calibri" w:cs="Arial"/>
          <w:bCs/>
          <w:szCs w:val="22"/>
          <w:lang w:eastAsia="de-DE" w:bidi="he-IL"/>
        </w:rPr>
        <w:t xml:space="preserve"> </w:t>
      </w:r>
      <w:r w:rsidR="00814831" w:rsidRPr="003C5EB5">
        <w:rPr>
          <w:rFonts w:eastAsia="Calibri" w:cs="Arial"/>
          <w:bCs/>
          <w:szCs w:val="22"/>
          <w:lang w:eastAsia="de-DE" w:bidi="he-IL"/>
        </w:rPr>
        <w:t>„</w:t>
      </w:r>
      <w:r w:rsidR="00814831" w:rsidRPr="003C5EB5">
        <w:rPr>
          <w:rFonts w:cs="Arial"/>
          <w:szCs w:val="22"/>
        </w:rPr>
        <w:t>Und</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dieses</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mein</w:t>
      </w:r>
      <w:r>
        <w:rPr>
          <w:rFonts w:cs="Arial"/>
          <w:szCs w:val="22"/>
        </w:rPr>
        <w:t xml:space="preserve"> </w:t>
      </w:r>
      <w:r w:rsidR="00814831" w:rsidRPr="003C5EB5">
        <w:rPr>
          <w:rFonts w:cs="Arial"/>
          <w:szCs w:val="22"/>
        </w:rPr>
        <w:t>Bund</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ihnen,</w:t>
      </w:r>
      <w:r>
        <w:rPr>
          <w:rFonts w:cs="Arial"/>
          <w:szCs w:val="22"/>
        </w:rPr>
        <w:t xml:space="preserve"> </w:t>
      </w:r>
      <w:r w:rsidR="00814831" w:rsidRPr="003C5EB5">
        <w:rPr>
          <w:rFonts w:cs="Arial"/>
          <w:szCs w:val="22"/>
        </w:rPr>
        <w:t>sagt</w:t>
      </w:r>
      <w:r>
        <w:rPr>
          <w:rFonts w:cs="Arial"/>
          <w:szCs w:val="22"/>
        </w:rPr>
        <w:t xml:space="preserve"> </w:t>
      </w:r>
      <w:r w:rsidR="00814831" w:rsidRPr="003C5EB5">
        <w:rPr>
          <w:rFonts w:cs="Arial"/>
          <w:smallCaps/>
          <w:szCs w:val="22"/>
        </w:rPr>
        <w:t>Jahweh</w:t>
      </w:r>
      <w:r w:rsidR="00814831" w:rsidRPr="003C5EB5">
        <w:rPr>
          <w:rFonts w:cs="Arial"/>
          <w:szCs w:val="22"/>
        </w:rPr>
        <w:t>:</w:t>
      </w:r>
      <w:r>
        <w:rPr>
          <w:rFonts w:cs="Arial"/>
          <w:szCs w:val="22"/>
        </w:rPr>
        <w:t xml:space="preserve"> </w:t>
      </w:r>
      <w:r w:rsidR="00814831" w:rsidRPr="003C5EB5">
        <w:rPr>
          <w:rFonts w:cs="Arial"/>
          <w:szCs w:val="22"/>
        </w:rPr>
        <w:t>Mein</w:t>
      </w:r>
      <w:r>
        <w:rPr>
          <w:rFonts w:cs="Arial"/>
          <w:szCs w:val="22"/>
        </w:rPr>
        <w:t xml:space="preserve"> </w:t>
      </w:r>
      <w:r w:rsidR="00814831" w:rsidRPr="003C5EB5">
        <w:rPr>
          <w:rFonts w:cs="Arial"/>
          <w:szCs w:val="22"/>
        </w:rPr>
        <w:t>Geist,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dir</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meine</w:t>
      </w:r>
      <w:r>
        <w:rPr>
          <w:rFonts w:cs="Arial"/>
          <w:szCs w:val="22"/>
        </w:rPr>
        <w:t xml:space="preserve"> </w:t>
      </w:r>
      <w:r w:rsidR="00814831" w:rsidRPr="003C5EB5">
        <w:rPr>
          <w:rFonts w:cs="Arial"/>
          <w:szCs w:val="22"/>
        </w:rPr>
        <w:t>Worte,</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deinen</w:t>
      </w:r>
      <w:r>
        <w:rPr>
          <w:rFonts w:cs="Arial"/>
          <w:szCs w:val="22"/>
        </w:rPr>
        <w:t xml:space="preserve"> </w:t>
      </w:r>
      <w:r w:rsidR="00814831" w:rsidRPr="003C5EB5">
        <w:rPr>
          <w:rFonts w:cs="Arial"/>
          <w:szCs w:val="22"/>
        </w:rPr>
        <w:t>Mund</w:t>
      </w:r>
      <w:r>
        <w:rPr>
          <w:rFonts w:cs="Arial"/>
          <w:szCs w:val="22"/>
        </w:rPr>
        <w:t xml:space="preserve"> </w:t>
      </w:r>
      <w:r w:rsidR="00814831" w:rsidRPr="003C5EB5">
        <w:rPr>
          <w:rFonts w:cs="Arial"/>
          <w:szCs w:val="22"/>
        </w:rPr>
        <w:t>gelegt</w:t>
      </w:r>
      <w:r>
        <w:rPr>
          <w:rFonts w:cs="Arial"/>
          <w:szCs w:val="22"/>
        </w:rPr>
        <w:t xml:space="preserve"> </w:t>
      </w:r>
      <w:r w:rsidR="00814831" w:rsidRPr="003C5EB5">
        <w:rPr>
          <w:rFonts w:cs="Arial"/>
          <w:szCs w:val="22"/>
        </w:rPr>
        <w:t>habe,</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deinem</w:t>
      </w:r>
      <w:r>
        <w:rPr>
          <w:rFonts w:cs="Arial"/>
          <w:szCs w:val="22"/>
        </w:rPr>
        <w:t xml:space="preserve"> </w:t>
      </w:r>
      <w:r w:rsidR="00814831" w:rsidRPr="003C5EB5">
        <w:rPr>
          <w:rFonts w:cs="Arial"/>
          <w:szCs w:val="22"/>
        </w:rPr>
        <w:t>Munde</w:t>
      </w:r>
      <w:r>
        <w:rPr>
          <w:rFonts w:cs="Arial"/>
          <w:szCs w:val="22"/>
        </w:rPr>
        <w:t xml:space="preserve"> </w:t>
      </w:r>
      <w:r w:rsidR="00814831" w:rsidRPr="003C5EB5">
        <w:rPr>
          <w:rFonts w:cs="Arial"/>
          <w:szCs w:val="22"/>
        </w:rPr>
        <w:t>weichen</w:t>
      </w:r>
      <w:r>
        <w:rPr>
          <w:rFonts w:cs="Arial"/>
          <w:szCs w:val="22"/>
        </w:rPr>
        <w:t xml:space="preserve"> </w:t>
      </w:r>
      <w:r w:rsidR="00814831" w:rsidRPr="003C5EB5">
        <w:rPr>
          <w:rFonts w:cs="Arial"/>
          <w:szCs w:val="22"/>
        </w:rPr>
        <w:t>….”</w:t>
      </w:r>
      <w:r>
        <w:rPr>
          <w:rFonts w:cs="Arial"/>
          <w:szCs w:val="22"/>
        </w:rPr>
        <w:t xml:space="preserve"> </w:t>
      </w:r>
    </w:p>
    <w:p w:rsidR="00814831" w:rsidRPr="003C5EB5" w:rsidRDefault="00A87105" w:rsidP="00814831">
      <w:pPr>
        <w:rPr>
          <w:rFonts w:eastAsia="Calibri" w:cs="Arial"/>
          <w:szCs w:val="22"/>
          <w:lang w:eastAsia="de-DE" w:bidi="he-IL"/>
        </w:rPr>
      </w:pPr>
      <w:r>
        <w:rPr>
          <w:rFonts w:cs="Arial"/>
          <w:szCs w:val="22"/>
        </w:rPr>
        <w:t xml:space="preserve">    Jeremia </w:t>
      </w:r>
      <w:r w:rsidR="00814831" w:rsidRPr="003C5EB5">
        <w:rPr>
          <w:rFonts w:cs="Arial"/>
          <w:szCs w:val="22"/>
        </w:rPr>
        <w:t>31</w:t>
      </w:r>
      <w:r>
        <w:rPr>
          <w:rFonts w:cs="Arial"/>
          <w:szCs w:val="22"/>
        </w:rPr>
        <w:t>, 3</w:t>
      </w:r>
      <w:r w:rsidR="00814831" w:rsidRPr="003C5EB5">
        <w:rPr>
          <w:rFonts w:cs="Arial"/>
          <w:szCs w:val="22"/>
        </w:rPr>
        <w:t>3A:</w:t>
      </w:r>
      <w:r>
        <w:rPr>
          <w:rFonts w:cs="Arial"/>
          <w:szCs w:val="22"/>
        </w:rPr>
        <w:t xml:space="preserve"> </w:t>
      </w:r>
      <w:r w:rsidR="00814831" w:rsidRPr="003C5EB5">
        <w:rPr>
          <w:rFonts w:cs="Arial"/>
          <w:szCs w:val="22"/>
        </w:rPr>
        <w:t>„</w:t>
      </w:r>
      <w:r w:rsidR="00814831" w:rsidRPr="003C5EB5">
        <w:rPr>
          <w:rFonts w:eastAsia="Calibri" w:cs="Arial"/>
          <w:szCs w:val="22"/>
          <w:lang w:eastAsia="de-DE" w:bidi="he-IL"/>
        </w:rPr>
        <w:t>Sondern</w:t>
      </w:r>
      <w:r>
        <w:rPr>
          <w:rFonts w:eastAsia="Calibri" w:cs="Arial"/>
          <w:szCs w:val="22"/>
          <w:lang w:eastAsia="de-DE" w:bidi="he-IL"/>
        </w:rPr>
        <w:t xml:space="preserve"> </w:t>
      </w:r>
      <w:r w:rsidR="00814831" w:rsidRPr="003C5EB5">
        <w:rPr>
          <w:rFonts w:eastAsia="Calibri" w:cs="Arial"/>
          <w:szCs w:val="22"/>
          <w:lang w:eastAsia="de-DE" w:bidi="he-IL"/>
        </w:rPr>
        <w:t>dies</w:t>
      </w:r>
      <w:r>
        <w:rPr>
          <w:rFonts w:eastAsia="Calibri" w:cs="Arial"/>
          <w:szCs w:val="22"/>
          <w:lang w:eastAsia="de-DE" w:bidi="he-IL"/>
        </w:rPr>
        <w:t xml:space="preserve"> </w:t>
      </w:r>
      <w:r w:rsidR="00814831" w:rsidRPr="003C5EB5">
        <w:rPr>
          <w:rFonts w:eastAsia="Calibri" w:cs="Arial"/>
          <w:szCs w:val="22"/>
          <w:lang w:eastAsia="de-DE" w:bidi="he-IL"/>
        </w:rPr>
        <w:t>ist</w:t>
      </w:r>
      <w:r>
        <w:rPr>
          <w:rFonts w:eastAsia="Calibri" w:cs="Arial"/>
          <w:szCs w:val="22"/>
          <w:lang w:eastAsia="de-DE" w:bidi="he-IL"/>
        </w:rPr>
        <w:t xml:space="preserve"> </w:t>
      </w:r>
      <w:r w:rsidR="00814831" w:rsidRPr="003C5EB5">
        <w:rPr>
          <w:rFonts w:eastAsia="Calibri" w:cs="Arial"/>
          <w:szCs w:val="22"/>
          <w:lang w:eastAsia="de-DE" w:bidi="he-IL"/>
        </w:rPr>
        <w:t>der</w:t>
      </w:r>
      <w:r>
        <w:rPr>
          <w:rFonts w:eastAsia="Calibri" w:cs="Arial"/>
          <w:szCs w:val="22"/>
          <w:lang w:eastAsia="de-DE" w:bidi="he-IL"/>
        </w:rPr>
        <w:t xml:space="preserve"> </w:t>
      </w:r>
      <w:r w:rsidR="00814831" w:rsidRPr="003C5EB5">
        <w:rPr>
          <w:rFonts w:eastAsia="Calibri" w:cs="Arial"/>
          <w:szCs w:val="22"/>
          <w:lang w:eastAsia="de-DE" w:bidi="he-IL"/>
        </w:rPr>
        <w:t>Bund,</w:t>
      </w:r>
      <w:r>
        <w:rPr>
          <w:rFonts w:eastAsia="Calibri" w:cs="Arial"/>
          <w:szCs w:val="22"/>
          <w:lang w:eastAsia="de-DE" w:bidi="he-IL"/>
        </w:rPr>
        <w:t xml:space="preserve"> </w:t>
      </w:r>
      <w:r w:rsidR="00814831" w:rsidRPr="003C5EB5">
        <w:rPr>
          <w:rFonts w:eastAsia="Calibri" w:cs="Arial"/>
          <w:szCs w:val="22"/>
          <w:lang w:eastAsia="de-DE" w:bidi="he-IL"/>
        </w:rPr>
        <w:t>den</w:t>
      </w:r>
      <w:r>
        <w:rPr>
          <w:rFonts w:eastAsia="Calibri" w:cs="Arial"/>
          <w:szCs w:val="22"/>
          <w:lang w:eastAsia="de-DE" w:bidi="he-IL"/>
        </w:rPr>
        <w:t xml:space="preserve"> </w:t>
      </w:r>
      <w:r w:rsidR="00814831" w:rsidRPr="003C5EB5">
        <w:rPr>
          <w:rFonts w:eastAsia="Calibri" w:cs="Arial"/>
          <w:szCs w:val="22"/>
          <w:lang w:eastAsia="de-DE" w:bidi="he-IL"/>
        </w:rPr>
        <w:t>ich</w:t>
      </w:r>
      <w:r>
        <w:rPr>
          <w:rFonts w:eastAsia="Calibri" w:cs="Arial"/>
          <w:szCs w:val="22"/>
          <w:lang w:eastAsia="de-DE" w:bidi="he-IL"/>
        </w:rPr>
        <w:t xml:space="preserve"> </w:t>
      </w:r>
      <w:r w:rsidR="00814831" w:rsidRPr="003C5EB5">
        <w:rPr>
          <w:rFonts w:eastAsia="Calibri" w:cs="Arial"/>
          <w:szCs w:val="22"/>
          <w:lang w:eastAsia="de-DE" w:bidi="he-IL"/>
        </w:rPr>
        <w:t>mit</w:t>
      </w:r>
      <w:r>
        <w:rPr>
          <w:rFonts w:eastAsia="Calibri" w:cs="Arial"/>
          <w:szCs w:val="22"/>
          <w:lang w:eastAsia="de-DE" w:bidi="he-IL"/>
        </w:rPr>
        <w:t xml:space="preserve"> </w:t>
      </w:r>
      <w:r w:rsidR="00814831" w:rsidRPr="003C5EB5">
        <w:rPr>
          <w:rFonts w:eastAsia="Calibri" w:cs="Arial"/>
          <w:szCs w:val="22"/>
          <w:lang w:eastAsia="de-DE" w:bidi="he-IL"/>
        </w:rPr>
        <w:t>dem</w:t>
      </w:r>
      <w:r>
        <w:rPr>
          <w:rFonts w:eastAsia="Calibri" w:cs="Arial"/>
          <w:szCs w:val="22"/>
          <w:lang w:eastAsia="de-DE" w:bidi="he-IL"/>
        </w:rPr>
        <w:t xml:space="preserve"> </w:t>
      </w:r>
      <w:r w:rsidR="00814831" w:rsidRPr="003C5EB5">
        <w:rPr>
          <w:rFonts w:eastAsia="Calibri" w:cs="Arial"/>
          <w:szCs w:val="22"/>
          <w:lang w:eastAsia="de-DE" w:bidi="he-IL"/>
        </w:rPr>
        <w:t>Hause</w:t>
      </w:r>
      <w:r>
        <w:rPr>
          <w:rFonts w:eastAsia="Calibri" w:cs="Arial"/>
          <w:szCs w:val="22"/>
          <w:lang w:eastAsia="de-DE" w:bidi="he-IL"/>
        </w:rPr>
        <w:t xml:space="preserve"> </w:t>
      </w:r>
      <w:r w:rsidR="00814831" w:rsidRPr="003C5EB5">
        <w:rPr>
          <w:rFonts w:eastAsia="Calibri" w:cs="Arial"/>
          <w:szCs w:val="22"/>
          <w:lang w:eastAsia="de-DE" w:bidi="he-IL"/>
        </w:rPr>
        <w:t>Israel</w:t>
      </w:r>
      <w:r>
        <w:rPr>
          <w:rFonts w:eastAsia="Calibri" w:cs="Arial"/>
          <w:szCs w:val="22"/>
          <w:lang w:eastAsia="de-DE" w:bidi="he-IL"/>
        </w:rPr>
        <w:t xml:space="preserve"> </w:t>
      </w:r>
      <w:r w:rsidR="00814831" w:rsidRPr="003C5EB5">
        <w:rPr>
          <w:rFonts w:eastAsia="Calibri" w:cs="Arial"/>
          <w:szCs w:val="22"/>
          <w:lang w:eastAsia="de-DE" w:bidi="he-IL"/>
        </w:rPr>
        <w:t>machen</w:t>
      </w:r>
      <w:r>
        <w:rPr>
          <w:rFonts w:eastAsia="Calibri" w:cs="Arial"/>
          <w:szCs w:val="22"/>
          <w:lang w:eastAsia="de-DE" w:bidi="he-IL"/>
        </w:rPr>
        <w:t xml:space="preserve"> </w:t>
      </w:r>
      <w:r w:rsidR="00814831" w:rsidRPr="003C5EB5">
        <w:rPr>
          <w:rFonts w:eastAsia="Calibri" w:cs="Arial"/>
          <w:szCs w:val="22"/>
          <w:lang w:eastAsia="de-DE" w:bidi="he-IL"/>
        </w:rPr>
        <w:t>werde</w:t>
      </w:r>
      <w:r>
        <w:rPr>
          <w:rFonts w:eastAsia="Calibri" w:cs="Arial"/>
          <w:szCs w:val="22"/>
          <w:lang w:eastAsia="de-DE" w:bidi="he-IL"/>
        </w:rPr>
        <w:t xml:space="preserve"> </w:t>
      </w:r>
      <w:r w:rsidR="00814831" w:rsidRPr="003C5EB5">
        <w:rPr>
          <w:rFonts w:eastAsia="Calibri" w:cs="Arial"/>
          <w:szCs w:val="22"/>
          <w:lang w:eastAsia="de-DE" w:bidi="he-IL"/>
        </w:rPr>
        <w:t>nach</w:t>
      </w:r>
      <w:r>
        <w:rPr>
          <w:rFonts w:eastAsia="Calibri" w:cs="Arial"/>
          <w:szCs w:val="22"/>
          <w:lang w:eastAsia="de-DE" w:bidi="he-IL"/>
        </w:rPr>
        <w:t xml:space="preserve"> </w:t>
      </w:r>
      <w:r w:rsidR="00814831" w:rsidRPr="003C5EB5">
        <w:rPr>
          <w:rFonts w:eastAsia="Calibri" w:cs="Arial"/>
          <w:szCs w:val="22"/>
          <w:lang w:eastAsia="de-DE" w:bidi="he-IL"/>
        </w:rPr>
        <w:t>jenen</w:t>
      </w:r>
      <w:r>
        <w:rPr>
          <w:rFonts w:eastAsia="Calibri" w:cs="Arial"/>
          <w:szCs w:val="22"/>
          <w:lang w:eastAsia="de-DE" w:bidi="he-IL"/>
        </w:rPr>
        <w:t xml:space="preserve"> </w:t>
      </w:r>
      <w:r w:rsidR="00814831" w:rsidRPr="003C5EB5">
        <w:rPr>
          <w:rFonts w:eastAsia="Calibri" w:cs="Arial"/>
          <w:szCs w:val="22"/>
          <w:lang w:eastAsia="de-DE" w:bidi="he-IL"/>
        </w:rPr>
        <w:t>Tagen,</w:t>
      </w:r>
      <w:r>
        <w:rPr>
          <w:rFonts w:eastAsia="Calibri" w:cs="Arial"/>
          <w:szCs w:val="22"/>
          <w:lang w:eastAsia="de-DE" w:bidi="he-IL"/>
        </w:rPr>
        <w:t xml:space="preserve"> </w:t>
      </w:r>
      <w:r w:rsidR="00814831" w:rsidRPr="003C5EB5">
        <w:rPr>
          <w:rFonts w:eastAsia="Calibri" w:cs="Arial"/>
          <w:szCs w:val="22"/>
          <w:lang w:eastAsia="de-DE" w:bidi="he-IL"/>
        </w:rPr>
        <w:t>…”</w:t>
      </w:r>
      <w:r>
        <w:rPr>
          <w:rFonts w:eastAsia="Calibri" w:cs="Arial"/>
          <w:szCs w:val="22"/>
          <w:lang w:eastAsia="de-DE" w:bidi="he-IL"/>
        </w:rPr>
        <w:t xml:space="preserve"> </w:t>
      </w:r>
    </w:p>
    <w:p w:rsidR="00814831" w:rsidRPr="003C5EB5" w:rsidRDefault="00A87105" w:rsidP="00814831">
      <w:pPr>
        <w:rPr>
          <w:rFonts w:cs="Arial"/>
          <w:szCs w:val="22"/>
          <w:lang w:eastAsia="de-DE" w:bidi="he-IL"/>
        </w:rPr>
      </w:pPr>
      <w:r>
        <w:rPr>
          <w:rFonts w:cs="Arial"/>
          <w:szCs w:val="22"/>
        </w:rPr>
        <w:t xml:space="preserve">    </w:t>
      </w:r>
      <w:r>
        <w:rPr>
          <w:rFonts w:cs="Arial"/>
          <w:szCs w:val="22"/>
          <w:lang w:eastAsia="de-DE" w:bidi="he-IL"/>
        </w:rPr>
        <w:t xml:space="preserve">Jesaja </w:t>
      </w:r>
      <w:r w:rsidR="00814831" w:rsidRPr="003C5EB5">
        <w:rPr>
          <w:rFonts w:cs="Arial"/>
          <w:szCs w:val="22"/>
          <w:lang w:eastAsia="de-DE" w:bidi="he-IL"/>
        </w:rPr>
        <w:t>27</w:t>
      </w:r>
      <w:r>
        <w:rPr>
          <w:rFonts w:cs="Arial"/>
          <w:szCs w:val="22"/>
          <w:lang w:eastAsia="de-DE" w:bidi="he-IL"/>
        </w:rPr>
        <w:t>, 9</w:t>
      </w:r>
      <w:r w:rsidR="00814831" w:rsidRPr="003C5EB5">
        <w:rPr>
          <w:rFonts w:cs="Arial"/>
          <w:szCs w:val="22"/>
          <w:lang w:eastAsia="de-DE" w:bidi="he-IL"/>
        </w:rPr>
        <w:t>:</w:t>
      </w:r>
      <w:r>
        <w:rPr>
          <w:rFonts w:cs="Arial"/>
          <w:szCs w:val="22"/>
          <w:lang w:eastAsia="de-DE" w:bidi="he-IL"/>
        </w:rPr>
        <w:t xml:space="preserve"> </w:t>
      </w:r>
      <w:r w:rsidR="00814831" w:rsidRPr="003C5EB5">
        <w:rPr>
          <w:rFonts w:cs="Arial"/>
          <w:szCs w:val="22"/>
          <w:lang w:eastAsia="de-DE" w:bidi="he-IL"/>
        </w:rPr>
        <w:t>„Darum</w:t>
      </w:r>
      <w:r>
        <w:rPr>
          <w:rFonts w:cs="Arial"/>
          <w:szCs w:val="22"/>
          <w:lang w:eastAsia="de-DE" w:bidi="he-IL"/>
        </w:rPr>
        <w:t xml:space="preserve"> </w:t>
      </w:r>
      <w:r w:rsidR="00814831" w:rsidRPr="003C5EB5">
        <w:rPr>
          <w:rFonts w:cs="Arial"/>
          <w:szCs w:val="22"/>
          <w:lang w:eastAsia="de-DE" w:bidi="he-IL"/>
        </w:rPr>
        <w:t>wird</w:t>
      </w:r>
      <w:r>
        <w:rPr>
          <w:rFonts w:cs="Arial"/>
          <w:szCs w:val="22"/>
          <w:lang w:eastAsia="de-DE" w:bidi="he-IL"/>
        </w:rPr>
        <w:t xml:space="preserve"> </w:t>
      </w:r>
      <w:r w:rsidR="00814831" w:rsidRPr="003C5EB5">
        <w:rPr>
          <w:rFonts w:cs="Arial"/>
          <w:szCs w:val="22"/>
          <w:lang w:eastAsia="de-DE" w:bidi="he-IL"/>
        </w:rPr>
        <w:t>durch</w:t>
      </w:r>
      <w:r>
        <w:rPr>
          <w:rFonts w:cs="Arial"/>
          <w:szCs w:val="22"/>
          <w:lang w:eastAsia="de-DE" w:bidi="he-IL"/>
        </w:rPr>
        <w:t xml:space="preserve"> </w:t>
      </w:r>
      <w:r w:rsidR="00814831" w:rsidRPr="003C5EB5">
        <w:rPr>
          <w:rFonts w:cs="Arial"/>
          <w:szCs w:val="22"/>
          <w:lang w:eastAsia="de-DE" w:bidi="he-IL"/>
        </w:rPr>
        <w:t>dieses</w:t>
      </w:r>
      <w:r>
        <w:rPr>
          <w:rFonts w:cs="Arial"/>
          <w:szCs w:val="22"/>
          <w:lang w:eastAsia="de-DE" w:bidi="he-IL"/>
        </w:rPr>
        <w:t xml:space="preserve"> </w:t>
      </w:r>
      <w:r w:rsidR="00814831" w:rsidRPr="003C5EB5">
        <w:rPr>
          <w:rFonts w:cs="Arial"/>
          <w:szCs w:val="22"/>
          <w:lang w:eastAsia="de-DE" w:bidi="he-IL"/>
        </w:rPr>
        <w:t>Jakobs</w:t>
      </w:r>
      <w:r>
        <w:rPr>
          <w:rFonts w:cs="Arial"/>
          <w:szCs w:val="22"/>
          <w:lang w:eastAsia="de-DE" w:bidi="he-IL"/>
        </w:rPr>
        <w:t xml:space="preserve"> </w:t>
      </w:r>
      <w:r w:rsidR="00814831" w:rsidRPr="003C5EB5">
        <w:rPr>
          <w:rFonts w:cs="Arial"/>
          <w:szCs w:val="22"/>
          <w:lang w:eastAsia="de-DE" w:bidi="he-IL"/>
        </w:rPr>
        <w:t>Verfehlung</w:t>
      </w:r>
      <w:r>
        <w:rPr>
          <w:rFonts w:cs="Arial"/>
          <w:szCs w:val="22"/>
          <w:lang w:eastAsia="de-DE" w:bidi="he-IL"/>
        </w:rPr>
        <w:t xml:space="preserve"> </w:t>
      </w:r>
      <w:r w:rsidR="00814831" w:rsidRPr="003C5EB5">
        <w:rPr>
          <w:rFonts w:cs="Arial"/>
          <w:szCs w:val="22"/>
          <w:lang w:eastAsia="de-DE" w:bidi="he-IL"/>
        </w:rPr>
        <w:t>gesühnt.</w:t>
      </w:r>
      <w:r>
        <w:rPr>
          <w:rFonts w:cs="Arial"/>
          <w:szCs w:val="22"/>
          <w:lang w:eastAsia="de-DE" w:bidi="he-IL"/>
        </w:rPr>
        <w:t xml:space="preserve"> </w:t>
      </w:r>
      <w:r w:rsidR="00814831" w:rsidRPr="003C5EB5">
        <w:rPr>
          <w:rFonts w:cs="Arial"/>
          <w:szCs w:val="22"/>
          <w:lang w:eastAsia="de-DE" w:bidi="he-IL"/>
        </w:rPr>
        <w:t>Und</w:t>
      </w:r>
      <w:r>
        <w:rPr>
          <w:rFonts w:cs="Arial"/>
          <w:szCs w:val="22"/>
          <w:lang w:eastAsia="de-DE" w:bidi="he-IL"/>
        </w:rPr>
        <w:t xml:space="preserve"> </w:t>
      </w:r>
      <w:r w:rsidR="00814831" w:rsidRPr="003C5EB5">
        <w:rPr>
          <w:rFonts w:cs="Arial"/>
          <w:szCs w:val="22"/>
          <w:lang w:eastAsia="de-DE" w:bidi="he-IL"/>
        </w:rPr>
        <w:t>das</w:t>
      </w:r>
      <w:r>
        <w:rPr>
          <w:rFonts w:cs="Arial"/>
          <w:szCs w:val="22"/>
          <w:lang w:eastAsia="de-DE" w:bidi="he-IL"/>
        </w:rPr>
        <w:t xml:space="preserve"> </w:t>
      </w:r>
      <w:r w:rsidR="00814831" w:rsidRPr="003C5EB5">
        <w:rPr>
          <w:rFonts w:cs="Arial"/>
          <w:szCs w:val="22"/>
          <w:lang w:eastAsia="de-DE" w:bidi="he-IL"/>
        </w:rPr>
        <w:t>sei</w:t>
      </w:r>
      <w:r>
        <w:rPr>
          <w:rFonts w:cs="Arial"/>
          <w:szCs w:val="22"/>
          <w:lang w:eastAsia="de-DE" w:bidi="he-IL"/>
        </w:rPr>
        <w:t xml:space="preserve"> </w:t>
      </w:r>
      <w:r w:rsidR="00814831" w:rsidRPr="003C5EB5">
        <w:rPr>
          <w:rFonts w:cs="Arial"/>
          <w:szCs w:val="22"/>
          <w:lang w:eastAsia="de-DE" w:bidi="he-IL"/>
        </w:rPr>
        <w:t>die</w:t>
      </w:r>
      <w:r>
        <w:rPr>
          <w:rFonts w:cs="Arial"/>
          <w:szCs w:val="22"/>
          <w:lang w:eastAsia="de-DE" w:bidi="he-IL"/>
        </w:rPr>
        <w:t xml:space="preserve"> </w:t>
      </w:r>
      <w:r w:rsidR="00814831" w:rsidRPr="003C5EB5">
        <w:rPr>
          <w:rFonts w:cs="Arial"/>
          <w:szCs w:val="22"/>
          <w:lang w:eastAsia="de-DE" w:bidi="he-IL"/>
        </w:rPr>
        <w:t>ganze</w:t>
      </w:r>
      <w:r>
        <w:rPr>
          <w:rFonts w:cs="Arial"/>
          <w:szCs w:val="22"/>
          <w:lang w:eastAsia="de-DE" w:bidi="he-IL"/>
        </w:rPr>
        <w:t xml:space="preserve"> </w:t>
      </w:r>
      <w:r w:rsidR="00814831" w:rsidRPr="003C5EB5">
        <w:rPr>
          <w:rFonts w:cs="Arial"/>
          <w:szCs w:val="22"/>
          <w:lang w:eastAsia="de-DE" w:bidi="he-IL"/>
        </w:rPr>
        <w:t>Frucht</w:t>
      </w:r>
      <w:r>
        <w:rPr>
          <w:rFonts w:cs="Arial"/>
          <w:szCs w:val="22"/>
          <w:lang w:eastAsia="de-DE" w:bidi="he-IL"/>
        </w:rPr>
        <w:t xml:space="preserve"> </w:t>
      </w:r>
      <w:r w:rsidR="00814831" w:rsidRPr="003C5EB5">
        <w:rPr>
          <w:rFonts w:cs="Arial"/>
          <w:szCs w:val="22"/>
          <w:lang w:eastAsia="de-DE" w:bidi="he-IL"/>
        </w:rPr>
        <w:t>des</w:t>
      </w:r>
      <w:r>
        <w:rPr>
          <w:rFonts w:cs="Arial"/>
          <w:szCs w:val="22"/>
          <w:lang w:eastAsia="de-DE" w:bidi="he-IL"/>
        </w:rPr>
        <w:t xml:space="preserve"> </w:t>
      </w:r>
      <w:r w:rsidR="00814831" w:rsidRPr="003C5EB5">
        <w:rPr>
          <w:rFonts w:cs="Arial"/>
          <w:szCs w:val="22"/>
          <w:lang w:eastAsia="de-DE" w:bidi="he-IL"/>
        </w:rPr>
        <w:t>Hinwegnehmens</w:t>
      </w:r>
      <w:r>
        <w:rPr>
          <w:rFonts w:cs="Arial"/>
          <w:szCs w:val="22"/>
          <w:lang w:eastAsia="de-DE" w:bidi="he-IL"/>
        </w:rPr>
        <w:t xml:space="preserve"> </w:t>
      </w:r>
      <w:r w:rsidR="00814831" w:rsidRPr="003C5EB5">
        <w:rPr>
          <w:rFonts w:cs="Arial"/>
          <w:szCs w:val="22"/>
          <w:lang w:eastAsia="de-DE" w:bidi="he-IL"/>
        </w:rPr>
        <w:t>seiner</w:t>
      </w:r>
      <w:r>
        <w:rPr>
          <w:rFonts w:cs="Arial"/>
          <w:szCs w:val="22"/>
          <w:lang w:eastAsia="de-DE" w:bidi="he-IL"/>
        </w:rPr>
        <w:t xml:space="preserve"> </w:t>
      </w:r>
      <w:r w:rsidR="00814831" w:rsidRPr="003C5EB5">
        <w:rPr>
          <w:rFonts w:cs="Arial"/>
          <w:szCs w:val="22"/>
          <w:lang w:eastAsia="de-DE" w:bidi="he-IL"/>
        </w:rPr>
        <w:t>Sünde</w:t>
      </w:r>
      <w:r>
        <w:rPr>
          <w:rFonts w:cs="Arial"/>
          <w:szCs w:val="22"/>
          <w:lang w:eastAsia="de-DE" w:bidi="he-IL"/>
        </w:rPr>
        <w:t xml:space="preserve"> </w:t>
      </w:r>
      <w:r w:rsidR="00814831" w:rsidRPr="003C5EB5">
        <w:rPr>
          <w:rFonts w:cs="Arial"/>
          <w:szCs w:val="22"/>
          <w:lang w:eastAsia="de-DE" w:bidi="he-IL"/>
        </w:rPr>
        <w:t>…”</w:t>
      </w:r>
      <w:r>
        <w:rPr>
          <w:rFonts w:cs="Arial"/>
          <w:szCs w:val="22"/>
          <w:lang w:eastAsia="de-DE" w:bidi="he-IL"/>
        </w:rPr>
        <w:t xml:space="preserve"> </w:t>
      </w:r>
    </w:p>
    <w:p w:rsidR="00814831" w:rsidRPr="003C5EB5" w:rsidRDefault="00A87105" w:rsidP="00814831">
      <w:pPr>
        <w:rPr>
          <w:rFonts w:cs="Arial"/>
          <w:szCs w:val="22"/>
          <w:lang w:bidi="he-IL"/>
        </w:rPr>
      </w:pPr>
      <w:r>
        <w:rPr>
          <w:rFonts w:cs="Arial"/>
          <w:szCs w:val="22"/>
          <w:lang w:bidi="he-IL"/>
        </w:rPr>
        <w:t xml:space="preserve">    </w:t>
      </w:r>
      <w:r w:rsidR="00814831" w:rsidRPr="003C5EB5">
        <w:rPr>
          <w:rFonts w:cs="Arial"/>
          <w:szCs w:val="22"/>
        </w:rPr>
        <w:t>Die</w:t>
      </w:r>
      <w:r>
        <w:rPr>
          <w:rFonts w:cs="Arial"/>
          <w:szCs w:val="22"/>
        </w:rPr>
        <w:t xml:space="preserve"> </w:t>
      </w:r>
      <w:r w:rsidR="00814831" w:rsidRPr="003C5EB5">
        <w:rPr>
          <w:rFonts w:cs="Arial"/>
          <w:szCs w:val="22"/>
        </w:rPr>
        <w:t>Zeit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Art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Weise</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Erfüllung</w:t>
      </w:r>
      <w:r>
        <w:rPr>
          <w:rFonts w:cs="Arial"/>
          <w:szCs w:val="22"/>
        </w:rPr>
        <w:t xml:space="preserve"> </w:t>
      </w:r>
      <w:r w:rsidR="00814831" w:rsidRPr="003C5EB5">
        <w:rPr>
          <w:rFonts w:cs="Arial"/>
          <w:szCs w:val="22"/>
        </w:rPr>
        <w:t>dieser</w:t>
      </w:r>
      <w:r>
        <w:rPr>
          <w:rFonts w:cs="Arial"/>
          <w:szCs w:val="22"/>
        </w:rPr>
        <w:t xml:space="preserve"> </w:t>
      </w:r>
      <w:r w:rsidR="00814831" w:rsidRPr="003C5EB5">
        <w:rPr>
          <w:rFonts w:cs="Arial"/>
          <w:szCs w:val="22"/>
        </w:rPr>
        <w:t>Verheißung</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AT</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geoffenbart.</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NT</w:t>
      </w:r>
      <w:r>
        <w:rPr>
          <w:rFonts w:cs="Arial"/>
          <w:szCs w:val="22"/>
        </w:rPr>
        <w:t xml:space="preserve"> </w:t>
      </w:r>
      <w:r w:rsidR="00814831" w:rsidRPr="003C5EB5">
        <w:rPr>
          <w:rFonts w:cs="Arial"/>
          <w:szCs w:val="22"/>
        </w:rPr>
        <w:t>lesen</w:t>
      </w:r>
      <w:r>
        <w:rPr>
          <w:rFonts w:cs="Arial"/>
          <w:szCs w:val="22"/>
        </w:rPr>
        <w:t xml:space="preserve"> </w:t>
      </w:r>
      <w:r w:rsidR="00814831" w:rsidRPr="003C5EB5">
        <w:rPr>
          <w:rFonts w:cs="Arial"/>
          <w:szCs w:val="22"/>
        </w:rPr>
        <w:t>wir,</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Herr</w:t>
      </w:r>
      <w:r>
        <w:rPr>
          <w:rFonts w:cs="Arial"/>
          <w:szCs w:val="22"/>
        </w:rPr>
        <w:t xml:space="preserve"> </w:t>
      </w:r>
      <w:r w:rsidR="00814831" w:rsidRPr="003C5EB5">
        <w:rPr>
          <w:rFonts w:cs="Arial"/>
          <w:szCs w:val="22"/>
        </w:rPr>
        <w:t>Jesus</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neuen</w:t>
      </w:r>
      <w:r>
        <w:rPr>
          <w:rFonts w:cs="Arial"/>
          <w:szCs w:val="22"/>
        </w:rPr>
        <w:t xml:space="preserve"> </w:t>
      </w:r>
      <w:r w:rsidR="00814831" w:rsidRPr="003C5EB5">
        <w:rPr>
          <w:rFonts w:cs="Arial"/>
          <w:szCs w:val="22"/>
        </w:rPr>
        <w:t>Bund</w:t>
      </w:r>
      <w:r>
        <w:rPr>
          <w:rFonts w:cs="Arial"/>
          <w:szCs w:val="22"/>
        </w:rPr>
        <w:t xml:space="preserve"> </w:t>
      </w:r>
      <w:r w:rsidR="00814831" w:rsidRPr="003C5EB5">
        <w:rPr>
          <w:rFonts w:cs="Arial"/>
          <w:szCs w:val="22"/>
        </w:rPr>
        <w:t>nur</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damals</w:t>
      </w:r>
      <w:r>
        <w:rPr>
          <w:rFonts w:cs="Arial"/>
          <w:szCs w:val="22"/>
        </w:rPr>
        <w:t xml:space="preserve"> </w:t>
      </w:r>
      <w:r w:rsidR="00814831" w:rsidRPr="003C5EB5">
        <w:rPr>
          <w:rFonts w:cs="Arial"/>
          <w:szCs w:val="22"/>
        </w:rPr>
        <w:t>treuen</w:t>
      </w:r>
      <w:r>
        <w:rPr>
          <w:rFonts w:cs="Arial"/>
          <w:szCs w:val="22"/>
        </w:rPr>
        <w:t xml:space="preserve"> </w:t>
      </w:r>
      <w:r w:rsidR="00814831" w:rsidRPr="003C5EB5">
        <w:rPr>
          <w:rFonts w:cs="Arial"/>
          <w:szCs w:val="22"/>
        </w:rPr>
        <w:t>Kern</w:t>
      </w:r>
      <w:r>
        <w:rPr>
          <w:rFonts w:cs="Arial"/>
          <w:szCs w:val="22"/>
        </w:rPr>
        <w:t xml:space="preserve"> </w:t>
      </w:r>
      <w:r w:rsidR="00814831" w:rsidRPr="003C5EB5">
        <w:rPr>
          <w:rFonts w:cs="Arial"/>
          <w:szCs w:val="22"/>
        </w:rPr>
        <w:t>Israels</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ganz</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Verborgenen,</w:t>
      </w:r>
      <w:r>
        <w:rPr>
          <w:rFonts w:cs="Arial"/>
          <w:szCs w:val="22"/>
        </w:rPr>
        <w:t xml:space="preserve"> </w:t>
      </w:r>
      <w:r w:rsidR="00814831" w:rsidRPr="003C5EB5">
        <w:rPr>
          <w:rFonts w:cs="Arial"/>
          <w:szCs w:val="22"/>
        </w:rPr>
        <w:t>dort</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oberen</w:t>
      </w:r>
      <w:r>
        <w:rPr>
          <w:rFonts w:cs="Arial"/>
          <w:szCs w:val="22"/>
        </w:rPr>
        <w:t xml:space="preserve"> </w:t>
      </w:r>
      <w:r w:rsidR="00814831" w:rsidRPr="003C5EB5">
        <w:rPr>
          <w:rFonts w:cs="Arial"/>
          <w:szCs w:val="22"/>
        </w:rPr>
        <w:t>Saal</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schloss:</w:t>
      </w:r>
      <w:r>
        <w:rPr>
          <w:rFonts w:cs="Arial"/>
          <w:szCs w:val="22"/>
        </w:rPr>
        <w:t xml:space="preserve"> </w:t>
      </w:r>
      <w:r w:rsidR="00814831" w:rsidRPr="003C5EB5">
        <w:rPr>
          <w:rFonts w:cs="Arial"/>
          <w:szCs w:val="22"/>
        </w:rPr>
        <w:t>„</w:t>
      </w:r>
      <w:r w:rsidR="00814831" w:rsidRPr="003C5EB5">
        <w:rPr>
          <w:rFonts w:cs="Arial"/>
          <w:szCs w:val="22"/>
          <w:lang w:bidi="he-IL"/>
        </w:rPr>
        <w:t>Und</w:t>
      </w:r>
      <w:r>
        <w:rPr>
          <w:rFonts w:cs="Arial"/>
          <w:szCs w:val="22"/>
          <w:lang w:bidi="he-IL"/>
        </w:rPr>
        <w:t xml:space="preserve"> </w:t>
      </w:r>
      <w:r w:rsidR="00814831" w:rsidRPr="003C5EB5">
        <w:rPr>
          <w:rFonts w:cs="Arial"/>
          <w:szCs w:val="22"/>
          <w:lang w:bidi="he-IL"/>
        </w:rPr>
        <w:t>er</w:t>
      </w:r>
      <w:r>
        <w:rPr>
          <w:rFonts w:cs="Arial"/>
          <w:szCs w:val="22"/>
          <w:lang w:bidi="he-IL"/>
        </w:rPr>
        <w:t xml:space="preserve"> </w:t>
      </w:r>
      <w:r w:rsidR="00814831" w:rsidRPr="003C5EB5">
        <w:rPr>
          <w:rFonts w:cs="Arial"/>
          <w:szCs w:val="22"/>
          <w:lang w:bidi="he-IL"/>
        </w:rPr>
        <w:t>nahm</w:t>
      </w:r>
      <w:r>
        <w:rPr>
          <w:rFonts w:cs="Arial"/>
          <w:szCs w:val="22"/>
          <w:lang w:bidi="he-IL"/>
        </w:rPr>
        <w:t xml:space="preserve"> </w:t>
      </w:r>
      <w:r w:rsidR="00814831" w:rsidRPr="003C5EB5">
        <w:rPr>
          <w:rFonts w:cs="Arial"/>
          <w:szCs w:val="22"/>
          <w:lang w:bidi="he-IL"/>
        </w:rPr>
        <w:t>einen</w:t>
      </w:r>
      <w:r>
        <w:rPr>
          <w:rFonts w:cs="Arial"/>
          <w:szCs w:val="22"/>
          <w:lang w:bidi="he-IL"/>
        </w:rPr>
        <w:t xml:space="preserve"> </w:t>
      </w:r>
      <w:r w:rsidR="00814831" w:rsidRPr="003C5EB5">
        <w:rPr>
          <w:rFonts w:cs="Arial"/>
          <w:szCs w:val="22"/>
          <w:lang w:bidi="he-IL"/>
        </w:rPr>
        <w:t>Becher</w:t>
      </w:r>
      <w:r>
        <w:rPr>
          <w:rFonts w:cs="Arial"/>
          <w:szCs w:val="22"/>
          <w:lang w:bidi="he-IL"/>
        </w:rPr>
        <w:t xml:space="preserve"> </w:t>
      </w:r>
      <w:r w:rsidR="00814831" w:rsidRPr="003C5EB5">
        <w:rPr>
          <w:rFonts w:cs="Arial"/>
          <w:szCs w:val="22"/>
          <w:lang w:bidi="he-IL"/>
        </w:rPr>
        <w:t>in</w:t>
      </w:r>
      <w:r>
        <w:rPr>
          <w:rFonts w:cs="Arial"/>
          <w:szCs w:val="22"/>
          <w:lang w:bidi="he-IL"/>
        </w:rPr>
        <w:t xml:space="preserve"> </w:t>
      </w:r>
      <w:r w:rsidR="00814831" w:rsidRPr="003C5EB5">
        <w:rPr>
          <w:rFonts w:cs="Arial"/>
          <w:szCs w:val="22"/>
          <w:lang w:bidi="he-IL"/>
        </w:rPr>
        <w:t>Empfang,</w:t>
      </w:r>
      <w:r>
        <w:rPr>
          <w:rFonts w:cs="Arial"/>
          <w:szCs w:val="22"/>
          <w:lang w:bidi="he-IL"/>
        </w:rPr>
        <w:t xml:space="preserve"> </w:t>
      </w:r>
      <w:r w:rsidR="00814831" w:rsidRPr="003C5EB5">
        <w:rPr>
          <w:rFonts w:cs="Arial"/>
          <w:szCs w:val="22"/>
          <w:lang w:bidi="he-IL"/>
        </w:rPr>
        <w:t>dankte</w:t>
      </w:r>
      <w:r>
        <w:rPr>
          <w:rFonts w:cs="Arial"/>
          <w:szCs w:val="22"/>
          <w:lang w:bidi="he-IL"/>
        </w:rPr>
        <w:t xml:space="preserve"> </w:t>
      </w:r>
      <w:r w:rsidR="00814831" w:rsidRPr="003C5EB5">
        <w:rPr>
          <w:rFonts w:cs="Arial"/>
          <w:szCs w:val="22"/>
          <w:lang w:bidi="he-IL"/>
        </w:rPr>
        <w:t>und</w:t>
      </w:r>
      <w:r>
        <w:rPr>
          <w:rFonts w:cs="Arial"/>
          <w:szCs w:val="22"/>
          <w:lang w:bidi="he-IL"/>
        </w:rPr>
        <w:t xml:space="preserve"> </w:t>
      </w:r>
      <w:r w:rsidR="00814831" w:rsidRPr="003C5EB5">
        <w:rPr>
          <w:rFonts w:cs="Arial"/>
          <w:szCs w:val="22"/>
          <w:lang w:bidi="he-IL"/>
        </w:rPr>
        <w:t>sagte:</w:t>
      </w:r>
      <w:r>
        <w:rPr>
          <w:rFonts w:cs="Arial"/>
          <w:szCs w:val="22"/>
          <w:lang w:bidi="he-IL"/>
        </w:rPr>
        <w:t xml:space="preserve"> </w:t>
      </w:r>
      <w:r w:rsidR="00814831" w:rsidRPr="003C5EB5">
        <w:rPr>
          <w:rFonts w:cs="Arial"/>
          <w:szCs w:val="22"/>
          <w:lang w:bidi="he-IL"/>
        </w:rPr>
        <w:t>Nehmt</w:t>
      </w:r>
      <w:r>
        <w:rPr>
          <w:rFonts w:cs="Arial"/>
          <w:szCs w:val="22"/>
          <w:lang w:bidi="he-IL"/>
        </w:rPr>
        <w:t xml:space="preserve"> </w:t>
      </w:r>
      <w:r w:rsidR="00814831" w:rsidRPr="003C5EB5">
        <w:rPr>
          <w:rFonts w:cs="Arial"/>
          <w:szCs w:val="22"/>
        </w:rPr>
        <w:t>diesen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teilt</w:t>
      </w:r>
      <w:r>
        <w:rPr>
          <w:rFonts w:cs="Arial"/>
          <w:szCs w:val="22"/>
        </w:rPr>
        <w:t xml:space="preserve"> </w:t>
      </w:r>
      <w:r w:rsidR="00814831" w:rsidRPr="003C5EB5">
        <w:rPr>
          <w:rFonts w:cs="Arial"/>
          <w:szCs w:val="22"/>
        </w:rPr>
        <w:t>ihn</w:t>
      </w:r>
      <w:r>
        <w:rPr>
          <w:rFonts w:cs="Arial"/>
          <w:szCs w:val="22"/>
        </w:rPr>
        <w:t xml:space="preserve"> </w:t>
      </w:r>
      <w:r w:rsidR="00814831" w:rsidRPr="003C5EB5">
        <w:rPr>
          <w:rFonts w:cs="Arial"/>
          <w:szCs w:val="22"/>
        </w:rPr>
        <w:t>unter</w:t>
      </w:r>
      <w:r>
        <w:rPr>
          <w:rFonts w:cs="Arial"/>
          <w:szCs w:val="22"/>
        </w:rPr>
        <w:t xml:space="preserve"> </w:t>
      </w:r>
      <w:r w:rsidR="00814831" w:rsidRPr="003C5EB5">
        <w:rPr>
          <w:rFonts w:cs="Arial"/>
          <w:szCs w:val="22"/>
        </w:rPr>
        <w:t>euch</w:t>
      </w:r>
      <w:r>
        <w:rPr>
          <w:rFonts w:cs="Arial"/>
          <w:szCs w:val="22"/>
        </w:rPr>
        <w:t xml:space="preserve"> </w:t>
      </w:r>
      <w:r w:rsidR="00814831" w:rsidRPr="003C5EB5">
        <w:rPr>
          <w:rFonts w:cs="Arial"/>
          <w:szCs w:val="22"/>
        </w:rPr>
        <w:t>18</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denn</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sage</w:t>
      </w:r>
      <w:r>
        <w:rPr>
          <w:rFonts w:cs="Arial"/>
          <w:szCs w:val="22"/>
        </w:rPr>
        <w:t xml:space="preserve"> </w:t>
      </w:r>
      <w:r w:rsidR="00814831" w:rsidRPr="003C5EB5">
        <w:rPr>
          <w:rFonts w:cs="Arial"/>
          <w:szCs w:val="22"/>
        </w:rPr>
        <w:t>euch:</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werde</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keinen</w:t>
      </w:r>
      <w:r>
        <w:rPr>
          <w:rFonts w:cs="Arial"/>
          <w:szCs w:val="22"/>
        </w:rPr>
        <w:t xml:space="preserve"> </w:t>
      </w:r>
      <w:r w:rsidR="00814831" w:rsidRPr="003C5EB5">
        <w:rPr>
          <w:rFonts w:cs="Arial"/>
          <w:szCs w:val="22"/>
        </w:rPr>
        <w:t>Fall</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Erzeugnis</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Weinstocks</w:t>
      </w:r>
      <w:r>
        <w:rPr>
          <w:rFonts w:cs="Arial"/>
          <w:szCs w:val="22"/>
        </w:rPr>
        <w:t xml:space="preserve"> </w:t>
      </w:r>
      <w:r w:rsidR="00814831" w:rsidRPr="003C5EB5">
        <w:rPr>
          <w:rFonts w:cs="Arial"/>
          <w:szCs w:val="22"/>
        </w:rPr>
        <w:t>trinken,</w:t>
      </w:r>
      <w:r>
        <w:rPr>
          <w:rFonts w:cs="Arial"/>
          <w:szCs w:val="22"/>
        </w:rPr>
        <w:t xml:space="preserve"> </w:t>
      </w:r>
      <w:r w:rsidR="00814831" w:rsidRPr="003C5EB5">
        <w:rPr>
          <w:rFonts w:cs="Arial"/>
          <w:szCs w:val="22"/>
        </w:rPr>
        <w:t>bis</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Königreich</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gekommen</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19</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nahm</w:t>
      </w:r>
      <w:r>
        <w:rPr>
          <w:rFonts w:cs="Arial"/>
          <w:szCs w:val="22"/>
        </w:rPr>
        <w:t xml:space="preserve"> </w:t>
      </w:r>
      <w:r w:rsidR="00814831" w:rsidRPr="003C5EB5">
        <w:rPr>
          <w:rFonts w:cs="Arial"/>
          <w:szCs w:val="22"/>
        </w:rPr>
        <w:t>Brot,</w:t>
      </w:r>
      <w:r>
        <w:rPr>
          <w:rFonts w:cs="Arial"/>
          <w:szCs w:val="22"/>
        </w:rPr>
        <w:t xml:space="preserve"> </w:t>
      </w:r>
      <w:r w:rsidR="00814831" w:rsidRPr="003C5EB5">
        <w:rPr>
          <w:rFonts w:cs="Arial"/>
          <w:szCs w:val="22"/>
        </w:rPr>
        <w:t>dankte,</w:t>
      </w:r>
      <w:r>
        <w:rPr>
          <w:rFonts w:cs="Arial"/>
          <w:szCs w:val="22"/>
        </w:rPr>
        <w:t xml:space="preserve"> </w:t>
      </w:r>
      <w:r w:rsidR="00814831" w:rsidRPr="003C5EB5">
        <w:rPr>
          <w:rFonts w:cs="Arial"/>
          <w:szCs w:val="22"/>
        </w:rPr>
        <w:t>brach</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gab</w:t>
      </w:r>
      <w:r>
        <w:rPr>
          <w:rFonts w:cs="Arial"/>
          <w:szCs w:val="22"/>
        </w:rPr>
        <w:t xml:space="preserve"> </w:t>
      </w:r>
      <w:r w:rsidR="00814831" w:rsidRPr="003C5EB5">
        <w:rPr>
          <w:rFonts w:cs="Arial"/>
          <w:szCs w:val="22"/>
        </w:rPr>
        <w:t>ihnen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sagte:</w:t>
      </w:r>
      <w:r>
        <w:rPr>
          <w:rFonts w:cs="Arial"/>
          <w:szCs w:val="22"/>
        </w:rPr>
        <w:t xml:space="preserve"> </w:t>
      </w:r>
      <w:r w:rsidR="00814831" w:rsidRPr="003C5EB5">
        <w:rPr>
          <w:rFonts w:cs="Arial"/>
          <w:szCs w:val="22"/>
        </w:rPr>
        <w:t>Dieses</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mein</w:t>
      </w:r>
      <w:r>
        <w:rPr>
          <w:rFonts w:cs="Arial"/>
          <w:szCs w:val="22"/>
        </w:rPr>
        <w:t xml:space="preserve"> </w:t>
      </w:r>
      <w:r w:rsidR="00814831" w:rsidRPr="003C5EB5">
        <w:rPr>
          <w:rFonts w:cs="Arial"/>
          <w:szCs w:val="22"/>
        </w:rPr>
        <w:t>Leib,</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für</w:t>
      </w:r>
      <w:r>
        <w:rPr>
          <w:rFonts w:cs="Arial"/>
          <w:szCs w:val="22"/>
        </w:rPr>
        <w:t xml:space="preserve"> </w:t>
      </w:r>
      <w:r w:rsidR="00814831" w:rsidRPr="003C5EB5">
        <w:rPr>
          <w:rFonts w:cs="Arial"/>
          <w:szCs w:val="22"/>
        </w:rPr>
        <w:t>euch</w:t>
      </w:r>
      <w:r>
        <w:rPr>
          <w:rFonts w:cs="Arial"/>
          <w:szCs w:val="22"/>
        </w:rPr>
        <w:t xml:space="preserve"> </w:t>
      </w:r>
      <w:r w:rsidR="00814831" w:rsidRPr="003C5EB5">
        <w:rPr>
          <w:rFonts w:cs="Arial"/>
          <w:szCs w:val="22"/>
        </w:rPr>
        <w:t>gegeben</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tut</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meinem</w:t>
      </w:r>
      <w:r>
        <w:rPr>
          <w:rFonts w:cs="Arial"/>
          <w:szCs w:val="22"/>
        </w:rPr>
        <w:t xml:space="preserve"> </w:t>
      </w:r>
      <w:r w:rsidR="00814831" w:rsidRPr="003C5EB5">
        <w:rPr>
          <w:rFonts w:cs="Arial"/>
          <w:szCs w:val="22"/>
        </w:rPr>
        <w:t>Gedenken!</w:t>
      </w:r>
      <w:r>
        <w:rPr>
          <w:rFonts w:cs="Arial"/>
          <w:szCs w:val="22"/>
        </w:rPr>
        <w:t xml:space="preserve"> </w:t>
      </w:r>
      <w:r w:rsidR="00814831" w:rsidRPr="003C5EB5">
        <w:rPr>
          <w:rFonts w:cs="Arial"/>
          <w:szCs w:val="22"/>
        </w:rPr>
        <w:t>20</w:t>
      </w:r>
      <w:r>
        <w:rPr>
          <w:rFonts w:cs="Arial"/>
          <w:szCs w:val="22"/>
        </w:rPr>
        <w:t xml:space="preserve"> </w:t>
      </w:r>
      <w:r w:rsidR="00814831" w:rsidRPr="003C5EB5">
        <w:rPr>
          <w:rFonts w:cs="Arial"/>
          <w:szCs w:val="22"/>
        </w:rPr>
        <w:t>Ebenso</w:t>
      </w:r>
      <w:r>
        <w:rPr>
          <w:rFonts w:cs="Arial"/>
          <w:szCs w:val="22"/>
        </w:rPr>
        <w:t xml:space="preserve"> </w:t>
      </w:r>
      <w:r w:rsidR="00814831" w:rsidRPr="003C5EB5">
        <w:rPr>
          <w:rFonts w:cs="Arial"/>
          <w:szCs w:val="22"/>
        </w:rPr>
        <w:t>[nahm</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Becher</w:t>
      </w:r>
      <w:r>
        <w:rPr>
          <w:rFonts w:cs="Arial"/>
          <w:szCs w:val="22"/>
        </w:rPr>
        <w:t xml:space="preserve"> </w:t>
      </w:r>
      <w:r w:rsidR="00814831" w:rsidRPr="003C5EB5">
        <w:rPr>
          <w:rFonts w:cs="Arial"/>
          <w:szCs w:val="22"/>
        </w:rPr>
        <w:t>nach</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Mahl</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sagte:</w:t>
      </w:r>
      <w:r>
        <w:rPr>
          <w:rFonts w:cs="Arial"/>
          <w:szCs w:val="22"/>
        </w:rPr>
        <w:t xml:space="preserve"> </w:t>
      </w:r>
      <w:r w:rsidR="00814831" w:rsidRPr="003C5EB5">
        <w:rPr>
          <w:rFonts w:cs="Arial"/>
          <w:szCs w:val="22"/>
        </w:rPr>
        <w:t>Dieser</w:t>
      </w:r>
      <w:r>
        <w:rPr>
          <w:rFonts w:cs="Arial"/>
          <w:szCs w:val="22"/>
        </w:rPr>
        <w:t xml:space="preserve"> </w:t>
      </w:r>
      <w:r w:rsidR="00814831" w:rsidRPr="003C5EB5">
        <w:rPr>
          <w:rFonts w:cs="Arial"/>
          <w:szCs w:val="22"/>
        </w:rPr>
        <w:t>Becher</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neue</w:t>
      </w:r>
      <w:r>
        <w:rPr>
          <w:rFonts w:cs="Arial"/>
          <w:szCs w:val="22"/>
        </w:rPr>
        <w:t xml:space="preserve"> </w:t>
      </w:r>
      <w:r w:rsidR="00814831" w:rsidRPr="003C5EB5">
        <w:rPr>
          <w:rFonts w:cs="Arial"/>
          <w:szCs w:val="22"/>
        </w:rPr>
        <w:t>Bund</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meinem</w:t>
      </w:r>
      <w:r>
        <w:rPr>
          <w:rFonts w:cs="Arial"/>
          <w:szCs w:val="22"/>
        </w:rPr>
        <w:t xml:space="preserve"> </w:t>
      </w:r>
      <w:r w:rsidR="00814831" w:rsidRPr="003C5EB5">
        <w:rPr>
          <w:rFonts w:cs="Arial"/>
          <w:szCs w:val="22"/>
        </w:rPr>
        <w:t>Blut,</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für</w:t>
      </w:r>
      <w:r>
        <w:rPr>
          <w:rFonts w:cs="Arial"/>
          <w:szCs w:val="22"/>
        </w:rPr>
        <w:t xml:space="preserve"> </w:t>
      </w:r>
      <w:r w:rsidR="00814831" w:rsidRPr="003C5EB5">
        <w:rPr>
          <w:rFonts w:cs="Arial"/>
          <w:szCs w:val="22"/>
        </w:rPr>
        <w:t>euch</w:t>
      </w:r>
      <w:r>
        <w:rPr>
          <w:rFonts w:cs="Arial"/>
          <w:szCs w:val="22"/>
        </w:rPr>
        <w:t xml:space="preserve"> </w:t>
      </w:r>
      <w:r w:rsidR="00814831" w:rsidRPr="003C5EB5">
        <w:rPr>
          <w:rFonts w:cs="Arial"/>
          <w:szCs w:val="22"/>
        </w:rPr>
        <w:t>vergossen</w:t>
      </w:r>
      <w:r>
        <w:rPr>
          <w:rFonts w:cs="Arial"/>
          <w:szCs w:val="22"/>
        </w:rPr>
        <w:t xml:space="preserve"> </w:t>
      </w:r>
      <w:r w:rsidR="00814831" w:rsidRPr="003C5EB5">
        <w:rPr>
          <w:rFonts w:cs="Arial"/>
          <w:szCs w:val="22"/>
        </w:rPr>
        <w:t>wird</w:t>
      </w:r>
      <w:r w:rsidR="00814831" w:rsidRPr="003C5EB5">
        <w:rPr>
          <w:rFonts w:cs="Arial"/>
          <w:szCs w:val="22"/>
          <w:lang w:bidi="he-IL"/>
        </w:rPr>
        <w:t>.”</w:t>
      </w:r>
      <w:r>
        <w:rPr>
          <w:rFonts w:cs="Arial"/>
          <w:szCs w:val="22"/>
          <w:lang w:bidi="he-IL"/>
        </w:rPr>
        <w:t xml:space="preserve"> </w:t>
      </w:r>
      <w:r w:rsidR="00814831" w:rsidRPr="003C5EB5">
        <w:rPr>
          <w:rFonts w:cs="Arial"/>
          <w:szCs w:val="22"/>
          <w:lang w:bidi="he-IL"/>
        </w:rPr>
        <w:t>(</w:t>
      </w:r>
      <w:r>
        <w:rPr>
          <w:rFonts w:cs="Arial"/>
          <w:szCs w:val="22"/>
          <w:lang w:bidi="he-IL"/>
        </w:rPr>
        <w:t xml:space="preserve">Lukas </w:t>
      </w:r>
      <w:r w:rsidR="00814831" w:rsidRPr="003C5EB5">
        <w:rPr>
          <w:rFonts w:cs="Arial"/>
          <w:szCs w:val="22"/>
          <w:lang w:bidi="he-IL"/>
        </w:rPr>
        <w:t>22</w:t>
      </w:r>
      <w:r>
        <w:rPr>
          <w:rFonts w:cs="Arial"/>
          <w:szCs w:val="22"/>
          <w:lang w:bidi="he-IL"/>
        </w:rPr>
        <w:t>, 1</w:t>
      </w:r>
      <w:r w:rsidR="00814831" w:rsidRPr="003C5EB5">
        <w:rPr>
          <w:rFonts w:cs="Arial"/>
          <w:szCs w:val="22"/>
          <w:lang w:bidi="he-IL"/>
        </w:rPr>
        <w:t>7-20)</w:t>
      </w:r>
      <w:r>
        <w:rPr>
          <w:rFonts w:cs="Arial"/>
          <w:szCs w:val="22"/>
          <w:lang w:bidi="he-IL"/>
        </w:rPr>
        <w:t xml:space="preserve"> </w:t>
      </w:r>
      <w:r w:rsidR="00814831" w:rsidRPr="003C5EB5">
        <w:rPr>
          <w:rFonts w:cs="Arial"/>
          <w:szCs w:val="22"/>
        </w:rPr>
        <w:t>Vgl.</w:t>
      </w:r>
      <w:r>
        <w:rPr>
          <w:rFonts w:cs="Arial"/>
          <w:szCs w:val="22"/>
        </w:rPr>
        <w:t xml:space="preserve"> Matthäus </w:t>
      </w:r>
      <w:r w:rsidR="00814831" w:rsidRPr="003C5EB5">
        <w:rPr>
          <w:rFonts w:cs="Arial"/>
          <w:szCs w:val="22"/>
        </w:rPr>
        <w:t>26</w:t>
      </w:r>
      <w:r>
        <w:rPr>
          <w:rFonts w:cs="Arial"/>
          <w:szCs w:val="22"/>
        </w:rPr>
        <w:t>, 2</w:t>
      </w:r>
      <w:r w:rsidR="00814831" w:rsidRPr="003C5EB5">
        <w:rPr>
          <w:rFonts w:cs="Arial"/>
          <w:szCs w:val="22"/>
        </w:rPr>
        <w:t>7.28:</w:t>
      </w:r>
      <w:r>
        <w:rPr>
          <w:rFonts w:cs="Arial"/>
          <w:szCs w:val="22"/>
        </w:rPr>
        <w:t xml:space="preserve"> </w:t>
      </w:r>
      <w:r w:rsidR="00814831" w:rsidRPr="003C5EB5">
        <w:rPr>
          <w:rFonts w:cs="Arial"/>
          <w:szCs w:val="22"/>
        </w:rPr>
        <w:t>„Und</w:t>
      </w:r>
      <w:r>
        <w:rPr>
          <w:rFonts w:cs="Arial"/>
          <w:szCs w:val="22"/>
          <w:lang w:eastAsia="de-DE" w:bidi="he-IL"/>
        </w:rPr>
        <w:t xml:space="preserve"> </w:t>
      </w:r>
      <w:r w:rsidR="00814831" w:rsidRPr="003C5EB5">
        <w:rPr>
          <w:rFonts w:cs="Arial"/>
          <w:szCs w:val="22"/>
          <w:lang w:eastAsia="de-DE" w:bidi="he-IL"/>
        </w:rPr>
        <w:t>er</w:t>
      </w:r>
      <w:r>
        <w:rPr>
          <w:rFonts w:cs="Arial"/>
          <w:szCs w:val="22"/>
          <w:lang w:eastAsia="de-DE" w:bidi="he-IL"/>
        </w:rPr>
        <w:t xml:space="preserve"> </w:t>
      </w:r>
      <w:r w:rsidR="00814831" w:rsidRPr="003C5EB5">
        <w:rPr>
          <w:rFonts w:cs="Arial"/>
          <w:szCs w:val="22"/>
          <w:lang w:eastAsia="de-DE" w:bidi="he-IL"/>
        </w:rPr>
        <w:t>nahm</w:t>
      </w:r>
      <w:r>
        <w:rPr>
          <w:rFonts w:cs="Arial"/>
          <w:szCs w:val="22"/>
          <w:lang w:eastAsia="de-DE" w:bidi="he-IL"/>
        </w:rPr>
        <w:t xml:space="preserve"> </w:t>
      </w:r>
      <w:r w:rsidR="00814831" w:rsidRPr="003C5EB5">
        <w:rPr>
          <w:rFonts w:cs="Arial"/>
          <w:szCs w:val="22"/>
          <w:lang w:eastAsia="de-DE" w:bidi="he-IL"/>
        </w:rPr>
        <w:t>den</w:t>
      </w:r>
      <w:r>
        <w:rPr>
          <w:rFonts w:cs="Arial"/>
          <w:szCs w:val="22"/>
          <w:lang w:eastAsia="de-DE" w:bidi="he-IL"/>
        </w:rPr>
        <w:t xml:space="preserve"> </w:t>
      </w:r>
      <w:r w:rsidR="00814831" w:rsidRPr="003C5EB5">
        <w:rPr>
          <w:rFonts w:cs="Arial"/>
          <w:szCs w:val="22"/>
          <w:lang w:eastAsia="de-DE" w:bidi="he-IL"/>
        </w:rPr>
        <w:t>Becher</w:t>
      </w:r>
      <w:r>
        <w:rPr>
          <w:rFonts w:cs="Arial"/>
          <w:szCs w:val="22"/>
          <w:lang w:eastAsia="de-DE" w:bidi="he-IL"/>
        </w:rPr>
        <w:t xml:space="preserve"> </w:t>
      </w:r>
      <w:r w:rsidR="00814831" w:rsidRPr="003C5EB5">
        <w:rPr>
          <w:rFonts w:cs="Arial"/>
          <w:szCs w:val="22"/>
          <w:lang w:eastAsia="de-DE" w:bidi="he-IL"/>
        </w:rPr>
        <w:t>und</w:t>
      </w:r>
      <w:r>
        <w:rPr>
          <w:rFonts w:cs="Arial"/>
          <w:szCs w:val="22"/>
          <w:lang w:eastAsia="de-DE" w:bidi="he-IL"/>
        </w:rPr>
        <w:t xml:space="preserve"> </w:t>
      </w:r>
      <w:r w:rsidR="00814831" w:rsidRPr="003C5EB5">
        <w:rPr>
          <w:rFonts w:cs="Arial"/>
          <w:szCs w:val="22"/>
          <w:lang w:eastAsia="de-DE" w:bidi="he-IL"/>
        </w:rPr>
        <w:t>dankte</w:t>
      </w:r>
      <w:r>
        <w:rPr>
          <w:rFonts w:cs="Arial"/>
          <w:szCs w:val="22"/>
          <w:lang w:eastAsia="de-DE" w:bidi="he-IL"/>
        </w:rPr>
        <w:t xml:space="preserve"> </w:t>
      </w:r>
      <w:r w:rsidR="00814831" w:rsidRPr="003C5EB5">
        <w:rPr>
          <w:rFonts w:cs="Arial"/>
          <w:szCs w:val="22"/>
          <w:lang w:eastAsia="de-DE" w:bidi="he-IL"/>
        </w:rPr>
        <w:t>und</w:t>
      </w:r>
      <w:r>
        <w:rPr>
          <w:rFonts w:cs="Arial"/>
          <w:szCs w:val="22"/>
          <w:lang w:eastAsia="de-DE" w:bidi="he-IL"/>
        </w:rPr>
        <w:t xml:space="preserve"> </w:t>
      </w:r>
      <w:r w:rsidR="00814831" w:rsidRPr="003C5EB5">
        <w:rPr>
          <w:rFonts w:cs="Arial"/>
          <w:szCs w:val="22"/>
          <w:lang w:eastAsia="de-DE" w:bidi="he-IL"/>
        </w:rPr>
        <w:t>gab</w:t>
      </w:r>
      <w:r>
        <w:rPr>
          <w:rFonts w:cs="Arial"/>
          <w:szCs w:val="22"/>
          <w:lang w:eastAsia="de-DE" w:bidi="he-IL"/>
        </w:rPr>
        <w:t xml:space="preserve"> </w:t>
      </w:r>
      <w:r w:rsidR="00814831" w:rsidRPr="003C5EB5">
        <w:rPr>
          <w:rFonts w:cs="Arial"/>
          <w:szCs w:val="22"/>
          <w:lang w:eastAsia="de-DE" w:bidi="he-IL"/>
        </w:rPr>
        <w:t>ihnen</w:t>
      </w:r>
      <w:r>
        <w:rPr>
          <w:rFonts w:cs="Arial"/>
          <w:szCs w:val="22"/>
          <w:lang w:eastAsia="de-DE" w:bidi="he-IL"/>
        </w:rPr>
        <w:t xml:space="preserve"> </w:t>
      </w:r>
      <w:r w:rsidR="00814831" w:rsidRPr="003C5EB5">
        <w:rPr>
          <w:rFonts w:cs="Arial"/>
          <w:szCs w:val="22"/>
          <w:lang w:eastAsia="de-DE" w:bidi="he-IL"/>
        </w:rPr>
        <w:t>mit</w:t>
      </w:r>
      <w:r>
        <w:rPr>
          <w:rFonts w:cs="Arial"/>
          <w:szCs w:val="22"/>
          <w:lang w:eastAsia="de-DE" w:bidi="he-IL"/>
        </w:rPr>
        <w:t xml:space="preserve"> </w:t>
      </w:r>
      <w:r w:rsidR="00814831" w:rsidRPr="003C5EB5">
        <w:rPr>
          <w:rFonts w:cs="Arial"/>
          <w:szCs w:val="22"/>
          <w:lang w:eastAsia="de-DE" w:bidi="he-IL"/>
        </w:rPr>
        <w:t>den</w:t>
      </w:r>
      <w:r>
        <w:rPr>
          <w:rFonts w:cs="Arial"/>
          <w:szCs w:val="22"/>
          <w:lang w:eastAsia="de-DE" w:bidi="he-IL"/>
        </w:rPr>
        <w:t xml:space="preserve"> </w:t>
      </w:r>
      <w:r w:rsidR="00814831" w:rsidRPr="003C5EB5">
        <w:rPr>
          <w:rFonts w:cs="Arial"/>
          <w:szCs w:val="22"/>
          <w:lang w:eastAsia="de-DE" w:bidi="he-IL"/>
        </w:rPr>
        <w:t>Worten:</w:t>
      </w:r>
      <w:r>
        <w:rPr>
          <w:rFonts w:cs="Arial"/>
          <w:szCs w:val="22"/>
          <w:lang w:eastAsia="de-DE" w:bidi="he-IL"/>
        </w:rPr>
        <w:t xml:space="preserve"> </w:t>
      </w:r>
      <w:r w:rsidR="00814831" w:rsidRPr="003C5EB5">
        <w:rPr>
          <w:rFonts w:cs="Arial"/>
          <w:szCs w:val="22"/>
          <w:lang w:eastAsia="de-DE" w:bidi="he-IL"/>
        </w:rPr>
        <w:t>Trinkt</w:t>
      </w:r>
      <w:r>
        <w:rPr>
          <w:rFonts w:cs="Arial"/>
          <w:szCs w:val="22"/>
          <w:lang w:eastAsia="de-DE" w:bidi="he-IL"/>
        </w:rPr>
        <w:t xml:space="preserve"> </w:t>
      </w:r>
      <w:r w:rsidR="00814831" w:rsidRPr="003C5EB5">
        <w:rPr>
          <w:rFonts w:cs="Arial"/>
          <w:szCs w:val="22"/>
          <w:lang w:eastAsia="de-DE" w:bidi="he-IL"/>
        </w:rPr>
        <w:t>alle</w:t>
      </w:r>
      <w:r>
        <w:rPr>
          <w:rFonts w:cs="Arial"/>
          <w:szCs w:val="22"/>
          <w:lang w:eastAsia="de-DE" w:bidi="he-IL"/>
        </w:rPr>
        <w:t xml:space="preserve"> </w:t>
      </w:r>
      <w:r w:rsidR="00814831" w:rsidRPr="003C5EB5">
        <w:rPr>
          <w:rFonts w:cs="Arial"/>
          <w:szCs w:val="22"/>
          <w:lang w:eastAsia="de-DE" w:bidi="he-IL"/>
        </w:rPr>
        <w:t>davon,</w:t>
      </w:r>
      <w:r>
        <w:rPr>
          <w:rFonts w:cs="Arial"/>
          <w:szCs w:val="22"/>
          <w:lang w:eastAsia="de-DE" w:bidi="he-IL"/>
        </w:rPr>
        <w:t xml:space="preserve"> </w:t>
      </w:r>
      <w:r w:rsidR="00814831" w:rsidRPr="003C5EB5">
        <w:rPr>
          <w:rFonts w:cs="Arial"/>
          <w:szCs w:val="22"/>
          <w:lang w:eastAsia="de-DE" w:bidi="he-IL"/>
        </w:rPr>
        <w:t>denn</w:t>
      </w:r>
      <w:r>
        <w:rPr>
          <w:rFonts w:cs="Arial"/>
          <w:szCs w:val="22"/>
          <w:lang w:eastAsia="de-DE" w:bidi="he-IL"/>
        </w:rPr>
        <w:t xml:space="preserve"> </w:t>
      </w:r>
      <w:r w:rsidR="00814831" w:rsidRPr="003C5EB5">
        <w:rPr>
          <w:rFonts w:cs="Arial"/>
          <w:szCs w:val="22"/>
          <w:lang w:eastAsia="de-DE" w:bidi="he-IL"/>
        </w:rPr>
        <w:t>dieses</w:t>
      </w:r>
      <w:r>
        <w:rPr>
          <w:rFonts w:cs="Arial"/>
          <w:szCs w:val="22"/>
          <w:lang w:eastAsia="de-DE" w:bidi="he-IL"/>
        </w:rPr>
        <w:t xml:space="preserve"> </w:t>
      </w:r>
      <w:r w:rsidR="00814831" w:rsidRPr="003C5EB5">
        <w:rPr>
          <w:rFonts w:cs="Arial"/>
          <w:szCs w:val="22"/>
          <w:lang w:eastAsia="de-DE" w:bidi="he-IL"/>
        </w:rPr>
        <w:t>ist</w:t>
      </w:r>
      <w:r>
        <w:rPr>
          <w:rFonts w:cs="Arial"/>
          <w:szCs w:val="22"/>
          <w:lang w:eastAsia="de-DE" w:bidi="he-IL"/>
        </w:rPr>
        <w:t xml:space="preserve"> </w:t>
      </w:r>
      <w:r w:rsidR="00814831" w:rsidRPr="003C5EB5">
        <w:rPr>
          <w:rFonts w:cs="Arial"/>
          <w:szCs w:val="22"/>
          <w:lang w:eastAsia="de-DE" w:bidi="he-IL"/>
        </w:rPr>
        <w:t>mein</w:t>
      </w:r>
      <w:r>
        <w:rPr>
          <w:rFonts w:cs="Arial"/>
          <w:szCs w:val="22"/>
          <w:lang w:eastAsia="de-DE" w:bidi="he-IL"/>
        </w:rPr>
        <w:t xml:space="preserve"> </w:t>
      </w:r>
      <w:r w:rsidR="00814831" w:rsidRPr="003C5EB5">
        <w:rPr>
          <w:rFonts w:cs="Arial"/>
          <w:szCs w:val="22"/>
          <w:lang w:eastAsia="de-DE" w:bidi="he-IL"/>
        </w:rPr>
        <w:t>Blut,</w:t>
      </w:r>
      <w:r>
        <w:rPr>
          <w:rFonts w:cs="Arial"/>
          <w:szCs w:val="22"/>
          <w:lang w:eastAsia="de-DE" w:bidi="he-IL"/>
        </w:rPr>
        <w:t xml:space="preserve"> </w:t>
      </w:r>
      <w:r w:rsidR="00814831" w:rsidRPr="003C5EB5">
        <w:rPr>
          <w:rFonts w:cs="Arial"/>
          <w:szCs w:val="22"/>
          <w:lang w:eastAsia="de-DE" w:bidi="he-IL"/>
        </w:rPr>
        <w:t>das</w:t>
      </w:r>
      <w:r>
        <w:rPr>
          <w:rFonts w:cs="Arial"/>
          <w:szCs w:val="22"/>
          <w:lang w:eastAsia="de-DE" w:bidi="he-IL"/>
        </w:rPr>
        <w:t xml:space="preserve"> </w:t>
      </w:r>
      <w:r w:rsidR="00814831" w:rsidRPr="003C5EB5">
        <w:rPr>
          <w:rFonts w:cs="Arial"/>
          <w:szCs w:val="22"/>
          <w:lang w:eastAsia="de-DE" w:bidi="he-IL"/>
        </w:rPr>
        <w:t>des</w:t>
      </w:r>
      <w:r>
        <w:rPr>
          <w:rFonts w:cs="Arial"/>
          <w:szCs w:val="22"/>
          <w:lang w:eastAsia="de-DE" w:bidi="he-IL"/>
        </w:rPr>
        <w:t xml:space="preserve"> </w:t>
      </w:r>
      <w:r w:rsidR="00814831" w:rsidRPr="003C5EB5">
        <w:rPr>
          <w:rFonts w:cs="Arial"/>
          <w:szCs w:val="22"/>
          <w:lang w:eastAsia="de-DE" w:bidi="he-IL"/>
        </w:rPr>
        <w:t>neuen</w:t>
      </w:r>
      <w:r>
        <w:rPr>
          <w:rFonts w:cs="Arial"/>
          <w:szCs w:val="22"/>
          <w:lang w:eastAsia="de-DE" w:bidi="he-IL"/>
        </w:rPr>
        <w:t xml:space="preserve"> </w:t>
      </w:r>
      <w:r w:rsidR="00814831" w:rsidRPr="003C5EB5">
        <w:rPr>
          <w:rFonts w:cs="Arial"/>
          <w:szCs w:val="22"/>
          <w:lang w:eastAsia="de-DE" w:bidi="he-IL"/>
        </w:rPr>
        <w:t>Bundes,</w:t>
      </w:r>
      <w:r>
        <w:rPr>
          <w:rFonts w:cs="Arial"/>
          <w:szCs w:val="22"/>
          <w:lang w:eastAsia="de-DE" w:bidi="he-IL"/>
        </w:rPr>
        <w:t xml:space="preserve"> </w:t>
      </w:r>
      <w:r w:rsidR="00814831" w:rsidRPr="003C5EB5">
        <w:rPr>
          <w:rFonts w:cs="Arial"/>
          <w:szCs w:val="22"/>
          <w:lang w:eastAsia="de-DE" w:bidi="he-IL"/>
        </w:rPr>
        <w:t>das</w:t>
      </w:r>
      <w:r>
        <w:rPr>
          <w:rFonts w:cs="Arial"/>
          <w:szCs w:val="22"/>
          <w:lang w:eastAsia="de-DE" w:bidi="he-IL"/>
        </w:rPr>
        <w:t xml:space="preserve"> </w:t>
      </w:r>
      <w:r w:rsidR="00814831" w:rsidRPr="003C5EB5">
        <w:rPr>
          <w:rFonts w:cs="Arial"/>
          <w:szCs w:val="22"/>
          <w:lang w:eastAsia="de-DE" w:bidi="he-IL"/>
        </w:rPr>
        <w:t>für</w:t>
      </w:r>
      <w:r>
        <w:rPr>
          <w:rFonts w:cs="Arial"/>
          <w:szCs w:val="22"/>
          <w:lang w:eastAsia="de-DE" w:bidi="he-IL"/>
        </w:rPr>
        <w:t xml:space="preserve"> </w:t>
      </w:r>
      <w:r w:rsidR="00814831" w:rsidRPr="003C5EB5">
        <w:rPr>
          <w:rFonts w:cs="Arial"/>
          <w:szCs w:val="22"/>
          <w:lang w:eastAsia="de-DE" w:bidi="he-IL"/>
        </w:rPr>
        <w:t>viele</w:t>
      </w:r>
      <w:r>
        <w:rPr>
          <w:rFonts w:cs="Arial"/>
          <w:szCs w:val="22"/>
          <w:lang w:eastAsia="de-DE" w:bidi="he-IL"/>
        </w:rPr>
        <w:t xml:space="preserve"> </w:t>
      </w:r>
      <w:r w:rsidR="00814831" w:rsidRPr="003C5EB5">
        <w:rPr>
          <w:rFonts w:cs="Arial"/>
          <w:szCs w:val="22"/>
          <w:lang w:eastAsia="de-DE" w:bidi="he-IL"/>
        </w:rPr>
        <w:t>vergossen</w:t>
      </w:r>
      <w:r>
        <w:rPr>
          <w:rFonts w:cs="Arial"/>
          <w:szCs w:val="22"/>
          <w:lang w:eastAsia="de-DE" w:bidi="he-IL"/>
        </w:rPr>
        <w:t xml:space="preserve"> </w:t>
      </w:r>
      <w:r w:rsidR="00814831" w:rsidRPr="003C5EB5">
        <w:rPr>
          <w:rFonts w:cs="Arial"/>
          <w:szCs w:val="22"/>
          <w:lang w:eastAsia="de-DE" w:bidi="he-IL"/>
        </w:rPr>
        <w:t>wird,</w:t>
      </w:r>
      <w:r>
        <w:rPr>
          <w:rFonts w:cs="Arial"/>
          <w:szCs w:val="22"/>
          <w:lang w:eastAsia="de-DE" w:bidi="he-IL"/>
        </w:rPr>
        <w:t xml:space="preserve"> </w:t>
      </w:r>
      <w:r w:rsidR="00814831" w:rsidRPr="003C5EB5">
        <w:rPr>
          <w:rFonts w:cs="Arial"/>
          <w:szCs w:val="22"/>
          <w:lang w:eastAsia="de-DE" w:bidi="he-IL"/>
        </w:rPr>
        <w:t>zur</w:t>
      </w:r>
      <w:r>
        <w:rPr>
          <w:rFonts w:cs="Arial"/>
          <w:szCs w:val="22"/>
          <w:lang w:eastAsia="de-DE" w:bidi="he-IL"/>
        </w:rPr>
        <w:t xml:space="preserve"> </w:t>
      </w:r>
      <w:r w:rsidR="00814831" w:rsidRPr="003C5EB5">
        <w:rPr>
          <w:rFonts w:cs="Arial"/>
          <w:szCs w:val="22"/>
          <w:lang w:eastAsia="de-DE" w:bidi="he-IL"/>
        </w:rPr>
        <w:t>Vergebung</w:t>
      </w:r>
      <w:r>
        <w:rPr>
          <w:rFonts w:cs="Arial"/>
          <w:szCs w:val="22"/>
          <w:lang w:eastAsia="de-DE" w:bidi="he-IL"/>
        </w:rPr>
        <w:t xml:space="preserve"> </w:t>
      </w:r>
      <w:r w:rsidR="00814831" w:rsidRPr="003C5EB5">
        <w:rPr>
          <w:rFonts w:cs="Arial"/>
          <w:szCs w:val="22"/>
          <w:lang w:eastAsia="de-DE" w:bidi="he-IL"/>
        </w:rPr>
        <w:t>der</w:t>
      </w:r>
      <w:r>
        <w:rPr>
          <w:rFonts w:cs="Arial"/>
          <w:szCs w:val="22"/>
          <w:lang w:eastAsia="de-DE" w:bidi="he-IL"/>
        </w:rPr>
        <w:t xml:space="preserve"> </w:t>
      </w:r>
      <w:r w:rsidR="00814831" w:rsidRPr="003C5EB5">
        <w:rPr>
          <w:rFonts w:cs="Arial"/>
          <w:szCs w:val="22"/>
          <w:lang w:eastAsia="de-DE" w:bidi="he-IL"/>
        </w:rPr>
        <w:t>Sünden.”</w:t>
      </w:r>
    </w:p>
    <w:p w:rsidR="00814831" w:rsidRPr="003C5EB5" w:rsidRDefault="00A87105" w:rsidP="00814831">
      <w:pPr>
        <w:rPr>
          <w:rFonts w:cs="Arial"/>
          <w:szCs w:val="22"/>
        </w:rPr>
      </w:pPr>
      <w:r>
        <w:rPr>
          <w:rFonts w:cs="Arial"/>
          <w:szCs w:val="22"/>
        </w:rPr>
        <w:t xml:space="preserve">    </w:t>
      </w:r>
      <w:r w:rsidR="00814831" w:rsidRPr="003C5EB5">
        <w:rPr>
          <w:rFonts w:cs="Arial"/>
          <w:spacing w:val="34"/>
          <w:szCs w:val="22"/>
        </w:rPr>
        <w:t>Sündenvergebung</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Erfüllung</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Bundverheißung</w:t>
      </w:r>
    </w:p>
    <w:p w:rsidR="00814831" w:rsidRPr="003C5EB5" w:rsidRDefault="00A87105" w:rsidP="00814831">
      <w:pPr>
        <w:rPr>
          <w:rFonts w:cs="Arial"/>
          <w:szCs w:val="22"/>
        </w:rPr>
      </w:pP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Zusammenhang</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neuen</w:t>
      </w:r>
      <w:r>
        <w:rPr>
          <w:rFonts w:cs="Arial"/>
          <w:szCs w:val="22"/>
        </w:rPr>
        <w:t xml:space="preserve"> </w:t>
      </w:r>
      <w:r w:rsidR="00814831" w:rsidRPr="003C5EB5">
        <w:rPr>
          <w:rFonts w:cs="Arial"/>
          <w:szCs w:val="22"/>
        </w:rPr>
        <w:t>Bund</w:t>
      </w:r>
      <w:r>
        <w:rPr>
          <w:rFonts w:cs="Arial"/>
          <w:szCs w:val="22"/>
        </w:rPr>
        <w:t xml:space="preserve"> </w:t>
      </w:r>
      <w:r w:rsidR="00814831" w:rsidRPr="003C5EB5">
        <w:rPr>
          <w:rFonts w:cs="Arial"/>
          <w:szCs w:val="22"/>
        </w:rPr>
        <w:t>spricht</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AT</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Geistausgießung.</w:t>
      </w:r>
      <w:r>
        <w:rPr>
          <w:rFonts w:cs="Arial"/>
          <w:szCs w:val="22"/>
        </w:rPr>
        <w:t xml:space="preserve"> </w:t>
      </w:r>
      <w:r w:rsidR="00814831" w:rsidRPr="003C5EB5">
        <w:rPr>
          <w:rFonts w:cs="Arial"/>
          <w:szCs w:val="22"/>
        </w:rPr>
        <w:t>(Vgl.</w:t>
      </w:r>
      <w:r>
        <w:rPr>
          <w:rFonts w:cs="Arial"/>
          <w:szCs w:val="22"/>
        </w:rPr>
        <w:t xml:space="preserve"> Hesekiel </w:t>
      </w:r>
      <w:r w:rsidR="00814831" w:rsidRPr="003C5EB5">
        <w:rPr>
          <w:rFonts w:cs="Arial"/>
          <w:szCs w:val="22"/>
        </w:rPr>
        <w:t>36</w:t>
      </w:r>
      <w:r>
        <w:rPr>
          <w:rFonts w:cs="Arial"/>
          <w:szCs w:val="22"/>
        </w:rPr>
        <w:t>, 2</w:t>
      </w:r>
      <w:r w:rsidR="00814831" w:rsidRPr="003C5EB5">
        <w:rPr>
          <w:rFonts w:cs="Arial"/>
          <w:szCs w:val="22"/>
        </w:rPr>
        <w:t>6.27;</w:t>
      </w:r>
      <w:r>
        <w:rPr>
          <w:rFonts w:cs="Arial"/>
          <w:szCs w:val="22"/>
        </w:rPr>
        <w:t xml:space="preserve"> </w:t>
      </w:r>
      <w:r w:rsidR="00814831" w:rsidRPr="003C5EB5">
        <w:rPr>
          <w:rFonts w:cs="Arial"/>
          <w:szCs w:val="22"/>
        </w:rPr>
        <w:t>37</w:t>
      </w:r>
      <w:r>
        <w:rPr>
          <w:rFonts w:cs="Arial"/>
          <w:szCs w:val="22"/>
        </w:rPr>
        <w:t>, 2</w:t>
      </w:r>
      <w:r w:rsidR="00814831" w:rsidRPr="003C5EB5">
        <w:rPr>
          <w:rFonts w:cs="Arial"/>
          <w:szCs w:val="22"/>
        </w:rPr>
        <w:t>5-28;</w:t>
      </w:r>
      <w:r>
        <w:rPr>
          <w:rFonts w:cs="Arial"/>
          <w:szCs w:val="22"/>
        </w:rPr>
        <w:t xml:space="preserve"> </w:t>
      </w:r>
      <w:r w:rsidR="00814831" w:rsidRPr="003C5EB5">
        <w:rPr>
          <w:rFonts w:cs="Arial"/>
          <w:szCs w:val="22"/>
        </w:rPr>
        <w:t>39</w:t>
      </w:r>
      <w:r>
        <w:rPr>
          <w:rFonts w:cs="Arial"/>
          <w:szCs w:val="22"/>
        </w:rPr>
        <w:t>, 2</w:t>
      </w:r>
      <w:r w:rsidR="00814831" w:rsidRPr="003C5EB5">
        <w:rPr>
          <w:rFonts w:cs="Arial"/>
          <w:szCs w:val="22"/>
        </w:rPr>
        <w:t>9.)</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endzeitliche</w:t>
      </w:r>
      <w:r>
        <w:rPr>
          <w:rFonts w:cs="Arial"/>
          <w:szCs w:val="22"/>
        </w:rPr>
        <w:t xml:space="preserve"> </w:t>
      </w:r>
      <w:r w:rsidR="00814831" w:rsidRPr="003C5EB5">
        <w:rPr>
          <w:rFonts w:cs="Arial"/>
          <w:szCs w:val="22"/>
        </w:rPr>
        <w:t>Geistausgießung</w:t>
      </w:r>
      <w:r>
        <w:rPr>
          <w:rFonts w:cs="Arial"/>
          <w:szCs w:val="22"/>
        </w:rPr>
        <w:t xml:space="preserve"> </w:t>
      </w:r>
      <w:r w:rsidR="00814831" w:rsidRPr="003C5EB5">
        <w:rPr>
          <w:rFonts w:cs="Arial"/>
          <w:szCs w:val="22"/>
        </w:rPr>
        <w:t>(Joel</w:t>
      </w:r>
      <w:r>
        <w:rPr>
          <w:rFonts w:cs="Arial"/>
          <w:szCs w:val="22"/>
        </w:rPr>
        <w:t xml:space="preserve"> </w:t>
      </w:r>
      <w:r w:rsidR="00814831" w:rsidRPr="003C5EB5">
        <w:rPr>
          <w:rFonts w:cs="Arial"/>
          <w:szCs w:val="22"/>
        </w:rPr>
        <w:t>3;</w:t>
      </w:r>
      <w:r>
        <w:rPr>
          <w:rFonts w:cs="Arial"/>
          <w:szCs w:val="22"/>
        </w:rPr>
        <w:t xml:space="preserve"> Apostelgeschichte </w:t>
      </w:r>
      <w:r w:rsidR="00814831" w:rsidRPr="003C5EB5">
        <w:rPr>
          <w:rFonts w:cs="Arial"/>
          <w:szCs w:val="22"/>
        </w:rPr>
        <w:t>2</w:t>
      </w:r>
      <w:r>
        <w:rPr>
          <w:rFonts w:cs="Arial"/>
          <w:szCs w:val="22"/>
        </w:rPr>
        <w:t>, 1</w:t>
      </w:r>
      <w:r w:rsidR="00814831" w:rsidRPr="003C5EB5">
        <w:rPr>
          <w:rFonts w:cs="Arial"/>
          <w:szCs w:val="22"/>
        </w:rPr>
        <w:t>7ff)</w:t>
      </w:r>
      <w:r>
        <w:rPr>
          <w:rFonts w:cs="Arial"/>
          <w:szCs w:val="22"/>
        </w:rPr>
        <w:t xml:space="preserve"> </w:t>
      </w:r>
      <w:r w:rsidR="00814831" w:rsidRPr="003C5EB5">
        <w:rPr>
          <w:rFonts w:cs="Arial"/>
          <w:szCs w:val="22"/>
        </w:rPr>
        <w:t>hatte</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Pfingsten</w:t>
      </w:r>
      <w:r>
        <w:rPr>
          <w:rFonts w:cs="Arial"/>
          <w:szCs w:val="22"/>
        </w:rPr>
        <w:t xml:space="preserve"> </w:t>
      </w:r>
      <w:r w:rsidR="00814831" w:rsidRPr="003C5EB5">
        <w:rPr>
          <w:rFonts w:cs="Arial"/>
          <w:szCs w:val="22"/>
        </w:rPr>
        <w:t>(</w:t>
      </w:r>
      <w:r>
        <w:rPr>
          <w:rFonts w:cs="Arial"/>
          <w:szCs w:val="22"/>
        </w:rPr>
        <w:t xml:space="preserve">Apostelgeschichte </w:t>
      </w:r>
      <w:r w:rsidR="00814831" w:rsidRPr="003C5EB5">
        <w:rPr>
          <w:rFonts w:cs="Arial"/>
          <w:szCs w:val="22"/>
        </w:rPr>
        <w:t>2)</w:t>
      </w:r>
      <w:r>
        <w:rPr>
          <w:rFonts w:cs="Arial"/>
          <w:szCs w:val="22"/>
        </w:rPr>
        <w:t xml:space="preserve"> </w:t>
      </w:r>
      <w:r w:rsidR="00814831" w:rsidRPr="003C5EB5">
        <w:rPr>
          <w:rFonts w:cs="Arial"/>
          <w:szCs w:val="22"/>
        </w:rPr>
        <w:t>ihren</w:t>
      </w:r>
      <w:r>
        <w:rPr>
          <w:rFonts w:cs="Arial"/>
          <w:szCs w:val="22"/>
        </w:rPr>
        <w:t xml:space="preserve"> </w:t>
      </w:r>
      <w:r w:rsidR="00814831" w:rsidRPr="003C5EB5">
        <w:rPr>
          <w:rFonts w:cs="Arial"/>
          <w:szCs w:val="22"/>
        </w:rPr>
        <w:t>Anfang</w:t>
      </w:r>
      <w:r>
        <w:rPr>
          <w:rFonts w:cs="Arial"/>
          <w:szCs w:val="22"/>
        </w:rPr>
        <w:t xml:space="preserve"> </w:t>
      </w:r>
      <w:r w:rsidR="00814831" w:rsidRPr="003C5EB5">
        <w:rPr>
          <w:rFonts w:cs="Arial"/>
          <w:szCs w:val="22"/>
        </w:rPr>
        <w:t>gemacht.</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war</w:t>
      </w:r>
      <w:r>
        <w:rPr>
          <w:rFonts w:cs="Arial"/>
          <w:szCs w:val="22"/>
        </w:rPr>
        <w:t xml:space="preserve"> </w:t>
      </w:r>
      <w:r w:rsidR="00814831" w:rsidRPr="003C5EB5">
        <w:rPr>
          <w:rFonts w:cs="Arial"/>
          <w:szCs w:val="22"/>
        </w:rPr>
        <w:t>immer</w:t>
      </w:r>
      <w:r>
        <w:rPr>
          <w:rFonts w:cs="Arial"/>
          <w:szCs w:val="22"/>
        </w:rPr>
        <w:t xml:space="preserve"> </w:t>
      </w:r>
      <w:r w:rsidR="00814831" w:rsidRPr="003C5EB5">
        <w:rPr>
          <w:rFonts w:cs="Arial"/>
          <w:szCs w:val="22"/>
        </w:rPr>
        <w:t>noch</w:t>
      </w:r>
      <w:r>
        <w:rPr>
          <w:rFonts w:cs="Arial"/>
          <w:szCs w:val="22"/>
        </w:rPr>
        <w:t xml:space="preserve"> </w:t>
      </w:r>
      <w:r w:rsidR="00814831" w:rsidRPr="003C5EB5">
        <w:rPr>
          <w:rFonts w:cs="Arial"/>
          <w:szCs w:val="22"/>
        </w:rPr>
        <w:t>träge</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reagierte</w:t>
      </w:r>
      <w:r>
        <w:rPr>
          <w:rFonts w:cs="Arial"/>
          <w:szCs w:val="22"/>
        </w:rPr>
        <w:t xml:space="preserve"> </w:t>
      </w:r>
      <w:r w:rsidR="00814831" w:rsidRPr="003C5EB5">
        <w:rPr>
          <w:rFonts w:cs="Arial"/>
          <w:szCs w:val="22"/>
        </w:rPr>
        <w:t>nur</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begrenztem</w:t>
      </w:r>
      <w:r>
        <w:rPr>
          <w:rFonts w:cs="Arial"/>
          <w:szCs w:val="22"/>
        </w:rPr>
        <w:t xml:space="preserve"> </w:t>
      </w:r>
      <w:r w:rsidR="00814831" w:rsidRPr="003C5EB5">
        <w:rPr>
          <w:rFonts w:cs="Arial"/>
          <w:szCs w:val="22"/>
        </w:rPr>
        <w:t>Maß</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Heilsstunde</w:t>
      </w:r>
      <w:r>
        <w:rPr>
          <w:rFonts w:cs="Arial"/>
          <w:szCs w:val="22"/>
        </w:rPr>
        <w:t xml:space="preserve"> </w:t>
      </w:r>
      <w:r w:rsidR="00814831" w:rsidRPr="003C5EB5">
        <w:rPr>
          <w:rFonts w:cs="Arial"/>
          <w:szCs w:val="22"/>
        </w:rPr>
        <w:t>zwischen</w:t>
      </w:r>
      <w:r>
        <w:rPr>
          <w:rFonts w:cs="Arial"/>
          <w:szCs w:val="22"/>
        </w:rPr>
        <w:t xml:space="preserve"> </w:t>
      </w:r>
      <w:r w:rsidR="00814831" w:rsidRPr="003C5EB5">
        <w:rPr>
          <w:rFonts w:cs="Arial"/>
          <w:szCs w:val="22"/>
        </w:rPr>
        <w:t>30</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70</w:t>
      </w:r>
      <w:r>
        <w:rPr>
          <w:rFonts w:cs="Arial"/>
          <w:szCs w:val="22"/>
        </w:rPr>
        <w:t xml:space="preserve"> </w:t>
      </w:r>
      <w:r w:rsidR="00814831" w:rsidRPr="003C5EB5">
        <w:rPr>
          <w:rFonts w:cs="Arial"/>
          <w:szCs w:val="22"/>
        </w:rPr>
        <w:t>n.</w:t>
      </w:r>
      <w:r>
        <w:rPr>
          <w:rFonts w:cs="Arial"/>
          <w:szCs w:val="22"/>
        </w:rPr>
        <w:t xml:space="preserve"> </w:t>
      </w:r>
      <w:r w:rsidR="00814831" w:rsidRPr="003C5EB5">
        <w:rPr>
          <w:rFonts w:cs="Arial"/>
          <w:szCs w:val="22"/>
        </w:rPr>
        <w:t>Chr.</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Vollends</w:t>
      </w:r>
      <w:r>
        <w:rPr>
          <w:rFonts w:cs="Arial"/>
          <w:szCs w:val="22"/>
        </w:rPr>
        <w:t xml:space="preserve"> </w:t>
      </w:r>
      <w:r w:rsidR="00814831" w:rsidRPr="003C5EB5">
        <w:rPr>
          <w:rFonts w:cs="Arial"/>
          <w:szCs w:val="22"/>
        </w:rPr>
        <w:t>erfüllt</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Volk</w:t>
      </w:r>
      <w:r>
        <w:rPr>
          <w:rFonts w:cs="Arial"/>
          <w:szCs w:val="22"/>
        </w:rPr>
        <w:t xml:space="preserve"> </w:t>
      </w:r>
      <w:r w:rsidR="00814831" w:rsidRPr="003C5EB5">
        <w:rPr>
          <w:rFonts w:cs="Arial"/>
          <w:szCs w:val="22"/>
        </w:rPr>
        <w:t>gegebenen</w:t>
      </w:r>
      <w:r>
        <w:rPr>
          <w:rFonts w:cs="Arial"/>
          <w:szCs w:val="22"/>
        </w:rPr>
        <w:t xml:space="preserve"> </w:t>
      </w:r>
      <w:r w:rsidR="00814831" w:rsidRPr="003C5EB5">
        <w:rPr>
          <w:rFonts w:cs="Arial"/>
          <w:szCs w:val="22"/>
        </w:rPr>
        <w:t>Verheißungen</w:t>
      </w:r>
      <w:r>
        <w:rPr>
          <w:rFonts w:cs="Arial"/>
          <w:szCs w:val="22"/>
        </w:rPr>
        <w:t xml:space="preserve"> </w:t>
      </w:r>
      <w:r w:rsidR="00814831" w:rsidRPr="003C5EB5">
        <w:rPr>
          <w:rFonts w:cs="Arial"/>
          <w:szCs w:val="22"/>
        </w:rPr>
        <w:t>erst</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ewigen</w:t>
      </w:r>
      <w:r>
        <w:rPr>
          <w:rFonts w:cs="Arial"/>
          <w:szCs w:val="22"/>
        </w:rPr>
        <w:t xml:space="preserve"> </w:t>
      </w:r>
      <w:r w:rsidR="00814831" w:rsidRPr="003C5EB5">
        <w:rPr>
          <w:rFonts w:cs="Arial"/>
          <w:szCs w:val="22"/>
        </w:rPr>
        <w:t>Ruhe,</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unvergänglichen,</w:t>
      </w:r>
      <w:r>
        <w:rPr>
          <w:rFonts w:cs="Arial"/>
          <w:szCs w:val="22"/>
        </w:rPr>
        <w:t xml:space="preserve"> </w:t>
      </w:r>
      <w:r w:rsidR="00814831" w:rsidRPr="003C5EB5">
        <w:rPr>
          <w:rFonts w:cs="Arial"/>
          <w:szCs w:val="22"/>
        </w:rPr>
        <w:t>unbefleckten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unverwelklichen</w:t>
      </w:r>
      <w:r>
        <w:rPr>
          <w:rFonts w:cs="Arial"/>
          <w:szCs w:val="22"/>
        </w:rPr>
        <w:t xml:space="preserve"> </w:t>
      </w:r>
      <w:r w:rsidR="00814831" w:rsidRPr="003C5EB5">
        <w:rPr>
          <w:rFonts w:cs="Arial"/>
          <w:szCs w:val="22"/>
        </w:rPr>
        <w:t>Erbteil,</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Petrus</w:t>
      </w:r>
      <w:r>
        <w:rPr>
          <w:rFonts w:cs="Arial"/>
          <w:szCs w:val="22"/>
        </w:rPr>
        <w:t xml:space="preserve"> </w:t>
      </w:r>
      <w:r w:rsidR="00814831" w:rsidRPr="003C5EB5">
        <w:rPr>
          <w:rFonts w:cs="Arial"/>
          <w:szCs w:val="22"/>
        </w:rPr>
        <w:t>sagt,</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Himmeln</w:t>
      </w:r>
      <w:r>
        <w:rPr>
          <w:rFonts w:cs="Arial"/>
          <w:szCs w:val="22"/>
        </w:rPr>
        <w:t xml:space="preserve"> </w:t>
      </w:r>
      <w:r w:rsidR="00814831" w:rsidRPr="003C5EB5">
        <w:rPr>
          <w:rFonts w:cs="Arial"/>
          <w:szCs w:val="22"/>
        </w:rPr>
        <w:t>aufgehoben”</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w:t>
      </w:r>
      <w:r>
        <w:rPr>
          <w:rFonts w:cs="Arial"/>
          <w:szCs w:val="22"/>
        </w:rPr>
        <w:t xml:space="preserve">1. Petrus </w:t>
      </w:r>
      <w:r w:rsidR="00814831" w:rsidRPr="003C5EB5">
        <w:rPr>
          <w:rFonts w:cs="Arial"/>
          <w:szCs w:val="22"/>
        </w:rPr>
        <w:t>1</w:t>
      </w:r>
      <w:r>
        <w:rPr>
          <w:rFonts w:cs="Arial"/>
          <w:szCs w:val="22"/>
        </w:rPr>
        <w:t>, 4</w:t>
      </w:r>
      <w:r w:rsidR="00814831" w:rsidRPr="003C5EB5">
        <w:rPr>
          <w:rFonts w:cs="Arial"/>
          <w:szCs w:val="22"/>
        </w:rPr>
        <w:t>).</w:t>
      </w:r>
      <w:r>
        <w:rPr>
          <w:rFonts w:cs="Arial"/>
          <w:szCs w:val="22"/>
        </w:rPr>
        <w:t xml:space="preserve"> </w:t>
      </w:r>
      <w:r w:rsidR="00814831" w:rsidRPr="003C5EB5">
        <w:rPr>
          <w:rFonts w:cs="Arial"/>
          <w:szCs w:val="22"/>
        </w:rPr>
        <w:t>Dieses</w:t>
      </w:r>
      <w:r>
        <w:rPr>
          <w:rFonts w:cs="Arial"/>
          <w:szCs w:val="22"/>
        </w:rPr>
        <w:t xml:space="preserve"> </w:t>
      </w:r>
      <w:r w:rsidR="00814831" w:rsidRPr="003C5EB5">
        <w:rPr>
          <w:rFonts w:cs="Arial"/>
          <w:szCs w:val="22"/>
        </w:rPr>
        <w:t>ewige</w:t>
      </w:r>
      <w:r>
        <w:rPr>
          <w:rFonts w:cs="Arial"/>
          <w:szCs w:val="22"/>
        </w:rPr>
        <w:t xml:space="preserve"> </w:t>
      </w:r>
      <w:r w:rsidR="00814831" w:rsidRPr="003C5EB5">
        <w:rPr>
          <w:rFonts w:cs="Arial"/>
          <w:szCs w:val="22"/>
        </w:rPr>
        <w:t>Erbteil</w:t>
      </w:r>
      <w:r>
        <w:rPr>
          <w:rFonts w:cs="Arial"/>
          <w:szCs w:val="22"/>
        </w:rPr>
        <w:t xml:space="preserve"> </w:t>
      </w:r>
      <w:r w:rsidR="00814831" w:rsidRPr="003C5EB5">
        <w:rPr>
          <w:rFonts w:cs="Arial"/>
          <w:szCs w:val="22"/>
        </w:rPr>
        <w:t>war</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Gegenstand</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Hoffnung</w:t>
      </w:r>
      <w:r>
        <w:rPr>
          <w:rFonts w:cs="Arial"/>
          <w:szCs w:val="22"/>
        </w:rPr>
        <w:t xml:space="preserve"> </w:t>
      </w:r>
      <w:r w:rsidR="00814831" w:rsidRPr="003C5EB5">
        <w:rPr>
          <w:rFonts w:cs="Arial"/>
          <w:szCs w:val="22"/>
        </w:rPr>
        <w:t>Abrahams.</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wartete</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Stadt,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„Grundfesten”</w:t>
      </w:r>
      <w:r>
        <w:rPr>
          <w:rFonts w:cs="Arial"/>
          <w:szCs w:val="22"/>
        </w:rPr>
        <w:t xml:space="preserve"> </w:t>
      </w:r>
      <w:r w:rsidR="00814831" w:rsidRPr="003C5EB5">
        <w:rPr>
          <w:rFonts w:cs="Arial"/>
          <w:szCs w:val="22"/>
        </w:rPr>
        <w:t>(feste,</w:t>
      </w:r>
      <w:r>
        <w:rPr>
          <w:rFonts w:cs="Arial"/>
          <w:szCs w:val="22"/>
        </w:rPr>
        <w:t xml:space="preserve"> </w:t>
      </w:r>
      <w:r w:rsidR="00814831" w:rsidRPr="003C5EB5">
        <w:rPr>
          <w:rFonts w:cs="Arial"/>
          <w:szCs w:val="22"/>
        </w:rPr>
        <w:t>ewige</w:t>
      </w:r>
      <w:r>
        <w:rPr>
          <w:rFonts w:cs="Arial"/>
          <w:szCs w:val="22"/>
        </w:rPr>
        <w:t xml:space="preserve"> </w:t>
      </w:r>
      <w:r w:rsidR="00814831" w:rsidRPr="003C5EB5">
        <w:rPr>
          <w:rFonts w:cs="Arial"/>
          <w:szCs w:val="22"/>
        </w:rPr>
        <w:t>Fundamente)</w:t>
      </w:r>
      <w:r>
        <w:rPr>
          <w:rFonts w:cs="Arial"/>
          <w:szCs w:val="22"/>
        </w:rPr>
        <w:t xml:space="preserve"> </w:t>
      </w:r>
      <w:r w:rsidR="00814831" w:rsidRPr="003C5EB5">
        <w:rPr>
          <w:rFonts w:cs="Arial"/>
          <w:szCs w:val="22"/>
        </w:rPr>
        <w:t>hat,</w:t>
      </w:r>
      <w:r>
        <w:rPr>
          <w:rFonts w:cs="Arial"/>
          <w:szCs w:val="22"/>
        </w:rPr>
        <w:t xml:space="preserve"> </w:t>
      </w:r>
      <w:r w:rsidR="00814831" w:rsidRPr="003C5EB5">
        <w:rPr>
          <w:rFonts w:cs="Arial"/>
          <w:szCs w:val="22"/>
        </w:rPr>
        <w:t>„</w:t>
      </w:r>
      <w:r w:rsidR="00814831" w:rsidRPr="003C5EB5">
        <w:rPr>
          <w:rFonts w:cs="Arial"/>
          <w:szCs w:val="22"/>
          <w:lang w:eastAsia="de-DE" w:bidi="he-IL"/>
        </w:rPr>
        <w:t>deren</w:t>
      </w:r>
      <w:r>
        <w:rPr>
          <w:rFonts w:cs="Arial"/>
          <w:szCs w:val="22"/>
          <w:lang w:eastAsia="de-DE" w:bidi="he-IL"/>
        </w:rPr>
        <w:t xml:space="preserve"> </w:t>
      </w:r>
      <w:r w:rsidR="00814831" w:rsidRPr="003C5EB5">
        <w:rPr>
          <w:rFonts w:cs="Arial"/>
          <w:szCs w:val="22"/>
          <w:lang w:eastAsia="de-DE" w:bidi="he-IL"/>
        </w:rPr>
        <w:t>Architekt</w:t>
      </w:r>
      <w:r>
        <w:rPr>
          <w:rFonts w:cs="Arial"/>
          <w:szCs w:val="22"/>
          <w:lang w:eastAsia="de-DE" w:bidi="he-IL"/>
        </w:rPr>
        <w:t xml:space="preserve"> </w:t>
      </w:r>
      <w:r w:rsidR="00814831" w:rsidRPr="003C5EB5">
        <w:rPr>
          <w:rFonts w:cs="Arial"/>
          <w:szCs w:val="22"/>
          <w:lang w:eastAsia="de-DE" w:bidi="he-IL"/>
        </w:rPr>
        <w:t>und</w:t>
      </w:r>
      <w:r>
        <w:rPr>
          <w:rFonts w:cs="Arial"/>
          <w:szCs w:val="22"/>
          <w:lang w:eastAsia="de-DE" w:bidi="he-IL"/>
        </w:rPr>
        <w:t xml:space="preserve"> </w:t>
      </w:r>
      <w:r w:rsidR="00814831" w:rsidRPr="003C5EB5">
        <w:rPr>
          <w:rFonts w:cs="Arial"/>
          <w:szCs w:val="22"/>
          <w:lang w:eastAsia="de-DE" w:bidi="he-IL"/>
        </w:rPr>
        <w:t>Erbauer</w:t>
      </w:r>
      <w:r>
        <w:rPr>
          <w:rFonts w:cs="Arial"/>
          <w:szCs w:val="22"/>
          <w:lang w:eastAsia="de-DE" w:bidi="he-IL"/>
        </w:rPr>
        <w:t xml:space="preserve"> </w:t>
      </w:r>
      <w:r w:rsidR="00814831" w:rsidRPr="003C5EB5">
        <w:rPr>
          <w:rFonts w:cs="Arial"/>
          <w:szCs w:val="22"/>
          <w:lang w:eastAsia="de-DE" w:bidi="he-IL"/>
        </w:rPr>
        <w:t>Gott</w:t>
      </w:r>
      <w:r>
        <w:rPr>
          <w:rFonts w:cs="Arial"/>
          <w:szCs w:val="22"/>
          <w:lang w:eastAsia="de-DE" w:bidi="he-IL"/>
        </w:rPr>
        <w:t xml:space="preserve"> </w:t>
      </w:r>
      <w:r w:rsidR="00814831" w:rsidRPr="003C5EB5">
        <w:rPr>
          <w:rFonts w:cs="Arial"/>
          <w:szCs w:val="22"/>
          <w:lang w:eastAsia="de-DE" w:bidi="he-IL"/>
        </w:rPr>
        <w:t>ist”</w:t>
      </w:r>
      <w:r>
        <w:rPr>
          <w:rFonts w:cs="Arial"/>
          <w:szCs w:val="22"/>
        </w:rPr>
        <w:t xml:space="preserve"> </w:t>
      </w:r>
      <w:r w:rsidR="00814831" w:rsidRPr="003C5EB5">
        <w:rPr>
          <w:rFonts w:cs="Arial"/>
          <w:szCs w:val="22"/>
        </w:rPr>
        <w:t>(</w:t>
      </w:r>
      <w:r>
        <w:rPr>
          <w:rFonts w:cs="Arial"/>
          <w:szCs w:val="22"/>
        </w:rPr>
        <w:t xml:space="preserve">Hebräer </w:t>
      </w:r>
      <w:r w:rsidR="00814831" w:rsidRPr="003C5EB5">
        <w:rPr>
          <w:rFonts w:cs="Arial"/>
          <w:szCs w:val="22"/>
        </w:rPr>
        <w:t>11</w:t>
      </w:r>
      <w:r>
        <w:rPr>
          <w:rFonts w:cs="Arial"/>
          <w:szCs w:val="22"/>
        </w:rPr>
        <w:t>, 1</w:t>
      </w:r>
      <w:r w:rsidR="00814831" w:rsidRPr="003C5EB5">
        <w:rPr>
          <w:rFonts w:cs="Arial"/>
          <w:szCs w:val="22"/>
        </w:rPr>
        <w:t>0)</w:t>
      </w:r>
      <w:r w:rsidR="00814831" w:rsidRPr="003C5EB5">
        <w:rPr>
          <w:rFonts w:cs="Arial"/>
          <w:szCs w:val="22"/>
          <w:lang w:eastAsia="de-DE" w:bidi="he-IL"/>
        </w:rPr>
        <w:t>.</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„Vaterland”,</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Erzväter</w:t>
      </w:r>
      <w:r>
        <w:rPr>
          <w:rFonts w:cs="Arial"/>
          <w:szCs w:val="22"/>
        </w:rPr>
        <w:t xml:space="preserve"> </w:t>
      </w:r>
      <w:r w:rsidR="00814831" w:rsidRPr="003C5EB5">
        <w:rPr>
          <w:rFonts w:cs="Arial"/>
          <w:szCs w:val="22"/>
        </w:rPr>
        <w:t>suchten,</w:t>
      </w:r>
      <w:r>
        <w:rPr>
          <w:rFonts w:cs="Arial"/>
          <w:szCs w:val="22"/>
        </w:rPr>
        <w:t xml:space="preserve"> </w:t>
      </w:r>
      <w:r w:rsidR="00814831" w:rsidRPr="003C5EB5">
        <w:rPr>
          <w:rFonts w:cs="Arial"/>
          <w:szCs w:val="22"/>
        </w:rPr>
        <w:t>war</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himmlisches”,</w:t>
      </w:r>
      <w:r>
        <w:rPr>
          <w:rFonts w:cs="Arial"/>
          <w:szCs w:val="22"/>
        </w:rPr>
        <w:t xml:space="preserve"> </w:t>
      </w:r>
      <w:r w:rsidR="00814831" w:rsidRPr="003C5EB5">
        <w:rPr>
          <w:rFonts w:cs="Arial"/>
          <w:szCs w:val="22"/>
        </w:rPr>
        <w:t>„</w:t>
      </w:r>
      <w:r w:rsidR="00814831" w:rsidRPr="003C5EB5">
        <w:rPr>
          <w:rFonts w:cs="Arial"/>
          <w:bCs/>
          <w:szCs w:val="22"/>
          <w:lang w:eastAsia="de-DE" w:bidi="he-IL"/>
        </w:rPr>
        <w:t>w</w:t>
      </w:r>
      <w:r w:rsidR="00814831" w:rsidRPr="003C5EB5">
        <w:rPr>
          <w:rFonts w:cs="Arial"/>
          <w:szCs w:val="22"/>
          <w:lang w:eastAsia="de-DE" w:bidi="he-IL"/>
        </w:rPr>
        <w:t>eshalb</w:t>
      </w:r>
      <w:r>
        <w:rPr>
          <w:rFonts w:cs="Arial"/>
          <w:szCs w:val="22"/>
          <w:lang w:eastAsia="de-DE" w:bidi="he-IL"/>
        </w:rPr>
        <w:t xml:space="preserve"> </w:t>
      </w:r>
      <w:r w:rsidR="00814831" w:rsidRPr="003C5EB5">
        <w:rPr>
          <w:rFonts w:cs="Arial"/>
          <w:szCs w:val="22"/>
          <w:lang w:eastAsia="de-DE" w:bidi="he-IL"/>
        </w:rPr>
        <w:t>Gott</w:t>
      </w:r>
      <w:r>
        <w:rPr>
          <w:rFonts w:cs="Arial"/>
          <w:szCs w:val="22"/>
          <w:lang w:eastAsia="de-DE" w:bidi="he-IL"/>
        </w:rPr>
        <w:t xml:space="preserve"> </w:t>
      </w:r>
      <w:r w:rsidR="00814831" w:rsidRPr="003C5EB5">
        <w:rPr>
          <w:rFonts w:cs="Arial"/>
          <w:szCs w:val="22"/>
          <w:lang w:eastAsia="de-DE" w:bidi="he-IL"/>
        </w:rPr>
        <w:t>sich</w:t>
      </w:r>
      <w:r>
        <w:rPr>
          <w:rFonts w:cs="Arial"/>
          <w:szCs w:val="22"/>
          <w:lang w:eastAsia="de-DE" w:bidi="he-IL"/>
        </w:rPr>
        <w:t xml:space="preserve"> </w:t>
      </w:r>
      <w:r w:rsidR="00814831" w:rsidRPr="003C5EB5">
        <w:rPr>
          <w:rFonts w:cs="Arial"/>
          <w:szCs w:val="22"/>
          <w:lang w:eastAsia="de-DE" w:bidi="he-IL"/>
        </w:rPr>
        <w:t>ihrer</w:t>
      </w:r>
      <w:r>
        <w:rPr>
          <w:rFonts w:cs="Arial"/>
          <w:szCs w:val="22"/>
          <w:lang w:eastAsia="de-DE" w:bidi="he-IL"/>
        </w:rPr>
        <w:t xml:space="preserve"> </w:t>
      </w:r>
      <w:r w:rsidR="00814831" w:rsidRPr="003C5EB5">
        <w:rPr>
          <w:rFonts w:cs="Arial"/>
          <w:szCs w:val="22"/>
          <w:lang w:eastAsia="de-DE" w:bidi="he-IL"/>
        </w:rPr>
        <w:t>nicht</w:t>
      </w:r>
      <w:r>
        <w:rPr>
          <w:rFonts w:cs="Arial"/>
          <w:szCs w:val="22"/>
          <w:lang w:eastAsia="de-DE" w:bidi="he-IL"/>
        </w:rPr>
        <w:t xml:space="preserve"> </w:t>
      </w:r>
      <w:r w:rsidR="00814831" w:rsidRPr="003C5EB5">
        <w:rPr>
          <w:rFonts w:cs="Arial"/>
          <w:szCs w:val="22"/>
          <w:lang w:eastAsia="de-DE" w:bidi="he-IL"/>
        </w:rPr>
        <w:t>schämt,</w:t>
      </w:r>
      <w:r>
        <w:rPr>
          <w:rFonts w:cs="Arial"/>
          <w:szCs w:val="22"/>
          <w:lang w:eastAsia="de-DE" w:bidi="he-IL"/>
        </w:rPr>
        <w:t xml:space="preserve"> </w:t>
      </w:r>
      <w:r w:rsidR="00814831" w:rsidRPr="003C5EB5">
        <w:rPr>
          <w:rFonts w:cs="Arial"/>
          <w:szCs w:val="22"/>
          <w:lang w:eastAsia="de-DE" w:bidi="he-IL"/>
        </w:rPr>
        <w:t>ihr</w:t>
      </w:r>
      <w:r>
        <w:rPr>
          <w:rFonts w:cs="Arial"/>
          <w:szCs w:val="22"/>
          <w:lang w:eastAsia="de-DE" w:bidi="he-IL"/>
        </w:rPr>
        <w:t xml:space="preserve"> </w:t>
      </w:r>
      <w:r w:rsidR="00814831" w:rsidRPr="003C5EB5">
        <w:rPr>
          <w:rFonts w:cs="Arial"/>
          <w:szCs w:val="22"/>
          <w:lang w:eastAsia="de-DE" w:bidi="he-IL"/>
        </w:rPr>
        <w:t>Gott</w:t>
      </w:r>
      <w:r>
        <w:rPr>
          <w:rFonts w:cs="Arial"/>
          <w:szCs w:val="22"/>
          <w:lang w:eastAsia="de-DE" w:bidi="he-IL"/>
        </w:rPr>
        <w:t xml:space="preserve"> </w:t>
      </w:r>
      <w:r w:rsidR="00814831" w:rsidRPr="003C5EB5">
        <w:rPr>
          <w:rFonts w:cs="Arial"/>
          <w:szCs w:val="22"/>
          <w:lang w:eastAsia="de-DE" w:bidi="he-IL"/>
        </w:rPr>
        <w:t>genannt</w:t>
      </w:r>
      <w:r>
        <w:rPr>
          <w:rFonts w:cs="Arial"/>
          <w:szCs w:val="22"/>
          <w:lang w:eastAsia="de-DE" w:bidi="he-IL"/>
        </w:rPr>
        <w:t xml:space="preserve"> </w:t>
      </w:r>
      <w:r w:rsidR="00814831" w:rsidRPr="003C5EB5">
        <w:rPr>
          <w:rFonts w:cs="Arial"/>
          <w:szCs w:val="22"/>
          <w:lang w:eastAsia="de-DE" w:bidi="he-IL"/>
        </w:rPr>
        <w:t>zu</w:t>
      </w:r>
      <w:r>
        <w:rPr>
          <w:rFonts w:cs="Arial"/>
          <w:szCs w:val="22"/>
          <w:lang w:eastAsia="de-DE" w:bidi="he-IL"/>
        </w:rPr>
        <w:t xml:space="preserve"> </w:t>
      </w:r>
      <w:r w:rsidR="00814831" w:rsidRPr="003C5EB5">
        <w:rPr>
          <w:rFonts w:cs="Arial"/>
          <w:szCs w:val="22"/>
          <w:lang w:eastAsia="de-DE" w:bidi="he-IL"/>
        </w:rPr>
        <w:t>werden,</w:t>
      </w:r>
      <w:r>
        <w:rPr>
          <w:rFonts w:cs="Arial"/>
          <w:szCs w:val="22"/>
          <w:lang w:eastAsia="de-DE" w:bidi="he-IL"/>
        </w:rPr>
        <w:t xml:space="preserve"> </w:t>
      </w:r>
      <w:r w:rsidR="00814831" w:rsidRPr="003C5EB5">
        <w:rPr>
          <w:rFonts w:cs="Arial"/>
          <w:szCs w:val="22"/>
          <w:lang w:eastAsia="de-DE" w:bidi="he-IL"/>
        </w:rPr>
        <w:t>denn</w:t>
      </w:r>
      <w:r>
        <w:rPr>
          <w:rFonts w:cs="Arial"/>
          <w:szCs w:val="22"/>
          <w:lang w:eastAsia="de-DE" w:bidi="he-IL"/>
        </w:rPr>
        <w:t xml:space="preserve"> </w:t>
      </w:r>
      <w:r w:rsidR="00814831" w:rsidRPr="003C5EB5">
        <w:rPr>
          <w:rFonts w:cs="Arial"/>
          <w:szCs w:val="22"/>
          <w:lang w:eastAsia="de-DE" w:bidi="he-IL"/>
        </w:rPr>
        <w:t>er</w:t>
      </w:r>
      <w:r>
        <w:rPr>
          <w:rFonts w:cs="Arial"/>
          <w:szCs w:val="22"/>
          <w:lang w:eastAsia="de-DE" w:bidi="he-IL"/>
        </w:rPr>
        <w:t xml:space="preserve"> </w:t>
      </w:r>
      <w:r w:rsidR="00814831" w:rsidRPr="003C5EB5">
        <w:rPr>
          <w:rFonts w:cs="Arial"/>
          <w:szCs w:val="22"/>
          <w:lang w:eastAsia="de-DE" w:bidi="he-IL"/>
        </w:rPr>
        <w:t>bereitete</w:t>
      </w:r>
      <w:r>
        <w:rPr>
          <w:rFonts w:cs="Arial"/>
          <w:szCs w:val="22"/>
          <w:lang w:eastAsia="de-DE" w:bidi="he-IL"/>
        </w:rPr>
        <w:t xml:space="preserve"> </w:t>
      </w:r>
      <w:r w:rsidR="00814831" w:rsidRPr="003C5EB5">
        <w:rPr>
          <w:rFonts w:cs="Arial"/>
          <w:szCs w:val="22"/>
          <w:lang w:eastAsia="de-DE" w:bidi="he-IL"/>
        </w:rPr>
        <w:t>ihnen</w:t>
      </w:r>
      <w:r>
        <w:rPr>
          <w:rFonts w:cs="Arial"/>
          <w:szCs w:val="22"/>
          <w:lang w:eastAsia="de-DE" w:bidi="he-IL"/>
        </w:rPr>
        <w:t xml:space="preserve"> </w:t>
      </w:r>
      <w:r w:rsidR="00814831" w:rsidRPr="003C5EB5">
        <w:rPr>
          <w:rFonts w:cs="Arial"/>
          <w:szCs w:val="22"/>
          <w:lang w:eastAsia="de-DE" w:bidi="he-IL"/>
        </w:rPr>
        <w:t>eine</w:t>
      </w:r>
      <w:r>
        <w:rPr>
          <w:rFonts w:cs="Arial"/>
          <w:szCs w:val="22"/>
          <w:lang w:eastAsia="de-DE" w:bidi="he-IL"/>
        </w:rPr>
        <w:t xml:space="preserve"> </w:t>
      </w:r>
      <w:r w:rsidR="00814831" w:rsidRPr="003C5EB5">
        <w:rPr>
          <w:rFonts w:cs="Arial"/>
          <w:szCs w:val="22"/>
          <w:lang w:eastAsia="de-DE" w:bidi="he-IL"/>
        </w:rPr>
        <w:t>Stadt”</w:t>
      </w:r>
      <w:r>
        <w:rPr>
          <w:rFonts w:cs="Arial"/>
          <w:szCs w:val="22"/>
        </w:rPr>
        <w:t xml:space="preserve"> </w:t>
      </w:r>
      <w:r w:rsidR="00814831" w:rsidRPr="003C5EB5">
        <w:rPr>
          <w:rFonts w:cs="Arial"/>
          <w:szCs w:val="22"/>
        </w:rPr>
        <w:t>(</w:t>
      </w:r>
      <w:r>
        <w:rPr>
          <w:rFonts w:cs="Arial"/>
          <w:szCs w:val="22"/>
        </w:rPr>
        <w:t xml:space="preserve">Hebräer </w:t>
      </w:r>
      <w:r w:rsidR="00814831" w:rsidRPr="003C5EB5">
        <w:rPr>
          <w:rFonts w:cs="Arial"/>
          <w:szCs w:val="22"/>
        </w:rPr>
        <w:t>11</w:t>
      </w:r>
      <w:r>
        <w:rPr>
          <w:rFonts w:cs="Arial"/>
          <w:szCs w:val="22"/>
        </w:rPr>
        <w:t>, 1</w:t>
      </w:r>
      <w:r w:rsidR="00814831" w:rsidRPr="003C5EB5">
        <w:rPr>
          <w:rFonts w:cs="Arial"/>
          <w:szCs w:val="22"/>
        </w:rPr>
        <w:t>6).</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Verfasser</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Hebräerbriefes</w:t>
      </w:r>
      <w:r>
        <w:rPr>
          <w:rFonts w:cs="Arial"/>
          <w:szCs w:val="22"/>
        </w:rPr>
        <w:t xml:space="preserve"> </w:t>
      </w:r>
      <w:r w:rsidR="00814831" w:rsidRPr="003C5EB5">
        <w:rPr>
          <w:rFonts w:cs="Arial"/>
          <w:szCs w:val="22"/>
        </w:rPr>
        <w:t>sagt</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gläubigen</w:t>
      </w:r>
      <w:r>
        <w:rPr>
          <w:rFonts w:cs="Arial"/>
          <w:szCs w:val="22"/>
        </w:rPr>
        <w:t xml:space="preserve"> </w:t>
      </w:r>
      <w:r w:rsidR="00814831" w:rsidRPr="003C5EB5">
        <w:rPr>
          <w:rFonts w:cs="Arial"/>
          <w:szCs w:val="22"/>
        </w:rPr>
        <w:t>Juden</w:t>
      </w:r>
      <w:r>
        <w:rPr>
          <w:rFonts w:cs="Arial"/>
          <w:szCs w:val="22"/>
        </w:rPr>
        <w:t xml:space="preserve"> </w:t>
      </w:r>
      <w:r w:rsidR="00814831" w:rsidRPr="003C5EB5">
        <w:rPr>
          <w:rFonts w:cs="Arial"/>
          <w:szCs w:val="22"/>
        </w:rPr>
        <w:t>seiner</w:t>
      </w:r>
      <w:r>
        <w:rPr>
          <w:rFonts w:cs="Arial"/>
          <w:szCs w:val="22"/>
        </w:rPr>
        <w:t xml:space="preserve"> </w:t>
      </w:r>
      <w:r w:rsidR="00814831" w:rsidRPr="003C5EB5">
        <w:rPr>
          <w:rFonts w:cs="Arial"/>
          <w:szCs w:val="22"/>
        </w:rPr>
        <w:t>Zeit,</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lang w:eastAsia="de-DE" w:bidi="he-IL"/>
        </w:rPr>
        <w:t>sie</w:t>
      </w:r>
      <w:r>
        <w:rPr>
          <w:rFonts w:cs="Arial"/>
          <w:szCs w:val="22"/>
          <w:lang w:eastAsia="de-DE" w:bidi="he-IL"/>
        </w:rPr>
        <w:t xml:space="preserve"> </w:t>
      </w:r>
      <w:r w:rsidR="00814831" w:rsidRPr="003C5EB5">
        <w:rPr>
          <w:rFonts w:cs="Arial"/>
          <w:szCs w:val="22"/>
          <w:lang w:eastAsia="de-DE" w:bidi="he-IL"/>
        </w:rPr>
        <w:t>hier</w:t>
      </w:r>
      <w:r>
        <w:rPr>
          <w:rFonts w:cs="Arial"/>
          <w:szCs w:val="22"/>
          <w:lang w:eastAsia="de-DE" w:bidi="he-IL"/>
        </w:rPr>
        <w:t xml:space="preserve"> </w:t>
      </w:r>
      <w:r w:rsidR="00814831" w:rsidRPr="003C5EB5">
        <w:rPr>
          <w:rFonts w:cs="Arial"/>
          <w:szCs w:val="22"/>
          <w:lang w:eastAsia="de-DE" w:bidi="he-IL"/>
        </w:rPr>
        <w:t>auf</w:t>
      </w:r>
      <w:r>
        <w:rPr>
          <w:rFonts w:cs="Arial"/>
          <w:szCs w:val="22"/>
          <w:lang w:eastAsia="de-DE" w:bidi="he-IL"/>
        </w:rPr>
        <w:t xml:space="preserve"> </w:t>
      </w:r>
      <w:r w:rsidR="00814831" w:rsidRPr="003C5EB5">
        <w:rPr>
          <w:rFonts w:cs="Arial"/>
          <w:szCs w:val="22"/>
          <w:lang w:eastAsia="de-DE" w:bidi="he-IL"/>
        </w:rPr>
        <w:t>Erden</w:t>
      </w:r>
      <w:r>
        <w:rPr>
          <w:rFonts w:cs="Arial"/>
          <w:szCs w:val="22"/>
          <w:lang w:eastAsia="de-DE" w:bidi="he-IL"/>
        </w:rPr>
        <w:t xml:space="preserve"> </w:t>
      </w:r>
      <w:r w:rsidR="00814831" w:rsidRPr="003C5EB5">
        <w:rPr>
          <w:rFonts w:cs="Arial"/>
          <w:szCs w:val="22"/>
          <w:lang w:eastAsia="de-DE" w:bidi="he-IL"/>
        </w:rPr>
        <w:t>nicht</w:t>
      </w:r>
      <w:r>
        <w:rPr>
          <w:rFonts w:cs="Arial"/>
          <w:szCs w:val="22"/>
          <w:lang w:eastAsia="de-DE" w:bidi="he-IL"/>
        </w:rPr>
        <w:t xml:space="preserve"> </w:t>
      </w:r>
      <w:r w:rsidR="00814831" w:rsidRPr="003C5EB5">
        <w:rPr>
          <w:rFonts w:cs="Arial"/>
          <w:szCs w:val="22"/>
          <w:lang w:eastAsia="de-DE" w:bidi="he-IL"/>
        </w:rPr>
        <w:t>„eine</w:t>
      </w:r>
      <w:r>
        <w:rPr>
          <w:rFonts w:cs="Arial"/>
          <w:szCs w:val="22"/>
          <w:lang w:eastAsia="de-DE" w:bidi="he-IL"/>
        </w:rPr>
        <w:t xml:space="preserve"> </w:t>
      </w:r>
      <w:r w:rsidR="00814831" w:rsidRPr="003C5EB5">
        <w:rPr>
          <w:rFonts w:cs="Arial"/>
          <w:szCs w:val="22"/>
          <w:lang w:eastAsia="de-DE" w:bidi="he-IL"/>
        </w:rPr>
        <w:t>bleibende</w:t>
      </w:r>
      <w:r>
        <w:rPr>
          <w:rFonts w:cs="Arial"/>
          <w:szCs w:val="22"/>
          <w:lang w:eastAsia="de-DE" w:bidi="he-IL"/>
        </w:rPr>
        <w:t xml:space="preserve"> </w:t>
      </w:r>
      <w:r w:rsidR="00814831" w:rsidRPr="003C5EB5">
        <w:rPr>
          <w:rFonts w:cs="Arial"/>
          <w:szCs w:val="22"/>
          <w:lang w:eastAsia="de-DE" w:bidi="he-IL"/>
        </w:rPr>
        <w:t>Stadt”</w:t>
      </w:r>
      <w:r>
        <w:rPr>
          <w:rFonts w:cs="Arial"/>
          <w:szCs w:val="22"/>
          <w:lang w:eastAsia="de-DE" w:bidi="he-IL"/>
        </w:rPr>
        <w:t xml:space="preserve"> </w:t>
      </w:r>
      <w:r w:rsidR="00814831" w:rsidRPr="003C5EB5">
        <w:rPr>
          <w:rFonts w:cs="Arial"/>
          <w:szCs w:val="22"/>
          <w:lang w:eastAsia="de-DE" w:bidi="he-IL"/>
        </w:rPr>
        <w:t>(ein</w:t>
      </w:r>
      <w:r>
        <w:rPr>
          <w:rFonts w:cs="Arial"/>
          <w:szCs w:val="22"/>
          <w:lang w:eastAsia="de-DE" w:bidi="he-IL"/>
        </w:rPr>
        <w:t xml:space="preserve"> </w:t>
      </w:r>
      <w:r w:rsidR="00814831" w:rsidRPr="003C5EB5">
        <w:rPr>
          <w:rFonts w:cs="Arial"/>
          <w:szCs w:val="22"/>
          <w:lang w:eastAsia="de-DE" w:bidi="he-IL"/>
        </w:rPr>
        <w:t>bleibendes</w:t>
      </w:r>
      <w:r>
        <w:rPr>
          <w:rFonts w:cs="Arial"/>
          <w:szCs w:val="22"/>
          <w:lang w:eastAsia="de-DE" w:bidi="he-IL"/>
        </w:rPr>
        <w:t xml:space="preserve"> </w:t>
      </w:r>
      <w:r w:rsidR="00814831" w:rsidRPr="003C5EB5">
        <w:rPr>
          <w:rFonts w:cs="Arial"/>
          <w:szCs w:val="22"/>
          <w:lang w:eastAsia="de-DE" w:bidi="he-IL"/>
        </w:rPr>
        <w:t>Jerusalem)</w:t>
      </w:r>
      <w:r>
        <w:rPr>
          <w:rFonts w:cs="Arial"/>
          <w:szCs w:val="22"/>
          <w:lang w:eastAsia="de-DE" w:bidi="he-IL"/>
        </w:rPr>
        <w:t xml:space="preserve"> </w:t>
      </w:r>
      <w:r w:rsidR="00814831" w:rsidRPr="003C5EB5">
        <w:rPr>
          <w:rFonts w:cs="Arial"/>
          <w:szCs w:val="22"/>
          <w:lang w:eastAsia="de-DE" w:bidi="he-IL"/>
        </w:rPr>
        <w:t>hätten;</w:t>
      </w:r>
      <w:r>
        <w:rPr>
          <w:rFonts w:cs="Arial"/>
          <w:szCs w:val="22"/>
          <w:lang w:eastAsia="de-DE" w:bidi="he-IL"/>
        </w:rPr>
        <w:t xml:space="preserve"> </w:t>
      </w:r>
      <w:r w:rsidR="00814831" w:rsidRPr="003C5EB5">
        <w:rPr>
          <w:rFonts w:cs="Arial"/>
          <w:szCs w:val="22"/>
          <w:lang w:eastAsia="de-DE" w:bidi="he-IL"/>
        </w:rPr>
        <w:t>„sondern</w:t>
      </w:r>
      <w:r>
        <w:rPr>
          <w:rFonts w:cs="Arial"/>
          <w:szCs w:val="22"/>
          <w:lang w:eastAsia="de-DE" w:bidi="he-IL"/>
        </w:rPr>
        <w:t xml:space="preserve"> </w:t>
      </w:r>
      <w:r w:rsidR="00814831" w:rsidRPr="003C5EB5">
        <w:rPr>
          <w:rFonts w:cs="Arial"/>
          <w:szCs w:val="22"/>
          <w:lang w:eastAsia="de-DE" w:bidi="he-IL"/>
        </w:rPr>
        <w:t>die</w:t>
      </w:r>
      <w:r>
        <w:rPr>
          <w:rFonts w:cs="Arial"/>
          <w:szCs w:val="22"/>
          <w:lang w:eastAsia="de-DE" w:bidi="he-IL"/>
        </w:rPr>
        <w:t xml:space="preserve"> </w:t>
      </w:r>
      <w:r w:rsidR="00814831" w:rsidRPr="003C5EB5">
        <w:rPr>
          <w:rFonts w:cs="Arial"/>
          <w:szCs w:val="22"/>
          <w:lang w:eastAsia="de-DE" w:bidi="he-IL"/>
        </w:rPr>
        <w:t>kommende</w:t>
      </w:r>
      <w:r>
        <w:rPr>
          <w:rFonts w:cs="Arial"/>
          <w:szCs w:val="22"/>
          <w:lang w:eastAsia="de-DE" w:bidi="he-IL"/>
        </w:rPr>
        <w:t xml:space="preserve"> </w:t>
      </w:r>
      <w:r w:rsidR="00814831" w:rsidRPr="003C5EB5">
        <w:rPr>
          <w:rFonts w:cs="Arial"/>
          <w:szCs w:val="22"/>
          <w:lang w:eastAsia="de-DE" w:bidi="he-IL"/>
        </w:rPr>
        <w:t>suchen</w:t>
      </w:r>
      <w:r>
        <w:rPr>
          <w:rFonts w:cs="Arial"/>
          <w:szCs w:val="22"/>
          <w:lang w:eastAsia="de-DE" w:bidi="he-IL"/>
        </w:rPr>
        <w:t xml:space="preserve"> </w:t>
      </w:r>
      <w:r w:rsidR="00814831" w:rsidRPr="003C5EB5">
        <w:rPr>
          <w:rFonts w:cs="Arial"/>
          <w:szCs w:val="22"/>
          <w:lang w:eastAsia="de-DE" w:bidi="he-IL"/>
        </w:rPr>
        <w:t>wir”</w:t>
      </w:r>
      <w:r>
        <w:rPr>
          <w:rFonts w:cs="Arial"/>
          <w:szCs w:val="22"/>
          <w:lang w:eastAsia="de-DE" w:bidi="he-IL"/>
        </w:rPr>
        <w:t xml:space="preserve"> </w:t>
      </w:r>
      <w:r w:rsidR="00814831" w:rsidRPr="003C5EB5">
        <w:rPr>
          <w:rFonts w:cs="Arial"/>
          <w:szCs w:val="22"/>
          <w:lang w:eastAsia="de-DE" w:bidi="he-IL"/>
        </w:rPr>
        <w:t>(</w:t>
      </w:r>
      <w:r w:rsidR="00814831" w:rsidRPr="003C5EB5">
        <w:rPr>
          <w:rFonts w:cs="Arial"/>
          <w:szCs w:val="22"/>
        </w:rPr>
        <w:t>13</w:t>
      </w:r>
      <w:r>
        <w:rPr>
          <w:rFonts w:cs="Arial"/>
          <w:szCs w:val="22"/>
        </w:rPr>
        <w:t>, 1</w:t>
      </w:r>
      <w:r w:rsidR="00814831" w:rsidRPr="003C5EB5">
        <w:rPr>
          <w:rFonts w:cs="Arial"/>
          <w:szCs w:val="22"/>
        </w:rPr>
        <w:t>4).</w:t>
      </w:r>
      <w:r>
        <w:rPr>
          <w:rFonts w:cs="Arial"/>
          <w:szCs w:val="22"/>
        </w:rPr>
        <w:t xml:space="preserve"> </w:t>
      </w:r>
      <w:r>
        <w:rPr>
          <w:rFonts w:cs="Arial"/>
          <w:b/>
          <w:bCs/>
          <w:szCs w:val="22"/>
          <w:lang w:eastAsia="de-DE" w:bidi="he-IL"/>
        </w:rPr>
        <w:t xml:space="preserve"> </w:t>
      </w:r>
      <w:r w:rsidR="00814831" w:rsidRPr="003C5EB5">
        <w:rPr>
          <w:rFonts w:cs="Arial"/>
          <w:szCs w:val="22"/>
        </w:rPr>
        <w:t>In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K.</w:t>
      </w:r>
      <w:r>
        <w:rPr>
          <w:rFonts w:cs="Arial"/>
          <w:szCs w:val="22"/>
        </w:rPr>
        <w:t xml:space="preserve"> </w:t>
      </w:r>
      <w:r w:rsidR="00814831" w:rsidRPr="003C5EB5">
        <w:rPr>
          <w:rFonts w:cs="Arial"/>
          <w:szCs w:val="22"/>
        </w:rPr>
        <w:t>3</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4</w:t>
      </w:r>
      <w:r>
        <w:rPr>
          <w:rFonts w:cs="Arial"/>
          <w:szCs w:val="22"/>
        </w:rPr>
        <w:t xml:space="preserve"> </w:t>
      </w:r>
      <w:r w:rsidR="00814831" w:rsidRPr="003C5EB5">
        <w:rPr>
          <w:rFonts w:cs="Arial"/>
          <w:szCs w:val="22"/>
        </w:rPr>
        <w:t>zeigt</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ihnen,</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Erfüllung</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ewigen</w:t>
      </w:r>
      <w:r>
        <w:rPr>
          <w:rFonts w:cs="Arial"/>
          <w:szCs w:val="22"/>
        </w:rPr>
        <w:t xml:space="preserve"> </w:t>
      </w:r>
      <w:r w:rsidR="00814831" w:rsidRPr="003C5EB5">
        <w:rPr>
          <w:rFonts w:cs="Arial"/>
          <w:szCs w:val="22"/>
        </w:rPr>
        <w:t>Erbteiles</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einem</w:t>
      </w:r>
      <w:r>
        <w:rPr>
          <w:rFonts w:cs="Arial"/>
          <w:szCs w:val="22"/>
        </w:rPr>
        <w:t xml:space="preserve"> </w:t>
      </w:r>
      <w:r w:rsidR="00814831" w:rsidRPr="003C5EB5">
        <w:rPr>
          <w:rFonts w:cs="Arial"/>
          <w:szCs w:val="22"/>
        </w:rPr>
        <w:t>Landstück</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diesseitigen</w:t>
      </w:r>
      <w:r>
        <w:rPr>
          <w:rFonts w:cs="Arial"/>
          <w:szCs w:val="22"/>
        </w:rPr>
        <w:t xml:space="preserve"> </w:t>
      </w:r>
      <w:r w:rsidR="00814831" w:rsidRPr="003C5EB5">
        <w:rPr>
          <w:rFonts w:cs="Arial"/>
          <w:szCs w:val="22"/>
        </w:rPr>
        <w:t>Erde</w:t>
      </w:r>
      <w:r>
        <w:rPr>
          <w:rFonts w:cs="Arial"/>
          <w:szCs w:val="22"/>
        </w:rPr>
        <w:t xml:space="preserve"> </w:t>
      </w:r>
      <w:r w:rsidR="00814831" w:rsidRPr="003C5EB5">
        <w:rPr>
          <w:rFonts w:cs="Arial"/>
          <w:szCs w:val="22"/>
        </w:rPr>
        <w:t>bestehe,</w:t>
      </w:r>
      <w:r>
        <w:rPr>
          <w:rFonts w:cs="Arial"/>
          <w:szCs w:val="22"/>
        </w:rPr>
        <w:t xml:space="preserve"> </w:t>
      </w:r>
      <w:r w:rsidR="00814831" w:rsidRPr="003C5EB5">
        <w:rPr>
          <w:rFonts w:cs="Arial"/>
          <w:szCs w:val="22"/>
        </w:rPr>
        <w:t>sondern</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„jene</w:t>
      </w:r>
      <w:r>
        <w:rPr>
          <w:rFonts w:cs="Arial"/>
          <w:szCs w:val="22"/>
        </w:rPr>
        <w:t xml:space="preserve"> </w:t>
      </w:r>
      <w:r w:rsidR="00814831" w:rsidRPr="003C5EB5">
        <w:rPr>
          <w:rFonts w:cs="Arial"/>
          <w:szCs w:val="22"/>
        </w:rPr>
        <w:t>Ruhe”</w:t>
      </w:r>
      <w:r>
        <w:rPr>
          <w:rFonts w:cs="Arial"/>
          <w:szCs w:val="22"/>
        </w:rPr>
        <w:t xml:space="preserve"> </w:t>
      </w:r>
      <w:r w:rsidR="00814831" w:rsidRPr="003C5EB5">
        <w:rPr>
          <w:rFonts w:cs="Arial"/>
          <w:szCs w:val="22"/>
        </w:rPr>
        <w:t>noch</w:t>
      </w:r>
      <w:r>
        <w:rPr>
          <w:rFonts w:cs="Arial"/>
          <w:szCs w:val="22"/>
        </w:rPr>
        <w:t xml:space="preserve"> </w:t>
      </w:r>
      <w:r w:rsidR="00814831" w:rsidRPr="003C5EB5">
        <w:rPr>
          <w:rFonts w:cs="Arial"/>
          <w:szCs w:val="22"/>
        </w:rPr>
        <w:t>ausständig</w:t>
      </w:r>
      <w:r>
        <w:rPr>
          <w:rFonts w:cs="Arial"/>
          <w:szCs w:val="22"/>
        </w:rPr>
        <w:t xml:space="preserve"> </w:t>
      </w:r>
      <w:r w:rsidR="00814831" w:rsidRPr="003C5EB5">
        <w:rPr>
          <w:rFonts w:cs="Arial"/>
          <w:szCs w:val="22"/>
        </w:rPr>
        <w:t>sei:</w:t>
      </w:r>
      <w:r>
        <w:rPr>
          <w:rFonts w:cs="Arial"/>
          <w:szCs w:val="22"/>
        </w:rPr>
        <w:t xml:space="preserve"> </w:t>
      </w:r>
      <w:r w:rsidR="00814831" w:rsidRPr="003C5EB5">
        <w:rPr>
          <w:rFonts w:cs="Arial"/>
          <w:szCs w:val="22"/>
        </w:rPr>
        <w:t>„</w:t>
      </w:r>
      <w:r w:rsidR="00814831" w:rsidRPr="003C5EB5">
        <w:rPr>
          <w:rFonts w:cs="Arial"/>
          <w:szCs w:val="22"/>
          <w:lang w:eastAsia="de-DE" w:bidi="he-IL"/>
        </w:rPr>
        <w:t>Also</w:t>
      </w:r>
      <w:r>
        <w:rPr>
          <w:rFonts w:cs="Arial"/>
          <w:szCs w:val="22"/>
          <w:lang w:eastAsia="de-DE" w:bidi="he-IL"/>
        </w:rPr>
        <w:t xml:space="preserve"> </w:t>
      </w:r>
      <w:r w:rsidR="00814831" w:rsidRPr="003C5EB5">
        <w:rPr>
          <w:rFonts w:cs="Arial"/>
          <w:szCs w:val="22"/>
          <w:lang w:eastAsia="de-DE" w:bidi="he-IL"/>
        </w:rPr>
        <w:t>bleibt</w:t>
      </w:r>
      <w:r>
        <w:rPr>
          <w:rFonts w:cs="Arial"/>
          <w:szCs w:val="22"/>
          <w:lang w:eastAsia="de-DE" w:bidi="he-IL"/>
        </w:rPr>
        <w:t xml:space="preserve"> </w:t>
      </w:r>
      <w:r w:rsidR="00814831" w:rsidRPr="003C5EB5">
        <w:rPr>
          <w:rFonts w:cs="Arial"/>
          <w:szCs w:val="22"/>
          <w:lang w:eastAsia="de-DE" w:bidi="he-IL"/>
        </w:rPr>
        <w:t>dem</w:t>
      </w:r>
      <w:r>
        <w:rPr>
          <w:rFonts w:cs="Arial"/>
          <w:szCs w:val="22"/>
          <w:lang w:eastAsia="de-DE" w:bidi="he-IL"/>
        </w:rPr>
        <w:t xml:space="preserve"> </w:t>
      </w:r>
      <w:r w:rsidR="00814831" w:rsidRPr="003C5EB5">
        <w:rPr>
          <w:rFonts w:cs="Arial"/>
          <w:szCs w:val="22"/>
          <w:lang w:eastAsia="de-DE" w:bidi="he-IL"/>
        </w:rPr>
        <w:t>Volk</w:t>
      </w:r>
      <w:r>
        <w:rPr>
          <w:rFonts w:cs="Arial"/>
          <w:szCs w:val="22"/>
          <w:lang w:eastAsia="de-DE" w:bidi="he-IL"/>
        </w:rPr>
        <w:t xml:space="preserve"> </w:t>
      </w:r>
      <w:r w:rsidR="00814831" w:rsidRPr="003C5EB5">
        <w:rPr>
          <w:rFonts w:cs="Arial"/>
          <w:szCs w:val="22"/>
          <w:lang w:eastAsia="de-DE" w:bidi="he-IL"/>
        </w:rPr>
        <w:t>Gottes</w:t>
      </w:r>
      <w:r>
        <w:rPr>
          <w:rFonts w:cs="Arial"/>
          <w:szCs w:val="22"/>
          <w:lang w:eastAsia="de-DE" w:bidi="he-IL"/>
        </w:rPr>
        <w:t xml:space="preserve"> </w:t>
      </w:r>
      <w:r w:rsidR="00814831" w:rsidRPr="003C5EB5">
        <w:rPr>
          <w:rFonts w:cs="Arial"/>
          <w:szCs w:val="22"/>
          <w:lang w:eastAsia="de-DE" w:bidi="he-IL"/>
        </w:rPr>
        <w:t>noch</w:t>
      </w:r>
      <w:r>
        <w:rPr>
          <w:rFonts w:cs="Arial"/>
          <w:szCs w:val="22"/>
          <w:lang w:eastAsia="de-DE" w:bidi="he-IL"/>
        </w:rPr>
        <w:t xml:space="preserve"> </w:t>
      </w:r>
      <w:r w:rsidR="00814831" w:rsidRPr="003C5EB5">
        <w:rPr>
          <w:rFonts w:cs="Arial"/>
          <w:szCs w:val="22"/>
          <w:lang w:eastAsia="de-DE" w:bidi="he-IL"/>
        </w:rPr>
        <w:t>eine</w:t>
      </w:r>
      <w:r>
        <w:rPr>
          <w:rFonts w:cs="Arial"/>
          <w:szCs w:val="22"/>
          <w:lang w:eastAsia="de-DE" w:bidi="he-IL"/>
        </w:rPr>
        <w:t xml:space="preserve"> </w:t>
      </w:r>
      <w:r w:rsidR="00814831" w:rsidRPr="003C5EB5">
        <w:rPr>
          <w:rFonts w:cs="Arial"/>
          <w:szCs w:val="22"/>
          <w:lang w:eastAsia="de-DE" w:bidi="he-IL"/>
        </w:rPr>
        <w:t>Sabbatruhe</w:t>
      </w:r>
      <w:r>
        <w:rPr>
          <w:rFonts w:cs="Arial"/>
          <w:szCs w:val="22"/>
          <w:lang w:eastAsia="de-DE" w:bidi="he-IL"/>
        </w:rPr>
        <w:t xml:space="preserve"> </w:t>
      </w:r>
      <w:r w:rsidR="00814831" w:rsidRPr="003C5EB5">
        <w:rPr>
          <w:rFonts w:cs="Arial"/>
          <w:szCs w:val="22"/>
          <w:lang w:eastAsia="de-DE" w:bidi="he-IL"/>
        </w:rPr>
        <w:t>vorbehalten</w:t>
      </w:r>
      <w:r>
        <w:rPr>
          <w:rFonts w:cs="Arial"/>
          <w:szCs w:val="22"/>
          <w:lang w:eastAsia="de-DE" w:bidi="he-IL"/>
        </w:rPr>
        <w:t xml:space="preserve"> </w:t>
      </w:r>
      <w:r w:rsidR="00814831" w:rsidRPr="003C5EB5">
        <w:rPr>
          <w:rFonts w:cs="Arial"/>
          <w:szCs w:val="22"/>
          <w:lang w:eastAsia="de-DE" w:bidi="he-IL"/>
        </w:rPr>
        <w:t>(o.:</w:t>
      </w:r>
      <w:r>
        <w:rPr>
          <w:rFonts w:cs="Arial"/>
          <w:szCs w:val="22"/>
          <w:lang w:eastAsia="de-DE" w:bidi="he-IL"/>
        </w:rPr>
        <w:t xml:space="preserve"> </w:t>
      </w:r>
      <w:r w:rsidR="00814831" w:rsidRPr="003C5EB5">
        <w:rPr>
          <w:rFonts w:cs="Arial"/>
          <w:szCs w:val="22"/>
          <w:lang w:eastAsia="de-DE" w:bidi="he-IL"/>
        </w:rPr>
        <w:t>ausständig;</w:t>
      </w:r>
      <w:r>
        <w:rPr>
          <w:rFonts w:cs="Arial"/>
          <w:szCs w:val="22"/>
          <w:lang w:eastAsia="de-DE" w:bidi="he-IL"/>
        </w:rPr>
        <w:t xml:space="preserve"> </w:t>
      </w:r>
      <w:r w:rsidR="00814831" w:rsidRPr="003C5EB5">
        <w:rPr>
          <w:rFonts w:cs="Arial"/>
          <w:szCs w:val="22"/>
          <w:lang w:eastAsia="de-DE" w:bidi="he-IL"/>
        </w:rPr>
        <w:t>w.:</w:t>
      </w:r>
      <w:r>
        <w:rPr>
          <w:rFonts w:cs="Arial"/>
          <w:szCs w:val="22"/>
          <w:lang w:eastAsia="de-DE" w:bidi="he-IL"/>
        </w:rPr>
        <w:t xml:space="preserve"> </w:t>
      </w:r>
      <w:r w:rsidR="00814831" w:rsidRPr="003C5EB5">
        <w:rPr>
          <w:rFonts w:cs="Arial"/>
          <w:szCs w:val="22"/>
          <w:lang w:eastAsia="de-DE" w:bidi="he-IL"/>
        </w:rPr>
        <w:t>„übrig”).</w:t>
      </w:r>
      <w:r>
        <w:rPr>
          <w:rFonts w:cs="Arial"/>
          <w:szCs w:val="22"/>
          <w:lang w:eastAsia="de-DE" w:bidi="he-IL"/>
        </w:rPr>
        <w:t xml:space="preserve"> </w:t>
      </w:r>
      <w:r w:rsidR="00814831" w:rsidRPr="003C5EB5">
        <w:rPr>
          <w:rFonts w:cs="Arial"/>
          <w:szCs w:val="22"/>
          <w:lang w:eastAsia="de-DE" w:bidi="he-IL"/>
        </w:rPr>
        <w:t>…</w:t>
      </w:r>
      <w:r>
        <w:rPr>
          <w:rFonts w:cs="Arial"/>
          <w:szCs w:val="22"/>
          <w:lang w:eastAsia="de-DE" w:bidi="he-IL"/>
        </w:rPr>
        <w:t xml:space="preserve"> </w:t>
      </w:r>
      <w:r w:rsidR="00814831" w:rsidRPr="003C5EB5">
        <w:rPr>
          <w:rFonts w:cs="Arial"/>
          <w:szCs w:val="22"/>
          <w:lang w:eastAsia="de-DE" w:bidi="he-IL"/>
        </w:rPr>
        <w:t>Befleißigen</w:t>
      </w:r>
      <w:r>
        <w:rPr>
          <w:rFonts w:cs="Arial"/>
          <w:szCs w:val="22"/>
          <w:lang w:eastAsia="de-DE" w:bidi="he-IL"/>
        </w:rPr>
        <w:t xml:space="preserve"> </w:t>
      </w:r>
      <w:r w:rsidR="00814831" w:rsidRPr="003C5EB5">
        <w:rPr>
          <w:rFonts w:cs="Arial"/>
          <w:szCs w:val="22"/>
          <w:lang w:eastAsia="de-DE" w:bidi="he-IL"/>
        </w:rPr>
        <w:t>wir</w:t>
      </w:r>
      <w:r>
        <w:rPr>
          <w:rFonts w:cs="Arial"/>
          <w:szCs w:val="22"/>
          <w:lang w:eastAsia="de-DE" w:bidi="he-IL"/>
        </w:rPr>
        <w:t xml:space="preserve"> </w:t>
      </w:r>
      <w:r w:rsidR="00814831" w:rsidRPr="003C5EB5">
        <w:rPr>
          <w:rFonts w:cs="Arial"/>
          <w:szCs w:val="22"/>
          <w:lang w:eastAsia="de-DE" w:bidi="he-IL"/>
        </w:rPr>
        <w:t>uns</w:t>
      </w:r>
      <w:r>
        <w:rPr>
          <w:rFonts w:cs="Arial"/>
          <w:szCs w:val="22"/>
          <w:lang w:eastAsia="de-DE" w:bidi="he-IL"/>
        </w:rPr>
        <w:t xml:space="preserve"> </w:t>
      </w:r>
      <w:r w:rsidR="00814831" w:rsidRPr="003C5EB5">
        <w:rPr>
          <w:rFonts w:cs="Arial"/>
          <w:szCs w:val="22"/>
          <w:lang w:eastAsia="de-DE" w:bidi="he-IL"/>
        </w:rPr>
        <w:t>also,</w:t>
      </w:r>
      <w:r>
        <w:rPr>
          <w:rFonts w:cs="Arial"/>
          <w:szCs w:val="22"/>
          <w:lang w:eastAsia="de-DE" w:bidi="he-IL"/>
        </w:rPr>
        <w:t xml:space="preserve"> </w:t>
      </w:r>
      <w:r w:rsidR="00814831" w:rsidRPr="003C5EB5">
        <w:rPr>
          <w:rFonts w:cs="Arial"/>
          <w:szCs w:val="22"/>
          <w:lang w:eastAsia="de-DE" w:bidi="he-IL"/>
        </w:rPr>
        <w:t>in</w:t>
      </w:r>
      <w:r>
        <w:rPr>
          <w:rFonts w:cs="Arial"/>
          <w:szCs w:val="22"/>
          <w:lang w:eastAsia="de-DE" w:bidi="he-IL"/>
        </w:rPr>
        <w:t xml:space="preserve"> </w:t>
      </w:r>
      <w:r w:rsidR="00814831" w:rsidRPr="003C5EB5">
        <w:rPr>
          <w:rFonts w:cs="Arial"/>
          <w:szCs w:val="22"/>
          <w:lang w:eastAsia="de-DE" w:bidi="he-IL"/>
        </w:rPr>
        <w:t>jene</w:t>
      </w:r>
      <w:r>
        <w:rPr>
          <w:rFonts w:cs="Arial"/>
          <w:szCs w:val="22"/>
          <w:lang w:eastAsia="de-DE" w:bidi="he-IL"/>
        </w:rPr>
        <w:t xml:space="preserve"> </w:t>
      </w:r>
      <w:r w:rsidR="00814831" w:rsidRPr="003C5EB5">
        <w:rPr>
          <w:rFonts w:cs="Arial"/>
          <w:szCs w:val="22"/>
          <w:lang w:eastAsia="de-DE" w:bidi="he-IL"/>
        </w:rPr>
        <w:t>Ruhe</w:t>
      </w:r>
      <w:r>
        <w:rPr>
          <w:rFonts w:cs="Arial"/>
          <w:szCs w:val="22"/>
          <w:lang w:eastAsia="de-DE" w:bidi="he-IL"/>
        </w:rPr>
        <w:t xml:space="preserve"> </w:t>
      </w:r>
      <w:r w:rsidR="00814831" w:rsidRPr="003C5EB5">
        <w:rPr>
          <w:rFonts w:cs="Arial"/>
          <w:szCs w:val="22"/>
          <w:lang w:eastAsia="de-DE" w:bidi="he-IL"/>
        </w:rPr>
        <w:t>einzugehen,</w:t>
      </w:r>
      <w:r>
        <w:rPr>
          <w:rFonts w:cs="Arial"/>
          <w:szCs w:val="22"/>
          <w:lang w:eastAsia="de-DE" w:bidi="he-IL"/>
        </w:rPr>
        <w:t xml:space="preserve"> </w:t>
      </w:r>
      <w:r w:rsidR="00814831" w:rsidRPr="003C5EB5">
        <w:rPr>
          <w:rFonts w:cs="Arial"/>
          <w:szCs w:val="22"/>
          <w:lang w:eastAsia="de-DE" w:bidi="he-IL"/>
        </w:rPr>
        <w:t>damit</w:t>
      </w:r>
      <w:r>
        <w:rPr>
          <w:rFonts w:cs="Arial"/>
          <w:szCs w:val="22"/>
          <w:lang w:eastAsia="de-DE" w:bidi="he-IL"/>
        </w:rPr>
        <w:t xml:space="preserve"> </w:t>
      </w:r>
      <w:r w:rsidR="00814831" w:rsidRPr="003C5EB5">
        <w:rPr>
          <w:rFonts w:cs="Arial"/>
          <w:szCs w:val="22"/>
          <w:lang w:eastAsia="de-DE" w:bidi="he-IL"/>
        </w:rPr>
        <w:t>nicht</w:t>
      </w:r>
      <w:r>
        <w:rPr>
          <w:rFonts w:cs="Arial"/>
          <w:szCs w:val="22"/>
          <w:lang w:eastAsia="de-DE" w:bidi="he-IL"/>
        </w:rPr>
        <w:t xml:space="preserve"> </w:t>
      </w:r>
      <w:r w:rsidR="00814831" w:rsidRPr="003C5EB5">
        <w:rPr>
          <w:rFonts w:cs="Arial"/>
          <w:szCs w:val="22"/>
          <w:lang w:eastAsia="de-DE" w:bidi="he-IL"/>
        </w:rPr>
        <w:t>jemand</w:t>
      </w:r>
      <w:r>
        <w:rPr>
          <w:rFonts w:cs="Arial"/>
          <w:szCs w:val="22"/>
          <w:lang w:eastAsia="de-DE" w:bidi="he-IL"/>
        </w:rPr>
        <w:t xml:space="preserve"> </w:t>
      </w:r>
      <w:r w:rsidR="00814831" w:rsidRPr="003C5EB5">
        <w:rPr>
          <w:rFonts w:cs="Arial"/>
          <w:szCs w:val="22"/>
          <w:lang w:eastAsia="de-DE" w:bidi="he-IL"/>
        </w:rPr>
        <w:t>nach</w:t>
      </w:r>
      <w:r>
        <w:rPr>
          <w:rFonts w:cs="Arial"/>
          <w:szCs w:val="22"/>
          <w:lang w:eastAsia="de-DE" w:bidi="he-IL"/>
        </w:rPr>
        <w:t xml:space="preserve"> </w:t>
      </w:r>
      <w:r w:rsidR="00814831" w:rsidRPr="003C5EB5">
        <w:rPr>
          <w:rFonts w:cs="Arial"/>
          <w:szCs w:val="22"/>
          <w:lang w:eastAsia="de-DE" w:bidi="he-IL"/>
        </w:rPr>
        <w:t>demselben</w:t>
      </w:r>
      <w:r>
        <w:rPr>
          <w:rFonts w:cs="Arial"/>
          <w:szCs w:val="22"/>
          <w:lang w:eastAsia="de-DE" w:bidi="he-IL"/>
        </w:rPr>
        <w:t xml:space="preserve"> </w:t>
      </w:r>
      <w:r w:rsidR="00814831" w:rsidRPr="003C5EB5">
        <w:rPr>
          <w:rFonts w:cs="Arial"/>
          <w:szCs w:val="22"/>
          <w:lang w:eastAsia="de-DE" w:bidi="he-IL"/>
        </w:rPr>
        <w:t>Beispiel</w:t>
      </w:r>
      <w:r>
        <w:rPr>
          <w:rFonts w:cs="Arial"/>
          <w:szCs w:val="22"/>
          <w:lang w:eastAsia="de-DE" w:bidi="he-IL"/>
        </w:rPr>
        <w:t xml:space="preserve"> </w:t>
      </w:r>
      <w:r w:rsidR="00814831" w:rsidRPr="003C5EB5">
        <w:rPr>
          <w:rFonts w:cs="Arial"/>
          <w:szCs w:val="22"/>
          <w:lang w:eastAsia="de-DE" w:bidi="he-IL"/>
        </w:rPr>
        <w:t>des</w:t>
      </w:r>
      <w:r>
        <w:rPr>
          <w:rFonts w:cs="Arial"/>
          <w:szCs w:val="22"/>
          <w:lang w:eastAsia="de-DE" w:bidi="he-IL"/>
        </w:rPr>
        <w:t xml:space="preserve"> </w:t>
      </w:r>
      <w:r w:rsidR="00814831" w:rsidRPr="003C5EB5">
        <w:rPr>
          <w:rFonts w:cs="Arial"/>
          <w:szCs w:val="22"/>
          <w:lang w:eastAsia="de-DE" w:bidi="he-IL"/>
        </w:rPr>
        <w:t>Unglaubens</w:t>
      </w:r>
      <w:r>
        <w:rPr>
          <w:rFonts w:cs="Arial"/>
          <w:szCs w:val="22"/>
          <w:lang w:eastAsia="de-DE" w:bidi="he-IL"/>
        </w:rPr>
        <w:t xml:space="preserve"> </w:t>
      </w:r>
      <w:r w:rsidR="00814831" w:rsidRPr="003C5EB5">
        <w:rPr>
          <w:rFonts w:cs="Arial"/>
          <w:szCs w:val="22"/>
          <w:lang w:eastAsia="de-DE" w:bidi="he-IL"/>
        </w:rPr>
        <w:t>‹und</w:t>
      </w:r>
      <w:r>
        <w:rPr>
          <w:rFonts w:cs="Arial"/>
          <w:szCs w:val="22"/>
          <w:lang w:eastAsia="de-DE" w:bidi="he-IL"/>
        </w:rPr>
        <w:t xml:space="preserve"> </w:t>
      </w:r>
      <w:r w:rsidR="00814831" w:rsidRPr="003C5EB5">
        <w:rPr>
          <w:rFonts w:cs="Arial"/>
          <w:szCs w:val="22"/>
          <w:lang w:eastAsia="de-DE" w:bidi="he-IL"/>
        </w:rPr>
        <w:t>Ungehorsams›</w:t>
      </w:r>
      <w:r>
        <w:rPr>
          <w:rFonts w:cs="Arial"/>
          <w:szCs w:val="22"/>
          <w:lang w:eastAsia="de-DE" w:bidi="he-IL"/>
        </w:rPr>
        <w:t xml:space="preserve"> </w:t>
      </w:r>
      <w:r w:rsidR="00814831" w:rsidRPr="003C5EB5">
        <w:rPr>
          <w:rFonts w:cs="Arial"/>
          <w:szCs w:val="22"/>
          <w:lang w:eastAsia="de-DE" w:bidi="he-IL"/>
        </w:rPr>
        <w:t>falle”</w:t>
      </w:r>
      <w:r>
        <w:rPr>
          <w:rFonts w:cs="Arial"/>
          <w:szCs w:val="22"/>
          <w:lang w:eastAsia="de-DE" w:bidi="he-IL"/>
        </w:rPr>
        <w:t xml:space="preserve"> </w:t>
      </w:r>
      <w:r w:rsidR="00814831" w:rsidRPr="003C5EB5">
        <w:rPr>
          <w:rFonts w:cs="Arial"/>
          <w:szCs w:val="22"/>
          <w:lang w:eastAsia="de-DE" w:bidi="he-IL"/>
        </w:rPr>
        <w:t>(</w:t>
      </w:r>
      <w:r>
        <w:rPr>
          <w:rFonts w:cs="Arial"/>
          <w:szCs w:val="22"/>
          <w:lang w:eastAsia="de-DE" w:bidi="he-IL"/>
        </w:rPr>
        <w:t xml:space="preserve">Hebräer </w:t>
      </w:r>
      <w:r w:rsidR="00814831" w:rsidRPr="003C5EB5">
        <w:rPr>
          <w:rFonts w:cs="Arial"/>
          <w:szCs w:val="22"/>
          <w:lang w:eastAsia="de-DE" w:bidi="he-IL"/>
        </w:rPr>
        <w:t>4</w:t>
      </w:r>
      <w:r>
        <w:rPr>
          <w:rFonts w:cs="Arial"/>
          <w:szCs w:val="22"/>
          <w:lang w:eastAsia="de-DE" w:bidi="he-IL"/>
        </w:rPr>
        <w:t>, 9</w:t>
      </w:r>
      <w:r w:rsidR="00814831" w:rsidRPr="003C5EB5">
        <w:rPr>
          <w:rFonts w:cs="Arial"/>
          <w:szCs w:val="22"/>
          <w:lang w:eastAsia="de-DE" w:bidi="he-IL"/>
        </w:rPr>
        <w:t>.11).</w:t>
      </w:r>
      <w:r>
        <w:rPr>
          <w:rFonts w:cs="Arial"/>
          <w:szCs w:val="22"/>
          <w:lang w:eastAsia="de-DE" w:bidi="he-IL"/>
        </w:rPr>
        <w:t xml:space="preserve"> </w:t>
      </w:r>
      <w:r w:rsidR="00814831" w:rsidRPr="003C5EB5">
        <w:rPr>
          <w:rFonts w:cs="Arial"/>
          <w:szCs w:val="22"/>
        </w:rPr>
        <w:t>In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Vollendung</w:t>
      </w:r>
      <w:r>
        <w:rPr>
          <w:rFonts w:cs="Arial"/>
          <w:szCs w:val="22"/>
        </w:rPr>
        <w:t xml:space="preserve"> </w:t>
      </w:r>
      <w:r w:rsidR="00814831" w:rsidRPr="003C5EB5">
        <w:rPr>
          <w:rFonts w:cs="Arial"/>
          <w:szCs w:val="22"/>
        </w:rPr>
        <w:t>kommt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Himmel”</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Jenseitige,</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Gegenwart</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„herab”</w:t>
      </w:r>
      <w:r>
        <w:rPr>
          <w:rFonts w:cs="Arial"/>
          <w:szCs w:val="22"/>
        </w:rPr>
        <w:t xml:space="preserve"> </w:t>
      </w:r>
      <w:r w:rsidR="00814831" w:rsidRPr="003C5EB5">
        <w:rPr>
          <w:rFonts w:cs="Arial"/>
          <w:szCs w:val="22"/>
        </w:rPr>
        <w:t>(</w:t>
      </w:r>
      <w:r>
        <w:rPr>
          <w:rFonts w:cs="Arial"/>
          <w:szCs w:val="22"/>
        </w:rPr>
        <w:t xml:space="preserve">Offenbarung </w:t>
      </w:r>
      <w:r w:rsidR="00814831" w:rsidRPr="003C5EB5">
        <w:rPr>
          <w:rFonts w:cs="Arial"/>
          <w:szCs w:val="22"/>
        </w:rPr>
        <w:t>21;</w:t>
      </w:r>
      <w:r>
        <w:rPr>
          <w:rFonts w:cs="Arial"/>
          <w:szCs w:val="22"/>
        </w:rPr>
        <w:t xml:space="preserve"> Hesekiel </w:t>
      </w:r>
      <w:r w:rsidR="00814831" w:rsidRPr="003C5EB5">
        <w:rPr>
          <w:rFonts w:cs="Arial"/>
          <w:szCs w:val="22"/>
        </w:rPr>
        <w:t>37</w:t>
      </w:r>
      <w:r>
        <w:rPr>
          <w:rFonts w:cs="Arial"/>
          <w:szCs w:val="22"/>
        </w:rPr>
        <w:t>, 2</w:t>
      </w:r>
      <w:r w:rsidR="00814831" w:rsidRPr="003C5EB5">
        <w:rPr>
          <w:rFonts w:cs="Arial"/>
          <w:szCs w:val="22"/>
        </w:rPr>
        <w:t>5-28;</w:t>
      </w:r>
      <w:r>
        <w:rPr>
          <w:rFonts w:cs="Arial"/>
          <w:szCs w:val="22"/>
        </w:rPr>
        <w:t xml:space="preserve"> </w:t>
      </w:r>
      <w:r w:rsidR="00814831" w:rsidRPr="003C5EB5">
        <w:rPr>
          <w:rFonts w:cs="Arial"/>
          <w:szCs w:val="22"/>
        </w:rPr>
        <w:t>39</w:t>
      </w:r>
      <w:r>
        <w:rPr>
          <w:rFonts w:cs="Arial"/>
          <w:szCs w:val="22"/>
        </w:rPr>
        <w:t>, 2</w:t>
      </w:r>
      <w:r w:rsidR="00814831" w:rsidRPr="003C5EB5">
        <w:rPr>
          <w:rFonts w:cs="Arial"/>
          <w:szCs w:val="22"/>
        </w:rPr>
        <w:t>9).</w:t>
      </w:r>
      <w:r>
        <w:rPr>
          <w:rFonts w:cs="Arial"/>
          <w:szCs w:val="22"/>
        </w:rPr>
        <w:t xml:space="preserve"> </w:t>
      </w:r>
      <w:r w:rsidR="00814831" w:rsidRPr="003C5EB5">
        <w:rPr>
          <w:rFonts w:cs="Arial"/>
          <w:szCs w:val="22"/>
        </w:rPr>
        <w:t>Gemeint</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„neue</w:t>
      </w:r>
      <w:r>
        <w:rPr>
          <w:rFonts w:cs="Arial"/>
          <w:szCs w:val="22"/>
        </w:rPr>
        <w:t xml:space="preserve"> </w:t>
      </w:r>
      <w:r w:rsidR="00814831" w:rsidRPr="003C5EB5">
        <w:rPr>
          <w:rFonts w:cs="Arial"/>
          <w:szCs w:val="22"/>
        </w:rPr>
        <w:t>Schöpfung”</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Alle</w:t>
      </w:r>
      <w:r>
        <w:rPr>
          <w:rFonts w:cs="Arial"/>
          <w:szCs w:val="22"/>
        </w:rPr>
        <w:t xml:space="preserve"> </w:t>
      </w:r>
      <w:r w:rsidR="00814831" w:rsidRPr="003C5EB5">
        <w:rPr>
          <w:rFonts w:cs="Arial"/>
          <w:szCs w:val="22"/>
          <w:lang w:eastAsia="de-DE" w:bidi="he-IL"/>
        </w:rPr>
        <w:t>Verheißungen</w:t>
      </w:r>
      <w:r>
        <w:rPr>
          <w:rFonts w:cs="Arial"/>
          <w:szCs w:val="22"/>
          <w:lang w:eastAsia="de-DE" w:bidi="he-IL"/>
        </w:rPr>
        <w:t xml:space="preserve"> </w:t>
      </w:r>
      <w:r w:rsidR="00814831" w:rsidRPr="003C5EB5">
        <w:rPr>
          <w:rFonts w:cs="Arial"/>
          <w:szCs w:val="22"/>
          <w:lang w:eastAsia="de-DE" w:bidi="he-IL"/>
        </w:rPr>
        <w:t>Gottes</w:t>
      </w:r>
      <w:r>
        <w:rPr>
          <w:rFonts w:cs="Arial"/>
          <w:szCs w:val="22"/>
          <w:lang w:eastAsia="de-DE" w:bidi="he-IL"/>
        </w:rPr>
        <w:t xml:space="preserve"> </w:t>
      </w:r>
      <w:r w:rsidR="00814831" w:rsidRPr="003C5EB5">
        <w:rPr>
          <w:rFonts w:cs="Arial"/>
          <w:szCs w:val="22"/>
          <w:lang w:eastAsia="de-DE" w:bidi="he-IL"/>
        </w:rPr>
        <w:t>haben</w:t>
      </w:r>
      <w:r>
        <w:rPr>
          <w:rFonts w:cs="Arial"/>
          <w:szCs w:val="22"/>
          <w:lang w:eastAsia="de-DE" w:bidi="he-IL"/>
        </w:rPr>
        <w:t xml:space="preserve"> </w:t>
      </w:r>
      <w:r w:rsidR="00814831" w:rsidRPr="003C5EB5">
        <w:rPr>
          <w:rFonts w:cs="Arial"/>
          <w:szCs w:val="22"/>
          <w:lang w:eastAsia="de-DE" w:bidi="he-IL"/>
        </w:rPr>
        <w:t>in</w:t>
      </w:r>
      <w:r>
        <w:rPr>
          <w:rFonts w:cs="Arial"/>
          <w:szCs w:val="22"/>
          <w:lang w:eastAsia="de-DE" w:bidi="he-IL"/>
        </w:rPr>
        <w:t xml:space="preserve"> </w:t>
      </w:r>
      <w:r w:rsidR="00814831" w:rsidRPr="003C5EB5">
        <w:rPr>
          <w:rFonts w:cs="Arial"/>
          <w:szCs w:val="22"/>
          <w:lang w:eastAsia="de-DE" w:bidi="he-IL"/>
        </w:rPr>
        <w:t>Christus</w:t>
      </w:r>
      <w:r>
        <w:rPr>
          <w:rFonts w:cs="Arial"/>
          <w:szCs w:val="22"/>
          <w:lang w:eastAsia="de-DE" w:bidi="he-IL"/>
        </w:rPr>
        <w:t xml:space="preserve"> </w:t>
      </w:r>
      <w:r w:rsidR="00814831" w:rsidRPr="003C5EB5">
        <w:rPr>
          <w:rFonts w:cs="Arial"/>
          <w:szCs w:val="22"/>
          <w:lang w:eastAsia="de-DE" w:bidi="he-IL"/>
        </w:rPr>
        <w:t>ihre</w:t>
      </w:r>
      <w:r>
        <w:rPr>
          <w:rFonts w:cs="Arial"/>
          <w:szCs w:val="22"/>
          <w:lang w:eastAsia="de-DE" w:bidi="he-IL"/>
        </w:rPr>
        <w:t xml:space="preserve"> </w:t>
      </w:r>
      <w:r w:rsidR="00814831" w:rsidRPr="003C5EB5">
        <w:rPr>
          <w:rFonts w:cs="Arial"/>
          <w:szCs w:val="22"/>
          <w:lang w:eastAsia="de-DE" w:bidi="he-IL"/>
        </w:rPr>
        <w:t>Erfüllung</w:t>
      </w:r>
      <w:r>
        <w:rPr>
          <w:rFonts w:cs="Arial"/>
          <w:szCs w:val="22"/>
          <w:lang w:eastAsia="de-DE" w:bidi="he-IL"/>
        </w:rPr>
        <w:t xml:space="preserve"> </w:t>
      </w:r>
      <w:r w:rsidR="00814831" w:rsidRPr="003C5EB5">
        <w:rPr>
          <w:rFonts w:cs="Arial"/>
          <w:szCs w:val="22"/>
        </w:rPr>
        <w:t>(</w:t>
      </w:r>
      <w:r>
        <w:rPr>
          <w:rFonts w:cs="Arial"/>
          <w:szCs w:val="22"/>
        </w:rPr>
        <w:t xml:space="preserve">2. Korinther </w:t>
      </w:r>
      <w:r w:rsidR="00814831" w:rsidRPr="003C5EB5">
        <w:rPr>
          <w:rFonts w:cs="Arial"/>
          <w:szCs w:val="22"/>
        </w:rPr>
        <w:t>1</w:t>
      </w:r>
      <w:r>
        <w:rPr>
          <w:rFonts w:cs="Arial"/>
          <w:szCs w:val="22"/>
        </w:rPr>
        <w:t>, 2</w:t>
      </w:r>
      <w:r w:rsidR="00814831" w:rsidRPr="003C5EB5">
        <w:rPr>
          <w:rFonts w:cs="Arial"/>
          <w:szCs w:val="22"/>
        </w:rPr>
        <w:t>0).)</w:t>
      </w:r>
    </w:p>
    <w:p w:rsidR="00814831" w:rsidRPr="003C5EB5" w:rsidRDefault="00814831" w:rsidP="00814831">
      <w:pPr>
        <w:rPr>
          <w:rFonts w:cs="Arial"/>
          <w:szCs w:val="22"/>
        </w:rPr>
      </w:pPr>
    </w:p>
    <w:p w:rsidR="00814831" w:rsidRPr="003C5EB5" w:rsidRDefault="00814831" w:rsidP="00814831">
      <w:pPr>
        <w:pStyle w:val="berschrift5"/>
        <w:rPr>
          <w:rFonts w:cs="Arial"/>
          <w:sz w:val="22"/>
          <w:szCs w:val="22"/>
        </w:rPr>
      </w:pPr>
      <w:r w:rsidRPr="003C5EB5">
        <w:rPr>
          <w:rFonts w:cs="Arial"/>
          <w:sz w:val="22"/>
          <w:szCs w:val="22"/>
        </w:rPr>
        <w:t>d.</w:t>
      </w:r>
      <w:r w:rsidR="00A87105">
        <w:rPr>
          <w:rFonts w:cs="Arial"/>
          <w:sz w:val="22"/>
          <w:szCs w:val="22"/>
        </w:rPr>
        <w:t xml:space="preserve"> </w:t>
      </w:r>
      <w:r w:rsidRPr="003C5EB5">
        <w:rPr>
          <w:rFonts w:cs="Arial"/>
          <w:sz w:val="22"/>
          <w:szCs w:val="22"/>
        </w:rPr>
        <w:t>Nachwort:</w:t>
      </w:r>
      <w:r w:rsidR="00A87105">
        <w:rPr>
          <w:rFonts w:cs="Arial"/>
          <w:sz w:val="22"/>
          <w:szCs w:val="22"/>
        </w:rPr>
        <w:t xml:space="preserve"> </w:t>
      </w:r>
      <w:r w:rsidRPr="003C5EB5">
        <w:rPr>
          <w:rFonts w:cs="Arial"/>
          <w:sz w:val="22"/>
          <w:szCs w:val="22"/>
        </w:rPr>
        <w:t>Gott</w:t>
      </w:r>
      <w:r w:rsidR="00A87105">
        <w:rPr>
          <w:rFonts w:cs="Arial"/>
          <w:sz w:val="22"/>
          <w:szCs w:val="22"/>
        </w:rPr>
        <w:t xml:space="preserve"> </w:t>
      </w:r>
      <w:r w:rsidRPr="003C5EB5">
        <w:rPr>
          <w:rFonts w:cs="Arial"/>
          <w:sz w:val="22"/>
          <w:szCs w:val="22"/>
        </w:rPr>
        <w:t>bleibt</w:t>
      </w:r>
      <w:r w:rsidR="00A87105">
        <w:rPr>
          <w:rFonts w:cs="Arial"/>
          <w:sz w:val="22"/>
          <w:szCs w:val="22"/>
        </w:rPr>
        <w:t xml:space="preserve"> </w:t>
      </w:r>
      <w:r w:rsidRPr="003C5EB5">
        <w:rPr>
          <w:rFonts w:cs="Arial"/>
          <w:sz w:val="22"/>
          <w:szCs w:val="22"/>
        </w:rPr>
        <w:t>seinen</w:t>
      </w:r>
      <w:r w:rsidR="00A87105">
        <w:rPr>
          <w:rFonts w:cs="Arial"/>
          <w:sz w:val="22"/>
          <w:szCs w:val="22"/>
        </w:rPr>
        <w:t xml:space="preserve"> </w:t>
      </w:r>
      <w:r w:rsidRPr="003C5EB5">
        <w:rPr>
          <w:rFonts w:cs="Arial"/>
          <w:sz w:val="22"/>
          <w:szCs w:val="22"/>
        </w:rPr>
        <w:t>Vorsätzen</w:t>
      </w:r>
      <w:r w:rsidR="00A87105">
        <w:rPr>
          <w:rFonts w:cs="Arial"/>
          <w:sz w:val="22"/>
          <w:szCs w:val="22"/>
        </w:rPr>
        <w:t xml:space="preserve"> </w:t>
      </w:r>
      <w:r w:rsidRPr="003C5EB5">
        <w:rPr>
          <w:rFonts w:cs="Arial"/>
          <w:sz w:val="22"/>
          <w:szCs w:val="22"/>
        </w:rPr>
        <w:t>und</w:t>
      </w:r>
      <w:r w:rsidR="00A87105">
        <w:rPr>
          <w:rFonts w:cs="Arial"/>
          <w:sz w:val="22"/>
          <w:szCs w:val="22"/>
        </w:rPr>
        <w:t xml:space="preserve"> </w:t>
      </w:r>
      <w:r w:rsidRPr="003C5EB5">
        <w:rPr>
          <w:rFonts w:cs="Arial"/>
          <w:sz w:val="22"/>
          <w:szCs w:val="22"/>
        </w:rPr>
        <w:t>Verheißungen</w:t>
      </w:r>
      <w:r w:rsidR="00A87105">
        <w:rPr>
          <w:rFonts w:cs="Arial"/>
          <w:sz w:val="22"/>
          <w:szCs w:val="22"/>
        </w:rPr>
        <w:t xml:space="preserve"> </w:t>
      </w:r>
      <w:r w:rsidRPr="003C5EB5">
        <w:rPr>
          <w:rFonts w:cs="Arial"/>
          <w:sz w:val="22"/>
          <w:szCs w:val="22"/>
        </w:rPr>
        <w:t>treu.</w:t>
      </w:r>
      <w:r w:rsidR="00A87105">
        <w:rPr>
          <w:rFonts w:cs="Arial"/>
          <w:sz w:val="22"/>
          <w:szCs w:val="22"/>
        </w:rPr>
        <w:t xml:space="preserve"> </w:t>
      </w:r>
      <w:r w:rsidRPr="003C5EB5">
        <w:rPr>
          <w:rFonts w:cs="Arial"/>
          <w:sz w:val="22"/>
          <w:szCs w:val="22"/>
        </w:rPr>
        <w:t>11</w:t>
      </w:r>
      <w:r w:rsidR="00A87105">
        <w:rPr>
          <w:rFonts w:cs="Arial"/>
          <w:sz w:val="22"/>
          <w:szCs w:val="22"/>
        </w:rPr>
        <w:t>, 2</w:t>
      </w:r>
      <w:r w:rsidRPr="003C5EB5">
        <w:rPr>
          <w:rFonts w:cs="Arial"/>
          <w:sz w:val="22"/>
          <w:szCs w:val="22"/>
        </w:rPr>
        <w:t>8-32</w:t>
      </w:r>
    </w:p>
    <w:p w:rsidR="00814831" w:rsidRPr="003C5EB5" w:rsidRDefault="00814831" w:rsidP="00814831">
      <w:pPr>
        <w:rPr>
          <w:rFonts w:cs="Arial"/>
          <w:b/>
          <w:color w:val="0000CC"/>
          <w:szCs w:val="22"/>
          <w:lang w:eastAsia="de-CH" w:bidi="he-IL"/>
        </w:rPr>
      </w:pPr>
      <w:r w:rsidRPr="003C5EB5">
        <w:rPr>
          <w:rFonts w:cs="Arial"/>
          <w:szCs w:val="22"/>
        </w:rPr>
        <w:t>V.</w:t>
      </w:r>
      <w:r w:rsidR="00A87105">
        <w:rPr>
          <w:rFonts w:cs="Arial"/>
          <w:szCs w:val="22"/>
        </w:rPr>
        <w:t xml:space="preserve"> </w:t>
      </w:r>
      <w:r w:rsidRPr="003C5EB5">
        <w:rPr>
          <w:rFonts w:cs="Arial"/>
          <w:szCs w:val="22"/>
        </w:rPr>
        <w:t>28:</w:t>
      </w:r>
      <w:r w:rsidR="00A87105">
        <w:rPr>
          <w:rFonts w:cs="Arial"/>
          <w:szCs w:val="22"/>
        </w:rPr>
        <w:t xml:space="preserve"> </w:t>
      </w:r>
      <w:r w:rsidRPr="003C5EB5">
        <w:rPr>
          <w:rFonts w:cs="Arial"/>
          <w:b/>
          <w:szCs w:val="22"/>
        </w:rPr>
        <w:t>„</w:t>
      </w:r>
      <w:r w:rsidRPr="003C5EB5">
        <w:rPr>
          <w:rFonts w:cs="Arial"/>
          <w:b/>
          <w:color w:val="0000CC"/>
          <w:szCs w:val="22"/>
          <w:lang w:eastAsia="de-CH" w:bidi="he-IL"/>
        </w:rPr>
        <w:t>Ja,</w:t>
      </w:r>
      <w:r w:rsidR="00A87105">
        <w:rPr>
          <w:rFonts w:cs="Arial"/>
          <w:b/>
          <w:color w:val="0000CC"/>
          <w:szCs w:val="22"/>
          <w:lang w:eastAsia="de-CH" w:bidi="he-IL"/>
        </w:rPr>
        <w:t xml:space="preserve"> </w:t>
      </w:r>
      <w:r w:rsidRPr="003C5EB5">
        <w:rPr>
          <w:rFonts w:cs="Arial"/>
          <w:b/>
          <w:color w:val="0000CC"/>
          <w:szCs w:val="22"/>
          <w:lang w:eastAsia="de-CH" w:bidi="he-IL"/>
        </w:rPr>
        <w:t>gemäß</w:t>
      </w:r>
      <w:r w:rsidR="00A87105">
        <w:rPr>
          <w:rFonts w:cs="Arial"/>
          <w:b/>
          <w:color w:val="0000CC"/>
          <w:szCs w:val="22"/>
          <w:lang w:eastAsia="de-CH" w:bidi="he-IL"/>
        </w:rPr>
        <w:t xml:space="preserve"> </w:t>
      </w:r>
      <w:r w:rsidRPr="003C5EB5">
        <w:rPr>
          <w:rFonts w:cs="Arial"/>
          <w:b/>
          <w:color w:val="0000CC"/>
          <w:szCs w:val="22"/>
          <w:lang w:eastAsia="de-CH" w:bidi="he-IL"/>
        </w:rPr>
        <w:t>der</w:t>
      </w:r>
      <w:r w:rsidR="00A87105">
        <w:rPr>
          <w:rFonts w:cs="Arial"/>
          <w:b/>
          <w:color w:val="0000CC"/>
          <w:szCs w:val="22"/>
          <w:lang w:eastAsia="de-CH" w:bidi="he-IL"/>
        </w:rPr>
        <w:t xml:space="preserve"> </w:t>
      </w:r>
      <w:r w:rsidRPr="003C5EB5">
        <w:rPr>
          <w:rFonts w:cs="Arial"/>
          <w:b/>
          <w:color w:val="0000CC"/>
          <w:szCs w:val="22"/>
          <w:lang w:eastAsia="de-CH" w:bidi="he-IL"/>
        </w:rPr>
        <w:t>guten</w:t>
      </w:r>
      <w:r w:rsidR="00A87105">
        <w:rPr>
          <w:rFonts w:cs="Arial"/>
          <w:b/>
          <w:color w:val="0000CC"/>
          <w:szCs w:val="22"/>
          <w:lang w:eastAsia="de-CH" w:bidi="he-IL"/>
        </w:rPr>
        <w:t xml:space="preserve"> </w:t>
      </w:r>
      <w:r w:rsidRPr="003C5EB5">
        <w:rPr>
          <w:rFonts w:cs="Arial"/>
          <w:b/>
          <w:color w:val="0000CC"/>
          <w:szCs w:val="22"/>
          <w:lang w:eastAsia="de-CH" w:bidi="he-IL"/>
        </w:rPr>
        <w:t>Botschaft</w:t>
      </w:r>
      <w:r w:rsidR="00A87105">
        <w:rPr>
          <w:rFonts w:cs="Arial"/>
          <w:b/>
          <w:color w:val="0000CC"/>
          <w:szCs w:val="22"/>
          <w:lang w:eastAsia="de-CH" w:bidi="he-IL"/>
        </w:rPr>
        <w:t xml:space="preserve"> </w:t>
      </w:r>
      <w:r w:rsidRPr="003C5EB5">
        <w:rPr>
          <w:rFonts w:cs="Arial"/>
          <w:b/>
          <w:color w:val="0000CC"/>
          <w:szCs w:val="22"/>
          <w:lang w:eastAsia="de-CH" w:bidi="he-IL"/>
        </w:rPr>
        <w:t>sind</w:t>
      </w:r>
      <w:r w:rsidR="00A87105">
        <w:rPr>
          <w:rFonts w:cs="Arial"/>
          <w:b/>
          <w:color w:val="0000CC"/>
          <w:szCs w:val="22"/>
          <w:lang w:eastAsia="de-CH" w:bidi="he-IL"/>
        </w:rPr>
        <w:t xml:space="preserve"> </w:t>
      </w:r>
      <w:r w:rsidRPr="003C5EB5">
        <w:rPr>
          <w:rFonts w:cs="Arial"/>
          <w:b/>
          <w:color w:val="0000CC"/>
          <w:szCs w:val="22"/>
          <w:lang w:eastAsia="de-CH" w:bidi="he-IL"/>
        </w:rPr>
        <w:t>sie</w:t>
      </w:r>
      <w:r w:rsidR="00A87105">
        <w:rPr>
          <w:rFonts w:cs="Arial"/>
          <w:b/>
          <w:color w:val="0000CC"/>
          <w:szCs w:val="22"/>
          <w:lang w:eastAsia="de-CH" w:bidi="he-IL"/>
        </w:rPr>
        <w:t xml:space="preserve"> </w:t>
      </w:r>
      <w:r w:rsidRPr="003C5EB5">
        <w:rPr>
          <w:rFonts w:cs="Arial"/>
          <w:b/>
          <w:color w:val="0000CC"/>
          <w:szCs w:val="22"/>
          <w:lang w:eastAsia="de-CH" w:bidi="he-IL"/>
        </w:rPr>
        <w:t>Feinde,</w:t>
      </w:r>
      <w:r w:rsidR="00A87105">
        <w:rPr>
          <w:rFonts w:cs="Arial"/>
          <w:b/>
          <w:color w:val="0000CC"/>
          <w:szCs w:val="22"/>
          <w:lang w:eastAsia="de-CH" w:bidi="he-IL"/>
        </w:rPr>
        <w:t xml:space="preserve"> </w:t>
      </w:r>
      <w:r w:rsidRPr="003C5EB5">
        <w:rPr>
          <w:rFonts w:cs="Arial"/>
          <w:b/>
          <w:color w:val="0000CC"/>
          <w:szCs w:val="22"/>
          <w:lang w:eastAsia="de-CH" w:bidi="he-IL"/>
        </w:rPr>
        <w:t>euretwegen.”</w:t>
      </w:r>
    </w:p>
    <w:p w:rsidR="00814831" w:rsidRPr="003C5EB5" w:rsidRDefault="00814831" w:rsidP="00814831">
      <w:pPr>
        <w:rPr>
          <w:rFonts w:cs="Arial"/>
          <w:szCs w:val="22"/>
        </w:rPr>
      </w:pPr>
      <w:r w:rsidRPr="003C5EB5">
        <w:rPr>
          <w:rFonts w:cs="Arial"/>
          <w:szCs w:val="22"/>
        </w:rPr>
        <w:t>Sie,</w:t>
      </w:r>
      <w:r w:rsidR="00A87105">
        <w:rPr>
          <w:rFonts w:cs="Arial"/>
          <w:szCs w:val="22"/>
        </w:rPr>
        <w:t xml:space="preserve"> </w:t>
      </w:r>
      <w:r w:rsidRPr="003C5EB5">
        <w:rPr>
          <w:rFonts w:cs="Arial"/>
          <w:szCs w:val="22"/>
        </w:rPr>
        <w:t>das</w:t>
      </w:r>
      <w:r w:rsidR="00A87105">
        <w:rPr>
          <w:rFonts w:cs="Arial"/>
          <w:szCs w:val="22"/>
        </w:rPr>
        <w:t xml:space="preserve"> </w:t>
      </w:r>
      <w:r w:rsidRPr="003C5EB5">
        <w:rPr>
          <w:rFonts w:cs="Arial"/>
          <w:szCs w:val="22"/>
        </w:rPr>
        <w:t>Israel</w:t>
      </w:r>
      <w:r w:rsidR="00A87105">
        <w:rPr>
          <w:rFonts w:cs="Arial"/>
          <w:szCs w:val="22"/>
        </w:rPr>
        <w:t xml:space="preserve"> </w:t>
      </w:r>
      <w:r w:rsidRPr="003C5EB5">
        <w:rPr>
          <w:rFonts w:cs="Arial"/>
          <w:szCs w:val="22"/>
        </w:rPr>
        <w:t>nach</w:t>
      </w:r>
      <w:r w:rsidR="00A87105">
        <w:rPr>
          <w:rFonts w:cs="Arial"/>
          <w:szCs w:val="22"/>
        </w:rPr>
        <w:t xml:space="preserve"> </w:t>
      </w:r>
      <w:r w:rsidRPr="003C5EB5">
        <w:rPr>
          <w:rFonts w:cs="Arial"/>
          <w:szCs w:val="22"/>
        </w:rPr>
        <w:t>dem</w:t>
      </w:r>
      <w:r w:rsidR="00A87105">
        <w:rPr>
          <w:rFonts w:cs="Arial"/>
          <w:szCs w:val="22"/>
        </w:rPr>
        <w:t xml:space="preserve"> </w:t>
      </w:r>
      <w:r w:rsidRPr="003C5EB5">
        <w:rPr>
          <w:rFonts w:cs="Arial"/>
          <w:szCs w:val="22"/>
        </w:rPr>
        <w:t>Fleisch,</w:t>
      </w:r>
      <w:r w:rsidR="00A87105">
        <w:rPr>
          <w:rFonts w:cs="Arial"/>
          <w:szCs w:val="22"/>
        </w:rPr>
        <w:t xml:space="preserve"> </w:t>
      </w:r>
      <w:r w:rsidRPr="003C5EB5">
        <w:rPr>
          <w:rFonts w:cs="Arial"/>
          <w:szCs w:val="22"/>
        </w:rPr>
        <w:t>das</w:t>
      </w:r>
      <w:r w:rsidR="00A87105">
        <w:rPr>
          <w:rFonts w:cs="Arial"/>
          <w:szCs w:val="22"/>
        </w:rPr>
        <w:t xml:space="preserve"> </w:t>
      </w:r>
      <w:r w:rsidRPr="003C5EB5">
        <w:rPr>
          <w:rFonts w:cs="Arial"/>
          <w:szCs w:val="22"/>
        </w:rPr>
        <w:t>zur</w:t>
      </w:r>
      <w:r w:rsidR="00A87105">
        <w:rPr>
          <w:rFonts w:cs="Arial"/>
          <w:szCs w:val="22"/>
        </w:rPr>
        <w:t xml:space="preserve"> </w:t>
      </w:r>
      <w:r w:rsidRPr="003C5EB5">
        <w:rPr>
          <w:rFonts w:cs="Arial"/>
          <w:szCs w:val="22"/>
        </w:rPr>
        <w:t>Zeit</w:t>
      </w:r>
      <w:r w:rsidR="00A87105">
        <w:rPr>
          <w:rFonts w:cs="Arial"/>
          <w:szCs w:val="22"/>
        </w:rPr>
        <w:t xml:space="preserve"> </w:t>
      </w:r>
      <w:r w:rsidRPr="003C5EB5">
        <w:rPr>
          <w:rFonts w:cs="Arial"/>
          <w:szCs w:val="22"/>
        </w:rPr>
        <w:t>des</w:t>
      </w:r>
      <w:r w:rsidR="00A87105">
        <w:rPr>
          <w:rFonts w:cs="Arial"/>
          <w:szCs w:val="22"/>
        </w:rPr>
        <w:t xml:space="preserve"> </w:t>
      </w:r>
      <w:r w:rsidRPr="003C5EB5">
        <w:rPr>
          <w:rFonts w:cs="Arial"/>
          <w:szCs w:val="22"/>
        </w:rPr>
        <w:t>Apostels</w:t>
      </w:r>
      <w:r w:rsidR="00A87105">
        <w:rPr>
          <w:rFonts w:cs="Arial"/>
          <w:szCs w:val="22"/>
        </w:rPr>
        <w:t xml:space="preserve"> </w:t>
      </w:r>
      <w:r w:rsidRPr="003C5EB5">
        <w:rPr>
          <w:rFonts w:cs="Arial"/>
          <w:szCs w:val="22"/>
        </w:rPr>
        <w:t>zum</w:t>
      </w:r>
      <w:r w:rsidR="00A87105">
        <w:rPr>
          <w:rFonts w:cs="Arial"/>
          <w:szCs w:val="22"/>
        </w:rPr>
        <w:t xml:space="preserve"> </w:t>
      </w:r>
      <w:r w:rsidRPr="003C5EB5">
        <w:rPr>
          <w:rFonts w:cs="Arial"/>
          <w:szCs w:val="22"/>
        </w:rPr>
        <w:t>Teil</w:t>
      </w:r>
      <w:r w:rsidR="00A87105">
        <w:rPr>
          <w:rFonts w:cs="Arial"/>
          <w:szCs w:val="22"/>
        </w:rPr>
        <w:t xml:space="preserve"> </w:t>
      </w:r>
      <w:r w:rsidRPr="003C5EB5">
        <w:rPr>
          <w:rFonts w:cs="Arial"/>
          <w:szCs w:val="22"/>
        </w:rPr>
        <w:t>verhärtet</w:t>
      </w:r>
      <w:r w:rsidR="00A87105">
        <w:rPr>
          <w:rFonts w:cs="Arial"/>
          <w:szCs w:val="22"/>
        </w:rPr>
        <w:t xml:space="preserve"> </w:t>
      </w:r>
      <w:r w:rsidRPr="003C5EB5">
        <w:rPr>
          <w:rFonts w:cs="Arial"/>
          <w:szCs w:val="22"/>
        </w:rPr>
        <w:t>war,</w:t>
      </w:r>
      <w:r w:rsidR="00A87105">
        <w:rPr>
          <w:rFonts w:cs="Arial"/>
          <w:szCs w:val="22"/>
        </w:rPr>
        <w:t xml:space="preserve"> </w:t>
      </w:r>
      <w:r w:rsidRPr="003C5EB5">
        <w:rPr>
          <w:rFonts w:cs="Arial"/>
          <w:szCs w:val="22"/>
        </w:rPr>
        <w:t>sind</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„Geliebten”</w:t>
      </w:r>
      <w:r w:rsidR="00A87105">
        <w:rPr>
          <w:rFonts w:cs="Arial"/>
          <w:szCs w:val="22"/>
        </w:rPr>
        <w:t xml:space="preserve"> </w:t>
      </w:r>
      <w:r w:rsidRPr="003C5EB5">
        <w:rPr>
          <w:rFonts w:cs="Arial"/>
          <w:szCs w:val="22"/>
        </w:rPr>
        <w:t>Gottes.</w:t>
      </w:r>
      <w:r w:rsidR="00A87105">
        <w:rPr>
          <w:rFonts w:cs="Arial"/>
          <w:szCs w:val="22"/>
        </w:rPr>
        <w:t xml:space="preserve"> </w:t>
      </w:r>
    </w:p>
    <w:p w:rsidR="00814831" w:rsidRPr="003C5EB5" w:rsidRDefault="00A87105" w:rsidP="00814831">
      <w:pPr>
        <w:rPr>
          <w:rFonts w:cs="Arial"/>
          <w:szCs w:val="22"/>
          <w:lang w:bidi="he-IL"/>
        </w:rPr>
      </w:pP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nennt</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„Feinde,</w:t>
      </w:r>
      <w:r>
        <w:rPr>
          <w:rFonts w:cs="Arial"/>
          <w:szCs w:val="22"/>
        </w:rPr>
        <w:t xml:space="preserve"> </w:t>
      </w:r>
      <w:r w:rsidR="00814831" w:rsidRPr="003C5EB5">
        <w:rPr>
          <w:rFonts w:cs="Arial"/>
          <w:szCs w:val="22"/>
        </w:rPr>
        <w:t>euretwegen”,</w:t>
      </w:r>
      <w:r>
        <w:rPr>
          <w:rFonts w:cs="Arial"/>
          <w:szCs w:val="22"/>
        </w:rPr>
        <w:t xml:space="preserve"> </w:t>
      </w:r>
      <w:r w:rsidR="00814831" w:rsidRPr="003C5EB5">
        <w:rPr>
          <w:rFonts w:cs="Arial"/>
          <w:szCs w:val="22"/>
        </w:rPr>
        <w:t>denn</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waren</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Evangelium</w:t>
      </w:r>
      <w:r>
        <w:rPr>
          <w:rFonts w:cs="Arial"/>
          <w:szCs w:val="22"/>
        </w:rPr>
        <w:t xml:space="preserve"> </w:t>
      </w:r>
      <w:r w:rsidR="00814831" w:rsidRPr="003C5EB5">
        <w:rPr>
          <w:rFonts w:cs="Arial"/>
          <w:szCs w:val="22"/>
        </w:rPr>
        <w:t>gegenüber</w:t>
      </w:r>
      <w:r>
        <w:rPr>
          <w:rFonts w:cs="Arial"/>
          <w:szCs w:val="22"/>
        </w:rPr>
        <w:t xml:space="preserve"> </w:t>
      </w:r>
      <w:r w:rsidR="00814831" w:rsidRPr="003C5EB5">
        <w:rPr>
          <w:rFonts w:cs="Arial"/>
          <w:szCs w:val="22"/>
        </w:rPr>
        <w:t>feindlich</w:t>
      </w:r>
      <w:r>
        <w:rPr>
          <w:rFonts w:cs="Arial"/>
          <w:szCs w:val="22"/>
        </w:rPr>
        <w:t xml:space="preserve"> </w:t>
      </w:r>
      <w:r w:rsidR="00814831" w:rsidRPr="003C5EB5">
        <w:rPr>
          <w:rFonts w:cs="Arial"/>
          <w:szCs w:val="22"/>
        </w:rPr>
        <w:t>gesinnt,</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Gunsten</w:t>
      </w:r>
      <w:r>
        <w:rPr>
          <w:rFonts w:cs="Arial"/>
          <w:szCs w:val="22"/>
        </w:rPr>
        <w:t xml:space="preserve"> </w:t>
      </w:r>
      <w:r w:rsidR="00814831" w:rsidRPr="003C5EB5">
        <w:rPr>
          <w:rFonts w:cs="Arial"/>
          <w:szCs w:val="22"/>
        </w:rPr>
        <w:t>derer</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Völkern;</w:t>
      </w:r>
      <w:r>
        <w:rPr>
          <w:rFonts w:cs="Arial"/>
          <w:szCs w:val="22"/>
        </w:rPr>
        <w:t xml:space="preserve"> </w:t>
      </w:r>
      <w:r w:rsidR="00814831" w:rsidRPr="003C5EB5">
        <w:rPr>
          <w:rFonts w:cs="Arial"/>
          <w:szCs w:val="22"/>
        </w:rPr>
        <w:t>denn</w:t>
      </w:r>
      <w:r>
        <w:rPr>
          <w:rFonts w:cs="Arial"/>
          <w:szCs w:val="22"/>
        </w:rPr>
        <w:t xml:space="preserve"> </w:t>
      </w:r>
      <w:r w:rsidR="00814831" w:rsidRPr="003C5EB5">
        <w:rPr>
          <w:rFonts w:cs="Arial"/>
          <w:szCs w:val="22"/>
        </w:rPr>
        <w:t>„</w:t>
      </w:r>
      <w:r w:rsidR="00814831" w:rsidRPr="003C5EB5">
        <w:rPr>
          <w:rFonts w:cs="Arial"/>
          <w:bCs/>
          <w:szCs w:val="22"/>
          <w:lang w:bidi="he-IL"/>
        </w:rPr>
        <w:t>d</w:t>
      </w:r>
      <w:r w:rsidR="00814831" w:rsidRPr="003C5EB5">
        <w:rPr>
          <w:rFonts w:cs="Arial"/>
          <w:szCs w:val="22"/>
          <w:lang w:bidi="he-IL"/>
        </w:rPr>
        <w:t>urch</w:t>
      </w:r>
      <w:r>
        <w:rPr>
          <w:rFonts w:cs="Arial"/>
          <w:szCs w:val="22"/>
          <w:lang w:bidi="he-IL"/>
        </w:rPr>
        <w:t xml:space="preserve"> </w:t>
      </w:r>
      <w:r w:rsidR="00814831" w:rsidRPr="003C5EB5">
        <w:rPr>
          <w:rFonts w:cs="Arial"/>
          <w:szCs w:val="22"/>
          <w:lang w:bidi="he-IL"/>
        </w:rPr>
        <w:t>ihren</w:t>
      </w:r>
      <w:r>
        <w:rPr>
          <w:rFonts w:cs="Arial"/>
          <w:szCs w:val="22"/>
          <w:lang w:bidi="he-IL"/>
        </w:rPr>
        <w:t xml:space="preserve"> </w:t>
      </w:r>
      <w:r w:rsidR="00814831" w:rsidRPr="003C5EB5">
        <w:rPr>
          <w:rFonts w:cs="Arial"/>
          <w:szCs w:val="22"/>
          <w:lang w:bidi="he-IL"/>
        </w:rPr>
        <w:t>Fehltritt</w:t>
      </w:r>
      <w:r>
        <w:rPr>
          <w:rFonts w:cs="Arial"/>
          <w:szCs w:val="22"/>
          <w:lang w:bidi="he-IL"/>
        </w:rPr>
        <w:t xml:space="preserve"> </w:t>
      </w:r>
      <w:r w:rsidR="00814831" w:rsidRPr="003C5EB5">
        <w:rPr>
          <w:rFonts w:cs="Arial"/>
          <w:szCs w:val="22"/>
          <w:lang w:bidi="he-IL"/>
        </w:rPr>
        <w:t>ist</w:t>
      </w:r>
      <w:r>
        <w:rPr>
          <w:rFonts w:cs="Arial"/>
          <w:szCs w:val="22"/>
          <w:lang w:bidi="he-IL"/>
        </w:rPr>
        <w:t xml:space="preserve"> </w:t>
      </w:r>
      <w:r w:rsidR="00814831" w:rsidRPr="003C5EB5">
        <w:rPr>
          <w:rFonts w:cs="Arial"/>
          <w:szCs w:val="22"/>
          <w:lang w:bidi="he-IL"/>
        </w:rPr>
        <w:t>das</w:t>
      </w:r>
      <w:r>
        <w:rPr>
          <w:rFonts w:cs="Arial"/>
          <w:szCs w:val="22"/>
          <w:lang w:bidi="he-IL"/>
        </w:rPr>
        <w:t xml:space="preserve"> </w:t>
      </w:r>
      <w:r w:rsidR="00814831" w:rsidRPr="003C5EB5">
        <w:rPr>
          <w:rFonts w:cs="Arial"/>
          <w:szCs w:val="22"/>
          <w:lang w:bidi="he-IL"/>
        </w:rPr>
        <w:t>Heil</w:t>
      </w:r>
      <w:r>
        <w:rPr>
          <w:rFonts w:cs="Arial"/>
          <w:szCs w:val="22"/>
          <w:lang w:bidi="he-IL"/>
        </w:rPr>
        <w:t xml:space="preserve"> </w:t>
      </w:r>
      <w:r w:rsidR="00814831" w:rsidRPr="003C5EB5">
        <w:rPr>
          <w:rFonts w:cs="Arial"/>
          <w:szCs w:val="22"/>
          <w:lang w:bidi="he-IL"/>
        </w:rPr>
        <w:t>zu</w:t>
      </w:r>
      <w:r>
        <w:rPr>
          <w:rFonts w:cs="Arial"/>
          <w:szCs w:val="22"/>
          <w:lang w:bidi="he-IL"/>
        </w:rPr>
        <w:t xml:space="preserve"> </w:t>
      </w:r>
      <w:r w:rsidR="00814831" w:rsidRPr="003C5EB5">
        <w:rPr>
          <w:rFonts w:cs="Arial"/>
          <w:szCs w:val="22"/>
          <w:lang w:bidi="he-IL"/>
        </w:rPr>
        <w:t>denen</w:t>
      </w:r>
      <w:r>
        <w:rPr>
          <w:rFonts w:cs="Arial"/>
          <w:szCs w:val="22"/>
          <w:lang w:bidi="he-IL"/>
        </w:rPr>
        <w:t xml:space="preserve"> </w:t>
      </w:r>
      <w:r w:rsidR="00814831" w:rsidRPr="003C5EB5">
        <w:rPr>
          <w:rFonts w:cs="Arial"/>
          <w:szCs w:val="22"/>
          <w:lang w:bidi="he-IL"/>
        </w:rPr>
        <w:t>aus</w:t>
      </w:r>
      <w:r>
        <w:rPr>
          <w:rFonts w:cs="Arial"/>
          <w:szCs w:val="22"/>
          <w:lang w:bidi="he-IL"/>
        </w:rPr>
        <w:t xml:space="preserve"> </w:t>
      </w:r>
      <w:r w:rsidR="00814831" w:rsidRPr="003C5EB5">
        <w:rPr>
          <w:rFonts w:cs="Arial"/>
          <w:szCs w:val="22"/>
          <w:lang w:bidi="he-IL"/>
        </w:rPr>
        <w:t>den</w:t>
      </w:r>
      <w:r>
        <w:rPr>
          <w:rFonts w:cs="Arial"/>
          <w:szCs w:val="22"/>
          <w:lang w:bidi="he-IL"/>
        </w:rPr>
        <w:t xml:space="preserve"> </w:t>
      </w:r>
      <w:r w:rsidR="00814831" w:rsidRPr="003C5EB5">
        <w:rPr>
          <w:rFonts w:cs="Arial"/>
          <w:szCs w:val="22"/>
          <w:lang w:bidi="he-IL"/>
        </w:rPr>
        <w:t>Völkern</w:t>
      </w:r>
      <w:r>
        <w:rPr>
          <w:rFonts w:cs="Arial"/>
          <w:szCs w:val="22"/>
          <w:lang w:bidi="he-IL"/>
        </w:rPr>
        <w:t xml:space="preserve"> </w:t>
      </w:r>
      <w:r w:rsidR="00814831" w:rsidRPr="003C5EB5">
        <w:rPr>
          <w:rFonts w:cs="Arial"/>
          <w:szCs w:val="22"/>
          <w:lang w:bidi="he-IL"/>
        </w:rPr>
        <w:t>gekommen”.</w:t>
      </w:r>
      <w:r>
        <w:rPr>
          <w:rFonts w:cs="Arial"/>
          <w:szCs w:val="22"/>
          <w:lang w:bidi="he-IL"/>
        </w:rPr>
        <w:t xml:space="preserve"> </w:t>
      </w:r>
      <w:r w:rsidR="00814831" w:rsidRPr="003C5EB5">
        <w:rPr>
          <w:rFonts w:cs="Arial"/>
          <w:szCs w:val="22"/>
          <w:lang w:bidi="he-IL"/>
        </w:rPr>
        <w:t>11</w:t>
      </w:r>
      <w:r>
        <w:rPr>
          <w:rFonts w:cs="Arial"/>
          <w:szCs w:val="22"/>
          <w:lang w:bidi="he-IL"/>
        </w:rPr>
        <w:t>, 1</w:t>
      </w:r>
      <w:r w:rsidR="00814831" w:rsidRPr="003C5EB5">
        <w:rPr>
          <w:rFonts w:cs="Arial"/>
          <w:szCs w:val="22"/>
          <w:lang w:bidi="he-IL"/>
        </w:rPr>
        <w:t>1.12.15.19.25).</w:t>
      </w:r>
      <w:r>
        <w:rPr>
          <w:rFonts w:cs="Arial"/>
          <w:szCs w:val="22"/>
          <w:lang w:bidi="he-IL"/>
        </w:rPr>
        <w:t xml:space="preserve"> </w:t>
      </w:r>
    </w:p>
    <w:p w:rsidR="00814831" w:rsidRPr="003C5EB5" w:rsidRDefault="00814831" w:rsidP="00814831">
      <w:pPr>
        <w:rPr>
          <w:rFonts w:cs="Arial"/>
          <w:szCs w:val="22"/>
        </w:rPr>
      </w:pPr>
    </w:p>
    <w:p w:rsidR="00814831" w:rsidRPr="003C5EB5" w:rsidRDefault="00814831" w:rsidP="00814831">
      <w:pPr>
        <w:rPr>
          <w:rFonts w:cs="Arial"/>
          <w:szCs w:val="22"/>
          <w:lang w:eastAsia="de-CH" w:bidi="he-IL"/>
        </w:rPr>
      </w:pPr>
      <w:r w:rsidRPr="003C5EB5">
        <w:rPr>
          <w:rFonts w:cs="Arial"/>
          <w:szCs w:val="22"/>
        </w:rPr>
        <w:t>V.</w:t>
      </w:r>
      <w:r w:rsidR="00A87105">
        <w:rPr>
          <w:rFonts w:cs="Arial"/>
          <w:szCs w:val="22"/>
        </w:rPr>
        <w:t xml:space="preserve"> </w:t>
      </w:r>
      <w:r w:rsidRPr="003C5EB5">
        <w:rPr>
          <w:rFonts w:cs="Arial"/>
          <w:szCs w:val="22"/>
        </w:rPr>
        <w:t>28M:</w:t>
      </w:r>
      <w:r w:rsidR="00A87105">
        <w:rPr>
          <w:rFonts w:cs="Arial"/>
          <w:b/>
          <w:color w:val="0000CC"/>
          <w:szCs w:val="22"/>
          <w:lang w:eastAsia="de-CH" w:bidi="he-IL"/>
        </w:rPr>
        <w:t xml:space="preserve"> </w:t>
      </w:r>
      <w:r w:rsidRPr="003C5EB5">
        <w:rPr>
          <w:rFonts w:cs="Arial"/>
          <w:b/>
          <w:color w:val="0000CC"/>
          <w:szCs w:val="22"/>
          <w:lang w:eastAsia="de-CH" w:bidi="he-IL"/>
        </w:rPr>
        <w:t>„Gemäß</w:t>
      </w:r>
      <w:r w:rsidR="00A87105">
        <w:rPr>
          <w:rFonts w:cs="Arial"/>
          <w:b/>
          <w:color w:val="0000CC"/>
          <w:szCs w:val="22"/>
          <w:lang w:eastAsia="de-CH" w:bidi="he-IL"/>
        </w:rPr>
        <w:t xml:space="preserve"> </w:t>
      </w:r>
      <w:r w:rsidRPr="003C5EB5">
        <w:rPr>
          <w:rFonts w:cs="Arial"/>
          <w:b/>
          <w:color w:val="0000CC"/>
          <w:szCs w:val="22"/>
          <w:lang w:eastAsia="de-CH" w:bidi="he-IL"/>
        </w:rPr>
        <w:t>der</w:t>
      </w:r>
      <w:r w:rsidR="00A87105">
        <w:rPr>
          <w:rFonts w:cs="Arial"/>
          <w:b/>
          <w:color w:val="0000CC"/>
          <w:szCs w:val="22"/>
          <w:lang w:eastAsia="de-CH" w:bidi="he-IL"/>
        </w:rPr>
        <w:t xml:space="preserve"> </w:t>
      </w:r>
      <w:r w:rsidRPr="003C5EB5">
        <w:rPr>
          <w:rFonts w:cs="Arial"/>
          <w:b/>
          <w:color w:val="0000CC"/>
          <w:szCs w:val="22"/>
          <w:lang w:eastAsia="de-CH" w:bidi="he-IL"/>
        </w:rPr>
        <w:t>Erwählung</w:t>
      </w:r>
      <w:r w:rsidR="00A87105">
        <w:rPr>
          <w:rFonts w:cs="Arial"/>
          <w:b/>
          <w:color w:val="0000CC"/>
          <w:szCs w:val="22"/>
          <w:lang w:eastAsia="de-CH" w:bidi="he-IL"/>
        </w:rPr>
        <w:t xml:space="preserve"> </w:t>
      </w:r>
      <w:r w:rsidRPr="003C5EB5">
        <w:rPr>
          <w:rFonts w:cs="Arial"/>
          <w:b/>
          <w:color w:val="0000CC"/>
          <w:szCs w:val="22"/>
          <w:lang w:eastAsia="de-CH" w:bidi="he-IL"/>
        </w:rPr>
        <w:t>sind</w:t>
      </w:r>
      <w:r w:rsidR="00A87105">
        <w:rPr>
          <w:rFonts w:cs="Arial"/>
          <w:b/>
          <w:color w:val="0000CC"/>
          <w:szCs w:val="22"/>
          <w:lang w:eastAsia="de-CH" w:bidi="he-IL"/>
        </w:rPr>
        <w:t xml:space="preserve"> </w:t>
      </w:r>
      <w:r w:rsidRPr="003C5EB5">
        <w:rPr>
          <w:rFonts w:cs="Arial"/>
          <w:b/>
          <w:color w:val="0000CC"/>
          <w:szCs w:val="22"/>
          <w:lang w:eastAsia="de-CH" w:bidi="he-IL"/>
        </w:rPr>
        <w:t>sie</w:t>
      </w:r>
      <w:r w:rsidR="00A87105">
        <w:rPr>
          <w:rFonts w:cs="Arial"/>
          <w:b/>
          <w:color w:val="0000CC"/>
          <w:szCs w:val="22"/>
          <w:lang w:eastAsia="de-CH" w:bidi="he-IL"/>
        </w:rPr>
        <w:t xml:space="preserve"> </w:t>
      </w:r>
      <w:r w:rsidRPr="003C5EB5">
        <w:rPr>
          <w:rFonts w:cs="Arial"/>
          <w:b/>
          <w:color w:val="0000CC"/>
          <w:szCs w:val="22"/>
          <w:lang w:eastAsia="de-CH" w:bidi="he-IL"/>
        </w:rPr>
        <w:t>aber</w:t>
      </w:r>
      <w:r w:rsidR="00A87105">
        <w:rPr>
          <w:rFonts w:cs="Arial"/>
          <w:b/>
          <w:color w:val="0000CC"/>
          <w:szCs w:val="22"/>
          <w:lang w:eastAsia="de-CH" w:bidi="he-IL"/>
        </w:rPr>
        <w:t xml:space="preserve"> </w:t>
      </w:r>
      <w:r w:rsidRPr="003C5EB5">
        <w:rPr>
          <w:rFonts w:cs="Arial"/>
          <w:b/>
          <w:color w:val="0000CC"/>
          <w:szCs w:val="22"/>
          <w:lang w:eastAsia="de-CH" w:bidi="he-IL"/>
        </w:rPr>
        <w:t>Geliebte,</w:t>
      </w:r>
      <w:r w:rsidR="00A87105">
        <w:rPr>
          <w:rFonts w:cs="Arial"/>
          <w:b/>
          <w:color w:val="0000CC"/>
          <w:szCs w:val="22"/>
          <w:lang w:eastAsia="de-CH" w:bidi="he-IL"/>
        </w:rPr>
        <w:t xml:space="preserve"> </w:t>
      </w:r>
      <w:r w:rsidRPr="003C5EB5">
        <w:rPr>
          <w:rFonts w:cs="Arial"/>
          <w:b/>
          <w:color w:val="0000CC"/>
          <w:szCs w:val="22"/>
          <w:lang w:eastAsia="de-CH" w:bidi="he-IL"/>
        </w:rPr>
        <w:t>der</w:t>
      </w:r>
      <w:r w:rsidR="00A87105">
        <w:rPr>
          <w:rFonts w:cs="Arial"/>
          <w:b/>
          <w:color w:val="0000CC"/>
          <w:szCs w:val="22"/>
          <w:lang w:eastAsia="de-CH" w:bidi="he-IL"/>
        </w:rPr>
        <w:t xml:space="preserve"> </w:t>
      </w:r>
      <w:r w:rsidRPr="003C5EB5">
        <w:rPr>
          <w:rFonts w:cs="Arial"/>
          <w:b/>
          <w:color w:val="0000CC"/>
          <w:szCs w:val="22"/>
          <w:lang w:eastAsia="de-CH" w:bidi="he-IL"/>
        </w:rPr>
        <w:t>Väter</w:t>
      </w:r>
      <w:r w:rsidR="00A87105">
        <w:rPr>
          <w:rFonts w:cs="Arial"/>
          <w:b/>
          <w:color w:val="0000CC"/>
          <w:szCs w:val="22"/>
          <w:lang w:eastAsia="de-CH" w:bidi="he-IL"/>
        </w:rPr>
        <w:t xml:space="preserve"> </w:t>
      </w:r>
      <w:r w:rsidRPr="003C5EB5">
        <w:rPr>
          <w:rFonts w:cs="Arial"/>
          <w:b/>
          <w:color w:val="0000CC"/>
          <w:szCs w:val="22"/>
          <w:lang w:eastAsia="de-CH" w:bidi="he-IL"/>
        </w:rPr>
        <w:t>wegen</w:t>
      </w:r>
      <w:r w:rsidR="00A87105">
        <w:rPr>
          <w:rFonts w:cs="Arial"/>
          <w:b/>
          <w:szCs w:val="22"/>
          <w:lang w:eastAsia="de-CH" w:bidi="he-IL"/>
        </w:rPr>
        <w:t xml:space="preserve"> </w:t>
      </w:r>
      <w:r w:rsidRPr="003C5EB5">
        <w:rPr>
          <w:rFonts w:cs="Arial"/>
          <w:b/>
          <w:szCs w:val="22"/>
          <w:lang w:eastAsia="de-CH" w:bidi="he-IL"/>
        </w:rPr>
        <w:t>…”</w:t>
      </w:r>
    </w:p>
    <w:p w:rsidR="00814831" w:rsidRPr="003C5EB5" w:rsidRDefault="00A87105" w:rsidP="00814831">
      <w:pPr>
        <w:rPr>
          <w:rFonts w:cs="Arial"/>
          <w:szCs w:val="22"/>
        </w:rPr>
      </w:pPr>
      <w:r>
        <w:rPr>
          <w:rFonts w:cs="Arial"/>
          <w:szCs w:val="22"/>
        </w:rPr>
        <w:t xml:space="preserve">    </w:t>
      </w:r>
      <w:r w:rsidR="00814831" w:rsidRPr="003C5EB5">
        <w:rPr>
          <w:rFonts w:cs="Arial"/>
          <w:szCs w:val="22"/>
        </w:rPr>
        <w:t>Gemäß</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Erwählung</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Volkes</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Abraham-Isaak-Jakob</w:t>
      </w:r>
      <w:r>
        <w:rPr>
          <w:rFonts w:cs="Arial"/>
          <w:szCs w:val="22"/>
        </w:rPr>
        <w:t xml:space="preserve"> </w:t>
      </w:r>
      <w:r w:rsidR="00814831" w:rsidRPr="003C5EB5">
        <w:rPr>
          <w:rFonts w:cs="Arial"/>
          <w:szCs w:val="22"/>
        </w:rPr>
        <w:t>(</w:t>
      </w:r>
      <w:r>
        <w:rPr>
          <w:rFonts w:cs="Arial"/>
          <w:szCs w:val="22"/>
        </w:rPr>
        <w:t xml:space="preserve">Jesaja </w:t>
      </w:r>
      <w:r w:rsidR="00814831" w:rsidRPr="003C5EB5">
        <w:rPr>
          <w:rFonts w:cs="Arial"/>
          <w:szCs w:val="22"/>
        </w:rPr>
        <w:t>41</w:t>
      </w:r>
      <w:r>
        <w:rPr>
          <w:rFonts w:cs="Arial"/>
          <w:szCs w:val="22"/>
        </w:rPr>
        <w:t>, 8</w:t>
      </w:r>
      <w:r w:rsidR="00814831" w:rsidRPr="003C5EB5">
        <w:rPr>
          <w:rFonts w:cs="Arial"/>
          <w:szCs w:val="22"/>
        </w:rPr>
        <w:t>.9;</w:t>
      </w:r>
      <w:r>
        <w:rPr>
          <w:rFonts w:cs="Arial"/>
          <w:szCs w:val="22"/>
        </w:rPr>
        <w:t xml:space="preserve"> </w:t>
      </w:r>
      <w:r w:rsidR="00814831" w:rsidRPr="003C5EB5">
        <w:rPr>
          <w:rFonts w:cs="Arial"/>
          <w:szCs w:val="22"/>
        </w:rPr>
        <w:t>44</w:t>
      </w:r>
      <w:r>
        <w:rPr>
          <w:rFonts w:cs="Arial"/>
          <w:szCs w:val="22"/>
        </w:rPr>
        <w:t>, 1</w:t>
      </w:r>
      <w:r w:rsidR="00814831" w:rsidRPr="003C5EB5">
        <w:rPr>
          <w:rFonts w:cs="Arial"/>
          <w:szCs w:val="22"/>
        </w:rPr>
        <w:t>.2;</w:t>
      </w:r>
      <w:r>
        <w:rPr>
          <w:rFonts w:cs="Arial"/>
          <w:szCs w:val="22"/>
        </w:rPr>
        <w:t xml:space="preserve"> Römer </w:t>
      </w:r>
      <w:r w:rsidR="00814831" w:rsidRPr="003C5EB5">
        <w:rPr>
          <w:rFonts w:cs="Arial"/>
          <w:szCs w:val="22"/>
        </w:rPr>
        <w:t>4</w:t>
      </w:r>
      <w:r>
        <w:rPr>
          <w:rFonts w:cs="Arial"/>
          <w:szCs w:val="22"/>
        </w:rPr>
        <w:t>, 1</w:t>
      </w:r>
      <w:r w:rsidR="00814831" w:rsidRPr="003C5EB5">
        <w:rPr>
          <w:rFonts w:cs="Arial"/>
          <w:szCs w:val="22"/>
        </w:rPr>
        <w:t>3-21;</w:t>
      </w:r>
      <w:r>
        <w:rPr>
          <w:rFonts w:cs="Arial"/>
          <w:szCs w:val="22"/>
        </w:rPr>
        <w:t xml:space="preserve"> </w:t>
      </w:r>
      <w:r w:rsidR="00814831" w:rsidRPr="003C5EB5">
        <w:rPr>
          <w:rFonts w:cs="Arial"/>
          <w:szCs w:val="22"/>
        </w:rPr>
        <w:t>9</w:t>
      </w:r>
      <w:r>
        <w:rPr>
          <w:rFonts w:cs="Arial"/>
          <w:szCs w:val="22"/>
        </w:rPr>
        <w:t>, 7</w:t>
      </w:r>
      <w:r w:rsidR="00814831" w:rsidRPr="003C5EB5">
        <w:rPr>
          <w:rFonts w:cs="Arial"/>
          <w:szCs w:val="22"/>
        </w:rPr>
        <w:t>-13)</w:t>
      </w:r>
      <w:r>
        <w:rPr>
          <w:rFonts w:cs="Arial"/>
          <w:szCs w:val="22"/>
        </w:rPr>
        <w:t xml:space="preserve"> </w:t>
      </w:r>
      <w:r w:rsidR="00814831" w:rsidRPr="003C5EB5">
        <w:rPr>
          <w:rFonts w:cs="Arial"/>
          <w:szCs w:val="22"/>
        </w:rPr>
        <w:t>war</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alttestamentliche</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„geliebt“.</w:t>
      </w:r>
      <w:r>
        <w:rPr>
          <w:rFonts w:cs="Arial"/>
          <w:szCs w:val="22"/>
        </w:rPr>
        <w:t xml:space="preserve"> </w:t>
      </w:r>
    </w:p>
    <w:p w:rsidR="00814831" w:rsidRPr="003C5EB5" w:rsidRDefault="00A87105" w:rsidP="00814831">
      <w:pPr>
        <w:rPr>
          <w:rFonts w:cs="Arial"/>
          <w:szCs w:val="22"/>
        </w:rPr>
      </w:pPr>
      <w:r>
        <w:rPr>
          <w:rFonts w:cs="Arial"/>
          <w:b/>
          <w:szCs w:val="22"/>
          <w:lang w:bidi="he-IL"/>
        </w:rPr>
        <w:t xml:space="preserve">    </w:t>
      </w:r>
      <w:r w:rsidR="00814831" w:rsidRPr="003C5EB5">
        <w:rPr>
          <w:rFonts w:cs="Arial"/>
          <w:b/>
          <w:szCs w:val="22"/>
          <w:lang w:bidi="he-IL"/>
        </w:rPr>
        <w:t>„</w:t>
      </w:r>
      <w:r w:rsidR="00814831" w:rsidRPr="003C5EB5">
        <w:rPr>
          <w:rFonts w:cs="Arial"/>
          <w:b/>
          <w:color w:val="0000FF"/>
          <w:szCs w:val="22"/>
          <w:lang w:bidi="he-IL"/>
        </w:rPr>
        <w:t>Geliebte</w:t>
      </w:r>
      <w:r w:rsidR="00814831" w:rsidRPr="003C5EB5">
        <w:rPr>
          <w:rFonts w:cs="Arial"/>
          <w:b/>
          <w:szCs w:val="22"/>
          <w:lang w:bidi="he-IL"/>
        </w:rPr>
        <w:t>”</w:t>
      </w:r>
      <w:r w:rsidR="00814831" w:rsidRPr="003C5EB5">
        <w:rPr>
          <w:rFonts w:cs="Arial"/>
          <w:szCs w:val="22"/>
        </w:rPr>
        <w: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zum</w:t>
      </w:r>
      <w:r>
        <w:rPr>
          <w:rFonts w:cs="Arial"/>
          <w:szCs w:val="22"/>
        </w:rPr>
        <w:t xml:space="preserve"> </w:t>
      </w:r>
      <w:r w:rsidR="00814831" w:rsidRPr="003C5EB5">
        <w:rPr>
          <w:rFonts w:cs="Arial"/>
          <w:szCs w:val="22"/>
        </w:rPr>
        <w:t>Teil</w:t>
      </w:r>
      <w:r>
        <w:rPr>
          <w:rFonts w:cs="Arial"/>
          <w:szCs w:val="22"/>
        </w:rPr>
        <w:t xml:space="preserve"> </w:t>
      </w:r>
      <w:r w:rsidR="00814831" w:rsidRPr="003C5EB5">
        <w:rPr>
          <w:rFonts w:cs="Arial"/>
          <w:szCs w:val="22"/>
        </w:rPr>
        <w:t>verhärteten</w:t>
      </w:r>
      <w:r>
        <w:rPr>
          <w:rFonts w:cs="Arial"/>
          <w:szCs w:val="22"/>
        </w:rPr>
        <w:t xml:space="preserve"> </w:t>
      </w:r>
      <w:r w:rsidR="00814831" w:rsidRPr="003C5EB5">
        <w:rPr>
          <w:rFonts w:cs="Arial"/>
          <w:szCs w:val="22"/>
        </w:rPr>
        <w:t>Israeliten</w:t>
      </w:r>
      <w:r>
        <w:rPr>
          <w:rFonts w:cs="Arial"/>
          <w:szCs w:val="22"/>
        </w:rPr>
        <w:t xml:space="preserve"> </w:t>
      </w:r>
      <w:r w:rsidR="00814831" w:rsidRPr="003C5EB5">
        <w:rPr>
          <w:rFonts w:cs="Arial"/>
          <w:szCs w:val="22"/>
        </w:rPr>
        <w:t>waren</w:t>
      </w:r>
      <w:r>
        <w:rPr>
          <w:rFonts w:cs="Arial"/>
          <w:szCs w:val="22"/>
        </w:rPr>
        <w:t xml:space="preserve"> </w:t>
      </w:r>
      <w:r w:rsidR="00814831" w:rsidRPr="003C5EB5">
        <w:rPr>
          <w:rFonts w:cs="Arial"/>
          <w:szCs w:val="22"/>
        </w:rPr>
        <w:t>„gemäß</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Erwählung”</w:t>
      </w:r>
      <w:r>
        <w:rPr>
          <w:rFonts w:cs="Arial"/>
          <w:szCs w:val="22"/>
        </w:rPr>
        <w:t xml:space="preserve"> </w:t>
      </w:r>
      <w:r w:rsidR="00814831" w:rsidRPr="003C5EB5">
        <w:rPr>
          <w:rFonts w:cs="Arial"/>
          <w:szCs w:val="22"/>
        </w:rPr>
        <w:t>„Geliebte”</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diese</w:t>
      </w:r>
      <w:r>
        <w:rPr>
          <w:rFonts w:cs="Arial"/>
          <w:szCs w:val="22"/>
        </w:rPr>
        <w:t xml:space="preserve"> </w:t>
      </w:r>
      <w:r w:rsidR="00814831" w:rsidRPr="003C5EB5">
        <w:rPr>
          <w:rFonts w:cs="Arial"/>
          <w:szCs w:val="22"/>
        </w:rPr>
        <w:t>Tatsache</w:t>
      </w:r>
      <w:r>
        <w:rPr>
          <w:rFonts w:cs="Arial"/>
          <w:szCs w:val="22"/>
        </w:rPr>
        <w:t xml:space="preserve"> </w:t>
      </w:r>
      <w:r w:rsidR="00814831" w:rsidRPr="003C5EB5">
        <w:rPr>
          <w:rFonts w:cs="Arial"/>
          <w:szCs w:val="22"/>
        </w:rPr>
        <w:t>konnte</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bedeuten,</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deshalb</w:t>
      </w:r>
      <w:r>
        <w:rPr>
          <w:rFonts w:cs="Arial"/>
          <w:szCs w:val="22"/>
        </w:rPr>
        <w:t xml:space="preserve"> </w:t>
      </w:r>
      <w:r w:rsidR="00814831" w:rsidRPr="003C5EB5">
        <w:rPr>
          <w:rFonts w:cs="Arial"/>
          <w:szCs w:val="22"/>
        </w:rPr>
        <w:t>alle</w:t>
      </w:r>
      <w:r>
        <w:rPr>
          <w:rFonts w:cs="Arial"/>
          <w:szCs w:val="22"/>
        </w:rPr>
        <w:t xml:space="preserve"> </w:t>
      </w:r>
      <w:r w:rsidR="00814831" w:rsidRPr="003C5EB5">
        <w:rPr>
          <w:rFonts w:cs="Arial"/>
          <w:szCs w:val="22"/>
        </w:rPr>
        <w:t>bekehren</w:t>
      </w:r>
      <w:r>
        <w:rPr>
          <w:rFonts w:cs="Arial"/>
          <w:szCs w:val="22"/>
        </w:rPr>
        <w:t xml:space="preserve"> </w:t>
      </w:r>
      <w:r w:rsidR="00814831" w:rsidRPr="003C5EB5">
        <w:rPr>
          <w:rFonts w:cs="Arial"/>
          <w:szCs w:val="22"/>
        </w:rPr>
        <w:t>würden.</w:t>
      </w:r>
      <w:r>
        <w:rPr>
          <w:rFonts w:cs="Arial"/>
          <w:szCs w:val="22"/>
        </w:rPr>
        <w:t xml:space="preserve"> </w:t>
      </w:r>
      <w:r w:rsidR="00814831" w:rsidRPr="003C5EB5">
        <w:rPr>
          <w:rFonts w:cs="Arial"/>
          <w:szCs w:val="22"/>
        </w:rPr>
        <w:t>Viele</w:t>
      </w:r>
      <w:r>
        <w:rPr>
          <w:rFonts w:cs="Arial"/>
          <w:szCs w:val="22"/>
        </w:rPr>
        <w:t xml:space="preserve"> </w:t>
      </w:r>
      <w:r w:rsidR="00814831" w:rsidRPr="003C5EB5">
        <w:rPr>
          <w:rFonts w:cs="Arial"/>
          <w:szCs w:val="22"/>
        </w:rPr>
        <w:t>Israeliten</w:t>
      </w:r>
      <w:r>
        <w:rPr>
          <w:rFonts w:cs="Arial"/>
          <w:szCs w:val="22"/>
        </w:rPr>
        <w:t xml:space="preserve"> </w:t>
      </w:r>
      <w:r w:rsidR="00814831" w:rsidRPr="003C5EB5">
        <w:rPr>
          <w:rFonts w:cs="Arial"/>
          <w:szCs w:val="22"/>
        </w:rPr>
        <w:t>waren,</w:t>
      </w:r>
      <w:r>
        <w:rPr>
          <w:rFonts w:cs="Arial"/>
          <w:szCs w:val="22"/>
        </w:rPr>
        <w:t xml:space="preserve"> </w:t>
      </w:r>
      <w:r w:rsidR="00814831" w:rsidRPr="003C5EB5">
        <w:rPr>
          <w:rFonts w:cs="Arial"/>
          <w:szCs w:val="22"/>
        </w:rPr>
        <w:t>obwohl</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Verheißung</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Erwählung</w:t>
      </w:r>
      <w:r>
        <w:rPr>
          <w:rFonts w:cs="Arial"/>
          <w:szCs w:val="22"/>
        </w:rPr>
        <w:t xml:space="preserve"> </w:t>
      </w:r>
      <w:r w:rsidR="00814831" w:rsidRPr="003C5EB5">
        <w:rPr>
          <w:rFonts w:cs="Arial"/>
          <w:szCs w:val="22"/>
        </w:rPr>
        <w:t>her</w:t>
      </w:r>
      <w:r>
        <w:rPr>
          <w:rFonts w:cs="Arial"/>
          <w:szCs w:val="22"/>
        </w:rPr>
        <w:t xml:space="preserve"> </w:t>
      </w:r>
      <w:r w:rsidR="00814831" w:rsidRPr="003C5EB5">
        <w:rPr>
          <w:rFonts w:cs="Arial"/>
          <w:szCs w:val="22"/>
        </w:rPr>
        <w:t>„Geliebte”,</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Unbekehrte</w:t>
      </w:r>
      <w:r>
        <w:rPr>
          <w:rFonts w:cs="Arial"/>
          <w:szCs w:val="22"/>
        </w:rPr>
        <w:t xml:space="preserve"> </w:t>
      </w:r>
      <w:r w:rsidR="00814831" w:rsidRPr="003C5EB5">
        <w:rPr>
          <w:rFonts w:cs="Arial"/>
          <w:szCs w:val="22"/>
        </w:rPr>
        <w:t>verstorben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verloren</w:t>
      </w:r>
      <w:r>
        <w:rPr>
          <w:rFonts w:cs="Arial"/>
          <w:szCs w:val="22"/>
        </w:rPr>
        <w:t xml:space="preserve"> </w:t>
      </w:r>
      <w:r w:rsidR="00814831" w:rsidRPr="003C5EB5">
        <w:rPr>
          <w:rFonts w:cs="Arial"/>
          <w:szCs w:val="22"/>
        </w:rPr>
        <w:t>gegangen.</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hätten</w:t>
      </w:r>
      <w:r>
        <w:rPr>
          <w:rFonts w:cs="Arial"/>
          <w:szCs w:val="22"/>
        </w:rPr>
        <w:t xml:space="preserve"> </w:t>
      </w:r>
      <w:r w:rsidR="00814831" w:rsidRPr="003C5EB5">
        <w:rPr>
          <w:rFonts w:cs="Arial"/>
          <w:szCs w:val="22"/>
        </w:rPr>
        <w:t>ihre</w:t>
      </w:r>
      <w:r>
        <w:rPr>
          <w:rFonts w:cs="Arial"/>
          <w:szCs w:val="22"/>
        </w:rPr>
        <w:t xml:space="preserve"> </w:t>
      </w:r>
      <w:r w:rsidR="00814831" w:rsidRPr="003C5EB5">
        <w:rPr>
          <w:rFonts w:cs="Arial"/>
          <w:szCs w:val="22"/>
        </w:rPr>
        <w:t>Erwählung</w:t>
      </w:r>
      <w:r>
        <w:rPr>
          <w:rFonts w:cs="Arial"/>
          <w:szCs w:val="22"/>
        </w:rPr>
        <w:t xml:space="preserve"> </w:t>
      </w:r>
      <w:r w:rsidR="00814831" w:rsidRPr="003C5EB5">
        <w:rPr>
          <w:rFonts w:cs="Arial"/>
          <w:szCs w:val="22"/>
        </w:rPr>
        <w:t>„festmachen”</w:t>
      </w:r>
      <w:r>
        <w:rPr>
          <w:rFonts w:cs="Arial"/>
          <w:szCs w:val="22"/>
        </w:rPr>
        <w:t xml:space="preserve"> </w:t>
      </w:r>
      <w:r w:rsidR="00814831" w:rsidRPr="003C5EB5">
        <w:rPr>
          <w:rFonts w:cs="Arial"/>
          <w:szCs w:val="22"/>
        </w:rPr>
        <w:t>sollen</w:t>
      </w:r>
      <w:r>
        <w:rPr>
          <w:rFonts w:cs="Arial"/>
          <w:szCs w:val="22"/>
        </w:rPr>
        <w:t xml:space="preserve"> </w:t>
      </w:r>
      <w:r w:rsidR="00814831" w:rsidRPr="003C5EB5">
        <w:rPr>
          <w:rFonts w:cs="Arial"/>
          <w:szCs w:val="22"/>
        </w:rPr>
        <w:t>(</w:t>
      </w:r>
      <w:r>
        <w:rPr>
          <w:rFonts w:cs="Arial"/>
          <w:szCs w:val="22"/>
        </w:rPr>
        <w:t xml:space="preserve">2. Petrus </w:t>
      </w:r>
      <w:r w:rsidR="00814831" w:rsidRPr="003C5EB5">
        <w:rPr>
          <w:rFonts w:cs="Arial"/>
          <w:szCs w:val="22"/>
        </w:rPr>
        <w:t>1</w:t>
      </w:r>
      <w:r>
        <w:rPr>
          <w:rFonts w:cs="Arial"/>
          <w:szCs w:val="22"/>
        </w:rPr>
        <w:t>, 1</w:t>
      </w:r>
      <w:r w:rsidR="00814831" w:rsidRPr="003C5EB5">
        <w:rPr>
          <w:rFonts w:cs="Arial"/>
          <w:szCs w:val="22"/>
        </w:rPr>
        <w:t>0),</w:t>
      </w:r>
      <w:r>
        <w:rPr>
          <w:rFonts w:cs="Arial"/>
          <w:szCs w:val="22"/>
        </w:rPr>
        <w:t xml:space="preserve"> </w:t>
      </w:r>
      <w:r w:rsidR="00814831" w:rsidRPr="003C5EB5">
        <w:rPr>
          <w:rFonts w:cs="Arial"/>
          <w:szCs w:val="22"/>
        </w:rPr>
        <w:t>indem</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Schritt</w:t>
      </w:r>
      <w:r>
        <w:rPr>
          <w:rFonts w:cs="Arial"/>
          <w:szCs w:val="22"/>
        </w:rPr>
        <w:t xml:space="preserve"> </w:t>
      </w:r>
      <w:r w:rsidR="00814831" w:rsidRPr="003C5EB5">
        <w:rPr>
          <w:rFonts w:cs="Arial"/>
          <w:szCs w:val="22"/>
        </w:rPr>
        <w:t>gehalten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Messias</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Erlöser</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Herrn</w:t>
      </w:r>
      <w:r>
        <w:rPr>
          <w:rFonts w:cs="Arial"/>
          <w:szCs w:val="22"/>
        </w:rPr>
        <w:t xml:space="preserve"> </w:t>
      </w:r>
      <w:r w:rsidR="00814831" w:rsidRPr="003C5EB5">
        <w:rPr>
          <w:rFonts w:cs="Arial"/>
          <w:szCs w:val="22"/>
        </w:rPr>
        <w:t>angenommen</w:t>
      </w:r>
      <w:r>
        <w:rPr>
          <w:rFonts w:cs="Arial"/>
          <w:szCs w:val="22"/>
        </w:rPr>
        <w:t xml:space="preserve"> </w:t>
      </w:r>
      <w:r w:rsidR="00814831" w:rsidRPr="003C5EB5">
        <w:rPr>
          <w:rFonts w:cs="Arial"/>
          <w:szCs w:val="22"/>
        </w:rPr>
        <w:t>hätten.</w:t>
      </w:r>
    </w:p>
    <w:p w:rsidR="00814831" w:rsidRPr="003C5EB5" w:rsidRDefault="00814831" w:rsidP="00814831">
      <w:pPr>
        <w:rPr>
          <w:rFonts w:cs="Arial"/>
          <w:szCs w:val="22"/>
        </w:rPr>
      </w:pPr>
    </w:p>
    <w:p w:rsidR="00814831" w:rsidRPr="003C5EB5" w:rsidRDefault="00814831" w:rsidP="00814831">
      <w:pPr>
        <w:rPr>
          <w:rFonts w:cs="Arial"/>
          <w:szCs w:val="22"/>
          <w:lang w:bidi="he-IL"/>
        </w:rPr>
      </w:pPr>
      <w:r w:rsidRPr="003C5EB5">
        <w:rPr>
          <w:rFonts w:cs="Arial"/>
          <w:szCs w:val="22"/>
        </w:rPr>
        <w:t>V.</w:t>
      </w:r>
      <w:r w:rsidR="00A87105">
        <w:rPr>
          <w:rFonts w:cs="Arial"/>
          <w:szCs w:val="22"/>
        </w:rPr>
        <w:t xml:space="preserve"> </w:t>
      </w:r>
      <w:r w:rsidRPr="003C5EB5">
        <w:rPr>
          <w:rFonts w:cs="Arial"/>
          <w:szCs w:val="22"/>
        </w:rPr>
        <w:t>29:</w:t>
      </w:r>
      <w:r w:rsidR="00A87105">
        <w:rPr>
          <w:rFonts w:cs="Arial"/>
          <w:szCs w:val="22"/>
        </w:rPr>
        <w:t xml:space="preserve"> </w:t>
      </w:r>
      <w:r w:rsidRPr="003C5EB5">
        <w:rPr>
          <w:rFonts w:cs="Arial"/>
          <w:szCs w:val="22"/>
        </w:rPr>
        <w:t>„</w:t>
      </w:r>
      <w:r w:rsidRPr="003C5EB5">
        <w:rPr>
          <w:rFonts w:cs="Arial"/>
          <w:b/>
          <w:color w:val="0000FF"/>
          <w:szCs w:val="22"/>
          <w:lang w:bidi="he-IL"/>
        </w:rPr>
        <w:t>denn</w:t>
      </w:r>
      <w:r w:rsidR="00A87105">
        <w:rPr>
          <w:rFonts w:cs="Arial"/>
          <w:b/>
          <w:color w:val="0000FF"/>
          <w:szCs w:val="22"/>
          <w:lang w:bidi="he-IL"/>
        </w:rPr>
        <w:t xml:space="preserve"> </w:t>
      </w:r>
      <w:r w:rsidRPr="003C5EB5">
        <w:rPr>
          <w:rFonts w:cs="Arial"/>
          <w:b/>
          <w:color w:val="0000FF"/>
          <w:szCs w:val="22"/>
          <w:lang w:bidi="he-IL"/>
        </w:rPr>
        <w:t>unbereubar</w:t>
      </w:r>
      <w:r w:rsidR="00A87105">
        <w:rPr>
          <w:rFonts w:cs="Arial"/>
          <w:b/>
          <w:color w:val="0000FF"/>
          <w:szCs w:val="22"/>
          <w:lang w:bidi="he-IL"/>
        </w:rPr>
        <w:t xml:space="preserve"> </w:t>
      </w:r>
      <w:r w:rsidRPr="003C5EB5">
        <w:rPr>
          <w:rFonts w:cs="Arial"/>
          <w:b/>
          <w:color w:val="0000FF"/>
          <w:szCs w:val="22"/>
          <w:lang w:bidi="he-IL"/>
        </w:rPr>
        <w:t>sind</w:t>
      </w:r>
      <w:r w:rsidR="00A87105">
        <w:rPr>
          <w:rFonts w:cs="Arial"/>
          <w:b/>
          <w:color w:val="0000FF"/>
          <w:szCs w:val="22"/>
          <w:lang w:bidi="he-IL"/>
        </w:rPr>
        <w:t xml:space="preserve"> </w:t>
      </w:r>
      <w:r w:rsidRPr="003C5EB5">
        <w:rPr>
          <w:rFonts w:cs="Arial"/>
          <w:b/>
          <w:color w:val="0000FF"/>
          <w:szCs w:val="22"/>
          <w:lang w:bidi="he-IL"/>
        </w:rPr>
        <w:t>die</w:t>
      </w:r>
      <w:r w:rsidR="00A87105">
        <w:rPr>
          <w:rFonts w:cs="Arial"/>
          <w:b/>
          <w:color w:val="0000FF"/>
          <w:szCs w:val="22"/>
          <w:lang w:bidi="he-IL"/>
        </w:rPr>
        <w:t xml:space="preserve"> </w:t>
      </w:r>
      <w:r w:rsidRPr="003C5EB5">
        <w:rPr>
          <w:rFonts w:cs="Arial"/>
          <w:b/>
          <w:color w:val="0000FF"/>
          <w:szCs w:val="22"/>
          <w:lang w:bidi="he-IL"/>
        </w:rPr>
        <w:t>Gnadengaben</w:t>
      </w:r>
      <w:r w:rsidR="00A87105">
        <w:rPr>
          <w:rFonts w:cs="Arial"/>
          <w:szCs w:val="22"/>
          <w:lang w:bidi="he-IL"/>
        </w:rPr>
        <w:t xml:space="preserve"> </w:t>
      </w:r>
      <w:r w:rsidRPr="003C5EB5">
        <w:rPr>
          <w:rFonts w:cs="Arial"/>
          <w:szCs w:val="22"/>
          <w:lang w:bidi="he-IL"/>
        </w:rPr>
        <w:t>(9</w:t>
      </w:r>
      <w:r w:rsidR="00A87105">
        <w:rPr>
          <w:rFonts w:cs="Arial"/>
          <w:szCs w:val="22"/>
          <w:lang w:bidi="he-IL"/>
        </w:rPr>
        <w:t>, 4</w:t>
      </w:r>
      <w:r w:rsidRPr="003C5EB5">
        <w:rPr>
          <w:rFonts w:cs="Arial"/>
          <w:szCs w:val="22"/>
          <w:lang w:bidi="he-IL"/>
        </w:rPr>
        <w:t>)</w:t>
      </w:r>
      <w:r w:rsidR="00A87105">
        <w:rPr>
          <w:rFonts w:cs="Arial"/>
          <w:szCs w:val="22"/>
          <w:lang w:bidi="he-IL"/>
        </w:rPr>
        <w:t xml:space="preserve"> </w:t>
      </w:r>
      <w:r w:rsidRPr="003C5EB5">
        <w:rPr>
          <w:rFonts w:cs="Arial"/>
          <w:b/>
          <w:color w:val="0000FF"/>
          <w:szCs w:val="22"/>
          <w:lang w:bidi="he-IL"/>
        </w:rPr>
        <w:t>und</w:t>
      </w:r>
      <w:r w:rsidR="00A87105">
        <w:rPr>
          <w:rFonts w:cs="Arial"/>
          <w:b/>
          <w:color w:val="0000FF"/>
          <w:szCs w:val="22"/>
          <w:lang w:bidi="he-IL"/>
        </w:rPr>
        <w:t xml:space="preserve"> </w:t>
      </w:r>
      <w:r w:rsidRPr="003C5EB5">
        <w:rPr>
          <w:rFonts w:cs="Arial"/>
          <w:b/>
          <w:color w:val="0000FF"/>
          <w:szCs w:val="22"/>
          <w:lang w:bidi="he-IL"/>
        </w:rPr>
        <w:t>das</w:t>
      </w:r>
      <w:r w:rsidR="00A87105">
        <w:rPr>
          <w:rFonts w:cs="Arial"/>
          <w:b/>
          <w:color w:val="0000FF"/>
          <w:szCs w:val="22"/>
          <w:lang w:bidi="he-IL"/>
        </w:rPr>
        <w:t xml:space="preserve"> </w:t>
      </w:r>
      <w:r w:rsidRPr="003C5EB5">
        <w:rPr>
          <w:rFonts w:cs="Arial"/>
          <w:b/>
          <w:color w:val="0000FF"/>
          <w:szCs w:val="22"/>
          <w:lang w:bidi="he-IL"/>
        </w:rPr>
        <w:t>Rufen</w:t>
      </w:r>
      <w:r w:rsidR="00A87105">
        <w:rPr>
          <w:rFonts w:cs="Arial"/>
          <w:szCs w:val="22"/>
          <w:lang w:bidi="he-IL"/>
        </w:rPr>
        <w:t xml:space="preserve"> </w:t>
      </w:r>
      <w:r w:rsidRPr="003C5EB5">
        <w:rPr>
          <w:rFonts w:cs="Arial"/>
          <w:szCs w:val="22"/>
          <w:lang w:bidi="he-IL"/>
        </w:rPr>
        <w:t>(9</w:t>
      </w:r>
      <w:r w:rsidR="00A87105">
        <w:rPr>
          <w:rFonts w:cs="Arial"/>
          <w:szCs w:val="22"/>
          <w:lang w:bidi="he-IL"/>
        </w:rPr>
        <w:t>, 1</w:t>
      </w:r>
      <w:r w:rsidRPr="003C5EB5">
        <w:rPr>
          <w:rFonts w:cs="Arial"/>
          <w:szCs w:val="22"/>
          <w:lang w:bidi="he-IL"/>
        </w:rPr>
        <w:t>1)</w:t>
      </w:r>
      <w:r w:rsidR="00A87105">
        <w:rPr>
          <w:rFonts w:cs="Arial"/>
          <w:szCs w:val="22"/>
          <w:lang w:bidi="he-IL"/>
        </w:rPr>
        <w:t xml:space="preserve"> </w:t>
      </w:r>
      <w:r w:rsidRPr="003C5EB5">
        <w:rPr>
          <w:rFonts w:cs="Arial"/>
          <w:b/>
          <w:color w:val="0000FF"/>
          <w:szCs w:val="22"/>
          <w:lang w:bidi="he-IL"/>
        </w:rPr>
        <w:t>Gottes</w:t>
      </w:r>
      <w:r w:rsidR="00A87105">
        <w:rPr>
          <w:rFonts w:cs="Arial"/>
          <w:szCs w:val="22"/>
          <w:lang w:bidi="he-IL"/>
        </w:rPr>
        <w:t xml:space="preserve"> </w:t>
      </w:r>
      <w:r w:rsidRPr="003C5EB5">
        <w:rPr>
          <w:rFonts w:cs="Arial"/>
          <w:szCs w:val="22"/>
          <w:lang w:bidi="he-IL"/>
        </w:rPr>
        <w:t>(11</w:t>
      </w:r>
      <w:r w:rsidR="00A87105">
        <w:rPr>
          <w:rFonts w:cs="Arial"/>
          <w:szCs w:val="22"/>
          <w:lang w:bidi="he-IL"/>
        </w:rPr>
        <w:t>, 2</w:t>
      </w:r>
      <w:r w:rsidRPr="003C5EB5">
        <w:rPr>
          <w:rFonts w:cs="Arial"/>
          <w:szCs w:val="22"/>
          <w:lang w:bidi="he-IL"/>
        </w:rPr>
        <w:t>)”.</w:t>
      </w:r>
      <w:r w:rsidR="00A87105">
        <w:rPr>
          <w:rFonts w:cs="Arial"/>
          <w:szCs w:val="22"/>
          <w:lang w:bidi="he-IL"/>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reute</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was</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verheißen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gegeben</w:t>
      </w:r>
      <w:r>
        <w:rPr>
          <w:rFonts w:cs="Arial"/>
          <w:szCs w:val="22"/>
        </w:rPr>
        <w:t xml:space="preserve"> </w:t>
      </w:r>
      <w:r w:rsidR="00814831" w:rsidRPr="003C5EB5">
        <w:rPr>
          <w:rFonts w:cs="Arial"/>
          <w:szCs w:val="22"/>
        </w:rPr>
        <w:t>hatte.</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zur</w:t>
      </w:r>
      <w:r>
        <w:rPr>
          <w:rFonts w:cs="Arial"/>
          <w:szCs w:val="22"/>
        </w:rPr>
        <w:t xml:space="preserve"> </w:t>
      </w:r>
      <w:r w:rsidR="00814831" w:rsidRPr="003C5EB5">
        <w:rPr>
          <w:rFonts w:cs="Arial"/>
          <w:szCs w:val="22"/>
        </w:rPr>
        <w:t>Zeit</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Apostels</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gegenwärtige</w:t>
      </w:r>
      <w:r>
        <w:rPr>
          <w:rFonts w:cs="Arial"/>
          <w:szCs w:val="22"/>
        </w:rPr>
        <w:t xml:space="preserve"> </w:t>
      </w:r>
      <w:r w:rsidR="00814831" w:rsidRPr="003C5EB5">
        <w:rPr>
          <w:rFonts w:cs="Arial"/>
          <w:szCs w:val="22"/>
        </w:rPr>
        <w:t>hartnäckige</w:t>
      </w:r>
      <w:r>
        <w:rPr>
          <w:rFonts w:cs="Arial"/>
          <w:szCs w:val="22"/>
        </w:rPr>
        <w:t xml:space="preserve"> </w:t>
      </w:r>
      <w:r w:rsidR="00814831" w:rsidRPr="003C5EB5">
        <w:rPr>
          <w:rFonts w:cs="Arial"/>
          <w:szCs w:val="22"/>
        </w:rPr>
        <w:t>Unglaube</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größten</w:t>
      </w:r>
      <w:r>
        <w:rPr>
          <w:rFonts w:cs="Arial"/>
          <w:szCs w:val="22"/>
        </w:rPr>
        <w:t xml:space="preserve"> </w:t>
      </w:r>
      <w:r w:rsidR="00814831" w:rsidRPr="003C5EB5">
        <w:rPr>
          <w:rFonts w:cs="Arial"/>
          <w:szCs w:val="22"/>
        </w:rPr>
        <w:t>Teils</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Juden</w:t>
      </w:r>
      <w:r>
        <w:rPr>
          <w:rFonts w:cs="Arial"/>
          <w:szCs w:val="22"/>
        </w:rPr>
        <w:t xml:space="preserve"> </w:t>
      </w:r>
      <w:r w:rsidR="00814831" w:rsidRPr="003C5EB5">
        <w:rPr>
          <w:rFonts w:cs="Arial"/>
          <w:szCs w:val="22"/>
        </w:rPr>
        <w:t>gab</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Heidenchristen</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Rom</w:t>
      </w:r>
      <w:r>
        <w:rPr>
          <w:rFonts w:cs="Arial"/>
          <w:szCs w:val="22"/>
        </w:rPr>
        <w:t xml:space="preserve"> </w:t>
      </w:r>
      <w:r w:rsidR="00814831" w:rsidRPr="003C5EB5">
        <w:rPr>
          <w:rFonts w:cs="Arial"/>
          <w:szCs w:val="22"/>
        </w:rPr>
        <w:t>kein</w:t>
      </w:r>
      <w:r>
        <w:rPr>
          <w:rFonts w:cs="Arial"/>
          <w:szCs w:val="22"/>
        </w:rPr>
        <w:t xml:space="preserve"> </w:t>
      </w:r>
      <w:r w:rsidR="00814831" w:rsidRPr="003C5EB5">
        <w:rPr>
          <w:rFonts w:cs="Arial"/>
          <w:szCs w:val="22"/>
        </w:rPr>
        <w:t>Recht</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Meinung,</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historische</w:t>
      </w:r>
      <w:r>
        <w:rPr>
          <w:rFonts w:cs="Arial"/>
          <w:szCs w:val="22"/>
        </w:rPr>
        <w:t xml:space="preserve"> </w:t>
      </w:r>
      <w:r w:rsidR="00814831" w:rsidRPr="003C5EB5">
        <w:rPr>
          <w:rFonts w:cs="Arial"/>
          <w:szCs w:val="22"/>
        </w:rPr>
        <w:t>israelitische</w:t>
      </w:r>
      <w:r>
        <w:rPr>
          <w:rFonts w:cs="Arial"/>
          <w:szCs w:val="22"/>
        </w:rPr>
        <w:t xml:space="preserve"> </w:t>
      </w:r>
      <w:r w:rsidR="00814831" w:rsidRPr="003C5EB5">
        <w:rPr>
          <w:rFonts w:cs="Arial"/>
          <w:szCs w:val="22"/>
        </w:rPr>
        <w:t>Volk</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mehr</w:t>
      </w:r>
      <w:r>
        <w:rPr>
          <w:rFonts w:cs="Arial"/>
          <w:szCs w:val="22"/>
        </w:rPr>
        <w:t xml:space="preserve"> </w:t>
      </w:r>
      <w:r w:rsidR="00814831" w:rsidRPr="003C5EB5">
        <w:rPr>
          <w:rFonts w:cs="Arial"/>
          <w:szCs w:val="22"/>
        </w:rPr>
        <w:t>Anteil</w:t>
      </w:r>
      <w:r>
        <w:rPr>
          <w:rFonts w:cs="Arial"/>
          <w:szCs w:val="22"/>
        </w:rPr>
        <w:t xml:space="preserve"> </w:t>
      </w:r>
      <w:r w:rsidR="00814831" w:rsidRPr="003C5EB5">
        <w:rPr>
          <w:rFonts w:cs="Arial"/>
          <w:szCs w:val="22"/>
        </w:rPr>
        <w:t>haben</w:t>
      </w:r>
      <w:r>
        <w:rPr>
          <w:rFonts w:cs="Arial"/>
          <w:szCs w:val="22"/>
        </w:rPr>
        <w:t xml:space="preserve"> </w:t>
      </w:r>
      <w:r w:rsidR="00814831" w:rsidRPr="003C5EB5">
        <w:rPr>
          <w:rFonts w:cs="Arial"/>
          <w:szCs w:val="22"/>
        </w:rPr>
        <w:t>dürfte</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verheißenen</w:t>
      </w:r>
      <w:r>
        <w:rPr>
          <w:rFonts w:cs="Arial"/>
          <w:szCs w:val="22"/>
        </w:rPr>
        <w:t xml:space="preserve"> </w:t>
      </w:r>
      <w:r w:rsidR="00814831" w:rsidRPr="003C5EB5">
        <w:rPr>
          <w:rFonts w:cs="Arial"/>
          <w:szCs w:val="22"/>
        </w:rPr>
        <w:t>Erbe.</w:t>
      </w:r>
      <w:r>
        <w:rPr>
          <w:rFonts w:cs="Arial"/>
          <w:szCs w:val="22"/>
        </w:rPr>
        <w:t xml:space="preserve"> </w:t>
      </w:r>
      <w:r w:rsidR="00814831" w:rsidRPr="003C5EB5">
        <w:rPr>
          <w:rFonts w:cs="Arial"/>
          <w:szCs w:val="22"/>
        </w:rPr>
        <w:t>Nein.</w:t>
      </w:r>
      <w:r>
        <w:rPr>
          <w:rFonts w:cs="Arial"/>
          <w:szCs w:val="22"/>
        </w:rPr>
        <w:t xml:space="preserve"> </w:t>
      </w:r>
      <w:r w:rsidR="00814831" w:rsidRPr="003C5EB5">
        <w:rPr>
          <w:rFonts w:cs="Arial"/>
          <w:szCs w:val="22"/>
        </w:rPr>
        <w:t>Solange</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Gericht</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gekommen</w:t>
      </w:r>
      <w:r>
        <w:rPr>
          <w:rFonts w:cs="Arial"/>
          <w:szCs w:val="22"/>
        </w:rPr>
        <w:t xml:space="preserve"> </w:t>
      </w:r>
      <w:r w:rsidR="00814831" w:rsidRPr="003C5EB5">
        <w:rPr>
          <w:rFonts w:cs="Arial"/>
          <w:szCs w:val="22"/>
        </w:rPr>
        <w:t>war,</w:t>
      </w:r>
      <w:r>
        <w:rPr>
          <w:rFonts w:cs="Arial"/>
          <w:szCs w:val="22"/>
        </w:rPr>
        <w:t xml:space="preserve"> </w:t>
      </w:r>
      <w:r w:rsidR="00814831" w:rsidRPr="003C5EB5">
        <w:rPr>
          <w:rFonts w:cs="Arial"/>
          <w:szCs w:val="22"/>
        </w:rPr>
        <w:t>stand</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Tür</w:t>
      </w:r>
      <w:r>
        <w:rPr>
          <w:rFonts w:cs="Arial"/>
          <w:szCs w:val="22"/>
        </w:rPr>
        <w:t xml:space="preserve"> </w:t>
      </w:r>
      <w:r w:rsidR="00814831" w:rsidRPr="003C5EB5">
        <w:rPr>
          <w:rFonts w:cs="Arial"/>
          <w:szCs w:val="22"/>
        </w:rPr>
        <w:t>offen.</w:t>
      </w:r>
      <w:r>
        <w:rPr>
          <w:rFonts w:cs="Arial"/>
          <w:szCs w:val="22"/>
        </w:rPr>
        <w:t xml:space="preserve"> </w:t>
      </w:r>
    </w:p>
    <w:p w:rsidR="00814831" w:rsidRPr="003C5EB5" w:rsidRDefault="00814831" w:rsidP="00814831">
      <w:pPr>
        <w:rPr>
          <w:rFonts w:cs="Arial"/>
          <w:szCs w:val="22"/>
        </w:rPr>
      </w:pPr>
    </w:p>
    <w:p w:rsidR="00814831" w:rsidRPr="003C5EB5" w:rsidRDefault="00814831" w:rsidP="00814831">
      <w:pPr>
        <w:rPr>
          <w:rFonts w:cs="Arial"/>
          <w:b/>
          <w:color w:val="0000FF"/>
          <w:szCs w:val="22"/>
        </w:rPr>
      </w:pPr>
      <w:r w:rsidRPr="003C5EB5">
        <w:rPr>
          <w:rFonts w:cs="Arial"/>
          <w:szCs w:val="22"/>
        </w:rPr>
        <w:t>V.</w:t>
      </w:r>
      <w:r w:rsidR="00A87105">
        <w:rPr>
          <w:rFonts w:cs="Arial"/>
          <w:szCs w:val="22"/>
        </w:rPr>
        <w:t xml:space="preserve"> </w:t>
      </w:r>
      <w:r w:rsidRPr="003C5EB5">
        <w:rPr>
          <w:rFonts w:cs="Arial"/>
          <w:szCs w:val="22"/>
        </w:rPr>
        <w:t>30:</w:t>
      </w:r>
      <w:r w:rsidR="00A87105">
        <w:rPr>
          <w:rFonts w:cs="Arial"/>
          <w:szCs w:val="22"/>
        </w:rPr>
        <w:t xml:space="preserve"> </w:t>
      </w:r>
      <w:r w:rsidRPr="003C5EB5">
        <w:rPr>
          <w:rFonts w:cs="Arial"/>
          <w:szCs w:val="22"/>
        </w:rPr>
        <w:t>„</w:t>
      </w:r>
      <w:r w:rsidRPr="003C5EB5">
        <w:rPr>
          <w:rFonts w:cs="Arial"/>
          <w:b/>
          <w:color w:val="0000FF"/>
          <w:szCs w:val="22"/>
        </w:rPr>
        <w:t>denn</w:t>
      </w:r>
      <w:r w:rsidR="00A87105">
        <w:rPr>
          <w:rFonts w:cs="Arial"/>
          <w:b/>
          <w:color w:val="0000FF"/>
          <w:szCs w:val="22"/>
        </w:rPr>
        <w:t xml:space="preserve"> </w:t>
      </w:r>
      <w:r w:rsidRPr="003C5EB5">
        <w:rPr>
          <w:rFonts w:cs="Arial"/>
          <w:b/>
          <w:color w:val="0000FF"/>
          <w:szCs w:val="22"/>
        </w:rPr>
        <w:t>gleichwie</w:t>
      </w:r>
      <w:r w:rsidR="00A87105">
        <w:rPr>
          <w:rFonts w:cs="Arial"/>
          <w:b/>
          <w:color w:val="0000FF"/>
          <w:szCs w:val="22"/>
        </w:rPr>
        <w:t xml:space="preserve"> </w:t>
      </w:r>
      <w:r w:rsidRPr="003C5EB5">
        <w:rPr>
          <w:rFonts w:cs="Arial"/>
          <w:b/>
          <w:color w:val="0000FF"/>
          <w:szCs w:val="22"/>
        </w:rPr>
        <w:t>auch</w:t>
      </w:r>
      <w:r w:rsidR="00A87105">
        <w:rPr>
          <w:rFonts w:cs="Arial"/>
          <w:b/>
          <w:color w:val="0000FF"/>
          <w:szCs w:val="22"/>
        </w:rPr>
        <w:t xml:space="preserve"> </w:t>
      </w:r>
      <w:r w:rsidRPr="003C5EB5">
        <w:rPr>
          <w:rFonts w:cs="Arial"/>
          <w:b/>
          <w:color w:val="0000FF"/>
          <w:szCs w:val="22"/>
        </w:rPr>
        <w:t>ihr</w:t>
      </w:r>
      <w:r w:rsidR="00A87105">
        <w:rPr>
          <w:rFonts w:cs="Arial"/>
          <w:b/>
          <w:color w:val="0000FF"/>
          <w:szCs w:val="22"/>
        </w:rPr>
        <w:t xml:space="preserve"> </w:t>
      </w:r>
      <w:r w:rsidRPr="003C5EB5">
        <w:rPr>
          <w:rFonts w:cs="Arial"/>
          <w:b/>
          <w:color w:val="0000FF"/>
          <w:szCs w:val="22"/>
        </w:rPr>
        <w:t>einst</w:t>
      </w:r>
      <w:r w:rsidR="00A87105">
        <w:rPr>
          <w:rFonts w:cs="Arial"/>
          <w:b/>
          <w:color w:val="0000FF"/>
          <w:szCs w:val="22"/>
        </w:rPr>
        <w:t xml:space="preserve"> </w:t>
      </w:r>
      <w:r w:rsidRPr="003C5EB5">
        <w:rPr>
          <w:rFonts w:cs="Arial"/>
          <w:b/>
          <w:color w:val="0000FF"/>
          <w:szCs w:val="22"/>
        </w:rPr>
        <w:t>im</w:t>
      </w:r>
      <w:r w:rsidR="00A87105">
        <w:rPr>
          <w:rFonts w:cs="Arial"/>
          <w:b/>
          <w:color w:val="0000FF"/>
          <w:szCs w:val="22"/>
        </w:rPr>
        <w:t xml:space="preserve"> </w:t>
      </w:r>
      <w:r w:rsidRPr="003C5EB5">
        <w:rPr>
          <w:rFonts w:cs="Arial"/>
          <w:b/>
          <w:color w:val="0000FF"/>
          <w:szCs w:val="22"/>
        </w:rPr>
        <w:t>Unglauben</w:t>
      </w:r>
      <w:r w:rsidR="00A87105">
        <w:rPr>
          <w:rFonts w:cs="Arial"/>
          <w:b/>
          <w:color w:val="0000FF"/>
          <w:szCs w:val="22"/>
        </w:rPr>
        <w:t xml:space="preserve"> </w:t>
      </w:r>
      <w:r w:rsidRPr="003C5EB5">
        <w:rPr>
          <w:rFonts w:cs="Arial"/>
          <w:b/>
          <w:color w:val="0000FF"/>
          <w:szCs w:val="22"/>
        </w:rPr>
        <w:t>Gott</w:t>
      </w:r>
      <w:r w:rsidR="00A87105">
        <w:rPr>
          <w:rFonts w:cs="Arial"/>
          <w:b/>
          <w:color w:val="0000FF"/>
          <w:szCs w:val="22"/>
        </w:rPr>
        <w:t xml:space="preserve"> </w:t>
      </w:r>
      <w:r w:rsidRPr="003C5EB5">
        <w:rPr>
          <w:rFonts w:cs="Arial"/>
          <w:b/>
          <w:color w:val="0000FF"/>
          <w:szCs w:val="22"/>
        </w:rPr>
        <w:t>nicht</w:t>
      </w:r>
      <w:r w:rsidR="00A87105">
        <w:rPr>
          <w:rFonts w:cs="Arial"/>
          <w:b/>
          <w:color w:val="0000FF"/>
          <w:szCs w:val="22"/>
        </w:rPr>
        <w:t xml:space="preserve"> </w:t>
      </w:r>
      <w:r w:rsidRPr="003C5EB5">
        <w:rPr>
          <w:rFonts w:cs="Arial"/>
          <w:b/>
          <w:color w:val="0000FF"/>
          <w:szCs w:val="22"/>
        </w:rPr>
        <w:t>gehorchtet,</w:t>
      </w:r>
      <w:r w:rsidR="00A87105">
        <w:rPr>
          <w:rFonts w:cs="Arial"/>
          <w:b/>
          <w:color w:val="0000FF"/>
          <w:szCs w:val="22"/>
        </w:rPr>
        <w:t xml:space="preserve"> </w:t>
      </w:r>
      <w:r w:rsidRPr="003C5EB5">
        <w:rPr>
          <w:rFonts w:cs="Arial"/>
          <w:b/>
          <w:color w:val="0000FF"/>
          <w:szCs w:val="22"/>
        </w:rPr>
        <w:t>nun</w:t>
      </w:r>
      <w:r w:rsidR="00A87105">
        <w:rPr>
          <w:rFonts w:cs="Arial"/>
          <w:b/>
          <w:color w:val="0000FF"/>
          <w:szCs w:val="22"/>
        </w:rPr>
        <w:t xml:space="preserve"> </w:t>
      </w:r>
      <w:r w:rsidRPr="003C5EB5">
        <w:rPr>
          <w:rFonts w:cs="Arial"/>
          <w:b/>
          <w:color w:val="0000FF"/>
          <w:szCs w:val="22"/>
        </w:rPr>
        <w:t>aber</w:t>
      </w:r>
      <w:r w:rsidR="00A87105">
        <w:rPr>
          <w:rFonts w:cs="Arial"/>
          <w:b/>
          <w:color w:val="0000FF"/>
          <w:szCs w:val="22"/>
        </w:rPr>
        <w:t xml:space="preserve"> </w:t>
      </w:r>
      <w:r w:rsidRPr="003C5EB5">
        <w:rPr>
          <w:rFonts w:cs="Arial"/>
          <w:b/>
          <w:color w:val="0000FF"/>
          <w:szCs w:val="22"/>
        </w:rPr>
        <w:t>Barmherzigkeit</w:t>
      </w:r>
      <w:r w:rsidR="00A87105">
        <w:rPr>
          <w:rFonts w:cs="Arial"/>
          <w:b/>
          <w:color w:val="0000FF"/>
          <w:szCs w:val="22"/>
        </w:rPr>
        <w:t xml:space="preserve"> </w:t>
      </w:r>
      <w:r w:rsidRPr="003C5EB5">
        <w:rPr>
          <w:rFonts w:cs="Arial"/>
          <w:b/>
          <w:color w:val="0000FF"/>
          <w:szCs w:val="22"/>
        </w:rPr>
        <w:t>erfuhrt</w:t>
      </w:r>
      <w:r w:rsidR="00A87105">
        <w:rPr>
          <w:rFonts w:cs="Arial"/>
          <w:b/>
          <w:color w:val="0000FF"/>
          <w:szCs w:val="22"/>
        </w:rPr>
        <w:t xml:space="preserve"> </w:t>
      </w:r>
      <w:r w:rsidRPr="003C5EB5">
        <w:rPr>
          <w:rFonts w:cs="Arial"/>
          <w:b/>
          <w:color w:val="0000FF"/>
          <w:szCs w:val="22"/>
        </w:rPr>
        <w:t>[durch]</w:t>
      </w:r>
      <w:r w:rsidR="00A87105">
        <w:rPr>
          <w:rFonts w:cs="Arial"/>
          <w:b/>
          <w:color w:val="0000FF"/>
          <w:szCs w:val="22"/>
        </w:rPr>
        <w:t xml:space="preserve"> </w:t>
      </w:r>
      <w:r w:rsidRPr="003C5EB5">
        <w:rPr>
          <w:rFonts w:cs="Arial"/>
          <w:b/>
          <w:color w:val="0000FF"/>
          <w:szCs w:val="22"/>
        </w:rPr>
        <w:t>ihren</w:t>
      </w:r>
      <w:r w:rsidR="00A87105">
        <w:rPr>
          <w:rFonts w:cs="Arial"/>
          <w:b/>
          <w:color w:val="0000FF"/>
          <w:szCs w:val="22"/>
        </w:rPr>
        <w:t xml:space="preserve"> </w:t>
      </w:r>
      <w:r w:rsidRPr="003C5EB5">
        <w:rPr>
          <w:rFonts w:cs="Arial"/>
          <w:b/>
          <w:color w:val="0000FF"/>
          <w:szCs w:val="22"/>
        </w:rPr>
        <w:t>Ungehorsam,</w:t>
      </w:r>
      <w:r w:rsidR="00A87105">
        <w:rPr>
          <w:rFonts w:cs="Arial"/>
          <w:b/>
          <w:color w:val="0000FF"/>
          <w:szCs w:val="22"/>
        </w:rPr>
        <w:t xml:space="preserve"> </w:t>
      </w:r>
      <w:r w:rsidRPr="003C5EB5">
        <w:rPr>
          <w:rFonts w:cs="Arial"/>
          <w:b/>
          <w:color w:val="0000FF"/>
          <w:szCs w:val="22"/>
        </w:rPr>
        <w:t>…”</w:t>
      </w:r>
      <w:r w:rsidR="00A87105">
        <w:rPr>
          <w:rFonts w:cs="Arial"/>
          <w:b/>
          <w:color w:val="0000FF"/>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sagt:</w:t>
      </w:r>
      <w:r>
        <w:rPr>
          <w:rFonts w:cs="Arial"/>
          <w:szCs w:val="22"/>
        </w:rPr>
        <w:t xml:space="preserve"> </w:t>
      </w:r>
      <w:r w:rsidR="00814831" w:rsidRPr="003C5EB5">
        <w:rPr>
          <w:rFonts w:cs="Arial"/>
          <w:szCs w:val="22"/>
        </w:rPr>
        <w:t>Ihr</w:t>
      </w:r>
      <w:r>
        <w:rPr>
          <w:rFonts w:cs="Arial"/>
          <w:szCs w:val="22"/>
        </w:rPr>
        <w:t xml:space="preserve"> </w:t>
      </w:r>
      <w:r w:rsidR="00814831" w:rsidRPr="003C5EB5">
        <w:rPr>
          <w:rFonts w:cs="Arial"/>
          <w:szCs w:val="22"/>
        </w:rPr>
        <w:t>Heiden</w:t>
      </w:r>
      <w:r>
        <w:rPr>
          <w:rFonts w:cs="Arial"/>
          <w:szCs w:val="22"/>
        </w:rPr>
        <w:t xml:space="preserve"> </w:t>
      </w:r>
      <w:r w:rsidR="00814831" w:rsidRPr="003C5EB5">
        <w:rPr>
          <w:rFonts w:cs="Arial"/>
          <w:szCs w:val="22"/>
        </w:rPr>
        <w:t>habt</w:t>
      </w:r>
      <w:r>
        <w:rPr>
          <w:rFonts w:cs="Arial"/>
          <w:szCs w:val="22"/>
        </w:rPr>
        <w:t xml:space="preserve"> </w:t>
      </w:r>
      <w:r w:rsidR="00814831" w:rsidRPr="003C5EB5">
        <w:rPr>
          <w:rFonts w:cs="Arial"/>
          <w:szCs w:val="22"/>
        </w:rPr>
        <w:t>dasselbe</w:t>
      </w:r>
      <w:r>
        <w:rPr>
          <w:rFonts w:cs="Arial"/>
          <w:szCs w:val="22"/>
        </w:rPr>
        <w:t xml:space="preserve"> </w:t>
      </w:r>
      <w:r w:rsidR="00814831" w:rsidRPr="003C5EB5">
        <w:rPr>
          <w:rFonts w:cs="Arial"/>
          <w:szCs w:val="22"/>
        </w:rPr>
        <w:t>erlebt.</w:t>
      </w:r>
      <w:r>
        <w:rPr>
          <w:rFonts w:cs="Arial"/>
          <w:szCs w:val="22"/>
        </w:rPr>
        <w:t xml:space="preserve"> </w:t>
      </w:r>
      <w:r w:rsidR="00814831" w:rsidRPr="003C5EB5">
        <w:rPr>
          <w:rFonts w:cs="Arial"/>
          <w:szCs w:val="22"/>
        </w:rPr>
        <w:t>Ihr</w:t>
      </w:r>
      <w:r>
        <w:rPr>
          <w:rFonts w:cs="Arial"/>
          <w:szCs w:val="22"/>
        </w:rPr>
        <w:t xml:space="preserve"> </w:t>
      </w:r>
      <w:r w:rsidR="00814831" w:rsidRPr="003C5EB5">
        <w:rPr>
          <w:rFonts w:cs="Arial"/>
          <w:szCs w:val="22"/>
        </w:rPr>
        <w:t>wart</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Unglauben</w:t>
      </w:r>
      <w:r>
        <w:rPr>
          <w:rFonts w:cs="Arial"/>
          <w:szCs w:val="22"/>
        </w:rPr>
        <w:t xml:space="preserve"> </w:t>
      </w:r>
      <w:r w:rsidR="00814831" w:rsidRPr="003C5EB5">
        <w:rPr>
          <w:rFonts w:cs="Arial"/>
          <w:szCs w:val="22"/>
        </w:rPr>
        <w:t>ungehorsam</w:t>
      </w:r>
      <w:r>
        <w:rPr>
          <w:rFonts w:cs="Arial"/>
          <w:szCs w:val="22"/>
        </w:rPr>
        <w:t xml:space="preserve"> </w:t>
      </w:r>
      <w:r w:rsidR="00814831" w:rsidRPr="003C5EB5">
        <w:rPr>
          <w:rFonts w:cs="Arial"/>
          <w:szCs w:val="22"/>
        </w:rPr>
        <w:t>(d.</w:t>
      </w:r>
      <w:r>
        <w:rPr>
          <w:rFonts w:cs="Arial"/>
          <w:szCs w:val="22"/>
        </w:rPr>
        <w:t xml:space="preserve"> </w:t>
      </w:r>
      <w:r w:rsidR="00814831" w:rsidRPr="003C5EB5">
        <w:rPr>
          <w:rFonts w:cs="Arial"/>
          <w:szCs w:val="22"/>
        </w:rPr>
        <w:t>h.</w:t>
      </w:r>
      <w:r>
        <w:rPr>
          <w:rFonts w:cs="Arial"/>
          <w:szCs w:val="22"/>
        </w:rPr>
        <w:t xml:space="preserve"> </w:t>
      </w:r>
      <w:r w:rsidR="00814831" w:rsidRPr="003C5EB5">
        <w:rPr>
          <w:rFonts w:cs="Arial"/>
          <w:szCs w:val="22"/>
        </w:rPr>
        <w:t>euer</w:t>
      </w:r>
      <w:r>
        <w:rPr>
          <w:rFonts w:cs="Arial"/>
          <w:szCs w:val="22"/>
        </w:rPr>
        <w:t xml:space="preserve"> </w:t>
      </w:r>
      <w:r w:rsidR="00814831" w:rsidRPr="003C5EB5">
        <w:rPr>
          <w:rFonts w:cs="Arial"/>
          <w:szCs w:val="22"/>
        </w:rPr>
        <w:t>Unglaube</w:t>
      </w:r>
      <w:r>
        <w:rPr>
          <w:rFonts w:cs="Arial"/>
          <w:szCs w:val="22"/>
        </w:rPr>
        <w:t xml:space="preserve"> </w:t>
      </w:r>
      <w:r w:rsidR="00814831" w:rsidRPr="003C5EB5">
        <w:rPr>
          <w:rFonts w:cs="Arial"/>
          <w:szCs w:val="22"/>
        </w:rPr>
        <w:t>war</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Akt</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Ungehorsams</w:t>
      </w:r>
      <w:r>
        <w:rPr>
          <w:rFonts w:cs="Arial"/>
          <w:szCs w:val="22"/>
        </w:rPr>
        <w:t xml:space="preserve"> </w:t>
      </w:r>
      <w:r w:rsidR="00814831" w:rsidRPr="003C5EB5">
        <w:rPr>
          <w:rFonts w:cs="Arial"/>
          <w:szCs w:val="22"/>
        </w:rPr>
        <w:t>gewesen).</w:t>
      </w:r>
      <w:r>
        <w:rPr>
          <w:rFonts w:cs="Arial"/>
          <w:szCs w:val="22"/>
        </w:rPr>
        <w:t xml:space="preserve"> </w:t>
      </w:r>
      <w:r w:rsidR="00814831" w:rsidRPr="003C5EB5">
        <w:rPr>
          <w:rFonts w:cs="Arial"/>
          <w:szCs w:val="22"/>
        </w:rPr>
        <w:t>Nun</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habt</w:t>
      </w:r>
      <w:r>
        <w:rPr>
          <w:rFonts w:cs="Arial"/>
          <w:szCs w:val="22"/>
        </w:rPr>
        <w:t xml:space="preserve"> </w:t>
      </w:r>
      <w:r w:rsidR="00814831" w:rsidRPr="003C5EB5">
        <w:rPr>
          <w:rFonts w:cs="Arial"/>
          <w:szCs w:val="22"/>
        </w:rPr>
        <w:t>ihr</w:t>
      </w:r>
      <w:r>
        <w:rPr>
          <w:rFonts w:cs="Arial"/>
          <w:szCs w:val="22"/>
        </w:rPr>
        <w:t xml:space="preserve"> </w:t>
      </w:r>
      <w:r w:rsidR="00814831" w:rsidRPr="003C5EB5">
        <w:rPr>
          <w:rFonts w:cs="Arial"/>
          <w:szCs w:val="22"/>
        </w:rPr>
        <w:t>Erbarmen</w:t>
      </w:r>
      <w:r>
        <w:rPr>
          <w:rFonts w:cs="Arial"/>
          <w:szCs w:val="22"/>
        </w:rPr>
        <w:t xml:space="preserve"> </w:t>
      </w:r>
      <w:r w:rsidR="00814831" w:rsidRPr="003C5EB5">
        <w:rPr>
          <w:rFonts w:cs="Arial"/>
          <w:szCs w:val="22"/>
        </w:rPr>
        <w:t>bekommen,</w:t>
      </w:r>
      <w:r>
        <w:rPr>
          <w:rFonts w:cs="Arial"/>
          <w:szCs w:val="22"/>
        </w:rPr>
        <w:t xml:space="preserve"> </w:t>
      </w:r>
      <w:r w:rsidR="00814831" w:rsidRPr="003C5EB5">
        <w:rPr>
          <w:rFonts w:cs="Arial"/>
          <w:szCs w:val="22"/>
        </w:rPr>
        <w:t>Sündenvergebung</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Gnade</w:t>
      </w:r>
      <w:r>
        <w:rPr>
          <w:rFonts w:cs="Arial"/>
          <w:szCs w:val="22"/>
        </w:rPr>
        <w:t xml:space="preserve"> </w:t>
      </w:r>
      <w:r w:rsidR="00814831" w:rsidRPr="003C5EB5">
        <w:rPr>
          <w:rFonts w:cs="Arial"/>
          <w:szCs w:val="22"/>
        </w:rPr>
        <w:t>durch</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Glauben</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ihn.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allen,</w:t>
      </w:r>
      <w:r>
        <w:rPr>
          <w:rFonts w:cs="Arial"/>
          <w:szCs w:val="22"/>
        </w:rPr>
        <w:t xml:space="preserve"> </w:t>
      </w:r>
      <w:r w:rsidR="00814831" w:rsidRPr="003C5EB5">
        <w:rPr>
          <w:rFonts w:cs="Arial"/>
          <w:szCs w:val="22"/>
        </w:rPr>
        <w:t>weil</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Messias</w:t>
      </w:r>
      <w:r>
        <w:rPr>
          <w:rFonts w:cs="Arial"/>
          <w:szCs w:val="22"/>
        </w:rPr>
        <w:t xml:space="preserve"> </w:t>
      </w:r>
      <w:r w:rsidR="00814831" w:rsidRPr="003C5EB5">
        <w:rPr>
          <w:rFonts w:cs="Arial"/>
          <w:szCs w:val="22"/>
        </w:rPr>
        <w:t>verwarfen.</w:t>
      </w:r>
      <w:r>
        <w:rPr>
          <w:rFonts w:cs="Arial"/>
          <w:szCs w:val="22"/>
        </w:rPr>
        <w:t xml:space="preserve"> </w:t>
      </w:r>
    </w:p>
    <w:p w:rsidR="00814831" w:rsidRPr="003C5EB5" w:rsidRDefault="00814831" w:rsidP="00814831">
      <w:pPr>
        <w:rPr>
          <w:rFonts w:cs="Arial"/>
          <w:szCs w:val="22"/>
        </w:rPr>
      </w:pPr>
    </w:p>
    <w:p w:rsidR="00814831" w:rsidRPr="003C5EB5" w:rsidRDefault="00814831" w:rsidP="00814831">
      <w:pPr>
        <w:rPr>
          <w:rFonts w:cs="Arial"/>
          <w:b/>
          <w:color w:val="0000FF"/>
          <w:szCs w:val="22"/>
        </w:rPr>
      </w:pPr>
      <w:r w:rsidRPr="003C5EB5">
        <w:rPr>
          <w:rFonts w:cs="Arial"/>
          <w:szCs w:val="22"/>
        </w:rPr>
        <w:t>V.</w:t>
      </w:r>
      <w:r w:rsidR="00A87105">
        <w:rPr>
          <w:rFonts w:cs="Arial"/>
          <w:szCs w:val="22"/>
        </w:rPr>
        <w:t xml:space="preserve"> </w:t>
      </w:r>
      <w:r w:rsidRPr="003C5EB5">
        <w:rPr>
          <w:rFonts w:cs="Arial"/>
          <w:szCs w:val="22"/>
        </w:rPr>
        <w:t>31:</w:t>
      </w:r>
      <w:r w:rsidR="00A87105">
        <w:rPr>
          <w:rFonts w:cs="Arial"/>
          <w:b/>
          <w:color w:val="0000FF"/>
          <w:szCs w:val="22"/>
        </w:rPr>
        <w:t xml:space="preserve"> </w:t>
      </w:r>
      <w:r w:rsidRPr="003C5EB5">
        <w:rPr>
          <w:rFonts w:cs="Arial"/>
          <w:b/>
          <w:color w:val="0000FF"/>
          <w:szCs w:val="22"/>
        </w:rPr>
        <w:t>„so</w:t>
      </w:r>
      <w:r w:rsidR="00A87105">
        <w:rPr>
          <w:rFonts w:cs="Arial"/>
          <w:b/>
          <w:color w:val="0000FF"/>
          <w:szCs w:val="22"/>
        </w:rPr>
        <w:t xml:space="preserve"> </w:t>
      </w:r>
      <w:r w:rsidRPr="003C5EB5">
        <w:rPr>
          <w:rFonts w:cs="Arial"/>
          <w:b/>
          <w:color w:val="0000FF"/>
          <w:szCs w:val="22"/>
        </w:rPr>
        <w:t>waren</w:t>
      </w:r>
      <w:r w:rsidR="00A87105">
        <w:rPr>
          <w:rFonts w:cs="Arial"/>
          <w:b/>
          <w:color w:val="0000FF"/>
          <w:szCs w:val="22"/>
        </w:rPr>
        <w:t xml:space="preserve"> </w:t>
      </w:r>
      <w:r w:rsidRPr="003C5EB5">
        <w:rPr>
          <w:rFonts w:cs="Arial"/>
          <w:b/>
          <w:color w:val="0000FF"/>
          <w:szCs w:val="22"/>
        </w:rPr>
        <w:t>auch</w:t>
      </w:r>
      <w:r w:rsidR="00A87105">
        <w:rPr>
          <w:rFonts w:cs="Arial"/>
          <w:b/>
          <w:color w:val="0000FF"/>
          <w:szCs w:val="22"/>
        </w:rPr>
        <w:t xml:space="preserve"> </w:t>
      </w:r>
      <w:r w:rsidRPr="003C5EB5">
        <w:rPr>
          <w:rFonts w:cs="Arial"/>
          <w:b/>
          <w:color w:val="0000FF"/>
          <w:szCs w:val="22"/>
        </w:rPr>
        <w:t>diese</w:t>
      </w:r>
      <w:r w:rsidR="00A87105">
        <w:rPr>
          <w:rFonts w:cs="Arial"/>
          <w:b/>
          <w:color w:val="0000FF"/>
          <w:szCs w:val="22"/>
        </w:rPr>
        <w:t xml:space="preserve"> </w:t>
      </w:r>
      <w:r w:rsidRPr="003C5EB5">
        <w:rPr>
          <w:rFonts w:cs="Arial"/>
          <w:b/>
          <w:color w:val="0000FF"/>
          <w:szCs w:val="22"/>
        </w:rPr>
        <w:t>nun</w:t>
      </w:r>
      <w:r w:rsidR="00A87105">
        <w:rPr>
          <w:rFonts w:cs="Arial"/>
          <w:b/>
          <w:color w:val="0000FF"/>
          <w:szCs w:val="22"/>
        </w:rPr>
        <w:t xml:space="preserve"> </w:t>
      </w:r>
      <w:r w:rsidRPr="003C5EB5">
        <w:rPr>
          <w:rFonts w:cs="Arial"/>
          <w:b/>
          <w:color w:val="0000FF"/>
          <w:szCs w:val="22"/>
        </w:rPr>
        <w:t>im</w:t>
      </w:r>
      <w:r w:rsidR="00A87105">
        <w:rPr>
          <w:rFonts w:cs="Arial"/>
          <w:b/>
          <w:color w:val="0000FF"/>
          <w:szCs w:val="22"/>
        </w:rPr>
        <w:t xml:space="preserve"> </w:t>
      </w:r>
      <w:r w:rsidRPr="003C5EB5">
        <w:rPr>
          <w:rFonts w:cs="Arial"/>
          <w:b/>
          <w:color w:val="0000FF"/>
          <w:szCs w:val="22"/>
        </w:rPr>
        <w:t>Unglauben</w:t>
      </w:r>
      <w:r w:rsidR="00A87105">
        <w:rPr>
          <w:rFonts w:cs="Arial"/>
          <w:b/>
          <w:color w:val="0000FF"/>
          <w:szCs w:val="22"/>
        </w:rPr>
        <w:t xml:space="preserve"> </w:t>
      </w:r>
      <w:r w:rsidRPr="003C5EB5">
        <w:rPr>
          <w:rFonts w:cs="Arial"/>
          <w:b/>
          <w:color w:val="0000FF"/>
          <w:szCs w:val="22"/>
        </w:rPr>
        <w:t>ungehorsam</w:t>
      </w:r>
      <w:r w:rsidR="00A87105">
        <w:rPr>
          <w:rFonts w:cs="Arial"/>
          <w:b/>
          <w:color w:val="0000FF"/>
          <w:szCs w:val="22"/>
        </w:rPr>
        <w:t xml:space="preserve"> </w:t>
      </w:r>
      <w:r w:rsidRPr="003C5EB5">
        <w:rPr>
          <w:rFonts w:cs="Arial"/>
          <w:b/>
          <w:color w:val="0000FF"/>
          <w:szCs w:val="22"/>
        </w:rPr>
        <w:t>zugunsten</w:t>
      </w:r>
      <w:r w:rsidR="00A87105">
        <w:rPr>
          <w:rFonts w:cs="Arial"/>
          <w:b/>
          <w:color w:val="0000FF"/>
          <w:szCs w:val="22"/>
        </w:rPr>
        <w:t xml:space="preserve"> </w:t>
      </w:r>
      <w:r w:rsidRPr="003C5EB5">
        <w:rPr>
          <w:rFonts w:cs="Arial"/>
          <w:b/>
          <w:color w:val="0000FF"/>
          <w:szCs w:val="22"/>
        </w:rPr>
        <w:t>eurer</w:t>
      </w:r>
      <w:r w:rsidR="00A87105">
        <w:rPr>
          <w:rFonts w:cs="Arial"/>
          <w:b/>
          <w:color w:val="0000FF"/>
          <w:szCs w:val="22"/>
        </w:rPr>
        <w:t xml:space="preserve"> </w:t>
      </w:r>
      <w:r w:rsidRPr="003C5EB5">
        <w:rPr>
          <w:rFonts w:cs="Arial"/>
          <w:b/>
          <w:color w:val="0000FF"/>
          <w:szCs w:val="22"/>
        </w:rPr>
        <w:t>Barmherzigkeit,</w:t>
      </w:r>
      <w:r w:rsidR="00A87105">
        <w:rPr>
          <w:rFonts w:cs="Arial"/>
          <w:b/>
          <w:color w:val="0000FF"/>
          <w:szCs w:val="22"/>
        </w:rPr>
        <w:t xml:space="preserve"> </w:t>
      </w:r>
      <w:r w:rsidRPr="003C5EB5">
        <w:rPr>
          <w:rFonts w:cs="Arial"/>
          <w:b/>
          <w:color w:val="0000FF"/>
          <w:szCs w:val="22"/>
        </w:rPr>
        <w:t>damit</w:t>
      </w:r>
      <w:r w:rsidR="00A87105">
        <w:rPr>
          <w:rFonts w:cs="Arial"/>
          <w:b/>
          <w:color w:val="0000FF"/>
          <w:szCs w:val="22"/>
        </w:rPr>
        <w:t xml:space="preserve"> </w:t>
      </w:r>
      <w:r w:rsidRPr="003C5EB5">
        <w:rPr>
          <w:rFonts w:cs="Arial"/>
          <w:b/>
          <w:color w:val="0000FF"/>
          <w:szCs w:val="22"/>
        </w:rPr>
        <w:t>auch</w:t>
      </w:r>
      <w:r w:rsidR="00A87105">
        <w:rPr>
          <w:rFonts w:cs="Arial"/>
          <w:b/>
          <w:color w:val="0000FF"/>
          <w:szCs w:val="22"/>
        </w:rPr>
        <w:t xml:space="preserve"> </w:t>
      </w:r>
      <w:r w:rsidRPr="003C5EB5">
        <w:rPr>
          <w:rFonts w:cs="Arial"/>
          <w:b/>
          <w:color w:val="0000FF"/>
          <w:szCs w:val="22"/>
        </w:rPr>
        <w:t>sie</w:t>
      </w:r>
      <w:r w:rsidR="00A87105">
        <w:rPr>
          <w:rFonts w:cs="Arial"/>
          <w:b/>
          <w:color w:val="0000FF"/>
          <w:szCs w:val="22"/>
        </w:rPr>
        <w:t xml:space="preserve"> </w:t>
      </w:r>
      <w:r w:rsidRPr="003C5EB5">
        <w:rPr>
          <w:rFonts w:cs="Arial"/>
          <w:b/>
          <w:color w:val="0000FF"/>
          <w:szCs w:val="22"/>
        </w:rPr>
        <w:t>Barmherzigkeit</w:t>
      </w:r>
      <w:r w:rsidR="00A87105">
        <w:rPr>
          <w:rFonts w:cs="Arial"/>
          <w:b/>
          <w:color w:val="0000FF"/>
          <w:szCs w:val="22"/>
        </w:rPr>
        <w:t xml:space="preserve"> </w:t>
      </w:r>
      <w:r w:rsidRPr="003C5EB5">
        <w:rPr>
          <w:rFonts w:cs="Arial"/>
          <w:b/>
          <w:color w:val="0000FF"/>
          <w:szCs w:val="22"/>
        </w:rPr>
        <w:t>erfahren</w:t>
      </w:r>
      <w:r w:rsidR="00A87105">
        <w:rPr>
          <w:rFonts w:cs="Arial"/>
          <w:b/>
          <w:color w:val="0000FF"/>
          <w:szCs w:val="22"/>
        </w:rPr>
        <w:t xml:space="preserve"> </w:t>
      </w:r>
      <w:r w:rsidRPr="003C5EB5">
        <w:rPr>
          <w:rFonts w:cs="Arial"/>
          <w:b/>
          <w:color w:val="0000FF"/>
          <w:szCs w:val="22"/>
        </w:rPr>
        <w:t>möchten,</w:t>
      </w:r>
      <w:r w:rsidR="00A87105">
        <w:rPr>
          <w:rFonts w:cs="Arial"/>
          <w:b/>
          <w:color w:val="0000FF"/>
          <w:szCs w:val="22"/>
        </w:rPr>
        <w:t xml:space="preserve"> </w:t>
      </w:r>
      <w:r w:rsidRPr="003C5EB5">
        <w:rPr>
          <w:rFonts w:cs="Arial"/>
          <w:b/>
          <w:color w:val="0000FF"/>
          <w:szCs w:val="22"/>
        </w:rPr>
        <w:t>…”</w:t>
      </w:r>
      <w:r w:rsidR="00A87105">
        <w:rPr>
          <w:rFonts w:cs="Arial"/>
          <w:b/>
          <w:color w:val="0000FF"/>
          <w:szCs w:val="22"/>
        </w:rPr>
        <w:t xml:space="preserve">  </w:t>
      </w:r>
    </w:p>
    <w:p w:rsidR="00814831" w:rsidRPr="003C5EB5" w:rsidRDefault="00A87105" w:rsidP="00814831">
      <w:pPr>
        <w:jc w:val="both"/>
        <w:rPr>
          <w:rFonts w:cs="Arial"/>
          <w:szCs w:val="22"/>
        </w:rPr>
      </w:pP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sollten</w:t>
      </w:r>
      <w:r>
        <w:rPr>
          <w:rFonts w:cs="Arial"/>
          <w:szCs w:val="22"/>
        </w:rPr>
        <w:t xml:space="preserve"> </w:t>
      </w:r>
      <w:r w:rsidR="00814831" w:rsidRPr="003C5EB5">
        <w:rPr>
          <w:rFonts w:cs="Arial"/>
          <w:szCs w:val="22"/>
        </w:rPr>
        <w:t>Barmherzigkeit</w:t>
      </w:r>
      <w:r>
        <w:rPr>
          <w:rFonts w:cs="Arial"/>
          <w:szCs w:val="22"/>
        </w:rPr>
        <w:t xml:space="preserve"> </w:t>
      </w:r>
      <w:r w:rsidR="00814831" w:rsidRPr="003C5EB5">
        <w:rPr>
          <w:rFonts w:cs="Arial"/>
          <w:szCs w:val="22"/>
        </w:rPr>
        <w:t>erfahren!</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welchem</w:t>
      </w:r>
      <w:r>
        <w:rPr>
          <w:rFonts w:cs="Arial"/>
          <w:szCs w:val="22"/>
        </w:rPr>
        <w:t xml:space="preserve"> </w:t>
      </w:r>
      <w:r w:rsidR="00814831" w:rsidRPr="003C5EB5">
        <w:rPr>
          <w:rFonts w:cs="Arial"/>
          <w:szCs w:val="22"/>
        </w:rPr>
        <w:t>Wege?</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einem</w:t>
      </w:r>
      <w:r>
        <w:rPr>
          <w:rFonts w:cs="Arial"/>
          <w:szCs w:val="22"/>
        </w:rPr>
        <w:t xml:space="preserve"> </w:t>
      </w:r>
      <w:r w:rsidR="00814831" w:rsidRPr="003C5EB5">
        <w:rPr>
          <w:rFonts w:cs="Arial"/>
          <w:szCs w:val="22"/>
        </w:rPr>
        <w:t>anderen</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welchem</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Heiden</w:t>
      </w:r>
      <w:r>
        <w:rPr>
          <w:rFonts w:cs="Arial"/>
          <w:szCs w:val="22"/>
        </w:rPr>
        <w:t xml:space="preserve"> </w:t>
      </w:r>
      <w:r w:rsidR="00814831" w:rsidRPr="003C5EB5">
        <w:rPr>
          <w:rFonts w:cs="Arial"/>
          <w:szCs w:val="22"/>
        </w:rPr>
        <w:t>Barmherzigkeit</w:t>
      </w:r>
      <w:r>
        <w:rPr>
          <w:rFonts w:cs="Arial"/>
          <w:szCs w:val="22"/>
        </w:rPr>
        <w:t xml:space="preserve"> </w:t>
      </w:r>
      <w:r w:rsidR="00814831" w:rsidRPr="003C5EB5">
        <w:rPr>
          <w:rFonts w:cs="Arial"/>
          <w:szCs w:val="22"/>
        </w:rPr>
        <w:t>erfuhren:</w:t>
      </w:r>
      <w:r>
        <w:rPr>
          <w:rFonts w:cs="Arial"/>
          <w:szCs w:val="22"/>
        </w:rPr>
        <w:t xml:space="preserve"> </w:t>
      </w:r>
      <w:r w:rsidR="00814831" w:rsidRPr="003C5EB5">
        <w:rPr>
          <w:rFonts w:cs="Arial"/>
          <w:szCs w:val="22"/>
        </w:rPr>
        <w:t>durch</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Glauben.</w:t>
      </w:r>
      <w:r>
        <w:rPr>
          <w:rFonts w:cs="Arial"/>
          <w:szCs w:val="22"/>
        </w:rPr>
        <w:t xml:space="preserve"> </w:t>
      </w:r>
      <w:r w:rsidR="00814831" w:rsidRPr="003C5EB5">
        <w:rPr>
          <w:rFonts w:cs="Arial"/>
          <w:szCs w:val="22"/>
        </w:rPr>
        <w:t>Vorher</w:t>
      </w:r>
      <w:r>
        <w:rPr>
          <w:rFonts w:cs="Arial"/>
          <w:szCs w:val="22"/>
        </w:rPr>
        <w:t xml:space="preserve"> </w:t>
      </w:r>
      <w:r w:rsidR="00814831" w:rsidRPr="003C5EB5">
        <w:rPr>
          <w:rFonts w:cs="Arial"/>
          <w:szCs w:val="22"/>
        </w:rPr>
        <w:t>hatte</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gelehrt,</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(gemäß</w:t>
      </w:r>
      <w:r>
        <w:rPr>
          <w:rFonts w:cs="Arial"/>
          <w:szCs w:val="22"/>
        </w:rPr>
        <w:t xml:space="preserve"> </w:t>
      </w:r>
      <w:r w:rsidR="00814831" w:rsidRPr="003C5EB5">
        <w:rPr>
          <w:rFonts w:cs="Arial"/>
          <w:szCs w:val="22"/>
        </w:rPr>
        <w:t>10</w:t>
      </w:r>
      <w:r>
        <w:rPr>
          <w:rFonts w:cs="Arial"/>
          <w:szCs w:val="22"/>
        </w:rPr>
        <w:t>, 1</w:t>
      </w:r>
      <w:r w:rsidR="00814831" w:rsidRPr="003C5EB5">
        <w:rPr>
          <w:rFonts w:cs="Arial"/>
          <w:szCs w:val="22"/>
        </w:rPr>
        <w:t>9.20;</w:t>
      </w:r>
      <w:r>
        <w:rPr>
          <w:rFonts w:cs="Arial"/>
          <w:szCs w:val="22"/>
        </w:rPr>
        <w:t xml:space="preserve"> </w:t>
      </w:r>
      <w:r w:rsidR="00814831" w:rsidRPr="003C5EB5">
        <w:rPr>
          <w:rFonts w:cs="Arial"/>
          <w:szCs w:val="22"/>
        </w:rPr>
        <w:t>11</w:t>
      </w:r>
      <w:r>
        <w:rPr>
          <w:rFonts w:cs="Arial"/>
          <w:szCs w:val="22"/>
        </w:rPr>
        <w:t>, 1</w:t>
      </w:r>
      <w:r w:rsidR="00814831" w:rsidRPr="003C5EB5">
        <w:rPr>
          <w:rFonts w:cs="Arial"/>
          <w:szCs w:val="22"/>
        </w:rPr>
        <w:t>1-15)</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Beginn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Evangeliumsverkündigung</w:t>
      </w:r>
      <w:r>
        <w:rPr>
          <w:rFonts w:cs="Arial"/>
          <w:szCs w:val="22"/>
        </w:rPr>
        <w:t xml:space="preserve"> </w:t>
      </w:r>
      <w:r w:rsidR="00814831" w:rsidRPr="003C5EB5">
        <w:rPr>
          <w:rFonts w:cs="Arial"/>
          <w:szCs w:val="22"/>
        </w:rPr>
        <w:t>unter</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Heidenvölkern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Folge</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Verwerfung</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Evangeliums</w:t>
      </w:r>
      <w:r>
        <w:rPr>
          <w:rFonts w:cs="Arial"/>
          <w:szCs w:val="22"/>
        </w:rPr>
        <w:t xml:space="preserve"> </w:t>
      </w:r>
      <w:r w:rsidR="00814831" w:rsidRPr="003C5EB5">
        <w:rPr>
          <w:rFonts w:cs="Arial"/>
          <w:szCs w:val="22"/>
        </w:rPr>
        <w:t>durch</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Juden</w:t>
      </w:r>
      <w:r>
        <w:rPr>
          <w:rFonts w:cs="Arial"/>
          <w:szCs w:val="22"/>
        </w:rPr>
        <w:t xml:space="preserve"> </w:t>
      </w:r>
      <w:r w:rsidR="00814831" w:rsidRPr="003C5EB5">
        <w:rPr>
          <w:rFonts w:cs="Arial"/>
          <w:szCs w:val="22"/>
        </w:rPr>
        <w:t>war.</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25</w:t>
      </w:r>
      <w:r>
        <w:rPr>
          <w:rFonts w:cs="Arial"/>
          <w:szCs w:val="22"/>
        </w:rPr>
        <w:t xml:space="preserve"> </w:t>
      </w:r>
      <w:r w:rsidR="00814831" w:rsidRPr="003C5EB5">
        <w:rPr>
          <w:rFonts w:cs="Arial"/>
          <w:szCs w:val="22"/>
        </w:rPr>
        <w:t>lehrte</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seine</w:t>
      </w:r>
      <w:r>
        <w:rPr>
          <w:rFonts w:cs="Arial"/>
          <w:szCs w:val="22"/>
        </w:rPr>
        <w:t xml:space="preserve"> </w:t>
      </w:r>
      <w:r w:rsidR="00814831" w:rsidRPr="003C5EB5">
        <w:rPr>
          <w:rFonts w:cs="Arial"/>
          <w:szCs w:val="22"/>
        </w:rPr>
        <w:t>Heidenmission</w:t>
      </w:r>
      <w:r>
        <w:rPr>
          <w:rFonts w:cs="Arial"/>
          <w:szCs w:val="22"/>
        </w:rPr>
        <w:t xml:space="preserve"> </w:t>
      </w:r>
      <w:r w:rsidR="00814831" w:rsidRPr="003C5EB5">
        <w:rPr>
          <w:rFonts w:cs="Arial"/>
          <w:szCs w:val="22"/>
        </w:rPr>
        <w:t>vollendet</w:t>
      </w:r>
      <w:r>
        <w:rPr>
          <w:rFonts w:cs="Arial"/>
          <w:szCs w:val="22"/>
        </w:rPr>
        <w:t xml:space="preserve"> </w:t>
      </w:r>
      <w:r w:rsidR="00814831" w:rsidRPr="003C5EB5">
        <w:rPr>
          <w:rFonts w:cs="Arial"/>
          <w:szCs w:val="22"/>
        </w:rPr>
        <w:t>sein</w:t>
      </w:r>
      <w:r>
        <w:rPr>
          <w:rFonts w:cs="Arial"/>
          <w:szCs w:val="22"/>
        </w:rPr>
        <w:t xml:space="preserve"> </w:t>
      </w:r>
      <w:r w:rsidR="00814831" w:rsidRPr="003C5EB5">
        <w:rPr>
          <w:rFonts w:cs="Arial"/>
          <w:szCs w:val="22"/>
        </w:rPr>
        <w:t>müsse,</w:t>
      </w:r>
      <w:r>
        <w:rPr>
          <w:rFonts w:cs="Arial"/>
          <w:szCs w:val="22"/>
        </w:rPr>
        <w:t xml:space="preserve"> </w:t>
      </w:r>
      <w:r w:rsidR="00814831" w:rsidRPr="003C5EB5">
        <w:rPr>
          <w:rFonts w:cs="Arial"/>
          <w:szCs w:val="22"/>
        </w:rPr>
        <w:t>ehe</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Schlusspunkt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Gerichtspunkt)</w:t>
      </w:r>
      <w:r>
        <w:rPr>
          <w:rFonts w:cs="Arial"/>
          <w:szCs w:val="22"/>
        </w:rPr>
        <w:t xml:space="preserve"> </w:t>
      </w:r>
      <w:r w:rsidR="00814831" w:rsidRPr="003C5EB5">
        <w:rPr>
          <w:rFonts w:cs="Arial"/>
          <w:szCs w:val="22"/>
        </w:rPr>
        <w:t>erreicht</w:t>
      </w:r>
      <w:r>
        <w:rPr>
          <w:rFonts w:cs="Arial"/>
          <w:szCs w:val="22"/>
        </w:rPr>
        <w:t xml:space="preserve"> </w:t>
      </w:r>
      <w:r w:rsidR="00814831" w:rsidRPr="003C5EB5">
        <w:rPr>
          <w:rFonts w:cs="Arial"/>
          <w:szCs w:val="22"/>
        </w:rPr>
        <w:t>sein</w:t>
      </w:r>
      <w:r>
        <w:rPr>
          <w:rFonts w:cs="Arial"/>
          <w:szCs w:val="22"/>
        </w:rPr>
        <w:t xml:space="preserve"> </w:t>
      </w:r>
      <w:r w:rsidR="00814831" w:rsidRPr="003C5EB5">
        <w:rPr>
          <w:rFonts w:cs="Arial"/>
          <w:szCs w:val="22"/>
        </w:rPr>
        <w:t>würde.</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28-32</w:t>
      </w:r>
      <w:r>
        <w:rPr>
          <w:rFonts w:cs="Arial"/>
          <w:szCs w:val="22"/>
        </w:rPr>
        <w:t xml:space="preserve"> </w:t>
      </w:r>
      <w:r w:rsidR="00814831" w:rsidRPr="003C5EB5">
        <w:rPr>
          <w:rFonts w:cs="Arial"/>
          <w:szCs w:val="22"/>
        </w:rPr>
        <w:t>zeigt</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nach</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alttestamentlichen</w:t>
      </w:r>
      <w:r>
        <w:rPr>
          <w:rFonts w:cs="Arial"/>
          <w:szCs w:val="22"/>
        </w:rPr>
        <w:t xml:space="preserve"> </w:t>
      </w:r>
      <w:r w:rsidR="00814831" w:rsidRPr="003C5EB5">
        <w:rPr>
          <w:rFonts w:cs="Arial"/>
          <w:szCs w:val="22"/>
        </w:rPr>
        <w:t>Weissagungen</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erwartende</w:t>
      </w:r>
      <w:r>
        <w:rPr>
          <w:rFonts w:cs="Arial"/>
          <w:szCs w:val="22"/>
        </w:rPr>
        <w:t xml:space="preserve"> </w:t>
      </w:r>
      <w:r w:rsidR="00814831" w:rsidRPr="003C5EB5">
        <w:rPr>
          <w:rFonts w:cs="Arial"/>
          <w:szCs w:val="22"/>
        </w:rPr>
        <w:t>Wiederannahme</w:t>
      </w:r>
      <w:r>
        <w:rPr>
          <w:rFonts w:cs="Arial"/>
          <w:szCs w:val="22"/>
        </w:rPr>
        <w:t xml:space="preserve"> </w:t>
      </w:r>
      <w:r w:rsidR="00814831" w:rsidRPr="003C5EB5">
        <w:rPr>
          <w:rFonts w:cs="Arial"/>
          <w:szCs w:val="22"/>
        </w:rPr>
        <w:t>Israels</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Zeit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„letzten</w:t>
      </w:r>
      <w:r>
        <w:rPr>
          <w:rFonts w:cs="Arial"/>
          <w:szCs w:val="22"/>
        </w:rPr>
        <w:t xml:space="preserve"> </w:t>
      </w:r>
      <w:r w:rsidR="00814831" w:rsidRPr="003C5EB5">
        <w:rPr>
          <w:rFonts w:cs="Arial"/>
          <w:szCs w:val="22"/>
        </w:rPr>
        <w:t>Tage”</w:t>
      </w:r>
      <w:r>
        <w:rPr>
          <w:rFonts w:cs="Arial"/>
          <w:szCs w:val="22"/>
        </w:rPr>
        <w:t xml:space="preserve"> </w:t>
      </w:r>
      <w:r w:rsidR="00814831" w:rsidRPr="003C5EB5">
        <w:rPr>
          <w:rFonts w:cs="Arial"/>
          <w:szCs w:val="22"/>
        </w:rPr>
        <w:t>(zwischen</w:t>
      </w:r>
      <w:r>
        <w:rPr>
          <w:rFonts w:cs="Arial"/>
          <w:szCs w:val="22"/>
        </w:rPr>
        <w:t xml:space="preserve"> </w:t>
      </w:r>
      <w:r w:rsidR="00814831" w:rsidRPr="003C5EB5">
        <w:rPr>
          <w:rFonts w:cs="Arial"/>
          <w:szCs w:val="22"/>
        </w:rPr>
        <w:t>Pfingsten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Gerichtstag)</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Werk</w:t>
      </w:r>
      <w:r>
        <w:rPr>
          <w:rFonts w:cs="Arial"/>
          <w:szCs w:val="22"/>
        </w:rPr>
        <w:t xml:space="preserve"> </w:t>
      </w:r>
      <w:r w:rsidR="00814831" w:rsidRPr="003C5EB5">
        <w:rPr>
          <w:rFonts w:cs="Arial"/>
          <w:szCs w:val="22"/>
        </w:rPr>
        <w:t>unverdienter</w:t>
      </w:r>
      <w:r>
        <w:rPr>
          <w:rFonts w:cs="Arial"/>
          <w:szCs w:val="22"/>
        </w:rPr>
        <w:t xml:space="preserve"> </w:t>
      </w:r>
      <w:r w:rsidR="00814831" w:rsidRPr="003C5EB5">
        <w:rPr>
          <w:rFonts w:cs="Arial"/>
          <w:szCs w:val="22"/>
        </w:rPr>
        <w:t>Barmherzigkeit</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sei,</w:t>
      </w:r>
      <w:r>
        <w:rPr>
          <w:rFonts w:cs="Arial"/>
          <w:szCs w:val="22"/>
        </w:rPr>
        <w:t xml:space="preserve"> </w:t>
      </w:r>
      <w:r w:rsidR="00814831" w:rsidRPr="003C5EB5">
        <w:rPr>
          <w:rFonts w:cs="Arial"/>
          <w:szCs w:val="22"/>
        </w:rPr>
        <w:t>genauso</w:t>
      </w: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Eingliederung</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Heiden</w:t>
      </w:r>
      <w:r>
        <w:rPr>
          <w:rFonts w:cs="Arial"/>
          <w:szCs w:val="22"/>
        </w:rPr>
        <w:t xml:space="preserve"> </w:t>
      </w:r>
      <w:r w:rsidR="00814831" w:rsidRPr="003C5EB5">
        <w:rPr>
          <w:rFonts w:cs="Arial"/>
          <w:szCs w:val="22"/>
        </w:rPr>
        <w:t>ins</w:t>
      </w:r>
      <w:r>
        <w:rPr>
          <w:rFonts w:cs="Arial"/>
          <w:szCs w:val="22"/>
        </w:rPr>
        <w:t xml:space="preserve"> </w:t>
      </w:r>
      <w:r w:rsidR="00814831" w:rsidRPr="003C5EB5">
        <w:rPr>
          <w:rFonts w:cs="Arial"/>
          <w:szCs w:val="22"/>
        </w:rPr>
        <w:t>Königreich</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Werk</w:t>
      </w:r>
      <w:r>
        <w:rPr>
          <w:rFonts w:cs="Arial"/>
          <w:szCs w:val="22"/>
        </w:rPr>
        <w:t xml:space="preserve"> </w:t>
      </w:r>
      <w:r w:rsidR="00814831" w:rsidRPr="003C5EB5">
        <w:rPr>
          <w:rFonts w:cs="Arial"/>
          <w:szCs w:val="22"/>
        </w:rPr>
        <w:t>unverdienter</w:t>
      </w:r>
      <w:r>
        <w:rPr>
          <w:rFonts w:cs="Arial"/>
          <w:szCs w:val="22"/>
        </w:rPr>
        <w:t xml:space="preserve"> </w:t>
      </w:r>
      <w:r w:rsidR="00814831" w:rsidRPr="003C5EB5">
        <w:rPr>
          <w:rFonts w:cs="Arial"/>
          <w:szCs w:val="22"/>
        </w:rPr>
        <w:t>Barmherzigkeit</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sei.</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gab</w:t>
      </w:r>
      <w:r>
        <w:rPr>
          <w:rFonts w:cs="Arial"/>
          <w:szCs w:val="22"/>
        </w:rPr>
        <w:t xml:space="preserve"> </w:t>
      </w:r>
      <w:r w:rsidR="00814831" w:rsidRPr="003C5EB5">
        <w:rPr>
          <w:rFonts w:cs="Arial"/>
          <w:szCs w:val="22"/>
        </w:rPr>
        <w:t>also</w:t>
      </w:r>
      <w:r>
        <w:rPr>
          <w:rFonts w:cs="Arial"/>
          <w:szCs w:val="22"/>
        </w:rPr>
        <w:t xml:space="preserve"> </w:t>
      </w:r>
      <w:r w:rsidR="00814831" w:rsidRPr="003C5EB5">
        <w:rPr>
          <w:rFonts w:cs="Arial"/>
          <w:szCs w:val="22"/>
        </w:rPr>
        <w:t>keinen</w:t>
      </w:r>
      <w:r>
        <w:rPr>
          <w:rFonts w:cs="Arial"/>
          <w:szCs w:val="22"/>
        </w:rPr>
        <w:t xml:space="preserve"> </w:t>
      </w:r>
      <w:r w:rsidR="00814831" w:rsidRPr="003C5EB5">
        <w:rPr>
          <w:rFonts w:cs="Arial"/>
          <w:szCs w:val="22"/>
        </w:rPr>
        <w:t>Grund</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rühmen</w:t>
      </w:r>
      <w:r>
        <w:rPr>
          <w:rFonts w:cs="Arial"/>
          <w:szCs w:val="22"/>
        </w:rPr>
        <w:t xml:space="preserve"> </w:t>
      </w:r>
      <w:r w:rsidR="00814831" w:rsidRPr="003C5EB5">
        <w:rPr>
          <w:rFonts w:cs="Arial"/>
          <w:szCs w:val="22"/>
        </w:rPr>
        <w:t>(11</w:t>
      </w:r>
      <w:r>
        <w:rPr>
          <w:rFonts w:cs="Arial"/>
          <w:szCs w:val="22"/>
        </w:rPr>
        <w:t>, 1</w:t>
      </w:r>
      <w:r w:rsidR="00814831" w:rsidRPr="003C5EB5">
        <w:rPr>
          <w:rFonts w:cs="Arial"/>
          <w:szCs w:val="22"/>
        </w:rPr>
        <w:t>8)</w:t>
      </w:r>
      <w:r>
        <w:rPr>
          <w:rFonts w:cs="Arial"/>
          <w:szCs w:val="22"/>
        </w:rPr>
        <w:t xml:space="preserve"> </w:t>
      </w:r>
      <w:r w:rsidR="00814831" w:rsidRPr="003C5EB5">
        <w:rPr>
          <w:rFonts w:cs="Arial"/>
          <w:szCs w:val="22"/>
        </w:rPr>
        <w:t>oder</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„klug“</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dünken</w:t>
      </w:r>
      <w:r>
        <w:rPr>
          <w:rFonts w:cs="Arial"/>
          <w:szCs w:val="22"/>
        </w:rPr>
        <w:t xml:space="preserve"> </w:t>
      </w:r>
      <w:r w:rsidR="00814831" w:rsidRPr="003C5EB5">
        <w:rPr>
          <w:rFonts w:cs="Arial"/>
          <w:szCs w:val="22"/>
        </w:rPr>
        <w:t>(11</w:t>
      </w:r>
      <w:r>
        <w:rPr>
          <w:rFonts w:cs="Arial"/>
          <w:szCs w:val="22"/>
        </w:rPr>
        <w:t>, 2</w:t>
      </w:r>
      <w:r w:rsidR="00814831" w:rsidRPr="003C5EB5">
        <w:rPr>
          <w:rFonts w:cs="Arial"/>
          <w:szCs w:val="22"/>
        </w:rPr>
        <w:t>5).</w:t>
      </w:r>
    </w:p>
    <w:p w:rsidR="00814831" w:rsidRPr="003C5EB5" w:rsidRDefault="00814831" w:rsidP="00814831">
      <w:pPr>
        <w:jc w:val="both"/>
        <w:rPr>
          <w:rFonts w:cs="Arial"/>
          <w:szCs w:val="22"/>
        </w:rPr>
      </w:pPr>
    </w:p>
    <w:p w:rsidR="00814831" w:rsidRPr="003C5EB5" w:rsidRDefault="00814831" w:rsidP="00814831">
      <w:pPr>
        <w:rPr>
          <w:rFonts w:cs="Arial"/>
          <w:szCs w:val="22"/>
          <w:lang w:eastAsia="de-DE"/>
        </w:rPr>
      </w:pPr>
      <w:r w:rsidRPr="003C5EB5">
        <w:rPr>
          <w:rFonts w:cs="Arial"/>
          <w:szCs w:val="22"/>
          <w:lang w:eastAsia="de-DE"/>
        </w:rPr>
        <w:t>Nb:</w:t>
      </w:r>
      <w:r w:rsidR="00A87105">
        <w:rPr>
          <w:rFonts w:cs="Arial"/>
          <w:szCs w:val="22"/>
          <w:lang w:eastAsia="de-DE"/>
        </w:rPr>
        <w:t xml:space="preserve"> Römer </w:t>
      </w:r>
      <w:r w:rsidRPr="003C5EB5">
        <w:rPr>
          <w:rFonts w:cs="Arial"/>
          <w:szCs w:val="22"/>
          <w:lang w:eastAsia="de-DE"/>
        </w:rPr>
        <w:t>11</w:t>
      </w:r>
      <w:r w:rsidR="00A87105">
        <w:rPr>
          <w:rFonts w:cs="Arial"/>
          <w:szCs w:val="22"/>
          <w:lang w:eastAsia="de-DE"/>
        </w:rPr>
        <w:t>, 3</w:t>
      </w:r>
      <w:r w:rsidRPr="003C5EB5">
        <w:rPr>
          <w:rFonts w:cs="Arial"/>
          <w:szCs w:val="22"/>
          <w:lang w:eastAsia="de-DE"/>
        </w:rPr>
        <w:t>1</w:t>
      </w:r>
      <w:r w:rsidR="00A87105">
        <w:rPr>
          <w:rFonts w:cs="Arial"/>
          <w:szCs w:val="22"/>
          <w:lang w:eastAsia="de-DE"/>
        </w:rPr>
        <w:t xml:space="preserve"> </w:t>
      </w:r>
      <w:r w:rsidRPr="003C5EB5">
        <w:rPr>
          <w:rFonts w:cs="Arial"/>
          <w:szCs w:val="22"/>
          <w:lang w:eastAsia="de-DE"/>
        </w:rPr>
        <w:t>zeigt</w:t>
      </w:r>
      <w:r w:rsidR="00A87105">
        <w:rPr>
          <w:rFonts w:cs="Arial"/>
          <w:szCs w:val="22"/>
          <w:lang w:eastAsia="de-DE"/>
        </w:rPr>
        <w:t xml:space="preserve"> </w:t>
      </w:r>
      <w:r w:rsidRPr="003C5EB5">
        <w:rPr>
          <w:rFonts w:cs="Arial"/>
          <w:szCs w:val="22"/>
          <w:lang w:eastAsia="de-DE"/>
        </w:rPr>
        <w:t>Paulus</w:t>
      </w:r>
      <w:r w:rsidR="00A87105">
        <w:rPr>
          <w:rFonts w:cs="Arial"/>
          <w:szCs w:val="22"/>
          <w:lang w:eastAsia="de-DE"/>
        </w:rPr>
        <w:t xml:space="preserve"> </w:t>
      </w:r>
      <w:r w:rsidRPr="003C5EB5">
        <w:rPr>
          <w:rFonts w:cs="Arial"/>
          <w:szCs w:val="22"/>
          <w:lang w:eastAsia="de-DE"/>
        </w:rPr>
        <w:t>übrigens,</w:t>
      </w:r>
      <w:r w:rsidR="00A87105">
        <w:rPr>
          <w:rFonts w:cs="Arial"/>
          <w:szCs w:val="22"/>
          <w:lang w:eastAsia="de-DE"/>
        </w:rPr>
        <w:t xml:space="preserve"> </w:t>
      </w:r>
      <w:r w:rsidRPr="003C5EB5">
        <w:rPr>
          <w:rFonts w:cs="Arial"/>
          <w:szCs w:val="22"/>
          <w:lang w:eastAsia="de-DE"/>
        </w:rPr>
        <w:t>dass</w:t>
      </w:r>
      <w:r w:rsidR="00A87105">
        <w:rPr>
          <w:rFonts w:cs="Arial"/>
          <w:szCs w:val="22"/>
          <w:lang w:eastAsia="de-DE"/>
        </w:rPr>
        <w:t xml:space="preserve"> </w:t>
      </w:r>
      <w:r w:rsidRPr="003C5EB5">
        <w:rPr>
          <w:rFonts w:cs="Arial"/>
          <w:szCs w:val="22"/>
          <w:lang w:eastAsia="de-DE"/>
        </w:rPr>
        <w:t>er</w:t>
      </w:r>
      <w:r w:rsidR="00A87105">
        <w:rPr>
          <w:rFonts w:cs="Arial"/>
          <w:szCs w:val="22"/>
          <w:lang w:eastAsia="de-DE"/>
        </w:rPr>
        <w:t xml:space="preserve"> </w:t>
      </w:r>
      <w:r w:rsidRPr="003C5EB5">
        <w:rPr>
          <w:rFonts w:cs="Arial"/>
          <w:szCs w:val="22"/>
          <w:lang w:eastAsia="de-DE"/>
        </w:rPr>
        <w:t>immer</w:t>
      </w:r>
      <w:r w:rsidR="00A87105">
        <w:rPr>
          <w:rFonts w:cs="Arial"/>
          <w:szCs w:val="22"/>
          <w:lang w:eastAsia="de-DE"/>
        </w:rPr>
        <w:t xml:space="preserve"> </w:t>
      </w:r>
      <w:r w:rsidRPr="003C5EB5">
        <w:rPr>
          <w:rFonts w:cs="Arial"/>
          <w:szCs w:val="22"/>
          <w:lang w:eastAsia="de-DE"/>
        </w:rPr>
        <w:t>nur</w:t>
      </w:r>
      <w:r w:rsidR="00A87105">
        <w:rPr>
          <w:rFonts w:cs="Arial"/>
          <w:szCs w:val="22"/>
          <w:lang w:eastAsia="de-DE"/>
        </w:rPr>
        <w:t xml:space="preserve"> </w:t>
      </w:r>
      <w:r w:rsidRPr="003C5EB5">
        <w:rPr>
          <w:rFonts w:cs="Arial"/>
          <w:szCs w:val="22"/>
          <w:lang w:eastAsia="de-DE"/>
        </w:rPr>
        <w:t>von</w:t>
      </w:r>
      <w:r w:rsidR="00A87105">
        <w:rPr>
          <w:rFonts w:cs="Arial"/>
          <w:szCs w:val="22"/>
          <w:lang w:eastAsia="de-DE"/>
        </w:rPr>
        <w:t xml:space="preserve"> </w:t>
      </w:r>
      <w:r w:rsidRPr="003C5EB5">
        <w:rPr>
          <w:rFonts w:cs="Arial"/>
          <w:szCs w:val="22"/>
          <w:lang w:eastAsia="de-DE"/>
        </w:rPr>
        <w:t>den</w:t>
      </w:r>
      <w:r w:rsidR="00A87105">
        <w:rPr>
          <w:rFonts w:cs="Arial"/>
          <w:szCs w:val="22"/>
          <w:lang w:eastAsia="de-DE"/>
        </w:rPr>
        <w:t xml:space="preserve"> </w:t>
      </w:r>
      <w:r w:rsidRPr="003C5EB5">
        <w:rPr>
          <w:rFonts w:cs="Arial"/>
          <w:i/>
          <w:szCs w:val="22"/>
          <w:lang w:eastAsia="de-DE"/>
        </w:rPr>
        <w:t>noch</w:t>
      </w:r>
      <w:r w:rsidR="00A87105">
        <w:rPr>
          <w:rFonts w:cs="Arial"/>
          <w:i/>
          <w:szCs w:val="22"/>
          <w:lang w:eastAsia="de-DE"/>
        </w:rPr>
        <w:t xml:space="preserve"> </w:t>
      </w:r>
      <w:r w:rsidRPr="003C5EB5">
        <w:rPr>
          <w:rFonts w:cs="Arial"/>
          <w:i/>
          <w:szCs w:val="22"/>
          <w:lang w:eastAsia="de-DE"/>
        </w:rPr>
        <w:t>ungehorsamen</w:t>
      </w:r>
      <w:r w:rsidR="00A87105">
        <w:rPr>
          <w:rFonts w:cs="Arial"/>
          <w:szCs w:val="22"/>
          <w:lang w:eastAsia="de-DE"/>
        </w:rPr>
        <w:t xml:space="preserve"> </w:t>
      </w:r>
      <w:r w:rsidRPr="003C5EB5">
        <w:rPr>
          <w:rFonts w:cs="Arial"/>
          <w:bCs/>
          <w:i/>
          <w:szCs w:val="22"/>
          <w:lang w:eastAsia="de-DE"/>
        </w:rPr>
        <w:t>zeitgenössischen</w:t>
      </w:r>
      <w:r w:rsidR="00A87105">
        <w:rPr>
          <w:rFonts w:cs="Arial"/>
          <w:bCs/>
          <w:szCs w:val="22"/>
          <w:lang w:eastAsia="de-DE"/>
        </w:rPr>
        <w:t xml:space="preserve"> </w:t>
      </w:r>
      <w:r w:rsidRPr="003C5EB5">
        <w:rPr>
          <w:rFonts w:cs="Arial"/>
          <w:szCs w:val="22"/>
          <w:lang w:eastAsia="de-DE"/>
        </w:rPr>
        <w:t>Juden</w:t>
      </w:r>
      <w:r w:rsidR="00A87105">
        <w:rPr>
          <w:rFonts w:cs="Arial"/>
          <w:szCs w:val="22"/>
          <w:lang w:eastAsia="de-DE"/>
        </w:rPr>
        <w:t xml:space="preserve"> </w:t>
      </w:r>
      <w:r w:rsidRPr="003C5EB5">
        <w:rPr>
          <w:rFonts w:cs="Arial"/>
          <w:szCs w:val="22"/>
          <w:lang w:eastAsia="de-DE"/>
        </w:rPr>
        <w:t>spricht,</w:t>
      </w:r>
      <w:r w:rsidR="00A87105">
        <w:rPr>
          <w:rFonts w:cs="Arial"/>
          <w:szCs w:val="22"/>
          <w:lang w:eastAsia="de-DE"/>
        </w:rPr>
        <w:t xml:space="preserve"> </w:t>
      </w:r>
      <w:r w:rsidRPr="003C5EB5">
        <w:rPr>
          <w:rFonts w:cs="Arial"/>
          <w:szCs w:val="22"/>
          <w:lang w:eastAsia="de-DE"/>
        </w:rPr>
        <w:t>von</w:t>
      </w:r>
      <w:r w:rsidR="00A87105">
        <w:rPr>
          <w:rFonts w:cs="Arial"/>
          <w:szCs w:val="22"/>
          <w:lang w:eastAsia="de-DE"/>
        </w:rPr>
        <w:t xml:space="preserve"> </w:t>
      </w:r>
      <w:r w:rsidRPr="003C5EB5">
        <w:rPr>
          <w:rFonts w:cs="Arial"/>
          <w:bCs/>
          <w:szCs w:val="22"/>
          <w:lang w:eastAsia="de-DE"/>
        </w:rPr>
        <w:t>denen</w:t>
      </w:r>
      <w:r w:rsidR="00A87105">
        <w:rPr>
          <w:rFonts w:cs="Arial"/>
          <w:bCs/>
          <w:szCs w:val="22"/>
          <w:lang w:eastAsia="de-DE"/>
        </w:rPr>
        <w:t xml:space="preserve"> </w:t>
      </w:r>
      <w:r w:rsidRPr="003C5EB5">
        <w:rPr>
          <w:rFonts w:cs="Arial"/>
          <w:szCs w:val="22"/>
          <w:lang w:eastAsia="de-DE"/>
        </w:rPr>
        <w:t>er</w:t>
      </w:r>
      <w:r w:rsidR="00A87105">
        <w:rPr>
          <w:rFonts w:cs="Arial"/>
          <w:szCs w:val="22"/>
          <w:lang w:eastAsia="de-DE"/>
        </w:rPr>
        <w:t xml:space="preserve"> </w:t>
      </w:r>
      <w:r w:rsidRPr="003C5EB5">
        <w:rPr>
          <w:rFonts w:cs="Arial"/>
          <w:szCs w:val="22"/>
          <w:lang w:eastAsia="de-DE"/>
        </w:rPr>
        <w:t>hofft,</w:t>
      </w:r>
      <w:r w:rsidR="00A87105">
        <w:rPr>
          <w:rFonts w:cs="Arial"/>
          <w:szCs w:val="22"/>
          <w:lang w:eastAsia="de-DE"/>
        </w:rPr>
        <w:t xml:space="preserve"> </w:t>
      </w:r>
      <w:r w:rsidRPr="003C5EB5">
        <w:rPr>
          <w:rFonts w:cs="Arial"/>
          <w:szCs w:val="22"/>
          <w:lang w:eastAsia="de-DE"/>
        </w:rPr>
        <w:t>dass</w:t>
      </w:r>
      <w:r w:rsidR="00A87105">
        <w:rPr>
          <w:rFonts w:cs="Arial"/>
          <w:szCs w:val="22"/>
          <w:lang w:eastAsia="de-DE"/>
        </w:rPr>
        <w:t xml:space="preserve"> </w:t>
      </w:r>
      <w:r w:rsidRPr="003C5EB5">
        <w:rPr>
          <w:rFonts w:cs="Arial"/>
          <w:szCs w:val="22"/>
          <w:lang w:eastAsia="de-DE"/>
        </w:rPr>
        <w:t>noch</w:t>
      </w:r>
      <w:r w:rsidR="00A87105">
        <w:rPr>
          <w:rFonts w:cs="Arial"/>
          <w:szCs w:val="22"/>
          <w:lang w:eastAsia="de-DE"/>
        </w:rPr>
        <w:t xml:space="preserve"> </w:t>
      </w:r>
      <w:r w:rsidRPr="003C5EB5">
        <w:rPr>
          <w:rFonts w:cs="Arial"/>
          <w:szCs w:val="22"/>
          <w:lang w:eastAsia="de-DE"/>
        </w:rPr>
        <w:t>etliche</w:t>
      </w:r>
      <w:r w:rsidR="00A87105">
        <w:rPr>
          <w:rFonts w:cs="Arial"/>
          <w:szCs w:val="22"/>
          <w:lang w:eastAsia="de-DE"/>
        </w:rPr>
        <w:t xml:space="preserve"> </w:t>
      </w:r>
      <w:r w:rsidRPr="003C5EB5">
        <w:rPr>
          <w:rFonts w:cs="Arial"/>
          <w:szCs w:val="22"/>
          <w:lang w:eastAsia="de-DE"/>
        </w:rPr>
        <w:t>gerettet</w:t>
      </w:r>
      <w:r w:rsidR="00A87105">
        <w:rPr>
          <w:rFonts w:cs="Arial"/>
          <w:szCs w:val="22"/>
          <w:lang w:eastAsia="de-DE"/>
        </w:rPr>
        <w:t xml:space="preserve"> </w:t>
      </w:r>
      <w:r w:rsidRPr="003C5EB5">
        <w:rPr>
          <w:rFonts w:cs="Arial"/>
          <w:szCs w:val="22"/>
          <w:lang w:eastAsia="de-DE"/>
        </w:rPr>
        <w:t>würden</w:t>
      </w:r>
      <w:r w:rsidR="00A87105">
        <w:rPr>
          <w:rFonts w:cs="Arial"/>
          <w:szCs w:val="22"/>
          <w:lang w:eastAsia="de-DE"/>
        </w:rPr>
        <w:t xml:space="preserve"> </w:t>
      </w:r>
      <w:r w:rsidRPr="003C5EB5">
        <w:rPr>
          <w:rFonts w:cs="Arial"/>
          <w:szCs w:val="22"/>
          <w:lang w:eastAsia="de-DE"/>
        </w:rPr>
        <w:t>(11</w:t>
      </w:r>
      <w:r w:rsidR="00A87105">
        <w:rPr>
          <w:rFonts w:cs="Arial"/>
          <w:szCs w:val="22"/>
          <w:lang w:eastAsia="de-DE"/>
        </w:rPr>
        <w:t>, 1</w:t>
      </w:r>
      <w:r w:rsidRPr="003C5EB5">
        <w:rPr>
          <w:rFonts w:cs="Arial"/>
          <w:szCs w:val="22"/>
          <w:lang w:eastAsia="de-DE"/>
        </w:rPr>
        <w:t>4),</w:t>
      </w:r>
      <w:r w:rsidR="00A87105">
        <w:rPr>
          <w:rFonts w:cs="Arial"/>
          <w:szCs w:val="22"/>
          <w:lang w:eastAsia="de-DE"/>
        </w:rPr>
        <w:t xml:space="preserve"> </w:t>
      </w:r>
      <w:r w:rsidRPr="003C5EB5">
        <w:rPr>
          <w:rFonts w:cs="Arial"/>
          <w:szCs w:val="22"/>
          <w:lang w:eastAsia="de-DE"/>
        </w:rPr>
        <w:t>wie</w:t>
      </w:r>
      <w:r w:rsidR="00A87105">
        <w:rPr>
          <w:rFonts w:cs="Arial"/>
          <w:szCs w:val="22"/>
          <w:lang w:eastAsia="de-DE"/>
        </w:rPr>
        <w:t xml:space="preserve"> </w:t>
      </w:r>
      <w:r w:rsidRPr="003C5EB5">
        <w:rPr>
          <w:rFonts w:cs="Arial"/>
          <w:szCs w:val="22"/>
          <w:lang w:eastAsia="de-DE"/>
        </w:rPr>
        <w:t>er</w:t>
      </w:r>
      <w:r w:rsidR="00A87105">
        <w:rPr>
          <w:rFonts w:cs="Arial"/>
          <w:szCs w:val="22"/>
          <w:lang w:eastAsia="de-DE"/>
        </w:rPr>
        <w:t xml:space="preserve"> </w:t>
      </w:r>
      <w:r w:rsidRPr="003C5EB5">
        <w:rPr>
          <w:rFonts w:cs="Arial"/>
          <w:szCs w:val="22"/>
          <w:lang w:eastAsia="de-DE"/>
        </w:rPr>
        <w:t>es</w:t>
      </w:r>
      <w:r w:rsidR="00A87105">
        <w:rPr>
          <w:rFonts w:cs="Arial"/>
          <w:szCs w:val="22"/>
          <w:lang w:eastAsia="de-DE"/>
        </w:rPr>
        <w:t xml:space="preserve"> </w:t>
      </w:r>
      <w:r w:rsidRPr="003C5EB5">
        <w:rPr>
          <w:rFonts w:cs="Arial"/>
          <w:szCs w:val="22"/>
          <w:lang w:eastAsia="de-DE"/>
        </w:rPr>
        <w:t>später</w:t>
      </w:r>
      <w:r w:rsidR="00A87105">
        <w:rPr>
          <w:rFonts w:cs="Arial"/>
          <w:szCs w:val="22"/>
          <w:lang w:eastAsia="de-DE"/>
        </w:rPr>
        <w:t xml:space="preserve"> </w:t>
      </w:r>
      <w:r w:rsidRPr="003C5EB5">
        <w:rPr>
          <w:rFonts w:cs="Arial"/>
          <w:szCs w:val="22"/>
          <w:lang w:eastAsia="de-DE"/>
        </w:rPr>
        <w:t>selber</w:t>
      </w:r>
      <w:r w:rsidR="00A87105">
        <w:rPr>
          <w:rFonts w:cs="Arial"/>
          <w:szCs w:val="22"/>
          <w:lang w:eastAsia="de-DE"/>
        </w:rPr>
        <w:t xml:space="preserve"> </w:t>
      </w:r>
      <w:r w:rsidRPr="003C5EB5">
        <w:rPr>
          <w:rFonts w:cs="Arial"/>
          <w:szCs w:val="22"/>
          <w:lang w:eastAsia="de-DE"/>
        </w:rPr>
        <w:t>gerade</w:t>
      </w:r>
      <w:r w:rsidR="00A87105">
        <w:rPr>
          <w:rFonts w:cs="Arial"/>
          <w:szCs w:val="22"/>
          <w:lang w:eastAsia="de-DE"/>
        </w:rPr>
        <w:t xml:space="preserve"> </w:t>
      </w:r>
      <w:r w:rsidRPr="003C5EB5">
        <w:rPr>
          <w:rFonts w:cs="Arial"/>
          <w:szCs w:val="22"/>
          <w:lang w:eastAsia="de-DE"/>
        </w:rPr>
        <w:t>in</w:t>
      </w:r>
      <w:r w:rsidR="00A87105">
        <w:rPr>
          <w:rFonts w:cs="Arial"/>
          <w:szCs w:val="22"/>
          <w:lang w:eastAsia="de-DE"/>
        </w:rPr>
        <w:t xml:space="preserve"> </w:t>
      </w:r>
      <w:r w:rsidRPr="003C5EB5">
        <w:rPr>
          <w:rFonts w:cs="Arial"/>
          <w:szCs w:val="22"/>
          <w:lang w:eastAsia="de-DE"/>
        </w:rPr>
        <w:t>Rom</w:t>
      </w:r>
      <w:r w:rsidR="00A87105">
        <w:rPr>
          <w:rFonts w:cs="Arial"/>
          <w:szCs w:val="22"/>
          <w:lang w:eastAsia="de-DE"/>
        </w:rPr>
        <w:t xml:space="preserve"> </w:t>
      </w:r>
      <w:r w:rsidRPr="003C5EB5">
        <w:rPr>
          <w:rFonts w:cs="Arial"/>
          <w:szCs w:val="22"/>
          <w:lang w:eastAsia="de-DE"/>
        </w:rPr>
        <w:t>erleben</w:t>
      </w:r>
      <w:r w:rsidR="00A87105">
        <w:rPr>
          <w:rFonts w:cs="Arial"/>
          <w:szCs w:val="22"/>
          <w:lang w:eastAsia="de-DE"/>
        </w:rPr>
        <w:t xml:space="preserve"> </w:t>
      </w:r>
      <w:r w:rsidRPr="003C5EB5">
        <w:rPr>
          <w:rFonts w:cs="Arial"/>
          <w:szCs w:val="22"/>
          <w:lang w:eastAsia="de-DE"/>
        </w:rPr>
        <w:t>durfte</w:t>
      </w:r>
      <w:r w:rsidR="00A87105">
        <w:rPr>
          <w:rFonts w:cs="Arial"/>
          <w:szCs w:val="22"/>
          <w:lang w:eastAsia="de-DE"/>
        </w:rPr>
        <w:t xml:space="preserve"> </w:t>
      </w:r>
      <w:r w:rsidRPr="003C5EB5">
        <w:rPr>
          <w:rFonts w:cs="Arial"/>
          <w:szCs w:val="22"/>
          <w:lang w:eastAsia="de-DE"/>
        </w:rPr>
        <w:t>(</w:t>
      </w:r>
      <w:r w:rsidR="00A87105">
        <w:rPr>
          <w:rFonts w:cs="Arial"/>
          <w:szCs w:val="22"/>
          <w:lang w:eastAsia="de-DE"/>
        </w:rPr>
        <w:t xml:space="preserve">Apostelgeschichte </w:t>
      </w:r>
      <w:r w:rsidRPr="003C5EB5">
        <w:rPr>
          <w:rFonts w:cs="Arial"/>
          <w:szCs w:val="22"/>
          <w:lang w:eastAsia="de-DE"/>
        </w:rPr>
        <w:t>28</w:t>
      </w:r>
      <w:r w:rsidR="00A87105">
        <w:rPr>
          <w:rFonts w:cs="Arial"/>
          <w:szCs w:val="22"/>
          <w:lang w:eastAsia="de-DE"/>
        </w:rPr>
        <w:t>, 2</w:t>
      </w:r>
      <w:r w:rsidRPr="003C5EB5">
        <w:rPr>
          <w:rFonts w:cs="Arial"/>
          <w:szCs w:val="22"/>
          <w:lang w:eastAsia="de-DE"/>
        </w:rPr>
        <w:t>4).</w:t>
      </w:r>
      <w:r w:rsidR="00A87105">
        <w:rPr>
          <w:rFonts w:cs="Arial"/>
          <w:szCs w:val="22"/>
          <w:lang w:eastAsia="de-DE"/>
        </w:rPr>
        <w:t xml:space="preserve"> </w:t>
      </w:r>
      <w:r w:rsidRPr="003C5EB5">
        <w:rPr>
          <w:rFonts w:cs="Arial"/>
          <w:szCs w:val="22"/>
          <w:lang w:eastAsia="de-DE"/>
        </w:rPr>
        <w:t>Die</w:t>
      </w:r>
      <w:r w:rsidR="00A87105">
        <w:rPr>
          <w:rFonts w:cs="Arial"/>
          <w:szCs w:val="22"/>
          <w:lang w:eastAsia="de-DE"/>
        </w:rPr>
        <w:t xml:space="preserve"> </w:t>
      </w:r>
      <w:r w:rsidRPr="003C5EB5">
        <w:rPr>
          <w:rFonts w:cs="Arial"/>
          <w:szCs w:val="22"/>
          <w:lang w:eastAsia="de-DE"/>
        </w:rPr>
        <w:t>von</w:t>
      </w:r>
      <w:r w:rsidR="00A87105">
        <w:rPr>
          <w:rFonts w:cs="Arial"/>
          <w:szCs w:val="22"/>
          <w:lang w:eastAsia="de-DE"/>
        </w:rPr>
        <w:t xml:space="preserve"> </w:t>
      </w:r>
      <w:r w:rsidRPr="003C5EB5">
        <w:rPr>
          <w:rFonts w:cs="Arial"/>
          <w:szCs w:val="22"/>
          <w:lang w:eastAsia="de-DE"/>
        </w:rPr>
        <w:t>ihren</w:t>
      </w:r>
      <w:r w:rsidR="00A87105">
        <w:rPr>
          <w:rFonts w:cs="Arial"/>
          <w:szCs w:val="22"/>
          <w:lang w:eastAsia="de-DE"/>
        </w:rPr>
        <w:t xml:space="preserve"> </w:t>
      </w:r>
      <w:r w:rsidRPr="003C5EB5">
        <w:rPr>
          <w:rFonts w:cs="Arial"/>
          <w:szCs w:val="22"/>
          <w:lang w:eastAsia="de-DE"/>
        </w:rPr>
        <w:t>Sünden</w:t>
      </w:r>
      <w:r w:rsidR="00A87105">
        <w:rPr>
          <w:rFonts w:cs="Arial"/>
          <w:szCs w:val="22"/>
          <w:lang w:eastAsia="de-DE"/>
        </w:rPr>
        <w:t xml:space="preserve"> </w:t>
      </w:r>
      <w:r w:rsidRPr="003C5EB5">
        <w:rPr>
          <w:rFonts w:cs="Arial"/>
          <w:szCs w:val="22"/>
          <w:lang w:eastAsia="de-DE"/>
        </w:rPr>
        <w:t>Gereinigten,</w:t>
      </w:r>
      <w:r w:rsidR="00A87105">
        <w:rPr>
          <w:rFonts w:cs="Arial"/>
          <w:szCs w:val="22"/>
          <w:lang w:eastAsia="de-DE"/>
        </w:rPr>
        <w:t xml:space="preserve"> </w:t>
      </w:r>
      <w:r w:rsidRPr="003C5EB5">
        <w:rPr>
          <w:rFonts w:cs="Arial"/>
          <w:szCs w:val="22"/>
          <w:lang w:eastAsia="de-DE"/>
        </w:rPr>
        <w:t>ehemals</w:t>
      </w:r>
      <w:r w:rsidR="00A87105">
        <w:rPr>
          <w:rFonts w:cs="Arial"/>
          <w:szCs w:val="22"/>
          <w:lang w:eastAsia="de-DE"/>
        </w:rPr>
        <w:t xml:space="preserve"> </w:t>
      </w:r>
      <w:r w:rsidRPr="003C5EB5">
        <w:rPr>
          <w:rFonts w:cs="Arial"/>
          <w:szCs w:val="22"/>
          <w:lang w:eastAsia="de-DE"/>
        </w:rPr>
        <w:t>Ungehorsamen</w:t>
      </w:r>
      <w:r w:rsidR="00A87105">
        <w:rPr>
          <w:rFonts w:cs="Arial"/>
          <w:szCs w:val="22"/>
          <w:lang w:eastAsia="de-DE"/>
        </w:rPr>
        <w:t xml:space="preserve"> </w:t>
      </w:r>
      <w:r w:rsidRPr="003C5EB5">
        <w:rPr>
          <w:rFonts w:cs="Arial"/>
          <w:szCs w:val="22"/>
          <w:lang w:eastAsia="de-DE"/>
        </w:rPr>
        <w:t>aus</w:t>
      </w:r>
      <w:r w:rsidR="00A87105">
        <w:rPr>
          <w:rFonts w:cs="Arial"/>
          <w:szCs w:val="22"/>
          <w:lang w:eastAsia="de-DE"/>
        </w:rPr>
        <w:t xml:space="preserve"> </w:t>
      </w:r>
      <w:r w:rsidRPr="003C5EB5">
        <w:rPr>
          <w:rFonts w:cs="Arial"/>
          <w:szCs w:val="22"/>
          <w:lang w:eastAsia="de-DE"/>
        </w:rPr>
        <w:t>Heiden</w:t>
      </w:r>
      <w:r w:rsidR="00A87105">
        <w:rPr>
          <w:rFonts w:cs="Arial"/>
          <w:szCs w:val="22"/>
          <w:lang w:eastAsia="de-DE"/>
        </w:rPr>
        <w:t xml:space="preserve"> </w:t>
      </w:r>
      <w:r w:rsidRPr="003C5EB5">
        <w:rPr>
          <w:rFonts w:cs="Arial"/>
          <w:bCs/>
          <w:szCs w:val="22"/>
          <w:lang w:eastAsia="de-DE"/>
        </w:rPr>
        <w:t>und</w:t>
      </w:r>
      <w:r w:rsidR="00A87105">
        <w:rPr>
          <w:rFonts w:cs="Arial"/>
          <w:bCs/>
          <w:szCs w:val="22"/>
          <w:lang w:eastAsia="de-DE"/>
        </w:rPr>
        <w:t xml:space="preserve"> </w:t>
      </w:r>
      <w:r w:rsidRPr="003C5EB5">
        <w:rPr>
          <w:rFonts w:cs="Arial"/>
          <w:szCs w:val="22"/>
          <w:lang w:eastAsia="de-DE"/>
        </w:rPr>
        <w:t>Juden</w:t>
      </w:r>
      <w:r w:rsidR="00A87105">
        <w:rPr>
          <w:rFonts w:cs="Arial"/>
          <w:szCs w:val="22"/>
          <w:lang w:eastAsia="de-DE"/>
        </w:rPr>
        <w:t xml:space="preserve"> </w:t>
      </w:r>
      <w:r w:rsidRPr="003C5EB5">
        <w:rPr>
          <w:rFonts w:cs="Arial"/>
          <w:szCs w:val="22"/>
          <w:lang w:eastAsia="de-DE"/>
        </w:rPr>
        <w:t>bilden</w:t>
      </w:r>
      <w:r w:rsidR="00A87105">
        <w:rPr>
          <w:rFonts w:cs="Arial"/>
          <w:szCs w:val="22"/>
          <w:lang w:eastAsia="de-DE"/>
        </w:rPr>
        <w:t xml:space="preserve"> </w:t>
      </w:r>
      <w:r w:rsidRPr="003C5EB5">
        <w:rPr>
          <w:rFonts w:cs="Arial"/>
          <w:szCs w:val="22"/>
          <w:lang w:eastAsia="de-DE"/>
        </w:rPr>
        <w:t>schließlich</w:t>
      </w:r>
      <w:r w:rsidR="00A87105">
        <w:rPr>
          <w:rFonts w:cs="Arial"/>
          <w:szCs w:val="22"/>
          <w:lang w:eastAsia="de-DE"/>
        </w:rPr>
        <w:t xml:space="preserve"> </w:t>
      </w:r>
      <w:r w:rsidRPr="003C5EB5">
        <w:rPr>
          <w:rFonts w:cs="Arial"/>
          <w:bCs/>
          <w:i/>
          <w:szCs w:val="22"/>
          <w:lang w:eastAsia="de-DE"/>
        </w:rPr>
        <w:t>ein</w:t>
      </w:r>
      <w:r w:rsidR="00A87105">
        <w:rPr>
          <w:rFonts w:cs="Arial"/>
          <w:bCs/>
          <w:szCs w:val="22"/>
          <w:lang w:eastAsia="de-DE"/>
        </w:rPr>
        <w:t xml:space="preserve"> </w:t>
      </w:r>
      <w:r w:rsidRPr="003C5EB5">
        <w:rPr>
          <w:rFonts w:cs="Arial"/>
          <w:szCs w:val="22"/>
          <w:lang w:eastAsia="de-DE"/>
        </w:rPr>
        <w:t>Volk</w:t>
      </w:r>
      <w:r w:rsidR="00A87105">
        <w:rPr>
          <w:rFonts w:cs="Arial"/>
          <w:szCs w:val="22"/>
          <w:lang w:eastAsia="de-DE"/>
        </w:rPr>
        <w:t xml:space="preserve"> </w:t>
      </w:r>
      <w:r w:rsidRPr="003C5EB5">
        <w:rPr>
          <w:rFonts w:cs="Arial"/>
          <w:szCs w:val="22"/>
          <w:lang w:eastAsia="de-DE"/>
        </w:rPr>
        <w:t>von</w:t>
      </w:r>
      <w:r w:rsidR="00A87105">
        <w:rPr>
          <w:rFonts w:cs="Arial"/>
          <w:szCs w:val="22"/>
          <w:lang w:eastAsia="de-DE"/>
        </w:rPr>
        <w:t xml:space="preserve"> </w:t>
      </w:r>
      <w:r w:rsidRPr="003C5EB5">
        <w:rPr>
          <w:rFonts w:cs="Arial"/>
          <w:szCs w:val="22"/>
          <w:lang w:eastAsia="de-DE"/>
        </w:rPr>
        <w:t>Begnadigten</w:t>
      </w:r>
      <w:r w:rsidR="00A87105">
        <w:rPr>
          <w:rFonts w:cs="Arial"/>
          <w:szCs w:val="22"/>
          <w:lang w:eastAsia="de-DE"/>
        </w:rPr>
        <w:t xml:space="preserve"> </w:t>
      </w:r>
      <w:r w:rsidRPr="003C5EB5">
        <w:rPr>
          <w:rFonts w:cs="Arial"/>
          <w:szCs w:val="22"/>
          <w:lang w:eastAsia="de-DE"/>
        </w:rPr>
        <w:t>(11</w:t>
      </w:r>
      <w:r w:rsidR="00A87105">
        <w:rPr>
          <w:rFonts w:cs="Arial"/>
          <w:szCs w:val="22"/>
          <w:lang w:eastAsia="de-DE"/>
        </w:rPr>
        <w:t>, 3</w:t>
      </w:r>
      <w:r w:rsidRPr="003C5EB5">
        <w:rPr>
          <w:rFonts w:cs="Arial"/>
          <w:szCs w:val="22"/>
          <w:lang w:eastAsia="de-DE"/>
        </w:rPr>
        <w:t>2).</w:t>
      </w:r>
      <w:r w:rsidR="00A87105">
        <w:rPr>
          <w:rFonts w:cs="Arial"/>
          <w:szCs w:val="22"/>
          <w:lang w:eastAsia="de-DE"/>
        </w:rPr>
        <w:t xml:space="preserve"> </w:t>
      </w:r>
    </w:p>
    <w:p w:rsidR="00814831" w:rsidRPr="003C5EB5" w:rsidRDefault="00814831" w:rsidP="00814831">
      <w:pPr>
        <w:rPr>
          <w:rFonts w:cs="Arial"/>
          <w:b/>
          <w:szCs w:val="22"/>
        </w:rPr>
      </w:pPr>
    </w:p>
    <w:p w:rsidR="00814831" w:rsidRPr="003C5EB5" w:rsidRDefault="00814831" w:rsidP="00814831">
      <w:pPr>
        <w:rPr>
          <w:rFonts w:cs="Arial"/>
          <w:szCs w:val="22"/>
          <w:lang w:bidi="he-IL"/>
        </w:rPr>
      </w:pPr>
      <w:r w:rsidRPr="003C5EB5">
        <w:rPr>
          <w:rFonts w:cs="Arial"/>
          <w:b/>
          <w:szCs w:val="22"/>
        </w:rPr>
        <w:t>V.</w:t>
      </w:r>
      <w:r w:rsidR="00A87105">
        <w:rPr>
          <w:rFonts w:cs="Arial"/>
          <w:b/>
          <w:szCs w:val="22"/>
        </w:rPr>
        <w:t xml:space="preserve"> </w:t>
      </w:r>
      <w:r w:rsidRPr="003C5EB5">
        <w:rPr>
          <w:rFonts w:cs="Arial"/>
          <w:b/>
          <w:szCs w:val="22"/>
        </w:rPr>
        <w:t>32:</w:t>
      </w:r>
      <w:r w:rsidR="00A87105">
        <w:rPr>
          <w:rFonts w:cs="Arial"/>
          <w:b/>
          <w:szCs w:val="22"/>
        </w:rPr>
        <w:t xml:space="preserve"> </w:t>
      </w:r>
      <w:r w:rsidRPr="003C5EB5">
        <w:rPr>
          <w:rFonts w:cs="Arial"/>
          <w:b/>
          <w:szCs w:val="22"/>
        </w:rPr>
        <w:t>„</w:t>
      </w:r>
      <w:r w:rsidRPr="003C5EB5">
        <w:rPr>
          <w:rFonts w:cs="Arial"/>
          <w:b/>
          <w:color w:val="0000FF"/>
          <w:szCs w:val="22"/>
        </w:rPr>
        <w:t>denn</w:t>
      </w:r>
      <w:r w:rsidR="00A87105">
        <w:rPr>
          <w:rFonts w:cs="Arial"/>
          <w:b/>
          <w:color w:val="0000FF"/>
          <w:szCs w:val="22"/>
        </w:rPr>
        <w:t xml:space="preserve"> </w:t>
      </w:r>
      <w:r w:rsidRPr="003C5EB5">
        <w:rPr>
          <w:rFonts w:cs="Arial"/>
          <w:b/>
          <w:color w:val="0000FF"/>
          <w:szCs w:val="22"/>
        </w:rPr>
        <w:t>Gott</w:t>
      </w:r>
      <w:r w:rsidR="00A87105">
        <w:rPr>
          <w:rFonts w:cs="Arial"/>
          <w:b/>
          <w:color w:val="0000FF"/>
          <w:szCs w:val="22"/>
        </w:rPr>
        <w:t xml:space="preserve"> </w:t>
      </w:r>
      <w:r w:rsidRPr="003C5EB5">
        <w:rPr>
          <w:rFonts w:cs="Arial"/>
          <w:b/>
          <w:color w:val="0000FF"/>
          <w:szCs w:val="22"/>
        </w:rPr>
        <w:t>schloss</w:t>
      </w:r>
      <w:r w:rsidR="00A87105">
        <w:rPr>
          <w:rFonts w:cs="Arial"/>
          <w:b/>
          <w:color w:val="0000FF"/>
          <w:szCs w:val="22"/>
        </w:rPr>
        <w:t xml:space="preserve"> </w:t>
      </w:r>
      <w:r w:rsidRPr="003C5EB5">
        <w:rPr>
          <w:rFonts w:cs="Arial"/>
          <w:b/>
          <w:color w:val="0000FF"/>
          <w:szCs w:val="22"/>
        </w:rPr>
        <w:t>alle</w:t>
      </w:r>
      <w:r w:rsidR="00A87105">
        <w:rPr>
          <w:rFonts w:cs="Arial"/>
          <w:szCs w:val="22"/>
        </w:rPr>
        <w:t xml:space="preserve"> </w:t>
      </w:r>
      <w:r w:rsidRPr="003C5EB5">
        <w:rPr>
          <w:rFonts w:cs="Arial"/>
          <w:szCs w:val="22"/>
        </w:rPr>
        <w:t>(d.</w:t>
      </w:r>
      <w:r w:rsidR="00A87105">
        <w:rPr>
          <w:rFonts w:cs="Arial"/>
          <w:szCs w:val="22"/>
        </w:rPr>
        <w:t xml:space="preserve"> </w:t>
      </w:r>
      <w:r w:rsidRPr="003C5EB5">
        <w:rPr>
          <w:rFonts w:cs="Arial"/>
          <w:szCs w:val="22"/>
        </w:rPr>
        <w:t>h.,</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dem</w:t>
      </w:r>
      <w:r w:rsidR="00A87105">
        <w:rPr>
          <w:rFonts w:cs="Arial"/>
          <w:szCs w:val="22"/>
        </w:rPr>
        <w:t xml:space="preserve"> </w:t>
      </w:r>
      <w:r w:rsidRPr="003C5EB5">
        <w:rPr>
          <w:rFonts w:cs="Arial"/>
          <w:szCs w:val="22"/>
        </w:rPr>
        <w:t>Evangelium</w:t>
      </w:r>
      <w:r w:rsidR="00A87105">
        <w:rPr>
          <w:rFonts w:cs="Arial"/>
          <w:szCs w:val="22"/>
        </w:rPr>
        <w:t xml:space="preserve"> </w:t>
      </w:r>
      <w:r w:rsidRPr="003C5EB5">
        <w:rPr>
          <w:rFonts w:cs="Arial"/>
          <w:szCs w:val="22"/>
        </w:rPr>
        <w:t>bis</w:t>
      </w:r>
      <w:r w:rsidR="00A87105">
        <w:rPr>
          <w:rFonts w:cs="Arial"/>
          <w:szCs w:val="22"/>
        </w:rPr>
        <w:t xml:space="preserve"> </w:t>
      </w:r>
      <w:r w:rsidRPr="003C5EB5">
        <w:rPr>
          <w:rFonts w:cs="Arial"/>
          <w:szCs w:val="22"/>
        </w:rPr>
        <w:t>dato</w:t>
      </w:r>
      <w:r w:rsidR="00A87105">
        <w:rPr>
          <w:rFonts w:cs="Arial"/>
          <w:szCs w:val="22"/>
        </w:rPr>
        <w:t xml:space="preserve"> </w:t>
      </w:r>
      <w:r w:rsidRPr="003C5EB5">
        <w:rPr>
          <w:rFonts w:cs="Arial"/>
          <w:szCs w:val="22"/>
        </w:rPr>
        <w:t>ungläubig</w:t>
      </w:r>
      <w:r w:rsidR="00A87105">
        <w:rPr>
          <w:rFonts w:cs="Arial"/>
          <w:szCs w:val="22"/>
        </w:rPr>
        <w:t xml:space="preserve"> </w:t>
      </w:r>
      <w:r w:rsidRPr="003C5EB5">
        <w:rPr>
          <w:rFonts w:cs="Arial"/>
          <w:szCs w:val="22"/>
        </w:rPr>
        <w:t>gebliebene</w:t>
      </w:r>
      <w:r w:rsidR="00A87105">
        <w:rPr>
          <w:rFonts w:cs="Arial"/>
          <w:szCs w:val="22"/>
        </w:rPr>
        <w:t xml:space="preserve"> </w:t>
      </w:r>
      <w:r w:rsidRPr="003C5EB5">
        <w:rPr>
          <w:rFonts w:cs="Arial"/>
          <w:szCs w:val="22"/>
        </w:rPr>
        <w:t>Mehrheit</w:t>
      </w:r>
      <w:r w:rsidR="00A87105">
        <w:rPr>
          <w:rFonts w:cs="Arial"/>
          <w:szCs w:val="22"/>
        </w:rPr>
        <w:t xml:space="preserve"> </w:t>
      </w:r>
      <w:r w:rsidRPr="003C5EB5">
        <w:rPr>
          <w:rFonts w:cs="Arial"/>
          <w:szCs w:val="22"/>
        </w:rPr>
        <w:t>des</w:t>
      </w:r>
      <w:r w:rsidR="00A87105">
        <w:rPr>
          <w:rFonts w:cs="Arial"/>
          <w:szCs w:val="22"/>
        </w:rPr>
        <w:t xml:space="preserve"> </w:t>
      </w:r>
      <w:r w:rsidRPr="003C5EB5">
        <w:rPr>
          <w:rFonts w:cs="Arial"/>
          <w:szCs w:val="22"/>
        </w:rPr>
        <w:t>jüdischen</w:t>
      </w:r>
      <w:r w:rsidR="00A87105">
        <w:rPr>
          <w:rFonts w:cs="Arial"/>
          <w:szCs w:val="22"/>
        </w:rPr>
        <w:t xml:space="preserve"> </w:t>
      </w:r>
      <w:r w:rsidRPr="003C5EB5">
        <w:rPr>
          <w:rFonts w:cs="Arial"/>
          <w:szCs w:val="22"/>
        </w:rPr>
        <w:t>Volkes)</w:t>
      </w:r>
      <w:r w:rsidR="00A87105">
        <w:rPr>
          <w:rFonts w:cs="Arial"/>
          <w:szCs w:val="22"/>
        </w:rPr>
        <w:t xml:space="preserve"> </w:t>
      </w:r>
      <w:r w:rsidRPr="003C5EB5">
        <w:rPr>
          <w:rFonts w:cs="Arial"/>
          <w:b/>
          <w:color w:val="0000FF"/>
          <w:szCs w:val="22"/>
        </w:rPr>
        <w:t>zusammen</w:t>
      </w:r>
      <w:r w:rsidR="00A87105">
        <w:rPr>
          <w:rFonts w:cs="Arial"/>
          <w:b/>
          <w:color w:val="0000FF"/>
          <w:szCs w:val="22"/>
        </w:rPr>
        <w:t xml:space="preserve"> </w:t>
      </w:r>
      <w:r w:rsidRPr="003C5EB5">
        <w:rPr>
          <w:rFonts w:cs="Arial"/>
          <w:b/>
          <w:color w:val="0000FF"/>
          <w:szCs w:val="22"/>
        </w:rPr>
        <w:t>ein</w:t>
      </w:r>
      <w:r w:rsidR="00A87105">
        <w:rPr>
          <w:rFonts w:cs="Arial"/>
          <w:b/>
          <w:color w:val="0000FF"/>
          <w:szCs w:val="22"/>
        </w:rPr>
        <w:t xml:space="preserve"> </w:t>
      </w:r>
      <w:r w:rsidRPr="003C5EB5">
        <w:rPr>
          <w:rFonts w:cs="Arial"/>
          <w:b/>
          <w:color w:val="0000FF"/>
          <w:szCs w:val="22"/>
        </w:rPr>
        <w:t>in</w:t>
      </w:r>
      <w:r w:rsidR="00A87105">
        <w:rPr>
          <w:rFonts w:cs="Arial"/>
          <w:b/>
          <w:color w:val="0000FF"/>
          <w:szCs w:val="22"/>
        </w:rPr>
        <w:t xml:space="preserve"> </w:t>
      </w:r>
      <w:r w:rsidRPr="003C5EB5">
        <w:rPr>
          <w:rFonts w:cs="Arial"/>
          <w:b/>
          <w:color w:val="0000FF"/>
          <w:szCs w:val="22"/>
        </w:rPr>
        <w:t>den</w:t>
      </w:r>
      <w:r w:rsidR="00A87105">
        <w:rPr>
          <w:rFonts w:cs="Arial"/>
          <w:b/>
          <w:color w:val="0000FF"/>
          <w:szCs w:val="22"/>
        </w:rPr>
        <w:t xml:space="preserve"> </w:t>
      </w:r>
      <w:r w:rsidRPr="003C5EB5">
        <w:rPr>
          <w:rFonts w:cs="Arial"/>
          <w:b/>
          <w:color w:val="0000FF"/>
          <w:szCs w:val="22"/>
        </w:rPr>
        <w:t>Ungehorsam,</w:t>
      </w:r>
      <w:r w:rsidR="00A87105">
        <w:rPr>
          <w:rFonts w:cs="Arial"/>
          <w:b/>
          <w:color w:val="0000FF"/>
          <w:szCs w:val="22"/>
        </w:rPr>
        <w:t xml:space="preserve"> </w:t>
      </w:r>
      <w:r w:rsidRPr="003C5EB5">
        <w:rPr>
          <w:rFonts w:cs="Arial"/>
          <w:b/>
          <w:color w:val="0000FF"/>
          <w:szCs w:val="22"/>
        </w:rPr>
        <w:t>damit</w:t>
      </w:r>
      <w:r w:rsidR="00A87105">
        <w:rPr>
          <w:rFonts w:cs="Arial"/>
          <w:b/>
          <w:color w:val="0000FF"/>
          <w:szCs w:val="22"/>
        </w:rPr>
        <w:t xml:space="preserve"> </w:t>
      </w:r>
      <w:r w:rsidRPr="003C5EB5">
        <w:rPr>
          <w:rFonts w:cs="Arial"/>
          <w:b/>
          <w:color w:val="0000FF"/>
          <w:szCs w:val="22"/>
        </w:rPr>
        <w:t>er</w:t>
      </w:r>
      <w:r w:rsidR="00A87105">
        <w:rPr>
          <w:rFonts w:cs="Arial"/>
          <w:b/>
          <w:color w:val="0000FF"/>
          <w:szCs w:val="22"/>
        </w:rPr>
        <w:t xml:space="preserve"> </w:t>
      </w:r>
      <w:r w:rsidRPr="003C5EB5">
        <w:rPr>
          <w:rFonts w:cs="Arial"/>
          <w:b/>
          <w:color w:val="0000FF"/>
          <w:szCs w:val="22"/>
        </w:rPr>
        <w:t>allen</w:t>
      </w:r>
      <w:r w:rsidR="00A87105">
        <w:rPr>
          <w:rFonts w:cs="Arial"/>
          <w:szCs w:val="22"/>
        </w:rPr>
        <w:t xml:space="preserve"> </w:t>
      </w:r>
      <w:r w:rsidRPr="003C5EB5">
        <w:rPr>
          <w:rFonts w:cs="Arial"/>
          <w:szCs w:val="22"/>
        </w:rPr>
        <w:t>(d.</w:t>
      </w:r>
      <w:r w:rsidR="00A87105">
        <w:rPr>
          <w:rFonts w:cs="Arial"/>
          <w:szCs w:val="22"/>
        </w:rPr>
        <w:t xml:space="preserve"> </w:t>
      </w:r>
      <w:r w:rsidRPr="003C5EB5">
        <w:rPr>
          <w:rFonts w:cs="Arial"/>
          <w:szCs w:val="22"/>
        </w:rPr>
        <w:t>h.,</w:t>
      </w:r>
      <w:r w:rsidR="00A87105">
        <w:rPr>
          <w:rFonts w:cs="Arial"/>
          <w:szCs w:val="22"/>
        </w:rPr>
        <w:t xml:space="preserve"> </w:t>
      </w:r>
      <w:r w:rsidRPr="003C5EB5">
        <w:rPr>
          <w:rFonts w:cs="Arial"/>
          <w:szCs w:val="22"/>
        </w:rPr>
        <w:t>zuerst</w:t>
      </w:r>
      <w:r w:rsidR="00A87105">
        <w:rPr>
          <w:rFonts w:cs="Arial"/>
          <w:szCs w:val="22"/>
        </w:rPr>
        <w:t xml:space="preserve"> </w:t>
      </w:r>
      <w:r w:rsidRPr="003C5EB5">
        <w:rPr>
          <w:rFonts w:cs="Arial"/>
          <w:szCs w:val="22"/>
        </w:rPr>
        <w:t>den</w:t>
      </w:r>
      <w:r w:rsidR="00A87105">
        <w:rPr>
          <w:rFonts w:cs="Arial"/>
          <w:szCs w:val="22"/>
        </w:rPr>
        <w:t xml:space="preserve"> </w:t>
      </w:r>
      <w:r w:rsidRPr="003C5EB5">
        <w:rPr>
          <w:rFonts w:cs="Arial"/>
          <w:szCs w:val="22"/>
        </w:rPr>
        <w:t>Heiden,</w:t>
      </w:r>
      <w:r w:rsidR="00A87105">
        <w:rPr>
          <w:rFonts w:cs="Arial"/>
          <w:szCs w:val="22"/>
        </w:rPr>
        <w:t xml:space="preserve"> </w:t>
      </w:r>
      <w:r w:rsidRPr="003C5EB5">
        <w:rPr>
          <w:rFonts w:cs="Arial"/>
          <w:szCs w:val="22"/>
        </w:rPr>
        <w:t>sofern</w:t>
      </w:r>
      <w:r w:rsidR="00A87105">
        <w:rPr>
          <w:rFonts w:cs="Arial"/>
          <w:szCs w:val="22"/>
        </w:rPr>
        <w:t xml:space="preserve"> </w:t>
      </w:r>
      <w:r w:rsidRPr="003C5EB5">
        <w:rPr>
          <w:rFonts w:cs="Arial"/>
          <w:szCs w:val="22"/>
        </w:rPr>
        <w:t>sie</w:t>
      </w:r>
      <w:r w:rsidR="00A87105">
        <w:rPr>
          <w:rFonts w:cs="Arial"/>
          <w:szCs w:val="22"/>
        </w:rPr>
        <w:t xml:space="preserve"> </w:t>
      </w:r>
      <w:r w:rsidRPr="003C5EB5">
        <w:rPr>
          <w:rFonts w:cs="Arial"/>
          <w:szCs w:val="22"/>
        </w:rPr>
        <w:t>sich</w:t>
      </w:r>
      <w:r w:rsidR="00A87105">
        <w:rPr>
          <w:rFonts w:cs="Arial"/>
          <w:szCs w:val="22"/>
        </w:rPr>
        <w:t xml:space="preserve"> </w:t>
      </w:r>
      <w:r w:rsidRPr="003C5EB5">
        <w:rPr>
          <w:rFonts w:cs="Arial"/>
          <w:szCs w:val="22"/>
        </w:rPr>
        <w:t>bekehren,</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dann</w:t>
      </w:r>
      <w:r w:rsidR="00A87105">
        <w:rPr>
          <w:rFonts w:cs="Arial"/>
          <w:szCs w:val="22"/>
        </w:rPr>
        <w:t xml:space="preserve"> </w:t>
      </w:r>
      <w:r w:rsidRPr="003C5EB5">
        <w:rPr>
          <w:rFonts w:cs="Arial"/>
          <w:szCs w:val="22"/>
        </w:rPr>
        <w:t>den</w:t>
      </w:r>
      <w:r w:rsidR="00A87105">
        <w:rPr>
          <w:rFonts w:cs="Arial"/>
          <w:szCs w:val="22"/>
        </w:rPr>
        <w:t xml:space="preserve"> </w:t>
      </w:r>
      <w:r w:rsidRPr="003C5EB5">
        <w:rPr>
          <w:rFonts w:cs="Arial"/>
          <w:szCs w:val="22"/>
        </w:rPr>
        <w:t>Juden,</w:t>
      </w:r>
      <w:r w:rsidR="00A87105">
        <w:rPr>
          <w:rFonts w:cs="Arial"/>
          <w:szCs w:val="22"/>
        </w:rPr>
        <w:t xml:space="preserve"> </w:t>
      </w:r>
      <w:r w:rsidRPr="003C5EB5">
        <w:rPr>
          <w:rFonts w:cs="Arial"/>
          <w:szCs w:val="22"/>
        </w:rPr>
        <w:t>sofern</w:t>
      </w:r>
      <w:r w:rsidR="00A87105">
        <w:rPr>
          <w:rFonts w:cs="Arial"/>
          <w:szCs w:val="22"/>
        </w:rPr>
        <w:t xml:space="preserve"> </w:t>
      </w:r>
      <w:r w:rsidRPr="003C5EB5">
        <w:rPr>
          <w:rFonts w:cs="Arial"/>
          <w:szCs w:val="22"/>
        </w:rPr>
        <w:t>sie</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szCs w:val="22"/>
        </w:rPr>
        <w:t>im</w:t>
      </w:r>
      <w:r w:rsidR="00A87105">
        <w:rPr>
          <w:rFonts w:cs="Arial"/>
          <w:szCs w:val="22"/>
        </w:rPr>
        <w:t xml:space="preserve"> </w:t>
      </w:r>
      <w:r w:rsidRPr="003C5EB5">
        <w:rPr>
          <w:rFonts w:cs="Arial"/>
          <w:szCs w:val="22"/>
        </w:rPr>
        <w:t>Unglauben</w:t>
      </w:r>
      <w:r w:rsidR="00A87105">
        <w:rPr>
          <w:rFonts w:cs="Arial"/>
          <w:szCs w:val="22"/>
        </w:rPr>
        <w:t xml:space="preserve"> </w:t>
      </w:r>
      <w:r w:rsidRPr="003C5EB5">
        <w:rPr>
          <w:rFonts w:cs="Arial"/>
          <w:szCs w:val="22"/>
        </w:rPr>
        <w:t>verharren)</w:t>
      </w:r>
      <w:r w:rsidR="00A87105">
        <w:rPr>
          <w:rFonts w:cs="Arial"/>
          <w:szCs w:val="22"/>
        </w:rPr>
        <w:t xml:space="preserve"> </w:t>
      </w:r>
      <w:r w:rsidRPr="003C5EB5">
        <w:rPr>
          <w:rFonts w:cs="Arial"/>
          <w:b/>
          <w:color w:val="0000FF"/>
          <w:szCs w:val="22"/>
        </w:rPr>
        <w:t>Barmherzigkeit</w:t>
      </w:r>
      <w:r w:rsidR="00A87105">
        <w:rPr>
          <w:rFonts w:cs="Arial"/>
          <w:b/>
          <w:color w:val="0000FF"/>
          <w:szCs w:val="22"/>
        </w:rPr>
        <w:t xml:space="preserve"> </w:t>
      </w:r>
      <w:r w:rsidRPr="003C5EB5">
        <w:rPr>
          <w:rFonts w:cs="Arial"/>
          <w:b/>
          <w:color w:val="0000FF"/>
          <w:szCs w:val="22"/>
        </w:rPr>
        <w:t>widerfahren</w:t>
      </w:r>
      <w:r w:rsidR="00A87105">
        <w:rPr>
          <w:rFonts w:cs="Arial"/>
          <w:b/>
          <w:color w:val="0000FF"/>
          <w:szCs w:val="22"/>
        </w:rPr>
        <w:t xml:space="preserve"> </w:t>
      </w:r>
      <w:r w:rsidRPr="003C5EB5">
        <w:rPr>
          <w:rFonts w:cs="Arial"/>
          <w:b/>
          <w:color w:val="0000FF"/>
          <w:szCs w:val="22"/>
        </w:rPr>
        <w:t>lasse</w:t>
      </w:r>
      <w:r w:rsidRPr="003C5EB5">
        <w:rPr>
          <w:rFonts w:cs="Arial"/>
          <w:szCs w:val="22"/>
        </w:rPr>
        <w:t>.”</w:t>
      </w:r>
      <w:r w:rsidR="00A87105">
        <w:rPr>
          <w:rFonts w:cs="Arial"/>
          <w:szCs w:val="22"/>
          <w:lang w:bidi="he-IL"/>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Wort</w:t>
      </w:r>
      <w:r>
        <w:rPr>
          <w:rFonts w:cs="Arial"/>
          <w:szCs w:val="22"/>
        </w:rPr>
        <w:t xml:space="preserve"> </w:t>
      </w:r>
      <w:r w:rsidR="00814831" w:rsidRPr="003C5EB5">
        <w:rPr>
          <w:rFonts w:cs="Arial"/>
          <w:szCs w:val="22"/>
        </w:rPr>
        <w:t>„alle”</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Bezug</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Völkern)</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absolut</w:t>
      </w:r>
      <w:r>
        <w:rPr>
          <w:rFonts w:cs="Arial"/>
          <w:szCs w:val="22"/>
        </w:rPr>
        <w:t xml:space="preserve"> </w:t>
      </w:r>
      <w:r w:rsidR="00814831" w:rsidRPr="003C5EB5">
        <w:rPr>
          <w:rFonts w:cs="Arial"/>
          <w:szCs w:val="22"/>
        </w:rPr>
        <w:t>aufzufassen</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ebenso</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Wprt</w:t>
      </w:r>
      <w:r>
        <w:rPr>
          <w:rFonts w:cs="Arial"/>
          <w:szCs w:val="22"/>
        </w:rPr>
        <w:t xml:space="preserve"> </w:t>
      </w:r>
      <w:r w:rsidR="00814831" w:rsidRPr="003C5EB5">
        <w:rPr>
          <w:rFonts w:cs="Arial"/>
          <w:szCs w:val="22"/>
        </w:rPr>
        <w:t>„alle”</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Bezug</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absolut</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verstehen.</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geht</w:t>
      </w:r>
      <w:r>
        <w:rPr>
          <w:rFonts w:cs="Arial"/>
          <w:szCs w:val="22"/>
        </w:rPr>
        <w:t xml:space="preserve"> </w:t>
      </w:r>
      <w:r w:rsidR="00814831" w:rsidRPr="003C5EB5">
        <w:rPr>
          <w:rFonts w:cs="Arial"/>
          <w:szCs w:val="22"/>
        </w:rPr>
        <w:t>immer</w:t>
      </w:r>
      <w:r>
        <w:rPr>
          <w:rFonts w:cs="Arial"/>
          <w:szCs w:val="22"/>
        </w:rPr>
        <w:t xml:space="preserve"> </w:t>
      </w:r>
      <w:r w:rsidR="00814831" w:rsidRPr="003C5EB5">
        <w:rPr>
          <w:rFonts w:cs="Arial"/>
          <w:szCs w:val="22"/>
        </w:rPr>
        <w:t>um</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einzelnen.</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kennt</w:t>
      </w:r>
      <w:r>
        <w:rPr>
          <w:rFonts w:cs="Arial"/>
          <w:szCs w:val="22"/>
        </w:rPr>
        <w:t xml:space="preserve"> </w:t>
      </w:r>
      <w:r w:rsidR="00814831" w:rsidRPr="003C5EB5">
        <w:rPr>
          <w:rFonts w:cs="Arial"/>
          <w:szCs w:val="22"/>
        </w:rPr>
        <w:t>keine</w:t>
      </w:r>
      <w:r>
        <w:rPr>
          <w:rFonts w:cs="Arial"/>
          <w:szCs w:val="22"/>
        </w:rPr>
        <w:t xml:space="preserve"> </w:t>
      </w:r>
      <w:r w:rsidR="00814831" w:rsidRPr="003C5EB5">
        <w:rPr>
          <w:rFonts w:cs="Arial"/>
          <w:szCs w:val="22"/>
        </w:rPr>
        <w:t>Kollektivbekehrung</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ganzen</w:t>
      </w:r>
      <w:r>
        <w:rPr>
          <w:rFonts w:cs="Arial"/>
          <w:szCs w:val="22"/>
        </w:rPr>
        <w:t xml:space="preserve"> </w:t>
      </w:r>
      <w:r w:rsidR="00814831" w:rsidRPr="003C5EB5">
        <w:rPr>
          <w:rFonts w:cs="Arial"/>
          <w:szCs w:val="22"/>
        </w:rPr>
        <w:t>Völkern.</w:t>
      </w:r>
      <w:r>
        <w:rPr>
          <w:rFonts w:cs="Arial"/>
          <w:szCs w:val="22"/>
        </w:rPr>
        <w:t xml:space="preserve"> </w:t>
      </w:r>
    </w:p>
    <w:p w:rsidR="00814831" w:rsidRPr="003C5EB5" w:rsidRDefault="00A87105" w:rsidP="00814831">
      <w:pPr>
        <w:jc w:val="both"/>
        <w:rPr>
          <w:rFonts w:cs="Arial"/>
          <w:szCs w:val="22"/>
        </w:rPr>
      </w:pPr>
      <w:r>
        <w:rPr>
          <w:rFonts w:cs="Arial"/>
          <w:bCs/>
          <w:color w:val="0000FF"/>
          <w:szCs w:val="22"/>
        </w:rPr>
        <w:t xml:space="preserve">    </w:t>
      </w:r>
      <w:r w:rsidR="00814831" w:rsidRPr="003C5EB5">
        <w:rPr>
          <w:rFonts w:cs="Arial"/>
          <w:bCs/>
          <w:color w:val="0000FF"/>
          <w:szCs w:val="22"/>
        </w:rPr>
        <w:t>„</w:t>
      </w:r>
      <w:r w:rsidR="00814831" w:rsidRPr="003C5EB5">
        <w:rPr>
          <w:rFonts w:cs="Arial"/>
          <w:b/>
          <w:color w:val="0000FF"/>
          <w:szCs w:val="22"/>
        </w:rPr>
        <w:t>Gott</w:t>
      </w:r>
      <w:r>
        <w:rPr>
          <w:rFonts w:cs="Arial"/>
          <w:b/>
          <w:color w:val="0000FF"/>
          <w:szCs w:val="22"/>
        </w:rPr>
        <w:t xml:space="preserve"> </w:t>
      </w:r>
      <w:r w:rsidR="00814831" w:rsidRPr="003C5EB5">
        <w:rPr>
          <w:rFonts w:cs="Arial"/>
          <w:b/>
          <w:color w:val="0000FF"/>
          <w:szCs w:val="22"/>
        </w:rPr>
        <w:t>schloss</w:t>
      </w:r>
      <w:r>
        <w:rPr>
          <w:rFonts w:cs="Arial"/>
          <w:b/>
          <w:color w:val="0000FF"/>
          <w:szCs w:val="22"/>
        </w:rPr>
        <w:t xml:space="preserve"> </w:t>
      </w:r>
      <w:r w:rsidR="00814831" w:rsidRPr="003C5EB5">
        <w:rPr>
          <w:rFonts w:cs="Arial"/>
          <w:b/>
          <w:color w:val="0000FF"/>
          <w:szCs w:val="22"/>
        </w:rPr>
        <w:t>alle</w:t>
      </w:r>
      <w:r>
        <w:rPr>
          <w:rFonts w:cs="Arial"/>
          <w:color w:val="0000FF"/>
          <w:szCs w:val="22"/>
        </w:rPr>
        <w:t xml:space="preserve"> </w:t>
      </w:r>
      <w:r w:rsidR="00814831" w:rsidRPr="003C5EB5">
        <w:rPr>
          <w:rFonts w:cs="Arial"/>
          <w:b/>
          <w:color w:val="0000FF"/>
          <w:szCs w:val="22"/>
        </w:rPr>
        <w:t>zusammen</w:t>
      </w:r>
      <w:r>
        <w:rPr>
          <w:rFonts w:cs="Arial"/>
          <w:b/>
          <w:color w:val="0000FF"/>
          <w:szCs w:val="22"/>
        </w:rPr>
        <w:t xml:space="preserve"> </w:t>
      </w:r>
      <w:r w:rsidR="00814831" w:rsidRPr="003C5EB5">
        <w:rPr>
          <w:rFonts w:cs="Arial"/>
          <w:b/>
          <w:color w:val="0000FF"/>
          <w:szCs w:val="22"/>
        </w:rPr>
        <w:t>ein”</w:t>
      </w:r>
      <w:r w:rsidR="00814831" w:rsidRPr="003C5EB5">
        <w:rPr>
          <w:rFonts w:cs="Arial"/>
          <w:b/>
          <w:szCs w:val="22"/>
        </w:rPr>
        <w:t>:</w:t>
      </w:r>
      <w:r>
        <w:rPr>
          <w:rFonts w:cs="Arial"/>
          <w:b/>
          <w:szCs w:val="22"/>
        </w:rPr>
        <w:t xml:space="preserve"> </w:t>
      </w:r>
    </w:p>
    <w:p w:rsidR="00814831" w:rsidRPr="003C5EB5" w:rsidRDefault="00A87105" w:rsidP="00814831">
      <w:pPr>
        <w:jc w:val="both"/>
        <w:rPr>
          <w:rFonts w:cs="Arial"/>
          <w:szCs w:val="22"/>
        </w:rPr>
      </w:pPr>
      <w:r>
        <w:rPr>
          <w:rFonts w:cs="Arial"/>
          <w:szCs w:val="22"/>
        </w:rPr>
        <w:t xml:space="preserve">    </w:t>
      </w:r>
      <w:r w:rsidR="00814831" w:rsidRPr="003C5EB5">
        <w:rPr>
          <w:rFonts w:cs="Arial"/>
          <w:szCs w:val="22"/>
        </w:rPr>
        <w:t>Wozu</w:t>
      </w:r>
      <w:r>
        <w:rPr>
          <w:rFonts w:cs="Arial"/>
          <w:szCs w:val="22"/>
        </w:rPr>
        <w:t xml:space="preserve"> </w:t>
      </w:r>
      <w:r w:rsidR="00814831" w:rsidRPr="003C5EB5">
        <w:rPr>
          <w:rFonts w:cs="Arial"/>
          <w:szCs w:val="22"/>
        </w:rPr>
        <w:t>schloss</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alle</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Unglauben</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Wozu</w:t>
      </w:r>
      <w:r>
        <w:rPr>
          <w:rFonts w:cs="Arial"/>
          <w:szCs w:val="22"/>
        </w:rPr>
        <w:t xml:space="preserve"> </w:t>
      </w:r>
      <w:r w:rsidR="00814831" w:rsidRPr="003C5EB5">
        <w:rPr>
          <w:rFonts w:cs="Arial"/>
          <w:szCs w:val="22"/>
        </w:rPr>
        <w:t>hat</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alle</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untauglich</w:t>
      </w:r>
      <w:r>
        <w:rPr>
          <w:rFonts w:cs="Arial"/>
          <w:szCs w:val="22"/>
        </w:rPr>
        <w:t xml:space="preserve"> </w:t>
      </w:r>
      <w:r w:rsidR="00814831" w:rsidRPr="003C5EB5">
        <w:rPr>
          <w:rFonts w:cs="Arial"/>
          <w:szCs w:val="22"/>
        </w:rPr>
        <w:t>abgestempelt?</w:t>
      </w:r>
      <w:r>
        <w:rPr>
          <w:rFonts w:cs="Arial"/>
          <w:szCs w:val="22"/>
        </w:rPr>
        <w:t xml:space="preserve"> </w:t>
      </w:r>
      <w:r w:rsidR="00814831" w:rsidRPr="003C5EB5">
        <w:rPr>
          <w:rFonts w:cs="Arial"/>
          <w:szCs w:val="22"/>
        </w:rPr>
        <w:t>Damit</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tauglich</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können;</w:t>
      </w:r>
      <w:r>
        <w:rPr>
          <w:rFonts w:cs="Arial"/>
          <w:szCs w:val="22"/>
        </w:rPr>
        <w:t xml:space="preserve"> </w:t>
      </w:r>
      <w:r w:rsidR="00814831" w:rsidRPr="003C5EB5">
        <w:rPr>
          <w:rFonts w:cs="Arial"/>
          <w:szCs w:val="22"/>
        </w:rPr>
        <w:t>denn</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will</w:t>
      </w:r>
      <w:r>
        <w:rPr>
          <w:rFonts w:cs="Arial"/>
          <w:szCs w:val="22"/>
        </w:rPr>
        <w:t xml:space="preserve"> </w:t>
      </w:r>
      <w:r w:rsidR="00814831" w:rsidRPr="003C5EB5">
        <w:rPr>
          <w:rFonts w:cs="Arial"/>
          <w:szCs w:val="22"/>
        </w:rPr>
        <w:t>alle</w:t>
      </w:r>
      <w:r>
        <w:rPr>
          <w:rFonts w:cs="Arial"/>
          <w:szCs w:val="22"/>
        </w:rPr>
        <w:t xml:space="preserve"> </w:t>
      </w:r>
      <w:r w:rsidR="00814831" w:rsidRPr="003C5EB5">
        <w:rPr>
          <w:rFonts w:cs="Arial"/>
          <w:szCs w:val="22"/>
        </w:rPr>
        <w:t>retten.</w:t>
      </w:r>
      <w:r>
        <w:rPr>
          <w:rFonts w:cs="Arial"/>
          <w:szCs w:val="22"/>
        </w:rPr>
        <w:t xml:space="preserve"> </w:t>
      </w:r>
      <w:r w:rsidR="00814831" w:rsidRPr="003C5EB5">
        <w:rPr>
          <w:rFonts w:cs="Arial"/>
          <w:szCs w:val="22"/>
        </w:rPr>
        <w:t>Deshalb</w:t>
      </w:r>
      <w:r>
        <w:rPr>
          <w:rFonts w:cs="Arial"/>
          <w:szCs w:val="22"/>
        </w:rPr>
        <w:t xml:space="preserve"> </w:t>
      </w:r>
      <w:r w:rsidR="00814831" w:rsidRPr="003C5EB5">
        <w:rPr>
          <w:rFonts w:cs="Arial"/>
          <w:szCs w:val="22"/>
        </w:rPr>
        <w:t>zeigt</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uns</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ganze</w:t>
      </w:r>
      <w:r>
        <w:rPr>
          <w:rFonts w:cs="Arial"/>
          <w:szCs w:val="22"/>
        </w:rPr>
        <w:t xml:space="preserve"> </w:t>
      </w:r>
      <w:r w:rsidR="00814831" w:rsidRPr="003C5EB5">
        <w:rPr>
          <w:rFonts w:cs="Arial"/>
          <w:szCs w:val="22"/>
        </w:rPr>
        <w:t>Wahrheit</w:t>
      </w:r>
      <w:r>
        <w:rPr>
          <w:rFonts w:cs="Arial"/>
          <w:szCs w:val="22"/>
        </w:rPr>
        <w:t xml:space="preserve"> </w:t>
      </w:r>
      <w:r w:rsidR="00814831" w:rsidRPr="003C5EB5">
        <w:rPr>
          <w:rFonts w:cs="Arial"/>
          <w:szCs w:val="22"/>
        </w:rPr>
        <w:t>über</w:t>
      </w:r>
      <w:r>
        <w:rPr>
          <w:rFonts w:cs="Arial"/>
          <w:szCs w:val="22"/>
        </w:rPr>
        <w:t xml:space="preserve"> </w:t>
      </w:r>
      <w:r w:rsidR="00814831" w:rsidRPr="003C5EB5">
        <w:rPr>
          <w:rFonts w:cs="Arial"/>
          <w:szCs w:val="22"/>
        </w:rPr>
        <w:t>uns:</w:t>
      </w:r>
      <w:r>
        <w:rPr>
          <w:rFonts w:cs="Arial"/>
          <w:szCs w:val="22"/>
        </w:rPr>
        <w:t xml:space="preserve"> </w:t>
      </w:r>
      <w:r w:rsidR="00814831" w:rsidRPr="003C5EB5">
        <w:rPr>
          <w:rFonts w:cs="Arial"/>
          <w:szCs w:val="22"/>
        </w:rPr>
        <w:t>nämlich,</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wir</w:t>
      </w:r>
      <w:r>
        <w:rPr>
          <w:rFonts w:cs="Arial"/>
          <w:szCs w:val="22"/>
        </w:rPr>
        <w:t xml:space="preserve"> </w:t>
      </w:r>
      <w:r w:rsidR="00814831" w:rsidRPr="003C5EB5">
        <w:rPr>
          <w:rFonts w:cs="Arial"/>
          <w:szCs w:val="22"/>
        </w:rPr>
        <w:t>unverbesserliche</w:t>
      </w:r>
      <w:r>
        <w:rPr>
          <w:rFonts w:cs="Arial"/>
          <w:szCs w:val="22"/>
        </w:rPr>
        <w:t xml:space="preserve"> </w:t>
      </w:r>
      <w:r w:rsidR="00814831" w:rsidRPr="003C5EB5">
        <w:rPr>
          <w:rFonts w:cs="Arial"/>
          <w:szCs w:val="22"/>
        </w:rPr>
        <w:t>Sünder</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nur</w:t>
      </w:r>
      <w:r>
        <w:rPr>
          <w:rFonts w:cs="Arial"/>
          <w:szCs w:val="22"/>
        </w:rPr>
        <w:t xml:space="preserve"> </w:t>
      </w:r>
      <w:r w:rsidR="00814831" w:rsidRPr="003C5EB5">
        <w:rPr>
          <w:rFonts w:cs="Arial"/>
          <w:szCs w:val="22"/>
        </w:rPr>
        <w:t>aus</w:t>
      </w:r>
      <w:r>
        <w:rPr>
          <w:rFonts w:cs="Arial"/>
          <w:szCs w:val="22"/>
        </w:rPr>
        <w:t xml:space="preserve"> </w:t>
      </w:r>
      <w:r w:rsidR="00814831" w:rsidRPr="003C5EB5">
        <w:rPr>
          <w:rFonts w:cs="Arial"/>
          <w:szCs w:val="22"/>
        </w:rPr>
        <w:t>Gnaden</w:t>
      </w:r>
      <w:r>
        <w:rPr>
          <w:rFonts w:cs="Arial"/>
          <w:szCs w:val="22"/>
        </w:rPr>
        <w:t xml:space="preserve"> </w:t>
      </w:r>
      <w:r w:rsidR="00814831" w:rsidRPr="003C5EB5">
        <w:rPr>
          <w:rFonts w:cs="Arial"/>
          <w:szCs w:val="22"/>
        </w:rPr>
        <w:t>gerettet</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können.</w:t>
      </w:r>
      <w:r>
        <w:rPr>
          <w:rFonts w:cs="Arial"/>
          <w:szCs w:val="22"/>
        </w:rPr>
        <w:t xml:space="preserve"> </w:t>
      </w:r>
      <w:r w:rsidR="00814831" w:rsidRPr="003C5EB5">
        <w:rPr>
          <w:rFonts w:cs="Arial"/>
          <w:szCs w:val="22"/>
        </w:rPr>
        <w:t>(Vgl.</w:t>
      </w:r>
      <w:r>
        <w:rPr>
          <w:rFonts w:cs="Arial"/>
          <w:szCs w:val="22"/>
        </w:rPr>
        <w:t xml:space="preserve"> Galater </w:t>
      </w:r>
      <w:r w:rsidR="00814831" w:rsidRPr="003C5EB5">
        <w:rPr>
          <w:rFonts w:cs="Arial"/>
          <w:szCs w:val="22"/>
        </w:rPr>
        <w:t>3</w:t>
      </w:r>
      <w:r>
        <w:rPr>
          <w:rFonts w:cs="Arial"/>
          <w:szCs w:val="22"/>
        </w:rPr>
        <w:t>, 2</w:t>
      </w:r>
      <w:r w:rsidR="00814831" w:rsidRPr="003C5EB5">
        <w:rPr>
          <w:rFonts w:cs="Arial"/>
          <w:szCs w:val="22"/>
        </w:rPr>
        <w:t>2:</w:t>
      </w:r>
      <w:r>
        <w:rPr>
          <w:rFonts w:cs="Arial"/>
          <w:szCs w:val="22"/>
        </w:rPr>
        <w:t xml:space="preserve"> </w:t>
      </w:r>
      <w:r w:rsidR="00814831" w:rsidRPr="003C5EB5">
        <w:rPr>
          <w:rFonts w:cs="Arial"/>
          <w:b/>
          <w:bCs/>
          <w:szCs w:val="22"/>
          <w:lang w:bidi="he-IL"/>
        </w:rPr>
        <w:t>„</w:t>
      </w:r>
      <w:r w:rsidR="00814831" w:rsidRPr="003C5EB5">
        <w:rPr>
          <w:rFonts w:cs="Arial"/>
          <w:szCs w:val="22"/>
          <w:lang w:bidi="he-IL"/>
        </w:rPr>
        <w:t>Die</w:t>
      </w:r>
      <w:r>
        <w:rPr>
          <w:rFonts w:cs="Arial"/>
          <w:szCs w:val="22"/>
          <w:lang w:bidi="he-IL"/>
        </w:rPr>
        <w:t xml:space="preserve"> </w:t>
      </w:r>
      <w:r w:rsidR="00814831" w:rsidRPr="003C5EB5">
        <w:rPr>
          <w:rFonts w:cs="Arial"/>
          <w:szCs w:val="22"/>
          <w:lang w:bidi="he-IL"/>
        </w:rPr>
        <w:t>Schrift</w:t>
      </w:r>
      <w:r>
        <w:rPr>
          <w:rFonts w:cs="Arial"/>
          <w:szCs w:val="22"/>
          <w:lang w:bidi="he-IL"/>
        </w:rPr>
        <w:t xml:space="preserve"> </w:t>
      </w:r>
      <w:r w:rsidR="00814831" w:rsidRPr="003C5EB5">
        <w:rPr>
          <w:rFonts w:cs="Arial"/>
          <w:szCs w:val="22"/>
          <w:lang w:bidi="he-IL"/>
        </w:rPr>
        <w:t>schloss</w:t>
      </w:r>
      <w:r>
        <w:rPr>
          <w:rFonts w:cs="Arial"/>
          <w:szCs w:val="22"/>
          <w:lang w:bidi="he-IL"/>
        </w:rPr>
        <w:t xml:space="preserve"> </w:t>
      </w:r>
      <w:r w:rsidR="00814831" w:rsidRPr="003C5EB5">
        <w:rPr>
          <w:rFonts w:cs="Arial"/>
          <w:szCs w:val="22"/>
          <w:lang w:bidi="he-IL"/>
        </w:rPr>
        <w:t>jedoch</w:t>
      </w:r>
      <w:r>
        <w:rPr>
          <w:rFonts w:cs="Arial"/>
          <w:szCs w:val="22"/>
          <w:lang w:bidi="he-IL"/>
        </w:rPr>
        <w:t xml:space="preserve"> </w:t>
      </w:r>
      <w:r w:rsidR="00814831" w:rsidRPr="003C5EB5">
        <w:rPr>
          <w:rFonts w:cs="Arial"/>
          <w:szCs w:val="22"/>
          <w:lang w:bidi="he-IL"/>
        </w:rPr>
        <w:t>alles</w:t>
      </w:r>
      <w:r>
        <w:rPr>
          <w:rFonts w:cs="Arial"/>
          <w:szCs w:val="22"/>
          <w:lang w:bidi="he-IL"/>
        </w:rPr>
        <w:t xml:space="preserve"> </w:t>
      </w:r>
      <w:r w:rsidR="00814831" w:rsidRPr="003C5EB5">
        <w:rPr>
          <w:rFonts w:cs="Arial"/>
          <w:szCs w:val="22"/>
          <w:lang w:bidi="he-IL"/>
        </w:rPr>
        <w:t>unter</w:t>
      </w:r>
      <w:r>
        <w:rPr>
          <w:rFonts w:cs="Arial"/>
          <w:szCs w:val="22"/>
          <w:lang w:bidi="he-IL"/>
        </w:rPr>
        <w:t xml:space="preserve"> </w:t>
      </w:r>
      <w:r w:rsidR="00814831" w:rsidRPr="003C5EB5">
        <w:rPr>
          <w:rFonts w:cs="Arial"/>
          <w:szCs w:val="22"/>
          <w:lang w:bidi="he-IL"/>
        </w:rPr>
        <w:t>die</w:t>
      </w:r>
      <w:r>
        <w:rPr>
          <w:rFonts w:cs="Arial"/>
          <w:szCs w:val="22"/>
          <w:lang w:bidi="he-IL"/>
        </w:rPr>
        <w:t xml:space="preserve"> </w:t>
      </w:r>
      <w:r w:rsidR="00814831" w:rsidRPr="003C5EB5">
        <w:rPr>
          <w:rFonts w:cs="Arial"/>
          <w:szCs w:val="22"/>
          <w:lang w:bidi="he-IL"/>
        </w:rPr>
        <w:t>Sünde</w:t>
      </w:r>
      <w:r>
        <w:rPr>
          <w:rFonts w:cs="Arial"/>
          <w:szCs w:val="22"/>
          <w:lang w:bidi="he-IL"/>
        </w:rPr>
        <w:t xml:space="preserve"> </w:t>
      </w:r>
      <w:r w:rsidR="00814831" w:rsidRPr="003C5EB5">
        <w:rPr>
          <w:rFonts w:cs="Arial"/>
          <w:szCs w:val="22"/>
          <w:lang w:bidi="he-IL"/>
        </w:rPr>
        <w:t>zusammen,</w:t>
      </w:r>
      <w:r>
        <w:rPr>
          <w:rFonts w:cs="Arial"/>
          <w:szCs w:val="22"/>
          <w:lang w:bidi="he-IL"/>
        </w:rPr>
        <w:t xml:space="preserve"> </w:t>
      </w:r>
      <w:r w:rsidR="00814831" w:rsidRPr="003C5EB5">
        <w:rPr>
          <w:rFonts w:cs="Arial"/>
          <w:szCs w:val="22"/>
          <w:lang w:bidi="he-IL"/>
        </w:rPr>
        <w:t>damit</w:t>
      </w:r>
      <w:r>
        <w:rPr>
          <w:rFonts w:cs="Arial"/>
          <w:szCs w:val="22"/>
          <w:lang w:bidi="he-IL"/>
        </w:rPr>
        <w:t xml:space="preserve"> </w:t>
      </w:r>
      <w:r w:rsidR="00814831" w:rsidRPr="003C5EB5">
        <w:rPr>
          <w:rFonts w:cs="Arial"/>
          <w:szCs w:val="22"/>
          <w:lang w:bidi="he-IL"/>
        </w:rPr>
        <w:t>die</w:t>
      </w:r>
      <w:r>
        <w:rPr>
          <w:rFonts w:cs="Arial"/>
          <w:szCs w:val="22"/>
          <w:lang w:bidi="he-IL"/>
        </w:rPr>
        <w:t xml:space="preserve"> </w:t>
      </w:r>
      <w:r w:rsidR="00814831" w:rsidRPr="003C5EB5">
        <w:rPr>
          <w:rFonts w:cs="Arial"/>
          <w:szCs w:val="22"/>
          <w:lang w:bidi="he-IL"/>
        </w:rPr>
        <w:t>Verheißung</w:t>
      </w:r>
      <w:r>
        <w:rPr>
          <w:rFonts w:cs="Arial"/>
          <w:szCs w:val="22"/>
          <w:lang w:bidi="he-IL"/>
        </w:rPr>
        <w:t xml:space="preserve"> </w:t>
      </w:r>
      <w:r w:rsidR="00814831" w:rsidRPr="003C5EB5">
        <w:rPr>
          <w:rFonts w:cs="Arial"/>
          <w:szCs w:val="22"/>
          <w:lang w:bidi="he-IL"/>
        </w:rPr>
        <w:t>aus</w:t>
      </w:r>
      <w:r>
        <w:rPr>
          <w:rFonts w:cs="Arial"/>
          <w:szCs w:val="22"/>
          <w:lang w:bidi="he-IL"/>
        </w:rPr>
        <w:t xml:space="preserve"> </w:t>
      </w:r>
      <w:r w:rsidR="00814831" w:rsidRPr="003C5EB5">
        <w:rPr>
          <w:rFonts w:cs="Arial"/>
          <w:szCs w:val="22"/>
          <w:lang w:bidi="he-IL"/>
        </w:rPr>
        <w:t>Glauben</w:t>
      </w:r>
      <w:r>
        <w:rPr>
          <w:rFonts w:cs="Arial"/>
          <w:szCs w:val="22"/>
          <w:lang w:bidi="he-IL"/>
        </w:rPr>
        <w:t xml:space="preserve"> </w:t>
      </w:r>
      <w:r w:rsidR="00814831" w:rsidRPr="003C5EB5">
        <w:rPr>
          <w:rFonts w:cs="Arial"/>
          <w:szCs w:val="22"/>
          <w:lang w:bidi="he-IL"/>
        </w:rPr>
        <w:t>an</w:t>
      </w:r>
      <w:r>
        <w:rPr>
          <w:rFonts w:cs="Arial"/>
          <w:szCs w:val="22"/>
          <w:lang w:bidi="he-IL"/>
        </w:rPr>
        <w:t xml:space="preserve"> </w:t>
      </w:r>
      <w:r w:rsidR="00814831" w:rsidRPr="003C5EB5">
        <w:rPr>
          <w:rFonts w:cs="Arial"/>
          <w:szCs w:val="22"/>
          <w:lang w:bidi="he-IL"/>
        </w:rPr>
        <w:t>Jesus</w:t>
      </w:r>
      <w:r>
        <w:rPr>
          <w:rFonts w:cs="Arial"/>
          <w:szCs w:val="22"/>
          <w:lang w:bidi="he-IL"/>
        </w:rPr>
        <w:t xml:space="preserve"> </w:t>
      </w:r>
      <w:r w:rsidR="00814831" w:rsidRPr="003C5EB5">
        <w:rPr>
          <w:rFonts w:cs="Arial"/>
          <w:szCs w:val="22"/>
          <w:lang w:bidi="he-IL"/>
        </w:rPr>
        <w:t>Christus</w:t>
      </w:r>
      <w:r>
        <w:rPr>
          <w:rFonts w:cs="Arial"/>
          <w:szCs w:val="22"/>
          <w:lang w:bidi="he-IL"/>
        </w:rPr>
        <w:t xml:space="preserve"> </w:t>
      </w:r>
      <w:r w:rsidR="00814831" w:rsidRPr="003C5EB5">
        <w:rPr>
          <w:rFonts w:cs="Arial"/>
          <w:szCs w:val="22"/>
          <w:lang w:bidi="he-IL"/>
        </w:rPr>
        <w:t>gegeben</w:t>
      </w:r>
      <w:r>
        <w:rPr>
          <w:rFonts w:cs="Arial"/>
          <w:szCs w:val="22"/>
          <w:lang w:bidi="he-IL"/>
        </w:rPr>
        <w:t xml:space="preserve"> </w:t>
      </w:r>
      <w:r w:rsidR="00814831" w:rsidRPr="003C5EB5">
        <w:rPr>
          <w:rFonts w:cs="Arial"/>
          <w:szCs w:val="22"/>
          <w:lang w:bidi="he-IL"/>
        </w:rPr>
        <w:t>würde</w:t>
      </w:r>
      <w:r>
        <w:rPr>
          <w:rFonts w:cs="Arial"/>
          <w:szCs w:val="22"/>
          <w:lang w:bidi="he-IL"/>
        </w:rPr>
        <w:t xml:space="preserve"> </w:t>
      </w:r>
      <w:r w:rsidR="00814831" w:rsidRPr="003C5EB5">
        <w:rPr>
          <w:rFonts w:cs="Arial"/>
          <w:szCs w:val="22"/>
          <w:lang w:bidi="he-IL"/>
        </w:rPr>
        <w:t>den</w:t>
      </w:r>
      <w:r>
        <w:rPr>
          <w:rFonts w:cs="Arial"/>
          <w:szCs w:val="22"/>
          <w:lang w:bidi="he-IL"/>
        </w:rPr>
        <w:t xml:space="preserve"> </w:t>
      </w:r>
      <w:r w:rsidR="00814831" w:rsidRPr="003C5EB5">
        <w:rPr>
          <w:rFonts w:cs="Arial"/>
          <w:szCs w:val="22"/>
          <w:lang w:bidi="he-IL"/>
        </w:rPr>
        <w:t>Glaubenden.”)</w:t>
      </w:r>
    </w:p>
    <w:p w:rsidR="00814831" w:rsidRPr="003C5EB5" w:rsidRDefault="00A87105" w:rsidP="00814831">
      <w:pPr>
        <w:jc w:val="both"/>
        <w:rPr>
          <w:rFonts w:cs="Arial"/>
          <w:spacing w:val="34"/>
          <w:szCs w:val="22"/>
        </w:rPr>
      </w:pPr>
      <w:r>
        <w:rPr>
          <w:rFonts w:cs="Arial"/>
          <w:szCs w:val="22"/>
        </w:rPr>
        <w:t xml:space="preserve">    </w:t>
      </w:r>
      <w:r w:rsidR="00814831" w:rsidRPr="003C5EB5">
        <w:rPr>
          <w:rFonts w:cs="Arial"/>
          <w:szCs w:val="22"/>
        </w:rPr>
        <w:t>So</w:t>
      </w:r>
      <w:r>
        <w:rPr>
          <w:rFonts w:cs="Arial"/>
          <w:szCs w:val="22"/>
        </w:rPr>
        <w:t xml:space="preserve"> </w:t>
      </w:r>
      <w:r w:rsidR="00814831" w:rsidRPr="003C5EB5">
        <w:rPr>
          <w:rFonts w:cs="Arial"/>
          <w:szCs w:val="22"/>
        </w:rPr>
        <w:t>war</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Absicht</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Erwählung</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einen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Verwerfung</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anderen</w:t>
      </w:r>
      <w:r>
        <w:rPr>
          <w:rFonts w:cs="Arial"/>
          <w:szCs w:val="22"/>
        </w:rPr>
        <w:t xml:space="preserve"> </w:t>
      </w:r>
      <w:r w:rsidR="00814831" w:rsidRPr="003C5EB5">
        <w:rPr>
          <w:rFonts w:cs="Arial"/>
          <w:i/>
          <w:szCs w:val="22"/>
        </w:rPr>
        <w:t>immer</w:t>
      </w:r>
      <w:r>
        <w:rPr>
          <w:rFonts w:cs="Arial"/>
          <w:szCs w:val="22"/>
        </w:rPr>
        <w:t xml:space="preserve"> </w:t>
      </w:r>
      <w:r w:rsidR="00814831" w:rsidRPr="003C5EB5">
        <w:rPr>
          <w:rFonts w:cs="Arial"/>
          <w:spacing w:val="34"/>
          <w:szCs w:val="22"/>
        </w:rPr>
        <w:t>Barmherzigkeit.</w:t>
      </w:r>
    </w:p>
    <w:p w:rsidR="00814831" w:rsidRPr="003C5EB5" w:rsidRDefault="00814831" w:rsidP="00814831">
      <w:pPr>
        <w:pStyle w:val="berschrift5"/>
        <w:rPr>
          <w:rFonts w:cs="Arial"/>
          <w:sz w:val="22"/>
          <w:szCs w:val="22"/>
        </w:rPr>
      </w:pPr>
      <w:r w:rsidRPr="003C5EB5">
        <w:rPr>
          <w:rFonts w:cs="Arial"/>
          <w:sz w:val="22"/>
          <w:szCs w:val="22"/>
        </w:rPr>
        <w:t>e.</w:t>
      </w:r>
      <w:r w:rsidR="00A87105">
        <w:rPr>
          <w:rFonts w:cs="Arial"/>
          <w:sz w:val="22"/>
          <w:szCs w:val="22"/>
        </w:rPr>
        <w:t xml:space="preserve"> </w:t>
      </w:r>
      <w:r w:rsidRPr="003C5EB5">
        <w:rPr>
          <w:rFonts w:cs="Arial"/>
          <w:sz w:val="22"/>
          <w:szCs w:val="22"/>
        </w:rPr>
        <w:t>Fragen</w:t>
      </w:r>
      <w:r w:rsidR="00A87105">
        <w:rPr>
          <w:rFonts w:cs="Arial"/>
          <w:sz w:val="22"/>
          <w:szCs w:val="22"/>
        </w:rPr>
        <w:t xml:space="preserve"> </w:t>
      </w:r>
      <w:r w:rsidRPr="003C5EB5">
        <w:rPr>
          <w:rFonts w:cs="Arial"/>
          <w:sz w:val="22"/>
          <w:szCs w:val="22"/>
        </w:rPr>
        <w:t>zu</w:t>
      </w:r>
      <w:r w:rsidR="00A87105">
        <w:rPr>
          <w:rFonts w:cs="Arial"/>
          <w:sz w:val="22"/>
          <w:szCs w:val="22"/>
        </w:rPr>
        <w:t xml:space="preserve"> Römer </w:t>
      </w:r>
      <w:r w:rsidRPr="003C5EB5">
        <w:rPr>
          <w:rFonts w:cs="Arial"/>
          <w:sz w:val="22"/>
          <w:szCs w:val="22"/>
        </w:rPr>
        <w:t>11</w:t>
      </w:r>
      <w:r w:rsidR="00A87105">
        <w:rPr>
          <w:rFonts w:cs="Arial"/>
          <w:sz w:val="22"/>
          <w:szCs w:val="22"/>
        </w:rPr>
        <w:t>, 1</w:t>
      </w:r>
      <w:r w:rsidRPr="003C5EB5">
        <w:rPr>
          <w:rFonts w:cs="Arial"/>
          <w:sz w:val="22"/>
          <w:szCs w:val="22"/>
        </w:rPr>
        <w:t>1-32:</w:t>
      </w:r>
    </w:p>
    <w:p w:rsidR="00814831" w:rsidRPr="003C5EB5" w:rsidRDefault="00814831" w:rsidP="00814831">
      <w:pPr>
        <w:pStyle w:val="berschrift6"/>
        <w:rPr>
          <w:rFonts w:cs="Arial"/>
          <w:sz w:val="22"/>
          <w:szCs w:val="22"/>
        </w:rPr>
      </w:pPr>
      <w:r w:rsidRPr="003C5EB5">
        <w:rPr>
          <w:rFonts w:cs="Arial"/>
          <w:sz w:val="22"/>
          <w:szCs w:val="22"/>
        </w:rPr>
        <w:t>Frage:</w:t>
      </w:r>
      <w:r w:rsidR="00A87105">
        <w:rPr>
          <w:rFonts w:cs="Arial"/>
          <w:sz w:val="22"/>
          <w:szCs w:val="22"/>
        </w:rPr>
        <w:t xml:space="preserve"> </w:t>
      </w:r>
      <w:r w:rsidRPr="003C5EB5">
        <w:rPr>
          <w:rFonts w:cs="Arial"/>
          <w:sz w:val="22"/>
          <w:szCs w:val="22"/>
        </w:rPr>
        <w:t>Welcher</w:t>
      </w:r>
      <w:r w:rsidR="00A87105">
        <w:rPr>
          <w:rFonts w:cs="Arial"/>
          <w:sz w:val="22"/>
          <w:szCs w:val="22"/>
        </w:rPr>
        <w:t xml:space="preserve"> </w:t>
      </w:r>
      <w:r w:rsidRPr="003C5EB5">
        <w:rPr>
          <w:rFonts w:cs="Arial"/>
          <w:sz w:val="22"/>
          <w:szCs w:val="22"/>
        </w:rPr>
        <w:t>Zijon</w:t>
      </w:r>
      <w:r w:rsidR="00A87105">
        <w:rPr>
          <w:rFonts w:cs="Arial"/>
          <w:sz w:val="22"/>
          <w:szCs w:val="22"/>
        </w:rPr>
        <w:t xml:space="preserve"> </w:t>
      </w:r>
      <w:r w:rsidRPr="003C5EB5">
        <w:rPr>
          <w:rFonts w:cs="Arial"/>
          <w:sz w:val="22"/>
          <w:szCs w:val="22"/>
        </w:rPr>
        <w:t>ist</w:t>
      </w:r>
      <w:r w:rsidR="00A87105">
        <w:rPr>
          <w:rFonts w:cs="Arial"/>
          <w:sz w:val="22"/>
          <w:szCs w:val="22"/>
        </w:rPr>
        <w:t xml:space="preserve"> </w:t>
      </w:r>
      <w:r w:rsidRPr="003C5EB5">
        <w:rPr>
          <w:rFonts w:cs="Arial"/>
          <w:sz w:val="22"/>
          <w:szCs w:val="22"/>
        </w:rPr>
        <w:t>in</w:t>
      </w:r>
      <w:r w:rsidR="00A87105">
        <w:rPr>
          <w:rFonts w:cs="Arial"/>
          <w:sz w:val="22"/>
          <w:szCs w:val="22"/>
        </w:rPr>
        <w:t xml:space="preserve"> Römer </w:t>
      </w:r>
      <w:r w:rsidRPr="003C5EB5">
        <w:rPr>
          <w:rFonts w:cs="Arial"/>
          <w:sz w:val="22"/>
          <w:szCs w:val="22"/>
        </w:rPr>
        <w:t>11</w:t>
      </w:r>
      <w:r w:rsidR="00A87105">
        <w:rPr>
          <w:rFonts w:cs="Arial"/>
          <w:sz w:val="22"/>
          <w:szCs w:val="22"/>
        </w:rPr>
        <w:t>, 2</w:t>
      </w:r>
      <w:r w:rsidRPr="003C5EB5">
        <w:rPr>
          <w:rFonts w:cs="Arial"/>
          <w:sz w:val="22"/>
          <w:szCs w:val="22"/>
        </w:rPr>
        <w:t>6</w:t>
      </w:r>
      <w:r w:rsidR="00A87105">
        <w:rPr>
          <w:rFonts w:cs="Arial"/>
          <w:sz w:val="22"/>
          <w:szCs w:val="22"/>
        </w:rPr>
        <w:t xml:space="preserve"> </w:t>
      </w:r>
      <w:r w:rsidRPr="003C5EB5">
        <w:rPr>
          <w:rFonts w:cs="Arial"/>
          <w:sz w:val="22"/>
          <w:szCs w:val="22"/>
        </w:rPr>
        <w:t>gemeint?</w:t>
      </w:r>
      <w:r w:rsidR="00A87105">
        <w:rPr>
          <w:rFonts w:cs="Arial"/>
          <w:sz w:val="22"/>
          <w:szCs w:val="22"/>
        </w:rPr>
        <w:t xml:space="preserve"> </w:t>
      </w:r>
    </w:p>
    <w:p w:rsidR="00814831" w:rsidRPr="003C5EB5" w:rsidRDefault="00814831" w:rsidP="00814831">
      <w:pPr>
        <w:rPr>
          <w:rFonts w:cs="Arial"/>
          <w:szCs w:val="22"/>
        </w:rPr>
      </w:pPr>
      <w:r w:rsidRPr="003C5EB5">
        <w:rPr>
          <w:rFonts w:cs="Arial"/>
          <w:szCs w:val="22"/>
        </w:rPr>
        <w:t>Aus</w:t>
      </w:r>
      <w:r w:rsidR="00A87105">
        <w:rPr>
          <w:rFonts w:cs="Arial"/>
          <w:szCs w:val="22"/>
        </w:rPr>
        <w:t xml:space="preserve"> </w:t>
      </w:r>
      <w:r w:rsidRPr="003C5EB5">
        <w:rPr>
          <w:rFonts w:cs="Arial"/>
          <w:szCs w:val="22"/>
        </w:rPr>
        <w:t>Zijon</w:t>
      </w:r>
      <w:r w:rsidR="00A87105">
        <w:rPr>
          <w:rFonts w:cs="Arial"/>
          <w:szCs w:val="22"/>
        </w:rPr>
        <w:t xml:space="preserve"> </w:t>
      </w:r>
      <w:r w:rsidRPr="003C5EB5">
        <w:rPr>
          <w:rFonts w:cs="Arial"/>
          <w:szCs w:val="22"/>
        </w:rPr>
        <w:t>wird</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Rettung</w:t>
      </w:r>
      <w:r w:rsidR="00A87105">
        <w:rPr>
          <w:rFonts w:cs="Arial"/>
          <w:szCs w:val="22"/>
        </w:rPr>
        <w:t xml:space="preserve"> </w:t>
      </w:r>
      <w:r w:rsidRPr="003C5EB5">
        <w:rPr>
          <w:rFonts w:cs="Arial"/>
          <w:szCs w:val="22"/>
        </w:rPr>
        <w:t>Israels</w:t>
      </w:r>
      <w:r w:rsidR="00A87105">
        <w:rPr>
          <w:rFonts w:cs="Arial"/>
          <w:szCs w:val="22"/>
        </w:rPr>
        <w:t xml:space="preserve"> </w:t>
      </w:r>
      <w:r w:rsidRPr="003C5EB5">
        <w:rPr>
          <w:rFonts w:cs="Arial"/>
          <w:szCs w:val="22"/>
        </w:rPr>
        <w:t>erwartet:</w:t>
      </w:r>
      <w:r w:rsidR="00A87105">
        <w:rPr>
          <w:rFonts w:cs="Arial"/>
          <w:szCs w:val="22"/>
        </w:rPr>
        <w:t xml:space="preserve"> Psalm </w:t>
      </w:r>
      <w:r w:rsidRPr="003C5EB5">
        <w:rPr>
          <w:rFonts w:cs="Arial"/>
          <w:szCs w:val="22"/>
        </w:rPr>
        <w:t>14</w:t>
      </w:r>
      <w:r w:rsidR="00A87105">
        <w:rPr>
          <w:rFonts w:cs="Arial"/>
          <w:szCs w:val="22"/>
        </w:rPr>
        <w:t>, 7</w:t>
      </w:r>
      <w:r w:rsidRPr="003C5EB5">
        <w:rPr>
          <w:rFonts w:cs="Arial"/>
          <w:szCs w:val="22"/>
        </w:rPr>
        <w:t>;</w:t>
      </w:r>
      <w:r w:rsidR="00A87105">
        <w:rPr>
          <w:rFonts w:cs="Arial"/>
          <w:szCs w:val="22"/>
        </w:rPr>
        <w:t xml:space="preserve"> </w:t>
      </w:r>
      <w:r w:rsidRPr="003C5EB5">
        <w:rPr>
          <w:rFonts w:cs="Arial"/>
          <w:szCs w:val="22"/>
        </w:rPr>
        <w:t>20</w:t>
      </w:r>
      <w:r w:rsidR="00A87105">
        <w:rPr>
          <w:rFonts w:cs="Arial"/>
          <w:szCs w:val="22"/>
        </w:rPr>
        <w:t>, 3</w:t>
      </w:r>
      <w:r w:rsidRPr="003C5EB5">
        <w:rPr>
          <w:rFonts w:cs="Arial"/>
          <w:szCs w:val="22"/>
        </w:rPr>
        <w:t>;</w:t>
      </w:r>
      <w:r w:rsidR="00A87105">
        <w:rPr>
          <w:rFonts w:cs="Arial"/>
          <w:szCs w:val="22"/>
        </w:rPr>
        <w:t xml:space="preserve"> </w:t>
      </w:r>
      <w:r w:rsidRPr="003C5EB5">
        <w:rPr>
          <w:rFonts w:cs="Arial"/>
          <w:szCs w:val="22"/>
        </w:rPr>
        <w:t>50</w:t>
      </w:r>
      <w:r w:rsidR="00A87105">
        <w:rPr>
          <w:rFonts w:cs="Arial"/>
          <w:szCs w:val="22"/>
        </w:rPr>
        <w:t>, 2</w:t>
      </w:r>
      <w:r w:rsidRPr="003C5EB5">
        <w:rPr>
          <w:rFonts w:cs="Arial"/>
          <w:szCs w:val="22"/>
        </w:rPr>
        <w:t>.3.</w:t>
      </w:r>
      <w:r w:rsidR="00A87105">
        <w:rPr>
          <w:rFonts w:cs="Arial"/>
          <w:szCs w:val="22"/>
        </w:rPr>
        <w:t xml:space="preserve"> </w:t>
      </w:r>
    </w:p>
    <w:p w:rsidR="00814831" w:rsidRPr="003C5EB5" w:rsidRDefault="00A87105" w:rsidP="00814831">
      <w:pPr>
        <w:rPr>
          <w:rFonts w:cs="Arial"/>
          <w:szCs w:val="22"/>
        </w:rPr>
      </w:pPr>
      <w:r>
        <w:rPr>
          <w:rFonts w:cs="Arial"/>
          <w:szCs w:val="22"/>
        </w:rPr>
        <w:t xml:space="preserve">Römer </w:t>
      </w:r>
      <w:r w:rsidR="00814831" w:rsidRPr="003C5EB5">
        <w:rPr>
          <w:rFonts w:cs="Arial"/>
          <w:szCs w:val="22"/>
        </w:rPr>
        <w:t>11</w:t>
      </w:r>
      <w:r>
        <w:rPr>
          <w:rFonts w:cs="Arial"/>
          <w:szCs w:val="22"/>
        </w:rPr>
        <w:t>, 2</w:t>
      </w:r>
      <w:r w:rsidR="00814831" w:rsidRPr="003C5EB5">
        <w:rPr>
          <w:rFonts w:cs="Arial"/>
          <w:szCs w:val="22"/>
        </w:rPr>
        <w:t>6.27A</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Zitat.</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zitiert.</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fügt</w:t>
      </w:r>
      <w:r>
        <w:rPr>
          <w:rFonts w:cs="Arial"/>
          <w:szCs w:val="22"/>
        </w:rPr>
        <w:t xml:space="preserve"> </w:t>
      </w:r>
      <w:r w:rsidR="00814831" w:rsidRPr="003C5EB5">
        <w:rPr>
          <w:rFonts w:cs="Arial"/>
          <w:szCs w:val="22"/>
        </w:rPr>
        <w:t>nichts</w:t>
      </w:r>
      <w:r>
        <w:rPr>
          <w:rFonts w:cs="Arial"/>
          <w:szCs w:val="22"/>
        </w:rPr>
        <w:t xml:space="preserve"> </w:t>
      </w:r>
      <w:r w:rsidR="00814831" w:rsidRPr="003C5EB5">
        <w:rPr>
          <w:rFonts w:cs="Arial"/>
          <w:szCs w:val="22"/>
        </w:rPr>
        <w:t>hinzu.</w:t>
      </w:r>
      <w:r>
        <w:rPr>
          <w:rFonts w:cs="Arial"/>
          <w:szCs w:val="22"/>
        </w:rPr>
        <w:t xml:space="preserve"> </w:t>
      </w:r>
      <w:r w:rsidR="00814831" w:rsidRPr="003C5EB5">
        <w:rPr>
          <w:rFonts w:cs="Arial"/>
          <w:szCs w:val="22"/>
        </w:rPr>
        <w:t>Was</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AT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Zijon</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muss</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NT</w:t>
      </w:r>
      <w:r>
        <w:rPr>
          <w:rFonts w:cs="Arial"/>
          <w:szCs w:val="22"/>
        </w:rPr>
        <w:t xml:space="preserve"> </w:t>
      </w:r>
      <w:r w:rsidR="00814831" w:rsidRPr="003C5EB5">
        <w:rPr>
          <w:rFonts w:cs="Arial"/>
          <w:szCs w:val="22"/>
        </w:rPr>
        <w:t>eine</w:t>
      </w:r>
      <w:r>
        <w:rPr>
          <w:rFonts w:cs="Arial"/>
          <w:szCs w:val="22"/>
        </w:rPr>
        <w:t xml:space="preserve"> </w:t>
      </w:r>
      <w:r w:rsidR="00814831" w:rsidRPr="003C5EB5">
        <w:rPr>
          <w:rFonts w:cs="Arial"/>
          <w:szCs w:val="22"/>
        </w:rPr>
        <w:t>irdische</w:t>
      </w:r>
      <w:r>
        <w:rPr>
          <w:rFonts w:cs="Arial"/>
          <w:szCs w:val="22"/>
        </w:rPr>
        <w:t xml:space="preserve"> </w:t>
      </w:r>
      <w:r w:rsidR="00814831" w:rsidRPr="003C5EB5">
        <w:rPr>
          <w:rFonts w:cs="Arial"/>
          <w:szCs w:val="22"/>
        </w:rPr>
        <w:t>Stadt/Berg</w:t>
      </w:r>
      <w:r>
        <w:rPr>
          <w:rFonts w:cs="Arial"/>
          <w:szCs w:val="22"/>
        </w:rPr>
        <w:t xml:space="preserve"> </w:t>
      </w:r>
      <w:r w:rsidR="00814831" w:rsidRPr="003C5EB5">
        <w:rPr>
          <w:rFonts w:cs="Arial"/>
          <w:szCs w:val="22"/>
        </w:rPr>
        <w:t>sein.</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NT</w:t>
      </w:r>
      <w:r>
        <w:rPr>
          <w:rFonts w:cs="Arial"/>
          <w:szCs w:val="22"/>
        </w:rPr>
        <w:t xml:space="preserve"> </w:t>
      </w:r>
      <w:r w:rsidR="00814831" w:rsidRPr="003C5EB5">
        <w:rPr>
          <w:rFonts w:cs="Arial"/>
          <w:szCs w:val="22"/>
        </w:rPr>
        <w:t>gibt</w:t>
      </w:r>
      <w:r>
        <w:rPr>
          <w:rFonts w:cs="Arial"/>
          <w:szCs w:val="22"/>
        </w:rPr>
        <w:t xml:space="preserve"> </w:t>
      </w:r>
      <w:r w:rsidR="00814831" w:rsidRPr="003C5EB5">
        <w:rPr>
          <w:rFonts w:cs="Arial"/>
          <w:szCs w:val="22"/>
        </w:rPr>
        <w:t>genügend</w:t>
      </w:r>
      <w:r>
        <w:rPr>
          <w:rFonts w:cs="Arial"/>
          <w:szCs w:val="22"/>
        </w:rPr>
        <w:t xml:space="preserve"> </w:t>
      </w:r>
      <w:r w:rsidR="00814831" w:rsidRPr="003C5EB5">
        <w:rPr>
          <w:rFonts w:cs="Arial"/>
          <w:szCs w:val="22"/>
        </w:rPr>
        <w:t>Heinweise,</w:t>
      </w: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wir</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alttestamentlichen</w:t>
      </w:r>
      <w:r>
        <w:rPr>
          <w:rFonts w:cs="Arial"/>
          <w:szCs w:val="22"/>
        </w:rPr>
        <w:t xml:space="preserve"> </w:t>
      </w:r>
      <w:r w:rsidR="00814831" w:rsidRPr="003C5EB5">
        <w:rPr>
          <w:rFonts w:cs="Arial"/>
          <w:szCs w:val="22"/>
        </w:rPr>
        <w:t>„Zijonsberg“</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Prophetie</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verstehen</w:t>
      </w:r>
      <w:r>
        <w:rPr>
          <w:rFonts w:cs="Arial"/>
          <w:szCs w:val="22"/>
        </w:rPr>
        <w:t xml:space="preserve"> </w:t>
      </w:r>
      <w:r w:rsidR="00814831" w:rsidRPr="003C5EB5">
        <w:rPr>
          <w:rFonts w:cs="Arial"/>
          <w:szCs w:val="22"/>
        </w:rPr>
        <w:t>haben.</w:t>
      </w:r>
      <w:r>
        <w:rPr>
          <w:rFonts w:cs="Arial"/>
          <w:szCs w:val="22"/>
        </w:rPr>
        <w:t xml:space="preserve"> </w:t>
      </w:r>
    </w:p>
    <w:p w:rsidR="00814831" w:rsidRPr="003C5EB5" w:rsidRDefault="00814831" w:rsidP="00814831">
      <w:pPr>
        <w:rPr>
          <w:rFonts w:cs="Arial"/>
          <w:szCs w:val="22"/>
        </w:rPr>
      </w:pPr>
      <w:r w:rsidRPr="003C5EB5">
        <w:rPr>
          <w:rFonts w:cs="Arial"/>
          <w:szCs w:val="22"/>
        </w:rPr>
        <w:t>Der</w:t>
      </w:r>
      <w:r w:rsidR="00A87105">
        <w:rPr>
          <w:rFonts w:cs="Arial"/>
          <w:szCs w:val="22"/>
        </w:rPr>
        <w:t xml:space="preserve"> </w:t>
      </w:r>
      <w:r w:rsidRPr="003C5EB5">
        <w:rPr>
          <w:rFonts w:cs="Arial"/>
          <w:szCs w:val="22"/>
        </w:rPr>
        <w:t>Apostel</w:t>
      </w:r>
      <w:r w:rsidR="00A87105">
        <w:rPr>
          <w:rFonts w:cs="Arial"/>
          <w:szCs w:val="22"/>
        </w:rPr>
        <w:t xml:space="preserve"> </w:t>
      </w:r>
      <w:r w:rsidRPr="003C5EB5">
        <w:rPr>
          <w:rFonts w:cs="Arial"/>
          <w:szCs w:val="22"/>
        </w:rPr>
        <w:t>zeigt</w:t>
      </w:r>
      <w:r w:rsidR="00A87105">
        <w:rPr>
          <w:rFonts w:cs="Arial"/>
          <w:szCs w:val="22"/>
        </w:rPr>
        <w:t xml:space="preserve"> </w:t>
      </w:r>
      <w:r w:rsidRPr="003C5EB5">
        <w:rPr>
          <w:rFonts w:cs="Arial"/>
          <w:szCs w:val="22"/>
        </w:rPr>
        <w:t>uns</w:t>
      </w:r>
      <w:r w:rsidR="00A87105">
        <w:rPr>
          <w:rFonts w:cs="Arial"/>
          <w:szCs w:val="22"/>
        </w:rPr>
        <w:t xml:space="preserve"> </w:t>
      </w:r>
      <w:r w:rsidRPr="003C5EB5">
        <w:rPr>
          <w:rFonts w:cs="Arial"/>
          <w:szCs w:val="22"/>
        </w:rPr>
        <w:t>im</w:t>
      </w:r>
      <w:r w:rsidR="00A87105">
        <w:rPr>
          <w:rFonts w:cs="Arial"/>
          <w:szCs w:val="22"/>
        </w:rPr>
        <w:t xml:space="preserve"> </w:t>
      </w:r>
      <w:r w:rsidRPr="003C5EB5">
        <w:rPr>
          <w:rFonts w:cs="Arial"/>
          <w:szCs w:val="22"/>
        </w:rPr>
        <w:t>Hebräerbrief,</w:t>
      </w:r>
      <w:r w:rsidR="00A87105">
        <w:rPr>
          <w:rFonts w:cs="Arial"/>
          <w:szCs w:val="22"/>
        </w:rPr>
        <w:t xml:space="preserve"> </w:t>
      </w:r>
      <w:r w:rsidRPr="003C5EB5">
        <w:rPr>
          <w:rFonts w:cs="Arial"/>
          <w:szCs w:val="22"/>
        </w:rPr>
        <w:t>was</w:t>
      </w:r>
      <w:r w:rsidR="00A87105">
        <w:rPr>
          <w:rFonts w:cs="Arial"/>
          <w:szCs w:val="22"/>
        </w:rPr>
        <w:t xml:space="preserve"> </w:t>
      </w:r>
      <w:r w:rsidRPr="003C5EB5">
        <w:rPr>
          <w:rFonts w:cs="Arial"/>
          <w:szCs w:val="22"/>
        </w:rPr>
        <w:t>unter</w:t>
      </w:r>
      <w:r w:rsidR="00A87105">
        <w:rPr>
          <w:rFonts w:cs="Arial"/>
          <w:szCs w:val="22"/>
        </w:rPr>
        <w:t xml:space="preserve"> </w:t>
      </w:r>
      <w:r w:rsidRPr="003C5EB5">
        <w:rPr>
          <w:rFonts w:cs="Arial"/>
          <w:szCs w:val="22"/>
        </w:rPr>
        <w:t>dem</w:t>
      </w:r>
      <w:r w:rsidR="00A87105">
        <w:rPr>
          <w:rFonts w:cs="Arial"/>
          <w:szCs w:val="22"/>
        </w:rPr>
        <w:t xml:space="preserve"> </w:t>
      </w:r>
      <w:r w:rsidRPr="003C5EB5">
        <w:rPr>
          <w:rFonts w:cs="Arial"/>
          <w:szCs w:val="22"/>
        </w:rPr>
        <w:t>prophetischen</w:t>
      </w:r>
      <w:r w:rsidR="00A87105">
        <w:rPr>
          <w:rFonts w:cs="Arial"/>
          <w:szCs w:val="22"/>
        </w:rPr>
        <w:t xml:space="preserve"> </w:t>
      </w:r>
      <w:r w:rsidRPr="003C5EB5">
        <w:rPr>
          <w:rFonts w:cs="Arial"/>
          <w:szCs w:val="22"/>
        </w:rPr>
        <w:t>Zijon</w:t>
      </w:r>
      <w:r w:rsidR="00A87105">
        <w:rPr>
          <w:rFonts w:cs="Arial"/>
          <w:szCs w:val="22"/>
        </w:rPr>
        <w:t xml:space="preserve"> </w:t>
      </w:r>
      <w:r w:rsidRPr="003C5EB5">
        <w:rPr>
          <w:rFonts w:cs="Arial"/>
          <w:szCs w:val="22"/>
        </w:rPr>
        <w:t>aus</w:t>
      </w:r>
      <w:r w:rsidR="00A87105">
        <w:rPr>
          <w:rFonts w:cs="Arial"/>
          <w:szCs w:val="22"/>
        </w:rPr>
        <w:t xml:space="preserve"> </w:t>
      </w:r>
      <w:r w:rsidRPr="003C5EB5">
        <w:rPr>
          <w:rFonts w:cs="Arial"/>
          <w:szCs w:val="22"/>
        </w:rPr>
        <w:t>neutestamentlicher</w:t>
      </w:r>
      <w:r w:rsidR="00A87105">
        <w:rPr>
          <w:rFonts w:cs="Arial"/>
          <w:szCs w:val="22"/>
        </w:rPr>
        <w:t xml:space="preserve"> </w:t>
      </w:r>
      <w:r w:rsidRPr="003C5EB5">
        <w:rPr>
          <w:rFonts w:cs="Arial"/>
          <w:szCs w:val="22"/>
        </w:rPr>
        <w:t>Sicht</w:t>
      </w:r>
      <w:r w:rsidR="00A87105">
        <w:rPr>
          <w:rFonts w:cs="Arial"/>
          <w:szCs w:val="22"/>
        </w:rPr>
        <w:t xml:space="preserve"> </w:t>
      </w:r>
      <w:r w:rsidRPr="003C5EB5">
        <w:rPr>
          <w:rFonts w:cs="Arial"/>
          <w:szCs w:val="22"/>
        </w:rPr>
        <w:t>zu</w:t>
      </w:r>
      <w:r w:rsidR="00A87105">
        <w:rPr>
          <w:rFonts w:cs="Arial"/>
          <w:szCs w:val="22"/>
        </w:rPr>
        <w:t xml:space="preserve"> </w:t>
      </w:r>
      <w:r w:rsidRPr="003C5EB5">
        <w:rPr>
          <w:rFonts w:cs="Arial"/>
          <w:szCs w:val="22"/>
        </w:rPr>
        <w:t>verstehen</w:t>
      </w:r>
      <w:r w:rsidR="00A87105">
        <w:rPr>
          <w:rFonts w:cs="Arial"/>
          <w:szCs w:val="22"/>
        </w:rPr>
        <w:t xml:space="preserve"> </w:t>
      </w:r>
      <w:r w:rsidRPr="003C5EB5">
        <w:rPr>
          <w:rFonts w:cs="Arial"/>
          <w:szCs w:val="22"/>
        </w:rPr>
        <w:t>ist</w:t>
      </w:r>
      <w:r w:rsidR="00A87105">
        <w:rPr>
          <w:rFonts w:cs="Arial"/>
          <w:szCs w:val="22"/>
        </w:rPr>
        <w:t xml:space="preserve"> </w:t>
      </w:r>
      <w:r w:rsidRPr="003C5EB5">
        <w:rPr>
          <w:rFonts w:cs="Arial"/>
          <w:szCs w:val="22"/>
        </w:rPr>
        <w:t>(</w:t>
      </w:r>
      <w:r w:rsidR="00A87105">
        <w:rPr>
          <w:rFonts w:cs="Arial"/>
          <w:szCs w:val="22"/>
        </w:rPr>
        <w:t xml:space="preserve">Hebräer </w:t>
      </w:r>
      <w:r w:rsidRPr="003C5EB5">
        <w:rPr>
          <w:rFonts w:cs="Arial"/>
          <w:szCs w:val="22"/>
        </w:rPr>
        <w:t>12</w:t>
      </w:r>
      <w:r w:rsidR="00A87105">
        <w:rPr>
          <w:rFonts w:cs="Arial"/>
          <w:szCs w:val="22"/>
        </w:rPr>
        <w:t>, 2</w:t>
      </w:r>
      <w:r w:rsidRPr="003C5EB5">
        <w:rPr>
          <w:rFonts w:cs="Arial"/>
          <w:szCs w:val="22"/>
        </w:rPr>
        <w:t>2):</w:t>
      </w:r>
      <w:r w:rsidR="00A87105">
        <w:rPr>
          <w:rFonts w:cs="Arial"/>
          <w:szCs w:val="22"/>
        </w:rPr>
        <w:t xml:space="preserve"> </w:t>
      </w:r>
      <w:r w:rsidRPr="003C5EB5">
        <w:rPr>
          <w:rFonts w:cs="Arial"/>
          <w:szCs w:val="22"/>
        </w:rPr>
        <w:t>„sondern</w:t>
      </w:r>
      <w:r w:rsidR="00A87105">
        <w:rPr>
          <w:rFonts w:cs="Arial"/>
          <w:szCs w:val="22"/>
        </w:rPr>
        <w:t xml:space="preserve"> </w:t>
      </w:r>
      <w:r w:rsidRPr="003C5EB5">
        <w:rPr>
          <w:rFonts w:cs="Arial"/>
          <w:szCs w:val="22"/>
        </w:rPr>
        <w:t>ihr</w:t>
      </w:r>
      <w:r w:rsidR="00A87105">
        <w:rPr>
          <w:rFonts w:cs="Arial"/>
          <w:szCs w:val="22"/>
        </w:rPr>
        <w:t xml:space="preserve"> </w:t>
      </w:r>
      <w:r w:rsidRPr="003C5EB5">
        <w:rPr>
          <w:rFonts w:cs="Arial"/>
          <w:szCs w:val="22"/>
        </w:rPr>
        <w:t>seid</w:t>
      </w:r>
      <w:r w:rsidR="00A87105">
        <w:rPr>
          <w:rFonts w:cs="Arial"/>
          <w:szCs w:val="22"/>
        </w:rPr>
        <w:t xml:space="preserve"> </w:t>
      </w:r>
      <w:r w:rsidRPr="003C5EB5">
        <w:rPr>
          <w:rFonts w:cs="Arial"/>
          <w:szCs w:val="22"/>
        </w:rPr>
        <w:t>hingekommen</w:t>
      </w:r>
      <w:r w:rsidR="00A87105">
        <w:rPr>
          <w:rFonts w:cs="Arial"/>
          <w:szCs w:val="22"/>
        </w:rPr>
        <w:t xml:space="preserve"> </w:t>
      </w:r>
      <w:r w:rsidRPr="003C5EB5">
        <w:rPr>
          <w:rFonts w:cs="Arial"/>
          <w:szCs w:val="22"/>
        </w:rPr>
        <w:t>zum</w:t>
      </w:r>
      <w:r w:rsidR="00A87105">
        <w:rPr>
          <w:rFonts w:cs="Arial"/>
          <w:szCs w:val="22"/>
        </w:rPr>
        <w:t xml:space="preserve"> </w:t>
      </w:r>
      <w:r w:rsidRPr="003C5EB5">
        <w:rPr>
          <w:rFonts w:cs="Arial"/>
          <w:szCs w:val="22"/>
        </w:rPr>
        <w:t>Berge</w:t>
      </w:r>
      <w:r w:rsidR="00A87105">
        <w:rPr>
          <w:rFonts w:cs="Arial"/>
          <w:szCs w:val="22"/>
        </w:rPr>
        <w:t xml:space="preserve"> </w:t>
      </w:r>
      <w:r w:rsidRPr="003C5EB5">
        <w:rPr>
          <w:rFonts w:cs="Arial"/>
          <w:szCs w:val="22"/>
        </w:rPr>
        <w:t>Zion</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zur</w:t>
      </w:r>
      <w:r w:rsidR="00A87105">
        <w:rPr>
          <w:rFonts w:cs="Arial"/>
          <w:szCs w:val="22"/>
        </w:rPr>
        <w:t xml:space="preserve"> </w:t>
      </w:r>
      <w:r w:rsidRPr="003C5EB5">
        <w:rPr>
          <w:rFonts w:cs="Arial"/>
          <w:szCs w:val="22"/>
        </w:rPr>
        <w:t>Stadt</w:t>
      </w:r>
      <w:r w:rsidR="00A87105">
        <w:rPr>
          <w:rFonts w:cs="Arial"/>
          <w:szCs w:val="22"/>
        </w:rPr>
        <w:t xml:space="preserve"> </w:t>
      </w:r>
      <w:r w:rsidRPr="003C5EB5">
        <w:rPr>
          <w:rFonts w:cs="Arial"/>
          <w:szCs w:val="22"/>
        </w:rPr>
        <w:t>des</w:t>
      </w:r>
      <w:r w:rsidR="00A87105">
        <w:rPr>
          <w:rFonts w:cs="Arial"/>
          <w:szCs w:val="22"/>
        </w:rPr>
        <w:t xml:space="preserve"> </w:t>
      </w:r>
      <w:r w:rsidRPr="003C5EB5">
        <w:rPr>
          <w:rFonts w:cs="Arial"/>
          <w:szCs w:val="22"/>
        </w:rPr>
        <w:t>lebenden</w:t>
      </w:r>
      <w:r w:rsidR="00A87105">
        <w:rPr>
          <w:rFonts w:cs="Arial"/>
          <w:szCs w:val="22"/>
        </w:rPr>
        <w:t xml:space="preserve"> </w:t>
      </w:r>
      <w:r w:rsidRPr="003C5EB5">
        <w:rPr>
          <w:rFonts w:cs="Arial"/>
          <w:szCs w:val="22"/>
        </w:rPr>
        <w:t>Gottes,</w:t>
      </w:r>
      <w:r w:rsidR="00A87105">
        <w:rPr>
          <w:rFonts w:cs="Arial"/>
          <w:szCs w:val="22"/>
        </w:rPr>
        <w:t xml:space="preserve"> </w:t>
      </w:r>
      <w:r w:rsidRPr="003C5EB5">
        <w:rPr>
          <w:rFonts w:cs="Arial"/>
          <w:szCs w:val="22"/>
        </w:rPr>
        <w:t>einem</w:t>
      </w:r>
      <w:r w:rsidR="00A87105">
        <w:rPr>
          <w:rFonts w:cs="Arial"/>
          <w:szCs w:val="22"/>
        </w:rPr>
        <w:t xml:space="preserve"> </w:t>
      </w:r>
      <w:r w:rsidRPr="003C5EB5">
        <w:rPr>
          <w:rFonts w:cs="Arial"/>
          <w:szCs w:val="22"/>
        </w:rPr>
        <w:t>himmlischen</w:t>
      </w:r>
      <w:r w:rsidR="00A87105">
        <w:rPr>
          <w:rFonts w:cs="Arial"/>
          <w:szCs w:val="22"/>
        </w:rPr>
        <w:t xml:space="preserve"> </w:t>
      </w:r>
      <w:r w:rsidRPr="003C5EB5">
        <w:rPr>
          <w:rFonts w:cs="Arial"/>
          <w:szCs w:val="22"/>
        </w:rPr>
        <w:t>Jerusalem,</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zu</w:t>
      </w:r>
      <w:r w:rsidR="00A87105">
        <w:rPr>
          <w:rFonts w:cs="Arial"/>
          <w:szCs w:val="22"/>
        </w:rPr>
        <w:t xml:space="preserve"> </w:t>
      </w:r>
      <w:r w:rsidRPr="003C5EB5">
        <w:rPr>
          <w:rFonts w:cs="Arial"/>
          <w:szCs w:val="22"/>
        </w:rPr>
        <w:t>Zehntausenden</w:t>
      </w:r>
      <w:r w:rsidR="00A87105">
        <w:rPr>
          <w:rFonts w:cs="Arial"/>
          <w:szCs w:val="22"/>
        </w:rPr>
        <w:t xml:space="preserve"> </w:t>
      </w:r>
      <w:r w:rsidRPr="003C5EB5">
        <w:rPr>
          <w:rFonts w:cs="Arial"/>
          <w:szCs w:val="22"/>
        </w:rPr>
        <w:t>von</w:t>
      </w:r>
      <w:r w:rsidR="00A87105">
        <w:rPr>
          <w:rFonts w:cs="Arial"/>
          <w:szCs w:val="22"/>
        </w:rPr>
        <w:t xml:space="preserve"> </w:t>
      </w:r>
      <w:r w:rsidRPr="003C5EB5">
        <w:rPr>
          <w:rFonts w:cs="Arial"/>
          <w:szCs w:val="22"/>
        </w:rPr>
        <w:t>[himmlischen]</w:t>
      </w:r>
      <w:r w:rsidR="00A87105">
        <w:rPr>
          <w:rFonts w:cs="Arial"/>
          <w:szCs w:val="22"/>
        </w:rPr>
        <w:t xml:space="preserve"> </w:t>
      </w:r>
      <w:r w:rsidRPr="003C5EB5">
        <w:rPr>
          <w:rFonts w:cs="Arial"/>
          <w:szCs w:val="22"/>
        </w:rPr>
        <w:t>Boten,</w:t>
      </w:r>
      <w:r w:rsidR="00A87105">
        <w:rPr>
          <w:rFonts w:cs="Arial"/>
          <w:szCs w:val="22"/>
        </w:rPr>
        <w:t xml:space="preserve"> </w:t>
      </w:r>
      <w:r w:rsidRPr="003C5EB5">
        <w:rPr>
          <w:rFonts w:cs="Arial"/>
          <w:szCs w:val="22"/>
        </w:rPr>
        <w:t>…“</w:t>
      </w:r>
    </w:p>
    <w:p w:rsidR="00814831" w:rsidRPr="003C5EB5" w:rsidRDefault="00814831" w:rsidP="00814831">
      <w:pPr>
        <w:rPr>
          <w:rFonts w:cs="Arial"/>
          <w:szCs w:val="22"/>
        </w:rPr>
      </w:pPr>
      <w:r w:rsidRPr="003C5EB5">
        <w:rPr>
          <w:rFonts w:cs="Arial"/>
          <w:szCs w:val="22"/>
        </w:rPr>
        <w:t>In</w:t>
      </w:r>
      <w:r w:rsidR="00A87105">
        <w:rPr>
          <w:rFonts w:cs="Arial"/>
          <w:szCs w:val="22"/>
        </w:rPr>
        <w:t xml:space="preserve"> </w:t>
      </w:r>
      <w:r w:rsidRPr="003C5EB5">
        <w:rPr>
          <w:rFonts w:cs="Arial"/>
          <w:szCs w:val="22"/>
        </w:rPr>
        <w:t>der</w:t>
      </w:r>
      <w:r w:rsidR="00A87105">
        <w:rPr>
          <w:rFonts w:cs="Arial"/>
          <w:szCs w:val="22"/>
        </w:rPr>
        <w:t xml:space="preserve"> Offenbarung </w:t>
      </w:r>
      <w:r w:rsidRPr="003C5EB5">
        <w:rPr>
          <w:rFonts w:cs="Arial"/>
          <w:szCs w:val="22"/>
        </w:rPr>
        <w:t>14</w:t>
      </w:r>
      <w:r w:rsidR="00A87105">
        <w:rPr>
          <w:rFonts w:cs="Arial"/>
          <w:szCs w:val="22"/>
        </w:rPr>
        <w:t xml:space="preserve">, 1 </w:t>
      </w:r>
      <w:r w:rsidRPr="003C5EB5">
        <w:rPr>
          <w:rFonts w:cs="Arial"/>
          <w:szCs w:val="22"/>
        </w:rPr>
        <w:t>sehen</w:t>
      </w:r>
      <w:r w:rsidR="00A87105">
        <w:rPr>
          <w:rFonts w:cs="Arial"/>
          <w:szCs w:val="22"/>
        </w:rPr>
        <w:t xml:space="preserve"> </w:t>
      </w:r>
      <w:r w:rsidRPr="003C5EB5">
        <w:rPr>
          <w:rFonts w:cs="Arial"/>
          <w:szCs w:val="22"/>
        </w:rPr>
        <w:t>wir</w:t>
      </w:r>
      <w:r w:rsidR="00A87105">
        <w:rPr>
          <w:rFonts w:cs="Arial"/>
          <w:szCs w:val="22"/>
        </w:rPr>
        <w:t xml:space="preserve"> </w:t>
      </w:r>
      <w:r w:rsidRPr="003C5EB5">
        <w:rPr>
          <w:rFonts w:cs="Arial"/>
          <w:szCs w:val="22"/>
        </w:rPr>
        <w:t>den</w:t>
      </w:r>
      <w:r w:rsidR="00A87105">
        <w:rPr>
          <w:rFonts w:cs="Arial"/>
          <w:szCs w:val="22"/>
        </w:rPr>
        <w:t xml:space="preserve"> </w:t>
      </w:r>
      <w:r w:rsidRPr="003C5EB5">
        <w:rPr>
          <w:rFonts w:cs="Arial"/>
          <w:szCs w:val="22"/>
        </w:rPr>
        <w:t>Herrn</w:t>
      </w:r>
      <w:r w:rsidR="00A87105">
        <w:rPr>
          <w:rFonts w:cs="Arial"/>
          <w:szCs w:val="22"/>
        </w:rPr>
        <w:t xml:space="preserve"> </w:t>
      </w:r>
      <w:r w:rsidRPr="003C5EB5">
        <w:rPr>
          <w:rFonts w:cs="Arial"/>
          <w:szCs w:val="22"/>
        </w:rPr>
        <w:t>Jesus</w:t>
      </w:r>
      <w:r w:rsidR="00A87105">
        <w:rPr>
          <w:rFonts w:cs="Arial"/>
          <w:szCs w:val="22"/>
        </w:rPr>
        <w:t xml:space="preserve"> </w:t>
      </w:r>
      <w:r w:rsidRPr="003C5EB5">
        <w:rPr>
          <w:rFonts w:cs="Arial"/>
          <w:szCs w:val="22"/>
        </w:rPr>
        <w:t>Christus</w:t>
      </w:r>
      <w:r w:rsidR="00A87105">
        <w:rPr>
          <w:rFonts w:cs="Arial"/>
          <w:szCs w:val="22"/>
        </w:rPr>
        <w:t xml:space="preserve"> </w:t>
      </w:r>
      <w:r w:rsidRPr="003C5EB5">
        <w:rPr>
          <w:rFonts w:cs="Arial"/>
          <w:szCs w:val="22"/>
        </w:rPr>
        <w:t>(das</w:t>
      </w:r>
      <w:r w:rsidR="00A87105">
        <w:rPr>
          <w:rFonts w:cs="Arial"/>
          <w:szCs w:val="22"/>
        </w:rPr>
        <w:t xml:space="preserve"> </w:t>
      </w:r>
      <w:r w:rsidRPr="003C5EB5">
        <w:rPr>
          <w:rFonts w:cs="Arial"/>
          <w:szCs w:val="22"/>
        </w:rPr>
        <w:t>„Lamm“)</w:t>
      </w:r>
      <w:r w:rsidR="00A87105">
        <w:rPr>
          <w:rFonts w:cs="Arial"/>
          <w:szCs w:val="22"/>
        </w:rPr>
        <w:t xml:space="preserve"> </w:t>
      </w:r>
      <w:r w:rsidRPr="003C5EB5">
        <w:rPr>
          <w:rFonts w:cs="Arial"/>
          <w:szCs w:val="22"/>
        </w:rPr>
        <w:t>stehen</w:t>
      </w:r>
      <w:r w:rsidR="00A87105">
        <w:rPr>
          <w:rFonts w:cs="Arial"/>
          <w:szCs w:val="22"/>
        </w:rPr>
        <w:t xml:space="preserve"> </w:t>
      </w:r>
      <w:r w:rsidRPr="003C5EB5">
        <w:rPr>
          <w:rFonts w:cs="Arial"/>
          <w:szCs w:val="22"/>
        </w:rPr>
        <w:t>auf</w:t>
      </w:r>
      <w:r w:rsidR="00A87105">
        <w:rPr>
          <w:rFonts w:cs="Arial"/>
          <w:szCs w:val="22"/>
        </w:rPr>
        <w:t xml:space="preserve"> </w:t>
      </w:r>
      <w:r w:rsidRPr="003C5EB5">
        <w:rPr>
          <w:rFonts w:cs="Arial"/>
          <w:szCs w:val="22"/>
        </w:rPr>
        <w:t>dem</w:t>
      </w:r>
      <w:r w:rsidR="00A87105">
        <w:rPr>
          <w:rFonts w:cs="Arial"/>
          <w:szCs w:val="22"/>
        </w:rPr>
        <w:t xml:space="preserve"> </w:t>
      </w:r>
      <w:r w:rsidRPr="003C5EB5">
        <w:rPr>
          <w:rFonts w:cs="Arial"/>
          <w:szCs w:val="22"/>
        </w:rPr>
        <w:t>Zijon:</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ich</w:t>
      </w:r>
      <w:r w:rsidR="00A87105">
        <w:rPr>
          <w:rFonts w:cs="Arial"/>
          <w:szCs w:val="22"/>
        </w:rPr>
        <w:t xml:space="preserve"> </w:t>
      </w:r>
      <w:r w:rsidRPr="003C5EB5">
        <w:rPr>
          <w:rFonts w:cs="Arial"/>
          <w:szCs w:val="22"/>
        </w:rPr>
        <w:t>sah,</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w:t>
      </w:r>
      <w:r w:rsidR="00A87105">
        <w:rPr>
          <w:rFonts w:cs="Arial"/>
          <w:szCs w:val="22"/>
        </w:rPr>
        <w:t xml:space="preserve"> </w:t>
      </w:r>
      <w:r w:rsidRPr="003C5EB5">
        <w:rPr>
          <w:rFonts w:cs="Arial"/>
          <w:szCs w:val="22"/>
        </w:rPr>
        <w:t>siehe!–</w:t>
      </w:r>
      <w:r w:rsidR="00A87105">
        <w:rPr>
          <w:rFonts w:cs="Arial"/>
          <w:szCs w:val="22"/>
        </w:rPr>
        <w:t xml:space="preserve"> </w:t>
      </w:r>
      <w:r w:rsidRPr="003C5EB5">
        <w:rPr>
          <w:rFonts w:cs="Arial"/>
          <w:szCs w:val="22"/>
        </w:rPr>
        <w:t>ein</w:t>
      </w:r>
      <w:r w:rsidR="00A87105">
        <w:rPr>
          <w:rFonts w:cs="Arial"/>
          <w:szCs w:val="22"/>
        </w:rPr>
        <w:t xml:space="preserve"> </w:t>
      </w:r>
      <w:r w:rsidRPr="003C5EB5">
        <w:rPr>
          <w:rFonts w:cs="Arial"/>
          <w:szCs w:val="22"/>
        </w:rPr>
        <w:t>Lamm,</w:t>
      </w:r>
      <w:r w:rsidR="00A87105">
        <w:rPr>
          <w:rFonts w:cs="Arial"/>
          <w:szCs w:val="22"/>
        </w:rPr>
        <w:t xml:space="preserve"> </w:t>
      </w:r>
      <w:r w:rsidRPr="003C5EB5">
        <w:rPr>
          <w:rFonts w:cs="Arial"/>
          <w:szCs w:val="22"/>
        </w:rPr>
        <w:t>stehend</w:t>
      </w:r>
      <w:r w:rsidR="00A87105">
        <w:rPr>
          <w:rFonts w:cs="Arial"/>
          <w:szCs w:val="22"/>
        </w:rPr>
        <w:t xml:space="preserve"> </w:t>
      </w:r>
      <w:r w:rsidRPr="003C5EB5">
        <w:rPr>
          <w:rFonts w:cs="Arial"/>
          <w:szCs w:val="22"/>
        </w:rPr>
        <w:t>auf</w:t>
      </w:r>
      <w:r w:rsidR="00A87105">
        <w:rPr>
          <w:rFonts w:cs="Arial"/>
          <w:szCs w:val="22"/>
        </w:rPr>
        <w:t xml:space="preserve"> </w:t>
      </w:r>
      <w:r w:rsidRPr="003C5EB5">
        <w:rPr>
          <w:rFonts w:cs="Arial"/>
          <w:szCs w:val="22"/>
        </w:rPr>
        <w:t>dem</w:t>
      </w:r>
      <w:r w:rsidR="00A87105">
        <w:rPr>
          <w:rFonts w:cs="Arial"/>
          <w:szCs w:val="22"/>
        </w:rPr>
        <w:t xml:space="preserve"> </w:t>
      </w:r>
      <w:r w:rsidRPr="003C5EB5">
        <w:rPr>
          <w:rFonts w:cs="Arial"/>
          <w:szCs w:val="22"/>
        </w:rPr>
        <w:t>Berge</w:t>
      </w:r>
      <w:r w:rsidR="00A87105">
        <w:rPr>
          <w:rFonts w:cs="Arial"/>
          <w:szCs w:val="22"/>
        </w:rPr>
        <w:t xml:space="preserve"> </w:t>
      </w:r>
      <w:r w:rsidRPr="003C5EB5">
        <w:rPr>
          <w:rFonts w:cs="Arial"/>
          <w:szCs w:val="22"/>
        </w:rPr>
        <w:t>Zion!</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mit</w:t>
      </w:r>
      <w:r w:rsidR="00A87105">
        <w:rPr>
          <w:rFonts w:cs="Arial"/>
          <w:szCs w:val="22"/>
        </w:rPr>
        <w:t xml:space="preserve"> </w:t>
      </w:r>
      <w:r w:rsidRPr="003C5EB5">
        <w:rPr>
          <w:rFonts w:cs="Arial"/>
          <w:szCs w:val="22"/>
        </w:rPr>
        <w:t>ihm</w:t>
      </w:r>
      <w:r w:rsidR="00A87105">
        <w:rPr>
          <w:rFonts w:cs="Arial"/>
          <w:szCs w:val="22"/>
        </w:rPr>
        <w:t xml:space="preserve"> </w:t>
      </w:r>
      <w:r w:rsidRPr="003C5EB5">
        <w:rPr>
          <w:rFonts w:cs="Arial"/>
          <w:szCs w:val="22"/>
        </w:rPr>
        <w:t>[waren]</w:t>
      </w:r>
      <w:r w:rsidR="00A87105">
        <w:rPr>
          <w:rFonts w:cs="Arial"/>
          <w:szCs w:val="22"/>
        </w:rPr>
        <w:t xml:space="preserve"> </w:t>
      </w:r>
      <w:r w:rsidRPr="003C5EB5">
        <w:rPr>
          <w:rFonts w:cs="Arial"/>
          <w:szCs w:val="22"/>
        </w:rPr>
        <w:t>einhundertvierundvierzigtausend,</w:t>
      </w:r>
      <w:r w:rsidR="00A87105">
        <w:rPr>
          <w:rFonts w:cs="Arial"/>
          <w:szCs w:val="22"/>
        </w:rPr>
        <w:t xml:space="preserve"> </w:t>
      </w:r>
      <w:r w:rsidRPr="003C5EB5">
        <w:rPr>
          <w:rFonts w:cs="Arial"/>
          <w:szCs w:val="22"/>
        </w:rPr>
        <w:t>die°den</w:t>
      </w:r>
      <w:r w:rsidR="00A87105">
        <w:rPr>
          <w:rFonts w:cs="Arial"/>
          <w:szCs w:val="22"/>
        </w:rPr>
        <w:t xml:space="preserve"> </w:t>
      </w:r>
      <w:r w:rsidRPr="003C5EB5">
        <w:rPr>
          <w:rFonts w:cs="Arial"/>
          <w:szCs w:val="22"/>
        </w:rPr>
        <w:t>Namen</w:t>
      </w:r>
      <w:r w:rsidR="00A87105">
        <w:rPr>
          <w:rFonts w:cs="Arial"/>
          <w:szCs w:val="22"/>
        </w:rPr>
        <w:t xml:space="preserve"> </w:t>
      </w:r>
      <w:r w:rsidRPr="003C5EB5">
        <w:rPr>
          <w:rFonts w:cs="Arial"/>
          <w:szCs w:val="22"/>
        </w:rPr>
        <w:t>seines</w:t>
      </w:r>
      <w:r w:rsidR="00A87105">
        <w:rPr>
          <w:rFonts w:cs="Arial"/>
          <w:szCs w:val="22"/>
        </w:rPr>
        <w:t xml:space="preserve"> </w:t>
      </w:r>
      <w:r w:rsidRPr="003C5EB5">
        <w:rPr>
          <w:rFonts w:cs="Arial"/>
          <w:szCs w:val="22"/>
        </w:rPr>
        <w:t>Vaters</w:t>
      </w:r>
      <w:r w:rsidR="00A87105">
        <w:rPr>
          <w:rFonts w:cs="Arial"/>
          <w:szCs w:val="22"/>
        </w:rPr>
        <w:t xml:space="preserve"> </w:t>
      </w:r>
      <w:r w:rsidRPr="003C5EB5">
        <w:rPr>
          <w:rFonts w:cs="Arial"/>
          <w:szCs w:val="22"/>
        </w:rPr>
        <w:t>an</w:t>
      </w:r>
      <w:r w:rsidR="00A87105">
        <w:rPr>
          <w:rFonts w:cs="Arial"/>
          <w:szCs w:val="22"/>
        </w:rPr>
        <w:t xml:space="preserve"> </w:t>
      </w:r>
      <w:r w:rsidRPr="003C5EB5">
        <w:rPr>
          <w:rFonts w:cs="Arial"/>
          <w:szCs w:val="22"/>
        </w:rPr>
        <w:t>ihren</w:t>
      </w:r>
      <w:r w:rsidR="00A87105">
        <w:rPr>
          <w:rFonts w:cs="Arial"/>
          <w:szCs w:val="22"/>
        </w:rPr>
        <w:t xml:space="preserve"> </w:t>
      </w:r>
      <w:r w:rsidRPr="003C5EB5">
        <w:rPr>
          <w:rFonts w:cs="Arial"/>
          <w:szCs w:val="22"/>
        </w:rPr>
        <w:t>Stirnen</w:t>
      </w:r>
      <w:r w:rsidR="00A87105">
        <w:rPr>
          <w:rFonts w:cs="Arial"/>
          <w:szCs w:val="22"/>
        </w:rPr>
        <w:t xml:space="preserve"> </w:t>
      </w:r>
      <w:r w:rsidRPr="003C5EB5">
        <w:rPr>
          <w:rFonts w:cs="Arial"/>
          <w:szCs w:val="22"/>
        </w:rPr>
        <w:t>geschrieben</w:t>
      </w:r>
      <w:r w:rsidR="00A87105">
        <w:rPr>
          <w:rFonts w:cs="Arial"/>
          <w:szCs w:val="22"/>
        </w:rPr>
        <w:t xml:space="preserve"> </w:t>
      </w:r>
      <w:r w:rsidRPr="003C5EB5">
        <w:rPr>
          <w:rFonts w:cs="Arial"/>
          <w:szCs w:val="22"/>
        </w:rPr>
        <w:t>trugen.“</w:t>
      </w:r>
    </w:p>
    <w:p w:rsidR="00814831" w:rsidRPr="003C5EB5" w:rsidRDefault="00814831" w:rsidP="00814831">
      <w:pPr>
        <w:rPr>
          <w:rFonts w:cs="Arial"/>
          <w:szCs w:val="22"/>
        </w:rPr>
      </w:pPr>
      <w:r w:rsidRPr="003C5EB5">
        <w:rPr>
          <w:rFonts w:cs="Arial"/>
          <w:szCs w:val="22"/>
        </w:rPr>
        <w:t>In</w:t>
      </w:r>
      <w:r w:rsidR="00A87105">
        <w:rPr>
          <w:rFonts w:cs="Arial"/>
          <w:szCs w:val="22"/>
        </w:rPr>
        <w:t xml:space="preserve"> Psalm </w:t>
      </w:r>
      <w:r w:rsidRPr="003C5EB5">
        <w:rPr>
          <w:rFonts w:cs="Arial"/>
          <w:szCs w:val="22"/>
        </w:rPr>
        <w:t>110</w:t>
      </w:r>
      <w:r w:rsidR="00A87105">
        <w:rPr>
          <w:rFonts w:cs="Arial"/>
          <w:szCs w:val="22"/>
        </w:rPr>
        <w:t xml:space="preserve">, 2 </w:t>
      </w:r>
      <w:r w:rsidRPr="003C5EB5">
        <w:rPr>
          <w:rFonts w:cs="Arial"/>
          <w:szCs w:val="22"/>
        </w:rPr>
        <w:t>heißt</w:t>
      </w:r>
      <w:r w:rsidR="00A87105">
        <w:rPr>
          <w:rFonts w:cs="Arial"/>
          <w:szCs w:val="22"/>
        </w:rPr>
        <w:t xml:space="preserve"> </w:t>
      </w:r>
      <w:r w:rsidRPr="003C5EB5">
        <w:rPr>
          <w:rFonts w:cs="Arial"/>
          <w:szCs w:val="22"/>
        </w:rPr>
        <w:t>es,</w:t>
      </w:r>
      <w:r w:rsidR="00A87105">
        <w:rPr>
          <w:rFonts w:cs="Arial"/>
          <w:szCs w:val="22"/>
        </w:rPr>
        <w:t xml:space="preserve"> </w:t>
      </w:r>
      <w:r w:rsidRPr="003C5EB5">
        <w:rPr>
          <w:rFonts w:cs="Arial"/>
          <w:szCs w:val="22"/>
        </w:rPr>
        <w:t>dass</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Messias,</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sich</w:t>
      </w:r>
      <w:r w:rsidR="00A87105">
        <w:rPr>
          <w:rFonts w:cs="Arial"/>
          <w:szCs w:val="22"/>
        </w:rPr>
        <w:t xml:space="preserve"> </w:t>
      </w:r>
      <w:r w:rsidRPr="003C5EB5">
        <w:rPr>
          <w:rFonts w:cs="Arial"/>
          <w:szCs w:val="22"/>
        </w:rPr>
        <w:t>zur</w:t>
      </w:r>
      <w:r w:rsidR="00A87105">
        <w:rPr>
          <w:rFonts w:cs="Arial"/>
          <w:szCs w:val="22"/>
        </w:rPr>
        <w:t xml:space="preserve"> </w:t>
      </w:r>
      <w:r w:rsidRPr="003C5EB5">
        <w:rPr>
          <w:rFonts w:cs="Arial"/>
          <w:szCs w:val="22"/>
        </w:rPr>
        <w:t>Rechten</w:t>
      </w:r>
      <w:r w:rsidR="00A87105">
        <w:rPr>
          <w:rFonts w:cs="Arial"/>
          <w:szCs w:val="22"/>
        </w:rPr>
        <w:t xml:space="preserve"> </w:t>
      </w:r>
      <w:r w:rsidRPr="003C5EB5">
        <w:rPr>
          <w:rFonts w:cs="Arial"/>
          <w:szCs w:val="22"/>
        </w:rPr>
        <w:t>Gottes</w:t>
      </w:r>
      <w:r w:rsidR="00A87105">
        <w:rPr>
          <w:rFonts w:cs="Arial"/>
          <w:szCs w:val="22"/>
        </w:rPr>
        <w:t xml:space="preserve"> </w:t>
      </w:r>
      <w:r w:rsidRPr="003C5EB5">
        <w:rPr>
          <w:rFonts w:cs="Arial"/>
          <w:szCs w:val="22"/>
        </w:rPr>
        <w:t>setzte,</w:t>
      </w:r>
      <w:r w:rsidR="00A87105">
        <w:rPr>
          <w:rFonts w:cs="Arial"/>
          <w:szCs w:val="22"/>
        </w:rPr>
        <w:t xml:space="preserve"> </w:t>
      </w:r>
      <w:r w:rsidRPr="003C5EB5">
        <w:rPr>
          <w:rFonts w:cs="Arial"/>
          <w:szCs w:val="22"/>
        </w:rPr>
        <w:t>herrscht</w:t>
      </w:r>
      <w:r w:rsidR="00A87105">
        <w:rPr>
          <w:rFonts w:cs="Arial"/>
          <w:szCs w:val="22"/>
        </w:rPr>
        <w:t xml:space="preserve"> </w:t>
      </w:r>
      <w:r w:rsidRPr="003C5EB5">
        <w:rPr>
          <w:rFonts w:cs="Arial"/>
          <w:szCs w:val="22"/>
        </w:rPr>
        <w:t>„inmitten</w:t>
      </w:r>
      <w:r w:rsidR="00A87105">
        <w:rPr>
          <w:rFonts w:cs="Arial"/>
          <w:szCs w:val="22"/>
        </w:rPr>
        <w:t xml:space="preserve"> </w:t>
      </w:r>
      <w:r w:rsidRPr="003C5EB5">
        <w:rPr>
          <w:rFonts w:cs="Arial"/>
          <w:szCs w:val="22"/>
        </w:rPr>
        <w:t>seiner</w:t>
      </w:r>
      <w:r w:rsidR="00A87105">
        <w:rPr>
          <w:rFonts w:cs="Arial"/>
          <w:szCs w:val="22"/>
        </w:rPr>
        <w:t xml:space="preserve"> </w:t>
      </w:r>
      <w:r w:rsidRPr="003C5EB5">
        <w:rPr>
          <w:rFonts w:cs="Arial"/>
          <w:szCs w:val="22"/>
        </w:rPr>
        <w:t>Feinde“.</w:t>
      </w:r>
      <w:r w:rsidR="00A87105">
        <w:rPr>
          <w:rFonts w:cs="Arial"/>
          <w:szCs w:val="22"/>
        </w:rPr>
        <w:t xml:space="preserve"> </w:t>
      </w:r>
      <w:r w:rsidRPr="003C5EB5">
        <w:rPr>
          <w:rFonts w:cs="Arial"/>
          <w:szCs w:val="22"/>
        </w:rPr>
        <w:t>Er</w:t>
      </w:r>
      <w:r w:rsidR="00A87105">
        <w:rPr>
          <w:rFonts w:cs="Arial"/>
          <w:szCs w:val="22"/>
        </w:rPr>
        <w:t xml:space="preserve"> </w:t>
      </w:r>
      <w:r w:rsidRPr="003C5EB5">
        <w:rPr>
          <w:rFonts w:cs="Arial"/>
          <w:szCs w:val="22"/>
        </w:rPr>
        <w:t>sendet</w:t>
      </w:r>
      <w:r w:rsidR="00A87105">
        <w:rPr>
          <w:rFonts w:cs="Arial"/>
          <w:szCs w:val="22"/>
        </w:rPr>
        <w:t xml:space="preserve"> </w:t>
      </w:r>
      <w:r w:rsidRPr="003C5EB5">
        <w:rPr>
          <w:rFonts w:cs="Arial"/>
          <w:szCs w:val="22"/>
        </w:rPr>
        <w:t>sein</w:t>
      </w:r>
      <w:r w:rsidR="00A87105">
        <w:rPr>
          <w:rFonts w:cs="Arial"/>
          <w:szCs w:val="22"/>
        </w:rPr>
        <w:t xml:space="preserve"> </w:t>
      </w:r>
      <w:r w:rsidRPr="003C5EB5">
        <w:rPr>
          <w:rFonts w:cs="Arial"/>
          <w:szCs w:val="22"/>
        </w:rPr>
        <w:t>Zepter</w:t>
      </w:r>
      <w:r w:rsidR="00A87105">
        <w:rPr>
          <w:rFonts w:cs="Arial"/>
          <w:szCs w:val="22"/>
        </w:rPr>
        <w:t xml:space="preserve"> </w:t>
      </w:r>
      <w:r w:rsidRPr="003C5EB5">
        <w:rPr>
          <w:rFonts w:cs="Arial"/>
          <w:szCs w:val="22"/>
        </w:rPr>
        <w:t>„vom</w:t>
      </w:r>
      <w:r w:rsidR="00A87105">
        <w:rPr>
          <w:rFonts w:cs="Arial"/>
          <w:szCs w:val="22"/>
        </w:rPr>
        <w:t xml:space="preserve"> </w:t>
      </w:r>
      <w:r w:rsidRPr="003C5EB5">
        <w:rPr>
          <w:rFonts w:cs="Arial"/>
          <w:szCs w:val="22"/>
        </w:rPr>
        <w:t>Zijon</w:t>
      </w:r>
      <w:r w:rsidR="00A87105">
        <w:rPr>
          <w:rFonts w:cs="Arial"/>
          <w:szCs w:val="22"/>
        </w:rPr>
        <w:t xml:space="preserve"> </w:t>
      </w:r>
      <w:r w:rsidRPr="003C5EB5">
        <w:rPr>
          <w:rFonts w:cs="Arial"/>
          <w:szCs w:val="22"/>
        </w:rPr>
        <w:t>aus“.</w:t>
      </w:r>
      <w:r w:rsidR="00A87105">
        <w:rPr>
          <w:rFonts w:cs="Arial"/>
          <w:szCs w:val="22"/>
        </w:rPr>
        <w:t xml:space="preserve"> </w:t>
      </w:r>
      <w:r w:rsidRPr="003C5EB5">
        <w:rPr>
          <w:rFonts w:cs="Arial"/>
          <w:szCs w:val="22"/>
        </w:rPr>
        <w:t>So</w:t>
      </w:r>
      <w:r w:rsidR="00A87105">
        <w:rPr>
          <w:rFonts w:cs="Arial"/>
          <w:szCs w:val="22"/>
        </w:rPr>
        <w:t xml:space="preserve"> </w:t>
      </w:r>
      <w:r w:rsidRPr="003C5EB5">
        <w:rPr>
          <w:rFonts w:cs="Arial"/>
          <w:szCs w:val="22"/>
        </w:rPr>
        <w:t>ist</w:t>
      </w:r>
      <w:r w:rsidR="00A87105">
        <w:rPr>
          <w:rFonts w:cs="Arial"/>
          <w:szCs w:val="22"/>
        </w:rPr>
        <w:t xml:space="preserve"> </w:t>
      </w:r>
      <w:r w:rsidRPr="003C5EB5">
        <w:rPr>
          <w:rFonts w:cs="Arial"/>
          <w:szCs w:val="22"/>
        </w:rPr>
        <w:t>also</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Zijon</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Ort,</w:t>
      </w:r>
      <w:r w:rsidR="00A87105">
        <w:rPr>
          <w:rFonts w:cs="Arial"/>
          <w:szCs w:val="22"/>
        </w:rPr>
        <w:t xml:space="preserve"> </w:t>
      </w:r>
      <w:r w:rsidRPr="003C5EB5">
        <w:rPr>
          <w:rFonts w:cs="Arial"/>
          <w:szCs w:val="22"/>
        </w:rPr>
        <w:t>wo</w:t>
      </w:r>
      <w:r w:rsidR="00A87105">
        <w:rPr>
          <w:rFonts w:cs="Arial"/>
          <w:szCs w:val="22"/>
        </w:rPr>
        <w:t xml:space="preserve"> </w:t>
      </w:r>
      <w:r w:rsidRPr="003C5EB5">
        <w:rPr>
          <w:rFonts w:cs="Arial"/>
          <w:szCs w:val="22"/>
        </w:rPr>
        <w:t>sein</w:t>
      </w:r>
      <w:r w:rsidR="00A87105">
        <w:rPr>
          <w:rFonts w:cs="Arial"/>
          <w:szCs w:val="22"/>
        </w:rPr>
        <w:t xml:space="preserve"> </w:t>
      </w:r>
      <w:r w:rsidRPr="003C5EB5">
        <w:rPr>
          <w:rFonts w:cs="Arial"/>
          <w:szCs w:val="22"/>
        </w:rPr>
        <w:t>Herrschaftsthron</w:t>
      </w:r>
      <w:r w:rsidR="00A87105">
        <w:rPr>
          <w:rFonts w:cs="Arial"/>
          <w:szCs w:val="22"/>
        </w:rPr>
        <w:t xml:space="preserve"> </w:t>
      </w:r>
      <w:r w:rsidRPr="003C5EB5">
        <w:rPr>
          <w:rFonts w:cs="Arial"/>
          <w:szCs w:val="22"/>
        </w:rPr>
        <w:t>steht.</w:t>
      </w:r>
      <w:r w:rsidR="00A87105">
        <w:rPr>
          <w:rFonts w:cs="Arial"/>
          <w:szCs w:val="22"/>
        </w:rPr>
        <w:t xml:space="preserve"> </w:t>
      </w:r>
      <w:r w:rsidRPr="003C5EB5">
        <w:rPr>
          <w:rFonts w:cs="Arial"/>
          <w:szCs w:val="22"/>
        </w:rPr>
        <w:t>Gemäß</w:t>
      </w:r>
      <w:r w:rsidR="00A87105">
        <w:rPr>
          <w:rFonts w:cs="Arial"/>
          <w:szCs w:val="22"/>
        </w:rPr>
        <w:t xml:space="preserve"> Apostelgeschichte </w:t>
      </w:r>
      <w:r w:rsidRPr="003C5EB5">
        <w:rPr>
          <w:rFonts w:cs="Arial"/>
          <w:szCs w:val="22"/>
        </w:rPr>
        <w:t>2</w:t>
      </w:r>
      <w:r w:rsidR="00A87105">
        <w:rPr>
          <w:rFonts w:cs="Arial"/>
          <w:szCs w:val="22"/>
        </w:rPr>
        <w:t xml:space="preserve"> </w:t>
      </w:r>
      <w:r w:rsidRPr="003C5EB5">
        <w:rPr>
          <w:rFonts w:cs="Arial"/>
          <w:szCs w:val="22"/>
        </w:rPr>
        <w:t>steht</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„Thron</w:t>
      </w:r>
      <w:r w:rsidR="00A87105">
        <w:rPr>
          <w:rFonts w:cs="Arial"/>
          <w:szCs w:val="22"/>
        </w:rPr>
        <w:t xml:space="preserve"> </w:t>
      </w:r>
      <w:r w:rsidRPr="003C5EB5">
        <w:rPr>
          <w:rFonts w:cs="Arial"/>
          <w:szCs w:val="22"/>
        </w:rPr>
        <w:t>Davids“</w:t>
      </w:r>
      <w:r w:rsidR="00A87105">
        <w:rPr>
          <w:rFonts w:cs="Arial"/>
          <w:szCs w:val="22"/>
        </w:rPr>
        <w:t xml:space="preserve"> </w:t>
      </w:r>
      <w:r w:rsidRPr="003C5EB5">
        <w:rPr>
          <w:rFonts w:cs="Arial"/>
          <w:szCs w:val="22"/>
        </w:rPr>
        <w:t>seit</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Inthronisation</w:t>
      </w:r>
      <w:r w:rsidR="00A87105">
        <w:rPr>
          <w:rFonts w:cs="Arial"/>
          <w:szCs w:val="22"/>
        </w:rPr>
        <w:t xml:space="preserve"> </w:t>
      </w:r>
      <w:r w:rsidRPr="003C5EB5">
        <w:rPr>
          <w:rFonts w:cs="Arial"/>
          <w:szCs w:val="22"/>
        </w:rPr>
        <w:t>des</w:t>
      </w:r>
      <w:r w:rsidR="00A87105">
        <w:rPr>
          <w:rFonts w:cs="Arial"/>
          <w:szCs w:val="22"/>
        </w:rPr>
        <w:t xml:space="preserve"> </w:t>
      </w:r>
      <w:r w:rsidRPr="003C5EB5">
        <w:rPr>
          <w:rFonts w:cs="Arial"/>
          <w:szCs w:val="22"/>
        </w:rPr>
        <w:t>Messias</w:t>
      </w:r>
      <w:r w:rsidR="00A87105">
        <w:rPr>
          <w:rFonts w:cs="Arial"/>
          <w:szCs w:val="22"/>
        </w:rPr>
        <w:t xml:space="preserve"> </w:t>
      </w:r>
      <w:r w:rsidRPr="003C5EB5">
        <w:rPr>
          <w:rFonts w:cs="Arial"/>
          <w:szCs w:val="22"/>
        </w:rPr>
        <w:t>im</w:t>
      </w:r>
      <w:r w:rsidR="00A87105">
        <w:rPr>
          <w:rFonts w:cs="Arial"/>
          <w:szCs w:val="22"/>
        </w:rPr>
        <w:t xml:space="preserve"> </w:t>
      </w:r>
      <w:r w:rsidRPr="003C5EB5">
        <w:rPr>
          <w:rFonts w:cs="Arial"/>
          <w:szCs w:val="22"/>
        </w:rPr>
        <w:t>Himmel,</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szCs w:val="22"/>
        </w:rPr>
        <w:t>mehr</w:t>
      </w:r>
      <w:r w:rsidR="00A87105">
        <w:rPr>
          <w:rFonts w:cs="Arial"/>
          <w:szCs w:val="22"/>
        </w:rPr>
        <w:t xml:space="preserve"> </w:t>
      </w:r>
      <w:r w:rsidRPr="003C5EB5">
        <w:rPr>
          <w:rFonts w:cs="Arial"/>
          <w:szCs w:val="22"/>
        </w:rPr>
        <w:t>auf</w:t>
      </w:r>
      <w:r w:rsidR="00A87105">
        <w:rPr>
          <w:rFonts w:cs="Arial"/>
          <w:szCs w:val="22"/>
        </w:rPr>
        <w:t xml:space="preserve"> </w:t>
      </w:r>
      <w:r w:rsidRPr="003C5EB5">
        <w:rPr>
          <w:rFonts w:cs="Arial"/>
          <w:szCs w:val="22"/>
        </w:rPr>
        <w:t>Erden.</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Inthronisation</w:t>
      </w:r>
      <w:r w:rsidR="00A87105">
        <w:rPr>
          <w:rFonts w:cs="Arial"/>
          <w:szCs w:val="22"/>
        </w:rPr>
        <w:t xml:space="preserve"> </w:t>
      </w:r>
      <w:r w:rsidRPr="003C5EB5">
        <w:rPr>
          <w:rFonts w:cs="Arial"/>
          <w:szCs w:val="22"/>
        </w:rPr>
        <w:t>des</w:t>
      </w:r>
      <w:r w:rsidR="00A87105">
        <w:rPr>
          <w:rFonts w:cs="Arial"/>
          <w:szCs w:val="22"/>
        </w:rPr>
        <w:t xml:space="preserve"> </w:t>
      </w:r>
      <w:r w:rsidRPr="003C5EB5">
        <w:rPr>
          <w:rFonts w:cs="Arial"/>
          <w:szCs w:val="22"/>
        </w:rPr>
        <w:t>Messias</w:t>
      </w:r>
      <w:r w:rsidR="00A87105">
        <w:rPr>
          <w:rFonts w:cs="Arial"/>
          <w:szCs w:val="22"/>
        </w:rPr>
        <w:t xml:space="preserve"> </w:t>
      </w:r>
      <w:r w:rsidRPr="003C5EB5">
        <w:rPr>
          <w:rFonts w:cs="Arial"/>
          <w:szCs w:val="22"/>
        </w:rPr>
        <w:t>(</w:t>
      </w:r>
      <w:r w:rsidR="00A87105">
        <w:rPr>
          <w:rFonts w:cs="Arial"/>
          <w:szCs w:val="22"/>
        </w:rPr>
        <w:t xml:space="preserve">Apostelgeschichte </w:t>
      </w:r>
      <w:r w:rsidRPr="003C5EB5">
        <w:rPr>
          <w:rFonts w:cs="Arial"/>
          <w:szCs w:val="22"/>
        </w:rPr>
        <w:t>2)</w:t>
      </w:r>
      <w:r w:rsidR="00A87105">
        <w:rPr>
          <w:rFonts w:cs="Arial"/>
          <w:szCs w:val="22"/>
        </w:rPr>
        <w:t xml:space="preserve"> </w:t>
      </w:r>
      <w:r w:rsidRPr="003C5EB5">
        <w:rPr>
          <w:rFonts w:cs="Arial"/>
          <w:szCs w:val="22"/>
        </w:rPr>
        <w:t>geschah</w:t>
      </w:r>
      <w:r w:rsidR="00A87105">
        <w:rPr>
          <w:rFonts w:cs="Arial"/>
          <w:szCs w:val="22"/>
        </w:rPr>
        <w:t xml:space="preserve"> </w:t>
      </w:r>
      <w:r w:rsidRPr="003C5EB5">
        <w:rPr>
          <w:rFonts w:cs="Arial"/>
          <w:szCs w:val="22"/>
        </w:rPr>
        <w:t>„auf</w:t>
      </w:r>
      <w:r w:rsidR="00A87105">
        <w:rPr>
          <w:rFonts w:cs="Arial"/>
          <w:szCs w:val="22"/>
        </w:rPr>
        <w:t xml:space="preserve"> </w:t>
      </w:r>
      <w:r w:rsidRPr="003C5EB5">
        <w:rPr>
          <w:rFonts w:cs="Arial"/>
          <w:szCs w:val="22"/>
        </w:rPr>
        <w:t>dem</w:t>
      </w:r>
      <w:r w:rsidR="00A87105">
        <w:rPr>
          <w:rFonts w:cs="Arial"/>
          <w:szCs w:val="22"/>
        </w:rPr>
        <w:t xml:space="preserve"> </w:t>
      </w:r>
      <w:r w:rsidRPr="003C5EB5">
        <w:rPr>
          <w:rFonts w:cs="Arial"/>
          <w:szCs w:val="22"/>
        </w:rPr>
        <w:t>Zijon”.</w:t>
      </w:r>
      <w:r w:rsidR="00A87105">
        <w:rPr>
          <w:rFonts w:cs="Arial"/>
          <w:szCs w:val="22"/>
        </w:rPr>
        <w:t xml:space="preserve"> Psalm </w:t>
      </w:r>
      <w:r w:rsidRPr="003C5EB5">
        <w:rPr>
          <w:rFonts w:cs="Arial"/>
          <w:szCs w:val="22"/>
        </w:rPr>
        <w:t>2</w:t>
      </w:r>
      <w:r w:rsidR="00A87105">
        <w:rPr>
          <w:rFonts w:cs="Arial"/>
          <w:szCs w:val="22"/>
        </w:rPr>
        <w:t>, 6</w:t>
      </w:r>
      <w:r w:rsidRPr="003C5EB5">
        <w:rPr>
          <w:rFonts w:cs="Arial"/>
          <w:szCs w:val="22"/>
        </w:rPr>
        <w:t>.</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Berg</w:t>
      </w:r>
      <w:r w:rsidR="00A87105">
        <w:rPr>
          <w:rFonts w:cs="Arial"/>
          <w:szCs w:val="22"/>
        </w:rPr>
        <w:t xml:space="preserve"> </w:t>
      </w:r>
      <w:r w:rsidRPr="003C5EB5">
        <w:rPr>
          <w:rFonts w:cs="Arial"/>
          <w:szCs w:val="22"/>
        </w:rPr>
        <w:t>Zijon</w:t>
      </w:r>
      <w:r w:rsidR="00A87105">
        <w:rPr>
          <w:rFonts w:cs="Arial"/>
          <w:szCs w:val="22"/>
        </w:rPr>
        <w:t xml:space="preserve"> </w:t>
      </w:r>
      <w:r w:rsidRPr="003C5EB5">
        <w:rPr>
          <w:rFonts w:cs="Arial"/>
          <w:szCs w:val="22"/>
        </w:rPr>
        <w:t>bleibt</w:t>
      </w:r>
      <w:r w:rsidR="00A87105">
        <w:rPr>
          <w:rFonts w:cs="Arial"/>
          <w:szCs w:val="22"/>
        </w:rPr>
        <w:t xml:space="preserve"> </w:t>
      </w:r>
      <w:r w:rsidRPr="003C5EB5">
        <w:rPr>
          <w:rFonts w:cs="Arial"/>
          <w:szCs w:val="22"/>
        </w:rPr>
        <w:t>ewiglich</w:t>
      </w:r>
      <w:r w:rsidR="00A87105">
        <w:rPr>
          <w:rFonts w:cs="Arial"/>
          <w:szCs w:val="22"/>
        </w:rPr>
        <w:t xml:space="preserve"> </w:t>
      </w:r>
      <w:r w:rsidRPr="003C5EB5">
        <w:rPr>
          <w:rFonts w:cs="Arial"/>
          <w:szCs w:val="22"/>
        </w:rPr>
        <w:t>(</w:t>
      </w:r>
      <w:r w:rsidR="00A87105">
        <w:rPr>
          <w:rFonts w:cs="Arial"/>
          <w:szCs w:val="22"/>
        </w:rPr>
        <w:t xml:space="preserve">Psalm </w:t>
      </w:r>
      <w:r w:rsidRPr="003C5EB5">
        <w:rPr>
          <w:rFonts w:cs="Arial"/>
          <w:szCs w:val="22"/>
        </w:rPr>
        <w:t>125).</w:t>
      </w:r>
      <w:r w:rsidR="00A87105">
        <w:rPr>
          <w:rFonts w:cs="Arial"/>
          <w:szCs w:val="22"/>
        </w:rPr>
        <w:t xml:space="preserve"> </w:t>
      </w:r>
      <w:r w:rsidRPr="003C5EB5">
        <w:rPr>
          <w:rFonts w:cs="Arial"/>
          <w:szCs w:val="22"/>
        </w:rPr>
        <w:t>Er</w:t>
      </w:r>
      <w:r w:rsidR="00A87105">
        <w:rPr>
          <w:rFonts w:cs="Arial"/>
          <w:szCs w:val="22"/>
        </w:rPr>
        <w:t xml:space="preserve"> </w:t>
      </w:r>
      <w:r w:rsidRPr="003C5EB5">
        <w:rPr>
          <w:rFonts w:cs="Arial"/>
          <w:szCs w:val="22"/>
        </w:rPr>
        <w:t>ist</w:t>
      </w:r>
      <w:r w:rsidR="00A87105">
        <w:rPr>
          <w:rFonts w:cs="Arial"/>
          <w:szCs w:val="22"/>
        </w:rPr>
        <w:t xml:space="preserve"> </w:t>
      </w:r>
      <w:r w:rsidRPr="003C5EB5">
        <w:rPr>
          <w:rFonts w:cs="Arial"/>
          <w:szCs w:val="22"/>
        </w:rPr>
        <w:t>Gottes</w:t>
      </w:r>
      <w:r w:rsidR="00A87105">
        <w:rPr>
          <w:rFonts w:cs="Arial"/>
          <w:szCs w:val="22"/>
        </w:rPr>
        <w:t xml:space="preserve"> </w:t>
      </w:r>
      <w:r w:rsidRPr="003C5EB5">
        <w:rPr>
          <w:rFonts w:cs="Arial"/>
          <w:szCs w:val="22"/>
        </w:rPr>
        <w:t>Ruhstatt</w:t>
      </w:r>
      <w:r w:rsidR="00A87105">
        <w:rPr>
          <w:rFonts w:cs="Arial"/>
          <w:szCs w:val="22"/>
        </w:rPr>
        <w:t xml:space="preserve"> </w:t>
      </w:r>
      <w:r w:rsidRPr="003C5EB5">
        <w:rPr>
          <w:rFonts w:cs="Arial"/>
          <w:szCs w:val="22"/>
        </w:rPr>
        <w:t>„für</w:t>
      </w:r>
      <w:r w:rsidR="00A87105">
        <w:rPr>
          <w:rFonts w:cs="Arial"/>
          <w:szCs w:val="22"/>
        </w:rPr>
        <w:t xml:space="preserve"> </w:t>
      </w:r>
      <w:r w:rsidRPr="003C5EB5">
        <w:rPr>
          <w:rFonts w:cs="Arial"/>
          <w:szCs w:val="22"/>
        </w:rPr>
        <w:t>immer”</w:t>
      </w:r>
      <w:r w:rsidR="00A87105">
        <w:rPr>
          <w:rFonts w:cs="Arial"/>
          <w:szCs w:val="22"/>
        </w:rPr>
        <w:t xml:space="preserve"> </w:t>
      </w:r>
      <w:r w:rsidRPr="003C5EB5">
        <w:rPr>
          <w:rFonts w:cs="Arial"/>
          <w:szCs w:val="22"/>
        </w:rPr>
        <w:t>(</w:t>
      </w:r>
      <w:r w:rsidR="00A87105">
        <w:rPr>
          <w:rFonts w:cs="Arial"/>
          <w:szCs w:val="22"/>
        </w:rPr>
        <w:t xml:space="preserve">Psalm </w:t>
      </w:r>
      <w:r w:rsidRPr="003C5EB5">
        <w:rPr>
          <w:rFonts w:cs="Arial"/>
          <w:szCs w:val="22"/>
        </w:rPr>
        <w:t>132</w:t>
      </w:r>
      <w:r w:rsidR="00A87105">
        <w:rPr>
          <w:rFonts w:cs="Arial"/>
          <w:szCs w:val="22"/>
        </w:rPr>
        <w:t>, 1</w:t>
      </w:r>
      <w:r w:rsidRPr="003C5EB5">
        <w:rPr>
          <w:rFonts w:cs="Arial"/>
          <w:szCs w:val="22"/>
        </w:rPr>
        <w:t>3.14).</w:t>
      </w:r>
      <w:r w:rsidR="00A87105">
        <w:rPr>
          <w:rFonts w:cs="Arial"/>
          <w:szCs w:val="22"/>
        </w:rPr>
        <w:t xml:space="preserve"> </w:t>
      </w:r>
      <w:r w:rsidRPr="003C5EB5">
        <w:rPr>
          <w:rFonts w:cs="Arial"/>
          <w:szCs w:val="22"/>
        </w:rPr>
        <w:t>Er</w:t>
      </w:r>
      <w:r w:rsidR="00A87105">
        <w:rPr>
          <w:rFonts w:cs="Arial"/>
          <w:szCs w:val="22"/>
        </w:rPr>
        <w:t xml:space="preserve"> </w:t>
      </w:r>
      <w:r w:rsidRPr="003C5EB5">
        <w:rPr>
          <w:rFonts w:cs="Arial"/>
          <w:szCs w:val="22"/>
        </w:rPr>
        <w:t>wird</w:t>
      </w:r>
      <w:r w:rsidR="00A87105">
        <w:rPr>
          <w:rFonts w:cs="Arial"/>
          <w:szCs w:val="22"/>
        </w:rPr>
        <w:t xml:space="preserve"> </w:t>
      </w:r>
      <w:r w:rsidRPr="003C5EB5">
        <w:rPr>
          <w:rFonts w:cs="Arial"/>
          <w:szCs w:val="22"/>
        </w:rPr>
        <w:t>höher</w:t>
      </w:r>
      <w:r w:rsidR="00A87105">
        <w:rPr>
          <w:rFonts w:cs="Arial"/>
          <w:szCs w:val="22"/>
        </w:rPr>
        <w:t xml:space="preserve"> </w:t>
      </w:r>
      <w:r w:rsidRPr="003C5EB5">
        <w:rPr>
          <w:rFonts w:cs="Arial"/>
          <w:szCs w:val="22"/>
        </w:rPr>
        <w:t>dargestellt</w:t>
      </w:r>
      <w:r w:rsidR="00A87105">
        <w:rPr>
          <w:rFonts w:cs="Arial"/>
          <w:szCs w:val="22"/>
        </w:rPr>
        <w:t xml:space="preserve"> </w:t>
      </w:r>
      <w:r w:rsidRPr="003C5EB5">
        <w:rPr>
          <w:rFonts w:cs="Arial"/>
          <w:szCs w:val="22"/>
        </w:rPr>
        <w:t>als</w:t>
      </w:r>
      <w:r w:rsidR="00A87105">
        <w:rPr>
          <w:rFonts w:cs="Arial"/>
          <w:szCs w:val="22"/>
        </w:rPr>
        <w:t xml:space="preserve"> </w:t>
      </w:r>
      <w:r w:rsidRPr="003C5EB5">
        <w:rPr>
          <w:rFonts w:cs="Arial"/>
          <w:szCs w:val="22"/>
        </w:rPr>
        <w:t>„höher“</w:t>
      </w:r>
      <w:r w:rsidR="00A87105">
        <w:rPr>
          <w:rFonts w:cs="Arial"/>
          <w:szCs w:val="22"/>
        </w:rPr>
        <w:t xml:space="preserve"> </w:t>
      </w:r>
      <w:r w:rsidRPr="003C5EB5">
        <w:rPr>
          <w:rFonts w:cs="Arial"/>
          <w:szCs w:val="22"/>
        </w:rPr>
        <w:t>als</w:t>
      </w:r>
      <w:r w:rsidR="00A87105">
        <w:rPr>
          <w:rFonts w:cs="Arial"/>
          <w:szCs w:val="22"/>
        </w:rPr>
        <w:t xml:space="preserve"> </w:t>
      </w:r>
      <w:r w:rsidRPr="003C5EB5">
        <w:rPr>
          <w:rFonts w:cs="Arial"/>
          <w:szCs w:val="22"/>
        </w:rPr>
        <w:t>alle</w:t>
      </w:r>
      <w:r w:rsidR="00A87105">
        <w:rPr>
          <w:rFonts w:cs="Arial"/>
          <w:szCs w:val="22"/>
        </w:rPr>
        <w:t xml:space="preserve"> </w:t>
      </w:r>
      <w:r w:rsidRPr="003C5EB5">
        <w:rPr>
          <w:rFonts w:cs="Arial"/>
          <w:szCs w:val="22"/>
        </w:rPr>
        <w:t>Berge</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(neuen)</w:t>
      </w:r>
      <w:r w:rsidR="00A87105">
        <w:rPr>
          <w:rFonts w:cs="Arial"/>
          <w:szCs w:val="22"/>
        </w:rPr>
        <w:t xml:space="preserve"> </w:t>
      </w:r>
      <w:r w:rsidRPr="003C5EB5">
        <w:rPr>
          <w:rFonts w:cs="Arial"/>
          <w:szCs w:val="22"/>
        </w:rPr>
        <w:t>Welt</w:t>
      </w:r>
      <w:r w:rsidR="00A87105">
        <w:rPr>
          <w:rFonts w:cs="Arial"/>
          <w:szCs w:val="22"/>
        </w:rPr>
        <w:t xml:space="preserve"> </w:t>
      </w:r>
      <w:r w:rsidRPr="003C5EB5">
        <w:rPr>
          <w:rFonts w:cs="Arial"/>
          <w:szCs w:val="22"/>
        </w:rPr>
        <w:t>(</w:t>
      </w:r>
      <w:r w:rsidR="00A87105">
        <w:rPr>
          <w:rFonts w:cs="Arial"/>
          <w:szCs w:val="22"/>
        </w:rPr>
        <w:t xml:space="preserve">Jesaja </w:t>
      </w:r>
      <w:r w:rsidRPr="003C5EB5">
        <w:rPr>
          <w:rFonts w:cs="Arial"/>
          <w:szCs w:val="22"/>
        </w:rPr>
        <w:t>2</w:t>
      </w:r>
      <w:r w:rsidR="00A87105">
        <w:rPr>
          <w:rFonts w:cs="Arial"/>
          <w:szCs w:val="22"/>
        </w:rPr>
        <w:t>, 2</w:t>
      </w:r>
      <w:r w:rsidRPr="003C5EB5">
        <w:rPr>
          <w:rFonts w:cs="Arial"/>
          <w:szCs w:val="22"/>
        </w:rPr>
        <w:t>.3).</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von</w:t>
      </w:r>
      <w:r w:rsidR="00A87105">
        <w:rPr>
          <w:rFonts w:cs="Arial"/>
          <w:szCs w:val="22"/>
        </w:rPr>
        <w:t xml:space="preserve"> </w:t>
      </w:r>
      <w:r w:rsidRPr="003C5EB5">
        <w:rPr>
          <w:rFonts w:cs="Arial"/>
          <w:szCs w:val="22"/>
        </w:rPr>
        <w:t>dort</w:t>
      </w:r>
      <w:r w:rsidR="00A87105">
        <w:rPr>
          <w:rFonts w:cs="Arial"/>
          <w:szCs w:val="22"/>
        </w:rPr>
        <w:t xml:space="preserve"> </w:t>
      </w:r>
      <w:r w:rsidRPr="003C5EB5">
        <w:rPr>
          <w:rFonts w:cs="Arial"/>
          <w:szCs w:val="22"/>
        </w:rPr>
        <w:t>aus</w:t>
      </w:r>
      <w:r w:rsidR="00A87105">
        <w:rPr>
          <w:rFonts w:cs="Arial"/>
          <w:szCs w:val="22"/>
        </w:rPr>
        <w:t xml:space="preserve"> </w:t>
      </w:r>
      <w:r w:rsidRPr="003C5EB5">
        <w:rPr>
          <w:rFonts w:cs="Arial"/>
          <w:szCs w:val="22"/>
        </w:rPr>
        <w:t>wird</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Weisung</w:t>
      </w:r>
      <w:r w:rsidR="00A87105">
        <w:rPr>
          <w:rFonts w:cs="Arial"/>
          <w:szCs w:val="22"/>
        </w:rPr>
        <w:t xml:space="preserve"> </w:t>
      </w:r>
      <w:r w:rsidRPr="003C5EB5">
        <w:rPr>
          <w:rFonts w:cs="Arial"/>
          <w:szCs w:val="22"/>
        </w:rPr>
        <w:t>(Thorah,</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Lehre)</w:t>
      </w:r>
      <w:r w:rsidR="00A87105">
        <w:rPr>
          <w:rFonts w:cs="Arial"/>
          <w:szCs w:val="22"/>
        </w:rPr>
        <w:t xml:space="preserve"> </w:t>
      </w:r>
      <w:r w:rsidRPr="003C5EB5">
        <w:rPr>
          <w:rFonts w:cs="Arial"/>
          <w:szCs w:val="22"/>
        </w:rPr>
        <w:t>ausgehen</w:t>
      </w:r>
      <w:r w:rsidR="00A87105">
        <w:rPr>
          <w:rFonts w:cs="Arial"/>
          <w:szCs w:val="22"/>
        </w:rPr>
        <w:t xml:space="preserve"> </w:t>
      </w:r>
      <w:r w:rsidRPr="003C5EB5">
        <w:rPr>
          <w:rFonts w:cs="Arial"/>
          <w:szCs w:val="22"/>
        </w:rPr>
        <w:t>(</w:t>
      </w:r>
      <w:r w:rsidR="00A87105">
        <w:rPr>
          <w:rFonts w:cs="Arial"/>
          <w:szCs w:val="22"/>
        </w:rPr>
        <w:t xml:space="preserve">Jesaja </w:t>
      </w:r>
      <w:r w:rsidRPr="003C5EB5">
        <w:rPr>
          <w:rFonts w:cs="Arial"/>
          <w:szCs w:val="22"/>
        </w:rPr>
        <w:t>4</w:t>
      </w:r>
      <w:r w:rsidR="00A87105">
        <w:rPr>
          <w:rFonts w:cs="Arial"/>
          <w:szCs w:val="22"/>
        </w:rPr>
        <w:t>, 3</w:t>
      </w:r>
      <w:r w:rsidRPr="003C5EB5">
        <w:rPr>
          <w:rFonts w:cs="Arial"/>
          <w:szCs w:val="22"/>
        </w:rPr>
        <w:t>-5).</w:t>
      </w:r>
      <w:r w:rsidR="00A87105">
        <w:rPr>
          <w:rFonts w:cs="Arial"/>
          <w:szCs w:val="22"/>
        </w:rPr>
        <w:t xml:space="preserve"> </w:t>
      </w:r>
    </w:p>
    <w:p w:rsidR="00814831" w:rsidRPr="003C5EB5" w:rsidRDefault="00814831" w:rsidP="00814831">
      <w:pPr>
        <w:rPr>
          <w:rFonts w:cs="Arial"/>
          <w:szCs w:val="22"/>
        </w:rPr>
      </w:pPr>
      <w:r w:rsidRPr="003C5EB5">
        <w:rPr>
          <w:rFonts w:cs="Arial"/>
          <w:szCs w:val="22"/>
        </w:rPr>
        <w:t>Der</w:t>
      </w:r>
      <w:r w:rsidR="00A87105">
        <w:rPr>
          <w:rFonts w:cs="Arial"/>
          <w:szCs w:val="22"/>
        </w:rPr>
        <w:t xml:space="preserve"> </w:t>
      </w:r>
      <w:r w:rsidRPr="003C5EB5">
        <w:rPr>
          <w:rFonts w:cs="Arial"/>
          <w:szCs w:val="22"/>
        </w:rPr>
        <w:t>göttliche</w:t>
      </w:r>
      <w:r w:rsidR="00A87105">
        <w:rPr>
          <w:rFonts w:cs="Arial"/>
          <w:szCs w:val="22"/>
        </w:rPr>
        <w:t xml:space="preserve"> </w:t>
      </w:r>
      <w:r w:rsidRPr="003C5EB5">
        <w:rPr>
          <w:rFonts w:cs="Arial"/>
          <w:szCs w:val="22"/>
        </w:rPr>
        <w:t>Zijon</w:t>
      </w:r>
      <w:r w:rsidR="00A87105">
        <w:rPr>
          <w:rFonts w:cs="Arial"/>
          <w:szCs w:val="22"/>
        </w:rPr>
        <w:t xml:space="preserve"> </w:t>
      </w:r>
      <w:r w:rsidRPr="003C5EB5">
        <w:rPr>
          <w:rFonts w:cs="Arial"/>
          <w:szCs w:val="22"/>
        </w:rPr>
        <w:t>ist</w:t>
      </w:r>
      <w:r w:rsidR="00A87105">
        <w:rPr>
          <w:rFonts w:cs="Arial"/>
          <w:szCs w:val="22"/>
        </w:rPr>
        <w:t xml:space="preserve"> </w:t>
      </w:r>
      <w:r w:rsidRPr="003C5EB5">
        <w:rPr>
          <w:rFonts w:cs="Arial"/>
          <w:szCs w:val="22"/>
        </w:rPr>
        <w:t>fest</w:t>
      </w:r>
      <w:r w:rsidR="00A87105">
        <w:rPr>
          <w:rFonts w:cs="Arial"/>
          <w:szCs w:val="22"/>
        </w:rPr>
        <w:t xml:space="preserve"> </w:t>
      </w:r>
      <w:r w:rsidRPr="003C5EB5">
        <w:rPr>
          <w:rFonts w:cs="Arial"/>
          <w:szCs w:val="22"/>
        </w:rPr>
        <w:t>gegründet.</w:t>
      </w:r>
      <w:r w:rsidR="00A87105">
        <w:rPr>
          <w:rFonts w:cs="Arial"/>
          <w:szCs w:val="22"/>
        </w:rPr>
        <w:t xml:space="preserve"> </w:t>
      </w:r>
      <w:r w:rsidRPr="003C5EB5">
        <w:rPr>
          <w:rFonts w:cs="Arial"/>
          <w:szCs w:val="22"/>
        </w:rPr>
        <w:t>Das</w:t>
      </w:r>
      <w:r w:rsidR="00A87105">
        <w:rPr>
          <w:rFonts w:cs="Arial"/>
          <w:szCs w:val="22"/>
        </w:rPr>
        <w:t xml:space="preserve"> </w:t>
      </w:r>
      <w:r w:rsidRPr="003C5EB5">
        <w:rPr>
          <w:rFonts w:cs="Arial"/>
          <w:szCs w:val="22"/>
        </w:rPr>
        <w:t>ist</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Stadt</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feste</w:t>
      </w:r>
      <w:r w:rsidR="00A87105">
        <w:rPr>
          <w:rFonts w:cs="Arial"/>
          <w:szCs w:val="22"/>
        </w:rPr>
        <w:t xml:space="preserve"> </w:t>
      </w:r>
      <w:r w:rsidRPr="003C5EB5">
        <w:rPr>
          <w:rFonts w:cs="Arial"/>
          <w:szCs w:val="22"/>
        </w:rPr>
        <w:t>Grundlagen</w:t>
      </w:r>
      <w:r w:rsidR="00A87105">
        <w:rPr>
          <w:rFonts w:cs="Arial"/>
          <w:szCs w:val="22"/>
        </w:rPr>
        <w:t xml:space="preserve"> </w:t>
      </w:r>
      <w:r w:rsidRPr="003C5EB5">
        <w:rPr>
          <w:rFonts w:cs="Arial"/>
          <w:szCs w:val="22"/>
        </w:rPr>
        <w:t>hat</w:t>
      </w:r>
      <w:r w:rsidR="00A87105">
        <w:rPr>
          <w:rFonts w:cs="Arial"/>
          <w:szCs w:val="22"/>
        </w:rPr>
        <w:t xml:space="preserve"> </w:t>
      </w:r>
      <w:r w:rsidRPr="003C5EB5">
        <w:rPr>
          <w:rFonts w:cs="Arial"/>
          <w:szCs w:val="22"/>
        </w:rPr>
        <w:t>(</w:t>
      </w:r>
      <w:r w:rsidR="00A87105">
        <w:rPr>
          <w:rFonts w:cs="Arial"/>
          <w:szCs w:val="22"/>
        </w:rPr>
        <w:t xml:space="preserve">Hebräer </w:t>
      </w:r>
      <w:r w:rsidRPr="003C5EB5">
        <w:rPr>
          <w:rFonts w:cs="Arial"/>
          <w:szCs w:val="22"/>
        </w:rPr>
        <w:t>11</w:t>
      </w:r>
      <w:r w:rsidR="00A87105">
        <w:rPr>
          <w:rFonts w:cs="Arial"/>
          <w:szCs w:val="22"/>
        </w:rPr>
        <w:t>, 1</w:t>
      </w:r>
      <w:r w:rsidRPr="003C5EB5">
        <w:rPr>
          <w:rFonts w:cs="Arial"/>
          <w:szCs w:val="22"/>
        </w:rPr>
        <w:t>0;</w:t>
      </w:r>
      <w:r w:rsidR="00A87105">
        <w:rPr>
          <w:rFonts w:cs="Arial"/>
          <w:szCs w:val="22"/>
        </w:rPr>
        <w:t xml:space="preserve"> Jesaja </w:t>
      </w:r>
      <w:r w:rsidRPr="003C5EB5">
        <w:rPr>
          <w:rFonts w:cs="Arial"/>
          <w:szCs w:val="22"/>
        </w:rPr>
        <w:t>14</w:t>
      </w:r>
      <w:r w:rsidR="00A87105">
        <w:rPr>
          <w:rFonts w:cs="Arial"/>
          <w:szCs w:val="22"/>
        </w:rPr>
        <w:t>, 3</w:t>
      </w:r>
      <w:r w:rsidRPr="003C5EB5">
        <w:rPr>
          <w:rFonts w:cs="Arial"/>
          <w:szCs w:val="22"/>
        </w:rPr>
        <w:t>2).</w:t>
      </w:r>
      <w:r w:rsidR="00A87105">
        <w:rPr>
          <w:rFonts w:cs="Arial"/>
          <w:szCs w:val="22"/>
        </w:rPr>
        <w:t xml:space="preserve"> </w:t>
      </w:r>
      <w:r w:rsidRPr="003C5EB5">
        <w:rPr>
          <w:rFonts w:cs="Arial"/>
          <w:szCs w:val="22"/>
        </w:rPr>
        <w:t>Dort</w:t>
      </w:r>
      <w:r w:rsidR="00A87105">
        <w:rPr>
          <w:rFonts w:cs="Arial"/>
          <w:szCs w:val="22"/>
        </w:rPr>
        <w:t xml:space="preserve"> </w:t>
      </w:r>
      <w:r w:rsidRPr="003C5EB5">
        <w:rPr>
          <w:rFonts w:cs="Arial"/>
          <w:szCs w:val="22"/>
        </w:rPr>
        <w:t>ist</w:t>
      </w:r>
      <w:r w:rsidR="00A87105">
        <w:rPr>
          <w:rFonts w:cs="Arial"/>
          <w:szCs w:val="22"/>
        </w:rPr>
        <w:t xml:space="preserve"> </w:t>
      </w:r>
      <w:r w:rsidRPr="003C5EB5">
        <w:rPr>
          <w:rFonts w:cs="Arial"/>
          <w:szCs w:val="22"/>
        </w:rPr>
        <w:t>auch</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feste</w:t>
      </w:r>
      <w:r w:rsidR="00A87105">
        <w:rPr>
          <w:rFonts w:cs="Arial"/>
          <w:szCs w:val="22"/>
        </w:rPr>
        <w:t xml:space="preserve"> </w:t>
      </w:r>
      <w:r w:rsidRPr="003C5EB5">
        <w:rPr>
          <w:rFonts w:cs="Arial"/>
          <w:szCs w:val="22"/>
        </w:rPr>
        <w:t>Eckstein</w:t>
      </w:r>
      <w:r w:rsidR="00A87105">
        <w:rPr>
          <w:rFonts w:cs="Arial"/>
          <w:szCs w:val="22"/>
        </w:rPr>
        <w:t xml:space="preserve"> </w:t>
      </w:r>
      <w:r w:rsidRPr="003C5EB5">
        <w:rPr>
          <w:rFonts w:cs="Arial"/>
          <w:szCs w:val="22"/>
        </w:rPr>
        <w:t>gelegt</w:t>
      </w:r>
      <w:r w:rsidR="00A87105">
        <w:rPr>
          <w:rFonts w:cs="Arial"/>
          <w:szCs w:val="22"/>
        </w:rPr>
        <w:t xml:space="preserve"> </w:t>
      </w:r>
      <w:r w:rsidRPr="003C5EB5">
        <w:rPr>
          <w:rFonts w:cs="Arial"/>
          <w:szCs w:val="22"/>
        </w:rPr>
        <w:t>(</w:t>
      </w:r>
      <w:r w:rsidR="00A87105">
        <w:rPr>
          <w:rFonts w:cs="Arial"/>
          <w:szCs w:val="22"/>
        </w:rPr>
        <w:t xml:space="preserve">Jesaja </w:t>
      </w:r>
      <w:r w:rsidRPr="003C5EB5">
        <w:rPr>
          <w:rFonts w:cs="Arial"/>
          <w:szCs w:val="22"/>
        </w:rPr>
        <w:t>28</w:t>
      </w:r>
      <w:r w:rsidR="00A87105">
        <w:rPr>
          <w:rFonts w:cs="Arial"/>
          <w:szCs w:val="22"/>
        </w:rPr>
        <w:t>, 1</w:t>
      </w:r>
      <w:r w:rsidRPr="003C5EB5">
        <w:rPr>
          <w:rFonts w:cs="Arial"/>
          <w:szCs w:val="22"/>
        </w:rPr>
        <w:t>6,</w:t>
      </w:r>
      <w:r w:rsidR="00A87105">
        <w:rPr>
          <w:rFonts w:cs="Arial"/>
          <w:szCs w:val="22"/>
        </w:rPr>
        <w:t xml:space="preserve"> </w:t>
      </w:r>
      <w:r w:rsidRPr="003C5EB5">
        <w:rPr>
          <w:rFonts w:cs="Arial"/>
          <w:szCs w:val="22"/>
        </w:rPr>
        <w:t>vgl.</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Parallelen</w:t>
      </w:r>
      <w:r w:rsidR="00A87105">
        <w:rPr>
          <w:rFonts w:cs="Arial"/>
          <w:szCs w:val="22"/>
        </w:rPr>
        <w:t xml:space="preserve"> </w:t>
      </w:r>
      <w:r w:rsidRPr="003C5EB5">
        <w:rPr>
          <w:rFonts w:cs="Arial"/>
          <w:szCs w:val="22"/>
        </w:rPr>
        <w:t>im</w:t>
      </w:r>
      <w:r w:rsidR="00A87105">
        <w:rPr>
          <w:rFonts w:cs="Arial"/>
          <w:szCs w:val="22"/>
        </w:rPr>
        <w:t xml:space="preserve"> </w:t>
      </w:r>
      <w:r w:rsidRPr="003C5EB5">
        <w:rPr>
          <w:rFonts w:cs="Arial"/>
          <w:szCs w:val="22"/>
        </w:rPr>
        <w:t>NT:</w:t>
      </w:r>
      <w:r w:rsidR="00A87105">
        <w:rPr>
          <w:rFonts w:cs="Arial"/>
          <w:szCs w:val="22"/>
        </w:rPr>
        <w:t xml:space="preserve"> </w:t>
      </w:r>
      <w:r w:rsidRPr="003C5EB5">
        <w:rPr>
          <w:rFonts w:cs="Arial"/>
          <w:szCs w:val="22"/>
        </w:rPr>
        <w:t>Psa</w:t>
      </w:r>
      <w:r w:rsidR="00A87105">
        <w:rPr>
          <w:rFonts w:cs="Arial"/>
          <w:szCs w:val="22"/>
        </w:rPr>
        <w:t xml:space="preserve"> </w:t>
      </w:r>
      <w:r w:rsidRPr="003C5EB5">
        <w:rPr>
          <w:rFonts w:cs="Arial"/>
          <w:szCs w:val="22"/>
        </w:rPr>
        <w:t>118</w:t>
      </w:r>
      <w:r w:rsidR="00A87105">
        <w:rPr>
          <w:rFonts w:cs="Arial"/>
          <w:szCs w:val="22"/>
        </w:rPr>
        <w:t>, 2</w:t>
      </w:r>
      <w:r w:rsidRPr="003C5EB5">
        <w:rPr>
          <w:rFonts w:cs="Arial"/>
          <w:szCs w:val="22"/>
        </w:rPr>
        <w:t>2</w:t>
      </w:r>
      <w:r w:rsidR="00A87105">
        <w:rPr>
          <w:rFonts w:cs="Arial"/>
          <w:szCs w:val="22"/>
        </w:rPr>
        <w:t xml:space="preserve"> </w:t>
      </w:r>
      <w:r w:rsidRPr="003C5EB5">
        <w:rPr>
          <w:rFonts w:cs="Arial"/>
          <w:szCs w:val="22"/>
        </w:rPr>
        <w:t>parallel</w:t>
      </w:r>
      <w:r w:rsidR="00A87105">
        <w:rPr>
          <w:rFonts w:cs="Arial"/>
          <w:szCs w:val="22"/>
        </w:rPr>
        <w:t xml:space="preserve"> </w:t>
      </w:r>
      <w:r w:rsidRPr="003C5EB5">
        <w:rPr>
          <w:rFonts w:cs="Arial"/>
          <w:szCs w:val="22"/>
        </w:rPr>
        <w:t>zu</w:t>
      </w:r>
      <w:r w:rsidR="00A87105">
        <w:rPr>
          <w:rFonts w:cs="Arial"/>
          <w:szCs w:val="22"/>
        </w:rPr>
        <w:t xml:space="preserve"> Matthäus </w:t>
      </w:r>
      <w:r w:rsidRPr="003C5EB5">
        <w:rPr>
          <w:rFonts w:cs="Arial"/>
          <w:szCs w:val="22"/>
        </w:rPr>
        <w:t>21</w:t>
      </w:r>
      <w:r w:rsidR="00A87105">
        <w:rPr>
          <w:rFonts w:cs="Arial"/>
          <w:szCs w:val="22"/>
        </w:rPr>
        <w:t>, 4</w:t>
      </w:r>
      <w:r w:rsidRPr="003C5EB5">
        <w:rPr>
          <w:rFonts w:cs="Arial"/>
          <w:szCs w:val="22"/>
        </w:rPr>
        <w:t>2;</w:t>
      </w:r>
      <w:r w:rsidR="00A87105">
        <w:rPr>
          <w:rFonts w:cs="Arial"/>
          <w:szCs w:val="22"/>
        </w:rPr>
        <w:t xml:space="preserve"> Apostelgeschichte </w:t>
      </w:r>
      <w:r w:rsidRPr="003C5EB5">
        <w:rPr>
          <w:rFonts w:cs="Arial"/>
          <w:szCs w:val="22"/>
        </w:rPr>
        <w:t>4</w:t>
      </w:r>
      <w:r w:rsidR="00A87105">
        <w:rPr>
          <w:rFonts w:cs="Arial"/>
          <w:szCs w:val="22"/>
        </w:rPr>
        <w:t>, 1</w:t>
      </w:r>
      <w:r w:rsidRPr="003C5EB5">
        <w:rPr>
          <w:rFonts w:cs="Arial"/>
          <w:szCs w:val="22"/>
        </w:rPr>
        <w:t>1;</w:t>
      </w:r>
      <w:r w:rsidR="00A87105">
        <w:rPr>
          <w:rFonts w:cs="Arial"/>
          <w:szCs w:val="22"/>
        </w:rPr>
        <w:t xml:space="preserve"> 1. Korinther </w:t>
      </w:r>
      <w:r w:rsidRPr="003C5EB5">
        <w:rPr>
          <w:rFonts w:cs="Arial"/>
          <w:szCs w:val="22"/>
        </w:rPr>
        <w:t>3</w:t>
      </w:r>
      <w:r w:rsidR="00A87105">
        <w:rPr>
          <w:rFonts w:cs="Arial"/>
          <w:szCs w:val="22"/>
        </w:rPr>
        <w:t>, 1</w:t>
      </w:r>
      <w:r w:rsidRPr="003C5EB5">
        <w:rPr>
          <w:rFonts w:cs="Arial"/>
          <w:szCs w:val="22"/>
        </w:rPr>
        <w:t>1;</w:t>
      </w:r>
      <w:r w:rsidR="00A87105">
        <w:rPr>
          <w:rFonts w:cs="Arial"/>
          <w:szCs w:val="22"/>
        </w:rPr>
        <w:t xml:space="preserve"> 1. Petrus </w:t>
      </w:r>
      <w:r w:rsidRPr="003C5EB5">
        <w:rPr>
          <w:rFonts w:cs="Arial"/>
          <w:szCs w:val="22"/>
        </w:rPr>
        <w:t>2</w:t>
      </w:r>
      <w:r w:rsidR="00A87105">
        <w:rPr>
          <w:rFonts w:cs="Arial"/>
          <w:szCs w:val="22"/>
        </w:rPr>
        <w:t>, 6</w:t>
      </w:r>
      <w:r w:rsidRPr="003C5EB5">
        <w:rPr>
          <w:rFonts w:cs="Arial"/>
          <w:szCs w:val="22"/>
        </w:rPr>
        <w:t>).</w:t>
      </w:r>
      <w:r w:rsidR="00A87105">
        <w:rPr>
          <w:rFonts w:cs="Arial"/>
          <w:szCs w:val="22"/>
        </w:rPr>
        <w:t xml:space="preserve"> </w:t>
      </w:r>
    </w:p>
    <w:p w:rsidR="00814831" w:rsidRPr="003C5EB5" w:rsidRDefault="00814831" w:rsidP="00814831">
      <w:pPr>
        <w:rPr>
          <w:rFonts w:cs="Arial"/>
          <w:szCs w:val="22"/>
        </w:rPr>
      </w:pPr>
      <w:r w:rsidRPr="003C5EB5">
        <w:rPr>
          <w:rFonts w:cs="Arial"/>
          <w:szCs w:val="22"/>
        </w:rPr>
        <w:t>Jahweh</w:t>
      </w:r>
      <w:r w:rsidR="00A87105">
        <w:rPr>
          <w:rFonts w:cs="Arial"/>
          <w:szCs w:val="22"/>
        </w:rPr>
        <w:t xml:space="preserve"> </w:t>
      </w:r>
      <w:r w:rsidRPr="003C5EB5">
        <w:rPr>
          <w:rFonts w:cs="Arial"/>
          <w:szCs w:val="22"/>
        </w:rPr>
        <w:t>herrscht</w:t>
      </w:r>
      <w:r w:rsidR="00A87105">
        <w:rPr>
          <w:rFonts w:cs="Arial"/>
          <w:szCs w:val="22"/>
        </w:rPr>
        <w:t xml:space="preserve"> </w:t>
      </w:r>
      <w:r w:rsidRPr="003C5EB5">
        <w:rPr>
          <w:rFonts w:cs="Arial"/>
          <w:szCs w:val="22"/>
        </w:rPr>
        <w:t>dort,</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vor</w:t>
      </w:r>
      <w:r w:rsidR="00A87105">
        <w:rPr>
          <w:rFonts w:cs="Arial"/>
          <w:szCs w:val="22"/>
        </w:rPr>
        <w:t xml:space="preserve"> </w:t>
      </w:r>
      <w:r w:rsidRPr="003C5EB5">
        <w:rPr>
          <w:rFonts w:cs="Arial"/>
          <w:szCs w:val="22"/>
        </w:rPr>
        <w:t>seinen</w:t>
      </w:r>
      <w:r w:rsidR="00A87105">
        <w:rPr>
          <w:rFonts w:cs="Arial"/>
          <w:szCs w:val="22"/>
        </w:rPr>
        <w:t xml:space="preserve"> </w:t>
      </w:r>
      <w:r w:rsidRPr="003C5EB5">
        <w:rPr>
          <w:rFonts w:cs="Arial"/>
          <w:szCs w:val="22"/>
        </w:rPr>
        <w:t>Ältesten</w:t>
      </w:r>
      <w:r w:rsidR="00A87105">
        <w:rPr>
          <w:rFonts w:cs="Arial"/>
          <w:szCs w:val="22"/>
        </w:rPr>
        <w:t xml:space="preserve"> </w:t>
      </w:r>
      <w:r w:rsidRPr="003C5EB5">
        <w:rPr>
          <w:rFonts w:cs="Arial"/>
          <w:szCs w:val="22"/>
        </w:rPr>
        <w:t>ist</w:t>
      </w:r>
      <w:r w:rsidR="00A87105">
        <w:rPr>
          <w:rFonts w:cs="Arial"/>
          <w:szCs w:val="22"/>
        </w:rPr>
        <w:t xml:space="preserve"> </w:t>
      </w:r>
      <w:r w:rsidRPr="003C5EB5">
        <w:rPr>
          <w:rFonts w:cs="Arial"/>
          <w:szCs w:val="22"/>
        </w:rPr>
        <w:t>Herrlichkeit.</w:t>
      </w:r>
      <w:r w:rsidR="00A87105">
        <w:rPr>
          <w:rFonts w:cs="Arial"/>
          <w:szCs w:val="22"/>
        </w:rPr>
        <w:t xml:space="preserve"> Jesaja </w:t>
      </w:r>
      <w:r w:rsidRPr="003C5EB5">
        <w:rPr>
          <w:rFonts w:cs="Arial"/>
          <w:szCs w:val="22"/>
        </w:rPr>
        <w:t>24</w:t>
      </w:r>
      <w:r w:rsidR="00A87105">
        <w:rPr>
          <w:rFonts w:cs="Arial"/>
          <w:szCs w:val="22"/>
        </w:rPr>
        <w:t>, 2</w:t>
      </w:r>
      <w:r w:rsidRPr="003C5EB5">
        <w:rPr>
          <w:rFonts w:cs="Arial"/>
          <w:szCs w:val="22"/>
        </w:rPr>
        <w:t>3.</w:t>
      </w:r>
      <w:r w:rsidR="00A87105">
        <w:rPr>
          <w:rFonts w:cs="Arial"/>
          <w:szCs w:val="22"/>
        </w:rPr>
        <w:t xml:space="preserve"> </w:t>
      </w:r>
      <w:r w:rsidRPr="003C5EB5">
        <w:rPr>
          <w:rFonts w:cs="Arial"/>
          <w:szCs w:val="22"/>
        </w:rPr>
        <w:t>30</w:t>
      </w:r>
      <w:r w:rsidR="00A87105">
        <w:rPr>
          <w:rFonts w:cs="Arial"/>
          <w:szCs w:val="22"/>
        </w:rPr>
        <w:t>, 1</w:t>
      </w:r>
      <w:r w:rsidRPr="003C5EB5">
        <w:rPr>
          <w:rFonts w:cs="Arial"/>
          <w:szCs w:val="22"/>
        </w:rPr>
        <w:t>8-21;</w:t>
      </w:r>
      <w:r w:rsidR="00A87105">
        <w:rPr>
          <w:rFonts w:cs="Arial"/>
          <w:szCs w:val="22"/>
        </w:rPr>
        <w:t xml:space="preserve"> </w:t>
      </w:r>
      <w:r w:rsidRPr="003C5EB5">
        <w:rPr>
          <w:rFonts w:cs="Arial"/>
          <w:szCs w:val="22"/>
        </w:rPr>
        <w:t>33</w:t>
      </w:r>
      <w:r w:rsidR="00A87105">
        <w:rPr>
          <w:rFonts w:cs="Arial"/>
          <w:szCs w:val="22"/>
        </w:rPr>
        <w:t>, 5</w:t>
      </w:r>
      <w:r w:rsidRPr="003C5EB5">
        <w:rPr>
          <w:rFonts w:cs="Arial"/>
          <w:szCs w:val="22"/>
        </w:rPr>
        <w:t>.6;</w:t>
      </w:r>
      <w:r w:rsidR="00A87105">
        <w:rPr>
          <w:rFonts w:cs="Arial"/>
          <w:szCs w:val="22"/>
        </w:rPr>
        <w:t xml:space="preserve"> </w:t>
      </w:r>
      <w:r w:rsidRPr="003C5EB5">
        <w:rPr>
          <w:rFonts w:cs="Arial"/>
          <w:szCs w:val="22"/>
        </w:rPr>
        <w:t>52</w:t>
      </w:r>
      <w:r w:rsidR="00A87105">
        <w:rPr>
          <w:rFonts w:cs="Arial"/>
          <w:szCs w:val="22"/>
        </w:rPr>
        <w:t>, 1</w:t>
      </w:r>
      <w:r w:rsidRPr="003C5EB5">
        <w:rPr>
          <w:rFonts w:cs="Arial"/>
          <w:szCs w:val="22"/>
        </w:rPr>
        <w:t>ff!;</w:t>
      </w:r>
      <w:r w:rsidR="00A87105">
        <w:rPr>
          <w:rFonts w:cs="Arial"/>
          <w:szCs w:val="22"/>
        </w:rPr>
        <w:t xml:space="preserve"> </w:t>
      </w:r>
      <w:r w:rsidRPr="003C5EB5">
        <w:rPr>
          <w:rFonts w:cs="Arial"/>
          <w:szCs w:val="22"/>
        </w:rPr>
        <w:t>vgl.</w:t>
      </w:r>
      <w:r w:rsidR="00A87105">
        <w:rPr>
          <w:rFonts w:cs="Arial"/>
          <w:szCs w:val="22"/>
        </w:rPr>
        <w:t xml:space="preserve"> </w:t>
      </w:r>
      <w:r w:rsidRPr="003C5EB5">
        <w:rPr>
          <w:rFonts w:cs="Arial"/>
          <w:szCs w:val="22"/>
        </w:rPr>
        <w:t>auch</w:t>
      </w:r>
      <w:r w:rsidR="00A87105">
        <w:rPr>
          <w:rFonts w:cs="Arial"/>
          <w:szCs w:val="22"/>
        </w:rPr>
        <w:t xml:space="preserve"> Jesaja </w:t>
      </w:r>
      <w:r w:rsidRPr="003C5EB5">
        <w:rPr>
          <w:rFonts w:cs="Arial"/>
          <w:szCs w:val="22"/>
        </w:rPr>
        <w:t>60</w:t>
      </w:r>
      <w:r w:rsidR="00A87105">
        <w:rPr>
          <w:rFonts w:cs="Arial"/>
          <w:szCs w:val="22"/>
        </w:rPr>
        <w:t>, 1</w:t>
      </w:r>
      <w:r w:rsidRPr="003C5EB5">
        <w:rPr>
          <w:rFonts w:cs="Arial"/>
          <w:szCs w:val="22"/>
        </w:rPr>
        <w:t>-14</w:t>
      </w:r>
      <w:r w:rsidR="00A87105">
        <w:rPr>
          <w:rFonts w:cs="Arial"/>
          <w:szCs w:val="22"/>
        </w:rPr>
        <w:t xml:space="preserve"> </w:t>
      </w:r>
      <w:r w:rsidRPr="003C5EB5">
        <w:rPr>
          <w:rFonts w:cs="Arial"/>
          <w:szCs w:val="22"/>
        </w:rPr>
        <w:t>mit</w:t>
      </w:r>
      <w:r w:rsidR="00A87105">
        <w:rPr>
          <w:rFonts w:cs="Arial"/>
          <w:szCs w:val="22"/>
        </w:rPr>
        <w:t xml:space="preserve"> Offenbarung </w:t>
      </w:r>
      <w:r w:rsidRPr="003C5EB5">
        <w:rPr>
          <w:rFonts w:cs="Arial"/>
          <w:szCs w:val="22"/>
        </w:rPr>
        <w:t>21</w:t>
      </w:r>
      <w:r w:rsidR="00A87105">
        <w:rPr>
          <w:rFonts w:cs="Arial"/>
          <w:szCs w:val="22"/>
        </w:rPr>
        <w:t>, 2</w:t>
      </w:r>
      <w:r w:rsidRPr="003C5EB5">
        <w:rPr>
          <w:rFonts w:cs="Arial"/>
          <w:szCs w:val="22"/>
        </w:rPr>
        <w:t>4-27;</w:t>
      </w:r>
      <w:r w:rsidR="00A87105">
        <w:rPr>
          <w:rFonts w:cs="Arial"/>
          <w:szCs w:val="22"/>
        </w:rPr>
        <w:t xml:space="preserve"> </w:t>
      </w:r>
      <w:r w:rsidRPr="003C5EB5">
        <w:rPr>
          <w:rFonts w:cs="Arial"/>
          <w:szCs w:val="22"/>
        </w:rPr>
        <w:t>vgl.</w:t>
      </w:r>
      <w:r w:rsidR="00A87105">
        <w:rPr>
          <w:rFonts w:cs="Arial"/>
          <w:szCs w:val="22"/>
        </w:rPr>
        <w:t xml:space="preserve"> Jesaja </w:t>
      </w:r>
      <w:r w:rsidRPr="003C5EB5">
        <w:rPr>
          <w:rFonts w:cs="Arial"/>
          <w:szCs w:val="22"/>
        </w:rPr>
        <w:t>66</w:t>
      </w:r>
      <w:r w:rsidR="00A87105">
        <w:rPr>
          <w:rFonts w:cs="Arial"/>
          <w:szCs w:val="22"/>
        </w:rPr>
        <w:t>, 8</w:t>
      </w:r>
      <w:r w:rsidRPr="003C5EB5">
        <w:rPr>
          <w:rFonts w:cs="Arial"/>
          <w:szCs w:val="22"/>
        </w:rPr>
        <w:t>-24!</w:t>
      </w:r>
      <w:r w:rsidR="00A87105">
        <w:rPr>
          <w:rFonts w:cs="Arial"/>
          <w:szCs w:val="22"/>
        </w:rPr>
        <w:t xml:space="preserve"> </w:t>
      </w:r>
      <w:r w:rsidRPr="003C5EB5">
        <w:rPr>
          <w:rFonts w:cs="Arial"/>
          <w:szCs w:val="22"/>
        </w:rPr>
        <w:t>(Zu</w:t>
      </w:r>
      <w:r w:rsidR="00A87105">
        <w:rPr>
          <w:rFonts w:cs="Arial"/>
          <w:szCs w:val="22"/>
        </w:rPr>
        <w:t xml:space="preserve"> </w:t>
      </w:r>
      <w:r w:rsidRPr="003C5EB5">
        <w:rPr>
          <w:rFonts w:cs="Arial"/>
          <w:szCs w:val="22"/>
        </w:rPr>
        <w:t>V.</w:t>
      </w:r>
      <w:r w:rsidR="00A87105">
        <w:rPr>
          <w:rFonts w:cs="Arial"/>
          <w:szCs w:val="22"/>
        </w:rPr>
        <w:t xml:space="preserve"> </w:t>
      </w:r>
      <w:r w:rsidRPr="003C5EB5">
        <w:rPr>
          <w:rFonts w:cs="Arial"/>
          <w:szCs w:val="22"/>
        </w:rPr>
        <w:t>22</w:t>
      </w:r>
      <w:r w:rsidR="00A87105">
        <w:rPr>
          <w:rFonts w:cs="Arial"/>
          <w:szCs w:val="22"/>
        </w:rPr>
        <w:t xml:space="preserve"> </w:t>
      </w:r>
      <w:r w:rsidRPr="003C5EB5">
        <w:rPr>
          <w:rFonts w:cs="Arial"/>
          <w:szCs w:val="22"/>
        </w:rPr>
        <w:t>schreibt</w:t>
      </w:r>
      <w:r w:rsidR="00A87105">
        <w:rPr>
          <w:rFonts w:cs="Arial"/>
          <w:szCs w:val="22"/>
        </w:rPr>
        <w:t xml:space="preserve"> </w:t>
      </w:r>
      <w:r w:rsidRPr="003C5EB5">
        <w:rPr>
          <w:rFonts w:cs="Arial"/>
          <w:szCs w:val="22"/>
        </w:rPr>
        <w:t>Delitzsch:</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Prophet</w:t>
      </w:r>
      <w:r w:rsidR="00A87105">
        <w:rPr>
          <w:rFonts w:cs="Arial"/>
          <w:szCs w:val="22"/>
        </w:rPr>
        <w:t xml:space="preserve"> </w:t>
      </w:r>
      <w:r w:rsidRPr="003C5EB5">
        <w:rPr>
          <w:rFonts w:cs="Arial"/>
          <w:szCs w:val="22"/>
        </w:rPr>
        <w:t>denkt</w:t>
      </w:r>
      <w:r w:rsidR="00A87105">
        <w:rPr>
          <w:rFonts w:cs="Arial"/>
          <w:szCs w:val="22"/>
        </w:rPr>
        <w:t xml:space="preserve"> </w:t>
      </w:r>
      <w:r w:rsidRPr="003C5EB5">
        <w:rPr>
          <w:rFonts w:cs="Arial"/>
          <w:szCs w:val="22"/>
        </w:rPr>
        <w:t>sich</w:t>
      </w:r>
      <w:r w:rsidR="00A87105">
        <w:rPr>
          <w:rFonts w:cs="Arial"/>
          <w:szCs w:val="22"/>
        </w:rPr>
        <w:t xml:space="preserve"> </w:t>
      </w:r>
      <w:r w:rsidRPr="003C5EB5">
        <w:rPr>
          <w:rFonts w:cs="Arial"/>
          <w:szCs w:val="22"/>
        </w:rPr>
        <w:t>also</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Gemeinde</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Zukunft</w:t>
      </w:r>
      <w:r w:rsidR="00A87105">
        <w:rPr>
          <w:rFonts w:cs="Arial"/>
          <w:szCs w:val="22"/>
        </w:rPr>
        <w:t xml:space="preserve"> </w:t>
      </w:r>
      <w:r w:rsidRPr="003C5EB5">
        <w:rPr>
          <w:rFonts w:cs="Arial"/>
          <w:szCs w:val="22"/>
        </w:rPr>
        <w:t>auf</w:t>
      </w:r>
      <w:r w:rsidR="00A87105">
        <w:rPr>
          <w:rFonts w:cs="Arial"/>
          <w:szCs w:val="22"/>
        </w:rPr>
        <w:t xml:space="preserve"> </w:t>
      </w:r>
      <w:r w:rsidRPr="003C5EB5">
        <w:rPr>
          <w:rFonts w:cs="Arial"/>
          <w:szCs w:val="22"/>
        </w:rPr>
        <w:t>einer</w:t>
      </w:r>
      <w:r w:rsidR="00A87105">
        <w:rPr>
          <w:rFonts w:cs="Arial"/>
          <w:szCs w:val="22"/>
        </w:rPr>
        <w:t xml:space="preserve"> </w:t>
      </w:r>
      <w:r w:rsidRPr="003C5EB5">
        <w:rPr>
          <w:rFonts w:cs="Arial"/>
          <w:szCs w:val="22"/>
        </w:rPr>
        <w:t>neuen</w:t>
      </w:r>
      <w:r w:rsidR="00A87105">
        <w:rPr>
          <w:rFonts w:cs="Arial"/>
          <w:szCs w:val="22"/>
        </w:rPr>
        <w:t xml:space="preserve"> </w:t>
      </w:r>
      <w:r w:rsidRPr="003C5EB5">
        <w:rPr>
          <w:rFonts w:cs="Arial"/>
          <w:szCs w:val="22"/>
        </w:rPr>
        <w:t>Erde</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unter</w:t>
      </w:r>
      <w:r w:rsidR="00A87105">
        <w:rPr>
          <w:rFonts w:cs="Arial"/>
          <w:szCs w:val="22"/>
        </w:rPr>
        <w:t xml:space="preserve"> </w:t>
      </w:r>
      <w:r w:rsidRPr="003C5EB5">
        <w:rPr>
          <w:rFonts w:cs="Arial"/>
          <w:szCs w:val="22"/>
        </w:rPr>
        <w:t>einem</w:t>
      </w:r>
      <w:r w:rsidR="00A87105">
        <w:rPr>
          <w:rFonts w:cs="Arial"/>
          <w:szCs w:val="22"/>
        </w:rPr>
        <w:t xml:space="preserve"> </w:t>
      </w:r>
      <w:r w:rsidRPr="003C5EB5">
        <w:rPr>
          <w:rFonts w:cs="Arial"/>
          <w:szCs w:val="22"/>
        </w:rPr>
        <w:t>neuen</w:t>
      </w:r>
      <w:r w:rsidR="00A87105">
        <w:rPr>
          <w:rFonts w:cs="Arial"/>
          <w:szCs w:val="22"/>
        </w:rPr>
        <w:t xml:space="preserve"> </w:t>
      </w:r>
      <w:r w:rsidRPr="003C5EB5">
        <w:rPr>
          <w:rFonts w:cs="Arial"/>
          <w:szCs w:val="22"/>
        </w:rPr>
        <w:t>Himmel,</w:t>
      </w:r>
      <w:r w:rsidR="00A87105">
        <w:rPr>
          <w:rFonts w:cs="Arial"/>
          <w:szCs w:val="22"/>
        </w:rPr>
        <w:t xml:space="preserve"> </w:t>
      </w:r>
      <w:r w:rsidRPr="003C5EB5">
        <w:rPr>
          <w:rFonts w:cs="Arial"/>
          <w:szCs w:val="22"/>
        </w:rPr>
        <w:t>aber</w:t>
      </w:r>
      <w:r w:rsidR="00A87105">
        <w:rPr>
          <w:rFonts w:cs="Arial"/>
          <w:szCs w:val="22"/>
        </w:rPr>
        <w:t xml:space="preserve"> </w:t>
      </w:r>
      <w:r w:rsidRPr="003C5EB5">
        <w:rPr>
          <w:rFonts w:cs="Arial"/>
          <w:szCs w:val="22"/>
        </w:rPr>
        <w:t>das</w:t>
      </w:r>
      <w:r w:rsidR="00A87105">
        <w:rPr>
          <w:rFonts w:cs="Arial"/>
          <w:szCs w:val="22"/>
        </w:rPr>
        <w:t xml:space="preserve"> </w:t>
      </w:r>
      <w:r w:rsidRPr="003C5EB5">
        <w:rPr>
          <w:rFonts w:cs="Arial"/>
          <w:szCs w:val="22"/>
        </w:rPr>
        <w:t>Ewige</w:t>
      </w:r>
      <w:r w:rsidR="00A87105">
        <w:rPr>
          <w:rFonts w:cs="Arial"/>
          <w:szCs w:val="22"/>
        </w:rPr>
        <w:t xml:space="preserve"> </w:t>
      </w:r>
      <w:r w:rsidRPr="003C5EB5">
        <w:rPr>
          <w:rFonts w:cs="Arial"/>
          <w:szCs w:val="22"/>
        </w:rPr>
        <w:t>in</w:t>
      </w:r>
      <w:r w:rsidR="00A87105">
        <w:rPr>
          <w:rFonts w:cs="Arial"/>
          <w:szCs w:val="22"/>
        </w:rPr>
        <w:t xml:space="preserve"> </w:t>
      </w:r>
      <w:r w:rsidRPr="003C5EB5">
        <w:rPr>
          <w:rFonts w:cs="Arial"/>
          <w:szCs w:val="22"/>
        </w:rPr>
        <w:t>Gestalt</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Ewigkeit</w:t>
      </w:r>
      <w:r w:rsidR="00A87105">
        <w:rPr>
          <w:rFonts w:cs="Arial"/>
          <w:szCs w:val="22"/>
        </w:rPr>
        <w:t xml:space="preserve"> </w:t>
      </w:r>
      <w:r w:rsidRPr="003C5EB5">
        <w:rPr>
          <w:rFonts w:cs="Arial"/>
          <w:szCs w:val="22"/>
        </w:rPr>
        <w:t>zu</w:t>
      </w:r>
      <w:r w:rsidR="00A87105">
        <w:rPr>
          <w:rFonts w:cs="Arial"/>
          <w:szCs w:val="22"/>
        </w:rPr>
        <w:t xml:space="preserve"> </w:t>
      </w:r>
      <w:r w:rsidRPr="003C5EB5">
        <w:rPr>
          <w:rFonts w:cs="Arial"/>
          <w:szCs w:val="22"/>
        </w:rPr>
        <w:t>denken</w:t>
      </w:r>
      <w:r w:rsidR="00A87105">
        <w:rPr>
          <w:rFonts w:cs="Arial"/>
          <w:szCs w:val="22"/>
        </w:rPr>
        <w:t xml:space="preserve"> </w:t>
      </w:r>
      <w:r w:rsidRPr="003C5EB5">
        <w:rPr>
          <w:rFonts w:cs="Arial"/>
          <w:szCs w:val="22"/>
        </w:rPr>
        <w:t>vermag</w:t>
      </w:r>
      <w:r w:rsidR="00A87105">
        <w:rPr>
          <w:rFonts w:cs="Arial"/>
          <w:szCs w:val="22"/>
        </w:rPr>
        <w:t xml:space="preserve"> </w:t>
      </w:r>
      <w:r w:rsidRPr="003C5EB5">
        <w:rPr>
          <w:rFonts w:cs="Arial"/>
          <w:szCs w:val="22"/>
        </w:rPr>
        <w:t>er</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szCs w:val="22"/>
        </w:rPr>
        <w:t>er</w:t>
      </w:r>
      <w:r w:rsidR="00A87105">
        <w:rPr>
          <w:rFonts w:cs="Arial"/>
          <w:szCs w:val="22"/>
        </w:rPr>
        <w:t xml:space="preserve"> </w:t>
      </w:r>
      <w:r w:rsidRPr="003C5EB5">
        <w:rPr>
          <w:rFonts w:cs="Arial"/>
          <w:szCs w:val="22"/>
        </w:rPr>
        <w:t>denkt</w:t>
      </w:r>
      <w:r w:rsidR="00A87105">
        <w:rPr>
          <w:rFonts w:cs="Arial"/>
          <w:szCs w:val="22"/>
        </w:rPr>
        <w:t xml:space="preserve"> </w:t>
      </w:r>
      <w:r w:rsidRPr="003C5EB5">
        <w:rPr>
          <w:rFonts w:cs="Arial"/>
          <w:szCs w:val="22"/>
        </w:rPr>
        <w:t>es</w:t>
      </w:r>
      <w:r w:rsidR="00A87105">
        <w:rPr>
          <w:rFonts w:cs="Arial"/>
          <w:szCs w:val="22"/>
        </w:rPr>
        <w:t xml:space="preserve"> </w:t>
      </w:r>
      <w:r w:rsidRPr="003C5EB5">
        <w:rPr>
          <w:rFonts w:cs="Arial"/>
          <w:szCs w:val="22"/>
        </w:rPr>
        <w:t>sich</w:t>
      </w:r>
      <w:r w:rsidR="00A87105">
        <w:rPr>
          <w:rFonts w:cs="Arial"/>
          <w:szCs w:val="22"/>
        </w:rPr>
        <w:t xml:space="preserve"> </w:t>
      </w:r>
      <w:r w:rsidRPr="003C5EB5">
        <w:rPr>
          <w:rFonts w:cs="Arial"/>
          <w:szCs w:val="22"/>
        </w:rPr>
        <w:t>nur</w:t>
      </w:r>
      <w:r w:rsidR="00A87105">
        <w:rPr>
          <w:rFonts w:cs="Arial"/>
          <w:szCs w:val="22"/>
        </w:rPr>
        <w:t xml:space="preserve"> </w:t>
      </w:r>
      <w:r w:rsidRPr="003C5EB5">
        <w:rPr>
          <w:rFonts w:cs="Arial"/>
          <w:szCs w:val="22"/>
        </w:rPr>
        <w:t>als</w:t>
      </w:r>
      <w:r w:rsidR="00A87105">
        <w:rPr>
          <w:rFonts w:cs="Arial"/>
          <w:szCs w:val="22"/>
        </w:rPr>
        <w:t xml:space="preserve"> </w:t>
      </w:r>
      <w:r w:rsidRPr="003C5EB5">
        <w:rPr>
          <w:rFonts w:cs="Arial"/>
          <w:szCs w:val="22"/>
        </w:rPr>
        <w:t>endlose</w:t>
      </w:r>
      <w:r w:rsidR="00A87105">
        <w:rPr>
          <w:rFonts w:cs="Arial"/>
          <w:szCs w:val="22"/>
        </w:rPr>
        <w:t xml:space="preserve"> </w:t>
      </w:r>
      <w:r w:rsidRPr="003C5EB5">
        <w:rPr>
          <w:rFonts w:cs="Arial"/>
          <w:szCs w:val="22"/>
        </w:rPr>
        <w:t>Fortsetzung</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zeitlichen</w:t>
      </w:r>
      <w:r w:rsidR="00A87105">
        <w:rPr>
          <w:rFonts w:cs="Arial"/>
          <w:szCs w:val="22"/>
        </w:rPr>
        <w:t xml:space="preserve"> </w:t>
      </w:r>
      <w:r w:rsidRPr="003C5EB5">
        <w:rPr>
          <w:rFonts w:cs="Arial"/>
          <w:szCs w:val="22"/>
        </w:rPr>
        <w:t>Geschichte.”.</w:t>
      </w:r>
      <w:r w:rsidR="00A87105">
        <w:rPr>
          <w:rFonts w:cs="Arial"/>
          <w:szCs w:val="22"/>
        </w:rPr>
        <w:t xml:space="preserve"> </w:t>
      </w:r>
      <w:r w:rsidRPr="003C5EB5">
        <w:rPr>
          <w:rFonts w:cs="Arial"/>
          <w:szCs w:val="22"/>
        </w:rPr>
        <w:t>Zu</w:t>
      </w:r>
      <w:r w:rsidR="00A87105">
        <w:rPr>
          <w:rFonts w:cs="Arial"/>
          <w:szCs w:val="22"/>
        </w:rPr>
        <w:t xml:space="preserve"> </w:t>
      </w:r>
      <w:r w:rsidRPr="003C5EB5">
        <w:rPr>
          <w:rFonts w:cs="Arial"/>
          <w:szCs w:val="22"/>
        </w:rPr>
        <w:t>V.</w:t>
      </w:r>
      <w:r w:rsidR="00A87105">
        <w:rPr>
          <w:rFonts w:cs="Arial"/>
          <w:szCs w:val="22"/>
        </w:rPr>
        <w:t xml:space="preserve"> </w:t>
      </w:r>
      <w:r w:rsidRPr="003C5EB5">
        <w:rPr>
          <w:rFonts w:cs="Arial"/>
          <w:szCs w:val="22"/>
        </w:rPr>
        <w:t>23</w:t>
      </w:r>
      <w:r w:rsidR="00A87105">
        <w:rPr>
          <w:rFonts w:cs="Arial"/>
          <w:szCs w:val="22"/>
        </w:rPr>
        <w:t xml:space="preserve"> </w:t>
      </w:r>
      <w:r w:rsidRPr="003C5EB5">
        <w:rPr>
          <w:rFonts w:cs="Arial"/>
          <w:szCs w:val="22"/>
        </w:rPr>
        <w:t>schreibt</w:t>
      </w:r>
      <w:r w:rsidR="00A87105">
        <w:rPr>
          <w:rFonts w:cs="Arial"/>
          <w:szCs w:val="22"/>
        </w:rPr>
        <w:t xml:space="preserve"> </w:t>
      </w:r>
      <w:r w:rsidRPr="003C5EB5">
        <w:rPr>
          <w:rFonts w:cs="Arial"/>
          <w:szCs w:val="22"/>
        </w:rPr>
        <w:t>er:</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Prophet</w:t>
      </w:r>
      <w:r w:rsidR="00A87105">
        <w:rPr>
          <w:rFonts w:cs="Arial"/>
          <w:szCs w:val="22"/>
        </w:rPr>
        <w:t xml:space="preserve"> </w:t>
      </w:r>
      <w:r w:rsidRPr="003C5EB5">
        <w:rPr>
          <w:rFonts w:cs="Arial"/>
          <w:szCs w:val="22"/>
        </w:rPr>
        <w:t>hebt</w:t>
      </w:r>
      <w:r w:rsidR="00A87105">
        <w:rPr>
          <w:rFonts w:cs="Arial"/>
          <w:szCs w:val="22"/>
        </w:rPr>
        <w:t xml:space="preserve"> </w:t>
      </w:r>
      <w:r w:rsidRPr="003C5EB5">
        <w:rPr>
          <w:rFonts w:cs="Arial"/>
          <w:szCs w:val="22"/>
        </w:rPr>
        <w:t>durch</w:t>
      </w:r>
      <w:r w:rsidR="00A87105">
        <w:rPr>
          <w:rFonts w:cs="Arial"/>
          <w:szCs w:val="22"/>
        </w:rPr>
        <w:t xml:space="preserve"> </w:t>
      </w:r>
      <w:r w:rsidRPr="003C5EB5">
        <w:rPr>
          <w:rFonts w:cs="Arial"/>
          <w:szCs w:val="22"/>
        </w:rPr>
        <w:t>seine</w:t>
      </w:r>
      <w:r w:rsidR="00A87105">
        <w:rPr>
          <w:rFonts w:cs="Arial"/>
          <w:szCs w:val="22"/>
        </w:rPr>
        <w:t xml:space="preserve"> </w:t>
      </w:r>
      <w:r w:rsidRPr="003C5EB5">
        <w:rPr>
          <w:rFonts w:cs="Arial"/>
          <w:szCs w:val="22"/>
        </w:rPr>
        <w:t>eigene</w:t>
      </w:r>
      <w:r w:rsidR="00A87105">
        <w:rPr>
          <w:rFonts w:cs="Arial"/>
          <w:szCs w:val="22"/>
        </w:rPr>
        <w:t xml:space="preserve"> </w:t>
      </w:r>
      <w:r w:rsidRPr="003C5EB5">
        <w:rPr>
          <w:rFonts w:cs="Arial"/>
          <w:szCs w:val="22"/>
        </w:rPr>
        <w:t>Darstellungsweise</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Möglichkeit</w:t>
      </w:r>
      <w:r w:rsidR="00A87105">
        <w:rPr>
          <w:rFonts w:cs="Arial"/>
          <w:szCs w:val="22"/>
        </w:rPr>
        <w:t xml:space="preserve"> </w:t>
      </w:r>
      <w:r w:rsidRPr="003C5EB5">
        <w:rPr>
          <w:rFonts w:cs="Arial"/>
          <w:szCs w:val="22"/>
        </w:rPr>
        <w:t>auf,</w:t>
      </w:r>
      <w:r w:rsidR="00A87105">
        <w:rPr>
          <w:rFonts w:cs="Arial"/>
          <w:szCs w:val="22"/>
        </w:rPr>
        <w:t xml:space="preserve"> </w:t>
      </w:r>
      <w:r w:rsidRPr="003C5EB5">
        <w:rPr>
          <w:rFonts w:cs="Arial"/>
          <w:szCs w:val="22"/>
        </w:rPr>
        <w:t>sich</w:t>
      </w:r>
      <w:r w:rsidR="00A87105">
        <w:rPr>
          <w:rFonts w:cs="Arial"/>
          <w:szCs w:val="22"/>
        </w:rPr>
        <w:t xml:space="preserve"> </w:t>
      </w:r>
      <w:r w:rsidRPr="003C5EB5">
        <w:rPr>
          <w:rFonts w:cs="Arial"/>
          <w:szCs w:val="22"/>
        </w:rPr>
        <w:t>das</w:t>
      </w:r>
      <w:r w:rsidR="00A87105">
        <w:rPr>
          <w:rFonts w:cs="Arial"/>
          <w:szCs w:val="22"/>
        </w:rPr>
        <w:t xml:space="preserve"> </w:t>
      </w:r>
      <w:r w:rsidRPr="003C5EB5">
        <w:rPr>
          <w:rFonts w:cs="Arial"/>
          <w:szCs w:val="22"/>
        </w:rPr>
        <w:t>Dargestellte</w:t>
      </w:r>
      <w:r w:rsidR="00A87105">
        <w:rPr>
          <w:rFonts w:cs="Arial"/>
          <w:szCs w:val="22"/>
        </w:rPr>
        <w:t xml:space="preserve"> </w:t>
      </w:r>
      <w:r w:rsidRPr="003C5EB5">
        <w:rPr>
          <w:rFonts w:cs="Arial"/>
          <w:szCs w:val="22"/>
        </w:rPr>
        <w:t>in</w:t>
      </w:r>
      <w:r w:rsidR="00A87105">
        <w:rPr>
          <w:rFonts w:cs="Arial"/>
          <w:szCs w:val="22"/>
        </w:rPr>
        <w:t xml:space="preserve"> </w:t>
      </w:r>
      <w:r w:rsidRPr="003C5EB5">
        <w:rPr>
          <w:rFonts w:cs="Arial"/>
          <w:szCs w:val="22"/>
        </w:rPr>
        <w:t>buchstäblicher</w:t>
      </w:r>
      <w:r w:rsidR="00A87105">
        <w:rPr>
          <w:rFonts w:cs="Arial"/>
          <w:szCs w:val="22"/>
        </w:rPr>
        <w:t xml:space="preserve"> </w:t>
      </w:r>
      <w:r w:rsidRPr="003C5EB5">
        <w:rPr>
          <w:rFonts w:cs="Arial"/>
          <w:szCs w:val="22"/>
        </w:rPr>
        <w:t>Wirklichkeit</w:t>
      </w:r>
      <w:r w:rsidR="00A87105">
        <w:rPr>
          <w:rFonts w:cs="Arial"/>
          <w:szCs w:val="22"/>
        </w:rPr>
        <w:t xml:space="preserve"> </w:t>
      </w:r>
      <w:r w:rsidRPr="003C5EB5">
        <w:rPr>
          <w:rFonts w:cs="Arial"/>
          <w:szCs w:val="22"/>
        </w:rPr>
        <w:t>zu</w:t>
      </w:r>
      <w:r w:rsidR="00A87105">
        <w:rPr>
          <w:rFonts w:cs="Arial"/>
          <w:szCs w:val="22"/>
        </w:rPr>
        <w:t xml:space="preserve"> </w:t>
      </w:r>
      <w:r w:rsidRPr="003C5EB5">
        <w:rPr>
          <w:rFonts w:cs="Arial"/>
          <w:szCs w:val="22"/>
        </w:rPr>
        <w:t>denken.</w:t>
      </w:r>
      <w:r w:rsidR="00A87105">
        <w:rPr>
          <w:rFonts w:cs="Arial"/>
          <w:szCs w:val="22"/>
        </w:rPr>
        <w:t xml:space="preserve"> </w:t>
      </w:r>
      <w:r w:rsidRPr="003C5EB5">
        <w:rPr>
          <w:rFonts w:cs="Arial"/>
          <w:szCs w:val="22"/>
        </w:rPr>
        <w:t>…</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Prophet</w:t>
      </w:r>
      <w:r w:rsidR="00A87105">
        <w:rPr>
          <w:rFonts w:cs="Arial"/>
          <w:szCs w:val="22"/>
        </w:rPr>
        <w:t xml:space="preserve"> </w:t>
      </w:r>
      <w:r w:rsidRPr="003C5EB5">
        <w:rPr>
          <w:rFonts w:cs="Arial"/>
          <w:szCs w:val="22"/>
        </w:rPr>
        <w:t>mischt</w:t>
      </w:r>
      <w:r w:rsidR="00A87105">
        <w:rPr>
          <w:rFonts w:cs="Arial"/>
          <w:szCs w:val="22"/>
        </w:rPr>
        <w:t xml:space="preserve"> </w:t>
      </w:r>
      <w:r w:rsidRPr="003C5EB5">
        <w:rPr>
          <w:rFonts w:cs="Arial"/>
          <w:szCs w:val="22"/>
        </w:rPr>
        <w:t>Zeitliches</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Ewiges.</w:t>
      </w:r>
      <w:r w:rsidR="00A87105">
        <w:rPr>
          <w:rFonts w:cs="Arial"/>
          <w:szCs w:val="22"/>
        </w:rPr>
        <w:t xml:space="preserve"> </w:t>
      </w:r>
      <w:r w:rsidRPr="003C5EB5">
        <w:rPr>
          <w:rFonts w:cs="Arial"/>
          <w:szCs w:val="22"/>
        </w:rPr>
        <w:t>Diesseits</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Jenseits</w:t>
      </w:r>
      <w:r w:rsidR="00A87105">
        <w:rPr>
          <w:rFonts w:cs="Arial"/>
          <w:szCs w:val="22"/>
        </w:rPr>
        <w:t xml:space="preserve"> </w:t>
      </w:r>
      <w:r w:rsidRPr="003C5EB5">
        <w:rPr>
          <w:rFonts w:cs="Arial"/>
          <w:szCs w:val="22"/>
        </w:rPr>
        <w:t>fließen</w:t>
      </w:r>
      <w:r w:rsidR="00A87105">
        <w:rPr>
          <w:rFonts w:cs="Arial"/>
          <w:szCs w:val="22"/>
        </w:rPr>
        <w:t xml:space="preserve"> </w:t>
      </w:r>
      <w:r w:rsidRPr="003C5EB5">
        <w:rPr>
          <w:rFonts w:cs="Arial"/>
          <w:szCs w:val="22"/>
        </w:rPr>
        <w:t>ihm</w:t>
      </w:r>
      <w:r w:rsidR="00A87105">
        <w:rPr>
          <w:rFonts w:cs="Arial"/>
          <w:szCs w:val="22"/>
        </w:rPr>
        <w:t xml:space="preserve"> </w:t>
      </w:r>
      <w:r w:rsidRPr="003C5EB5">
        <w:rPr>
          <w:rFonts w:cs="Arial"/>
          <w:szCs w:val="22"/>
        </w:rPr>
        <w:t>zusammen,</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Neuschöpfung</w:t>
      </w:r>
      <w:r w:rsidR="00A87105">
        <w:rPr>
          <w:rFonts w:cs="Arial"/>
          <w:szCs w:val="22"/>
        </w:rPr>
        <w:t xml:space="preserve"> </w:t>
      </w:r>
      <w:r w:rsidRPr="003C5EB5">
        <w:rPr>
          <w:rFonts w:cs="Arial"/>
          <w:szCs w:val="22"/>
        </w:rPr>
        <w:t>des</w:t>
      </w:r>
      <w:r w:rsidR="00A87105">
        <w:rPr>
          <w:rFonts w:cs="Arial"/>
          <w:szCs w:val="22"/>
        </w:rPr>
        <w:t xml:space="preserve"> </w:t>
      </w:r>
      <w:r w:rsidRPr="003C5EB5">
        <w:rPr>
          <w:rFonts w:cs="Arial"/>
          <w:szCs w:val="22"/>
        </w:rPr>
        <w:t>Himmels</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Erde</w:t>
      </w:r>
      <w:r w:rsidR="00A87105">
        <w:rPr>
          <w:rFonts w:cs="Arial"/>
          <w:szCs w:val="22"/>
        </w:rPr>
        <w:t xml:space="preserve"> </w:t>
      </w:r>
      <w:r w:rsidRPr="003C5EB5">
        <w:rPr>
          <w:rFonts w:cs="Arial"/>
          <w:szCs w:val="22"/>
        </w:rPr>
        <w:t>durchbricht</w:t>
      </w:r>
      <w:r w:rsidR="00A87105">
        <w:rPr>
          <w:rFonts w:cs="Arial"/>
          <w:szCs w:val="22"/>
        </w:rPr>
        <w:t xml:space="preserve"> </w:t>
      </w:r>
      <w:r w:rsidRPr="003C5EB5">
        <w:rPr>
          <w:rFonts w:cs="Arial"/>
          <w:szCs w:val="22"/>
        </w:rPr>
        <w:t>für</w:t>
      </w:r>
      <w:r w:rsidR="00A87105">
        <w:rPr>
          <w:rFonts w:cs="Arial"/>
          <w:szCs w:val="22"/>
        </w:rPr>
        <w:t xml:space="preserve"> </w:t>
      </w:r>
      <w:r w:rsidRPr="003C5EB5">
        <w:rPr>
          <w:rFonts w:cs="Arial"/>
          <w:szCs w:val="22"/>
        </w:rPr>
        <w:t>ihn</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diesseitige</w:t>
      </w:r>
      <w:r w:rsidR="00A87105">
        <w:rPr>
          <w:rFonts w:cs="Arial"/>
          <w:szCs w:val="22"/>
        </w:rPr>
        <w:t xml:space="preserve"> </w:t>
      </w:r>
      <w:r w:rsidRPr="003C5EB5">
        <w:rPr>
          <w:rFonts w:cs="Arial"/>
          <w:szCs w:val="22"/>
        </w:rPr>
        <w:t>Gerichtslinie</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szCs w:val="22"/>
        </w:rPr>
        <w:t>wir</w:t>
      </w:r>
      <w:r w:rsidR="00A87105">
        <w:rPr>
          <w:rFonts w:cs="Arial"/>
          <w:szCs w:val="22"/>
        </w:rPr>
        <w:t xml:space="preserve"> </w:t>
      </w:r>
      <w:r w:rsidRPr="003C5EB5">
        <w:rPr>
          <w:rFonts w:cs="Arial"/>
          <w:szCs w:val="22"/>
        </w:rPr>
        <w:t>sind</w:t>
      </w:r>
      <w:r w:rsidR="00A87105">
        <w:rPr>
          <w:rFonts w:cs="Arial"/>
          <w:szCs w:val="22"/>
        </w:rPr>
        <w:t xml:space="preserve"> </w:t>
      </w:r>
      <w:r w:rsidRPr="003C5EB5">
        <w:rPr>
          <w:rFonts w:cs="Arial"/>
          <w:szCs w:val="22"/>
        </w:rPr>
        <w:t>in</w:t>
      </w:r>
      <w:r w:rsidR="00A87105">
        <w:rPr>
          <w:rFonts w:cs="Arial"/>
          <w:szCs w:val="22"/>
        </w:rPr>
        <w:t xml:space="preserve"> </w:t>
      </w:r>
      <w:r w:rsidRPr="003C5EB5">
        <w:rPr>
          <w:rFonts w:cs="Arial"/>
          <w:szCs w:val="22"/>
        </w:rPr>
        <w:t>Sonderung</w:t>
      </w:r>
      <w:r w:rsidR="00A87105">
        <w:rPr>
          <w:rFonts w:cs="Arial"/>
          <w:szCs w:val="22"/>
        </w:rPr>
        <w:t xml:space="preserve"> </w:t>
      </w:r>
      <w:r w:rsidRPr="003C5EB5">
        <w:rPr>
          <w:rFonts w:cs="Arial"/>
          <w:szCs w:val="22"/>
        </w:rPr>
        <w:t>dessen,</w:t>
      </w:r>
      <w:r w:rsidR="00A87105">
        <w:rPr>
          <w:rFonts w:cs="Arial"/>
          <w:szCs w:val="22"/>
        </w:rPr>
        <w:t xml:space="preserve"> </w:t>
      </w:r>
      <w:r w:rsidRPr="003C5EB5">
        <w:rPr>
          <w:rFonts w:cs="Arial"/>
          <w:szCs w:val="22"/>
        </w:rPr>
        <w:t>was</w:t>
      </w:r>
      <w:r w:rsidR="00A87105">
        <w:rPr>
          <w:rFonts w:cs="Arial"/>
          <w:szCs w:val="22"/>
        </w:rPr>
        <w:t xml:space="preserve"> </w:t>
      </w:r>
      <w:r w:rsidRPr="003C5EB5">
        <w:rPr>
          <w:rFonts w:cs="Arial"/>
          <w:szCs w:val="22"/>
        </w:rPr>
        <w:t>diesseits</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Kluft</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Wiedergeburt</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was</w:t>
      </w:r>
      <w:r w:rsidR="00A87105">
        <w:rPr>
          <w:rFonts w:cs="Arial"/>
          <w:szCs w:val="22"/>
        </w:rPr>
        <w:t xml:space="preserve"> </w:t>
      </w:r>
      <w:r w:rsidRPr="003C5EB5">
        <w:rPr>
          <w:rFonts w:cs="Arial"/>
          <w:szCs w:val="22"/>
        </w:rPr>
        <w:t>jenseits</w:t>
      </w:r>
      <w:r w:rsidR="00A87105">
        <w:rPr>
          <w:rFonts w:cs="Arial"/>
          <w:szCs w:val="22"/>
        </w:rPr>
        <w:t xml:space="preserve"> </w:t>
      </w:r>
      <w:r w:rsidRPr="003C5EB5">
        <w:rPr>
          <w:rFonts w:cs="Arial"/>
          <w:szCs w:val="22"/>
        </w:rPr>
        <w:t>derselben</w:t>
      </w:r>
      <w:r w:rsidR="00A87105">
        <w:rPr>
          <w:rFonts w:cs="Arial"/>
          <w:szCs w:val="22"/>
        </w:rPr>
        <w:t xml:space="preserve"> </w:t>
      </w:r>
      <w:r w:rsidRPr="003C5EB5">
        <w:rPr>
          <w:rFonts w:cs="Arial"/>
          <w:szCs w:val="22"/>
        </w:rPr>
        <w:t>liegt,</w:t>
      </w:r>
      <w:r w:rsidR="00A87105">
        <w:rPr>
          <w:rFonts w:cs="Arial"/>
          <w:szCs w:val="22"/>
        </w:rPr>
        <w:t xml:space="preserve"> </w:t>
      </w:r>
      <w:r w:rsidRPr="003C5EB5">
        <w:rPr>
          <w:rFonts w:cs="Arial"/>
          <w:szCs w:val="22"/>
        </w:rPr>
        <w:t>auf</w:t>
      </w:r>
      <w:r w:rsidR="00A87105">
        <w:rPr>
          <w:rFonts w:cs="Arial"/>
          <w:szCs w:val="22"/>
        </w:rPr>
        <w:t xml:space="preserve"> </w:t>
      </w:r>
      <w:r w:rsidRPr="003C5EB5">
        <w:rPr>
          <w:rFonts w:cs="Arial"/>
          <w:szCs w:val="22"/>
        </w:rPr>
        <w:t>das</w:t>
      </w:r>
      <w:r w:rsidR="00A87105">
        <w:rPr>
          <w:rFonts w:cs="Arial"/>
          <w:szCs w:val="22"/>
        </w:rPr>
        <w:t xml:space="preserve"> </w:t>
      </w:r>
      <w:r w:rsidRPr="003C5EB5">
        <w:rPr>
          <w:rFonts w:cs="Arial"/>
          <w:szCs w:val="22"/>
        </w:rPr>
        <w:t>NT</w:t>
      </w:r>
      <w:r w:rsidR="00A87105">
        <w:rPr>
          <w:rFonts w:cs="Arial"/>
          <w:szCs w:val="22"/>
        </w:rPr>
        <w:t xml:space="preserve"> </w:t>
      </w:r>
      <w:r w:rsidRPr="003C5EB5">
        <w:rPr>
          <w:rFonts w:cs="Arial"/>
          <w:szCs w:val="22"/>
        </w:rPr>
        <w:t>angewiesen.”)</w:t>
      </w:r>
    </w:p>
    <w:p w:rsidR="00814831" w:rsidRPr="003C5EB5" w:rsidRDefault="00814831" w:rsidP="00814831">
      <w:pPr>
        <w:rPr>
          <w:rFonts w:cs="Arial"/>
          <w:szCs w:val="22"/>
        </w:rPr>
      </w:pPr>
      <w:r w:rsidRPr="003C5EB5">
        <w:rPr>
          <w:rFonts w:cs="Arial"/>
          <w:szCs w:val="22"/>
        </w:rPr>
        <w:t>Joel</w:t>
      </w:r>
      <w:r w:rsidR="00A87105">
        <w:rPr>
          <w:rFonts w:cs="Arial"/>
          <w:szCs w:val="22"/>
        </w:rPr>
        <w:t xml:space="preserve"> </w:t>
      </w:r>
      <w:r w:rsidRPr="003C5EB5">
        <w:rPr>
          <w:rFonts w:cs="Arial"/>
          <w:szCs w:val="22"/>
        </w:rPr>
        <w:t>3</w:t>
      </w:r>
      <w:r w:rsidR="00A87105">
        <w:rPr>
          <w:rFonts w:cs="Arial"/>
          <w:szCs w:val="22"/>
        </w:rPr>
        <w:t>, 5</w:t>
      </w:r>
      <w:r w:rsidRPr="003C5EB5">
        <w:rPr>
          <w:rFonts w:cs="Arial"/>
          <w:szCs w:val="22"/>
        </w:rPr>
        <w:t>:</w:t>
      </w:r>
      <w:r w:rsidR="00A87105">
        <w:rPr>
          <w:rFonts w:cs="Arial"/>
          <w:szCs w:val="22"/>
        </w:rPr>
        <w:t xml:space="preserve"> </w:t>
      </w:r>
      <w:r w:rsidRPr="003C5EB5">
        <w:rPr>
          <w:rFonts w:cs="Arial"/>
          <w:szCs w:val="22"/>
        </w:rPr>
        <w:t>Auf</w:t>
      </w:r>
      <w:r w:rsidR="00A87105">
        <w:rPr>
          <w:rFonts w:cs="Arial"/>
          <w:szCs w:val="22"/>
        </w:rPr>
        <w:t xml:space="preserve"> </w:t>
      </w:r>
      <w:r w:rsidRPr="003C5EB5">
        <w:rPr>
          <w:rFonts w:cs="Arial"/>
          <w:szCs w:val="22"/>
        </w:rPr>
        <w:t>dem</w:t>
      </w:r>
      <w:r w:rsidR="00A87105">
        <w:rPr>
          <w:rFonts w:cs="Arial"/>
          <w:szCs w:val="22"/>
        </w:rPr>
        <w:t xml:space="preserve"> </w:t>
      </w:r>
      <w:r w:rsidRPr="003C5EB5">
        <w:rPr>
          <w:rFonts w:cs="Arial"/>
          <w:szCs w:val="22"/>
        </w:rPr>
        <w:t>Berg</w:t>
      </w:r>
      <w:r w:rsidR="00A87105">
        <w:rPr>
          <w:rFonts w:cs="Arial"/>
          <w:szCs w:val="22"/>
        </w:rPr>
        <w:t xml:space="preserve"> </w:t>
      </w:r>
      <w:r w:rsidRPr="003C5EB5">
        <w:rPr>
          <w:rFonts w:cs="Arial"/>
          <w:szCs w:val="22"/>
        </w:rPr>
        <w:t>Zijon</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in</w:t>
      </w:r>
      <w:r w:rsidR="00A87105">
        <w:rPr>
          <w:rFonts w:cs="Arial"/>
          <w:szCs w:val="22"/>
        </w:rPr>
        <w:t xml:space="preserve"> </w:t>
      </w:r>
      <w:r w:rsidRPr="003C5EB5">
        <w:rPr>
          <w:rFonts w:cs="Arial"/>
          <w:szCs w:val="22"/>
        </w:rPr>
        <w:t>Jerusalem</w:t>
      </w:r>
      <w:r w:rsidR="00A87105">
        <w:rPr>
          <w:rFonts w:cs="Arial"/>
          <w:szCs w:val="22"/>
        </w:rPr>
        <w:t xml:space="preserve"> </w:t>
      </w:r>
      <w:r w:rsidRPr="003C5EB5">
        <w:rPr>
          <w:rFonts w:cs="Arial"/>
          <w:szCs w:val="22"/>
        </w:rPr>
        <w:t>wird</w:t>
      </w:r>
      <w:r w:rsidR="00A87105">
        <w:rPr>
          <w:rFonts w:cs="Arial"/>
          <w:szCs w:val="22"/>
        </w:rPr>
        <w:t xml:space="preserve"> </w:t>
      </w:r>
      <w:r w:rsidRPr="003C5EB5">
        <w:rPr>
          <w:rFonts w:cs="Arial"/>
          <w:szCs w:val="22"/>
        </w:rPr>
        <w:t>Rettung</w:t>
      </w:r>
      <w:r w:rsidR="00A87105">
        <w:rPr>
          <w:rFonts w:cs="Arial"/>
          <w:szCs w:val="22"/>
        </w:rPr>
        <w:t xml:space="preserve"> </w:t>
      </w:r>
      <w:r w:rsidRPr="003C5EB5">
        <w:rPr>
          <w:rFonts w:cs="Arial"/>
          <w:szCs w:val="22"/>
        </w:rPr>
        <w:t>sein</w:t>
      </w:r>
      <w:r w:rsidR="00A87105">
        <w:rPr>
          <w:rFonts w:cs="Arial"/>
          <w:szCs w:val="22"/>
        </w:rPr>
        <w:t xml:space="preserve"> </w:t>
      </w:r>
      <w:r w:rsidRPr="003C5EB5">
        <w:rPr>
          <w:rFonts w:cs="Arial"/>
          <w:szCs w:val="22"/>
        </w:rPr>
        <w:t>(wird</w:t>
      </w:r>
      <w:r w:rsidR="00A87105">
        <w:rPr>
          <w:rFonts w:cs="Arial"/>
          <w:szCs w:val="22"/>
        </w:rPr>
        <w:t xml:space="preserve"> </w:t>
      </w:r>
      <w:r w:rsidRPr="003C5EB5">
        <w:rPr>
          <w:rFonts w:cs="Arial"/>
          <w:szCs w:val="22"/>
        </w:rPr>
        <w:t>es</w:t>
      </w:r>
      <w:r w:rsidR="00A87105">
        <w:rPr>
          <w:rFonts w:cs="Arial"/>
          <w:szCs w:val="22"/>
        </w:rPr>
        <w:t xml:space="preserve"> </w:t>
      </w:r>
      <w:r w:rsidRPr="003C5EB5">
        <w:rPr>
          <w:rFonts w:cs="Arial"/>
          <w:szCs w:val="22"/>
        </w:rPr>
        <w:t>ein</w:t>
      </w:r>
      <w:r w:rsidR="00A87105">
        <w:rPr>
          <w:rFonts w:cs="Arial"/>
          <w:szCs w:val="22"/>
        </w:rPr>
        <w:t xml:space="preserve"> </w:t>
      </w:r>
      <w:r w:rsidRPr="003C5EB5">
        <w:rPr>
          <w:rFonts w:cs="Arial"/>
          <w:szCs w:val="22"/>
        </w:rPr>
        <w:t>Entrinnen</w:t>
      </w:r>
      <w:r w:rsidR="00A87105">
        <w:rPr>
          <w:rFonts w:cs="Arial"/>
          <w:szCs w:val="22"/>
        </w:rPr>
        <w:t xml:space="preserve"> </w:t>
      </w:r>
      <w:r w:rsidRPr="003C5EB5">
        <w:rPr>
          <w:rFonts w:cs="Arial"/>
          <w:szCs w:val="22"/>
        </w:rPr>
        <w:t>geben).</w:t>
      </w:r>
      <w:r w:rsidR="00A87105">
        <w:rPr>
          <w:rFonts w:cs="Arial"/>
          <w:szCs w:val="22"/>
        </w:rPr>
        <w:t xml:space="preserve"> </w:t>
      </w:r>
      <w:r w:rsidRPr="003C5EB5">
        <w:rPr>
          <w:rFonts w:cs="Arial"/>
          <w:szCs w:val="22"/>
        </w:rPr>
        <w:t>Petrus</w:t>
      </w:r>
      <w:r w:rsidR="00A87105">
        <w:rPr>
          <w:rFonts w:cs="Arial"/>
          <w:szCs w:val="22"/>
        </w:rPr>
        <w:t xml:space="preserve"> </w:t>
      </w:r>
      <w:r w:rsidRPr="003C5EB5">
        <w:rPr>
          <w:rFonts w:cs="Arial"/>
          <w:szCs w:val="22"/>
        </w:rPr>
        <w:t>zitiert</w:t>
      </w:r>
      <w:r w:rsidR="00A87105">
        <w:rPr>
          <w:rFonts w:cs="Arial"/>
          <w:szCs w:val="22"/>
        </w:rPr>
        <w:t xml:space="preserve"> </w:t>
      </w:r>
      <w:r w:rsidRPr="003C5EB5">
        <w:rPr>
          <w:rFonts w:cs="Arial"/>
          <w:szCs w:val="22"/>
        </w:rPr>
        <w:t>diesen</w:t>
      </w:r>
      <w:r w:rsidR="00A87105">
        <w:rPr>
          <w:rFonts w:cs="Arial"/>
          <w:szCs w:val="22"/>
        </w:rPr>
        <w:t xml:space="preserve"> </w:t>
      </w:r>
      <w:r w:rsidRPr="003C5EB5">
        <w:rPr>
          <w:rFonts w:cs="Arial"/>
          <w:szCs w:val="22"/>
        </w:rPr>
        <w:t>Vers</w:t>
      </w:r>
      <w:r w:rsidR="00A87105">
        <w:rPr>
          <w:rFonts w:cs="Arial"/>
          <w:szCs w:val="22"/>
        </w:rPr>
        <w:t xml:space="preserve"> </w:t>
      </w:r>
      <w:r w:rsidRPr="003C5EB5">
        <w:rPr>
          <w:rFonts w:cs="Arial"/>
          <w:szCs w:val="22"/>
        </w:rPr>
        <w:t>in</w:t>
      </w:r>
      <w:r w:rsidR="00A87105">
        <w:rPr>
          <w:rFonts w:cs="Arial"/>
          <w:szCs w:val="22"/>
        </w:rPr>
        <w:t xml:space="preserve"> Apostelgeschichte </w:t>
      </w:r>
      <w:r w:rsidRPr="003C5EB5">
        <w:rPr>
          <w:rFonts w:cs="Arial"/>
          <w:szCs w:val="22"/>
        </w:rPr>
        <w:t>2</w:t>
      </w:r>
      <w:r w:rsidR="00A87105">
        <w:rPr>
          <w:rFonts w:cs="Arial"/>
          <w:szCs w:val="22"/>
        </w:rPr>
        <w:t xml:space="preserve"> </w:t>
      </w:r>
      <w:r w:rsidRPr="003C5EB5">
        <w:rPr>
          <w:rFonts w:cs="Arial"/>
          <w:szCs w:val="22"/>
        </w:rPr>
        <w:t>als</w:t>
      </w:r>
      <w:r w:rsidR="00A87105">
        <w:rPr>
          <w:rFonts w:cs="Arial"/>
          <w:szCs w:val="22"/>
        </w:rPr>
        <w:t xml:space="preserve"> </w:t>
      </w:r>
      <w:r w:rsidRPr="003C5EB5">
        <w:rPr>
          <w:rFonts w:cs="Arial"/>
          <w:szCs w:val="22"/>
        </w:rPr>
        <w:t>einen,</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allen</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überall</w:t>
      </w:r>
      <w:r w:rsidR="00A87105">
        <w:rPr>
          <w:rFonts w:cs="Arial"/>
          <w:szCs w:val="22"/>
        </w:rPr>
        <w:t xml:space="preserve"> </w:t>
      </w:r>
      <w:r w:rsidRPr="003C5EB5">
        <w:rPr>
          <w:rFonts w:cs="Arial"/>
          <w:szCs w:val="22"/>
        </w:rPr>
        <w:t>gilt.</w:t>
      </w:r>
      <w:r w:rsidR="00A87105">
        <w:rPr>
          <w:rFonts w:cs="Arial"/>
          <w:szCs w:val="22"/>
        </w:rPr>
        <w:t xml:space="preserve"> </w:t>
      </w:r>
      <w:r w:rsidRPr="003C5EB5">
        <w:rPr>
          <w:rFonts w:cs="Arial"/>
          <w:szCs w:val="22"/>
        </w:rPr>
        <w:t>Auch</w:t>
      </w:r>
      <w:r w:rsidR="00A87105">
        <w:rPr>
          <w:rFonts w:cs="Arial"/>
          <w:szCs w:val="22"/>
        </w:rPr>
        <w:t xml:space="preserve"> </w:t>
      </w:r>
      <w:r w:rsidRPr="003C5EB5">
        <w:rPr>
          <w:rFonts w:cs="Arial"/>
          <w:szCs w:val="22"/>
        </w:rPr>
        <w:t>Paulus</w:t>
      </w:r>
      <w:r w:rsidR="00A87105">
        <w:rPr>
          <w:rFonts w:cs="Arial"/>
          <w:szCs w:val="22"/>
        </w:rPr>
        <w:t xml:space="preserve"> </w:t>
      </w:r>
      <w:r w:rsidRPr="003C5EB5">
        <w:rPr>
          <w:rFonts w:cs="Arial"/>
          <w:szCs w:val="22"/>
        </w:rPr>
        <w:t>in</w:t>
      </w:r>
      <w:r w:rsidR="00A87105">
        <w:rPr>
          <w:rFonts w:cs="Arial"/>
          <w:szCs w:val="22"/>
        </w:rPr>
        <w:t xml:space="preserve"> Römer </w:t>
      </w:r>
      <w:r w:rsidRPr="003C5EB5">
        <w:rPr>
          <w:rFonts w:cs="Arial"/>
          <w:szCs w:val="22"/>
        </w:rPr>
        <w:t>10.</w:t>
      </w:r>
      <w:r w:rsidR="00A87105">
        <w:rPr>
          <w:rFonts w:cs="Arial"/>
          <w:szCs w:val="22"/>
        </w:rPr>
        <w:t xml:space="preserve"> </w:t>
      </w:r>
      <w:r w:rsidRPr="003C5EB5">
        <w:rPr>
          <w:rFonts w:cs="Arial"/>
          <w:szCs w:val="22"/>
        </w:rPr>
        <w:t>Daher</w:t>
      </w:r>
      <w:r w:rsidR="00A87105">
        <w:rPr>
          <w:rFonts w:cs="Arial"/>
          <w:szCs w:val="22"/>
        </w:rPr>
        <w:t xml:space="preserve"> </w:t>
      </w:r>
      <w:r w:rsidRPr="003C5EB5">
        <w:rPr>
          <w:rFonts w:cs="Arial"/>
          <w:szCs w:val="22"/>
        </w:rPr>
        <w:t>kann</w:t>
      </w:r>
      <w:r w:rsidR="00A87105">
        <w:rPr>
          <w:rFonts w:cs="Arial"/>
          <w:szCs w:val="22"/>
        </w:rPr>
        <w:t xml:space="preserve"> </w:t>
      </w:r>
      <w:r w:rsidRPr="003C5EB5">
        <w:rPr>
          <w:rFonts w:cs="Arial"/>
          <w:szCs w:val="22"/>
        </w:rPr>
        <w:t>er</w:t>
      </w:r>
      <w:r w:rsidR="00A87105">
        <w:rPr>
          <w:rFonts w:cs="Arial"/>
          <w:szCs w:val="22"/>
        </w:rPr>
        <w:t xml:space="preserve"> </w:t>
      </w:r>
      <w:r w:rsidRPr="003C5EB5">
        <w:rPr>
          <w:rFonts w:cs="Arial"/>
          <w:szCs w:val="22"/>
        </w:rPr>
        <w:t>mit</w:t>
      </w:r>
      <w:r w:rsidR="00A87105">
        <w:rPr>
          <w:rFonts w:cs="Arial"/>
          <w:szCs w:val="22"/>
        </w:rPr>
        <w:t xml:space="preserve"> </w:t>
      </w:r>
      <w:r w:rsidRPr="003C5EB5">
        <w:rPr>
          <w:rFonts w:cs="Arial"/>
          <w:szCs w:val="22"/>
        </w:rPr>
        <w:t>dem</w:t>
      </w:r>
      <w:r w:rsidR="00A87105">
        <w:rPr>
          <w:rFonts w:cs="Arial"/>
          <w:szCs w:val="22"/>
        </w:rPr>
        <w:t xml:space="preserve"> </w:t>
      </w:r>
      <w:r w:rsidRPr="003C5EB5">
        <w:rPr>
          <w:rFonts w:cs="Arial"/>
          <w:szCs w:val="22"/>
        </w:rPr>
        <w:t>Zijon</w:t>
      </w:r>
      <w:r w:rsidR="00A87105">
        <w:rPr>
          <w:rFonts w:cs="Arial"/>
          <w:szCs w:val="22"/>
        </w:rPr>
        <w:t xml:space="preserve"> </w:t>
      </w:r>
      <w:r w:rsidRPr="003C5EB5">
        <w:rPr>
          <w:rFonts w:cs="Arial"/>
          <w:szCs w:val="22"/>
        </w:rPr>
        <w:t>in</w:t>
      </w:r>
      <w:r w:rsidR="00A87105">
        <w:rPr>
          <w:rFonts w:cs="Arial"/>
          <w:szCs w:val="22"/>
        </w:rPr>
        <w:t xml:space="preserve"> </w:t>
      </w:r>
      <w:r w:rsidRPr="003C5EB5">
        <w:rPr>
          <w:rFonts w:cs="Arial"/>
          <w:szCs w:val="22"/>
        </w:rPr>
        <w:t>Joel</w:t>
      </w:r>
      <w:r w:rsidR="00A87105">
        <w:rPr>
          <w:rFonts w:cs="Arial"/>
          <w:szCs w:val="22"/>
        </w:rPr>
        <w:t xml:space="preserve"> </w:t>
      </w:r>
      <w:r w:rsidRPr="003C5EB5">
        <w:rPr>
          <w:rFonts w:cs="Arial"/>
          <w:szCs w:val="22"/>
        </w:rPr>
        <w:t>3</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szCs w:val="22"/>
        </w:rPr>
        <w:t>einen</w:t>
      </w:r>
      <w:r w:rsidR="00A87105">
        <w:rPr>
          <w:rFonts w:cs="Arial"/>
          <w:szCs w:val="22"/>
        </w:rPr>
        <w:t xml:space="preserve"> </w:t>
      </w:r>
      <w:r w:rsidRPr="003C5EB5">
        <w:rPr>
          <w:rFonts w:cs="Arial"/>
          <w:szCs w:val="22"/>
        </w:rPr>
        <w:t>irdischen</w:t>
      </w:r>
      <w:r w:rsidR="00A87105">
        <w:rPr>
          <w:rFonts w:cs="Arial"/>
          <w:szCs w:val="22"/>
        </w:rPr>
        <w:t xml:space="preserve"> </w:t>
      </w:r>
      <w:r w:rsidRPr="003C5EB5">
        <w:rPr>
          <w:rFonts w:cs="Arial"/>
          <w:szCs w:val="22"/>
        </w:rPr>
        <w:t>Berg</w:t>
      </w:r>
      <w:r w:rsidR="00A87105">
        <w:rPr>
          <w:rFonts w:cs="Arial"/>
          <w:szCs w:val="22"/>
        </w:rPr>
        <w:t xml:space="preserve"> </w:t>
      </w:r>
      <w:r w:rsidRPr="003C5EB5">
        <w:rPr>
          <w:rFonts w:cs="Arial"/>
          <w:szCs w:val="22"/>
        </w:rPr>
        <w:t>in</w:t>
      </w:r>
      <w:r w:rsidR="00A87105">
        <w:rPr>
          <w:rFonts w:cs="Arial"/>
          <w:szCs w:val="22"/>
        </w:rPr>
        <w:t xml:space="preserve"> </w:t>
      </w:r>
      <w:r w:rsidRPr="003C5EB5">
        <w:rPr>
          <w:rFonts w:cs="Arial"/>
          <w:szCs w:val="22"/>
        </w:rPr>
        <w:t>Jerusalem</w:t>
      </w:r>
      <w:r w:rsidR="00A87105">
        <w:rPr>
          <w:rFonts w:cs="Arial"/>
          <w:szCs w:val="22"/>
        </w:rPr>
        <w:t xml:space="preserve"> </w:t>
      </w:r>
      <w:r w:rsidRPr="003C5EB5">
        <w:rPr>
          <w:rFonts w:cs="Arial"/>
          <w:szCs w:val="22"/>
        </w:rPr>
        <w:t>meinen.</w:t>
      </w:r>
      <w:r w:rsidR="00A87105">
        <w:rPr>
          <w:rFonts w:cs="Arial"/>
          <w:szCs w:val="22"/>
        </w:rPr>
        <w:t xml:space="preserve"> </w:t>
      </w:r>
      <w:r w:rsidRPr="003C5EB5">
        <w:rPr>
          <w:rFonts w:cs="Arial"/>
          <w:szCs w:val="22"/>
        </w:rPr>
        <w:t>Auch</w:t>
      </w:r>
      <w:r w:rsidR="00A87105">
        <w:rPr>
          <w:rFonts w:cs="Arial"/>
          <w:szCs w:val="22"/>
        </w:rPr>
        <w:t xml:space="preserve"> </w:t>
      </w:r>
      <w:r w:rsidRPr="003C5EB5">
        <w:rPr>
          <w:rFonts w:cs="Arial"/>
          <w:szCs w:val="22"/>
        </w:rPr>
        <w:t>kann</w:t>
      </w:r>
      <w:r w:rsidR="00A87105">
        <w:rPr>
          <w:rFonts w:cs="Arial"/>
          <w:szCs w:val="22"/>
        </w:rPr>
        <w:t xml:space="preserve"> </w:t>
      </w:r>
      <w:r w:rsidRPr="003C5EB5">
        <w:rPr>
          <w:rFonts w:cs="Arial"/>
          <w:szCs w:val="22"/>
        </w:rPr>
        <w:t>Joel</w:t>
      </w:r>
      <w:r w:rsidR="00A87105">
        <w:rPr>
          <w:rFonts w:cs="Arial"/>
          <w:szCs w:val="22"/>
        </w:rPr>
        <w:t xml:space="preserve"> </w:t>
      </w:r>
      <w:r w:rsidRPr="003C5EB5">
        <w:rPr>
          <w:rFonts w:cs="Arial"/>
          <w:szCs w:val="22"/>
        </w:rPr>
        <w:t>4</w:t>
      </w:r>
      <w:r w:rsidR="00A87105">
        <w:rPr>
          <w:rFonts w:cs="Arial"/>
          <w:szCs w:val="22"/>
        </w:rPr>
        <w:t>, 1</w:t>
      </w:r>
      <w:r w:rsidRPr="003C5EB5">
        <w:rPr>
          <w:rFonts w:cs="Arial"/>
          <w:szCs w:val="22"/>
        </w:rPr>
        <w:t>6-21</w:t>
      </w:r>
      <w:r w:rsidR="00A87105">
        <w:rPr>
          <w:rFonts w:cs="Arial"/>
          <w:szCs w:val="22"/>
        </w:rPr>
        <w:t xml:space="preserve"> </w:t>
      </w:r>
      <w:r w:rsidRPr="003C5EB5">
        <w:rPr>
          <w:rFonts w:cs="Arial"/>
          <w:szCs w:val="22"/>
        </w:rPr>
        <w:t>kann</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szCs w:val="22"/>
        </w:rPr>
        <w:t>auf</w:t>
      </w:r>
      <w:r w:rsidR="00A87105">
        <w:rPr>
          <w:rFonts w:cs="Arial"/>
          <w:szCs w:val="22"/>
        </w:rPr>
        <w:t xml:space="preserve"> </w:t>
      </w:r>
      <w:r w:rsidRPr="003C5EB5">
        <w:rPr>
          <w:rFonts w:cs="Arial"/>
          <w:szCs w:val="22"/>
        </w:rPr>
        <w:t>einen</w:t>
      </w:r>
      <w:r w:rsidR="00A87105">
        <w:rPr>
          <w:rFonts w:cs="Arial"/>
          <w:szCs w:val="22"/>
        </w:rPr>
        <w:t xml:space="preserve"> </w:t>
      </w:r>
      <w:r w:rsidRPr="003C5EB5">
        <w:rPr>
          <w:rFonts w:cs="Arial"/>
          <w:szCs w:val="22"/>
        </w:rPr>
        <w:t>irdischen</w:t>
      </w:r>
      <w:r w:rsidR="00A87105">
        <w:rPr>
          <w:rFonts w:cs="Arial"/>
          <w:szCs w:val="22"/>
        </w:rPr>
        <w:t xml:space="preserve"> </w:t>
      </w:r>
      <w:r w:rsidRPr="003C5EB5">
        <w:rPr>
          <w:rFonts w:cs="Arial"/>
          <w:szCs w:val="22"/>
        </w:rPr>
        <w:t>Berg</w:t>
      </w:r>
      <w:r w:rsidR="00A87105">
        <w:rPr>
          <w:rFonts w:cs="Arial"/>
          <w:szCs w:val="22"/>
        </w:rPr>
        <w:t xml:space="preserve"> </w:t>
      </w:r>
      <w:r w:rsidRPr="003C5EB5">
        <w:rPr>
          <w:rFonts w:cs="Arial"/>
          <w:szCs w:val="22"/>
        </w:rPr>
        <w:t>bezogen</w:t>
      </w:r>
      <w:r w:rsidR="00A87105">
        <w:rPr>
          <w:rFonts w:cs="Arial"/>
          <w:szCs w:val="22"/>
        </w:rPr>
        <w:t xml:space="preserve"> </w:t>
      </w:r>
      <w:r w:rsidRPr="003C5EB5">
        <w:rPr>
          <w:rFonts w:cs="Arial"/>
          <w:szCs w:val="22"/>
        </w:rPr>
        <w:t>sein:</w:t>
      </w:r>
      <w:r w:rsidR="00A87105">
        <w:rPr>
          <w:rFonts w:cs="Arial"/>
          <w:szCs w:val="22"/>
        </w:rPr>
        <w:t xml:space="preserve"> </w:t>
      </w:r>
      <w:r w:rsidRPr="003C5EB5">
        <w:rPr>
          <w:rFonts w:cs="Arial"/>
          <w:szCs w:val="22"/>
        </w:rPr>
        <w:t>Vgl.</w:t>
      </w:r>
      <w:r w:rsidR="00A87105">
        <w:rPr>
          <w:rFonts w:cs="Arial"/>
          <w:szCs w:val="22"/>
        </w:rPr>
        <w:t xml:space="preserve"> Offenbarung </w:t>
      </w:r>
      <w:r w:rsidRPr="003C5EB5">
        <w:rPr>
          <w:rFonts w:cs="Arial"/>
          <w:szCs w:val="22"/>
        </w:rPr>
        <w:t>21.</w:t>
      </w:r>
      <w:r w:rsidR="00A87105">
        <w:rPr>
          <w:rFonts w:cs="Arial"/>
          <w:szCs w:val="22"/>
        </w:rPr>
        <w:t xml:space="preserve"> </w:t>
      </w:r>
      <w:r w:rsidRPr="003C5EB5">
        <w:rPr>
          <w:rFonts w:cs="Arial"/>
          <w:szCs w:val="22"/>
        </w:rPr>
        <w:t>Ganz</w:t>
      </w:r>
      <w:r w:rsidR="00A87105">
        <w:rPr>
          <w:rFonts w:cs="Arial"/>
          <w:szCs w:val="22"/>
        </w:rPr>
        <w:t xml:space="preserve"> </w:t>
      </w:r>
      <w:r w:rsidRPr="003C5EB5">
        <w:rPr>
          <w:rFonts w:cs="Arial"/>
          <w:szCs w:val="22"/>
        </w:rPr>
        <w:t>Jerusalem</w:t>
      </w:r>
      <w:r w:rsidR="00A87105">
        <w:rPr>
          <w:rFonts w:cs="Arial"/>
          <w:szCs w:val="22"/>
        </w:rPr>
        <w:t xml:space="preserve"> </w:t>
      </w:r>
      <w:r w:rsidRPr="003C5EB5">
        <w:rPr>
          <w:rFonts w:cs="Arial"/>
          <w:szCs w:val="22"/>
        </w:rPr>
        <w:t>wird</w:t>
      </w:r>
      <w:r w:rsidR="00A87105">
        <w:rPr>
          <w:rFonts w:cs="Arial"/>
          <w:szCs w:val="22"/>
        </w:rPr>
        <w:t xml:space="preserve"> </w:t>
      </w:r>
      <w:r w:rsidRPr="003C5EB5">
        <w:rPr>
          <w:rFonts w:cs="Arial"/>
          <w:szCs w:val="22"/>
        </w:rPr>
        <w:t>ein</w:t>
      </w:r>
      <w:r w:rsidR="00A87105">
        <w:rPr>
          <w:rFonts w:cs="Arial"/>
          <w:szCs w:val="22"/>
        </w:rPr>
        <w:t xml:space="preserve"> </w:t>
      </w:r>
      <w:r w:rsidRPr="003C5EB5">
        <w:rPr>
          <w:rFonts w:cs="Arial"/>
          <w:szCs w:val="22"/>
        </w:rPr>
        <w:t>Heiligtum,</w:t>
      </w:r>
      <w:r w:rsidR="00A87105">
        <w:rPr>
          <w:rFonts w:cs="Arial"/>
          <w:szCs w:val="22"/>
        </w:rPr>
        <w:t xml:space="preserve"> </w:t>
      </w:r>
      <w:r w:rsidRPr="003C5EB5">
        <w:rPr>
          <w:rFonts w:cs="Arial"/>
          <w:szCs w:val="22"/>
        </w:rPr>
        <w:t>Joel</w:t>
      </w:r>
      <w:r w:rsidR="00A87105">
        <w:rPr>
          <w:rFonts w:cs="Arial"/>
          <w:szCs w:val="22"/>
        </w:rPr>
        <w:t xml:space="preserve"> </w:t>
      </w:r>
      <w:r w:rsidRPr="003C5EB5">
        <w:rPr>
          <w:rFonts w:cs="Arial"/>
          <w:szCs w:val="22"/>
        </w:rPr>
        <w:t>4</w:t>
      </w:r>
      <w:r w:rsidR="00A87105">
        <w:rPr>
          <w:rFonts w:cs="Arial"/>
          <w:szCs w:val="22"/>
        </w:rPr>
        <w:t>, 1</w:t>
      </w:r>
      <w:r w:rsidRPr="003C5EB5">
        <w:rPr>
          <w:rFonts w:cs="Arial"/>
          <w:szCs w:val="22"/>
        </w:rPr>
        <w:t>7.</w:t>
      </w:r>
      <w:r w:rsidR="00A87105">
        <w:rPr>
          <w:rFonts w:cs="Arial"/>
          <w:szCs w:val="22"/>
        </w:rPr>
        <w:t xml:space="preserve"> </w:t>
      </w:r>
      <w:r w:rsidRPr="003C5EB5">
        <w:rPr>
          <w:rFonts w:cs="Arial"/>
          <w:szCs w:val="22"/>
        </w:rPr>
        <w:t>Vgl.</w:t>
      </w:r>
      <w:r w:rsidR="00A87105">
        <w:rPr>
          <w:rFonts w:cs="Arial"/>
          <w:szCs w:val="22"/>
        </w:rPr>
        <w:t xml:space="preserve"> </w:t>
      </w:r>
      <w:r w:rsidRPr="003C5EB5">
        <w:rPr>
          <w:rFonts w:cs="Arial"/>
          <w:szCs w:val="22"/>
        </w:rPr>
        <w:t>Joel</w:t>
      </w:r>
      <w:r w:rsidR="00A87105">
        <w:rPr>
          <w:rFonts w:cs="Arial"/>
          <w:szCs w:val="22"/>
        </w:rPr>
        <w:t xml:space="preserve"> </w:t>
      </w:r>
      <w:r w:rsidRPr="003C5EB5">
        <w:rPr>
          <w:rFonts w:cs="Arial"/>
          <w:szCs w:val="22"/>
        </w:rPr>
        <w:t>4</w:t>
      </w:r>
      <w:r w:rsidR="00A87105">
        <w:rPr>
          <w:rFonts w:cs="Arial"/>
          <w:szCs w:val="22"/>
        </w:rPr>
        <w:t>, 1</w:t>
      </w:r>
      <w:r w:rsidRPr="003C5EB5">
        <w:rPr>
          <w:rFonts w:cs="Arial"/>
          <w:szCs w:val="22"/>
        </w:rPr>
        <w:t>8</w:t>
      </w:r>
      <w:r w:rsidR="00A87105">
        <w:rPr>
          <w:rFonts w:cs="Arial"/>
          <w:szCs w:val="22"/>
        </w:rPr>
        <w:t xml:space="preserve"> </w:t>
      </w:r>
      <w:r w:rsidRPr="003C5EB5">
        <w:rPr>
          <w:rFonts w:cs="Arial"/>
          <w:szCs w:val="22"/>
        </w:rPr>
        <w:t>(und</w:t>
      </w:r>
      <w:r w:rsidR="00A87105">
        <w:rPr>
          <w:rFonts w:cs="Arial"/>
          <w:szCs w:val="22"/>
        </w:rPr>
        <w:t xml:space="preserve"> Hesekiel </w:t>
      </w:r>
      <w:r w:rsidRPr="003C5EB5">
        <w:rPr>
          <w:rFonts w:cs="Arial"/>
          <w:szCs w:val="22"/>
        </w:rPr>
        <w:t>47)</w:t>
      </w:r>
      <w:r w:rsidR="00A87105">
        <w:rPr>
          <w:rFonts w:cs="Arial"/>
          <w:szCs w:val="22"/>
        </w:rPr>
        <w:t xml:space="preserve"> </w:t>
      </w:r>
      <w:r w:rsidRPr="003C5EB5">
        <w:rPr>
          <w:rFonts w:cs="Arial"/>
          <w:szCs w:val="22"/>
        </w:rPr>
        <w:t>mit</w:t>
      </w:r>
      <w:r w:rsidR="00A87105">
        <w:rPr>
          <w:rFonts w:cs="Arial"/>
          <w:szCs w:val="22"/>
        </w:rPr>
        <w:t xml:space="preserve"> Offenbarung </w:t>
      </w:r>
      <w:r w:rsidRPr="003C5EB5">
        <w:rPr>
          <w:rFonts w:cs="Arial"/>
          <w:szCs w:val="22"/>
        </w:rPr>
        <w:t>22.</w:t>
      </w:r>
      <w:r w:rsidR="00A87105">
        <w:rPr>
          <w:rFonts w:cs="Arial"/>
          <w:szCs w:val="22"/>
        </w:rPr>
        <w:t xml:space="preserve"> </w:t>
      </w:r>
      <w:r w:rsidRPr="003C5EB5">
        <w:rPr>
          <w:rFonts w:cs="Arial"/>
          <w:szCs w:val="22"/>
        </w:rPr>
        <w:t>Siehe</w:t>
      </w:r>
      <w:r w:rsidR="00A87105">
        <w:rPr>
          <w:rFonts w:cs="Arial"/>
          <w:szCs w:val="22"/>
        </w:rPr>
        <w:t xml:space="preserve"> </w:t>
      </w:r>
      <w:r w:rsidRPr="003C5EB5">
        <w:rPr>
          <w:rFonts w:cs="Arial"/>
          <w:szCs w:val="22"/>
        </w:rPr>
        <w:t>Keil,</w:t>
      </w:r>
      <w:r w:rsidR="00A87105">
        <w:rPr>
          <w:rFonts w:cs="Arial"/>
          <w:i/>
          <w:szCs w:val="22"/>
        </w:rPr>
        <w:t xml:space="preserve"> </w:t>
      </w:r>
      <w:r w:rsidRPr="003C5EB5">
        <w:rPr>
          <w:rFonts w:cs="Arial"/>
          <w:i/>
          <w:szCs w:val="22"/>
        </w:rPr>
        <w:t>Die</w:t>
      </w:r>
      <w:r w:rsidR="00A87105">
        <w:rPr>
          <w:rFonts w:cs="Arial"/>
          <w:i/>
          <w:szCs w:val="22"/>
        </w:rPr>
        <w:t xml:space="preserve"> </w:t>
      </w:r>
      <w:r w:rsidRPr="003C5EB5">
        <w:rPr>
          <w:rFonts w:cs="Arial"/>
          <w:i/>
          <w:szCs w:val="22"/>
        </w:rPr>
        <w:t>Kleinen</w:t>
      </w:r>
      <w:r w:rsidR="00A87105">
        <w:rPr>
          <w:rFonts w:cs="Arial"/>
          <w:i/>
          <w:szCs w:val="22"/>
        </w:rPr>
        <w:t xml:space="preserve"> </w:t>
      </w:r>
      <w:r w:rsidRPr="003C5EB5">
        <w:rPr>
          <w:rFonts w:cs="Arial"/>
          <w:i/>
          <w:szCs w:val="22"/>
        </w:rPr>
        <w:t>Pro</w:t>
      </w:r>
      <w:r w:rsidRPr="003C5EB5">
        <w:rPr>
          <w:rFonts w:cs="Arial"/>
          <w:szCs w:val="22"/>
        </w:rPr>
        <w:t>pheten,</w:t>
      </w:r>
      <w:r w:rsidR="00A87105">
        <w:rPr>
          <w:rFonts w:cs="Arial"/>
          <w:szCs w:val="22"/>
        </w:rPr>
        <w:t xml:space="preserve"> </w:t>
      </w:r>
      <w:r w:rsidRPr="003C5EB5">
        <w:rPr>
          <w:rFonts w:cs="Arial"/>
          <w:szCs w:val="22"/>
        </w:rPr>
        <w:t>S</w:t>
      </w:r>
      <w:r w:rsidR="00A87105">
        <w:rPr>
          <w:rFonts w:cs="Arial"/>
          <w:szCs w:val="22"/>
        </w:rPr>
        <w:t xml:space="preserve"> </w:t>
      </w:r>
      <w:r w:rsidRPr="003C5EB5">
        <w:rPr>
          <w:rFonts w:cs="Arial"/>
          <w:szCs w:val="22"/>
        </w:rPr>
        <w:t>164</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165:</w:t>
      </w:r>
      <w:r w:rsidR="00A87105">
        <w:rPr>
          <w:rFonts w:cs="Arial"/>
          <w:szCs w:val="22"/>
        </w:rPr>
        <w:t xml:space="preserve"> </w:t>
      </w:r>
      <w:r w:rsidRPr="003C5EB5">
        <w:rPr>
          <w:rFonts w:cs="Arial"/>
          <w:szCs w:val="22"/>
        </w:rPr>
        <w:t>„An</w:t>
      </w:r>
      <w:r w:rsidR="00A87105">
        <w:rPr>
          <w:rFonts w:cs="Arial"/>
          <w:szCs w:val="22"/>
        </w:rPr>
        <w:t xml:space="preserve"> </w:t>
      </w:r>
      <w:r w:rsidRPr="003C5EB5">
        <w:rPr>
          <w:rFonts w:cs="Arial"/>
          <w:szCs w:val="22"/>
        </w:rPr>
        <w:t>das</w:t>
      </w:r>
      <w:r w:rsidR="00A87105">
        <w:rPr>
          <w:rFonts w:cs="Arial"/>
          <w:szCs w:val="22"/>
        </w:rPr>
        <w:t xml:space="preserve"> </w:t>
      </w:r>
      <w:r w:rsidRPr="003C5EB5">
        <w:rPr>
          <w:rFonts w:cs="Arial"/>
          <w:szCs w:val="22"/>
        </w:rPr>
        <w:t>irdische</w:t>
      </w:r>
      <w:r w:rsidR="00A87105">
        <w:rPr>
          <w:rFonts w:cs="Arial"/>
          <w:szCs w:val="22"/>
        </w:rPr>
        <w:t xml:space="preserve"> </w:t>
      </w:r>
      <w:r w:rsidRPr="003C5EB5">
        <w:rPr>
          <w:rFonts w:cs="Arial"/>
          <w:szCs w:val="22"/>
        </w:rPr>
        <w:t>Jerusalem</w:t>
      </w:r>
      <w:r w:rsidR="00A87105">
        <w:rPr>
          <w:rFonts w:cs="Arial"/>
          <w:szCs w:val="22"/>
        </w:rPr>
        <w:t xml:space="preserve"> </w:t>
      </w:r>
      <w:r w:rsidRPr="003C5EB5">
        <w:rPr>
          <w:rFonts w:cs="Arial"/>
          <w:szCs w:val="22"/>
        </w:rPr>
        <w:t>zu</w:t>
      </w:r>
      <w:r w:rsidR="00A87105">
        <w:rPr>
          <w:rFonts w:cs="Arial"/>
          <w:szCs w:val="22"/>
        </w:rPr>
        <w:t xml:space="preserve"> </w:t>
      </w:r>
      <w:r w:rsidRPr="003C5EB5">
        <w:rPr>
          <w:rFonts w:cs="Arial"/>
          <w:szCs w:val="22"/>
        </w:rPr>
        <w:t>denken</w:t>
      </w:r>
      <w:r w:rsidR="00A87105">
        <w:rPr>
          <w:rFonts w:cs="Arial"/>
          <w:szCs w:val="22"/>
        </w:rPr>
        <w:t xml:space="preserve"> </w:t>
      </w:r>
      <w:r w:rsidRPr="003C5EB5">
        <w:rPr>
          <w:rFonts w:cs="Arial"/>
          <w:szCs w:val="22"/>
        </w:rPr>
        <w:t>verbietet</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szCs w:val="22"/>
        </w:rPr>
        <w:t>nur</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Umstand,</w:t>
      </w:r>
      <w:r w:rsidR="00A87105">
        <w:rPr>
          <w:rFonts w:cs="Arial"/>
          <w:szCs w:val="22"/>
        </w:rPr>
        <w:t xml:space="preserve"> </w:t>
      </w:r>
      <w:r w:rsidRPr="003C5EB5">
        <w:rPr>
          <w:rFonts w:cs="Arial"/>
          <w:szCs w:val="22"/>
        </w:rPr>
        <w:t>dass</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Versammlung</w:t>
      </w:r>
      <w:r w:rsidR="00A87105">
        <w:rPr>
          <w:rFonts w:cs="Arial"/>
          <w:szCs w:val="22"/>
        </w:rPr>
        <w:t xml:space="preserve"> </w:t>
      </w:r>
      <w:r w:rsidRPr="003C5EB5">
        <w:rPr>
          <w:rFonts w:cs="Arial"/>
          <w:szCs w:val="22"/>
        </w:rPr>
        <w:t>aller</w:t>
      </w:r>
      <w:r w:rsidR="00A87105">
        <w:rPr>
          <w:rFonts w:cs="Arial"/>
          <w:szCs w:val="22"/>
        </w:rPr>
        <w:t xml:space="preserve"> </w:t>
      </w:r>
      <w:r w:rsidRPr="003C5EB5">
        <w:rPr>
          <w:rFonts w:cs="Arial"/>
          <w:szCs w:val="22"/>
        </w:rPr>
        <w:t>Heidenvölker</w:t>
      </w:r>
      <w:r w:rsidR="00A87105">
        <w:rPr>
          <w:rFonts w:cs="Arial"/>
          <w:szCs w:val="22"/>
        </w:rPr>
        <w:t xml:space="preserve"> </w:t>
      </w:r>
      <w:r w:rsidRPr="003C5EB5">
        <w:rPr>
          <w:rFonts w:cs="Arial"/>
          <w:szCs w:val="22"/>
        </w:rPr>
        <w:t>im</w:t>
      </w:r>
      <w:r w:rsidR="00A87105">
        <w:rPr>
          <w:rFonts w:cs="Arial"/>
          <w:szCs w:val="22"/>
        </w:rPr>
        <w:t xml:space="preserve"> </w:t>
      </w:r>
      <w:r w:rsidRPr="003C5EB5">
        <w:rPr>
          <w:rFonts w:cs="Arial"/>
          <w:szCs w:val="22"/>
        </w:rPr>
        <w:t>Tal</w:t>
      </w:r>
      <w:r w:rsidR="00A87105">
        <w:rPr>
          <w:rFonts w:cs="Arial"/>
          <w:szCs w:val="22"/>
        </w:rPr>
        <w:t xml:space="preserve"> </w:t>
      </w:r>
      <w:r w:rsidRPr="003C5EB5">
        <w:rPr>
          <w:rFonts w:cs="Arial"/>
          <w:szCs w:val="22"/>
        </w:rPr>
        <w:t>Josaphat,</w:t>
      </w:r>
      <w:r w:rsidR="00A87105">
        <w:rPr>
          <w:rFonts w:cs="Arial"/>
          <w:szCs w:val="22"/>
        </w:rPr>
        <w:t xml:space="preserve"> </w:t>
      </w:r>
      <w:r w:rsidRPr="003C5EB5">
        <w:rPr>
          <w:rFonts w:cs="Arial"/>
          <w:szCs w:val="22"/>
        </w:rPr>
        <w:t>einem</w:t>
      </w:r>
      <w:r w:rsidR="00A87105">
        <w:rPr>
          <w:rFonts w:cs="Arial"/>
          <w:szCs w:val="22"/>
        </w:rPr>
        <w:t xml:space="preserve"> </w:t>
      </w:r>
      <w:r w:rsidRPr="003C5EB5">
        <w:rPr>
          <w:rFonts w:cs="Arial"/>
          <w:szCs w:val="22"/>
        </w:rPr>
        <w:t>Teil</w:t>
      </w:r>
      <w:r w:rsidR="00A87105">
        <w:rPr>
          <w:rFonts w:cs="Arial"/>
          <w:szCs w:val="22"/>
        </w:rPr>
        <w:t xml:space="preserve"> </w:t>
      </w:r>
      <w:r w:rsidRPr="003C5EB5">
        <w:rPr>
          <w:rFonts w:cs="Arial"/>
          <w:szCs w:val="22"/>
        </w:rPr>
        <w:t>des</w:t>
      </w:r>
      <w:r w:rsidR="00A87105">
        <w:rPr>
          <w:rFonts w:cs="Arial"/>
          <w:szCs w:val="22"/>
        </w:rPr>
        <w:t xml:space="preserve"> </w:t>
      </w:r>
      <w:r w:rsidRPr="003C5EB5">
        <w:rPr>
          <w:rFonts w:cs="Arial"/>
          <w:szCs w:val="22"/>
        </w:rPr>
        <w:t>Kidrontals,</w:t>
      </w:r>
      <w:r w:rsidR="00A87105">
        <w:rPr>
          <w:rFonts w:cs="Arial"/>
          <w:szCs w:val="22"/>
        </w:rPr>
        <w:t xml:space="preserve"> </w:t>
      </w:r>
      <w:r w:rsidRPr="003C5EB5">
        <w:rPr>
          <w:rFonts w:cs="Arial"/>
          <w:szCs w:val="22"/>
        </w:rPr>
        <w:t>eine</w:t>
      </w:r>
      <w:r w:rsidR="00A87105">
        <w:rPr>
          <w:rFonts w:cs="Arial"/>
          <w:szCs w:val="22"/>
        </w:rPr>
        <w:t xml:space="preserve"> </w:t>
      </w:r>
      <w:r w:rsidRPr="003C5EB5">
        <w:rPr>
          <w:rFonts w:cs="Arial"/>
          <w:szCs w:val="22"/>
        </w:rPr>
        <w:t>reine</w:t>
      </w:r>
      <w:r w:rsidR="00A87105">
        <w:rPr>
          <w:rFonts w:cs="Arial"/>
          <w:szCs w:val="22"/>
        </w:rPr>
        <w:t xml:space="preserve"> </w:t>
      </w:r>
      <w:r w:rsidRPr="003C5EB5">
        <w:rPr>
          <w:rFonts w:cs="Arial"/>
          <w:szCs w:val="22"/>
        </w:rPr>
        <w:t>Unmöglichkeit</w:t>
      </w:r>
      <w:r w:rsidR="00A87105">
        <w:rPr>
          <w:rFonts w:cs="Arial"/>
          <w:szCs w:val="22"/>
        </w:rPr>
        <w:t xml:space="preserve"> </w:t>
      </w:r>
      <w:r w:rsidRPr="003C5EB5">
        <w:rPr>
          <w:rFonts w:cs="Arial"/>
          <w:szCs w:val="22"/>
        </w:rPr>
        <w:t>ist,</w:t>
      </w:r>
      <w:r w:rsidR="00A87105">
        <w:rPr>
          <w:rFonts w:cs="Arial"/>
          <w:szCs w:val="22"/>
        </w:rPr>
        <w:t xml:space="preserve"> </w:t>
      </w:r>
      <w:r w:rsidRPr="003C5EB5">
        <w:rPr>
          <w:rFonts w:cs="Arial"/>
          <w:szCs w:val="22"/>
        </w:rPr>
        <w:t>sondern</w:t>
      </w:r>
      <w:r w:rsidR="00A87105">
        <w:rPr>
          <w:rFonts w:cs="Arial"/>
          <w:szCs w:val="22"/>
        </w:rPr>
        <w:t xml:space="preserve"> </w:t>
      </w:r>
      <w:r w:rsidRPr="003C5EB5">
        <w:rPr>
          <w:rFonts w:cs="Arial"/>
          <w:szCs w:val="22"/>
        </w:rPr>
        <w:t>auch</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folgenden</w:t>
      </w:r>
      <w:r w:rsidR="00A87105">
        <w:rPr>
          <w:rFonts w:cs="Arial"/>
          <w:szCs w:val="22"/>
        </w:rPr>
        <w:t xml:space="preserve"> </w:t>
      </w:r>
      <w:r w:rsidRPr="003C5EB5">
        <w:rPr>
          <w:rFonts w:cs="Arial"/>
          <w:szCs w:val="22"/>
        </w:rPr>
        <w:t>Schilderung</w:t>
      </w:r>
      <w:r w:rsidR="00A87105">
        <w:rPr>
          <w:rFonts w:cs="Arial"/>
          <w:szCs w:val="22"/>
        </w:rPr>
        <w:t xml:space="preserve"> </w:t>
      </w:r>
      <w:r w:rsidRPr="003C5EB5">
        <w:rPr>
          <w:rFonts w:cs="Arial"/>
          <w:szCs w:val="22"/>
        </w:rPr>
        <w:t>von</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Verherrlichung</w:t>
      </w:r>
      <w:r w:rsidR="00A87105">
        <w:rPr>
          <w:rFonts w:cs="Arial"/>
          <w:szCs w:val="22"/>
        </w:rPr>
        <w:t xml:space="preserve"> </w:t>
      </w:r>
      <w:r w:rsidRPr="003C5EB5">
        <w:rPr>
          <w:rFonts w:cs="Arial"/>
          <w:szCs w:val="22"/>
        </w:rPr>
        <w:t>Judas:</w:t>
      </w:r>
      <w:r w:rsidR="00A87105">
        <w:rPr>
          <w:rFonts w:cs="Arial"/>
          <w:szCs w:val="22"/>
        </w:rPr>
        <w:t xml:space="preserve"> </w:t>
      </w:r>
      <w:r w:rsidRPr="003C5EB5">
        <w:rPr>
          <w:rFonts w:cs="Arial"/>
          <w:szCs w:val="22"/>
        </w:rPr>
        <w:t>Joel</w:t>
      </w:r>
      <w:r w:rsidR="00A87105">
        <w:rPr>
          <w:rFonts w:cs="Arial"/>
          <w:szCs w:val="22"/>
        </w:rPr>
        <w:t xml:space="preserve"> </w:t>
      </w:r>
      <w:r w:rsidRPr="003C5EB5">
        <w:rPr>
          <w:rFonts w:cs="Arial"/>
          <w:szCs w:val="22"/>
        </w:rPr>
        <w:t>4</w:t>
      </w:r>
      <w:r w:rsidR="00A87105">
        <w:rPr>
          <w:rFonts w:cs="Arial"/>
          <w:szCs w:val="22"/>
        </w:rPr>
        <w:t>, 1</w:t>
      </w:r>
      <w:r w:rsidRPr="003C5EB5">
        <w:rPr>
          <w:rFonts w:cs="Arial"/>
          <w:szCs w:val="22"/>
        </w:rPr>
        <w:t>8-21.”</w:t>
      </w:r>
    </w:p>
    <w:p w:rsidR="00814831" w:rsidRPr="003C5EB5" w:rsidRDefault="00814831" w:rsidP="00814831">
      <w:pPr>
        <w:pStyle w:val="berschrift6"/>
        <w:rPr>
          <w:rFonts w:cs="Arial"/>
          <w:sz w:val="22"/>
          <w:szCs w:val="22"/>
          <w:lang w:bidi="he-IL"/>
        </w:rPr>
      </w:pPr>
      <w:r w:rsidRPr="003C5EB5">
        <w:rPr>
          <w:rFonts w:cs="Arial"/>
          <w:sz w:val="22"/>
          <w:szCs w:val="22"/>
          <w:lang w:bidi="he-IL"/>
        </w:rPr>
        <w:t>Frage:</w:t>
      </w:r>
      <w:r w:rsidR="00A87105">
        <w:rPr>
          <w:rFonts w:cs="Arial"/>
          <w:sz w:val="22"/>
          <w:szCs w:val="22"/>
          <w:lang w:bidi="he-IL"/>
        </w:rPr>
        <w:t xml:space="preserve"> </w:t>
      </w:r>
      <w:r w:rsidRPr="003C5EB5">
        <w:rPr>
          <w:rFonts w:cs="Arial"/>
          <w:sz w:val="22"/>
          <w:szCs w:val="22"/>
          <w:lang w:bidi="he-IL"/>
        </w:rPr>
        <w:t>Und</w:t>
      </w:r>
      <w:r w:rsidR="00A87105">
        <w:rPr>
          <w:rFonts w:cs="Arial"/>
          <w:sz w:val="22"/>
          <w:szCs w:val="22"/>
          <w:lang w:bidi="he-IL"/>
        </w:rPr>
        <w:t xml:space="preserve"> </w:t>
      </w:r>
      <w:r w:rsidRPr="003C5EB5">
        <w:rPr>
          <w:rFonts w:cs="Arial"/>
          <w:sz w:val="22"/>
          <w:szCs w:val="22"/>
          <w:lang w:bidi="he-IL"/>
        </w:rPr>
        <w:t>das</w:t>
      </w:r>
      <w:r w:rsidR="00A87105">
        <w:rPr>
          <w:rFonts w:cs="Arial"/>
          <w:sz w:val="22"/>
          <w:szCs w:val="22"/>
          <w:lang w:bidi="he-IL"/>
        </w:rPr>
        <w:t xml:space="preserve"> </w:t>
      </w:r>
      <w:r w:rsidRPr="003C5EB5">
        <w:rPr>
          <w:rFonts w:cs="Arial"/>
          <w:sz w:val="22"/>
          <w:szCs w:val="22"/>
          <w:lang w:bidi="he-IL"/>
        </w:rPr>
        <w:t>moderne</w:t>
      </w:r>
      <w:r w:rsidR="00A87105">
        <w:rPr>
          <w:rFonts w:cs="Arial"/>
          <w:sz w:val="22"/>
          <w:szCs w:val="22"/>
          <w:lang w:bidi="he-IL"/>
        </w:rPr>
        <w:t xml:space="preserve"> </w:t>
      </w:r>
      <w:r w:rsidRPr="003C5EB5">
        <w:rPr>
          <w:rFonts w:cs="Arial"/>
          <w:sz w:val="22"/>
          <w:szCs w:val="22"/>
          <w:lang w:bidi="he-IL"/>
        </w:rPr>
        <w:t>Israel?</w:t>
      </w:r>
    </w:p>
    <w:p w:rsidR="00814831" w:rsidRPr="003C5EB5" w:rsidRDefault="00814831" w:rsidP="00814831">
      <w:pPr>
        <w:rPr>
          <w:rFonts w:cs="Arial"/>
          <w:szCs w:val="22"/>
        </w:rPr>
      </w:pPr>
      <w:r w:rsidRPr="003C5EB5">
        <w:rPr>
          <w:rFonts w:cs="Arial"/>
          <w:szCs w:val="22"/>
          <w:lang w:bidi="he-IL"/>
        </w:rPr>
        <w:t>Israel</w:t>
      </w:r>
      <w:r w:rsidR="00A87105">
        <w:rPr>
          <w:rFonts w:cs="Arial"/>
          <w:szCs w:val="22"/>
          <w:lang w:bidi="he-IL"/>
        </w:rPr>
        <w:t xml:space="preserve"> </w:t>
      </w:r>
      <w:r w:rsidRPr="003C5EB5">
        <w:rPr>
          <w:rFonts w:cs="Arial"/>
          <w:szCs w:val="22"/>
          <w:lang w:bidi="he-IL"/>
        </w:rPr>
        <w:t>gibt</w:t>
      </w:r>
      <w:r w:rsidR="00A87105">
        <w:rPr>
          <w:rFonts w:cs="Arial"/>
          <w:szCs w:val="22"/>
          <w:lang w:bidi="he-IL"/>
        </w:rPr>
        <w:t xml:space="preserve"> </w:t>
      </w:r>
      <w:r w:rsidRPr="003C5EB5">
        <w:rPr>
          <w:rFonts w:cs="Arial"/>
          <w:szCs w:val="22"/>
          <w:lang w:bidi="he-IL"/>
        </w:rPr>
        <w:t>es</w:t>
      </w:r>
      <w:r w:rsidR="00A87105">
        <w:rPr>
          <w:rFonts w:cs="Arial"/>
          <w:szCs w:val="22"/>
          <w:lang w:bidi="he-IL"/>
        </w:rPr>
        <w:t xml:space="preserve"> </w:t>
      </w:r>
      <w:r w:rsidRPr="003C5EB5">
        <w:rPr>
          <w:rFonts w:cs="Arial"/>
          <w:szCs w:val="22"/>
          <w:lang w:bidi="he-IL"/>
        </w:rPr>
        <w:t>als</w:t>
      </w:r>
      <w:r w:rsidR="00A87105">
        <w:rPr>
          <w:rFonts w:cs="Arial"/>
          <w:szCs w:val="22"/>
          <w:lang w:bidi="he-IL"/>
        </w:rPr>
        <w:t xml:space="preserve"> </w:t>
      </w:r>
      <w:r w:rsidRPr="003C5EB5">
        <w:rPr>
          <w:rFonts w:cs="Arial"/>
          <w:szCs w:val="22"/>
          <w:lang w:bidi="he-IL"/>
        </w:rPr>
        <w:t>alttestamentliche</w:t>
      </w:r>
      <w:r w:rsidR="00A87105">
        <w:rPr>
          <w:rFonts w:cs="Arial"/>
          <w:szCs w:val="22"/>
          <w:lang w:bidi="he-IL"/>
        </w:rPr>
        <w:t xml:space="preserve"> </w:t>
      </w:r>
      <w:r w:rsidRPr="003C5EB5">
        <w:rPr>
          <w:rFonts w:cs="Arial"/>
          <w:szCs w:val="22"/>
          <w:lang w:bidi="he-IL"/>
        </w:rPr>
        <w:t>(irdisch-fleischliche)</w:t>
      </w:r>
      <w:r w:rsidR="00A87105">
        <w:rPr>
          <w:rFonts w:cs="Arial"/>
          <w:szCs w:val="22"/>
          <w:lang w:bidi="he-IL"/>
        </w:rPr>
        <w:t xml:space="preserve"> </w:t>
      </w:r>
      <w:r w:rsidRPr="003C5EB5">
        <w:rPr>
          <w:rFonts w:cs="Arial"/>
          <w:szCs w:val="22"/>
          <w:lang w:bidi="he-IL"/>
        </w:rPr>
        <w:t>Nation</w:t>
      </w:r>
      <w:r w:rsidR="00A87105">
        <w:rPr>
          <w:rFonts w:cs="Arial"/>
          <w:szCs w:val="22"/>
          <w:lang w:bidi="he-IL"/>
        </w:rPr>
        <w:t xml:space="preserve"> </w:t>
      </w:r>
      <w:r w:rsidRPr="003C5EB5">
        <w:rPr>
          <w:rFonts w:cs="Arial"/>
          <w:szCs w:val="22"/>
          <w:lang w:bidi="he-IL"/>
        </w:rPr>
        <w:t>nicht</w:t>
      </w:r>
      <w:r w:rsidR="00A87105">
        <w:rPr>
          <w:rFonts w:cs="Arial"/>
          <w:szCs w:val="22"/>
          <w:lang w:bidi="he-IL"/>
        </w:rPr>
        <w:t xml:space="preserve"> </w:t>
      </w:r>
      <w:r w:rsidRPr="003C5EB5">
        <w:rPr>
          <w:rFonts w:cs="Arial"/>
          <w:szCs w:val="22"/>
          <w:lang w:bidi="he-IL"/>
        </w:rPr>
        <w:t>mehr.</w:t>
      </w:r>
      <w:r w:rsidR="00A87105">
        <w:rPr>
          <w:rFonts w:cs="Arial"/>
          <w:szCs w:val="22"/>
          <w:lang w:bidi="he-IL"/>
        </w:rPr>
        <w:t xml:space="preserve"> </w:t>
      </w:r>
      <w:r w:rsidRPr="003C5EB5">
        <w:rPr>
          <w:rFonts w:cs="Arial"/>
          <w:szCs w:val="22"/>
          <w:lang w:bidi="he-IL"/>
        </w:rPr>
        <w:t>Was</w:t>
      </w:r>
      <w:r w:rsidR="00A87105">
        <w:rPr>
          <w:rFonts w:cs="Arial"/>
          <w:szCs w:val="22"/>
          <w:lang w:bidi="he-IL"/>
        </w:rPr>
        <w:t xml:space="preserve"> </w:t>
      </w:r>
      <w:r w:rsidRPr="003C5EB5">
        <w:rPr>
          <w:rFonts w:cs="Arial"/>
          <w:szCs w:val="22"/>
          <w:lang w:bidi="he-IL"/>
        </w:rPr>
        <w:t>es</w:t>
      </w:r>
      <w:r w:rsidR="00A87105">
        <w:rPr>
          <w:rFonts w:cs="Arial"/>
          <w:szCs w:val="22"/>
          <w:lang w:bidi="he-IL"/>
        </w:rPr>
        <w:t xml:space="preserve"> </w:t>
      </w:r>
      <w:r w:rsidRPr="003C5EB5">
        <w:rPr>
          <w:rFonts w:cs="Arial"/>
          <w:szCs w:val="22"/>
          <w:lang w:bidi="he-IL"/>
        </w:rPr>
        <w:t>gibt,</w:t>
      </w:r>
      <w:r w:rsidR="00A87105">
        <w:rPr>
          <w:rFonts w:cs="Arial"/>
          <w:szCs w:val="22"/>
          <w:lang w:bidi="he-IL"/>
        </w:rPr>
        <w:t xml:space="preserve"> </w:t>
      </w:r>
      <w:r w:rsidRPr="003C5EB5">
        <w:rPr>
          <w:rFonts w:cs="Arial"/>
          <w:szCs w:val="22"/>
          <w:lang w:bidi="he-IL"/>
        </w:rPr>
        <w:t>sind</w:t>
      </w:r>
      <w:r w:rsidR="00A87105">
        <w:rPr>
          <w:rFonts w:cs="Arial"/>
          <w:szCs w:val="22"/>
          <w:lang w:bidi="he-IL"/>
        </w:rPr>
        <w:t xml:space="preserve"> </w:t>
      </w:r>
      <w:r w:rsidRPr="003C5EB5">
        <w:rPr>
          <w:rFonts w:cs="Arial"/>
          <w:szCs w:val="22"/>
          <w:lang w:bidi="he-IL"/>
        </w:rPr>
        <w:t>Juden,</w:t>
      </w:r>
      <w:r w:rsidR="00A87105">
        <w:rPr>
          <w:rFonts w:cs="Arial"/>
          <w:szCs w:val="22"/>
          <w:lang w:bidi="he-IL"/>
        </w:rPr>
        <w:t xml:space="preserve"> </w:t>
      </w:r>
      <w:r w:rsidRPr="003C5EB5">
        <w:rPr>
          <w:rFonts w:cs="Arial"/>
          <w:szCs w:val="22"/>
          <w:lang w:bidi="he-IL"/>
        </w:rPr>
        <w:t>Anhänger</w:t>
      </w:r>
      <w:r w:rsidR="00A87105">
        <w:rPr>
          <w:rFonts w:cs="Arial"/>
          <w:szCs w:val="22"/>
          <w:lang w:bidi="he-IL"/>
        </w:rPr>
        <w:t xml:space="preserve"> </w:t>
      </w:r>
      <w:r w:rsidRPr="003C5EB5">
        <w:rPr>
          <w:rFonts w:cs="Arial"/>
          <w:szCs w:val="22"/>
          <w:lang w:bidi="he-IL"/>
        </w:rPr>
        <w:t>der</w:t>
      </w:r>
      <w:r w:rsidR="00A87105">
        <w:rPr>
          <w:rFonts w:cs="Arial"/>
          <w:szCs w:val="22"/>
          <w:lang w:bidi="he-IL"/>
        </w:rPr>
        <w:t xml:space="preserve"> </w:t>
      </w:r>
      <w:r w:rsidRPr="003C5EB5">
        <w:rPr>
          <w:rFonts w:cs="Arial"/>
          <w:szCs w:val="22"/>
          <w:lang w:bidi="he-IL"/>
        </w:rPr>
        <w:t>jüdisch-rabbinischen</w:t>
      </w:r>
      <w:r w:rsidR="00A87105">
        <w:rPr>
          <w:rFonts w:cs="Arial"/>
          <w:szCs w:val="22"/>
          <w:lang w:bidi="he-IL"/>
        </w:rPr>
        <w:t xml:space="preserve"> </w:t>
      </w:r>
      <w:r w:rsidRPr="003C5EB5">
        <w:rPr>
          <w:rFonts w:cs="Arial"/>
          <w:szCs w:val="22"/>
          <w:lang w:bidi="he-IL"/>
        </w:rPr>
        <w:t>Religion.</w:t>
      </w:r>
      <w:r w:rsidR="00A87105">
        <w:rPr>
          <w:rFonts w:cs="Arial"/>
          <w:szCs w:val="22"/>
          <w:lang w:bidi="he-IL"/>
        </w:rPr>
        <w:t xml:space="preserve"> </w:t>
      </w:r>
      <w:r w:rsidRPr="003C5EB5">
        <w:rPr>
          <w:rFonts w:cs="Arial"/>
          <w:szCs w:val="22"/>
          <w:lang w:bidi="he-IL"/>
        </w:rPr>
        <w:t>Und</w:t>
      </w:r>
      <w:r w:rsidR="00A87105">
        <w:rPr>
          <w:rFonts w:cs="Arial"/>
          <w:szCs w:val="22"/>
          <w:lang w:bidi="he-IL"/>
        </w:rPr>
        <w:t xml:space="preserve"> </w:t>
      </w:r>
      <w:r w:rsidRPr="003C5EB5">
        <w:rPr>
          <w:rFonts w:cs="Arial"/>
          <w:szCs w:val="22"/>
          <w:lang w:bidi="he-IL"/>
        </w:rPr>
        <w:t>es</w:t>
      </w:r>
      <w:r w:rsidR="00A87105">
        <w:rPr>
          <w:rFonts w:cs="Arial"/>
          <w:szCs w:val="22"/>
          <w:lang w:bidi="he-IL"/>
        </w:rPr>
        <w:t xml:space="preserve"> </w:t>
      </w:r>
      <w:r w:rsidRPr="003C5EB5">
        <w:rPr>
          <w:rFonts w:cs="Arial"/>
          <w:szCs w:val="22"/>
          <w:lang w:bidi="he-IL"/>
        </w:rPr>
        <w:t>gibt</w:t>
      </w:r>
      <w:r w:rsidR="00A87105">
        <w:rPr>
          <w:rFonts w:cs="Arial"/>
          <w:szCs w:val="22"/>
          <w:lang w:bidi="he-IL"/>
        </w:rPr>
        <w:t xml:space="preserve"> </w:t>
      </w:r>
      <w:r w:rsidRPr="003C5EB5">
        <w:rPr>
          <w:rFonts w:cs="Arial"/>
          <w:szCs w:val="22"/>
          <w:lang w:bidi="he-IL"/>
        </w:rPr>
        <w:t>politische</w:t>
      </w:r>
      <w:r w:rsidR="00A87105">
        <w:rPr>
          <w:rFonts w:cs="Arial"/>
          <w:szCs w:val="22"/>
          <w:lang w:bidi="he-IL"/>
        </w:rPr>
        <w:t xml:space="preserve"> </w:t>
      </w:r>
      <w:r w:rsidRPr="003C5EB5">
        <w:rPr>
          <w:rFonts w:cs="Arial"/>
          <w:szCs w:val="22"/>
          <w:lang w:bidi="he-IL"/>
        </w:rPr>
        <w:t>Zionisten.</w:t>
      </w:r>
      <w:r w:rsidR="00A87105">
        <w:rPr>
          <w:rFonts w:cs="Arial"/>
          <w:szCs w:val="22"/>
          <w:lang w:bidi="he-IL"/>
        </w:rPr>
        <w:t xml:space="preserve"> </w:t>
      </w:r>
      <w:r w:rsidRPr="003C5EB5">
        <w:rPr>
          <w:rFonts w:cs="Arial"/>
          <w:szCs w:val="22"/>
          <w:lang w:bidi="he-IL"/>
        </w:rPr>
        <w:t>Die</w:t>
      </w:r>
      <w:r w:rsidR="00A87105">
        <w:rPr>
          <w:rFonts w:cs="Arial"/>
          <w:szCs w:val="22"/>
          <w:lang w:bidi="he-IL"/>
        </w:rPr>
        <w:t xml:space="preserve"> </w:t>
      </w:r>
      <w:r w:rsidRPr="003C5EB5">
        <w:rPr>
          <w:rFonts w:cs="Arial"/>
          <w:szCs w:val="22"/>
          <w:lang w:bidi="he-IL"/>
        </w:rPr>
        <w:t>Juden</w:t>
      </w:r>
      <w:r w:rsidR="00A87105">
        <w:rPr>
          <w:rFonts w:cs="Arial"/>
          <w:szCs w:val="22"/>
          <w:lang w:bidi="he-IL"/>
        </w:rPr>
        <w:t xml:space="preserve"> </w:t>
      </w:r>
      <w:r w:rsidRPr="003C5EB5">
        <w:rPr>
          <w:rFonts w:cs="Arial"/>
          <w:szCs w:val="22"/>
          <w:lang w:bidi="he-IL"/>
        </w:rPr>
        <w:t>sind</w:t>
      </w:r>
      <w:r w:rsidR="00A87105">
        <w:rPr>
          <w:rFonts w:cs="Arial"/>
          <w:szCs w:val="22"/>
          <w:lang w:bidi="he-IL"/>
        </w:rPr>
        <w:t xml:space="preserve"> </w:t>
      </w:r>
      <w:r w:rsidRPr="003C5EB5">
        <w:rPr>
          <w:rFonts w:cs="Arial"/>
          <w:szCs w:val="22"/>
          <w:lang w:bidi="he-IL"/>
        </w:rPr>
        <w:t>einzelne</w:t>
      </w:r>
      <w:r w:rsidR="00A87105">
        <w:rPr>
          <w:rFonts w:cs="Arial"/>
          <w:szCs w:val="22"/>
          <w:lang w:bidi="he-IL"/>
        </w:rPr>
        <w:t xml:space="preserve"> </w:t>
      </w:r>
      <w:r w:rsidRPr="003C5EB5">
        <w:rPr>
          <w:rFonts w:cs="Arial"/>
          <w:szCs w:val="22"/>
          <w:lang w:bidi="he-IL"/>
        </w:rPr>
        <w:t>Nachfahren</w:t>
      </w:r>
      <w:r w:rsidR="00A87105">
        <w:rPr>
          <w:rFonts w:cs="Arial"/>
          <w:szCs w:val="22"/>
          <w:lang w:bidi="he-IL"/>
        </w:rPr>
        <w:t xml:space="preserve"> </w:t>
      </w:r>
      <w:r w:rsidRPr="003C5EB5">
        <w:rPr>
          <w:rFonts w:cs="Arial"/>
          <w:szCs w:val="22"/>
          <w:lang w:bidi="he-IL"/>
        </w:rPr>
        <w:t>von</w:t>
      </w:r>
      <w:r w:rsidR="00A87105">
        <w:rPr>
          <w:rFonts w:cs="Arial"/>
          <w:szCs w:val="22"/>
          <w:lang w:bidi="he-IL"/>
        </w:rPr>
        <w:t xml:space="preserve"> </w:t>
      </w:r>
      <w:r w:rsidRPr="003C5EB5">
        <w:rPr>
          <w:rFonts w:cs="Arial"/>
          <w:szCs w:val="22"/>
          <w:lang w:bidi="he-IL"/>
        </w:rPr>
        <w:t>früheren</w:t>
      </w:r>
      <w:r w:rsidR="00A87105">
        <w:rPr>
          <w:rFonts w:cs="Arial"/>
          <w:szCs w:val="22"/>
          <w:lang w:bidi="he-IL"/>
        </w:rPr>
        <w:t xml:space="preserve"> </w:t>
      </w:r>
      <w:r w:rsidRPr="003C5EB5">
        <w:rPr>
          <w:rFonts w:cs="Arial"/>
          <w:szCs w:val="22"/>
          <w:lang w:bidi="he-IL"/>
        </w:rPr>
        <w:t>Juden</w:t>
      </w:r>
      <w:r w:rsidR="00A87105">
        <w:rPr>
          <w:rFonts w:cs="Arial"/>
          <w:szCs w:val="22"/>
          <w:lang w:bidi="he-IL"/>
        </w:rPr>
        <w:t xml:space="preserve"> </w:t>
      </w:r>
      <w:r w:rsidRPr="003C5EB5">
        <w:rPr>
          <w:rFonts w:cs="Arial"/>
          <w:szCs w:val="22"/>
          <w:lang w:bidi="he-IL"/>
        </w:rPr>
        <w:t>(Menschen,</w:t>
      </w:r>
      <w:r w:rsidR="00A87105">
        <w:rPr>
          <w:rFonts w:cs="Arial"/>
          <w:szCs w:val="22"/>
          <w:lang w:bidi="he-IL"/>
        </w:rPr>
        <w:t xml:space="preserve"> </w:t>
      </w:r>
      <w:r w:rsidRPr="003C5EB5">
        <w:rPr>
          <w:rFonts w:cs="Arial"/>
          <w:szCs w:val="22"/>
          <w:lang w:bidi="he-IL"/>
        </w:rPr>
        <w:t>die</w:t>
      </w:r>
      <w:r w:rsidR="00A87105">
        <w:rPr>
          <w:rFonts w:cs="Arial"/>
          <w:szCs w:val="22"/>
          <w:lang w:bidi="he-IL"/>
        </w:rPr>
        <w:t xml:space="preserve"> </w:t>
      </w:r>
      <w:r w:rsidRPr="003C5EB5">
        <w:rPr>
          <w:rFonts w:cs="Arial"/>
          <w:szCs w:val="22"/>
          <w:lang w:bidi="he-IL"/>
        </w:rPr>
        <w:t>zum</w:t>
      </w:r>
      <w:r w:rsidR="00A87105">
        <w:rPr>
          <w:rFonts w:cs="Arial"/>
          <w:szCs w:val="22"/>
          <w:lang w:bidi="he-IL"/>
        </w:rPr>
        <w:t xml:space="preserve"> </w:t>
      </w:r>
      <w:r w:rsidRPr="003C5EB5">
        <w:rPr>
          <w:rFonts w:cs="Arial"/>
          <w:szCs w:val="22"/>
          <w:lang w:bidi="he-IL"/>
        </w:rPr>
        <w:t>rabbinischen</w:t>
      </w:r>
      <w:r w:rsidR="00A87105">
        <w:rPr>
          <w:rFonts w:cs="Arial"/>
          <w:szCs w:val="22"/>
          <w:lang w:bidi="he-IL"/>
        </w:rPr>
        <w:t xml:space="preserve"> </w:t>
      </w:r>
      <w:r w:rsidRPr="003C5EB5">
        <w:rPr>
          <w:rFonts w:cs="Arial"/>
          <w:szCs w:val="22"/>
          <w:lang w:bidi="he-IL"/>
        </w:rPr>
        <w:t>Judentum</w:t>
      </w:r>
      <w:r w:rsidR="00A87105">
        <w:rPr>
          <w:rFonts w:cs="Arial"/>
          <w:szCs w:val="22"/>
          <w:lang w:bidi="he-IL"/>
        </w:rPr>
        <w:t xml:space="preserve"> </w:t>
      </w:r>
      <w:r w:rsidRPr="003C5EB5">
        <w:rPr>
          <w:rFonts w:cs="Arial"/>
          <w:szCs w:val="22"/>
          <w:lang w:bidi="he-IL"/>
        </w:rPr>
        <w:t>übergetreten</w:t>
      </w:r>
      <w:r w:rsidR="00A87105">
        <w:rPr>
          <w:rFonts w:cs="Arial"/>
          <w:szCs w:val="22"/>
          <w:lang w:bidi="he-IL"/>
        </w:rPr>
        <w:t xml:space="preserve"> </w:t>
      </w:r>
      <w:r w:rsidRPr="003C5EB5">
        <w:rPr>
          <w:rFonts w:cs="Arial"/>
          <w:szCs w:val="22"/>
          <w:lang w:bidi="he-IL"/>
        </w:rPr>
        <w:t>sind).</w:t>
      </w:r>
      <w:r w:rsidR="00A87105">
        <w:rPr>
          <w:rFonts w:cs="Arial"/>
          <w:szCs w:val="22"/>
          <w:lang w:bidi="he-IL"/>
        </w:rPr>
        <w:t xml:space="preserve"> </w:t>
      </w:r>
      <w:r w:rsidRPr="003C5EB5">
        <w:rPr>
          <w:rFonts w:cs="Arial"/>
          <w:szCs w:val="22"/>
          <w:lang w:bidi="he-IL"/>
        </w:rPr>
        <w:t>Der</w:t>
      </w:r>
      <w:r w:rsidR="00A87105">
        <w:rPr>
          <w:rFonts w:cs="Arial"/>
          <w:szCs w:val="22"/>
          <w:lang w:bidi="he-IL"/>
        </w:rPr>
        <w:t xml:space="preserve"> </w:t>
      </w:r>
      <w:r w:rsidRPr="003C5EB5">
        <w:rPr>
          <w:rFonts w:cs="Arial"/>
          <w:szCs w:val="22"/>
          <w:lang w:bidi="he-IL"/>
        </w:rPr>
        <w:t>politische</w:t>
      </w:r>
      <w:r w:rsidR="00A87105">
        <w:rPr>
          <w:rFonts w:cs="Arial"/>
          <w:szCs w:val="22"/>
          <w:lang w:bidi="he-IL"/>
        </w:rPr>
        <w:t xml:space="preserve"> </w:t>
      </w:r>
      <w:r w:rsidRPr="003C5EB5">
        <w:rPr>
          <w:rFonts w:cs="Arial"/>
          <w:szCs w:val="22"/>
          <w:lang w:bidi="he-IL"/>
        </w:rPr>
        <w:t>zionistische</w:t>
      </w:r>
      <w:r w:rsidR="00A87105">
        <w:rPr>
          <w:rFonts w:cs="Arial"/>
          <w:szCs w:val="22"/>
          <w:lang w:bidi="he-IL"/>
        </w:rPr>
        <w:t xml:space="preserve"> </w:t>
      </w:r>
      <w:r w:rsidRPr="003C5EB5">
        <w:rPr>
          <w:rFonts w:cs="Arial"/>
          <w:szCs w:val="22"/>
          <w:lang w:bidi="he-IL"/>
        </w:rPr>
        <w:t>moderne</w:t>
      </w:r>
      <w:r w:rsidR="00A87105">
        <w:rPr>
          <w:rFonts w:cs="Arial"/>
          <w:szCs w:val="22"/>
          <w:lang w:bidi="he-IL"/>
        </w:rPr>
        <w:t xml:space="preserve"> </w:t>
      </w:r>
      <w:r w:rsidRPr="003C5EB5">
        <w:rPr>
          <w:rFonts w:cs="Arial"/>
          <w:szCs w:val="22"/>
          <w:lang w:bidi="he-IL"/>
        </w:rPr>
        <w:t>Staat</w:t>
      </w:r>
      <w:r w:rsidR="00A87105">
        <w:rPr>
          <w:rFonts w:cs="Arial"/>
          <w:szCs w:val="22"/>
          <w:lang w:bidi="he-IL"/>
        </w:rPr>
        <w:t xml:space="preserve"> </w:t>
      </w:r>
      <w:r w:rsidRPr="003C5EB5">
        <w:rPr>
          <w:rFonts w:cs="Arial"/>
          <w:szCs w:val="22"/>
          <w:lang w:bidi="he-IL"/>
        </w:rPr>
        <w:t>Israel</w:t>
      </w:r>
      <w:r w:rsidR="00A87105">
        <w:rPr>
          <w:rFonts w:cs="Arial"/>
          <w:szCs w:val="22"/>
          <w:lang w:bidi="he-IL"/>
        </w:rPr>
        <w:t xml:space="preserve"> </w:t>
      </w:r>
      <w:r w:rsidRPr="003C5EB5">
        <w:rPr>
          <w:rFonts w:cs="Arial"/>
          <w:szCs w:val="22"/>
          <w:lang w:bidi="he-IL"/>
        </w:rPr>
        <w:t>ist</w:t>
      </w:r>
      <w:r w:rsidR="00A87105">
        <w:rPr>
          <w:rFonts w:cs="Arial"/>
          <w:szCs w:val="22"/>
          <w:lang w:bidi="he-IL"/>
        </w:rPr>
        <w:t xml:space="preserve"> </w:t>
      </w:r>
      <w:r w:rsidRPr="003C5EB5">
        <w:rPr>
          <w:rFonts w:cs="Arial"/>
          <w:szCs w:val="22"/>
          <w:lang w:bidi="he-IL"/>
        </w:rPr>
        <w:t>nicht</w:t>
      </w:r>
      <w:r w:rsidR="00A87105">
        <w:rPr>
          <w:rFonts w:cs="Arial"/>
          <w:szCs w:val="22"/>
          <w:lang w:bidi="he-IL"/>
        </w:rPr>
        <w:t xml:space="preserve"> </w:t>
      </w:r>
      <w:r w:rsidRPr="003C5EB5">
        <w:rPr>
          <w:rFonts w:cs="Arial"/>
          <w:szCs w:val="22"/>
          <w:lang w:bidi="he-IL"/>
        </w:rPr>
        <w:t>gleichzusetzen</w:t>
      </w:r>
      <w:r w:rsidR="00A87105">
        <w:rPr>
          <w:rFonts w:cs="Arial"/>
          <w:szCs w:val="22"/>
          <w:lang w:bidi="he-IL"/>
        </w:rPr>
        <w:t xml:space="preserve"> </w:t>
      </w:r>
      <w:r w:rsidRPr="003C5EB5">
        <w:rPr>
          <w:rFonts w:cs="Arial"/>
          <w:szCs w:val="22"/>
          <w:lang w:bidi="he-IL"/>
        </w:rPr>
        <w:t>mit</w:t>
      </w:r>
      <w:r w:rsidR="00A87105">
        <w:rPr>
          <w:rFonts w:cs="Arial"/>
          <w:szCs w:val="22"/>
          <w:lang w:bidi="he-IL"/>
        </w:rPr>
        <w:t xml:space="preserve"> </w:t>
      </w:r>
      <w:r w:rsidRPr="003C5EB5">
        <w:rPr>
          <w:rFonts w:cs="Arial"/>
          <w:szCs w:val="22"/>
          <w:lang w:bidi="he-IL"/>
        </w:rPr>
        <w:t>dem</w:t>
      </w:r>
      <w:r w:rsidR="00A87105">
        <w:rPr>
          <w:rFonts w:cs="Arial"/>
          <w:szCs w:val="22"/>
          <w:lang w:bidi="he-IL"/>
        </w:rPr>
        <w:t xml:space="preserve"> </w:t>
      </w:r>
      <w:r w:rsidRPr="003C5EB5">
        <w:rPr>
          <w:rFonts w:cs="Arial"/>
          <w:szCs w:val="22"/>
          <w:lang w:bidi="he-IL"/>
        </w:rPr>
        <w:t>historischen</w:t>
      </w:r>
      <w:r w:rsidR="00A87105">
        <w:rPr>
          <w:rFonts w:cs="Arial"/>
          <w:szCs w:val="22"/>
          <w:lang w:bidi="he-IL"/>
        </w:rPr>
        <w:t xml:space="preserve"> </w:t>
      </w:r>
      <w:r w:rsidRPr="003C5EB5">
        <w:rPr>
          <w:rFonts w:cs="Arial"/>
          <w:szCs w:val="22"/>
          <w:lang w:bidi="he-IL"/>
        </w:rPr>
        <w:t>Israel,</w:t>
      </w:r>
      <w:r w:rsidR="00A87105">
        <w:rPr>
          <w:rFonts w:cs="Arial"/>
          <w:szCs w:val="22"/>
          <w:lang w:bidi="he-IL"/>
        </w:rPr>
        <w:t xml:space="preserve"> </w:t>
      </w:r>
      <w:r w:rsidRPr="003C5EB5">
        <w:rPr>
          <w:rFonts w:cs="Arial"/>
          <w:szCs w:val="22"/>
          <w:lang w:bidi="he-IL"/>
        </w:rPr>
        <w:t>von</w:t>
      </w:r>
      <w:r w:rsidR="00A87105">
        <w:rPr>
          <w:rFonts w:cs="Arial"/>
          <w:szCs w:val="22"/>
          <w:lang w:bidi="he-IL"/>
        </w:rPr>
        <w:t xml:space="preserve"> </w:t>
      </w:r>
      <w:r w:rsidRPr="003C5EB5">
        <w:rPr>
          <w:rFonts w:cs="Arial"/>
          <w:szCs w:val="22"/>
          <w:lang w:bidi="he-IL"/>
        </w:rPr>
        <w:t>dem</w:t>
      </w:r>
      <w:r w:rsidR="00A87105">
        <w:rPr>
          <w:rFonts w:cs="Arial"/>
          <w:szCs w:val="22"/>
          <w:lang w:bidi="he-IL"/>
        </w:rPr>
        <w:t xml:space="preserve"> </w:t>
      </w:r>
      <w:r w:rsidRPr="003C5EB5">
        <w:rPr>
          <w:rFonts w:cs="Arial"/>
          <w:szCs w:val="22"/>
          <w:lang w:bidi="he-IL"/>
        </w:rPr>
        <w:t>Paulus</w:t>
      </w:r>
      <w:r w:rsidR="00A87105">
        <w:rPr>
          <w:rFonts w:cs="Arial"/>
          <w:szCs w:val="22"/>
          <w:lang w:bidi="he-IL"/>
        </w:rPr>
        <w:t xml:space="preserve"> </w:t>
      </w:r>
      <w:r w:rsidRPr="003C5EB5">
        <w:rPr>
          <w:rFonts w:cs="Arial"/>
          <w:szCs w:val="22"/>
          <w:lang w:bidi="he-IL"/>
        </w:rPr>
        <w:t>in</w:t>
      </w:r>
      <w:r w:rsidR="00A87105">
        <w:rPr>
          <w:rFonts w:cs="Arial"/>
          <w:szCs w:val="22"/>
          <w:lang w:bidi="he-IL"/>
        </w:rPr>
        <w:t xml:space="preserve"> Römer </w:t>
      </w:r>
      <w:r w:rsidRPr="003C5EB5">
        <w:rPr>
          <w:rFonts w:cs="Arial"/>
          <w:szCs w:val="22"/>
          <w:lang w:bidi="he-IL"/>
        </w:rPr>
        <w:t>11</w:t>
      </w:r>
      <w:r w:rsidR="00A87105">
        <w:rPr>
          <w:rFonts w:cs="Arial"/>
          <w:szCs w:val="22"/>
          <w:lang w:bidi="he-IL"/>
        </w:rPr>
        <w:t xml:space="preserve"> </w:t>
      </w:r>
      <w:r w:rsidRPr="003C5EB5">
        <w:rPr>
          <w:rFonts w:cs="Arial"/>
          <w:szCs w:val="22"/>
          <w:lang w:bidi="he-IL"/>
        </w:rPr>
        <w:t>spricht.</w:t>
      </w:r>
      <w:r w:rsidR="00A87105">
        <w:rPr>
          <w:rFonts w:cs="Arial"/>
          <w:szCs w:val="22"/>
          <w:lang w:bidi="he-IL"/>
        </w:rPr>
        <w:t xml:space="preserve"> </w:t>
      </w:r>
      <w:r w:rsidRPr="003C5EB5">
        <w:rPr>
          <w:rFonts w:cs="Arial"/>
          <w:szCs w:val="22"/>
          <w:lang w:bidi="he-IL"/>
        </w:rPr>
        <w:t>Vielleicht</w:t>
      </w:r>
      <w:r w:rsidR="00A87105">
        <w:rPr>
          <w:rFonts w:cs="Arial"/>
          <w:szCs w:val="22"/>
          <w:lang w:bidi="he-IL"/>
        </w:rPr>
        <w:t xml:space="preserve"> </w:t>
      </w:r>
      <w:r w:rsidRPr="003C5EB5">
        <w:rPr>
          <w:rFonts w:cs="Arial"/>
          <w:szCs w:val="22"/>
          <w:lang w:bidi="he-IL"/>
        </w:rPr>
        <w:t>gibt</w:t>
      </w:r>
      <w:r w:rsidR="00A87105">
        <w:rPr>
          <w:rFonts w:cs="Arial"/>
          <w:szCs w:val="22"/>
          <w:lang w:bidi="he-IL"/>
        </w:rPr>
        <w:t xml:space="preserve"> </w:t>
      </w:r>
      <w:r w:rsidRPr="003C5EB5">
        <w:rPr>
          <w:rFonts w:cs="Arial"/>
          <w:szCs w:val="22"/>
          <w:lang w:bidi="he-IL"/>
        </w:rPr>
        <w:t>es</w:t>
      </w:r>
      <w:r w:rsidR="00A87105">
        <w:rPr>
          <w:rFonts w:cs="Arial"/>
          <w:szCs w:val="22"/>
          <w:lang w:bidi="he-IL"/>
        </w:rPr>
        <w:t xml:space="preserve"> </w:t>
      </w:r>
      <w:r w:rsidRPr="003C5EB5">
        <w:rPr>
          <w:rFonts w:cs="Arial"/>
          <w:szCs w:val="22"/>
          <w:lang w:bidi="he-IL"/>
        </w:rPr>
        <w:t>noch</w:t>
      </w:r>
      <w:r w:rsidR="00A87105">
        <w:rPr>
          <w:rFonts w:cs="Arial"/>
          <w:szCs w:val="22"/>
          <w:lang w:bidi="he-IL"/>
        </w:rPr>
        <w:t xml:space="preserve"> </w:t>
      </w:r>
      <w:r w:rsidRPr="003C5EB5">
        <w:rPr>
          <w:rFonts w:cs="Arial"/>
          <w:szCs w:val="22"/>
          <w:lang w:bidi="he-IL"/>
        </w:rPr>
        <w:t>Nachfahren,</w:t>
      </w:r>
      <w:r w:rsidR="00A87105">
        <w:rPr>
          <w:rFonts w:cs="Arial"/>
          <w:szCs w:val="22"/>
          <w:lang w:bidi="he-IL"/>
        </w:rPr>
        <w:t xml:space="preserve"> </w:t>
      </w:r>
      <w:r w:rsidRPr="003C5EB5">
        <w:rPr>
          <w:rFonts w:cs="Arial"/>
          <w:szCs w:val="22"/>
          <w:lang w:bidi="he-IL"/>
        </w:rPr>
        <w:t>die</w:t>
      </w:r>
      <w:r w:rsidR="00A87105">
        <w:rPr>
          <w:rFonts w:cs="Arial"/>
          <w:szCs w:val="22"/>
          <w:lang w:bidi="he-IL"/>
        </w:rPr>
        <w:t xml:space="preserve"> </w:t>
      </w:r>
      <w:r w:rsidRPr="003C5EB5">
        <w:rPr>
          <w:rFonts w:cs="Arial"/>
          <w:szCs w:val="22"/>
          <w:lang w:bidi="he-IL"/>
        </w:rPr>
        <w:t>von</w:t>
      </w:r>
      <w:r w:rsidR="00A87105">
        <w:rPr>
          <w:rFonts w:cs="Arial"/>
          <w:szCs w:val="22"/>
          <w:lang w:bidi="he-IL"/>
        </w:rPr>
        <w:t xml:space="preserve"> </w:t>
      </w:r>
      <w:r w:rsidRPr="003C5EB5">
        <w:rPr>
          <w:rFonts w:cs="Arial"/>
          <w:szCs w:val="22"/>
          <w:lang w:bidi="he-IL"/>
        </w:rPr>
        <w:t>Abraham</w:t>
      </w:r>
      <w:r w:rsidR="00A87105">
        <w:rPr>
          <w:rFonts w:cs="Arial"/>
          <w:szCs w:val="22"/>
          <w:lang w:bidi="he-IL"/>
        </w:rPr>
        <w:t xml:space="preserve"> </w:t>
      </w:r>
      <w:r w:rsidRPr="003C5EB5">
        <w:rPr>
          <w:rFonts w:cs="Arial"/>
          <w:szCs w:val="22"/>
          <w:lang w:bidi="he-IL"/>
        </w:rPr>
        <w:t>abstammen,</w:t>
      </w:r>
      <w:r w:rsidR="00A87105">
        <w:rPr>
          <w:rFonts w:cs="Arial"/>
          <w:szCs w:val="22"/>
          <w:lang w:bidi="he-IL"/>
        </w:rPr>
        <w:t xml:space="preserve"> </w:t>
      </w:r>
      <w:r w:rsidRPr="003C5EB5">
        <w:rPr>
          <w:rFonts w:cs="Arial"/>
          <w:szCs w:val="22"/>
          <w:lang w:bidi="he-IL"/>
        </w:rPr>
        <w:t>ob</w:t>
      </w:r>
      <w:r w:rsidR="00A87105">
        <w:rPr>
          <w:rFonts w:cs="Arial"/>
          <w:szCs w:val="22"/>
          <w:lang w:bidi="he-IL"/>
        </w:rPr>
        <w:t xml:space="preserve"> </w:t>
      </w:r>
      <w:r w:rsidRPr="003C5EB5">
        <w:rPr>
          <w:rFonts w:cs="Arial"/>
          <w:szCs w:val="22"/>
          <w:lang w:bidi="he-IL"/>
        </w:rPr>
        <w:t>reinrassig</w:t>
      </w:r>
      <w:r w:rsidR="00A87105">
        <w:rPr>
          <w:rFonts w:cs="Arial"/>
          <w:szCs w:val="22"/>
          <w:lang w:bidi="he-IL"/>
        </w:rPr>
        <w:t xml:space="preserve"> </w:t>
      </w:r>
      <w:r w:rsidRPr="003C5EB5">
        <w:rPr>
          <w:rFonts w:cs="Arial"/>
          <w:szCs w:val="22"/>
          <w:lang w:bidi="he-IL"/>
        </w:rPr>
        <w:t>oder</w:t>
      </w:r>
      <w:r w:rsidR="00A87105">
        <w:rPr>
          <w:rFonts w:cs="Arial"/>
          <w:szCs w:val="22"/>
          <w:lang w:bidi="he-IL"/>
        </w:rPr>
        <w:t xml:space="preserve"> </w:t>
      </w:r>
      <w:r w:rsidRPr="003C5EB5">
        <w:rPr>
          <w:rFonts w:cs="Arial"/>
          <w:szCs w:val="22"/>
          <w:lang w:bidi="he-IL"/>
        </w:rPr>
        <w:t>vermischt.</w:t>
      </w:r>
      <w:r w:rsidR="00A87105">
        <w:rPr>
          <w:rFonts w:cs="Arial"/>
          <w:szCs w:val="22"/>
          <w:lang w:bidi="he-IL"/>
        </w:rPr>
        <w:t xml:space="preserve"> </w:t>
      </w:r>
      <w:r w:rsidRPr="003C5EB5">
        <w:rPr>
          <w:rFonts w:cs="Arial"/>
          <w:szCs w:val="22"/>
          <w:lang w:bidi="he-IL"/>
        </w:rPr>
        <w:t>Das</w:t>
      </w:r>
      <w:r w:rsidR="00A87105">
        <w:rPr>
          <w:rFonts w:cs="Arial"/>
          <w:szCs w:val="22"/>
          <w:lang w:bidi="he-IL"/>
        </w:rPr>
        <w:t xml:space="preserve"> </w:t>
      </w:r>
      <w:r w:rsidRPr="003C5EB5">
        <w:rPr>
          <w:rFonts w:cs="Arial"/>
          <w:szCs w:val="22"/>
          <w:lang w:bidi="he-IL"/>
        </w:rPr>
        <w:t>weiß</w:t>
      </w:r>
      <w:r w:rsidR="00A87105">
        <w:rPr>
          <w:rFonts w:cs="Arial"/>
          <w:szCs w:val="22"/>
          <w:lang w:bidi="he-IL"/>
        </w:rPr>
        <w:t xml:space="preserve"> </w:t>
      </w:r>
      <w:r w:rsidRPr="003C5EB5">
        <w:rPr>
          <w:rFonts w:cs="Arial"/>
          <w:szCs w:val="22"/>
          <w:lang w:bidi="he-IL"/>
        </w:rPr>
        <w:t>niemand.</w:t>
      </w:r>
      <w:r w:rsidR="00A87105">
        <w:rPr>
          <w:rFonts w:cs="Arial"/>
          <w:szCs w:val="22"/>
          <w:lang w:bidi="he-IL"/>
        </w:rPr>
        <w:t xml:space="preserve"> </w:t>
      </w:r>
      <w:r w:rsidRPr="003C5EB5">
        <w:rPr>
          <w:rFonts w:cs="Arial"/>
          <w:szCs w:val="22"/>
          <w:lang w:bidi="he-IL"/>
        </w:rPr>
        <w:t>Aber</w:t>
      </w:r>
      <w:r w:rsidR="00A87105">
        <w:rPr>
          <w:rFonts w:cs="Arial"/>
          <w:szCs w:val="22"/>
          <w:lang w:bidi="he-IL"/>
        </w:rPr>
        <w:t xml:space="preserve"> </w:t>
      </w:r>
      <w:r w:rsidRPr="003C5EB5">
        <w:rPr>
          <w:rFonts w:cs="Arial"/>
          <w:szCs w:val="22"/>
          <w:lang w:bidi="he-IL"/>
        </w:rPr>
        <w:t>niemand</w:t>
      </w:r>
      <w:r w:rsidR="00A87105">
        <w:rPr>
          <w:rFonts w:cs="Arial"/>
          <w:szCs w:val="22"/>
          <w:lang w:bidi="he-IL"/>
        </w:rPr>
        <w:t xml:space="preserve"> </w:t>
      </w:r>
      <w:r w:rsidRPr="003C5EB5">
        <w:rPr>
          <w:rFonts w:cs="Arial"/>
          <w:szCs w:val="22"/>
          <w:lang w:bidi="he-IL"/>
        </w:rPr>
        <w:t>kann</w:t>
      </w:r>
      <w:r w:rsidR="00A87105">
        <w:rPr>
          <w:rFonts w:cs="Arial"/>
          <w:szCs w:val="22"/>
          <w:lang w:bidi="he-IL"/>
        </w:rPr>
        <w:t xml:space="preserve"> </w:t>
      </w:r>
      <w:r w:rsidRPr="003C5EB5">
        <w:rPr>
          <w:rFonts w:cs="Arial"/>
          <w:szCs w:val="22"/>
          <w:lang w:bidi="he-IL"/>
        </w:rPr>
        <w:t>es</w:t>
      </w:r>
      <w:r w:rsidR="00A87105">
        <w:rPr>
          <w:rFonts w:cs="Arial"/>
          <w:szCs w:val="22"/>
          <w:lang w:bidi="he-IL"/>
        </w:rPr>
        <w:t xml:space="preserve"> </w:t>
      </w:r>
      <w:r w:rsidRPr="003C5EB5">
        <w:rPr>
          <w:rFonts w:cs="Arial"/>
          <w:szCs w:val="22"/>
          <w:lang w:bidi="he-IL"/>
        </w:rPr>
        <w:t>wirklich</w:t>
      </w:r>
      <w:r w:rsidR="00A87105">
        <w:rPr>
          <w:rFonts w:cs="Arial"/>
          <w:szCs w:val="22"/>
          <w:lang w:bidi="he-IL"/>
        </w:rPr>
        <w:t xml:space="preserve"> </w:t>
      </w:r>
      <w:r w:rsidRPr="003C5EB5">
        <w:rPr>
          <w:rFonts w:cs="Arial"/>
          <w:szCs w:val="22"/>
          <w:lang w:bidi="he-IL"/>
        </w:rPr>
        <w:t>beweisen,</w:t>
      </w:r>
      <w:r w:rsidR="00A87105">
        <w:rPr>
          <w:rFonts w:cs="Arial"/>
          <w:szCs w:val="22"/>
          <w:lang w:bidi="he-IL"/>
        </w:rPr>
        <w:t xml:space="preserve"> </w:t>
      </w:r>
      <w:r w:rsidRPr="003C5EB5">
        <w:rPr>
          <w:rFonts w:cs="Arial"/>
          <w:szCs w:val="22"/>
          <w:lang w:bidi="he-IL"/>
        </w:rPr>
        <w:t>da</w:t>
      </w:r>
      <w:r w:rsidR="00A87105">
        <w:rPr>
          <w:rFonts w:cs="Arial"/>
          <w:szCs w:val="22"/>
          <w:lang w:bidi="he-IL"/>
        </w:rPr>
        <w:t xml:space="preserve"> </w:t>
      </w:r>
      <w:r w:rsidRPr="003C5EB5">
        <w:rPr>
          <w:rFonts w:cs="Arial"/>
          <w:szCs w:val="22"/>
          <w:lang w:bidi="he-IL"/>
        </w:rPr>
        <w:t>die</w:t>
      </w:r>
      <w:r w:rsidR="00A87105">
        <w:rPr>
          <w:rFonts w:cs="Arial"/>
          <w:szCs w:val="22"/>
          <w:lang w:bidi="he-IL"/>
        </w:rPr>
        <w:t xml:space="preserve"> </w:t>
      </w:r>
      <w:r w:rsidRPr="003C5EB5">
        <w:rPr>
          <w:rFonts w:cs="Arial"/>
          <w:szCs w:val="22"/>
          <w:lang w:bidi="he-IL"/>
        </w:rPr>
        <w:t>Geschlechtsregister</w:t>
      </w:r>
      <w:r w:rsidR="00A87105">
        <w:rPr>
          <w:rFonts w:cs="Arial"/>
          <w:szCs w:val="22"/>
          <w:lang w:bidi="he-IL"/>
        </w:rPr>
        <w:t xml:space="preserve"> </w:t>
      </w:r>
      <w:r w:rsidRPr="003C5EB5">
        <w:rPr>
          <w:rFonts w:cs="Arial"/>
          <w:szCs w:val="22"/>
          <w:lang w:bidi="he-IL"/>
        </w:rPr>
        <w:t>70</w:t>
      </w:r>
      <w:r w:rsidR="00A87105">
        <w:rPr>
          <w:rFonts w:cs="Arial"/>
          <w:szCs w:val="22"/>
          <w:lang w:bidi="he-IL"/>
        </w:rPr>
        <w:t xml:space="preserve"> </w:t>
      </w:r>
      <w:r w:rsidRPr="003C5EB5">
        <w:rPr>
          <w:rFonts w:cs="Arial"/>
          <w:szCs w:val="22"/>
          <w:lang w:bidi="he-IL"/>
        </w:rPr>
        <w:t>n.</w:t>
      </w:r>
      <w:r w:rsidR="00A87105">
        <w:rPr>
          <w:rFonts w:cs="Arial"/>
          <w:szCs w:val="22"/>
          <w:lang w:bidi="he-IL"/>
        </w:rPr>
        <w:t xml:space="preserve"> </w:t>
      </w:r>
      <w:r w:rsidRPr="003C5EB5">
        <w:rPr>
          <w:rFonts w:cs="Arial"/>
          <w:szCs w:val="22"/>
          <w:lang w:bidi="he-IL"/>
        </w:rPr>
        <w:t>Chr.</w:t>
      </w:r>
      <w:r w:rsidR="00A87105">
        <w:rPr>
          <w:rFonts w:cs="Arial"/>
          <w:szCs w:val="22"/>
          <w:lang w:bidi="he-IL"/>
        </w:rPr>
        <w:t xml:space="preserve"> </w:t>
      </w:r>
      <w:r w:rsidRPr="003C5EB5">
        <w:rPr>
          <w:rFonts w:cs="Arial"/>
          <w:szCs w:val="22"/>
          <w:lang w:bidi="he-IL"/>
        </w:rPr>
        <w:t>alle</w:t>
      </w:r>
      <w:r w:rsidR="00A87105">
        <w:rPr>
          <w:rFonts w:cs="Arial"/>
          <w:szCs w:val="22"/>
          <w:lang w:bidi="he-IL"/>
        </w:rPr>
        <w:t xml:space="preserve"> </w:t>
      </w:r>
      <w:r w:rsidRPr="003C5EB5">
        <w:rPr>
          <w:rFonts w:cs="Arial"/>
          <w:szCs w:val="22"/>
          <w:lang w:bidi="he-IL"/>
        </w:rPr>
        <w:t>zerstört</w:t>
      </w:r>
      <w:r w:rsidR="00A87105">
        <w:rPr>
          <w:rFonts w:cs="Arial"/>
          <w:szCs w:val="22"/>
          <w:lang w:bidi="he-IL"/>
        </w:rPr>
        <w:t xml:space="preserve"> </w:t>
      </w:r>
      <w:r w:rsidRPr="003C5EB5">
        <w:rPr>
          <w:rFonts w:cs="Arial"/>
          <w:szCs w:val="22"/>
          <w:lang w:bidi="he-IL"/>
        </w:rPr>
        <w:t>worden</w:t>
      </w:r>
      <w:r w:rsidR="00A87105">
        <w:rPr>
          <w:rFonts w:cs="Arial"/>
          <w:szCs w:val="22"/>
          <w:lang w:bidi="he-IL"/>
        </w:rPr>
        <w:t xml:space="preserve"> </w:t>
      </w:r>
      <w:r w:rsidRPr="003C5EB5">
        <w:rPr>
          <w:rFonts w:cs="Arial"/>
          <w:szCs w:val="22"/>
          <w:lang w:bidi="he-IL"/>
        </w:rPr>
        <w:t>waren.</w:t>
      </w:r>
      <w:r w:rsidR="00A87105">
        <w:rPr>
          <w:rFonts w:cs="Arial"/>
          <w:szCs w:val="22"/>
          <w:lang w:bidi="he-IL"/>
        </w:rPr>
        <w:t xml:space="preserve"> </w:t>
      </w:r>
      <w:r w:rsidRPr="003C5EB5">
        <w:rPr>
          <w:rFonts w:cs="Arial"/>
          <w:szCs w:val="22"/>
          <w:lang w:bidi="he-IL"/>
        </w:rPr>
        <w:t>Viele</w:t>
      </w:r>
      <w:r w:rsidR="00A87105">
        <w:rPr>
          <w:rFonts w:cs="Arial"/>
          <w:szCs w:val="22"/>
          <w:lang w:bidi="he-IL"/>
        </w:rPr>
        <w:t xml:space="preserve"> </w:t>
      </w:r>
      <w:r w:rsidRPr="003C5EB5">
        <w:rPr>
          <w:rFonts w:cs="Arial"/>
          <w:szCs w:val="22"/>
          <w:lang w:bidi="he-IL"/>
        </w:rPr>
        <w:t>heutige</w:t>
      </w:r>
      <w:r w:rsidR="00A87105">
        <w:rPr>
          <w:rFonts w:cs="Arial"/>
          <w:szCs w:val="22"/>
          <w:lang w:bidi="he-IL"/>
        </w:rPr>
        <w:t xml:space="preserve"> </w:t>
      </w:r>
      <w:r w:rsidRPr="003C5EB5">
        <w:rPr>
          <w:rFonts w:cs="Arial"/>
          <w:szCs w:val="22"/>
          <w:lang w:bidi="he-IL"/>
        </w:rPr>
        <w:t>Juden</w:t>
      </w:r>
      <w:r w:rsidR="00A87105">
        <w:rPr>
          <w:rFonts w:cs="Arial"/>
          <w:szCs w:val="22"/>
          <w:lang w:bidi="he-IL"/>
        </w:rPr>
        <w:t xml:space="preserve"> </w:t>
      </w:r>
      <w:r w:rsidRPr="003C5EB5">
        <w:rPr>
          <w:rFonts w:cs="Arial"/>
          <w:szCs w:val="22"/>
          <w:lang w:bidi="he-IL"/>
        </w:rPr>
        <w:t>(Aschkenasim)</w:t>
      </w:r>
      <w:r w:rsidR="00A87105">
        <w:rPr>
          <w:rFonts w:cs="Arial"/>
          <w:szCs w:val="22"/>
          <w:lang w:bidi="he-IL"/>
        </w:rPr>
        <w:t xml:space="preserve"> </w:t>
      </w:r>
      <w:r w:rsidRPr="003C5EB5">
        <w:rPr>
          <w:rFonts w:cs="Arial"/>
          <w:szCs w:val="22"/>
          <w:lang w:bidi="he-IL"/>
        </w:rPr>
        <w:t>sind</w:t>
      </w:r>
      <w:r w:rsidR="00A87105">
        <w:rPr>
          <w:rFonts w:cs="Arial"/>
          <w:szCs w:val="22"/>
          <w:lang w:bidi="he-IL"/>
        </w:rPr>
        <w:t xml:space="preserve"> </w:t>
      </w:r>
      <w:r w:rsidRPr="003C5EB5">
        <w:rPr>
          <w:rFonts w:cs="Arial"/>
          <w:szCs w:val="22"/>
          <w:lang w:bidi="he-IL"/>
        </w:rPr>
        <w:t>Nachfahren</w:t>
      </w:r>
      <w:r w:rsidR="00A87105">
        <w:rPr>
          <w:rFonts w:cs="Arial"/>
          <w:szCs w:val="22"/>
          <w:lang w:bidi="he-IL"/>
        </w:rPr>
        <w:t xml:space="preserve"> </w:t>
      </w:r>
      <w:r w:rsidRPr="003C5EB5">
        <w:rPr>
          <w:rFonts w:cs="Arial"/>
          <w:szCs w:val="22"/>
          <w:lang w:bidi="he-IL"/>
        </w:rPr>
        <w:t>der</w:t>
      </w:r>
      <w:r w:rsidR="00A87105">
        <w:rPr>
          <w:rFonts w:cs="Arial"/>
          <w:szCs w:val="22"/>
          <w:lang w:bidi="he-IL"/>
        </w:rPr>
        <w:t xml:space="preserve"> </w:t>
      </w:r>
      <w:r w:rsidRPr="003C5EB5">
        <w:rPr>
          <w:rFonts w:cs="Arial"/>
          <w:szCs w:val="22"/>
          <w:lang w:bidi="he-IL"/>
        </w:rPr>
        <w:t>Khasaren,</w:t>
      </w:r>
      <w:r w:rsidR="00A87105">
        <w:rPr>
          <w:rFonts w:cs="Arial"/>
          <w:szCs w:val="22"/>
          <w:lang w:bidi="he-IL"/>
        </w:rPr>
        <w:t xml:space="preserve"> </w:t>
      </w:r>
      <w:r w:rsidRPr="003C5EB5">
        <w:rPr>
          <w:rFonts w:cs="Arial"/>
          <w:szCs w:val="22"/>
          <w:lang w:bidi="he-IL"/>
        </w:rPr>
        <w:t>einem</w:t>
      </w:r>
      <w:r w:rsidR="00A87105">
        <w:rPr>
          <w:rFonts w:cs="Arial"/>
          <w:szCs w:val="22"/>
          <w:lang w:bidi="he-IL"/>
        </w:rPr>
        <w:t xml:space="preserve"> </w:t>
      </w:r>
      <w:r w:rsidRPr="003C5EB5">
        <w:rPr>
          <w:rFonts w:cs="Arial"/>
          <w:szCs w:val="22"/>
          <w:lang w:bidi="he-IL"/>
        </w:rPr>
        <w:t>Turkvolk</w:t>
      </w:r>
      <w:r w:rsidR="00A87105">
        <w:rPr>
          <w:rFonts w:cs="Arial"/>
          <w:szCs w:val="22"/>
          <w:lang w:bidi="he-IL"/>
        </w:rPr>
        <w:t xml:space="preserve"> </w:t>
      </w:r>
      <w:r w:rsidRPr="003C5EB5">
        <w:rPr>
          <w:rFonts w:cs="Arial"/>
          <w:szCs w:val="22"/>
          <w:lang w:bidi="he-IL"/>
        </w:rPr>
        <w:t>im</w:t>
      </w:r>
      <w:r w:rsidR="00A87105">
        <w:rPr>
          <w:rFonts w:cs="Arial"/>
          <w:szCs w:val="22"/>
          <w:lang w:bidi="he-IL"/>
        </w:rPr>
        <w:t xml:space="preserve"> </w:t>
      </w:r>
      <w:r w:rsidRPr="003C5EB5">
        <w:rPr>
          <w:rFonts w:cs="Arial"/>
          <w:szCs w:val="22"/>
          <w:lang w:bidi="he-IL"/>
        </w:rPr>
        <w:t>7-10.</w:t>
      </w:r>
      <w:r w:rsidR="00A87105">
        <w:rPr>
          <w:rFonts w:cs="Arial"/>
          <w:szCs w:val="22"/>
          <w:lang w:bidi="he-IL"/>
        </w:rPr>
        <w:t xml:space="preserve"> Johannes</w:t>
      </w:r>
      <w:r w:rsidRPr="003C5EB5">
        <w:rPr>
          <w:rFonts w:cs="Arial"/>
          <w:szCs w:val="22"/>
          <w:lang w:bidi="he-IL"/>
        </w:rPr>
        <w:t>dt,</w:t>
      </w:r>
      <w:r w:rsidR="00A87105">
        <w:rPr>
          <w:rFonts w:cs="Arial"/>
          <w:szCs w:val="22"/>
          <w:lang w:bidi="he-IL"/>
        </w:rPr>
        <w:t xml:space="preserve"> </w:t>
      </w:r>
      <w:r w:rsidRPr="003C5EB5">
        <w:rPr>
          <w:rFonts w:cs="Arial"/>
          <w:szCs w:val="22"/>
          <w:lang w:bidi="he-IL"/>
        </w:rPr>
        <w:t>die</w:t>
      </w:r>
      <w:r w:rsidR="00A87105">
        <w:rPr>
          <w:rFonts w:cs="Arial"/>
          <w:szCs w:val="22"/>
          <w:lang w:bidi="he-IL"/>
        </w:rPr>
        <w:t xml:space="preserve"> </w:t>
      </w:r>
      <w:r w:rsidRPr="003C5EB5">
        <w:rPr>
          <w:rFonts w:cs="Arial"/>
          <w:szCs w:val="22"/>
          <w:lang w:bidi="he-IL"/>
        </w:rPr>
        <w:t>sich</w:t>
      </w:r>
      <w:r w:rsidR="00A87105">
        <w:rPr>
          <w:rFonts w:cs="Arial"/>
          <w:szCs w:val="22"/>
          <w:lang w:bidi="he-IL"/>
        </w:rPr>
        <w:t xml:space="preserve"> </w:t>
      </w:r>
      <w:r w:rsidRPr="003C5EB5">
        <w:rPr>
          <w:rFonts w:cs="Arial"/>
          <w:szCs w:val="22"/>
          <w:lang w:bidi="he-IL"/>
        </w:rPr>
        <w:t>im</w:t>
      </w:r>
      <w:r w:rsidR="00A87105">
        <w:rPr>
          <w:rFonts w:cs="Arial"/>
          <w:szCs w:val="22"/>
          <w:lang w:bidi="he-IL"/>
        </w:rPr>
        <w:t xml:space="preserve"> </w:t>
      </w:r>
      <w:r w:rsidRPr="003C5EB5">
        <w:rPr>
          <w:rFonts w:cs="Arial"/>
          <w:szCs w:val="22"/>
          <w:lang w:bidi="he-IL"/>
        </w:rPr>
        <w:t>frühen</w:t>
      </w:r>
      <w:r w:rsidR="00A87105">
        <w:rPr>
          <w:rFonts w:cs="Arial"/>
          <w:szCs w:val="22"/>
          <w:lang w:bidi="he-IL"/>
        </w:rPr>
        <w:t xml:space="preserve"> </w:t>
      </w:r>
      <w:r w:rsidRPr="003C5EB5">
        <w:rPr>
          <w:rFonts w:cs="Arial"/>
          <w:szCs w:val="22"/>
          <w:lang w:bidi="he-IL"/>
        </w:rPr>
        <w:t>Mittelalter</w:t>
      </w:r>
      <w:r w:rsidR="00A87105">
        <w:rPr>
          <w:rFonts w:cs="Arial"/>
          <w:szCs w:val="22"/>
          <w:lang w:bidi="he-IL"/>
        </w:rPr>
        <w:t xml:space="preserve"> </w:t>
      </w:r>
      <w:r w:rsidRPr="003C5EB5">
        <w:rPr>
          <w:rFonts w:cs="Arial"/>
          <w:szCs w:val="22"/>
          <w:lang w:bidi="he-IL"/>
        </w:rPr>
        <w:t>als</w:t>
      </w:r>
      <w:r w:rsidR="00A87105">
        <w:rPr>
          <w:rFonts w:cs="Arial"/>
          <w:szCs w:val="22"/>
          <w:lang w:bidi="he-IL"/>
        </w:rPr>
        <w:t xml:space="preserve"> </w:t>
      </w:r>
      <w:r w:rsidRPr="003C5EB5">
        <w:rPr>
          <w:rFonts w:cs="Arial"/>
          <w:szCs w:val="22"/>
          <w:lang w:bidi="he-IL"/>
        </w:rPr>
        <w:t>Stamm</w:t>
      </w:r>
      <w:r w:rsidR="00A87105">
        <w:rPr>
          <w:rFonts w:cs="Arial"/>
          <w:szCs w:val="22"/>
          <w:lang w:bidi="he-IL"/>
        </w:rPr>
        <w:t xml:space="preserve"> </w:t>
      </w:r>
      <w:r w:rsidRPr="003C5EB5">
        <w:rPr>
          <w:rFonts w:cs="Arial"/>
          <w:szCs w:val="22"/>
          <w:lang w:bidi="he-IL"/>
        </w:rPr>
        <w:t>zum</w:t>
      </w:r>
      <w:r w:rsidR="00A87105">
        <w:rPr>
          <w:rFonts w:cs="Arial"/>
          <w:szCs w:val="22"/>
          <w:lang w:bidi="he-IL"/>
        </w:rPr>
        <w:t xml:space="preserve"> </w:t>
      </w:r>
      <w:r w:rsidRPr="003C5EB5">
        <w:rPr>
          <w:rFonts w:cs="Arial"/>
          <w:szCs w:val="22"/>
          <w:lang w:bidi="he-IL"/>
        </w:rPr>
        <w:t>Judentum</w:t>
      </w:r>
      <w:r w:rsidR="00A87105">
        <w:rPr>
          <w:rFonts w:cs="Arial"/>
          <w:szCs w:val="22"/>
          <w:lang w:bidi="he-IL"/>
        </w:rPr>
        <w:t xml:space="preserve"> </w:t>
      </w:r>
      <w:r w:rsidRPr="003C5EB5">
        <w:rPr>
          <w:rFonts w:cs="Arial"/>
          <w:szCs w:val="22"/>
          <w:lang w:bidi="he-IL"/>
        </w:rPr>
        <w:t>bekehrten,</w:t>
      </w:r>
      <w:r w:rsidR="00A87105">
        <w:rPr>
          <w:rFonts w:cs="Arial"/>
          <w:szCs w:val="22"/>
          <w:lang w:bidi="he-IL"/>
        </w:rPr>
        <w:t xml:space="preserve"> </w:t>
      </w:r>
      <w:r w:rsidRPr="003C5EB5">
        <w:rPr>
          <w:rFonts w:cs="Arial"/>
          <w:szCs w:val="22"/>
          <w:lang w:bidi="he-IL"/>
        </w:rPr>
        <w:t>vgl.</w:t>
      </w:r>
      <w:r w:rsidR="00A87105">
        <w:rPr>
          <w:rFonts w:cs="Arial"/>
          <w:szCs w:val="22"/>
          <w:lang w:bidi="he-IL"/>
        </w:rPr>
        <w:t xml:space="preserve"> </w:t>
      </w:r>
      <w:r w:rsidRPr="003C5EB5">
        <w:rPr>
          <w:rFonts w:cs="Arial"/>
          <w:szCs w:val="22"/>
          <w:lang w:bidi="he-IL"/>
        </w:rPr>
        <w:t>Arthur</w:t>
      </w:r>
      <w:r w:rsidR="00A87105">
        <w:rPr>
          <w:rFonts w:cs="Arial"/>
          <w:szCs w:val="22"/>
          <w:lang w:bidi="he-IL"/>
        </w:rPr>
        <w:t xml:space="preserve"> </w:t>
      </w:r>
      <w:r w:rsidRPr="003C5EB5">
        <w:rPr>
          <w:rFonts w:cs="Arial"/>
          <w:szCs w:val="22"/>
          <w:lang w:bidi="he-IL"/>
        </w:rPr>
        <w:t>Koestler,</w:t>
      </w:r>
      <w:r w:rsidR="00A87105">
        <w:rPr>
          <w:rFonts w:cs="Arial"/>
          <w:szCs w:val="22"/>
          <w:lang w:bidi="he-IL"/>
        </w:rPr>
        <w:t xml:space="preserve"> </w:t>
      </w:r>
      <w:r w:rsidRPr="003C5EB5">
        <w:rPr>
          <w:rFonts w:cs="Arial"/>
          <w:szCs w:val="22"/>
          <w:lang w:bidi="he-IL"/>
        </w:rPr>
        <w:t>„Der</w:t>
      </w:r>
      <w:r w:rsidR="00A87105">
        <w:rPr>
          <w:rFonts w:cs="Arial"/>
          <w:szCs w:val="22"/>
          <w:lang w:bidi="he-IL"/>
        </w:rPr>
        <w:t xml:space="preserve"> </w:t>
      </w:r>
      <w:r w:rsidRPr="003C5EB5">
        <w:rPr>
          <w:rFonts w:cs="Arial"/>
          <w:szCs w:val="22"/>
          <w:lang w:bidi="he-IL"/>
        </w:rPr>
        <w:t>dreizehnte</w:t>
      </w:r>
      <w:r w:rsidR="00A87105">
        <w:rPr>
          <w:rFonts w:cs="Arial"/>
          <w:szCs w:val="22"/>
          <w:lang w:bidi="he-IL"/>
        </w:rPr>
        <w:t xml:space="preserve"> </w:t>
      </w:r>
      <w:r w:rsidRPr="003C5EB5">
        <w:rPr>
          <w:rFonts w:cs="Arial"/>
          <w:szCs w:val="22"/>
          <w:lang w:bidi="he-IL"/>
        </w:rPr>
        <w:t>Stamm”;</w:t>
      </w:r>
      <w:r w:rsidR="00A87105">
        <w:rPr>
          <w:rFonts w:cs="Arial"/>
          <w:szCs w:val="22"/>
          <w:lang w:bidi="he-IL"/>
        </w:rPr>
        <w:t xml:space="preserve"> </w:t>
      </w:r>
      <w:r w:rsidRPr="003C5EB5">
        <w:rPr>
          <w:rFonts w:cs="Arial"/>
          <w:szCs w:val="22"/>
          <w:lang w:bidi="he-IL"/>
        </w:rPr>
        <w:t>vgl.</w:t>
      </w:r>
      <w:r w:rsidR="00A87105">
        <w:rPr>
          <w:rFonts w:cs="Arial"/>
          <w:szCs w:val="22"/>
          <w:lang w:bidi="he-IL"/>
        </w:rPr>
        <w:t xml:space="preserve"> </w:t>
      </w:r>
      <w:r w:rsidRPr="003C5EB5">
        <w:rPr>
          <w:rFonts w:cs="Arial"/>
          <w:szCs w:val="22"/>
          <w:lang w:bidi="he-IL"/>
        </w:rPr>
        <w:t>Thomas</w:t>
      </w:r>
      <w:r w:rsidR="00A87105">
        <w:rPr>
          <w:rFonts w:cs="Arial"/>
          <w:szCs w:val="22"/>
          <w:lang w:bidi="he-IL"/>
        </w:rPr>
        <w:t xml:space="preserve"> </w:t>
      </w:r>
      <w:r w:rsidRPr="003C5EB5">
        <w:rPr>
          <w:rFonts w:cs="Arial"/>
          <w:szCs w:val="22"/>
          <w:lang w:bidi="he-IL"/>
        </w:rPr>
        <w:t>Schirrmachers</w:t>
      </w:r>
      <w:r w:rsidR="00A87105">
        <w:rPr>
          <w:rFonts w:cs="Arial"/>
          <w:szCs w:val="22"/>
          <w:lang w:bidi="he-IL"/>
        </w:rPr>
        <w:t xml:space="preserve"> </w:t>
      </w:r>
      <w:r w:rsidRPr="003C5EB5">
        <w:rPr>
          <w:rFonts w:cs="Arial"/>
          <w:szCs w:val="22"/>
          <w:lang w:bidi="he-IL"/>
        </w:rPr>
        <w:t>Aufsatz:</w:t>
      </w:r>
      <w:r w:rsidR="00A87105">
        <w:rPr>
          <w:rFonts w:cs="Arial"/>
          <w:szCs w:val="22"/>
          <w:lang w:bidi="he-IL"/>
        </w:rPr>
        <w:t xml:space="preserve"> </w:t>
      </w:r>
      <w:r w:rsidRPr="003C5EB5">
        <w:rPr>
          <w:rFonts w:cs="Arial"/>
          <w:szCs w:val="22"/>
          <w:lang w:bidi="he-IL"/>
        </w:rPr>
        <w:t>Die</w:t>
      </w:r>
      <w:r w:rsidR="00A87105">
        <w:rPr>
          <w:rFonts w:cs="Arial"/>
          <w:szCs w:val="22"/>
          <w:lang w:bidi="he-IL"/>
        </w:rPr>
        <w:t xml:space="preserve"> </w:t>
      </w:r>
      <w:r w:rsidRPr="003C5EB5">
        <w:rPr>
          <w:rFonts w:cs="Arial"/>
          <w:szCs w:val="22"/>
          <w:lang w:bidi="he-IL"/>
        </w:rPr>
        <w:t>osteuropäischen</w:t>
      </w:r>
      <w:r w:rsidR="00A87105">
        <w:rPr>
          <w:rFonts w:cs="Arial"/>
          <w:szCs w:val="22"/>
          <w:lang w:bidi="he-IL"/>
        </w:rPr>
        <w:t xml:space="preserve"> </w:t>
      </w:r>
      <w:r w:rsidRPr="003C5EB5">
        <w:rPr>
          <w:rFonts w:cs="Arial"/>
          <w:szCs w:val="22"/>
          <w:lang w:bidi="he-IL"/>
        </w:rPr>
        <w:t>Juden.</w:t>
      </w:r>
      <w:r w:rsidR="00A87105">
        <w:rPr>
          <w:rFonts w:cs="Arial"/>
          <w:szCs w:val="22"/>
          <w:lang w:bidi="he-IL"/>
        </w:rPr>
        <w:t xml:space="preserve"> </w:t>
      </w:r>
      <w:hyperlink r:id="rId12" w:history="1">
        <w:r w:rsidRPr="003C5EB5">
          <w:rPr>
            <w:rStyle w:val="Hyperlink"/>
            <w:rFonts w:cs="Arial"/>
            <w:szCs w:val="22"/>
            <w:lang w:bidi="he-IL"/>
          </w:rPr>
          <w:t>http://www.contra-mundum.org/schirrmacher/mbstexte023.pdf</w:t>
        </w:r>
      </w:hyperlink>
      <w:r w:rsidR="00A87105">
        <w:rPr>
          <w:rFonts w:cs="Arial"/>
          <w:szCs w:val="22"/>
          <w:lang w:bidi="he-IL"/>
        </w:rPr>
        <w:t xml:space="preserve"> </w:t>
      </w:r>
      <w:r w:rsidRPr="003C5EB5">
        <w:rPr>
          <w:rFonts w:cs="Arial"/>
          <w:szCs w:val="22"/>
          <w:lang w:bidi="he-IL"/>
        </w:rPr>
        <w:t>.</w:t>
      </w:r>
      <w:r w:rsidR="00A87105">
        <w:rPr>
          <w:rFonts w:cs="Arial"/>
          <w:szCs w:val="22"/>
          <w:lang w:bidi="he-IL"/>
        </w:rPr>
        <w:t xml:space="preserve"> </w:t>
      </w:r>
      <w:r w:rsidRPr="003C5EB5">
        <w:rPr>
          <w:rFonts w:cs="Arial"/>
          <w:szCs w:val="22"/>
          <w:lang w:bidi="he-IL"/>
        </w:rPr>
        <w:t>Der</w:t>
      </w:r>
      <w:r w:rsidR="00A87105">
        <w:rPr>
          <w:rFonts w:cs="Arial"/>
          <w:szCs w:val="22"/>
          <w:lang w:bidi="he-IL"/>
        </w:rPr>
        <w:t xml:space="preserve"> </w:t>
      </w:r>
      <w:r w:rsidRPr="003C5EB5">
        <w:rPr>
          <w:rFonts w:cs="Arial"/>
          <w:szCs w:val="22"/>
          <w:lang w:bidi="he-IL"/>
        </w:rPr>
        <w:t>Völkerkundler</w:t>
      </w:r>
      <w:r w:rsidR="00A87105">
        <w:rPr>
          <w:rFonts w:cs="Arial"/>
          <w:szCs w:val="22"/>
          <w:lang w:bidi="he-IL"/>
        </w:rPr>
        <w:t xml:space="preserve"> </w:t>
      </w:r>
      <w:r w:rsidRPr="003C5EB5">
        <w:rPr>
          <w:rFonts w:cs="Arial"/>
          <w:szCs w:val="22"/>
          <w:lang w:bidi="he-IL"/>
        </w:rPr>
        <w:t>Schirrmacher</w:t>
      </w:r>
      <w:r w:rsidR="00A87105">
        <w:rPr>
          <w:rFonts w:cs="Arial"/>
          <w:szCs w:val="22"/>
          <w:lang w:bidi="he-IL"/>
        </w:rPr>
        <w:t xml:space="preserve"> </w:t>
      </w:r>
      <w:r w:rsidRPr="003C5EB5">
        <w:rPr>
          <w:rFonts w:cs="Arial"/>
          <w:szCs w:val="22"/>
          <w:lang w:bidi="he-IL"/>
        </w:rPr>
        <w:t>zitiert</w:t>
      </w:r>
      <w:r w:rsidR="00A87105">
        <w:rPr>
          <w:rFonts w:cs="Arial"/>
          <w:szCs w:val="22"/>
          <w:lang w:bidi="he-IL"/>
        </w:rPr>
        <w:t xml:space="preserve"> </w:t>
      </w:r>
      <w:r w:rsidRPr="003C5EB5">
        <w:rPr>
          <w:rFonts w:cs="Arial"/>
          <w:szCs w:val="22"/>
          <w:lang w:bidi="he-IL"/>
        </w:rPr>
        <w:t>den</w:t>
      </w:r>
      <w:r w:rsidR="00A87105">
        <w:rPr>
          <w:rFonts w:cs="Arial"/>
          <w:szCs w:val="22"/>
          <w:lang w:bidi="he-IL"/>
        </w:rPr>
        <w:t xml:space="preserve"> </w:t>
      </w:r>
      <w:r w:rsidRPr="003C5EB5">
        <w:rPr>
          <w:rFonts w:cs="Arial"/>
          <w:szCs w:val="22"/>
          <w:lang w:bidi="he-IL"/>
        </w:rPr>
        <w:t>jüd.</w:t>
      </w:r>
      <w:r w:rsidR="00A87105">
        <w:rPr>
          <w:rFonts w:cs="Arial"/>
          <w:szCs w:val="22"/>
          <w:lang w:bidi="he-IL"/>
        </w:rPr>
        <w:t xml:space="preserve"> </w:t>
      </w:r>
      <w:r w:rsidRPr="003C5EB5">
        <w:rPr>
          <w:rFonts w:cs="Arial"/>
          <w:szCs w:val="22"/>
          <w:lang w:bidi="he-IL"/>
        </w:rPr>
        <w:t>Autor</w:t>
      </w:r>
      <w:r w:rsidR="00A87105">
        <w:rPr>
          <w:rFonts w:cs="Arial"/>
          <w:szCs w:val="22"/>
          <w:lang w:bidi="he-IL"/>
        </w:rPr>
        <w:t xml:space="preserve"> </w:t>
      </w:r>
      <w:r w:rsidRPr="003C5EB5">
        <w:rPr>
          <w:rFonts w:cs="Arial"/>
          <w:szCs w:val="22"/>
          <w:lang w:bidi="he-IL"/>
        </w:rPr>
        <w:t>Hannes</w:t>
      </w:r>
      <w:r w:rsidR="00A87105">
        <w:rPr>
          <w:rFonts w:cs="Arial"/>
          <w:szCs w:val="22"/>
          <w:lang w:bidi="he-IL"/>
        </w:rPr>
        <w:t xml:space="preserve"> </w:t>
      </w:r>
      <w:r w:rsidRPr="003C5EB5">
        <w:rPr>
          <w:rFonts w:cs="Arial"/>
          <w:szCs w:val="22"/>
          <w:lang w:bidi="he-IL"/>
        </w:rPr>
        <w:t>Stein:</w:t>
      </w:r>
      <w:r w:rsidR="00A87105">
        <w:rPr>
          <w:rFonts w:cs="Arial"/>
          <w:szCs w:val="22"/>
          <w:lang w:bidi="he-IL"/>
        </w:rPr>
        <w:t xml:space="preserve"> </w:t>
      </w:r>
      <w:r w:rsidRPr="003C5EB5">
        <w:rPr>
          <w:rFonts w:cs="Arial"/>
          <w:szCs w:val="22"/>
          <w:lang w:val="de-CH" w:eastAsia="de-CH"/>
        </w:rPr>
        <w:t>„</w:t>
      </w:r>
      <w:r w:rsidRPr="003C5EB5">
        <w:rPr>
          <w:rFonts w:cs="Arial"/>
          <w:szCs w:val="22"/>
        </w:rPr>
        <w:t>Bis</w:t>
      </w:r>
      <w:r w:rsidR="00A87105">
        <w:rPr>
          <w:rFonts w:cs="Arial"/>
          <w:szCs w:val="22"/>
        </w:rPr>
        <w:t xml:space="preserve"> </w:t>
      </w:r>
      <w:r w:rsidRPr="003C5EB5">
        <w:rPr>
          <w:rFonts w:cs="Arial"/>
          <w:szCs w:val="22"/>
        </w:rPr>
        <w:t>heute</w:t>
      </w:r>
      <w:r w:rsidR="00A87105">
        <w:rPr>
          <w:rFonts w:cs="Arial"/>
          <w:szCs w:val="22"/>
        </w:rPr>
        <w:t xml:space="preserve"> </w:t>
      </w:r>
      <w:r w:rsidRPr="003C5EB5">
        <w:rPr>
          <w:rFonts w:cs="Arial"/>
          <w:szCs w:val="22"/>
        </w:rPr>
        <w:t>gilt</w:t>
      </w:r>
      <w:r w:rsidR="00A87105">
        <w:rPr>
          <w:rFonts w:cs="Arial"/>
          <w:szCs w:val="22"/>
        </w:rPr>
        <w:t xml:space="preserve"> </w:t>
      </w:r>
      <w:r w:rsidRPr="003C5EB5">
        <w:rPr>
          <w:rFonts w:cs="Arial"/>
          <w:szCs w:val="22"/>
        </w:rPr>
        <w:t>als</w:t>
      </w:r>
      <w:r w:rsidR="00A87105">
        <w:rPr>
          <w:rFonts w:cs="Arial"/>
          <w:szCs w:val="22"/>
        </w:rPr>
        <w:t xml:space="preserve"> </w:t>
      </w:r>
      <w:r w:rsidRPr="003C5EB5">
        <w:rPr>
          <w:rFonts w:cs="Arial"/>
          <w:szCs w:val="22"/>
        </w:rPr>
        <w:t>Jude,</w:t>
      </w:r>
      <w:r w:rsidR="00A87105">
        <w:rPr>
          <w:rFonts w:cs="Arial"/>
          <w:szCs w:val="22"/>
        </w:rPr>
        <w:t xml:space="preserve"> </w:t>
      </w:r>
      <w:r w:rsidRPr="003C5EB5">
        <w:rPr>
          <w:rFonts w:cs="Arial"/>
          <w:szCs w:val="22"/>
        </w:rPr>
        <w:t>wer</w:t>
      </w:r>
      <w:r w:rsidR="00A87105">
        <w:rPr>
          <w:rFonts w:cs="Arial"/>
          <w:szCs w:val="22"/>
        </w:rPr>
        <w:t xml:space="preserve"> </w:t>
      </w:r>
      <w:r w:rsidRPr="003C5EB5">
        <w:rPr>
          <w:rFonts w:cs="Arial"/>
          <w:szCs w:val="22"/>
        </w:rPr>
        <w:t>entweder</w:t>
      </w:r>
      <w:r w:rsidR="00A87105">
        <w:rPr>
          <w:rFonts w:cs="Arial"/>
          <w:szCs w:val="22"/>
        </w:rPr>
        <w:t xml:space="preserve"> </w:t>
      </w:r>
      <w:r w:rsidRPr="003C5EB5">
        <w:rPr>
          <w:rFonts w:cs="Arial"/>
          <w:szCs w:val="22"/>
        </w:rPr>
        <w:t>von</w:t>
      </w:r>
      <w:r w:rsidR="00A87105">
        <w:rPr>
          <w:rFonts w:cs="Arial"/>
          <w:szCs w:val="22"/>
        </w:rPr>
        <w:t xml:space="preserve"> </w:t>
      </w:r>
      <w:r w:rsidRPr="003C5EB5">
        <w:rPr>
          <w:rFonts w:cs="Arial"/>
          <w:szCs w:val="22"/>
        </w:rPr>
        <w:t>einer</w:t>
      </w:r>
      <w:r w:rsidR="00A87105">
        <w:rPr>
          <w:rFonts w:cs="Arial"/>
          <w:szCs w:val="22"/>
        </w:rPr>
        <w:t xml:space="preserve"> </w:t>
      </w:r>
      <w:r w:rsidRPr="003C5EB5">
        <w:rPr>
          <w:rFonts w:cs="Arial"/>
          <w:szCs w:val="22"/>
        </w:rPr>
        <w:t>jüdischen</w:t>
      </w:r>
      <w:r w:rsidR="00A87105">
        <w:rPr>
          <w:rFonts w:cs="Arial"/>
          <w:szCs w:val="22"/>
        </w:rPr>
        <w:t xml:space="preserve"> </w:t>
      </w:r>
      <w:r w:rsidRPr="003C5EB5">
        <w:rPr>
          <w:rFonts w:cs="Arial"/>
          <w:szCs w:val="22"/>
        </w:rPr>
        <w:t>Mutter</w:t>
      </w:r>
      <w:r w:rsidR="00A87105">
        <w:rPr>
          <w:rFonts w:cs="Arial"/>
          <w:szCs w:val="22"/>
        </w:rPr>
        <w:t xml:space="preserve"> </w:t>
      </w:r>
      <w:r w:rsidRPr="003C5EB5">
        <w:rPr>
          <w:rFonts w:cs="Arial"/>
          <w:szCs w:val="22"/>
        </w:rPr>
        <w:t>geboren</w:t>
      </w:r>
      <w:r w:rsidR="00A87105">
        <w:rPr>
          <w:rFonts w:cs="Arial"/>
          <w:szCs w:val="22"/>
        </w:rPr>
        <w:t xml:space="preserve"> </w:t>
      </w:r>
      <w:r w:rsidRPr="003C5EB5">
        <w:rPr>
          <w:rFonts w:cs="Arial"/>
          <w:szCs w:val="22"/>
        </w:rPr>
        <w:t>wurde</w:t>
      </w:r>
      <w:r w:rsidR="00A87105">
        <w:rPr>
          <w:rFonts w:cs="Arial"/>
          <w:szCs w:val="22"/>
        </w:rPr>
        <w:t xml:space="preserve"> </w:t>
      </w:r>
      <w:r w:rsidRPr="003C5EB5">
        <w:rPr>
          <w:rFonts w:cs="Arial"/>
          <w:szCs w:val="22"/>
        </w:rPr>
        <w:t>oder</w:t>
      </w:r>
      <w:r w:rsidR="00A87105">
        <w:rPr>
          <w:rFonts w:cs="Arial"/>
          <w:szCs w:val="22"/>
        </w:rPr>
        <w:t xml:space="preserve"> </w:t>
      </w:r>
      <w:r w:rsidRPr="003C5EB5">
        <w:rPr>
          <w:rFonts w:cs="Arial"/>
          <w:szCs w:val="22"/>
        </w:rPr>
        <w:t>zum</w:t>
      </w:r>
      <w:r w:rsidR="00A87105">
        <w:rPr>
          <w:rFonts w:cs="Arial"/>
          <w:szCs w:val="22"/>
        </w:rPr>
        <w:t xml:space="preserve"> </w:t>
      </w:r>
      <w:r w:rsidRPr="003C5EB5">
        <w:rPr>
          <w:rFonts w:cs="Arial"/>
          <w:szCs w:val="22"/>
        </w:rPr>
        <w:t>Judentum</w:t>
      </w:r>
      <w:r w:rsidR="00A87105">
        <w:rPr>
          <w:rFonts w:cs="Arial"/>
          <w:szCs w:val="22"/>
        </w:rPr>
        <w:t xml:space="preserve"> </w:t>
      </w:r>
      <w:r w:rsidRPr="003C5EB5">
        <w:rPr>
          <w:rFonts w:cs="Arial"/>
          <w:szCs w:val="22"/>
        </w:rPr>
        <w:t>übergetreten</w:t>
      </w:r>
      <w:r w:rsidR="00A87105">
        <w:rPr>
          <w:rFonts w:cs="Arial"/>
          <w:szCs w:val="22"/>
        </w:rPr>
        <w:t xml:space="preserve"> </w:t>
      </w:r>
      <w:r w:rsidRPr="003C5EB5">
        <w:rPr>
          <w:rFonts w:cs="Arial"/>
          <w:szCs w:val="22"/>
        </w:rPr>
        <w:t>ist.</w:t>
      </w:r>
      <w:r w:rsidR="00A87105">
        <w:rPr>
          <w:rFonts w:cs="Arial"/>
          <w:szCs w:val="22"/>
        </w:rPr>
        <w:t xml:space="preserve"> </w:t>
      </w:r>
      <w:r w:rsidRPr="003C5EB5">
        <w:rPr>
          <w:rFonts w:cs="Arial"/>
          <w:szCs w:val="22"/>
        </w:rPr>
        <w:t>Eine</w:t>
      </w:r>
      <w:r w:rsidR="00A87105">
        <w:rPr>
          <w:rFonts w:cs="Arial"/>
          <w:szCs w:val="22"/>
        </w:rPr>
        <w:t xml:space="preserve"> </w:t>
      </w:r>
      <w:r w:rsidRPr="003C5EB5">
        <w:rPr>
          <w:rFonts w:cs="Arial"/>
          <w:szCs w:val="22"/>
        </w:rPr>
        <w:t>„reine</w:t>
      </w:r>
      <w:r w:rsidR="00A87105">
        <w:rPr>
          <w:rFonts w:cs="Arial"/>
          <w:szCs w:val="22"/>
        </w:rPr>
        <w:t xml:space="preserve"> </w:t>
      </w:r>
      <w:r w:rsidRPr="003C5EB5">
        <w:rPr>
          <w:rFonts w:cs="Arial"/>
          <w:szCs w:val="22"/>
        </w:rPr>
        <w:t>jüdische</w:t>
      </w:r>
      <w:r w:rsidR="00A87105">
        <w:rPr>
          <w:rFonts w:cs="Arial"/>
          <w:szCs w:val="22"/>
        </w:rPr>
        <w:t xml:space="preserve"> </w:t>
      </w:r>
      <w:r w:rsidRPr="003C5EB5">
        <w:rPr>
          <w:rFonts w:cs="Arial"/>
          <w:szCs w:val="22"/>
        </w:rPr>
        <w:t>Rasse”</w:t>
      </w:r>
      <w:r w:rsidR="00A87105">
        <w:rPr>
          <w:rFonts w:cs="Arial"/>
          <w:szCs w:val="22"/>
        </w:rPr>
        <w:t xml:space="preserve"> </w:t>
      </w:r>
      <w:r w:rsidRPr="003C5EB5">
        <w:rPr>
          <w:rFonts w:cs="Arial"/>
          <w:szCs w:val="22"/>
        </w:rPr>
        <w:t>konnte</w:t>
      </w:r>
      <w:r w:rsidR="00A87105">
        <w:rPr>
          <w:rFonts w:cs="Arial"/>
          <w:szCs w:val="22"/>
        </w:rPr>
        <w:t xml:space="preserve"> </w:t>
      </w:r>
      <w:r w:rsidRPr="003C5EB5">
        <w:rPr>
          <w:rFonts w:cs="Arial"/>
          <w:szCs w:val="22"/>
        </w:rPr>
        <w:t>nach</w:t>
      </w:r>
      <w:r w:rsidR="00A87105">
        <w:rPr>
          <w:rFonts w:cs="Arial"/>
          <w:szCs w:val="22"/>
        </w:rPr>
        <w:t xml:space="preserve"> </w:t>
      </w:r>
      <w:r w:rsidRPr="003C5EB5">
        <w:rPr>
          <w:rFonts w:cs="Arial"/>
          <w:szCs w:val="22"/>
        </w:rPr>
        <w:t>dieser</w:t>
      </w:r>
      <w:r w:rsidR="00A87105">
        <w:rPr>
          <w:rFonts w:cs="Arial"/>
          <w:szCs w:val="22"/>
        </w:rPr>
        <w:t xml:space="preserve"> </w:t>
      </w:r>
      <w:r w:rsidRPr="003C5EB5">
        <w:rPr>
          <w:rFonts w:cs="Arial"/>
          <w:szCs w:val="22"/>
        </w:rPr>
        <w:t>Maßregel</w:t>
      </w:r>
      <w:r w:rsidR="00A87105">
        <w:rPr>
          <w:rFonts w:cs="Arial"/>
          <w:szCs w:val="22"/>
        </w:rPr>
        <w:t xml:space="preserve"> </w:t>
      </w:r>
      <w:r w:rsidRPr="003C5EB5">
        <w:rPr>
          <w:rFonts w:cs="Arial"/>
          <w:szCs w:val="22"/>
        </w:rPr>
        <w:t>freilich</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szCs w:val="22"/>
        </w:rPr>
        <w:t>entstehen.)</w:t>
      </w:r>
      <w:r w:rsidR="00A87105">
        <w:rPr>
          <w:rFonts w:cs="Arial"/>
          <w:szCs w:val="22"/>
        </w:rPr>
        <w:t xml:space="preserve"> </w:t>
      </w:r>
    </w:p>
    <w:p w:rsidR="00814831" w:rsidRPr="003C5EB5" w:rsidRDefault="00814831" w:rsidP="00814831">
      <w:pPr>
        <w:pStyle w:val="berschrift6"/>
        <w:rPr>
          <w:rFonts w:cs="Arial"/>
          <w:sz w:val="22"/>
          <w:szCs w:val="22"/>
        </w:rPr>
      </w:pPr>
      <w:r w:rsidRPr="003C5EB5">
        <w:rPr>
          <w:rFonts w:cs="Arial"/>
          <w:sz w:val="22"/>
          <w:szCs w:val="22"/>
        </w:rPr>
        <w:t>Frage:</w:t>
      </w:r>
      <w:r w:rsidR="00A87105">
        <w:rPr>
          <w:rFonts w:cs="Arial"/>
          <w:sz w:val="22"/>
          <w:szCs w:val="22"/>
        </w:rPr>
        <w:t xml:space="preserve"> </w:t>
      </w:r>
      <w:r w:rsidRPr="003C5EB5">
        <w:rPr>
          <w:rFonts w:cs="Arial"/>
          <w:sz w:val="22"/>
          <w:szCs w:val="22"/>
        </w:rPr>
        <w:t>Wie</w:t>
      </w:r>
      <w:r w:rsidR="00A87105">
        <w:rPr>
          <w:rFonts w:cs="Arial"/>
          <w:sz w:val="22"/>
          <w:szCs w:val="22"/>
        </w:rPr>
        <w:t xml:space="preserve"> </w:t>
      </w:r>
      <w:r w:rsidRPr="003C5EB5">
        <w:rPr>
          <w:rFonts w:cs="Arial"/>
          <w:sz w:val="22"/>
          <w:szCs w:val="22"/>
        </w:rPr>
        <w:t>sollen</w:t>
      </w:r>
      <w:r w:rsidR="00A87105">
        <w:rPr>
          <w:rFonts w:cs="Arial"/>
          <w:sz w:val="22"/>
          <w:szCs w:val="22"/>
        </w:rPr>
        <w:t xml:space="preserve"> </w:t>
      </w:r>
      <w:r w:rsidRPr="003C5EB5">
        <w:rPr>
          <w:rFonts w:cs="Arial"/>
          <w:sz w:val="22"/>
          <w:szCs w:val="22"/>
        </w:rPr>
        <w:t>wir</w:t>
      </w:r>
      <w:r w:rsidR="00A87105">
        <w:rPr>
          <w:rFonts w:cs="Arial"/>
          <w:sz w:val="22"/>
          <w:szCs w:val="22"/>
        </w:rPr>
        <w:t xml:space="preserve"> </w:t>
      </w:r>
      <w:r w:rsidRPr="003C5EB5">
        <w:rPr>
          <w:rFonts w:cs="Arial"/>
          <w:sz w:val="22"/>
          <w:szCs w:val="22"/>
        </w:rPr>
        <w:t>dann</w:t>
      </w:r>
      <w:r w:rsidR="00A87105">
        <w:rPr>
          <w:rFonts w:cs="Arial"/>
          <w:sz w:val="22"/>
          <w:szCs w:val="22"/>
        </w:rPr>
        <w:t xml:space="preserve"> Offenbarung </w:t>
      </w:r>
      <w:r w:rsidRPr="003C5EB5">
        <w:rPr>
          <w:rFonts w:cs="Arial"/>
          <w:sz w:val="22"/>
          <w:szCs w:val="22"/>
        </w:rPr>
        <w:t>20</w:t>
      </w:r>
      <w:r w:rsidR="00A87105">
        <w:rPr>
          <w:rFonts w:cs="Arial"/>
          <w:sz w:val="22"/>
          <w:szCs w:val="22"/>
        </w:rPr>
        <w:t>, 1</w:t>
      </w:r>
      <w:r w:rsidRPr="003C5EB5">
        <w:rPr>
          <w:rFonts w:cs="Arial"/>
          <w:sz w:val="22"/>
          <w:szCs w:val="22"/>
        </w:rPr>
        <w:t>-10</w:t>
      </w:r>
      <w:r w:rsidR="00A87105">
        <w:rPr>
          <w:rFonts w:cs="Arial"/>
          <w:sz w:val="22"/>
          <w:szCs w:val="22"/>
        </w:rPr>
        <w:t xml:space="preserve"> </w:t>
      </w:r>
      <w:r w:rsidRPr="003C5EB5">
        <w:rPr>
          <w:rFonts w:cs="Arial"/>
          <w:sz w:val="22"/>
          <w:szCs w:val="22"/>
        </w:rPr>
        <w:t>verstehen?</w:t>
      </w:r>
      <w:r w:rsidR="00A87105">
        <w:rPr>
          <w:rFonts w:cs="Arial"/>
          <w:sz w:val="22"/>
          <w:szCs w:val="22"/>
        </w:rPr>
        <w:t xml:space="preserve">  </w:t>
      </w:r>
    </w:p>
    <w:p w:rsidR="00814831" w:rsidRPr="003C5EB5" w:rsidRDefault="00A87105" w:rsidP="00814831">
      <w:pPr>
        <w:rPr>
          <w:rFonts w:cs="Arial"/>
          <w:szCs w:val="22"/>
        </w:rPr>
      </w:pPr>
      <w:r>
        <w:rPr>
          <w:rFonts w:cs="Arial"/>
          <w:szCs w:val="22"/>
        </w:rPr>
        <w:t xml:space="preserve">Offenbarung </w:t>
      </w:r>
      <w:r w:rsidR="00814831" w:rsidRPr="003C5EB5">
        <w:rPr>
          <w:rFonts w:cs="Arial"/>
          <w:szCs w:val="22"/>
        </w:rPr>
        <w:t>20</w:t>
      </w:r>
      <w:r>
        <w:rPr>
          <w:rFonts w:cs="Arial"/>
          <w:szCs w:val="22"/>
        </w:rPr>
        <w:t xml:space="preserve"> </w:t>
      </w:r>
      <w:r w:rsidR="00814831" w:rsidRPr="003C5EB5">
        <w:rPr>
          <w:rFonts w:cs="Arial"/>
          <w:szCs w:val="22"/>
        </w:rPr>
        <w:t>spricht</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einem</w:t>
      </w:r>
      <w:r>
        <w:rPr>
          <w:rFonts w:cs="Arial"/>
          <w:szCs w:val="22"/>
        </w:rPr>
        <w:t xml:space="preserve"> </w:t>
      </w:r>
      <w:r w:rsidR="00814831" w:rsidRPr="003C5EB5">
        <w:rPr>
          <w:rFonts w:cs="Arial"/>
          <w:szCs w:val="22"/>
        </w:rPr>
        <w:t>diesseitigen</w:t>
      </w:r>
      <w:r>
        <w:rPr>
          <w:rFonts w:cs="Arial"/>
          <w:szCs w:val="22"/>
        </w:rPr>
        <w:t xml:space="preserve"> </w:t>
      </w:r>
      <w:r w:rsidR="00814831" w:rsidRPr="003C5EB5">
        <w:rPr>
          <w:rFonts w:cs="Arial"/>
          <w:szCs w:val="22"/>
        </w:rPr>
        <w:t>Gottesvolk</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einem</w:t>
      </w:r>
      <w:r>
        <w:rPr>
          <w:rFonts w:cs="Arial"/>
          <w:szCs w:val="22"/>
        </w:rPr>
        <w:t xml:space="preserve"> </w:t>
      </w:r>
      <w:r w:rsidR="00814831" w:rsidRPr="003C5EB5">
        <w:rPr>
          <w:rFonts w:cs="Arial"/>
          <w:szCs w:val="22"/>
        </w:rPr>
        <w:t>diesseitigen</w:t>
      </w:r>
      <w:r>
        <w:rPr>
          <w:rFonts w:cs="Arial"/>
          <w:szCs w:val="22"/>
        </w:rPr>
        <w:t xml:space="preserve"> </w:t>
      </w:r>
      <w:r w:rsidR="00814831" w:rsidRPr="003C5EB5">
        <w:rPr>
          <w:rFonts w:cs="Arial"/>
          <w:szCs w:val="22"/>
        </w:rPr>
        <w:t>Land</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vorderen</w:t>
      </w:r>
      <w:r>
        <w:rPr>
          <w:rFonts w:cs="Arial"/>
          <w:szCs w:val="22"/>
        </w:rPr>
        <w:t xml:space="preserve"> </w:t>
      </w:r>
      <w:r w:rsidR="00814831" w:rsidRPr="003C5EB5">
        <w:rPr>
          <w:rFonts w:cs="Arial"/>
          <w:szCs w:val="22"/>
        </w:rPr>
        <w:t>Orient</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diesseitigen</w:t>
      </w:r>
      <w:r>
        <w:rPr>
          <w:rFonts w:cs="Arial"/>
          <w:szCs w:val="22"/>
        </w:rPr>
        <w:t xml:space="preserve"> </w:t>
      </w:r>
      <w:r w:rsidR="00814831" w:rsidRPr="003C5EB5">
        <w:rPr>
          <w:rFonts w:cs="Arial"/>
          <w:szCs w:val="22"/>
        </w:rPr>
        <w:t>Segnungen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fleischlichen</w:t>
      </w:r>
      <w:r>
        <w:rPr>
          <w:rFonts w:cs="Arial"/>
          <w:szCs w:val="22"/>
        </w:rPr>
        <w:t xml:space="preserve"> </w:t>
      </w:r>
      <w:r w:rsidR="00814831" w:rsidRPr="003C5EB5">
        <w:rPr>
          <w:rFonts w:cs="Arial"/>
          <w:szCs w:val="22"/>
        </w:rPr>
        <w:t>Nachkommen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alle</w:t>
      </w:r>
      <w:r>
        <w:rPr>
          <w:rFonts w:cs="Arial"/>
          <w:szCs w:val="22"/>
        </w:rPr>
        <w:t xml:space="preserve"> </w:t>
      </w:r>
      <w:r w:rsidR="00814831" w:rsidRPr="003C5EB5">
        <w:rPr>
          <w:rFonts w:cs="Arial"/>
          <w:szCs w:val="22"/>
        </w:rPr>
        <w:t>noch</w:t>
      </w:r>
      <w:r>
        <w:rPr>
          <w:rFonts w:cs="Arial"/>
          <w:szCs w:val="22"/>
        </w:rPr>
        <w:t xml:space="preserve"> </w:t>
      </w:r>
      <w:r w:rsidR="00814831" w:rsidRPr="003C5EB5">
        <w:rPr>
          <w:rFonts w:cs="Arial"/>
          <w:szCs w:val="22"/>
        </w:rPr>
        <w:t>sterben;</w:t>
      </w:r>
      <w:r>
        <w:rPr>
          <w:rFonts w:cs="Arial"/>
          <w:szCs w:val="22"/>
        </w:rPr>
        <w:t xml:space="preserve"> Jesaja </w:t>
      </w:r>
      <w:r w:rsidR="00814831" w:rsidRPr="003C5EB5">
        <w:rPr>
          <w:rFonts w:cs="Arial"/>
          <w:szCs w:val="22"/>
        </w:rPr>
        <w:t>65</w:t>
      </w:r>
      <w:r>
        <w:rPr>
          <w:rFonts w:cs="Arial"/>
          <w:szCs w:val="22"/>
        </w:rPr>
        <w:t>, 2</w:t>
      </w:r>
      <w:r w:rsidR="00814831" w:rsidRPr="003C5EB5">
        <w:rPr>
          <w:rFonts w:cs="Arial"/>
          <w:szCs w:val="22"/>
        </w:rPr>
        <w:t>0)</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einer</w:t>
      </w:r>
      <w:r>
        <w:rPr>
          <w:rFonts w:cs="Arial"/>
          <w:szCs w:val="22"/>
        </w:rPr>
        <w:t xml:space="preserve"> </w:t>
      </w:r>
      <w:r w:rsidR="00814831" w:rsidRPr="003C5EB5">
        <w:rPr>
          <w:rFonts w:cs="Arial"/>
          <w:szCs w:val="22"/>
        </w:rPr>
        <w:t>diesseitigen</w:t>
      </w:r>
      <w:r>
        <w:rPr>
          <w:rFonts w:cs="Arial"/>
          <w:szCs w:val="22"/>
        </w:rPr>
        <w:t xml:space="preserve"> </w:t>
      </w:r>
      <w:r w:rsidR="00814831" w:rsidRPr="003C5EB5">
        <w:rPr>
          <w:rFonts w:cs="Arial"/>
          <w:szCs w:val="22"/>
        </w:rPr>
        <w:t>Stadt</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diesseitigem</w:t>
      </w:r>
      <w:r>
        <w:rPr>
          <w:rFonts w:cs="Arial"/>
          <w:szCs w:val="22"/>
        </w:rPr>
        <w:t xml:space="preserve"> </w:t>
      </w:r>
      <w:r w:rsidR="00814831" w:rsidRPr="003C5EB5">
        <w:rPr>
          <w:rFonts w:cs="Arial"/>
          <w:szCs w:val="22"/>
        </w:rPr>
        <w:t>Tempel</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alttestamentlichem</w:t>
      </w:r>
      <w:r>
        <w:rPr>
          <w:rFonts w:cs="Arial"/>
          <w:szCs w:val="22"/>
        </w:rPr>
        <w:t xml:space="preserve"> </w:t>
      </w:r>
      <w:r w:rsidR="00814831" w:rsidRPr="003C5EB5">
        <w:rPr>
          <w:rFonts w:cs="Arial"/>
          <w:szCs w:val="22"/>
        </w:rPr>
        <w:t>Gottesdienst.</w:t>
      </w:r>
      <w:r>
        <w:rPr>
          <w:rFonts w:cs="Arial"/>
          <w:szCs w:val="22"/>
        </w:rPr>
        <w:t xml:space="preserve"> </w:t>
      </w:r>
      <w:r w:rsidR="00814831" w:rsidRPr="003C5EB5">
        <w:rPr>
          <w:rFonts w:cs="Arial"/>
          <w:szCs w:val="22"/>
        </w:rPr>
        <w:t>Nichts</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dm</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in</w:t>
      </w:r>
      <w:r>
        <w:rPr>
          <w:rFonts w:cs="Arial"/>
          <w:szCs w:val="22"/>
        </w:rPr>
        <w:t xml:space="preserve"> Offenbarung </w:t>
      </w:r>
      <w:r w:rsidR="00814831" w:rsidRPr="003C5EB5">
        <w:rPr>
          <w:rFonts w:cs="Arial"/>
          <w:szCs w:val="22"/>
        </w:rPr>
        <w:t>20</w:t>
      </w:r>
      <w:r>
        <w:rPr>
          <w:rFonts w:cs="Arial"/>
          <w:szCs w:val="22"/>
        </w:rPr>
        <w:t>, 1</w:t>
      </w:r>
      <w:r w:rsidR="00814831" w:rsidRPr="003C5EB5">
        <w:rPr>
          <w:rFonts w:cs="Arial"/>
          <w:szCs w:val="22"/>
        </w:rPr>
        <w:t>-10</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finden.</w:t>
      </w:r>
      <w:r>
        <w:rPr>
          <w:rFonts w:cs="Arial"/>
          <w:szCs w:val="22"/>
        </w:rPr>
        <w:t xml:space="preserve"> </w:t>
      </w:r>
      <w:r w:rsidR="00814831" w:rsidRPr="003C5EB5">
        <w:rPr>
          <w:rFonts w:cs="Arial"/>
          <w:szCs w:val="22"/>
        </w:rPr>
        <w:t>(Näheres</w:t>
      </w:r>
      <w:r>
        <w:rPr>
          <w:rFonts w:cs="Arial"/>
          <w:szCs w:val="22"/>
        </w:rPr>
        <w:t xml:space="preserve"> </w:t>
      </w:r>
      <w:r w:rsidR="00814831" w:rsidRPr="003C5EB5">
        <w:rPr>
          <w:rFonts w:cs="Arial"/>
          <w:szCs w:val="22"/>
        </w:rPr>
        <w:t>dazu</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meiner</w:t>
      </w:r>
      <w:r>
        <w:rPr>
          <w:rFonts w:cs="Arial"/>
          <w:szCs w:val="22"/>
        </w:rPr>
        <w:t xml:space="preserve"> </w:t>
      </w:r>
      <w:r w:rsidR="00814831" w:rsidRPr="003C5EB5">
        <w:rPr>
          <w:rFonts w:cs="Arial"/>
          <w:szCs w:val="22"/>
        </w:rPr>
        <w:t>Auslegung</w:t>
      </w:r>
      <w:r>
        <w:rPr>
          <w:rFonts w:cs="Arial"/>
          <w:szCs w:val="22"/>
        </w:rPr>
        <w:t xml:space="preserve"> </w:t>
      </w:r>
      <w:r w:rsidR="00814831" w:rsidRPr="003C5EB5">
        <w:rPr>
          <w:rFonts w:cs="Arial"/>
          <w:szCs w:val="22"/>
        </w:rPr>
        <w:t>zur</w:t>
      </w:r>
      <w:r>
        <w:rPr>
          <w:rFonts w:cs="Arial"/>
          <w:szCs w:val="22"/>
        </w:rPr>
        <w:t xml:space="preserve"> </w:t>
      </w:r>
      <w:r w:rsidR="00814831" w:rsidRPr="003C5EB5">
        <w:rPr>
          <w:rFonts w:cs="Arial"/>
          <w:szCs w:val="22"/>
        </w:rPr>
        <w:t>Off.)</w:t>
      </w:r>
    </w:p>
    <w:p w:rsidR="00814831" w:rsidRPr="003C5EB5" w:rsidRDefault="00814831" w:rsidP="00814831">
      <w:pPr>
        <w:pStyle w:val="berschrift6"/>
        <w:rPr>
          <w:rFonts w:cs="Arial"/>
          <w:sz w:val="22"/>
          <w:szCs w:val="22"/>
        </w:rPr>
      </w:pPr>
      <w:r w:rsidRPr="003C5EB5">
        <w:rPr>
          <w:rFonts w:cs="Arial"/>
          <w:sz w:val="22"/>
          <w:szCs w:val="22"/>
        </w:rPr>
        <w:t>Frage:</w:t>
      </w:r>
      <w:r w:rsidR="00A87105">
        <w:rPr>
          <w:rFonts w:cs="Arial"/>
          <w:sz w:val="22"/>
          <w:szCs w:val="22"/>
        </w:rPr>
        <w:t xml:space="preserve"> </w:t>
      </w:r>
      <w:r w:rsidRPr="003C5EB5">
        <w:rPr>
          <w:rFonts w:cs="Arial"/>
          <w:sz w:val="22"/>
          <w:szCs w:val="22"/>
        </w:rPr>
        <w:t>Gibt</w:t>
      </w:r>
      <w:r w:rsidR="00A87105">
        <w:rPr>
          <w:rFonts w:cs="Arial"/>
          <w:sz w:val="22"/>
          <w:szCs w:val="22"/>
        </w:rPr>
        <w:t xml:space="preserve"> </w:t>
      </w:r>
      <w:r w:rsidRPr="003C5EB5">
        <w:rPr>
          <w:rFonts w:cs="Arial"/>
          <w:sz w:val="22"/>
          <w:szCs w:val="22"/>
        </w:rPr>
        <w:t>es</w:t>
      </w:r>
      <w:r w:rsidR="00A87105">
        <w:rPr>
          <w:rFonts w:cs="Arial"/>
          <w:sz w:val="22"/>
          <w:szCs w:val="22"/>
        </w:rPr>
        <w:t xml:space="preserve"> </w:t>
      </w:r>
      <w:r w:rsidRPr="003C5EB5">
        <w:rPr>
          <w:rFonts w:cs="Arial"/>
          <w:sz w:val="22"/>
          <w:szCs w:val="22"/>
        </w:rPr>
        <w:t>also</w:t>
      </w:r>
      <w:r w:rsidR="00A87105">
        <w:rPr>
          <w:rFonts w:cs="Arial"/>
          <w:sz w:val="22"/>
          <w:szCs w:val="22"/>
        </w:rPr>
        <w:t xml:space="preserve"> </w:t>
      </w:r>
      <w:r w:rsidRPr="003C5EB5">
        <w:rPr>
          <w:rFonts w:cs="Arial"/>
          <w:sz w:val="22"/>
          <w:szCs w:val="22"/>
        </w:rPr>
        <w:t>keine</w:t>
      </w:r>
      <w:r w:rsidR="00A87105">
        <w:rPr>
          <w:rFonts w:cs="Arial"/>
          <w:sz w:val="22"/>
          <w:szCs w:val="22"/>
        </w:rPr>
        <w:t xml:space="preserve"> </w:t>
      </w:r>
      <w:r w:rsidRPr="003C5EB5">
        <w:rPr>
          <w:rFonts w:cs="Arial"/>
          <w:sz w:val="22"/>
          <w:szCs w:val="22"/>
        </w:rPr>
        <w:t>Gesamtbekehrung</w:t>
      </w:r>
      <w:r w:rsidR="00A87105">
        <w:rPr>
          <w:rFonts w:cs="Arial"/>
          <w:sz w:val="22"/>
          <w:szCs w:val="22"/>
        </w:rPr>
        <w:t xml:space="preserve"> </w:t>
      </w:r>
      <w:r w:rsidRPr="003C5EB5">
        <w:rPr>
          <w:rFonts w:cs="Arial"/>
          <w:sz w:val="22"/>
          <w:szCs w:val="22"/>
        </w:rPr>
        <w:t>des</w:t>
      </w:r>
      <w:r w:rsidR="00A87105">
        <w:rPr>
          <w:rFonts w:cs="Arial"/>
          <w:sz w:val="22"/>
          <w:szCs w:val="22"/>
        </w:rPr>
        <w:t xml:space="preserve"> </w:t>
      </w:r>
      <w:r w:rsidRPr="003C5EB5">
        <w:rPr>
          <w:rFonts w:cs="Arial"/>
          <w:sz w:val="22"/>
          <w:szCs w:val="22"/>
        </w:rPr>
        <w:t>gesamten</w:t>
      </w:r>
      <w:r w:rsidR="00A87105">
        <w:rPr>
          <w:rFonts w:cs="Arial"/>
          <w:sz w:val="22"/>
          <w:szCs w:val="22"/>
        </w:rPr>
        <w:t xml:space="preserve"> </w:t>
      </w:r>
      <w:r w:rsidRPr="003C5EB5">
        <w:rPr>
          <w:rFonts w:cs="Arial"/>
          <w:sz w:val="22"/>
          <w:szCs w:val="22"/>
        </w:rPr>
        <w:t>israelitischen</w:t>
      </w:r>
      <w:r w:rsidR="00A87105">
        <w:rPr>
          <w:rFonts w:cs="Arial"/>
          <w:sz w:val="22"/>
          <w:szCs w:val="22"/>
        </w:rPr>
        <w:t xml:space="preserve"> </w:t>
      </w:r>
      <w:r w:rsidRPr="003C5EB5">
        <w:rPr>
          <w:rFonts w:cs="Arial"/>
          <w:sz w:val="22"/>
          <w:szCs w:val="22"/>
        </w:rPr>
        <w:t>Volkes?</w:t>
      </w:r>
    </w:p>
    <w:p w:rsidR="00814831" w:rsidRPr="003C5EB5" w:rsidRDefault="00814831" w:rsidP="00814831">
      <w:pPr>
        <w:rPr>
          <w:rFonts w:cs="Arial"/>
          <w:szCs w:val="22"/>
        </w:rPr>
      </w:pPr>
      <w:r w:rsidRPr="003C5EB5">
        <w:rPr>
          <w:rFonts w:cs="Arial"/>
          <w:szCs w:val="22"/>
        </w:rPr>
        <w:t>.</w:t>
      </w:r>
      <w:r w:rsidR="00A87105">
        <w:rPr>
          <w:rFonts w:cs="Arial"/>
          <w:szCs w:val="22"/>
        </w:rPr>
        <w:t xml:space="preserve"> </w:t>
      </w:r>
      <w:r w:rsidRPr="003C5EB5">
        <w:rPr>
          <w:rFonts w:cs="Arial"/>
          <w:szCs w:val="22"/>
        </w:rPr>
        <w:t>In</w:t>
      </w:r>
      <w:r w:rsidR="00A87105">
        <w:rPr>
          <w:rFonts w:cs="Arial"/>
          <w:szCs w:val="22"/>
        </w:rPr>
        <w:t xml:space="preserve"> Römer </w:t>
      </w:r>
      <w:r w:rsidRPr="003C5EB5">
        <w:rPr>
          <w:rFonts w:cs="Arial"/>
          <w:szCs w:val="22"/>
        </w:rPr>
        <w:t>11</w:t>
      </w:r>
      <w:r w:rsidR="00A87105">
        <w:rPr>
          <w:rFonts w:cs="Arial"/>
          <w:szCs w:val="22"/>
        </w:rPr>
        <w:t xml:space="preserve"> </w:t>
      </w:r>
      <w:r w:rsidRPr="003C5EB5">
        <w:rPr>
          <w:rFonts w:cs="Arial"/>
          <w:szCs w:val="22"/>
        </w:rPr>
        <w:t>sagt</w:t>
      </w:r>
      <w:r w:rsidR="00A87105">
        <w:rPr>
          <w:rFonts w:cs="Arial"/>
          <w:szCs w:val="22"/>
        </w:rPr>
        <w:t xml:space="preserve"> </w:t>
      </w:r>
      <w:r w:rsidRPr="003C5EB5">
        <w:rPr>
          <w:rFonts w:cs="Arial"/>
          <w:szCs w:val="22"/>
        </w:rPr>
        <w:t>Paulus</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szCs w:val="22"/>
        </w:rPr>
        <w:t>dass</w:t>
      </w:r>
      <w:r w:rsidR="00A87105">
        <w:rPr>
          <w:rFonts w:cs="Arial"/>
          <w:szCs w:val="22"/>
        </w:rPr>
        <w:t xml:space="preserve"> </w:t>
      </w:r>
      <w:r w:rsidRPr="003C5EB5">
        <w:rPr>
          <w:rFonts w:cs="Arial"/>
          <w:szCs w:val="22"/>
        </w:rPr>
        <w:t>sie</w:t>
      </w:r>
      <w:r w:rsidR="00A87105">
        <w:rPr>
          <w:rFonts w:cs="Arial"/>
          <w:szCs w:val="22"/>
        </w:rPr>
        <w:t xml:space="preserve"> </w:t>
      </w:r>
      <w:r w:rsidRPr="003C5EB5">
        <w:rPr>
          <w:rFonts w:cs="Arial"/>
          <w:szCs w:val="22"/>
        </w:rPr>
        <w:t>sich</w:t>
      </w:r>
      <w:r w:rsidR="00A87105">
        <w:rPr>
          <w:rFonts w:cs="Arial"/>
          <w:szCs w:val="22"/>
        </w:rPr>
        <w:t xml:space="preserve"> </w:t>
      </w:r>
      <w:r w:rsidRPr="003C5EB5">
        <w:rPr>
          <w:rFonts w:cs="Arial"/>
          <w:szCs w:val="22"/>
        </w:rPr>
        <w:t>zu</w:t>
      </w:r>
      <w:r w:rsidR="00A87105">
        <w:rPr>
          <w:rFonts w:cs="Arial"/>
          <w:szCs w:val="22"/>
        </w:rPr>
        <w:t xml:space="preserve"> </w:t>
      </w:r>
      <w:r w:rsidRPr="003C5EB5">
        <w:rPr>
          <w:rFonts w:cs="Arial"/>
          <w:szCs w:val="22"/>
        </w:rPr>
        <w:t>einem</w:t>
      </w:r>
      <w:r w:rsidR="00A87105">
        <w:rPr>
          <w:rFonts w:cs="Arial"/>
          <w:szCs w:val="22"/>
        </w:rPr>
        <w:t xml:space="preserve"> </w:t>
      </w:r>
      <w:r w:rsidRPr="003C5EB5">
        <w:rPr>
          <w:rFonts w:cs="Arial"/>
          <w:szCs w:val="22"/>
        </w:rPr>
        <w:t>bestimmten</w:t>
      </w:r>
      <w:r w:rsidR="00A87105">
        <w:rPr>
          <w:rFonts w:cs="Arial"/>
          <w:szCs w:val="22"/>
        </w:rPr>
        <w:t xml:space="preserve"> </w:t>
      </w:r>
      <w:r w:rsidRPr="003C5EB5">
        <w:rPr>
          <w:rFonts w:cs="Arial"/>
          <w:szCs w:val="22"/>
        </w:rPr>
        <w:t>Zeitpunkt</w:t>
      </w:r>
      <w:r w:rsidR="00A87105">
        <w:rPr>
          <w:rFonts w:cs="Arial"/>
          <w:szCs w:val="22"/>
        </w:rPr>
        <w:t xml:space="preserve"> </w:t>
      </w:r>
      <w:r w:rsidRPr="003C5EB5">
        <w:rPr>
          <w:rFonts w:cs="Arial"/>
          <w:szCs w:val="22"/>
        </w:rPr>
        <w:t>als</w:t>
      </w:r>
      <w:r w:rsidR="00A87105">
        <w:rPr>
          <w:rFonts w:cs="Arial"/>
          <w:szCs w:val="22"/>
        </w:rPr>
        <w:t xml:space="preserve"> </w:t>
      </w:r>
      <w:r w:rsidRPr="003C5EB5">
        <w:rPr>
          <w:rFonts w:cs="Arial"/>
          <w:szCs w:val="22"/>
        </w:rPr>
        <w:t>gesamtes</w:t>
      </w:r>
      <w:r w:rsidR="00A87105">
        <w:rPr>
          <w:rFonts w:cs="Arial"/>
          <w:szCs w:val="22"/>
        </w:rPr>
        <w:t xml:space="preserve"> </w:t>
      </w:r>
      <w:r w:rsidRPr="003C5EB5">
        <w:rPr>
          <w:rFonts w:cs="Arial"/>
          <w:szCs w:val="22"/>
        </w:rPr>
        <w:t>Volk</w:t>
      </w:r>
      <w:r w:rsidR="00A87105">
        <w:rPr>
          <w:rFonts w:cs="Arial"/>
          <w:szCs w:val="22"/>
        </w:rPr>
        <w:t xml:space="preserve"> </w:t>
      </w:r>
      <w:r w:rsidRPr="003C5EB5">
        <w:rPr>
          <w:rFonts w:cs="Arial"/>
          <w:szCs w:val="22"/>
        </w:rPr>
        <w:t>bekehren</w:t>
      </w:r>
      <w:r w:rsidR="00A87105">
        <w:rPr>
          <w:rFonts w:cs="Arial"/>
          <w:szCs w:val="22"/>
        </w:rPr>
        <w:t xml:space="preserve"> </w:t>
      </w:r>
      <w:r w:rsidRPr="003C5EB5">
        <w:rPr>
          <w:rFonts w:cs="Arial"/>
          <w:szCs w:val="22"/>
        </w:rPr>
        <w:t>würden.</w:t>
      </w:r>
      <w:r w:rsidR="00A87105">
        <w:rPr>
          <w:rFonts w:cs="Arial"/>
          <w:szCs w:val="22"/>
        </w:rPr>
        <w:t xml:space="preserve"> </w:t>
      </w:r>
      <w:r w:rsidRPr="003C5EB5">
        <w:rPr>
          <w:rFonts w:cs="Arial"/>
          <w:szCs w:val="22"/>
        </w:rPr>
        <w:t>Sondern</w:t>
      </w:r>
      <w:r w:rsidR="00A87105">
        <w:rPr>
          <w:rFonts w:cs="Arial"/>
          <w:szCs w:val="22"/>
        </w:rPr>
        <w:t xml:space="preserve"> </w:t>
      </w:r>
      <w:r w:rsidRPr="003C5EB5">
        <w:rPr>
          <w:rFonts w:cs="Arial"/>
          <w:szCs w:val="22"/>
        </w:rPr>
        <w:t>er</w:t>
      </w:r>
      <w:r w:rsidR="00A87105">
        <w:rPr>
          <w:rFonts w:cs="Arial"/>
          <w:szCs w:val="22"/>
        </w:rPr>
        <w:t xml:space="preserve"> </w:t>
      </w:r>
      <w:r w:rsidRPr="003C5EB5">
        <w:rPr>
          <w:rFonts w:cs="Arial"/>
          <w:szCs w:val="22"/>
        </w:rPr>
        <w:t>sagt,</w:t>
      </w:r>
      <w:r w:rsidR="00A87105">
        <w:rPr>
          <w:rFonts w:cs="Arial"/>
          <w:szCs w:val="22"/>
        </w:rPr>
        <w:t xml:space="preserve"> </w:t>
      </w:r>
      <w:r w:rsidRPr="003C5EB5">
        <w:rPr>
          <w:rFonts w:cs="Arial"/>
          <w:szCs w:val="22"/>
        </w:rPr>
        <w:t>dass</w:t>
      </w:r>
      <w:r w:rsidR="00A87105">
        <w:rPr>
          <w:rFonts w:cs="Arial"/>
          <w:szCs w:val="22"/>
        </w:rPr>
        <w:t xml:space="preserve"> </w:t>
      </w:r>
      <w:r w:rsidRPr="003C5EB5">
        <w:rPr>
          <w:rFonts w:cs="Arial"/>
          <w:szCs w:val="22"/>
        </w:rPr>
        <w:t>sich</w:t>
      </w:r>
      <w:r w:rsidR="00A87105">
        <w:rPr>
          <w:rFonts w:cs="Arial"/>
          <w:szCs w:val="22"/>
        </w:rPr>
        <w:t xml:space="preserve"> </w:t>
      </w:r>
      <w:r w:rsidRPr="003C5EB5">
        <w:rPr>
          <w:rFonts w:cs="Arial"/>
          <w:szCs w:val="22"/>
        </w:rPr>
        <w:t>einzelne</w:t>
      </w:r>
      <w:r w:rsidR="00A87105">
        <w:rPr>
          <w:rFonts w:cs="Arial"/>
          <w:szCs w:val="22"/>
        </w:rPr>
        <w:t xml:space="preserve"> </w:t>
      </w:r>
      <w:r w:rsidRPr="003C5EB5">
        <w:rPr>
          <w:rFonts w:cs="Arial"/>
          <w:szCs w:val="22"/>
        </w:rPr>
        <w:t>sich</w:t>
      </w:r>
      <w:r w:rsidR="00A87105">
        <w:rPr>
          <w:rFonts w:cs="Arial"/>
          <w:szCs w:val="22"/>
        </w:rPr>
        <w:t xml:space="preserve"> </w:t>
      </w:r>
      <w:r w:rsidRPr="003C5EB5">
        <w:rPr>
          <w:rFonts w:cs="Arial"/>
          <w:szCs w:val="22"/>
        </w:rPr>
        <w:t>retten</w:t>
      </w:r>
      <w:r w:rsidR="00A87105">
        <w:rPr>
          <w:rFonts w:cs="Arial"/>
          <w:szCs w:val="22"/>
        </w:rPr>
        <w:t xml:space="preserve"> </w:t>
      </w:r>
      <w:r w:rsidRPr="003C5EB5">
        <w:rPr>
          <w:rFonts w:cs="Arial"/>
          <w:szCs w:val="22"/>
        </w:rPr>
        <w:t>lassen</w:t>
      </w:r>
      <w:r w:rsidR="00A87105">
        <w:rPr>
          <w:rFonts w:cs="Arial"/>
          <w:szCs w:val="22"/>
        </w:rPr>
        <w:t xml:space="preserve"> </w:t>
      </w:r>
      <w:r w:rsidRPr="003C5EB5">
        <w:rPr>
          <w:rFonts w:cs="Arial"/>
          <w:szCs w:val="22"/>
        </w:rPr>
        <w:t>(V.</w:t>
      </w:r>
      <w:r w:rsidR="00A87105">
        <w:rPr>
          <w:rFonts w:cs="Arial"/>
          <w:szCs w:val="22"/>
        </w:rPr>
        <w:t xml:space="preserve"> </w:t>
      </w:r>
      <w:r w:rsidRPr="003C5EB5">
        <w:rPr>
          <w:rFonts w:cs="Arial"/>
          <w:szCs w:val="22"/>
        </w:rPr>
        <w:t>14)</w:t>
      </w:r>
      <w:r w:rsidR="00A87105">
        <w:rPr>
          <w:rFonts w:cs="Arial"/>
          <w:szCs w:val="22"/>
        </w:rPr>
        <w:t xml:space="preserve"> </w:t>
      </w:r>
      <w:r w:rsidRPr="003C5EB5">
        <w:rPr>
          <w:rFonts w:cs="Arial"/>
          <w:szCs w:val="22"/>
        </w:rPr>
        <w:t>bzw.</w:t>
      </w:r>
      <w:r w:rsidR="00A87105">
        <w:rPr>
          <w:rFonts w:cs="Arial"/>
          <w:szCs w:val="22"/>
        </w:rPr>
        <w:t xml:space="preserve"> </w:t>
      </w:r>
      <w:r w:rsidRPr="003C5EB5">
        <w:rPr>
          <w:rFonts w:cs="Arial"/>
          <w:szCs w:val="22"/>
        </w:rPr>
        <w:t>dass</w:t>
      </w:r>
      <w:r w:rsidR="00A87105">
        <w:rPr>
          <w:rFonts w:cs="Arial"/>
          <w:szCs w:val="22"/>
        </w:rPr>
        <w:t xml:space="preserve"> </w:t>
      </w:r>
      <w:r w:rsidRPr="003C5EB5">
        <w:rPr>
          <w:rFonts w:cs="Arial"/>
          <w:szCs w:val="22"/>
        </w:rPr>
        <w:t>einzelne,</w:t>
      </w:r>
      <w:r w:rsidR="00A87105">
        <w:rPr>
          <w:rFonts w:cs="Arial"/>
          <w:szCs w:val="22"/>
        </w:rPr>
        <w:t xml:space="preserve"> </w:t>
      </w:r>
      <w:r w:rsidRPr="003C5EB5">
        <w:rPr>
          <w:rFonts w:cs="Arial"/>
          <w:szCs w:val="22"/>
        </w:rPr>
        <w:t>wenn</w:t>
      </w:r>
      <w:r w:rsidR="00A87105">
        <w:rPr>
          <w:rFonts w:cs="Arial"/>
          <w:szCs w:val="22"/>
        </w:rPr>
        <w:t xml:space="preserve"> </w:t>
      </w:r>
      <w:r w:rsidRPr="003C5EB5">
        <w:rPr>
          <w:rFonts w:cs="Arial"/>
          <w:szCs w:val="22"/>
        </w:rPr>
        <w:t>sie</w:t>
      </w:r>
      <w:r w:rsidR="00A87105">
        <w:rPr>
          <w:rFonts w:cs="Arial"/>
          <w:szCs w:val="22"/>
        </w:rPr>
        <w:t xml:space="preserve"> </w:t>
      </w:r>
      <w:r w:rsidRPr="003C5EB5">
        <w:rPr>
          <w:rFonts w:cs="Arial"/>
          <w:szCs w:val="22"/>
        </w:rPr>
        <w:t>gläubig</w:t>
      </w:r>
      <w:r w:rsidR="00A87105">
        <w:rPr>
          <w:rFonts w:cs="Arial"/>
          <w:szCs w:val="22"/>
        </w:rPr>
        <w:t xml:space="preserve"> </w:t>
      </w:r>
      <w:r w:rsidRPr="003C5EB5">
        <w:rPr>
          <w:rFonts w:cs="Arial"/>
          <w:szCs w:val="22"/>
        </w:rPr>
        <w:t>werden,</w:t>
      </w:r>
      <w:r w:rsidR="00A87105">
        <w:rPr>
          <w:rFonts w:cs="Arial"/>
          <w:szCs w:val="22"/>
        </w:rPr>
        <w:t xml:space="preserve"> </w:t>
      </w:r>
      <w:r w:rsidRPr="003C5EB5">
        <w:rPr>
          <w:rFonts w:cs="Arial"/>
          <w:szCs w:val="22"/>
        </w:rPr>
        <w:t>„eingepfropft”</w:t>
      </w:r>
      <w:r w:rsidR="00A87105">
        <w:rPr>
          <w:rFonts w:cs="Arial"/>
          <w:szCs w:val="22"/>
        </w:rPr>
        <w:t xml:space="preserve"> </w:t>
      </w:r>
      <w:r w:rsidRPr="003C5EB5">
        <w:rPr>
          <w:rFonts w:cs="Arial"/>
          <w:szCs w:val="22"/>
        </w:rPr>
        <w:t>werden.</w:t>
      </w:r>
    </w:p>
    <w:p w:rsidR="00814831" w:rsidRPr="003C5EB5" w:rsidRDefault="00A87105" w:rsidP="00814831">
      <w:pPr>
        <w:rPr>
          <w:rFonts w:cs="Arial"/>
          <w:szCs w:val="22"/>
        </w:rPr>
      </w:pP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zitierte</w:t>
      </w:r>
      <w:r>
        <w:rPr>
          <w:rFonts w:cs="Arial"/>
          <w:szCs w:val="22"/>
        </w:rPr>
        <w:t xml:space="preserve"> </w:t>
      </w:r>
      <w:r w:rsidR="00814831" w:rsidRPr="003C5EB5">
        <w:rPr>
          <w:rFonts w:cs="Arial"/>
          <w:szCs w:val="22"/>
        </w:rPr>
        <w:t>Jesaja,</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über</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ausrief:</w:t>
      </w:r>
      <w:r>
        <w:rPr>
          <w:rFonts w:cs="Arial"/>
          <w:szCs w:val="22"/>
        </w:rPr>
        <w:t xml:space="preserve"> </w:t>
      </w:r>
      <w:r w:rsidR="00814831" w:rsidRPr="003C5EB5">
        <w:rPr>
          <w:rFonts w:cs="Arial"/>
          <w:szCs w:val="22"/>
        </w:rPr>
        <w:t>„Wäre</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Zahl</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Söhne</w:t>
      </w:r>
      <w:r>
        <w:rPr>
          <w:rFonts w:cs="Arial"/>
          <w:szCs w:val="22"/>
        </w:rPr>
        <w:t xml:space="preserve"> </w:t>
      </w:r>
      <w:r w:rsidR="00814831" w:rsidRPr="003C5EB5">
        <w:rPr>
          <w:rFonts w:cs="Arial"/>
          <w:szCs w:val="22"/>
        </w:rPr>
        <w:t>Israels</w:t>
      </w: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Sand</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Meeres,</w:t>
      </w:r>
      <w:r>
        <w:rPr>
          <w:rFonts w:cs="Arial"/>
          <w:szCs w:val="22"/>
        </w:rPr>
        <w:t xml:space="preserve"> </w:t>
      </w:r>
      <w:r w:rsidR="00814831" w:rsidRPr="003C5EB5">
        <w:rPr>
          <w:rFonts w:cs="Arial"/>
          <w:szCs w:val="22"/>
        </w:rPr>
        <w:t>so</w:t>
      </w:r>
      <w:r>
        <w:rPr>
          <w:rFonts w:cs="Arial"/>
          <w:szCs w:val="22"/>
        </w:rPr>
        <w:t xml:space="preserve"> </w:t>
      </w:r>
      <w:r w:rsidR="00814831" w:rsidRPr="003C5EB5">
        <w:rPr>
          <w:rFonts w:cs="Arial"/>
          <w:szCs w:val="22"/>
          <w:u w:val="single"/>
        </w:rPr>
        <w:t>wird</w:t>
      </w:r>
      <w:r>
        <w:rPr>
          <w:rFonts w:cs="Arial"/>
          <w:szCs w:val="22"/>
          <w:u w:val="single"/>
        </w:rPr>
        <w:t xml:space="preserve"> </w:t>
      </w:r>
      <w:r w:rsidR="00814831" w:rsidRPr="003C5EB5">
        <w:rPr>
          <w:rFonts w:cs="Arial"/>
          <w:szCs w:val="22"/>
          <w:u w:val="single"/>
        </w:rPr>
        <w:t>[doch</w:t>
      </w:r>
      <w:r>
        <w:rPr>
          <w:rFonts w:cs="Arial"/>
          <w:szCs w:val="22"/>
          <w:u w:val="single"/>
        </w:rPr>
        <w:t xml:space="preserve"> </w:t>
      </w:r>
      <w:r w:rsidR="00814831" w:rsidRPr="003C5EB5">
        <w:rPr>
          <w:rFonts w:cs="Arial"/>
          <w:szCs w:val="22"/>
          <w:u w:val="single"/>
        </w:rPr>
        <w:t>nur]</w:t>
      </w:r>
      <w:r>
        <w:rPr>
          <w:rFonts w:cs="Arial"/>
          <w:szCs w:val="22"/>
          <w:u w:val="single"/>
        </w:rPr>
        <w:t xml:space="preserve"> </w:t>
      </w:r>
      <w:r w:rsidR="00814831" w:rsidRPr="003C5EB5">
        <w:rPr>
          <w:rFonts w:cs="Arial"/>
          <w:szCs w:val="22"/>
          <w:u w:val="single"/>
        </w:rPr>
        <w:t>der</w:t>
      </w:r>
      <w:r>
        <w:rPr>
          <w:rFonts w:cs="Arial"/>
          <w:szCs w:val="22"/>
          <w:u w:val="single"/>
        </w:rPr>
        <w:t xml:space="preserve"> </w:t>
      </w:r>
      <w:r w:rsidR="00814831" w:rsidRPr="003C5EB5">
        <w:rPr>
          <w:rFonts w:cs="Arial"/>
          <w:szCs w:val="22"/>
          <w:u w:val="single"/>
        </w:rPr>
        <w:t>Überrest</w:t>
      </w:r>
      <w:r>
        <w:rPr>
          <w:rFonts w:cs="Arial"/>
          <w:szCs w:val="22"/>
          <w:u w:val="single"/>
        </w:rPr>
        <w:t xml:space="preserve"> </w:t>
      </w:r>
      <w:r w:rsidR="00814831" w:rsidRPr="003C5EB5">
        <w:rPr>
          <w:rFonts w:cs="Arial"/>
          <w:szCs w:val="22"/>
          <w:u w:val="single"/>
        </w:rPr>
        <w:t>gerettet</w:t>
      </w:r>
      <w:r>
        <w:rPr>
          <w:rFonts w:cs="Arial"/>
          <w:szCs w:val="22"/>
          <w:u w:val="single"/>
        </w:rPr>
        <w:t xml:space="preserve"> </w:t>
      </w:r>
      <w:r w:rsidR="00814831" w:rsidRPr="003C5EB5">
        <w:rPr>
          <w:rFonts w:cs="Arial"/>
          <w:szCs w:val="22"/>
          <w:u w:val="single"/>
        </w:rPr>
        <w:t>werden</w:t>
      </w:r>
      <w:r w:rsidR="00814831" w:rsidRPr="003C5EB5">
        <w:rPr>
          <w:rFonts w:cs="Arial"/>
          <w:szCs w:val="22"/>
        </w:rPr>
        <w:t>.”</w:t>
      </w:r>
      <w:r>
        <w:rPr>
          <w:rFonts w:cs="Arial"/>
          <w:szCs w:val="22"/>
        </w:rPr>
        <w:t xml:space="preserve"> Römer </w:t>
      </w:r>
      <w:r w:rsidR="00814831" w:rsidRPr="003C5EB5">
        <w:rPr>
          <w:rFonts w:cs="Arial"/>
          <w:szCs w:val="22"/>
        </w:rPr>
        <w:t>9</w:t>
      </w:r>
      <w:r>
        <w:rPr>
          <w:rFonts w:cs="Arial"/>
          <w:szCs w:val="22"/>
        </w:rPr>
        <w:t>, 2</w:t>
      </w:r>
      <w:r w:rsidR="00814831" w:rsidRPr="003C5EB5">
        <w:rPr>
          <w:rFonts w:cs="Arial"/>
          <w:szCs w:val="22"/>
        </w:rPr>
        <w:t>7.28.</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Herr</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Nachkommen</w:t>
      </w:r>
      <w:r>
        <w:rPr>
          <w:rFonts w:cs="Arial"/>
          <w:szCs w:val="22"/>
        </w:rPr>
        <w:t xml:space="preserve"> </w:t>
      </w:r>
      <w:r w:rsidR="00814831" w:rsidRPr="003C5EB5">
        <w:rPr>
          <w:rFonts w:cs="Arial"/>
          <w:szCs w:val="22"/>
        </w:rPr>
        <w:t>Israels</w:t>
      </w:r>
      <w:r>
        <w:rPr>
          <w:rFonts w:cs="Arial"/>
          <w:szCs w:val="22"/>
        </w:rPr>
        <w:t xml:space="preserve"> </w:t>
      </w:r>
      <w:r w:rsidR="00814831" w:rsidRPr="003C5EB5">
        <w:rPr>
          <w:rFonts w:cs="Arial"/>
          <w:szCs w:val="22"/>
        </w:rPr>
        <w:t>übriggelassen</w:t>
      </w:r>
      <w:r>
        <w:rPr>
          <w:rFonts w:cs="Arial"/>
          <w:szCs w:val="22"/>
        </w:rPr>
        <w:t xml:space="preserve"> </w:t>
      </w:r>
      <w:r w:rsidR="00814831" w:rsidRPr="003C5EB5">
        <w:rPr>
          <w:rFonts w:cs="Arial"/>
          <w:szCs w:val="22"/>
        </w:rPr>
        <w:t>hätte</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bekehren),</w:t>
      </w:r>
      <w:r>
        <w:rPr>
          <w:rFonts w:cs="Arial"/>
          <w:szCs w:val="22"/>
        </w:rPr>
        <w:t xml:space="preserve"> </w:t>
      </w:r>
      <w:r w:rsidR="00814831" w:rsidRPr="003C5EB5">
        <w:rPr>
          <w:rFonts w:cs="Arial"/>
          <w:szCs w:val="22"/>
        </w:rPr>
        <w:t>wäre</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Sodom</w:t>
      </w:r>
      <w:r>
        <w:rPr>
          <w:rFonts w:cs="Arial"/>
          <w:szCs w:val="22"/>
        </w:rPr>
        <w:t xml:space="preserve"> </w:t>
      </w:r>
      <w:r w:rsidR="00814831" w:rsidRPr="003C5EB5">
        <w:rPr>
          <w:rFonts w:cs="Arial"/>
          <w:szCs w:val="22"/>
        </w:rPr>
        <w:t>geworden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wäre</w:t>
      </w:r>
      <w:r>
        <w:rPr>
          <w:rFonts w:cs="Arial"/>
          <w:szCs w:val="22"/>
        </w:rPr>
        <w:t xml:space="preserve"> </w:t>
      </w:r>
      <w:r w:rsidR="00814831" w:rsidRPr="003C5EB5">
        <w:rPr>
          <w:rFonts w:cs="Arial"/>
          <w:szCs w:val="22"/>
        </w:rPr>
        <w:t>Gomorra</w:t>
      </w:r>
      <w:r>
        <w:rPr>
          <w:rFonts w:cs="Arial"/>
          <w:szCs w:val="22"/>
        </w:rPr>
        <w:t xml:space="preserve"> </w:t>
      </w:r>
      <w:r w:rsidR="00814831" w:rsidRPr="003C5EB5">
        <w:rPr>
          <w:rFonts w:cs="Arial"/>
          <w:szCs w:val="22"/>
        </w:rPr>
        <w:t>gleich</w:t>
      </w:r>
      <w:r>
        <w:rPr>
          <w:rFonts w:cs="Arial"/>
          <w:szCs w:val="22"/>
        </w:rPr>
        <w:t xml:space="preserve"> </w:t>
      </w:r>
      <w:r w:rsidR="00814831" w:rsidRPr="003C5EB5">
        <w:rPr>
          <w:rFonts w:cs="Arial"/>
          <w:szCs w:val="22"/>
        </w:rPr>
        <w:t>geworden</w:t>
      </w:r>
      <w:r>
        <w:rPr>
          <w:rFonts w:cs="Arial"/>
          <w:szCs w:val="22"/>
        </w:rPr>
        <w:t xml:space="preserve"> </w:t>
      </w:r>
      <w:r w:rsidR="00814831" w:rsidRPr="003C5EB5">
        <w:rPr>
          <w:rFonts w:cs="Arial"/>
          <w:szCs w:val="22"/>
        </w:rPr>
        <w:t>(vgl.</w:t>
      </w:r>
      <w:r>
        <w:rPr>
          <w:rFonts w:cs="Arial"/>
          <w:szCs w:val="22"/>
        </w:rPr>
        <w:t xml:space="preserve"> Römer </w:t>
      </w:r>
      <w:r w:rsidR="00814831" w:rsidRPr="003C5EB5">
        <w:rPr>
          <w:rFonts w:cs="Arial"/>
          <w:szCs w:val="22"/>
        </w:rPr>
        <w:t>9</w:t>
      </w:r>
      <w:r>
        <w:rPr>
          <w:rFonts w:cs="Arial"/>
          <w:szCs w:val="22"/>
        </w:rPr>
        <w:t>, 2</w:t>
      </w:r>
      <w:r w:rsidR="00814831" w:rsidRPr="003C5EB5">
        <w:rPr>
          <w:rFonts w:cs="Arial"/>
          <w:szCs w:val="22"/>
        </w:rPr>
        <w:t>9)</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nämlich</w:t>
      </w:r>
      <w:r>
        <w:rPr>
          <w:rFonts w:cs="Arial"/>
          <w:szCs w:val="22"/>
        </w:rPr>
        <w:t xml:space="preserve"> </w:t>
      </w:r>
      <w:r w:rsidR="00814831" w:rsidRPr="003C5EB5">
        <w:rPr>
          <w:rFonts w:cs="Arial"/>
          <w:szCs w:val="22"/>
        </w:rPr>
        <w:t>gänzlich</w:t>
      </w:r>
      <w:r>
        <w:rPr>
          <w:rFonts w:cs="Arial"/>
          <w:szCs w:val="22"/>
        </w:rPr>
        <w:t xml:space="preserve"> </w:t>
      </w:r>
      <w:r w:rsidR="00814831" w:rsidRPr="003C5EB5">
        <w:rPr>
          <w:rFonts w:cs="Arial"/>
          <w:szCs w:val="22"/>
        </w:rPr>
        <w:t>ausgerottet.</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bestand</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Überrest</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Heilsvolk</w:t>
      </w:r>
      <w:r>
        <w:rPr>
          <w:rFonts w:cs="Arial"/>
          <w:szCs w:val="22"/>
        </w:rPr>
        <w:t xml:space="preserve"> </w:t>
      </w:r>
      <w:r w:rsidR="00814831" w:rsidRPr="003C5EB5">
        <w:rPr>
          <w:rFonts w:cs="Arial"/>
          <w:szCs w:val="22"/>
        </w:rPr>
        <w:t>weiter,</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Überrest</w:t>
      </w:r>
      <w:r>
        <w:rPr>
          <w:rFonts w:cs="Arial"/>
          <w:szCs w:val="22"/>
        </w:rPr>
        <w:t xml:space="preserve"> </w:t>
      </w:r>
      <w:r w:rsidR="00814831" w:rsidRPr="003C5EB5">
        <w:rPr>
          <w:rFonts w:cs="Arial"/>
          <w:szCs w:val="22"/>
        </w:rPr>
        <w:t>nach</w:t>
      </w:r>
      <w:r>
        <w:rPr>
          <w:rFonts w:cs="Arial"/>
          <w:szCs w:val="22"/>
        </w:rPr>
        <w:t xml:space="preserve"> </w:t>
      </w:r>
      <w:r w:rsidR="00814831" w:rsidRPr="003C5EB5">
        <w:rPr>
          <w:rFonts w:cs="Arial"/>
          <w:szCs w:val="22"/>
        </w:rPr>
        <w:t>Gnadenerwählung</w:t>
      </w:r>
      <w:r>
        <w:rPr>
          <w:rFonts w:cs="Arial"/>
          <w:szCs w:val="22"/>
        </w:rPr>
        <w:t xml:space="preserve"> </w:t>
      </w:r>
      <w:r w:rsidR="00814831" w:rsidRPr="003C5EB5">
        <w:rPr>
          <w:rFonts w:cs="Arial"/>
          <w:szCs w:val="22"/>
        </w:rPr>
        <w:t>(11</w:t>
      </w:r>
      <w:r>
        <w:rPr>
          <w:rFonts w:cs="Arial"/>
          <w:szCs w:val="22"/>
        </w:rPr>
        <w:t>, 5</w:t>
      </w:r>
      <w:r w:rsidR="00814831" w:rsidRPr="003C5EB5">
        <w:rPr>
          <w:rFonts w:cs="Arial"/>
          <w:szCs w:val="22"/>
        </w:rPr>
        <w:t>),</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Israeliten,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zum</w:t>
      </w:r>
      <w:r>
        <w:rPr>
          <w:rFonts w:cs="Arial"/>
          <w:szCs w:val="22"/>
        </w:rPr>
        <w:t xml:space="preserve"> </w:t>
      </w:r>
      <w:r w:rsidR="00814831" w:rsidRPr="003C5EB5">
        <w:rPr>
          <w:rFonts w:cs="Arial"/>
          <w:szCs w:val="22"/>
        </w:rPr>
        <w:t>Messias</w:t>
      </w:r>
      <w:r>
        <w:rPr>
          <w:rFonts w:cs="Arial"/>
          <w:szCs w:val="22"/>
        </w:rPr>
        <w:t xml:space="preserve"> </w:t>
      </w:r>
      <w:r w:rsidR="00814831" w:rsidRPr="003C5EB5">
        <w:rPr>
          <w:rFonts w:cs="Arial"/>
          <w:szCs w:val="22"/>
        </w:rPr>
        <w:t>bekehrt</w:t>
      </w:r>
      <w:r>
        <w:rPr>
          <w:rFonts w:cs="Arial"/>
          <w:szCs w:val="22"/>
        </w:rPr>
        <w:t xml:space="preserve"> </w:t>
      </w:r>
      <w:r w:rsidR="00814831" w:rsidRPr="003C5EB5">
        <w:rPr>
          <w:rFonts w:cs="Arial"/>
          <w:szCs w:val="22"/>
        </w:rPr>
        <w:t>hatten,</w:t>
      </w:r>
      <w:r>
        <w:rPr>
          <w:rFonts w:cs="Arial"/>
          <w:szCs w:val="22"/>
        </w:rPr>
        <w:t xml:space="preserve"> </w:t>
      </w:r>
      <w:r w:rsidR="00814831" w:rsidRPr="003C5EB5">
        <w:rPr>
          <w:rFonts w:cs="Arial"/>
          <w:szCs w:val="22"/>
        </w:rPr>
        <w:t>ehe</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Gericht</w:t>
      </w:r>
      <w:r>
        <w:rPr>
          <w:rFonts w:cs="Arial"/>
          <w:szCs w:val="22"/>
        </w:rPr>
        <w:t xml:space="preserve"> </w:t>
      </w:r>
      <w:r w:rsidR="00814831" w:rsidRPr="003C5EB5">
        <w:rPr>
          <w:rFonts w:cs="Arial"/>
          <w:szCs w:val="22"/>
        </w:rPr>
        <w:t>kam.</w:t>
      </w:r>
      <w:r>
        <w:rPr>
          <w:rFonts w:cs="Arial"/>
          <w:szCs w:val="22"/>
        </w:rPr>
        <w:t xml:space="preserve"> </w:t>
      </w:r>
      <w:r w:rsidR="00814831" w:rsidRPr="003C5EB5">
        <w:rPr>
          <w:rFonts w:cs="Arial"/>
          <w:szCs w:val="22"/>
        </w:rPr>
        <w:t>(Alles</w:t>
      </w:r>
      <w:r>
        <w:rPr>
          <w:rFonts w:cs="Arial"/>
          <w:szCs w:val="22"/>
        </w:rPr>
        <w:t xml:space="preserve"> </w:t>
      </w:r>
      <w:r w:rsidR="00814831" w:rsidRPr="003C5EB5">
        <w:rPr>
          <w:rFonts w:cs="Arial"/>
          <w:szCs w:val="22"/>
        </w:rPr>
        <w:t>weitere</w:t>
      </w:r>
      <w:r>
        <w:rPr>
          <w:rFonts w:cs="Arial"/>
          <w:szCs w:val="22"/>
        </w:rPr>
        <w:t xml:space="preserve"> </w:t>
      </w:r>
      <w:r w:rsidR="00814831" w:rsidRPr="003C5EB5">
        <w:rPr>
          <w:rFonts w:cs="Arial"/>
          <w:szCs w:val="22"/>
        </w:rPr>
        <w:t>s.</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Auslegung</w:t>
      </w:r>
      <w:r>
        <w:rPr>
          <w:rFonts w:cs="Arial"/>
          <w:szCs w:val="22"/>
        </w:rPr>
        <w:t xml:space="preserve"> </w:t>
      </w:r>
      <w:r w:rsidR="00814831" w:rsidRPr="003C5EB5">
        <w:rPr>
          <w:rFonts w:cs="Arial"/>
          <w:szCs w:val="22"/>
        </w:rPr>
        <w:t>zu</w:t>
      </w:r>
      <w:r>
        <w:rPr>
          <w:rFonts w:cs="Arial"/>
          <w:szCs w:val="22"/>
        </w:rPr>
        <w:t xml:space="preserve"> Römer </w:t>
      </w:r>
      <w:r w:rsidR="00814831" w:rsidRPr="003C5EB5">
        <w:rPr>
          <w:rFonts w:cs="Arial"/>
          <w:szCs w:val="22"/>
        </w:rPr>
        <w:t>11.)</w:t>
      </w:r>
      <w:r>
        <w:rPr>
          <w:rFonts w:cs="Arial"/>
          <w:szCs w:val="22"/>
        </w:rPr>
        <w:t xml:space="preserve"> </w:t>
      </w:r>
    </w:p>
    <w:p w:rsidR="00814831" w:rsidRPr="003C5EB5" w:rsidRDefault="00814831" w:rsidP="00814831">
      <w:pPr>
        <w:pStyle w:val="berschrift6"/>
        <w:rPr>
          <w:rFonts w:cs="Arial"/>
          <w:sz w:val="22"/>
          <w:szCs w:val="22"/>
        </w:rPr>
      </w:pPr>
      <w:r w:rsidRPr="003C5EB5">
        <w:rPr>
          <w:rFonts w:cs="Arial"/>
          <w:sz w:val="22"/>
          <w:szCs w:val="22"/>
        </w:rPr>
        <w:t>Frage:</w:t>
      </w:r>
      <w:r w:rsidR="00A87105">
        <w:rPr>
          <w:rFonts w:cs="Arial"/>
          <w:sz w:val="22"/>
          <w:szCs w:val="22"/>
        </w:rPr>
        <w:t xml:space="preserve"> </w:t>
      </w:r>
      <w:r w:rsidRPr="003C5EB5">
        <w:rPr>
          <w:rFonts w:cs="Arial"/>
          <w:sz w:val="22"/>
          <w:szCs w:val="22"/>
        </w:rPr>
        <w:t>Wie</w:t>
      </w:r>
      <w:r w:rsidR="00A87105">
        <w:rPr>
          <w:rFonts w:cs="Arial"/>
          <w:sz w:val="22"/>
          <w:szCs w:val="22"/>
        </w:rPr>
        <w:t xml:space="preserve"> </w:t>
      </w:r>
      <w:r w:rsidRPr="003C5EB5">
        <w:rPr>
          <w:rFonts w:cs="Arial"/>
          <w:sz w:val="22"/>
          <w:szCs w:val="22"/>
        </w:rPr>
        <w:t>ist</w:t>
      </w:r>
      <w:r w:rsidR="00A87105">
        <w:rPr>
          <w:rFonts w:cs="Arial"/>
          <w:sz w:val="22"/>
          <w:szCs w:val="22"/>
        </w:rPr>
        <w:t xml:space="preserve"> </w:t>
      </w:r>
      <w:r w:rsidRPr="003C5EB5">
        <w:rPr>
          <w:rFonts w:cs="Arial"/>
          <w:sz w:val="22"/>
          <w:szCs w:val="22"/>
        </w:rPr>
        <w:t>die</w:t>
      </w:r>
      <w:r w:rsidR="00A87105">
        <w:rPr>
          <w:rFonts w:cs="Arial"/>
          <w:sz w:val="22"/>
          <w:szCs w:val="22"/>
        </w:rPr>
        <w:t xml:space="preserve"> </w:t>
      </w:r>
      <w:r w:rsidRPr="003C5EB5">
        <w:rPr>
          <w:rFonts w:cs="Arial"/>
          <w:sz w:val="22"/>
          <w:szCs w:val="22"/>
        </w:rPr>
        <w:t>Reihenfolge:</w:t>
      </w:r>
      <w:r w:rsidR="00A87105">
        <w:rPr>
          <w:rFonts w:cs="Arial"/>
          <w:sz w:val="22"/>
          <w:szCs w:val="22"/>
        </w:rPr>
        <w:t xml:space="preserve"> </w:t>
      </w:r>
      <w:r w:rsidRPr="003C5EB5">
        <w:rPr>
          <w:rFonts w:cs="Arial"/>
          <w:sz w:val="22"/>
          <w:szCs w:val="22"/>
        </w:rPr>
        <w:t>Zuerst</w:t>
      </w:r>
      <w:r w:rsidR="00A87105">
        <w:rPr>
          <w:rFonts w:cs="Arial"/>
          <w:sz w:val="22"/>
          <w:szCs w:val="22"/>
        </w:rPr>
        <w:t xml:space="preserve"> </w:t>
      </w:r>
      <w:r w:rsidRPr="003C5EB5">
        <w:rPr>
          <w:rFonts w:cs="Arial"/>
          <w:sz w:val="22"/>
          <w:szCs w:val="22"/>
        </w:rPr>
        <w:t>die</w:t>
      </w:r>
      <w:r w:rsidR="00A87105">
        <w:rPr>
          <w:rFonts w:cs="Arial"/>
          <w:sz w:val="22"/>
          <w:szCs w:val="22"/>
        </w:rPr>
        <w:t xml:space="preserve"> </w:t>
      </w:r>
      <w:r w:rsidRPr="003C5EB5">
        <w:rPr>
          <w:rFonts w:cs="Arial"/>
          <w:sz w:val="22"/>
          <w:szCs w:val="22"/>
        </w:rPr>
        <w:t>Ankunft</w:t>
      </w:r>
      <w:r w:rsidR="00A87105">
        <w:rPr>
          <w:rFonts w:cs="Arial"/>
          <w:sz w:val="22"/>
          <w:szCs w:val="22"/>
        </w:rPr>
        <w:t xml:space="preserve"> </w:t>
      </w:r>
      <w:r w:rsidRPr="003C5EB5">
        <w:rPr>
          <w:rFonts w:cs="Arial"/>
          <w:sz w:val="22"/>
          <w:szCs w:val="22"/>
        </w:rPr>
        <w:t>Christi</w:t>
      </w:r>
      <w:r w:rsidR="00A87105">
        <w:rPr>
          <w:rFonts w:cs="Arial"/>
          <w:sz w:val="22"/>
          <w:szCs w:val="22"/>
        </w:rPr>
        <w:t xml:space="preserve"> </w:t>
      </w:r>
      <w:r w:rsidRPr="003C5EB5">
        <w:rPr>
          <w:rFonts w:cs="Arial"/>
          <w:sz w:val="22"/>
          <w:szCs w:val="22"/>
        </w:rPr>
        <w:t>und</w:t>
      </w:r>
      <w:r w:rsidR="00A87105">
        <w:rPr>
          <w:rFonts w:cs="Arial"/>
          <w:sz w:val="22"/>
          <w:szCs w:val="22"/>
        </w:rPr>
        <w:t xml:space="preserve"> </w:t>
      </w:r>
      <w:r w:rsidRPr="003C5EB5">
        <w:rPr>
          <w:rFonts w:cs="Arial"/>
          <w:sz w:val="22"/>
          <w:szCs w:val="22"/>
        </w:rPr>
        <w:t>dann</w:t>
      </w:r>
      <w:r w:rsidR="00A87105">
        <w:rPr>
          <w:rFonts w:cs="Arial"/>
          <w:sz w:val="22"/>
          <w:szCs w:val="22"/>
        </w:rPr>
        <w:t xml:space="preserve"> </w:t>
      </w:r>
      <w:r w:rsidRPr="003C5EB5">
        <w:rPr>
          <w:rFonts w:cs="Arial"/>
          <w:sz w:val="22"/>
          <w:szCs w:val="22"/>
        </w:rPr>
        <w:t>die</w:t>
      </w:r>
      <w:r w:rsidR="00A87105">
        <w:rPr>
          <w:rFonts w:cs="Arial"/>
          <w:sz w:val="22"/>
          <w:szCs w:val="22"/>
        </w:rPr>
        <w:t xml:space="preserve"> </w:t>
      </w:r>
      <w:r w:rsidRPr="003C5EB5">
        <w:rPr>
          <w:rFonts w:cs="Arial"/>
          <w:sz w:val="22"/>
          <w:szCs w:val="22"/>
        </w:rPr>
        <w:t>Bekehrung</w:t>
      </w:r>
      <w:r w:rsidR="00A87105">
        <w:rPr>
          <w:rFonts w:cs="Arial"/>
          <w:sz w:val="22"/>
          <w:szCs w:val="22"/>
        </w:rPr>
        <w:t xml:space="preserve"> </w:t>
      </w:r>
      <w:r w:rsidRPr="003C5EB5">
        <w:rPr>
          <w:rFonts w:cs="Arial"/>
          <w:sz w:val="22"/>
          <w:szCs w:val="22"/>
        </w:rPr>
        <w:t>Israels</w:t>
      </w:r>
      <w:r w:rsidR="00A87105">
        <w:rPr>
          <w:rFonts w:cs="Arial"/>
          <w:sz w:val="22"/>
          <w:szCs w:val="22"/>
        </w:rPr>
        <w:t xml:space="preserve"> </w:t>
      </w:r>
      <w:r w:rsidRPr="003C5EB5">
        <w:rPr>
          <w:rFonts w:cs="Arial"/>
          <w:sz w:val="22"/>
          <w:szCs w:val="22"/>
        </w:rPr>
        <w:t>zum</w:t>
      </w:r>
      <w:r w:rsidR="00A87105">
        <w:rPr>
          <w:rFonts w:cs="Arial"/>
          <w:sz w:val="22"/>
          <w:szCs w:val="22"/>
        </w:rPr>
        <w:t xml:space="preserve"> </w:t>
      </w:r>
      <w:r w:rsidRPr="003C5EB5">
        <w:rPr>
          <w:rFonts w:cs="Arial"/>
          <w:sz w:val="22"/>
          <w:szCs w:val="22"/>
        </w:rPr>
        <w:t>Messias</w:t>
      </w:r>
      <w:r w:rsidR="00A87105">
        <w:rPr>
          <w:rFonts w:cs="Arial"/>
          <w:sz w:val="22"/>
          <w:szCs w:val="22"/>
        </w:rPr>
        <w:t xml:space="preserve"> </w:t>
      </w:r>
      <w:r w:rsidRPr="003C5EB5">
        <w:rPr>
          <w:rFonts w:cs="Arial"/>
          <w:sz w:val="22"/>
          <w:szCs w:val="22"/>
        </w:rPr>
        <w:t>oder</w:t>
      </w:r>
      <w:r w:rsidR="00A87105">
        <w:rPr>
          <w:rFonts w:cs="Arial"/>
          <w:sz w:val="22"/>
          <w:szCs w:val="22"/>
        </w:rPr>
        <w:t xml:space="preserve"> </w:t>
      </w:r>
      <w:r w:rsidRPr="003C5EB5">
        <w:rPr>
          <w:rFonts w:cs="Arial"/>
          <w:sz w:val="22"/>
          <w:szCs w:val="22"/>
        </w:rPr>
        <w:t>umgekehrt?</w:t>
      </w:r>
    </w:p>
    <w:p w:rsidR="00814831" w:rsidRPr="003C5EB5" w:rsidRDefault="00814831" w:rsidP="00814831">
      <w:pPr>
        <w:rPr>
          <w:rFonts w:cs="Arial"/>
          <w:szCs w:val="22"/>
        </w:rPr>
      </w:pPr>
      <w:r w:rsidRPr="003C5EB5">
        <w:rPr>
          <w:rFonts w:cs="Arial"/>
          <w:szCs w:val="22"/>
        </w:rPr>
        <w:t>Zuerst</w:t>
      </w:r>
      <w:r w:rsidR="00A87105">
        <w:rPr>
          <w:rFonts w:cs="Arial"/>
          <w:szCs w:val="22"/>
        </w:rPr>
        <w:t xml:space="preserve"> </w:t>
      </w:r>
      <w:r w:rsidRPr="003C5EB5">
        <w:rPr>
          <w:rFonts w:cs="Arial"/>
          <w:szCs w:val="22"/>
        </w:rPr>
        <w:t>muss</w:t>
      </w:r>
      <w:r w:rsidR="00A87105">
        <w:rPr>
          <w:rFonts w:cs="Arial"/>
          <w:szCs w:val="22"/>
        </w:rPr>
        <w:t xml:space="preserve"> </w:t>
      </w:r>
      <w:r w:rsidRPr="003C5EB5">
        <w:rPr>
          <w:rFonts w:cs="Arial"/>
          <w:szCs w:val="22"/>
        </w:rPr>
        <w:t>uns</w:t>
      </w:r>
      <w:r w:rsidR="00A87105">
        <w:rPr>
          <w:rFonts w:cs="Arial"/>
          <w:szCs w:val="22"/>
        </w:rPr>
        <w:t xml:space="preserve"> </w:t>
      </w:r>
      <w:r w:rsidRPr="003C5EB5">
        <w:rPr>
          <w:rFonts w:cs="Arial"/>
          <w:szCs w:val="22"/>
        </w:rPr>
        <w:t>klar,</w:t>
      </w:r>
      <w:r w:rsidR="00A87105">
        <w:rPr>
          <w:rFonts w:cs="Arial"/>
          <w:szCs w:val="22"/>
        </w:rPr>
        <w:t xml:space="preserve"> </w:t>
      </w:r>
      <w:r w:rsidRPr="003C5EB5">
        <w:rPr>
          <w:rFonts w:cs="Arial"/>
          <w:szCs w:val="22"/>
        </w:rPr>
        <w:t>sein,</w:t>
      </w:r>
      <w:r w:rsidR="00A87105">
        <w:rPr>
          <w:rFonts w:cs="Arial"/>
          <w:szCs w:val="22"/>
        </w:rPr>
        <w:t xml:space="preserve"> </w:t>
      </w:r>
      <w:r w:rsidRPr="003C5EB5">
        <w:rPr>
          <w:rFonts w:cs="Arial"/>
          <w:szCs w:val="22"/>
        </w:rPr>
        <w:t>dass</w:t>
      </w:r>
      <w:r w:rsidR="00A87105">
        <w:rPr>
          <w:rFonts w:cs="Arial"/>
          <w:szCs w:val="22"/>
        </w:rPr>
        <w:t xml:space="preserve"> </w:t>
      </w:r>
      <w:r w:rsidRPr="003C5EB5">
        <w:rPr>
          <w:rFonts w:cs="Arial"/>
          <w:szCs w:val="22"/>
        </w:rPr>
        <w:t>es</w:t>
      </w:r>
      <w:r w:rsidR="00A87105">
        <w:rPr>
          <w:rFonts w:cs="Arial"/>
          <w:szCs w:val="22"/>
        </w:rPr>
        <w:t xml:space="preserve"> </w:t>
      </w:r>
      <w:r w:rsidRPr="003C5EB5">
        <w:rPr>
          <w:rFonts w:cs="Arial"/>
          <w:szCs w:val="22"/>
        </w:rPr>
        <w:t>um</w:t>
      </w:r>
      <w:r w:rsidR="00A87105">
        <w:rPr>
          <w:rFonts w:cs="Arial"/>
          <w:szCs w:val="22"/>
        </w:rPr>
        <w:t xml:space="preserve"> </w:t>
      </w:r>
      <w:r w:rsidRPr="003C5EB5">
        <w:rPr>
          <w:rFonts w:cs="Arial"/>
          <w:szCs w:val="22"/>
        </w:rPr>
        <w:t>das</w:t>
      </w:r>
      <w:r w:rsidR="00A87105">
        <w:rPr>
          <w:rFonts w:cs="Arial"/>
          <w:szCs w:val="22"/>
        </w:rPr>
        <w:t xml:space="preserve"> </w:t>
      </w:r>
      <w:r w:rsidRPr="003C5EB5">
        <w:rPr>
          <w:rFonts w:cs="Arial"/>
          <w:szCs w:val="22"/>
        </w:rPr>
        <w:t>damalige</w:t>
      </w:r>
      <w:r w:rsidR="00A87105">
        <w:rPr>
          <w:rFonts w:cs="Arial"/>
          <w:szCs w:val="22"/>
        </w:rPr>
        <w:t xml:space="preserve"> </w:t>
      </w:r>
      <w:r w:rsidRPr="003C5EB5">
        <w:rPr>
          <w:rFonts w:cs="Arial"/>
          <w:szCs w:val="22"/>
        </w:rPr>
        <w:t>Israel</w:t>
      </w:r>
      <w:r w:rsidR="00A87105">
        <w:rPr>
          <w:rFonts w:cs="Arial"/>
          <w:szCs w:val="22"/>
        </w:rPr>
        <w:t xml:space="preserve"> </w:t>
      </w:r>
      <w:r w:rsidRPr="003C5EB5">
        <w:rPr>
          <w:rFonts w:cs="Arial"/>
          <w:szCs w:val="22"/>
        </w:rPr>
        <w:t>geht.</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Tag</w:t>
      </w:r>
      <w:r w:rsidR="00A87105">
        <w:rPr>
          <w:rFonts w:cs="Arial"/>
          <w:szCs w:val="22"/>
        </w:rPr>
        <w:t xml:space="preserve"> </w:t>
      </w:r>
      <w:r w:rsidRPr="003C5EB5">
        <w:rPr>
          <w:rFonts w:cs="Arial"/>
          <w:szCs w:val="22"/>
        </w:rPr>
        <w:t>Jahwehs</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Ankunft</w:t>
      </w:r>
      <w:r w:rsidR="00A87105">
        <w:rPr>
          <w:rFonts w:cs="Arial"/>
          <w:szCs w:val="22"/>
        </w:rPr>
        <w:t xml:space="preserve"> </w:t>
      </w:r>
      <w:r w:rsidRPr="003C5EB5">
        <w:rPr>
          <w:rFonts w:cs="Arial"/>
          <w:szCs w:val="22"/>
        </w:rPr>
        <w:t>des</w:t>
      </w:r>
      <w:r w:rsidR="00A87105">
        <w:rPr>
          <w:rFonts w:cs="Arial"/>
          <w:szCs w:val="22"/>
        </w:rPr>
        <w:t xml:space="preserve"> </w:t>
      </w:r>
      <w:r w:rsidRPr="003C5EB5">
        <w:rPr>
          <w:rFonts w:cs="Arial"/>
          <w:szCs w:val="22"/>
        </w:rPr>
        <w:t>Gerichtskommens</w:t>
      </w:r>
      <w:r w:rsidR="00A87105">
        <w:rPr>
          <w:rFonts w:cs="Arial"/>
          <w:szCs w:val="22"/>
        </w:rPr>
        <w:t xml:space="preserve"> </w:t>
      </w:r>
      <w:r w:rsidRPr="003C5EB5">
        <w:rPr>
          <w:rFonts w:cs="Arial"/>
          <w:szCs w:val="22"/>
        </w:rPr>
        <w:t>über</w:t>
      </w:r>
      <w:r w:rsidR="00A87105">
        <w:rPr>
          <w:rFonts w:cs="Arial"/>
          <w:szCs w:val="22"/>
        </w:rPr>
        <w:t xml:space="preserve"> </w:t>
      </w:r>
      <w:r w:rsidRPr="003C5EB5">
        <w:rPr>
          <w:rFonts w:cs="Arial"/>
          <w:szCs w:val="22"/>
        </w:rPr>
        <w:t>Jerusalem</w:t>
      </w:r>
      <w:r w:rsidR="00A87105">
        <w:rPr>
          <w:rFonts w:cs="Arial"/>
          <w:szCs w:val="22"/>
        </w:rPr>
        <w:t xml:space="preserve"> </w:t>
      </w:r>
      <w:r w:rsidRPr="003C5EB5">
        <w:rPr>
          <w:rFonts w:cs="Arial"/>
          <w:szCs w:val="22"/>
        </w:rPr>
        <w:t>stand</w:t>
      </w:r>
      <w:r w:rsidR="00A87105">
        <w:rPr>
          <w:rFonts w:cs="Arial"/>
          <w:szCs w:val="22"/>
        </w:rPr>
        <w:t xml:space="preserve"> </w:t>
      </w:r>
      <w:r w:rsidRPr="003C5EB5">
        <w:rPr>
          <w:rFonts w:cs="Arial"/>
          <w:szCs w:val="22"/>
        </w:rPr>
        <w:t>unmittelbar</w:t>
      </w:r>
      <w:r w:rsidR="00A87105">
        <w:rPr>
          <w:rFonts w:cs="Arial"/>
          <w:szCs w:val="22"/>
        </w:rPr>
        <w:t xml:space="preserve"> </w:t>
      </w:r>
      <w:r w:rsidRPr="003C5EB5">
        <w:rPr>
          <w:rFonts w:cs="Arial"/>
          <w:szCs w:val="22"/>
        </w:rPr>
        <w:t>bevor.</w:t>
      </w:r>
    </w:p>
    <w:p w:rsidR="00814831" w:rsidRPr="003C5EB5" w:rsidRDefault="00A87105" w:rsidP="00814831">
      <w:pPr>
        <w:rPr>
          <w:rFonts w:cs="Arial"/>
          <w:szCs w:val="22"/>
        </w:rPr>
      </w:pPr>
      <w:r>
        <w:rPr>
          <w:rFonts w:cs="Arial"/>
          <w:szCs w:val="22"/>
        </w:rPr>
        <w:t xml:space="preserve">Apostelgeschichte </w:t>
      </w:r>
      <w:r w:rsidR="00814831" w:rsidRPr="003C5EB5">
        <w:rPr>
          <w:rFonts w:cs="Arial"/>
          <w:szCs w:val="22"/>
        </w:rPr>
        <w:t>3</w:t>
      </w:r>
      <w:r>
        <w:rPr>
          <w:rFonts w:cs="Arial"/>
          <w:szCs w:val="22"/>
        </w:rPr>
        <w:t>, 1</w:t>
      </w:r>
      <w:r w:rsidR="00814831" w:rsidRPr="003C5EB5">
        <w:rPr>
          <w:rFonts w:cs="Arial"/>
          <w:szCs w:val="22"/>
        </w:rPr>
        <w:t>9:</w:t>
      </w:r>
      <w:r>
        <w:rPr>
          <w:rFonts w:cs="Arial"/>
          <w:szCs w:val="22"/>
        </w:rPr>
        <w:t xml:space="preserve"> </w:t>
      </w:r>
      <w:r w:rsidR="00814831" w:rsidRPr="003C5EB5">
        <w:rPr>
          <w:rFonts w:cs="Arial"/>
          <w:szCs w:val="22"/>
        </w:rPr>
        <w:t>„Tut</w:t>
      </w:r>
      <w:r>
        <w:rPr>
          <w:rFonts w:cs="Arial"/>
          <w:szCs w:val="22"/>
        </w:rPr>
        <w:t xml:space="preserve"> </w:t>
      </w:r>
      <w:r w:rsidR="00814831" w:rsidRPr="003C5EB5">
        <w:rPr>
          <w:rFonts w:cs="Arial"/>
          <w:szCs w:val="22"/>
        </w:rPr>
        <w:t>also</w:t>
      </w:r>
      <w:r>
        <w:rPr>
          <w:rFonts w:cs="Arial"/>
          <w:szCs w:val="22"/>
        </w:rPr>
        <w:t xml:space="preserve"> </w:t>
      </w:r>
      <w:r w:rsidR="00814831" w:rsidRPr="003C5EB5">
        <w:rPr>
          <w:rFonts w:cs="Arial"/>
          <w:szCs w:val="22"/>
        </w:rPr>
        <w:t>Buße</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kehrt</w:t>
      </w:r>
      <w:r>
        <w:rPr>
          <w:rFonts w:cs="Arial"/>
          <w:szCs w:val="22"/>
        </w:rPr>
        <w:t xml:space="preserve"> </w:t>
      </w:r>
      <w:r w:rsidR="00814831" w:rsidRPr="003C5EB5">
        <w:rPr>
          <w:rFonts w:cs="Arial"/>
          <w:szCs w:val="22"/>
        </w:rPr>
        <w:t>um,</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eure</w:t>
      </w:r>
      <w:r>
        <w:rPr>
          <w:rFonts w:cs="Arial"/>
          <w:szCs w:val="22"/>
        </w:rPr>
        <w:t xml:space="preserve"> </w:t>
      </w:r>
      <w:r w:rsidR="00814831" w:rsidRPr="003C5EB5">
        <w:rPr>
          <w:rFonts w:cs="Arial"/>
          <w:szCs w:val="22"/>
        </w:rPr>
        <w:t>Sünden</w:t>
      </w:r>
      <w:r>
        <w:rPr>
          <w:rFonts w:cs="Arial"/>
          <w:szCs w:val="22"/>
        </w:rPr>
        <w:t xml:space="preserve"> </w:t>
      </w:r>
      <w:r w:rsidR="00814831" w:rsidRPr="003C5EB5">
        <w:rPr>
          <w:rFonts w:cs="Arial"/>
          <w:szCs w:val="22"/>
        </w:rPr>
        <w:t>ausgetilgt</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damit</w:t>
      </w:r>
      <w:r>
        <w:rPr>
          <w:rFonts w:cs="Arial"/>
          <w:szCs w:val="22"/>
        </w:rPr>
        <w:t xml:space="preserve"> </w:t>
      </w:r>
      <w:r w:rsidR="00814831" w:rsidRPr="003C5EB5">
        <w:rPr>
          <w:rFonts w:cs="Arial"/>
          <w:szCs w:val="22"/>
        </w:rPr>
        <w:t>Zeiten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Erneuerung</w:t>
      </w:r>
      <w:r>
        <w:rPr>
          <w:rFonts w:cs="Arial"/>
          <w:szCs w:val="22"/>
        </w:rPr>
        <w:t xml:space="preserve"> </w:t>
      </w:r>
      <w:r w:rsidR="00814831" w:rsidRPr="003C5EB5">
        <w:rPr>
          <w:rFonts w:cs="Arial"/>
          <w:szCs w:val="22"/>
        </w:rPr>
        <w:t>kommen</w:t>
      </w:r>
      <w:r>
        <w:rPr>
          <w:rFonts w:cs="Arial"/>
          <w:szCs w:val="22"/>
        </w:rPr>
        <w:t xml:space="preserve"> </w:t>
      </w:r>
      <w:r w:rsidR="00814831" w:rsidRPr="003C5EB5">
        <w:rPr>
          <w:rFonts w:cs="Arial"/>
          <w:szCs w:val="22"/>
        </w:rPr>
        <w:t>vom</w:t>
      </w:r>
      <w:r>
        <w:rPr>
          <w:rFonts w:cs="Arial"/>
          <w:szCs w:val="22"/>
        </w:rPr>
        <w:t xml:space="preserve"> </w:t>
      </w:r>
      <w:r w:rsidR="00814831" w:rsidRPr="003C5EB5">
        <w:rPr>
          <w:rFonts w:cs="Arial"/>
          <w:szCs w:val="22"/>
        </w:rPr>
        <w:t>Angesicht</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Herrn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euch</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Voraus</w:t>
      </w:r>
      <w:r>
        <w:rPr>
          <w:rFonts w:cs="Arial"/>
          <w:szCs w:val="22"/>
        </w:rPr>
        <w:t xml:space="preserve"> </w:t>
      </w:r>
      <w:r w:rsidR="00814831" w:rsidRPr="003C5EB5">
        <w:rPr>
          <w:rFonts w:cs="Arial"/>
          <w:szCs w:val="22"/>
        </w:rPr>
        <w:t>Verkündeten</w:t>
      </w:r>
      <w:r>
        <w:rPr>
          <w:rFonts w:cs="Arial"/>
          <w:szCs w:val="22"/>
        </w:rPr>
        <w:t xml:space="preserve"> </w:t>
      </w:r>
      <w:r w:rsidR="00814831" w:rsidRPr="003C5EB5">
        <w:rPr>
          <w:rFonts w:cs="Arial"/>
          <w:szCs w:val="22"/>
        </w:rPr>
        <w:t>sende,</w:t>
      </w:r>
      <w:r>
        <w:rPr>
          <w:rFonts w:cs="Arial"/>
          <w:szCs w:val="22"/>
        </w:rPr>
        <w:t xml:space="preserve"> </w:t>
      </w:r>
      <w:r w:rsidR="00814831" w:rsidRPr="003C5EB5">
        <w:rPr>
          <w:rFonts w:cs="Arial"/>
          <w:szCs w:val="22"/>
        </w:rPr>
        <w:t>Jesus</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25</w:t>
      </w:r>
      <w:r>
        <w:rPr>
          <w:rFonts w:cs="Arial"/>
          <w:szCs w:val="22"/>
        </w:rPr>
        <w:t xml:space="preserve"> </w:t>
      </w:r>
      <w:r w:rsidR="00814831" w:rsidRPr="003C5EB5">
        <w:rPr>
          <w:rFonts w:cs="Arial"/>
          <w:szCs w:val="22"/>
        </w:rPr>
        <w:t>Ihr</w:t>
      </w:r>
      <w:r>
        <w:rPr>
          <w:rFonts w:cs="Arial"/>
          <w:szCs w:val="22"/>
        </w:rPr>
        <w:t xml:space="preserve"> </w:t>
      </w:r>
      <w:r w:rsidR="00814831" w:rsidRPr="003C5EB5">
        <w:rPr>
          <w:rFonts w:cs="Arial"/>
          <w:szCs w:val="22"/>
        </w:rPr>
        <w:t>seid</w:t>
      </w:r>
      <w:r>
        <w:rPr>
          <w:rFonts w:cs="Arial"/>
          <w:szCs w:val="22"/>
        </w:rPr>
        <w:t xml:space="preserve"> </w:t>
      </w:r>
      <w:r w:rsidR="00814831" w:rsidRPr="003C5EB5">
        <w:rPr>
          <w:rFonts w:cs="Arial"/>
          <w:szCs w:val="22"/>
        </w:rPr>
        <w:t>Söhne</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Propheten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Bundes,</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unseren</w:t>
      </w:r>
      <w:r>
        <w:rPr>
          <w:rFonts w:cs="Arial"/>
          <w:szCs w:val="22"/>
        </w:rPr>
        <w:t xml:space="preserve"> </w:t>
      </w:r>
      <w:r w:rsidR="00814831" w:rsidRPr="003C5EB5">
        <w:rPr>
          <w:rFonts w:cs="Arial"/>
          <w:szCs w:val="22"/>
        </w:rPr>
        <w:t>Vätern</w:t>
      </w:r>
      <w:r>
        <w:rPr>
          <w:rFonts w:cs="Arial"/>
          <w:szCs w:val="22"/>
        </w:rPr>
        <w:t xml:space="preserve"> </w:t>
      </w:r>
      <w:r w:rsidR="00814831" w:rsidRPr="003C5EB5">
        <w:rPr>
          <w:rFonts w:cs="Arial"/>
          <w:szCs w:val="22"/>
        </w:rPr>
        <w:t>schloss,</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Abraham</w:t>
      </w:r>
      <w:r>
        <w:rPr>
          <w:rFonts w:cs="Arial"/>
          <w:szCs w:val="22"/>
        </w:rPr>
        <w:t xml:space="preserve"> </w:t>
      </w:r>
      <w:r w:rsidR="00814831" w:rsidRPr="003C5EB5">
        <w:rPr>
          <w:rFonts w:cs="Arial"/>
          <w:szCs w:val="22"/>
        </w:rPr>
        <w:t>sagte:</w:t>
      </w:r>
      <w:r>
        <w:rPr>
          <w:rFonts w:cs="Arial"/>
          <w:szCs w:val="22"/>
        </w:rPr>
        <w:t xml:space="preserve"> </w:t>
      </w:r>
      <w:r w:rsidR="00814831" w:rsidRPr="003C5EB5">
        <w:rPr>
          <w:rFonts w:cs="Arial"/>
          <w:szCs w:val="22"/>
        </w:rPr>
        <w:t>‘Durch</w:t>
      </w:r>
      <w:r>
        <w:rPr>
          <w:rFonts w:cs="Arial"/>
          <w:szCs w:val="22"/>
        </w:rPr>
        <w:t xml:space="preserve"> </w:t>
      </w:r>
      <w:r w:rsidR="00814831" w:rsidRPr="003C5EB5">
        <w:rPr>
          <w:rFonts w:cs="Arial"/>
          <w:szCs w:val="22"/>
        </w:rPr>
        <w:t>deinen</w:t>
      </w:r>
      <w:r>
        <w:rPr>
          <w:rFonts w:cs="Arial"/>
          <w:szCs w:val="22"/>
        </w:rPr>
        <w:t xml:space="preserve"> </w:t>
      </w:r>
      <w:r w:rsidR="00814831" w:rsidRPr="003C5EB5">
        <w:rPr>
          <w:rFonts w:cs="Arial"/>
          <w:szCs w:val="22"/>
        </w:rPr>
        <w:t>Samen</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alle</w:t>
      </w:r>
      <w:r>
        <w:rPr>
          <w:rFonts w:cs="Arial"/>
          <w:szCs w:val="22"/>
        </w:rPr>
        <w:t xml:space="preserve"> </w:t>
      </w:r>
      <w:r w:rsidR="00814831" w:rsidRPr="003C5EB5">
        <w:rPr>
          <w:rFonts w:cs="Arial"/>
          <w:szCs w:val="22"/>
        </w:rPr>
        <w:t>Geschlechter</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Erde</w:t>
      </w:r>
      <w:r>
        <w:rPr>
          <w:rFonts w:cs="Arial"/>
          <w:szCs w:val="22"/>
        </w:rPr>
        <w:t xml:space="preserve"> </w:t>
      </w:r>
      <w:r w:rsidR="00814831" w:rsidRPr="003C5EB5">
        <w:rPr>
          <w:rFonts w:cs="Arial"/>
          <w:szCs w:val="22"/>
        </w:rPr>
        <w:t>gesegnet</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26</w:t>
      </w:r>
      <w:r>
        <w:rPr>
          <w:rFonts w:cs="Arial"/>
          <w:szCs w:val="22"/>
        </w:rPr>
        <w:t xml:space="preserve"> </w:t>
      </w:r>
      <w:r w:rsidR="00814831" w:rsidRPr="003C5EB5">
        <w:rPr>
          <w:rFonts w:cs="Arial"/>
          <w:szCs w:val="22"/>
        </w:rPr>
        <w:t>Euch</w:t>
      </w:r>
      <w:r>
        <w:rPr>
          <w:rFonts w:cs="Arial"/>
          <w:szCs w:val="22"/>
        </w:rPr>
        <w:t xml:space="preserve"> </w:t>
      </w:r>
      <w:r w:rsidR="00814831" w:rsidRPr="003C5EB5">
        <w:rPr>
          <w:rFonts w:cs="Arial"/>
          <w:szCs w:val="22"/>
        </w:rPr>
        <w:t>zuerst</w:t>
      </w:r>
      <w:r>
        <w:rPr>
          <w:rFonts w:cs="Arial"/>
          <w:szCs w:val="22"/>
        </w:rPr>
        <w:t xml:space="preserve"> </w:t>
      </w:r>
      <w:r w:rsidR="00814831" w:rsidRPr="003C5EB5">
        <w:rPr>
          <w:rFonts w:cs="Arial"/>
          <w:szCs w:val="22"/>
        </w:rPr>
        <w:t>sandte</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nachdem</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seinen</w:t>
      </w:r>
      <w:r>
        <w:rPr>
          <w:rFonts w:cs="Arial"/>
          <w:szCs w:val="22"/>
        </w:rPr>
        <w:t xml:space="preserve"> </w:t>
      </w:r>
      <w:r w:rsidR="00814831" w:rsidRPr="003C5EB5">
        <w:rPr>
          <w:rFonts w:cs="Arial"/>
          <w:szCs w:val="22"/>
        </w:rPr>
        <w:t>Knecht</w:t>
      </w:r>
      <w:r>
        <w:rPr>
          <w:rFonts w:cs="Arial"/>
          <w:szCs w:val="22"/>
        </w:rPr>
        <w:t xml:space="preserve"> </w:t>
      </w:r>
      <w:r w:rsidR="00814831" w:rsidRPr="003C5EB5">
        <w:rPr>
          <w:rFonts w:cs="Arial"/>
          <w:szCs w:val="22"/>
        </w:rPr>
        <w:t>Jesus</w:t>
      </w:r>
      <w:r>
        <w:rPr>
          <w:rFonts w:cs="Arial"/>
          <w:szCs w:val="22"/>
        </w:rPr>
        <w:t xml:space="preserve"> </w:t>
      </w:r>
      <w:r w:rsidR="00814831" w:rsidRPr="003C5EB5">
        <w:rPr>
          <w:rFonts w:cs="Arial"/>
          <w:szCs w:val="22"/>
        </w:rPr>
        <w:t>zur</w:t>
      </w:r>
      <w:r>
        <w:rPr>
          <w:rFonts w:cs="Arial"/>
          <w:szCs w:val="22"/>
        </w:rPr>
        <w:t xml:space="preserve"> </w:t>
      </w:r>
      <w:r w:rsidR="00814831" w:rsidRPr="003C5EB5">
        <w:rPr>
          <w:rFonts w:cs="Arial"/>
          <w:szCs w:val="22"/>
        </w:rPr>
        <w:t>Auferstehung</w:t>
      </w:r>
      <w:r>
        <w:rPr>
          <w:rFonts w:cs="Arial"/>
          <w:szCs w:val="22"/>
        </w:rPr>
        <w:t xml:space="preserve"> </w:t>
      </w:r>
      <w:r w:rsidR="00814831" w:rsidRPr="003C5EB5">
        <w:rPr>
          <w:rFonts w:cs="Arial"/>
          <w:szCs w:val="22"/>
        </w:rPr>
        <w:t>gebracht</w:t>
      </w:r>
      <w:r>
        <w:rPr>
          <w:rFonts w:cs="Arial"/>
          <w:szCs w:val="22"/>
        </w:rPr>
        <w:t xml:space="preserve"> </w:t>
      </w:r>
      <w:r w:rsidR="00814831" w:rsidRPr="003C5EB5">
        <w:rPr>
          <w:rFonts w:cs="Arial"/>
          <w:szCs w:val="22"/>
        </w:rPr>
        <w:t>hatte,</w:t>
      </w:r>
      <w:r>
        <w:rPr>
          <w:rFonts w:cs="Arial"/>
          <w:szCs w:val="22"/>
        </w:rPr>
        <w:t xml:space="preserve"> </w:t>
      </w:r>
      <w:r w:rsidR="00814831" w:rsidRPr="003C5EB5">
        <w:rPr>
          <w:rFonts w:cs="Arial"/>
          <w:szCs w:val="22"/>
        </w:rPr>
        <w:t>ihn,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euch</w:t>
      </w:r>
      <w:r>
        <w:rPr>
          <w:rFonts w:cs="Arial"/>
          <w:szCs w:val="22"/>
        </w:rPr>
        <w:t xml:space="preserve"> </w:t>
      </w:r>
      <w:r w:rsidR="00814831" w:rsidRPr="003C5EB5">
        <w:rPr>
          <w:rFonts w:cs="Arial"/>
          <w:szCs w:val="22"/>
        </w:rPr>
        <w:t>segnet</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Abwendung</w:t>
      </w:r>
      <w:r>
        <w:rPr>
          <w:rFonts w:cs="Arial"/>
          <w:szCs w:val="22"/>
        </w:rPr>
        <w:t xml:space="preserve"> </w:t>
      </w:r>
      <w:r w:rsidR="00814831" w:rsidRPr="003C5EB5">
        <w:rPr>
          <w:rFonts w:cs="Arial"/>
          <w:szCs w:val="22"/>
        </w:rPr>
        <w:t>eines</w:t>
      </w:r>
      <w:r>
        <w:rPr>
          <w:rFonts w:cs="Arial"/>
          <w:szCs w:val="22"/>
        </w:rPr>
        <w:t xml:space="preserve"> </w:t>
      </w:r>
      <w:r w:rsidR="00814831" w:rsidRPr="003C5EB5">
        <w:rPr>
          <w:rFonts w:cs="Arial"/>
          <w:szCs w:val="22"/>
        </w:rPr>
        <w:t>jeden</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eurer</w:t>
      </w:r>
      <w:r>
        <w:rPr>
          <w:rFonts w:cs="Arial"/>
          <w:szCs w:val="22"/>
        </w:rPr>
        <w:t xml:space="preserve"> </w:t>
      </w:r>
      <w:r w:rsidR="00814831" w:rsidRPr="003C5EB5">
        <w:rPr>
          <w:rFonts w:cs="Arial"/>
          <w:szCs w:val="22"/>
        </w:rPr>
        <w:t>Bosheit</w:t>
      </w:r>
      <w:r>
        <w:rPr>
          <w:rFonts w:cs="Arial"/>
          <w:szCs w:val="22"/>
        </w:rPr>
        <w:t xml:space="preserve"> </w:t>
      </w:r>
      <w:r w:rsidR="00814831" w:rsidRPr="003C5EB5">
        <w:rPr>
          <w:rFonts w:cs="Arial"/>
          <w:szCs w:val="22"/>
        </w:rPr>
        <w:t>(w.:</w:t>
      </w:r>
      <w:r>
        <w:rPr>
          <w:rFonts w:cs="Arial"/>
          <w:szCs w:val="22"/>
        </w:rPr>
        <w:t xml:space="preserve"> </w:t>
      </w:r>
      <w:r w:rsidR="00814831" w:rsidRPr="003C5EB5">
        <w:rPr>
          <w:rFonts w:cs="Arial"/>
          <w:szCs w:val="22"/>
        </w:rPr>
        <w:t>Euch</w:t>
      </w:r>
      <w:r>
        <w:rPr>
          <w:rFonts w:cs="Arial"/>
          <w:szCs w:val="22"/>
        </w:rPr>
        <w:t xml:space="preserve"> </w:t>
      </w:r>
      <w:r w:rsidR="00814831" w:rsidRPr="003C5EB5">
        <w:rPr>
          <w:rFonts w:cs="Arial"/>
          <w:szCs w:val="22"/>
        </w:rPr>
        <w:t>zuerst</w:t>
      </w:r>
      <w:r>
        <w:rPr>
          <w:rFonts w:cs="Arial"/>
          <w:szCs w:val="22"/>
        </w:rPr>
        <w:t xml:space="preserve"> </w:t>
      </w:r>
      <w:r w:rsidR="00814831" w:rsidRPr="003C5EB5">
        <w:rPr>
          <w:rFonts w:cs="Arial"/>
          <w:szCs w:val="22"/>
        </w:rPr>
        <w:t>hat</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auferweckt</w:t>
      </w:r>
      <w:r>
        <w:rPr>
          <w:rFonts w:cs="Arial"/>
          <w:szCs w:val="22"/>
        </w:rPr>
        <w:t xml:space="preserve"> </w:t>
      </w:r>
      <w:r w:rsidR="00814831" w:rsidRPr="003C5EB5">
        <w:rPr>
          <w:rFonts w:cs="Arial"/>
          <w:szCs w:val="22"/>
        </w:rPr>
        <w:t>habend</w:t>
      </w:r>
      <w:r>
        <w:rPr>
          <w:rFonts w:cs="Arial"/>
          <w:szCs w:val="22"/>
        </w:rPr>
        <w:t xml:space="preserve"> </w:t>
      </w:r>
      <w:r w:rsidR="00814831" w:rsidRPr="003C5EB5">
        <w:rPr>
          <w:rFonts w:cs="Arial"/>
          <w:szCs w:val="22"/>
        </w:rPr>
        <w:t>seinen</w:t>
      </w:r>
      <w:r>
        <w:rPr>
          <w:rFonts w:cs="Arial"/>
          <w:szCs w:val="22"/>
        </w:rPr>
        <w:t xml:space="preserve"> </w:t>
      </w:r>
      <w:r w:rsidR="00814831" w:rsidRPr="003C5EB5">
        <w:rPr>
          <w:rFonts w:cs="Arial"/>
          <w:szCs w:val="22"/>
        </w:rPr>
        <w:t>Knecht</w:t>
      </w:r>
      <w:r>
        <w:rPr>
          <w:rFonts w:cs="Arial"/>
          <w:szCs w:val="22"/>
        </w:rPr>
        <w:t xml:space="preserve"> </w:t>
      </w:r>
      <w:r w:rsidR="00814831" w:rsidRPr="003C5EB5">
        <w:rPr>
          <w:rFonts w:cs="Arial"/>
          <w:szCs w:val="22"/>
        </w:rPr>
        <w:t>Jesus</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ihn</w:t>
      </w:r>
      <w:r>
        <w:rPr>
          <w:rFonts w:cs="Arial"/>
          <w:szCs w:val="22"/>
        </w:rPr>
        <w:t xml:space="preserve"> </w:t>
      </w:r>
      <w:r w:rsidR="00814831" w:rsidRPr="003C5EB5">
        <w:rPr>
          <w:rFonts w:cs="Arial"/>
          <w:szCs w:val="22"/>
        </w:rPr>
        <w:t>gesandt,</w:t>
      </w:r>
      <w:r>
        <w:rPr>
          <w:rFonts w:cs="Arial"/>
          <w:szCs w:val="22"/>
        </w:rPr>
        <w:t xml:space="preserve"> </w:t>
      </w:r>
      <w:r w:rsidR="00814831" w:rsidRPr="003C5EB5">
        <w:rPr>
          <w:rFonts w:cs="Arial"/>
          <w:szCs w:val="22"/>
        </w:rPr>
        <w:t>segnend</w:t>
      </w:r>
      <w:r>
        <w:rPr>
          <w:rFonts w:cs="Arial"/>
          <w:szCs w:val="22"/>
        </w:rPr>
        <w:t xml:space="preserve"> </w:t>
      </w:r>
      <w:r w:rsidR="00814831" w:rsidRPr="003C5EB5">
        <w:rPr>
          <w:rFonts w:cs="Arial"/>
          <w:szCs w:val="22"/>
        </w:rPr>
        <w:t>euch</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Abkehren</w:t>
      </w:r>
      <w:r>
        <w:rPr>
          <w:rFonts w:cs="Arial"/>
          <w:szCs w:val="22"/>
        </w:rPr>
        <w:t xml:space="preserve"> </w:t>
      </w:r>
      <w:r w:rsidR="00814831" w:rsidRPr="003C5EB5">
        <w:rPr>
          <w:rFonts w:cs="Arial"/>
          <w:szCs w:val="22"/>
        </w:rPr>
        <w:t>eines</w:t>
      </w:r>
      <w:r>
        <w:rPr>
          <w:rFonts w:cs="Arial"/>
          <w:szCs w:val="22"/>
        </w:rPr>
        <w:t xml:space="preserve"> </w:t>
      </w:r>
      <w:r w:rsidR="00814831" w:rsidRPr="003C5EB5">
        <w:rPr>
          <w:rFonts w:cs="Arial"/>
          <w:szCs w:val="22"/>
        </w:rPr>
        <w:t>jeden</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eurer</w:t>
      </w:r>
      <w:r>
        <w:rPr>
          <w:rFonts w:cs="Arial"/>
          <w:szCs w:val="22"/>
        </w:rPr>
        <w:t xml:space="preserve"> </w:t>
      </w:r>
      <w:r w:rsidR="00814831" w:rsidRPr="003C5EB5">
        <w:rPr>
          <w:rFonts w:cs="Arial"/>
          <w:szCs w:val="22"/>
        </w:rPr>
        <w:t>Bosheit).”</w:t>
      </w:r>
      <w:r>
        <w:rPr>
          <w:rFonts w:cs="Arial"/>
          <w:szCs w:val="22"/>
        </w:rPr>
        <w:t xml:space="preserve"> </w:t>
      </w:r>
    </w:p>
    <w:p w:rsidR="00814831" w:rsidRPr="003C5EB5" w:rsidRDefault="00814831" w:rsidP="00814831">
      <w:pPr>
        <w:rPr>
          <w:rFonts w:cs="Arial"/>
          <w:szCs w:val="22"/>
        </w:rPr>
      </w:pPr>
      <w:r w:rsidRPr="003C5EB5">
        <w:rPr>
          <w:rFonts w:cs="Arial"/>
          <w:szCs w:val="22"/>
        </w:rPr>
        <w:t>Ohne</w:t>
      </w:r>
      <w:r w:rsidR="00A87105">
        <w:rPr>
          <w:rFonts w:cs="Arial"/>
          <w:szCs w:val="22"/>
        </w:rPr>
        <w:t xml:space="preserve"> </w:t>
      </w:r>
      <w:r w:rsidRPr="003C5EB5">
        <w:rPr>
          <w:rFonts w:cs="Arial"/>
          <w:szCs w:val="22"/>
        </w:rPr>
        <w:t>Buße</w:t>
      </w:r>
      <w:r w:rsidR="00A87105">
        <w:rPr>
          <w:rFonts w:cs="Arial"/>
          <w:szCs w:val="22"/>
        </w:rPr>
        <w:t xml:space="preserve"> </w:t>
      </w:r>
      <w:r w:rsidRPr="003C5EB5">
        <w:rPr>
          <w:rFonts w:cs="Arial"/>
          <w:szCs w:val="22"/>
        </w:rPr>
        <w:t>Israels</w:t>
      </w:r>
      <w:r w:rsidR="00A87105">
        <w:rPr>
          <w:rFonts w:cs="Arial"/>
          <w:szCs w:val="22"/>
        </w:rPr>
        <w:t xml:space="preserve"> </w:t>
      </w:r>
      <w:r w:rsidRPr="003C5EB5">
        <w:rPr>
          <w:rFonts w:cs="Arial"/>
          <w:szCs w:val="22"/>
        </w:rPr>
        <w:t>keine</w:t>
      </w:r>
      <w:r w:rsidR="00A87105">
        <w:rPr>
          <w:rFonts w:cs="Arial"/>
          <w:szCs w:val="22"/>
        </w:rPr>
        <w:t xml:space="preserve"> </w:t>
      </w:r>
      <w:r w:rsidRPr="003C5EB5">
        <w:rPr>
          <w:rFonts w:cs="Arial"/>
          <w:szCs w:val="22"/>
        </w:rPr>
        <w:t>Zeiten</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Erneuerung.</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auferstandene</w:t>
      </w:r>
      <w:r w:rsidR="00A87105">
        <w:rPr>
          <w:rFonts w:cs="Arial"/>
          <w:szCs w:val="22"/>
        </w:rPr>
        <w:t xml:space="preserve"> </w:t>
      </w:r>
      <w:r w:rsidRPr="003C5EB5">
        <w:rPr>
          <w:rFonts w:cs="Arial"/>
          <w:szCs w:val="22"/>
        </w:rPr>
        <w:t>Messias</w:t>
      </w:r>
      <w:r w:rsidR="00A87105">
        <w:rPr>
          <w:rFonts w:cs="Arial"/>
          <w:szCs w:val="22"/>
        </w:rPr>
        <w:t xml:space="preserve"> </w:t>
      </w:r>
      <w:r w:rsidRPr="003C5EB5">
        <w:rPr>
          <w:rFonts w:cs="Arial"/>
          <w:szCs w:val="22"/>
        </w:rPr>
        <w:t>ist</w:t>
      </w:r>
      <w:r w:rsidR="00A87105">
        <w:rPr>
          <w:rFonts w:cs="Arial"/>
          <w:szCs w:val="22"/>
        </w:rPr>
        <w:t xml:space="preserve"> </w:t>
      </w:r>
      <w:r w:rsidRPr="003C5EB5">
        <w:rPr>
          <w:rFonts w:cs="Arial"/>
          <w:szCs w:val="22"/>
        </w:rPr>
        <w:t>zuerst</w:t>
      </w:r>
      <w:r w:rsidR="00A87105">
        <w:rPr>
          <w:rFonts w:cs="Arial"/>
          <w:szCs w:val="22"/>
        </w:rPr>
        <w:t xml:space="preserve"> </w:t>
      </w:r>
      <w:r w:rsidRPr="003C5EB5">
        <w:rPr>
          <w:rFonts w:cs="Arial"/>
          <w:szCs w:val="22"/>
        </w:rPr>
        <w:t>an</w:t>
      </w:r>
      <w:r w:rsidR="00A87105">
        <w:rPr>
          <w:rFonts w:cs="Arial"/>
          <w:szCs w:val="22"/>
        </w:rPr>
        <w:t xml:space="preserve"> </w:t>
      </w:r>
      <w:r w:rsidRPr="003C5EB5">
        <w:rPr>
          <w:rFonts w:cs="Arial"/>
          <w:szCs w:val="22"/>
        </w:rPr>
        <w:t>Israel</w:t>
      </w:r>
      <w:r w:rsidR="00A87105">
        <w:rPr>
          <w:rFonts w:cs="Arial"/>
          <w:szCs w:val="22"/>
        </w:rPr>
        <w:t xml:space="preserve"> </w:t>
      </w:r>
      <w:r w:rsidRPr="003C5EB5">
        <w:rPr>
          <w:rFonts w:cs="Arial"/>
          <w:szCs w:val="22"/>
        </w:rPr>
        <w:t>gesandt,</w:t>
      </w:r>
      <w:r w:rsidR="00A87105">
        <w:rPr>
          <w:rFonts w:cs="Arial"/>
          <w:szCs w:val="22"/>
        </w:rPr>
        <w:t xml:space="preserve"> </w:t>
      </w:r>
      <w:r w:rsidRPr="003C5EB5">
        <w:rPr>
          <w:rFonts w:cs="Arial"/>
          <w:szCs w:val="22"/>
        </w:rPr>
        <w:t>sagt</w:t>
      </w:r>
      <w:r w:rsidR="00A87105">
        <w:rPr>
          <w:rFonts w:cs="Arial"/>
          <w:szCs w:val="22"/>
        </w:rPr>
        <w:t xml:space="preserve"> </w:t>
      </w:r>
      <w:r w:rsidRPr="003C5EB5">
        <w:rPr>
          <w:rFonts w:cs="Arial"/>
          <w:szCs w:val="22"/>
        </w:rPr>
        <w:t>Petrus,</w:t>
      </w:r>
      <w:r w:rsidR="00A87105">
        <w:rPr>
          <w:rFonts w:cs="Arial"/>
          <w:szCs w:val="22"/>
        </w:rPr>
        <w:t xml:space="preserve"> </w:t>
      </w:r>
      <w:r w:rsidRPr="003C5EB5">
        <w:rPr>
          <w:rFonts w:cs="Arial"/>
          <w:szCs w:val="22"/>
        </w:rPr>
        <w:t>V.</w:t>
      </w:r>
      <w:r w:rsidR="00A87105">
        <w:rPr>
          <w:rFonts w:cs="Arial"/>
          <w:szCs w:val="22"/>
        </w:rPr>
        <w:t xml:space="preserve"> </w:t>
      </w:r>
      <w:r w:rsidRPr="003C5EB5">
        <w:rPr>
          <w:rFonts w:cs="Arial"/>
          <w:szCs w:val="22"/>
        </w:rPr>
        <w:t>26.</w:t>
      </w:r>
      <w:r w:rsidR="00A87105">
        <w:rPr>
          <w:rFonts w:cs="Arial"/>
          <w:szCs w:val="22"/>
        </w:rPr>
        <w:t xml:space="preserve"> </w:t>
      </w:r>
    </w:p>
    <w:p w:rsidR="00814831" w:rsidRPr="003C5EB5" w:rsidRDefault="00814831" w:rsidP="00814831">
      <w:pPr>
        <w:rPr>
          <w:rFonts w:cs="Arial"/>
          <w:szCs w:val="22"/>
        </w:rPr>
      </w:pPr>
      <w:r w:rsidRPr="003C5EB5">
        <w:rPr>
          <w:rFonts w:cs="Arial"/>
          <w:szCs w:val="22"/>
        </w:rPr>
        <w:t>Wie</w:t>
      </w:r>
      <w:r w:rsidR="00A87105">
        <w:rPr>
          <w:rFonts w:cs="Arial"/>
          <w:szCs w:val="22"/>
        </w:rPr>
        <w:t xml:space="preserve"> </w:t>
      </w:r>
      <w:r w:rsidRPr="003C5EB5">
        <w:rPr>
          <w:rFonts w:cs="Arial"/>
          <w:szCs w:val="22"/>
        </w:rPr>
        <w:t>kommt</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Segen</w:t>
      </w:r>
      <w:r w:rsidR="00A87105">
        <w:rPr>
          <w:rFonts w:cs="Arial"/>
          <w:szCs w:val="22"/>
        </w:rPr>
        <w:t xml:space="preserve"> </w:t>
      </w:r>
      <w:r w:rsidRPr="003C5EB5">
        <w:rPr>
          <w:rFonts w:cs="Arial"/>
          <w:szCs w:val="22"/>
        </w:rPr>
        <w:t>Abrahams</w:t>
      </w:r>
      <w:r w:rsidR="00A87105">
        <w:rPr>
          <w:rFonts w:cs="Arial"/>
          <w:szCs w:val="22"/>
        </w:rPr>
        <w:t xml:space="preserve"> </w:t>
      </w:r>
      <w:r w:rsidRPr="003C5EB5">
        <w:rPr>
          <w:rFonts w:cs="Arial"/>
          <w:szCs w:val="22"/>
        </w:rPr>
        <w:t>(3</w:t>
      </w:r>
      <w:r w:rsidR="00A87105">
        <w:rPr>
          <w:rFonts w:cs="Arial"/>
          <w:szCs w:val="22"/>
        </w:rPr>
        <w:t>, 2</w:t>
      </w:r>
      <w:r w:rsidRPr="003C5EB5">
        <w:rPr>
          <w:rFonts w:cs="Arial"/>
          <w:szCs w:val="22"/>
        </w:rPr>
        <w:t>5.26)</w:t>
      </w:r>
      <w:r w:rsidR="00A87105">
        <w:rPr>
          <w:rFonts w:cs="Arial"/>
          <w:szCs w:val="22"/>
        </w:rPr>
        <w:t xml:space="preserve"> </w:t>
      </w:r>
      <w:r w:rsidRPr="003C5EB5">
        <w:rPr>
          <w:rFonts w:cs="Arial"/>
          <w:szCs w:val="22"/>
        </w:rPr>
        <w:t>auf</w:t>
      </w:r>
      <w:r w:rsidR="00A87105">
        <w:rPr>
          <w:rFonts w:cs="Arial"/>
          <w:szCs w:val="22"/>
        </w:rPr>
        <w:t xml:space="preserve"> </w:t>
      </w:r>
      <w:r w:rsidRPr="003C5EB5">
        <w:rPr>
          <w:rFonts w:cs="Arial"/>
          <w:szCs w:val="22"/>
        </w:rPr>
        <w:t>ein</w:t>
      </w:r>
      <w:r w:rsidR="00A87105">
        <w:rPr>
          <w:rFonts w:cs="Arial"/>
          <w:szCs w:val="22"/>
        </w:rPr>
        <w:t xml:space="preserve"> </w:t>
      </w:r>
      <w:r w:rsidRPr="003C5EB5">
        <w:rPr>
          <w:rFonts w:cs="Arial"/>
          <w:szCs w:val="22"/>
        </w:rPr>
        <w:t>Israel,</w:t>
      </w:r>
      <w:r w:rsidR="00A87105">
        <w:rPr>
          <w:rFonts w:cs="Arial"/>
          <w:szCs w:val="22"/>
        </w:rPr>
        <w:t xml:space="preserve"> </w:t>
      </w:r>
      <w:r w:rsidRPr="003C5EB5">
        <w:rPr>
          <w:rFonts w:cs="Arial"/>
          <w:szCs w:val="22"/>
        </w:rPr>
        <w:t>dass</w:t>
      </w:r>
      <w:r w:rsidR="00A87105">
        <w:rPr>
          <w:rFonts w:cs="Arial"/>
          <w:szCs w:val="22"/>
        </w:rPr>
        <w:t xml:space="preserve"> </w:t>
      </w:r>
      <w:r w:rsidRPr="003C5EB5">
        <w:rPr>
          <w:rFonts w:cs="Arial"/>
          <w:szCs w:val="22"/>
        </w:rPr>
        <w:t>den</w:t>
      </w:r>
      <w:r w:rsidR="00A87105">
        <w:rPr>
          <w:rFonts w:cs="Arial"/>
          <w:szCs w:val="22"/>
        </w:rPr>
        <w:t xml:space="preserve"> </w:t>
      </w:r>
      <w:r w:rsidRPr="003C5EB5">
        <w:rPr>
          <w:rFonts w:cs="Arial"/>
          <w:szCs w:val="22"/>
        </w:rPr>
        <w:t>Messias</w:t>
      </w:r>
      <w:r w:rsidR="00A87105">
        <w:rPr>
          <w:rFonts w:cs="Arial"/>
          <w:szCs w:val="22"/>
        </w:rPr>
        <w:t xml:space="preserve"> </w:t>
      </w:r>
      <w:r w:rsidRPr="003C5EB5">
        <w:rPr>
          <w:rFonts w:cs="Arial"/>
          <w:szCs w:val="22"/>
        </w:rPr>
        <w:t>durch</w:t>
      </w:r>
      <w:r w:rsidR="00A87105">
        <w:rPr>
          <w:rFonts w:cs="Arial"/>
          <w:szCs w:val="22"/>
        </w:rPr>
        <w:t xml:space="preserve"> </w:t>
      </w:r>
      <w:r w:rsidRPr="003C5EB5">
        <w:rPr>
          <w:rFonts w:cs="Arial"/>
          <w:szCs w:val="22"/>
        </w:rPr>
        <w:t>Kreuzigung</w:t>
      </w:r>
      <w:r w:rsidR="00A87105">
        <w:rPr>
          <w:rFonts w:cs="Arial"/>
          <w:szCs w:val="22"/>
        </w:rPr>
        <w:t xml:space="preserve"> </w:t>
      </w:r>
      <w:r w:rsidRPr="003C5EB5">
        <w:rPr>
          <w:rFonts w:cs="Arial"/>
          <w:szCs w:val="22"/>
        </w:rPr>
        <w:t>verworfen</w:t>
      </w:r>
      <w:r w:rsidR="00A87105">
        <w:rPr>
          <w:rFonts w:cs="Arial"/>
          <w:szCs w:val="22"/>
        </w:rPr>
        <w:t xml:space="preserve"> </w:t>
      </w:r>
      <w:r w:rsidRPr="003C5EB5">
        <w:rPr>
          <w:rFonts w:cs="Arial"/>
          <w:szCs w:val="22"/>
        </w:rPr>
        <w:t>hat?</w:t>
      </w:r>
      <w:r w:rsidR="00A87105">
        <w:rPr>
          <w:rFonts w:cs="Arial"/>
          <w:szCs w:val="22"/>
        </w:rPr>
        <w:t xml:space="preserve"> </w:t>
      </w:r>
      <w:r w:rsidRPr="003C5EB5">
        <w:rPr>
          <w:rFonts w:cs="Arial"/>
          <w:szCs w:val="22"/>
        </w:rPr>
        <w:t>Nur</w:t>
      </w:r>
      <w:r w:rsidR="00A87105">
        <w:rPr>
          <w:rFonts w:cs="Arial"/>
          <w:szCs w:val="22"/>
        </w:rPr>
        <w:t xml:space="preserve"> </w:t>
      </w:r>
      <w:r w:rsidRPr="003C5EB5">
        <w:rPr>
          <w:rFonts w:cs="Arial"/>
          <w:szCs w:val="22"/>
        </w:rPr>
        <w:t>durch</w:t>
      </w:r>
      <w:r w:rsidR="00A87105">
        <w:rPr>
          <w:rFonts w:cs="Arial"/>
          <w:szCs w:val="22"/>
        </w:rPr>
        <w:t xml:space="preserve"> </w:t>
      </w:r>
      <w:r w:rsidRPr="003C5EB5">
        <w:rPr>
          <w:rFonts w:cs="Arial"/>
          <w:szCs w:val="22"/>
        </w:rPr>
        <w:t>Buße.</w:t>
      </w:r>
      <w:r w:rsidR="00A87105">
        <w:rPr>
          <w:rFonts w:cs="Arial"/>
          <w:szCs w:val="22"/>
        </w:rPr>
        <w:t xml:space="preserve"> </w:t>
      </w:r>
      <w:r w:rsidRPr="003C5EB5">
        <w:rPr>
          <w:rFonts w:cs="Arial"/>
          <w:szCs w:val="22"/>
        </w:rPr>
        <w:t>Wann</w:t>
      </w:r>
      <w:r w:rsidR="00A87105">
        <w:rPr>
          <w:rFonts w:cs="Arial"/>
          <w:szCs w:val="22"/>
        </w:rPr>
        <w:t xml:space="preserve"> </w:t>
      </w:r>
      <w:r w:rsidRPr="003C5EB5">
        <w:rPr>
          <w:rFonts w:cs="Arial"/>
          <w:szCs w:val="22"/>
        </w:rPr>
        <w:t>sollten</w:t>
      </w:r>
      <w:r w:rsidR="00A87105">
        <w:rPr>
          <w:rFonts w:cs="Arial"/>
          <w:szCs w:val="22"/>
        </w:rPr>
        <w:t xml:space="preserve"> </w:t>
      </w:r>
      <w:r w:rsidRPr="003C5EB5">
        <w:rPr>
          <w:rFonts w:cs="Arial"/>
          <w:szCs w:val="22"/>
        </w:rPr>
        <w:t>sie</w:t>
      </w:r>
      <w:r w:rsidR="00A87105">
        <w:rPr>
          <w:rFonts w:cs="Arial"/>
          <w:szCs w:val="22"/>
        </w:rPr>
        <w:t xml:space="preserve"> </w:t>
      </w:r>
      <w:r w:rsidRPr="003C5EB5">
        <w:rPr>
          <w:rFonts w:cs="Arial"/>
          <w:szCs w:val="22"/>
        </w:rPr>
        <w:t>Buße</w:t>
      </w:r>
      <w:r w:rsidR="00A87105">
        <w:rPr>
          <w:rFonts w:cs="Arial"/>
          <w:szCs w:val="22"/>
        </w:rPr>
        <w:t xml:space="preserve"> </w:t>
      </w:r>
      <w:r w:rsidRPr="003C5EB5">
        <w:rPr>
          <w:rFonts w:cs="Arial"/>
          <w:szCs w:val="22"/>
        </w:rPr>
        <w:t>tun?</w:t>
      </w:r>
      <w:r w:rsidR="00A87105">
        <w:rPr>
          <w:rFonts w:cs="Arial"/>
          <w:szCs w:val="22"/>
        </w:rPr>
        <w:t xml:space="preserve"> </w:t>
      </w:r>
      <w:r w:rsidRPr="003C5EB5">
        <w:rPr>
          <w:rFonts w:cs="Arial"/>
          <w:szCs w:val="22"/>
        </w:rPr>
        <w:t>So</w:t>
      </w:r>
      <w:r w:rsidR="00A87105">
        <w:rPr>
          <w:rFonts w:cs="Arial"/>
          <w:szCs w:val="22"/>
        </w:rPr>
        <w:t xml:space="preserve"> </w:t>
      </w:r>
      <w:r w:rsidRPr="003C5EB5">
        <w:rPr>
          <w:rFonts w:cs="Arial"/>
          <w:szCs w:val="22"/>
        </w:rPr>
        <w:t>schnell</w:t>
      </w:r>
      <w:r w:rsidR="00A87105">
        <w:rPr>
          <w:rFonts w:cs="Arial"/>
          <w:szCs w:val="22"/>
        </w:rPr>
        <w:t xml:space="preserve"> </w:t>
      </w:r>
      <w:r w:rsidRPr="003C5EB5">
        <w:rPr>
          <w:rFonts w:cs="Arial"/>
          <w:szCs w:val="22"/>
        </w:rPr>
        <w:t>wie</w:t>
      </w:r>
      <w:r w:rsidR="00A87105">
        <w:rPr>
          <w:rFonts w:cs="Arial"/>
          <w:szCs w:val="22"/>
        </w:rPr>
        <w:t xml:space="preserve"> </w:t>
      </w:r>
      <w:r w:rsidRPr="003C5EB5">
        <w:rPr>
          <w:rFonts w:cs="Arial"/>
          <w:szCs w:val="22"/>
        </w:rPr>
        <w:t>möglich;</w:t>
      </w:r>
      <w:r w:rsidR="00A87105">
        <w:rPr>
          <w:rFonts w:cs="Arial"/>
          <w:szCs w:val="22"/>
        </w:rPr>
        <w:t xml:space="preserve"> </w:t>
      </w:r>
      <w:r w:rsidRPr="003C5EB5">
        <w:rPr>
          <w:rFonts w:cs="Arial"/>
          <w:szCs w:val="22"/>
        </w:rPr>
        <w:t>also</w:t>
      </w:r>
      <w:r w:rsidR="00A87105">
        <w:rPr>
          <w:rFonts w:cs="Arial"/>
          <w:szCs w:val="22"/>
        </w:rPr>
        <w:t xml:space="preserve"> </w:t>
      </w:r>
      <w:r w:rsidRPr="003C5EB5">
        <w:rPr>
          <w:rFonts w:cs="Arial"/>
          <w:szCs w:val="22"/>
        </w:rPr>
        <w:t>damals.</w:t>
      </w:r>
      <w:r w:rsidR="00A87105">
        <w:rPr>
          <w:rFonts w:cs="Arial"/>
          <w:szCs w:val="22"/>
        </w:rPr>
        <w:t xml:space="preserve"> </w:t>
      </w:r>
      <w:r w:rsidRPr="003C5EB5">
        <w:rPr>
          <w:rFonts w:cs="Arial"/>
          <w:szCs w:val="22"/>
        </w:rPr>
        <w:t>Den</w:t>
      </w:r>
      <w:r w:rsidR="00A87105">
        <w:rPr>
          <w:rFonts w:cs="Arial"/>
          <w:szCs w:val="22"/>
        </w:rPr>
        <w:t xml:space="preserve"> </w:t>
      </w:r>
      <w:r w:rsidRPr="003C5EB5">
        <w:rPr>
          <w:rFonts w:cs="Arial"/>
          <w:szCs w:val="22"/>
        </w:rPr>
        <w:t>Jerusalemitern</w:t>
      </w:r>
      <w:r w:rsidR="00A87105">
        <w:rPr>
          <w:rFonts w:cs="Arial"/>
          <w:szCs w:val="22"/>
        </w:rPr>
        <w:t xml:space="preserve"> </w:t>
      </w:r>
      <w:r w:rsidRPr="003C5EB5">
        <w:rPr>
          <w:rFonts w:cs="Arial"/>
          <w:szCs w:val="22"/>
        </w:rPr>
        <w:t>wurde</w:t>
      </w:r>
      <w:r w:rsidR="00A87105">
        <w:rPr>
          <w:rFonts w:cs="Arial"/>
          <w:szCs w:val="22"/>
        </w:rPr>
        <w:t xml:space="preserve"> </w:t>
      </w:r>
      <w:r w:rsidRPr="003C5EB5">
        <w:rPr>
          <w:rFonts w:cs="Arial"/>
          <w:szCs w:val="22"/>
        </w:rPr>
        <w:t>nach</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Auferstehung</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Messias</w:t>
      </w:r>
      <w:r w:rsidR="00A87105">
        <w:rPr>
          <w:rFonts w:cs="Arial"/>
          <w:szCs w:val="22"/>
        </w:rPr>
        <w:t xml:space="preserve"> </w:t>
      </w:r>
      <w:r w:rsidRPr="003C5EB5">
        <w:rPr>
          <w:rFonts w:cs="Arial"/>
          <w:szCs w:val="22"/>
        </w:rPr>
        <w:t>Jesus</w:t>
      </w:r>
      <w:r w:rsidR="00A87105">
        <w:rPr>
          <w:rFonts w:cs="Arial"/>
          <w:szCs w:val="22"/>
        </w:rPr>
        <w:t xml:space="preserve"> </w:t>
      </w:r>
      <w:r w:rsidRPr="003C5EB5">
        <w:rPr>
          <w:rFonts w:cs="Arial"/>
          <w:szCs w:val="22"/>
        </w:rPr>
        <w:t>verkündet,</w:t>
      </w:r>
      <w:r w:rsidR="00A87105">
        <w:rPr>
          <w:rFonts w:cs="Arial"/>
          <w:szCs w:val="22"/>
        </w:rPr>
        <w:t xml:space="preserve"> </w:t>
      </w:r>
      <w:r w:rsidRPr="003C5EB5">
        <w:rPr>
          <w:rFonts w:cs="Arial"/>
          <w:szCs w:val="22"/>
        </w:rPr>
        <w:t>einer,</w:t>
      </w:r>
      <w:r w:rsidR="00A87105">
        <w:rPr>
          <w:rFonts w:cs="Arial"/>
          <w:szCs w:val="22"/>
        </w:rPr>
        <w:t xml:space="preserve"> </w:t>
      </w:r>
      <w:r w:rsidRPr="003C5EB5">
        <w:rPr>
          <w:rFonts w:cs="Arial"/>
          <w:szCs w:val="22"/>
        </w:rPr>
        <w:t>den</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Himmel</w:t>
      </w:r>
      <w:r w:rsidR="00A87105">
        <w:rPr>
          <w:rFonts w:cs="Arial"/>
          <w:szCs w:val="22"/>
        </w:rPr>
        <w:t xml:space="preserve"> </w:t>
      </w:r>
      <w:r w:rsidRPr="003C5EB5">
        <w:rPr>
          <w:rFonts w:cs="Arial"/>
          <w:szCs w:val="22"/>
        </w:rPr>
        <w:t>bis</w:t>
      </w:r>
      <w:r w:rsidR="00A87105">
        <w:rPr>
          <w:rFonts w:cs="Arial"/>
          <w:szCs w:val="22"/>
        </w:rPr>
        <w:t xml:space="preserve"> </w:t>
      </w:r>
      <w:r w:rsidRPr="003C5EB5">
        <w:rPr>
          <w:rFonts w:cs="Arial"/>
          <w:szCs w:val="22"/>
        </w:rPr>
        <w:t>zu</w:t>
      </w:r>
      <w:r w:rsidR="00A87105">
        <w:rPr>
          <w:rFonts w:cs="Arial"/>
          <w:szCs w:val="22"/>
        </w:rPr>
        <w:t xml:space="preserve"> </w:t>
      </w:r>
      <w:r w:rsidRPr="003C5EB5">
        <w:rPr>
          <w:rFonts w:cs="Arial"/>
          <w:szCs w:val="22"/>
        </w:rPr>
        <w:t>den</w:t>
      </w:r>
      <w:r w:rsidR="00A87105">
        <w:rPr>
          <w:rFonts w:cs="Arial"/>
          <w:szCs w:val="22"/>
        </w:rPr>
        <w:t xml:space="preserve"> </w:t>
      </w:r>
      <w:r w:rsidRPr="003C5EB5">
        <w:rPr>
          <w:rFonts w:cs="Arial"/>
          <w:szCs w:val="22"/>
        </w:rPr>
        <w:t>Zeiten</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Wiederherstellung</w:t>
      </w:r>
      <w:r w:rsidR="00A87105">
        <w:rPr>
          <w:rFonts w:cs="Arial"/>
          <w:szCs w:val="22"/>
        </w:rPr>
        <w:t xml:space="preserve"> </w:t>
      </w:r>
      <w:r w:rsidRPr="003C5EB5">
        <w:rPr>
          <w:rFonts w:cs="Arial"/>
          <w:szCs w:val="22"/>
        </w:rPr>
        <w:t>aufnehmen</w:t>
      </w:r>
      <w:r w:rsidR="00A87105">
        <w:rPr>
          <w:rFonts w:cs="Arial"/>
          <w:szCs w:val="22"/>
        </w:rPr>
        <w:t xml:space="preserve"> </w:t>
      </w:r>
      <w:r w:rsidRPr="003C5EB5">
        <w:rPr>
          <w:rFonts w:cs="Arial"/>
          <w:szCs w:val="22"/>
        </w:rPr>
        <w:t>muss.</w:t>
      </w:r>
      <w:r w:rsidR="00A87105">
        <w:rPr>
          <w:rFonts w:cs="Arial"/>
          <w:szCs w:val="22"/>
        </w:rPr>
        <w:t xml:space="preserve"> </w:t>
      </w:r>
      <w:r w:rsidRPr="003C5EB5">
        <w:rPr>
          <w:rFonts w:cs="Arial"/>
          <w:szCs w:val="22"/>
        </w:rPr>
        <w:t>Aber</w:t>
      </w:r>
      <w:r w:rsidR="00A87105">
        <w:rPr>
          <w:rFonts w:cs="Arial"/>
          <w:szCs w:val="22"/>
        </w:rPr>
        <w:t xml:space="preserve"> </w:t>
      </w:r>
      <w:r w:rsidRPr="003C5EB5">
        <w:rPr>
          <w:rFonts w:cs="Arial"/>
          <w:szCs w:val="22"/>
        </w:rPr>
        <w:t>inzwischen</w:t>
      </w:r>
      <w:r w:rsidR="00A87105">
        <w:rPr>
          <w:rFonts w:cs="Arial"/>
          <w:szCs w:val="22"/>
        </w:rPr>
        <w:t xml:space="preserve"> </w:t>
      </w:r>
      <w:r w:rsidRPr="003C5EB5">
        <w:rPr>
          <w:rFonts w:cs="Arial"/>
          <w:szCs w:val="22"/>
        </w:rPr>
        <w:t>(!),</w:t>
      </w:r>
      <w:r w:rsidR="00A87105">
        <w:rPr>
          <w:rFonts w:cs="Arial"/>
          <w:szCs w:val="22"/>
        </w:rPr>
        <w:t xml:space="preserve"> </w:t>
      </w:r>
      <w:r w:rsidRPr="003C5EB5">
        <w:rPr>
          <w:rFonts w:cs="Arial"/>
          <w:szCs w:val="22"/>
        </w:rPr>
        <w:t>ehe</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Zeiten</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Wiederherstellung</w:t>
      </w:r>
      <w:r w:rsidR="00A87105">
        <w:rPr>
          <w:rFonts w:cs="Arial"/>
          <w:szCs w:val="22"/>
        </w:rPr>
        <w:t xml:space="preserve"> </w:t>
      </w:r>
      <w:r w:rsidRPr="003C5EB5">
        <w:rPr>
          <w:rFonts w:cs="Arial"/>
          <w:szCs w:val="22"/>
        </w:rPr>
        <w:t>Israels</w:t>
      </w:r>
      <w:r w:rsidR="00A87105">
        <w:rPr>
          <w:rFonts w:cs="Arial"/>
          <w:szCs w:val="22"/>
        </w:rPr>
        <w:t xml:space="preserve"> </w:t>
      </w:r>
      <w:r w:rsidRPr="003C5EB5">
        <w:rPr>
          <w:rFonts w:cs="Arial"/>
          <w:szCs w:val="22"/>
        </w:rPr>
        <w:t>kommen,</w:t>
      </w:r>
      <w:r w:rsidR="00A87105">
        <w:rPr>
          <w:rFonts w:cs="Arial"/>
          <w:szCs w:val="22"/>
        </w:rPr>
        <w:t xml:space="preserve"> </w:t>
      </w:r>
      <w:r w:rsidRPr="003C5EB5">
        <w:rPr>
          <w:rFonts w:cs="Arial"/>
          <w:szCs w:val="22"/>
        </w:rPr>
        <w:t>soll</w:t>
      </w:r>
      <w:r w:rsidR="00A87105">
        <w:rPr>
          <w:rFonts w:cs="Arial"/>
          <w:szCs w:val="22"/>
        </w:rPr>
        <w:t xml:space="preserve"> </w:t>
      </w:r>
      <w:r w:rsidRPr="003C5EB5">
        <w:rPr>
          <w:rFonts w:cs="Arial"/>
          <w:szCs w:val="22"/>
        </w:rPr>
        <w:t>Israel</w:t>
      </w:r>
      <w:r w:rsidR="00A87105">
        <w:rPr>
          <w:rFonts w:cs="Arial"/>
          <w:szCs w:val="22"/>
        </w:rPr>
        <w:t xml:space="preserve"> </w:t>
      </w:r>
      <w:r w:rsidRPr="003C5EB5">
        <w:rPr>
          <w:rFonts w:cs="Arial"/>
          <w:szCs w:val="22"/>
        </w:rPr>
        <w:t>Buße</w:t>
      </w:r>
      <w:r w:rsidR="00A87105">
        <w:rPr>
          <w:rFonts w:cs="Arial"/>
          <w:szCs w:val="22"/>
        </w:rPr>
        <w:t xml:space="preserve"> </w:t>
      </w:r>
      <w:r w:rsidRPr="003C5EB5">
        <w:rPr>
          <w:rFonts w:cs="Arial"/>
          <w:szCs w:val="22"/>
        </w:rPr>
        <w:t>tun.</w:t>
      </w:r>
      <w:r w:rsidR="00A87105">
        <w:rPr>
          <w:rFonts w:cs="Arial"/>
          <w:szCs w:val="22"/>
        </w:rPr>
        <w:t xml:space="preserve"> </w:t>
      </w:r>
      <w:r w:rsidRPr="003C5EB5">
        <w:rPr>
          <w:rFonts w:cs="Arial"/>
          <w:szCs w:val="22"/>
        </w:rPr>
        <w:t>Das</w:t>
      </w:r>
      <w:r w:rsidR="00A87105">
        <w:rPr>
          <w:rFonts w:cs="Arial"/>
          <w:szCs w:val="22"/>
        </w:rPr>
        <w:t xml:space="preserve"> </w:t>
      </w:r>
      <w:r w:rsidRPr="003C5EB5">
        <w:rPr>
          <w:rFonts w:cs="Arial"/>
          <w:szCs w:val="22"/>
        </w:rPr>
        <w:t>Senden</w:t>
      </w:r>
      <w:r w:rsidR="00A87105">
        <w:rPr>
          <w:rFonts w:cs="Arial"/>
          <w:szCs w:val="22"/>
        </w:rPr>
        <w:t xml:space="preserve"> </w:t>
      </w:r>
      <w:r w:rsidRPr="003C5EB5">
        <w:rPr>
          <w:rFonts w:cs="Arial"/>
          <w:szCs w:val="22"/>
        </w:rPr>
        <w:t>des</w:t>
      </w:r>
      <w:r w:rsidR="00A87105">
        <w:rPr>
          <w:rFonts w:cs="Arial"/>
          <w:szCs w:val="22"/>
        </w:rPr>
        <w:t xml:space="preserve"> </w:t>
      </w:r>
      <w:r w:rsidRPr="003C5EB5">
        <w:rPr>
          <w:rFonts w:cs="Arial"/>
          <w:szCs w:val="22"/>
        </w:rPr>
        <w:t>auferweckten</w:t>
      </w:r>
      <w:r w:rsidR="00A87105">
        <w:rPr>
          <w:rFonts w:cs="Arial"/>
          <w:szCs w:val="22"/>
        </w:rPr>
        <w:t xml:space="preserve"> </w:t>
      </w:r>
      <w:r w:rsidRPr="003C5EB5">
        <w:rPr>
          <w:rFonts w:cs="Arial"/>
          <w:szCs w:val="22"/>
        </w:rPr>
        <w:t>Messias</w:t>
      </w:r>
      <w:r w:rsidR="00A87105">
        <w:rPr>
          <w:rFonts w:cs="Arial"/>
          <w:szCs w:val="22"/>
        </w:rPr>
        <w:t xml:space="preserve"> </w:t>
      </w:r>
      <w:r w:rsidRPr="003C5EB5">
        <w:rPr>
          <w:rFonts w:cs="Arial"/>
          <w:szCs w:val="22"/>
        </w:rPr>
        <w:t>(V.</w:t>
      </w:r>
      <w:r w:rsidR="00A87105">
        <w:rPr>
          <w:rFonts w:cs="Arial"/>
          <w:szCs w:val="22"/>
        </w:rPr>
        <w:t xml:space="preserve"> </w:t>
      </w:r>
      <w:r w:rsidRPr="003C5EB5">
        <w:rPr>
          <w:rFonts w:cs="Arial"/>
          <w:szCs w:val="22"/>
        </w:rPr>
        <w:t>26)</w:t>
      </w:r>
      <w:r w:rsidR="00A87105">
        <w:rPr>
          <w:rFonts w:cs="Arial"/>
          <w:szCs w:val="22"/>
        </w:rPr>
        <w:t xml:space="preserve"> </w:t>
      </w:r>
      <w:r w:rsidRPr="003C5EB5">
        <w:rPr>
          <w:rFonts w:cs="Arial"/>
          <w:szCs w:val="22"/>
        </w:rPr>
        <w:t>geschah</w:t>
      </w:r>
      <w:r w:rsidR="00A87105">
        <w:rPr>
          <w:rFonts w:cs="Arial"/>
          <w:szCs w:val="22"/>
        </w:rPr>
        <w:t xml:space="preserve"> </w:t>
      </w:r>
      <w:r w:rsidRPr="003C5EB5">
        <w:rPr>
          <w:rFonts w:cs="Arial"/>
          <w:szCs w:val="22"/>
        </w:rPr>
        <w:t>in</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Verkündigung</w:t>
      </w:r>
      <w:r w:rsidR="00A87105">
        <w:rPr>
          <w:rFonts w:cs="Arial"/>
          <w:szCs w:val="22"/>
        </w:rPr>
        <w:t xml:space="preserve"> </w:t>
      </w:r>
      <w:r w:rsidRPr="003C5EB5">
        <w:rPr>
          <w:rFonts w:cs="Arial"/>
          <w:szCs w:val="22"/>
        </w:rPr>
        <w:t>des</w:t>
      </w:r>
      <w:r w:rsidR="00A87105">
        <w:rPr>
          <w:rFonts w:cs="Arial"/>
          <w:szCs w:val="22"/>
        </w:rPr>
        <w:t xml:space="preserve"> </w:t>
      </w:r>
      <w:r w:rsidRPr="003C5EB5">
        <w:rPr>
          <w:rFonts w:cs="Arial"/>
          <w:szCs w:val="22"/>
        </w:rPr>
        <w:t>Evangeliums</w:t>
      </w:r>
      <w:r w:rsidR="00A87105">
        <w:rPr>
          <w:rFonts w:cs="Arial"/>
          <w:szCs w:val="22"/>
        </w:rPr>
        <w:t xml:space="preserve"> </w:t>
      </w:r>
      <w:r w:rsidRPr="003C5EB5">
        <w:rPr>
          <w:rFonts w:cs="Arial"/>
          <w:szCs w:val="22"/>
        </w:rPr>
        <w:t>damals.</w:t>
      </w:r>
      <w:r w:rsidR="00A87105">
        <w:rPr>
          <w:rFonts w:cs="Arial"/>
          <w:szCs w:val="22"/>
        </w:rPr>
        <w:t xml:space="preserve"> </w:t>
      </w:r>
      <w:r w:rsidRPr="003C5EB5">
        <w:rPr>
          <w:rFonts w:cs="Arial"/>
          <w:szCs w:val="22"/>
        </w:rPr>
        <w:t>Christus</w:t>
      </w:r>
      <w:r w:rsidR="00A87105">
        <w:rPr>
          <w:rFonts w:cs="Arial"/>
          <w:szCs w:val="22"/>
        </w:rPr>
        <w:t xml:space="preserve"> </w:t>
      </w:r>
      <w:r w:rsidRPr="003C5EB5">
        <w:rPr>
          <w:rFonts w:cs="Arial"/>
          <w:szCs w:val="22"/>
        </w:rPr>
        <w:t>wurde</w:t>
      </w:r>
      <w:r w:rsidR="00A87105">
        <w:rPr>
          <w:rFonts w:cs="Arial"/>
          <w:szCs w:val="22"/>
        </w:rPr>
        <w:t xml:space="preserve"> </w:t>
      </w:r>
      <w:r w:rsidRPr="003C5EB5">
        <w:rPr>
          <w:rFonts w:cs="Arial"/>
          <w:szCs w:val="22"/>
        </w:rPr>
        <w:t>ihnen</w:t>
      </w:r>
      <w:r w:rsidR="00A87105">
        <w:rPr>
          <w:rFonts w:cs="Arial"/>
          <w:szCs w:val="22"/>
        </w:rPr>
        <w:t xml:space="preserve"> </w:t>
      </w:r>
      <w:r w:rsidRPr="003C5EB5">
        <w:rPr>
          <w:rFonts w:cs="Arial"/>
          <w:szCs w:val="22"/>
        </w:rPr>
        <w:t>per</w:t>
      </w:r>
      <w:r w:rsidR="00A87105">
        <w:rPr>
          <w:rFonts w:cs="Arial"/>
          <w:szCs w:val="22"/>
        </w:rPr>
        <w:t xml:space="preserve"> </w:t>
      </w:r>
      <w:r w:rsidRPr="003C5EB5">
        <w:rPr>
          <w:rFonts w:cs="Arial"/>
          <w:szCs w:val="22"/>
        </w:rPr>
        <w:t>Verkündigung</w:t>
      </w:r>
      <w:r w:rsidR="00A87105">
        <w:rPr>
          <w:rFonts w:cs="Arial"/>
          <w:szCs w:val="22"/>
        </w:rPr>
        <w:t xml:space="preserve"> </w:t>
      </w:r>
      <w:r w:rsidRPr="003C5EB5">
        <w:rPr>
          <w:rFonts w:cs="Arial"/>
          <w:szCs w:val="22"/>
        </w:rPr>
        <w:t>vor</w:t>
      </w:r>
      <w:r w:rsidR="00A87105">
        <w:rPr>
          <w:rFonts w:cs="Arial"/>
          <w:szCs w:val="22"/>
        </w:rPr>
        <w:t xml:space="preserve"> </w:t>
      </w:r>
      <w:r w:rsidRPr="003C5EB5">
        <w:rPr>
          <w:rFonts w:cs="Arial"/>
          <w:szCs w:val="22"/>
        </w:rPr>
        <w:t>Augen</w:t>
      </w:r>
      <w:r w:rsidR="00A87105">
        <w:rPr>
          <w:rFonts w:cs="Arial"/>
          <w:szCs w:val="22"/>
        </w:rPr>
        <w:t xml:space="preserve"> </w:t>
      </w:r>
      <w:r w:rsidRPr="003C5EB5">
        <w:rPr>
          <w:rFonts w:cs="Arial"/>
          <w:szCs w:val="22"/>
        </w:rPr>
        <w:t>geführt.</w:t>
      </w:r>
      <w:r w:rsidR="00A87105">
        <w:rPr>
          <w:rFonts w:cs="Arial"/>
          <w:szCs w:val="22"/>
        </w:rPr>
        <w:t xml:space="preserve"> </w:t>
      </w:r>
      <w:r w:rsidRPr="003C5EB5">
        <w:rPr>
          <w:rFonts w:cs="Arial"/>
          <w:szCs w:val="22"/>
        </w:rPr>
        <w:t>Sie</w:t>
      </w:r>
      <w:r w:rsidR="00A87105">
        <w:rPr>
          <w:rFonts w:cs="Arial"/>
          <w:szCs w:val="22"/>
        </w:rPr>
        <w:t xml:space="preserve"> </w:t>
      </w:r>
      <w:r w:rsidRPr="003C5EB5">
        <w:rPr>
          <w:rFonts w:cs="Arial"/>
          <w:szCs w:val="22"/>
        </w:rPr>
        <w:t>sahen</w:t>
      </w:r>
      <w:r w:rsidR="00A87105">
        <w:rPr>
          <w:rFonts w:cs="Arial"/>
          <w:szCs w:val="22"/>
        </w:rPr>
        <w:t xml:space="preserve"> </w:t>
      </w:r>
      <w:r w:rsidRPr="003C5EB5">
        <w:rPr>
          <w:rFonts w:cs="Arial"/>
          <w:szCs w:val="22"/>
        </w:rPr>
        <w:t>ihn</w:t>
      </w:r>
      <w:r w:rsidR="00A87105">
        <w:rPr>
          <w:rFonts w:cs="Arial"/>
          <w:szCs w:val="22"/>
        </w:rPr>
        <w:t xml:space="preserve"> </w:t>
      </w:r>
      <w:r w:rsidRPr="003C5EB5">
        <w:rPr>
          <w:rFonts w:cs="Arial"/>
          <w:szCs w:val="22"/>
        </w:rPr>
        <w:t>aber</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szCs w:val="22"/>
        </w:rPr>
        <w:t>denn</w:t>
      </w:r>
      <w:r w:rsidR="00A87105">
        <w:rPr>
          <w:rFonts w:cs="Arial"/>
          <w:szCs w:val="22"/>
        </w:rPr>
        <w:t xml:space="preserve"> </w:t>
      </w:r>
      <w:r w:rsidRPr="003C5EB5">
        <w:rPr>
          <w:rFonts w:cs="Arial"/>
          <w:szCs w:val="22"/>
        </w:rPr>
        <w:t>sie</w:t>
      </w:r>
      <w:r w:rsidR="00A87105">
        <w:rPr>
          <w:rFonts w:cs="Arial"/>
          <w:szCs w:val="22"/>
        </w:rPr>
        <w:t xml:space="preserve"> </w:t>
      </w:r>
      <w:r w:rsidRPr="003C5EB5">
        <w:rPr>
          <w:rFonts w:cs="Arial"/>
          <w:szCs w:val="22"/>
        </w:rPr>
        <w:t>waren</w:t>
      </w:r>
      <w:r w:rsidR="00A87105">
        <w:rPr>
          <w:rFonts w:cs="Arial"/>
          <w:szCs w:val="22"/>
        </w:rPr>
        <w:t xml:space="preserve"> </w:t>
      </w:r>
      <w:r w:rsidRPr="003C5EB5">
        <w:rPr>
          <w:rFonts w:cs="Arial"/>
          <w:szCs w:val="22"/>
        </w:rPr>
        <w:t>verblendet,</w:t>
      </w:r>
      <w:r w:rsidR="00A87105">
        <w:rPr>
          <w:rFonts w:cs="Arial"/>
          <w:szCs w:val="22"/>
        </w:rPr>
        <w:t xml:space="preserve"> </w:t>
      </w:r>
      <w:r w:rsidRPr="003C5EB5">
        <w:rPr>
          <w:rFonts w:cs="Arial"/>
          <w:szCs w:val="22"/>
        </w:rPr>
        <w:t>ihre</w:t>
      </w:r>
      <w:r w:rsidR="00A87105">
        <w:rPr>
          <w:rFonts w:cs="Arial"/>
          <w:szCs w:val="22"/>
        </w:rPr>
        <w:t xml:space="preserve"> </w:t>
      </w:r>
      <w:r w:rsidRPr="003C5EB5">
        <w:rPr>
          <w:rFonts w:cs="Arial"/>
          <w:szCs w:val="22"/>
        </w:rPr>
        <w:t>Augen</w:t>
      </w:r>
      <w:r w:rsidR="00A87105">
        <w:rPr>
          <w:rFonts w:cs="Arial"/>
          <w:szCs w:val="22"/>
        </w:rPr>
        <w:t xml:space="preserve"> </w:t>
      </w:r>
      <w:r w:rsidRPr="003C5EB5">
        <w:rPr>
          <w:rFonts w:cs="Arial"/>
          <w:szCs w:val="22"/>
        </w:rPr>
        <w:t>waren</w:t>
      </w:r>
      <w:r w:rsidR="00A87105">
        <w:rPr>
          <w:rFonts w:cs="Arial"/>
          <w:szCs w:val="22"/>
        </w:rPr>
        <w:t xml:space="preserve"> </w:t>
      </w:r>
      <w:r w:rsidRPr="003C5EB5">
        <w:rPr>
          <w:rFonts w:cs="Arial"/>
          <w:szCs w:val="22"/>
        </w:rPr>
        <w:t>verdeckt.</w:t>
      </w:r>
      <w:r w:rsidR="00A87105">
        <w:rPr>
          <w:rFonts w:cs="Arial"/>
          <w:szCs w:val="22"/>
        </w:rPr>
        <w:t xml:space="preserve"> </w:t>
      </w:r>
      <w:r w:rsidRPr="003C5EB5">
        <w:rPr>
          <w:rFonts w:cs="Arial"/>
          <w:szCs w:val="22"/>
        </w:rPr>
        <w:t>Wenn</w:t>
      </w:r>
      <w:r w:rsidR="00A87105">
        <w:rPr>
          <w:rFonts w:cs="Arial"/>
          <w:szCs w:val="22"/>
        </w:rPr>
        <w:t xml:space="preserve"> </w:t>
      </w:r>
      <w:r w:rsidRPr="003C5EB5">
        <w:rPr>
          <w:rFonts w:cs="Arial"/>
          <w:szCs w:val="22"/>
        </w:rPr>
        <w:t>sie</w:t>
      </w:r>
      <w:r w:rsidR="00A87105">
        <w:rPr>
          <w:rFonts w:cs="Arial"/>
          <w:szCs w:val="22"/>
        </w:rPr>
        <w:t xml:space="preserve"> </w:t>
      </w:r>
      <w:r w:rsidRPr="003C5EB5">
        <w:rPr>
          <w:rFonts w:cs="Arial"/>
          <w:szCs w:val="22"/>
        </w:rPr>
        <w:t>Buße</w:t>
      </w:r>
      <w:r w:rsidR="00A87105">
        <w:rPr>
          <w:rFonts w:cs="Arial"/>
          <w:szCs w:val="22"/>
        </w:rPr>
        <w:t xml:space="preserve"> </w:t>
      </w:r>
      <w:r w:rsidRPr="003C5EB5">
        <w:rPr>
          <w:rFonts w:cs="Arial"/>
          <w:szCs w:val="22"/>
        </w:rPr>
        <w:t>tun</w:t>
      </w:r>
      <w:r w:rsidR="00A87105">
        <w:rPr>
          <w:rFonts w:cs="Arial"/>
          <w:szCs w:val="22"/>
        </w:rPr>
        <w:t xml:space="preserve"> </w:t>
      </w:r>
      <w:r w:rsidRPr="003C5EB5">
        <w:rPr>
          <w:rFonts w:cs="Arial"/>
          <w:szCs w:val="22"/>
        </w:rPr>
        <w:t>würden,</w:t>
      </w:r>
      <w:r w:rsidR="00A87105">
        <w:rPr>
          <w:rFonts w:cs="Arial"/>
          <w:szCs w:val="22"/>
        </w:rPr>
        <w:t xml:space="preserve"> </w:t>
      </w:r>
      <w:r w:rsidRPr="003C5EB5">
        <w:rPr>
          <w:rFonts w:cs="Arial"/>
          <w:szCs w:val="22"/>
        </w:rPr>
        <w:t>sagte</w:t>
      </w:r>
      <w:r w:rsidR="00A87105">
        <w:rPr>
          <w:rFonts w:cs="Arial"/>
          <w:szCs w:val="22"/>
        </w:rPr>
        <w:t xml:space="preserve"> </w:t>
      </w:r>
      <w:r w:rsidRPr="003C5EB5">
        <w:rPr>
          <w:rFonts w:cs="Arial"/>
          <w:szCs w:val="22"/>
        </w:rPr>
        <w:t>Paulus,</w:t>
      </w:r>
      <w:r w:rsidR="00A87105">
        <w:rPr>
          <w:rFonts w:cs="Arial"/>
          <w:szCs w:val="22"/>
        </w:rPr>
        <w:t xml:space="preserve"> </w:t>
      </w:r>
      <w:r w:rsidRPr="003C5EB5">
        <w:rPr>
          <w:rFonts w:cs="Arial"/>
          <w:szCs w:val="22"/>
        </w:rPr>
        <w:t>so</w:t>
      </w:r>
      <w:r w:rsidR="00A87105">
        <w:rPr>
          <w:rFonts w:cs="Arial"/>
          <w:szCs w:val="22"/>
        </w:rPr>
        <w:t xml:space="preserve"> </w:t>
      </w:r>
      <w:r w:rsidRPr="003C5EB5">
        <w:rPr>
          <w:rFonts w:cs="Arial"/>
          <w:szCs w:val="22"/>
        </w:rPr>
        <w:t>würde</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„Decke”</w:t>
      </w:r>
      <w:r w:rsidR="00A87105">
        <w:rPr>
          <w:rFonts w:cs="Arial"/>
          <w:szCs w:val="22"/>
        </w:rPr>
        <w:t xml:space="preserve"> </w:t>
      </w:r>
      <w:r w:rsidRPr="003C5EB5">
        <w:rPr>
          <w:rFonts w:cs="Arial"/>
          <w:szCs w:val="22"/>
        </w:rPr>
        <w:t>wie</w:t>
      </w:r>
      <w:r w:rsidR="00A87105">
        <w:rPr>
          <w:rFonts w:cs="Arial"/>
          <w:szCs w:val="22"/>
        </w:rPr>
        <w:t xml:space="preserve"> </w:t>
      </w:r>
      <w:r w:rsidRPr="003C5EB5">
        <w:rPr>
          <w:rFonts w:cs="Arial"/>
          <w:szCs w:val="22"/>
        </w:rPr>
        <w:t>Schuppen</w:t>
      </w:r>
      <w:r w:rsidR="00A87105">
        <w:rPr>
          <w:rFonts w:cs="Arial"/>
          <w:szCs w:val="22"/>
        </w:rPr>
        <w:t xml:space="preserve"> </w:t>
      </w:r>
      <w:r w:rsidRPr="003C5EB5">
        <w:rPr>
          <w:rFonts w:cs="Arial"/>
          <w:szCs w:val="22"/>
        </w:rPr>
        <w:t>von</w:t>
      </w:r>
      <w:r w:rsidR="00A87105">
        <w:rPr>
          <w:rFonts w:cs="Arial"/>
          <w:szCs w:val="22"/>
        </w:rPr>
        <w:t xml:space="preserve"> </w:t>
      </w:r>
      <w:r w:rsidRPr="003C5EB5">
        <w:rPr>
          <w:rFonts w:cs="Arial"/>
          <w:szCs w:val="22"/>
        </w:rPr>
        <w:t>ihren</w:t>
      </w:r>
      <w:r w:rsidR="00A87105">
        <w:rPr>
          <w:rFonts w:cs="Arial"/>
          <w:szCs w:val="22"/>
        </w:rPr>
        <w:t xml:space="preserve"> </w:t>
      </w:r>
      <w:r w:rsidRPr="003C5EB5">
        <w:rPr>
          <w:rFonts w:cs="Arial"/>
          <w:szCs w:val="22"/>
        </w:rPr>
        <w:t>Augen</w:t>
      </w:r>
      <w:r w:rsidR="00A87105">
        <w:rPr>
          <w:rFonts w:cs="Arial"/>
          <w:szCs w:val="22"/>
        </w:rPr>
        <w:t xml:space="preserve"> </w:t>
      </w:r>
      <w:r w:rsidRPr="003C5EB5">
        <w:rPr>
          <w:rFonts w:cs="Arial"/>
          <w:szCs w:val="22"/>
        </w:rPr>
        <w:t>fallen</w:t>
      </w:r>
      <w:r w:rsidR="00A87105">
        <w:rPr>
          <w:rFonts w:cs="Arial"/>
          <w:szCs w:val="22"/>
        </w:rPr>
        <w:t xml:space="preserve"> </w:t>
      </w:r>
      <w:r w:rsidRPr="003C5EB5">
        <w:rPr>
          <w:rFonts w:cs="Arial"/>
          <w:szCs w:val="22"/>
        </w:rPr>
        <w:t>(</w:t>
      </w:r>
      <w:r w:rsidR="00A87105">
        <w:rPr>
          <w:rFonts w:cs="Arial"/>
          <w:szCs w:val="22"/>
        </w:rPr>
        <w:t xml:space="preserve">2. Korinther </w:t>
      </w:r>
      <w:r w:rsidRPr="003C5EB5">
        <w:rPr>
          <w:rFonts w:cs="Arial"/>
          <w:szCs w:val="22"/>
        </w:rPr>
        <w:t>3</w:t>
      </w:r>
      <w:r w:rsidR="00A87105">
        <w:rPr>
          <w:rFonts w:cs="Arial"/>
          <w:szCs w:val="22"/>
        </w:rPr>
        <w:t>, 1</w:t>
      </w:r>
      <w:r w:rsidRPr="003C5EB5">
        <w:rPr>
          <w:rFonts w:cs="Arial"/>
          <w:szCs w:val="22"/>
        </w:rPr>
        <w:t>4-18;</w:t>
      </w:r>
      <w:r w:rsidR="00A87105">
        <w:rPr>
          <w:rFonts w:cs="Arial"/>
          <w:szCs w:val="22"/>
        </w:rPr>
        <w:t xml:space="preserve"> </w:t>
      </w:r>
      <w:r w:rsidRPr="003C5EB5">
        <w:rPr>
          <w:rFonts w:cs="Arial"/>
          <w:szCs w:val="22"/>
        </w:rPr>
        <w:t>4</w:t>
      </w:r>
      <w:r w:rsidR="00A87105">
        <w:rPr>
          <w:rFonts w:cs="Arial"/>
          <w:szCs w:val="22"/>
        </w:rPr>
        <w:t>, 3</w:t>
      </w:r>
      <w:r w:rsidRPr="003C5EB5">
        <w:rPr>
          <w:rFonts w:cs="Arial"/>
          <w:szCs w:val="22"/>
        </w:rPr>
        <w:t>-6)</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sie</w:t>
      </w:r>
      <w:r w:rsidR="00A87105">
        <w:rPr>
          <w:rFonts w:cs="Arial"/>
          <w:szCs w:val="22"/>
        </w:rPr>
        <w:t xml:space="preserve"> </w:t>
      </w:r>
      <w:r w:rsidRPr="003C5EB5">
        <w:rPr>
          <w:rFonts w:cs="Arial"/>
          <w:szCs w:val="22"/>
        </w:rPr>
        <w:t>würden</w:t>
      </w:r>
      <w:r w:rsidR="00A87105">
        <w:rPr>
          <w:rFonts w:cs="Arial"/>
          <w:szCs w:val="22"/>
        </w:rPr>
        <w:t xml:space="preserve"> </w:t>
      </w:r>
      <w:r w:rsidRPr="003C5EB5">
        <w:rPr>
          <w:rFonts w:cs="Arial"/>
          <w:szCs w:val="22"/>
        </w:rPr>
        <w:t>den</w:t>
      </w:r>
      <w:r w:rsidR="00A87105">
        <w:rPr>
          <w:rFonts w:cs="Arial"/>
          <w:szCs w:val="22"/>
        </w:rPr>
        <w:t xml:space="preserve"> </w:t>
      </w:r>
      <w:r w:rsidRPr="003C5EB5">
        <w:rPr>
          <w:rFonts w:cs="Arial"/>
          <w:szCs w:val="22"/>
        </w:rPr>
        <w:t>Segen</w:t>
      </w:r>
      <w:r w:rsidR="00A87105">
        <w:rPr>
          <w:rFonts w:cs="Arial"/>
          <w:szCs w:val="22"/>
        </w:rPr>
        <w:t xml:space="preserve"> </w:t>
      </w:r>
      <w:r w:rsidRPr="003C5EB5">
        <w:rPr>
          <w:rFonts w:cs="Arial"/>
          <w:szCs w:val="22"/>
        </w:rPr>
        <w:t>Abrahams</w:t>
      </w:r>
      <w:r w:rsidR="00A87105">
        <w:rPr>
          <w:rFonts w:cs="Arial"/>
          <w:szCs w:val="22"/>
        </w:rPr>
        <w:t xml:space="preserve"> </w:t>
      </w:r>
      <w:r w:rsidRPr="003C5EB5">
        <w:rPr>
          <w:rFonts w:cs="Arial"/>
          <w:szCs w:val="22"/>
        </w:rPr>
        <w:t>bekommen,</w:t>
      </w:r>
      <w:r w:rsidR="00A87105">
        <w:rPr>
          <w:rFonts w:cs="Arial"/>
          <w:szCs w:val="22"/>
        </w:rPr>
        <w:t xml:space="preserve"> </w:t>
      </w:r>
      <w:r w:rsidRPr="003C5EB5">
        <w:rPr>
          <w:rFonts w:cs="Arial"/>
          <w:szCs w:val="22"/>
        </w:rPr>
        <w:t>jeder</w:t>
      </w:r>
      <w:r w:rsidR="00A87105">
        <w:rPr>
          <w:rFonts w:cs="Arial"/>
          <w:szCs w:val="22"/>
        </w:rPr>
        <w:t xml:space="preserve"> </w:t>
      </w:r>
      <w:r w:rsidRPr="003C5EB5">
        <w:rPr>
          <w:rFonts w:cs="Arial"/>
          <w:szCs w:val="22"/>
        </w:rPr>
        <w:t>einzeln,</w:t>
      </w:r>
      <w:r w:rsidR="00A87105">
        <w:rPr>
          <w:rFonts w:cs="Arial"/>
          <w:szCs w:val="22"/>
        </w:rPr>
        <w:t xml:space="preserve"> </w:t>
      </w:r>
      <w:r w:rsidRPr="003C5EB5">
        <w:rPr>
          <w:rFonts w:cs="Arial"/>
          <w:szCs w:val="22"/>
        </w:rPr>
        <w:t>„in</w:t>
      </w:r>
      <w:r w:rsidR="00A87105">
        <w:rPr>
          <w:rFonts w:cs="Arial"/>
          <w:szCs w:val="22"/>
        </w:rPr>
        <w:t xml:space="preserve"> </w:t>
      </w:r>
      <w:r w:rsidRPr="003C5EB5">
        <w:rPr>
          <w:rFonts w:cs="Arial"/>
          <w:szCs w:val="22"/>
        </w:rPr>
        <w:t>dem</w:t>
      </w:r>
      <w:r w:rsidR="00A87105">
        <w:rPr>
          <w:rFonts w:cs="Arial"/>
          <w:szCs w:val="22"/>
        </w:rPr>
        <w:t xml:space="preserve"> </w:t>
      </w:r>
      <w:r w:rsidRPr="003C5EB5">
        <w:rPr>
          <w:rFonts w:cs="Arial"/>
          <w:szCs w:val="22"/>
        </w:rPr>
        <w:t>Abkehren</w:t>
      </w:r>
      <w:r w:rsidR="00A87105">
        <w:rPr>
          <w:rFonts w:cs="Arial"/>
          <w:szCs w:val="22"/>
        </w:rPr>
        <w:t xml:space="preserve"> </w:t>
      </w:r>
      <w:r w:rsidRPr="003C5EB5">
        <w:rPr>
          <w:rFonts w:cs="Arial"/>
          <w:szCs w:val="22"/>
        </w:rPr>
        <w:t>eines</w:t>
      </w:r>
      <w:r w:rsidR="00A87105">
        <w:rPr>
          <w:rFonts w:cs="Arial"/>
          <w:szCs w:val="22"/>
        </w:rPr>
        <w:t xml:space="preserve"> </w:t>
      </w:r>
      <w:r w:rsidRPr="003C5EB5">
        <w:rPr>
          <w:rFonts w:cs="Arial"/>
          <w:szCs w:val="22"/>
        </w:rPr>
        <w:t>jeden”</w:t>
      </w:r>
      <w:r w:rsidR="00A87105">
        <w:rPr>
          <w:rFonts w:cs="Arial"/>
          <w:szCs w:val="22"/>
        </w:rPr>
        <w:t xml:space="preserve"> </w:t>
      </w:r>
      <w:r w:rsidRPr="003C5EB5">
        <w:rPr>
          <w:rFonts w:cs="Arial"/>
          <w:szCs w:val="22"/>
        </w:rPr>
        <w:t>von</w:t>
      </w:r>
      <w:r w:rsidR="00A87105">
        <w:rPr>
          <w:rFonts w:cs="Arial"/>
          <w:szCs w:val="22"/>
        </w:rPr>
        <w:t xml:space="preserve"> </w:t>
      </w:r>
      <w:r w:rsidRPr="003C5EB5">
        <w:rPr>
          <w:rFonts w:cs="Arial"/>
          <w:szCs w:val="22"/>
        </w:rPr>
        <w:t>seiner</w:t>
      </w:r>
      <w:r w:rsidR="00A87105">
        <w:rPr>
          <w:rFonts w:cs="Arial"/>
          <w:szCs w:val="22"/>
        </w:rPr>
        <w:t xml:space="preserve"> </w:t>
      </w:r>
      <w:r w:rsidRPr="003C5EB5">
        <w:rPr>
          <w:rFonts w:cs="Arial"/>
          <w:szCs w:val="22"/>
        </w:rPr>
        <w:t>Bosheit.</w:t>
      </w:r>
      <w:r w:rsidR="00A87105">
        <w:rPr>
          <w:rFonts w:cs="Arial"/>
          <w:szCs w:val="22"/>
        </w:rPr>
        <w:t xml:space="preserve"> </w:t>
      </w:r>
    </w:p>
    <w:p w:rsidR="00814831" w:rsidRPr="003C5EB5" w:rsidRDefault="00814831" w:rsidP="00814831">
      <w:pPr>
        <w:pStyle w:val="berschrift6"/>
        <w:rPr>
          <w:rFonts w:cs="Arial"/>
          <w:sz w:val="22"/>
          <w:szCs w:val="22"/>
          <w:lang w:eastAsia="de-DE"/>
        </w:rPr>
      </w:pPr>
      <w:r w:rsidRPr="003C5EB5">
        <w:rPr>
          <w:rFonts w:cs="Arial"/>
          <w:sz w:val="22"/>
          <w:szCs w:val="22"/>
          <w:lang w:eastAsia="de-DE"/>
        </w:rPr>
        <w:t>Frage:</w:t>
      </w:r>
      <w:r w:rsidR="00A87105">
        <w:rPr>
          <w:rFonts w:cs="Arial"/>
          <w:sz w:val="22"/>
          <w:szCs w:val="22"/>
          <w:lang w:eastAsia="de-DE"/>
        </w:rPr>
        <w:t xml:space="preserve"> </w:t>
      </w:r>
      <w:r w:rsidRPr="003C5EB5">
        <w:rPr>
          <w:rFonts w:cs="Arial"/>
          <w:sz w:val="22"/>
          <w:szCs w:val="22"/>
          <w:lang w:eastAsia="de-DE"/>
        </w:rPr>
        <w:t>Bedeutet</w:t>
      </w:r>
      <w:r w:rsidR="00A87105">
        <w:rPr>
          <w:rFonts w:cs="Arial"/>
          <w:sz w:val="22"/>
          <w:szCs w:val="22"/>
          <w:lang w:eastAsia="de-DE"/>
        </w:rPr>
        <w:t xml:space="preserve"> </w:t>
      </w:r>
      <w:r w:rsidRPr="003C5EB5">
        <w:rPr>
          <w:rFonts w:cs="Arial"/>
          <w:sz w:val="22"/>
          <w:szCs w:val="22"/>
          <w:lang w:eastAsia="de-DE"/>
        </w:rPr>
        <w:t>„ganz</w:t>
      </w:r>
      <w:r w:rsidR="00A87105">
        <w:rPr>
          <w:rFonts w:cs="Arial"/>
          <w:sz w:val="22"/>
          <w:szCs w:val="22"/>
          <w:lang w:eastAsia="de-DE"/>
        </w:rPr>
        <w:t xml:space="preserve"> </w:t>
      </w:r>
      <w:r w:rsidRPr="003C5EB5">
        <w:rPr>
          <w:rFonts w:cs="Arial"/>
          <w:sz w:val="22"/>
          <w:szCs w:val="22"/>
          <w:lang w:eastAsia="de-DE"/>
        </w:rPr>
        <w:t>Israel”</w:t>
      </w:r>
      <w:r w:rsidR="00A87105">
        <w:rPr>
          <w:rFonts w:cs="Arial"/>
          <w:sz w:val="22"/>
          <w:szCs w:val="22"/>
          <w:lang w:eastAsia="de-DE"/>
        </w:rPr>
        <w:t xml:space="preserve"> </w:t>
      </w:r>
      <w:r w:rsidRPr="003C5EB5">
        <w:rPr>
          <w:rFonts w:cs="Arial"/>
          <w:sz w:val="22"/>
          <w:szCs w:val="22"/>
          <w:lang w:eastAsia="de-DE"/>
        </w:rPr>
        <w:t>nicht</w:t>
      </w:r>
      <w:r w:rsidR="00A87105">
        <w:rPr>
          <w:rFonts w:cs="Arial"/>
          <w:sz w:val="22"/>
          <w:szCs w:val="22"/>
          <w:lang w:eastAsia="de-DE"/>
        </w:rPr>
        <w:t xml:space="preserve"> </w:t>
      </w:r>
      <w:r w:rsidRPr="003C5EB5">
        <w:rPr>
          <w:rFonts w:cs="Arial"/>
          <w:sz w:val="22"/>
          <w:szCs w:val="22"/>
          <w:lang w:eastAsia="de-DE"/>
        </w:rPr>
        <w:t>alle</w:t>
      </w:r>
      <w:r w:rsidR="00A87105">
        <w:rPr>
          <w:rFonts w:cs="Arial"/>
          <w:sz w:val="22"/>
          <w:szCs w:val="22"/>
          <w:lang w:eastAsia="de-DE"/>
        </w:rPr>
        <w:t xml:space="preserve"> </w:t>
      </w:r>
      <w:r w:rsidRPr="003C5EB5">
        <w:rPr>
          <w:rFonts w:cs="Arial"/>
          <w:sz w:val="22"/>
          <w:szCs w:val="22"/>
          <w:lang w:eastAsia="de-DE"/>
        </w:rPr>
        <w:t>zu</w:t>
      </w:r>
      <w:r w:rsidR="00A87105">
        <w:rPr>
          <w:rFonts w:cs="Arial"/>
          <w:sz w:val="22"/>
          <w:szCs w:val="22"/>
          <w:lang w:eastAsia="de-DE"/>
        </w:rPr>
        <w:t xml:space="preserve"> </w:t>
      </w:r>
      <w:r w:rsidRPr="003C5EB5">
        <w:rPr>
          <w:rFonts w:cs="Arial"/>
          <w:sz w:val="22"/>
          <w:szCs w:val="22"/>
          <w:lang w:eastAsia="de-DE"/>
        </w:rPr>
        <w:t>jenem</w:t>
      </w:r>
      <w:r w:rsidR="00A87105">
        <w:rPr>
          <w:rFonts w:cs="Arial"/>
          <w:sz w:val="22"/>
          <w:szCs w:val="22"/>
          <w:lang w:eastAsia="de-DE"/>
        </w:rPr>
        <w:t xml:space="preserve"> </w:t>
      </w:r>
      <w:r w:rsidRPr="003C5EB5">
        <w:rPr>
          <w:rFonts w:cs="Arial"/>
          <w:sz w:val="22"/>
          <w:szCs w:val="22"/>
          <w:lang w:eastAsia="de-DE"/>
        </w:rPr>
        <w:t>letzten</w:t>
      </w:r>
      <w:r w:rsidR="00A87105">
        <w:rPr>
          <w:rFonts w:cs="Arial"/>
          <w:sz w:val="22"/>
          <w:szCs w:val="22"/>
          <w:lang w:eastAsia="de-DE"/>
        </w:rPr>
        <w:t xml:space="preserve"> </w:t>
      </w:r>
      <w:r w:rsidRPr="003C5EB5">
        <w:rPr>
          <w:rFonts w:cs="Arial"/>
          <w:sz w:val="22"/>
          <w:szCs w:val="22"/>
          <w:lang w:eastAsia="de-DE"/>
        </w:rPr>
        <w:t>Zeitpunkt</w:t>
      </w:r>
      <w:r w:rsidR="00A87105">
        <w:rPr>
          <w:rFonts w:cs="Arial"/>
          <w:sz w:val="22"/>
          <w:szCs w:val="22"/>
          <w:lang w:eastAsia="de-DE"/>
        </w:rPr>
        <w:t xml:space="preserve"> </w:t>
      </w:r>
      <w:r w:rsidRPr="003C5EB5">
        <w:rPr>
          <w:rFonts w:cs="Arial"/>
          <w:sz w:val="22"/>
          <w:szCs w:val="22"/>
          <w:lang w:eastAsia="de-DE"/>
        </w:rPr>
        <w:t>lebenden</w:t>
      </w:r>
      <w:r w:rsidR="00A87105">
        <w:rPr>
          <w:rFonts w:cs="Arial"/>
          <w:sz w:val="22"/>
          <w:szCs w:val="22"/>
          <w:lang w:eastAsia="de-DE"/>
        </w:rPr>
        <w:t xml:space="preserve"> </w:t>
      </w:r>
      <w:r w:rsidRPr="003C5EB5">
        <w:rPr>
          <w:rFonts w:cs="Arial"/>
          <w:sz w:val="22"/>
          <w:szCs w:val="22"/>
          <w:lang w:eastAsia="de-DE"/>
        </w:rPr>
        <w:t>Juden?</w:t>
      </w:r>
    </w:p>
    <w:p w:rsidR="00814831" w:rsidRPr="003C5EB5" w:rsidRDefault="00814831" w:rsidP="00814831">
      <w:pPr>
        <w:rPr>
          <w:rFonts w:cs="Arial"/>
          <w:szCs w:val="22"/>
          <w:lang w:eastAsia="de-DE"/>
        </w:rPr>
      </w:pPr>
      <w:r w:rsidRPr="003C5EB5">
        <w:rPr>
          <w:rFonts w:cs="Arial"/>
          <w:szCs w:val="22"/>
          <w:lang w:eastAsia="de-DE"/>
        </w:rPr>
        <w:t>.</w:t>
      </w:r>
      <w:r w:rsidR="00A87105">
        <w:rPr>
          <w:rFonts w:cs="Arial"/>
          <w:szCs w:val="22"/>
          <w:lang w:eastAsia="de-DE"/>
        </w:rPr>
        <w:t xml:space="preserve"> </w:t>
      </w:r>
      <w:r w:rsidRPr="003C5EB5">
        <w:rPr>
          <w:rFonts w:cs="Arial"/>
          <w:szCs w:val="22"/>
          <w:lang w:eastAsia="de-DE"/>
        </w:rPr>
        <w:t>Kann</w:t>
      </w:r>
      <w:r w:rsidR="00A87105">
        <w:rPr>
          <w:rFonts w:cs="Arial"/>
          <w:szCs w:val="22"/>
          <w:lang w:eastAsia="de-DE"/>
        </w:rPr>
        <w:t xml:space="preserve"> </w:t>
      </w:r>
      <w:r w:rsidRPr="003C5EB5">
        <w:rPr>
          <w:rFonts w:cs="Arial"/>
          <w:szCs w:val="22"/>
          <w:lang w:eastAsia="de-DE"/>
        </w:rPr>
        <w:t>es</w:t>
      </w:r>
      <w:r w:rsidR="00A87105">
        <w:rPr>
          <w:rFonts w:cs="Arial"/>
          <w:szCs w:val="22"/>
          <w:lang w:eastAsia="de-DE"/>
        </w:rPr>
        <w:t xml:space="preserve"> </w:t>
      </w:r>
      <w:r w:rsidRPr="003C5EB5">
        <w:rPr>
          <w:rFonts w:cs="Arial"/>
          <w:szCs w:val="22"/>
          <w:lang w:eastAsia="de-DE"/>
        </w:rPr>
        <w:t>bedeuten,</w:t>
      </w:r>
      <w:r w:rsidR="00A87105">
        <w:rPr>
          <w:rFonts w:cs="Arial"/>
          <w:szCs w:val="22"/>
          <w:lang w:eastAsia="de-DE"/>
        </w:rPr>
        <w:t xml:space="preserve"> </w:t>
      </w:r>
      <w:r w:rsidRPr="003C5EB5">
        <w:rPr>
          <w:rFonts w:cs="Arial"/>
          <w:szCs w:val="22"/>
          <w:lang w:eastAsia="de-DE"/>
        </w:rPr>
        <w:t>dass</w:t>
      </w:r>
      <w:r w:rsidR="00A87105">
        <w:rPr>
          <w:rFonts w:cs="Arial"/>
          <w:szCs w:val="22"/>
          <w:lang w:eastAsia="de-DE"/>
        </w:rPr>
        <w:t xml:space="preserve"> </w:t>
      </w:r>
      <w:r w:rsidRPr="003C5EB5">
        <w:rPr>
          <w:rFonts w:cs="Arial"/>
          <w:szCs w:val="22"/>
          <w:lang w:eastAsia="de-DE"/>
        </w:rPr>
        <w:t>alle</w:t>
      </w:r>
      <w:r w:rsidR="00A87105">
        <w:rPr>
          <w:rFonts w:cs="Arial"/>
          <w:szCs w:val="22"/>
          <w:lang w:eastAsia="de-DE"/>
        </w:rPr>
        <w:t xml:space="preserve"> </w:t>
      </w:r>
      <w:r w:rsidRPr="003C5EB5">
        <w:rPr>
          <w:rFonts w:cs="Arial"/>
          <w:szCs w:val="22"/>
          <w:lang w:eastAsia="de-DE"/>
        </w:rPr>
        <w:t>Juden</w:t>
      </w:r>
      <w:r w:rsidR="00A87105">
        <w:rPr>
          <w:rFonts w:cs="Arial"/>
          <w:szCs w:val="22"/>
          <w:lang w:eastAsia="de-DE"/>
        </w:rPr>
        <w:t xml:space="preserve"> </w:t>
      </w:r>
      <w:r w:rsidRPr="003C5EB5">
        <w:rPr>
          <w:rFonts w:cs="Arial"/>
          <w:szCs w:val="22"/>
          <w:lang w:eastAsia="de-DE"/>
        </w:rPr>
        <w:t>aller</w:t>
      </w:r>
      <w:r w:rsidR="00A87105">
        <w:rPr>
          <w:rFonts w:cs="Arial"/>
          <w:szCs w:val="22"/>
          <w:lang w:eastAsia="de-DE"/>
        </w:rPr>
        <w:t xml:space="preserve"> </w:t>
      </w:r>
      <w:r w:rsidRPr="003C5EB5">
        <w:rPr>
          <w:rFonts w:cs="Arial"/>
          <w:szCs w:val="22"/>
          <w:lang w:eastAsia="de-DE"/>
        </w:rPr>
        <w:t>Zeiten</w:t>
      </w:r>
      <w:r w:rsidR="00A87105">
        <w:rPr>
          <w:rFonts w:cs="Arial"/>
          <w:szCs w:val="22"/>
          <w:lang w:eastAsia="de-DE"/>
        </w:rPr>
        <w:t xml:space="preserve"> </w:t>
      </w:r>
      <w:r w:rsidRPr="003C5EB5">
        <w:rPr>
          <w:rFonts w:cs="Arial"/>
          <w:szCs w:val="22"/>
          <w:lang w:eastAsia="de-DE"/>
        </w:rPr>
        <w:t>errettet</w:t>
      </w:r>
      <w:r w:rsidR="00A87105">
        <w:rPr>
          <w:rFonts w:cs="Arial"/>
          <w:szCs w:val="22"/>
          <w:lang w:eastAsia="de-DE"/>
        </w:rPr>
        <w:t xml:space="preserve"> </w:t>
      </w:r>
      <w:r w:rsidRPr="003C5EB5">
        <w:rPr>
          <w:rFonts w:cs="Arial"/>
          <w:szCs w:val="22"/>
          <w:lang w:eastAsia="de-DE"/>
        </w:rPr>
        <w:t>werden?</w:t>
      </w:r>
      <w:r w:rsidR="00A87105">
        <w:rPr>
          <w:rFonts w:cs="Arial"/>
          <w:szCs w:val="22"/>
          <w:lang w:eastAsia="de-DE"/>
        </w:rPr>
        <w:t xml:space="preserve"> </w:t>
      </w:r>
      <w:r w:rsidRPr="003C5EB5">
        <w:rPr>
          <w:rFonts w:cs="Arial"/>
          <w:szCs w:val="22"/>
          <w:lang w:eastAsia="de-DE"/>
        </w:rPr>
        <w:t>–</w:t>
      </w:r>
      <w:r w:rsidR="00A87105">
        <w:rPr>
          <w:rFonts w:cs="Arial"/>
          <w:szCs w:val="22"/>
          <w:lang w:eastAsia="de-DE"/>
        </w:rPr>
        <w:t xml:space="preserve"> </w:t>
      </w:r>
      <w:r w:rsidRPr="003C5EB5">
        <w:rPr>
          <w:rFonts w:cs="Arial"/>
          <w:szCs w:val="22"/>
          <w:lang w:eastAsia="de-DE"/>
        </w:rPr>
        <w:t>Nein,</w:t>
      </w:r>
      <w:r w:rsidR="00A87105">
        <w:rPr>
          <w:rFonts w:cs="Arial"/>
          <w:szCs w:val="22"/>
          <w:lang w:eastAsia="de-DE"/>
        </w:rPr>
        <w:t xml:space="preserve"> </w:t>
      </w:r>
      <w:r w:rsidRPr="003C5EB5">
        <w:rPr>
          <w:rFonts w:cs="Arial"/>
          <w:szCs w:val="22"/>
          <w:lang w:eastAsia="de-DE"/>
        </w:rPr>
        <w:t>denn</w:t>
      </w:r>
      <w:r w:rsidR="00A87105">
        <w:rPr>
          <w:rFonts w:cs="Arial"/>
          <w:szCs w:val="22"/>
          <w:lang w:eastAsia="de-DE"/>
        </w:rPr>
        <w:t xml:space="preserve"> </w:t>
      </w:r>
      <w:r w:rsidRPr="003C5EB5">
        <w:rPr>
          <w:rFonts w:cs="Arial"/>
          <w:szCs w:val="22"/>
          <w:lang w:eastAsia="de-DE"/>
        </w:rPr>
        <w:t>die</w:t>
      </w:r>
      <w:r w:rsidR="00A87105">
        <w:rPr>
          <w:rFonts w:cs="Arial"/>
          <w:szCs w:val="22"/>
          <w:lang w:eastAsia="de-DE"/>
        </w:rPr>
        <w:t xml:space="preserve"> </w:t>
      </w:r>
      <w:r w:rsidRPr="003C5EB5">
        <w:rPr>
          <w:rFonts w:cs="Arial"/>
          <w:szCs w:val="22"/>
          <w:lang w:eastAsia="de-DE"/>
        </w:rPr>
        <w:t>Schrift</w:t>
      </w:r>
      <w:r w:rsidR="00A87105">
        <w:rPr>
          <w:rFonts w:cs="Arial"/>
          <w:szCs w:val="22"/>
          <w:lang w:eastAsia="de-DE"/>
        </w:rPr>
        <w:t xml:space="preserve"> </w:t>
      </w:r>
      <w:r w:rsidRPr="003C5EB5">
        <w:rPr>
          <w:rFonts w:cs="Arial"/>
          <w:szCs w:val="22"/>
          <w:lang w:eastAsia="de-DE"/>
        </w:rPr>
        <w:t>lehrt</w:t>
      </w:r>
      <w:r w:rsidR="00A87105">
        <w:rPr>
          <w:rFonts w:cs="Arial"/>
          <w:szCs w:val="22"/>
          <w:lang w:eastAsia="de-DE"/>
        </w:rPr>
        <w:t xml:space="preserve"> </w:t>
      </w:r>
      <w:r w:rsidRPr="003C5EB5">
        <w:rPr>
          <w:rFonts w:cs="Arial"/>
          <w:szCs w:val="22"/>
          <w:lang w:eastAsia="de-DE"/>
        </w:rPr>
        <w:t>keine</w:t>
      </w:r>
      <w:r w:rsidR="00A87105">
        <w:rPr>
          <w:rFonts w:cs="Arial"/>
          <w:szCs w:val="22"/>
          <w:lang w:eastAsia="de-DE"/>
        </w:rPr>
        <w:t xml:space="preserve"> </w:t>
      </w:r>
      <w:r w:rsidRPr="003C5EB5">
        <w:rPr>
          <w:rFonts w:cs="Arial"/>
          <w:szCs w:val="22"/>
          <w:lang w:eastAsia="de-DE"/>
        </w:rPr>
        <w:t>zweite</w:t>
      </w:r>
      <w:r w:rsidR="00A87105">
        <w:rPr>
          <w:rFonts w:cs="Arial"/>
          <w:szCs w:val="22"/>
          <w:lang w:eastAsia="de-DE"/>
        </w:rPr>
        <w:t xml:space="preserve"> </w:t>
      </w:r>
      <w:r w:rsidRPr="003C5EB5">
        <w:rPr>
          <w:rFonts w:cs="Arial"/>
          <w:szCs w:val="22"/>
          <w:lang w:eastAsia="de-DE"/>
        </w:rPr>
        <w:t>Chance</w:t>
      </w:r>
      <w:r w:rsidR="00A87105">
        <w:rPr>
          <w:rFonts w:cs="Arial"/>
          <w:szCs w:val="22"/>
          <w:lang w:eastAsia="de-DE"/>
        </w:rPr>
        <w:t xml:space="preserve"> </w:t>
      </w:r>
      <w:r w:rsidRPr="003C5EB5">
        <w:rPr>
          <w:rFonts w:cs="Arial"/>
          <w:szCs w:val="22"/>
          <w:lang w:eastAsia="de-DE"/>
        </w:rPr>
        <w:t>nach</w:t>
      </w:r>
      <w:r w:rsidR="00A87105">
        <w:rPr>
          <w:rFonts w:cs="Arial"/>
          <w:szCs w:val="22"/>
          <w:lang w:eastAsia="de-DE"/>
        </w:rPr>
        <w:t xml:space="preserve"> </w:t>
      </w:r>
      <w:r w:rsidRPr="003C5EB5">
        <w:rPr>
          <w:rFonts w:cs="Arial"/>
          <w:szCs w:val="22"/>
          <w:lang w:eastAsia="de-DE"/>
        </w:rPr>
        <w:t>dem</w:t>
      </w:r>
      <w:r w:rsidR="00A87105">
        <w:rPr>
          <w:rFonts w:cs="Arial"/>
          <w:szCs w:val="22"/>
          <w:lang w:eastAsia="de-DE"/>
        </w:rPr>
        <w:t xml:space="preserve"> </w:t>
      </w:r>
      <w:r w:rsidRPr="003C5EB5">
        <w:rPr>
          <w:rFonts w:cs="Arial"/>
          <w:szCs w:val="22"/>
          <w:lang w:eastAsia="de-DE"/>
        </w:rPr>
        <w:t>Tod.</w:t>
      </w:r>
      <w:r w:rsidR="00A87105">
        <w:rPr>
          <w:rFonts w:cs="Arial"/>
          <w:szCs w:val="22"/>
          <w:lang w:eastAsia="de-DE"/>
        </w:rPr>
        <w:t xml:space="preserve"> </w:t>
      </w:r>
      <w:r w:rsidRPr="003C5EB5">
        <w:rPr>
          <w:rFonts w:cs="Arial"/>
          <w:szCs w:val="22"/>
          <w:lang w:eastAsia="de-DE"/>
        </w:rPr>
        <w:br/>
        <w:t>.</w:t>
      </w:r>
      <w:r w:rsidR="00A87105">
        <w:rPr>
          <w:rFonts w:cs="Arial"/>
          <w:szCs w:val="22"/>
          <w:lang w:eastAsia="de-DE"/>
        </w:rPr>
        <w:t xml:space="preserve"> </w:t>
      </w:r>
      <w:r w:rsidRPr="003C5EB5">
        <w:rPr>
          <w:rFonts w:cs="Arial"/>
          <w:szCs w:val="22"/>
          <w:lang w:eastAsia="de-DE"/>
        </w:rPr>
        <w:t>Bedeutet</w:t>
      </w:r>
      <w:r w:rsidR="00A87105">
        <w:rPr>
          <w:rFonts w:cs="Arial"/>
          <w:szCs w:val="22"/>
          <w:lang w:eastAsia="de-DE"/>
        </w:rPr>
        <w:t xml:space="preserve"> </w:t>
      </w:r>
      <w:r w:rsidRPr="003C5EB5">
        <w:rPr>
          <w:rFonts w:cs="Arial"/>
          <w:szCs w:val="22"/>
          <w:lang w:eastAsia="de-DE"/>
        </w:rPr>
        <w:t>es,</w:t>
      </w:r>
      <w:r w:rsidR="00A87105">
        <w:rPr>
          <w:rFonts w:cs="Arial"/>
          <w:szCs w:val="22"/>
          <w:lang w:eastAsia="de-DE"/>
        </w:rPr>
        <w:t xml:space="preserve"> </w:t>
      </w:r>
      <w:r w:rsidRPr="003C5EB5">
        <w:rPr>
          <w:rFonts w:cs="Arial"/>
          <w:szCs w:val="22"/>
          <w:lang w:eastAsia="de-DE"/>
        </w:rPr>
        <w:t>dass</w:t>
      </w:r>
      <w:r w:rsidR="00A87105">
        <w:rPr>
          <w:rFonts w:cs="Arial"/>
          <w:szCs w:val="22"/>
          <w:lang w:eastAsia="de-DE"/>
        </w:rPr>
        <w:t xml:space="preserve"> </w:t>
      </w:r>
      <w:r w:rsidRPr="003C5EB5">
        <w:rPr>
          <w:rFonts w:cs="Arial"/>
          <w:szCs w:val="22"/>
          <w:lang w:eastAsia="de-DE"/>
        </w:rPr>
        <w:t>eine</w:t>
      </w:r>
      <w:r w:rsidR="00A87105">
        <w:rPr>
          <w:rFonts w:cs="Arial"/>
          <w:szCs w:val="22"/>
          <w:lang w:eastAsia="de-DE"/>
        </w:rPr>
        <w:t xml:space="preserve"> </w:t>
      </w:r>
      <w:r w:rsidRPr="003C5EB5">
        <w:rPr>
          <w:rFonts w:cs="Arial"/>
          <w:szCs w:val="22"/>
          <w:lang w:eastAsia="de-DE"/>
        </w:rPr>
        <w:t>Mehrheit</w:t>
      </w:r>
      <w:r w:rsidR="00A87105">
        <w:rPr>
          <w:rFonts w:cs="Arial"/>
          <w:szCs w:val="22"/>
          <w:lang w:eastAsia="de-DE"/>
        </w:rPr>
        <w:t xml:space="preserve"> </w:t>
      </w:r>
      <w:r w:rsidRPr="003C5EB5">
        <w:rPr>
          <w:rFonts w:cs="Arial"/>
          <w:szCs w:val="22"/>
          <w:lang w:eastAsia="de-DE"/>
        </w:rPr>
        <w:t>der</w:t>
      </w:r>
      <w:r w:rsidR="00A87105">
        <w:rPr>
          <w:rFonts w:cs="Arial"/>
          <w:szCs w:val="22"/>
          <w:lang w:eastAsia="de-DE"/>
        </w:rPr>
        <w:t xml:space="preserve"> </w:t>
      </w:r>
      <w:r w:rsidRPr="003C5EB5">
        <w:rPr>
          <w:rFonts w:cs="Arial"/>
          <w:szCs w:val="22"/>
          <w:lang w:eastAsia="de-DE"/>
        </w:rPr>
        <w:t>Juden</w:t>
      </w:r>
      <w:r w:rsidR="00A87105">
        <w:rPr>
          <w:rFonts w:cs="Arial"/>
          <w:szCs w:val="22"/>
          <w:lang w:eastAsia="de-DE"/>
        </w:rPr>
        <w:t xml:space="preserve"> </w:t>
      </w:r>
      <w:r w:rsidRPr="003C5EB5">
        <w:rPr>
          <w:rFonts w:cs="Arial"/>
          <w:szCs w:val="22"/>
          <w:lang w:eastAsia="de-DE"/>
        </w:rPr>
        <w:t>bei</w:t>
      </w:r>
      <w:r w:rsidR="00A87105">
        <w:rPr>
          <w:rFonts w:cs="Arial"/>
          <w:szCs w:val="22"/>
          <w:lang w:eastAsia="de-DE"/>
        </w:rPr>
        <w:t xml:space="preserve"> </w:t>
      </w:r>
      <w:r w:rsidRPr="003C5EB5">
        <w:rPr>
          <w:rFonts w:cs="Arial"/>
          <w:szCs w:val="22"/>
          <w:lang w:eastAsia="de-DE"/>
        </w:rPr>
        <w:t>einem</w:t>
      </w:r>
      <w:r w:rsidR="00A87105">
        <w:rPr>
          <w:rFonts w:cs="Arial"/>
          <w:szCs w:val="22"/>
          <w:lang w:eastAsia="de-DE"/>
        </w:rPr>
        <w:t xml:space="preserve"> </w:t>
      </w:r>
      <w:r w:rsidRPr="003C5EB5">
        <w:rPr>
          <w:rFonts w:cs="Arial"/>
          <w:szCs w:val="22"/>
          <w:lang w:eastAsia="de-DE"/>
        </w:rPr>
        <w:t>(damals)</w:t>
      </w:r>
      <w:r w:rsidR="00A87105">
        <w:rPr>
          <w:rFonts w:cs="Arial"/>
          <w:szCs w:val="22"/>
          <w:lang w:eastAsia="de-DE"/>
        </w:rPr>
        <w:t xml:space="preserve"> </w:t>
      </w:r>
      <w:r w:rsidRPr="003C5EB5">
        <w:rPr>
          <w:rFonts w:cs="Arial"/>
          <w:szCs w:val="22"/>
          <w:lang w:eastAsia="de-DE"/>
        </w:rPr>
        <w:t>künftigen</w:t>
      </w:r>
      <w:r w:rsidR="00A87105">
        <w:rPr>
          <w:rFonts w:cs="Arial"/>
          <w:szCs w:val="22"/>
          <w:lang w:eastAsia="de-DE"/>
        </w:rPr>
        <w:t xml:space="preserve"> </w:t>
      </w:r>
      <w:r w:rsidRPr="003C5EB5">
        <w:rPr>
          <w:rFonts w:cs="Arial"/>
          <w:szCs w:val="22"/>
          <w:lang w:eastAsia="de-DE"/>
        </w:rPr>
        <w:t>Ereignis</w:t>
      </w:r>
      <w:r w:rsidR="00A87105">
        <w:rPr>
          <w:rFonts w:cs="Arial"/>
          <w:szCs w:val="22"/>
          <w:lang w:eastAsia="de-DE"/>
        </w:rPr>
        <w:t xml:space="preserve"> </w:t>
      </w:r>
      <w:r w:rsidRPr="003C5EB5">
        <w:rPr>
          <w:rFonts w:cs="Arial"/>
          <w:szCs w:val="22"/>
          <w:lang w:eastAsia="de-DE"/>
        </w:rPr>
        <w:t>gerettet</w:t>
      </w:r>
      <w:r w:rsidR="00A87105">
        <w:rPr>
          <w:rFonts w:cs="Arial"/>
          <w:szCs w:val="22"/>
          <w:lang w:eastAsia="de-DE"/>
        </w:rPr>
        <w:t xml:space="preserve"> </w:t>
      </w:r>
      <w:r w:rsidRPr="003C5EB5">
        <w:rPr>
          <w:rFonts w:cs="Arial"/>
          <w:szCs w:val="22"/>
          <w:lang w:eastAsia="de-DE"/>
        </w:rPr>
        <w:t>werden</w:t>
      </w:r>
      <w:r w:rsidR="00A87105">
        <w:rPr>
          <w:rFonts w:cs="Arial"/>
          <w:szCs w:val="22"/>
          <w:lang w:eastAsia="de-DE"/>
        </w:rPr>
        <w:t xml:space="preserve"> </w:t>
      </w:r>
      <w:r w:rsidRPr="003C5EB5">
        <w:rPr>
          <w:rFonts w:cs="Arial"/>
          <w:szCs w:val="22"/>
          <w:lang w:eastAsia="de-DE"/>
        </w:rPr>
        <w:t>sollte?</w:t>
      </w:r>
      <w:r w:rsidR="00A87105">
        <w:rPr>
          <w:rFonts w:cs="Arial"/>
          <w:szCs w:val="22"/>
          <w:lang w:eastAsia="de-DE"/>
        </w:rPr>
        <w:t xml:space="preserve"> </w:t>
      </w:r>
      <w:r w:rsidRPr="003C5EB5">
        <w:rPr>
          <w:rFonts w:cs="Arial"/>
          <w:szCs w:val="22"/>
          <w:lang w:eastAsia="de-DE"/>
        </w:rPr>
        <w:t>–</w:t>
      </w:r>
      <w:r w:rsidR="00A87105">
        <w:rPr>
          <w:rFonts w:cs="Arial"/>
          <w:szCs w:val="22"/>
          <w:lang w:eastAsia="de-DE"/>
        </w:rPr>
        <w:t xml:space="preserve"> </w:t>
      </w:r>
      <w:r w:rsidRPr="003C5EB5">
        <w:rPr>
          <w:rFonts w:cs="Arial"/>
          <w:szCs w:val="22"/>
          <w:lang w:eastAsia="de-DE"/>
        </w:rPr>
        <w:t>Hier</w:t>
      </w:r>
      <w:r w:rsidR="00A87105">
        <w:rPr>
          <w:rFonts w:cs="Arial"/>
          <w:szCs w:val="22"/>
          <w:lang w:eastAsia="de-DE"/>
        </w:rPr>
        <w:t xml:space="preserve"> </w:t>
      </w:r>
      <w:r w:rsidRPr="003C5EB5">
        <w:rPr>
          <w:rFonts w:cs="Arial"/>
          <w:szCs w:val="22"/>
          <w:lang w:eastAsia="de-DE"/>
        </w:rPr>
        <w:t>steht</w:t>
      </w:r>
      <w:r w:rsidR="00A87105">
        <w:rPr>
          <w:rFonts w:cs="Arial"/>
          <w:szCs w:val="22"/>
          <w:lang w:eastAsia="de-DE"/>
        </w:rPr>
        <w:t xml:space="preserve"> </w:t>
      </w:r>
      <w:r w:rsidRPr="003C5EB5">
        <w:rPr>
          <w:rFonts w:cs="Arial"/>
          <w:szCs w:val="22"/>
          <w:lang w:eastAsia="de-DE"/>
        </w:rPr>
        <w:t>„das</w:t>
      </w:r>
      <w:r w:rsidR="00A87105">
        <w:rPr>
          <w:rFonts w:cs="Arial"/>
          <w:szCs w:val="22"/>
          <w:lang w:eastAsia="de-DE"/>
        </w:rPr>
        <w:t xml:space="preserve"> </w:t>
      </w:r>
      <w:r w:rsidRPr="003C5EB5">
        <w:rPr>
          <w:rFonts w:cs="Arial"/>
          <w:szCs w:val="22"/>
          <w:lang w:eastAsia="de-DE"/>
        </w:rPr>
        <w:t>ganze</w:t>
      </w:r>
      <w:r w:rsidR="00A87105">
        <w:rPr>
          <w:rFonts w:cs="Arial"/>
          <w:szCs w:val="22"/>
          <w:lang w:eastAsia="de-DE"/>
        </w:rPr>
        <w:t xml:space="preserve"> </w:t>
      </w:r>
      <w:r w:rsidRPr="003C5EB5">
        <w:rPr>
          <w:rFonts w:cs="Arial"/>
          <w:szCs w:val="22"/>
          <w:lang w:eastAsia="de-DE"/>
        </w:rPr>
        <w:t>Israel”</w:t>
      </w:r>
      <w:r w:rsidR="00A87105">
        <w:rPr>
          <w:rFonts w:cs="Arial"/>
          <w:szCs w:val="22"/>
          <w:lang w:eastAsia="de-DE"/>
        </w:rPr>
        <w:t xml:space="preserve"> </w:t>
      </w:r>
      <w:r w:rsidRPr="003C5EB5">
        <w:rPr>
          <w:rFonts w:cs="Arial"/>
          <w:szCs w:val="22"/>
          <w:lang w:eastAsia="de-DE"/>
        </w:rPr>
        <w:t>und</w:t>
      </w:r>
      <w:r w:rsidR="00A87105">
        <w:rPr>
          <w:rFonts w:cs="Arial"/>
          <w:szCs w:val="22"/>
          <w:lang w:eastAsia="de-DE"/>
        </w:rPr>
        <w:t xml:space="preserve"> </w:t>
      </w:r>
      <w:r w:rsidRPr="003C5EB5">
        <w:rPr>
          <w:rFonts w:cs="Arial"/>
          <w:szCs w:val="22"/>
          <w:lang w:eastAsia="de-DE"/>
        </w:rPr>
        <w:t>nicht</w:t>
      </w:r>
      <w:r w:rsidR="00A87105">
        <w:rPr>
          <w:rFonts w:cs="Arial"/>
          <w:szCs w:val="22"/>
          <w:lang w:eastAsia="de-DE"/>
        </w:rPr>
        <w:t xml:space="preserve"> </w:t>
      </w:r>
      <w:r w:rsidRPr="003C5EB5">
        <w:rPr>
          <w:rFonts w:cs="Arial"/>
          <w:szCs w:val="22"/>
          <w:lang w:eastAsia="de-DE"/>
        </w:rPr>
        <w:t>„eine</w:t>
      </w:r>
      <w:r w:rsidR="00A87105">
        <w:rPr>
          <w:rFonts w:cs="Arial"/>
          <w:szCs w:val="22"/>
          <w:lang w:eastAsia="de-DE"/>
        </w:rPr>
        <w:t xml:space="preserve"> </w:t>
      </w:r>
      <w:r w:rsidRPr="003C5EB5">
        <w:rPr>
          <w:rFonts w:cs="Arial"/>
          <w:szCs w:val="22"/>
          <w:lang w:eastAsia="de-DE"/>
        </w:rPr>
        <w:t>Mehrzahl</w:t>
      </w:r>
      <w:r w:rsidR="00A87105">
        <w:rPr>
          <w:rFonts w:cs="Arial"/>
          <w:szCs w:val="22"/>
          <w:lang w:eastAsia="de-DE"/>
        </w:rPr>
        <w:t xml:space="preserve"> </w:t>
      </w:r>
      <w:r w:rsidRPr="003C5EB5">
        <w:rPr>
          <w:rFonts w:cs="Arial"/>
          <w:szCs w:val="22"/>
          <w:lang w:eastAsia="de-DE"/>
        </w:rPr>
        <w:t>aus</w:t>
      </w:r>
      <w:r w:rsidR="00A87105">
        <w:rPr>
          <w:rFonts w:cs="Arial"/>
          <w:szCs w:val="22"/>
          <w:lang w:eastAsia="de-DE"/>
        </w:rPr>
        <w:t xml:space="preserve"> </w:t>
      </w:r>
      <w:r w:rsidRPr="003C5EB5">
        <w:rPr>
          <w:rFonts w:cs="Arial"/>
          <w:szCs w:val="22"/>
          <w:lang w:eastAsia="de-DE"/>
        </w:rPr>
        <w:t>Israel”.</w:t>
      </w:r>
      <w:r w:rsidRPr="003C5EB5">
        <w:rPr>
          <w:rFonts w:cs="Arial"/>
          <w:szCs w:val="22"/>
          <w:lang w:eastAsia="de-DE"/>
        </w:rPr>
        <w:br/>
        <w:t>.</w:t>
      </w:r>
      <w:r w:rsidR="00A87105">
        <w:rPr>
          <w:rFonts w:cs="Arial"/>
          <w:szCs w:val="22"/>
          <w:lang w:eastAsia="de-DE"/>
        </w:rPr>
        <w:t xml:space="preserve"> </w:t>
      </w:r>
      <w:r w:rsidRPr="003C5EB5">
        <w:rPr>
          <w:rFonts w:cs="Arial"/>
          <w:szCs w:val="22"/>
          <w:lang w:eastAsia="de-DE"/>
        </w:rPr>
        <w:t>Bedeutet</w:t>
      </w:r>
      <w:r w:rsidR="00A87105">
        <w:rPr>
          <w:rFonts w:cs="Arial"/>
          <w:szCs w:val="22"/>
          <w:lang w:eastAsia="de-DE"/>
        </w:rPr>
        <w:t xml:space="preserve"> </w:t>
      </w:r>
      <w:r w:rsidRPr="003C5EB5">
        <w:rPr>
          <w:rFonts w:cs="Arial"/>
          <w:szCs w:val="22"/>
          <w:lang w:eastAsia="de-DE"/>
        </w:rPr>
        <w:t>es,</w:t>
      </w:r>
      <w:r w:rsidR="00A87105">
        <w:rPr>
          <w:rFonts w:cs="Arial"/>
          <w:szCs w:val="22"/>
          <w:lang w:eastAsia="de-DE"/>
        </w:rPr>
        <w:t xml:space="preserve"> </w:t>
      </w:r>
      <w:r w:rsidRPr="003C5EB5">
        <w:rPr>
          <w:rFonts w:cs="Arial"/>
          <w:szCs w:val="22"/>
          <w:lang w:eastAsia="de-DE"/>
        </w:rPr>
        <w:t>dass</w:t>
      </w:r>
      <w:r w:rsidR="00A87105">
        <w:rPr>
          <w:rFonts w:cs="Arial"/>
          <w:szCs w:val="22"/>
          <w:lang w:eastAsia="de-DE"/>
        </w:rPr>
        <w:t xml:space="preserve"> </w:t>
      </w:r>
      <w:r w:rsidRPr="003C5EB5">
        <w:rPr>
          <w:rFonts w:cs="Arial"/>
          <w:szCs w:val="22"/>
          <w:lang w:eastAsia="de-DE"/>
        </w:rPr>
        <w:t>sämtliche</w:t>
      </w:r>
      <w:r w:rsidR="00A87105">
        <w:rPr>
          <w:rFonts w:cs="Arial"/>
          <w:szCs w:val="22"/>
          <w:lang w:eastAsia="de-DE"/>
        </w:rPr>
        <w:t xml:space="preserve"> </w:t>
      </w:r>
      <w:r w:rsidRPr="003C5EB5">
        <w:rPr>
          <w:rFonts w:cs="Arial"/>
          <w:szCs w:val="22"/>
          <w:lang w:eastAsia="de-DE"/>
        </w:rPr>
        <w:t>Juden,</w:t>
      </w:r>
      <w:r w:rsidR="00A87105">
        <w:rPr>
          <w:rFonts w:cs="Arial"/>
          <w:szCs w:val="22"/>
          <w:lang w:eastAsia="de-DE"/>
        </w:rPr>
        <w:t xml:space="preserve"> </w:t>
      </w:r>
      <w:r w:rsidRPr="003C5EB5">
        <w:rPr>
          <w:rFonts w:cs="Arial"/>
          <w:szCs w:val="22"/>
          <w:lang w:eastAsia="de-DE"/>
        </w:rPr>
        <w:t>die</w:t>
      </w:r>
      <w:r w:rsidR="00A87105">
        <w:rPr>
          <w:rFonts w:cs="Arial"/>
          <w:szCs w:val="22"/>
          <w:lang w:eastAsia="de-DE"/>
        </w:rPr>
        <w:t xml:space="preserve"> </w:t>
      </w:r>
      <w:r w:rsidRPr="003C5EB5">
        <w:rPr>
          <w:rFonts w:cs="Arial"/>
          <w:szCs w:val="22"/>
          <w:lang w:eastAsia="de-DE"/>
        </w:rPr>
        <w:t>zu</w:t>
      </w:r>
      <w:r w:rsidR="00A87105">
        <w:rPr>
          <w:rFonts w:cs="Arial"/>
          <w:szCs w:val="22"/>
          <w:lang w:eastAsia="de-DE"/>
        </w:rPr>
        <w:t xml:space="preserve"> </w:t>
      </w:r>
      <w:r w:rsidRPr="003C5EB5">
        <w:rPr>
          <w:rFonts w:cs="Arial"/>
          <w:szCs w:val="22"/>
          <w:lang w:eastAsia="de-DE"/>
        </w:rPr>
        <w:t>einem</w:t>
      </w:r>
      <w:r w:rsidR="00A87105">
        <w:rPr>
          <w:rFonts w:cs="Arial"/>
          <w:szCs w:val="22"/>
          <w:lang w:eastAsia="de-DE"/>
        </w:rPr>
        <w:t xml:space="preserve"> </w:t>
      </w:r>
      <w:r w:rsidRPr="003C5EB5">
        <w:rPr>
          <w:rFonts w:cs="Arial"/>
          <w:szCs w:val="22"/>
          <w:lang w:eastAsia="de-DE"/>
        </w:rPr>
        <w:t>bestimmten</w:t>
      </w:r>
      <w:r w:rsidR="00A87105">
        <w:rPr>
          <w:rFonts w:cs="Arial"/>
          <w:szCs w:val="22"/>
          <w:lang w:eastAsia="de-DE"/>
        </w:rPr>
        <w:t xml:space="preserve"> </w:t>
      </w:r>
      <w:r w:rsidRPr="003C5EB5">
        <w:rPr>
          <w:rFonts w:cs="Arial"/>
          <w:szCs w:val="22"/>
          <w:lang w:eastAsia="de-DE"/>
        </w:rPr>
        <w:t>Zeitpunkt</w:t>
      </w:r>
      <w:r w:rsidR="00A87105">
        <w:rPr>
          <w:rFonts w:cs="Arial"/>
          <w:szCs w:val="22"/>
          <w:lang w:eastAsia="de-DE"/>
        </w:rPr>
        <w:t xml:space="preserve"> </w:t>
      </w:r>
      <w:r w:rsidRPr="003C5EB5">
        <w:rPr>
          <w:rFonts w:cs="Arial"/>
          <w:szCs w:val="22"/>
          <w:lang w:eastAsia="de-DE"/>
        </w:rPr>
        <w:t>leben</w:t>
      </w:r>
      <w:r w:rsidR="00A87105">
        <w:rPr>
          <w:rFonts w:cs="Arial"/>
          <w:szCs w:val="22"/>
          <w:lang w:eastAsia="de-DE"/>
        </w:rPr>
        <w:t xml:space="preserve"> </w:t>
      </w:r>
      <w:r w:rsidRPr="003C5EB5">
        <w:rPr>
          <w:rFonts w:cs="Arial"/>
          <w:szCs w:val="22"/>
          <w:lang w:eastAsia="de-DE"/>
        </w:rPr>
        <w:t>(sollten),</w:t>
      </w:r>
      <w:r w:rsidR="00A87105">
        <w:rPr>
          <w:rFonts w:cs="Arial"/>
          <w:szCs w:val="22"/>
          <w:lang w:eastAsia="de-DE"/>
        </w:rPr>
        <w:t xml:space="preserve"> </w:t>
      </w:r>
      <w:r w:rsidRPr="003C5EB5">
        <w:rPr>
          <w:rFonts w:cs="Arial"/>
          <w:szCs w:val="22"/>
          <w:lang w:eastAsia="de-DE"/>
        </w:rPr>
        <w:t>gerettet</w:t>
      </w:r>
      <w:r w:rsidR="00A87105">
        <w:rPr>
          <w:rFonts w:cs="Arial"/>
          <w:szCs w:val="22"/>
          <w:lang w:eastAsia="de-DE"/>
        </w:rPr>
        <w:t xml:space="preserve"> </w:t>
      </w:r>
      <w:r w:rsidRPr="003C5EB5">
        <w:rPr>
          <w:rFonts w:cs="Arial"/>
          <w:szCs w:val="22"/>
          <w:lang w:eastAsia="de-DE"/>
        </w:rPr>
        <w:t>werden</w:t>
      </w:r>
      <w:r w:rsidR="00A87105">
        <w:rPr>
          <w:rFonts w:cs="Arial"/>
          <w:szCs w:val="22"/>
          <w:lang w:eastAsia="de-DE"/>
        </w:rPr>
        <w:t xml:space="preserve"> </w:t>
      </w:r>
      <w:r w:rsidRPr="003C5EB5">
        <w:rPr>
          <w:rFonts w:cs="Arial"/>
          <w:szCs w:val="22"/>
          <w:lang w:eastAsia="de-DE"/>
        </w:rPr>
        <w:t>sollten?</w:t>
      </w:r>
      <w:r w:rsidR="00A87105">
        <w:rPr>
          <w:rFonts w:cs="Arial"/>
          <w:szCs w:val="22"/>
          <w:lang w:eastAsia="de-DE"/>
        </w:rPr>
        <w:t xml:space="preserve"> </w:t>
      </w:r>
      <w:r w:rsidRPr="003C5EB5">
        <w:rPr>
          <w:rFonts w:cs="Arial"/>
          <w:szCs w:val="22"/>
          <w:lang w:eastAsia="de-DE"/>
        </w:rPr>
        <w:t>–</w:t>
      </w:r>
      <w:r w:rsidR="00A87105">
        <w:rPr>
          <w:rFonts w:cs="Arial"/>
          <w:szCs w:val="22"/>
          <w:lang w:eastAsia="de-DE"/>
        </w:rPr>
        <w:t xml:space="preserve"> </w:t>
      </w:r>
      <w:r w:rsidRPr="003C5EB5">
        <w:rPr>
          <w:rFonts w:cs="Arial"/>
          <w:szCs w:val="22"/>
          <w:lang w:eastAsia="de-DE"/>
        </w:rPr>
        <w:t>Nein.</w:t>
      </w:r>
      <w:r w:rsidR="00A87105">
        <w:rPr>
          <w:rFonts w:cs="Arial"/>
          <w:szCs w:val="22"/>
          <w:lang w:eastAsia="de-DE"/>
        </w:rPr>
        <w:t xml:space="preserve"> </w:t>
      </w:r>
      <w:r w:rsidRPr="003C5EB5">
        <w:rPr>
          <w:rFonts w:cs="Arial"/>
          <w:szCs w:val="22"/>
          <w:lang w:eastAsia="de-DE"/>
        </w:rPr>
        <w:t>Ein</w:t>
      </w:r>
      <w:r w:rsidR="00A87105">
        <w:rPr>
          <w:rFonts w:cs="Arial"/>
          <w:szCs w:val="22"/>
          <w:lang w:eastAsia="de-DE"/>
        </w:rPr>
        <w:t xml:space="preserve"> </w:t>
      </w:r>
      <w:r w:rsidRPr="003C5EB5">
        <w:rPr>
          <w:rFonts w:cs="Arial"/>
          <w:szCs w:val="22"/>
          <w:lang w:eastAsia="de-DE"/>
        </w:rPr>
        <w:t>Szenario,</w:t>
      </w:r>
      <w:r w:rsidR="00A87105">
        <w:rPr>
          <w:rFonts w:cs="Arial"/>
          <w:szCs w:val="22"/>
          <w:lang w:eastAsia="de-DE"/>
        </w:rPr>
        <w:t xml:space="preserve"> </w:t>
      </w:r>
      <w:r w:rsidRPr="003C5EB5">
        <w:rPr>
          <w:rFonts w:cs="Arial"/>
          <w:szCs w:val="22"/>
          <w:lang w:eastAsia="de-DE"/>
        </w:rPr>
        <w:t>das</w:t>
      </w:r>
      <w:r w:rsidR="00A87105">
        <w:rPr>
          <w:rFonts w:cs="Arial"/>
          <w:szCs w:val="22"/>
          <w:lang w:eastAsia="de-DE"/>
        </w:rPr>
        <w:t xml:space="preserve"> </w:t>
      </w:r>
      <w:r w:rsidRPr="003C5EB5">
        <w:rPr>
          <w:rFonts w:cs="Arial"/>
          <w:szCs w:val="22"/>
          <w:lang w:eastAsia="de-DE"/>
        </w:rPr>
        <w:t>notwendig</w:t>
      </w:r>
      <w:r w:rsidR="00A87105">
        <w:rPr>
          <w:rFonts w:cs="Arial"/>
          <w:szCs w:val="22"/>
          <w:lang w:eastAsia="de-DE"/>
        </w:rPr>
        <w:t xml:space="preserve"> </w:t>
      </w:r>
      <w:r w:rsidRPr="003C5EB5">
        <w:rPr>
          <w:rFonts w:cs="Arial"/>
          <w:szCs w:val="22"/>
          <w:lang w:eastAsia="de-DE"/>
        </w:rPr>
        <w:t>wäre,</w:t>
      </w:r>
      <w:r w:rsidR="00A87105">
        <w:rPr>
          <w:rFonts w:cs="Arial"/>
          <w:szCs w:val="22"/>
          <w:lang w:eastAsia="de-DE"/>
        </w:rPr>
        <w:t xml:space="preserve"> </w:t>
      </w:r>
      <w:r w:rsidRPr="003C5EB5">
        <w:rPr>
          <w:rFonts w:cs="Arial"/>
          <w:szCs w:val="22"/>
          <w:lang w:eastAsia="de-DE"/>
        </w:rPr>
        <w:t>damit</w:t>
      </w:r>
      <w:r w:rsidR="00A87105">
        <w:rPr>
          <w:rFonts w:cs="Arial"/>
          <w:szCs w:val="22"/>
          <w:lang w:eastAsia="de-DE"/>
        </w:rPr>
        <w:t xml:space="preserve"> </w:t>
      </w:r>
      <w:r w:rsidRPr="003C5EB5">
        <w:rPr>
          <w:rFonts w:cs="Arial"/>
          <w:szCs w:val="22"/>
          <w:lang w:eastAsia="de-DE"/>
        </w:rPr>
        <w:t>alle</w:t>
      </w:r>
      <w:r w:rsidR="00A87105">
        <w:rPr>
          <w:rFonts w:cs="Arial"/>
          <w:szCs w:val="22"/>
          <w:lang w:eastAsia="de-DE"/>
        </w:rPr>
        <w:t xml:space="preserve"> </w:t>
      </w:r>
      <w:r w:rsidRPr="003C5EB5">
        <w:rPr>
          <w:rFonts w:cs="Arial"/>
          <w:szCs w:val="22"/>
          <w:lang w:eastAsia="de-DE"/>
        </w:rPr>
        <w:t>zu</w:t>
      </w:r>
      <w:r w:rsidR="00A87105">
        <w:rPr>
          <w:rFonts w:cs="Arial"/>
          <w:szCs w:val="22"/>
          <w:lang w:eastAsia="de-DE"/>
        </w:rPr>
        <w:t xml:space="preserve"> </w:t>
      </w:r>
      <w:r w:rsidRPr="003C5EB5">
        <w:rPr>
          <w:rFonts w:cs="Arial"/>
          <w:szCs w:val="22"/>
          <w:lang w:eastAsia="de-DE"/>
        </w:rPr>
        <w:t>einem</w:t>
      </w:r>
      <w:r w:rsidR="00A87105">
        <w:rPr>
          <w:rFonts w:cs="Arial"/>
          <w:szCs w:val="22"/>
          <w:lang w:eastAsia="de-DE"/>
        </w:rPr>
        <w:t xml:space="preserve"> </w:t>
      </w:r>
      <w:r w:rsidRPr="003C5EB5">
        <w:rPr>
          <w:rFonts w:cs="Arial"/>
          <w:szCs w:val="22"/>
          <w:lang w:eastAsia="de-DE"/>
        </w:rPr>
        <w:t>bestimmten</w:t>
      </w:r>
      <w:r w:rsidR="00A87105">
        <w:rPr>
          <w:rFonts w:cs="Arial"/>
          <w:szCs w:val="22"/>
          <w:lang w:eastAsia="de-DE"/>
        </w:rPr>
        <w:t xml:space="preserve"> </w:t>
      </w:r>
      <w:r w:rsidRPr="003C5EB5">
        <w:rPr>
          <w:rFonts w:cs="Arial"/>
          <w:szCs w:val="22"/>
          <w:lang w:eastAsia="de-DE"/>
        </w:rPr>
        <w:t>Zeitpunkt</w:t>
      </w:r>
      <w:r w:rsidR="00A87105">
        <w:rPr>
          <w:rFonts w:cs="Arial"/>
          <w:szCs w:val="22"/>
          <w:lang w:eastAsia="de-DE"/>
        </w:rPr>
        <w:t xml:space="preserve"> </w:t>
      </w:r>
      <w:r w:rsidRPr="003C5EB5">
        <w:rPr>
          <w:rFonts w:cs="Arial"/>
          <w:szCs w:val="22"/>
          <w:lang w:eastAsia="de-DE"/>
        </w:rPr>
        <w:t>lebenden</w:t>
      </w:r>
      <w:r w:rsidR="00A87105">
        <w:rPr>
          <w:rFonts w:cs="Arial"/>
          <w:szCs w:val="22"/>
          <w:lang w:eastAsia="de-DE"/>
        </w:rPr>
        <w:t xml:space="preserve"> </w:t>
      </w:r>
      <w:r w:rsidRPr="003C5EB5">
        <w:rPr>
          <w:rFonts w:cs="Arial"/>
          <w:szCs w:val="22"/>
          <w:lang w:eastAsia="de-DE"/>
        </w:rPr>
        <w:t>Juden</w:t>
      </w:r>
      <w:r w:rsidR="00A87105">
        <w:rPr>
          <w:rFonts w:cs="Arial"/>
          <w:szCs w:val="22"/>
          <w:lang w:eastAsia="de-DE"/>
        </w:rPr>
        <w:t xml:space="preserve"> </w:t>
      </w:r>
      <w:r w:rsidRPr="003C5EB5">
        <w:rPr>
          <w:rFonts w:cs="Arial"/>
          <w:szCs w:val="22"/>
          <w:lang w:eastAsia="de-DE"/>
        </w:rPr>
        <w:t>auf</w:t>
      </w:r>
      <w:r w:rsidR="00A87105">
        <w:rPr>
          <w:rFonts w:cs="Arial"/>
          <w:szCs w:val="22"/>
          <w:lang w:eastAsia="de-DE"/>
        </w:rPr>
        <w:t xml:space="preserve"> </w:t>
      </w:r>
      <w:r w:rsidRPr="003C5EB5">
        <w:rPr>
          <w:rFonts w:cs="Arial"/>
          <w:szCs w:val="22"/>
          <w:lang w:eastAsia="de-DE"/>
        </w:rPr>
        <w:t>einem</w:t>
      </w:r>
      <w:r w:rsidR="00A87105">
        <w:rPr>
          <w:rFonts w:cs="Arial"/>
          <w:szCs w:val="22"/>
          <w:lang w:eastAsia="de-DE"/>
        </w:rPr>
        <w:t xml:space="preserve"> </w:t>
      </w:r>
      <w:r w:rsidRPr="003C5EB5">
        <w:rPr>
          <w:rFonts w:cs="Arial"/>
          <w:szCs w:val="22"/>
          <w:lang w:eastAsia="de-DE"/>
        </w:rPr>
        <w:t>Schlag</w:t>
      </w:r>
      <w:r w:rsidR="00A87105">
        <w:rPr>
          <w:rFonts w:cs="Arial"/>
          <w:szCs w:val="22"/>
          <w:lang w:eastAsia="de-DE"/>
        </w:rPr>
        <w:t xml:space="preserve"> </w:t>
      </w:r>
      <w:r w:rsidRPr="003C5EB5">
        <w:rPr>
          <w:rFonts w:cs="Arial"/>
          <w:szCs w:val="22"/>
          <w:lang w:eastAsia="de-DE"/>
        </w:rPr>
        <w:t>durch</w:t>
      </w:r>
      <w:r w:rsidR="00A87105">
        <w:rPr>
          <w:rFonts w:cs="Arial"/>
          <w:szCs w:val="22"/>
          <w:lang w:eastAsia="de-DE"/>
        </w:rPr>
        <w:t xml:space="preserve"> </w:t>
      </w:r>
      <w:r w:rsidRPr="003C5EB5">
        <w:rPr>
          <w:rFonts w:cs="Arial"/>
          <w:szCs w:val="22"/>
          <w:lang w:eastAsia="de-DE"/>
        </w:rPr>
        <w:t>das</w:t>
      </w:r>
      <w:r w:rsidR="00A87105">
        <w:rPr>
          <w:rFonts w:cs="Arial"/>
          <w:szCs w:val="22"/>
          <w:lang w:eastAsia="de-DE"/>
        </w:rPr>
        <w:t xml:space="preserve"> </w:t>
      </w:r>
      <w:r w:rsidRPr="003C5EB5">
        <w:rPr>
          <w:rFonts w:cs="Arial"/>
          <w:szCs w:val="22"/>
          <w:lang w:eastAsia="de-DE"/>
        </w:rPr>
        <w:t>Evangelium</w:t>
      </w:r>
      <w:r w:rsidR="00A87105">
        <w:rPr>
          <w:rFonts w:cs="Arial"/>
          <w:szCs w:val="22"/>
          <w:lang w:eastAsia="de-DE"/>
        </w:rPr>
        <w:t xml:space="preserve"> </w:t>
      </w:r>
      <w:r w:rsidRPr="003C5EB5">
        <w:rPr>
          <w:rFonts w:cs="Arial"/>
          <w:szCs w:val="22"/>
          <w:lang w:eastAsia="de-DE"/>
        </w:rPr>
        <w:t>gläubig</w:t>
      </w:r>
      <w:r w:rsidR="00A87105">
        <w:rPr>
          <w:rFonts w:cs="Arial"/>
          <w:szCs w:val="22"/>
          <w:lang w:eastAsia="de-DE"/>
        </w:rPr>
        <w:t xml:space="preserve"> </w:t>
      </w:r>
      <w:r w:rsidRPr="003C5EB5">
        <w:rPr>
          <w:rFonts w:cs="Arial"/>
          <w:szCs w:val="22"/>
          <w:lang w:eastAsia="de-DE"/>
        </w:rPr>
        <w:t>werden,</w:t>
      </w:r>
      <w:r w:rsidR="00A87105">
        <w:rPr>
          <w:rFonts w:cs="Arial"/>
          <w:szCs w:val="22"/>
          <w:lang w:eastAsia="de-DE"/>
        </w:rPr>
        <w:t xml:space="preserve"> </w:t>
      </w:r>
      <w:r w:rsidRPr="003C5EB5">
        <w:rPr>
          <w:rFonts w:cs="Arial"/>
          <w:szCs w:val="22"/>
          <w:lang w:eastAsia="de-DE"/>
        </w:rPr>
        <w:t>lässt</w:t>
      </w:r>
      <w:r w:rsidR="00A87105">
        <w:rPr>
          <w:rFonts w:cs="Arial"/>
          <w:szCs w:val="22"/>
          <w:lang w:eastAsia="de-DE"/>
        </w:rPr>
        <w:t xml:space="preserve"> </w:t>
      </w:r>
      <w:r w:rsidRPr="003C5EB5">
        <w:rPr>
          <w:rFonts w:cs="Arial"/>
          <w:szCs w:val="22"/>
          <w:lang w:eastAsia="de-DE"/>
        </w:rPr>
        <w:t>sich</w:t>
      </w:r>
      <w:r w:rsidR="00A87105">
        <w:rPr>
          <w:rFonts w:cs="Arial"/>
          <w:szCs w:val="22"/>
          <w:lang w:eastAsia="de-DE"/>
        </w:rPr>
        <w:t xml:space="preserve"> </w:t>
      </w:r>
      <w:r w:rsidRPr="003C5EB5">
        <w:rPr>
          <w:rFonts w:cs="Arial"/>
          <w:szCs w:val="22"/>
          <w:lang w:eastAsia="de-DE"/>
        </w:rPr>
        <w:t>in</w:t>
      </w:r>
      <w:r w:rsidR="00A87105">
        <w:rPr>
          <w:rFonts w:cs="Arial"/>
          <w:szCs w:val="22"/>
          <w:lang w:eastAsia="de-DE"/>
        </w:rPr>
        <w:t xml:space="preserve"> </w:t>
      </w:r>
      <w:r w:rsidRPr="003C5EB5">
        <w:rPr>
          <w:rFonts w:cs="Arial"/>
          <w:szCs w:val="22"/>
          <w:lang w:eastAsia="de-DE"/>
        </w:rPr>
        <w:t>V.</w:t>
      </w:r>
      <w:r w:rsidR="00A87105">
        <w:rPr>
          <w:rFonts w:cs="Arial"/>
          <w:szCs w:val="22"/>
          <w:lang w:eastAsia="de-DE"/>
        </w:rPr>
        <w:t xml:space="preserve"> </w:t>
      </w:r>
      <w:r w:rsidRPr="003C5EB5">
        <w:rPr>
          <w:rFonts w:cs="Arial"/>
          <w:szCs w:val="22"/>
          <w:lang w:eastAsia="de-DE"/>
        </w:rPr>
        <w:t>26</w:t>
      </w:r>
      <w:r w:rsidR="00A87105">
        <w:rPr>
          <w:rFonts w:cs="Arial"/>
          <w:szCs w:val="22"/>
          <w:lang w:eastAsia="de-DE"/>
        </w:rPr>
        <w:t xml:space="preserve"> </w:t>
      </w:r>
      <w:r w:rsidRPr="003C5EB5">
        <w:rPr>
          <w:rFonts w:cs="Arial"/>
          <w:szCs w:val="22"/>
          <w:lang w:eastAsia="de-DE"/>
        </w:rPr>
        <w:t>nicht</w:t>
      </w:r>
      <w:r w:rsidR="00A87105">
        <w:rPr>
          <w:rFonts w:cs="Arial"/>
          <w:szCs w:val="22"/>
          <w:lang w:eastAsia="de-DE"/>
        </w:rPr>
        <w:t xml:space="preserve"> </w:t>
      </w:r>
      <w:r w:rsidRPr="003C5EB5">
        <w:rPr>
          <w:rFonts w:cs="Arial"/>
          <w:szCs w:val="22"/>
          <w:lang w:eastAsia="de-DE"/>
        </w:rPr>
        <w:t>hineinlesen.</w:t>
      </w:r>
      <w:r w:rsidR="00A87105">
        <w:rPr>
          <w:rFonts w:cs="Arial"/>
          <w:szCs w:val="22"/>
          <w:lang w:eastAsia="de-DE"/>
        </w:rPr>
        <w:t xml:space="preserve"> </w:t>
      </w:r>
      <w:r w:rsidRPr="003C5EB5">
        <w:rPr>
          <w:rFonts w:cs="Arial"/>
          <w:szCs w:val="22"/>
          <w:lang w:eastAsia="de-DE"/>
        </w:rPr>
        <w:t>Hätte</w:t>
      </w:r>
      <w:r w:rsidR="00A87105">
        <w:rPr>
          <w:rFonts w:cs="Arial"/>
          <w:szCs w:val="22"/>
          <w:lang w:eastAsia="de-DE"/>
        </w:rPr>
        <w:t xml:space="preserve"> </w:t>
      </w:r>
      <w:r w:rsidRPr="003C5EB5">
        <w:rPr>
          <w:rFonts w:cs="Arial"/>
          <w:szCs w:val="22"/>
          <w:lang w:eastAsia="de-DE"/>
        </w:rPr>
        <w:t>Paulus</w:t>
      </w:r>
      <w:r w:rsidR="00A87105">
        <w:rPr>
          <w:rFonts w:cs="Arial"/>
          <w:szCs w:val="22"/>
          <w:lang w:eastAsia="de-DE"/>
        </w:rPr>
        <w:t xml:space="preserve"> </w:t>
      </w:r>
      <w:r w:rsidRPr="003C5EB5">
        <w:rPr>
          <w:rFonts w:cs="Arial"/>
          <w:szCs w:val="22"/>
          <w:lang w:eastAsia="de-DE"/>
        </w:rPr>
        <w:t>dieses</w:t>
      </w:r>
      <w:r w:rsidR="00A87105">
        <w:rPr>
          <w:rFonts w:cs="Arial"/>
          <w:szCs w:val="22"/>
          <w:lang w:eastAsia="de-DE"/>
        </w:rPr>
        <w:t xml:space="preserve"> </w:t>
      </w:r>
      <w:r w:rsidRPr="003C5EB5">
        <w:rPr>
          <w:rFonts w:cs="Arial"/>
          <w:szCs w:val="22"/>
          <w:lang w:eastAsia="de-DE"/>
        </w:rPr>
        <w:t>gemeint,</w:t>
      </w:r>
      <w:r w:rsidR="00A87105">
        <w:rPr>
          <w:rFonts w:cs="Arial"/>
          <w:szCs w:val="22"/>
          <w:lang w:eastAsia="de-DE"/>
        </w:rPr>
        <w:t xml:space="preserve"> </w:t>
      </w:r>
      <w:r w:rsidRPr="003C5EB5">
        <w:rPr>
          <w:rFonts w:cs="Arial"/>
          <w:szCs w:val="22"/>
          <w:lang w:eastAsia="de-DE"/>
        </w:rPr>
        <w:t>hätte</w:t>
      </w:r>
      <w:r w:rsidR="00A87105">
        <w:rPr>
          <w:rFonts w:cs="Arial"/>
          <w:szCs w:val="22"/>
          <w:lang w:eastAsia="de-DE"/>
        </w:rPr>
        <w:t xml:space="preserve"> </w:t>
      </w:r>
      <w:r w:rsidRPr="003C5EB5">
        <w:rPr>
          <w:rFonts w:cs="Arial"/>
          <w:szCs w:val="22"/>
          <w:lang w:eastAsia="de-DE"/>
        </w:rPr>
        <w:t>er</w:t>
      </w:r>
      <w:r w:rsidR="00A87105">
        <w:rPr>
          <w:rFonts w:cs="Arial"/>
          <w:szCs w:val="22"/>
          <w:lang w:eastAsia="de-DE"/>
        </w:rPr>
        <w:t xml:space="preserve"> </w:t>
      </w:r>
      <w:r w:rsidRPr="003C5EB5">
        <w:rPr>
          <w:rFonts w:cs="Arial"/>
          <w:szCs w:val="22"/>
          <w:lang w:eastAsia="de-DE"/>
        </w:rPr>
        <w:t>es</w:t>
      </w:r>
      <w:r w:rsidR="00A87105">
        <w:rPr>
          <w:rFonts w:cs="Arial"/>
          <w:szCs w:val="22"/>
          <w:lang w:eastAsia="de-DE"/>
        </w:rPr>
        <w:t xml:space="preserve"> </w:t>
      </w:r>
      <w:r w:rsidRPr="003C5EB5">
        <w:rPr>
          <w:rFonts w:cs="Arial"/>
          <w:szCs w:val="22"/>
          <w:lang w:eastAsia="de-DE"/>
        </w:rPr>
        <w:t>mitgeteilt.</w:t>
      </w:r>
      <w:r w:rsidR="00A87105">
        <w:rPr>
          <w:rFonts w:cs="Arial"/>
          <w:szCs w:val="22"/>
          <w:lang w:eastAsia="de-DE"/>
        </w:rPr>
        <w:t xml:space="preserve">  </w:t>
      </w:r>
    </w:p>
    <w:p w:rsidR="00814831" w:rsidRPr="003C5EB5" w:rsidRDefault="00814831" w:rsidP="00814831">
      <w:pPr>
        <w:rPr>
          <w:rFonts w:cs="Arial"/>
          <w:szCs w:val="22"/>
        </w:rPr>
      </w:pPr>
      <w:r w:rsidRPr="003C5EB5">
        <w:rPr>
          <w:rFonts w:cs="Arial"/>
          <w:szCs w:val="22"/>
          <w:lang w:eastAsia="de-DE"/>
        </w:rPr>
        <w:t>.</w:t>
      </w:r>
      <w:r w:rsidR="00A87105">
        <w:rPr>
          <w:rFonts w:cs="Arial"/>
          <w:szCs w:val="22"/>
          <w:lang w:eastAsia="de-DE"/>
        </w:rPr>
        <w:t xml:space="preserve"> </w:t>
      </w:r>
      <w:r w:rsidRPr="003C5EB5">
        <w:rPr>
          <w:rFonts w:cs="Arial"/>
          <w:szCs w:val="22"/>
          <w:lang w:eastAsia="de-DE"/>
        </w:rPr>
        <w:t>Bedeutet</w:t>
      </w:r>
      <w:r w:rsidR="00A87105">
        <w:rPr>
          <w:rFonts w:cs="Arial"/>
          <w:szCs w:val="22"/>
          <w:lang w:eastAsia="de-DE"/>
        </w:rPr>
        <w:t xml:space="preserve"> </w:t>
      </w:r>
      <w:r w:rsidRPr="003C5EB5">
        <w:rPr>
          <w:rFonts w:cs="Arial"/>
          <w:szCs w:val="22"/>
          <w:lang w:eastAsia="de-DE"/>
        </w:rPr>
        <w:t>es,</w:t>
      </w:r>
      <w:r w:rsidR="00A87105">
        <w:rPr>
          <w:rFonts w:cs="Arial"/>
          <w:szCs w:val="22"/>
          <w:lang w:eastAsia="de-DE"/>
        </w:rPr>
        <w:t xml:space="preserve"> </w:t>
      </w:r>
      <w:r w:rsidRPr="003C5EB5">
        <w:rPr>
          <w:rFonts w:cs="Arial"/>
          <w:szCs w:val="22"/>
          <w:lang w:eastAsia="de-DE"/>
        </w:rPr>
        <w:t>dass</w:t>
      </w:r>
      <w:r w:rsidR="00A87105">
        <w:rPr>
          <w:rFonts w:cs="Arial"/>
          <w:szCs w:val="22"/>
          <w:lang w:eastAsia="de-DE"/>
        </w:rPr>
        <w:t xml:space="preserve"> </w:t>
      </w:r>
      <w:r w:rsidRPr="003C5EB5">
        <w:rPr>
          <w:rFonts w:cs="Arial"/>
          <w:szCs w:val="22"/>
          <w:lang w:eastAsia="de-DE"/>
        </w:rPr>
        <w:t>alle</w:t>
      </w:r>
      <w:r w:rsidR="00A87105">
        <w:rPr>
          <w:rFonts w:cs="Arial"/>
          <w:szCs w:val="22"/>
          <w:lang w:eastAsia="de-DE"/>
        </w:rPr>
        <w:t xml:space="preserve"> </w:t>
      </w:r>
      <w:r w:rsidRPr="003C5EB5">
        <w:rPr>
          <w:rFonts w:cs="Arial"/>
          <w:szCs w:val="22"/>
          <w:lang w:eastAsia="de-DE"/>
        </w:rPr>
        <w:t>Juden</w:t>
      </w:r>
      <w:r w:rsidR="00A87105">
        <w:rPr>
          <w:rFonts w:cs="Arial"/>
          <w:szCs w:val="22"/>
          <w:lang w:eastAsia="de-DE"/>
        </w:rPr>
        <w:t xml:space="preserve"> </w:t>
      </w:r>
      <w:r w:rsidRPr="003C5EB5">
        <w:rPr>
          <w:rFonts w:cs="Arial"/>
          <w:szCs w:val="22"/>
          <w:lang w:eastAsia="de-DE"/>
        </w:rPr>
        <w:t>zu</w:t>
      </w:r>
      <w:r w:rsidR="00A87105">
        <w:rPr>
          <w:rFonts w:cs="Arial"/>
          <w:szCs w:val="22"/>
          <w:lang w:eastAsia="de-DE"/>
        </w:rPr>
        <w:t xml:space="preserve"> </w:t>
      </w:r>
      <w:r w:rsidRPr="003C5EB5">
        <w:rPr>
          <w:rFonts w:cs="Arial"/>
          <w:szCs w:val="22"/>
          <w:lang w:eastAsia="de-DE"/>
        </w:rPr>
        <w:t>einem</w:t>
      </w:r>
      <w:r w:rsidR="00A87105">
        <w:rPr>
          <w:rFonts w:cs="Arial"/>
          <w:szCs w:val="22"/>
          <w:lang w:eastAsia="de-DE"/>
        </w:rPr>
        <w:t xml:space="preserve"> </w:t>
      </w:r>
      <w:r w:rsidRPr="003C5EB5">
        <w:rPr>
          <w:rFonts w:cs="Arial"/>
          <w:szCs w:val="22"/>
          <w:lang w:eastAsia="de-DE"/>
        </w:rPr>
        <w:t>Zeitpunkt</w:t>
      </w:r>
      <w:r w:rsidR="00A87105">
        <w:rPr>
          <w:rFonts w:cs="Arial"/>
          <w:szCs w:val="22"/>
          <w:lang w:eastAsia="de-DE"/>
        </w:rPr>
        <w:t xml:space="preserve"> </w:t>
      </w:r>
      <w:r w:rsidRPr="003C5EB5">
        <w:rPr>
          <w:rFonts w:cs="Arial"/>
          <w:szCs w:val="22"/>
          <w:lang w:eastAsia="de-DE"/>
        </w:rPr>
        <w:t>gerettet</w:t>
      </w:r>
      <w:r w:rsidR="00A87105">
        <w:rPr>
          <w:rFonts w:cs="Arial"/>
          <w:szCs w:val="22"/>
          <w:lang w:eastAsia="de-DE"/>
        </w:rPr>
        <w:t xml:space="preserve"> </w:t>
      </w:r>
      <w:r w:rsidRPr="003C5EB5">
        <w:rPr>
          <w:rFonts w:cs="Arial"/>
          <w:szCs w:val="22"/>
          <w:lang w:eastAsia="de-DE"/>
        </w:rPr>
        <w:t>werden</w:t>
      </w:r>
      <w:r w:rsidR="00A87105">
        <w:rPr>
          <w:rFonts w:cs="Arial"/>
          <w:szCs w:val="22"/>
          <w:lang w:eastAsia="de-DE"/>
        </w:rPr>
        <w:t xml:space="preserve"> </w:t>
      </w:r>
      <w:r w:rsidRPr="003C5EB5">
        <w:rPr>
          <w:rFonts w:cs="Arial"/>
          <w:szCs w:val="22"/>
          <w:lang w:eastAsia="de-DE"/>
        </w:rPr>
        <w:t>sollten?</w:t>
      </w:r>
      <w:r w:rsidR="00A87105">
        <w:rPr>
          <w:rFonts w:cs="Arial"/>
          <w:szCs w:val="22"/>
          <w:lang w:eastAsia="de-DE"/>
        </w:rPr>
        <w:t xml:space="preserve"> </w:t>
      </w:r>
      <w:r w:rsidRPr="003C5EB5">
        <w:rPr>
          <w:rFonts w:cs="Arial"/>
          <w:szCs w:val="22"/>
          <w:lang w:eastAsia="de-DE"/>
        </w:rPr>
        <w:t>–</w:t>
      </w:r>
      <w:r w:rsidR="00A87105">
        <w:rPr>
          <w:rFonts w:cs="Arial"/>
          <w:szCs w:val="22"/>
          <w:lang w:eastAsia="de-DE"/>
        </w:rPr>
        <w:t xml:space="preserve"> </w:t>
      </w:r>
      <w:r w:rsidRPr="003C5EB5">
        <w:rPr>
          <w:rFonts w:cs="Arial"/>
          <w:szCs w:val="22"/>
          <w:lang w:eastAsia="de-DE"/>
        </w:rPr>
        <w:t>Wäre</w:t>
      </w:r>
      <w:r w:rsidR="00A87105">
        <w:rPr>
          <w:rFonts w:cs="Arial"/>
          <w:szCs w:val="22"/>
          <w:lang w:eastAsia="de-DE"/>
        </w:rPr>
        <w:t xml:space="preserve"> </w:t>
      </w:r>
      <w:r w:rsidRPr="003C5EB5">
        <w:rPr>
          <w:rFonts w:cs="Arial"/>
          <w:szCs w:val="22"/>
          <w:lang w:eastAsia="de-DE"/>
        </w:rPr>
        <w:t>es</w:t>
      </w:r>
      <w:r w:rsidR="00A87105">
        <w:rPr>
          <w:rFonts w:cs="Arial"/>
          <w:szCs w:val="22"/>
          <w:lang w:eastAsia="de-DE"/>
        </w:rPr>
        <w:t xml:space="preserve"> </w:t>
      </w:r>
      <w:r w:rsidRPr="003C5EB5">
        <w:rPr>
          <w:rFonts w:cs="Arial"/>
          <w:szCs w:val="22"/>
          <w:lang w:eastAsia="de-DE"/>
        </w:rPr>
        <w:t>so,</w:t>
      </w:r>
      <w:r w:rsidR="00A87105">
        <w:rPr>
          <w:rFonts w:cs="Arial"/>
          <w:szCs w:val="22"/>
          <w:lang w:eastAsia="de-DE"/>
        </w:rPr>
        <w:t xml:space="preserve"> </w:t>
      </w:r>
      <w:r w:rsidRPr="003C5EB5">
        <w:rPr>
          <w:rFonts w:cs="Arial"/>
          <w:szCs w:val="22"/>
          <w:lang w:eastAsia="de-DE"/>
        </w:rPr>
        <w:t>hätte</w:t>
      </w:r>
      <w:r w:rsidR="00A87105">
        <w:rPr>
          <w:rFonts w:cs="Arial"/>
          <w:szCs w:val="22"/>
          <w:lang w:eastAsia="de-DE"/>
        </w:rPr>
        <w:t xml:space="preserve"> </w:t>
      </w:r>
      <w:r w:rsidRPr="003C5EB5">
        <w:rPr>
          <w:rFonts w:cs="Arial"/>
          <w:szCs w:val="22"/>
          <w:lang w:eastAsia="de-DE"/>
        </w:rPr>
        <w:t>Paulus</w:t>
      </w:r>
      <w:r w:rsidR="00A87105">
        <w:rPr>
          <w:rFonts w:cs="Arial"/>
          <w:szCs w:val="22"/>
          <w:lang w:eastAsia="de-DE"/>
        </w:rPr>
        <w:t xml:space="preserve"> </w:t>
      </w:r>
      <w:r w:rsidRPr="003C5EB5">
        <w:rPr>
          <w:rFonts w:cs="Arial"/>
          <w:szCs w:val="22"/>
          <w:lang w:eastAsia="de-DE"/>
        </w:rPr>
        <w:t>es</w:t>
      </w:r>
      <w:r w:rsidR="00A87105">
        <w:rPr>
          <w:rFonts w:cs="Arial"/>
          <w:szCs w:val="22"/>
          <w:lang w:eastAsia="de-DE"/>
        </w:rPr>
        <w:t xml:space="preserve"> </w:t>
      </w:r>
      <w:r w:rsidRPr="003C5EB5">
        <w:rPr>
          <w:rFonts w:cs="Arial"/>
          <w:szCs w:val="22"/>
          <w:lang w:eastAsia="de-DE"/>
        </w:rPr>
        <w:t>an</w:t>
      </w:r>
      <w:r w:rsidR="00A87105">
        <w:rPr>
          <w:rFonts w:cs="Arial"/>
          <w:szCs w:val="22"/>
          <w:lang w:eastAsia="de-DE"/>
        </w:rPr>
        <w:t xml:space="preserve"> </w:t>
      </w:r>
      <w:r w:rsidRPr="003C5EB5">
        <w:rPr>
          <w:rFonts w:cs="Arial"/>
          <w:szCs w:val="22"/>
          <w:lang w:eastAsia="de-DE"/>
        </w:rPr>
        <w:t>dieser</w:t>
      </w:r>
      <w:r w:rsidR="00A87105">
        <w:rPr>
          <w:rFonts w:cs="Arial"/>
          <w:szCs w:val="22"/>
          <w:lang w:eastAsia="de-DE"/>
        </w:rPr>
        <w:t xml:space="preserve"> </w:t>
      </w:r>
      <w:r w:rsidRPr="003C5EB5">
        <w:rPr>
          <w:rFonts w:cs="Arial"/>
          <w:szCs w:val="22"/>
          <w:lang w:eastAsia="de-DE"/>
        </w:rPr>
        <w:t>Stelle</w:t>
      </w:r>
      <w:r w:rsidR="00A87105">
        <w:rPr>
          <w:rFonts w:cs="Arial"/>
          <w:szCs w:val="22"/>
          <w:lang w:eastAsia="de-DE"/>
        </w:rPr>
        <w:t xml:space="preserve"> </w:t>
      </w:r>
      <w:r w:rsidRPr="003C5EB5">
        <w:rPr>
          <w:rFonts w:cs="Arial"/>
          <w:szCs w:val="22"/>
          <w:lang w:eastAsia="de-DE"/>
        </w:rPr>
        <w:t>mitteilen</w:t>
      </w:r>
      <w:r w:rsidR="00A87105">
        <w:rPr>
          <w:rFonts w:cs="Arial"/>
          <w:szCs w:val="22"/>
          <w:lang w:eastAsia="de-DE"/>
        </w:rPr>
        <w:t xml:space="preserve"> </w:t>
      </w:r>
      <w:r w:rsidRPr="003C5EB5">
        <w:rPr>
          <w:rFonts w:cs="Arial"/>
          <w:szCs w:val="22"/>
          <w:lang w:eastAsia="de-DE"/>
        </w:rPr>
        <w:t>müssen.</w:t>
      </w:r>
      <w:r w:rsidR="00A87105">
        <w:rPr>
          <w:rFonts w:cs="Arial"/>
          <w:szCs w:val="22"/>
          <w:lang w:eastAsia="de-DE"/>
        </w:rPr>
        <w:t xml:space="preserve"> </w:t>
      </w:r>
      <w:r w:rsidRPr="003C5EB5">
        <w:rPr>
          <w:rFonts w:cs="Arial"/>
          <w:szCs w:val="22"/>
          <w:lang w:eastAsia="de-DE"/>
        </w:rPr>
        <w:t>Aber</w:t>
      </w:r>
      <w:r w:rsidR="00A87105">
        <w:rPr>
          <w:rFonts w:cs="Arial"/>
          <w:szCs w:val="22"/>
          <w:lang w:eastAsia="de-DE"/>
        </w:rPr>
        <w:t xml:space="preserve"> </w:t>
      </w:r>
      <w:r w:rsidRPr="003C5EB5">
        <w:rPr>
          <w:rFonts w:cs="Arial"/>
          <w:szCs w:val="22"/>
          <w:u w:val="single"/>
          <w:lang w:eastAsia="de-DE"/>
        </w:rPr>
        <w:t>weder</w:t>
      </w:r>
      <w:r w:rsidR="00A87105">
        <w:rPr>
          <w:rFonts w:cs="Arial"/>
          <w:szCs w:val="22"/>
          <w:u w:val="single"/>
          <w:lang w:eastAsia="de-DE"/>
        </w:rPr>
        <w:t xml:space="preserve"> </w:t>
      </w:r>
      <w:r w:rsidRPr="003C5EB5">
        <w:rPr>
          <w:rFonts w:cs="Arial"/>
          <w:szCs w:val="22"/>
          <w:u w:val="single"/>
          <w:lang w:eastAsia="de-DE"/>
        </w:rPr>
        <w:t>hier</w:t>
      </w:r>
      <w:r w:rsidR="00A87105">
        <w:rPr>
          <w:rFonts w:cs="Arial"/>
          <w:szCs w:val="22"/>
          <w:u w:val="single"/>
          <w:lang w:eastAsia="de-DE"/>
        </w:rPr>
        <w:t xml:space="preserve"> </w:t>
      </w:r>
      <w:r w:rsidRPr="003C5EB5">
        <w:rPr>
          <w:rFonts w:cs="Arial"/>
          <w:szCs w:val="22"/>
          <w:u w:val="single"/>
          <w:lang w:eastAsia="de-DE"/>
        </w:rPr>
        <w:t>noch</w:t>
      </w:r>
      <w:r w:rsidR="00A87105">
        <w:rPr>
          <w:rFonts w:cs="Arial"/>
          <w:szCs w:val="22"/>
          <w:u w:val="single"/>
          <w:lang w:eastAsia="de-DE"/>
        </w:rPr>
        <w:t xml:space="preserve"> </w:t>
      </w:r>
      <w:r w:rsidRPr="003C5EB5">
        <w:rPr>
          <w:rFonts w:cs="Arial"/>
          <w:szCs w:val="22"/>
          <w:u w:val="single"/>
          <w:lang w:eastAsia="de-DE"/>
        </w:rPr>
        <w:t>in</w:t>
      </w:r>
      <w:r w:rsidR="00A87105">
        <w:rPr>
          <w:rFonts w:cs="Arial"/>
          <w:szCs w:val="22"/>
          <w:u w:val="single"/>
          <w:lang w:eastAsia="de-DE"/>
        </w:rPr>
        <w:t xml:space="preserve"> Matthäus </w:t>
      </w:r>
      <w:r w:rsidRPr="003C5EB5">
        <w:rPr>
          <w:rFonts w:cs="Arial"/>
          <w:szCs w:val="22"/>
          <w:u w:val="single"/>
          <w:lang w:eastAsia="de-DE"/>
        </w:rPr>
        <w:t>24</w:t>
      </w:r>
      <w:r w:rsidR="00A87105">
        <w:rPr>
          <w:rFonts w:cs="Arial"/>
          <w:szCs w:val="22"/>
          <w:u w:val="single"/>
          <w:lang w:eastAsia="de-DE"/>
        </w:rPr>
        <w:t xml:space="preserve"> </w:t>
      </w:r>
      <w:r w:rsidRPr="003C5EB5">
        <w:rPr>
          <w:rFonts w:cs="Arial"/>
          <w:szCs w:val="22"/>
          <w:u w:val="single"/>
          <w:lang w:eastAsia="de-DE"/>
        </w:rPr>
        <w:t>und</w:t>
      </w:r>
      <w:r w:rsidR="00A87105">
        <w:rPr>
          <w:rFonts w:cs="Arial"/>
          <w:szCs w:val="22"/>
          <w:u w:val="single"/>
          <w:lang w:eastAsia="de-DE"/>
        </w:rPr>
        <w:t xml:space="preserve"> </w:t>
      </w:r>
      <w:r w:rsidRPr="003C5EB5">
        <w:rPr>
          <w:rFonts w:cs="Arial"/>
          <w:szCs w:val="22"/>
          <w:u w:val="single"/>
          <w:lang w:eastAsia="de-DE"/>
        </w:rPr>
        <w:t>25</w:t>
      </w:r>
      <w:r w:rsidR="00A87105">
        <w:rPr>
          <w:rFonts w:cs="Arial"/>
          <w:szCs w:val="22"/>
          <w:u w:val="single"/>
          <w:lang w:eastAsia="de-DE"/>
        </w:rPr>
        <w:t xml:space="preserve"> </w:t>
      </w:r>
      <w:r w:rsidRPr="003C5EB5">
        <w:rPr>
          <w:rFonts w:cs="Arial"/>
          <w:szCs w:val="22"/>
          <w:u w:val="single"/>
          <w:lang w:eastAsia="de-DE"/>
        </w:rPr>
        <w:t>oder</w:t>
      </w:r>
      <w:r w:rsidR="00A87105">
        <w:rPr>
          <w:rFonts w:cs="Arial"/>
          <w:szCs w:val="22"/>
          <w:u w:val="single"/>
          <w:lang w:eastAsia="de-DE"/>
        </w:rPr>
        <w:t xml:space="preserve"> </w:t>
      </w:r>
      <w:r w:rsidRPr="003C5EB5">
        <w:rPr>
          <w:rFonts w:cs="Arial"/>
          <w:szCs w:val="22"/>
          <w:u w:val="single"/>
          <w:lang w:eastAsia="de-DE"/>
        </w:rPr>
        <w:t>an</w:t>
      </w:r>
      <w:r w:rsidR="00A87105">
        <w:rPr>
          <w:rFonts w:cs="Arial"/>
          <w:szCs w:val="22"/>
          <w:u w:val="single"/>
          <w:lang w:eastAsia="de-DE"/>
        </w:rPr>
        <w:t xml:space="preserve"> </w:t>
      </w:r>
      <w:r w:rsidRPr="003C5EB5">
        <w:rPr>
          <w:rFonts w:cs="Arial"/>
          <w:szCs w:val="22"/>
          <w:u w:val="single"/>
          <w:lang w:eastAsia="de-DE"/>
        </w:rPr>
        <w:t>anderen</w:t>
      </w:r>
      <w:r w:rsidR="00A87105">
        <w:rPr>
          <w:rFonts w:cs="Arial"/>
          <w:szCs w:val="22"/>
          <w:u w:val="single"/>
          <w:lang w:eastAsia="de-DE"/>
        </w:rPr>
        <w:t xml:space="preserve"> </w:t>
      </w:r>
      <w:r w:rsidRPr="003C5EB5">
        <w:rPr>
          <w:rFonts w:cs="Arial"/>
          <w:szCs w:val="22"/>
          <w:u w:val="single"/>
          <w:lang w:eastAsia="de-DE"/>
        </w:rPr>
        <w:t>Stellen</w:t>
      </w:r>
      <w:r w:rsidR="00A87105">
        <w:rPr>
          <w:rFonts w:cs="Arial"/>
          <w:szCs w:val="22"/>
          <w:u w:val="single"/>
          <w:lang w:eastAsia="de-DE"/>
        </w:rPr>
        <w:t xml:space="preserve"> </w:t>
      </w:r>
      <w:r w:rsidRPr="003C5EB5">
        <w:rPr>
          <w:rFonts w:cs="Arial"/>
          <w:szCs w:val="22"/>
          <w:u w:val="single"/>
          <w:lang w:eastAsia="de-DE"/>
        </w:rPr>
        <w:t>im</w:t>
      </w:r>
      <w:r w:rsidR="00A87105">
        <w:rPr>
          <w:rFonts w:cs="Arial"/>
          <w:szCs w:val="22"/>
          <w:u w:val="single"/>
          <w:lang w:eastAsia="de-DE"/>
        </w:rPr>
        <w:t xml:space="preserve"> </w:t>
      </w:r>
      <w:r w:rsidRPr="003C5EB5">
        <w:rPr>
          <w:rFonts w:cs="Arial"/>
          <w:szCs w:val="22"/>
          <w:u w:val="single"/>
          <w:lang w:eastAsia="de-DE"/>
        </w:rPr>
        <w:t>NT</w:t>
      </w:r>
      <w:r w:rsidR="00A87105">
        <w:rPr>
          <w:rFonts w:cs="Arial"/>
          <w:szCs w:val="22"/>
          <w:u w:val="single"/>
          <w:lang w:eastAsia="de-DE"/>
        </w:rPr>
        <w:t xml:space="preserve"> </w:t>
      </w:r>
      <w:r w:rsidRPr="003C5EB5">
        <w:rPr>
          <w:rFonts w:cs="Arial"/>
          <w:szCs w:val="22"/>
          <w:u w:val="single"/>
          <w:lang w:eastAsia="de-DE"/>
        </w:rPr>
        <w:t>wird</w:t>
      </w:r>
      <w:r w:rsidR="00A87105">
        <w:rPr>
          <w:rFonts w:cs="Arial"/>
          <w:szCs w:val="22"/>
          <w:u w:val="single"/>
          <w:lang w:eastAsia="de-DE"/>
        </w:rPr>
        <w:t xml:space="preserve"> </w:t>
      </w:r>
      <w:r w:rsidRPr="003C5EB5">
        <w:rPr>
          <w:rFonts w:cs="Arial"/>
          <w:szCs w:val="22"/>
          <w:u w:val="single"/>
          <w:lang w:eastAsia="de-DE"/>
        </w:rPr>
        <w:t>eine</w:t>
      </w:r>
      <w:r w:rsidR="00A87105">
        <w:rPr>
          <w:rFonts w:cs="Arial"/>
          <w:szCs w:val="22"/>
          <w:u w:val="single"/>
          <w:lang w:eastAsia="de-DE"/>
        </w:rPr>
        <w:t xml:space="preserve"> </w:t>
      </w:r>
      <w:r w:rsidRPr="003C5EB5">
        <w:rPr>
          <w:rFonts w:cs="Arial"/>
          <w:szCs w:val="22"/>
          <w:u w:val="single"/>
          <w:lang w:eastAsia="de-DE"/>
        </w:rPr>
        <w:t>Rettung</w:t>
      </w:r>
      <w:r w:rsidR="00A87105">
        <w:rPr>
          <w:rFonts w:cs="Arial"/>
          <w:szCs w:val="22"/>
          <w:u w:val="single"/>
          <w:lang w:eastAsia="de-DE"/>
        </w:rPr>
        <w:t xml:space="preserve"> </w:t>
      </w:r>
      <w:r w:rsidRPr="003C5EB5">
        <w:rPr>
          <w:rFonts w:cs="Arial"/>
          <w:szCs w:val="22"/>
          <w:u w:val="single"/>
          <w:lang w:eastAsia="de-DE"/>
        </w:rPr>
        <w:t>sämtlicher</w:t>
      </w:r>
      <w:r w:rsidR="00A87105">
        <w:rPr>
          <w:rFonts w:cs="Arial"/>
          <w:szCs w:val="22"/>
          <w:u w:val="single"/>
          <w:lang w:eastAsia="de-DE"/>
        </w:rPr>
        <w:t xml:space="preserve"> </w:t>
      </w:r>
      <w:r w:rsidRPr="003C5EB5">
        <w:rPr>
          <w:rFonts w:cs="Arial"/>
          <w:szCs w:val="22"/>
          <w:u w:val="single"/>
          <w:lang w:eastAsia="de-DE"/>
        </w:rPr>
        <w:t>zur</w:t>
      </w:r>
      <w:r w:rsidR="00A87105">
        <w:rPr>
          <w:rFonts w:cs="Arial"/>
          <w:szCs w:val="22"/>
          <w:u w:val="single"/>
          <w:lang w:eastAsia="de-DE"/>
        </w:rPr>
        <w:t xml:space="preserve"> </w:t>
      </w:r>
      <w:r w:rsidRPr="003C5EB5">
        <w:rPr>
          <w:rFonts w:cs="Arial"/>
          <w:szCs w:val="22"/>
          <w:u w:val="single"/>
          <w:lang w:eastAsia="de-DE"/>
        </w:rPr>
        <w:t>Zeit</w:t>
      </w:r>
      <w:r w:rsidR="00A87105">
        <w:rPr>
          <w:rFonts w:cs="Arial"/>
          <w:szCs w:val="22"/>
          <w:u w:val="single"/>
          <w:lang w:eastAsia="de-DE"/>
        </w:rPr>
        <w:t xml:space="preserve"> </w:t>
      </w:r>
      <w:r w:rsidRPr="003C5EB5">
        <w:rPr>
          <w:rFonts w:cs="Arial"/>
          <w:szCs w:val="22"/>
          <w:u w:val="single"/>
          <w:lang w:eastAsia="de-DE"/>
        </w:rPr>
        <w:t>der</w:t>
      </w:r>
      <w:r w:rsidR="00A87105">
        <w:rPr>
          <w:rFonts w:cs="Arial"/>
          <w:szCs w:val="22"/>
          <w:u w:val="single"/>
          <w:lang w:eastAsia="de-DE"/>
        </w:rPr>
        <w:t xml:space="preserve"> </w:t>
      </w:r>
      <w:r w:rsidRPr="003C5EB5">
        <w:rPr>
          <w:rFonts w:cs="Arial"/>
          <w:szCs w:val="22"/>
          <w:u w:val="single"/>
          <w:lang w:eastAsia="de-DE"/>
        </w:rPr>
        <w:t>Ankunft</w:t>
      </w:r>
      <w:r w:rsidR="00A87105">
        <w:rPr>
          <w:rFonts w:cs="Arial"/>
          <w:szCs w:val="22"/>
          <w:u w:val="single"/>
          <w:lang w:eastAsia="de-DE"/>
        </w:rPr>
        <w:t xml:space="preserve"> </w:t>
      </w:r>
      <w:r w:rsidRPr="003C5EB5">
        <w:rPr>
          <w:rFonts w:cs="Arial"/>
          <w:szCs w:val="22"/>
          <w:u w:val="single"/>
          <w:lang w:eastAsia="de-DE"/>
        </w:rPr>
        <w:t>Christi</w:t>
      </w:r>
      <w:r w:rsidR="00A87105">
        <w:rPr>
          <w:rFonts w:cs="Arial"/>
          <w:szCs w:val="22"/>
          <w:u w:val="single"/>
          <w:lang w:eastAsia="de-DE"/>
        </w:rPr>
        <w:t xml:space="preserve"> </w:t>
      </w:r>
      <w:r w:rsidRPr="003C5EB5">
        <w:rPr>
          <w:rFonts w:cs="Arial"/>
          <w:szCs w:val="22"/>
          <w:u w:val="single"/>
          <w:lang w:eastAsia="de-DE"/>
        </w:rPr>
        <w:t>lebender</w:t>
      </w:r>
      <w:r w:rsidR="00A87105">
        <w:rPr>
          <w:rFonts w:cs="Arial"/>
          <w:szCs w:val="22"/>
          <w:u w:val="single"/>
          <w:lang w:eastAsia="de-DE"/>
        </w:rPr>
        <w:t xml:space="preserve"> </w:t>
      </w:r>
      <w:r w:rsidRPr="003C5EB5">
        <w:rPr>
          <w:rFonts w:cs="Arial"/>
          <w:szCs w:val="22"/>
          <w:u w:val="single"/>
          <w:lang w:eastAsia="de-DE"/>
        </w:rPr>
        <w:t>Juden</w:t>
      </w:r>
      <w:r w:rsidR="00A87105">
        <w:rPr>
          <w:rFonts w:cs="Arial"/>
          <w:szCs w:val="22"/>
          <w:u w:val="single"/>
          <w:lang w:eastAsia="de-DE"/>
        </w:rPr>
        <w:t xml:space="preserve"> </w:t>
      </w:r>
      <w:r w:rsidRPr="003C5EB5">
        <w:rPr>
          <w:rFonts w:cs="Arial"/>
          <w:szCs w:val="22"/>
          <w:u w:val="single"/>
          <w:lang w:eastAsia="de-DE"/>
        </w:rPr>
        <w:t>gelehrt.</w:t>
      </w:r>
      <w:r w:rsidR="00A87105">
        <w:rPr>
          <w:rFonts w:cs="Arial"/>
          <w:szCs w:val="22"/>
          <w:u w:val="single"/>
          <w:lang w:eastAsia="de-DE"/>
        </w:rPr>
        <w:t xml:space="preserve"> </w:t>
      </w:r>
      <w:r w:rsidRPr="003C5EB5">
        <w:rPr>
          <w:rFonts w:cs="Arial"/>
          <w:szCs w:val="22"/>
          <w:u w:val="single"/>
        </w:rPr>
        <w:t>Paulus</w:t>
      </w:r>
      <w:r w:rsidR="00A87105">
        <w:rPr>
          <w:rFonts w:cs="Arial"/>
          <w:szCs w:val="22"/>
          <w:u w:val="single"/>
        </w:rPr>
        <w:t xml:space="preserve"> </w:t>
      </w:r>
      <w:r w:rsidRPr="003C5EB5">
        <w:rPr>
          <w:rFonts w:cs="Arial"/>
          <w:szCs w:val="22"/>
          <w:u w:val="single"/>
        </w:rPr>
        <w:t>sagt</w:t>
      </w:r>
      <w:r w:rsidR="00A87105">
        <w:rPr>
          <w:rFonts w:cs="Arial"/>
          <w:szCs w:val="22"/>
          <w:u w:val="single"/>
        </w:rPr>
        <w:t xml:space="preserve"> </w:t>
      </w:r>
      <w:r w:rsidRPr="003C5EB5">
        <w:rPr>
          <w:rFonts w:cs="Arial"/>
          <w:szCs w:val="22"/>
          <w:u w:val="single"/>
        </w:rPr>
        <w:t>nicht,</w:t>
      </w:r>
      <w:r w:rsidR="00A87105">
        <w:rPr>
          <w:rFonts w:cs="Arial"/>
          <w:szCs w:val="22"/>
          <w:u w:val="single"/>
        </w:rPr>
        <w:t xml:space="preserve"> </w:t>
      </w:r>
      <w:r w:rsidRPr="003C5EB5">
        <w:rPr>
          <w:rFonts w:cs="Arial"/>
          <w:szCs w:val="22"/>
          <w:u w:val="single"/>
        </w:rPr>
        <w:t>zu</w:t>
      </w:r>
      <w:r w:rsidR="00A87105">
        <w:rPr>
          <w:rFonts w:cs="Arial"/>
          <w:szCs w:val="22"/>
          <w:u w:val="single"/>
        </w:rPr>
        <w:t xml:space="preserve"> </w:t>
      </w:r>
      <w:r w:rsidRPr="003C5EB5">
        <w:rPr>
          <w:rFonts w:cs="Arial"/>
          <w:szCs w:val="22"/>
          <w:u w:val="single"/>
        </w:rPr>
        <w:t>einem</w:t>
      </w:r>
      <w:r w:rsidR="00A87105">
        <w:rPr>
          <w:rFonts w:cs="Arial"/>
          <w:szCs w:val="22"/>
          <w:u w:val="single"/>
        </w:rPr>
        <w:t xml:space="preserve"> </w:t>
      </w:r>
      <w:r w:rsidRPr="003C5EB5">
        <w:rPr>
          <w:rFonts w:cs="Arial"/>
          <w:szCs w:val="22"/>
          <w:u w:val="single"/>
        </w:rPr>
        <w:t>bestimmten</w:t>
      </w:r>
      <w:r w:rsidR="00A87105">
        <w:rPr>
          <w:rFonts w:cs="Arial"/>
          <w:szCs w:val="22"/>
          <w:u w:val="single"/>
        </w:rPr>
        <w:t xml:space="preserve"> </w:t>
      </w:r>
      <w:r w:rsidRPr="003C5EB5">
        <w:rPr>
          <w:rFonts w:cs="Arial"/>
          <w:szCs w:val="22"/>
          <w:u w:val="single"/>
        </w:rPr>
        <w:t>Zeitpunkt</w:t>
      </w:r>
      <w:r w:rsidR="00A87105">
        <w:rPr>
          <w:rFonts w:cs="Arial"/>
          <w:szCs w:val="22"/>
          <w:u w:val="single"/>
        </w:rPr>
        <w:t xml:space="preserve"> </w:t>
      </w:r>
      <w:r w:rsidRPr="003C5EB5">
        <w:rPr>
          <w:rFonts w:cs="Arial"/>
          <w:szCs w:val="22"/>
          <w:u w:val="single"/>
        </w:rPr>
        <w:t>in</w:t>
      </w:r>
      <w:r w:rsidR="00A87105">
        <w:rPr>
          <w:rFonts w:cs="Arial"/>
          <w:szCs w:val="22"/>
          <w:u w:val="single"/>
        </w:rPr>
        <w:t xml:space="preserve"> </w:t>
      </w:r>
      <w:r w:rsidRPr="003C5EB5">
        <w:rPr>
          <w:rFonts w:cs="Arial"/>
          <w:szCs w:val="22"/>
          <w:u w:val="single"/>
        </w:rPr>
        <w:t>der</w:t>
      </w:r>
      <w:r w:rsidR="00A87105">
        <w:rPr>
          <w:rFonts w:cs="Arial"/>
          <w:szCs w:val="22"/>
          <w:u w:val="single"/>
        </w:rPr>
        <w:t xml:space="preserve"> </w:t>
      </w:r>
      <w:r w:rsidRPr="003C5EB5">
        <w:rPr>
          <w:rFonts w:cs="Arial"/>
          <w:szCs w:val="22"/>
          <w:u w:val="single"/>
        </w:rPr>
        <w:t>Zukunft</w:t>
      </w:r>
      <w:r w:rsidR="00A87105">
        <w:rPr>
          <w:rFonts w:cs="Arial"/>
          <w:szCs w:val="22"/>
          <w:u w:val="single"/>
        </w:rPr>
        <w:t xml:space="preserve"> </w:t>
      </w:r>
      <w:r w:rsidRPr="003C5EB5">
        <w:rPr>
          <w:rFonts w:cs="Arial"/>
          <w:szCs w:val="22"/>
          <w:u w:val="single"/>
        </w:rPr>
        <w:t>werde</w:t>
      </w:r>
      <w:r w:rsidR="00A87105">
        <w:rPr>
          <w:rFonts w:cs="Arial"/>
          <w:szCs w:val="22"/>
          <w:u w:val="single"/>
        </w:rPr>
        <w:t xml:space="preserve"> </w:t>
      </w:r>
      <w:r w:rsidRPr="003C5EB5">
        <w:rPr>
          <w:rFonts w:cs="Arial"/>
          <w:szCs w:val="22"/>
          <w:u w:val="single"/>
        </w:rPr>
        <w:t>die</w:t>
      </w:r>
      <w:r w:rsidR="00A87105">
        <w:rPr>
          <w:rFonts w:cs="Arial"/>
          <w:szCs w:val="22"/>
          <w:u w:val="single"/>
        </w:rPr>
        <w:t xml:space="preserve"> </w:t>
      </w:r>
      <w:r w:rsidRPr="003C5EB5">
        <w:rPr>
          <w:rFonts w:cs="Arial"/>
          <w:szCs w:val="22"/>
          <w:u w:val="single"/>
        </w:rPr>
        <w:t>Verhärtung</w:t>
      </w:r>
      <w:r w:rsidR="00A87105">
        <w:rPr>
          <w:rFonts w:cs="Arial"/>
          <w:szCs w:val="22"/>
          <w:u w:val="single"/>
        </w:rPr>
        <w:t xml:space="preserve"> </w:t>
      </w:r>
      <w:r w:rsidRPr="003C5EB5">
        <w:rPr>
          <w:rFonts w:cs="Arial"/>
          <w:szCs w:val="22"/>
          <w:u w:val="single"/>
        </w:rPr>
        <w:t>aufhören,</w:t>
      </w:r>
      <w:r w:rsidR="00A87105">
        <w:rPr>
          <w:rFonts w:cs="Arial"/>
          <w:szCs w:val="22"/>
          <w:u w:val="single"/>
        </w:rPr>
        <w:t xml:space="preserve"> </w:t>
      </w:r>
      <w:r w:rsidRPr="003C5EB5">
        <w:rPr>
          <w:rFonts w:cs="Arial"/>
          <w:szCs w:val="22"/>
          <w:u w:val="single"/>
        </w:rPr>
        <w:t>und</w:t>
      </w:r>
      <w:r w:rsidR="00A87105">
        <w:rPr>
          <w:rFonts w:cs="Arial"/>
          <w:szCs w:val="22"/>
          <w:u w:val="single"/>
        </w:rPr>
        <w:t xml:space="preserve"> </w:t>
      </w:r>
      <w:r w:rsidRPr="003C5EB5">
        <w:rPr>
          <w:rFonts w:cs="Arial"/>
          <w:szCs w:val="22"/>
          <w:u w:val="single"/>
        </w:rPr>
        <w:t>die</w:t>
      </w:r>
      <w:r w:rsidR="00A87105">
        <w:rPr>
          <w:rFonts w:cs="Arial"/>
          <w:szCs w:val="22"/>
          <w:u w:val="single"/>
        </w:rPr>
        <w:t xml:space="preserve"> </w:t>
      </w:r>
      <w:r w:rsidRPr="003C5EB5">
        <w:rPr>
          <w:rFonts w:cs="Arial"/>
          <w:szCs w:val="22"/>
          <w:u w:val="single"/>
        </w:rPr>
        <w:t>geringe</w:t>
      </w:r>
      <w:r w:rsidR="00A87105">
        <w:rPr>
          <w:rFonts w:cs="Arial"/>
          <w:szCs w:val="22"/>
          <w:u w:val="single"/>
        </w:rPr>
        <w:t xml:space="preserve"> </w:t>
      </w:r>
      <w:r w:rsidRPr="003C5EB5">
        <w:rPr>
          <w:rFonts w:cs="Arial"/>
          <w:szCs w:val="22"/>
          <w:u w:val="single"/>
        </w:rPr>
        <w:t>Anzahl</w:t>
      </w:r>
      <w:r w:rsidR="00A87105">
        <w:rPr>
          <w:rFonts w:cs="Arial"/>
          <w:szCs w:val="22"/>
          <w:u w:val="single"/>
        </w:rPr>
        <w:t xml:space="preserve"> </w:t>
      </w:r>
      <w:r w:rsidRPr="003C5EB5">
        <w:rPr>
          <w:rFonts w:cs="Arial"/>
          <w:szCs w:val="22"/>
          <w:u w:val="single"/>
        </w:rPr>
        <w:t>von</w:t>
      </w:r>
      <w:r w:rsidR="00A87105">
        <w:rPr>
          <w:rFonts w:cs="Arial"/>
          <w:szCs w:val="22"/>
          <w:u w:val="single"/>
        </w:rPr>
        <w:t xml:space="preserve"> </w:t>
      </w:r>
      <w:r w:rsidRPr="003C5EB5">
        <w:rPr>
          <w:rFonts w:cs="Arial"/>
          <w:szCs w:val="22"/>
          <w:u w:val="single"/>
        </w:rPr>
        <w:t>dann</w:t>
      </w:r>
      <w:r w:rsidR="00A87105">
        <w:rPr>
          <w:rFonts w:cs="Arial"/>
          <w:szCs w:val="22"/>
          <w:u w:val="single"/>
        </w:rPr>
        <w:t xml:space="preserve"> </w:t>
      </w:r>
      <w:r w:rsidRPr="003C5EB5">
        <w:rPr>
          <w:rFonts w:cs="Arial"/>
          <w:szCs w:val="22"/>
          <w:u w:val="single"/>
        </w:rPr>
        <w:t>noch</w:t>
      </w:r>
      <w:r w:rsidR="00A87105">
        <w:rPr>
          <w:rFonts w:cs="Arial"/>
          <w:szCs w:val="22"/>
          <w:u w:val="single"/>
        </w:rPr>
        <w:t xml:space="preserve"> </w:t>
      </w:r>
      <w:r w:rsidRPr="003C5EB5">
        <w:rPr>
          <w:rFonts w:cs="Arial"/>
          <w:szCs w:val="22"/>
          <w:u w:val="single"/>
        </w:rPr>
        <w:t>überlebenden</w:t>
      </w:r>
      <w:r w:rsidR="00A87105">
        <w:rPr>
          <w:rFonts w:cs="Arial"/>
          <w:szCs w:val="22"/>
          <w:u w:val="single"/>
        </w:rPr>
        <w:t xml:space="preserve"> </w:t>
      </w:r>
      <w:r w:rsidRPr="003C5EB5">
        <w:rPr>
          <w:rFonts w:cs="Arial"/>
          <w:szCs w:val="22"/>
          <w:u w:val="single"/>
        </w:rPr>
        <w:t>Israeliten,</w:t>
      </w:r>
      <w:r w:rsidR="00A87105">
        <w:rPr>
          <w:rFonts w:cs="Arial"/>
          <w:szCs w:val="22"/>
          <w:u w:val="single"/>
        </w:rPr>
        <w:t xml:space="preserve"> </w:t>
      </w:r>
      <w:r w:rsidRPr="003C5EB5">
        <w:rPr>
          <w:rFonts w:cs="Arial"/>
          <w:szCs w:val="22"/>
          <w:u w:val="single"/>
        </w:rPr>
        <w:t>die</w:t>
      </w:r>
      <w:r w:rsidR="00A87105">
        <w:rPr>
          <w:rFonts w:cs="Arial"/>
          <w:szCs w:val="22"/>
          <w:u w:val="single"/>
        </w:rPr>
        <w:t xml:space="preserve"> </w:t>
      </w:r>
      <w:r w:rsidRPr="003C5EB5">
        <w:rPr>
          <w:rFonts w:cs="Arial"/>
          <w:szCs w:val="22"/>
          <w:u w:val="single"/>
        </w:rPr>
        <w:t>die</w:t>
      </w:r>
      <w:r w:rsidR="00A87105">
        <w:rPr>
          <w:rFonts w:cs="Arial"/>
          <w:szCs w:val="22"/>
          <w:u w:val="single"/>
        </w:rPr>
        <w:t xml:space="preserve"> </w:t>
      </w:r>
      <w:r w:rsidRPr="003C5EB5">
        <w:rPr>
          <w:rFonts w:cs="Arial"/>
          <w:szCs w:val="22"/>
          <w:u w:val="single"/>
        </w:rPr>
        <w:t>schlimme</w:t>
      </w:r>
      <w:r w:rsidR="00A87105">
        <w:rPr>
          <w:rFonts w:cs="Arial"/>
          <w:szCs w:val="22"/>
          <w:u w:val="single"/>
        </w:rPr>
        <w:t xml:space="preserve"> </w:t>
      </w:r>
      <w:r w:rsidRPr="003C5EB5">
        <w:rPr>
          <w:rFonts w:cs="Arial"/>
          <w:szCs w:val="22"/>
          <w:u w:val="single"/>
        </w:rPr>
        <w:t>Dezimierung</w:t>
      </w:r>
      <w:r w:rsidR="00A87105">
        <w:rPr>
          <w:rFonts w:cs="Arial"/>
          <w:szCs w:val="22"/>
          <w:u w:val="single"/>
        </w:rPr>
        <w:t xml:space="preserve"> </w:t>
      </w:r>
      <w:r w:rsidRPr="003C5EB5">
        <w:rPr>
          <w:rFonts w:cs="Arial"/>
          <w:szCs w:val="22"/>
          <w:u w:val="single"/>
        </w:rPr>
        <w:t>des</w:t>
      </w:r>
      <w:r w:rsidR="00A87105">
        <w:rPr>
          <w:rFonts w:cs="Arial"/>
          <w:szCs w:val="22"/>
          <w:u w:val="single"/>
        </w:rPr>
        <w:t xml:space="preserve"> </w:t>
      </w:r>
      <w:r w:rsidRPr="003C5EB5">
        <w:rPr>
          <w:rFonts w:cs="Arial"/>
          <w:szCs w:val="22"/>
          <w:u w:val="single"/>
        </w:rPr>
        <w:t>Volkes</w:t>
      </w:r>
      <w:r w:rsidR="00A87105">
        <w:rPr>
          <w:rFonts w:cs="Arial"/>
          <w:szCs w:val="22"/>
          <w:u w:val="single"/>
        </w:rPr>
        <w:t xml:space="preserve"> </w:t>
      </w:r>
      <w:r w:rsidRPr="003C5EB5">
        <w:rPr>
          <w:rFonts w:cs="Arial"/>
          <w:szCs w:val="22"/>
          <w:u w:val="single"/>
        </w:rPr>
        <w:t>in</w:t>
      </w:r>
      <w:r w:rsidR="00A87105">
        <w:rPr>
          <w:rFonts w:cs="Arial"/>
          <w:szCs w:val="22"/>
          <w:u w:val="single"/>
        </w:rPr>
        <w:t xml:space="preserve"> </w:t>
      </w:r>
      <w:r w:rsidRPr="003C5EB5">
        <w:rPr>
          <w:rFonts w:cs="Arial"/>
          <w:szCs w:val="22"/>
          <w:u w:val="single"/>
        </w:rPr>
        <w:t>den</w:t>
      </w:r>
      <w:r w:rsidR="00A87105">
        <w:rPr>
          <w:rFonts w:cs="Arial"/>
          <w:szCs w:val="22"/>
          <w:u w:val="single"/>
        </w:rPr>
        <w:t xml:space="preserve"> </w:t>
      </w:r>
      <w:r w:rsidRPr="003C5EB5">
        <w:rPr>
          <w:rFonts w:cs="Arial"/>
          <w:szCs w:val="22"/>
          <w:u w:val="single"/>
        </w:rPr>
        <w:t>Drangsalen</w:t>
      </w:r>
      <w:r w:rsidR="00A87105">
        <w:rPr>
          <w:rFonts w:cs="Arial"/>
          <w:szCs w:val="22"/>
          <w:u w:val="single"/>
        </w:rPr>
        <w:t xml:space="preserve"> </w:t>
      </w:r>
      <w:r w:rsidRPr="003C5EB5">
        <w:rPr>
          <w:rFonts w:cs="Arial"/>
          <w:szCs w:val="22"/>
          <w:u w:val="single"/>
        </w:rPr>
        <w:t>überstehen</w:t>
      </w:r>
      <w:r w:rsidR="00A87105">
        <w:rPr>
          <w:rFonts w:cs="Arial"/>
          <w:szCs w:val="22"/>
          <w:u w:val="single"/>
        </w:rPr>
        <w:t xml:space="preserve"> </w:t>
      </w:r>
      <w:r w:rsidRPr="003C5EB5">
        <w:rPr>
          <w:rFonts w:cs="Arial"/>
          <w:szCs w:val="22"/>
          <w:u w:val="single"/>
        </w:rPr>
        <w:t>werden,</w:t>
      </w:r>
      <w:r w:rsidR="00A87105">
        <w:rPr>
          <w:rFonts w:cs="Arial"/>
          <w:szCs w:val="22"/>
          <w:u w:val="single"/>
        </w:rPr>
        <w:t xml:space="preserve"> </w:t>
      </w:r>
      <w:r w:rsidRPr="003C5EB5">
        <w:rPr>
          <w:rFonts w:cs="Arial"/>
          <w:szCs w:val="22"/>
          <w:u w:val="single"/>
        </w:rPr>
        <w:t>werde</w:t>
      </w:r>
      <w:r w:rsidR="00A87105">
        <w:rPr>
          <w:rFonts w:cs="Arial"/>
          <w:szCs w:val="22"/>
          <w:u w:val="single"/>
        </w:rPr>
        <w:t xml:space="preserve"> </w:t>
      </w:r>
      <w:r w:rsidRPr="003C5EB5">
        <w:rPr>
          <w:rFonts w:cs="Arial"/>
          <w:szCs w:val="22"/>
          <w:u w:val="single"/>
        </w:rPr>
        <w:t>dann</w:t>
      </w:r>
      <w:r w:rsidR="00A87105">
        <w:rPr>
          <w:rFonts w:cs="Arial"/>
          <w:szCs w:val="22"/>
          <w:u w:val="single"/>
        </w:rPr>
        <w:t xml:space="preserve"> </w:t>
      </w:r>
      <w:r w:rsidRPr="003C5EB5">
        <w:rPr>
          <w:rFonts w:cs="Arial"/>
          <w:szCs w:val="22"/>
          <w:u w:val="single"/>
        </w:rPr>
        <w:t>„das</w:t>
      </w:r>
      <w:r w:rsidR="00A87105">
        <w:rPr>
          <w:rFonts w:cs="Arial"/>
          <w:szCs w:val="22"/>
          <w:u w:val="single"/>
        </w:rPr>
        <w:t xml:space="preserve"> </w:t>
      </w:r>
      <w:r w:rsidRPr="003C5EB5">
        <w:rPr>
          <w:rFonts w:cs="Arial"/>
          <w:szCs w:val="22"/>
          <w:u w:val="single"/>
        </w:rPr>
        <w:t>ganze</w:t>
      </w:r>
      <w:r w:rsidR="00A87105">
        <w:rPr>
          <w:rFonts w:cs="Arial"/>
          <w:szCs w:val="22"/>
          <w:u w:val="single"/>
        </w:rPr>
        <w:t xml:space="preserve"> </w:t>
      </w:r>
      <w:r w:rsidRPr="003C5EB5">
        <w:rPr>
          <w:rFonts w:cs="Arial"/>
          <w:szCs w:val="22"/>
          <w:u w:val="single"/>
        </w:rPr>
        <w:t>Israel”</w:t>
      </w:r>
      <w:r w:rsidR="00A87105">
        <w:rPr>
          <w:rFonts w:cs="Arial"/>
          <w:szCs w:val="22"/>
          <w:u w:val="single"/>
        </w:rPr>
        <w:t xml:space="preserve"> </w:t>
      </w:r>
      <w:r w:rsidRPr="003C5EB5">
        <w:rPr>
          <w:rFonts w:cs="Arial"/>
          <w:szCs w:val="22"/>
          <w:u w:val="single"/>
        </w:rPr>
        <w:t>ausmachen,</w:t>
      </w:r>
      <w:r w:rsidR="00A87105">
        <w:rPr>
          <w:rFonts w:cs="Arial"/>
          <w:szCs w:val="22"/>
          <w:u w:val="single"/>
        </w:rPr>
        <w:t xml:space="preserve"> </w:t>
      </w:r>
      <w:r w:rsidRPr="003C5EB5">
        <w:rPr>
          <w:rFonts w:cs="Arial"/>
          <w:szCs w:val="22"/>
          <w:u w:val="single"/>
        </w:rPr>
        <w:t>und</w:t>
      </w:r>
      <w:r w:rsidR="00A87105">
        <w:rPr>
          <w:rFonts w:cs="Arial"/>
          <w:szCs w:val="22"/>
          <w:u w:val="single"/>
        </w:rPr>
        <w:t xml:space="preserve"> </w:t>
      </w:r>
      <w:r w:rsidRPr="003C5EB5">
        <w:rPr>
          <w:rFonts w:cs="Arial"/>
          <w:szCs w:val="22"/>
          <w:u w:val="single"/>
        </w:rPr>
        <w:t>dieses</w:t>
      </w:r>
      <w:r w:rsidR="00A87105">
        <w:rPr>
          <w:rFonts w:cs="Arial"/>
          <w:szCs w:val="22"/>
          <w:u w:val="single"/>
        </w:rPr>
        <w:t xml:space="preserve"> </w:t>
      </w:r>
      <w:r w:rsidRPr="003C5EB5">
        <w:rPr>
          <w:rFonts w:cs="Arial"/>
          <w:szCs w:val="22"/>
          <w:u w:val="single"/>
        </w:rPr>
        <w:t>kleine</w:t>
      </w:r>
      <w:r w:rsidR="00A87105">
        <w:rPr>
          <w:rFonts w:cs="Arial"/>
          <w:szCs w:val="22"/>
          <w:u w:val="single"/>
        </w:rPr>
        <w:t xml:space="preserve"> </w:t>
      </w:r>
      <w:r w:rsidRPr="003C5EB5">
        <w:rPr>
          <w:rFonts w:cs="Arial"/>
          <w:szCs w:val="22"/>
          <w:u w:val="single"/>
        </w:rPr>
        <w:t>„ganz</w:t>
      </w:r>
      <w:r w:rsidR="00A87105">
        <w:rPr>
          <w:rFonts w:cs="Arial"/>
          <w:szCs w:val="22"/>
          <w:u w:val="single"/>
        </w:rPr>
        <w:t xml:space="preserve"> </w:t>
      </w:r>
      <w:r w:rsidRPr="003C5EB5">
        <w:rPr>
          <w:rFonts w:cs="Arial"/>
          <w:szCs w:val="22"/>
          <w:u w:val="single"/>
        </w:rPr>
        <w:t>Israel”</w:t>
      </w:r>
      <w:r w:rsidR="00A87105">
        <w:rPr>
          <w:rFonts w:cs="Arial"/>
          <w:szCs w:val="22"/>
          <w:u w:val="single"/>
        </w:rPr>
        <w:t xml:space="preserve"> </w:t>
      </w:r>
      <w:r w:rsidRPr="003C5EB5">
        <w:rPr>
          <w:rFonts w:cs="Arial"/>
          <w:szCs w:val="22"/>
          <w:u w:val="single"/>
        </w:rPr>
        <w:t>werde</w:t>
      </w:r>
      <w:r w:rsidR="00A87105">
        <w:rPr>
          <w:rFonts w:cs="Arial"/>
          <w:szCs w:val="22"/>
          <w:u w:val="single"/>
        </w:rPr>
        <w:t xml:space="preserve"> </w:t>
      </w:r>
      <w:r w:rsidRPr="003C5EB5">
        <w:rPr>
          <w:rFonts w:cs="Arial"/>
          <w:szCs w:val="22"/>
          <w:u w:val="single"/>
        </w:rPr>
        <w:t>bei</w:t>
      </w:r>
      <w:r w:rsidR="00A87105">
        <w:rPr>
          <w:rFonts w:cs="Arial"/>
          <w:szCs w:val="22"/>
          <w:u w:val="single"/>
        </w:rPr>
        <w:t xml:space="preserve"> </w:t>
      </w:r>
      <w:r w:rsidRPr="003C5EB5">
        <w:rPr>
          <w:rFonts w:cs="Arial"/>
          <w:szCs w:val="22"/>
          <w:u w:val="single"/>
        </w:rPr>
        <w:t>Christi</w:t>
      </w:r>
      <w:r w:rsidR="00A87105">
        <w:rPr>
          <w:rFonts w:cs="Arial"/>
          <w:szCs w:val="22"/>
          <w:u w:val="single"/>
        </w:rPr>
        <w:t xml:space="preserve"> </w:t>
      </w:r>
      <w:r w:rsidRPr="003C5EB5">
        <w:rPr>
          <w:rFonts w:cs="Arial"/>
          <w:szCs w:val="22"/>
          <w:u w:val="single"/>
        </w:rPr>
        <w:t>Ankunft</w:t>
      </w:r>
      <w:r w:rsidR="00A87105">
        <w:rPr>
          <w:rFonts w:cs="Arial"/>
          <w:szCs w:val="22"/>
          <w:u w:val="single"/>
        </w:rPr>
        <w:t xml:space="preserve"> </w:t>
      </w:r>
      <w:r w:rsidRPr="003C5EB5">
        <w:rPr>
          <w:rFonts w:cs="Arial"/>
          <w:szCs w:val="22"/>
          <w:u w:val="single"/>
        </w:rPr>
        <w:t>gerettet</w:t>
      </w:r>
      <w:r w:rsidR="00A87105">
        <w:rPr>
          <w:rFonts w:cs="Arial"/>
          <w:szCs w:val="22"/>
          <w:u w:val="single"/>
        </w:rPr>
        <w:t xml:space="preserve"> </w:t>
      </w:r>
      <w:r w:rsidRPr="003C5EB5">
        <w:rPr>
          <w:rFonts w:cs="Arial"/>
          <w:szCs w:val="22"/>
          <w:u w:val="single"/>
        </w:rPr>
        <w:t>werden</w:t>
      </w:r>
      <w:r w:rsidRPr="003C5EB5">
        <w:rPr>
          <w:rFonts w:cs="Arial"/>
          <w:szCs w:val="22"/>
        </w:rPr>
        <w:t>.</w:t>
      </w:r>
      <w:r w:rsidR="00A87105">
        <w:rPr>
          <w:rFonts w:cs="Arial"/>
          <w:szCs w:val="22"/>
        </w:rPr>
        <w:t xml:space="preserve"> </w:t>
      </w:r>
      <w:r w:rsidRPr="003C5EB5">
        <w:rPr>
          <w:rFonts w:cs="Arial"/>
          <w:szCs w:val="22"/>
        </w:rPr>
        <w:t>Dergleichen</w:t>
      </w:r>
      <w:r w:rsidR="00A87105">
        <w:rPr>
          <w:rFonts w:cs="Arial"/>
          <w:szCs w:val="22"/>
        </w:rPr>
        <w:t xml:space="preserve"> </w:t>
      </w:r>
      <w:r w:rsidRPr="003C5EB5">
        <w:rPr>
          <w:rFonts w:cs="Arial"/>
          <w:szCs w:val="22"/>
        </w:rPr>
        <w:t>geht</w:t>
      </w:r>
      <w:r w:rsidR="00A87105">
        <w:rPr>
          <w:rFonts w:cs="Arial"/>
          <w:szCs w:val="22"/>
        </w:rPr>
        <w:t xml:space="preserve"> </w:t>
      </w:r>
      <w:r w:rsidRPr="003C5EB5">
        <w:rPr>
          <w:rFonts w:cs="Arial"/>
          <w:szCs w:val="22"/>
        </w:rPr>
        <w:t>aus</w:t>
      </w:r>
      <w:r w:rsidR="00A87105">
        <w:rPr>
          <w:rFonts w:cs="Arial"/>
          <w:szCs w:val="22"/>
        </w:rPr>
        <w:t xml:space="preserve"> </w:t>
      </w:r>
      <w:r w:rsidRPr="003C5EB5">
        <w:rPr>
          <w:rFonts w:cs="Arial"/>
          <w:szCs w:val="22"/>
        </w:rPr>
        <w:t>dem</w:t>
      </w:r>
      <w:r w:rsidR="00A87105">
        <w:rPr>
          <w:rFonts w:cs="Arial"/>
          <w:szCs w:val="22"/>
        </w:rPr>
        <w:t xml:space="preserve"> </w:t>
      </w:r>
      <w:r w:rsidRPr="003C5EB5">
        <w:rPr>
          <w:rFonts w:cs="Arial"/>
          <w:szCs w:val="22"/>
        </w:rPr>
        <w:t>Text</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szCs w:val="22"/>
        </w:rPr>
        <w:t>hervor.</w:t>
      </w:r>
      <w:r w:rsidR="00A87105">
        <w:rPr>
          <w:rFonts w:cs="Arial"/>
          <w:szCs w:val="22"/>
        </w:rPr>
        <w:t xml:space="preserve"> </w:t>
      </w:r>
    </w:p>
    <w:p w:rsidR="00814831" w:rsidRPr="003C5EB5" w:rsidRDefault="00814831" w:rsidP="00814831">
      <w:pPr>
        <w:pStyle w:val="berschrift6"/>
        <w:rPr>
          <w:rFonts w:cs="Arial"/>
          <w:sz w:val="22"/>
          <w:szCs w:val="22"/>
          <w:lang w:eastAsia="de-DE"/>
        </w:rPr>
      </w:pPr>
      <w:r w:rsidRPr="003C5EB5">
        <w:rPr>
          <w:rFonts w:cs="Arial"/>
          <w:sz w:val="22"/>
          <w:szCs w:val="22"/>
          <w:lang w:eastAsia="de-DE"/>
        </w:rPr>
        <w:t>Frage:</w:t>
      </w:r>
      <w:r w:rsidR="00A87105">
        <w:rPr>
          <w:rFonts w:cs="Arial"/>
          <w:sz w:val="22"/>
          <w:szCs w:val="22"/>
          <w:lang w:eastAsia="de-DE"/>
        </w:rPr>
        <w:t xml:space="preserve"> </w:t>
      </w:r>
      <w:r w:rsidRPr="003C5EB5">
        <w:rPr>
          <w:rFonts w:cs="Arial"/>
          <w:sz w:val="22"/>
          <w:szCs w:val="22"/>
          <w:lang w:eastAsia="de-DE"/>
        </w:rPr>
        <w:t>Ist</w:t>
      </w:r>
      <w:r w:rsidR="00A87105">
        <w:rPr>
          <w:rFonts w:cs="Arial"/>
          <w:sz w:val="22"/>
          <w:szCs w:val="22"/>
          <w:lang w:eastAsia="de-DE"/>
        </w:rPr>
        <w:t xml:space="preserve"> </w:t>
      </w:r>
      <w:r w:rsidRPr="003C5EB5">
        <w:rPr>
          <w:rFonts w:cs="Arial"/>
          <w:sz w:val="22"/>
          <w:szCs w:val="22"/>
          <w:lang w:eastAsia="de-DE"/>
        </w:rPr>
        <w:t>nicht</w:t>
      </w:r>
      <w:r w:rsidR="00A87105">
        <w:rPr>
          <w:rFonts w:cs="Arial"/>
          <w:sz w:val="22"/>
          <w:szCs w:val="22"/>
          <w:lang w:eastAsia="de-DE"/>
        </w:rPr>
        <w:t xml:space="preserve"> Matthäus </w:t>
      </w:r>
      <w:r w:rsidRPr="003C5EB5">
        <w:rPr>
          <w:rFonts w:cs="Arial"/>
          <w:sz w:val="22"/>
          <w:szCs w:val="22"/>
          <w:lang w:eastAsia="de-DE"/>
        </w:rPr>
        <w:t>23</w:t>
      </w:r>
      <w:r w:rsidR="00A87105">
        <w:rPr>
          <w:rFonts w:cs="Arial"/>
          <w:sz w:val="22"/>
          <w:szCs w:val="22"/>
          <w:lang w:eastAsia="de-DE"/>
        </w:rPr>
        <w:t>, 3</w:t>
      </w:r>
      <w:r w:rsidRPr="003C5EB5">
        <w:rPr>
          <w:rFonts w:cs="Arial"/>
          <w:sz w:val="22"/>
          <w:szCs w:val="22"/>
          <w:lang w:eastAsia="de-DE"/>
        </w:rPr>
        <w:t>9</w:t>
      </w:r>
      <w:r w:rsidR="00A87105">
        <w:rPr>
          <w:rFonts w:cs="Arial"/>
          <w:sz w:val="22"/>
          <w:szCs w:val="22"/>
          <w:lang w:eastAsia="de-DE"/>
        </w:rPr>
        <w:t xml:space="preserve"> </w:t>
      </w:r>
      <w:r w:rsidRPr="003C5EB5">
        <w:rPr>
          <w:rFonts w:cs="Arial"/>
          <w:sz w:val="22"/>
          <w:szCs w:val="22"/>
          <w:lang w:eastAsia="de-DE"/>
        </w:rPr>
        <w:t>ein</w:t>
      </w:r>
      <w:r w:rsidR="00A87105">
        <w:rPr>
          <w:rFonts w:cs="Arial"/>
          <w:sz w:val="22"/>
          <w:szCs w:val="22"/>
          <w:lang w:eastAsia="de-DE"/>
        </w:rPr>
        <w:t xml:space="preserve"> </w:t>
      </w:r>
      <w:r w:rsidRPr="003C5EB5">
        <w:rPr>
          <w:rFonts w:cs="Arial"/>
          <w:sz w:val="22"/>
          <w:szCs w:val="22"/>
          <w:lang w:eastAsia="de-DE"/>
        </w:rPr>
        <w:t>Beleg</w:t>
      </w:r>
      <w:r w:rsidR="00A87105">
        <w:rPr>
          <w:rFonts w:cs="Arial"/>
          <w:sz w:val="22"/>
          <w:szCs w:val="22"/>
          <w:lang w:eastAsia="de-DE"/>
        </w:rPr>
        <w:t xml:space="preserve"> </w:t>
      </w:r>
      <w:r w:rsidRPr="003C5EB5">
        <w:rPr>
          <w:rFonts w:cs="Arial"/>
          <w:sz w:val="22"/>
          <w:szCs w:val="22"/>
          <w:lang w:eastAsia="de-DE"/>
        </w:rPr>
        <w:t>dafür,</w:t>
      </w:r>
      <w:r w:rsidR="00A87105">
        <w:rPr>
          <w:rFonts w:cs="Arial"/>
          <w:sz w:val="22"/>
          <w:szCs w:val="22"/>
          <w:lang w:eastAsia="de-DE"/>
        </w:rPr>
        <w:t xml:space="preserve"> </w:t>
      </w:r>
      <w:r w:rsidRPr="003C5EB5">
        <w:rPr>
          <w:rFonts w:cs="Arial"/>
          <w:sz w:val="22"/>
          <w:szCs w:val="22"/>
          <w:lang w:eastAsia="de-DE"/>
        </w:rPr>
        <w:t>dass</w:t>
      </w:r>
      <w:r w:rsidR="00A87105">
        <w:rPr>
          <w:rFonts w:cs="Arial"/>
          <w:sz w:val="22"/>
          <w:szCs w:val="22"/>
          <w:lang w:eastAsia="de-DE"/>
        </w:rPr>
        <w:t xml:space="preserve"> </w:t>
      </w:r>
      <w:r w:rsidRPr="003C5EB5">
        <w:rPr>
          <w:rFonts w:cs="Arial"/>
          <w:sz w:val="22"/>
          <w:szCs w:val="22"/>
          <w:lang w:eastAsia="de-DE"/>
        </w:rPr>
        <w:t>es</w:t>
      </w:r>
      <w:r w:rsidR="00A87105">
        <w:rPr>
          <w:rFonts w:cs="Arial"/>
          <w:sz w:val="22"/>
          <w:szCs w:val="22"/>
          <w:lang w:eastAsia="de-DE"/>
        </w:rPr>
        <w:t xml:space="preserve"> </w:t>
      </w:r>
      <w:r w:rsidRPr="003C5EB5">
        <w:rPr>
          <w:rFonts w:cs="Arial"/>
          <w:sz w:val="22"/>
          <w:szCs w:val="22"/>
          <w:lang w:eastAsia="de-DE"/>
        </w:rPr>
        <w:t>bei</w:t>
      </w:r>
      <w:r w:rsidR="00A87105">
        <w:rPr>
          <w:rFonts w:cs="Arial"/>
          <w:sz w:val="22"/>
          <w:szCs w:val="22"/>
          <w:lang w:eastAsia="de-DE"/>
        </w:rPr>
        <w:t xml:space="preserve"> </w:t>
      </w:r>
      <w:r w:rsidRPr="003C5EB5">
        <w:rPr>
          <w:rFonts w:cs="Arial"/>
          <w:sz w:val="22"/>
          <w:szCs w:val="22"/>
          <w:lang w:eastAsia="de-DE"/>
        </w:rPr>
        <w:t>Christi</w:t>
      </w:r>
      <w:r w:rsidR="00A87105">
        <w:rPr>
          <w:rFonts w:cs="Arial"/>
          <w:sz w:val="22"/>
          <w:szCs w:val="22"/>
          <w:lang w:eastAsia="de-DE"/>
        </w:rPr>
        <w:t xml:space="preserve"> </w:t>
      </w:r>
      <w:r w:rsidRPr="003C5EB5">
        <w:rPr>
          <w:rFonts w:cs="Arial"/>
          <w:sz w:val="22"/>
          <w:szCs w:val="22"/>
          <w:lang w:eastAsia="de-DE"/>
        </w:rPr>
        <w:t>Ankunft</w:t>
      </w:r>
      <w:r w:rsidR="00A87105">
        <w:rPr>
          <w:rFonts w:cs="Arial"/>
          <w:sz w:val="22"/>
          <w:szCs w:val="22"/>
          <w:lang w:eastAsia="de-DE"/>
        </w:rPr>
        <w:t xml:space="preserve"> </w:t>
      </w:r>
      <w:r w:rsidRPr="003C5EB5">
        <w:rPr>
          <w:rFonts w:cs="Arial"/>
          <w:sz w:val="22"/>
          <w:szCs w:val="22"/>
          <w:lang w:eastAsia="de-DE"/>
        </w:rPr>
        <w:t>ein</w:t>
      </w:r>
      <w:r w:rsidR="00A87105">
        <w:rPr>
          <w:rFonts w:cs="Arial"/>
          <w:sz w:val="22"/>
          <w:szCs w:val="22"/>
          <w:lang w:eastAsia="de-DE"/>
        </w:rPr>
        <w:t xml:space="preserve"> </w:t>
      </w:r>
      <w:r w:rsidRPr="003C5EB5">
        <w:rPr>
          <w:rFonts w:cs="Arial"/>
          <w:sz w:val="22"/>
          <w:szCs w:val="22"/>
          <w:lang w:eastAsia="de-DE"/>
        </w:rPr>
        <w:t>bekerhtes</w:t>
      </w:r>
      <w:r w:rsidR="00A87105">
        <w:rPr>
          <w:rFonts w:cs="Arial"/>
          <w:sz w:val="22"/>
          <w:szCs w:val="22"/>
          <w:lang w:eastAsia="de-DE"/>
        </w:rPr>
        <w:t xml:space="preserve"> </w:t>
      </w:r>
      <w:r w:rsidRPr="003C5EB5">
        <w:rPr>
          <w:rFonts w:cs="Arial"/>
          <w:sz w:val="22"/>
          <w:szCs w:val="22"/>
          <w:lang w:eastAsia="de-DE"/>
        </w:rPr>
        <w:t>Israel</w:t>
      </w:r>
      <w:r w:rsidR="00A87105">
        <w:rPr>
          <w:rFonts w:cs="Arial"/>
          <w:sz w:val="22"/>
          <w:szCs w:val="22"/>
          <w:lang w:eastAsia="de-DE"/>
        </w:rPr>
        <w:t xml:space="preserve"> </w:t>
      </w:r>
      <w:r w:rsidRPr="003C5EB5">
        <w:rPr>
          <w:rFonts w:cs="Arial"/>
          <w:sz w:val="22"/>
          <w:szCs w:val="22"/>
          <w:lang w:eastAsia="de-DE"/>
        </w:rPr>
        <w:t>geben</w:t>
      </w:r>
      <w:r w:rsidR="00A87105">
        <w:rPr>
          <w:rFonts w:cs="Arial"/>
          <w:sz w:val="22"/>
          <w:szCs w:val="22"/>
          <w:lang w:eastAsia="de-DE"/>
        </w:rPr>
        <w:t xml:space="preserve"> </w:t>
      </w:r>
      <w:r w:rsidRPr="003C5EB5">
        <w:rPr>
          <w:rFonts w:cs="Arial"/>
          <w:sz w:val="22"/>
          <w:szCs w:val="22"/>
          <w:lang w:eastAsia="de-DE"/>
        </w:rPr>
        <w:t>wirdm,</w:t>
      </w:r>
      <w:r w:rsidR="00A87105">
        <w:rPr>
          <w:rFonts w:cs="Arial"/>
          <w:sz w:val="22"/>
          <w:szCs w:val="22"/>
          <w:lang w:eastAsia="de-DE"/>
        </w:rPr>
        <w:t xml:space="preserve"> </w:t>
      </w:r>
      <w:r w:rsidRPr="003C5EB5">
        <w:rPr>
          <w:rFonts w:cs="Arial"/>
          <w:sz w:val="22"/>
          <w:szCs w:val="22"/>
          <w:lang w:eastAsia="de-DE"/>
        </w:rPr>
        <w:t>das</w:t>
      </w:r>
      <w:r w:rsidR="00A87105">
        <w:rPr>
          <w:rFonts w:cs="Arial"/>
          <w:sz w:val="22"/>
          <w:szCs w:val="22"/>
          <w:lang w:eastAsia="de-DE"/>
        </w:rPr>
        <w:t xml:space="preserve"> </w:t>
      </w:r>
      <w:r w:rsidRPr="003C5EB5">
        <w:rPr>
          <w:rFonts w:cs="Arial"/>
          <w:sz w:val="22"/>
          <w:szCs w:val="22"/>
          <w:lang w:eastAsia="de-DE"/>
        </w:rPr>
        <w:t>ihn</w:t>
      </w:r>
      <w:r w:rsidR="00A87105">
        <w:rPr>
          <w:rFonts w:cs="Arial"/>
          <w:sz w:val="22"/>
          <w:szCs w:val="22"/>
          <w:lang w:eastAsia="de-DE"/>
        </w:rPr>
        <w:t xml:space="preserve"> </w:t>
      </w:r>
      <w:r w:rsidRPr="003C5EB5">
        <w:rPr>
          <w:rFonts w:cs="Arial"/>
          <w:sz w:val="22"/>
          <w:szCs w:val="22"/>
          <w:lang w:eastAsia="de-DE"/>
        </w:rPr>
        <w:t>jubelnd</w:t>
      </w:r>
      <w:r w:rsidR="00A87105">
        <w:rPr>
          <w:rFonts w:cs="Arial"/>
          <w:sz w:val="22"/>
          <w:szCs w:val="22"/>
          <w:lang w:eastAsia="de-DE"/>
        </w:rPr>
        <w:t xml:space="preserve"> </w:t>
      </w:r>
      <w:r w:rsidRPr="003C5EB5">
        <w:rPr>
          <w:rFonts w:cs="Arial"/>
          <w:sz w:val="22"/>
          <w:szCs w:val="22"/>
          <w:lang w:eastAsia="de-DE"/>
        </w:rPr>
        <w:t>begrüßen</w:t>
      </w:r>
      <w:r w:rsidR="00A87105">
        <w:rPr>
          <w:rFonts w:cs="Arial"/>
          <w:sz w:val="22"/>
          <w:szCs w:val="22"/>
          <w:lang w:eastAsia="de-DE"/>
        </w:rPr>
        <w:t xml:space="preserve"> </w:t>
      </w:r>
      <w:r w:rsidRPr="003C5EB5">
        <w:rPr>
          <w:rFonts w:cs="Arial"/>
          <w:sz w:val="22"/>
          <w:szCs w:val="22"/>
          <w:lang w:eastAsia="de-DE"/>
        </w:rPr>
        <w:t>wird?</w:t>
      </w:r>
    </w:p>
    <w:p w:rsidR="00814831" w:rsidRPr="003C5EB5" w:rsidRDefault="00A87105" w:rsidP="00814831">
      <w:pPr>
        <w:rPr>
          <w:rFonts w:cs="Arial"/>
          <w:szCs w:val="22"/>
        </w:rPr>
      </w:pPr>
      <w:r>
        <w:rPr>
          <w:rFonts w:cs="Arial"/>
          <w:szCs w:val="22"/>
          <w:lang w:eastAsia="de-DE"/>
        </w:rPr>
        <w:t xml:space="preserve">    Matthäus </w:t>
      </w:r>
      <w:r w:rsidR="00814831" w:rsidRPr="003C5EB5">
        <w:rPr>
          <w:rFonts w:cs="Arial"/>
          <w:szCs w:val="22"/>
          <w:lang w:eastAsia="de-DE"/>
        </w:rPr>
        <w:t>23</w:t>
      </w:r>
      <w:r>
        <w:rPr>
          <w:rFonts w:cs="Arial"/>
          <w:szCs w:val="22"/>
          <w:lang w:eastAsia="de-DE"/>
        </w:rPr>
        <w:t>, 3</w:t>
      </w:r>
      <w:r w:rsidR="00814831" w:rsidRPr="003C5EB5">
        <w:rPr>
          <w:rFonts w:cs="Arial"/>
          <w:szCs w:val="22"/>
          <w:lang w:eastAsia="de-DE"/>
        </w:rPr>
        <w:t>9:</w:t>
      </w:r>
      <w:r>
        <w:rPr>
          <w:rFonts w:cs="Arial"/>
          <w:szCs w:val="22"/>
          <w:lang w:eastAsia="de-DE"/>
        </w:rPr>
        <w:t xml:space="preserve"> </w:t>
      </w:r>
      <w:r w:rsidR="00814831" w:rsidRPr="003C5EB5">
        <w:rPr>
          <w:rFonts w:cs="Arial"/>
          <w:szCs w:val="22"/>
        </w:rPr>
        <w:t>„Hinfort</w:t>
      </w:r>
      <w:r>
        <w:rPr>
          <w:rFonts w:cs="Arial"/>
          <w:szCs w:val="22"/>
        </w:rPr>
        <w:t xml:space="preserve"> </w:t>
      </w:r>
      <w:r w:rsidR="00814831" w:rsidRPr="003C5EB5">
        <w:rPr>
          <w:rFonts w:cs="Arial"/>
          <w:szCs w:val="22"/>
        </w:rPr>
        <w:t>werdet</w:t>
      </w:r>
      <w:r>
        <w:rPr>
          <w:rFonts w:cs="Arial"/>
          <w:szCs w:val="22"/>
        </w:rPr>
        <w:t xml:space="preserve"> </w:t>
      </w:r>
      <w:r w:rsidR="00814831" w:rsidRPr="003C5EB5">
        <w:rPr>
          <w:rFonts w:cs="Arial"/>
          <w:szCs w:val="22"/>
        </w:rPr>
        <w:t>ihr</w:t>
      </w:r>
      <w:r>
        <w:rPr>
          <w:rFonts w:cs="Arial"/>
          <w:szCs w:val="22"/>
        </w:rPr>
        <w:t xml:space="preserve"> </w:t>
      </w:r>
      <w:r w:rsidR="00814831" w:rsidRPr="003C5EB5">
        <w:rPr>
          <w:rFonts w:cs="Arial"/>
          <w:szCs w:val="22"/>
        </w:rPr>
        <w:t>mich</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keinen</w:t>
      </w:r>
      <w:r>
        <w:rPr>
          <w:rFonts w:cs="Arial"/>
          <w:szCs w:val="22"/>
        </w:rPr>
        <w:t xml:space="preserve"> </w:t>
      </w:r>
      <w:r w:rsidR="00814831" w:rsidRPr="003C5EB5">
        <w:rPr>
          <w:rFonts w:cs="Arial"/>
          <w:szCs w:val="22"/>
        </w:rPr>
        <w:t>Fall</w:t>
      </w:r>
      <w:r>
        <w:rPr>
          <w:rFonts w:cs="Arial"/>
          <w:szCs w:val="22"/>
        </w:rPr>
        <w:t xml:space="preserve"> </w:t>
      </w:r>
      <w:r w:rsidR="00814831" w:rsidRPr="003C5EB5">
        <w:rPr>
          <w:rFonts w:cs="Arial"/>
          <w:szCs w:val="22"/>
        </w:rPr>
        <w:t>sehen,</w:t>
      </w:r>
      <w:r>
        <w:rPr>
          <w:rFonts w:cs="Arial"/>
          <w:szCs w:val="22"/>
        </w:rPr>
        <w:t xml:space="preserve"> </w:t>
      </w:r>
      <w:r w:rsidR="00814831" w:rsidRPr="003C5EB5">
        <w:rPr>
          <w:rFonts w:cs="Arial"/>
          <w:szCs w:val="22"/>
        </w:rPr>
        <w:t>bis</w:t>
      </w:r>
      <w:r>
        <w:rPr>
          <w:rFonts w:cs="Arial"/>
          <w:szCs w:val="22"/>
        </w:rPr>
        <w:t xml:space="preserve"> </w:t>
      </w:r>
      <w:r w:rsidR="00814831" w:rsidRPr="003C5EB5">
        <w:rPr>
          <w:rFonts w:cs="Arial"/>
          <w:szCs w:val="22"/>
        </w:rPr>
        <w:t>ihr</w:t>
      </w:r>
      <w:r>
        <w:rPr>
          <w:rFonts w:cs="Arial"/>
          <w:szCs w:val="22"/>
        </w:rPr>
        <w:t xml:space="preserve"> </w:t>
      </w:r>
      <w:r w:rsidR="00814831" w:rsidRPr="003C5EB5">
        <w:rPr>
          <w:rFonts w:cs="Arial"/>
          <w:szCs w:val="22"/>
        </w:rPr>
        <w:t>sagt:</w:t>
      </w:r>
      <w:r>
        <w:rPr>
          <w:rFonts w:cs="Arial"/>
          <w:szCs w:val="22"/>
        </w:rPr>
        <w:t xml:space="preserve"> </w:t>
      </w:r>
      <w:r w:rsidR="00814831" w:rsidRPr="003C5EB5">
        <w:rPr>
          <w:rFonts w:cs="Arial"/>
          <w:szCs w:val="22"/>
        </w:rPr>
        <w:t>‘Gelobt</w:t>
      </w:r>
      <w:r>
        <w:rPr>
          <w:rFonts w:cs="Arial"/>
          <w:szCs w:val="22"/>
        </w:rPr>
        <w:t xml:space="preserve"> </w:t>
      </w:r>
      <w:r w:rsidR="00814831" w:rsidRPr="003C5EB5">
        <w:rPr>
          <w:rFonts w:cs="Arial"/>
          <w:szCs w:val="22"/>
        </w:rPr>
        <w:t>[sei]</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kommt</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Namen</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Herrn!’”</w:t>
      </w:r>
      <w:r>
        <w:rPr>
          <w:rFonts w:cs="Arial"/>
          <w:szCs w:val="22"/>
        </w:rPr>
        <w:t xml:space="preserve"> </w:t>
      </w:r>
      <w:r w:rsidR="00814831" w:rsidRPr="003C5EB5">
        <w:rPr>
          <w:rFonts w:cs="Arial"/>
          <w:szCs w:val="22"/>
        </w:rPr>
        <w:t>(Vgl.</w:t>
      </w:r>
      <w:r>
        <w:rPr>
          <w:rFonts w:cs="Arial"/>
          <w:szCs w:val="22"/>
        </w:rPr>
        <w:t xml:space="preserve"> Lukas </w:t>
      </w:r>
      <w:r w:rsidR="00814831" w:rsidRPr="003C5EB5">
        <w:rPr>
          <w:rFonts w:cs="Arial"/>
          <w:szCs w:val="22"/>
        </w:rPr>
        <w:t>13</w:t>
      </w:r>
      <w:r>
        <w:rPr>
          <w:rFonts w:cs="Arial"/>
          <w:szCs w:val="22"/>
        </w:rPr>
        <w:t>, 3</w:t>
      </w:r>
      <w:r w:rsidR="00814831" w:rsidRPr="003C5EB5">
        <w:rPr>
          <w:rFonts w:cs="Arial"/>
          <w:szCs w:val="22"/>
        </w:rPr>
        <w:t>4.35)</w:t>
      </w:r>
      <w:r>
        <w:rPr>
          <w:rFonts w:cs="Arial"/>
          <w:szCs w:val="22"/>
        </w:rPr>
        <w:t xml:space="preserve"> </w:t>
      </w:r>
    </w:p>
    <w:p w:rsidR="00814831" w:rsidRPr="003C5EB5" w:rsidRDefault="00814831" w:rsidP="00814831">
      <w:pPr>
        <w:rPr>
          <w:rFonts w:cs="Arial"/>
          <w:szCs w:val="22"/>
        </w:rPr>
      </w:pPr>
      <w:r w:rsidRPr="003C5EB5">
        <w:rPr>
          <w:rFonts w:cs="Arial"/>
          <w:szCs w:val="22"/>
        </w:rPr>
        <w:t>Jesus</w:t>
      </w:r>
      <w:r w:rsidR="00A87105">
        <w:rPr>
          <w:rFonts w:cs="Arial"/>
          <w:szCs w:val="22"/>
        </w:rPr>
        <w:t xml:space="preserve"> </w:t>
      </w:r>
      <w:r w:rsidRPr="003C5EB5">
        <w:rPr>
          <w:rFonts w:cs="Arial"/>
          <w:szCs w:val="22"/>
        </w:rPr>
        <w:t>Christus</w:t>
      </w:r>
      <w:r w:rsidR="00A87105">
        <w:rPr>
          <w:rFonts w:cs="Arial"/>
          <w:szCs w:val="22"/>
        </w:rPr>
        <w:t xml:space="preserve"> </w:t>
      </w:r>
      <w:r w:rsidRPr="003C5EB5">
        <w:rPr>
          <w:rFonts w:cs="Arial"/>
          <w:szCs w:val="22"/>
        </w:rPr>
        <w:t>sah</w:t>
      </w:r>
      <w:r w:rsidR="00A87105">
        <w:rPr>
          <w:rFonts w:cs="Arial"/>
          <w:szCs w:val="22"/>
        </w:rPr>
        <w:t xml:space="preserve"> </w:t>
      </w:r>
      <w:r w:rsidRPr="003C5EB5">
        <w:rPr>
          <w:rFonts w:cs="Arial"/>
          <w:szCs w:val="22"/>
        </w:rPr>
        <w:t>bereits</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römischen</w:t>
      </w:r>
      <w:r w:rsidR="00A87105">
        <w:rPr>
          <w:rFonts w:cs="Arial"/>
          <w:szCs w:val="22"/>
        </w:rPr>
        <w:t xml:space="preserve"> </w:t>
      </w:r>
      <w:r w:rsidRPr="003C5EB5">
        <w:rPr>
          <w:rFonts w:cs="Arial"/>
          <w:szCs w:val="22"/>
        </w:rPr>
        <w:t>Adler</w:t>
      </w:r>
      <w:r w:rsidR="00A87105">
        <w:rPr>
          <w:rFonts w:cs="Arial"/>
          <w:szCs w:val="22"/>
        </w:rPr>
        <w:t xml:space="preserve"> </w:t>
      </w:r>
      <w:r w:rsidRPr="003C5EB5">
        <w:rPr>
          <w:rFonts w:cs="Arial"/>
          <w:szCs w:val="22"/>
        </w:rPr>
        <w:t>kommen,</w:t>
      </w:r>
      <w:r w:rsidR="00A87105">
        <w:rPr>
          <w:rFonts w:cs="Arial"/>
          <w:szCs w:val="22"/>
        </w:rPr>
        <w:t xml:space="preserve"> </w:t>
      </w:r>
      <w:r w:rsidRPr="003C5EB5">
        <w:rPr>
          <w:rFonts w:cs="Arial"/>
          <w:szCs w:val="22"/>
        </w:rPr>
        <w:t>um</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Kücken</w:t>
      </w:r>
      <w:r w:rsidR="00A87105">
        <w:rPr>
          <w:rFonts w:cs="Arial"/>
          <w:szCs w:val="22"/>
        </w:rPr>
        <w:t xml:space="preserve"> </w:t>
      </w:r>
      <w:r w:rsidRPr="003C5EB5">
        <w:rPr>
          <w:rFonts w:cs="Arial"/>
          <w:szCs w:val="22"/>
        </w:rPr>
        <w:t>zu</w:t>
      </w:r>
      <w:r w:rsidR="00A87105">
        <w:rPr>
          <w:rFonts w:cs="Arial"/>
          <w:szCs w:val="22"/>
        </w:rPr>
        <w:t xml:space="preserve"> </w:t>
      </w:r>
      <w:r w:rsidRPr="003C5EB5">
        <w:rPr>
          <w:rFonts w:cs="Arial"/>
          <w:szCs w:val="22"/>
        </w:rPr>
        <w:t>fressen.</w:t>
      </w:r>
      <w:r w:rsidR="00A87105">
        <w:rPr>
          <w:rFonts w:cs="Arial"/>
          <w:szCs w:val="22"/>
        </w:rPr>
        <w:t xml:space="preserve">  </w:t>
      </w:r>
      <w:r w:rsidRPr="003C5EB5">
        <w:rPr>
          <w:rFonts w:cs="Arial"/>
          <w:szCs w:val="22"/>
        </w:rPr>
        <w:t>V.</w:t>
      </w:r>
      <w:r w:rsidR="00A87105">
        <w:rPr>
          <w:rFonts w:cs="Arial"/>
          <w:szCs w:val="22"/>
        </w:rPr>
        <w:t xml:space="preserve">  </w:t>
      </w:r>
      <w:r w:rsidRPr="003C5EB5">
        <w:rPr>
          <w:rFonts w:cs="Arial"/>
          <w:szCs w:val="22"/>
        </w:rPr>
        <w:t>39:</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freudige</w:t>
      </w:r>
      <w:r w:rsidR="00A87105">
        <w:rPr>
          <w:rFonts w:cs="Arial"/>
          <w:szCs w:val="22"/>
        </w:rPr>
        <w:t xml:space="preserve"> </w:t>
      </w:r>
      <w:r w:rsidRPr="003C5EB5">
        <w:rPr>
          <w:rFonts w:cs="Arial"/>
          <w:szCs w:val="22"/>
        </w:rPr>
        <w:t>Begrüßung</w:t>
      </w:r>
      <w:r w:rsidR="00A87105">
        <w:rPr>
          <w:rFonts w:cs="Arial"/>
          <w:szCs w:val="22"/>
        </w:rPr>
        <w:t xml:space="preserve"> </w:t>
      </w:r>
      <w:r w:rsidRPr="003C5EB5">
        <w:rPr>
          <w:rFonts w:cs="Arial"/>
          <w:szCs w:val="22"/>
        </w:rPr>
        <w:t>des</w:t>
      </w:r>
      <w:r w:rsidR="00A87105">
        <w:rPr>
          <w:rFonts w:cs="Arial"/>
          <w:szCs w:val="22"/>
        </w:rPr>
        <w:t xml:space="preserve"> </w:t>
      </w:r>
      <w:r w:rsidRPr="003C5EB5">
        <w:rPr>
          <w:rFonts w:cs="Arial"/>
          <w:szCs w:val="22"/>
        </w:rPr>
        <w:t>Messias.</w:t>
      </w:r>
      <w:r w:rsidR="00A87105">
        <w:rPr>
          <w:rFonts w:cs="Arial"/>
          <w:szCs w:val="22"/>
        </w:rPr>
        <w:t xml:space="preserve"> Psalm </w:t>
      </w:r>
      <w:r w:rsidRPr="003C5EB5">
        <w:rPr>
          <w:rFonts w:cs="Arial"/>
          <w:szCs w:val="22"/>
        </w:rPr>
        <w:t>118</w:t>
      </w:r>
      <w:r w:rsidR="00A87105">
        <w:rPr>
          <w:rFonts w:cs="Arial"/>
          <w:szCs w:val="22"/>
        </w:rPr>
        <w:t>, 2</w:t>
      </w:r>
      <w:r w:rsidRPr="003C5EB5">
        <w:rPr>
          <w:rFonts w:cs="Arial"/>
          <w:szCs w:val="22"/>
        </w:rPr>
        <w:t>6.</w:t>
      </w:r>
      <w:r w:rsidR="00A87105">
        <w:rPr>
          <w:rFonts w:cs="Arial"/>
          <w:szCs w:val="22"/>
        </w:rPr>
        <w:t xml:space="preserve"> </w:t>
      </w:r>
      <w:r w:rsidRPr="003C5EB5">
        <w:rPr>
          <w:rFonts w:cs="Arial"/>
          <w:szCs w:val="22"/>
        </w:rPr>
        <w:t>Ihr</w:t>
      </w:r>
      <w:r w:rsidR="00A87105">
        <w:rPr>
          <w:rFonts w:cs="Arial"/>
          <w:szCs w:val="22"/>
        </w:rPr>
        <w:t xml:space="preserve"> </w:t>
      </w:r>
      <w:r w:rsidRPr="003C5EB5">
        <w:rPr>
          <w:rFonts w:cs="Arial"/>
          <w:szCs w:val="22"/>
        </w:rPr>
        <w:t>werdet</w:t>
      </w:r>
      <w:r w:rsidR="00A87105">
        <w:rPr>
          <w:rFonts w:cs="Arial"/>
          <w:szCs w:val="22"/>
        </w:rPr>
        <w:t xml:space="preserve"> </w:t>
      </w:r>
      <w:r w:rsidRPr="003C5EB5">
        <w:rPr>
          <w:rFonts w:cs="Arial"/>
          <w:szCs w:val="22"/>
        </w:rPr>
        <w:t>mich</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szCs w:val="22"/>
        </w:rPr>
        <w:t>mehr</w:t>
      </w:r>
      <w:r w:rsidR="00A87105">
        <w:rPr>
          <w:rFonts w:cs="Arial"/>
          <w:szCs w:val="22"/>
        </w:rPr>
        <w:t xml:space="preserve"> </w:t>
      </w:r>
      <w:r w:rsidRPr="003C5EB5">
        <w:rPr>
          <w:rFonts w:cs="Arial"/>
          <w:szCs w:val="22"/>
        </w:rPr>
        <w:t>sehen,</w:t>
      </w:r>
      <w:r w:rsidR="00A87105">
        <w:rPr>
          <w:rFonts w:cs="Arial"/>
          <w:szCs w:val="22"/>
        </w:rPr>
        <w:t xml:space="preserve"> </w:t>
      </w:r>
      <w:r w:rsidRPr="003C5EB5">
        <w:rPr>
          <w:rFonts w:cs="Arial"/>
          <w:szCs w:val="22"/>
        </w:rPr>
        <w:t>bis</w:t>
      </w:r>
      <w:r w:rsidR="00A87105">
        <w:rPr>
          <w:rFonts w:cs="Arial"/>
          <w:szCs w:val="22"/>
        </w:rPr>
        <w:t xml:space="preserve"> </w:t>
      </w:r>
      <w:r w:rsidRPr="003C5EB5">
        <w:rPr>
          <w:rFonts w:cs="Arial"/>
          <w:szCs w:val="22"/>
        </w:rPr>
        <w:t>ihr</w:t>
      </w:r>
      <w:r w:rsidR="00A87105">
        <w:rPr>
          <w:rFonts w:cs="Arial"/>
          <w:szCs w:val="22"/>
        </w:rPr>
        <w:t xml:space="preserve"> </w:t>
      </w:r>
      <w:r w:rsidRPr="003C5EB5">
        <w:rPr>
          <w:rFonts w:cs="Arial"/>
          <w:szCs w:val="22"/>
        </w:rPr>
        <w:t>sprecht</w:t>
      </w:r>
      <w:r w:rsidR="00A87105">
        <w:rPr>
          <w:rFonts w:cs="Arial"/>
          <w:szCs w:val="22"/>
        </w:rPr>
        <w:t xml:space="preserve"> </w:t>
      </w:r>
      <w:r w:rsidRPr="003C5EB5">
        <w:rPr>
          <w:rFonts w:cs="Arial"/>
          <w:szCs w:val="22"/>
        </w:rPr>
        <w:t>-</w:t>
      </w:r>
      <w:r w:rsidR="00A87105">
        <w:rPr>
          <w:rFonts w:cs="Arial"/>
          <w:szCs w:val="22"/>
        </w:rPr>
        <w:t xml:space="preserve"> </w:t>
      </w:r>
      <w:r w:rsidRPr="003C5EB5">
        <w:rPr>
          <w:rFonts w:cs="Arial"/>
          <w:szCs w:val="22"/>
        </w:rPr>
        <w:t>d.</w:t>
      </w:r>
      <w:r w:rsidR="00A87105">
        <w:rPr>
          <w:rFonts w:cs="Arial"/>
          <w:szCs w:val="22"/>
        </w:rPr>
        <w:t xml:space="preserve"> </w:t>
      </w:r>
      <w:r w:rsidRPr="003C5EB5">
        <w:rPr>
          <w:rFonts w:cs="Arial"/>
          <w:szCs w:val="22"/>
        </w:rPr>
        <w:t>h.:</w:t>
      </w:r>
      <w:r w:rsidR="00A87105">
        <w:rPr>
          <w:rFonts w:cs="Arial"/>
          <w:szCs w:val="22"/>
        </w:rPr>
        <w:t xml:space="preserve"> </w:t>
      </w:r>
      <w:r w:rsidRPr="003C5EB5">
        <w:rPr>
          <w:rFonts w:cs="Arial"/>
          <w:szCs w:val="22"/>
        </w:rPr>
        <w:t>es</w:t>
      </w:r>
      <w:r w:rsidR="00A87105">
        <w:rPr>
          <w:rFonts w:cs="Arial"/>
          <w:szCs w:val="22"/>
        </w:rPr>
        <w:t xml:space="preserve"> </w:t>
      </w:r>
      <w:r w:rsidRPr="003C5EB5">
        <w:rPr>
          <w:rFonts w:cs="Arial"/>
          <w:szCs w:val="22"/>
        </w:rPr>
        <w:t>geht</w:t>
      </w:r>
      <w:r w:rsidR="00A87105">
        <w:rPr>
          <w:rFonts w:cs="Arial"/>
          <w:szCs w:val="22"/>
        </w:rPr>
        <w:t xml:space="preserve"> </w:t>
      </w:r>
      <w:r w:rsidRPr="003C5EB5">
        <w:rPr>
          <w:rFonts w:cs="Arial"/>
          <w:szCs w:val="22"/>
        </w:rPr>
        <w:t>um</w:t>
      </w:r>
      <w:r w:rsidR="00A87105">
        <w:rPr>
          <w:rFonts w:cs="Arial"/>
          <w:szCs w:val="22"/>
        </w:rPr>
        <w:t xml:space="preserve"> </w:t>
      </w:r>
      <w:r w:rsidRPr="003C5EB5">
        <w:rPr>
          <w:rFonts w:cs="Arial"/>
          <w:szCs w:val="22"/>
        </w:rPr>
        <w:t>dieselbe</w:t>
      </w:r>
      <w:r w:rsidR="00A87105">
        <w:rPr>
          <w:rFonts w:cs="Arial"/>
          <w:szCs w:val="22"/>
        </w:rPr>
        <w:t xml:space="preserve"> </w:t>
      </w:r>
      <w:r w:rsidRPr="003C5EB5">
        <w:rPr>
          <w:rFonts w:cs="Arial"/>
          <w:szCs w:val="22"/>
        </w:rPr>
        <w:t>Generation,</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jüdischen</w:t>
      </w:r>
      <w:r w:rsidR="00A87105">
        <w:rPr>
          <w:rFonts w:cs="Arial"/>
          <w:szCs w:val="22"/>
        </w:rPr>
        <w:t xml:space="preserve"> </w:t>
      </w:r>
      <w:r w:rsidRPr="003C5EB5">
        <w:rPr>
          <w:rFonts w:cs="Arial"/>
          <w:szCs w:val="22"/>
        </w:rPr>
        <w:t>Zeitgenossen</w:t>
      </w:r>
      <w:r w:rsidR="00A87105">
        <w:rPr>
          <w:rFonts w:cs="Arial"/>
          <w:szCs w:val="22"/>
        </w:rPr>
        <w:t xml:space="preserve"> </w:t>
      </w:r>
      <w:r w:rsidRPr="003C5EB5">
        <w:rPr>
          <w:rFonts w:cs="Arial"/>
          <w:szCs w:val="22"/>
        </w:rPr>
        <w:t>Jesu.</w:t>
      </w:r>
      <w:r w:rsidR="00A87105">
        <w:rPr>
          <w:rFonts w:cs="Arial"/>
          <w:szCs w:val="22"/>
        </w:rPr>
        <w:t xml:space="preserve"> </w:t>
      </w:r>
      <w:r w:rsidRPr="003C5EB5">
        <w:rPr>
          <w:rFonts w:cs="Arial"/>
          <w:szCs w:val="22"/>
        </w:rPr>
        <w:t>Sie</w:t>
      </w:r>
      <w:r w:rsidR="00A87105">
        <w:rPr>
          <w:rFonts w:cs="Arial"/>
          <w:szCs w:val="22"/>
        </w:rPr>
        <w:t xml:space="preserve"> </w:t>
      </w:r>
      <w:r w:rsidRPr="003C5EB5">
        <w:rPr>
          <w:rFonts w:cs="Arial"/>
          <w:szCs w:val="22"/>
        </w:rPr>
        <w:t>würden</w:t>
      </w:r>
      <w:r w:rsidR="00A87105">
        <w:rPr>
          <w:rFonts w:cs="Arial"/>
          <w:szCs w:val="22"/>
        </w:rPr>
        <w:t xml:space="preserve"> </w:t>
      </w:r>
      <w:r w:rsidRPr="003C5EB5">
        <w:rPr>
          <w:rFonts w:cs="Arial"/>
          <w:szCs w:val="22"/>
        </w:rPr>
        <w:t>einander</w:t>
      </w:r>
      <w:r w:rsidR="00A87105">
        <w:rPr>
          <w:rFonts w:cs="Arial"/>
          <w:szCs w:val="22"/>
        </w:rPr>
        <w:t xml:space="preserve"> </w:t>
      </w:r>
      <w:r w:rsidRPr="003C5EB5">
        <w:rPr>
          <w:rFonts w:cs="Arial"/>
          <w:szCs w:val="22"/>
        </w:rPr>
        <w:t>wieder</w:t>
      </w:r>
      <w:r w:rsidR="00A87105">
        <w:rPr>
          <w:rFonts w:cs="Arial"/>
          <w:szCs w:val="22"/>
        </w:rPr>
        <w:t xml:space="preserve"> </w:t>
      </w:r>
      <w:r w:rsidRPr="003C5EB5">
        <w:rPr>
          <w:rFonts w:cs="Arial"/>
          <w:szCs w:val="22"/>
        </w:rPr>
        <w:t>begegnen!</w:t>
      </w:r>
      <w:r w:rsidR="00A87105">
        <w:rPr>
          <w:rFonts w:cs="Arial"/>
          <w:szCs w:val="22"/>
        </w:rPr>
        <w:t xml:space="preserve"> </w:t>
      </w:r>
      <w:r w:rsidRPr="003C5EB5">
        <w:rPr>
          <w:rFonts w:cs="Arial"/>
          <w:szCs w:val="22"/>
        </w:rPr>
        <w:t>Wann?</w:t>
      </w:r>
      <w:r w:rsidR="00A87105">
        <w:rPr>
          <w:rFonts w:cs="Arial"/>
          <w:szCs w:val="22"/>
        </w:rPr>
        <w:t xml:space="preserve"> </w:t>
      </w:r>
      <w:r w:rsidRPr="003C5EB5">
        <w:rPr>
          <w:rFonts w:cs="Arial"/>
          <w:szCs w:val="22"/>
        </w:rPr>
        <w:t>Bei</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Zerstörung</w:t>
      </w:r>
      <w:r w:rsidR="00A87105">
        <w:rPr>
          <w:rFonts w:cs="Arial"/>
          <w:szCs w:val="22"/>
        </w:rPr>
        <w:t xml:space="preserve"> </w:t>
      </w:r>
      <w:r w:rsidRPr="003C5EB5">
        <w:rPr>
          <w:rFonts w:cs="Arial"/>
          <w:szCs w:val="22"/>
        </w:rPr>
        <w:t>Jerusalems.</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Herr</w:t>
      </w:r>
      <w:r w:rsidR="00A87105">
        <w:rPr>
          <w:rFonts w:cs="Arial"/>
          <w:szCs w:val="22"/>
        </w:rPr>
        <w:t xml:space="preserve"> </w:t>
      </w:r>
      <w:r w:rsidRPr="003C5EB5">
        <w:rPr>
          <w:rFonts w:cs="Arial"/>
          <w:szCs w:val="22"/>
        </w:rPr>
        <w:t>würde</w:t>
      </w:r>
      <w:r w:rsidR="00A87105">
        <w:rPr>
          <w:rFonts w:cs="Arial"/>
          <w:szCs w:val="22"/>
        </w:rPr>
        <w:t xml:space="preserve"> </w:t>
      </w:r>
      <w:r w:rsidRPr="003C5EB5">
        <w:rPr>
          <w:rFonts w:cs="Arial"/>
          <w:szCs w:val="22"/>
        </w:rPr>
        <w:t>„plötzlich</w:t>
      </w:r>
      <w:r w:rsidR="00A87105">
        <w:rPr>
          <w:rFonts w:cs="Arial"/>
          <w:szCs w:val="22"/>
        </w:rPr>
        <w:t xml:space="preserve"> </w:t>
      </w:r>
      <w:r w:rsidRPr="003C5EB5">
        <w:rPr>
          <w:rFonts w:cs="Arial"/>
          <w:szCs w:val="22"/>
        </w:rPr>
        <w:t>kommen“</w:t>
      </w:r>
      <w:r w:rsidR="00A87105">
        <w:rPr>
          <w:rFonts w:cs="Arial"/>
          <w:szCs w:val="22"/>
        </w:rPr>
        <w:t xml:space="preserve"> </w:t>
      </w:r>
      <w:r w:rsidRPr="003C5EB5">
        <w:rPr>
          <w:rFonts w:cs="Arial"/>
          <w:szCs w:val="22"/>
        </w:rPr>
        <w:t>zu</w:t>
      </w:r>
      <w:r w:rsidR="00A87105">
        <w:rPr>
          <w:rFonts w:cs="Arial"/>
          <w:szCs w:val="22"/>
        </w:rPr>
        <w:t xml:space="preserve"> </w:t>
      </w:r>
      <w:r w:rsidRPr="003C5EB5">
        <w:rPr>
          <w:rFonts w:cs="Arial"/>
          <w:szCs w:val="22"/>
        </w:rPr>
        <w:t>seinem</w:t>
      </w:r>
      <w:r w:rsidR="00A87105">
        <w:rPr>
          <w:rFonts w:cs="Arial"/>
          <w:szCs w:val="22"/>
        </w:rPr>
        <w:t xml:space="preserve"> </w:t>
      </w:r>
      <w:r w:rsidRPr="003C5EB5">
        <w:rPr>
          <w:rFonts w:cs="Arial"/>
          <w:szCs w:val="22"/>
        </w:rPr>
        <w:t>Tempel</w:t>
      </w:r>
      <w:r w:rsidR="00A87105">
        <w:rPr>
          <w:rFonts w:cs="Arial"/>
          <w:szCs w:val="22"/>
        </w:rPr>
        <w:t xml:space="preserve"> </w:t>
      </w:r>
      <w:r w:rsidRPr="003C5EB5">
        <w:rPr>
          <w:rFonts w:cs="Arial"/>
          <w:szCs w:val="22"/>
        </w:rPr>
        <w:t>(</w:t>
      </w:r>
      <w:r w:rsidR="00A87105">
        <w:rPr>
          <w:rFonts w:cs="Arial"/>
          <w:szCs w:val="22"/>
        </w:rPr>
        <w:t>Maleachi 3, 2</w:t>
      </w:r>
      <w:r w:rsidRPr="003C5EB5">
        <w:rPr>
          <w:rFonts w:cs="Arial"/>
          <w:szCs w:val="22"/>
        </w:rPr>
        <w:t>),</w:t>
      </w:r>
      <w:r w:rsidR="00A87105">
        <w:rPr>
          <w:rFonts w:cs="Arial"/>
          <w:szCs w:val="22"/>
        </w:rPr>
        <w:t xml:space="preserve"> </w:t>
      </w:r>
      <w:r w:rsidRPr="003C5EB5">
        <w:rPr>
          <w:rFonts w:cs="Arial"/>
          <w:szCs w:val="22"/>
        </w:rPr>
        <w:t>derselbe</w:t>
      </w:r>
      <w:r w:rsidR="00A87105">
        <w:rPr>
          <w:rFonts w:cs="Arial"/>
          <w:szCs w:val="22"/>
        </w:rPr>
        <w:t xml:space="preserve"> </w:t>
      </w:r>
      <w:r w:rsidRPr="003C5EB5">
        <w:rPr>
          <w:rFonts w:cs="Arial"/>
          <w:szCs w:val="22"/>
        </w:rPr>
        <w:t>Herr,</w:t>
      </w:r>
      <w:r w:rsidR="00A87105">
        <w:rPr>
          <w:rFonts w:cs="Arial"/>
          <w:szCs w:val="22"/>
        </w:rPr>
        <w:t xml:space="preserve"> </w:t>
      </w:r>
      <w:r w:rsidRPr="003C5EB5">
        <w:rPr>
          <w:rFonts w:cs="Arial"/>
          <w:szCs w:val="22"/>
        </w:rPr>
        <w:t>den</w:t>
      </w:r>
      <w:r w:rsidR="00A87105">
        <w:rPr>
          <w:rFonts w:cs="Arial"/>
          <w:szCs w:val="22"/>
        </w:rPr>
        <w:t xml:space="preserve"> </w:t>
      </w:r>
      <w:r w:rsidRPr="003C5EB5">
        <w:rPr>
          <w:rFonts w:cs="Arial"/>
          <w:szCs w:val="22"/>
        </w:rPr>
        <w:t>sie</w:t>
      </w:r>
      <w:r w:rsidR="00A87105">
        <w:rPr>
          <w:rFonts w:cs="Arial"/>
          <w:szCs w:val="22"/>
        </w:rPr>
        <w:t xml:space="preserve"> </w:t>
      </w:r>
      <w:r w:rsidRPr="003C5EB5">
        <w:rPr>
          <w:rFonts w:cs="Arial"/>
          <w:szCs w:val="22"/>
        </w:rPr>
        <w:t>vorgaben</w:t>
      </w:r>
      <w:r w:rsidR="00A87105">
        <w:rPr>
          <w:rFonts w:cs="Arial"/>
          <w:szCs w:val="22"/>
        </w:rPr>
        <w:t xml:space="preserve"> </w:t>
      </w:r>
      <w:r w:rsidRPr="003C5EB5">
        <w:rPr>
          <w:rFonts w:cs="Arial"/>
          <w:szCs w:val="22"/>
        </w:rPr>
        <w:t>so</w:t>
      </w:r>
      <w:r w:rsidR="00A87105">
        <w:rPr>
          <w:rFonts w:cs="Arial"/>
          <w:szCs w:val="22"/>
        </w:rPr>
        <w:t xml:space="preserve"> </w:t>
      </w:r>
      <w:r w:rsidRPr="003C5EB5">
        <w:rPr>
          <w:rFonts w:cs="Arial"/>
          <w:szCs w:val="22"/>
        </w:rPr>
        <w:t>eifrig</w:t>
      </w:r>
      <w:r w:rsidR="00A87105">
        <w:rPr>
          <w:rFonts w:cs="Arial"/>
          <w:szCs w:val="22"/>
        </w:rPr>
        <w:t xml:space="preserve"> </w:t>
      </w:r>
      <w:r w:rsidRPr="003C5EB5">
        <w:rPr>
          <w:rFonts w:cs="Arial"/>
          <w:szCs w:val="22"/>
        </w:rPr>
        <w:t>zu</w:t>
      </w:r>
      <w:r w:rsidR="00A87105">
        <w:rPr>
          <w:rFonts w:cs="Arial"/>
          <w:szCs w:val="22"/>
        </w:rPr>
        <w:t xml:space="preserve"> </w:t>
      </w:r>
      <w:r w:rsidRPr="003C5EB5">
        <w:rPr>
          <w:rFonts w:cs="Arial"/>
          <w:szCs w:val="22"/>
        </w:rPr>
        <w:t>suchen</w:t>
      </w:r>
      <w:r w:rsidR="00A87105">
        <w:rPr>
          <w:rFonts w:cs="Arial"/>
          <w:szCs w:val="22"/>
        </w:rPr>
        <w:t xml:space="preserve"> </w:t>
      </w:r>
      <w:r w:rsidRPr="003C5EB5">
        <w:rPr>
          <w:rFonts w:cs="Arial"/>
          <w:szCs w:val="22"/>
        </w:rPr>
        <w:t>(</w:t>
      </w:r>
      <w:r w:rsidR="00A87105">
        <w:rPr>
          <w:rFonts w:cs="Arial"/>
          <w:szCs w:val="22"/>
        </w:rPr>
        <w:t>Maleachi 3, 1</w:t>
      </w:r>
      <w:r w:rsidRPr="003C5EB5">
        <w:rPr>
          <w:rFonts w:cs="Arial"/>
          <w:szCs w:val="22"/>
        </w:rPr>
        <w:t>):</w:t>
      </w:r>
      <w:r w:rsidR="00A87105">
        <w:rPr>
          <w:rFonts w:cs="Arial"/>
          <w:szCs w:val="22"/>
        </w:rPr>
        <w:t xml:space="preserve"> </w:t>
      </w:r>
      <w:r w:rsidRPr="003C5EB5">
        <w:rPr>
          <w:rFonts w:cs="Arial"/>
          <w:szCs w:val="22"/>
        </w:rPr>
        <w:t>„</w:t>
      </w:r>
      <w:r w:rsidR="00A87105">
        <w:rPr>
          <w:rFonts w:cs="Arial"/>
          <w:szCs w:val="22"/>
        </w:rPr>
        <w:t>Maleachi 3, 1</w:t>
      </w:r>
      <w:r w:rsidRPr="003C5EB5">
        <w:rPr>
          <w:rFonts w:cs="Arial"/>
          <w:szCs w:val="22"/>
        </w:rPr>
        <w:t>:</w:t>
      </w:r>
      <w:r w:rsidR="00A87105">
        <w:rPr>
          <w:rFonts w:cs="Arial"/>
          <w:szCs w:val="22"/>
        </w:rPr>
        <w:t xml:space="preserve"> </w:t>
      </w:r>
      <w:r w:rsidRPr="003C5EB5">
        <w:rPr>
          <w:rFonts w:cs="Arial"/>
          <w:szCs w:val="22"/>
        </w:rPr>
        <w:t>Siehe,</w:t>
      </w:r>
      <w:r w:rsidR="00A87105">
        <w:rPr>
          <w:rFonts w:cs="Arial"/>
          <w:szCs w:val="22"/>
        </w:rPr>
        <w:t xml:space="preserve"> </w:t>
      </w:r>
      <w:r w:rsidRPr="003C5EB5">
        <w:rPr>
          <w:rFonts w:cs="Arial"/>
          <w:szCs w:val="22"/>
        </w:rPr>
        <w:t>ich</w:t>
      </w:r>
      <w:r w:rsidR="00A87105">
        <w:rPr>
          <w:rFonts w:cs="Arial"/>
          <w:szCs w:val="22"/>
        </w:rPr>
        <w:t xml:space="preserve"> </w:t>
      </w:r>
      <w:r w:rsidRPr="003C5EB5">
        <w:rPr>
          <w:rFonts w:cs="Arial"/>
          <w:szCs w:val="22"/>
        </w:rPr>
        <w:t>sende</w:t>
      </w:r>
      <w:r w:rsidR="00A87105">
        <w:rPr>
          <w:rFonts w:cs="Arial"/>
          <w:szCs w:val="22"/>
        </w:rPr>
        <w:t xml:space="preserve"> </w:t>
      </w:r>
      <w:r w:rsidRPr="003C5EB5">
        <w:rPr>
          <w:rFonts w:cs="Arial"/>
          <w:szCs w:val="22"/>
        </w:rPr>
        <w:t>meinen</w:t>
      </w:r>
      <w:r w:rsidR="00A87105">
        <w:rPr>
          <w:rFonts w:cs="Arial"/>
          <w:szCs w:val="22"/>
        </w:rPr>
        <w:t xml:space="preserve"> </w:t>
      </w:r>
      <w:r w:rsidRPr="003C5EB5">
        <w:rPr>
          <w:rFonts w:cs="Arial"/>
          <w:szCs w:val="22"/>
        </w:rPr>
        <w:t>Boten,</w:t>
      </w:r>
      <w:r w:rsidR="00A87105">
        <w:rPr>
          <w:rFonts w:cs="Arial"/>
          <w:szCs w:val="22"/>
        </w:rPr>
        <w:t xml:space="preserve"> </w:t>
      </w:r>
      <w:r w:rsidRPr="003C5EB5">
        <w:rPr>
          <w:rFonts w:cs="Arial"/>
          <w:szCs w:val="22"/>
        </w:rPr>
        <w:t>damit</w:t>
      </w:r>
      <w:r w:rsidR="00A87105">
        <w:rPr>
          <w:rFonts w:cs="Arial"/>
          <w:szCs w:val="22"/>
        </w:rPr>
        <w:t xml:space="preserve"> </w:t>
      </w:r>
      <w:r w:rsidRPr="003C5EB5">
        <w:rPr>
          <w:rFonts w:cs="Arial"/>
          <w:szCs w:val="22"/>
        </w:rPr>
        <w:t>er</w:t>
      </w:r>
      <w:r w:rsidR="00A87105">
        <w:rPr>
          <w:rFonts w:cs="Arial"/>
          <w:szCs w:val="22"/>
        </w:rPr>
        <w:t xml:space="preserve"> </w:t>
      </w:r>
      <w:r w:rsidRPr="003C5EB5">
        <w:rPr>
          <w:rFonts w:cs="Arial"/>
          <w:szCs w:val="22"/>
        </w:rPr>
        <w:t>den</w:t>
      </w:r>
      <w:r w:rsidR="00A87105">
        <w:rPr>
          <w:rFonts w:cs="Arial"/>
          <w:szCs w:val="22"/>
        </w:rPr>
        <w:t xml:space="preserve"> </w:t>
      </w:r>
      <w:r w:rsidRPr="003C5EB5">
        <w:rPr>
          <w:rFonts w:cs="Arial"/>
          <w:szCs w:val="22"/>
        </w:rPr>
        <w:t>Weg</w:t>
      </w:r>
      <w:r w:rsidR="00A87105">
        <w:rPr>
          <w:rFonts w:cs="Arial"/>
          <w:szCs w:val="22"/>
        </w:rPr>
        <w:t xml:space="preserve"> </w:t>
      </w:r>
      <w:r w:rsidRPr="003C5EB5">
        <w:rPr>
          <w:rFonts w:cs="Arial"/>
          <w:szCs w:val="22"/>
        </w:rPr>
        <w:t>vor</w:t>
      </w:r>
      <w:r w:rsidR="00A87105">
        <w:rPr>
          <w:rFonts w:cs="Arial"/>
          <w:szCs w:val="22"/>
        </w:rPr>
        <w:t xml:space="preserve"> </w:t>
      </w:r>
      <w:r w:rsidRPr="003C5EB5">
        <w:rPr>
          <w:rFonts w:cs="Arial"/>
          <w:szCs w:val="22"/>
        </w:rPr>
        <w:t>mir</w:t>
      </w:r>
      <w:r w:rsidR="00A87105">
        <w:rPr>
          <w:rFonts w:cs="Arial"/>
          <w:szCs w:val="22"/>
        </w:rPr>
        <w:t xml:space="preserve"> </w:t>
      </w:r>
      <w:r w:rsidRPr="003C5EB5">
        <w:rPr>
          <w:rFonts w:cs="Arial"/>
          <w:szCs w:val="22"/>
        </w:rPr>
        <w:t>her</w:t>
      </w:r>
      <w:r w:rsidR="00A87105">
        <w:rPr>
          <w:rFonts w:cs="Arial"/>
          <w:szCs w:val="22"/>
        </w:rPr>
        <w:t xml:space="preserve"> </w:t>
      </w:r>
      <w:r w:rsidRPr="003C5EB5">
        <w:rPr>
          <w:rFonts w:cs="Arial"/>
          <w:szCs w:val="22"/>
        </w:rPr>
        <w:t>bereite.</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plötzlich</w:t>
      </w:r>
      <w:r w:rsidR="00A87105">
        <w:rPr>
          <w:rFonts w:cs="Arial"/>
          <w:szCs w:val="22"/>
        </w:rPr>
        <w:t xml:space="preserve"> </w:t>
      </w:r>
      <w:r w:rsidRPr="003C5EB5">
        <w:rPr>
          <w:rFonts w:cs="Arial"/>
          <w:szCs w:val="22"/>
        </w:rPr>
        <w:t>wird</w:t>
      </w:r>
      <w:r w:rsidR="00A87105">
        <w:rPr>
          <w:rFonts w:cs="Arial"/>
          <w:szCs w:val="22"/>
        </w:rPr>
        <w:t xml:space="preserve"> </w:t>
      </w:r>
      <w:r w:rsidRPr="003C5EB5">
        <w:rPr>
          <w:rFonts w:cs="Arial"/>
          <w:szCs w:val="22"/>
        </w:rPr>
        <w:t>zu</w:t>
      </w:r>
      <w:r w:rsidR="00A87105">
        <w:rPr>
          <w:rFonts w:cs="Arial"/>
          <w:szCs w:val="22"/>
        </w:rPr>
        <w:t xml:space="preserve"> </w:t>
      </w:r>
      <w:r w:rsidRPr="003C5EB5">
        <w:rPr>
          <w:rFonts w:cs="Arial"/>
          <w:szCs w:val="22"/>
        </w:rPr>
        <w:t>seinem</w:t>
      </w:r>
      <w:r w:rsidR="00A87105">
        <w:rPr>
          <w:rFonts w:cs="Arial"/>
          <w:szCs w:val="22"/>
        </w:rPr>
        <w:t xml:space="preserve"> </w:t>
      </w:r>
      <w:r w:rsidRPr="003C5EB5">
        <w:rPr>
          <w:rFonts w:cs="Arial"/>
          <w:szCs w:val="22"/>
        </w:rPr>
        <w:t>Tempel</w:t>
      </w:r>
      <w:r w:rsidR="00A87105">
        <w:rPr>
          <w:rFonts w:cs="Arial"/>
          <w:szCs w:val="22"/>
        </w:rPr>
        <w:t xml:space="preserve"> </w:t>
      </w:r>
      <w:r w:rsidRPr="003C5EB5">
        <w:rPr>
          <w:rFonts w:cs="Arial"/>
          <w:szCs w:val="22"/>
        </w:rPr>
        <w:t>kommen</w:t>
      </w:r>
      <w:r w:rsidR="00A87105">
        <w:rPr>
          <w:rFonts w:cs="Arial"/>
          <w:szCs w:val="22"/>
        </w:rPr>
        <w:t xml:space="preserve"> </w:t>
      </w:r>
      <w:r w:rsidRPr="003C5EB5">
        <w:rPr>
          <w:rFonts w:cs="Arial"/>
          <w:szCs w:val="22"/>
        </w:rPr>
        <w:t>JAHWEH,</w:t>
      </w:r>
      <w:r w:rsidR="00A87105">
        <w:rPr>
          <w:rFonts w:cs="Arial"/>
          <w:szCs w:val="22"/>
        </w:rPr>
        <w:t xml:space="preserve"> </w:t>
      </w:r>
      <w:r w:rsidRPr="003C5EB5">
        <w:rPr>
          <w:rFonts w:cs="Arial"/>
          <w:szCs w:val="22"/>
        </w:rPr>
        <w:t>den</w:t>
      </w:r>
      <w:r w:rsidR="00A87105">
        <w:rPr>
          <w:rFonts w:cs="Arial"/>
          <w:szCs w:val="22"/>
        </w:rPr>
        <w:t xml:space="preserve"> </w:t>
      </w:r>
      <w:r w:rsidRPr="003C5EB5">
        <w:rPr>
          <w:rFonts w:cs="Arial"/>
          <w:szCs w:val="22"/>
        </w:rPr>
        <w:t>ihr</w:t>
      </w:r>
      <w:r w:rsidR="00A87105">
        <w:rPr>
          <w:rFonts w:cs="Arial"/>
          <w:szCs w:val="22"/>
        </w:rPr>
        <w:t xml:space="preserve"> </w:t>
      </w:r>
      <w:r w:rsidRPr="003C5EB5">
        <w:rPr>
          <w:rFonts w:cs="Arial"/>
          <w:szCs w:val="22"/>
        </w:rPr>
        <w:t>sucht.</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Bote</w:t>
      </w:r>
      <w:r w:rsidR="00A87105">
        <w:rPr>
          <w:rFonts w:cs="Arial"/>
          <w:szCs w:val="22"/>
        </w:rPr>
        <w:t xml:space="preserve"> </w:t>
      </w:r>
      <w:r w:rsidRPr="003C5EB5">
        <w:rPr>
          <w:rFonts w:cs="Arial"/>
          <w:szCs w:val="22"/>
        </w:rPr>
        <w:t>des</w:t>
      </w:r>
      <w:r w:rsidR="00A87105">
        <w:rPr>
          <w:rFonts w:cs="Arial"/>
          <w:szCs w:val="22"/>
        </w:rPr>
        <w:t xml:space="preserve"> </w:t>
      </w:r>
      <w:r w:rsidRPr="003C5EB5">
        <w:rPr>
          <w:rFonts w:cs="Arial"/>
          <w:szCs w:val="22"/>
        </w:rPr>
        <w:t>Bundes,</w:t>
      </w:r>
      <w:r w:rsidR="00A87105">
        <w:rPr>
          <w:rFonts w:cs="Arial"/>
          <w:szCs w:val="22"/>
        </w:rPr>
        <w:t xml:space="preserve"> </w:t>
      </w:r>
      <w:r w:rsidRPr="003C5EB5">
        <w:rPr>
          <w:rFonts w:cs="Arial"/>
          <w:szCs w:val="22"/>
        </w:rPr>
        <w:t>den</w:t>
      </w:r>
      <w:r w:rsidR="00A87105">
        <w:rPr>
          <w:rFonts w:cs="Arial"/>
          <w:szCs w:val="22"/>
        </w:rPr>
        <w:t xml:space="preserve"> </w:t>
      </w:r>
      <w:r w:rsidRPr="003C5EB5">
        <w:rPr>
          <w:rFonts w:cs="Arial"/>
          <w:szCs w:val="22"/>
        </w:rPr>
        <w:t>ihr</w:t>
      </w:r>
      <w:r w:rsidR="00A87105">
        <w:rPr>
          <w:rFonts w:cs="Arial"/>
          <w:szCs w:val="22"/>
        </w:rPr>
        <w:t xml:space="preserve"> </w:t>
      </w:r>
      <w:r w:rsidRPr="003C5EB5">
        <w:rPr>
          <w:rFonts w:cs="Arial"/>
          <w:szCs w:val="22"/>
        </w:rPr>
        <w:t>begehrt:</w:t>
      </w:r>
      <w:r w:rsidR="00A87105">
        <w:rPr>
          <w:rFonts w:cs="Arial"/>
          <w:szCs w:val="22"/>
        </w:rPr>
        <w:t xml:space="preserve"> </w:t>
      </w:r>
      <w:r w:rsidRPr="003C5EB5">
        <w:rPr>
          <w:rFonts w:cs="Arial"/>
          <w:szCs w:val="22"/>
        </w:rPr>
        <w:t>„Siehe,</w:t>
      </w:r>
      <w:r w:rsidR="00A87105">
        <w:rPr>
          <w:rFonts w:cs="Arial"/>
          <w:szCs w:val="22"/>
        </w:rPr>
        <w:t xml:space="preserve"> </w:t>
      </w:r>
      <w:r w:rsidRPr="003C5EB5">
        <w:rPr>
          <w:rFonts w:cs="Arial"/>
          <w:szCs w:val="22"/>
        </w:rPr>
        <w:t>er</w:t>
      </w:r>
      <w:r w:rsidR="00A87105">
        <w:rPr>
          <w:rFonts w:cs="Arial"/>
          <w:szCs w:val="22"/>
        </w:rPr>
        <w:t xml:space="preserve"> </w:t>
      </w:r>
      <w:r w:rsidRPr="003C5EB5">
        <w:rPr>
          <w:rFonts w:cs="Arial"/>
          <w:szCs w:val="22"/>
        </w:rPr>
        <w:t>kommt,</w:t>
      </w:r>
      <w:r w:rsidR="00A87105">
        <w:rPr>
          <w:rFonts w:cs="Arial"/>
          <w:szCs w:val="22"/>
        </w:rPr>
        <w:t xml:space="preserve"> </w:t>
      </w:r>
      <w:r w:rsidRPr="003C5EB5">
        <w:rPr>
          <w:rFonts w:cs="Arial"/>
          <w:szCs w:val="22"/>
        </w:rPr>
        <w:t>sagt</w:t>
      </w:r>
      <w:r w:rsidR="00A87105">
        <w:rPr>
          <w:rFonts w:cs="Arial"/>
          <w:szCs w:val="22"/>
        </w:rPr>
        <w:t xml:space="preserve"> </w:t>
      </w:r>
      <w:r w:rsidRPr="003C5EB5">
        <w:rPr>
          <w:rFonts w:cs="Arial"/>
          <w:szCs w:val="22"/>
        </w:rPr>
        <w:t>JAHWEH</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Heere.“</w:t>
      </w:r>
    </w:p>
    <w:p w:rsidR="00814831" w:rsidRPr="003C5EB5" w:rsidRDefault="00A87105" w:rsidP="00814831">
      <w:pPr>
        <w:rPr>
          <w:rFonts w:cs="Arial"/>
          <w:szCs w:val="22"/>
        </w:rPr>
      </w:pP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erwarteten</w:t>
      </w:r>
      <w:r>
        <w:rPr>
          <w:rFonts w:cs="Arial"/>
          <w:szCs w:val="22"/>
        </w:rPr>
        <w:t xml:space="preserve"> </w:t>
      </w:r>
      <w:r w:rsidR="00814831" w:rsidRPr="003C5EB5">
        <w:rPr>
          <w:rFonts w:cs="Arial"/>
          <w:szCs w:val="22"/>
        </w:rPr>
        <w:t>dieses</w:t>
      </w:r>
      <w:r>
        <w:rPr>
          <w:rFonts w:cs="Arial"/>
          <w:szCs w:val="22"/>
        </w:rPr>
        <w:t xml:space="preserve"> </w:t>
      </w:r>
      <w:r w:rsidR="00814831" w:rsidRPr="003C5EB5">
        <w:rPr>
          <w:rFonts w:cs="Arial"/>
          <w:szCs w:val="22"/>
        </w:rPr>
        <w:t>Kommen</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Ereignis,</w:t>
      </w:r>
      <w:r>
        <w:rPr>
          <w:rFonts w:cs="Arial"/>
          <w:szCs w:val="22"/>
        </w:rPr>
        <w:t xml:space="preserve"> </w:t>
      </w:r>
      <w:r w:rsidR="00814831" w:rsidRPr="003C5EB5">
        <w:rPr>
          <w:rFonts w:cs="Arial"/>
          <w:szCs w:val="22"/>
        </w:rPr>
        <w:t>wo</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Messias</w:t>
      </w:r>
      <w:r>
        <w:rPr>
          <w:rFonts w:cs="Arial"/>
          <w:szCs w:val="22"/>
        </w:rPr>
        <w:t xml:space="preserve"> </w:t>
      </w:r>
      <w:r w:rsidR="00814831" w:rsidRPr="003C5EB5">
        <w:rPr>
          <w:rFonts w:cs="Arial"/>
          <w:szCs w:val="22"/>
        </w:rPr>
        <w:t>freudig</w:t>
      </w:r>
      <w:r>
        <w:rPr>
          <w:rFonts w:cs="Arial"/>
          <w:szCs w:val="22"/>
        </w:rPr>
        <w:t xml:space="preserve"> </w:t>
      </w:r>
      <w:r w:rsidR="00814831" w:rsidRPr="003C5EB5">
        <w:rPr>
          <w:rFonts w:cs="Arial"/>
          <w:szCs w:val="22"/>
        </w:rPr>
        <w:t>begrüßen</w:t>
      </w:r>
      <w:r>
        <w:rPr>
          <w:rFonts w:cs="Arial"/>
          <w:szCs w:val="22"/>
        </w:rPr>
        <w:t xml:space="preserve"> </w:t>
      </w:r>
      <w:r w:rsidR="00814831" w:rsidRPr="003C5EB5">
        <w:rPr>
          <w:rFonts w:cs="Arial"/>
          <w:szCs w:val="22"/>
        </w:rPr>
        <w:t>würden,</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sollte</w:t>
      </w:r>
      <w:r>
        <w:rPr>
          <w:rFonts w:cs="Arial"/>
          <w:szCs w:val="22"/>
        </w:rPr>
        <w:t xml:space="preserve"> </w:t>
      </w:r>
      <w:r w:rsidR="00814831" w:rsidRPr="003C5EB5">
        <w:rPr>
          <w:rFonts w:cs="Arial"/>
          <w:szCs w:val="22"/>
        </w:rPr>
        <w:t>anders</w:t>
      </w:r>
      <w:r>
        <w:rPr>
          <w:rFonts w:cs="Arial"/>
          <w:szCs w:val="22"/>
        </w:rPr>
        <w:t xml:space="preserve"> </w:t>
      </w:r>
      <w:r w:rsidR="00814831" w:rsidRPr="003C5EB5">
        <w:rPr>
          <w:rFonts w:cs="Arial"/>
          <w:szCs w:val="22"/>
        </w:rPr>
        <w:t>kommen</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dachten:</w:t>
      </w:r>
      <w:r>
        <w:rPr>
          <w:rFonts w:cs="Arial"/>
          <w:szCs w:val="22"/>
        </w:rPr>
        <w:t xml:space="preserve">  Matthäus </w:t>
      </w:r>
      <w:r w:rsidR="00814831" w:rsidRPr="003C5EB5">
        <w:rPr>
          <w:rFonts w:cs="Arial"/>
          <w:szCs w:val="22"/>
        </w:rPr>
        <w:t>23</w:t>
      </w:r>
      <w:r>
        <w:rPr>
          <w:rFonts w:cs="Arial"/>
          <w:szCs w:val="22"/>
        </w:rPr>
        <w:t>, 3</w:t>
      </w:r>
      <w:r w:rsidR="00814831" w:rsidRPr="003C5EB5">
        <w:rPr>
          <w:rFonts w:cs="Arial"/>
          <w:szCs w:val="22"/>
        </w:rPr>
        <w:t>9:</w:t>
      </w:r>
      <w:r>
        <w:rPr>
          <w:rFonts w:cs="Arial"/>
          <w:szCs w:val="22"/>
        </w:rPr>
        <w:t xml:space="preserve"> </w:t>
      </w:r>
      <w:r w:rsidR="00814831" w:rsidRPr="003C5EB5">
        <w:rPr>
          <w:rFonts w:cs="Arial"/>
          <w:szCs w:val="22"/>
        </w:rPr>
        <w:t>„Ihr</w:t>
      </w:r>
      <w:r>
        <w:rPr>
          <w:rFonts w:cs="Arial"/>
          <w:szCs w:val="22"/>
        </w:rPr>
        <w:t xml:space="preserve"> </w:t>
      </w:r>
      <w:r w:rsidR="00814831" w:rsidRPr="003C5EB5">
        <w:rPr>
          <w:rFonts w:cs="Arial"/>
          <w:szCs w:val="22"/>
        </w:rPr>
        <w:t>werdet</w:t>
      </w:r>
      <w:r>
        <w:rPr>
          <w:rFonts w:cs="Arial"/>
          <w:szCs w:val="22"/>
        </w:rPr>
        <w:t xml:space="preserve"> </w:t>
      </w:r>
      <w:r w:rsidR="00814831" w:rsidRPr="003C5EB5">
        <w:rPr>
          <w:rFonts w:cs="Arial"/>
          <w:szCs w:val="22"/>
        </w:rPr>
        <w:t>mich</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mehr</w:t>
      </w:r>
      <w:r>
        <w:rPr>
          <w:rFonts w:cs="Arial"/>
          <w:szCs w:val="22"/>
        </w:rPr>
        <w:t xml:space="preserve"> </w:t>
      </w:r>
      <w:r w:rsidR="00814831" w:rsidRPr="003C5EB5">
        <w:rPr>
          <w:rFonts w:cs="Arial"/>
          <w:szCs w:val="22"/>
        </w:rPr>
        <w:t>sehen,</w:t>
      </w:r>
      <w:r>
        <w:rPr>
          <w:rFonts w:cs="Arial"/>
          <w:szCs w:val="22"/>
        </w:rPr>
        <w:t xml:space="preserve"> </w:t>
      </w:r>
      <w:r w:rsidR="00814831" w:rsidRPr="003C5EB5">
        <w:rPr>
          <w:rFonts w:cs="Arial"/>
          <w:szCs w:val="22"/>
        </w:rPr>
        <w:t>bis</w:t>
      </w:r>
      <w:r>
        <w:rPr>
          <w:rFonts w:cs="Arial"/>
          <w:szCs w:val="22"/>
        </w:rPr>
        <w:t xml:space="preserve"> </w:t>
      </w:r>
      <w:r w:rsidR="00814831" w:rsidRPr="003C5EB5">
        <w:rPr>
          <w:rFonts w:cs="Arial"/>
          <w:szCs w:val="22"/>
        </w:rPr>
        <w:t>ihr</w:t>
      </w:r>
      <w:r>
        <w:rPr>
          <w:rFonts w:cs="Arial"/>
          <w:szCs w:val="22"/>
        </w:rPr>
        <w:t xml:space="preserve"> </w:t>
      </w:r>
      <w:r w:rsidR="00814831" w:rsidRPr="003C5EB5">
        <w:rPr>
          <w:rFonts w:cs="Arial"/>
          <w:szCs w:val="22"/>
        </w:rPr>
        <w:t>sagt:</w:t>
      </w:r>
      <w:r>
        <w:rPr>
          <w:rFonts w:cs="Arial"/>
          <w:szCs w:val="22"/>
        </w:rPr>
        <w:t xml:space="preserve"> </w:t>
      </w:r>
      <w:r w:rsidR="00814831" w:rsidRPr="003C5EB5">
        <w:rPr>
          <w:rFonts w:cs="Arial"/>
          <w:szCs w:val="22"/>
        </w:rPr>
        <w:t>‘Gelobt</w:t>
      </w:r>
      <w:r>
        <w:rPr>
          <w:rFonts w:cs="Arial"/>
          <w:szCs w:val="22"/>
        </w:rPr>
        <w:t xml:space="preserve"> </w:t>
      </w:r>
      <w:r w:rsidR="00814831" w:rsidRPr="003C5EB5">
        <w:rPr>
          <w:rFonts w:cs="Arial"/>
          <w:szCs w:val="22"/>
        </w:rPr>
        <w:t>[sei]</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kommt</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Namen</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Herrn!’“</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dieses</w:t>
      </w:r>
      <w:r>
        <w:rPr>
          <w:rFonts w:cs="Arial"/>
          <w:szCs w:val="22"/>
        </w:rPr>
        <w:t xml:space="preserve"> </w:t>
      </w:r>
      <w:r w:rsidR="00814831" w:rsidRPr="003C5EB5">
        <w:rPr>
          <w:rFonts w:cs="Arial"/>
          <w:szCs w:val="22"/>
        </w:rPr>
        <w:t>Wort</w:t>
      </w:r>
      <w:r>
        <w:rPr>
          <w:rFonts w:cs="Arial"/>
          <w:szCs w:val="22"/>
        </w:rPr>
        <w:t xml:space="preserve"> </w:t>
      </w:r>
      <w:r w:rsidR="00814831" w:rsidRPr="003C5EB5">
        <w:rPr>
          <w:rFonts w:cs="Arial"/>
          <w:szCs w:val="22"/>
        </w:rPr>
        <w:t>sollte</w:t>
      </w:r>
      <w:r>
        <w:rPr>
          <w:rFonts w:cs="Arial"/>
          <w:szCs w:val="22"/>
        </w:rPr>
        <w:t xml:space="preserve"> </w:t>
      </w:r>
      <w:r w:rsidR="00814831" w:rsidRPr="003C5EB5">
        <w:rPr>
          <w:rFonts w:cs="Arial"/>
          <w:szCs w:val="22"/>
        </w:rPr>
        <w:t>dann</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freudiges</w:t>
      </w:r>
      <w:r>
        <w:rPr>
          <w:rFonts w:cs="Arial"/>
          <w:szCs w:val="22"/>
        </w:rPr>
        <w:t xml:space="preserve"> </w:t>
      </w:r>
      <w:r w:rsidR="00814831" w:rsidRPr="003C5EB5">
        <w:rPr>
          <w:rFonts w:cs="Arial"/>
          <w:szCs w:val="22"/>
        </w:rPr>
        <w:t>Begrüßungswort</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Messias</w:t>
      </w:r>
      <w:r>
        <w:rPr>
          <w:rFonts w:cs="Arial"/>
          <w:szCs w:val="22"/>
        </w:rPr>
        <w:t xml:space="preserve"> </w:t>
      </w:r>
      <w:r w:rsidR="00814831" w:rsidRPr="003C5EB5">
        <w:rPr>
          <w:rFonts w:cs="Arial"/>
          <w:szCs w:val="22"/>
        </w:rPr>
        <w:t>sein,</w:t>
      </w:r>
      <w:r>
        <w:rPr>
          <w:rFonts w:cs="Arial"/>
          <w:szCs w:val="22"/>
        </w:rPr>
        <w:t xml:space="preserve"> </w:t>
      </w:r>
      <w:r w:rsidR="00814831" w:rsidRPr="003C5EB5">
        <w:rPr>
          <w:rFonts w:cs="Arial"/>
          <w:szCs w:val="22"/>
        </w:rPr>
        <w:t>sondern</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schreckliches</w:t>
      </w:r>
      <w:r>
        <w:rPr>
          <w:rFonts w:cs="Arial"/>
          <w:szCs w:val="22"/>
        </w:rPr>
        <w:t xml:space="preserve"> </w:t>
      </w:r>
      <w:r w:rsidR="00814831" w:rsidRPr="003C5EB5">
        <w:rPr>
          <w:rFonts w:cs="Arial"/>
          <w:szCs w:val="22"/>
        </w:rPr>
        <w:t>Erkennen,</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Jesus</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Nazareth</w:t>
      </w:r>
      <w:r>
        <w:rPr>
          <w:rFonts w:cs="Arial"/>
          <w:szCs w:val="22"/>
        </w:rPr>
        <w:t xml:space="preserve"> </w:t>
      </w:r>
      <w:r w:rsidR="00814831" w:rsidRPr="003C5EB5">
        <w:rPr>
          <w:rFonts w:cs="Arial"/>
          <w:szCs w:val="22"/>
        </w:rPr>
        <w:t>Recht</w:t>
      </w:r>
      <w:r>
        <w:rPr>
          <w:rFonts w:cs="Arial"/>
          <w:szCs w:val="22"/>
        </w:rPr>
        <w:t xml:space="preserve"> </w:t>
      </w:r>
      <w:r w:rsidR="00814831" w:rsidRPr="003C5EB5">
        <w:rPr>
          <w:rFonts w:cs="Arial"/>
          <w:szCs w:val="22"/>
        </w:rPr>
        <w:t>gehabt</w:t>
      </w:r>
      <w:r>
        <w:rPr>
          <w:rFonts w:cs="Arial"/>
          <w:szCs w:val="22"/>
        </w:rPr>
        <w:t xml:space="preserve"> </w:t>
      </w:r>
      <w:r w:rsidR="00814831" w:rsidRPr="003C5EB5">
        <w:rPr>
          <w:rFonts w:cs="Arial"/>
          <w:szCs w:val="22"/>
        </w:rPr>
        <w:t>hatte.</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würde</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schreckliches</w:t>
      </w:r>
      <w:r>
        <w:rPr>
          <w:rFonts w:cs="Arial"/>
          <w:szCs w:val="22"/>
        </w:rPr>
        <w:t xml:space="preserve"> </w:t>
      </w:r>
      <w:r w:rsidR="00814831" w:rsidRPr="003C5EB5">
        <w:rPr>
          <w:rFonts w:cs="Arial"/>
          <w:szCs w:val="22"/>
        </w:rPr>
        <w:t>Erwachen</w:t>
      </w:r>
      <w:r>
        <w:rPr>
          <w:rFonts w:cs="Arial"/>
          <w:szCs w:val="22"/>
        </w:rPr>
        <w:t xml:space="preserve"> </w:t>
      </w:r>
      <w:r w:rsidR="00814831" w:rsidRPr="003C5EB5">
        <w:rPr>
          <w:rFonts w:cs="Arial"/>
          <w:szCs w:val="22"/>
        </w:rPr>
        <w:t>sein,</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dann</w:t>
      </w:r>
      <w:r>
        <w:rPr>
          <w:rFonts w:cs="Arial"/>
          <w:szCs w:val="22"/>
        </w:rPr>
        <w:t xml:space="preserve"> </w:t>
      </w:r>
      <w:r w:rsidR="00814831" w:rsidRPr="003C5EB5">
        <w:rPr>
          <w:rFonts w:cs="Arial"/>
          <w:szCs w:val="22"/>
        </w:rPr>
        <w:t>werde</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spät</w:t>
      </w:r>
      <w:r>
        <w:rPr>
          <w:rFonts w:cs="Arial"/>
          <w:szCs w:val="22"/>
        </w:rPr>
        <w:t xml:space="preserve"> </w:t>
      </w:r>
      <w:r w:rsidR="00814831" w:rsidRPr="003C5EB5">
        <w:rPr>
          <w:rFonts w:cs="Arial"/>
          <w:szCs w:val="22"/>
        </w:rPr>
        <w:t>sein</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Maleachi</w:t>
      </w:r>
      <w:r>
        <w:rPr>
          <w:rFonts w:cs="Arial"/>
          <w:szCs w:val="22"/>
        </w:rPr>
        <w:t xml:space="preserve"> </w:t>
      </w:r>
      <w:r w:rsidR="00814831" w:rsidRPr="003C5EB5">
        <w:rPr>
          <w:rFonts w:cs="Arial"/>
          <w:szCs w:val="22"/>
        </w:rPr>
        <w:t>gesagt</w:t>
      </w:r>
      <w:r>
        <w:rPr>
          <w:rFonts w:cs="Arial"/>
          <w:szCs w:val="22"/>
        </w:rPr>
        <w:t xml:space="preserve"> </w:t>
      </w:r>
      <w:r w:rsidR="00814831" w:rsidRPr="003C5EB5">
        <w:rPr>
          <w:rFonts w:cs="Arial"/>
          <w:szCs w:val="22"/>
        </w:rPr>
        <w:t>hatte</w:t>
      </w:r>
      <w:r>
        <w:rPr>
          <w:rFonts w:cs="Arial"/>
          <w:szCs w:val="22"/>
        </w:rPr>
        <w:t xml:space="preserve"> </w:t>
      </w:r>
      <w:r w:rsidR="00814831" w:rsidRPr="003C5EB5">
        <w:rPr>
          <w:rFonts w:cs="Arial"/>
          <w:szCs w:val="22"/>
        </w:rPr>
        <w:t>(</w:t>
      </w:r>
      <w:r>
        <w:rPr>
          <w:rFonts w:cs="Arial"/>
          <w:szCs w:val="22"/>
        </w:rPr>
        <w:t>Maleachi 3, 2</w:t>
      </w:r>
      <w:r w:rsidR="00814831" w:rsidRPr="003C5EB5">
        <w:rPr>
          <w:rFonts w:cs="Arial"/>
          <w:szCs w:val="22"/>
        </w:rPr>
        <w:t>):</w:t>
      </w:r>
      <w:r>
        <w:rPr>
          <w:rFonts w:cs="Arial"/>
          <w:szCs w:val="22"/>
        </w:rPr>
        <w:t xml:space="preserve"> </w:t>
      </w:r>
      <w:r w:rsidR="00814831" w:rsidRPr="003C5EB5">
        <w:rPr>
          <w:rFonts w:cs="Arial"/>
          <w:szCs w:val="22"/>
        </w:rPr>
        <w:t>„Wer</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kann</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Tag</w:t>
      </w:r>
      <w:r>
        <w:rPr>
          <w:rFonts w:cs="Arial"/>
          <w:szCs w:val="22"/>
        </w:rPr>
        <w:t xml:space="preserve"> </w:t>
      </w:r>
      <w:r w:rsidR="00814831" w:rsidRPr="003C5EB5">
        <w:rPr>
          <w:rFonts w:cs="Arial"/>
          <w:szCs w:val="22"/>
        </w:rPr>
        <w:t>seines</w:t>
      </w:r>
      <w:r>
        <w:rPr>
          <w:rFonts w:cs="Arial"/>
          <w:szCs w:val="22"/>
        </w:rPr>
        <w:t xml:space="preserve"> </w:t>
      </w:r>
      <w:r w:rsidR="00814831" w:rsidRPr="003C5EB5">
        <w:rPr>
          <w:rFonts w:cs="Arial"/>
          <w:szCs w:val="22"/>
        </w:rPr>
        <w:t>Kommens</w:t>
      </w:r>
      <w:r>
        <w:rPr>
          <w:rFonts w:cs="Arial"/>
          <w:szCs w:val="22"/>
        </w:rPr>
        <w:t xml:space="preserve"> </w:t>
      </w:r>
      <w:r w:rsidR="00814831" w:rsidRPr="003C5EB5">
        <w:rPr>
          <w:rFonts w:cs="Arial"/>
          <w:szCs w:val="22"/>
        </w:rPr>
        <w:t>ertragen,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wer</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bei</w:t>
      </w:r>
      <w:r>
        <w:rPr>
          <w:rFonts w:cs="Arial"/>
          <w:szCs w:val="22"/>
        </w:rPr>
        <w:t xml:space="preserve"> </w:t>
      </w:r>
      <w:r w:rsidR="00814831" w:rsidRPr="003C5EB5">
        <w:rPr>
          <w:rFonts w:cs="Arial"/>
          <w:szCs w:val="22"/>
        </w:rPr>
        <w:t>seinem</w:t>
      </w:r>
      <w:r>
        <w:rPr>
          <w:rFonts w:cs="Arial"/>
          <w:szCs w:val="22"/>
        </w:rPr>
        <w:t xml:space="preserve"> </w:t>
      </w:r>
      <w:r w:rsidR="00814831" w:rsidRPr="003C5EB5">
        <w:rPr>
          <w:rFonts w:cs="Arial"/>
          <w:szCs w:val="22"/>
        </w:rPr>
        <w:t>Erscheinen</w:t>
      </w:r>
      <w:r>
        <w:rPr>
          <w:rFonts w:cs="Arial"/>
          <w:szCs w:val="22"/>
        </w:rPr>
        <w:t xml:space="preserve"> </w:t>
      </w:r>
      <w:r w:rsidR="00814831" w:rsidRPr="003C5EB5">
        <w:rPr>
          <w:rFonts w:cs="Arial"/>
          <w:szCs w:val="22"/>
        </w:rPr>
        <w:t>bestehen?“</w:t>
      </w:r>
      <w:r>
        <w:rPr>
          <w:rFonts w:cs="Arial"/>
          <w:szCs w:val="22"/>
        </w:rPr>
        <w:t xml:space="preserve"> </w:t>
      </w:r>
      <w:r w:rsidR="00814831" w:rsidRPr="003C5EB5">
        <w:rPr>
          <w:rFonts w:cs="Arial"/>
          <w:szCs w:val="22"/>
        </w:rPr>
        <w:t>Jener</w:t>
      </w:r>
      <w:r>
        <w:rPr>
          <w:rFonts w:cs="Arial"/>
          <w:szCs w:val="22"/>
        </w:rPr>
        <w:t xml:space="preserve"> </w:t>
      </w:r>
      <w:r w:rsidR="00814831" w:rsidRPr="003C5EB5">
        <w:rPr>
          <w:rFonts w:cs="Arial"/>
          <w:szCs w:val="22"/>
        </w:rPr>
        <w:t>Tag</w:t>
      </w:r>
      <w:r>
        <w:rPr>
          <w:rFonts w:cs="Arial"/>
          <w:szCs w:val="22"/>
        </w:rPr>
        <w:t xml:space="preserve"> </w:t>
      </w:r>
      <w:r w:rsidR="00814831" w:rsidRPr="003C5EB5">
        <w:rPr>
          <w:rFonts w:cs="Arial"/>
          <w:szCs w:val="22"/>
        </w:rPr>
        <w:t>würde</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Vernichtung</w:t>
      </w:r>
      <w:r>
        <w:rPr>
          <w:rFonts w:cs="Arial"/>
          <w:szCs w:val="22"/>
        </w:rPr>
        <w:t xml:space="preserve"> </w:t>
      </w:r>
      <w:r w:rsidR="00814831" w:rsidRPr="003C5EB5">
        <w:rPr>
          <w:rFonts w:cs="Arial"/>
          <w:szCs w:val="22"/>
        </w:rPr>
        <w:t>ihrer</w:t>
      </w:r>
      <w:r>
        <w:rPr>
          <w:rFonts w:cs="Arial"/>
          <w:szCs w:val="22"/>
        </w:rPr>
        <w:t xml:space="preserve"> </w:t>
      </w:r>
      <w:r w:rsidR="00814831" w:rsidRPr="003C5EB5">
        <w:rPr>
          <w:rFonts w:cs="Arial"/>
          <w:szCs w:val="22"/>
        </w:rPr>
        <w:t>nationalen</w:t>
      </w:r>
      <w:r>
        <w:rPr>
          <w:rFonts w:cs="Arial"/>
          <w:szCs w:val="22"/>
        </w:rPr>
        <w:t xml:space="preserve"> </w:t>
      </w:r>
      <w:r w:rsidR="00814831" w:rsidRPr="003C5EB5">
        <w:rPr>
          <w:rFonts w:cs="Arial"/>
          <w:szCs w:val="22"/>
        </w:rPr>
        <w:t>Existenz</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bringen!</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würde</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nächsten</w:t>
      </w:r>
      <w:r>
        <w:rPr>
          <w:rFonts w:cs="Arial"/>
          <w:szCs w:val="22"/>
        </w:rPr>
        <w:t xml:space="preserve"> </w:t>
      </w:r>
      <w:r w:rsidR="00814831" w:rsidRPr="003C5EB5">
        <w:rPr>
          <w:rFonts w:cs="Arial"/>
          <w:szCs w:val="22"/>
        </w:rPr>
        <w:t>Begegnung</w:t>
      </w:r>
      <w:r>
        <w:rPr>
          <w:rFonts w:cs="Arial"/>
          <w:szCs w:val="22"/>
        </w:rPr>
        <w:t xml:space="preserve"> </w:t>
      </w:r>
      <w:r w:rsidR="00814831" w:rsidRPr="003C5EB5">
        <w:rPr>
          <w:rFonts w:cs="Arial"/>
          <w:szCs w:val="22"/>
        </w:rPr>
        <w:t>sein!</w:t>
      </w:r>
      <w:r>
        <w:rPr>
          <w:rFonts w:cs="Arial"/>
          <w:szCs w:val="22"/>
        </w:rPr>
        <w:t xml:space="preserve"> </w:t>
      </w:r>
    </w:p>
    <w:p w:rsidR="00814831" w:rsidRPr="003C5EB5" w:rsidRDefault="00814831" w:rsidP="00814831">
      <w:pPr>
        <w:rPr>
          <w:rFonts w:cs="Arial"/>
          <w:szCs w:val="22"/>
        </w:rPr>
      </w:pPr>
      <w:r w:rsidRPr="003C5EB5">
        <w:rPr>
          <w:rFonts w:cs="Arial"/>
          <w:szCs w:val="22"/>
        </w:rPr>
        <w:t>Hatte</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Herr</w:t>
      </w:r>
      <w:r w:rsidR="00A87105">
        <w:rPr>
          <w:rFonts w:cs="Arial"/>
          <w:szCs w:val="22"/>
        </w:rPr>
        <w:t xml:space="preserve"> </w:t>
      </w:r>
      <w:r w:rsidRPr="003C5EB5">
        <w:rPr>
          <w:rFonts w:cs="Arial"/>
          <w:szCs w:val="22"/>
        </w:rPr>
        <w:t>kurz</w:t>
      </w:r>
      <w:r w:rsidR="00A87105">
        <w:rPr>
          <w:rFonts w:cs="Arial"/>
          <w:szCs w:val="22"/>
        </w:rPr>
        <w:t xml:space="preserve"> </w:t>
      </w:r>
      <w:r w:rsidRPr="003C5EB5">
        <w:rPr>
          <w:rFonts w:cs="Arial"/>
          <w:szCs w:val="22"/>
        </w:rPr>
        <w:t>vorher</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szCs w:val="22"/>
        </w:rPr>
        <w:t>gesagt:</w:t>
      </w:r>
      <w:r w:rsidR="00A87105">
        <w:rPr>
          <w:rFonts w:cs="Arial"/>
          <w:szCs w:val="22"/>
        </w:rPr>
        <w:t xml:space="preserve"> </w:t>
      </w:r>
      <w:r w:rsidRPr="003C5EB5">
        <w:rPr>
          <w:rFonts w:cs="Arial"/>
          <w:szCs w:val="22"/>
        </w:rPr>
        <w:t>„über</w:t>
      </w:r>
      <w:r w:rsidR="00A87105">
        <w:rPr>
          <w:rFonts w:cs="Arial"/>
          <w:szCs w:val="22"/>
        </w:rPr>
        <w:t xml:space="preserve"> </w:t>
      </w:r>
      <w:r w:rsidRPr="003C5EB5">
        <w:rPr>
          <w:rFonts w:cs="Arial"/>
          <w:szCs w:val="22"/>
        </w:rPr>
        <w:t>dieses</w:t>
      </w:r>
      <w:r w:rsidR="00A87105">
        <w:rPr>
          <w:rFonts w:cs="Arial"/>
          <w:szCs w:val="22"/>
        </w:rPr>
        <w:t xml:space="preserve"> </w:t>
      </w:r>
      <w:r w:rsidRPr="003C5EB5">
        <w:rPr>
          <w:rFonts w:cs="Arial"/>
          <w:szCs w:val="22"/>
        </w:rPr>
        <w:t>(zeitgenössische)</w:t>
      </w:r>
      <w:r w:rsidR="00A87105">
        <w:rPr>
          <w:rFonts w:cs="Arial"/>
          <w:szCs w:val="22"/>
        </w:rPr>
        <w:t xml:space="preserve"> </w:t>
      </w:r>
      <w:r w:rsidRPr="003C5EB5">
        <w:rPr>
          <w:rFonts w:cs="Arial"/>
          <w:szCs w:val="22"/>
        </w:rPr>
        <w:t>Geschlecht“</w:t>
      </w:r>
      <w:r w:rsidR="00A87105">
        <w:rPr>
          <w:rFonts w:cs="Arial"/>
          <w:szCs w:val="22"/>
        </w:rPr>
        <w:t xml:space="preserve"> </w:t>
      </w:r>
      <w:r w:rsidRPr="003C5EB5">
        <w:rPr>
          <w:rFonts w:cs="Arial"/>
          <w:szCs w:val="22"/>
        </w:rPr>
        <w:t>würde</w:t>
      </w:r>
      <w:r w:rsidR="00A87105">
        <w:rPr>
          <w:rFonts w:cs="Arial"/>
          <w:szCs w:val="22"/>
        </w:rPr>
        <w:t xml:space="preserve"> </w:t>
      </w:r>
      <w:r w:rsidRPr="003C5EB5">
        <w:rPr>
          <w:rFonts w:cs="Arial"/>
          <w:szCs w:val="22"/>
        </w:rPr>
        <w:t>kommen</w:t>
      </w:r>
      <w:r w:rsidR="00A87105">
        <w:rPr>
          <w:rFonts w:cs="Arial"/>
          <w:szCs w:val="22"/>
        </w:rPr>
        <w:t xml:space="preserve"> </w:t>
      </w:r>
      <w:r w:rsidRPr="003C5EB5">
        <w:rPr>
          <w:rFonts w:cs="Arial"/>
          <w:szCs w:val="22"/>
        </w:rPr>
        <w:t>das</w:t>
      </w:r>
      <w:r w:rsidR="00A87105">
        <w:rPr>
          <w:rFonts w:cs="Arial"/>
          <w:szCs w:val="22"/>
        </w:rPr>
        <w:t xml:space="preserve"> </w:t>
      </w:r>
      <w:r w:rsidRPr="003C5EB5">
        <w:rPr>
          <w:rFonts w:cs="Arial"/>
          <w:szCs w:val="22"/>
        </w:rPr>
        <w:t>siebenfache</w:t>
      </w:r>
      <w:r w:rsidR="00A87105">
        <w:rPr>
          <w:rFonts w:cs="Arial"/>
          <w:szCs w:val="22"/>
        </w:rPr>
        <w:t xml:space="preserve"> </w:t>
      </w:r>
      <w:r w:rsidRPr="003C5EB5">
        <w:rPr>
          <w:rFonts w:cs="Arial"/>
          <w:szCs w:val="22"/>
        </w:rPr>
        <w:t>Wehe</w:t>
      </w:r>
      <w:r w:rsidR="00A87105">
        <w:rPr>
          <w:rFonts w:cs="Arial"/>
          <w:szCs w:val="22"/>
        </w:rPr>
        <w:t xml:space="preserve"> </w:t>
      </w:r>
      <w:r w:rsidRPr="003C5EB5">
        <w:rPr>
          <w:rFonts w:cs="Arial"/>
          <w:szCs w:val="22"/>
        </w:rPr>
        <w:t>(</w:t>
      </w:r>
      <w:r w:rsidR="00A87105">
        <w:rPr>
          <w:rFonts w:cs="Arial"/>
          <w:szCs w:val="22"/>
        </w:rPr>
        <w:t xml:space="preserve">Matthäus </w:t>
      </w:r>
      <w:r w:rsidRPr="003C5EB5">
        <w:rPr>
          <w:rFonts w:cs="Arial"/>
          <w:szCs w:val="22"/>
        </w:rPr>
        <w:t>23</w:t>
      </w:r>
      <w:r w:rsidR="00A87105">
        <w:rPr>
          <w:rFonts w:cs="Arial"/>
          <w:szCs w:val="22"/>
        </w:rPr>
        <w:t>, 3</w:t>
      </w:r>
      <w:r w:rsidRPr="003C5EB5">
        <w:rPr>
          <w:rFonts w:cs="Arial"/>
          <w:szCs w:val="22"/>
        </w:rPr>
        <w:t>6)?</w:t>
      </w:r>
      <w:r w:rsidR="00A87105">
        <w:rPr>
          <w:rFonts w:cs="Arial"/>
          <w:szCs w:val="22"/>
        </w:rPr>
        <w:t xml:space="preserve"> </w:t>
      </w:r>
      <w:r w:rsidRPr="003C5EB5">
        <w:rPr>
          <w:rFonts w:cs="Arial"/>
          <w:szCs w:val="22"/>
        </w:rPr>
        <w:t>Hatte</w:t>
      </w:r>
      <w:r w:rsidR="00A87105">
        <w:rPr>
          <w:rFonts w:cs="Arial"/>
          <w:szCs w:val="22"/>
        </w:rPr>
        <w:t xml:space="preserve"> </w:t>
      </w:r>
      <w:r w:rsidRPr="003C5EB5">
        <w:rPr>
          <w:rFonts w:cs="Arial"/>
          <w:szCs w:val="22"/>
        </w:rPr>
        <w:t>er</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szCs w:val="22"/>
        </w:rPr>
        <w:t>gesagt,</w:t>
      </w:r>
      <w:r w:rsidR="00A87105">
        <w:rPr>
          <w:rFonts w:cs="Arial"/>
          <w:szCs w:val="22"/>
        </w:rPr>
        <w:t xml:space="preserve"> </w:t>
      </w:r>
      <w:r w:rsidRPr="003C5EB5">
        <w:rPr>
          <w:rFonts w:cs="Arial"/>
          <w:szCs w:val="22"/>
        </w:rPr>
        <w:t>einige</w:t>
      </w:r>
      <w:r w:rsidR="00A87105">
        <w:rPr>
          <w:rFonts w:cs="Arial"/>
          <w:szCs w:val="22"/>
        </w:rPr>
        <w:t xml:space="preserve"> </w:t>
      </w:r>
      <w:r w:rsidRPr="003C5EB5">
        <w:rPr>
          <w:rFonts w:cs="Arial"/>
          <w:szCs w:val="22"/>
        </w:rPr>
        <w:t>würden</w:t>
      </w:r>
      <w:r w:rsidR="00A87105">
        <w:rPr>
          <w:rFonts w:cs="Arial"/>
          <w:szCs w:val="22"/>
        </w:rPr>
        <w:t xml:space="preserve"> </w:t>
      </w:r>
      <w:r w:rsidRPr="003C5EB5">
        <w:rPr>
          <w:rFonts w:cs="Arial"/>
          <w:szCs w:val="22"/>
        </w:rPr>
        <w:t>das</w:t>
      </w:r>
      <w:r w:rsidR="00A87105">
        <w:rPr>
          <w:rFonts w:cs="Arial"/>
          <w:szCs w:val="22"/>
        </w:rPr>
        <w:t xml:space="preserve"> </w:t>
      </w:r>
      <w:r w:rsidRPr="003C5EB5">
        <w:rPr>
          <w:rFonts w:cs="Arial"/>
          <w:szCs w:val="22"/>
        </w:rPr>
        <w:t>Kommen</w:t>
      </w:r>
      <w:r w:rsidR="00A87105">
        <w:rPr>
          <w:rFonts w:cs="Arial"/>
          <w:szCs w:val="22"/>
        </w:rPr>
        <w:t xml:space="preserve"> </w:t>
      </w:r>
      <w:r w:rsidRPr="003C5EB5">
        <w:rPr>
          <w:rFonts w:cs="Arial"/>
          <w:szCs w:val="22"/>
        </w:rPr>
        <w:t>in</w:t>
      </w:r>
      <w:r w:rsidR="00A87105">
        <w:rPr>
          <w:rFonts w:cs="Arial"/>
          <w:szCs w:val="22"/>
        </w:rPr>
        <w:t xml:space="preserve"> </w:t>
      </w:r>
      <w:r w:rsidRPr="003C5EB5">
        <w:rPr>
          <w:rFonts w:cs="Arial"/>
          <w:szCs w:val="22"/>
        </w:rPr>
        <w:t>Herrlichkeit</w:t>
      </w:r>
      <w:r w:rsidR="00A87105">
        <w:rPr>
          <w:rFonts w:cs="Arial"/>
          <w:szCs w:val="22"/>
        </w:rPr>
        <w:t xml:space="preserve"> </w:t>
      </w:r>
      <w:r w:rsidRPr="003C5EB5">
        <w:rPr>
          <w:rFonts w:cs="Arial"/>
          <w:szCs w:val="22"/>
        </w:rPr>
        <w:t>(mit</w:t>
      </w:r>
      <w:r w:rsidR="00A87105">
        <w:rPr>
          <w:rFonts w:cs="Arial"/>
          <w:szCs w:val="22"/>
        </w:rPr>
        <w:t xml:space="preserve"> </w:t>
      </w:r>
      <w:r w:rsidRPr="003C5EB5">
        <w:rPr>
          <w:rFonts w:cs="Arial"/>
          <w:szCs w:val="22"/>
        </w:rPr>
        <w:t>den</w:t>
      </w:r>
      <w:r w:rsidR="00A87105">
        <w:rPr>
          <w:rFonts w:cs="Arial"/>
          <w:szCs w:val="22"/>
        </w:rPr>
        <w:t xml:space="preserve"> </w:t>
      </w:r>
      <w:r w:rsidRPr="003C5EB5">
        <w:rPr>
          <w:rFonts w:cs="Arial"/>
          <w:szCs w:val="22"/>
        </w:rPr>
        <w:t>heiligen</w:t>
      </w:r>
      <w:r w:rsidR="00A87105">
        <w:rPr>
          <w:rFonts w:cs="Arial"/>
          <w:szCs w:val="22"/>
        </w:rPr>
        <w:t xml:space="preserve"> </w:t>
      </w:r>
      <w:r w:rsidRPr="003C5EB5">
        <w:rPr>
          <w:rFonts w:cs="Arial"/>
          <w:szCs w:val="22"/>
        </w:rPr>
        <w:t>Engeln)</w:t>
      </w:r>
      <w:r w:rsidR="00A87105">
        <w:rPr>
          <w:rFonts w:cs="Arial"/>
          <w:szCs w:val="22"/>
        </w:rPr>
        <w:t xml:space="preserve"> </w:t>
      </w:r>
      <w:r w:rsidRPr="003C5EB5">
        <w:rPr>
          <w:rFonts w:cs="Arial"/>
          <w:szCs w:val="22"/>
        </w:rPr>
        <w:t>erleben</w:t>
      </w:r>
      <w:r w:rsidR="00A87105">
        <w:rPr>
          <w:rFonts w:cs="Arial"/>
          <w:szCs w:val="22"/>
        </w:rPr>
        <w:t xml:space="preserve"> </w:t>
      </w:r>
      <w:r w:rsidRPr="003C5EB5">
        <w:rPr>
          <w:rFonts w:cs="Arial"/>
          <w:szCs w:val="22"/>
        </w:rPr>
        <w:t>(</w:t>
      </w:r>
      <w:r w:rsidR="00A87105">
        <w:rPr>
          <w:rFonts w:cs="Arial"/>
          <w:szCs w:val="22"/>
        </w:rPr>
        <w:t xml:space="preserve">Matthäus </w:t>
      </w:r>
      <w:r w:rsidRPr="003C5EB5">
        <w:rPr>
          <w:rFonts w:cs="Arial"/>
          <w:szCs w:val="22"/>
        </w:rPr>
        <w:t>16</w:t>
      </w:r>
      <w:r w:rsidR="00A87105">
        <w:rPr>
          <w:rFonts w:cs="Arial"/>
          <w:szCs w:val="22"/>
        </w:rPr>
        <w:t>, 2</w:t>
      </w:r>
      <w:r w:rsidRPr="003C5EB5">
        <w:rPr>
          <w:rFonts w:cs="Arial"/>
          <w:szCs w:val="22"/>
        </w:rPr>
        <w:t>7.28),</w:t>
      </w:r>
      <w:r w:rsidR="00A87105">
        <w:rPr>
          <w:rFonts w:cs="Arial"/>
          <w:szCs w:val="22"/>
        </w:rPr>
        <w:t xml:space="preserve"> </w:t>
      </w:r>
      <w:r w:rsidRPr="003C5EB5">
        <w:rPr>
          <w:rFonts w:cs="Arial"/>
          <w:szCs w:val="22"/>
        </w:rPr>
        <w:t>„um</w:t>
      </w:r>
      <w:r w:rsidR="00A87105">
        <w:rPr>
          <w:rFonts w:cs="Arial"/>
          <w:szCs w:val="22"/>
        </w:rPr>
        <w:t xml:space="preserve"> </w:t>
      </w:r>
      <w:r w:rsidRPr="003C5EB5">
        <w:rPr>
          <w:rFonts w:cs="Arial"/>
          <w:szCs w:val="22"/>
        </w:rPr>
        <w:t>jedem</w:t>
      </w:r>
      <w:r w:rsidR="00A87105">
        <w:rPr>
          <w:rFonts w:cs="Arial"/>
          <w:szCs w:val="22"/>
        </w:rPr>
        <w:t xml:space="preserve"> </w:t>
      </w:r>
      <w:r w:rsidRPr="003C5EB5">
        <w:rPr>
          <w:rFonts w:cs="Arial"/>
          <w:szCs w:val="22"/>
        </w:rPr>
        <w:t>zu</w:t>
      </w:r>
      <w:r w:rsidR="00A87105">
        <w:rPr>
          <w:rFonts w:cs="Arial"/>
          <w:szCs w:val="22"/>
        </w:rPr>
        <w:t xml:space="preserve"> </w:t>
      </w:r>
      <w:r w:rsidRPr="003C5EB5">
        <w:rPr>
          <w:rFonts w:cs="Arial"/>
          <w:szCs w:val="22"/>
        </w:rPr>
        <w:t>vergelten</w:t>
      </w:r>
      <w:r w:rsidR="00A87105">
        <w:rPr>
          <w:rFonts w:cs="Arial"/>
          <w:szCs w:val="22"/>
        </w:rPr>
        <w:t xml:space="preserve"> </w:t>
      </w:r>
      <w:r w:rsidRPr="003C5EB5">
        <w:rPr>
          <w:rFonts w:cs="Arial"/>
          <w:szCs w:val="22"/>
        </w:rPr>
        <w:t>nach</w:t>
      </w:r>
      <w:r w:rsidR="00A87105">
        <w:rPr>
          <w:rFonts w:cs="Arial"/>
          <w:szCs w:val="22"/>
        </w:rPr>
        <w:t xml:space="preserve"> </w:t>
      </w:r>
      <w:r w:rsidRPr="003C5EB5">
        <w:rPr>
          <w:rFonts w:cs="Arial"/>
          <w:szCs w:val="22"/>
        </w:rPr>
        <w:t>seinen</w:t>
      </w:r>
      <w:r w:rsidR="00A87105">
        <w:rPr>
          <w:rFonts w:cs="Arial"/>
          <w:szCs w:val="22"/>
        </w:rPr>
        <w:t xml:space="preserve"> </w:t>
      </w:r>
      <w:r w:rsidRPr="003C5EB5">
        <w:rPr>
          <w:rFonts w:cs="Arial"/>
          <w:szCs w:val="22"/>
        </w:rPr>
        <w:t>Werken“?</w:t>
      </w:r>
      <w:r w:rsidR="00A87105">
        <w:rPr>
          <w:rFonts w:cs="Arial"/>
          <w:szCs w:val="22"/>
        </w:rPr>
        <w:t xml:space="preserve"> </w:t>
      </w:r>
      <w:r w:rsidRPr="003C5EB5">
        <w:rPr>
          <w:rFonts w:cs="Arial"/>
          <w:szCs w:val="22"/>
        </w:rPr>
        <w:t>Jesus</w:t>
      </w:r>
      <w:r w:rsidR="00A87105">
        <w:rPr>
          <w:rFonts w:cs="Arial"/>
          <w:szCs w:val="22"/>
        </w:rPr>
        <w:t xml:space="preserve"> </w:t>
      </w:r>
      <w:r w:rsidRPr="003C5EB5">
        <w:rPr>
          <w:rFonts w:cs="Arial"/>
          <w:szCs w:val="22"/>
        </w:rPr>
        <w:t>Christus</w:t>
      </w:r>
      <w:r w:rsidR="00A87105">
        <w:rPr>
          <w:rFonts w:cs="Arial"/>
          <w:szCs w:val="22"/>
        </w:rPr>
        <w:t xml:space="preserve"> </w:t>
      </w:r>
      <w:r w:rsidRPr="003C5EB5">
        <w:rPr>
          <w:rFonts w:cs="Arial"/>
          <w:szCs w:val="22"/>
        </w:rPr>
        <w:t>sagte</w:t>
      </w:r>
      <w:r w:rsidR="00A87105">
        <w:rPr>
          <w:rFonts w:cs="Arial"/>
          <w:szCs w:val="22"/>
        </w:rPr>
        <w:t xml:space="preserve"> </w:t>
      </w:r>
      <w:r w:rsidRPr="003C5EB5">
        <w:rPr>
          <w:rFonts w:cs="Arial"/>
          <w:szCs w:val="22"/>
        </w:rPr>
        <w:t>in</w:t>
      </w:r>
      <w:r w:rsidR="00A87105">
        <w:rPr>
          <w:rFonts w:cs="Arial"/>
          <w:szCs w:val="22"/>
        </w:rPr>
        <w:t xml:space="preserve"> </w:t>
      </w:r>
      <w:r w:rsidRPr="003C5EB5">
        <w:rPr>
          <w:rFonts w:cs="Arial"/>
          <w:szCs w:val="22"/>
        </w:rPr>
        <w:t>V.</w:t>
      </w:r>
      <w:r w:rsidR="00A87105">
        <w:rPr>
          <w:rFonts w:cs="Arial"/>
          <w:szCs w:val="22"/>
        </w:rPr>
        <w:t xml:space="preserve"> </w:t>
      </w:r>
      <w:r w:rsidRPr="003C5EB5">
        <w:rPr>
          <w:rFonts w:cs="Arial"/>
          <w:szCs w:val="22"/>
        </w:rPr>
        <w:t>39</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szCs w:val="22"/>
        </w:rPr>
        <w:t>„Ihr</w:t>
      </w:r>
      <w:r w:rsidR="00A87105">
        <w:rPr>
          <w:rFonts w:cs="Arial"/>
          <w:szCs w:val="22"/>
        </w:rPr>
        <w:t xml:space="preserve"> </w:t>
      </w:r>
      <w:r w:rsidRPr="003C5EB5">
        <w:rPr>
          <w:rFonts w:cs="Arial"/>
          <w:szCs w:val="22"/>
        </w:rPr>
        <w:t>werdet</w:t>
      </w:r>
      <w:r w:rsidR="00A87105">
        <w:rPr>
          <w:rFonts w:cs="Arial"/>
          <w:szCs w:val="22"/>
        </w:rPr>
        <w:t xml:space="preserve"> </w:t>
      </w:r>
      <w:r w:rsidRPr="003C5EB5">
        <w:rPr>
          <w:rFonts w:cs="Arial"/>
          <w:szCs w:val="22"/>
        </w:rPr>
        <w:t>mich</w:t>
      </w:r>
      <w:r w:rsidR="00A87105">
        <w:rPr>
          <w:rFonts w:cs="Arial"/>
          <w:szCs w:val="22"/>
        </w:rPr>
        <w:t xml:space="preserve"> </w:t>
      </w:r>
      <w:r w:rsidRPr="003C5EB5">
        <w:rPr>
          <w:rFonts w:cs="Arial"/>
          <w:szCs w:val="22"/>
        </w:rPr>
        <w:t>nicht</w:t>
      </w:r>
      <w:r w:rsidR="00A87105">
        <w:rPr>
          <w:rFonts w:cs="Arial"/>
          <w:szCs w:val="22"/>
        </w:rPr>
        <w:t xml:space="preserve"> </w:t>
      </w:r>
      <w:r w:rsidRPr="003C5EB5">
        <w:rPr>
          <w:rFonts w:cs="Arial"/>
          <w:szCs w:val="22"/>
        </w:rPr>
        <w:t>mehr</w:t>
      </w:r>
      <w:r w:rsidR="00A87105">
        <w:rPr>
          <w:rFonts w:cs="Arial"/>
          <w:szCs w:val="22"/>
        </w:rPr>
        <w:t xml:space="preserve"> </w:t>
      </w:r>
      <w:r w:rsidRPr="003C5EB5">
        <w:rPr>
          <w:rFonts w:cs="Arial"/>
          <w:szCs w:val="22"/>
        </w:rPr>
        <w:t>sehen.</w:t>
      </w:r>
      <w:r w:rsidR="00A87105">
        <w:rPr>
          <w:rFonts w:cs="Arial"/>
          <w:szCs w:val="22"/>
        </w:rPr>
        <w:t xml:space="preserve"> </w:t>
      </w:r>
      <w:r w:rsidRPr="003C5EB5">
        <w:rPr>
          <w:rFonts w:cs="Arial"/>
          <w:szCs w:val="22"/>
          <w:u w:val="single"/>
        </w:rPr>
        <w:t>Eine</w:t>
      </w:r>
      <w:r w:rsidR="00A87105">
        <w:rPr>
          <w:rFonts w:cs="Arial"/>
          <w:szCs w:val="22"/>
          <w:u w:val="single"/>
        </w:rPr>
        <w:t xml:space="preserve"> </w:t>
      </w:r>
      <w:r w:rsidRPr="003C5EB5">
        <w:rPr>
          <w:rFonts w:cs="Arial"/>
          <w:szCs w:val="22"/>
          <w:u w:val="single"/>
        </w:rPr>
        <w:t>spätere</w:t>
      </w:r>
      <w:r w:rsidR="00A87105">
        <w:rPr>
          <w:rFonts w:cs="Arial"/>
          <w:szCs w:val="22"/>
          <w:u w:val="single"/>
        </w:rPr>
        <w:t xml:space="preserve"> </w:t>
      </w:r>
      <w:r w:rsidRPr="003C5EB5">
        <w:rPr>
          <w:rFonts w:cs="Arial"/>
          <w:szCs w:val="22"/>
          <w:u w:val="single"/>
        </w:rPr>
        <w:t>Generation</w:t>
      </w:r>
      <w:r w:rsidR="00A87105">
        <w:rPr>
          <w:rFonts w:cs="Arial"/>
          <w:szCs w:val="22"/>
          <w:u w:val="single"/>
        </w:rPr>
        <w:t xml:space="preserve"> </w:t>
      </w:r>
      <w:r w:rsidRPr="003C5EB5">
        <w:rPr>
          <w:rFonts w:cs="Arial"/>
          <w:szCs w:val="22"/>
          <w:u w:val="single"/>
        </w:rPr>
        <w:t>aber</w:t>
      </w:r>
      <w:r w:rsidR="00A87105">
        <w:rPr>
          <w:rFonts w:cs="Arial"/>
          <w:szCs w:val="22"/>
          <w:u w:val="single"/>
        </w:rPr>
        <w:t xml:space="preserve"> </w:t>
      </w:r>
      <w:r w:rsidRPr="003C5EB5">
        <w:rPr>
          <w:rFonts w:cs="Arial"/>
          <w:szCs w:val="22"/>
          <w:u w:val="single"/>
        </w:rPr>
        <w:t>(2000+</w:t>
      </w:r>
      <w:r w:rsidR="00A87105">
        <w:rPr>
          <w:rFonts w:cs="Arial"/>
          <w:szCs w:val="22"/>
          <w:u w:val="single"/>
        </w:rPr>
        <w:t xml:space="preserve"> </w:t>
      </w:r>
      <w:r w:rsidRPr="003C5EB5">
        <w:rPr>
          <w:rFonts w:cs="Arial"/>
          <w:szCs w:val="22"/>
          <w:u w:val="single"/>
        </w:rPr>
        <w:t>Jahre</w:t>
      </w:r>
      <w:r w:rsidR="00A87105">
        <w:rPr>
          <w:rFonts w:cs="Arial"/>
          <w:szCs w:val="22"/>
          <w:u w:val="single"/>
        </w:rPr>
        <w:t xml:space="preserve"> </w:t>
      </w:r>
      <w:r w:rsidRPr="003C5EB5">
        <w:rPr>
          <w:rFonts w:cs="Arial"/>
          <w:szCs w:val="22"/>
          <w:u w:val="single"/>
        </w:rPr>
        <w:t>später)</w:t>
      </w:r>
      <w:r w:rsidR="00A87105">
        <w:rPr>
          <w:rFonts w:cs="Arial"/>
          <w:szCs w:val="22"/>
        </w:rPr>
        <w:t xml:space="preserve"> </w:t>
      </w:r>
      <w:r w:rsidRPr="003C5EB5">
        <w:rPr>
          <w:rFonts w:cs="Arial"/>
          <w:szCs w:val="22"/>
        </w:rPr>
        <w:t>wird</w:t>
      </w:r>
      <w:r w:rsidR="00A87105">
        <w:rPr>
          <w:rFonts w:cs="Arial"/>
          <w:szCs w:val="22"/>
        </w:rPr>
        <w:t xml:space="preserve"> </w:t>
      </w:r>
      <w:r w:rsidRPr="003C5EB5">
        <w:rPr>
          <w:rFonts w:cs="Arial"/>
          <w:szCs w:val="22"/>
        </w:rPr>
        <w:t>mich</w:t>
      </w:r>
      <w:r w:rsidR="00A87105">
        <w:rPr>
          <w:rFonts w:cs="Arial"/>
          <w:szCs w:val="22"/>
        </w:rPr>
        <w:t xml:space="preserve"> </w:t>
      </w:r>
      <w:r w:rsidRPr="003C5EB5">
        <w:rPr>
          <w:rFonts w:cs="Arial"/>
          <w:szCs w:val="22"/>
        </w:rPr>
        <w:t>sehen</w:t>
      </w:r>
      <w:r w:rsidR="00A87105">
        <w:rPr>
          <w:rFonts w:cs="Arial"/>
          <w:szCs w:val="22"/>
        </w:rPr>
        <w:t xml:space="preserve"> </w:t>
      </w:r>
      <w:r w:rsidRPr="003C5EB5">
        <w:rPr>
          <w:rFonts w:cs="Arial"/>
          <w:szCs w:val="22"/>
        </w:rPr>
        <w:t>und</w:t>
      </w:r>
      <w:r w:rsidR="00A87105">
        <w:rPr>
          <w:rFonts w:cs="Arial"/>
          <w:szCs w:val="22"/>
        </w:rPr>
        <w:t xml:space="preserve"> </w:t>
      </w:r>
      <w:r w:rsidRPr="003C5EB5">
        <w:rPr>
          <w:rFonts w:cs="Arial"/>
          <w:szCs w:val="22"/>
        </w:rPr>
        <w:t>als</w:t>
      </w:r>
      <w:r w:rsidR="00A87105">
        <w:rPr>
          <w:rFonts w:cs="Arial"/>
          <w:szCs w:val="22"/>
        </w:rPr>
        <w:t xml:space="preserve"> </w:t>
      </w:r>
      <w:r w:rsidRPr="003C5EB5">
        <w:rPr>
          <w:rFonts w:cs="Arial"/>
          <w:szCs w:val="22"/>
        </w:rPr>
        <w:t>Messias</w:t>
      </w:r>
      <w:r w:rsidR="00A87105">
        <w:rPr>
          <w:rFonts w:cs="Arial"/>
          <w:szCs w:val="22"/>
        </w:rPr>
        <w:t xml:space="preserve"> </w:t>
      </w:r>
      <w:r w:rsidRPr="003C5EB5">
        <w:rPr>
          <w:rFonts w:cs="Arial"/>
          <w:szCs w:val="22"/>
        </w:rPr>
        <w:t>freudig</w:t>
      </w:r>
      <w:r w:rsidR="00A87105">
        <w:rPr>
          <w:rFonts w:cs="Arial"/>
          <w:szCs w:val="22"/>
        </w:rPr>
        <w:t xml:space="preserve"> </w:t>
      </w:r>
      <w:r w:rsidRPr="003C5EB5">
        <w:rPr>
          <w:rFonts w:cs="Arial"/>
          <w:szCs w:val="22"/>
        </w:rPr>
        <w:t>begrüßen.“</w:t>
      </w:r>
      <w:r w:rsidR="00A87105">
        <w:rPr>
          <w:rFonts w:cs="Arial"/>
          <w:szCs w:val="22"/>
        </w:rPr>
        <w:t xml:space="preserve"> </w:t>
      </w:r>
    </w:p>
    <w:p w:rsidR="00814831" w:rsidRPr="003C5EB5" w:rsidRDefault="00814831" w:rsidP="00814831">
      <w:pPr>
        <w:rPr>
          <w:rFonts w:cs="Arial"/>
          <w:szCs w:val="22"/>
        </w:rPr>
      </w:pPr>
      <w:r w:rsidRPr="003C5EB5">
        <w:rPr>
          <w:rFonts w:cs="Arial"/>
          <w:szCs w:val="22"/>
        </w:rPr>
        <w:t>Nein,</w:t>
      </w:r>
      <w:r w:rsidR="00A87105">
        <w:rPr>
          <w:rFonts w:cs="Arial"/>
          <w:szCs w:val="22"/>
        </w:rPr>
        <w:t xml:space="preserve"> </w:t>
      </w:r>
      <w:r w:rsidRPr="003C5EB5">
        <w:rPr>
          <w:rFonts w:cs="Arial"/>
          <w:szCs w:val="22"/>
        </w:rPr>
        <w:t>es</w:t>
      </w:r>
      <w:r w:rsidR="00A87105">
        <w:rPr>
          <w:rFonts w:cs="Arial"/>
          <w:szCs w:val="22"/>
        </w:rPr>
        <w:t xml:space="preserve"> </w:t>
      </w:r>
      <w:r w:rsidRPr="003C5EB5">
        <w:rPr>
          <w:rFonts w:cs="Arial"/>
          <w:szCs w:val="22"/>
        </w:rPr>
        <w:t>war</w:t>
      </w:r>
      <w:r w:rsidR="00A87105">
        <w:rPr>
          <w:rFonts w:cs="Arial"/>
          <w:szCs w:val="22"/>
        </w:rPr>
        <w:t xml:space="preserve"> </w:t>
      </w:r>
      <w:r w:rsidRPr="003C5EB5">
        <w:rPr>
          <w:rFonts w:cs="Arial"/>
          <w:szCs w:val="22"/>
        </w:rPr>
        <w:t>ein</w:t>
      </w:r>
      <w:r w:rsidR="00A87105">
        <w:rPr>
          <w:rFonts w:cs="Arial"/>
          <w:szCs w:val="22"/>
        </w:rPr>
        <w:t xml:space="preserve"> </w:t>
      </w:r>
      <w:r w:rsidRPr="003C5EB5">
        <w:rPr>
          <w:rFonts w:cs="Arial"/>
          <w:szCs w:val="22"/>
        </w:rPr>
        <w:t>Gerichtswort</w:t>
      </w:r>
      <w:r w:rsidR="00A87105">
        <w:rPr>
          <w:rFonts w:cs="Arial"/>
          <w:szCs w:val="22"/>
        </w:rPr>
        <w:t xml:space="preserve"> </w:t>
      </w:r>
      <w:r w:rsidRPr="003C5EB5">
        <w:rPr>
          <w:rFonts w:cs="Arial"/>
          <w:szCs w:val="22"/>
        </w:rPr>
        <w:t>über</w:t>
      </w:r>
      <w:r w:rsidR="00A87105">
        <w:rPr>
          <w:rFonts w:cs="Arial"/>
          <w:szCs w:val="22"/>
        </w:rPr>
        <w:t xml:space="preserve"> </w:t>
      </w:r>
      <w:r w:rsidRPr="003C5EB5">
        <w:rPr>
          <w:rFonts w:cs="Arial"/>
          <w:szCs w:val="22"/>
        </w:rPr>
        <w:t>jene</w:t>
      </w:r>
      <w:r w:rsidR="00A87105">
        <w:rPr>
          <w:rFonts w:cs="Arial"/>
          <w:szCs w:val="22"/>
        </w:rPr>
        <w:t xml:space="preserve"> </w:t>
      </w:r>
      <w:r w:rsidRPr="003C5EB5">
        <w:rPr>
          <w:rFonts w:cs="Arial"/>
          <w:szCs w:val="22"/>
        </w:rPr>
        <w:t>Generation</w:t>
      </w:r>
      <w:r w:rsidR="00A87105">
        <w:rPr>
          <w:rFonts w:cs="Arial"/>
          <w:szCs w:val="22"/>
        </w:rPr>
        <w:t xml:space="preserve"> </w:t>
      </w:r>
      <w:r w:rsidRPr="003C5EB5">
        <w:rPr>
          <w:rFonts w:cs="Arial"/>
          <w:szCs w:val="22"/>
        </w:rPr>
        <w:t>von</w:t>
      </w:r>
      <w:r w:rsidR="00A87105">
        <w:rPr>
          <w:rFonts w:cs="Arial"/>
          <w:szCs w:val="22"/>
        </w:rPr>
        <w:t xml:space="preserve"> </w:t>
      </w:r>
      <w:r w:rsidRPr="003C5EB5">
        <w:rPr>
          <w:rFonts w:cs="Arial"/>
          <w:szCs w:val="22"/>
        </w:rPr>
        <w:t>umbußfertigen</w:t>
      </w:r>
      <w:r w:rsidR="00A87105">
        <w:rPr>
          <w:rFonts w:cs="Arial"/>
          <w:szCs w:val="22"/>
        </w:rPr>
        <w:t xml:space="preserve"> </w:t>
      </w:r>
      <w:r w:rsidRPr="003C5EB5">
        <w:rPr>
          <w:rFonts w:cs="Arial"/>
          <w:szCs w:val="22"/>
        </w:rPr>
        <w:t>Juden,</w:t>
      </w:r>
      <w:r w:rsidR="00A87105">
        <w:rPr>
          <w:rFonts w:cs="Arial"/>
          <w:szCs w:val="22"/>
        </w:rPr>
        <w:t xml:space="preserve"> </w:t>
      </w:r>
      <w:r w:rsidRPr="003C5EB5">
        <w:rPr>
          <w:rFonts w:cs="Arial"/>
          <w:szCs w:val="22"/>
        </w:rPr>
        <w:t>die</w:t>
      </w:r>
      <w:r w:rsidR="00A87105">
        <w:rPr>
          <w:rFonts w:cs="Arial"/>
          <w:szCs w:val="22"/>
        </w:rPr>
        <w:t xml:space="preserve"> </w:t>
      </w:r>
      <w:r w:rsidRPr="003C5EB5">
        <w:rPr>
          <w:rFonts w:cs="Arial"/>
          <w:szCs w:val="22"/>
        </w:rPr>
        <w:t>schlussendlich</w:t>
      </w:r>
      <w:r w:rsidR="00A87105">
        <w:rPr>
          <w:rFonts w:cs="Arial"/>
          <w:szCs w:val="22"/>
        </w:rPr>
        <w:t xml:space="preserve"> </w:t>
      </w:r>
      <w:r w:rsidRPr="003C5EB5">
        <w:rPr>
          <w:rFonts w:cs="Arial"/>
          <w:szCs w:val="22"/>
        </w:rPr>
        <w:t>den</w:t>
      </w:r>
      <w:r w:rsidR="00A87105">
        <w:rPr>
          <w:rFonts w:cs="Arial"/>
          <w:szCs w:val="22"/>
        </w:rPr>
        <w:t xml:space="preserve"> </w:t>
      </w:r>
      <w:r w:rsidRPr="003C5EB5">
        <w:rPr>
          <w:rFonts w:cs="Arial"/>
          <w:szCs w:val="22"/>
        </w:rPr>
        <w:t>Messias</w:t>
      </w:r>
      <w:r w:rsidR="00A87105">
        <w:rPr>
          <w:rFonts w:cs="Arial"/>
          <w:szCs w:val="22"/>
        </w:rPr>
        <w:t xml:space="preserve"> </w:t>
      </w:r>
      <w:r w:rsidRPr="003C5EB5">
        <w:rPr>
          <w:rFonts w:cs="Arial"/>
          <w:szCs w:val="22"/>
        </w:rPr>
        <w:t>erkennen</w:t>
      </w:r>
      <w:r w:rsidR="00A87105">
        <w:rPr>
          <w:rFonts w:cs="Arial"/>
          <w:szCs w:val="22"/>
        </w:rPr>
        <w:t xml:space="preserve"> </w:t>
      </w:r>
      <w:r w:rsidRPr="003C5EB5">
        <w:rPr>
          <w:rFonts w:cs="Arial"/>
          <w:szCs w:val="22"/>
        </w:rPr>
        <w:t>werden</w:t>
      </w:r>
      <w:r w:rsidR="00A87105">
        <w:rPr>
          <w:rFonts w:cs="Arial"/>
          <w:szCs w:val="22"/>
        </w:rPr>
        <w:t xml:space="preserve"> </w:t>
      </w:r>
      <w:r w:rsidRPr="003C5EB5">
        <w:rPr>
          <w:rFonts w:cs="Arial"/>
          <w:b/>
          <w:bCs/>
          <w:szCs w:val="22"/>
        </w:rPr>
        <w:t>müssen</w:t>
      </w:r>
      <w:r w:rsidRPr="003C5EB5">
        <w:rPr>
          <w:rFonts w:cs="Arial"/>
          <w:szCs w:val="22"/>
        </w:rPr>
        <w:t>,</w:t>
      </w:r>
      <w:r w:rsidR="00A87105">
        <w:rPr>
          <w:rFonts w:cs="Arial"/>
          <w:szCs w:val="22"/>
        </w:rPr>
        <w:t xml:space="preserve"> </w:t>
      </w:r>
      <w:r w:rsidRPr="003C5EB5">
        <w:rPr>
          <w:rFonts w:cs="Arial"/>
          <w:szCs w:val="22"/>
        </w:rPr>
        <w:t>aber</w:t>
      </w:r>
      <w:r w:rsidR="00A87105">
        <w:rPr>
          <w:rFonts w:cs="Arial"/>
          <w:szCs w:val="22"/>
        </w:rPr>
        <w:t xml:space="preserve"> </w:t>
      </w:r>
      <w:r w:rsidRPr="003C5EB5">
        <w:rPr>
          <w:rFonts w:cs="Arial"/>
          <w:szCs w:val="22"/>
        </w:rPr>
        <w:t>unter</w:t>
      </w:r>
      <w:r w:rsidR="00A87105">
        <w:rPr>
          <w:rFonts w:cs="Arial"/>
          <w:szCs w:val="22"/>
        </w:rPr>
        <w:t xml:space="preserve"> </w:t>
      </w:r>
      <w:r w:rsidRPr="003C5EB5">
        <w:rPr>
          <w:rFonts w:cs="Arial"/>
          <w:szCs w:val="22"/>
        </w:rPr>
        <w:t>anderen</w:t>
      </w:r>
      <w:r w:rsidR="00A87105">
        <w:rPr>
          <w:rFonts w:cs="Arial"/>
          <w:szCs w:val="22"/>
        </w:rPr>
        <w:t xml:space="preserve"> </w:t>
      </w:r>
      <w:r w:rsidRPr="003C5EB5">
        <w:rPr>
          <w:rFonts w:cs="Arial"/>
          <w:szCs w:val="22"/>
        </w:rPr>
        <w:t>Vorzeichen,</w:t>
      </w:r>
      <w:r w:rsidR="00A87105">
        <w:rPr>
          <w:rFonts w:cs="Arial"/>
          <w:szCs w:val="22"/>
        </w:rPr>
        <w:t xml:space="preserve"> </w:t>
      </w:r>
      <w:r w:rsidRPr="003C5EB5">
        <w:rPr>
          <w:rFonts w:cs="Arial"/>
          <w:szCs w:val="22"/>
        </w:rPr>
        <w:t>d.</w:t>
      </w:r>
      <w:r w:rsidR="00A87105">
        <w:rPr>
          <w:rFonts w:cs="Arial"/>
          <w:szCs w:val="22"/>
        </w:rPr>
        <w:t xml:space="preserve"> </w:t>
      </w:r>
      <w:r w:rsidRPr="003C5EB5">
        <w:rPr>
          <w:rFonts w:cs="Arial"/>
          <w:szCs w:val="22"/>
        </w:rPr>
        <w:t>h.</w:t>
      </w:r>
      <w:r w:rsidR="00A87105">
        <w:rPr>
          <w:rFonts w:cs="Arial"/>
          <w:szCs w:val="22"/>
        </w:rPr>
        <w:t xml:space="preserve"> </w:t>
      </w:r>
      <w:r w:rsidRPr="003C5EB5">
        <w:rPr>
          <w:rFonts w:cs="Arial"/>
          <w:szCs w:val="22"/>
        </w:rPr>
        <w:t>im</w:t>
      </w:r>
      <w:r w:rsidR="00A87105">
        <w:rPr>
          <w:rFonts w:cs="Arial"/>
          <w:szCs w:val="22"/>
        </w:rPr>
        <w:t xml:space="preserve"> </w:t>
      </w:r>
      <w:r w:rsidRPr="003C5EB5">
        <w:rPr>
          <w:rFonts w:cs="Arial"/>
          <w:szCs w:val="22"/>
        </w:rPr>
        <w:t>Zusammenhang</w:t>
      </w:r>
      <w:r w:rsidR="00A87105">
        <w:rPr>
          <w:rFonts w:cs="Arial"/>
          <w:szCs w:val="22"/>
        </w:rPr>
        <w:t xml:space="preserve"> </w:t>
      </w:r>
      <w:r w:rsidRPr="003C5EB5">
        <w:rPr>
          <w:rFonts w:cs="Arial"/>
          <w:szCs w:val="22"/>
        </w:rPr>
        <w:t>mit</w:t>
      </w:r>
      <w:r w:rsidR="00A87105">
        <w:rPr>
          <w:rFonts w:cs="Arial"/>
          <w:szCs w:val="22"/>
        </w:rPr>
        <w:t xml:space="preserve"> </w:t>
      </w:r>
      <w:r w:rsidRPr="003C5EB5">
        <w:rPr>
          <w:rFonts w:cs="Arial"/>
          <w:szCs w:val="22"/>
        </w:rPr>
        <w:t>dem</w:t>
      </w:r>
      <w:r w:rsidR="00A87105">
        <w:rPr>
          <w:rFonts w:cs="Arial"/>
          <w:szCs w:val="22"/>
        </w:rPr>
        <w:t xml:space="preserve"> </w:t>
      </w:r>
      <w:r w:rsidRPr="003C5EB5">
        <w:rPr>
          <w:rFonts w:cs="Arial"/>
          <w:szCs w:val="22"/>
        </w:rPr>
        <w:t>Gericht.</w:t>
      </w:r>
      <w:r w:rsidR="00A87105">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Herr</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Begrüßungswort</w:t>
      </w:r>
      <w:r>
        <w:rPr>
          <w:rFonts w:cs="Arial"/>
          <w:szCs w:val="22"/>
        </w:rPr>
        <w:t xml:space="preserve"> </w:t>
      </w:r>
      <w:r w:rsidR="00814831" w:rsidRPr="003C5EB5">
        <w:rPr>
          <w:rFonts w:cs="Arial"/>
          <w:szCs w:val="22"/>
        </w:rPr>
        <w:t>von</w:t>
      </w:r>
      <w:r>
        <w:rPr>
          <w:rFonts w:cs="Arial"/>
          <w:szCs w:val="22"/>
        </w:rPr>
        <w:t xml:space="preserve"> Psalm </w:t>
      </w:r>
      <w:r w:rsidR="00814831" w:rsidRPr="003C5EB5">
        <w:rPr>
          <w:rFonts w:cs="Arial"/>
          <w:szCs w:val="22"/>
        </w:rPr>
        <w:t>118</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jener</w:t>
      </w:r>
      <w:r>
        <w:rPr>
          <w:rFonts w:cs="Arial"/>
          <w:szCs w:val="22"/>
        </w:rPr>
        <w:t xml:space="preserve"> </w:t>
      </w:r>
      <w:r w:rsidR="00814831" w:rsidRPr="003C5EB5">
        <w:rPr>
          <w:rFonts w:cs="Arial"/>
          <w:szCs w:val="22"/>
        </w:rPr>
        <w:t>Stelle</w:t>
      </w:r>
      <w:r>
        <w:rPr>
          <w:rFonts w:cs="Arial"/>
          <w:szCs w:val="22"/>
        </w:rPr>
        <w:t xml:space="preserve"> </w:t>
      </w:r>
      <w:r w:rsidR="00814831" w:rsidRPr="003C5EB5">
        <w:rPr>
          <w:rFonts w:cs="Arial"/>
          <w:szCs w:val="22"/>
        </w:rPr>
        <w:t>anführt,</w:t>
      </w:r>
      <w:r>
        <w:rPr>
          <w:rFonts w:cs="Arial"/>
          <w:szCs w:val="22"/>
        </w:rPr>
        <w:t xml:space="preserve"> </w:t>
      </w:r>
      <w:r w:rsidR="00814831" w:rsidRPr="003C5EB5">
        <w:rPr>
          <w:rFonts w:cs="Arial"/>
          <w:szCs w:val="22"/>
        </w:rPr>
        <w:t>bedeutet</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keineswegs,</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diejenigen,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sodann</w:t>
      </w:r>
      <w:r>
        <w:rPr>
          <w:rFonts w:cs="Arial"/>
          <w:szCs w:val="22"/>
        </w:rPr>
        <w:t xml:space="preserve"> </w:t>
      </w:r>
      <w:r w:rsidR="00814831" w:rsidRPr="003C5EB5">
        <w:rPr>
          <w:rFonts w:cs="Arial"/>
          <w:szCs w:val="22"/>
        </w:rPr>
        <w:t>aussprechen</w:t>
      </w:r>
      <w:r>
        <w:rPr>
          <w:rFonts w:cs="Arial"/>
          <w:szCs w:val="22"/>
        </w:rPr>
        <w:t xml:space="preserve"> </w:t>
      </w:r>
      <w:r w:rsidR="00814831" w:rsidRPr="003C5EB5">
        <w:rPr>
          <w:rFonts w:cs="Arial"/>
          <w:szCs w:val="22"/>
        </w:rPr>
        <w:t>würden,</w:t>
      </w:r>
      <w:r>
        <w:rPr>
          <w:rFonts w:cs="Arial"/>
          <w:szCs w:val="22"/>
        </w:rPr>
        <w:t xml:space="preserve"> </w:t>
      </w:r>
      <w:r w:rsidR="00814831" w:rsidRPr="003C5EB5">
        <w:rPr>
          <w:rFonts w:cs="Arial"/>
          <w:szCs w:val="22"/>
        </w:rPr>
        <w:t>dadurch</w:t>
      </w:r>
      <w:r>
        <w:rPr>
          <w:rFonts w:cs="Arial"/>
          <w:szCs w:val="22"/>
        </w:rPr>
        <w:t xml:space="preserve"> </w:t>
      </w:r>
      <w:r w:rsidR="00814831" w:rsidRPr="003C5EB5">
        <w:rPr>
          <w:rFonts w:cs="Arial"/>
          <w:szCs w:val="22"/>
        </w:rPr>
        <w:t>qualifiziert</w:t>
      </w:r>
      <w:r>
        <w:rPr>
          <w:rFonts w:cs="Arial"/>
          <w:szCs w:val="22"/>
        </w:rPr>
        <w:t xml:space="preserve"> </w:t>
      </w:r>
      <w:r w:rsidR="00814831" w:rsidRPr="003C5EB5">
        <w:rPr>
          <w:rFonts w:cs="Arial"/>
          <w:szCs w:val="22"/>
        </w:rPr>
        <w:t>sein</w:t>
      </w:r>
      <w:r>
        <w:rPr>
          <w:rFonts w:cs="Arial"/>
          <w:szCs w:val="22"/>
        </w:rPr>
        <w:t xml:space="preserve"> </w:t>
      </w:r>
      <w:r w:rsidR="00814831" w:rsidRPr="003C5EB5">
        <w:rPr>
          <w:rFonts w:cs="Arial"/>
          <w:szCs w:val="22"/>
        </w:rPr>
        <w:t>würden,</w:t>
      </w:r>
      <w:r>
        <w:rPr>
          <w:rFonts w:cs="Arial"/>
          <w:szCs w:val="22"/>
        </w:rPr>
        <w:t xml:space="preserve"> </w:t>
      </w:r>
      <w:r w:rsidR="00814831" w:rsidRPr="003C5EB5">
        <w:rPr>
          <w:rFonts w:cs="Arial"/>
          <w:szCs w:val="22"/>
        </w:rPr>
        <w:t>ins</w:t>
      </w:r>
      <w:r>
        <w:rPr>
          <w:rFonts w:cs="Arial"/>
          <w:szCs w:val="22"/>
        </w:rPr>
        <w:t xml:space="preserve"> </w:t>
      </w:r>
      <w:r w:rsidR="00814831" w:rsidRPr="003C5EB5">
        <w:rPr>
          <w:rFonts w:cs="Arial"/>
          <w:szCs w:val="22"/>
        </w:rPr>
        <w:t>ewige</w:t>
      </w:r>
      <w:r>
        <w:rPr>
          <w:rFonts w:cs="Arial"/>
          <w:szCs w:val="22"/>
        </w:rPr>
        <w:t xml:space="preserve"> </w:t>
      </w:r>
      <w:r w:rsidR="00814831" w:rsidRPr="003C5EB5">
        <w:rPr>
          <w:rFonts w:cs="Arial"/>
          <w:szCs w:val="22"/>
        </w:rPr>
        <w:t>Königreich</w:t>
      </w:r>
      <w:r>
        <w:rPr>
          <w:rFonts w:cs="Arial"/>
          <w:szCs w:val="22"/>
        </w:rPr>
        <w:t xml:space="preserve"> </w:t>
      </w:r>
      <w:r w:rsidR="00814831" w:rsidRPr="003C5EB5">
        <w:rPr>
          <w:rFonts w:cs="Arial"/>
          <w:szCs w:val="22"/>
        </w:rPr>
        <w:t>einzugehen,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ursprünglichen</w:t>
      </w:r>
      <w:r>
        <w:rPr>
          <w:rFonts w:cs="Arial"/>
          <w:szCs w:val="22"/>
        </w:rPr>
        <w:t xml:space="preserve"> </w:t>
      </w:r>
      <w:r w:rsidR="00814831" w:rsidRPr="003C5EB5">
        <w:rPr>
          <w:rFonts w:cs="Arial"/>
          <w:szCs w:val="22"/>
        </w:rPr>
        <w:t>Sinne</w:t>
      </w:r>
      <w:r>
        <w:rPr>
          <w:rFonts w:cs="Arial"/>
          <w:szCs w:val="22"/>
        </w:rPr>
        <w:t xml:space="preserve"> </w:t>
      </w:r>
      <w:r w:rsidR="00814831" w:rsidRPr="003C5EB5">
        <w:rPr>
          <w:rFonts w:cs="Arial"/>
          <w:szCs w:val="22"/>
        </w:rPr>
        <w:t>verwenden</w:t>
      </w:r>
      <w:r>
        <w:rPr>
          <w:rFonts w:cs="Arial"/>
          <w:szCs w:val="22"/>
        </w:rPr>
        <w:t xml:space="preserve"> </w:t>
      </w:r>
      <w:r w:rsidR="00814831" w:rsidRPr="003C5EB5">
        <w:rPr>
          <w:rFonts w:cs="Arial"/>
          <w:szCs w:val="22"/>
        </w:rPr>
        <w:t>würden.</w:t>
      </w:r>
      <w:r>
        <w:rPr>
          <w:rFonts w:cs="Arial"/>
          <w:szCs w:val="22"/>
        </w:rPr>
        <w:t xml:space="preserve"> </w:t>
      </w:r>
      <w:r w:rsidR="00814831" w:rsidRPr="003C5EB5">
        <w:rPr>
          <w:rFonts w:cs="Arial"/>
          <w:szCs w:val="22"/>
        </w:rPr>
        <w:t>Nein.</w:t>
      </w:r>
      <w:r>
        <w:rPr>
          <w:rFonts w:cs="Arial"/>
          <w:szCs w:val="22"/>
        </w:rPr>
        <w:t xml:space="preserve"> </w:t>
      </w:r>
      <w:r w:rsidR="00814831" w:rsidRPr="003C5EB5">
        <w:rPr>
          <w:rFonts w:cs="Arial"/>
          <w:szCs w:val="22"/>
        </w:rPr>
        <w:t>Dieselben</w:t>
      </w:r>
      <w:r>
        <w:rPr>
          <w:rFonts w:cs="Arial"/>
          <w:szCs w:val="22"/>
        </w:rPr>
        <w:t xml:space="preserve"> </w:t>
      </w:r>
      <w:r w:rsidR="00814831" w:rsidRPr="003C5EB5">
        <w:rPr>
          <w:rFonts w:cs="Arial"/>
          <w:szCs w:val="22"/>
        </w:rPr>
        <w:t>Wörter</w:t>
      </w:r>
      <w:r>
        <w:rPr>
          <w:rFonts w:cs="Arial"/>
          <w:szCs w:val="22"/>
        </w:rPr>
        <w:t xml:space="preserve"> </w:t>
      </w:r>
      <w:r w:rsidR="00814831" w:rsidRPr="003C5EB5">
        <w:rPr>
          <w:rFonts w:cs="Arial"/>
          <w:szCs w:val="22"/>
        </w:rPr>
        <w:t>waren</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paar</w:t>
      </w:r>
      <w:r>
        <w:rPr>
          <w:rFonts w:cs="Arial"/>
          <w:szCs w:val="22"/>
        </w:rPr>
        <w:t xml:space="preserve"> </w:t>
      </w:r>
      <w:r w:rsidR="00814831" w:rsidRPr="003C5EB5">
        <w:rPr>
          <w:rFonts w:cs="Arial"/>
          <w:szCs w:val="22"/>
        </w:rPr>
        <w:t>Tage</w:t>
      </w:r>
      <w:r>
        <w:rPr>
          <w:rFonts w:cs="Arial"/>
          <w:szCs w:val="22"/>
        </w:rPr>
        <w:t xml:space="preserve"> </w:t>
      </w:r>
      <w:r w:rsidR="00814831" w:rsidRPr="003C5EB5">
        <w:rPr>
          <w:rFonts w:cs="Arial"/>
          <w:szCs w:val="22"/>
        </w:rPr>
        <w:t>vorher</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Volksmenge</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Jerusalems</w:t>
      </w:r>
      <w:r>
        <w:rPr>
          <w:rFonts w:cs="Arial"/>
          <w:szCs w:val="22"/>
        </w:rPr>
        <w:t xml:space="preserve"> </w:t>
      </w:r>
      <w:r w:rsidR="00814831" w:rsidRPr="003C5EB5">
        <w:rPr>
          <w:rFonts w:cs="Arial"/>
          <w:szCs w:val="22"/>
        </w:rPr>
        <w:t>Straßen</w:t>
      </w:r>
      <w:r>
        <w:rPr>
          <w:rFonts w:cs="Arial"/>
          <w:szCs w:val="22"/>
        </w:rPr>
        <w:t xml:space="preserve"> </w:t>
      </w:r>
      <w:r w:rsidR="00814831" w:rsidRPr="003C5EB5">
        <w:rPr>
          <w:rFonts w:cs="Arial"/>
          <w:szCs w:val="22"/>
        </w:rPr>
        <w:t>gerufen</w:t>
      </w:r>
      <w:r>
        <w:rPr>
          <w:rFonts w:cs="Arial"/>
          <w:szCs w:val="22"/>
        </w:rPr>
        <w:t xml:space="preserve"> </w:t>
      </w:r>
      <w:r w:rsidR="00814831" w:rsidRPr="003C5EB5">
        <w:rPr>
          <w:rFonts w:cs="Arial"/>
          <w:szCs w:val="22"/>
        </w:rPr>
        <w:t>worden,</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2</w:t>
      </w:r>
      <w:r>
        <w:rPr>
          <w:rFonts w:cs="Arial"/>
          <w:szCs w:val="22"/>
        </w:rPr>
        <w:t xml:space="preserve"> </w:t>
      </w:r>
      <w:r w:rsidR="00814831" w:rsidRPr="003C5EB5">
        <w:rPr>
          <w:rFonts w:cs="Arial"/>
          <w:szCs w:val="22"/>
        </w:rPr>
        <w:t>Tagen</w:t>
      </w:r>
      <w:r>
        <w:rPr>
          <w:rFonts w:cs="Arial"/>
          <w:szCs w:val="22"/>
        </w:rPr>
        <w:t xml:space="preserve"> </w:t>
      </w:r>
      <w:r w:rsidR="00814831" w:rsidRPr="003C5EB5">
        <w:rPr>
          <w:rFonts w:cs="Arial"/>
          <w:szCs w:val="22"/>
        </w:rPr>
        <w:t>sollte</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Volksmenge</w:t>
      </w:r>
      <w:r>
        <w:rPr>
          <w:rFonts w:cs="Arial"/>
          <w:szCs w:val="22"/>
        </w:rPr>
        <w:t xml:space="preserve"> </w:t>
      </w:r>
      <w:r w:rsidR="00814831" w:rsidRPr="003C5EB5">
        <w:rPr>
          <w:rFonts w:cs="Arial"/>
          <w:szCs w:val="22"/>
        </w:rPr>
        <w:t>rufen</w:t>
      </w:r>
      <w:r>
        <w:rPr>
          <w:rFonts w:cs="Arial"/>
          <w:szCs w:val="22"/>
        </w:rPr>
        <w:t xml:space="preserve"> </w:t>
      </w:r>
      <w:r w:rsidR="00814831" w:rsidRPr="003C5EB5">
        <w:rPr>
          <w:rFonts w:cs="Arial"/>
          <w:szCs w:val="22"/>
        </w:rPr>
        <w:t>„Kreuzige</w:t>
      </w:r>
      <w:r>
        <w:rPr>
          <w:rFonts w:cs="Arial"/>
          <w:szCs w:val="22"/>
        </w:rPr>
        <w:t xml:space="preserve"> </w:t>
      </w:r>
      <w:r w:rsidR="00814831" w:rsidRPr="003C5EB5">
        <w:rPr>
          <w:rFonts w:cs="Arial"/>
          <w:szCs w:val="22"/>
        </w:rPr>
        <w:t>ihn!“.</w:t>
      </w:r>
      <w:r>
        <w:rPr>
          <w:rFonts w:cs="Arial"/>
          <w:szCs w:val="22"/>
        </w:rPr>
        <w:t xml:space="preserve"> </w:t>
      </w:r>
      <w:r w:rsidR="00814831" w:rsidRPr="003C5EB5">
        <w:rPr>
          <w:rFonts w:cs="Arial"/>
          <w:szCs w:val="22"/>
        </w:rPr>
        <w:t>Diese</w:t>
      </w:r>
      <w:r>
        <w:rPr>
          <w:rFonts w:cs="Arial"/>
          <w:szCs w:val="22"/>
        </w:rPr>
        <w:t xml:space="preserve"> </w:t>
      </w:r>
      <w:r w:rsidR="00814831" w:rsidRPr="003C5EB5">
        <w:rPr>
          <w:rFonts w:cs="Arial"/>
          <w:szCs w:val="22"/>
        </w:rPr>
        <w:t>Worte</w:t>
      </w:r>
      <w:r>
        <w:rPr>
          <w:rFonts w:cs="Arial"/>
          <w:szCs w:val="22"/>
        </w:rPr>
        <w:t xml:space="preserve"> </w:t>
      </w:r>
      <w:r w:rsidR="00814831" w:rsidRPr="003C5EB5">
        <w:rPr>
          <w:rFonts w:cs="Arial"/>
          <w:szCs w:val="22"/>
        </w:rPr>
        <w:t>aus</w:t>
      </w:r>
      <w:r>
        <w:rPr>
          <w:rFonts w:cs="Arial"/>
          <w:szCs w:val="22"/>
        </w:rPr>
        <w:t xml:space="preserve"> Psalm </w:t>
      </w:r>
      <w:r w:rsidR="00814831" w:rsidRPr="003C5EB5">
        <w:rPr>
          <w:rFonts w:cs="Arial"/>
          <w:szCs w:val="22"/>
        </w:rPr>
        <w:t>118</w:t>
      </w:r>
      <w:r>
        <w:rPr>
          <w:rFonts w:cs="Arial"/>
          <w:szCs w:val="22"/>
        </w:rPr>
        <w:t xml:space="preserve"> </w:t>
      </w:r>
      <w:r w:rsidR="00814831" w:rsidRPr="003C5EB5">
        <w:rPr>
          <w:rFonts w:cs="Arial"/>
          <w:szCs w:val="22"/>
        </w:rPr>
        <w:t>zeigen</w:t>
      </w:r>
      <w:r>
        <w:rPr>
          <w:rFonts w:cs="Arial"/>
          <w:szCs w:val="22"/>
        </w:rPr>
        <w:t xml:space="preserve"> </w:t>
      </w:r>
      <w:r w:rsidR="00814831" w:rsidRPr="003C5EB5">
        <w:rPr>
          <w:rFonts w:cs="Arial"/>
          <w:szCs w:val="22"/>
        </w:rPr>
        <w:t>lediglich</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Kommenden</w:t>
      </w:r>
      <w:r>
        <w:rPr>
          <w:rFonts w:cs="Arial"/>
          <w:szCs w:val="22"/>
        </w:rPr>
        <w:t xml:space="preserve"> </w:t>
      </w:r>
      <w:r w:rsidR="00814831" w:rsidRPr="003C5EB5">
        <w:rPr>
          <w:rFonts w:cs="Arial"/>
          <w:szCs w:val="22"/>
        </w:rPr>
        <w:t>dann</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Messias</w:t>
      </w:r>
      <w:r>
        <w:rPr>
          <w:rFonts w:cs="Arial"/>
          <w:szCs w:val="22"/>
        </w:rPr>
        <w:t xml:space="preserve"> </w:t>
      </w:r>
      <w:r w:rsidR="00814831" w:rsidRPr="003C5EB5">
        <w:rPr>
          <w:rFonts w:cs="Arial"/>
          <w:szCs w:val="22"/>
        </w:rPr>
        <w:t>erkennen</w:t>
      </w:r>
      <w:r>
        <w:rPr>
          <w:rFonts w:cs="Arial"/>
          <w:szCs w:val="22"/>
        </w:rPr>
        <w:t xml:space="preserve"> </w:t>
      </w:r>
      <w:r w:rsidR="00814831" w:rsidRPr="003C5EB5">
        <w:rPr>
          <w:rFonts w:cs="Arial"/>
          <w:szCs w:val="22"/>
        </w:rPr>
        <w:t>würden,</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spät!</w:t>
      </w:r>
      <w:r>
        <w:rPr>
          <w:rFonts w:cs="Arial"/>
          <w:szCs w:val="22"/>
        </w:rPr>
        <w:t xml:space="preserve"> </w:t>
      </w:r>
    </w:p>
    <w:p w:rsidR="00814831" w:rsidRPr="003C5EB5" w:rsidRDefault="00A87105" w:rsidP="00814831">
      <w:pPr>
        <w:rPr>
          <w:rFonts w:cs="Arial"/>
          <w:szCs w:val="22"/>
        </w:rPr>
      </w:pPr>
      <w:r>
        <w:rPr>
          <w:rFonts w:cs="Arial"/>
          <w:szCs w:val="22"/>
        </w:rPr>
        <w:t xml:space="preserve">Matthäus </w:t>
      </w:r>
      <w:r w:rsidR="00814831" w:rsidRPr="003C5EB5">
        <w:rPr>
          <w:rFonts w:cs="Arial"/>
          <w:szCs w:val="22"/>
        </w:rPr>
        <w:t>23</w:t>
      </w:r>
      <w:r>
        <w:rPr>
          <w:rFonts w:cs="Arial"/>
          <w:szCs w:val="22"/>
        </w:rPr>
        <w:t>, 3</w:t>
      </w:r>
      <w:r w:rsidR="00814831" w:rsidRPr="003C5EB5">
        <w:rPr>
          <w:rFonts w:cs="Arial"/>
          <w:szCs w:val="22"/>
        </w:rPr>
        <w:t>9</w:t>
      </w:r>
      <w:r>
        <w:rPr>
          <w:rFonts w:cs="Arial"/>
          <w:szCs w:val="22"/>
        </w:rPr>
        <w:t xml:space="preserve"> </w:t>
      </w:r>
      <w:r w:rsidR="00814831" w:rsidRPr="003C5EB5">
        <w:rPr>
          <w:rFonts w:cs="Arial"/>
          <w:szCs w:val="22"/>
        </w:rPr>
        <w:t>könnte</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Bekenntnis</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überführten</w:t>
      </w:r>
      <w:r>
        <w:rPr>
          <w:rFonts w:cs="Arial"/>
          <w:szCs w:val="22"/>
        </w:rPr>
        <w:t xml:space="preserve"> </w:t>
      </w:r>
      <w:r w:rsidR="00814831" w:rsidRPr="003C5EB5">
        <w:rPr>
          <w:rFonts w:cs="Arial"/>
          <w:szCs w:val="22"/>
        </w:rPr>
        <w:t>Sündern</w:t>
      </w:r>
      <w:r>
        <w:rPr>
          <w:rFonts w:cs="Arial"/>
          <w:szCs w:val="22"/>
        </w:rPr>
        <w:t xml:space="preserve"> </w:t>
      </w:r>
      <w:r w:rsidR="00814831" w:rsidRPr="003C5EB5">
        <w:rPr>
          <w:rFonts w:cs="Arial"/>
          <w:szCs w:val="22"/>
        </w:rPr>
        <w:t>aufgefasst</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w:t>
      </w:r>
      <w:r w:rsidR="00814831" w:rsidRPr="003C5EB5">
        <w:rPr>
          <w:rFonts w:cs="Arial"/>
          <w:i/>
          <w:szCs w:val="22"/>
        </w:rPr>
        <w:t>Baruch</w:t>
      </w:r>
      <w:r>
        <w:rPr>
          <w:rFonts w:cs="Arial"/>
          <w:i/>
          <w:szCs w:val="22"/>
        </w:rPr>
        <w:t xml:space="preserve"> </w:t>
      </w:r>
      <w:r w:rsidR="00814831" w:rsidRPr="003C5EB5">
        <w:rPr>
          <w:rFonts w:cs="Arial"/>
          <w:i/>
          <w:szCs w:val="22"/>
        </w:rPr>
        <w:t>haba</w:t>
      </w:r>
      <w:r>
        <w:rPr>
          <w:rFonts w:cs="Arial"/>
          <w:i/>
          <w:szCs w:val="22"/>
        </w:rPr>
        <w:t xml:space="preserve"> </w:t>
      </w:r>
      <w:r w:rsidR="00814831" w:rsidRPr="003C5EB5">
        <w:rPr>
          <w:rFonts w:cs="Arial"/>
          <w:i/>
          <w:szCs w:val="22"/>
        </w:rPr>
        <w:t>beschem</w:t>
      </w:r>
      <w:r>
        <w:rPr>
          <w:rFonts w:cs="Arial"/>
          <w:i/>
          <w:szCs w:val="22"/>
        </w:rPr>
        <w:t xml:space="preserve"> </w:t>
      </w:r>
      <w:r w:rsidR="00814831" w:rsidRPr="003C5EB5">
        <w:rPr>
          <w:rFonts w:cs="Arial"/>
          <w:i/>
          <w:szCs w:val="22"/>
        </w:rPr>
        <w:t>adonai</w:t>
      </w:r>
      <w:r w:rsidR="00814831" w:rsidRPr="003C5EB5">
        <w:rPr>
          <w:rFonts w:cs="Arial"/>
          <w:szCs w:val="22"/>
        </w:rPr>
        <w:t>.“</w:t>
      </w:r>
      <w:r>
        <w:rPr>
          <w:rFonts w:cs="Arial"/>
          <w:szCs w:val="22"/>
        </w:rPr>
        <w:t xml:space="preserve"> </w:t>
      </w:r>
      <w:r w:rsidR="00814831" w:rsidRPr="003C5EB5">
        <w:rPr>
          <w:rFonts w:cs="Arial"/>
          <w:szCs w:val="22"/>
        </w:rPr>
        <w:t>Ja,</w:t>
      </w:r>
      <w:r>
        <w:rPr>
          <w:rFonts w:cs="Arial"/>
          <w:szCs w:val="22"/>
        </w:rPr>
        <w:t xml:space="preserve"> </w:t>
      </w:r>
      <w:r w:rsidR="00814831" w:rsidRPr="003C5EB5">
        <w:rPr>
          <w:rFonts w:cs="Arial"/>
          <w:szCs w:val="22"/>
        </w:rPr>
        <w:t>wir</w:t>
      </w:r>
      <w:r>
        <w:rPr>
          <w:rFonts w:cs="Arial"/>
          <w:szCs w:val="22"/>
        </w:rPr>
        <w:t xml:space="preserve"> </w:t>
      </w:r>
      <w:r w:rsidR="00814831" w:rsidRPr="003C5EB5">
        <w:rPr>
          <w:rFonts w:cs="Arial"/>
          <w:szCs w:val="22"/>
        </w:rPr>
        <w:t>bekennen,</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Namen</w:t>
      </w:r>
      <w:r>
        <w:rPr>
          <w:rFonts w:cs="Arial"/>
          <w:szCs w:val="22"/>
        </w:rPr>
        <w:t xml:space="preserve"> </w:t>
      </w:r>
      <w:r w:rsidR="00814831" w:rsidRPr="003C5EB5">
        <w:rPr>
          <w:rFonts w:cs="Arial"/>
          <w:szCs w:val="22"/>
        </w:rPr>
        <w:t>Jahwehs</w:t>
      </w:r>
      <w:r>
        <w:rPr>
          <w:rFonts w:cs="Arial"/>
          <w:szCs w:val="22"/>
        </w:rPr>
        <w:t xml:space="preserve"> </w:t>
      </w:r>
      <w:r w:rsidR="00814831" w:rsidRPr="003C5EB5">
        <w:rPr>
          <w:rFonts w:cs="Arial"/>
          <w:szCs w:val="22"/>
        </w:rPr>
        <w:t>Kommende</w:t>
      </w:r>
      <w:r>
        <w:rPr>
          <w:rFonts w:cs="Arial"/>
          <w:szCs w:val="22"/>
        </w:rPr>
        <w:t xml:space="preserve"> </w:t>
      </w:r>
      <w:r w:rsidR="00814831" w:rsidRPr="003C5EB5">
        <w:rPr>
          <w:rFonts w:cs="Arial"/>
          <w:szCs w:val="22"/>
        </w:rPr>
        <w:t>gepriesen</w:t>
      </w:r>
      <w:r>
        <w:rPr>
          <w:rFonts w:cs="Arial"/>
          <w:szCs w:val="22"/>
        </w:rPr>
        <w:t xml:space="preserve"> </w:t>
      </w:r>
      <w:r w:rsidR="00814831" w:rsidRPr="003C5EB5">
        <w:rPr>
          <w:rFonts w:cs="Arial"/>
          <w:szCs w:val="22"/>
        </w:rPr>
        <w:t>sein</w:t>
      </w:r>
      <w:r>
        <w:rPr>
          <w:rFonts w:cs="Arial"/>
          <w:szCs w:val="22"/>
        </w:rPr>
        <w:t xml:space="preserve"> </w:t>
      </w:r>
      <w:r w:rsidR="00814831" w:rsidRPr="003C5EB5">
        <w:rPr>
          <w:rFonts w:cs="Arial"/>
          <w:szCs w:val="22"/>
        </w:rPr>
        <w:t>soll.</w:t>
      </w:r>
      <w:r>
        <w:rPr>
          <w:rFonts w:cs="Arial"/>
          <w:szCs w:val="22"/>
        </w:rPr>
        <w:t xml:space="preserve"> </w:t>
      </w:r>
      <w:r w:rsidR="00814831" w:rsidRPr="003C5EB5">
        <w:rPr>
          <w:rFonts w:cs="Arial"/>
          <w:szCs w:val="22"/>
        </w:rPr>
        <w:t>(Vgl.</w:t>
      </w:r>
      <w:r>
        <w:rPr>
          <w:rFonts w:cs="Arial"/>
          <w:szCs w:val="22"/>
        </w:rPr>
        <w:t xml:space="preserve"> Philipper </w:t>
      </w:r>
      <w:r w:rsidR="00814831" w:rsidRPr="003C5EB5">
        <w:rPr>
          <w:rFonts w:cs="Arial"/>
          <w:szCs w:val="22"/>
        </w:rPr>
        <w:t>2</w:t>
      </w:r>
      <w:r>
        <w:rPr>
          <w:rFonts w:cs="Arial"/>
          <w:szCs w:val="22"/>
        </w:rPr>
        <w:t>, 1</w:t>
      </w:r>
      <w:r w:rsidR="00814831" w:rsidRPr="003C5EB5">
        <w:rPr>
          <w:rFonts w:cs="Arial"/>
          <w:szCs w:val="22"/>
        </w:rPr>
        <w:t>1.)</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sagt</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zum</w:t>
      </w:r>
      <w:r>
        <w:rPr>
          <w:rFonts w:cs="Arial"/>
          <w:szCs w:val="22"/>
        </w:rPr>
        <w:t xml:space="preserve"> </w:t>
      </w:r>
      <w:r w:rsidR="00814831" w:rsidRPr="003C5EB5">
        <w:rPr>
          <w:rFonts w:cs="Arial"/>
          <w:szCs w:val="22"/>
        </w:rPr>
        <w:t>Zeitpunkt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Parusie</w:t>
      </w:r>
      <w:r>
        <w:rPr>
          <w:rFonts w:cs="Arial"/>
          <w:szCs w:val="22"/>
        </w:rPr>
        <w:t xml:space="preserve"> </w:t>
      </w:r>
      <w:r w:rsidR="00814831" w:rsidRPr="003C5EB5">
        <w:rPr>
          <w:rFonts w:cs="Arial"/>
          <w:szCs w:val="22"/>
        </w:rPr>
        <w:t>nochmals</w:t>
      </w:r>
      <w:r>
        <w:rPr>
          <w:rFonts w:cs="Arial"/>
          <w:szCs w:val="22"/>
        </w:rPr>
        <w:t xml:space="preserve"> </w:t>
      </w:r>
      <w:r w:rsidR="00814831" w:rsidRPr="003C5EB5">
        <w:rPr>
          <w:rFonts w:cs="Arial"/>
          <w:szCs w:val="22"/>
        </w:rPr>
        <w:t>eine</w:t>
      </w:r>
      <w:r>
        <w:rPr>
          <w:rFonts w:cs="Arial"/>
          <w:szCs w:val="22"/>
        </w:rPr>
        <w:t xml:space="preserve"> </w:t>
      </w:r>
      <w:r w:rsidR="00814831" w:rsidRPr="003C5EB5">
        <w:rPr>
          <w:rFonts w:cs="Arial"/>
          <w:szCs w:val="22"/>
        </w:rPr>
        <w:t>Gelegenheit</w:t>
      </w:r>
      <w:r>
        <w:rPr>
          <w:rFonts w:cs="Arial"/>
          <w:szCs w:val="22"/>
        </w:rPr>
        <w:t xml:space="preserve"> </w:t>
      </w:r>
      <w:r w:rsidR="00814831" w:rsidRPr="003C5EB5">
        <w:rPr>
          <w:rFonts w:cs="Arial"/>
          <w:szCs w:val="22"/>
        </w:rPr>
        <w:t>zur</w:t>
      </w:r>
      <w:r>
        <w:rPr>
          <w:rFonts w:cs="Arial"/>
          <w:szCs w:val="22"/>
        </w:rPr>
        <w:t xml:space="preserve"> </w:t>
      </w:r>
      <w:r w:rsidR="00814831" w:rsidRPr="003C5EB5">
        <w:rPr>
          <w:rFonts w:cs="Arial"/>
          <w:szCs w:val="22"/>
        </w:rPr>
        <w:t>Umkehr</w:t>
      </w:r>
      <w:r>
        <w:rPr>
          <w:rFonts w:cs="Arial"/>
          <w:szCs w:val="22"/>
        </w:rPr>
        <w:t xml:space="preserve"> </w:t>
      </w:r>
      <w:r w:rsidR="00814831" w:rsidRPr="003C5EB5">
        <w:rPr>
          <w:rFonts w:cs="Arial"/>
          <w:szCs w:val="22"/>
        </w:rPr>
        <w:t>haben</w:t>
      </w:r>
      <w:r>
        <w:rPr>
          <w:rFonts w:cs="Arial"/>
          <w:szCs w:val="22"/>
        </w:rPr>
        <w:t xml:space="preserve"> </w:t>
      </w:r>
      <w:r w:rsidR="00814831" w:rsidRPr="003C5EB5">
        <w:rPr>
          <w:rFonts w:cs="Arial"/>
          <w:szCs w:val="22"/>
        </w:rPr>
        <w:t>sollte.</w:t>
      </w:r>
      <w:r>
        <w:rPr>
          <w:rFonts w:cs="Arial"/>
          <w:szCs w:val="22"/>
        </w:rPr>
        <w:t xml:space="preserve"> </w:t>
      </w:r>
      <w:r w:rsidR="00814831" w:rsidRPr="003C5EB5">
        <w:rPr>
          <w:rFonts w:cs="Arial"/>
          <w:szCs w:val="22"/>
        </w:rPr>
        <w:t>Für</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galt</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jenen</w:t>
      </w:r>
      <w:r>
        <w:rPr>
          <w:rFonts w:cs="Arial"/>
          <w:szCs w:val="22"/>
        </w:rPr>
        <w:t xml:space="preserve"> </w:t>
      </w:r>
      <w:r w:rsidR="00814831" w:rsidRPr="003C5EB5">
        <w:rPr>
          <w:rFonts w:cs="Arial"/>
          <w:szCs w:val="22"/>
        </w:rPr>
        <w:t>Tagen</w:t>
      </w:r>
      <w:r>
        <w:rPr>
          <w:rFonts w:cs="Arial"/>
          <w:szCs w:val="22"/>
        </w:rPr>
        <w:t xml:space="preserve"> </w:t>
      </w:r>
      <w:r w:rsidR="00814831" w:rsidRPr="003C5EB5">
        <w:rPr>
          <w:rFonts w:cs="Arial"/>
          <w:szCs w:val="22"/>
        </w:rPr>
        <w:t>(30</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70</w:t>
      </w:r>
      <w:r>
        <w:rPr>
          <w:rFonts w:cs="Arial"/>
          <w:szCs w:val="22"/>
        </w:rPr>
        <w:t xml:space="preserve"> </w:t>
      </w:r>
      <w:r w:rsidR="00814831" w:rsidRPr="003C5EB5">
        <w:rPr>
          <w:rFonts w:cs="Arial"/>
          <w:szCs w:val="22"/>
        </w:rPr>
        <w:t>n.</w:t>
      </w:r>
      <w:r>
        <w:rPr>
          <w:rFonts w:cs="Arial"/>
          <w:szCs w:val="22"/>
        </w:rPr>
        <w:t xml:space="preserve"> </w:t>
      </w:r>
      <w:r w:rsidR="00814831" w:rsidRPr="003C5EB5">
        <w:rPr>
          <w:rFonts w:cs="Arial"/>
          <w:szCs w:val="22"/>
        </w:rPr>
        <w:t>Chr.):</w:t>
      </w:r>
      <w:r>
        <w:rPr>
          <w:rFonts w:cs="Arial"/>
          <w:szCs w:val="22"/>
        </w:rPr>
        <w:t xml:space="preserve"> </w:t>
      </w:r>
      <w:r w:rsidR="00814831" w:rsidRPr="003C5EB5">
        <w:rPr>
          <w:rFonts w:cs="Arial"/>
          <w:szCs w:val="22"/>
        </w:rPr>
        <w:t>„Heute</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Tag</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Heils“.</w:t>
      </w:r>
      <w:r>
        <w:rPr>
          <w:rFonts w:cs="Arial"/>
          <w:szCs w:val="22"/>
        </w:rPr>
        <w:t xml:space="preserve"> </w:t>
      </w:r>
      <w:r w:rsidR="00814831" w:rsidRPr="003C5EB5">
        <w:rPr>
          <w:rFonts w:cs="Arial"/>
          <w:szCs w:val="22"/>
        </w:rPr>
        <w:t>Wenn</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dann</w:t>
      </w:r>
      <w:r>
        <w:rPr>
          <w:rFonts w:cs="Arial"/>
          <w:szCs w:val="22"/>
        </w:rPr>
        <w:t xml:space="preserve"> </w:t>
      </w:r>
      <w:r w:rsidR="00814831" w:rsidRPr="003C5EB5">
        <w:rPr>
          <w:rFonts w:cs="Arial"/>
          <w:szCs w:val="22"/>
        </w:rPr>
        <w:t>käme,</w:t>
      </w:r>
      <w:r>
        <w:rPr>
          <w:rFonts w:cs="Arial"/>
          <w:szCs w:val="22"/>
        </w:rPr>
        <w:t xml:space="preserve"> </w:t>
      </w:r>
      <w:r w:rsidR="00814831" w:rsidRPr="003C5EB5">
        <w:rPr>
          <w:rFonts w:cs="Arial"/>
          <w:szCs w:val="22"/>
        </w:rPr>
        <w:t>würde</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für</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spät</w:t>
      </w:r>
      <w:r>
        <w:rPr>
          <w:rFonts w:cs="Arial"/>
          <w:szCs w:val="22"/>
        </w:rPr>
        <w:t xml:space="preserve"> </w:t>
      </w:r>
      <w:r w:rsidR="00814831" w:rsidRPr="003C5EB5">
        <w:rPr>
          <w:rFonts w:cs="Arial"/>
          <w:szCs w:val="22"/>
        </w:rPr>
        <w:t>sein.</w:t>
      </w: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ja</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für</w:t>
      </w:r>
      <w:r>
        <w:rPr>
          <w:rFonts w:cs="Arial"/>
          <w:szCs w:val="22"/>
        </w:rPr>
        <w:t xml:space="preserve"> </w:t>
      </w:r>
      <w:r w:rsidR="00814831" w:rsidRPr="003C5EB5">
        <w:rPr>
          <w:rFonts w:cs="Arial"/>
          <w:szCs w:val="22"/>
        </w:rPr>
        <w:t>Esau,</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abgefallenen</w:t>
      </w:r>
      <w:r>
        <w:rPr>
          <w:rFonts w:cs="Arial"/>
          <w:szCs w:val="22"/>
        </w:rPr>
        <w:t xml:space="preserve"> </w:t>
      </w:r>
      <w:r w:rsidR="00814831" w:rsidRPr="003C5EB5">
        <w:rPr>
          <w:rFonts w:cs="Arial"/>
          <w:szCs w:val="22"/>
        </w:rPr>
        <w:t>Israeliten</w:t>
      </w:r>
      <w:r>
        <w:rPr>
          <w:rFonts w:cs="Arial"/>
          <w:szCs w:val="22"/>
        </w:rPr>
        <w:t xml:space="preserve"> </w:t>
      </w:r>
      <w:r w:rsidR="00814831" w:rsidRPr="003C5EB5">
        <w:rPr>
          <w:rFonts w:cs="Arial"/>
          <w:szCs w:val="22"/>
        </w:rPr>
        <w:t>sein</w:t>
      </w:r>
      <w:r>
        <w:rPr>
          <w:rFonts w:cs="Arial"/>
          <w:szCs w:val="22"/>
        </w:rPr>
        <w:t xml:space="preserve"> </w:t>
      </w:r>
      <w:r w:rsidR="00814831" w:rsidRPr="003C5EB5">
        <w:rPr>
          <w:rFonts w:cs="Arial"/>
          <w:szCs w:val="22"/>
        </w:rPr>
        <w:t>Erstgeburtsrecht</w:t>
      </w:r>
      <w:r>
        <w:rPr>
          <w:rFonts w:cs="Arial"/>
          <w:szCs w:val="22"/>
        </w:rPr>
        <w:t xml:space="preserve"> </w:t>
      </w:r>
      <w:r w:rsidR="00814831" w:rsidRPr="003C5EB5">
        <w:rPr>
          <w:rFonts w:cs="Arial"/>
          <w:szCs w:val="22"/>
        </w:rPr>
        <w:t>verkaufte,</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spät</w:t>
      </w:r>
      <w:r>
        <w:rPr>
          <w:rFonts w:cs="Arial"/>
          <w:szCs w:val="22"/>
        </w:rPr>
        <w:t xml:space="preserve"> </w:t>
      </w:r>
      <w:r w:rsidR="00814831" w:rsidRPr="003C5EB5">
        <w:rPr>
          <w:rFonts w:cs="Arial"/>
          <w:szCs w:val="22"/>
        </w:rPr>
        <w:t>war</w:t>
      </w:r>
      <w:r>
        <w:rPr>
          <w:rFonts w:cs="Arial"/>
          <w:szCs w:val="22"/>
        </w:rPr>
        <w:t xml:space="preserve"> </w:t>
      </w:r>
      <w:r w:rsidR="00814831" w:rsidRPr="003C5EB5">
        <w:rPr>
          <w:rFonts w:cs="Arial"/>
          <w:szCs w:val="22"/>
        </w:rPr>
        <w:t>(</w:t>
      </w:r>
      <w:r>
        <w:rPr>
          <w:rFonts w:cs="Arial"/>
          <w:szCs w:val="22"/>
        </w:rPr>
        <w:t xml:space="preserve">Hebräer </w:t>
      </w:r>
      <w:r w:rsidR="00814831" w:rsidRPr="003C5EB5">
        <w:rPr>
          <w:rFonts w:cs="Arial"/>
          <w:szCs w:val="22"/>
        </w:rPr>
        <w:t>12</w:t>
      </w:r>
      <w:r>
        <w:rPr>
          <w:rFonts w:cs="Arial"/>
          <w:szCs w:val="22"/>
        </w:rPr>
        <w:t>, 1</w:t>
      </w:r>
      <w:r w:rsidR="00814831" w:rsidRPr="003C5EB5">
        <w:rPr>
          <w:rFonts w:cs="Arial"/>
          <w:szCs w:val="22"/>
        </w:rPr>
        <w:t>6.17).</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in</w:t>
      </w:r>
      <w:r>
        <w:rPr>
          <w:rFonts w:cs="Arial"/>
          <w:szCs w:val="22"/>
        </w:rPr>
        <w:t xml:space="preserve"> Matthäus </w:t>
      </w:r>
      <w:r w:rsidR="00814831" w:rsidRPr="003C5EB5">
        <w:rPr>
          <w:rFonts w:cs="Arial"/>
          <w:szCs w:val="22"/>
        </w:rPr>
        <w:t>23</w:t>
      </w:r>
      <w:r>
        <w:rPr>
          <w:rFonts w:cs="Arial"/>
          <w:szCs w:val="22"/>
        </w:rPr>
        <w:t>, 3</w:t>
      </w:r>
      <w:r w:rsidR="00814831" w:rsidRPr="003C5EB5">
        <w:rPr>
          <w:rFonts w:cs="Arial"/>
          <w:szCs w:val="22"/>
        </w:rPr>
        <w:t>9</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Geschlecht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israelitischen</w:t>
      </w:r>
      <w:r>
        <w:rPr>
          <w:rFonts w:cs="Arial"/>
          <w:szCs w:val="22"/>
        </w:rPr>
        <w:t xml:space="preserve"> </w:t>
      </w:r>
      <w:r w:rsidR="00814831" w:rsidRPr="003C5EB5">
        <w:rPr>
          <w:rFonts w:cs="Arial"/>
          <w:szCs w:val="22"/>
        </w:rPr>
        <w:t>Zeitgenossen</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Jerusalem</w:t>
      </w:r>
      <w:r>
        <w:rPr>
          <w:rFonts w:cs="Arial"/>
          <w:szCs w:val="22"/>
        </w:rPr>
        <w:t xml:space="preserve"> </w:t>
      </w:r>
      <w:r w:rsidR="00814831" w:rsidRPr="003C5EB5">
        <w:rPr>
          <w:rFonts w:cs="Arial"/>
          <w:szCs w:val="22"/>
        </w:rPr>
        <w:t>angesprochen.</w:t>
      </w:r>
      <w:r>
        <w:rPr>
          <w:rFonts w:cs="Arial"/>
          <w:szCs w:val="22"/>
        </w:rPr>
        <w:t xml:space="preserve"> </w:t>
      </w:r>
      <w:r w:rsidR="00814831" w:rsidRPr="003C5EB5">
        <w:rPr>
          <w:rFonts w:cs="Arial"/>
          <w:szCs w:val="22"/>
        </w:rPr>
        <w:t>Diese</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zCs w:val="22"/>
        </w:rPr>
        <w:t>es,</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Petrus</w:t>
      </w:r>
      <w:r>
        <w:rPr>
          <w:rFonts w:cs="Arial"/>
          <w:szCs w:val="22"/>
        </w:rPr>
        <w:t xml:space="preserve"> </w:t>
      </w:r>
      <w:r w:rsidR="00814831" w:rsidRPr="003C5EB5">
        <w:rPr>
          <w:rFonts w:cs="Arial"/>
          <w:szCs w:val="22"/>
        </w:rPr>
        <w:t>in</w:t>
      </w:r>
      <w:r>
        <w:rPr>
          <w:rFonts w:cs="Arial"/>
          <w:szCs w:val="22"/>
        </w:rPr>
        <w:t xml:space="preserve"> Apostelgeschichte </w:t>
      </w:r>
      <w:r w:rsidR="00814831" w:rsidRPr="003C5EB5">
        <w:rPr>
          <w:rFonts w:cs="Arial"/>
          <w:szCs w:val="22"/>
        </w:rPr>
        <w:t>3</w:t>
      </w:r>
      <w:r>
        <w:rPr>
          <w:rFonts w:cs="Arial"/>
          <w:szCs w:val="22"/>
        </w:rPr>
        <w:t xml:space="preserve"> </w:t>
      </w:r>
      <w:r w:rsidR="00814831" w:rsidRPr="003C5EB5">
        <w:rPr>
          <w:rFonts w:cs="Arial"/>
          <w:szCs w:val="22"/>
        </w:rPr>
        <w:t>zur</w:t>
      </w:r>
      <w:r>
        <w:rPr>
          <w:rFonts w:cs="Arial"/>
          <w:szCs w:val="22"/>
        </w:rPr>
        <w:t xml:space="preserve"> </w:t>
      </w:r>
      <w:r w:rsidR="00814831" w:rsidRPr="003C5EB5">
        <w:rPr>
          <w:rFonts w:cs="Arial"/>
          <w:szCs w:val="22"/>
        </w:rPr>
        <w:t>Buße</w:t>
      </w:r>
      <w:r>
        <w:rPr>
          <w:rFonts w:cs="Arial"/>
          <w:szCs w:val="22"/>
        </w:rPr>
        <w:t xml:space="preserve"> </w:t>
      </w:r>
      <w:r w:rsidR="00814831" w:rsidRPr="003C5EB5">
        <w:rPr>
          <w:rFonts w:cs="Arial"/>
          <w:szCs w:val="22"/>
        </w:rPr>
        <w:t>aufrief.</w:t>
      </w:r>
      <w:r>
        <w:rPr>
          <w:rFonts w:cs="Arial"/>
          <w:szCs w:val="22"/>
        </w:rPr>
        <w:t xml:space="preserve"> </w:t>
      </w:r>
      <w:r w:rsidR="00814831" w:rsidRPr="003C5EB5">
        <w:rPr>
          <w:rFonts w:cs="Arial"/>
          <w:szCs w:val="22"/>
        </w:rPr>
        <w:t>Ohne</w:t>
      </w:r>
      <w:r>
        <w:rPr>
          <w:rFonts w:cs="Arial"/>
          <w:szCs w:val="22"/>
        </w:rPr>
        <w:t xml:space="preserve"> </w:t>
      </w:r>
      <w:r w:rsidR="00814831" w:rsidRPr="003C5EB5">
        <w:rPr>
          <w:rFonts w:cs="Arial"/>
          <w:szCs w:val="22"/>
        </w:rPr>
        <w:t>Buße</w:t>
      </w:r>
      <w:r>
        <w:rPr>
          <w:rFonts w:cs="Arial"/>
          <w:szCs w:val="22"/>
        </w:rPr>
        <w:t xml:space="preserve"> </w:t>
      </w:r>
      <w:r w:rsidR="00814831" w:rsidRPr="003C5EB5">
        <w:rPr>
          <w:rFonts w:cs="Arial"/>
          <w:szCs w:val="22"/>
        </w:rPr>
        <w:t>Israels</w:t>
      </w:r>
      <w:r>
        <w:rPr>
          <w:rFonts w:cs="Arial"/>
          <w:szCs w:val="22"/>
        </w:rPr>
        <w:t xml:space="preserve"> </w:t>
      </w:r>
      <w:r w:rsidR="00814831" w:rsidRPr="003C5EB5">
        <w:rPr>
          <w:rFonts w:cs="Arial"/>
          <w:szCs w:val="22"/>
        </w:rPr>
        <w:t>keine</w:t>
      </w:r>
      <w:r>
        <w:rPr>
          <w:rFonts w:cs="Arial"/>
          <w:szCs w:val="22"/>
        </w:rPr>
        <w:t xml:space="preserve"> </w:t>
      </w:r>
      <w:r w:rsidR="00814831" w:rsidRPr="003C5EB5">
        <w:rPr>
          <w:rFonts w:cs="Arial"/>
          <w:szCs w:val="22"/>
        </w:rPr>
        <w:t>Zeiten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Erneuerung!</w:t>
      </w:r>
      <w:r>
        <w:rPr>
          <w:rFonts w:cs="Arial"/>
          <w:szCs w:val="22"/>
        </w:rPr>
        <w:t xml:space="preserve"> </w:t>
      </w:r>
      <w:r w:rsidR="00814831" w:rsidRPr="003C5EB5">
        <w:rPr>
          <w:rFonts w:cs="Arial"/>
          <w:szCs w:val="22"/>
        </w:rPr>
        <w:t>(</w:t>
      </w:r>
      <w:r>
        <w:rPr>
          <w:rFonts w:cs="Arial"/>
          <w:szCs w:val="22"/>
        </w:rPr>
        <w:t xml:space="preserve">Apostelgeschichte </w:t>
      </w:r>
      <w:r w:rsidR="00814831" w:rsidRPr="003C5EB5">
        <w:rPr>
          <w:rFonts w:cs="Arial"/>
          <w:szCs w:val="22"/>
        </w:rPr>
        <w:t>3</w:t>
      </w:r>
      <w:r>
        <w:rPr>
          <w:rFonts w:cs="Arial"/>
          <w:szCs w:val="22"/>
        </w:rPr>
        <w:t>, 1</w:t>
      </w:r>
      <w:r w:rsidR="00814831" w:rsidRPr="003C5EB5">
        <w:rPr>
          <w:rFonts w:cs="Arial"/>
          <w:szCs w:val="22"/>
        </w:rPr>
        <w:t>9ff.)</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auferstandene</w:t>
      </w:r>
      <w:r>
        <w:rPr>
          <w:rFonts w:cs="Arial"/>
          <w:szCs w:val="22"/>
        </w:rPr>
        <w:t xml:space="preserve"> </w:t>
      </w:r>
      <w:r w:rsidR="00814831" w:rsidRPr="003C5EB5">
        <w:rPr>
          <w:rFonts w:cs="Arial"/>
          <w:szCs w:val="22"/>
        </w:rPr>
        <w:t>Messias</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zuerst</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gesandt,</w:t>
      </w:r>
      <w:r>
        <w:rPr>
          <w:rFonts w:cs="Arial"/>
          <w:szCs w:val="22"/>
        </w:rPr>
        <w:t xml:space="preserve"> </w:t>
      </w:r>
      <w:r w:rsidR="00814831" w:rsidRPr="003C5EB5">
        <w:rPr>
          <w:rFonts w:cs="Arial"/>
          <w:szCs w:val="22"/>
        </w:rPr>
        <w:t>sagt</w:t>
      </w:r>
      <w:r>
        <w:rPr>
          <w:rFonts w:cs="Arial"/>
          <w:szCs w:val="22"/>
        </w:rPr>
        <w:t xml:space="preserve"> </w:t>
      </w:r>
      <w:r w:rsidR="00814831" w:rsidRPr="003C5EB5">
        <w:rPr>
          <w:rFonts w:cs="Arial"/>
          <w:szCs w:val="22"/>
        </w:rPr>
        <w:t>Petrus</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3</w:t>
      </w:r>
      <w:r>
        <w:rPr>
          <w:rFonts w:cs="Arial"/>
          <w:szCs w:val="22"/>
        </w:rPr>
        <w:t>, 2</w:t>
      </w:r>
      <w:r w:rsidR="00814831" w:rsidRPr="003C5EB5">
        <w:rPr>
          <w:rFonts w:cs="Arial"/>
          <w:szCs w:val="22"/>
        </w:rPr>
        <w:t>6.</w:t>
      </w: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kommt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Segen</w:t>
      </w:r>
      <w:r>
        <w:rPr>
          <w:rFonts w:cs="Arial"/>
          <w:szCs w:val="22"/>
        </w:rPr>
        <w:t xml:space="preserve"> </w:t>
      </w:r>
      <w:r w:rsidR="00814831" w:rsidRPr="003C5EB5">
        <w:rPr>
          <w:rFonts w:cs="Arial"/>
          <w:szCs w:val="22"/>
        </w:rPr>
        <w:t>Abrahams</w:t>
      </w:r>
      <w:r>
        <w:rPr>
          <w:rFonts w:cs="Arial"/>
          <w:szCs w:val="22"/>
        </w:rPr>
        <w:t xml:space="preserve"> </w:t>
      </w:r>
      <w:r w:rsidR="00814831" w:rsidRPr="003C5EB5">
        <w:rPr>
          <w:rFonts w:cs="Arial"/>
          <w:szCs w:val="22"/>
        </w:rPr>
        <w:t>(3</w:t>
      </w:r>
      <w:r>
        <w:rPr>
          <w:rFonts w:cs="Arial"/>
          <w:szCs w:val="22"/>
        </w:rPr>
        <w:t>, 2</w:t>
      </w:r>
      <w:r w:rsidR="00814831" w:rsidRPr="003C5EB5">
        <w:rPr>
          <w:rFonts w:cs="Arial"/>
          <w:szCs w:val="22"/>
        </w:rPr>
        <w:t>5.26)</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Messias</w:t>
      </w:r>
      <w:r>
        <w:rPr>
          <w:rFonts w:cs="Arial"/>
          <w:szCs w:val="22"/>
        </w:rPr>
        <w:t xml:space="preserve"> </w:t>
      </w:r>
      <w:r w:rsidR="00814831" w:rsidRPr="003C5EB5">
        <w:rPr>
          <w:rFonts w:cs="Arial"/>
          <w:szCs w:val="22"/>
        </w:rPr>
        <w:t>durch</w:t>
      </w:r>
      <w:r>
        <w:rPr>
          <w:rFonts w:cs="Arial"/>
          <w:szCs w:val="22"/>
        </w:rPr>
        <w:t xml:space="preserve"> </w:t>
      </w:r>
      <w:r w:rsidR="00814831" w:rsidRPr="003C5EB5">
        <w:rPr>
          <w:rFonts w:cs="Arial"/>
          <w:szCs w:val="22"/>
        </w:rPr>
        <w:t>Kreuzigung</w:t>
      </w:r>
      <w:r>
        <w:rPr>
          <w:rFonts w:cs="Arial"/>
          <w:szCs w:val="22"/>
        </w:rPr>
        <w:t xml:space="preserve"> </w:t>
      </w:r>
      <w:r w:rsidR="00814831" w:rsidRPr="003C5EB5">
        <w:rPr>
          <w:rFonts w:cs="Arial"/>
          <w:szCs w:val="22"/>
        </w:rPr>
        <w:t>verworfen</w:t>
      </w:r>
      <w:r>
        <w:rPr>
          <w:rFonts w:cs="Arial"/>
          <w:szCs w:val="22"/>
        </w:rPr>
        <w:t xml:space="preserve"> </w:t>
      </w:r>
      <w:r w:rsidR="00814831" w:rsidRPr="003C5EB5">
        <w:rPr>
          <w:rFonts w:cs="Arial"/>
          <w:szCs w:val="22"/>
        </w:rPr>
        <w:t>hat?</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Nur</w:t>
      </w:r>
      <w:r>
        <w:rPr>
          <w:rFonts w:cs="Arial"/>
          <w:szCs w:val="22"/>
        </w:rPr>
        <w:t xml:space="preserve"> </w:t>
      </w:r>
      <w:r w:rsidR="00814831" w:rsidRPr="003C5EB5">
        <w:rPr>
          <w:rFonts w:cs="Arial"/>
          <w:szCs w:val="22"/>
        </w:rPr>
        <w:t>durch</w:t>
      </w:r>
      <w:r>
        <w:rPr>
          <w:rFonts w:cs="Arial"/>
          <w:szCs w:val="22"/>
        </w:rPr>
        <w:t xml:space="preserve"> </w:t>
      </w:r>
      <w:r w:rsidR="00814831" w:rsidRPr="003C5EB5">
        <w:rPr>
          <w:rFonts w:cs="Arial"/>
          <w:szCs w:val="22"/>
        </w:rPr>
        <w:t>Buße.</w:t>
      </w:r>
      <w:r>
        <w:rPr>
          <w:rFonts w:cs="Arial"/>
          <w:szCs w:val="22"/>
        </w:rPr>
        <w:t xml:space="preserve"> </w:t>
      </w:r>
      <w:r w:rsidR="00814831" w:rsidRPr="003C5EB5">
        <w:rPr>
          <w:rFonts w:cs="Arial"/>
          <w:i/>
          <w:szCs w:val="22"/>
        </w:rPr>
        <w:t>Wann</w:t>
      </w:r>
      <w:r>
        <w:rPr>
          <w:rFonts w:cs="Arial"/>
          <w:szCs w:val="22"/>
        </w:rPr>
        <w:t xml:space="preserve"> </w:t>
      </w:r>
      <w:r w:rsidR="00814831" w:rsidRPr="003C5EB5">
        <w:rPr>
          <w:rFonts w:cs="Arial"/>
          <w:szCs w:val="22"/>
        </w:rPr>
        <w:t>sollten</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Buße</w:t>
      </w:r>
      <w:r>
        <w:rPr>
          <w:rFonts w:cs="Arial"/>
          <w:szCs w:val="22"/>
        </w:rPr>
        <w:t xml:space="preserve"> </w:t>
      </w:r>
      <w:r w:rsidR="00814831" w:rsidRPr="003C5EB5">
        <w:rPr>
          <w:rFonts w:cs="Arial"/>
          <w:szCs w:val="22"/>
        </w:rPr>
        <w:t>tun?</w:t>
      </w:r>
      <w:r>
        <w:rPr>
          <w:rFonts w:cs="Arial"/>
          <w:szCs w:val="22"/>
        </w:rPr>
        <w:t xml:space="preserve"> </w:t>
      </w:r>
      <w:r w:rsidR="00814831" w:rsidRPr="003C5EB5">
        <w:rPr>
          <w:rFonts w:cs="Arial"/>
          <w:szCs w:val="22"/>
        </w:rPr>
        <w:t>So</w:t>
      </w:r>
      <w:r>
        <w:rPr>
          <w:rFonts w:cs="Arial"/>
          <w:szCs w:val="22"/>
        </w:rPr>
        <w:t xml:space="preserve"> </w:t>
      </w:r>
      <w:r w:rsidR="00814831" w:rsidRPr="003C5EB5">
        <w:rPr>
          <w:rFonts w:cs="Arial"/>
          <w:szCs w:val="22"/>
        </w:rPr>
        <w:t>schnell</w:t>
      </w: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möglich.</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Physisch</w:t>
      </w:r>
      <w:r>
        <w:rPr>
          <w:rFonts w:cs="Arial"/>
          <w:szCs w:val="22"/>
        </w:rPr>
        <w:t xml:space="preserve"> </w:t>
      </w:r>
      <w:r w:rsidR="00814831" w:rsidRPr="003C5EB5">
        <w:rPr>
          <w:rFonts w:cs="Arial"/>
          <w:szCs w:val="22"/>
        </w:rPr>
        <w:t>sah</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Herrn</w:t>
      </w:r>
      <w:r>
        <w:rPr>
          <w:rFonts w:cs="Arial"/>
          <w:szCs w:val="22"/>
        </w:rPr>
        <w:t xml:space="preserve"> </w:t>
      </w:r>
      <w:r w:rsidR="00814831" w:rsidRPr="003C5EB5">
        <w:rPr>
          <w:rFonts w:cs="Arial"/>
          <w:szCs w:val="22"/>
        </w:rPr>
        <w:t>Jesus</w:t>
      </w:r>
      <w:r>
        <w:rPr>
          <w:rFonts w:cs="Arial"/>
          <w:szCs w:val="22"/>
        </w:rPr>
        <w:t xml:space="preserve"> </w:t>
      </w:r>
      <w:r w:rsidR="00814831" w:rsidRPr="003C5EB5">
        <w:rPr>
          <w:rFonts w:cs="Arial"/>
          <w:szCs w:val="22"/>
        </w:rPr>
        <w:t>nach</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Auferstehung</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mehr.</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dann</w:t>
      </w:r>
      <w:r>
        <w:rPr>
          <w:rFonts w:cs="Arial"/>
          <w:szCs w:val="22"/>
        </w:rPr>
        <w:t xml:space="preserve"> </w:t>
      </w:r>
      <w:r w:rsidR="00814831" w:rsidRPr="003C5EB5">
        <w:rPr>
          <w:rFonts w:cs="Arial"/>
          <w:szCs w:val="22"/>
        </w:rPr>
        <w:t>wurde</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Volk</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Messias</w:t>
      </w:r>
      <w:r>
        <w:rPr>
          <w:rFonts w:cs="Arial"/>
          <w:szCs w:val="22"/>
        </w:rPr>
        <w:t xml:space="preserve"> </w:t>
      </w:r>
      <w:r w:rsidR="00814831" w:rsidRPr="003C5EB5">
        <w:rPr>
          <w:rFonts w:cs="Arial"/>
          <w:szCs w:val="22"/>
        </w:rPr>
        <w:t>Jesus</w:t>
      </w:r>
      <w:r>
        <w:rPr>
          <w:rFonts w:cs="Arial"/>
          <w:szCs w:val="22"/>
        </w:rPr>
        <w:t xml:space="preserve"> </w:t>
      </w:r>
      <w:r w:rsidR="00814831" w:rsidRPr="003C5EB5">
        <w:rPr>
          <w:rFonts w:cs="Arial"/>
          <w:szCs w:val="22"/>
        </w:rPr>
        <w:t>verkündet</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einer,</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Himmel</w:t>
      </w:r>
      <w:r>
        <w:rPr>
          <w:rFonts w:cs="Arial"/>
          <w:szCs w:val="22"/>
        </w:rPr>
        <w:t xml:space="preserve"> </w:t>
      </w:r>
      <w:r w:rsidR="00814831" w:rsidRPr="003C5EB5">
        <w:rPr>
          <w:rFonts w:cs="Arial"/>
          <w:szCs w:val="22"/>
        </w:rPr>
        <w:t>aufnehmen</w:t>
      </w:r>
      <w:r>
        <w:rPr>
          <w:rFonts w:cs="Arial"/>
          <w:szCs w:val="22"/>
        </w:rPr>
        <w:t xml:space="preserve"> </w:t>
      </w:r>
      <w:r w:rsidR="00814831" w:rsidRPr="003C5EB5">
        <w:rPr>
          <w:rFonts w:cs="Arial"/>
          <w:szCs w:val="22"/>
        </w:rPr>
        <w:t>muss,</w:t>
      </w:r>
      <w:r>
        <w:rPr>
          <w:rFonts w:cs="Arial"/>
          <w:szCs w:val="22"/>
        </w:rPr>
        <w:t xml:space="preserve"> </w:t>
      </w:r>
      <w:r w:rsidR="00814831" w:rsidRPr="003C5EB5">
        <w:rPr>
          <w:rFonts w:cs="Arial"/>
          <w:szCs w:val="22"/>
        </w:rPr>
        <w:t>bis</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Zeiten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Wiederherstellung</w:t>
      </w:r>
      <w:r>
        <w:rPr>
          <w:rFonts w:cs="Arial"/>
          <w:szCs w:val="22"/>
        </w:rPr>
        <w:t xml:space="preserve"> </w:t>
      </w:r>
      <w:r w:rsidR="00814831" w:rsidRPr="003C5EB5">
        <w:rPr>
          <w:rFonts w:cs="Arial"/>
          <w:szCs w:val="22"/>
        </w:rPr>
        <w:t>all</w:t>
      </w:r>
      <w:r>
        <w:rPr>
          <w:rFonts w:cs="Arial"/>
          <w:szCs w:val="22"/>
        </w:rPr>
        <w:t xml:space="preserve"> </w:t>
      </w:r>
      <w:r w:rsidR="00814831" w:rsidRPr="003C5EB5">
        <w:rPr>
          <w:rFonts w:cs="Arial"/>
          <w:szCs w:val="22"/>
        </w:rPr>
        <w:t>dessen,</w:t>
      </w:r>
      <w:r>
        <w:rPr>
          <w:rFonts w:cs="Arial"/>
          <w:szCs w:val="22"/>
        </w:rPr>
        <w:t xml:space="preserve"> </w:t>
      </w:r>
      <w:r w:rsidR="00814831" w:rsidRPr="003C5EB5">
        <w:rPr>
          <w:rFonts w:cs="Arial"/>
          <w:szCs w:val="22"/>
        </w:rPr>
        <w:t>wovon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Propheten</w:t>
      </w:r>
      <w:r>
        <w:rPr>
          <w:rFonts w:cs="Arial"/>
          <w:szCs w:val="22"/>
        </w:rPr>
        <w:t xml:space="preserve"> </w:t>
      </w:r>
      <w:r w:rsidR="00814831" w:rsidRPr="003C5EB5">
        <w:rPr>
          <w:rFonts w:cs="Arial"/>
          <w:szCs w:val="22"/>
        </w:rPr>
        <w:t>gesprochen</w:t>
      </w:r>
      <w:r>
        <w:rPr>
          <w:rFonts w:cs="Arial"/>
          <w:szCs w:val="22"/>
        </w:rPr>
        <w:t xml:space="preserve"> </w:t>
      </w:r>
      <w:r w:rsidR="00814831" w:rsidRPr="003C5EB5">
        <w:rPr>
          <w:rFonts w:cs="Arial"/>
          <w:szCs w:val="22"/>
        </w:rPr>
        <w:t>hatten.</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Zwischenzeit,</w:t>
      </w:r>
      <w:r>
        <w:rPr>
          <w:rFonts w:cs="Arial"/>
          <w:szCs w:val="22"/>
        </w:rPr>
        <w:t xml:space="preserve"> </w:t>
      </w:r>
      <w:r w:rsidR="00814831" w:rsidRPr="003C5EB5">
        <w:rPr>
          <w:rFonts w:cs="Arial"/>
          <w:szCs w:val="22"/>
        </w:rPr>
        <w:t>ehe</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Zeiten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Wiederherstellung</w:t>
      </w:r>
      <w:r>
        <w:rPr>
          <w:rFonts w:cs="Arial"/>
          <w:szCs w:val="22"/>
        </w:rPr>
        <w:t xml:space="preserve"> </w:t>
      </w:r>
      <w:r w:rsidR="00814831" w:rsidRPr="003C5EB5">
        <w:rPr>
          <w:rFonts w:cs="Arial"/>
          <w:szCs w:val="22"/>
        </w:rPr>
        <w:t>kommen</w:t>
      </w:r>
      <w:r>
        <w:rPr>
          <w:rFonts w:cs="Arial"/>
          <w:szCs w:val="22"/>
        </w:rPr>
        <w:t xml:space="preserve"> </w:t>
      </w:r>
      <w:r w:rsidR="00814831" w:rsidRPr="003C5EB5">
        <w:rPr>
          <w:rFonts w:cs="Arial"/>
          <w:szCs w:val="22"/>
        </w:rPr>
        <w:t>würden,</w:t>
      </w:r>
      <w:r>
        <w:rPr>
          <w:rFonts w:cs="Arial"/>
          <w:szCs w:val="22"/>
        </w:rPr>
        <w:t xml:space="preserve"> </w:t>
      </w:r>
      <w:r w:rsidR="00814831" w:rsidRPr="003C5EB5">
        <w:rPr>
          <w:rFonts w:cs="Arial"/>
          <w:szCs w:val="22"/>
        </w:rPr>
        <w:t>war</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aufgerufen</w:t>
      </w:r>
      <w:r>
        <w:rPr>
          <w:rFonts w:cs="Arial"/>
          <w:szCs w:val="22"/>
        </w:rPr>
        <w:t xml:space="preserve"> </w:t>
      </w:r>
      <w:r w:rsidR="00814831" w:rsidRPr="003C5EB5">
        <w:rPr>
          <w:rFonts w:cs="Arial"/>
          <w:szCs w:val="22"/>
        </w:rPr>
        <w:t>Buße</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tun.</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war</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Botschaft</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Apostel</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Israel.</w:t>
      </w:r>
      <w:r>
        <w:rPr>
          <w:rFonts w:cs="Arial"/>
          <w:szCs w:val="22"/>
        </w:rPr>
        <w:t xml:space="preserve"> </w:t>
      </w:r>
    </w:p>
    <w:p w:rsidR="00814831" w:rsidRPr="003C5EB5" w:rsidRDefault="00A87105" w:rsidP="00814831">
      <w:pPr>
        <w:rPr>
          <w:rFonts w:cs="Arial"/>
          <w:szCs w:val="22"/>
        </w:rPr>
      </w:pPr>
      <w:r>
        <w:rPr>
          <w:rFonts w:cs="Arial"/>
          <w:szCs w:val="22"/>
        </w:rPr>
        <w:t xml:space="preserve">Apostelgeschichte </w:t>
      </w:r>
      <w:r w:rsidR="00814831" w:rsidRPr="003C5EB5">
        <w:rPr>
          <w:rFonts w:cs="Arial"/>
          <w:szCs w:val="22"/>
        </w:rPr>
        <w:t>3</w:t>
      </w:r>
      <w:r>
        <w:rPr>
          <w:rFonts w:cs="Arial"/>
          <w:szCs w:val="22"/>
        </w:rPr>
        <w:t>, 1</w:t>
      </w:r>
      <w:r w:rsidR="00814831" w:rsidRPr="003C5EB5">
        <w:rPr>
          <w:rFonts w:cs="Arial"/>
          <w:szCs w:val="22"/>
        </w:rPr>
        <w:t>9.20:</w:t>
      </w:r>
      <w:r>
        <w:rPr>
          <w:rFonts w:cs="Arial"/>
          <w:szCs w:val="22"/>
        </w:rPr>
        <w:t xml:space="preserve"> </w:t>
      </w:r>
      <w:r w:rsidR="00814831" w:rsidRPr="003C5EB5">
        <w:rPr>
          <w:rFonts w:cs="Arial"/>
          <w:szCs w:val="22"/>
        </w:rPr>
        <w:t>„Tut</w:t>
      </w:r>
      <w:r>
        <w:rPr>
          <w:rFonts w:cs="Arial"/>
          <w:szCs w:val="22"/>
        </w:rPr>
        <w:t xml:space="preserve"> </w:t>
      </w:r>
      <w:r w:rsidR="00814831" w:rsidRPr="003C5EB5">
        <w:rPr>
          <w:rFonts w:cs="Arial"/>
          <w:szCs w:val="22"/>
        </w:rPr>
        <w:t>also</w:t>
      </w:r>
      <w:r>
        <w:rPr>
          <w:rFonts w:cs="Arial"/>
          <w:szCs w:val="22"/>
        </w:rPr>
        <w:t xml:space="preserve"> </w:t>
      </w:r>
      <w:r w:rsidR="00814831" w:rsidRPr="003C5EB5">
        <w:rPr>
          <w:rFonts w:cs="Arial"/>
          <w:szCs w:val="22"/>
        </w:rPr>
        <w:t>Buße</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kehrt</w:t>
      </w:r>
      <w:r>
        <w:rPr>
          <w:rFonts w:cs="Arial"/>
          <w:szCs w:val="22"/>
        </w:rPr>
        <w:t xml:space="preserve"> </w:t>
      </w:r>
      <w:r w:rsidR="00814831" w:rsidRPr="003C5EB5">
        <w:rPr>
          <w:rFonts w:cs="Arial"/>
          <w:szCs w:val="22"/>
        </w:rPr>
        <w:t>um,</w:t>
      </w:r>
      <w:r>
        <w:rPr>
          <w:rFonts w:cs="Arial"/>
          <w:szCs w:val="22"/>
        </w:rPr>
        <w:t xml:space="preserve"> </w:t>
      </w:r>
      <w:r w:rsidR="00814831" w:rsidRPr="003C5EB5">
        <w:rPr>
          <w:rFonts w:cs="Arial"/>
          <w:szCs w:val="22"/>
        </w:rPr>
        <w:t>auf</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eure</w:t>
      </w:r>
      <w:r>
        <w:rPr>
          <w:rFonts w:cs="Arial"/>
          <w:szCs w:val="22"/>
        </w:rPr>
        <w:t xml:space="preserve"> </w:t>
      </w:r>
      <w:r w:rsidR="00814831" w:rsidRPr="003C5EB5">
        <w:rPr>
          <w:rFonts w:cs="Arial"/>
          <w:szCs w:val="22"/>
        </w:rPr>
        <w:t>Sünden</w:t>
      </w:r>
      <w:r>
        <w:rPr>
          <w:rFonts w:cs="Arial"/>
          <w:szCs w:val="22"/>
        </w:rPr>
        <w:t xml:space="preserve"> </w:t>
      </w:r>
      <w:r w:rsidR="00814831" w:rsidRPr="003C5EB5">
        <w:rPr>
          <w:rFonts w:cs="Arial"/>
          <w:szCs w:val="22"/>
        </w:rPr>
        <w:t>ausgetilgt</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damit</w:t>
      </w:r>
      <w:r>
        <w:rPr>
          <w:rFonts w:cs="Arial"/>
          <w:szCs w:val="22"/>
        </w:rPr>
        <w:t xml:space="preserve"> </w:t>
      </w:r>
      <w:r w:rsidR="00814831" w:rsidRPr="003C5EB5">
        <w:rPr>
          <w:rFonts w:cs="Arial"/>
          <w:szCs w:val="22"/>
        </w:rPr>
        <w:t>Zeiten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Erneuerung</w:t>
      </w:r>
      <w:r>
        <w:rPr>
          <w:rFonts w:cs="Arial"/>
          <w:szCs w:val="22"/>
        </w:rPr>
        <w:t xml:space="preserve"> </w:t>
      </w:r>
      <w:r w:rsidR="00814831" w:rsidRPr="003C5EB5">
        <w:rPr>
          <w:rFonts w:cs="Arial"/>
          <w:szCs w:val="22"/>
        </w:rPr>
        <w:t>kommen</w:t>
      </w:r>
      <w:r>
        <w:rPr>
          <w:rFonts w:cs="Arial"/>
          <w:szCs w:val="22"/>
        </w:rPr>
        <w:t xml:space="preserve"> </w:t>
      </w:r>
      <w:r w:rsidR="00814831" w:rsidRPr="003C5EB5">
        <w:rPr>
          <w:rFonts w:cs="Arial"/>
          <w:szCs w:val="22"/>
        </w:rPr>
        <w:t>vom</w:t>
      </w:r>
      <w:r>
        <w:rPr>
          <w:rFonts w:cs="Arial"/>
          <w:szCs w:val="22"/>
        </w:rPr>
        <w:t xml:space="preserve"> </w:t>
      </w:r>
      <w:r w:rsidR="00814831" w:rsidRPr="003C5EB5">
        <w:rPr>
          <w:rFonts w:cs="Arial"/>
          <w:szCs w:val="22"/>
        </w:rPr>
        <w:t>Angesicht</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Herrn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euch</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Voraus</w:t>
      </w:r>
      <w:r>
        <w:rPr>
          <w:rFonts w:cs="Arial"/>
          <w:szCs w:val="22"/>
        </w:rPr>
        <w:t xml:space="preserve"> </w:t>
      </w:r>
      <w:r w:rsidR="00814831" w:rsidRPr="003C5EB5">
        <w:rPr>
          <w:rFonts w:cs="Arial"/>
          <w:szCs w:val="22"/>
        </w:rPr>
        <w:t>Verkündeten</w:t>
      </w:r>
      <w:r>
        <w:rPr>
          <w:rFonts w:cs="Arial"/>
          <w:szCs w:val="22"/>
        </w:rPr>
        <w:t xml:space="preserve"> </w:t>
      </w:r>
      <w:r w:rsidR="00814831" w:rsidRPr="003C5EB5">
        <w:rPr>
          <w:rFonts w:cs="Arial"/>
          <w:szCs w:val="22"/>
        </w:rPr>
        <w:t>sende,</w:t>
      </w:r>
      <w:r>
        <w:rPr>
          <w:rFonts w:cs="Arial"/>
          <w:szCs w:val="22"/>
        </w:rPr>
        <w:t xml:space="preserve"> </w:t>
      </w:r>
      <w:r w:rsidR="00814831" w:rsidRPr="003C5EB5">
        <w:rPr>
          <w:rFonts w:cs="Arial"/>
          <w:szCs w:val="22"/>
        </w:rPr>
        <w:t>Jesus</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(V.</w:t>
      </w:r>
      <w:r>
        <w:rPr>
          <w:rFonts w:cs="Arial"/>
          <w:szCs w:val="22"/>
        </w:rPr>
        <w:t xml:space="preserve"> </w:t>
      </w:r>
      <w:r w:rsidR="00814831" w:rsidRPr="003C5EB5">
        <w:rPr>
          <w:rFonts w:cs="Arial"/>
          <w:szCs w:val="22"/>
        </w:rPr>
        <w:t>25-26)</w:t>
      </w:r>
      <w:r>
        <w:rPr>
          <w:rFonts w:cs="Arial"/>
          <w:szCs w:val="22"/>
        </w:rPr>
        <w:t xml:space="preserve"> </w:t>
      </w:r>
      <w:r w:rsidR="00814831" w:rsidRPr="003C5EB5">
        <w:rPr>
          <w:rFonts w:cs="Arial"/>
          <w:szCs w:val="22"/>
        </w:rPr>
        <w:t>„Ihr</w:t>
      </w:r>
      <w:r>
        <w:rPr>
          <w:rFonts w:cs="Arial"/>
          <w:szCs w:val="22"/>
        </w:rPr>
        <w:t xml:space="preserve"> </w:t>
      </w:r>
      <w:r w:rsidR="00814831" w:rsidRPr="003C5EB5">
        <w:rPr>
          <w:rFonts w:cs="Arial"/>
          <w:szCs w:val="22"/>
        </w:rPr>
        <w:t>seid</w:t>
      </w:r>
      <w:r>
        <w:rPr>
          <w:rFonts w:cs="Arial"/>
          <w:szCs w:val="22"/>
        </w:rPr>
        <w:t xml:space="preserve"> </w:t>
      </w:r>
      <w:r w:rsidR="00814831" w:rsidRPr="003C5EB5">
        <w:rPr>
          <w:rFonts w:cs="Arial"/>
          <w:szCs w:val="22"/>
        </w:rPr>
        <w:t>Söhne</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Propheten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Bundes,</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mit</w:t>
      </w:r>
      <w:r>
        <w:rPr>
          <w:rFonts w:cs="Arial"/>
          <w:szCs w:val="22"/>
        </w:rPr>
        <w:t xml:space="preserve"> </w:t>
      </w:r>
      <w:r w:rsidR="00814831" w:rsidRPr="003C5EB5">
        <w:rPr>
          <w:rFonts w:cs="Arial"/>
          <w:szCs w:val="22"/>
        </w:rPr>
        <w:t>unseren</w:t>
      </w:r>
      <w:r>
        <w:rPr>
          <w:rFonts w:cs="Arial"/>
          <w:szCs w:val="22"/>
        </w:rPr>
        <w:t xml:space="preserve"> </w:t>
      </w:r>
      <w:r w:rsidR="00814831" w:rsidRPr="003C5EB5">
        <w:rPr>
          <w:rFonts w:cs="Arial"/>
          <w:szCs w:val="22"/>
        </w:rPr>
        <w:t>Vätern</w:t>
      </w:r>
      <w:r>
        <w:rPr>
          <w:rFonts w:cs="Arial"/>
          <w:szCs w:val="22"/>
        </w:rPr>
        <w:t xml:space="preserve"> </w:t>
      </w:r>
      <w:r w:rsidR="00814831" w:rsidRPr="003C5EB5">
        <w:rPr>
          <w:rFonts w:cs="Arial"/>
          <w:szCs w:val="22"/>
        </w:rPr>
        <w:t>schloss,</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Abraham</w:t>
      </w:r>
      <w:r>
        <w:rPr>
          <w:rFonts w:cs="Arial"/>
          <w:szCs w:val="22"/>
        </w:rPr>
        <w:t xml:space="preserve"> </w:t>
      </w:r>
      <w:r w:rsidR="00814831" w:rsidRPr="003C5EB5">
        <w:rPr>
          <w:rFonts w:cs="Arial"/>
          <w:szCs w:val="22"/>
        </w:rPr>
        <w:t>sagte:</w:t>
      </w:r>
      <w:r>
        <w:rPr>
          <w:rFonts w:cs="Arial"/>
          <w:szCs w:val="22"/>
        </w:rPr>
        <w:t xml:space="preserve"> </w:t>
      </w:r>
      <w:r w:rsidR="00814831" w:rsidRPr="003C5EB5">
        <w:rPr>
          <w:rFonts w:cs="Arial"/>
          <w:szCs w:val="22"/>
        </w:rPr>
        <w:t>‘Durch</w:t>
      </w:r>
      <w:r>
        <w:rPr>
          <w:rFonts w:cs="Arial"/>
          <w:szCs w:val="22"/>
        </w:rPr>
        <w:t xml:space="preserve"> </w:t>
      </w:r>
      <w:r w:rsidR="00814831" w:rsidRPr="003C5EB5">
        <w:rPr>
          <w:rFonts w:cs="Arial"/>
          <w:szCs w:val="22"/>
        </w:rPr>
        <w:t>deinen</w:t>
      </w:r>
      <w:r>
        <w:rPr>
          <w:rFonts w:cs="Arial"/>
          <w:szCs w:val="22"/>
        </w:rPr>
        <w:t xml:space="preserve"> </w:t>
      </w:r>
      <w:r w:rsidR="00814831" w:rsidRPr="003C5EB5">
        <w:rPr>
          <w:rFonts w:cs="Arial"/>
          <w:szCs w:val="22"/>
        </w:rPr>
        <w:t>Samen</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alle</w:t>
      </w:r>
      <w:r>
        <w:rPr>
          <w:rFonts w:cs="Arial"/>
          <w:szCs w:val="22"/>
        </w:rPr>
        <w:t xml:space="preserve"> </w:t>
      </w:r>
      <w:r w:rsidR="00814831" w:rsidRPr="003C5EB5">
        <w:rPr>
          <w:rFonts w:cs="Arial"/>
          <w:szCs w:val="22"/>
        </w:rPr>
        <w:t>Geschlechter</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Erde</w:t>
      </w:r>
      <w:r>
        <w:rPr>
          <w:rFonts w:cs="Arial"/>
          <w:szCs w:val="22"/>
        </w:rPr>
        <w:t xml:space="preserve"> </w:t>
      </w:r>
      <w:r w:rsidR="00814831" w:rsidRPr="003C5EB5">
        <w:rPr>
          <w:rFonts w:cs="Arial"/>
          <w:szCs w:val="22"/>
        </w:rPr>
        <w:t>gesegnet</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Euch</w:t>
      </w:r>
      <w:r>
        <w:rPr>
          <w:rFonts w:cs="Arial"/>
          <w:szCs w:val="22"/>
        </w:rPr>
        <w:t xml:space="preserve"> </w:t>
      </w:r>
      <w:r w:rsidR="00814831" w:rsidRPr="003C5EB5">
        <w:rPr>
          <w:rFonts w:cs="Arial"/>
          <w:szCs w:val="22"/>
        </w:rPr>
        <w:t>zuerst</w:t>
      </w:r>
      <w:r>
        <w:rPr>
          <w:rFonts w:cs="Arial"/>
          <w:szCs w:val="22"/>
        </w:rPr>
        <w:t xml:space="preserve"> </w:t>
      </w:r>
      <w:r w:rsidR="00814831" w:rsidRPr="003C5EB5">
        <w:rPr>
          <w:rFonts w:cs="Arial"/>
          <w:szCs w:val="22"/>
        </w:rPr>
        <w:t>sandte</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nachdem</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seinen</w:t>
      </w:r>
      <w:r>
        <w:rPr>
          <w:rFonts w:cs="Arial"/>
          <w:szCs w:val="22"/>
        </w:rPr>
        <w:t xml:space="preserve"> </w:t>
      </w:r>
      <w:r w:rsidR="00814831" w:rsidRPr="003C5EB5">
        <w:rPr>
          <w:rFonts w:cs="Arial"/>
          <w:szCs w:val="22"/>
        </w:rPr>
        <w:t>Knecht</w:t>
      </w:r>
      <w:r>
        <w:rPr>
          <w:rFonts w:cs="Arial"/>
          <w:szCs w:val="22"/>
        </w:rPr>
        <w:t xml:space="preserve"> </w:t>
      </w:r>
      <w:r w:rsidR="00814831" w:rsidRPr="003C5EB5">
        <w:rPr>
          <w:rFonts w:cs="Arial"/>
          <w:szCs w:val="22"/>
        </w:rPr>
        <w:t>Jesus</w:t>
      </w:r>
      <w:r>
        <w:rPr>
          <w:rFonts w:cs="Arial"/>
          <w:szCs w:val="22"/>
        </w:rPr>
        <w:t xml:space="preserve"> </w:t>
      </w:r>
      <w:r w:rsidR="00814831" w:rsidRPr="003C5EB5">
        <w:rPr>
          <w:rFonts w:cs="Arial"/>
          <w:szCs w:val="22"/>
        </w:rPr>
        <w:t>zur</w:t>
      </w:r>
      <w:r>
        <w:rPr>
          <w:rFonts w:cs="Arial"/>
          <w:szCs w:val="22"/>
        </w:rPr>
        <w:t xml:space="preserve"> </w:t>
      </w:r>
      <w:r w:rsidR="00814831" w:rsidRPr="003C5EB5">
        <w:rPr>
          <w:rFonts w:cs="Arial"/>
          <w:szCs w:val="22"/>
        </w:rPr>
        <w:t>Auferstehung</w:t>
      </w:r>
      <w:r>
        <w:rPr>
          <w:rFonts w:cs="Arial"/>
          <w:szCs w:val="22"/>
        </w:rPr>
        <w:t xml:space="preserve"> </w:t>
      </w:r>
      <w:r w:rsidR="00814831" w:rsidRPr="003C5EB5">
        <w:rPr>
          <w:rFonts w:cs="Arial"/>
          <w:szCs w:val="22"/>
        </w:rPr>
        <w:t>gebracht</w:t>
      </w:r>
      <w:r>
        <w:rPr>
          <w:rFonts w:cs="Arial"/>
          <w:szCs w:val="22"/>
        </w:rPr>
        <w:t xml:space="preserve"> </w:t>
      </w:r>
      <w:r w:rsidR="00814831" w:rsidRPr="003C5EB5">
        <w:rPr>
          <w:rFonts w:cs="Arial"/>
          <w:szCs w:val="22"/>
        </w:rPr>
        <w:t>hatte,</w:t>
      </w:r>
      <w:r>
        <w:rPr>
          <w:rFonts w:cs="Arial"/>
          <w:szCs w:val="22"/>
        </w:rPr>
        <w:t xml:space="preserve"> </w:t>
      </w:r>
      <w:r w:rsidR="00814831" w:rsidRPr="003C5EB5">
        <w:rPr>
          <w:rFonts w:cs="Arial"/>
          <w:szCs w:val="22"/>
        </w:rPr>
        <w:t>ihn,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euch</w:t>
      </w:r>
      <w:r>
        <w:rPr>
          <w:rFonts w:cs="Arial"/>
          <w:szCs w:val="22"/>
        </w:rPr>
        <w:t xml:space="preserve"> </w:t>
      </w:r>
      <w:r w:rsidR="00814831" w:rsidRPr="003C5EB5">
        <w:rPr>
          <w:rFonts w:cs="Arial"/>
          <w:szCs w:val="22"/>
        </w:rPr>
        <w:t>segnet</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Abwendung</w:t>
      </w:r>
      <w:r>
        <w:rPr>
          <w:rFonts w:cs="Arial"/>
          <w:szCs w:val="22"/>
        </w:rPr>
        <w:t xml:space="preserve"> </w:t>
      </w:r>
      <w:r w:rsidR="00814831" w:rsidRPr="003C5EB5">
        <w:rPr>
          <w:rFonts w:cs="Arial"/>
          <w:szCs w:val="22"/>
        </w:rPr>
        <w:t>eines</w:t>
      </w:r>
      <w:r>
        <w:rPr>
          <w:rFonts w:cs="Arial"/>
          <w:szCs w:val="22"/>
        </w:rPr>
        <w:t xml:space="preserve"> </w:t>
      </w:r>
      <w:r w:rsidR="00814831" w:rsidRPr="003C5EB5">
        <w:rPr>
          <w:rFonts w:cs="Arial"/>
          <w:szCs w:val="22"/>
        </w:rPr>
        <w:t>jeden</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eurer</w:t>
      </w:r>
      <w:r>
        <w:rPr>
          <w:rFonts w:cs="Arial"/>
          <w:szCs w:val="22"/>
        </w:rPr>
        <w:t xml:space="preserve"> </w:t>
      </w:r>
      <w:r w:rsidR="00814831" w:rsidRPr="003C5EB5">
        <w:rPr>
          <w:rFonts w:cs="Arial"/>
          <w:szCs w:val="22"/>
        </w:rPr>
        <w:t>Bosheit.</w:t>
      </w:r>
      <w:r>
        <w:rPr>
          <w:rFonts w:cs="Arial"/>
          <w:szCs w:val="22"/>
        </w:rPr>
        <w:t xml:space="preserve"> </w:t>
      </w:r>
      <w:r w:rsidR="00814831" w:rsidRPr="003C5EB5">
        <w:rPr>
          <w:rFonts w:cs="Arial"/>
          <w:szCs w:val="22"/>
        </w:rPr>
        <w:t>[Wörtlich:</w:t>
      </w:r>
      <w:r>
        <w:rPr>
          <w:rFonts w:cs="Arial"/>
          <w:szCs w:val="22"/>
        </w:rPr>
        <w:t xml:space="preserve"> </w:t>
      </w:r>
      <w:r w:rsidR="00814831" w:rsidRPr="003C5EB5">
        <w:rPr>
          <w:rFonts w:cs="Arial"/>
          <w:szCs w:val="22"/>
        </w:rPr>
        <w:t>Euch</w:t>
      </w:r>
      <w:r>
        <w:rPr>
          <w:rFonts w:cs="Arial"/>
          <w:szCs w:val="22"/>
        </w:rPr>
        <w:t xml:space="preserve"> </w:t>
      </w:r>
      <w:r w:rsidR="00814831" w:rsidRPr="003C5EB5">
        <w:rPr>
          <w:rFonts w:cs="Arial"/>
          <w:szCs w:val="22"/>
        </w:rPr>
        <w:t>zuerst</w:t>
      </w:r>
      <w:r>
        <w:rPr>
          <w:rFonts w:cs="Arial"/>
          <w:szCs w:val="22"/>
        </w:rPr>
        <w:t xml:space="preserve"> </w:t>
      </w:r>
      <w:r w:rsidR="00814831" w:rsidRPr="003C5EB5">
        <w:rPr>
          <w:rFonts w:cs="Arial"/>
          <w:szCs w:val="22"/>
        </w:rPr>
        <w:t>hat</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auferweckt</w:t>
      </w:r>
      <w:r>
        <w:rPr>
          <w:rFonts w:cs="Arial"/>
          <w:szCs w:val="22"/>
        </w:rPr>
        <w:t xml:space="preserve"> </w:t>
      </w:r>
      <w:r w:rsidR="00814831" w:rsidRPr="003C5EB5">
        <w:rPr>
          <w:rFonts w:cs="Arial"/>
          <w:szCs w:val="22"/>
        </w:rPr>
        <w:t>habend</w:t>
      </w:r>
      <w:r>
        <w:rPr>
          <w:rFonts w:cs="Arial"/>
          <w:szCs w:val="22"/>
        </w:rPr>
        <w:t xml:space="preserve"> </w:t>
      </w:r>
      <w:r w:rsidR="00814831" w:rsidRPr="003C5EB5">
        <w:rPr>
          <w:rFonts w:cs="Arial"/>
          <w:szCs w:val="22"/>
        </w:rPr>
        <w:t>seinen</w:t>
      </w:r>
      <w:r>
        <w:rPr>
          <w:rFonts w:cs="Arial"/>
          <w:szCs w:val="22"/>
        </w:rPr>
        <w:t xml:space="preserve"> </w:t>
      </w:r>
      <w:r w:rsidR="00814831" w:rsidRPr="003C5EB5">
        <w:rPr>
          <w:rFonts w:cs="Arial"/>
          <w:szCs w:val="22"/>
        </w:rPr>
        <w:t>Knecht</w:t>
      </w:r>
      <w:r>
        <w:rPr>
          <w:rFonts w:cs="Arial"/>
          <w:szCs w:val="22"/>
        </w:rPr>
        <w:t xml:space="preserve"> </w:t>
      </w:r>
      <w:r w:rsidR="00814831" w:rsidRPr="003C5EB5">
        <w:rPr>
          <w:rFonts w:cs="Arial"/>
          <w:szCs w:val="22"/>
        </w:rPr>
        <w:t>Jesus</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ihn</w:t>
      </w:r>
      <w:r>
        <w:rPr>
          <w:rFonts w:cs="Arial"/>
          <w:szCs w:val="22"/>
        </w:rPr>
        <w:t xml:space="preserve"> </w:t>
      </w:r>
      <w:r w:rsidR="00814831" w:rsidRPr="003C5EB5">
        <w:rPr>
          <w:rFonts w:cs="Arial"/>
          <w:szCs w:val="22"/>
        </w:rPr>
        <w:t>gesandt,</w:t>
      </w:r>
      <w:r>
        <w:rPr>
          <w:rFonts w:cs="Arial"/>
          <w:szCs w:val="22"/>
        </w:rPr>
        <w:t xml:space="preserve"> </w:t>
      </w:r>
      <w:r w:rsidR="00814831" w:rsidRPr="003C5EB5">
        <w:rPr>
          <w:rFonts w:cs="Arial"/>
          <w:szCs w:val="22"/>
        </w:rPr>
        <w:t>segnend</w:t>
      </w:r>
      <w:r>
        <w:rPr>
          <w:rFonts w:cs="Arial"/>
          <w:szCs w:val="22"/>
        </w:rPr>
        <w:t xml:space="preserve"> </w:t>
      </w:r>
      <w:r w:rsidR="00814831" w:rsidRPr="003C5EB5">
        <w:rPr>
          <w:rFonts w:cs="Arial"/>
          <w:szCs w:val="22"/>
        </w:rPr>
        <w:t>euch</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dem</w:t>
      </w:r>
      <w:r>
        <w:rPr>
          <w:rFonts w:cs="Arial"/>
          <w:szCs w:val="22"/>
        </w:rPr>
        <w:t xml:space="preserve"> </w:t>
      </w:r>
      <w:r w:rsidR="00814831" w:rsidRPr="003C5EB5">
        <w:rPr>
          <w:rFonts w:cs="Arial"/>
          <w:szCs w:val="22"/>
        </w:rPr>
        <w:t>Abkehren</w:t>
      </w:r>
      <w:r>
        <w:rPr>
          <w:rFonts w:cs="Arial"/>
          <w:szCs w:val="22"/>
        </w:rPr>
        <w:t xml:space="preserve"> </w:t>
      </w:r>
      <w:r w:rsidR="00814831" w:rsidRPr="003C5EB5">
        <w:rPr>
          <w:rFonts w:cs="Arial"/>
          <w:szCs w:val="22"/>
        </w:rPr>
        <w:t>eines</w:t>
      </w:r>
      <w:r>
        <w:rPr>
          <w:rFonts w:cs="Arial"/>
          <w:szCs w:val="22"/>
        </w:rPr>
        <w:t xml:space="preserve"> </w:t>
      </w:r>
      <w:r w:rsidR="00814831" w:rsidRPr="003C5EB5">
        <w:rPr>
          <w:rFonts w:cs="Arial"/>
          <w:szCs w:val="22"/>
        </w:rPr>
        <w:t>jeden</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eurer</w:t>
      </w:r>
      <w:r>
        <w:rPr>
          <w:rFonts w:cs="Arial"/>
          <w:szCs w:val="22"/>
        </w:rPr>
        <w:t xml:space="preserve"> </w:t>
      </w:r>
      <w:r w:rsidR="00814831" w:rsidRPr="003C5EB5">
        <w:rPr>
          <w:rFonts w:cs="Arial"/>
          <w:szCs w:val="22"/>
        </w:rPr>
        <w:t>Bosheit].“</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„Senden“</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Messias</w:t>
      </w:r>
      <w:r>
        <w:rPr>
          <w:rFonts w:cs="Arial"/>
          <w:szCs w:val="22"/>
        </w:rPr>
        <w:t xml:space="preserve"> </w:t>
      </w:r>
      <w:r w:rsidR="00814831" w:rsidRPr="003C5EB5">
        <w:rPr>
          <w:rFonts w:cs="Arial"/>
          <w:szCs w:val="22"/>
        </w:rPr>
        <w:t>geschah</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Verkündigung</w:t>
      </w:r>
      <w:r>
        <w:rPr>
          <w:rFonts w:cs="Arial"/>
          <w:szCs w:val="22"/>
        </w:rPr>
        <w:t xml:space="preserve"> </w:t>
      </w:r>
      <w:r w:rsidR="00814831" w:rsidRPr="003C5EB5">
        <w:rPr>
          <w:rFonts w:cs="Arial"/>
          <w:szCs w:val="22"/>
        </w:rPr>
        <w:t>durch</w:t>
      </w:r>
      <w:r>
        <w:rPr>
          <w:rFonts w:cs="Arial"/>
          <w:szCs w:val="22"/>
        </w:rPr>
        <w:t xml:space="preserve"> </w:t>
      </w:r>
      <w:r w:rsidR="00814831" w:rsidRPr="003C5EB5">
        <w:rPr>
          <w:rFonts w:cs="Arial"/>
          <w:szCs w:val="22"/>
        </w:rPr>
        <w:t>Petrus</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Apostel.</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wurde</w:t>
      </w:r>
      <w:r>
        <w:rPr>
          <w:rFonts w:cs="Arial"/>
          <w:szCs w:val="22"/>
        </w:rPr>
        <w:t xml:space="preserve"> </w:t>
      </w:r>
      <w:r w:rsidR="00814831" w:rsidRPr="003C5EB5">
        <w:rPr>
          <w:rFonts w:cs="Arial"/>
          <w:szCs w:val="22"/>
        </w:rPr>
        <w:t>ihnen</w:t>
      </w:r>
      <w:r>
        <w:rPr>
          <w:rFonts w:cs="Arial"/>
          <w:szCs w:val="22"/>
        </w:rPr>
        <w:t xml:space="preserve"> </w:t>
      </w:r>
      <w:r w:rsidR="00814831" w:rsidRPr="003C5EB5">
        <w:rPr>
          <w:rFonts w:cs="Arial"/>
          <w:szCs w:val="22"/>
        </w:rPr>
        <w:t>per</w:t>
      </w:r>
      <w:r>
        <w:rPr>
          <w:rFonts w:cs="Arial"/>
          <w:szCs w:val="22"/>
        </w:rPr>
        <w:t xml:space="preserve"> </w:t>
      </w:r>
      <w:r w:rsidR="00814831" w:rsidRPr="003C5EB5">
        <w:rPr>
          <w:rFonts w:cs="Arial"/>
          <w:szCs w:val="22"/>
        </w:rPr>
        <w:t>Verkündigung</w:t>
      </w:r>
      <w:r>
        <w:rPr>
          <w:rFonts w:cs="Arial"/>
          <w:szCs w:val="22"/>
        </w:rPr>
        <w:t xml:space="preserve"> </w:t>
      </w:r>
      <w:r w:rsidR="00814831" w:rsidRPr="003C5EB5">
        <w:rPr>
          <w:rFonts w:cs="Arial"/>
          <w:szCs w:val="22"/>
        </w:rPr>
        <w:t>vor</w:t>
      </w:r>
      <w:r>
        <w:rPr>
          <w:rFonts w:cs="Arial"/>
          <w:szCs w:val="22"/>
        </w:rPr>
        <w:t xml:space="preserve"> </w:t>
      </w:r>
      <w:r w:rsidR="00814831" w:rsidRPr="003C5EB5">
        <w:rPr>
          <w:rFonts w:cs="Arial"/>
          <w:szCs w:val="22"/>
        </w:rPr>
        <w:t>Augen</w:t>
      </w:r>
      <w:r>
        <w:rPr>
          <w:rFonts w:cs="Arial"/>
          <w:szCs w:val="22"/>
        </w:rPr>
        <w:t xml:space="preserve"> </w:t>
      </w:r>
      <w:r w:rsidR="00814831" w:rsidRPr="003C5EB5">
        <w:rPr>
          <w:rFonts w:cs="Arial"/>
          <w:szCs w:val="22"/>
        </w:rPr>
        <w:t>geführt.</w:t>
      </w:r>
      <w:r>
        <w:rPr>
          <w:rFonts w:cs="Arial"/>
          <w:szCs w:val="22"/>
        </w:rPr>
        <w:t xml:space="preserve"> </w:t>
      </w:r>
      <w:r w:rsidR="00814831" w:rsidRPr="003C5EB5">
        <w:rPr>
          <w:rFonts w:cs="Arial"/>
          <w:szCs w:val="22"/>
        </w:rPr>
        <w:t>Physisch</w:t>
      </w:r>
      <w:r>
        <w:rPr>
          <w:rFonts w:cs="Arial"/>
          <w:szCs w:val="22"/>
        </w:rPr>
        <w:t xml:space="preserve"> </w:t>
      </w:r>
      <w:r w:rsidR="00814831" w:rsidRPr="003C5EB5">
        <w:rPr>
          <w:rFonts w:cs="Arial"/>
          <w:szCs w:val="22"/>
        </w:rPr>
        <w:t>sahen</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ihn</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diejenigen</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bekehrten.</w:t>
      </w:r>
      <w:r>
        <w:rPr>
          <w:rFonts w:cs="Arial"/>
          <w:szCs w:val="22"/>
        </w:rPr>
        <w:t xml:space="preserve"> </w:t>
      </w:r>
      <w:r w:rsidR="00814831" w:rsidRPr="003C5EB5">
        <w:rPr>
          <w:rFonts w:cs="Arial"/>
          <w:szCs w:val="22"/>
        </w:rPr>
        <w:t>Zwar</w:t>
      </w:r>
      <w:r>
        <w:rPr>
          <w:rFonts w:cs="Arial"/>
          <w:szCs w:val="22"/>
        </w:rPr>
        <w:t xml:space="preserve"> </w:t>
      </w:r>
      <w:r w:rsidR="00814831" w:rsidRPr="003C5EB5">
        <w:rPr>
          <w:rFonts w:cs="Arial"/>
          <w:szCs w:val="22"/>
        </w:rPr>
        <w:t>fiel</w:t>
      </w:r>
      <w:r>
        <w:rPr>
          <w:rFonts w:cs="Arial"/>
          <w:szCs w:val="22"/>
        </w:rPr>
        <w:t xml:space="preserve"> </w:t>
      </w:r>
      <w:r w:rsidR="00814831" w:rsidRPr="003C5EB5">
        <w:rPr>
          <w:rFonts w:cs="Arial"/>
          <w:szCs w:val="22"/>
        </w:rPr>
        <w:t>jenen</w:t>
      </w:r>
      <w:r>
        <w:rPr>
          <w:rFonts w:cs="Arial"/>
          <w:szCs w:val="22"/>
        </w:rPr>
        <w:t xml:space="preserve"> </w:t>
      </w:r>
      <w:r w:rsidR="00814831" w:rsidRPr="003C5EB5">
        <w:rPr>
          <w:rFonts w:cs="Arial"/>
          <w:szCs w:val="22"/>
        </w:rPr>
        <w:t>innerlich</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„Decke“</w:t>
      </w:r>
      <w:r>
        <w:rPr>
          <w:rFonts w:cs="Arial"/>
          <w:szCs w:val="22"/>
        </w:rPr>
        <w:t xml:space="preserve"> </w:t>
      </w:r>
      <w:r w:rsidR="00814831" w:rsidRPr="003C5EB5">
        <w:rPr>
          <w:rFonts w:cs="Arial"/>
          <w:szCs w:val="22"/>
        </w:rPr>
        <w:t>wie</w:t>
      </w:r>
      <w:r>
        <w:rPr>
          <w:rFonts w:cs="Arial"/>
          <w:szCs w:val="22"/>
        </w:rPr>
        <w:t xml:space="preserve"> </w:t>
      </w:r>
      <w:r w:rsidR="00814831" w:rsidRPr="003C5EB5">
        <w:rPr>
          <w:rFonts w:cs="Arial"/>
          <w:szCs w:val="22"/>
        </w:rPr>
        <w:t>Schuppen</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ihren</w:t>
      </w:r>
      <w:r>
        <w:rPr>
          <w:rFonts w:cs="Arial"/>
          <w:szCs w:val="22"/>
        </w:rPr>
        <w:t xml:space="preserve"> </w:t>
      </w:r>
      <w:r w:rsidR="00814831" w:rsidRPr="003C5EB5">
        <w:rPr>
          <w:rFonts w:cs="Arial"/>
          <w:szCs w:val="22"/>
        </w:rPr>
        <w:t>Augen</w:t>
      </w:r>
      <w:r>
        <w:rPr>
          <w:rFonts w:cs="Arial"/>
          <w:szCs w:val="22"/>
        </w:rPr>
        <w:t xml:space="preserve"> </w:t>
      </w:r>
      <w:r w:rsidR="00814831" w:rsidRPr="003C5EB5">
        <w:rPr>
          <w:rFonts w:cs="Arial"/>
          <w:szCs w:val="22"/>
        </w:rPr>
        <w:t>(</w:t>
      </w:r>
      <w:r>
        <w:rPr>
          <w:rFonts w:cs="Arial"/>
          <w:szCs w:val="22"/>
        </w:rPr>
        <w:t xml:space="preserve">2. Korinther </w:t>
      </w:r>
      <w:r w:rsidR="00814831" w:rsidRPr="003C5EB5">
        <w:rPr>
          <w:rFonts w:cs="Arial"/>
          <w:szCs w:val="22"/>
        </w:rPr>
        <w:t>3</w:t>
      </w:r>
      <w:r>
        <w:rPr>
          <w:rFonts w:cs="Arial"/>
          <w:szCs w:val="22"/>
        </w:rPr>
        <w:t>, 1</w:t>
      </w:r>
      <w:r w:rsidR="00814831" w:rsidRPr="003C5EB5">
        <w:rPr>
          <w:rFonts w:cs="Arial"/>
          <w:szCs w:val="22"/>
        </w:rPr>
        <w:t>4-18;</w:t>
      </w:r>
      <w:r>
        <w:rPr>
          <w:rFonts w:cs="Arial"/>
          <w:szCs w:val="22"/>
        </w:rPr>
        <w:t xml:space="preserve"> </w:t>
      </w:r>
      <w:r w:rsidR="00814831" w:rsidRPr="003C5EB5">
        <w:rPr>
          <w:rFonts w:cs="Arial"/>
          <w:szCs w:val="22"/>
        </w:rPr>
        <w:t>4</w:t>
      </w:r>
      <w:r>
        <w:rPr>
          <w:rFonts w:cs="Arial"/>
          <w:szCs w:val="22"/>
        </w:rPr>
        <w:t>, 3</w:t>
      </w:r>
      <w:r w:rsidR="00814831" w:rsidRPr="003C5EB5">
        <w:rPr>
          <w:rFonts w:cs="Arial"/>
          <w:szCs w:val="22"/>
        </w:rPr>
        <w:t>-6;</w:t>
      </w:r>
      <w:r>
        <w:rPr>
          <w:rFonts w:cs="Arial"/>
          <w:szCs w:val="22"/>
        </w:rPr>
        <w:t xml:space="preserve"> Apostelgeschichte </w:t>
      </w:r>
      <w:r w:rsidR="00814831" w:rsidRPr="003C5EB5">
        <w:rPr>
          <w:rFonts w:cs="Arial"/>
          <w:szCs w:val="22"/>
        </w:rPr>
        <w:t>9</w:t>
      </w:r>
      <w:r>
        <w:rPr>
          <w:rFonts w:cs="Arial"/>
          <w:szCs w:val="22"/>
        </w:rPr>
        <w:t>, 1</w:t>
      </w:r>
      <w:r w:rsidR="00814831" w:rsidRPr="003C5EB5">
        <w:rPr>
          <w:rFonts w:cs="Arial"/>
          <w:szCs w:val="22"/>
        </w:rPr>
        <w:t>8),</w:t>
      </w:r>
      <w:r>
        <w:rPr>
          <w:rFonts w:cs="Arial"/>
          <w:szCs w:val="22"/>
        </w:rPr>
        <w:t xml:space="preserve"> </w:t>
      </w:r>
      <w:r w:rsidR="00814831" w:rsidRPr="003C5EB5">
        <w:rPr>
          <w:rFonts w:cs="Arial"/>
          <w:szCs w:val="22"/>
        </w:rPr>
        <w:t>aber</w:t>
      </w:r>
      <w:r>
        <w:rPr>
          <w:rFonts w:cs="Arial"/>
          <w:szCs w:val="22"/>
        </w:rPr>
        <w:t xml:space="preserve"> </w:t>
      </w:r>
      <w:r w:rsidR="00814831" w:rsidRPr="003C5EB5">
        <w:rPr>
          <w:rFonts w:cs="Arial"/>
          <w:szCs w:val="22"/>
        </w:rPr>
        <w:t>physisch</w:t>
      </w:r>
      <w:r>
        <w:rPr>
          <w:rFonts w:cs="Arial"/>
          <w:szCs w:val="22"/>
        </w:rPr>
        <w:t xml:space="preserve"> </w:t>
      </w:r>
      <w:r w:rsidR="00814831" w:rsidRPr="003C5EB5">
        <w:rPr>
          <w:rFonts w:cs="Arial"/>
          <w:szCs w:val="22"/>
        </w:rPr>
        <w:t>blieb</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ihnen</w:t>
      </w:r>
      <w:r>
        <w:rPr>
          <w:rFonts w:cs="Arial"/>
          <w:szCs w:val="22"/>
        </w:rPr>
        <w:t xml:space="preserve"> </w:t>
      </w:r>
      <w:r w:rsidR="00814831" w:rsidRPr="003C5EB5">
        <w:rPr>
          <w:rFonts w:cs="Arial"/>
          <w:szCs w:val="22"/>
        </w:rPr>
        <w:t>verborgen.</w:t>
      </w:r>
    </w:p>
    <w:p w:rsidR="00814831" w:rsidRPr="003C5EB5" w:rsidRDefault="00A87105" w:rsidP="00814831">
      <w:pPr>
        <w:rPr>
          <w:rFonts w:cs="Arial"/>
          <w:szCs w:val="22"/>
        </w:rPr>
      </w:pPr>
      <w:r>
        <w:rPr>
          <w:rFonts w:cs="Arial"/>
          <w:szCs w:val="22"/>
        </w:rPr>
        <w:t xml:space="preserve">    </w:t>
      </w:r>
      <w:r w:rsidR="00814831" w:rsidRPr="003C5EB5">
        <w:rPr>
          <w:rFonts w:cs="Arial"/>
          <w:szCs w:val="22"/>
        </w:rPr>
        <w:t>„Bis</w:t>
      </w:r>
      <w:r>
        <w:rPr>
          <w:rFonts w:cs="Arial"/>
          <w:szCs w:val="22"/>
        </w:rPr>
        <w:t xml:space="preserve"> </w:t>
      </w:r>
      <w:r w:rsidR="00814831" w:rsidRPr="003C5EB5">
        <w:rPr>
          <w:rFonts w:cs="Arial"/>
          <w:szCs w:val="22"/>
        </w:rPr>
        <w:t>ihr</w:t>
      </w:r>
      <w:r>
        <w:rPr>
          <w:rFonts w:cs="Arial"/>
          <w:szCs w:val="22"/>
        </w:rPr>
        <w:t xml:space="preserve"> </w:t>
      </w:r>
      <w:r w:rsidR="00814831" w:rsidRPr="003C5EB5">
        <w:rPr>
          <w:rFonts w:cs="Arial"/>
          <w:szCs w:val="22"/>
        </w:rPr>
        <w:t>sprecht“</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ihr,</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ungläubige</w:t>
      </w:r>
      <w:r>
        <w:rPr>
          <w:rFonts w:cs="Arial"/>
          <w:szCs w:val="22"/>
        </w:rPr>
        <w:t xml:space="preserve"> </w:t>
      </w:r>
      <w:r w:rsidR="00814831" w:rsidRPr="003C5EB5">
        <w:rPr>
          <w:rFonts w:cs="Arial"/>
          <w:szCs w:val="22"/>
        </w:rPr>
        <w:t>Volk,</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damaligen</w:t>
      </w:r>
      <w:r>
        <w:rPr>
          <w:rFonts w:cs="Arial"/>
          <w:szCs w:val="22"/>
        </w:rPr>
        <w:t xml:space="preserve"> </w:t>
      </w:r>
      <w:r w:rsidR="00814831" w:rsidRPr="003C5EB5">
        <w:rPr>
          <w:rFonts w:cs="Arial"/>
          <w:szCs w:val="22"/>
        </w:rPr>
        <w:t>Zeitgenossen</w:t>
      </w:r>
      <w:r>
        <w:rPr>
          <w:rFonts w:cs="Arial"/>
          <w:szCs w:val="22"/>
        </w:rPr>
        <w:t xml:space="preserve"> </w:t>
      </w:r>
      <w:r w:rsidR="00814831" w:rsidRPr="003C5EB5">
        <w:rPr>
          <w:rFonts w:cs="Arial"/>
          <w:szCs w:val="22"/>
        </w:rPr>
        <w:t>Jesu.</w:t>
      </w:r>
      <w:r>
        <w:rPr>
          <w:rFonts w:cs="Arial"/>
          <w:szCs w:val="22"/>
        </w:rPr>
        <w:t xml:space="preserve"> </w:t>
      </w:r>
      <w:r w:rsidR="00814831" w:rsidRPr="003C5EB5">
        <w:rPr>
          <w:rFonts w:cs="Arial"/>
          <w:szCs w:val="22"/>
        </w:rPr>
        <w:t>Bis</w:t>
      </w:r>
      <w:r>
        <w:rPr>
          <w:rFonts w:cs="Arial"/>
          <w:szCs w:val="22"/>
        </w:rPr>
        <w:t xml:space="preserve"> </w:t>
      </w:r>
      <w:r w:rsidR="00814831" w:rsidRPr="003C5EB5">
        <w:rPr>
          <w:rFonts w:cs="Arial"/>
          <w:szCs w:val="22"/>
        </w:rPr>
        <w:t>ihr</w:t>
      </w:r>
      <w:r>
        <w:rPr>
          <w:rFonts w:cs="Arial"/>
          <w:szCs w:val="22"/>
        </w:rPr>
        <w:t xml:space="preserve"> </w:t>
      </w:r>
      <w:r w:rsidR="00814831" w:rsidRPr="003C5EB5">
        <w:rPr>
          <w:rFonts w:cs="Arial"/>
          <w:szCs w:val="22"/>
        </w:rPr>
        <w:t>sprecht</w:t>
      </w:r>
      <w:r>
        <w:rPr>
          <w:rFonts w:cs="Arial"/>
          <w:szCs w:val="22"/>
        </w:rPr>
        <w:t xml:space="preserve"> </w:t>
      </w:r>
      <w:r w:rsidR="00814831" w:rsidRPr="003C5EB5">
        <w:rPr>
          <w:rFonts w:cs="Arial"/>
          <w:szCs w:val="22"/>
        </w:rPr>
        <w:t>nach</w:t>
      </w:r>
      <w:r>
        <w:rPr>
          <w:rFonts w:cs="Arial"/>
          <w:szCs w:val="22"/>
        </w:rPr>
        <w:t xml:space="preserve"> Psalm </w:t>
      </w:r>
      <w:r w:rsidR="00814831" w:rsidRPr="003C5EB5">
        <w:rPr>
          <w:rFonts w:cs="Arial"/>
          <w:szCs w:val="22"/>
        </w:rPr>
        <w:t>118:</w:t>
      </w:r>
      <w:r>
        <w:rPr>
          <w:rFonts w:cs="Arial"/>
          <w:szCs w:val="22"/>
        </w:rPr>
        <w:t xml:space="preserve"> </w:t>
      </w:r>
      <w:r w:rsidR="00814831" w:rsidRPr="003C5EB5">
        <w:rPr>
          <w:rFonts w:cs="Arial"/>
          <w:szCs w:val="22"/>
        </w:rPr>
        <w:t>„Baruch</w:t>
      </w:r>
      <w:r>
        <w:rPr>
          <w:rFonts w:cs="Arial"/>
          <w:szCs w:val="22"/>
        </w:rPr>
        <w:t xml:space="preserve"> </w:t>
      </w:r>
      <w:r w:rsidR="00814831" w:rsidRPr="003C5EB5">
        <w:rPr>
          <w:rFonts w:cs="Arial"/>
          <w:szCs w:val="22"/>
        </w:rPr>
        <w:t>haba</w:t>
      </w:r>
      <w:r>
        <w:rPr>
          <w:rFonts w:cs="Arial"/>
          <w:szCs w:val="22"/>
        </w:rPr>
        <w:t xml:space="preserve"> </w:t>
      </w:r>
      <w:r w:rsidR="00814831" w:rsidRPr="003C5EB5">
        <w:rPr>
          <w:rFonts w:cs="Arial"/>
          <w:szCs w:val="22"/>
        </w:rPr>
        <w:t>beschem</w:t>
      </w:r>
      <w:r>
        <w:rPr>
          <w:rFonts w:cs="Arial"/>
          <w:szCs w:val="22"/>
        </w:rPr>
        <w:t xml:space="preserve"> </w:t>
      </w:r>
      <w:r w:rsidR="00814831" w:rsidRPr="003C5EB5">
        <w:rPr>
          <w:rFonts w:cs="Arial"/>
          <w:szCs w:val="22"/>
        </w:rPr>
        <w:t>adnonai.“</w:t>
      </w:r>
      <w:r>
        <w:rPr>
          <w:rFonts w:cs="Arial"/>
          <w:szCs w:val="22"/>
        </w:rPr>
        <w:t xml:space="preserve"> </w:t>
      </w:r>
      <w:r w:rsidR="00814831" w:rsidRPr="003C5EB5">
        <w:rPr>
          <w:rFonts w:cs="Arial"/>
          <w:szCs w:val="22"/>
        </w:rPr>
        <w:t>Gepriesen</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Kommende</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Namen</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Herrn.</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würden</w:t>
      </w:r>
      <w:r>
        <w:rPr>
          <w:rFonts w:cs="Arial"/>
          <w:szCs w:val="22"/>
        </w:rPr>
        <w:t xml:space="preserve"> </w:t>
      </w:r>
      <w:r w:rsidR="00814831" w:rsidRPr="003C5EB5">
        <w:rPr>
          <w:rFonts w:cs="Arial"/>
          <w:szCs w:val="22"/>
        </w:rPr>
        <w:t>also</w:t>
      </w:r>
      <w:r>
        <w:rPr>
          <w:rFonts w:cs="Arial"/>
          <w:szCs w:val="22"/>
        </w:rPr>
        <w:t xml:space="preserve"> </w:t>
      </w:r>
      <w:r w:rsidR="00814831" w:rsidRPr="003C5EB5">
        <w:rPr>
          <w:rFonts w:cs="Arial"/>
          <w:szCs w:val="22"/>
        </w:rPr>
        <w:t>ihn</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Namen</w:t>
      </w:r>
      <w:r>
        <w:rPr>
          <w:rFonts w:cs="Arial"/>
          <w:szCs w:val="22"/>
        </w:rPr>
        <w:t xml:space="preserve"> </w:t>
      </w:r>
      <w:r w:rsidR="00814831" w:rsidRPr="003C5EB5">
        <w:rPr>
          <w:rFonts w:cs="Arial"/>
          <w:szCs w:val="22"/>
        </w:rPr>
        <w:t>Jahwehs</w:t>
      </w:r>
      <w:r>
        <w:rPr>
          <w:rFonts w:cs="Arial"/>
          <w:szCs w:val="22"/>
        </w:rPr>
        <w:t xml:space="preserve"> </w:t>
      </w:r>
      <w:r w:rsidR="00814831" w:rsidRPr="003C5EB5">
        <w:rPr>
          <w:rFonts w:cs="Arial"/>
          <w:szCs w:val="22"/>
        </w:rPr>
        <w:t>Gekommenen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Kommenden</w:t>
      </w:r>
      <w:r>
        <w:rPr>
          <w:rFonts w:cs="Arial"/>
          <w:szCs w:val="22"/>
        </w:rPr>
        <w:t xml:space="preserve"> </w:t>
      </w:r>
      <w:r w:rsidR="00814831" w:rsidRPr="003C5EB5">
        <w:rPr>
          <w:rFonts w:cs="Arial"/>
          <w:szCs w:val="22"/>
        </w:rPr>
        <w:t>anerkennen</w:t>
      </w:r>
      <w:r>
        <w:rPr>
          <w:rFonts w:cs="Arial"/>
          <w:szCs w:val="22"/>
        </w:rPr>
        <w:t xml:space="preserve"> </w:t>
      </w:r>
      <w:r w:rsidR="00814831" w:rsidRPr="003C5EB5">
        <w:rPr>
          <w:rFonts w:cs="Arial"/>
          <w:szCs w:val="22"/>
        </w:rPr>
        <w:t>müssen</w:t>
      </w:r>
      <w:r>
        <w:rPr>
          <w:rFonts w:cs="Arial"/>
          <w:szCs w:val="22"/>
        </w:rPr>
        <w:t xml:space="preserve"> </w:t>
      </w:r>
      <w:r w:rsidR="00814831" w:rsidRPr="003C5EB5">
        <w:rPr>
          <w:rFonts w:cs="Arial"/>
          <w:szCs w:val="22"/>
        </w:rPr>
        <w:t>–</w:t>
      </w:r>
      <w:r>
        <w:rPr>
          <w:rFonts w:cs="Arial"/>
          <w:szCs w:val="22"/>
        </w:rPr>
        <w:t xml:space="preserve"> </w:t>
      </w:r>
      <w:r w:rsidR="00814831" w:rsidRPr="003C5EB5">
        <w:rPr>
          <w:rFonts w:cs="Arial"/>
          <w:szCs w:val="22"/>
        </w:rPr>
        <w:t>sobald</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dann</w:t>
      </w:r>
      <w:r>
        <w:rPr>
          <w:rFonts w:cs="Arial"/>
          <w:szCs w:val="22"/>
        </w:rPr>
        <w:t xml:space="preserve"> </w:t>
      </w:r>
      <w:r w:rsidR="00814831" w:rsidRPr="003C5EB5">
        <w:rPr>
          <w:rFonts w:cs="Arial"/>
          <w:szCs w:val="22"/>
        </w:rPr>
        <w:t>im</w:t>
      </w:r>
      <w:r>
        <w:rPr>
          <w:rFonts w:cs="Arial"/>
          <w:szCs w:val="22"/>
        </w:rPr>
        <w:t xml:space="preserve"> </w:t>
      </w:r>
      <w:r w:rsidR="00814831" w:rsidRPr="003C5EB5">
        <w:rPr>
          <w:rFonts w:cs="Arial"/>
          <w:szCs w:val="22"/>
        </w:rPr>
        <w:t>Gericht</w:t>
      </w:r>
      <w:r>
        <w:rPr>
          <w:rFonts w:cs="Arial"/>
          <w:szCs w:val="22"/>
        </w:rPr>
        <w:t xml:space="preserve"> </w:t>
      </w:r>
      <w:r w:rsidR="00814831" w:rsidRPr="003C5EB5">
        <w:rPr>
          <w:rFonts w:cs="Arial"/>
          <w:szCs w:val="22"/>
        </w:rPr>
        <w:t>über</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wiederkommen</w:t>
      </w:r>
      <w:r>
        <w:rPr>
          <w:rFonts w:cs="Arial"/>
          <w:szCs w:val="22"/>
        </w:rPr>
        <w:t xml:space="preserve"> </w:t>
      </w:r>
      <w:r w:rsidR="00814831" w:rsidRPr="003C5EB5">
        <w:rPr>
          <w:rFonts w:cs="Arial"/>
          <w:szCs w:val="22"/>
        </w:rPr>
        <w:t>würde.</w:t>
      </w:r>
      <w:r>
        <w:rPr>
          <w:rFonts w:cs="Arial"/>
          <w:szCs w:val="22"/>
        </w:rPr>
        <w:t xml:space="preserve"> Philipper </w:t>
      </w:r>
      <w:r w:rsidR="00814831" w:rsidRPr="003C5EB5">
        <w:rPr>
          <w:rFonts w:cs="Arial"/>
          <w:szCs w:val="22"/>
        </w:rPr>
        <w:t>2</w:t>
      </w:r>
      <w:r>
        <w:rPr>
          <w:rFonts w:cs="Arial"/>
          <w:szCs w:val="22"/>
        </w:rPr>
        <w:t>, 1</w:t>
      </w:r>
      <w:r w:rsidR="00814831" w:rsidRPr="003C5EB5">
        <w:rPr>
          <w:rFonts w:cs="Arial"/>
          <w:szCs w:val="22"/>
        </w:rPr>
        <w:t>1ff.</w:t>
      </w:r>
      <w:r>
        <w:rPr>
          <w:rFonts w:cs="Arial"/>
          <w:szCs w:val="22"/>
        </w:rPr>
        <w:t xml:space="preserve"> </w:t>
      </w:r>
      <w:r w:rsidR="00814831" w:rsidRPr="003C5EB5">
        <w:rPr>
          <w:rFonts w:cs="Arial"/>
          <w:szCs w:val="22"/>
        </w:rPr>
        <w:t>Jeder</w:t>
      </w:r>
      <w:r>
        <w:rPr>
          <w:rFonts w:cs="Arial"/>
          <w:szCs w:val="22"/>
        </w:rPr>
        <w:t xml:space="preserve"> </w:t>
      </w:r>
      <w:r w:rsidR="00814831" w:rsidRPr="003C5EB5">
        <w:rPr>
          <w:rFonts w:cs="Arial"/>
          <w:szCs w:val="22"/>
        </w:rPr>
        <w:t>Knie</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Israel)</w:t>
      </w:r>
      <w:r>
        <w:rPr>
          <w:rFonts w:cs="Arial"/>
          <w:szCs w:val="22"/>
        </w:rPr>
        <w:t xml:space="preserve"> </w:t>
      </w:r>
      <w:r w:rsidR="00814831" w:rsidRPr="003C5EB5">
        <w:rPr>
          <w:rFonts w:cs="Arial"/>
          <w:szCs w:val="22"/>
        </w:rPr>
        <w:t>werde</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beugen</w:t>
      </w:r>
      <w:r>
        <w:rPr>
          <w:rFonts w:cs="Arial"/>
          <w:szCs w:val="22"/>
        </w:rPr>
        <w:t xml:space="preserve"> </w:t>
      </w:r>
      <w:r w:rsidR="00814831" w:rsidRPr="003C5EB5">
        <w:rPr>
          <w:rFonts w:cs="Arial"/>
          <w:szCs w:val="22"/>
        </w:rPr>
        <w:t>müssen.</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Wort</w:t>
      </w:r>
      <w:r>
        <w:rPr>
          <w:rFonts w:cs="Arial"/>
          <w:szCs w:val="22"/>
        </w:rPr>
        <w:t xml:space="preserve"> </w:t>
      </w:r>
      <w:r w:rsidR="00814831" w:rsidRPr="003C5EB5">
        <w:rPr>
          <w:rFonts w:cs="Arial"/>
          <w:szCs w:val="22"/>
        </w:rPr>
        <w:t>beschreibt</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Bekehrung,</w:t>
      </w:r>
      <w:r>
        <w:rPr>
          <w:rFonts w:cs="Arial"/>
          <w:szCs w:val="22"/>
        </w:rPr>
        <w:t xml:space="preserve"> </w:t>
      </w:r>
      <w:r w:rsidR="00814831" w:rsidRPr="003C5EB5">
        <w:rPr>
          <w:rFonts w:cs="Arial"/>
          <w:szCs w:val="22"/>
        </w:rPr>
        <w:t>sondern</w:t>
      </w:r>
      <w:r>
        <w:rPr>
          <w:rFonts w:cs="Arial"/>
          <w:szCs w:val="22"/>
        </w:rPr>
        <w:t xml:space="preserve"> </w:t>
      </w:r>
      <w:r w:rsidR="00814831" w:rsidRPr="003C5EB5">
        <w:rPr>
          <w:rFonts w:cs="Arial"/>
          <w:szCs w:val="22"/>
        </w:rPr>
        <w:t>das</w:t>
      </w:r>
      <w:r>
        <w:rPr>
          <w:rFonts w:cs="Arial"/>
          <w:szCs w:val="22"/>
        </w:rPr>
        <w:t xml:space="preserve"> </w:t>
      </w:r>
      <w:r w:rsidR="00814831" w:rsidRPr="003C5EB5">
        <w:rPr>
          <w:rFonts w:cs="Arial"/>
          <w:szCs w:val="22"/>
        </w:rPr>
        <w:t>Anerkennen</w:t>
      </w:r>
      <w:r>
        <w:rPr>
          <w:rFonts w:cs="Arial"/>
          <w:szCs w:val="22"/>
        </w:rPr>
        <w:t xml:space="preserve"> </w:t>
      </w:r>
      <w:r w:rsidR="00814831" w:rsidRPr="003C5EB5">
        <w:rPr>
          <w:rFonts w:cs="Arial"/>
          <w:szCs w:val="22"/>
        </w:rPr>
        <w:t>Jesu</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den</w:t>
      </w:r>
      <w:r>
        <w:rPr>
          <w:rFonts w:cs="Arial"/>
          <w:szCs w:val="22"/>
        </w:rPr>
        <w:t xml:space="preserve"> </w:t>
      </w:r>
      <w:r w:rsidR="00814831" w:rsidRPr="003C5EB5">
        <w:rPr>
          <w:rFonts w:cs="Arial"/>
          <w:szCs w:val="22"/>
        </w:rPr>
        <w:t>Gesalbten.</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würden</w:t>
      </w:r>
      <w:r>
        <w:rPr>
          <w:rFonts w:cs="Arial"/>
          <w:szCs w:val="22"/>
        </w:rPr>
        <w:t xml:space="preserve"> </w:t>
      </w:r>
      <w:r w:rsidR="00814831" w:rsidRPr="003C5EB5">
        <w:rPr>
          <w:rFonts w:cs="Arial"/>
          <w:szCs w:val="22"/>
        </w:rPr>
        <w:t>dazu</w:t>
      </w:r>
      <w:r>
        <w:rPr>
          <w:rFonts w:cs="Arial"/>
          <w:szCs w:val="22"/>
        </w:rPr>
        <w:t xml:space="preserve"> </w:t>
      </w:r>
      <w:r w:rsidR="00814831" w:rsidRPr="003C5EB5">
        <w:rPr>
          <w:rFonts w:cs="Arial"/>
          <w:szCs w:val="22"/>
        </w:rPr>
        <w:t>gezwungen</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bis</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jenem</w:t>
      </w:r>
      <w:r>
        <w:rPr>
          <w:rFonts w:cs="Arial"/>
          <w:szCs w:val="22"/>
        </w:rPr>
        <w:t xml:space="preserve"> </w:t>
      </w:r>
      <w:r w:rsidR="00814831" w:rsidRPr="003C5EB5">
        <w:rPr>
          <w:rFonts w:cs="Arial"/>
          <w:szCs w:val="22"/>
        </w:rPr>
        <w:t>Zeitpunkt</w:t>
      </w:r>
      <w:r>
        <w:rPr>
          <w:rFonts w:cs="Arial"/>
          <w:szCs w:val="22"/>
        </w:rPr>
        <w:t xml:space="preserve"> </w:t>
      </w:r>
      <w:r w:rsidR="00814831" w:rsidRPr="003C5EB5">
        <w:rPr>
          <w:rFonts w:cs="Arial"/>
          <w:szCs w:val="22"/>
        </w:rPr>
        <w:t>würden</w:t>
      </w:r>
      <w:r>
        <w:rPr>
          <w:rFonts w:cs="Arial"/>
          <w:szCs w:val="22"/>
        </w:rPr>
        <w:t xml:space="preserve"> </w:t>
      </w:r>
      <w:r w:rsidR="00814831" w:rsidRPr="003C5EB5">
        <w:rPr>
          <w:rFonts w:cs="Arial"/>
          <w:szCs w:val="22"/>
        </w:rPr>
        <w:t>sie</w:t>
      </w:r>
      <w:r>
        <w:rPr>
          <w:rFonts w:cs="Arial"/>
          <w:szCs w:val="22"/>
        </w:rPr>
        <w:t xml:space="preserve"> </w:t>
      </w:r>
      <w:r w:rsidR="00814831" w:rsidRPr="003C5EB5">
        <w:rPr>
          <w:rFonts w:cs="Arial"/>
          <w:szCs w:val="22"/>
        </w:rPr>
        <w:t>Jesus</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mehr</w:t>
      </w:r>
      <w:r>
        <w:rPr>
          <w:rFonts w:cs="Arial"/>
          <w:szCs w:val="22"/>
        </w:rPr>
        <w:t xml:space="preserve"> </w:t>
      </w:r>
      <w:r w:rsidR="00814831" w:rsidRPr="003C5EB5">
        <w:rPr>
          <w:rFonts w:cs="Arial"/>
          <w:szCs w:val="22"/>
        </w:rPr>
        <w:t>sehen.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Stelle</w:t>
      </w:r>
      <w:r>
        <w:rPr>
          <w:rFonts w:cs="Arial"/>
          <w:szCs w:val="22"/>
        </w:rPr>
        <w:t xml:space="preserve"> </w:t>
      </w:r>
      <w:r w:rsidR="00814831" w:rsidRPr="003C5EB5">
        <w:rPr>
          <w:rFonts w:cs="Arial"/>
          <w:szCs w:val="22"/>
        </w:rPr>
        <w:t>beschreibt</w:t>
      </w:r>
      <w:r>
        <w:rPr>
          <w:rFonts w:cs="Arial"/>
          <w:szCs w:val="22"/>
        </w:rPr>
        <w:t xml:space="preserve"> </w:t>
      </w:r>
      <w:r w:rsidR="00814831" w:rsidRPr="003C5EB5">
        <w:rPr>
          <w:rFonts w:cs="Arial"/>
          <w:szCs w:val="22"/>
        </w:rPr>
        <w:t>keine</w:t>
      </w:r>
      <w:r>
        <w:rPr>
          <w:rFonts w:cs="Arial"/>
          <w:szCs w:val="22"/>
        </w:rPr>
        <w:t xml:space="preserve"> </w:t>
      </w:r>
      <w:r w:rsidR="00814831" w:rsidRPr="003C5EB5">
        <w:rPr>
          <w:rFonts w:cs="Arial"/>
          <w:szCs w:val="22"/>
        </w:rPr>
        <w:t>nationale</w:t>
      </w:r>
      <w:r>
        <w:rPr>
          <w:rFonts w:cs="Arial"/>
          <w:szCs w:val="22"/>
        </w:rPr>
        <w:t xml:space="preserve"> </w:t>
      </w:r>
      <w:r w:rsidR="00814831" w:rsidRPr="003C5EB5">
        <w:rPr>
          <w:rFonts w:cs="Arial"/>
          <w:szCs w:val="22"/>
        </w:rPr>
        <w:t>Bekehrung</w:t>
      </w:r>
      <w:r>
        <w:rPr>
          <w:rFonts w:cs="Arial"/>
          <w:szCs w:val="22"/>
        </w:rPr>
        <w:t xml:space="preserve"> </w:t>
      </w:r>
      <w:r w:rsidR="00814831" w:rsidRPr="003C5EB5">
        <w:rPr>
          <w:rFonts w:cs="Arial"/>
          <w:szCs w:val="22"/>
        </w:rPr>
        <w:t>des</w:t>
      </w:r>
      <w:r>
        <w:rPr>
          <w:rFonts w:cs="Arial"/>
          <w:szCs w:val="22"/>
        </w:rPr>
        <w:t xml:space="preserve"> </w:t>
      </w:r>
      <w:r w:rsidR="00814831" w:rsidRPr="003C5EB5">
        <w:rPr>
          <w:rFonts w:cs="Arial"/>
          <w:szCs w:val="22"/>
        </w:rPr>
        <w:t>Volkes.</w:t>
      </w:r>
      <w:r>
        <w:rPr>
          <w:rFonts w:cs="Arial"/>
          <w:szCs w:val="22"/>
        </w:rPr>
        <w:t xml:space="preserve"> </w:t>
      </w:r>
    </w:p>
    <w:p w:rsidR="00814831" w:rsidRPr="003C5EB5" w:rsidRDefault="00814831" w:rsidP="00814831">
      <w:pPr>
        <w:pStyle w:val="berschrift3"/>
      </w:pPr>
      <w:bookmarkStart w:id="237" w:name="_Toc493019830"/>
      <w:bookmarkStart w:id="238" w:name="_Toc493060035"/>
      <w:r w:rsidRPr="003C5EB5">
        <w:t>D.</w:t>
      </w:r>
      <w:r w:rsidR="00A87105">
        <w:t xml:space="preserve"> </w:t>
      </w:r>
      <w:r w:rsidRPr="003C5EB5">
        <w:t>Ein</w:t>
      </w:r>
      <w:r w:rsidR="00A87105">
        <w:t xml:space="preserve"> </w:t>
      </w:r>
      <w:r w:rsidRPr="003C5EB5">
        <w:t>Lobpreis</w:t>
      </w:r>
      <w:r w:rsidR="00A87105">
        <w:t xml:space="preserve"> </w:t>
      </w:r>
      <w:r w:rsidRPr="003C5EB5">
        <w:t>11</w:t>
      </w:r>
      <w:r w:rsidR="00A87105">
        <w:t>, 3</w:t>
      </w:r>
      <w:r w:rsidRPr="003C5EB5">
        <w:t>3-36</w:t>
      </w:r>
      <w:bookmarkEnd w:id="237"/>
      <w:bookmarkEnd w:id="238"/>
    </w:p>
    <w:p w:rsidR="00814831" w:rsidRPr="003C5EB5" w:rsidRDefault="00814831" w:rsidP="00814831">
      <w:pPr>
        <w:rPr>
          <w:rFonts w:cs="Arial"/>
          <w:szCs w:val="22"/>
        </w:rPr>
      </w:pPr>
      <w:r w:rsidRPr="003C5EB5">
        <w:rPr>
          <w:rFonts w:cs="Arial"/>
          <w:szCs w:val="22"/>
        </w:rPr>
        <w:t>Die</w:t>
      </w:r>
      <w:r w:rsidR="00A87105">
        <w:rPr>
          <w:rFonts w:cs="Arial"/>
          <w:szCs w:val="22"/>
        </w:rPr>
        <w:t xml:space="preserve"> </w:t>
      </w:r>
      <w:r w:rsidRPr="003C5EB5">
        <w:rPr>
          <w:rFonts w:cs="Arial"/>
          <w:szCs w:val="22"/>
        </w:rPr>
        <w:t>K.</w:t>
      </w:r>
      <w:r w:rsidR="00A87105">
        <w:rPr>
          <w:rFonts w:cs="Arial"/>
          <w:szCs w:val="22"/>
        </w:rPr>
        <w:t xml:space="preserve"> </w:t>
      </w:r>
      <w:r w:rsidRPr="003C5EB5">
        <w:rPr>
          <w:rFonts w:cs="Arial"/>
          <w:szCs w:val="22"/>
        </w:rPr>
        <w:t>9-11</w:t>
      </w:r>
      <w:r w:rsidR="00A87105">
        <w:rPr>
          <w:rFonts w:cs="Arial"/>
          <w:szCs w:val="22"/>
        </w:rPr>
        <w:t xml:space="preserve"> </w:t>
      </w:r>
      <w:r w:rsidRPr="003C5EB5">
        <w:rPr>
          <w:rFonts w:cs="Arial"/>
          <w:szCs w:val="22"/>
        </w:rPr>
        <w:t>beginnen</w:t>
      </w:r>
      <w:r w:rsidR="00A87105">
        <w:rPr>
          <w:rFonts w:cs="Arial"/>
          <w:szCs w:val="22"/>
        </w:rPr>
        <w:t xml:space="preserve"> </w:t>
      </w:r>
      <w:r w:rsidRPr="003C5EB5">
        <w:rPr>
          <w:rFonts w:cs="Arial"/>
          <w:szCs w:val="22"/>
        </w:rPr>
        <w:t>mit</w:t>
      </w:r>
      <w:r w:rsidR="00A87105">
        <w:rPr>
          <w:rFonts w:cs="Arial"/>
          <w:szCs w:val="22"/>
        </w:rPr>
        <w:t xml:space="preserve"> </w:t>
      </w:r>
      <w:r w:rsidRPr="003C5EB5">
        <w:rPr>
          <w:rFonts w:cs="Arial"/>
          <w:szCs w:val="22"/>
        </w:rPr>
        <w:t>einer</w:t>
      </w:r>
      <w:r w:rsidR="00A87105">
        <w:rPr>
          <w:rFonts w:cs="Arial"/>
          <w:szCs w:val="22"/>
        </w:rPr>
        <w:t xml:space="preserve"> </w:t>
      </w:r>
      <w:r w:rsidRPr="003C5EB5">
        <w:rPr>
          <w:rFonts w:cs="Arial"/>
          <w:szCs w:val="22"/>
        </w:rPr>
        <w:t>Schmerzensklage,</w:t>
      </w:r>
      <w:r w:rsidR="00A87105">
        <w:rPr>
          <w:rFonts w:cs="Arial"/>
          <w:szCs w:val="22"/>
        </w:rPr>
        <w:t xml:space="preserve"> </w:t>
      </w:r>
      <w:r w:rsidRPr="003C5EB5">
        <w:rPr>
          <w:rFonts w:cs="Arial"/>
          <w:szCs w:val="22"/>
        </w:rPr>
        <w:t>enden</w:t>
      </w:r>
      <w:r w:rsidR="00A87105">
        <w:rPr>
          <w:rFonts w:cs="Arial"/>
          <w:szCs w:val="22"/>
        </w:rPr>
        <w:t xml:space="preserve"> </w:t>
      </w:r>
      <w:r w:rsidRPr="003C5EB5">
        <w:rPr>
          <w:rFonts w:cs="Arial"/>
          <w:szCs w:val="22"/>
        </w:rPr>
        <w:t>mit</w:t>
      </w:r>
      <w:r w:rsidR="00A87105">
        <w:rPr>
          <w:rFonts w:cs="Arial"/>
          <w:szCs w:val="22"/>
        </w:rPr>
        <w:t xml:space="preserve"> </w:t>
      </w:r>
      <w:r w:rsidRPr="003C5EB5">
        <w:rPr>
          <w:rFonts w:cs="Arial"/>
          <w:szCs w:val="22"/>
        </w:rPr>
        <w:t>einem</w:t>
      </w:r>
      <w:r w:rsidR="00A87105">
        <w:rPr>
          <w:rFonts w:cs="Arial"/>
          <w:szCs w:val="22"/>
        </w:rPr>
        <w:t xml:space="preserve"> </w:t>
      </w:r>
      <w:r w:rsidRPr="003C5EB5">
        <w:rPr>
          <w:rFonts w:cs="Arial"/>
          <w:szCs w:val="22"/>
        </w:rPr>
        <w:t>Lobpreis</w:t>
      </w:r>
      <w:r w:rsidR="00A87105">
        <w:rPr>
          <w:rFonts w:cs="Arial"/>
          <w:szCs w:val="22"/>
        </w:rPr>
        <w:t xml:space="preserve"> </w:t>
      </w:r>
      <w:r w:rsidRPr="003C5EB5">
        <w:rPr>
          <w:rFonts w:cs="Arial"/>
          <w:szCs w:val="22"/>
        </w:rPr>
        <w:t>der</w:t>
      </w:r>
      <w:r w:rsidR="00A87105">
        <w:rPr>
          <w:rFonts w:cs="Arial"/>
          <w:szCs w:val="22"/>
        </w:rPr>
        <w:t xml:space="preserve"> </w:t>
      </w:r>
      <w:r w:rsidRPr="003C5EB5">
        <w:rPr>
          <w:rFonts w:cs="Arial"/>
          <w:szCs w:val="22"/>
        </w:rPr>
        <w:t>Anbetung.</w:t>
      </w:r>
    </w:p>
    <w:p w:rsidR="00814831" w:rsidRPr="003C5EB5" w:rsidRDefault="00A87105" w:rsidP="00814831">
      <w:pPr>
        <w:rPr>
          <w:rFonts w:cs="Arial"/>
          <w:szCs w:val="22"/>
        </w:rPr>
      </w:pPr>
      <w:r>
        <w:rPr>
          <w:rFonts w:cs="Arial"/>
          <w:szCs w:val="22"/>
        </w:rPr>
        <w:t xml:space="preserve">    </w:t>
      </w:r>
      <w:r w:rsidR="00814831" w:rsidRPr="003C5EB5">
        <w:rPr>
          <w:rFonts w:cs="Arial"/>
          <w:szCs w:val="22"/>
        </w:rPr>
        <w:t>Genau</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wen</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dieses</w:t>
      </w:r>
      <w:r>
        <w:rPr>
          <w:rFonts w:cs="Arial"/>
          <w:szCs w:val="22"/>
        </w:rPr>
        <w:t xml:space="preserve"> </w:t>
      </w:r>
      <w:r w:rsidR="00814831" w:rsidRPr="003C5EB5">
        <w:rPr>
          <w:rFonts w:cs="Arial"/>
          <w:szCs w:val="22"/>
        </w:rPr>
        <w:t>Lob</w:t>
      </w:r>
      <w:r>
        <w:rPr>
          <w:rFonts w:cs="Arial"/>
          <w:szCs w:val="22"/>
        </w:rPr>
        <w:t xml:space="preserve"> </w:t>
      </w:r>
      <w:r w:rsidR="00814831" w:rsidRPr="003C5EB5">
        <w:rPr>
          <w:rFonts w:cs="Arial"/>
          <w:szCs w:val="22"/>
        </w:rPr>
        <w:t>gerichtet?</w:t>
      </w:r>
    </w:p>
    <w:p w:rsidR="00814831" w:rsidRPr="003C5EB5" w:rsidRDefault="00A87105" w:rsidP="00814831">
      <w:pPr>
        <w:rPr>
          <w:rFonts w:cs="Arial"/>
          <w:szCs w:val="22"/>
        </w:rPr>
      </w:pPr>
      <w:r>
        <w:rPr>
          <w:rFonts w:cs="Arial"/>
          <w:szCs w:val="22"/>
        </w:rPr>
        <w:t xml:space="preserve">    </w:t>
      </w:r>
      <w:r w:rsidR="00814831" w:rsidRPr="003C5EB5">
        <w:rPr>
          <w:rFonts w:cs="Arial"/>
          <w:szCs w:val="22"/>
        </w:rPr>
        <w:t>Bei</w:t>
      </w:r>
      <w:r>
        <w:rPr>
          <w:rFonts w:cs="Arial"/>
          <w:szCs w:val="22"/>
        </w:rPr>
        <w:t xml:space="preserve"> </w:t>
      </w:r>
      <w:r w:rsidR="00814831" w:rsidRPr="003C5EB5">
        <w:rPr>
          <w:rFonts w:cs="Arial"/>
          <w:szCs w:val="22"/>
        </w:rPr>
        <w:t>einer</w:t>
      </w:r>
      <w:r>
        <w:rPr>
          <w:rFonts w:cs="Arial"/>
          <w:szCs w:val="22"/>
        </w:rPr>
        <w:t xml:space="preserve"> </w:t>
      </w:r>
      <w:r w:rsidR="00814831" w:rsidRPr="003C5EB5">
        <w:rPr>
          <w:rFonts w:cs="Arial"/>
          <w:szCs w:val="22"/>
        </w:rPr>
        <w:t>solchen</w:t>
      </w:r>
      <w:r>
        <w:rPr>
          <w:rFonts w:cs="Arial"/>
          <w:szCs w:val="22"/>
        </w:rPr>
        <w:t xml:space="preserve"> </w:t>
      </w:r>
      <w:r w:rsidR="00814831" w:rsidRPr="003C5EB5">
        <w:rPr>
          <w:rFonts w:cs="Arial"/>
          <w:szCs w:val="22"/>
        </w:rPr>
        <w:t>Frage</w:t>
      </w:r>
      <w:r>
        <w:rPr>
          <w:rFonts w:cs="Arial"/>
          <w:szCs w:val="22"/>
        </w:rPr>
        <w:t xml:space="preserve"> </w:t>
      </w:r>
      <w:r w:rsidR="00814831" w:rsidRPr="003C5EB5">
        <w:rPr>
          <w:rFonts w:cs="Arial"/>
          <w:szCs w:val="22"/>
        </w:rPr>
        <w:t>dürfen</w:t>
      </w:r>
      <w:r>
        <w:rPr>
          <w:rFonts w:cs="Arial"/>
          <w:szCs w:val="22"/>
        </w:rPr>
        <w:t xml:space="preserve"> </w:t>
      </w:r>
      <w:r w:rsidR="00814831" w:rsidRPr="003C5EB5">
        <w:rPr>
          <w:rFonts w:cs="Arial"/>
          <w:szCs w:val="22"/>
        </w:rPr>
        <w:t>wir</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vergessen,</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für</w:t>
      </w:r>
      <w:r>
        <w:rPr>
          <w:rFonts w:cs="Arial"/>
          <w:szCs w:val="22"/>
        </w:rPr>
        <w:t xml:space="preserve"> </w:t>
      </w:r>
      <w:r w:rsidR="00814831" w:rsidRPr="003C5EB5">
        <w:rPr>
          <w:rFonts w:cs="Arial"/>
          <w:szCs w:val="22"/>
        </w:rPr>
        <w:t>Paulus</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zwei</w:t>
      </w:r>
      <w:r>
        <w:rPr>
          <w:rFonts w:cs="Arial"/>
          <w:szCs w:val="22"/>
        </w:rPr>
        <w:t xml:space="preserve"> </w:t>
      </w:r>
      <w:r w:rsidR="00814831" w:rsidRPr="003C5EB5">
        <w:rPr>
          <w:rFonts w:cs="Arial"/>
          <w:szCs w:val="22"/>
        </w:rPr>
        <w:t>Personen</w:t>
      </w:r>
      <w:r>
        <w:rPr>
          <w:rFonts w:cs="Arial"/>
          <w:szCs w:val="22"/>
        </w:rPr>
        <w:t xml:space="preserve"> </w:t>
      </w:r>
      <w:r w:rsidR="00814831" w:rsidRPr="003C5EB5">
        <w:rPr>
          <w:rFonts w:cs="Arial"/>
          <w:szCs w:val="22"/>
        </w:rPr>
        <w:t>Gott-Vater</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Gott-Sohn</w:t>
      </w:r>
      <w:r>
        <w:rPr>
          <w:rFonts w:cs="Arial"/>
          <w:szCs w:val="22"/>
        </w:rPr>
        <w:t xml:space="preserve"> </w:t>
      </w:r>
      <w:r w:rsidR="00814831" w:rsidRPr="003C5EB5">
        <w:rPr>
          <w:rFonts w:cs="Arial"/>
          <w:i/>
          <w:szCs w:val="22"/>
        </w:rPr>
        <w:t>eine</w:t>
      </w:r>
      <w:r>
        <w:rPr>
          <w:rFonts w:cs="Arial"/>
          <w:szCs w:val="22"/>
        </w:rPr>
        <w:t xml:space="preserve"> </w:t>
      </w:r>
      <w:r w:rsidR="00814831" w:rsidRPr="003C5EB5">
        <w:rPr>
          <w:rFonts w:cs="Arial"/>
          <w:szCs w:val="22"/>
        </w:rPr>
        <w:t>Person</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K.</w:t>
      </w:r>
      <w:r>
        <w:rPr>
          <w:rFonts w:cs="Arial"/>
          <w:szCs w:val="22"/>
        </w:rPr>
        <w:t xml:space="preserve"> </w:t>
      </w:r>
      <w:r w:rsidR="00814831" w:rsidRPr="003C5EB5">
        <w:rPr>
          <w:rFonts w:cs="Arial"/>
          <w:szCs w:val="22"/>
        </w:rPr>
        <w:t>9</w:t>
      </w:r>
      <w:r>
        <w:rPr>
          <w:rFonts w:cs="Arial"/>
          <w:szCs w:val="22"/>
        </w:rPr>
        <w:t xml:space="preserve">, 5 </w:t>
      </w:r>
      <w:r w:rsidR="00814831" w:rsidRPr="003C5EB5">
        <w:rPr>
          <w:rFonts w:cs="Arial"/>
          <w:szCs w:val="22"/>
        </w:rPr>
        <w:t>ist</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hoch</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preisende</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selbst.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diesen</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an</w:t>
      </w:r>
      <w:r>
        <w:rPr>
          <w:rFonts w:cs="Arial"/>
          <w:szCs w:val="22"/>
        </w:rPr>
        <w:t xml:space="preserve"> </w:t>
      </w:r>
      <w:r w:rsidR="00814831" w:rsidRPr="003C5EB5">
        <w:rPr>
          <w:rFonts w:cs="Arial"/>
          <w:szCs w:val="22"/>
        </w:rPr>
        <w:t>diesen</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denken</w:t>
      </w:r>
      <w:r>
        <w:rPr>
          <w:rFonts w:cs="Arial"/>
          <w:szCs w:val="22"/>
        </w:rPr>
        <w:t xml:space="preserve"> </w:t>
      </w:r>
      <w:r w:rsidR="00814831" w:rsidRPr="003C5EB5">
        <w:rPr>
          <w:rFonts w:cs="Arial"/>
          <w:szCs w:val="22"/>
        </w:rPr>
        <w:t>wir</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am</w:t>
      </w:r>
      <w:r>
        <w:rPr>
          <w:rFonts w:cs="Arial"/>
          <w:szCs w:val="22"/>
        </w:rPr>
        <w:t xml:space="preserve"> </w:t>
      </w:r>
      <w:r w:rsidR="00814831" w:rsidRPr="003C5EB5">
        <w:rPr>
          <w:rFonts w:cs="Arial"/>
          <w:szCs w:val="22"/>
        </w:rPr>
        <w:t>Ende</w:t>
      </w:r>
      <w:r>
        <w:rPr>
          <w:rFonts w:cs="Arial"/>
          <w:szCs w:val="22"/>
        </w:rPr>
        <w:t xml:space="preserve"> </w:t>
      </w:r>
      <w:r w:rsidR="00814831" w:rsidRPr="003C5EB5">
        <w:rPr>
          <w:rFonts w:cs="Arial"/>
          <w:szCs w:val="22"/>
        </w:rPr>
        <w:t>von</w:t>
      </w:r>
      <w:r>
        <w:rPr>
          <w:rFonts w:cs="Arial"/>
          <w:szCs w:val="22"/>
        </w:rPr>
        <w:t xml:space="preserve"> </w:t>
      </w:r>
      <w:r w:rsidR="00814831" w:rsidRPr="003C5EB5">
        <w:rPr>
          <w:rFonts w:cs="Arial"/>
          <w:szCs w:val="22"/>
        </w:rPr>
        <w:t>K.</w:t>
      </w:r>
      <w:r>
        <w:rPr>
          <w:rFonts w:cs="Arial"/>
          <w:szCs w:val="22"/>
        </w:rPr>
        <w:t xml:space="preserve"> </w:t>
      </w:r>
      <w:r w:rsidR="00814831" w:rsidRPr="003C5EB5">
        <w:rPr>
          <w:rFonts w:cs="Arial"/>
          <w:szCs w:val="22"/>
        </w:rPr>
        <w:t>11.</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diesem</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Retter</w:t>
      </w:r>
      <w:r>
        <w:rPr>
          <w:rFonts w:cs="Arial"/>
          <w:szCs w:val="22"/>
        </w:rPr>
        <w:t xml:space="preserve"> </w:t>
      </w:r>
      <w:r w:rsidR="00814831" w:rsidRPr="003C5EB5">
        <w:rPr>
          <w:rFonts w:cs="Arial"/>
          <w:szCs w:val="22"/>
        </w:rPr>
        <w:t>geworden.</w:t>
      </w:r>
      <w:r>
        <w:rPr>
          <w:rFonts w:cs="Arial"/>
          <w:szCs w:val="22"/>
        </w:rPr>
        <w:t xml:space="preserve"> </w:t>
      </w:r>
    </w:p>
    <w:p w:rsidR="00814831" w:rsidRPr="003C5EB5" w:rsidRDefault="00A87105" w:rsidP="00814831">
      <w:pPr>
        <w:rPr>
          <w:rFonts w:cs="Arial"/>
          <w:b/>
          <w:color w:val="0000FF"/>
          <w:szCs w:val="22"/>
        </w:rPr>
      </w:pPr>
      <w:r>
        <w:rPr>
          <w:rFonts w:cs="Arial"/>
          <w:szCs w:val="22"/>
        </w:rPr>
        <w:t xml:space="preserve">    </w:t>
      </w:r>
      <w:r w:rsidR="00814831" w:rsidRPr="003C5EB5">
        <w:rPr>
          <w:rFonts w:cs="Arial"/>
          <w:b/>
          <w:szCs w:val="22"/>
        </w:rPr>
        <w:t>.</w:t>
      </w:r>
      <w:r>
        <w:rPr>
          <w:rFonts w:cs="Arial"/>
          <w:szCs w:val="22"/>
        </w:rPr>
        <w:t xml:space="preserve"> </w:t>
      </w:r>
      <w:r w:rsidR="00814831" w:rsidRPr="003C5EB5">
        <w:rPr>
          <w:rFonts w:cs="Arial"/>
          <w:bCs/>
          <w:color w:val="0000CC"/>
          <w:szCs w:val="22"/>
        </w:rPr>
        <w:t>V.</w:t>
      </w:r>
      <w:r>
        <w:rPr>
          <w:rFonts w:cs="Arial"/>
          <w:bCs/>
          <w:color w:val="0000CC"/>
          <w:szCs w:val="22"/>
        </w:rPr>
        <w:t xml:space="preserve"> </w:t>
      </w:r>
      <w:r w:rsidR="00814831" w:rsidRPr="003C5EB5">
        <w:rPr>
          <w:rFonts w:cs="Arial"/>
          <w:bCs/>
          <w:color w:val="0000CC"/>
          <w:szCs w:val="22"/>
        </w:rPr>
        <w:t>33-35:</w:t>
      </w:r>
      <w:r>
        <w:rPr>
          <w:rFonts w:cs="Arial"/>
          <w:bCs/>
          <w:color w:val="0000FF"/>
          <w:szCs w:val="22"/>
        </w:rPr>
        <w:t xml:space="preserve"> </w:t>
      </w:r>
      <w:r w:rsidR="00814831" w:rsidRPr="003C5EB5">
        <w:rPr>
          <w:rFonts w:cs="Arial"/>
          <w:bCs/>
          <w:color w:val="0000FF"/>
          <w:szCs w:val="22"/>
        </w:rPr>
        <w:t>„</w:t>
      </w:r>
      <w:r w:rsidR="00814831" w:rsidRPr="003C5EB5">
        <w:rPr>
          <w:rFonts w:cs="Arial"/>
          <w:b/>
          <w:color w:val="0000FF"/>
          <w:szCs w:val="22"/>
        </w:rPr>
        <w:t>O</w:t>
      </w:r>
      <w:r>
        <w:rPr>
          <w:rFonts w:cs="Arial"/>
          <w:b/>
          <w:color w:val="0000FF"/>
          <w:szCs w:val="22"/>
        </w:rPr>
        <w:t xml:space="preserve"> </w:t>
      </w:r>
      <w:r w:rsidR="00814831" w:rsidRPr="003C5EB5">
        <w:rPr>
          <w:rFonts w:cs="Arial"/>
          <w:b/>
          <w:color w:val="0000FF"/>
          <w:szCs w:val="22"/>
        </w:rPr>
        <w:t>die</w:t>
      </w:r>
      <w:r>
        <w:rPr>
          <w:rFonts w:cs="Arial"/>
          <w:b/>
          <w:color w:val="0000FF"/>
          <w:szCs w:val="22"/>
        </w:rPr>
        <w:t xml:space="preserve"> </w:t>
      </w:r>
      <w:r w:rsidR="00814831" w:rsidRPr="003C5EB5">
        <w:rPr>
          <w:rFonts w:cs="Arial"/>
          <w:b/>
          <w:color w:val="0000FF"/>
          <w:szCs w:val="22"/>
        </w:rPr>
        <w:t>Tiefe</w:t>
      </w:r>
      <w:r>
        <w:rPr>
          <w:rFonts w:cs="Arial"/>
          <w:b/>
          <w:color w:val="0000FF"/>
          <w:szCs w:val="22"/>
        </w:rPr>
        <w:t xml:space="preserve"> </w:t>
      </w:r>
      <w:r w:rsidR="00814831" w:rsidRPr="003C5EB5">
        <w:rPr>
          <w:rFonts w:cs="Arial"/>
          <w:b/>
          <w:color w:val="0000FF"/>
          <w:szCs w:val="22"/>
        </w:rPr>
        <w:t>des</w:t>
      </w:r>
      <w:r>
        <w:rPr>
          <w:rFonts w:cs="Arial"/>
          <w:b/>
          <w:color w:val="0000FF"/>
          <w:szCs w:val="22"/>
        </w:rPr>
        <w:t xml:space="preserve"> </w:t>
      </w:r>
      <w:r w:rsidR="00814831" w:rsidRPr="003C5EB5">
        <w:rPr>
          <w:rFonts w:cs="Arial"/>
          <w:b/>
          <w:color w:val="0000FF"/>
          <w:szCs w:val="22"/>
        </w:rPr>
        <w:t>Reichtums,</w:t>
      </w:r>
      <w:r>
        <w:rPr>
          <w:rFonts w:cs="Arial"/>
          <w:b/>
          <w:color w:val="0000FF"/>
          <w:szCs w:val="22"/>
        </w:rPr>
        <w:t xml:space="preserve"> </w:t>
      </w:r>
      <w:r w:rsidR="00814831" w:rsidRPr="003C5EB5">
        <w:rPr>
          <w:rFonts w:cs="Arial"/>
          <w:b/>
          <w:color w:val="0000FF"/>
          <w:szCs w:val="22"/>
        </w:rPr>
        <w:t>der</w:t>
      </w:r>
      <w:r>
        <w:rPr>
          <w:rFonts w:cs="Arial"/>
          <w:b/>
          <w:color w:val="0000FF"/>
          <w:szCs w:val="22"/>
        </w:rPr>
        <w:t xml:space="preserve"> </w:t>
      </w:r>
      <w:r w:rsidR="00814831" w:rsidRPr="003C5EB5">
        <w:rPr>
          <w:rFonts w:cs="Arial"/>
          <w:b/>
          <w:color w:val="0000FF"/>
          <w:szCs w:val="22"/>
        </w:rPr>
        <w:t>Weisheit</w:t>
      </w:r>
      <w:r>
        <w:rPr>
          <w:rFonts w:cs="Arial"/>
          <w:b/>
          <w:color w:val="0000FF"/>
          <w:szCs w:val="22"/>
        </w:rPr>
        <w:t xml:space="preserve"> </w:t>
      </w:r>
      <w:r w:rsidR="00814831" w:rsidRPr="003C5EB5">
        <w:rPr>
          <w:rFonts w:cs="Arial"/>
          <w:b/>
          <w:color w:val="0000FF"/>
          <w:szCs w:val="22"/>
        </w:rPr>
        <w:t>und</w:t>
      </w:r>
      <w:r>
        <w:rPr>
          <w:rFonts w:cs="Arial"/>
          <w:b/>
          <w:color w:val="0000FF"/>
          <w:szCs w:val="22"/>
        </w:rPr>
        <w:t xml:space="preserve"> </w:t>
      </w:r>
      <w:r w:rsidR="00814831" w:rsidRPr="003C5EB5">
        <w:rPr>
          <w:rFonts w:cs="Arial"/>
          <w:b/>
          <w:color w:val="0000FF"/>
          <w:szCs w:val="22"/>
        </w:rPr>
        <w:t>auch</w:t>
      </w:r>
      <w:r>
        <w:rPr>
          <w:rFonts w:cs="Arial"/>
          <w:b/>
          <w:color w:val="0000FF"/>
          <w:szCs w:val="22"/>
        </w:rPr>
        <w:t xml:space="preserve"> </w:t>
      </w:r>
      <w:r w:rsidR="00814831" w:rsidRPr="003C5EB5">
        <w:rPr>
          <w:rFonts w:cs="Arial"/>
          <w:b/>
          <w:color w:val="0000FF"/>
          <w:szCs w:val="22"/>
        </w:rPr>
        <w:t>der</w:t>
      </w:r>
      <w:r>
        <w:rPr>
          <w:rFonts w:cs="Arial"/>
          <w:b/>
          <w:color w:val="0000FF"/>
          <w:szCs w:val="22"/>
        </w:rPr>
        <w:t xml:space="preserve"> </w:t>
      </w:r>
      <w:r w:rsidR="00814831" w:rsidRPr="003C5EB5">
        <w:rPr>
          <w:rFonts w:cs="Arial"/>
          <w:b/>
          <w:color w:val="0000FF"/>
          <w:szCs w:val="22"/>
        </w:rPr>
        <w:t>Kenntnis</w:t>
      </w:r>
      <w:r>
        <w:rPr>
          <w:rFonts w:cs="Arial"/>
          <w:b/>
          <w:color w:val="0000FF"/>
          <w:szCs w:val="22"/>
        </w:rPr>
        <w:t xml:space="preserve"> </w:t>
      </w:r>
      <w:r w:rsidR="00814831" w:rsidRPr="003C5EB5">
        <w:rPr>
          <w:rFonts w:cs="Arial"/>
          <w:b/>
          <w:color w:val="0000FF"/>
          <w:szCs w:val="22"/>
        </w:rPr>
        <w:t>Gottes!</w:t>
      </w:r>
      <w:r>
        <w:rPr>
          <w:rFonts w:cs="Arial"/>
          <w:b/>
          <w:color w:val="0000FF"/>
          <w:szCs w:val="22"/>
        </w:rPr>
        <w:t xml:space="preserve"> </w:t>
      </w:r>
      <w:r w:rsidR="00814831" w:rsidRPr="003C5EB5">
        <w:rPr>
          <w:rFonts w:cs="Arial"/>
          <w:b/>
          <w:color w:val="0000FF"/>
          <w:szCs w:val="22"/>
        </w:rPr>
        <w:t>Wie</w:t>
      </w:r>
      <w:r>
        <w:rPr>
          <w:rFonts w:cs="Arial"/>
          <w:b/>
          <w:color w:val="0000FF"/>
          <w:szCs w:val="22"/>
        </w:rPr>
        <w:t xml:space="preserve"> </w:t>
      </w:r>
      <w:r w:rsidR="00814831" w:rsidRPr="003C5EB5">
        <w:rPr>
          <w:rFonts w:cs="Arial"/>
          <w:b/>
          <w:color w:val="0000FF"/>
          <w:szCs w:val="22"/>
        </w:rPr>
        <w:t>unerforschlich</w:t>
      </w:r>
      <w:r>
        <w:rPr>
          <w:rFonts w:cs="Arial"/>
          <w:b/>
          <w:color w:val="0000FF"/>
          <w:szCs w:val="22"/>
        </w:rPr>
        <w:t xml:space="preserve"> </w:t>
      </w:r>
      <w:r w:rsidR="00814831" w:rsidRPr="003C5EB5">
        <w:rPr>
          <w:rFonts w:cs="Arial"/>
          <w:b/>
          <w:color w:val="0000FF"/>
          <w:szCs w:val="22"/>
        </w:rPr>
        <w:t>sind</w:t>
      </w:r>
      <w:r>
        <w:rPr>
          <w:rFonts w:cs="Arial"/>
          <w:b/>
          <w:color w:val="0000FF"/>
          <w:szCs w:val="22"/>
        </w:rPr>
        <w:t xml:space="preserve"> </w:t>
      </w:r>
      <w:r w:rsidR="00814831" w:rsidRPr="003C5EB5">
        <w:rPr>
          <w:rFonts w:cs="Arial"/>
          <w:b/>
          <w:color w:val="0000FF"/>
          <w:szCs w:val="22"/>
        </w:rPr>
        <w:t>seine</w:t>
      </w:r>
      <w:r>
        <w:rPr>
          <w:rFonts w:cs="Arial"/>
          <w:b/>
          <w:color w:val="0000FF"/>
          <w:szCs w:val="22"/>
        </w:rPr>
        <w:t xml:space="preserve"> </w:t>
      </w:r>
      <w:r w:rsidR="00814831" w:rsidRPr="003C5EB5">
        <w:rPr>
          <w:rFonts w:cs="Arial"/>
          <w:b/>
          <w:color w:val="0000FF"/>
          <w:szCs w:val="22"/>
        </w:rPr>
        <w:t>Urteile</w:t>
      </w:r>
      <w:r>
        <w:rPr>
          <w:rFonts w:cs="Arial"/>
          <w:b/>
          <w:color w:val="0000FF"/>
          <w:szCs w:val="22"/>
        </w:rPr>
        <w:t xml:space="preserve"> </w:t>
      </w:r>
      <w:r w:rsidR="00814831" w:rsidRPr="003C5EB5">
        <w:rPr>
          <w:rFonts w:cs="Arial"/>
          <w:b/>
          <w:color w:val="0000FF"/>
          <w:szCs w:val="22"/>
        </w:rPr>
        <w:t>und</w:t>
      </w:r>
      <w:r>
        <w:rPr>
          <w:rFonts w:cs="Arial"/>
          <w:b/>
          <w:color w:val="0000FF"/>
          <w:szCs w:val="22"/>
        </w:rPr>
        <w:t xml:space="preserve"> </w:t>
      </w:r>
      <w:r w:rsidR="00814831" w:rsidRPr="003C5EB5">
        <w:rPr>
          <w:rFonts w:cs="Arial"/>
          <w:b/>
          <w:color w:val="0000FF"/>
          <w:szCs w:val="22"/>
        </w:rPr>
        <w:t>unaufspürbar</w:t>
      </w:r>
      <w:r>
        <w:rPr>
          <w:rFonts w:cs="Arial"/>
          <w:b/>
          <w:color w:val="0000FF"/>
          <w:szCs w:val="22"/>
        </w:rPr>
        <w:t xml:space="preserve"> </w:t>
      </w:r>
      <w:r w:rsidR="00814831" w:rsidRPr="003C5EB5">
        <w:rPr>
          <w:rFonts w:cs="Arial"/>
          <w:b/>
          <w:color w:val="0000FF"/>
          <w:szCs w:val="22"/>
        </w:rPr>
        <w:t>seine</w:t>
      </w:r>
      <w:r>
        <w:rPr>
          <w:rFonts w:cs="Arial"/>
          <w:b/>
          <w:color w:val="0000FF"/>
          <w:szCs w:val="22"/>
        </w:rPr>
        <w:t xml:space="preserve"> </w:t>
      </w:r>
      <w:r w:rsidR="00814831" w:rsidRPr="003C5EB5">
        <w:rPr>
          <w:rFonts w:cs="Arial"/>
          <w:b/>
          <w:color w:val="0000FF"/>
          <w:szCs w:val="22"/>
        </w:rPr>
        <w:t>Wege;</w:t>
      </w:r>
      <w:r>
        <w:rPr>
          <w:rFonts w:cs="Arial"/>
          <w:b/>
          <w:color w:val="0000FF"/>
          <w:szCs w:val="22"/>
        </w:rPr>
        <w:t xml:space="preserve"> </w:t>
      </w:r>
      <w:r w:rsidR="00814831" w:rsidRPr="003C5EB5">
        <w:rPr>
          <w:rFonts w:cs="Arial"/>
          <w:b/>
          <w:color w:val="0000FF"/>
          <w:szCs w:val="22"/>
        </w:rPr>
        <w:t>…“</w:t>
      </w:r>
    </w:p>
    <w:p w:rsidR="00814831" w:rsidRPr="003C5EB5" w:rsidRDefault="00814831" w:rsidP="00814831">
      <w:pPr>
        <w:rPr>
          <w:rFonts w:cs="Arial"/>
          <w:szCs w:val="22"/>
        </w:rPr>
      </w:pPr>
      <w:r w:rsidRPr="003C5EB5">
        <w:rPr>
          <w:rFonts w:cs="Arial"/>
          <w:szCs w:val="22"/>
        </w:rPr>
        <w:t>–</w:t>
      </w:r>
      <w:r w:rsidR="00A87105">
        <w:rPr>
          <w:rFonts w:cs="Arial"/>
          <w:szCs w:val="22"/>
        </w:rPr>
        <w:t xml:space="preserve"> </w:t>
      </w:r>
      <w:r w:rsidRPr="003C5EB5">
        <w:rPr>
          <w:rFonts w:cs="Arial"/>
          <w:szCs w:val="22"/>
        </w:rPr>
        <w:t>vor</w:t>
      </w:r>
      <w:r w:rsidR="00A87105">
        <w:rPr>
          <w:rFonts w:cs="Arial"/>
          <w:szCs w:val="22"/>
        </w:rPr>
        <w:t xml:space="preserve"> </w:t>
      </w:r>
      <w:r w:rsidRPr="003C5EB5">
        <w:rPr>
          <w:rFonts w:cs="Arial"/>
          <w:szCs w:val="22"/>
        </w:rPr>
        <w:t>allem</w:t>
      </w:r>
      <w:r w:rsidR="00A87105">
        <w:rPr>
          <w:rFonts w:cs="Arial"/>
          <w:szCs w:val="22"/>
        </w:rPr>
        <w:t xml:space="preserve"> </w:t>
      </w:r>
      <w:r w:rsidRPr="003C5EB5">
        <w:rPr>
          <w:rFonts w:cs="Arial"/>
          <w:szCs w:val="22"/>
        </w:rPr>
        <w:t>seine</w:t>
      </w:r>
      <w:r w:rsidR="00A87105">
        <w:rPr>
          <w:rFonts w:cs="Arial"/>
          <w:szCs w:val="22"/>
        </w:rPr>
        <w:t xml:space="preserve"> </w:t>
      </w:r>
      <w:r w:rsidRPr="003C5EB5">
        <w:rPr>
          <w:rFonts w:cs="Arial"/>
          <w:szCs w:val="22"/>
        </w:rPr>
        <w:t>Wege</w:t>
      </w:r>
      <w:r w:rsidR="00A87105">
        <w:rPr>
          <w:rFonts w:cs="Arial"/>
          <w:szCs w:val="22"/>
        </w:rPr>
        <w:t xml:space="preserve"> </w:t>
      </w:r>
      <w:r w:rsidRPr="003C5EB5">
        <w:rPr>
          <w:rFonts w:cs="Arial"/>
          <w:szCs w:val="22"/>
        </w:rPr>
        <w:t>mit</w:t>
      </w:r>
      <w:r w:rsidR="00A87105">
        <w:rPr>
          <w:rFonts w:cs="Arial"/>
          <w:szCs w:val="22"/>
        </w:rPr>
        <w:t xml:space="preserve"> </w:t>
      </w:r>
      <w:r w:rsidRPr="003C5EB5">
        <w:rPr>
          <w:rFonts w:cs="Arial"/>
          <w:szCs w:val="22"/>
        </w:rPr>
        <w:t>Israel,</w:t>
      </w:r>
      <w:r w:rsidR="00A87105">
        <w:rPr>
          <w:rFonts w:cs="Arial"/>
          <w:szCs w:val="22"/>
        </w:rPr>
        <w:t xml:space="preserve"> </w:t>
      </w:r>
      <w:r w:rsidRPr="003C5EB5">
        <w:rPr>
          <w:rFonts w:cs="Arial"/>
          <w:szCs w:val="22"/>
        </w:rPr>
        <w:t>aber</w:t>
      </w:r>
      <w:r w:rsidR="00A87105">
        <w:rPr>
          <w:rFonts w:cs="Arial"/>
          <w:szCs w:val="22"/>
        </w:rPr>
        <w:t xml:space="preserve"> </w:t>
      </w:r>
      <w:r w:rsidRPr="003C5EB5">
        <w:rPr>
          <w:rFonts w:cs="Arial"/>
          <w:szCs w:val="22"/>
        </w:rPr>
        <w:t>auch</w:t>
      </w:r>
      <w:r w:rsidR="00A87105">
        <w:rPr>
          <w:rFonts w:cs="Arial"/>
          <w:szCs w:val="22"/>
        </w:rPr>
        <w:t xml:space="preserve"> </w:t>
      </w:r>
      <w:r w:rsidRPr="003C5EB5">
        <w:rPr>
          <w:rFonts w:cs="Arial"/>
          <w:szCs w:val="22"/>
        </w:rPr>
        <w:t>seine</w:t>
      </w:r>
      <w:r w:rsidR="00A87105">
        <w:rPr>
          <w:rFonts w:cs="Arial"/>
          <w:szCs w:val="22"/>
        </w:rPr>
        <w:t xml:space="preserve"> </w:t>
      </w:r>
      <w:r w:rsidRPr="003C5EB5">
        <w:rPr>
          <w:rFonts w:cs="Arial"/>
          <w:szCs w:val="22"/>
        </w:rPr>
        <w:t>Wege</w:t>
      </w:r>
      <w:r w:rsidR="00A87105">
        <w:rPr>
          <w:rFonts w:cs="Arial"/>
          <w:szCs w:val="22"/>
        </w:rPr>
        <w:t xml:space="preserve"> </w:t>
      </w:r>
      <w:r w:rsidRPr="003C5EB5">
        <w:rPr>
          <w:rFonts w:cs="Arial"/>
          <w:szCs w:val="22"/>
        </w:rPr>
        <w:t>mit</w:t>
      </w:r>
      <w:r w:rsidR="00A87105">
        <w:rPr>
          <w:rFonts w:cs="Arial"/>
          <w:szCs w:val="22"/>
        </w:rPr>
        <w:t xml:space="preserve"> </w:t>
      </w:r>
      <w:r w:rsidRPr="003C5EB5">
        <w:rPr>
          <w:rFonts w:cs="Arial"/>
          <w:szCs w:val="22"/>
        </w:rPr>
        <w:t>denen</w:t>
      </w:r>
      <w:r w:rsidR="00A87105">
        <w:rPr>
          <w:rFonts w:cs="Arial"/>
          <w:szCs w:val="22"/>
        </w:rPr>
        <w:t xml:space="preserve"> </w:t>
      </w:r>
      <w:r w:rsidRPr="003C5EB5">
        <w:rPr>
          <w:rFonts w:cs="Arial"/>
          <w:szCs w:val="22"/>
        </w:rPr>
        <w:t>aus</w:t>
      </w:r>
      <w:r w:rsidR="00A87105">
        <w:rPr>
          <w:rFonts w:cs="Arial"/>
          <w:szCs w:val="22"/>
        </w:rPr>
        <w:t xml:space="preserve"> </w:t>
      </w:r>
      <w:r w:rsidRPr="003C5EB5">
        <w:rPr>
          <w:rFonts w:cs="Arial"/>
          <w:szCs w:val="22"/>
        </w:rPr>
        <w:t>den</w:t>
      </w:r>
      <w:r w:rsidR="00A87105">
        <w:rPr>
          <w:rFonts w:cs="Arial"/>
          <w:szCs w:val="22"/>
        </w:rPr>
        <w:t xml:space="preserve"> </w:t>
      </w:r>
      <w:r w:rsidRPr="003C5EB5">
        <w:rPr>
          <w:rFonts w:cs="Arial"/>
          <w:szCs w:val="22"/>
        </w:rPr>
        <w:t>Völkern.</w:t>
      </w:r>
    </w:p>
    <w:p w:rsidR="00814831" w:rsidRPr="003C5EB5" w:rsidRDefault="00814831" w:rsidP="00814831">
      <w:pPr>
        <w:rPr>
          <w:rFonts w:cs="Arial"/>
          <w:b/>
          <w:color w:val="0000FF"/>
          <w:szCs w:val="22"/>
        </w:rPr>
      </w:pPr>
      <w:r w:rsidRPr="003C5EB5">
        <w:rPr>
          <w:rFonts w:cs="Arial"/>
          <w:b/>
          <w:bCs/>
          <w:color w:val="0000FF"/>
          <w:szCs w:val="22"/>
        </w:rPr>
        <w:t>34</w:t>
      </w:r>
      <w:r w:rsidR="00A87105">
        <w:rPr>
          <w:rFonts w:cs="Arial"/>
          <w:b/>
          <w:color w:val="0000FF"/>
          <w:szCs w:val="22"/>
        </w:rPr>
        <w:t xml:space="preserve"> </w:t>
      </w:r>
      <w:r w:rsidRPr="003C5EB5">
        <w:rPr>
          <w:rFonts w:cs="Arial"/>
          <w:b/>
          <w:color w:val="0000FF"/>
          <w:szCs w:val="22"/>
        </w:rPr>
        <w:t>„…</w:t>
      </w:r>
      <w:r w:rsidR="00A87105">
        <w:rPr>
          <w:rFonts w:cs="Arial"/>
          <w:b/>
          <w:color w:val="0000FF"/>
          <w:szCs w:val="22"/>
        </w:rPr>
        <w:t xml:space="preserve"> </w:t>
      </w:r>
      <w:r w:rsidRPr="003C5EB5">
        <w:rPr>
          <w:rFonts w:cs="Arial"/>
          <w:b/>
          <w:color w:val="0000FF"/>
          <w:szCs w:val="22"/>
        </w:rPr>
        <w:t>denn</w:t>
      </w:r>
      <w:r w:rsidR="00A87105">
        <w:rPr>
          <w:rFonts w:cs="Arial"/>
          <w:b/>
          <w:color w:val="0000FF"/>
          <w:szCs w:val="22"/>
        </w:rPr>
        <w:t xml:space="preserve"> </w:t>
      </w:r>
      <w:r w:rsidRPr="003C5EB5">
        <w:rPr>
          <w:rFonts w:cs="Arial"/>
          <w:b/>
          <w:color w:val="0000FF"/>
          <w:szCs w:val="22"/>
        </w:rPr>
        <w:t>‘wer</w:t>
      </w:r>
      <w:r w:rsidR="00A87105">
        <w:rPr>
          <w:rFonts w:cs="Arial"/>
          <w:b/>
          <w:color w:val="0000FF"/>
          <w:szCs w:val="22"/>
        </w:rPr>
        <w:t xml:space="preserve"> </w:t>
      </w:r>
      <w:r w:rsidRPr="003C5EB5">
        <w:rPr>
          <w:rFonts w:cs="Arial"/>
          <w:b/>
          <w:color w:val="0000FF"/>
          <w:szCs w:val="22"/>
        </w:rPr>
        <w:t>kannte</w:t>
      </w:r>
      <w:r w:rsidR="00A87105">
        <w:rPr>
          <w:rFonts w:cs="Arial"/>
          <w:b/>
          <w:color w:val="0000FF"/>
          <w:szCs w:val="22"/>
        </w:rPr>
        <w:t xml:space="preserve"> </w:t>
      </w:r>
      <w:r w:rsidRPr="003C5EB5">
        <w:rPr>
          <w:rFonts w:cs="Arial"/>
          <w:b/>
          <w:color w:val="0000FF"/>
          <w:szCs w:val="22"/>
        </w:rPr>
        <w:t>den</w:t>
      </w:r>
      <w:r w:rsidR="00A87105">
        <w:rPr>
          <w:rFonts w:cs="Arial"/>
          <w:b/>
          <w:color w:val="0000FF"/>
          <w:szCs w:val="22"/>
        </w:rPr>
        <w:t xml:space="preserve"> </w:t>
      </w:r>
      <w:r w:rsidRPr="003C5EB5">
        <w:rPr>
          <w:rFonts w:cs="Arial"/>
          <w:b/>
          <w:color w:val="0000FF"/>
          <w:szCs w:val="22"/>
        </w:rPr>
        <w:t>Sinn</w:t>
      </w:r>
      <w:r w:rsidR="00A87105">
        <w:rPr>
          <w:rFonts w:cs="Arial"/>
          <w:b/>
          <w:color w:val="0000FF"/>
          <w:szCs w:val="22"/>
        </w:rPr>
        <w:t xml:space="preserve"> </w:t>
      </w:r>
      <w:r w:rsidRPr="003C5EB5">
        <w:rPr>
          <w:rFonts w:cs="Arial"/>
          <w:b/>
          <w:color w:val="0000FF"/>
          <w:szCs w:val="22"/>
        </w:rPr>
        <w:t>des</w:t>
      </w:r>
      <w:r w:rsidR="00A87105">
        <w:rPr>
          <w:rFonts w:cs="Arial"/>
          <w:b/>
          <w:color w:val="0000FF"/>
          <w:szCs w:val="22"/>
        </w:rPr>
        <w:t xml:space="preserve"> </w:t>
      </w:r>
      <w:r w:rsidRPr="003C5EB5">
        <w:rPr>
          <w:rFonts w:cs="Arial"/>
          <w:b/>
          <w:color w:val="0000FF"/>
          <w:szCs w:val="22"/>
        </w:rPr>
        <w:t>Herrn,</w:t>
      </w:r>
      <w:r w:rsidR="00A87105">
        <w:rPr>
          <w:rFonts w:cs="Arial"/>
          <w:b/>
          <w:color w:val="0000FF"/>
          <w:szCs w:val="22"/>
        </w:rPr>
        <w:t xml:space="preserve"> </w:t>
      </w:r>
      <w:r w:rsidRPr="003C5EB5">
        <w:rPr>
          <w:rFonts w:cs="Arial"/>
          <w:b/>
          <w:color w:val="0000FF"/>
          <w:szCs w:val="22"/>
        </w:rPr>
        <w:t>oder</w:t>
      </w:r>
      <w:r w:rsidR="00A87105">
        <w:rPr>
          <w:rFonts w:cs="Arial"/>
          <w:b/>
          <w:color w:val="0000FF"/>
          <w:szCs w:val="22"/>
        </w:rPr>
        <w:t xml:space="preserve"> </w:t>
      </w:r>
      <w:r w:rsidRPr="003C5EB5">
        <w:rPr>
          <w:rFonts w:cs="Arial"/>
          <w:b/>
          <w:color w:val="0000FF"/>
          <w:szCs w:val="22"/>
        </w:rPr>
        <w:t>wer</w:t>
      </w:r>
      <w:r w:rsidR="00A87105">
        <w:rPr>
          <w:rFonts w:cs="Arial"/>
          <w:b/>
          <w:color w:val="0000FF"/>
          <w:szCs w:val="22"/>
        </w:rPr>
        <w:t xml:space="preserve"> </w:t>
      </w:r>
      <w:r w:rsidRPr="003C5EB5">
        <w:rPr>
          <w:rFonts w:cs="Arial"/>
          <w:b/>
          <w:color w:val="0000FF"/>
          <w:szCs w:val="22"/>
        </w:rPr>
        <w:t>wurde</w:t>
      </w:r>
      <w:r w:rsidR="00A87105">
        <w:rPr>
          <w:rFonts w:cs="Arial"/>
          <w:b/>
          <w:color w:val="0000FF"/>
          <w:szCs w:val="22"/>
        </w:rPr>
        <w:t xml:space="preserve"> </w:t>
      </w:r>
      <w:r w:rsidRPr="003C5EB5">
        <w:rPr>
          <w:rFonts w:cs="Arial"/>
          <w:b/>
          <w:color w:val="0000FF"/>
          <w:szCs w:val="22"/>
        </w:rPr>
        <w:t>sein</w:t>
      </w:r>
      <w:r w:rsidR="00A87105">
        <w:rPr>
          <w:rFonts w:cs="Arial"/>
          <w:b/>
          <w:color w:val="0000FF"/>
          <w:szCs w:val="22"/>
        </w:rPr>
        <w:t xml:space="preserve"> </w:t>
      </w:r>
      <w:r w:rsidRPr="003C5EB5">
        <w:rPr>
          <w:rFonts w:cs="Arial"/>
          <w:b/>
          <w:color w:val="0000FF"/>
          <w:szCs w:val="22"/>
        </w:rPr>
        <w:t>Mitberater?’</w:t>
      </w:r>
      <w:r w:rsidR="00A87105">
        <w:rPr>
          <w:rFonts w:cs="Arial"/>
          <w:b/>
          <w:color w:val="0000FF"/>
          <w:szCs w:val="22"/>
        </w:rPr>
        <w:t xml:space="preserve"> </w:t>
      </w:r>
      <w:r w:rsidRPr="003C5EB5">
        <w:rPr>
          <w:rFonts w:cs="Arial"/>
          <w:b/>
          <w:color w:val="0000FF"/>
          <w:szCs w:val="22"/>
        </w:rPr>
        <w:t>{</w:t>
      </w:r>
      <w:r w:rsidR="00A87105">
        <w:rPr>
          <w:rFonts w:cs="Arial"/>
          <w:b/>
          <w:color w:val="0000FF"/>
          <w:szCs w:val="22"/>
        </w:rPr>
        <w:t xml:space="preserve">Jesaja </w:t>
      </w:r>
      <w:r w:rsidRPr="003C5EB5">
        <w:rPr>
          <w:rFonts w:cs="Arial"/>
          <w:b/>
          <w:color w:val="0000FF"/>
          <w:szCs w:val="22"/>
        </w:rPr>
        <w:t>40</w:t>
      </w:r>
      <w:r w:rsidR="00A87105">
        <w:rPr>
          <w:rFonts w:cs="Arial"/>
          <w:b/>
          <w:color w:val="0000FF"/>
          <w:szCs w:val="22"/>
        </w:rPr>
        <w:t>, 1</w:t>
      </w:r>
      <w:r w:rsidRPr="003C5EB5">
        <w:rPr>
          <w:rFonts w:cs="Arial"/>
          <w:b/>
          <w:color w:val="0000FF"/>
          <w:szCs w:val="22"/>
        </w:rPr>
        <w:t>3}</w:t>
      </w:r>
      <w:r w:rsidR="00A87105">
        <w:rPr>
          <w:rFonts w:cs="Arial"/>
          <w:b/>
          <w:color w:val="0000FF"/>
          <w:szCs w:val="22"/>
        </w:rPr>
        <w:t xml:space="preserve"> </w:t>
      </w:r>
      <w:r w:rsidRPr="003C5EB5">
        <w:rPr>
          <w:rFonts w:cs="Arial"/>
          <w:b/>
          <w:bCs/>
          <w:color w:val="0000FF"/>
          <w:szCs w:val="22"/>
        </w:rPr>
        <w:t>35</w:t>
      </w:r>
      <w:r w:rsidR="00A87105">
        <w:rPr>
          <w:rFonts w:cs="Arial"/>
          <w:b/>
          <w:color w:val="0000FF"/>
          <w:szCs w:val="22"/>
        </w:rPr>
        <w:t xml:space="preserve"> </w:t>
      </w:r>
      <w:r w:rsidRPr="003C5EB5">
        <w:rPr>
          <w:rFonts w:cs="Arial"/>
          <w:b/>
          <w:color w:val="0000FF"/>
          <w:szCs w:val="22"/>
        </w:rPr>
        <w:t>oder</w:t>
      </w:r>
      <w:r w:rsidR="00A87105">
        <w:rPr>
          <w:rFonts w:cs="Arial"/>
          <w:b/>
          <w:color w:val="0000FF"/>
          <w:szCs w:val="22"/>
        </w:rPr>
        <w:t xml:space="preserve"> </w:t>
      </w:r>
      <w:r w:rsidRPr="003C5EB5">
        <w:rPr>
          <w:rFonts w:cs="Arial"/>
          <w:b/>
          <w:color w:val="0000FF"/>
          <w:szCs w:val="22"/>
        </w:rPr>
        <w:t>‘wer</w:t>
      </w:r>
      <w:r w:rsidR="00A87105">
        <w:rPr>
          <w:rFonts w:cs="Arial"/>
          <w:b/>
          <w:color w:val="0000FF"/>
          <w:szCs w:val="22"/>
        </w:rPr>
        <w:t xml:space="preserve"> </w:t>
      </w:r>
      <w:r w:rsidRPr="003C5EB5">
        <w:rPr>
          <w:rFonts w:cs="Arial"/>
          <w:b/>
          <w:color w:val="0000FF"/>
          <w:szCs w:val="22"/>
        </w:rPr>
        <w:t>gab</w:t>
      </w:r>
      <w:r w:rsidR="00A87105">
        <w:rPr>
          <w:rFonts w:cs="Arial"/>
          <w:b/>
          <w:color w:val="0000FF"/>
          <w:szCs w:val="22"/>
        </w:rPr>
        <w:t xml:space="preserve"> </w:t>
      </w:r>
      <w:r w:rsidRPr="003C5EB5">
        <w:rPr>
          <w:rFonts w:cs="Arial"/>
          <w:b/>
          <w:color w:val="0000FF"/>
          <w:szCs w:val="22"/>
        </w:rPr>
        <w:t>ihm</w:t>
      </w:r>
      <w:r w:rsidR="00A87105">
        <w:rPr>
          <w:rFonts w:cs="Arial"/>
          <w:b/>
          <w:color w:val="0000FF"/>
          <w:szCs w:val="22"/>
        </w:rPr>
        <w:t xml:space="preserve"> </w:t>
      </w:r>
      <w:r w:rsidRPr="003C5EB5">
        <w:rPr>
          <w:rFonts w:cs="Arial"/>
          <w:b/>
          <w:color w:val="0000FF"/>
          <w:szCs w:val="22"/>
        </w:rPr>
        <w:t>zuvor,</w:t>
      </w:r>
      <w:r w:rsidR="00A87105">
        <w:rPr>
          <w:rFonts w:cs="Arial"/>
          <w:b/>
          <w:color w:val="0000FF"/>
          <w:szCs w:val="22"/>
        </w:rPr>
        <w:t xml:space="preserve"> </w:t>
      </w:r>
      <w:r w:rsidRPr="003C5EB5">
        <w:rPr>
          <w:rFonts w:cs="Arial"/>
          <w:b/>
          <w:color w:val="0000FF"/>
          <w:szCs w:val="22"/>
        </w:rPr>
        <w:t>und</w:t>
      </w:r>
      <w:r w:rsidR="00A87105">
        <w:rPr>
          <w:rFonts w:cs="Arial"/>
          <w:b/>
          <w:color w:val="0000FF"/>
          <w:szCs w:val="22"/>
        </w:rPr>
        <w:t xml:space="preserve"> </w:t>
      </w:r>
      <w:r w:rsidRPr="003C5EB5">
        <w:rPr>
          <w:rFonts w:cs="Arial"/>
          <w:b/>
          <w:color w:val="0000FF"/>
          <w:szCs w:val="22"/>
        </w:rPr>
        <w:t>es</w:t>
      </w:r>
      <w:r w:rsidR="00A87105">
        <w:rPr>
          <w:rFonts w:cs="Arial"/>
          <w:b/>
          <w:color w:val="0000FF"/>
          <w:szCs w:val="22"/>
        </w:rPr>
        <w:t xml:space="preserve"> </w:t>
      </w:r>
      <w:r w:rsidRPr="003C5EB5">
        <w:rPr>
          <w:rFonts w:cs="Arial"/>
          <w:b/>
          <w:color w:val="0000FF"/>
          <w:szCs w:val="22"/>
        </w:rPr>
        <w:t>wäre</w:t>
      </w:r>
      <w:r w:rsidR="00A87105">
        <w:rPr>
          <w:rFonts w:cs="Arial"/>
          <w:b/>
          <w:color w:val="0000FF"/>
          <w:szCs w:val="22"/>
        </w:rPr>
        <w:t xml:space="preserve"> </w:t>
      </w:r>
      <w:r w:rsidRPr="003C5EB5">
        <w:rPr>
          <w:rFonts w:cs="Arial"/>
          <w:b/>
          <w:color w:val="0000FF"/>
          <w:szCs w:val="22"/>
        </w:rPr>
        <w:t>ihm</w:t>
      </w:r>
      <w:r w:rsidR="00A87105">
        <w:rPr>
          <w:rFonts w:cs="Arial"/>
          <w:b/>
          <w:color w:val="0000FF"/>
          <w:szCs w:val="22"/>
        </w:rPr>
        <w:t xml:space="preserve"> </w:t>
      </w:r>
      <w:r w:rsidRPr="003C5EB5">
        <w:rPr>
          <w:rFonts w:cs="Arial"/>
          <w:b/>
          <w:color w:val="0000FF"/>
          <w:szCs w:val="22"/>
        </w:rPr>
        <w:t>zu</w:t>
      </w:r>
      <w:r w:rsidR="00A87105">
        <w:rPr>
          <w:rFonts w:cs="Arial"/>
          <w:b/>
          <w:color w:val="0000FF"/>
          <w:szCs w:val="22"/>
        </w:rPr>
        <w:t xml:space="preserve"> </w:t>
      </w:r>
      <w:r w:rsidRPr="003C5EB5">
        <w:rPr>
          <w:rFonts w:cs="Arial"/>
          <w:b/>
          <w:color w:val="0000FF"/>
          <w:szCs w:val="22"/>
        </w:rPr>
        <w:t>vergelten?’</w:t>
      </w:r>
      <w:r w:rsidR="00A87105">
        <w:rPr>
          <w:rFonts w:cs="Arial"/>
          <w:b/>
          <w:color w:val="0000FF"/>
          <w:szCs w:val="22"/>
        </w:rPr>
        <w:t xml:space="preserve"> </w:t>
      </w:r>
      <w:r w:rsidRPr="003C5EB5">
        <w:rPr>
          <w:rFonts w:cs="Arial"/>
          <w:b/>
          <w:color w:val="0000FF"/>
          <w:szCs w:val="22"/>
        </w:rPr>
        <w:t>{Vgl.</w:t>
      </w:r>
      <w:r w:rsidR="00A87105">
        <w:rPr>
          <w:rFonts w:cs="Arial"/>
          <w:b/>
          <w:color w:val="0000FF"/>
          <w:szCs w:val="22"/>
        </w:rPr>
        <w:t xml:space="preserve"> </w:t>
      </w:r>
      <w:r w:rsidRPr="003C5EB5">
        <w:rPr>
          <w:rFonts w:cs="Arial"/>
          <w:b/>
          <w:color w:val="0000FF"/>
          <w:szCs w:val="22"/>
        </w:rPr>
        <w:t>Hi</w:t>
      </w:r>
      <w:r w:rsidR="00A87105">
        <w:rPr>
          <w:rFonts w:cs="Arial"/>
          <w:b/>
          <w:color w:val="0000FF"/>
          <w:szCs w:val="22"/>
        </w:rPr>
        <w:t xml:space="preserve"> </w:t>
      </w:r>
      <w:r w:rsidRPr="003C5EB5">
        <w:rPr>
          <w:rFonts w:cs="Arial"/>
          <w:b/>
          <w:color w:val="0000FF"/>
          <w:szCs w:val="22"/>
        </w:rPr>
        <w:t>41</w:t>
      </w:r>
      <w:r w:rsidR="00A87105">
        <w:rPr>
          <w:rFonts w:cs="Arial"/>
          <w:b/>
          <w:color w:val="0000FF"/>
          <w:szCs w:val="22"/>
        </w:rPr>
        <w:t>, 3</w:t>
      </w:r>
      <w:r w:rsidRPr="003C5EB5">
        <w:rPr>
          <w:rFonts w:cs="Arial"/>
          <w:b/>
          <w:color w:val="0000FF"/>
          <w:szCs w:val="22"/>
        </w:rPr>
        <w:t>.}”</w:t>
      </w:r>
      <w:r w:rsidR="00A87105">
        <w:rPr>
          <w:rFonts w:cs="Arial"/>
          <w:b/>
          <w:color w:val="0000FF"/>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Keiner</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schuldig</w:t>
      </w:r>
      <w:r>
        <w:rPr>
          <w:rFonts w:cs="Arial"/>
          <w:szCs w:val="22"/>
        </w:rPr>
        <w:t xml:space="preserve"> </w:t>
      </w:r>
      <w:r w:rsidR="00814831" w:rsidRPr="003C5EB5">
        <w:rPr>
          <w:rFonts w:cs="Arial"/>
          <w:szCs w:val="22"/>
        </w:rPr>
        <w:t>sprechen</w:t>
      </w:r>
      <w:r>
        <w:rPr>
          <w:rFonts w:cs="Arial"/>
          <w:szCs w:val="22"/>
        </w:rPr>
        <w:t xml:space="preserve"> </w:t>
      </w:r>
      <w:r w:rsidR="00814831" w:rsidRPr="003C5EB5">
        <w:rPr>
          <w:rFonts w:cs="Arial"/>
          <w:szCs w:val="22"/>
        </w:rPr>
        <w:t>können.</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gibt</w:t>
      </w:r>
      <w:r>
        <w:rPr>
          <w:rFonts w:cs="Arial"/>
          <w:szCs w:val="22"/>
        </w:rPr>
        <w:t xml:space="preserve"> </w:t>
      </w:r>
      <w:r w:rsidR="00814831" w:rsidRPr="003C5EB5">
        <w:rPr>
          <w:rFonts w:cs="Arial"/>
          <w:szCs w:val="22"/>
        </w:rPr>
        <w:t>jedem</w:t>
      </w:r>
      <w:r>
        <w:rPr>
          <w:rFonts w:cs="Arial"/>
          <w:szCs w:val="22"/>
        </w:rPr>
        <w:t xml:space="preserve"> </w:t>
      </w:r>
      <w:r w:rsidR="00814831" w:rsidRPr="003C5EB5">
        <w:rPr>
          <w:rFonts w:cs="Arial"/>
          <w:szCs w:val="22"/>
        </w:rPr>
        <w:t>genügend</w:t>
      </w:r>
      <w:r>
        <w:rPr>
          <w:rFonts w:cs="Arial"/>
          <w:szCs w:val="22"/>
        </w:rPr>
        <w:t xml:space="preserve"> </w:t>
      </w:r>
      <w:r w:rsidR="00814831" w:rsidRPr="003C5EB5">
        <w:rPr>
          <w:rFonts w:cs="Arial"/>
          <w:szCs w:val="22"/>
        </w:rPr>
        <w:t>Gelegenheit,</w:t>
      </w:r>
      <w:r>
        <w:rPr>
          <w:rFonts w:cs="Arial"/>
          <w:szCs w:val="22"/>
        </w:rPr>
        <w:t xml:space="preserve"> </w:t>
      </w:r>
      <w:r w:rsidR="00814831" w:rsidRPr="003C5EB5">
        <w:rPr>
          <w:rFonts w:cs="Arial"/>
          <w:szCs w:val="22"/>
        </w:rPr>
        <w:t>Buße</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tun.</w:t>
      </w:r>
      <w:r>
        <w:rPr>
          <w:rFonts w:cs="Arial"/>
          <w:szCs w:val="22"/>
        </w:rPr>
        <w:t xml:space="preserve"> </w:t>
      </w:r>
      <w:r w:rsidR="00814831" w:rsidRPr="003C5EB5">
        <w:rPr>
          <w:rFonts w:cs="Arial"/>
          <w:szCs w:val="22"/>
        </w:rPr>
        <w:t>Niemand</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sagen</w:t>
      </w:r>
      <w:r>
        <w:rPr>
          <w:rFonts w:cs="Arial"/>
          <w:szCs w:val="22"/>
        </w:rPr>
        <w:t xml:space="preserve"> </w:t>
      </w:r>
      <w:r w:rsidR="00814831" w:rsidRPr="003C5EB5">
        <w:rPr>
          <w:rFonts w:cs="Arial"/>
          <w:szCs w:val="22"/>
        </w:rPr>
        <w:t>können:</w:t>
      </w:r>
      <w:r>
        <w:rPr>
          <w:rFonts w:cs="Arial"/>
          <w:szCs w:val="22"/>
        </w:rPr>
        <w:t xml:space="preserve"> </w:t>
      </w:r>
      <w:r w:rsidR="00814831" w:rsidRPr="003C5EB5">
        <w:rPr>
          <w:rFonts w:cs="Arial"/>
          <w:szCs w:val="22"/>
        </w:rPr>
        <w:t>„Du</w:t>
      </w:r>
      <w:r>
        <w:rPr>
          <w:rFonts w:cs="Arial"/>
          <w:szCs w:val="22"/>
        </w:rPr>
        <w:t xml:space="preserve"> </w:t>
      </w:r>
      <w:r w:rsidR="00814831" w:rsidRPr="003C5EB5">
        <w:rPr>
          <w:rFonts w:cs="Arial"/>
          <w:szCs w:val="22"/>
        </w:rPr>
        <w:t>bist</w:t>
      </w:r>
      <w:r>
        <w:rPr>
          <w:rFonts w:cs="Arial"/>
          <w:szCs w:val="22"/>
        </w:rPr>
        <w:t xml:space="preserve"> </w:t>
      </w:r>
      <w:r w:rsidR="00814831" w:rsidRPr="003C5EB5">
        <w:rPr>
          <w:rFonts w:cs="Arial"/>
          <w:szCs w:val="22"/>
        </w:rPr>
        <w:t>mir</w:t>
      </w:r>
      <w:r>
        <w:rPr>
          <w:rFonts w:cs="Arial"/>
          <w:szCs w:val="22"/>
        </w:rPr>
        <w:t xml:space="preserve"> </w:t>
      </w:r>
      <w:r w:rsidR="00814831" w:rsidRPr="003C5EB5">
        <w:rPr>
          <w:rFonts w:cs="Arial"/>
          <w:szCs w:val="22"/>
        </w:rPr>
        <w:t>Gnade</w:t>
      </w:r>
      <w:r>
        <w:rPr>
          <w:rFonts w:cs="Arial"/>
          <w:szCs w:val="22"/>
        </w:rPr>
        <w:t xml:space="preserve"> </w:t>
      </w:r>
      <w:r w:rsidR="00814831" w:rsidRPr="003C5EB5">
        <w:rPr>
          <w:rFonts w:cs="Arial"/>
          <w:szCs w:val="22"/>
        </w:rPr>
        <w:t>schuldig!”</w:t>
      </w:r>
      <w:r>
        <w:rPr>
          <w:rFonts w:cs="Arial"/>
          <w:szCs w:val="22"/>
        </w:rPr>
        <w:t xml:space="preserve"> </w:t>
      </w:r>
      <w:r w:rsidR="00814831" w:rsidRPr="003C5EB5">
        <w:rPr>
          <w:rFonts w:cs="Arial"/>
          <w:szCs w:val="22"/>
        </w:rPr>
        <w:t>Alle</w:t>
      </w:r>
      <w:r>
        <w:rPr>
          <w:rFonts w:cs="Arial"/>
          <w:szCs w:val="22"/>
        </w:rPr>
        <w:t xml:space="preserve"> </w:t>
      </w:r>
      <w:r w:rsidR="00814831" w:rsidRPr="003C5EB5">
        <w:rPr>
          <w:rFonts w:cs="Arial"/>
          <w:szCs w:val="22"/>
        </w:rPr>
        <w:t>Unbußfertigen</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als</w:t>
      </w:r>
      <w:r>
        <w:rPr>
          <w:rFonts w:cs="Arial"/>
          <w:szCs w:val="22"/>
        </w:rPr>
        <w:t xml:space="preserve"> </w:t>
      </w:r>
      <w:r w:rsidR="00814831" w:rsidRPr="003C5EB5">
        <w:rPr>
          <w:rFonts w:cs="Arial"/>
          <w:szCs w:val="22"/>
        </w:rPr>
        <w:t>Schuldner</w:t>
      </w:r>
      <w:r>
        <w:rPr>
          <w:rFonts w:cs="Arial"/>
          <w:szCs w:val="22"/>
        </w:rPr>
        <w:t xml:space="preserve"> </w:t>
      </w:r>
      <w:r w:rsidR="00814831" w:rsidRPr="003C5EB5">
        <w:rPr>
          <w:rFonts w:cs="Arial"/>
          <w:szCs w:val="22"/>
        </w:rPr>
        <w:t>verlorengehen.</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sich</w:t>
      </w:r>
      <w:r>
        <w:rPr>
          <w:rFonts w:cs="Arial"/>
          <w:szCs w:val="22"/>
        </w:rPr>
        <w:t xml:space="preserve"> </w:t>
      </w:r>
      <w:r w:rsidR="00814831" w:rsidRPr="003C5EB5">
        <w:rPr>
          <w:rFonts w:cs="Arial"/>
          <w:szCs w:val="22"/>
        </w:rPr>
        <w:t>begnadigen</w:t>
      </w:r>
      <w:r>
        <w:rPr>
          <w:rFonts w:cs="Arial"/>
          <w:szCs w:val="22"/>
        </w:rPr>
        <w:t xml:space="preserve"> </w:t>
      </w:r>
      <w:r w:rsidR="00814831" w:rsidRPr="003C5EB5">
        <w:rPr>
          <w:rFonts w:cs="Arial"/>
          <w:szCs w:val="22"/>
        </w:rPr>
        <w:t>lassen,</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unverdienter</w:t>
      </w:r>
      <w:r>
        <w:rPr>
          <w:rFonts w:cs="Arial"/>
          <w:szCs w:val="22"/>
        </w:rPr>
        <w:t xml:space="preserve"> </w:t>
      </w:r>
      <w:r w:rsidR="00814831" w:rsidRPr="003C5EB5">
        <w:rPr>
          <w:rFonts w:cs="Arial"/>
          <w:szCs w:val="22"/>
        </w:rPr>
        <w:t>Weise</w:t>
      </w:r>
      <w:r>
        <w:rPr>
          <w:rFonts w:cs="Arial"/>
          <w:szCs w:val="22"/>
        </w:rPr>
        <w:t xml:space="preserve"> </w:t>
      </w:r>
      <w:r w:rsidR="00814831" w:rsidRPr="003C5EB5">
        <w:rPr>
          <w:rFonts w:cs="Arial"/>
          <w:szCs w:val="22"/>
        </w:rPr>
        <w:t>gerettet</w:t>
      </w:r>
      <w:r>
        <w:rPr>
          <w:rFonts w:cs="Arial"/>
          <w:szCs w:val="22"/>
        </w:rPr>
        <w:t xml:space="preserve"> </w:t>
      </w:r>
      <w:r w:rsidR="00814831" w:rsidRPr="003C5EB5">
        <w:rPr>
          <w:rFonts w:cs="Arial"/>
          <w:szCs w:val="22"/>
        </w:rPr>
        <w:t>wer</w:t>
      </w:r>
      <w:r w:rsidR="00814831" w:rsidRPr="003C5EB5">
        <w:rPr>
          <w:rFonts w:cs="Arial"/>
          <w:szCs w:val="22"/>
        </w:rPr>
        <w:softHyphen/>
        <w:t>den.</w:t>
      </w:r>
      <w:r>
        <w:rPr>
          <w:rFonts w:cs="Arial"/>
          <w:szCs w:val="22"/>
        </w:rPr>
        <w:t xml:space="preserve"> </w:t>
      </w:r>
    </w:p>
    <w:p w:rsidR="00814831" w:rsidRPr="003C5EB5" w:rsidRDefault="00A87105" w:rsidP="00814831">
      <w:pPr>
        <w:rPr>
          <w:rFonts w:cs="Arial"/>
          <w:szCs w:val="22"/>
        </w:rPr>
      </w:pPr>
      <w:r>
        <w:rPr>
          <w:rFonts w:cs="Arial"/>
          <w:szCs w:val="22"/>
        </w:rPr>
        <w:t xml:space="preserve">    </w:t>
      </w:r>
      <w:r w:rsidR="00814831" w:rsidRPr="003C5EB5">
        <w:rPr>
          <w:rFonts w:cs="Arial"/>
          <w:szCs w:val="22"/>
        </w:rPr>
        <w:t>Niemand</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sagen</w:t>
      </w:r>
      <w:r>
        <w:rPr>
          <w:rFonts w:cs="Arial"/>
          <w:szCs w:val="22"/>
        </w:rPr>
        <w:t xml:space="preserve"> </w:t>
      </w:r>
      <w:r w:rsidR="00814831" w:rsidRPr="003C5EB5">
        <w:rPr>
          <w:rFonts w:cs="Arial"/>
          <w:szCs w:val="22"/>
        </w:rPr>
        <w:t>können:</w:t>
      </w:r>
      <w:r>
        <w:rPr>
          <w:rFonts w:cs="Arial"/>
          <w:szCs w:val="22"/>
        </w:rPr>
        <w:t xml:space="preserve"> </w:t>
      </w:r>
      <w:r w:rsidR="00814831" w:rsidRPr="003C5EB5">
        <w:rPr>
          <w:rFonts w:cs="Arial"/>
          <w:szCs w:val="22"/>
        </w:rPr>
        <w:t>„Ich</w:t>
      </w:r>
      <w:r>
        <w:rPr>
          <w:rFonts w:cs="Arial"/>
          <w:szCs w:val="22"/>
        </w:rPr>
        <w:t xml:space="preserve"> </w:t>
      </w:r>
      <w:r w:rsidR="00814831" w:rsidRPr="003C5EB5">
        <w:rPr>
          <w:rFonts w:cs="Arial"/>
          <w:szCs w:val="22"/>
        </w:rPr>
        <w:t>war</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erwählt!”.</w:t>
      </w:r>
      <w:r>
        <w:rPr>
          <w:rFonts w:cs="Arial"/>
          <w:szCs w:val="22"/>
        </w:rPr>
        <w:t xml:space="preserve"> </w:t>
      </w:r>
      <w:r w:rsidR="00814831" w:rsidRPr="003C5EB5">
        <w:rPr>
          <w:rFonts w:cs="Arial"/>
          <w:szCs w:val="22"/>
        </w:rPr>
        <w:t>Jeder</w:t>
      </w:r>
      <w:r>
        <w:rPr>
          <w:rFonts w:cs="Arial"/>
          <w:szCs w:val="22"/>
        </w:rPr>
        <w:t xml:space="preserve"> </w:t>
      </w:r>
      <w:r w:rsidR="00814831" w:rsidRPr="003C5EB5">
        <w:rPr>
          <w:rFonts w:cs="Arial"/>
          <w:szCs w:val="22"/>
        </w:rPr>
        <w:t>wird</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einem</w:t>
      </w:r>
      <w:r>
        <w:rPr>
          <w:rFonts w:cs="Arial"/>
          <w:szCs w:val="22"/>
        </w:rPr>
        <w:t xml:space="preserve"> </w:t>
      </w:r>
      <w:r w:rsidR="00814831" w:rsidRPr="003C5EB5">
        <w:rPr>
          <w:rFonts w:cs="Arial"/>
          <w:szCs w:val="22"/>
        </w:rPr>
        <w:t>„Erwählten“,</w:t>
      </w:r>
      <w:r>
        <w:rPr>
          <w:rFonts w:cs="Arial"/>
          <w:szCs w:val="22"/>
        </w:rPr>
        <w:t xml:space="preserve"> </w:t>
      </w:r>
      <w:r w:rsidR="00814831" w:rsidRPr="003C5EB5">
        <w:rPr>
          <w:rFonts w:cs="Arial"/>
          <w:szCs w:val="22"/>
        </w:rPr>
        <w:t>sobald</w:t>
      </w:r>
      <w:r>
        <w:rPr>
          <w:rFonts w:cs="Arial"/>
          <w:szCs w:val="22"/>
        </w:rPr>
        <w:t xml:space="preserve"> </w:t>
      </w:r>
      <w:r w:rsidR="00814831" w:rsidRPr="003C5EB5">
        <w:rPr>
          <w:rFonts w:cs="Arial"/>
          <w:szCs w:val="22"/>
        </w:rPr>
        <w:t>er</w:t>
      </w:r>
      <w:r>
        <w:rPr>
          <w:rFonts w:cs="Arial"/>
          <w:szCs w:val="22"/>
        </w:rPr>
        <w:t xml:space="preserve"> </w:t>
      </w:r>
      <w:r w:rsidR="00814831" w:rsidRPr="003C5EB5">
        <w:rPr>
          <w:rFonts w:cs="Arial"/>
          <w:szCs w:val="22"/>
        </w:rPr>
        <w:t>in</w:t>
      </w:r>
      <w:r>
        <w:rPr>
          <w:rFonts w:cs="Arial"/>
          <w:szCs w:val="22"/>
        </w:rPr>
        <w:t xml:space="preserve"> </w:t>
      </w:r>
      <w:r w:rsidR="00814831" w:rsidRPr="003C5EB5">
        <w:rPr>
          <w:rFonts w:cs="Arial"/>
          <w:szCs w:val="22"/>
        </w:rPr>
        <w:t>Christus</w:t>
      </w:r>
      <w:r>
        <w:rPr>
          <w:rFonts w:cs="Arial"/>
          <w:szCs w:val="22"/>
        </w:rPr>
        <w:t xml:space="preserve"> </w:t>
      </w:r>
      <w:r w:rsidR="00814831" w:rsidRPr="003C5EB5">
        <w:rPr>
          <w:rFonts w:cs="Arial"/>
          <w:szCs w:val="22"/>
        </w:rPr>
        <w:t>hinein</w:t>
      </w:r>
      <w:r>
        <w:rPr>
          <w:rFonts w:cs="Arial"/>
          <w:szCs w:val="22"/>
        </w:rPr>
        <w:t xml:space="preserve"> </w:t>
      </w:r>
      <w:r w:rsidR="00814831" w:rsidRPr="003C5EB5">
        <w:rPr>
          <w:rFonts w:cs="Arial"/>
          <w:szCs w:val="22"/>
        </w:rPr>
        <w:t>kommt.</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gibt</w:t>
      </w:r>
      <w:r>
        <w:rPr>
          <w:rFonts w:cs="Arial"/>
          <w:szCs w:val="22"/>
        </w:rPr>
        <w:t xml:space="preserve"> </w:t>
      </w:r>
      <w:r w:rsidR="00814831" w:rsidRPr="003C5EB5">
        <w:rPr>
          <w:rFonts w:cs="Arial"/>
          <w:szCs w:val="22"/>
        </w:rPr>
        <w:t>jedem</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Gelegenheit,</w:t>
      </w:r>
      <w:r>
        <w:rPr>
          <w:rFonts w:cs="Arial"/>
          <w:szCs w:val="22"/>
        </w:rPr>
        <w:t xml:space="preserve"> </w:t>
      </w:r>
      <w:r w:rsidR="00814831" w:rsidRPr="003C5EB5">
        <w:rPr>
          <w:rFonts w:cs="Arial"/>
          <w:szCs w:val="22"/>
        </w:rPr>
        <w:t>ein</w:t>
      </w:r>
      <w:r>
        <w:rPr>
          <w:rFonts w:cs="Arial"/>
          <w:szCs w:val="22"/>
        </w:rPr>
        <w:t xml:space="preserve"> </w:t>
      </w:r>
      <w:r w:rsidR="00814831" w:rsidRPr="003C5EB5">
        <w:rPr>
          <w:rFonts w:cs="Arial"/>
          <w:szCs w:val="22"/>
        </w:rPr>
        <w:t>Erwählter</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werden.</w:t>
      </w:r>
      <w:r>
        <w:rPr>
          <w:rFonts w:cs="Arial"/>
          <w:szCs w:val="22"/>
        </w:rPr>
        <w:t xml:space="preserve"> </w:t>
      </w:r>
      <w:r w:rsidR="00814831" w:rsidRPr="003C5EB5">
        <w:rPr>
          <w:rFonts w:cs="Arial"/>
          <w:szCs w:val="22"/>
        </w:rPr>
        <w:t>Seine</w:t>
      </w:r>
      <w:r>
        <w:rPr>
          <w:rFonts w:cs="Arial"/>
          <w:szCs w:val="22"/>
        </w:rPr>
        <w:t xml:space="preserve"> </w:t>
      </w:r>
      <w:r w:rsidR="00814831" w:rsidRPr="003C5EB5">
        <w:rPr>
          <w:rFonts w:cs="Arial"/>
          <w:szCs w:val="22"/>
        </w:rPr>
        <w:t>Arme</w:t>
      </w:r>
      <w:r>
        <w:rPr>
          <w:rFonts w:cs="Arial"/>
          <w:szCs w:val="22"/>
        </w:rPr>
        <w:t xml:space="preserve"> </w:t>
      </w:r>
      <w:r w:rsidR="00814831" w:rsidRPr="003C5EB5">
        <w:rPr>
          <w:rFonts w:cs="Arial"/>
          <w:szCs w:val="22"/>
        </w:rPr>
        <w:t>sind</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allen</w:t>
      </w:r>
      <w:r>
        <w:rPr>
          <w:rFonts w:cs="Arial"/>
          <w:szCs w:val="22"/>
        </w:rPr>
        <w:t xml:space="preserve"> </w:t>
      </w:r>
      <w:r w:rsidR="00814831" w:rsidRPr="003C5EB5">
        <w:rPr>
          <w:rFonts w:cs="Arial"/>
          <w:szCs w:val="22"/>
        </w:rPr>
        <w:t>ausgestreckt</w:t>
      </w:r>
      <w:r>
        <w:rPr>
          <w:rFonts w:cs="Arial"/>
          <w:szCs w:val="22"/>
        </w:rPr>
        <w:t xml:space="preserve"> </w:t>
      </w:r>
      <w:r w:rsidR="00814831" w:rsidRPr="003C5EB5">
        <w:rPr>
          <w:rFonts w:cs="Arial"/>
          <w:szCs w:val="22"/>
        </w:rPr>
        <w:t>(10</w:t>
      </w:r>
      <w:r>
        <w:rPr>
          <w:rFonts w:cs="Arial"/>
          <w:szCs w:val="22"/>
        </w:rPr>
        <w:t>, 2</w:t>
      </w:r>
      <w:r w:rsidR="00814831" w:rsidRPr="003C5EB5">
        <w:rPr>
          <w:rFonts w:cs="Arial"/>
          <w:szCs w:val="22"/>
        </w:rPr>
        <w:t>1).</w:t>
      </w:r>
      <w:r>
        <w:rPr>
          <w:rFonts w:cs="Arial"/>
          <w:szCs w:val="22"/>
        </w:rPr>
        <w:t xml:space="preserve"> </w:t>
      </w:r>
    </w:p>
    <w:p w:rsidR="00814831" w:rsidRPr="003C5EB5" w:rsidRDefault="00A87105" w:rsidP="00814831">
      <w:pPr>
        <w:rPr>
          <w:rFonts w:cs="Arial"/>
          <w:szCs w:val="22"/>
        </w:rPr>
      </w:pPr>
      <w:r>
        <w:rPr>
          <w:rFonts w:cs="Arial"/>
          <w:bCs/>
          <w:color w:val="0000CC"/>
          <w:szCs w:val="22"/>
        </w:rPr>
        <w:t xml:space="preserve">    </w:t>
      </w:r>
      <w:r w:rsidR="00814831" w:rsidRPr="003C5EB5">
        <w:rPr>
          <w:rFonts w:cs="Arial"/>
          <w:bCs/>
          <w:color w:val="0000CC"/>
          <w:szCs w:val="22"/>
        </w:rPr>
        <w:t>Am</w:t>
      </w:r>
      <w:r>
        <w:rPr>
          <w:rFonts w:cs="Arial"/>
          <w:bCs/>
          <w:color w:val="0000CC"/>
          <w:szCs w:val="22"/>
        </w:rPr>
        <w:t xml:space="preserve"> </w:t>
      </w:r>
      <w:r w:rsidR="00814831" w:rsidRPr="003C5EB5">
        <w:rPr>
          <w:rFonts w:cs="Arial"/>
          <w:bCs/>
          <w:color w:val="0000CC"/>
          <w:szCs w:val="22"/>
        </w:rPr>
        <w:t>Anfang</w:t>
      </w:r>
      <w:r>
        <w:rPr>
          <w:rFonts w:cs="Arial"/>
          <w:bCs/>
          <w:color w:val="0000CC"/>
          <w:szCs w:val="22"/>
        </w:rPr>
        <w:t xml:space="preserve"> </w:t>
      </w:r>
      <w:r w:rsidR="00814831" w:rsidRPr="003C5EB5">
        <w:rPr>
          <w:rFonts w:cs="Arial"/>
          <w:bCs/>
          <w:color w:val="0000CC"/>
          <w:szCs w:val="22"/>
        </w:rPr>
        <w:t>des</w:t>
      </w:r>
      <w:r>
        <w:rPr>
          <w:rFonts w:cs="Arial"/>
          <w:bCs/>
          <w:color w:val="0000CC"/>
          <w:szCs w:val="22"/>
        </w:rPr>
        <w:t xml:space="preserve"> </w:t>
      </w:r>
      <w:r w:rsidR="00814831" w:rsidRPr="003C5EB5">
        <w:rPr>
          <w:rFonts w:cs="Arial"/>
          <w:bCs/>
          <w:color w:val="0000CC"/>
          <w:szCs w:val="22"/>
        </w:rPr>
        <w:t>Briefes</w:t>
      </w:r>
      <w:r>
        <w:rPr>
          <w:rFonts w:cs="Arial"/>
          <w:bCs/>
          <w:color w:val="0000CC"/>
          <w:szCs w:val="22"/>
        </w:rPr>
        <w:t xml:space="preserve"> </w:t>
      </w:r>
      <w:r w:rsidR="00814831" w:rsidRPr="003C5EB5">
        <w:rPr>
          <w:rFonts w:cs="Arial"/>
          <w:bCs/>
          <w:color w:val="0000CC"/>
          <w:szCs w:val="22"/>
        </w:rPr>
        <w:t>lasen</w:t>
      </w:r>
      <w:r>
        <w:rPr>
          <w:rFonts w:cs="Arial"/>
          <w:bCs/>
          <w:color w:val="0000CC"/>
          <w:szCs w:val="22"/>
        </w:rPr>
        <w:t xml:space="preserve"> </w:t>
      </w:r>
      <w:r w:rsidR="00814831" w:rsidRPr="003C5EB5">
        <w:rPr>
          <w:rFonts w:cs="Arial"/>
          <w:bCs/>
          <w:color w:val="0000CC"/>
          <w:szCs w:val="22"/>
        </w:rPr>
        <w:t>wir</w:t>
      </w:r>
      <w:r>
        <w:rPr>
          <w:rFonts w:cs="Arial"/>
          <w:bCs/>
          <w:color w:val="0000CC"/>
          <w:szCs w:val="22"/>
        </w:rPr>
        <w:t xml:space="preserve"> </w:t>
      </w:r>
      <w:r w:rsidR="00814831" w:rsidRPr="003C5EB5">
        <w:rPr>
          <w:rFonts w:cs="Arial"/>
          <w:bCs/>
          <w:color w:val="0000CC"/>
          <w:szCs w:val="22"/>
        </w:rPr>
        <w:t>die</w:t>
      </w:r>
      <w:r>
        <w:rPr>
          <w:rFonts w:cs="Arial"/>
          <w:bCs/>
          <w:color w:val="0000CC"/>
          <w:szCs w:val="22"/>
        </w:rPr>
        <w:t xml:space="preserve"> </w:t>
      </w:r>
      <w:r w:rsidR="00814831" w:rsidRPr="003C5EB5">
        <w:rPr>
          <w:rFonts w:cs="Arial"/>
          <w:bCs/>
          <w:color w:val="0000CC"/>
          <w:szCs w:val="22"/>
        </w:rPr>
        <w:t>Worte.</w:t>
      </w:r>
      <w:r>
        <w:rPr>
          <w:rFonts w:cs="Arial"/>
          <w:bCs/>
          <w:color w:val="0000CC"/>
          <w:szCs w:val="22"/>
        </w:rPr>
        <w:t xml:space="preserve"> </w:t>
      </w:r>
      <w:r w:rsidR="00814831" w:rsidRPr="003C5EB5">
        <w:rPr>
          <w:rFonts w:cs="Arial"/>
          <w:szCs w:val="22"/>
        </w:rPr>
        <w:t>„Deshalb</w:t>
      </w:r>
      <w:r>
        <w:rPr>
          <w:rFonts w:cs="Arial"/>
          <w:szCs w:val="22"/>
        </w:rPr>
        <w:t xml:space="preserve"> </w:t>
      </w:r>
      <w:r w:rsidR="00814831" w:rsidRPr="003C5EB5">
        <w:rPr>
          <w:rFonts w:cs="Arial"/>
          <w:szCs w:val="22"/>
        </w:rPr>
        <w:t>bist</w:t>
      </w:r>
      <w:r>
        <w:rPr>
          <w:rFonts w:cs="Arial"/>
          <w:szCs w:val="22"/>
        </w:rPr>
        <w:t xml:space="preserve"> </w:t>
      </w:r>
      <w:r w:rsidR="00814831" w:rsidRPr="003C5EB5">
        <w:rPr>
          <w:rFonts w:cs="Arial"/>
          <w:szCs w:val="22"/>
        </w:rPr>
        <w:t>du</w:t>
      </w:r>
      <w:r>
        <w:rPr>
          <w:rFonts w:cs="Arial"/>
          <w:szCs w:val="22"/>
        </w:rPr>
        <w:t xml:space="preserve"> </w:t>
      </w:r>
      <w:r w:rsidR="00814831" w:rsidRPr="003C5EB5">
        <w:rPr>
          <w:rFonts w:cs="Arial"/>
          <w:szCs w:val="22"/>
        </w:rPr>
        <w:t>nicht</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entschuldigen…;</w:t>
      </w:r>
      <w:r>
        <w:rPr>
          <w:rFonts w:cs="Arial"/>
          <w:szCs w:val="22"/>
        </w:rPr>
        <w:t xml:space="preserve"> </w:t>
      </w:r>
      <w:r w:rsidR="00814831" w:rsidRPr="003C5EB5">
        <w:rPr>
          <w:rFonts w:cs="Arial"/>
          <w:szCs w:val="22"/>
        </w:rPr>
        <w:t>denn</w:t>
      </w:r>
      <w:r>
        <w:rPr>
          <w:rFonts w:cs="Arial"/>
          <w:szCs w:val="22"/>
        </w:rPr>
        <w:t xml:space="preserve"> </w:t>
      </w:r>
      <w:r w:rsidR="00814831" w:rsidRPr="003C5EB5">
        <w:rPr>
          <w:rFonts w:cs="Arial"/>
          <w:szCs w:val="22"/>
        </w:rPr>
        <w:t>worin</w:t>
      </w:r>
      <w:r>
        <w:rPr>
          <w:rFonts w:cs="Arial"/>
          <w:szCs w:val="22"/>
        </w:rPr>
        <w:t xml:space="preserve"> </w:t>
      </w:r>
      <w:r w:rsidR="00814831" w:rsidRPr="003C5EB5">
        <w:rPr>
          <w:rFonts w:cs="Arial"/>
          <w:szCs w:val="22"/>
        </w:rPr>
        <w:t>du</w:t>
      </w:r>
      <w:r>
        <w:rPr>
          <w:rFonts w:cs="Arial"/>
          <w:szCs w:val="22"/>
        </w:rPr>
        <w:t xml:space="preserve"> </w:t>
      </w:r>
      <w:r w:rsidR="00814831" w:rsidRPr="003C5EB5">
        <w:rPr>
          <w:rFonts w:cs="Arial"/>
          <w:szCs w:val="22"/>
        </w:rPr>
        <w:t>anderen</w:t>
      </w:r>
      <w:r>
        <w:rPr>
          <w:rFonts w:cs="Arial"/>
          <w:szCs w:val="22"/>
        </w:rPr>
        <w:t xml:space="preserve"> </w:t>
      </w:r>
      <w:r w:rsidR="00814831" w:rsidRPr="003C5EB5">
        <w:rPr>
          <w:rFonts w:cs="Arial"/>
          <w:szCs w:val="22"/>
        </w:rPr>
        <w:t>richtest,</w:t>
      </w:r>
      <w:r>
        <w:rPr>
          <w:rFonts w:cs="Arial"/>
          <w:szCs w:val="22"/>
        </w:rPr>
        <w:t xml:space="preserve"> </w:t>
      </w:r>
      <w:r w:rsidR="00814831" w:rsidRPr="003C5EB5">
        <w:rPr>
          <w:rFonts w:cs="Arial"/>
          <w:szCs w:val="22"/>
        </w:rPr>
        <w:t>verurteilst</w:t>
      </w:r>
      <w:r>
        <w:rPr>
          <w:rFonts w:cs="Arial"/>
          <w:szCs w:val="22"/>
        </w:rPr>
        <w:t xml:space="preserve"> </w:t>
      </w:r>
      <w:r w:rsidR="00814831" w:rsidRPr="003C5EB5">
        <w:rPr>
          <w:rFonts w:cs="Arial"/>
          <w:szCs w:val="22"/>
        </w:rPr>
        <w:t>du</w:t>
      </w:r>
      <w:r>
        <w:rPr>
          <w:rFonts w:cs="Arial"/>
          <w:szCs w:val="22"/>
        </w:rPr>
        <w:t xml:space="preserve"> </w:t>
      </w:r>
      <w:r w:rsidR="00814831" w:rsidRPr="003C5EB5">
        <w:rPr>
          <w:rFonts w:cs="Arial"/>
          <w:szCs w:val="22"/>
        </w:rPr>
        <w:t>dich</w:t>
      </w:r>
      <w:r>
        <w:rPr>
          <w:rFonts w:cs="Arial"/>
          <w:szCs w:val="22"/>
        </w:rPr>
        <w:t xml:space="preserve"> </w:t>
      </w:r>
      <w:r w:rsidR="00814831" w:rsidRPr="003C5EB5">
        <w:rPr>
          <w:rFonts w:cs="Arial"/>
          <w:szCs w:val="22"/>
        </w:rPr>
        <w:t>selbst;</w:t>
      </w:r>
      <w:r>
        <w:rPr>
          <w:rFonts w:cs="Arial"/>
          <w:szCs w:val="22"/>
        </w:rPr>
        <w:t xml:space="preserve"> </w:t>
      </w:r>
      <w:r w:rsidR="00814831" w:rsidRPr="003C5EB5">
        <w:rPr>
          <w:rFonts w:cs="Arial"/>
          <w:szCs w:val="22"/>
        </w:rPr>
        <w:t>denn</w:t>
      </w:r>
      <w:r>
        <w:rPr>
          <w:rFonts w:cs="Arial"/>
          <w:szCs w:val="22"/>
        </w:rPr>
        <w:t xml:space="preserve"> </w:t>
      </w:r>
      <w:r w:rsidR="00814831" w:rsidRPr="003C5EB5">
        <w:rPr>
          <w:rFonts w:cs="Arial"/>
          <w:szCs w:val="22"/>
        </w:rPr>
        <w:t>du,</w:t>
      </w:r>
      <w:r>
        <w:rPr>
          <w:rFonts w:cs="Arial"/>
          <w:szCs w:val="22"/>
        </w:rPr>
        <w:t xml:space="preserve"> </w:t>
      </w:r>
      <w:r w:rsidR="00814831" w:rsidRPr="003C5EB5">
        <w:rPr>
          <w:rFonts w:cs="Arial"/>
          <w:szCs w:val="22"/>
        </w:rPr>
        <w:t>der</w:t>
      </w:r>
      <w:r>
        <w:rPr>
          <w:rFonts w:cs="Arial"/>
          <w:szCs w:val="22"/>
        </w:rPr>
        <w:t xml:space="preserve"> </w:t>
      </w:r>
      <w:r w:rsidR="00814831" w:rsidRPr="003C5EB5">
        <w:rPr>
          <w:rFonts w:cs="Arial"/>
          <w:szCs w:val="22"/>
        </w:rPr>
        <w:t>du</w:t>
      </w:r>
      <w:r>
        <w:rPr>
          <w:rFonts w:cs="Arial"/>
          <w:szCs w:val="22"/>
        </w:rPr>
        <w:t xml:space="preserve"> </w:t>
      </w:r>
      <w:r w:rsidR="00814831" w:rsidRPr="003C5EB5">
        <w:rPr>
          <w:rFonts w:cs="Arial"/>
          <w:szCs w:val="22"/>
        </w:rPr>
        <w:t>richtest,</w:t>
      </w:r>
      <w:r>
        <w:rPr>
          <w:rFonts w:cs="Arial"/>
          <w:szCs w:val="22"/>
        </w:rPr>
        <w:t xml:space="preserve"> </w:t>
      </w:r>
      <w:r w:rsidR="00814831" w:rsidRPr="003C5EB5">
        <w:rPr>
          <w:rFonts w:cs="Arial"/>
          <w:szCs w:val="22"/>
        </w:rPr>
        <w:t>tust</w:t>
      </w:r>
      <w:r>
        <w:rPr>
          <w:rFonts w:cs="Arial"/>
          <w:szCs w:val="22"/>
        </w:rPr>
        <w:t xml:space="preserve"> </w:t>
      </w:r>
      <w:r w:rsidR="00814831" w:rsidRPr="003C5EB5">
        <w:rPr>
          <w:rFonts w:cs="Arial"/>
          <w:szCs w:val="22"/>
        </w:rPr>
        <w:t>dasselbe.”</w:t>
      </w:r>
      <w:r>
        <w:rPr>
          <w:rFonts w:cs="Arial"/>
          <w:szCs w:val="22"/>
        </w:rPr>
        <w:t xml:space="preserve"> </w:t>
      </w:r>
      <w:r w:rsidR="00814831" w:rsidRPr="003C5EB5">
        <w:rPr>
          <w:rFonts w:cs="Arial"/>
          <w:szCs w:val="22"/>
        </w:rPr>
        <w:t>(</w:t>
      </w:r>
      <w:r>
        <w:rPr>
          <w:rFonts w:cs="Arial"/>
          <w:szCs w:val="22"/>
        </w:rPr>
        <w:t xml:space="preserve">Römer </w:t>
      </w:r>
      <w:r w:rsidR="00814831" w:rsidRPr="003C5EB5">
        <w:rPr>
          <w:rFonts w:cs="Arial"/>
          <w:szCs w:val="22"/>
        </w:rPr>
        <w:t>2</w:t>
      </w:r>
      <w:r>
        <w:rPr>
          <w:rFonts w:cs="Arial"/>
          <w:szCs w:val="22"/>
        </w:rPr>
        <w:t>, 1</w:t>
      </w:r>
      <w:r w:rsidR="00814831" w:rsidRPr="003C5EB5">
        <w:rPr>
          <w:rFonts w:cs="Arial"/>
          <w:szCs w:val="22"/>
        </w:rPr>
        <w:t>)</w:t>
      </w:r>
    </w:p>
    <w:p w:rsidR="00814831" w:rsidRPr="003C5EB5" w:rsidRDefault="00814831" w:rsidP="00814831">
      <w:pPr>
        <w:rPr>
          <w:rFonts w:cs="Arial"/>
          <w:color w:val="0000CC"/>
          <w:szCs w:val="22"/>
        </w:rPr>
      </w:pPr>
      <w:r w:rsidRPr="003C5EB5">
        <w:rPr>
          <w:rFonts w:cs="Arial"/>
          <w:b/>
          <w:bCs/>
          <w:color w:val="0000CC"/>
          <w:szCs w:val="22"/>
        </w:rPr>
        <w:t>.</w:t>
      </w:r>
      <w:r w:rsidR="00A87105">
        <w:rPr>
          <w:rFonts w:cs="Arial"/>
          <w:bCs/>
          <w:color w:val="0000CC"/>
          <w:szCs w:val="22"/>
        </w:rPr>
        <w:t xml:space="preserve"> </w:t>
      </w:r>
      <w:r w:rsidRPr="003C5EB5">
        <w:rPr>
          <w:rFonts w:cs="Arial"/>
          <w:bCs/>
          <w:color w:val="0000CC"/>
          <w:szCs w:val="22"/>
        </w:rPr>
        <w:t>V.</w:t>
      </w:r>
      <w:r w:rsidR="00A87105">
        <w:rPr>
          <w:rFonts w:cs="Arial"/>
          <w:bCs/>
          <w:color w:val="0000FF"/>
          <w:szCs w:val="22"/>
        </w:rPr>
        <w:t xml:space="preserve"> </w:t>
      </w:r>
      <w:r w:rsidRPr="003C5EB5">
        <w:rPr>
          <w:rFonts w:cs="Arial"/>
          <w:bCs/>
          <w:color w:val="0000FF"/>
          <w:szCs w:val="22"/>
        </w:rPr>
        <w:t>36:</w:t>
      </w:r>
      <w:r w:rsidR="00A87105">
        <w:rPr>
          <w:rFonts w:cs="Arial"/>
          <w:bCs/>
          <w:color w:val="0000FF"/>
          <w:szCs w:val="22"/>
        </w:rPr>
        <w:t xml:space="preserve"> </w:t>
      </w:r>
      <w:r w:rsidRPr="003C5EB5">
        <w:rPr>
          <w:rFonts w:cs="Arial"/>
          <w:bCs/>
          <w:color w:val="0000FF"/>
          <w:szCs w:val="22"/>
        </w:rPr>
        <w:t>„</w:t>
      </w:r>
      <w:r w:rsidRPr="003C5EB5">
        <w:rPr>
          <w:rFonts w:cs="Arial"/>
          <w:color w:val="0000CC"/>
          <w:szCs w:val="22"/>
        </w:rPr>
        <w:t>–</w:t>
      </w:r>
      <w:r w:rsidR="00A87105">
        <w:rPr>
          <w:rFonts w:cs="Arial"/>
          <w:color w:val="0000CC"/>
          <w:szCs w:val="22"/>
        </w:rPr>
        <w:t xml:space="preserve"> </w:t>
      </w:r>
      <w:r w:rsidRPr="003C5EB5">
        <w:rPr>
          <w:rFonts w:cs="Arial"/>
          <w:b/>
          <w:color w:val="0000FF"/>
          <w:szCs w:val="22"/>
        </w:rPr>
        <w:t>denn</w:t>
      </w:r>
      <w:r w:rsidR="00A87105">
        <w:rPr>
          <w:rFonts w:cs="Arial"/>
          <w:b/>
          <w:color w:val="0000FF"/>
          <w:szCs w:val="22"/>
        </w:rPr>
        <w:t xml:space="preserve"> </w:t>
      </w:r>
      <w:r w:rsidRPr="003C5EB5">
        <w:rPr>
          <w:rFonts w:cs="Arial"/>
          <w:b/>
          <w:color w:val="0000FF"/>
          <w:szCs w:val="22"/>
        </w:rPr>
        <w:t>von</w:t>
      </w:r>
      <w:r w:rsidR="00A87105">
        <w:rPr>
          <w:rFonts w:cs="Arial"/>
          <w:b/>
          <w:color w:val="0000FF"/>
          <w:szCs w:val="22"/>
        </w:rPr>
        <w:t xml:space="preserve"> </w:t>
      </w:r>
      <w:r w:rsidRPr="003C5EB5">
        <w:rPr>
          <w:rFonts w:cs="Arial"/>
          <w:b/>
          <w:color w:val="0000FF"/>
          <w:szCs w:val="22"/>
        </w:rPr>
        <w:t>ihm</w:t>
      </w:r>
      <w:r w:rsidR="00A87105">
        <w:rPr>
          <w:rFonts w:cs="Arial"/>
          <w:b/>
          <w:color w:val="0000FF"/>
          <w:szCs w:val="22"/>
        </w:rPr>
        <w:t xml:space="preserve"> </w:t>
      </w:r>
      <w:r w:rsidRPr="003C5EB5">
        <w:rPr>
          <w:rFonts w:cs="Arial"/>
          <w:b/>
          <w:color w:val="0000FF"/>
          <w:szCs w:val="22"/>
        </w:rPr>
        <w:t>und</w:t>
      </w:r>
      <w:r w:rsidR="00A87105">
        <w:rPr>
          <w:rFonts w:cs="Arial"/>
          <w:b/>
          <w:color w:val="0000FF"/>
          <w:szCs w:val="22"/>
        </w:rPr>
        <w:t xml:space="preserve"> </w:t>
      </w:r>
      <w:r w:rsidRPr="003C5EB5">
        <w:rPr>
          <w:rFonts w:cs="Arial"/>
          <w:b/>
          <w:color w:val="0000FF"/>
          <w:szCs w:val="22"/>
        </w:rPr>
        <w:t>durch</w:t>
      </w:r>
      <w:r w:rsidR="00A87105">
        <w:rPr>
          <w:rFonts w:cs="Arial"/>
          <w:b/>
          <w:color w:val="0000FF"/>
          <w:szCs w:val="22"/>
        </w:rPr>
        <w:t xml:space="preserve"> </w:t>
      </w:r>
      <w:r w:rsidRPr="003C5EB5">
        <w:rPr>
          <w:rFonts w:cs="Arial"/>
          <w:b/>
          <w:color w:val="0000FF"/>
          <w:szCs w:val="22"/>
        </w:rPr>
        <w:t>ihn</w:t>
      </w:r>
      <w:r w:rsidR="00A87105">
        <w:rPr>
          <w:rFonts w:cs="Arial"/>
          <w:b/>
          <w:color w:val="0000FF"/>
          <w:szCs w:val="22"/>
        </w:rPr>
        <w:t xml:space="preserve"> </w:t>
      </w:r>
      <w:r w:rsidRPr="003C5EB5">
        <w:rPr>
          <w:rFonts w:cs="Arial"/>
          <w:b/>
          <w:color w:val="0000FF"/>
          <w:szCs w:val="22"/>
        </w:rPr>
        <w:t>und</w:t>
      </w:r>
      <w:r w:rsidR="00A87105">
        <w:rPr>
          <w:rFonts w:cs="Arial"/>
          <w:b/>
          <w:color w:val="0000FF"/>
          <w:szCs w:val="22"/>
        </w:rPr>
        <w:t xml:space="preserve"> </w:t>
      </w:r>
      <w:r w:rsidRPr="003C5EB5">
        <w:rPr>
          <w:rFonts w:cs="Arial"/>
          <w:b/>
          <w:color w:val="0000FF"/>
          <w:szCs w:val="22"/>
        </w:rPr>
        <w:t>zu</w:t>
      </w:r>
      <w:r w:rsidR="00A87105">
        <w:rPr>
          <w:rFonts w:cs="Arial"/>
          <w:b/>
          <w:color w:val="0000FF"/>
          <w:szCs w:val="22"/>
        </w:rPr>
        <w:t xml:space="preserve"> </w:t>
      </w:r>
      <w:r w:rsidRPr="003C5EB5">
        <w:rPr>
          <w:rFonts w:cs="Arial"/>
          <w:b/>
          <w:color w:val="0000FF"/>
          <w:szCs w:val="22"/>
        </w:rPr>
        <w:t>ihm</w:t>
      </w:r>
      <w:r w:rsidR="00A87105">
        <w:rPr>
          <w:rFonts w:cs="Arial"/>
          <w:b/>
          <w:color w:val="0000FF"/>
          <w:szCs w:val="22"/>
        </w:rPr>
        <w:t xml:space="preserve"> </w:t>
      </w:r>
      <w:r w:rsidRPr="003C5EB5">
        <w:rPr>
          <w:rFonts w:cs="Arial"/>
          <w:b/>
          <w:color w:val="0000FF"/>
          <w:szCs w:val="22"/>
        </w:rPr>
        <w:t>sind</w:t>
      </w:r>
      <w:r w:rsidR="00A87105">
        <w:rPr>
          <w:rFonts w:cs="Arial"/>
          <w:b/>
          <w:color w:val="0000FF"/>
          <w:szCs w:val="22"/>
        </w:rPr>
        <w:t xml:space="preserve"> </w:t>
      </w:r>
      <w:r w:rsidRPr="003C5EB5">
        <w:rPr>
          <w:rFonts w:cs="Arial"/>
          <w:b/>
          <w:color w:val="0000FF"/>
          <w:szCs w:val="22"/>
        </w:rPr>
        <w:t>alle</w:t>
      </w:r>
      <w:r w:rsidR="00A87105">
        <w:rPr>
          <w:rFonts w:cs="Arial"/>
          <w:b/>
          <w:color w:val="0000FF"/>
          <w:szCs w:val="22"/>
        </w:rPr>
        <w:t xml:space="preserve"> </w:t>
      </w:r>
      <w:r w:rsidRPr="003C5EB5">
        <w:rPr>
          <w:rFonts w:cs="Arial"/>
          <w:b/>
          <w:color w:val="0000FF"/>
          <w:szCs w:val="22"/>
        </w:rPr>
        <w:t>Dinge.</w:t>
      </w:r>
      <w:r w:rsidR="00A87105">
        <w:rPr>
          <w:rFonts w:cs="Arial"/>
          <w:b/>
          <w:color w:val="0000FF"/>
          <w:szCs w:val="22"/>
        </w:rPr>
        <w:t xml:space="preserve"> </w:t>
      </w:r>
      <w:r w:rsidRPr="003C5EB5">
        <w:rPr>
          <w:rFonts w:cs="Arial"/>
          <w:b/>
          <w:color w:val="0000FF"/>
          <w:szCs w:val="22"/>
        </w:rPr>
        <w:t>Ihm</w:t>
      </w:r>
      <w:r w:rsidR="00A87105">
        <w:rPr>
          <w:rFonts w:cs="Arial"/>
          <w:b/>
          <w:color w:val="0000FF"/>
          <w:szCs w:val="22"/>
        </w:rPr>
        <w:t xml:space="preserve"> </w:t>
      </w:r>
      <w:r w:rsidRPr="003C5EB5">
        <w:rPr>
          <w:rFonts w:cs="Arial"/>
          <w:b/>
          <w:color w:val="0000FF"/>
          <w:szCs w:val="22"/>
        </w:rPr>
        <w:t>‹gebührt›</w:t>
      </w:r>
      <w:r w:rsidR="00A87105">
        <w:rPr>
          <w:rFonts w:cs="Arial"/>
          <w:b/>
          <w:color w:val="0000FF"/>
          <w:szCs w:val="22"/>
        </w:rPr>
        <w:t xml:space="preserve"> </w:t>
      </w:r>
      <w:r w:rsidRPr="003C5EB5">
        <w:rPr>
          <w:rFonts w:cs="Arial"/>
          <w:b/>
          <w:color w:val="0000FF"/>
          <w:szCs w:val="22"/>
        </w:rPr>
        <w:t>die</w:t>
      </w:r>
      <w:r w:rsidR="00A87105">
        <w:rPr>
          <w:rFonts w:cs="Arial"/>
          <w:b/>
          <w:color w:val="0000FF"/>
          <w:szCs w:val="22"/>
        </w:rPr>
        <w:t xml:space="preserve"> </w:t>
      </w:r>
      <w:r w:rsidRPr="003C5EB5">
        <w:rPr>
          <w:rFonts w:cs="Arial"/>
          <w:b/>
          <w:color w:val="0000FF"/>
          <w:szCs w:val="22"/>
        </w:rPr>
        <w:t>Herrlichkeit</w:t>
      </w:r>
      <w:r w:rsidR="00A87105">
        <w:rPr>
          <w:rFonts w:cs="Arial"/>
          <w:b/>
          <w:color w:val="0000FF"/>
          <w:szCs w:val="22"/>
        </w:rPr>
        <w:t xml:space="preserve"> </w:t>
      </w:r>
      <w:r w:rsidRPr="003C5EB5">
        <w:rPr>
          <w:rFonts w:cs="Arial"/>
          <w:b/>
          <w:color w:val="0000FF"/>
          <w:szCs w:val="22"/>
        </w:rPr>
        <w:t>in</w:t>
      </w:r>
      <w:r w:rsidR="00A87105">
        <w:rPr>
          <w:rFonts w:cs="Arial"/>
          <w:b/>
          <w:color w:val="0000FF"/>
          <w:szCs w:val="22"/>
        </w:rPr>
        <w:t xml:space="preserve"> </w:t>
      </w:r>
      <w:r w:rsidRPr="003C5EB5">
        <w:rPr>
          <w:rFonts w:cs="Arial"/>
          <w:b/>
          <w:color w:val="0000FF"/>
          <w:szCs w:val="22"/>
        </w:rPr>
        <w:t>Ewigkeit!</w:t>
      </w:r>
      <w:r w:rsidR="00A87105">
        <w:rPr>
          <w:rFonts w:cs="Arial"/>
          <w:b/>
          <w:color w:val="0000FF"/>
          <w:szCs w:val="22"/>
        </w:rPr>
        <w:t xml:space="preserve"> </w:t>
      </w:r>
      <w:r w:rsidRPr="003C5EB5">
        <w:rPr>
          <w:rFonts w:cs="Arial"/>
          <w:b/>
          <w:color w:val="0000FF"/>
          <w:szCs w:val="22"/>
        </w:rPr>
        <w:t>Amen</w:t>
      </w:r>
      <w:r w:rsidRPr="003C5EB5">
        <w:rPr>
          <w:rFonts w:cs="Arial"/>
          <w:color w:val="0000CC"/>
          <w:szCs w:val="22"/>
        </w:rPr>
        <w:t>.”</w:t>
      </w:r>
      <w:r w:rsidR="00A87105">
        <w:rPr>
          <w:rFonts w:cs="Arial"/>
          <w:color w:val="0000CC"/>
          <w:szCs w:val="22"/>
        </w:rPr>
        <w:t xml:space="preserve"> </w:t>
      </w:r>
    </w:p>
    <w:p w:rsidR="00814831" w:rsidRPr="003C5EB5" w:rsidRDefault="00A87105" w:rsidP="00814831">
      <w:pPr>
        <w:rPr>
          <w:rFonts w:cs="Arial"/>
          <w:szCs w:val="22"/>
        </w:rPr>
      </w:pPr>
      <w:r>
        <w:rPr>
          <w:rFonts w:cs="Arial"/>
          <w:bCs/>
          <w:color w:val="0000FF"/>
          <w:szCs w:val="22"/>
        </w:rPr>
        <w:t xml:space="preserve">    </w:t>
      </w:r>
      <w:r w:rsidR="00814831" w:rsidRPr="003C5EB5">
        <w:rPr>
          <w:rFonts w:cs="Arial"/>
          <w:szCs w:val="22"/>
        </w:rPr>
        <w:t>So</w:t>
      </w:r>
      <w:r>
        <w:rPr>
          <w:rFonts w:cs="Arial"/>
          <w:szCs w:val="22"/>
        </w:rPr>
        <w:t xml:space="preserve"> </w:t>
      </w:r>
      <w:r w:rsidR="00814831" w:rsidRPr="003C5EB5">
        <w:rPr>
          <w:rFonts w:cs="Arial"/>
          <w:szCs w:val="22"/>
        </w:rPr>
        <w:t>wollen</w:t>
      </w:r>
      <w:r>
        <w:rPr>
          <w:rFonts w:cs="Arial"/>
          <w:szCs w:val="22"/>
        </w:rPr>
        <w:t xml:space="preserve"> </w:t>
      </w:r>
      <w:r w:rsidR="00814831" w:rsidRPr="003C5EB5">
        <w:rPr>
          <w:rFonts w:cs="Arial"/>
          <w:szCs w:val="22"/>
        </w:rPr>
        <w:t>wir</w:t>
      </w:r>
      <w:r>
        <w:rPr>
          <w:rFonts w:cs="Arial"/>
          <w:szCs w:val="22"/>
        </w:rPr>
        <w:t xml:space="preserve"> </w:t>
      </w:r>
      <w:r w:rsidR="00814831" w:rsidRPr="003C5EB5">
        <w:rPr>
          <w:rFonts w:cs="Arial"/>
          <w:szCs w:val="22"/>
        </w:rPr>
        <w:t>nie</w:t>
      </w:r>
      <w:r>
        <w:rPr>
          <w:rFonts w:cs="Arial"/>
          <w:szCs w:val="22"/>
        </w:rPr>
        <w:t xml:space="preserve"> </w:t>
      </w:r>
      <w:r w:rsidR="00814831" w:rsidRPr="003C5EB5">
        <w:rPr>
          <w:rFonts w:cs="Arial"/>
          <w:szCs w:val="22"/>
        </w:rPr>
        <w:t>aufhören,</w:t>
      </w:r>
      <w:r>
        <w:rPr>
          <w:rFonts w:cs="Arial"/>
          <w:szCs w:val="22"/>
        </w:rPr>
        <w:t xml:space="preserve"> </w:t>
      </w:r>
      <w:r w:rsidR="00814831" w:rsidRPr="003C5EB5">
        <w:rPr>
          <w:rFonts w:cs="Arial"/>
          <w:szCs w:val="22"/>
        </w:rPr>
        <w:t>Gott</w:t>
      </w:r>
      <w:r>
        <w:rPr>
          <w:rFonts w:cs="Arial"/>
          <w:szCs w:val="22"/>
        </w:rPr>
        <w:t xml:space="preserve"> </w:t>
      </w:r>
      <w:r w:rsidR="00814831" w:rsidRPr="003C5EB5">
        <w:rPr>
          <w:rFonts w:cs="Arial"/>
          <w:szCs w:val="22"/>
        </w:rPr>
        <w:t>zu</w:t>
      </w:r>
      <w:r>
        <w:rPr>
          <w:rFonts w:cs="Arial"/>
          <w:szCs w:val="22"/>
        </w:rPr>
        <w:t xml:space="preserve"> </w:t>
      </w:r>
      <w:r w:rsidR="00814831" w:rsidRPr="003C5EB5">
        <w:rPr>
          <w:rFonts w:cs="Arial"/>
          <w:szCs w:val="22"/>
        </w:rPr>
        <w:t>loben,</w:t>
      </w:r>
      <w:r>
        <w:rPr>
          <w:rFonts w:cs="Arial"/>
          <w:szCs w:val="22"/>
        </w:rPr>
        <w:t xml:space="preserve"> </w:t>
      </w:r>
      <w:r w:rsidR="00814831" w:rsidRPr="003C5EB5">
        <w:rPr>
          <w:rFonts w:cs="Arial"/>
          <w:szCs w:val="22"/>
        </w:rPr>
        <w:t>dass</w:t>
      </w:r>
      <w:r>
        <w:rPr>
          <w:rFonts w:cs="Arial"/>
          <w:szCs w:val="22"/>
        </w:rPr>
        <w:t xml:space="preserve"> </w:t>
      </w:r>
      <w:r w:rsidR="00814831" w:rsidRPr="003C5EB5">
        <w:rPr>
          <w:rFonts w:cs="Arial"/>
          <w:szCs w:val="22"/>
        </w:rPr>
        <w:t>wir</w:t>
      </w:r>
      <w:r>
        <w:rPr>
          <w:rFonts w:cs="Arial"/>
          <w:szCs w:val="22"/>
        </w:rPr>
        <w:t xml:space="preserve"> </w:t>
      </w:r>
      <w:r w:rsidR="00814831" w:rsidRPr="003C5EB5">
        <w:rPr>
          <w:rFonts w:cs="Arial"/>
          <w:szCs w:val="22"/>
        </w:rPr>
        <w:t>ihm</w:t>
      </w:r>
      <w:r>
        <w:rPr>
          <w:rFonts w:cs="Arial"/>
          <w:szCs w:val="22"/>
        </w:rPr>
        <w:t xml:space="preserve"> </w:t>
      </w:r>
      <w:r w:rsidR="00814831" w:rsidRPr="003C5EB5">
        <w:rPr>
          <w:rFonts w:cs="Arial"/>
          <w:szCs w:val="22"/>
        </w:rPr>
        <w:t>gehören</w:t>
      </w:r>
      <w:r>
        <w:rPr>
          <w:rFonts w:cs="Arial"/>
          <w:szCs w:val="22"/>
        </w:rPr>
        <w:t xml:space="preserve"> </w:t>
      </w:r>
      <w:r w:rsidR="00814831" w:rsidRPr="003C5EB5">
        <w:rPr>
          <w:rFonts w:cs="Arial"/>
          <w:szCs w:val="22"/>
        </w:rPr>
        <w:t>dürfen</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seine</w:t>
      </w:r>
      <w:r>
        <w:rPr>
          <w:rFonts w:cs="Arial"/>
          <w:szCs w:val="22"/>
        </w:rPr>
        <w:t xml:space="preserve"> </w:t>
      </w:r>
      <w:r w:rsidR="00814831" w:rsidRPr="003C5EB5">
        <w:rPr>
          <w:rFonts w:cs="Arial"/>
          <w:szCs w:val="22"/>
        </w:rPr>
        <w:t>Vergebungen</w:t>
      </w:r>
      <w:r>
        <w:rPr>
          <w:rFonts w:cs="Arial"/>
          <w:szCs w:val="22"/>
        </w:rPr>
        <w:t xml:space="preserve"> </w:t>
      </w:r>
      <w:r w:rsidR="00814831" w:rsidRPr="003C5EB5">
        <w:rPr>
          <w:rFonts w:cs="Arial"/>
          <w:szCs w:val="22"/>
        </w:rPr>
        <w:t>annehmen</w:t>
      </w:r>
      <w:r>
        <w:rPr>
          <w:rFonts w:cs="Arial"/>
          <w:szCs w:val="22"/>
        </w:rPr>
        <w:t xml:space="preserve"> </w:t>
      </w:r>
      <w:r w:rsidR="00814831" w:rsidRPr="003C5EB5">
        <w:rPr>
          <w:rFonts w:cs="Arial"/>
          <w:szCs w:val="22"/>
        </w:rPr>
        <w:t>dürfen,</w:t>
      </w:r>
      <w:r>
        <w:rPr>
          <w:rFonts w:cs="Arial"/>
          <w:szCs w:val="22"/>
        </w:rPr>
        <w:t xml:space="preserve"> </w:t>
      </w:r>
      <w:r w:rsidR="00814831" w:rsidRPr="003C5EB5">
        <w:rPr>
          <w:rFonts w:cs="Arial"/>
          <w:szCs w:val="22"/>
        </w:rPr>
        <w:t>weil</w:t>
      </w:r>
      <w:r>
        <w:rPr>
          <w:rFonts w:cs="Arial"/>
          <w:szCs w:val="22"/>
        </w:rPr>
        <w:t xml:space="preserve"> </w:t>
      </w:r>
      <w:r w:rsidR="00814831" w:rsidRPr="003C5EB5">
        <w:rPr>
          <w:rFonts w:cs="Arial"/>
          <w:szCs w:val="22"/>
        </w:rPr>
        <w:t>die</w:t>
      </w:r>
      <w:r>
        <w:rPr>
          <w:rFonts w:cs="Arial"/>
          <w:szCs w:val="22"/>
        </w:rPr>
        <w:t xml:space="preserve"> </w:t>
      </w:r>
      <w:r w:rsidR="00814831" w:rsidRPr="003C5EB5">
        <w:rPr>
          <w:rFonts w:cs="Arial"/>
          <w:szCs w:val="22"/>
        </w:rPr>
        <w:t>Tür</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heute</w:t>
      </w:r>
      <w:r>
        <w:rPr>
          <w:rFonts w:cs="Arial"/>
          <w:szCs w:val="22"/>
        </w:rPr>
        <w:t xml:space="preserve"> </w:t>
      </w:r>
      <w:r w:rsidR="00814831" w:rsidRPr="003C5EB5">
        <w:rPr>
          <w:rFonts w:cs="Arial"/>
          <w:szCs w:val="22"/>
        </w:rPr>
        <w:t>noch</w:t>
      </w:r>
      <w:r>
        <w:rPr>
          <w:rFonts w:cs="Arial"/>
          <w:szCs w:val="22"/>
        </w:rPr>
        <w:t xml:space="preserve"> </w:t>
      </w:r>
      <w:r w:rsidR="00814831" w:rsidRPr="003C5EB5">
        <w:rPr>
          <w:rFonts w:cs="Arial"/>
          <w:szCs w:val="22"/>
        </w:rPr>
        <w:t>für</w:t>
      </w:r>
      <w:r>
        <w:rPr>
          <w:rFonts w:cs="Arial"/>
          <w:szCs w:val="22"/>
        </w:rPr>
        <w:t xml:space="preserve"> </w:t>
      </w:r>
      <w:r w:rsidR="00814831" w:rsidRPr="003C5EB5">
        <w:rPr>
          <w:rFonts w:cs="Arial"/>
          <w:szCs w:val="22"/>
        </w:rPr>
        <w:t>alle</w:t>
      </w:r>
      <w:r>
        <w:rPr>
          <w:rFonts w:cs="Arial"/>
          <w:szCs w:val="22"/>
        </w:rPr>
        <w:t xml:space="preserve"> </w:t>
      </w:r>
      <w:r w:rsidR="00814831" w:rsidRPr="003C5EB5">
        <w:rPr>
          <w:rFonts w:cs="Arial"/>
          <w:szCs w:val="22"/>
        </w:rPr>
        <w:t>offen</w:t>
      </w:r>
      <w:r>
        <w:rPr>
          <w:rFonts w:cs="Arial"/>
          <w:szCs w:val="22"/>
        </w:rPr>
        <w:t xml:space="preserve"> </w:t>
      </w:r>
      <w:r w:rsidR="00814831" w:rsidRPr="003C5EB5">
        <w:rPr>
          <w:rFonts w:cs="Arial"/>
          <w:szCs w:val="22"/>
        </w:rPr>
        <w:t>ist</w:t>
      </w:r>
      <w:r>
        <w:rPr>
          <w:rFonts w:cs="Arial"/>
          <w:szCs w:val="22"/>
        </w:rPr>
        <w:t xml:space="preserve"> </w:t>
      </w:r>
      <w:r w:rsidR="00814831" w:rsidRPr="003C5EB5">
        <w:rPr>
          <w:rFonts w:cs="Arial"/>
          <w:szCs w:val="22"/>
        </w:rPr>
        <w:t>und</w:t>
      </w:r>
      <w:r>
        <w:rPr>
          <w:rFonts w:cs="Arial"/>
          <w:szCs w:val="22"/>
        </w:rPr>
        <w:t xml:space="preserve"> </w:t>
      </w:r>
      <w:r w:rsidR="00814831" w:rsidRPr="003C5EB5">
        <w:rPr>
          <w:rFonts w:cs="Arial"/>
          <w:szCs w:val="22"/>
        </w:rPr>
        <w:t>Gottes</w:t>
      </w:r>
      <w:r>
        <w:rPr>
          <w:rFonts w:cs="Arial"/>
          <w:szCs w:val="22"/>
        </w:rPr>
        <w:t xml:space="preserve"> </w:t>
      </w:r>
      <w:r w:rsidR="00814831" w:rsidRPr="003C5EB5">
        <w:rPr>
          <w:rFonts w:cs="Arial"/>
          <w:szCs w:val="22"/>
        </w:rPr>
        <w:t>Arme</w:t>
      </w:r>
      <w:r>
        <w:rPr>
          <w:rFonts w:cs="Arial"/>
          <w:szCs w:val="22"/>
        </w:rPr>
        <w:t xml:space="preserve"> </w:t>
      </w:r>
      <w:r w:rsidR="00814831" w:rsidRPr="003C5EB5">
        <w:rPr>
          <w:rFonts w:cs="Arial"/>
          <w:szCs w:val="22"/>
        </w:rPr>
        <w:t>auch</w:t>
      </w:r>
      <w:r>
        <w:rPr>
          <w:rFonts w:cs="Arial"/>
          <w:szCs w:val="22"/>
        </w:rPr>
        <w:t xml:space="preserve"> </w:t>
      </w:r>
      <w:r w:rsidR="00814831" w:rsidRPr="003C5EB5">
        <w:rPr>
          <w:rFonts w:cs="Arial"/>
          <w:szCs w:val="22"/>
        </w:rPr>
        <w:t>heute</w:t>
      </w:r>
      <w:r>
        <w:rPr>
          <w:rFonts w:cs="Arial"/>
          <w:szCs w:val="22"/>
        </w:rPr>
        <w:t xml:space="preserve"> </w:t>
      </w:r>
      <w:r w:rsidR="00814831" w:rsidRPr="003C5EB5">
        <w:rPr>
          <w:rFonts w:cs="Arial"/>
          <w:szCs w:val="22"/>
        </w:rPr>
        <w:t>noch</w:t>
      </w:r>
      <w:r>
        <w:rPr>
          <w:rFonts w:cs="Arial"/>
          <w:szCs w:val="22"/>
        </w:rPr>
        <w:t xml:space="preserve"> </w:t>
      </w:r>
      <w:r w:rsidR="00814831" w:rsidRPr="003C5EB5">
        <w:rPr>
          <w:rFonts w:cs="Arial"/>
          <w:szCs w:val="22"/>
        </w:rPr>
        <w:t>ausgestreckt</w:t>
      </w:r>
      <w:r>
        <w:rPr>
          <w:rFonts w:cs="Arial"/>
          <w:szCs w:val="22"/>
        </w:rPr>
        <w:t xml:space="preserve"> </w:t>
      </w:r>
      <w:r w:rsidR="00814831" w:rsidRPr="003C5EB5">
        <w:rPr>
          <w:rFonts w:cs="Arial"/>
          <w:szCs w:val="22"/>
        </w:rPr>
        <w:t>sind.</w:t>
      </w:r>
    </w:p>
    <w:p w:rsidR="00C800B2" w:rsidRDefault="00C800B2"/>
    <w:p w:rsidR="00814831" w:rsidRDefault="00814831"/>
    <w:sectPr w:rsidR="00814831" w:rsidSect="006C46C2">
      <w:footerReference w:type="even" r:id="rId13"/>
      <w:footerReference w:type="default" r:id="rId14"/>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105" w:rsidRDefault="00A87105" w:rsidP="00814831">
      <w:r>
        <w:separator/>
      </w:r>
    </w:p>
  </w:endnote>
  <w:endnote w:type="continuationSeparator" w:id="0">
    <w:p w:rsidR="00A87105" w:rsidRDefault="00A87105" w:rsidP="00814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MT">
    <w:altName w:val="Arial Narrow"/>
    <w:charset w:val="00"/>
    <w:family w:val="auto"/>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Hypatia Sans Pro">
    <w:altName w:val="Times New Roman"/>
    <w:panose1 w:val="00000000000000000000"/>
    <w:charset w:val="00"/>
    <w:family w:val="swiss"/>
    <w:notTrueType/>
    <w:pitch w:val="default"/>
    <w:sig w:usb0="00000003" w:usb1="00000000" w:usb2="00000000" w:usb3="00000000" w:csb0="00000001" w:csb1="00000000"/>
  </w:font>
  <w:font w:name="Hypatia Sans Pro Semibold">
    <w:altName w:val="Times New Roman"/>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BOHCHN+TimesNewRoman">
    <w:altName w:val="Times New Roman"/>
    <w:panose1 w:val="00000000000000000000"/>
    <w:charset w:val="00"/>
    <w:family w:val="roman"/>
    <w:notTrueType/>
    <w:pitch w:val="default"/>
    <w:sig w:usb0="00000003" w:usb1="00000000" w:usb2="00000000" w:usb3="00000000" w:csb0="00000001" w:csb1="00000000"/>
  </w:font>
  <w:font w:name="DejaVu Sans Mono">
    <w:panose1 w:val="020B0609030804020204"/>
    <w:charset w:val="00"/>
    <w:family w:val="modern"/>
    <w:pitch w:val="fixed"/>
    <w:sig w:usb0="E70026FF" w:usb1="D200F9FB" w:usb2="02000028" w:usb3="00000000" w:csb0="000001DF" w:csb1="00000000"/>
  </w:font>
  <w:font w:name="DejaVu Sans">
    <w:panose1 w:val="020B0603030804020204"/>
    <w:charset w:val="00"/>
    <w:family w:val="swiss"/>
    <w:pitch w:val="variable"/>
    <w:sig w:usb0="E7002EFF" w:usb1="D200FDFF" w:usb2="0A246029" w:usb3="00000000" w:csb0="000001FF" w:csb1="00000000"/>
  </w:font>
  <w:font w:name="Minion Pro">
    <w:panose1 w:val="00000000000000000000"/>
    <w:charset w:val="00"/>
    <w:family w:val="roman"/>
    <w:notTrueType/>
    <w:pitch w:val="variable"/>
    <w:sig w:usb0="60000287" w:usb1="00000001" w:usb2="00000000" w:usb3="00000000" w:csb0="0000019F" w:csb1="00000000"/>
  </w:font>
  <w:font w:name="MorePro-Book">
    <w:altName w:val="Lucida Grande"/>
    <w:panose1 w:val="00000000000000000000"/>
    <w:charset w:val="00"/>
    <w:family w:val="modern"/>
    <w:notTrueType/>
    <w:pitch w:val="variable"/>
    <w:sig w:usb0="A00002FF" w:usb1="4000207B" w:usb2="00000000" w:usb3="00000000" w:csb0="00000097" w:csb1="00000000"/>
  </w:font>
  <w:font w:name="Neue Haas Unica W1G Black">
    <w:altName w:val="Luminari"/>
    <w:panose1 w:val="00000000000000000000"/>
    <w:charset w:val="00"/>
    <w:family w:val="swiss"/>
    <w:notTrueType/>
    <w:pitch w:val="variable"/>
    <w:sig w:usb0="A00002AF" w:usb1="00000003" w:usb2="00000000" w:usb3="00000000" w:csb0="0000009F" w:csb1="00000000"/>
  </w:font>
  <w:font w:name="MorePro-BookItalic">
    <w:panose1 w:val="00000000000000000000"/>
    <w:charset w:val="00"/>
    <w:family w:val="modern"/>
    <w:notTrueType/>
    <w:pitch w:val="variable"/>
    <w:sig w:usb0="A00002FF" w:usb1="4000207B" w:usb2="00000000" w:usb3="00000000" w:csb0="00000097" w:csb1="00000000"/>
  </w:font>
  <w:font w:name="Neue Haas Unica W1G">
    <w:altName w:val="Luminari"/>
    <w:panose1 w:val="00000000000000000000"/>
    <w:charset w:val="00"/>
    <w:family w:val="swiss"/>
    <w:notTrueType/>
    <w:pitch w:val="variable"/>
    <w:sig w:usb0="A00002AF" w:usb1="00000003" w:usb2="00000000" w:usb3="00000000" w:csb0="0000009F" w:csb1="00000000"/>
  </w:font>
  <w:font w:name="GoodPro-WideNews">
    <w:panose1 w:val="00000000000000000000"/>
    <w:charset w:val="00"/>
    <w:family w:val="swiss"/>
    <w:notTrueType/>
    <w:pitch w:val="variable"/>
    <w:sig w:usb0="A00002FF" w:usb1="4000205B" w:usb2="00000000" w:usb3="00000000" w:csb0="00000097" w:csb1="00000000"/>
  </w:font>
  <w:font w:name="Neue Haas Unica W1G Light">
    <w:altName w:val="Arial Black"/>
    <w:panose1 w:val="00000000000000000000"/>
    <w:charset w:val="00"/>
    <w:family w:val="swiss"/>
    <w:notTrueType/>
    <w:pitch w:val="variable"/>
    <w:sig w:usb0="A00002AF" w:usb1="0000000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eitenzahl"/>
      </w:rPr>
      <w:id w:val="-1017389209"/>
      <w:docPartObj>
        <w:docPartGallery w:val="Page Numbers (Bottom of Page)"/>
        <w:docPartUnique/>
      </w:docPartObj>
    </w:sdtPr>
    <w:sdtEndPr>
      <w:rPr>
        <w:rStyle w:val="Seitenzahl"/>
      </w:rPr>
    </w:sdtEndPr>
    <w:sdtContent>
      <w:p w:rsidR="00A87105" w:rsidRDefault="00A87105" w:rsidP="00C800B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A87105" w:rsidRDefault="00A87105" w:rsidP="00814831">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eitenzahl"/>
      </w:rPr>
      <w:id w:val="-454484521"/>
      <w:docPartObj>
        <w:docPartGallery w:val="Page Numbers (Bottom of Page)"/>
        <w:docPartUnique/>
      </w:docPartObj>
    </w:sdtPr>
    <w:sdtEndPr>
      <w:rPr>
        <w:rStyle w:val="Seitenzahl"/>
      </w:rPr>
    </w:sdtEndPr>
    <w:sdtContent>
      <w:p w:rsidR="00A87105" w:rsidRDefault="00A87105" w:rsidP="00C800B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3A2B0A">
          <w:rPr>
            <w:rStyle w:val="Seitenzahl"/>
            <w:noProof/>
          </w:rPr>
          <w:t>1</w:t>
        </w:r>
        <w:r>
          <w:rPr>
            <w:rStyle w:val="Seitenzahl"/>
          </w:rPr>
          <w:fldChar w:fldCharType="end"/>
        </w:r>
      </w:p>
    </w:sdtContent>
  </w:sdt>
  <w:p w:rsidR="00A87105" w:rsidRDefault="00A87105" w:rsidP="00814831">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105" w:rsidRDefault="00A87105" w:rsidP="00814831">
      <w:r>
        <w:separator/>
      </w:r>
    </w:p>
  </w:footnote>
  <w:footnote w:type="continuationSeparator" w:id="0">
    <w:p w:rsidR="00A87105" w:rsidRDefault="00A87105" w:rsidP="00814831">
      <w:r>
        <w:continuationSeparator/>
      </w:r>
    </w:p>
  </w:footnote>
  <w:footnote w:id="1">
    <w:p w:rsidR="00A87105" w:rsidRPr="00F453C9" w:rsidRDefault="00A87105" w:rsidP="00814831">
      <w:pPr>
        <w:pStyle w:val="Funotentext"/>
        <w:rPr>
          <w:rFonts w:cs="Arial"/>
          <w:sz w:val="16"/>
          <w:szCs w:val="16"/>
        </w:rPr>
      </w:pPr>
      <w:r w:rsidRPr="00F453C9">
        <w:rPr>
          <w:rStyle w:val="Funotenzeichen"/>
          <w:rFonts w:cs="Arial"/>
          <w:sz w:val="16"/>
          <w:szCs w:val="16"/>
        </w:rPr>
        <w:footnoteRef/>
      </w:r>
      <w:r w:rsidRPr="00F453C9">
        <w:rPr>
          <w:rFonts w:cs="Arial"/>
          <w:sz w:val="16"/>
          <w:szCs w:val="16"/>
        </w:rPr>
        <w:t xml:space="preserve"> R. C. H. Lenski (</w:t>
      </w:r>
      <w:r w:rsidRPr="00F453C9">
        <w:rPr>
          <w:rFonts w:cs="Arial"/>
          <w:i/>
          <w:sz w:val="16"/>
          <w:szCs w:val="16"/>
        </w:rPr>
        <w:t>The Interpretation of St. Paul’s Epistle to the Romans</w:t>
      </w:r>
      <w:r w:rsidRPr="00F453C9">
        <w:rPr>
          <w:rFonts w:cs="Arial"/>
          <w:sz w:val="16"/>
          <w:szCs w:val="16"/>
        </w:rPr>
        <w:t xml:space="preserve">) erwähnt, dass </w:t>
      </w:r>
      <w:r w:rsidRPr="00F453C9">
        <w:rPr>
          <w:rFonts w:eastAsia="Batang" w:cs="Arial"/>
          <w:i/>
          <w:sz w:val="16"/>
          <w:szCs w:val="16"/>
        </w:rPr>
        <w:t>heeteema</w:t>
      </w:r>
      <w:r w:rsidRPr="00F453C9">
        <w:rPr>
          <w:rFonts w:cs="Arial"/>
          <w:sz w:val="16"/>
          <w:szCs w:val="16"/>
        </w:rPr>
        <w:t xml:space="preserve"> (Schade, Fehlgehen, Verlust) sich nie auf eine Zahl bezieht und dass, obwohl </w:t>
      </w:r>
      <w:r w:rsidRPr="00F453C9">
        <w:rPr>
          <w:rFonts w:eastAsia="Batang" w:cs="Arial"/>
          <w:i/>
          <w:sz w:val="16"/>
          <w:szCs w:val="16"/>
        </w:rPr>
        <w:t>pleerooma</w:t>
      </w:r>
      <w:r w:rsidRPr="00F453C9">
        <w:rPr>
          <w:rFonts w:cs="Arial"/>
          <w:sz w:val="16"/>
          <w:szCs w:val="16"/>
        </w:rPr>
        <w:t xml:space="preserve"> (Fülle) sich sonst auf eine Zahl beziehen kann, es hier nicht der Fall ist, weil es parallel zu </w:t>
      </w:r>
      <w:r w:rsidRPr="00F453C9">
        <w:rPr>
          <w:rFonts w:eastAsia="Batang" w:cs="Arial"/>
          <w:i/>
          <w:sz w:val="16"/>
          <w:szCs w:val="16"/>
        </w:rPr>
        <w:t>heeteema</w:t>
      </w:r>
      <w:r w:rsidRPr="00F453C9">
        <w:rPr>
          <w:rFonts w:cs="Arial"/>
          <w:sz w:val="16"/>
          <w:szCs w:val="16"/>
        </w:rPr>
        <w:t xml:space="preserve"> steht.</w:t>
      </w:r>
    </w:p>
  </w:footnote>
  <w:footnote w:id="2">
    <w:p w:rsidR="00A87105" w:rsidRPr="00F453C9" w:rsidRDefault="00A87105" w:rsidP="00814831">
      <w:pPr>
        <w:pStyle w:val="Funotentext"/>
        <w:rPr>
          <w:rFonts w:cs="Arial"/>
          <w:sz w:val="16"/>
          <w:szCs w:val="16"/>
        </w:rPr>
      </w:pPr>
      <w:r w:rsidRPr="00F453C9">
        <w:rPr>
          <w:rStyle w:val="Funotenzeichen"/>
          <w:rFonts w:cs="Arial"/>
          <w:sz w:val="16"/>
          <w:szCs w:val="16"/>
        </w:rPr>
        <w:footnoteRef/>
      </w:r>
      <w:r w:rsidRPr="00F453C9">
        <w:rPr>
          <w:rFonts w:cs="Arial"/>
          <w:sz w:val="16"/>
          <w:szCs w:val="16"/>
        </w:rPr>
        <w:t xml:space="preserve"> Zu Jes 26 u. 27: Es scheint, dass hier in perspektivisch verkürzter Darstellung bereits von der Rückkehr aus der Gefangenschaft damals die Heimkehr ins neue Jerusalem vorausgesehen wird – wie dies in der alttestamentlichen Prophetie üblich ist. Vgl. die entsprechenden Parallelen in Jes 60-66.</w:t>
      </w:r>
    </w:p>
  </w:footnote>
  <w:footnote w:id="3">
    <w:p w:rsidR="00A87105" w:rsidRPr="00F453C9" w:rsidRDefault="00A87105" w:rsidP="00814831">
      <w:pPr>
        <w:rPr>
          <w:rFonts w:cs="Arial"/>
          <w:sz w:val="16"/>
          <w:szCs w:val="16"/>
        </w:rPr>
      </w:pPr>
      <w:r w:rsidRPr="00F453C9">
        <w:rPr>
          <w:rStyle w:val="Funotenzeichen"/>
          <w:rFonts w:cs="Arial"/>
          <w:sz w:val="16"/>
          <w:szCs w:val="16"/>
        </w:rPr>
        <w:footnoteRef/>
      </w:r>
      <w:r w:rsidRPr="00F453C9">
        <w:rPr>
          <w:rFonts w:cs="Arial"/>
          <w:sz w:val="16"/>
          <w:szCs w:val="16"/>
        </w:rPr>
        <w:t xml:space="preserve"> </w:t>
      </w:r>
      <w:r w:rsidRPr="00F453C9">
        <w:rPr>
          <w:rFonts w:cs="Arial"/>
          <w:bCs/>
          <w:sz w:val="16"/>
          <w:szCs w:val="16"/>
          <w:lang w:eastAsia="de-DE" w:bidi="he-IL"/>
        </w:rPr>
        <w:t>Man vergleiche auch Hes 37,23ff: „</w:t>
      </w:r>
      <w:r w:rsidRPr="00F453C9">
        <w:rPr>
          <w:rFonts w:cs="Arial"/>
          <w:sz w:val="16"/>
          <w:szCs w:val="16"/>
        </w:rPr>
        <w:t xml:space="preserve">Und ich werde sie retten aus allen ihren Wohnsitzen, in denen sie gesündigt haben; und ich werde sie reinigen. Und sie werden mein Volk, und ich selbst werde ihr Gott sein. 24 Und mein Knecht David wird König über sie sein, und sie werden allesamt </w:t>
      </w:r>
      <w:r w:rsidRPr="00F453C9">
        <w:rPr>
          <w:rFonts w:cs="Arial"/>
          <w:i/>
          <w:sz w:val="16"/>
          <w:szCs w:val="16"/>
        </w:rPr>
        <w:t>einen</w:t>
      </w:r>
      <w:r w:rsidRPr="00F453C9">
        <w:rPr>
          <w:rFonts w:cs="Arial"/>
          <w:sz w:val="16"/>
          <w:szCs w:val="16"/>
        </w:rPr>
        <w:t xml:space="preserve"> Hirten haben. Und sie werden in meinen Rechten wandeln und meine Satzungen bewahren und sie tun. … 25 Mein Knecht David wird ihr Fürst sein in Ewigkeit. 26 Und ich werde einen Bund des Friedens mit ihnen schließen, ein ewiger Bund wird es mit ihnen sein. Und ich werde sie einsetzen und sie vermehren und werde mein Heiligtum in ihre Mitte setzen in Ewigkeit. 27 Und meine Wohnung wird über ihnen sein. Und ich werde ihr Gott, und sie werden mein Volk sein.</w:t>
      </w:r>
      <w:r>
        <w:rPr>
          <w:rFonts w:cs="Arial"/>
          <w:sz w:val="16"/>
          <w:szCs w:val="16"/>
        </w:rPr>
        <w:t>”</w:t>
      </w:r>
      <w:r w:rsidRPr="00F453C9">
        <w:rPr>
          <w:rFonts w:cs="Arial"/>
          <w:sz w:val="16"/>
          <w:szCs w:val="16"/>
        </w:rPr>
        <w:t xml:space="preserve"> (Hervorhebungen v. Verf.)</w:t>
      </w:r>
    </w:p>
    <w:p w:rsidR="00A87105" w:rsidRPr="00F453C9" w:rsidRDefault="00A87105" w:rsidP="00814831">
      <w:pPr>
        <w:rPr>
          <w:rFonts w:cs="Arial"/>
          <w:sz w:val="16"/>
          <w:szCs w:val="16"/>
        </w:rPr>
      </w:pPr>
      <w:r w:rsidRPr="00F453C9">
        <w:rPr>
          <w:rFonts w:cs="Arial"/>
          <w:sz w:val="16"/>
          <w:szCs w:val="16"/>
        </w:rPr>
        <w:t xml:space="preserve">    Im Zusammenhang mit der Rettung Israel geschieht gemäß der alttestamentlichen Prophetie eine Art „Erweckung</w:t>
      </w:r>
      <w:r>
        <w:rPr>
          <w:rFonts w:cs="Arial"/>
          <w:sz w:val="16"/>
          <w:szCs w:val="16"/>
        </w:rPr>
        <w:t>”</w:t>
      </w:r>
      <w:r w:rsidRPr="00F453C9">
        <w:rPr>
          <w:rFonts w:cs="Arial"/>
          <w:sz w:val="16"/>
          <w:szCs w:val="16"/>
        </w:rPr>
        <w:t xml:space="preserve"> aus den Toten und das Kommen des neuen Jerusalems, des ewigen Erbteils Israels. Vgl. Jes 26,17-19; Hos 6,1-3; 13,1.12-14; Hes 37,1-14; vgl. Jes 66,8; Jh 5,25, Apg 26,6-8. Israels Erweckung aus den Toten hängt zusammen mit der Ausgießung des Geistes, denn dass Israel aus den Toten zum Leben kommt, geschieht durch den Geist. Der wird gemäß der Weissagung vieler atl. Propheten in der „Endzeit</w:t>
      </w:r>
      <w:r>
        <w:rPr>
          <w:rFonts w:cs="Arial"/>
          <w:sz w:val="16"/>
          <w:szCs w:val="16"/>
        </w:rPr>
        <w:t>”</w:t>
      </w:r>
      <w:r w:rsidRPr="00F453C9">
        <w:rPr>
          <w:rFonts w:cs="Arial"/>
          <w:sz w:val="16"/>
          <w:szCs w:val="16"/>
        </w:rPr>
        <w:t xml:space="preserve"> ausgegossen. Jes 32,5; 44,3; Hes 39,28; Joe 3,1 [2,28]; Sach 12,10; 13,1; vgl. mit Hes 36,25-27; Jh 3,5; 1P 1,22 und Apg 15,9.11. Diese endzeitliche Geistausgießung nimmt mit Pfingsten ihren Anfang. Vgl. Apg 2,17; 10,45; 11,16; Tit 3,5.6; 2Tm 3,1; Heb 1,2; Jk 5,3; 2P 3,3). Die Propheten sahen diese Zeit in perspektivischer Verkürzung als einen </w:t>
      </w:r>
      <w:r w:rsidRPr="00F453C9">
        <w:rPr>
          <w:rFonts w:cs="Arial"/>
          <w:i/>
          <w:sz w:val="16"/>
          <w:szCs w:val="16"/>
        </w:rPr>
        <w:t>Zeitpunkt</w:t>
      </w:r>
      <w:r w:rsidRPr="00F453C9">
        <w:rPr>
          <w:rFonts w:cs="Arial"/>
          <w:sz w:val="16"/>
          <w:szCs w:val="16"/>
        </w:rPr>
        <w:t>. Vgl. Joe 3,1; Jes 49,20.21; 66,8. (Zum Begriff „Tag</w:t>
      </w:r>
      <w:r>
        <w:rPr>
          <w:rFonts w:cs="Arial"/>
          <w:sz w:val="16"/>
          <w:szCs w:val="16"/>
        </w:rPr>
        <w:t>”</w:t>
      </w:r>
      <w:r w:rsidRPr="00F453C9">
        <w:rPr>
          <w:rFonts w:cs="Arial"/>
          <w:sz w:val="16"/>
          <w:szCs w:val="16"/>
        </w:rPr>
        <w:t xml:space="preserve"> vgl. Jes 49,6 mit 2Kr 6,2: „Tag des Heils</w:t>
      </w:r>
      <w:r>
        <w:rPr>
          <w:rFonts w:cs="Arial"/>
          <w:sz w:val="16"/>
          <w:szCs w:val="16"/>
        </w:rPr>
        <w:t>”</w:t>
      </w:r>
      <w:r w:rsidRPr="00F453C9">
        <w:rPr>
          <w:rFonts w:cs="Arial"/>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6A8CAB2"/>
    <w:lvl w:ilvl="0">
      <w:start w:val="1"/>
      <w:numFmt w:val="bullet"/>
      <w:pStyle w:val="Liste4"/>
      <w:lvlText w:val=""/>
      <w:lvlJc w:val="left"/>
      <w:pPr>
        <w:tabs>
          <w:tab w:val="num" w:pos="926"/>
        </w:tabs>
        <w:ind w:left="926" w:hanging="360"/>
      </w:pPr>
      <w:rPr>
        <w:rFonts w:ascii="Symbol" w:hAnsi="Symbol" w:hint="default"/>
      </w:rPr>
    </w:lvl>
  </w:abstractNum>
  <w:abstractNum w:abstractNumId="1">
    <w:nsid w:val="35A35C09"/>
    <w:multiLevelType w:val="hybridMultilevel"/>
    <w:tmpl w:val="2C8EC86C"/>
    <w:lvl w:ilvl="0" w:tplc="04090017">
      <w:start w:val="1"/>
      <w:numFmt w:val="lowerLetter"/>
      <w:pStyle w:val="Textkrper2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63A8697B"/>
    <w:multiLevelType w:val="hybridMultilevel"/>
    <w:tmpl w:val="1B2EFE2A"/>
    <w:lvl w:ilvl="0" w:tplc="47366CEC">
      <w:start w:val="1"/>
      <w:numFmt w:val="upperRoman"/>
      <w:pStyle w:val="Liste2"/>
      <w:lvlText w:val="%1."/>
      <w:lvlJc w:val="left"/>
      <w:pPr>
        <w:tabs>
          <w:tab w:val="num" w:pos="1080"/>
        </w:tabs>
        <w:ind w:left="1080" w:hanging="72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831"/>
    <w:rsid w:val="000D3CA1"/>
    <w:rsid w:val="00103A41"/>
    <w:rsid w:val="00150024"/>
    <w:rsid w:val="001A4E10"/>
    <w:rsid w:val="002D77EA"/>
    <w:rsid w:val="00323FF8"/>
    <w:rsid w:val="0038340D"/>
    <w:rsid w:val="003A2B0A"/>
    <w:rsid w:val="00511A8A"/>
    <w:rsid w:val="00574123"/>
    <w:rsid w:val="005A33D5"/>
    <w:rsid w:val="00692C2E"/>
    <w:rsid w:val="006956E5"/>
    <w:rsid w:val="006C46C2"/>
    <w:rsid w:val="00714E85"/>
    <w:rsid w:val="00725F2B"/>
    <w:rsid w:val="00755087"/>
    <w:rsid w:val="00814831"/>
    <w:rsid w:val="008C7141"/>
    <w:rsid w:val="00993497"/>
    <w:rsid w:val="009F07E8"/>
    <w:rsid w:val="00A87105"/>
    <w:rsid w:val="00BD676E"/>
    <w:rsid w:val="00C800B2"/>
    <w:rsid w:val="00CD35D9"/>
    <w:rsid w:val="00DB4D01"/>
    <w:rsid w:val="00DF7F5E"/>
    <w:rsid w:val="00E9233A"/>
    <w:rsid w:val="00F73DBA"/>
    <w:rsid w:val="00FF68CC"/>
    <w:rsid w:val="00FF6A52"/>
    <w:rsid w:val="00FF787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header" w:uiPriority="0"/>
    <w:lsdException w:name="footer" w:uiPriority="0"/>
    <w:lsdException w:name="caption" w:uiPriority="35" w:qFormat="1"/>
    <w:lsdException w:name="footnote reference"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14831"/>
    <w:pPr>
      <w:suppressAutoHyphens/>
      <w:overflowPunct w:val="0"/>
      <w:autoSpaceDE w:val="0"/>
      <w:autoSpaceDN w:val="0"/>
      <w:adjustRightInd w:val="0"/>
      <w:textAlignment w:val="baseline"/>
    </w:pPr>
    <w:rPr>
      <w:rFonts w:ascii="Arial" w:eastAsia="Times New Roman" w:hAnsi="Arial" w:cs="Times New Roman"/>
      <w:sz w:val="22"/>
      <w:szCs w:val="20"/>
      <w:lang w:val="de-DE"/>
    </w:rPr>
  </w:style>
  <w:style w:type="paragraph" w:styleId="berschrift1">
    <w:name w:val="heading 1"/>
    <w:basedOn w:val="Standard"/>
    <w:next w:val="Standard"/>
    <w:link w:val="berschrift1Zchn2"/>
    <w:autoRedefine/>
    <w:qFormat/>
    <w:rsid w:val="00814831"/>
    <w:pPr>
      <w:keepNext/>
      <w:spacing w:before="240" w:after="60"/>
      <w:outlineLvl w:val="0"/>
    </w:pPr>
    <w:rPr>
      <w:b/>
      <w:caps/>
      <w:kern w:val="28"/>
      <w:sz w:val="28"/>
    </w:rPr>
  </w:style>
  <w:style w:type="paragraph" w:styleId="berschrift2">
    <w:name w:val="heading 2"/>
    <w:basedOn w:val="Standard"/>
    <w:next w:val="Standard"/>
    <w:link w:val="berschrift2Zchn1"/>
    <w:qFormat/>
    <w:rsid w:val="00814831"/>
    <w:pPr>
      <w:keepNext/>
      <w:suppressAutoHyphens w:val="0"/>
      <w:spacing w:before="240" w:after="60"/>
      <w:ind w:left="113"/>
      <w:outlineLvl w:val="1"/>
    </w:pPr>
    <w:rPr>
      <w:b/>
      <w:smallCaps/>
      <w:color w:val="0000FF"/>
      <w:sz w:val="28"/>
    </w:rPr>
  </w:style>
  <w:style w:type="paragraph" w:styleId="berschrift3">
    <w:name w:val="heading 3"/>
    <w:basedOn w:val="Standard"/>
    <w:next w:val="Standard"/>
    <w:link w:val="berschrift3Zchn"/>
    <w:autoRedefine/>
    <w:unhideWhenUsed/>
    <w:qFormat/>
    <w:rsid w:val="00DB4D01"/>
    <w:pPr>
      <w:keepNext/>
      <w:keepLines/>
      <w:spacing w:before="40"/>
      <w:outlineLvl w:val="2"/>
    </w:pPr>
    <w:rPr>
      <w:rFonts w:asciiTheme="majorHAnsi" w:eastAsiaTheme="majorEastAsia" w:hAnsiTheme="majorHAnsi" w:cstheme="majorBidi"/>
      <w:b/>
      <w:color w:val="1F3763" w:themeColor="accent1" w:themeShade="7F"/>
    </w:rPr>
  </w:style>
  <w:style w:type="paragraph" w:styleId="berschrift4">
    <w:name w:val="heading 4"/>
    <w:basedOn w:val="Standard"/>
    <w:next w:val="Standard"/>
    <w:link w:val="berschrift4Zchn"/>
    <w:autoRedefine/>
    <w:qFormat/>
    <w:rsid w:val="0038340D"/>
    <w:pPr>
      <w:keepNext/>
      <w:widowControl w:val="0"/>
      <w:spacing w:before="120" w:line="360" w:lineRule="auto"/>
      <w:ind w:left="57"/>
      <w:outlineLvl w:val="3"/>
    </w:pPr>
    <w:rPr>
      <w:b/>
      <w:noProof/>
      <w:color w:val="0432FF"/>
      <w:sz w:val="27"/>
      <w:szCs w:val="28"/>
    </w:rPr>
  </w:style>
  <w:style w:type="paragraph" w:styleId="berschrift5">
    <w:name w:val="heading 5"/>
    <w:basedOn w:val="Standard"/>
    <w:next w:val="Standard"/>
    <w:link w:val="berschrift5Zchn1"/>
    <w:autoRedefine/>
    <w:uiPriority w:val="99"/>
    <w:qFormat/>
    <w:rsid w:val="00814831"/>
    <w:pPr>
      <w:suppressAutoHyphens w:val="0"/>
      <w:spacing w:before="120"/>
      <w:ind w:left="454"/>
      <w:outlineLvl w:val="4"/>
    </w:pPr>
    <w:rPr>
      <w:b/>
      <w:color w:val="800000"/>
      <w:sz w:val="21"/>
    </w:rPr>
  </w:style>
  <w:style w:type="paragraph" w:styleId="berschrift6">
    <w:name w:val="heading 6"/>
    <w:basedOn w:val="Standard"/>
    <w:next w:val="Standard"/>
    <w:link w:val="berschrift6Zchn1"/>
    <w:uiPriority w:val="99"/>
    <w:qFormat/>
    <w:rsid w:val="00814831"/>
    <w:pPr>
      <w:suppressAutoHyphens w:val="0"/>
      <w:spacing w:before="120"/>
      <w:ind w:left="567"/>
      <w:outlineLvl w:val="5"/>
    </w:pPr>
    <w:rPr>
      <w:b/>
      <w:i/>
      <w:spacing w:val="20"/>
      <w:sz w:val="20"/>
    </w:rPr>
  </w:style>
  <w:style w:type="paragraph" w:styleId="berschrift7">
    <w:name w:val="heading 7"/>
    <w:basedOn w:val="Standard"/>
    <w:next w:val="Standard"/>
    <w:link w:val="berschrift7Zchn1"/>
    <w:autoRedefine/>
    <w:uiPriority w:val="99"/>
    <w:qFormat/>
    <w:rsid w:val="00814831"/>
    <w:pPr>
      <w:suppressAutoHyphens w:val="0"/>
      <w:spacing w:before="120"/>
      <w:ind w:left="680"/>
      <w:outlineLvl w:val="6"/>
    </w:pPr>
    <w:rPr>
      <w:b/>
      <w:sz w:val="20"/>
    </w:rPr>
  </w:style>
  <w:style w:type="paragraph" w:styleId="berschrift8">
    <w:name w:val="heading 8"/>
    <w:basedOn w:val="Standard"/>
    <w:next w:val="Standard"/>
    <w:link w:val="berschrift8Zchn1"/>
    <w:uiPriority w:val="99"/>
    <w:qFormat/>
    <w:rsid w:val="00814831"/>
    <w:pPr>
      <w:suppressAutoHyphens w:val="0"/>
      <w:ind w:left="794"/>
      <w:outlineLvl w:val="7"/>
    </w:pPr>
    <w:rPr>
      <w:spacing w:val="20"/>
      <w:sz w:val="20"/>
    </w:rPr>
  </w:style>
  <w:style w:type="paragraph" w:styleId="berschrift9">
    <w:name w:val="heading 9"/>
    <w:basedOn w:val="Standard"/>
    <w:next w:val="Standard"/>
    <w:link w:val="berschrift9Zchn"/>
    <w:uiPriority w:val="99"/>
    <w:qFormat/>
    <w:rsid w:val="00814831"/>
    <w:pPr>
      <w:suppressAutoHyphens w:val="0"/>
      <w:ind w:left="907"/>
      <w:outlineLvl w:val="8"/>
    </w:pPr>
    <w:rPr>
      <w:i/>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B4D01"/>
    <w:rPr>
      <w:rFonts w:asciiTheme="majorHAnsi" w:eastAsiaTheme="majorEastAsia" w:hAnsiTheme="majorHAnsi" w:cstheme="majorBidi"/>
      <w:b/>
      <w:color w:val="1F3763" w:themeColor="accent1" w:themeShade="7F"/>
    </w:rPr>
  </w:style>
  <w:style w:type="character" w:customStyle="1" w:styleId="berschrift4Zchn">
    <w:name w:val="Überschrift 4 Zchn"/>
    <w:basedOn w:val="Absatz-Standardschriftart"/>
    <w:link w:val="berschrift4"/>
    <w:rsid w:val="0038340D"/>
    <w:rPr>
      <w:rFonts w:ascii="Arial" w:eastAsia="Times New Roman" w:hAnsi="Arial" w:cs="Times New Roman"/>
      <w:b/>
      <w:noProof/>
      <w:color w:val="0432FF"/>
      <w:sz w:val="27"/>
      <w:szCs w:val="28"/>
      <w:lang w:val="de-DE"/>
    </w:rPr>
  </w:style>
  <w:style w:type="character" w:customStyle="1" w:styleId="berschrift1Zchn">
    <w:name w:val="Überschrift 1 Zchn"/>
    <w:basedOn w:val="Absatz-Standardschriftart"/>
    <w:rsid w:val="00814831"/>
    <w:rPr>
      <w:rFonts w:asciiTheme="majorHAnsi" w:eastAsiaTheme="majorEastAsia" w:hAnsiTheme="majorHAnsi" w:cstheme="majorBidi"/>
      <w:color w:val="2F5496" w:themeColor="accent1" w:themeShade="BF"/>
      <w:sz w:val="32"/>
      <w:szCs w:val="32"/>
      <w:lang w:val="de-DE"/>
    </w:rPr>
  </w:style>
  <w:style w:type="character" w:customStyle="1" w:styleId="berschrift2Zchn">
    <w:name w:val="Überschrift 2 Zchn"/>
    <w:basedOn w:val="Absatz-Standardschriftart"/>
    <w:rsid w:val="00814831"/>
    <w:rPr>
      <w:rFonts w:asciiTheme="majorHAnsi" w:eastAsiaTheme="majorEastAsia" w:hAnsiTheme="majorHAnsi" w:cstheme="majorBidi"/>
      <w:color w:val="2F5496" w:themeColor="accent1" w:themeShade="BF"/>
      <w:sz w:val="26"/>
      <w:szCs w:val="26"/>
      <w:lang w:val="de-DE"/>
    </w:rPr>
  </w:style>
  <w:style w:type="character" w:customStyle="1" w:styleId="berschrift5Zchn">
    <w:name w:val="Überschrift 5 Zchn"/>
    <w:basedOn w:val="Absatz-Standardschriftart"/>
    <w:uiPriority w:val="99"/>
    <w:rsid w:val="00814831"/>
    <w:rPr>
      <w:rFonts w:asciiTheme="majorHAnsi" w:eastAsiaTheme="majorEastAsia" w:hAnsiTheme="majorHAnsi" w:cstheme="majorBidi"/>
      <w:color w:val="2F5496" w:themeColor="accent1" w:themeShade="BF"/>
      <w:sz w:val="22"/>
      <w:szCs w:val="20"/>
      <w:lang w:val="de-DE"/>
    </w:rPr>
  </w:style>
  <w:style w:type="character" w:customStyle="1" w:styleId="berschrift6Zchn">
    <w:name w:val="Überschrift 6 Zchn"/>
    <w:basedOn w:val="Absatz-Standardschriftart"/>
    <w:uiPriority w:val="99"/>
    <w:rsid w:val="00814831"/>
    <w:rPr>
      <w:rFonts w:asciiTheme="majorHAnsi" w:eastAsiaTheme="majorEastAsia" w:hAnsiTheme="majorHAnsi" w:cstheme="majorBidi"/>
      <w:color w:val="1F3763" w:themeColor="accent1" w:themeShade="7F"/>
      <w:sz w:val="22"/>
      <w:szCs w:val="20"/>
      <w:lang w:val="de-DE"/>
    </w:rPr>
  </w:style>
  <w:style w:type="character" w:customStyle="1" w:styleId="berschrift7Zchn">
    <w:name w:val="Überschrift 7 Zchn"/>
    <w:basedOn w:val="Absatz-Standardschriftart"/>
    <w:uiPriority w:val="99"/>
    <w:rsid w:val="00814831"/>
    <w:rPr>
      <w:rFonts w:asciiTheme="majorHAnsi" w:eastAsiaTheme="majorEastAsia" w:hAnsiTheme="majorHAnsi" w:cstheme="majorBidi"/>
      <w:i/>
      <w:iCs/>
      <w:color w:val="1F3763" w:themeColor="accent1" w:themeShade="7F"/>
      <w:sz w:val="22"/>
      <w:szCs w:val="20"/>
      <w:lang w:val="de-DE"/>
    </w:rPr>
  </w:style>
  <w:style w:type="character" w:customStyle="1" w:styleId="berschrift8Zchn">
    <w:name w:val="Überschrift 8 Zchn"/>
    <w:basedOn w:val="Absatz-Standardschriftart"/>
    <w:uiPriority w:val="99"/>
    <w:rsid w:val="00814831"/>
    <w:rPr>
      <w:rFonts w:asciiTheme="majorHAnsi" w:eastAsiaTheme="majorEastAsia" w:hAnsiTheme="majorHAnsi" w:cstheme="majorBidi"/>
      <w:color w:val="272727" w:themeColor="text1" w:themeTint="D8"/>
      <w:sz w:val="21"/>
      <w:szCs w:val="21"/>
      <w:lang w:val="de-DE"/>
    </w:rPr>
  </w:style>
  <w:style w:type="character" w:customStyle="1" w:styleId="berschrift9Zchn">
    <w:name w:val="Überschrift 9 Zchn"/>
    <w:basedOn w:val="Absatz-Standardschriftart"/>
    <w:link w:val="berschrift9"/>
    <w:uiPriority w:val="99"/>
    <w:rsid w:val="00814831"/>
    <w:rPr>
      <w:rFonts w:ascii="Arial" w:eastAsia="Times New Roman" w:hAnsi="Arial" w:cs="Times New Roman"/>
      <w:i/>
      <w:sz w:val="20"/>
      <w:szCs w:val="20"/>
      <w:lang w:val="de-DE"/>
    </w:rPr>
  </w:style>
  <w:style w:type="character" w:customStyle="1" w:styleId="berschrift1Zchn2">
    <w:name w:val="Überschrift 1 Zchn2"/>
    <w:link w:val="berschrift1"/>
    <w:locked/>
    <w:rsid w:val="00814831"/>
    <w:rPr>
      <w:rFonts w:ascii="Arial" w:eastAsia="Times New Roman" w:hAnsi="Arial" w:cs="Times New Roman"/>
      <w:b/>
      <w:caps/>
      <w:kern w:val="28"/>
      <w:sz w:val="28"/>
      <w:szCs w:val="20"/>
      <w:lang w:val="de-DE"/>
    </w:rPr>
  </w:style>
  <w:style w:type="character" w:customStyle="1" w:styleId="berschrift2Zchn1">
    <w:name w:val="Überschrift 2 Zchn1"/>
    <w:link w:val="berschrift2"/>
    <w:rsid w:val="00814831"/>
    <w:rPr>
      <w:rFonts w:ascii="Arial" w:eastAsia="Times New Roman" w:hAnsi="Arial" w:cs="Times New Roman"/>
      <w:b/>
      <w:smallCaps/>
      <w:color w:val="0000FF"/>
      <w:sz w:val="28"/>
      <w:szCs w:val="20"/>
      <w:lang w:val="de-DE"/>
    </w:rPr>
  </w:style>
  <w:style w:type="character" w:customStyle="1" w:styleId="berschrift3Zchn1">
    <w:name w:val="Überschrift 3 Zchn1"/>
    <w:rsid w:val="00814831"/>
    <w:rPr>
      <w:rFonts w:ascii="Arial" w:hAnsi="Arial" w:cs="Arial"/>
      <w:b/>
      <w:color w:val="003366"/>
      <w:sz w:val="22"/>
      <w:szCs w:val="22"/>
    </w:rPr>
  </w:style>
  <w:style w:type="character" w:customStyle="1" w:styleId="berschrift4Zchn1">
    <w:name w:val="Überschrift 4 Zchn1"/>
    <w:rsid w:val="00814831"/>
    <w:rPr>
      <w:rFonts w:ascii="Arial" w:hAnsi="Arial" w:cs="Times New Roman"/>
      <w:b/>
      <w:i/>
      <w:color w:val="333300"/>
      <w:szCs w:val="20"/>
    </w:rPr>
  </w:style>
  <w:style w:type="character" w:customStyle="1" w:styleId="berschrift5Zchn1">
    <w:name w:val="Überschrift 5 Zchn1"/>
    <w:link w:val="berschrift5"/>
    <w:uiPriority w:val="99"/>
    <w:rsid w:val="00814831"/>
    <w:rPr>
      <w:rFonts w:ascii="Arial" w:eastAsia="Times New Roman" w:hAnsi="Arial" w:cs="Times New Roman"/>
      <w:b/>
      <w:color w:val="800000"/>
      <w:sz w:val="21"/>
      <w:szCs w:val="20"/>
      <w:lang w:val="de-DE"/>
    </w:rPr>
  </w:style>
  <w:style w:type="character" w:customStyle="1" w:styleId="berschrift6Zchn1">
    <w:name w:val="Überschrift 6 Zchn1"/>
    <w:link w:val="berschrift6"/>
    <w:uiPriority w:val="99"/>
    <w:rsid w:val="00814831"/>
    <w:rPr>
      <w:rFonts w:ascii="Arial" w:eastAsia="Times New Roman" w:hAnsi="Arial" w:cs="Times New Roman"/>
      <w:b/>
      <w:i/>
      <w:spacing w:val="20"/>
      <w:sz w:val="20"/>
      <w:szCs w:val="20"/>
      <w:lang w:val="de-DE"/>
    </w:rPr>
  </w:style>
  <w:style w:type="character" w:customStyle="1" w:styleId="berschrift7Zchn1">
    <w:name w:val="Überschrift 7 Zchn1"/>
    <w:link w:val="berschrift7"/>
    <w:uiPriority w:val="99"/>
    <w:rsid w:val="00814831"/>
    <w:rPr>
      <w:rFonts w:ascii="Arial" w:eastAsia="Times New Roman" w:hAnsi="Arial" w:cs="Times New Roman"/>
      <w:b/>
      <w:sz w:val="20"/>
      <w:szCs w:val="20"/>
      <w:lang w:val="de-DE"/>
    </w:rPr>
  </w:style>
  <w:style w:type="character" w:customStyle="1" w:styleId="berschrift8Zchn1">
    <w:name w:val="Überschrift 8 Zchn1"/>
    <w:link w:val="berschrift8"/>
    <w:uiPriority w:val="99"/>
    <w:rsid w:val="00814831"/>
    <w:rPr>
      <w:rFonts w:ascii="Arial" w:eastAsia="Times New Roman" w:hAnsi="Arial" w:cs="Times New Roman"/>
      <w:spacing w:val="20"/>
      <w:sz w:val="20"/>
      <w:szCs w:val="20"/>
      <w:lang w:val="de-DE"/>
    </w:rPr>
  </w:style>
  <w:style w:type="paragraph" w:styleId="Titel">
    <w:name w:val="Title"/>
    <w:basedOn w:val="Standard"/>
    <w:next w:val="Standard"/>
    <w:link w:val="TitelZchn"/>
    <w:qFormat/>
    <w:rsid w:val="00814831"/>
    <w:pPr>
      <w:contextualSpacing/>
    </w:pPr>
    <w:rPr>
      <w:rFonts w:asciiTheme="majorHAnsi" w:eastAsiaTheme="majorEastAsia" w:hAnsiTheme="majorHAnsi" w:cstheme="majorBidi"/>
      <w:b/>
      <w:spacing w:val="-10"/>
      <w:kern w:val="28"/>
      <w:sz w:val="56"/>
      <w:szCs w:val="56"/>
    </w:rPr>
  </w:style>
  <w:style w:type="character" w:customStyle="1" w:styleId="TitelZchn">
    <w:name w:val="Titel Zchn"/>
    <w:basedOn w:val="Absatz-Standardschriftart"/>
    <w:link w:val="Titel"/>
    <w:rsid w:val="00814831"/>
    <w:rPr>
      <w:rFonts w:asciiTheme="majorHAnsi" w:eastAsiaTheme="majorEastAsia" w:hAnsiTheme="majorHAnsi" w:cstheme="majorBidi"/>
      <w:b/>
      <w:spacing w:val="-10"/>
      <w:kern w:val="28"/>
      <w:sz w:val="56"/>
      <w:szCs w:val="56"/>
      <w:lang w:val="de-DE"/>
    </w:rPr>
  </w:style>
  <w:style w:type="paragraph" w:styleId="Kopfzeile">
    <w:name w:val="header"/>
    <w:basedOn w:val="Standard"/>
    <w:link w:val="KopfzeileZchn1"/>
    <w:autoRedefine/>
    <w:rsid w:val="00814831"/>
    <w:pPr>
      <w:tabs>
        <w:tab w:val="center" w:pos="4536"/>
        <w:tab w:val="right" w:pos="9072"/>
      </w:tabs>
      <w:spacing w:after="60"/>
    </w:pPr>
    <w:rPr>
      <w:rFonts w:cs="Arial"/>
      <w:bCs/>
      <w:color w:val="FF0000"/>
    </w:rPr>
  </w:style>
  <w:style w:type="character" w:customStyle="1" w:styleId="KopfzeileZchn">
    <w:name w:val="Kopfzeile Zchn"/>
    <w:basedOn w:val="Absatz-Standardschriftart"/>
    <w:rsid w:val="00814831"/>
    <w:rPr>
      <w:rFonts w:ascii="Arial" w:eastAsia="Times New Roman" w:hAnsi="Arial" w:cs="Times New Roman"/>
      <w:sz w:val="22"/>
      <w:szCs w:val="20"/>
      <w:lang w:val="de-DE"/>
    </w:rPr>
  </w:style>
  <w:style w:type="character" w:customStyle="1" w:styleId="KopfzeileZchn1">
    <w:name w:val="Kopfzeile Zchn1"/>
    <w:link w:val="Kopfzeile"/>
    <w:rsid w:val="00814831"/>
    <w:rPr>
      <w:rFonts w:ascii="Arial" w:eastAsia="Times New Roman" w:hAnsi="Arial" w:cs="Arial"/>
      <w:bCs/>
      <w:color w:val="FF0000"/>
      <w:sz w:val="22"/>
      <w:szCs w:val="20"/>
      <w:lang w:val="de-DE"/>
    </w:rPr>
  </w:style>
  <w:style w:type="paragraph" w:customStyle="1" w:styleId="Bibeltext">
    <w:name w:val="Bibeltext"/>
    <w:basedOn w:val="Standard"/>
    <w:rsid w:val="00814831"/>
    <w:pPr>
      <w:spacing w:after="20"/>
      <w:ind w:left="284"/>
    </w:pPr>
    <w:rPr>
      <w:noProof/>
      <w:sz w:val="16"/>
    </w:rPr>
  </w:style>
  <w:style w:type="paragraph" w:styleId="Aufzhlungszeichen">
    <w:name w:val="List Bullet"/>
    <w:basedOn w:val="Standard"/>
    <w:link w:val="AufzhlungszeichenZchn1"/>
    <w:uiPriority w:val="99"/>
    <w:rsid w:val="00814831"/>
    <w:pPr>
      <w:ind w:left="283" w:hanging="283"/>
    </w:pPr>
    <w:rPr>
      <w:sz w:val="20"/>
    </w:rPr>
  </w:style>
  <w:style w:type="character" w:customStyle="1" w:styleId="AufzhlungszeichenZchn1">
    <w:name w:val="Aufzählungszeichen Zchn1"/>
    <w:link w:val="Aufzhlungszeichen"/>
    <w:uiPriority w:val="99"/>
    <w:rsid w:val="00814831"/>
    <w:rPr>
      <w:rFonts w:ascii="Arial" w:eastAsia="Times New Roman" w:hAnsi="Arial" w:cs="Times New Roman"/>
      <w:sz w:val="20"/>
      <w:szCs w:val="20"/>
      <w:lang w:val="de-DE"/>
    </w:rPr>
  </w:style>
  <w:style w:type="paragraph" w:styleId="Funotentext">
    <w:name w:val="footnote text"/>
    <w:basedOn w:val="Standard"/>
    <w:link w:val="FunotentextZchn3"/>
    <w:qFormat/>
    <w:rsid w:val="00814831"/>
    <w:pPr>
      <w:jc w:val="both"/>
    </w:pPr>
    <w:rPr>
      <w:sz w:val="14"/>
    </w:rPr>
  </w:style>
  <w:style w:type="character" w:customStyle="1" w:styleId="FunotentextZchn">
    <w:name w:val="Fußnotentext Zchn"/>
    <w:basedOn w:val="Absatz-Standardschriftart"/>
    <w:rsid w:val="00814831"/>
    <w:rPr>
      <w:rFonts w:ascii="Arial" w:eastAsia="Times New Roman" w:hAnsi="Arial" w:cs="Times New Roman"/>
      <w:sz w:val="20"/>
      <w:szCs w:val="20"/>
      <w:lang w:val="de-DE"/>
    </w:rPr>
  </w:style>
  <w:style w:type="character" w:customStyle="1" w:styleId="FunotentextZchn3">
    <w:name w:val="Fußnotentext Zchn3"/>
    <w:link w:val="Funotentext"/>
    <w:rsid w:val="00814831"/>
    <w:rPr>
      <w:rFonts w:ascii="Arial" w:eastAsia="Times New Roman" w:hAnsi="Arial" w:cs="Times New Roman"/>
      <w:sz w:val="14"/>
      <w:szCs w:val="20"/>
      <w:lang w:val="de-DE"/>
    </w:rPr>
  </w:style>
  <w:style w:type="paragraph" w:customStyle="1" w:styleId="Autor">
    <w:name w:val="Autor"/>
    <w:basedOn w:val="Standard"/>
    <w:rsid w:val="00814831"/>
    <w:pPr>
      <w:suppressAutoHyphens w:val="0"/>
      <w:spacing w:before="120" w:after="120"/>
      <w:jc w:val="center"/>
    </w:pPr>
    <w:rPr>
      <w:i/>
      <w:sz w:val="16"/>
    </w:rPr>
  </w:style>
  <w:style w:type="paragraph" w:customStyle="1" w:styleId="1">
    <w:name w:val="1"/>
    <w:basedOn w:val="Standard"/>
    <w:next w:val="Textkrper-Einzug3"/>
    <w:link w:val="Textkrpereinzug3Zeichen"/>
    <w:rsid w:val="00814831"/>
    <w:pPr>
      <w:spacing w:after="120"/>
      <w:ind w:left="283"/>
    </w:pPr>
    <w:rPr>
      <w:sz w:val="16"/>
      <w:szCs w:val="16"/>
    </w:rPr>
  </w:style>
  <w:style w:type="paragraph" w:styleId="Textkrper-Einzug3">
    <w:name w:val="Body Text Indent 3"/>
    <w:basedOn w:val="Standard"/>
    <w:link w:val="Textkrper-Einzug3Zchn"/>
    <w:uiPriority w:val="99"/>
    <w:unhideWhenUsed/>
    <w:rsid w:val="00814831"/>
    <w:pPr>
      <w:spacing w:after="120"/>
      <w:ind w:left="283"/>
    </w:pPr>
    <w:rPr>
      <w:sz w:val="16"/>
      <w:szCs w:val="16"/>
    </w:rPr>
  </w:style>
  <w:style w:type="character" w:customStyle="1" w:styleId="Textkrper-Einzug3Zchn">
    <w:name w:val="Textkörper-Einzug 3 Zchn"/>
    <w:basedOn w:val="Absatz-Standardschriftart"/>
    <w:link w:val="Textkrper-Einzug3"/>
    <w:uiPriority w:val="99"/>
    <w:rsid w:val="00814831"/>
    <w:rPr>
      <w:rFonts w:ascii="Arial" w:eastAsia="Times New Roman" w:hAnsi="Arial" w:cs="Times New Roman"/>
      <w:sz w:val="16"/>
      <w:szCs w:val="16"/>
      <w:lang w:val="de-DE"/>
    </w:rPr>
  </w:style>
  <w:style w:type="character" w:customStyle="1" w:styleId="Textkrpereinzug3Zeichen">
    <w:name w:val="Textkörpereinzug 3 Zeichen"/>
    <w:link w:val="1"/>
    <w:rsid w:val="00814831"/>
    <w:rPr>
      <w:rFonts w:ascii="Arial" w:eastAsia="Times New Roman" w:hAnsi="Arial" w:cs="Times New Roman"/>
      <w:sz w:val="16"/>
      <w:szCs w:val="16"/>
      <w:lang w:val="de-DE"/>
    </w:rPr>
  </w:style>
  <w:style w:type="character" w:customStyle="1" w:styleId="TextkrpereinzugZeichen">
    <w:name w:val="Textkörpereinzug Zeichen"/>
    <w:rsid w:val="00814831"/>
    <w:rPr>
      <w:rFonts w:ascii="Tahoma" w:eastAsia="Batang" w:hAnsi="Tahoma"/>
      <w:color w:val="0000FF"/>
      <w:sz w:val="16"/>
      <w:szCs w:val="16"/>
      <w:lang w:val="de-DE" w:eastAsia="en-US"/>
    </w:rPr>
  </w:style>
  <w:style w:type="character" w:styleId="Hyperlink">
    <w:name w:val="Hyperlink"/>
    <w:uiPriority w:val="99"/>
    <w:rsid w:val="00814831"/>
    <w:rPr>
      <w:color w:val="0000FF"/>
      <w:u w:val="single"/>
    </w:rPr>
  </w:style>
  <w:style w:type="paragraph" w:customStyle="1" w:styleId="TeilTitel">
    <w:name w:val="Teil Titel"/>
    <w:basedOn w:val="Standard"/>
    <w:next w:val="Standard"/>
    <w:rsid w:val="00814831"/>
    <w:pPr>
      <w:keepNext/>
      <w:keepLines/>
      <w:widowControl w:val="0"/>
      <w:suppressAutoHyphens w:val="0"/>
      <w:overflowPunct/>
      <w:spacing w:before="600" w:after="120"/>
      <w:jc w:val="center"/>
      <w:textAlignment w:val="auto"/>
    </w:pPr>
    <w:rPr>
      <w:b/>
      <w:bCs/>
      <w:kern w:val="28"/>
      <w:sz w:val="36"/>
      <w:szCs w:val="36"/>
    </w:rPr>
  </w:style>
  <w:style w:type="character" w:customStyle="1" w:styleId="Max">
    <w:name w:val="Max."/>
    <w:rsid w:val="00814831"/>
    <w:rPr>
      <w:b/>
      <w:bCs/>
    </w:rPr>
  </w:style>
  <w:style w:type="paragraph" w:customStyle="1" w:styleId="Iberschrift">
    <w:name w:val="I. Überschrift"/>
    <w:basedOn w:val="Standard"/>
    <w:uiPriority w:val="99"/>
    <w:rsid w:val="00814831"/>
    <w:pPr>
      <w:widowControl w:val="0"/>
      <w:suppressAutoHyphens w:val="0"/>
      <w:overflowPunct/>
      <w:spacing w:line="480" w:lineRule="auto"/>
      <w:textAlignment w:val="auto"/>
    </w:pPr>
    <w:rPr>
      <w:rFonts w:ascii="Arial MT" w:hAnsi="Arial MT"/>
      <w:b/>
      <w:bCs/>
      <w:spacing w:val="20"/>
      <w:sz w:val="40"/>
      <w:szCs w:val="40"/>
      <w:u w:val="single"/>
    </w:rPr>
  </w:style>
  <w:style w:type="paragraph" w:customStyle="1" w:styleId="berschrift10">
    <w:name w:val="Überschrift 10"/>
    <w:basedOn w:val="berschrift1"/>
    <w:uiPriority w:val="99"/>
    <w:qFormat/>
    <w:rsid w:val="00814831"/>
    <w:pPr>
      <w:widowControl w:val="0"/>
      <w:suppressAutoHyphens w:val="0"/>
      <w:overflowPunct/>
      <w:spacing w:before="0" w:after="120"/>
      <w:ind w:left="3402" w:hanging="567"/>
      <w:textAlignment w:val="auto"/>
      <w:outlineLvl w:val="9"/>
    </w:pPr>
    <w:rPr>
      <w:rFonts w:cs="Arial"/>
      <w:bCs/>
      <w:caps w:val="0"/>
      <w:color w:val="000080"/>
      <w:sz w:val="17"/>
      <w:szCs w:val="17"/>
    </w:rPr>
  </w:style>
  <w:style w:type="paragraph" w:customStyle="1" w:styleId="Formatvorlage1">
    <w:name w:val="Formatvorlage1"/>
    <w:basedOn w:val="Standard"/>
    <w:rsid w:val="00814831"/>
    <w:pPr>
      <w:widowControl w:val="0"/>
      <w:suppressAutoHyphens w:val="0"/>
      <w:overflowPunct/>
      <w:textAlignment w:val="auto"/>
    </w:pPr>
    <w:rPr>
      <w:szCs w:val="22"/>
    </w:rPr>
  </w:style>
  <w:style w:type="paragraph" w:customStyle="1" w:styleId="Fussnote">
    <w:name w:val="Fussnote"/>
    <w:basedOn w:val="Standard"/>
    <w:rsid w:val="00814831"/>
    <w:pPr>
      <w:tabs>
        <w:tab w:val="left" w:pos="426"/>
      </w:tabs>
      <w:suppressAutoHyphens w:val="0"/>
      <w:overflowPunct/>
      <w:autoSpaceDE/>
      <w:autoSpaceDN/>
      <w:adjustRightInd/>
      <w:spacing w:line="240" w:lineRule="exact"/>
      <w:jc w:val="both"/>
      <w:textAlignment w:val="auto"/>
    </w:pPr>
    <w:rPr>
      <w:rFonts w:cs="Arial"/>
      <w:i/>
      <w:iCs/>
      <w:spacing w:val="5"/>
      <w:szCs w:val="22"/>
      <w:lang w:val="de-CH"/>
    </w:rPr>
  </w:style>
  <w:style w:type="paragraph" w:customStyle="1" w:styleId="Standard2">
    <w:name w:val="Standard2"/>
    <w:basedOn w:val="Standard"/>
    <w:rsid w:val="00814831"/>
    <w:pPr>
      <w:suppressAutoHyphens w:val="0"/>
      <w:overflowPunct/>
      <w:autoSpaceDE/>
      <w:autoSpaceDN/>
      <w:adjustRightInd/>
      <w:spacing w:before="120" w:line="259" w:lineRule="auto"/>
      <w:ind w:left="284" w:hanging="284"/>
      <w:jc w:val="both"/>
      <w:textAlignment w:val="auto"/>
    </w:pPr>
    <w:rPr>
      <w:rFonts w:cs="Arial"/>
      <w:i/>
      <w:iCs/>
      <w:spacing w:val="5"/>
      <w:szCs w:val="22"/>
      <w:lang w:val="de-CH"/>
    </w:rPr>
  </w:style>
  <w:style w:type="paragraph" w:styleId="Textkrper">
    <w:name w:val="Body Text"/>
    <w:basedOn w:val="Standard"/>
    <w:link w:val="TextkrperZchn1"/>
    <w:rsid w:val="00814831"/>
    <w:rPr>
      <w:sz w:val="20"/>
    </w:rPr>
  </w:style>
  <w:style w:type="character" w:customStyle="1" w:styleId="TextkrperZchn">
    <w:name w:val="Textkörper Zchn"/>
    <w:basedOn w:val="Absatz-Standardschriftart"/>
    <w:rsid w:val="00814831"/>
    <w:rPr>
      <w:rFonts w:ascii="Arial" w:eastAsia="Times New Roman" w:hAnsi="Arial" w:cs="Times New Roman"/>
      <w:sz w:val="22"/>
      <w:szCs w:val="20"/>
      <w:lang w:val="de-DE"/>
    </w:rPr>
  </w:style>
  <w:style w:type="character" w:customStyle="1" w:styleId="TextkrperZchn1">
    <w:name w:val="Textkörper Zchn1"/>
    <w:link w:val="Textkrper"/>
    <w:rsid w:val="00814831"/>
    <w:rPr>
      <w:rFonts w:ascii="Arial" w:eastAsia="Times New Roman" w:hAnsi="Arial" w:cs="Times New Roman"/>
      <w:sz w:val="20"/>
      <w:szCs w:val="20"/>
      <w:lang w:val="de-DE"/>
    </w:rPr>
  </w:style>
  <w:style w:type="character" w:customStyle="1" w:styleId="TitelZeichen">
    <w:name w:val="Titel Zeichen"/>
    <w:rsid w:val="00814831"/>
    <w:rPr>
      <w:rFonts w:ascii="Arial" w:hAnsi="Arial"/>
      <w:b/>
      <w:color w:val="FF0000"/>
      <w:kern w:val="28"/>
      <w:sz w:val="32"/>
      <w:lang w:eastAsia="en-US"/>
    </w:rPr>
  </w:style>
  <w:style w:type="paragraph" w:styleId="Textkrper3">
    <w:name w:val="Body Text 3"/>
    <w:basedOn w:val="Standard"/>
    <w:link w:val="Textkrper3Zchn1"/>
    <w:rsid w:val="00814831"/>
    <w:pPr>
      <w:widowControl w:val="0"/>
      <w:suppressAutoHyphens w:val="0"/>
      <w:overflowPunct/>
      <w:jc w:val="both"/>
      <w:textAlignment w:val="auto"/>
    </w:pPr>
    <w:rPr>
      <w:szCs w:val="22"/>
    </w:rPr>
  </w:style>
  <w:style w:type="character" w:customStyle="1" w:styleId="Textkrper3Zchn">
    <w:name w:val="Textkörper 3 Zchn"/>
    <w:basedOn w:val="Absatz-Standardschriftart"/>
    <w:rsid w:val="00814831"/>
    <w:rPr>
      <w:rFonts w:ascii="Arial" w:eastAsia="Times New Roman" w:hAnsi="Arial" w:cs="Times New Roman"/>
      <w:sz w:val="16"/>
      <w:szCs w:val="16"/>
      <w:lang w:val="de-DE"/>
    </w:rPr>
  </w:style>
  <w:style w:type="character" w:customStyle="1" w:styleId="Textkrper3Zchn1">
    <w:name w:val="Textkörper 3 Zchn1"/>
    <w:link w:val="Textkrper3"/>
    <w:rsid w:val="00814831"/>
    <w:rPr>
      <w:rFonts w:ascii="Arial" w:eastAsia="Times New Roman" w:hAnsi="Arial" w:cs="Times New Roman"/>
      <w:sz w:val="22"/>
      <w:szCs w:val="22"/>
      <w:lang w:val="de-DE"/>
    </w:rPr>
  </w:style>
  <w:style w:type="paragraph" w:styleId="Fuzeile">
    <w:name w:val="footer"/>
    <w:basedOn w:val="Standard"/>
    <w:link w:val="FuzeileZchn1"/>
    <w:rsid w:val="00814831"/>
    <w:pPr>
      <w:tabs>
        <w:tab w:val="center" w:pos="4536"/>
        <w:tab w:val="right" w:pos="9072"/>
      </w:tabs>
      <w:suppressAutoHyphens w:val="0"/>
    </w:pPr>
  </w:style>
  <w:style w:type="character" w:customStyle="1" w:styleId="FuzeileZchn">
    <w:name w:val="Fußzeile Zchn"/>
    <w:basedOn w:val="Absatz-Standardschriftart"/>
    <w:rsid w:val="00814831"/>
    <w:rPr>
      <w:rFonts w:ascii="Arial" w:eastAsia="Times New Roman" w:hAnsi="Arial" w:cs="Times New Roman"/>
      <w:sz w:val="22"/>
      <w:szCs w:val="20"/>
      <w:lang w:val="de-DE"/>
    </w:rPr>
  </w:style>
  <w:style w:type="character" w:customStyle="1" w:styleId="FuzeileZchn1">
    <w:name w:val="Fußzeile Zchn1"/>
    <w:link w:val="Fuzeile"/>
    <w:rsid w:val="00814831"/>
    <w:rPr>
      <w:rFonts w:ascii="Arial" w:eastAsia="Times New Roman" w:hAnsi="Arial" w:cs="Times New Roman"/>
      <w:sz w:val="22"/>
      <w:szCs w:val="20"/>
      <w:lang w:val="de-DE"/>
    </w:rPr>
  </w:style>
  <w:style w:type="character" w:customStyle="1" w:styleId="Textkrpereinzug2Zeichen">
    <w:name w:val="Textkörpereinzug 2 Zeichen"/>
    <w:uiPriority w:val="99"/>
    <w:rsid w:val="00814831"/>
    <w:rPr>
      <w:sz w:val="28"/>
      <w:szCs w:val="28"/>
      <w:lang w:val="de-DE" w:eastAsia="en-US"/>
    </w:rPr>
  </w:style>
  <w:style w:type="paragraph" w:styleId="Endnotentext">
    <w:name w:val="endnote text"/>
    <w:basedOn w:val="Standard"/>
    <w:link w:val="EndnotentextZchn"/>
    <w:uiPriority w:val="99"/>
    <w:rsid w:val="00814831"/>
    <w:pPr>
      <w:widowControl w:val="0"/>
      <w:suppressAutoHyphens w:val="0"/>
      <w:overflowPunct/>
      <w:textAlignment w:val="auto"/>
    </w:pPr>
    <w:rPr>
      <w:sz w:val="20"/>
    </w:rPr>
  </w:style>
  <w:style w:type="character" w:customStyle="1" w:styleId="EndnotentextZchn">
    <w:name w:val="Endnotentext Zchn"/>
    <w:basedOn w:val="Absatz-Standardschriftart"/>
    <w:link w:val="Endnotentext"/>
    <w:uiPriority w:val="99"/>
    <w:rsid w:val="00814831"/>
    <w:rPr>
      <w:rFonts w:ascii="Arial" w:eastAsia="Times New Roman" w:hAnsi="Arial" w:cs="Times New Roman"/>
      <w:sz w:val="20"/>
      <w:szCs w:val="20"/>
      <w:lang w:val="de-DE"/>
    </w:rPr>
  </w:style>
  <w:style w:type="character" w:styleId="Funotenzeichen">
    <w:name w:val="footnote reference"/>
    <w:qFormat/>
    <w:rsid w:val="00814831"/>
    <w:rPr>
      <w:rFonts w:ascii="Arial" w:hAnsi="Arial"/>
      <w:sz w:val="18"/>
      <w:vertAlign w:val="superscript"/>
    </w:rPr>
  </w:style>
  <w:style w:type="character" w:styleId="Seitenzahl">
    <w:name w:val="page number"/>
    <w:basedOn w:val="Absatz-Standardschriftart"/>
    <w:uiPriority w:val="99"/>
    <w:rsid w:val="00814831"/>
  </w:style>
  <w:style w:type="paragraph" w:styleId="NurText">
    <w:name w:val="Plain Text"/>
    <w:basedOn w:val="Standard"/>
    <w:link w:val="NurTextZchn1"/>
    <w:uiPriority w:val="99"/>
    <w:rsid w:val="00814831"/>
    <w:pPr>
      <w:suppressAutoHyphens w:val="0"/>
      <w:overflowPunct/>
      <w:autoSpaceDE/>
      <w:autoSpaceDN/>
      <w:adjustRightInd/>
      <w:textAlignment w:val="auto"/>
    </w:pPr>
    <w:rPr>
      <w:rFonts w:ascii="Courier New" w:hAnsi="Courier New" w:cs="Courier New"/>
      <w:sz w:val="20"/>
    </w:rPr>
  </w:style>
  <w:style w:type="character" w:customStyle="1" w:styleId="NurTextZchn">
    <w:name w:val="Nur Text Zchn"/>
    <w:basedOn w:val="Absatz-Standardschriftart"/>
    <w:uiPriority w:val="99"/>
    <w:rsid w:val="00814831"/>
    <w:rPr>
      <w:rFonts w:ascii="Consolas" w:eastAsia="Times New Roman" w:hAnsi="Consolas" w:cs="Consolas"/>
      <w:sz w:val="21"/>
      <w:szCs w:val="21"/>
      <w:lang w:val="de-DE"/>
    </w:rPr>
  </w:style>
  <w:style w:type="character" w:customStyle="1" w:styleId="NurTextZchn1">
    <w:name w:val="Nur Text Zchn1"/>
    <w:link w:val="NurText"/>
    <w:uiPriority w:val="99"/>
    <w:rsid w:val="00814831"/>
    <w:rPr>
      <w:rFonts w:ascii="Courier New" w:eastAsia="Times New Roman" w:hAnsi="Courier New" w:cs="Courier New"/>
      <w:sz w:val="20"/>
      <w:szCs w:val="20"/>
      <w:lang w:val="de-DE"/>
    </w:rPr>
  </w:style>
  <w:style w:type="paragraph" w:styleId="Dokumentstruktur">
    <w:name w:val="Document Map"/>
    <w:basedOn w:val="Standard"/>
    <w:link w:val="DokumentstrukturZchn"/>
    <w:uiPriority w:val="99"/>
    <w:rsid w:val="00814831"/>
    <w:pPr>
      <w:shd w:val="clear" w:color="auto" w:fill="000080"/>
    </w:pPr>
    <w:rPr>
      <w:rFonts w:ascii="Tahoma" w:hAnsi="Tahoma" w:cs="Tahoma"/>
      <w:sz w:val="21"/>
    </w:rPr>
  </w:style>
  <w:style w:type="character" w:customStyle="1" w:styleId="DokumentstrukturZchn">
    <w:name w:val="Dokumentstruktur Zchn"/>
    <w:basedOn w:val="Absatz-Standardschriftart"/>
    <w:link w:val="Dokumentstruktur"/>
    <w:uiPriority w:val="99"/>
    <w:rsid w:val="00814831"/>
    <w:rPr>
      <w:rFonts w:ascii="Tahoma" w:eastAsia="Times New Roman" w:hAnsi="Tahoma" w:cs="Tahoma"/>
      <w:sz w:val="21"/>
      <w:szCs w:val="20"/>
      <w:shd w:val="clear" w:color="auto" w:fill="000080"/>
      <w:lang w:val="de-DE"/>
    </w:rPr>
  </w:style>
  <w:style w:type="paragraph" w:styleId="Verzeichnis3">
    <w:name w:val="toc 3"/>
    <w:basedOn w:val="Standard"/>
    <w:next w:val="Standard"/>
    <w:autoRedefine/>
    <w:uiPriority w:val="39"/>
    <w:rsid w:val="00814831"/>
    <w:pPr>
      <w:ind w:left="440"/>
    </w:pPr>
    <w:rPr>
      <w:rFonts w:asciiTheme="minorHAnsi" w:hAnsiTheme="minorHAnsi"/>
      <w:i/>
      <w:iCs/>
      <w:szCs w:val="22"/>
    </w:rPr>
  </w:style>
  <w:style w:type="paragraph" w:customStyle="1" w:styleId="FootnoteText1">
    <w:name w:val="Footnote Text1"/>
    <w:basedOn w:val="Funotentext"/>
    <w:link w:val="FootnoteText1Char"/>
    <w:autoRedefine/>
    <w:rsid w:val="00814831"/>
    <w:pPr>
      <w:suppressAutoHyphens w:val="0"/>
      <w:jc w:val="left"/>
    </w:pPr>
    <w:rPr>
      <w:rFonts w:cs="Arial"/>
      <w:kern w:val="28"/>
      <w:szCs w:val="14"/>
    </w:rPr>
  </w:style>
  <w:style w:type="character" w:customStyle="1" w:styleId="FootnoteText1Char">
    <w:name w:val="Footnote Text1 Char"/>
    <w:link w:val="FootnoteText1"/>
    <w:locked/>
    <w:rsid w:val="00814831"/>
    <w:rPr>
      <w:rFonts w:ascii="Arial" w:eastAsia="Times New Roman" w:hAnsi="Arial" w:cs="Arial"/>
      <w:kern w:val="28"/>
      <w:sz w:val="14"/>
      <w:szCs w:val="14"/>
      <w:lang w:val="de-DE"/>
    </w:rPr>
  </w:style>
  <w:style w:type="paragraph" w:styleId="Textkrper2">
    <w:name w:val="Body Text 2"/>
    <w:basedOn w:val="Standard"/>
    <w:link w:val="Textkrper2Zchn1"/>
    <w:rsid w:val="00814831"/>
    <w:rPr>
      <w:sz w:val="20"/>
    </w:rPr>
  </w:style>
  <w:style w:type="character" w:customStyle="1" w:styleId="Textkrper2Zchn">
    <w:name w:val="Textkörper 2 Zchn"/>
    <w:basedOn w:val="Absatz-Standardschriftart"/>
    <w:rsid w:val="00814831"/>
    <w:rPr>
      <w:rFonts w:ascii="Arial" w:eastAsia="Times New Roman" w:hAnsi="Arial" w:cs="Times New Roman"/>
      <w:sz w:val="22"/>
      <w:szCs w:val="20"/>
      <w:lang w:val="de-DE"/>
    </w:rPr>
  </w:style>
  <w:style w:type="character" w:customStyle="1" w:styleId="Textkrper2Zchn1">
    <w:name w:val="Textkörper 2 Zchn1"/>
    <w:link w:val="Textkrper2"/>
    <w:rsid w:val="00814831"/>
    <w:rPr>
      <w:rFonts w:ascii="Arial" w:eastAsia="Times New Roman" w:hAnsi="Arial" w:cs="Times New Roman"/>
      <w:sz w:val="20"/>
      <w:szCs w:val="20"/>
      <w:lang w:val="de-DE"/>
    </w:rPr>
  </w:style>
  <w:style w:type="paragraph" w:styleId="Untertitel">
    <w:name w:val="Subtitle"/>
    <w:basedOn w:val="Standard"/>
    <w:link w:val="UntertitelZchn1"/>
    <w:uiPriority w:val="11"/>
    <w:qFormat/>
    <w:rsid w:val="00814831"/>
    <w:pPr>
      <w:jc w:val="center"/>
    </w:pPr>
    <w:rPr>
      <w:rFonts w:ascii="Verdana" w:hAnsi="Verdana"/>
      <w:b/>
      <w:bCs/>
      <w:i/>
      <w:iCs/>
      <w:color w:val="333300"/>
      <w:szCs w:val="22"/>
    </w:rPr>
  </w:style>
  <w:style w:type="character" w:customStyle="1" w:styleId="UntertitelZchn">
    <w:name w:val="Untertitel Zchn"/>
    <w:basedOn w:val="Absatz-Standardschriftart"/>
    <w:uiPriority w:val="11"/>
    <w:rsid w:val="00814831"/>
    <w:rPr>
      <w:rFonts w:eastAsiaTheme="minorEastAsia"/>
      <w:color w:val="5A5A5A" w:themeColor="text1" w:themeTint="A5"/>
      <w:spacing w:val="15"/>
      <w:sz w:val="22"/>
      <w:szCs w:val="22"/>
      <w:lang w:val="de-DE"/>
    </w:rPr>
  </w:style>
  <w:style w:type="character" w:customStyle="1" w:styleId="UntertitelZchn1">
    <w:name w:val="Untertitel Zchn1"/>
    <w:link w:val="Untertitel"/>
    <w:uiPriority w:val="11"/>
    <w:rsid w:val="00814831"/>
    <w:rPr>
      <w:rFonts w:ascii="Verdana" w:eastAsia="Times New Roman" w:hAnsi="Verdana" w:cs="Times New Roman"/>
      <w:b/>
      <w:bCs/>
      <w:i/>
      <w:iCs/>
      <w:color w:val="333300"/>
      <w:sz w:val="22"/>
      <w:szCs w:val="22"/>
      <w:lang w:val="de-DE"/>
    </w:rPr>
  </w:style>
  <w:style w:type="character" w:customStyle="1" w:styleId="Fett1">
    <w:name w:val="Fett1"/>
    <w:rsid w:val="00814831"/>
    <w:rPr>
      <w:rFonts w:ascii="Times New Roman" w:hAnsi="Times New Roman" w:cs="Times New Roman"/>
      <w:b/>
    </w:rPr>
  </w:style>
  <w:style w:type="paragraph" w:styleId="Listenabsatz">
    <w:name w:val="List Paragraph"/>
    <w:basedOn w:val="Standard"/>
    <w:uiPriority w:val="34"/>
    <w:qFormat/>
    <w:rsid w:val="00814831"/>
    <w:pPr>
      <w:ind w:left="720"/>
      <w:contextualSpacing/>
    </w:pPr>
    <w:rPr>
      <w:sz w:val="21"/>
      <w:szCs w:val="21"/>
    </w:rPr>
  </w:style>
  <w:style w:type="character" w:customStyle="1" w:styleId="FunotentextChar">
    <w:name w:val="Fußnotentext Char"/>
    <w:rsid w:val="00814831"/>
    <w:rPr>
      <w:rFonts w:ascii="Arial" w:hAnsi="Arial" w:cs="Times New Roman"/>
      <w:sz w:val="28"/>
      <w:szCs w:val="28"/>
      <w:lang w:val="de-DE" w:eastAsia="en-US" w:bidi="ar-SA"/>
    </w:rPr>
  </w:style>
  <w:style w:type="character" w:customStyle="1" w:styleId="A4">
    <w:name w:val="A4"/>
    <w:uiPriority w:val="99"/>
    <w:rsid w:val="00814831"/>
    <w:rPr>
      <w:color w:val="000000"/>
      <w:sz w:val="20"/>
      <w:szCs w:val="20"/>
    </w:rPr>
  </w:style>
  <w:style w:type="character" w:customStyle="1" w:styleId="A0">
    <w:name w:val="A0"/>
    <w:uiPriority w:val="99"/>
    <w:rsid w:val="00814831"/>
    <w:rPr>
      <w:b/>
      <w:bCs/>
      <w:color w:val="000000"/>
      <w:sz w:val="84"/>
      <w:szCs w:val="84"/>
    </w:rPr>
  </w:style>
  <w:style w:type="character" w:customStyle="1" w:styleId="BibeltextZchn">
    <w:name w:val="Bibeltext Zchn"/>
    <w:uiPriority w:val="99"/>
    <w:rsid w:val="00814831"/>
    <w:rPr>
      <w:rFonts w:ascii="Arial" w:hAnsi="Arial" w:cs="Arial"/>
      <w:noProof/>
      <w:sz w:val="16"/>
      <w:szCs w:val="16"/>
      <w:lang w:val="de-DE" w:eastAsia="en-US" w:bidi="ar-SA"/>
    </w:rPr>
  </w:style>
  <w:style w:type="character" w:customStyle="1" w:styleId="funotentextchar0">
    <w:name w:val="funotentextchar"/>
    <w:basedOn w:val="Absatz-Standardschriftart"/>
    <w:rsid w:val="00814831"/>
  </w:style>
  <w:style w:type="character" w:customStyle="1" w:styleId="ZchnZchn21">
    <w:name w:val="Zchn Zchn21"/>
    <w:locked/>
    <w:rsid w:val="00814831"/>
    <w:rPr>
      <w:rFonts w:ascii="Cambria" w:hAnsi="Cambria" w:cs="Times New Roman"/>
      <w:b/>
      <w:bCs/>
      <w:kern w:val="32"/>
      <w:sz w:val="32"/>
      <w:szCs w:val="32"/>
      <w:lang w:eastAsia="en-US"/>
    </w:rPr>
  </w:style>
  <w:style w:type="character" w:customStyle="1" w:styleId="ZchnZchn19">
    <w:name w:val="Zchn Zchn19"/>
    <w:locked/>
    <w:rsid w:val="00814831"/>
    <w:rPr>
      <w:rFonts w:ascii="Cambria" w:hAnsi="Cambria" w:cs="Times New Roman"/>
      <w:b/>
      <w:bCs/>
      <w:sz w:val="26"/>
      <w:szCs w:val="26"/>
      <w:lang w:eastAsia="en-US"/>
    </w:rPr>
  </w:style>
  <w:style w:type="paragraph" w:styleId="Sprechblasentext">
    <w:name w:val="Balloon Text"/>
    <w:basedOn w:val="Standard"/>
    <w:link w:val="SprechblasentextZchn1"/>
    <w:uiPriority w:val="99"/>
    <w:rsid w:val="00814831"/>
    <w:pPr>
      <w:suppressAutoHyphens w:val="0"/>
      <w:overflowPunct/>
      <w:autoSpaceDE/>
      <w:autoSpaceDN/>
      <w:adjustRightInd/>
      <w:textAlignment w:val="auto"/>
    </w:pPr>
    <w:rPr>
      <w:rFonts w:ascii="Tahoma" w:hAnsi="Tahoma" w:cs="Tahoma"/>
      <w:sz w:val="16"/>
      <w:szCs w:val="16"/>
      <w:lang w:eastAsia="de-DE"/>
    </w:rPr>
  </w:style>
  <w:style w:type="character" w:customStyle="1" w:styleId="SprechblasentextZchn">
    <w:name w:val="Sprechblasentext Zchn"/>
    <w:basedOn w:val="Absatz-Standardschriftart"/>
    <w:uiPriority w:val="99"/>
    <w:rsid w:val="00814831"/>
    <w:rPr>
      <w:rFonts w:ascii="Times New Roman" w:eastAsia="Times New Roman" w:hAnsi="Times New Roman" w:cs="Times New Roman"/>
      <w:sz w:val="18"/>
      <w:szCs w:val="18"/>
      <w:lang w:val="de-DE"/>
    </w:rPr>
  </w:style>
  <w:style w:type="character" w:customStyle="1" w:styleId="SprechblasentextZchn1">
    <w:name w:val="Sprechblasentext Zchn1"/>
    <w:link w:val="Sprechblasentext"/>
    <w:uiPriority w:val="99"/>
    <w:rsid w:val="00814831"/>
    <w:rPr>
      <w:rFonts w:ascii="Tahoma" w:eastAsia="Times New Roman" w:hAnsi="Tahoma" w:cs="Tahoma"/>
      <w:sz w:val="16"/>
      <w:szCs w:val="16"/>
      <w:lang w:val="de-DE" w:eastAsia="de-DE"/>
    </w:rPr>
  </w:style>
  <w:style w:type="character" w:customStyle="1" w:styleId="ZchnZchn9">
    <w:name w:val="Zchn Zchn9"/>
    <w:locked/>
    <w:rsid w:val="00814831"/>
    <w:rPr>
      <w:rFonts w:ascii="Cambria" w:hAnsi="Cambria" w:cs="Times New Roman"/>
      <w:b/>
      <w:bCs/>
      <w:kern w:val="28"/>
      <w:sz w:val="32"/>
      <w:szCs w:val="32"/>
      <w:lang w:eastAsia="en-US"/>
    </w:rPr>
  </w:style>
  <w:style w:type="character" w:customStyle="1" w:styleId="FormatvorlageFunotenzeichenArial13pt">
    <w:name w:val="Formatvorlage Fußnotenzeichen + Arial 13 pt"/>
    <w:uiPriority w:val="99"/>
    <w:rsid w:val="00814831"/>
    <w:rPr>
      <w:rFonts w:ascii="Arial" w:hAnsi="Arial" w:cs="Times New Roman"/>
      <w:sz w:val="24"/>
      <w:szCs w:val="24"/>
      <w:vertAlign w:val="superscript"/>
    </w:rPr>
  </w:style>
  <w:style w:type="character" w:customStyle="1" w:styleId="Formatvorlage10ptDunkelgrn">
    <w:name w:val="Formatvorlage 10 pt Dunkelgrün"/>
    <w:qFormat/>
    <w:rsid w:val="00814831"/>
    <w:rPr>
      <w:rFonts w:cs="Times New Roman"/>
      <w:color w:val="003300"/>
      <w:sz w:val="20"/>
    </w:rPr>
  </w:style>
  <w:style w:type="paragraph" w:styleId="StandardWeb">
    <w:name w:val="Normal (Web)"/>
    <w:basedOn w:val="Standard"/>
    <w:uiPriority w:val="99"/>
    <w:rsid w:val="00814831"/>
    <w:pPr>
      <w:suppressAutoHyphens w:val="0"/>
      <w:overflowPunct/>
      <w:autoSpaceDE/>
      <w:autoSpaceDN/>
      <w:adjustRightInd/>
      <w:spacing w:before="100" w:beforeAutospacing="1" w:after="100" w:afterAutospacing="1"/>
      <w:textAlignment w:val="auto"/>
    </w:pPr>
    <w:rPr>
      <w:sz w:val="24"/>
      <w:szCs w:val="24"/>
      <w:lang w:val="de-CH" w:eastAsia="de-CH"/>
    </w:rPr>
  </w:style>
  <w:style w:type="paragraph" w:customStyle="1" w:styleId="Formatvorlageberschrift7NichtLateinFett">
    <w:name w:val="Formatvorlage Überschrift 7 + Nicht (Latein) Fett"/>
    <w:basedOn w:val="berschrift8"/>
    <w:autoRedefine/>
    <w:uiPriority w:val="99"/>
    <w:rsid w:val="00814831"/>
    <w:pPr>
      <w:ind w:left="851"/>
    </w:pPr>
    <w:rPr>
      <w:b/>
      <w:noProof/>
    </w:rPr>
  </w:style>
  <w:style w:type="paragraph" w:styleId="Liste">
    <w:name w:val="List"/>
    <w:basedOn w:val="Standard"/>
    <w:uiPriority w:val="99"/>
    <w:rsid w:val="00814831"/>
    <w:pPr>
      <w:tabs>
        <w:tab w:val="left" w:pos="425"/>
        <w:tab w:val="left" w:pos="851"/>
        <w:tab w:val="left" w:pos="1276"/>
        <w:tab w:val="left" w:pos="1701"/>
        <w:tab w:val="left" w:pos="2126"/>
        <w:tab w:val="left" w:pos="2552"/>
        <w:tab w:val="left" w:pos="2977"/>
        <w:tab w:val="left" w:pos="3402"/>
        <w:tab w:val="left" w:pos="3827"/>
        <w:tab w:val="left" w:pos="4253"/>
        <w:tab w:val="left" w:pos="4678"/>
        <w:tab w:val="left" w:pos="5103"/>
      </w:tabs>
      <w:suppressAutoHyphens w:val="0"/>
      <w:ind w:left="283" w:hanging="283"/>
    </w:pPr>
    <w:rPr>
      <w:lang w:eastAsia="de-CH"/>
    </w:rPr>
  </w:style>
  <w:style w:type="paragraph" w:customStyle="1" w:styleId="DocumentMap1">
    <w:name w:val="Document Map1"/>
    <w:basedOn w:val="Standard"/>
    <w:uiPriority w:val="99"/>
    <w:rsid w:val="00814831"/>
    <w:pPr>
      <w:shd w:val="clear" w:color="auto" w:fill="000080"/>
      <w:suppressAutoHyphens w:val="0"/>
    </w:pPr>
    <w:rPr>
      <w:rFonts w:ascii="Tahoma" w:hAnsi="Tahoma"/>
      <w:lang w:eastAsia="de-CH"/>
    </w:rPr>
  </w:style>
  <w:style w:type="paragraph" w:customStyle="1" w:styleId="Textkrper21">
    <w:name w:val="Textkörper 21"/>
    <w:basedOn w:val="Standard"/>
    <w:uiPriority w:val="99"/>
    <w:rsid w:val="00814831"/>
    <w:pPr>
      <w:numPr>
        <w:numId w:val="2"/>
      </w:numPr>
      <w:tabs>
        <w:tab w:val="clear" w:pos="720"/>
      </w:tabs>
      <w:ind w:left="0" w:firstLine="0"/>
    </w:pPr>
    <w:rPr>
      <w:color w:val="FF0000"/>
      <w:lang w:eastAsia="de-DE"/>
    </w:rPr>
  </w:style>
  <w:style w:type="paragraph" w:styleId="Liste2">
    <w:name w:val="List 2"/>
    <w:basedOn w:val="Standard"/>
    <w:uiPriority w:val="99"/>
    <w:rsid w:val="00814831"/>
    <w:pPr>
      <w:numPr>
        <w:numId w:val="3"/>
      </w:numPr>
      <w:tabs>
        <w:tab w:val="clear" w:pos="1080"/>
      </w:tabs>
      <w:suppressAutoHyphens w:val="0"/>
      <w:ind w:left="566" w:hanging="283"/>
    </w:pPr>
    <w:rPr>
      <w:lang w:eastAsia="de-CH"/>
    </w:rPr>
  </w:style>
  <w:style w:type="paragraph" w:styleId="Liste3">
    <w:name w:val="List 3"/>
    <w:basedOn w:val="Standard"/>
    <w:uiPriority w:val="99"/>
    <w:rsid w:val="00814831"/>
    <w:pPr>
      <w:suppressAutoHyphens w:val="0"/>
      <w:ind w:left="849" w:hanging="283"/>
    </w:pPr>
    <w:rPr>
      <w:lang w:eastAsia="de-CH"/>
    </w:rPr>
  </w:style>
  <w:style w:type="paragraph" w:styleId="Liste4">
    <w:name w:val="List 4"/>
    <w:basedOn w:val="Standard"/>
    <w:uiPriority w:val="99"/>
    <w:rsid w:val="00814831"/>
    <w:pPr>
      <w:numPr>
        <w:numId w:val="1"/>
      </w:numPr>
      <w:tabs>
        <w:tab w:val="clear" w:pos="926"/>
      </w:tabs>
      <w:suppressAutoHyphens w:val="0"/>
      <w:ind w:left="1132" w:hanging="283"/>
    </w:pPr>
    <w:rPr>
      <w:lang w:eastAsia="de-CH"/>
    </w:rPr>
  </w:style>
  <w:style w:type="paragraph" w:styleId="Anrede">
    <w:name w:val="Salutation"/>
    <w:basedOn w:val="Standard"/>
    <w:next w:val="Standard"/>
    <w:link w:val="AnredeZchn1"/>
    <w:uiPriority w:val="99"/>
    <w:rsid w:val="00814831"/>
    <w:pPr>
      <w:suppressAutoHyphens w:val="0"/>
    </w:pPr>
    <w:rPr>
      <w:lang w:eastAsia="de-CH"/>
    </w:rPr>
  </w:style>
  <w:style w:type="character" w:customStyle="1" w:styleId="AnredeZchn">
    <w:name w:val="Anrede Zchn"/>
    <w:basedOn w:val="Absatz-Standardschriftart"/>
    <w:uiPriority w:val="99"/>
    <w:rsid w:val="00814831"/>
    <w:rPr>
      <w:rFonts w:ascii="Arial" w:eastAsia="Times New Roman" w:hAnsi="Arial" w:cs="Times New Roman"/>
      <w:sz w:val="22"/>
      <w:szCs w:val="20"/>
      <w:lang w:val="de-DE"/>
    </w:rPr>
  </w:style>
  <w:style w:type="character" w:customStyle="1" w:styleId="AnredeZchn1">
    <w:name w:val="Anrede Zchn1"/>
    <w:link w:val="Anrede"/>
    <w:uiPriority w:val="99"/>
    <w:rsid w:val="00814831"/>
    <w:rPr>
      <w:rFonts w:ascii="Arial" w:eastAsia="Times New Roman" w:hAnsi="Arial" w:cs="Times New Roman"/>
      <w:sz w:val="22"/>
      <w:szCs w:val="20"/>
      <w:lang w:val="de-DE" w:eastAsia="de-CH"/>
    </w:rPr>
  </w:style>
  <w:style w:type="paragraph" w:styleId="Aufzhlungszeichen2">
    <w:name w:val="List Bullet 2"/>
    <w:basedOn w:val="Standard"/>
    <w:uiPriority w:val="99"/>
    <w:rsid w:val="00814831"/>
    <w:pPr>
      <w:tabs>
        <w:tab w:val="num" w:pos="720"/>
      </w:tabs>
      <w:suppressAutoHyphens w:val="0"/>
      <w:ind w:left="720" w:hanging="360"/>
    </w:pPr>
    <w:rPr>
      <w:lang w:eastAsia="de-CH"/>
    </w:rPr>
  </w:style>
  <w:style w:type="paragraph" w:styleId="Aufzhlungszeichen3">
    <w:name w:val="List Bullet 3"/>
    <w:basedOn w:val="Standard"/>
    <w:uiPriority w:val="99"/>
    <w:rsid w:val="00814831"/>
    <w:pPr>
      <w:tabs>
        <w:tab w:val="num" w:pos="1080"/>
      </w:tabs>
      <w:suppressAutoHyphens w:val="0"/>
      <w:ind w:left="1080" w:hanging="720"/>
    </w:pPr>
    <w:rPr>
      <w:lang w:eastAsia="de-CH"/>
    </w:rPr>
  </w:style>
  <w:style w:type="paragraph" w:styleId="Listenfortsetzung">
    <w:name w:val="List Continue"/>
    <w:basedOn w:val="Standard"/>
    <w:uiPriority w:val="99"/>
    <w:rsid w:val="00814831"/>
    <w:pPr>
      <w:suppressAutoHyphens w:val="0"/>
      <w:spacing w:after="120"/>
      <w:ind w:left="283"/>
    </w:pPr>
    <w:rPr>
      <w:lang w:eastAsia="de-CH"/>
    </w:rPr>
  </w:style>
  <w:style w:type="paragraph" w:styleId="Listenfortsetzung2">
    <w:name w:val="List Continue 2"/>
    <w:basedOn w:val="Standard"/>
    <w:uiPriority w:val="99"/>
    <w:rsid w:val="00814831"/>
    <w:pPr>
      <w:suppressAutoHyphens w:val="0"/>
      <w:spacing w:after="120"/>
      <w:ind w:left="566"/>
    </w:pPr>
    <w:rPr>
      <w:lang w:eastAsia="de-CH"/>
    </w:rPr>
  </w:style>
  <w:style w:type="paragraph" w:styleId="Listenfortsetzung3">
    <w:name w:val="List Continue 3"/>
    <w:basedOn w:val="Standard"/>
    <w:uiPriority w:val="99"/>
    <w:rsid w:val="00814831"/>
    <w:pPr>
      <w:suppressAutoHyphens w:val="0"/>
      <w:spacing w:after="120"/>
      <w:ind w:left="849"/>
    </w:pPr>
    <w:rPr>
      <w:lang w:eastAsia="de-CH"/>
    </w:rPr>
  </w:style>
  <w:style w:type="paragraph" w:customStyle="1" w:styleId="Betreffzeile">
    <w:name w:val="Betreffzeile"/>
    <w:basedOn w:val="Standard"/>
    <w:uiPriority w:val="99"/>
    <w:rsid w:val="00814831"/>
    <w:pPr>
      <w:suppressAutoHyphens w:val="0"/>
    </w:pPr>
    <w:rPr>
      <w:lang w:eastAsia="de-CH"/>
    </w:rPr>
  </w:style>
  <w:style w:type="paragraph" w:customStyle="1" w:styleId="Bezugszeichentext">
    <w:name w:val="Bezugszeichentext"/>
    <w:basedOn w:val="Standard"/>
    <w:uiPriority w:val="99"/>
    <w:rsid w:val="00814831"/>
    <w:pPr>
      <w:suppressAutoHyphens w:val="0"/>
    </w:pPr>
    <w:rPr>
      <w:lang w:eastAsia="de-CH"/>
    </w:rPr>
  </w:style>
  <w:style w:type="paragraph" w:styleId="Textkrper-Erstzeileneinzug">
    <w:name w:val="Body Text First Indent"/>
    <w:basedOn w:val="Textkrper"/>
    <w:link w:val="Textkrper-ErstzeileneinzugZchn1"/>
    <w:uiPriority w:val="99"/>
    <w:rsid w:val="00814831"/>
    <w:pPr>
      <w:suppressAutoHyphens w:val="0"/>
      <w:spacing w:after="120"/>
      <w:ind w:firstLine="210"/>
    </w:pPr>
    <w:rPr>
      <w:sz w:val="22"/>
      <w:lang w:eastAsia="de-CH"/>
    </w:rPr>
  </w:style>
  <w:style w:type="character" w:customStyle="1" w:styleId="Textkrper-ErstzeileneinzugZchn">
    <w:name w:val="Textkörper-Erstzeileneinzug Zchn"/>
    <w:basedOn w:val="TextkrperZchn"/>
    <w:uiPriority w:val="99"/>
    <w:rsid w:val="00814831"/>
    <w:rPr>
      <w:rFonts w:ascii="Arial" w:eastAsia="Times New Roman" w:hAnsi="Arial" w:cs="Times New Roman"/>
      <w:sz w:val="22"/>
      <w:szCs w:val="20"/>
      <w:lang w:val="de-DE"/>
    </w:rPr>
  </w:style>
  <w:style w:type="character" w:customStyle="1" w:styleId="Textkrper-ErstzeileneinzugZchn1">
    <w:name w:val="Textkörper-Erstzeileneinzug Zchn1"/>
    <w:link w:val="Textkrper-Erstzeileneinzug"/>
    <w:uiPriority w:val="99"/>
    <w:rsid w:val="00814831"/>
    <w:rPr>
      <w:rFonts w:ascii="Arial" w:eastAsia="Times New Roman" w:hAnsi="Arial" w:cs="Times New Roman"/>
      <w:sz w:val="22"/>
      <w:szCs w:val="20"/>
      <w:lang w:val="de-DE" w:eastAsia="de-CH"/>
    </w:rPr>
  </w:style>
  <w:style w:type="paragraph" w:styleId="Textkrper-Zeileneinzug">
    <w:name w:val="Body Text Indent"/>
    <w:basedOn w:val="Standard"/>
    <w:link w:val="Textkrper-ZeileneinzugZchn"/>
    <w:uiPriority w:val="99"/>
    <w:unhideWhenUsed/>
    <w:rsid w:val="00814831"/>
    <w:pPr>
      <w:spacing w:after="120"/>
      <w:ind w:left="283"/>
    </w:pPr>
    <w:rPr>
      <w:sz w:val="21"/>
    </w:rPr>
  </w:style>
  <w:style w:type="character" w:customStyle="1" w:styleId="Textkrper-ZeileneinzugZchn">
    <w:name w:val="Textkörper-Zeileneinzug Zchn"/>
    <w:basedOn w:val="Absatz-Standardschriftart"/>
    <w:link w:val="Textkrper-Zeileneinzug"/>
    <w:uiPriority w:val="99"/>
    <w:rsid w:val="00814831"/>
    <w:rPr>
      <w:rFonts w:ascii="Arial" w:eastAsia="Times New Roman" w:hAnsi="Arial" w:cs="Times New Roman"/>
      <w:sz w:val="21"/>
      <w:szCs w:val="20"/>
      <w:lang w:val="de-DE"/>
    </w:rPr>
  </w:style>
  <w:style w:type="paragraph" w:styleId="Textkrper-Erstzeileneinzug2">
    <w:name w:val="Body Text First Indent 2"/>
    <w:basedOn w:val="Textkrper-Zeileneinzug"/>
    <w:link w:val="Textkrper-Erstzeileneinzug2Zchn"/>
    <w:uiPriority w:val="99"/>
    <w:rsid w:val="00814831"/>
    <w:pPr>
      <w:suppressAutoHyphens w:val="0"/>
      <w:ind w:firstLine="210"/>
    </w:pPr>
    <w:rPr>
      <w:sz w:val="22"/>
      <w:lang w:eastAsia="de-CH"/>
    </w:rPr>
  </w:style>
  <w:style w:type="character" w:customStyle="1" w:styleId="Textkrper-Erstzeileneinzug2Zchn">
    <w:name w:val="Textkörper-Erstzeileneinzug 2 Zchn"/>
    <w:basedOn w:val="Textkrper-ZeileneinzugZchn"/>
    <w:link w:val="Textkrper-Erstzeileneinzug2"/>
    <w:uiPriority w:val="99"/>
    <w:rsid w:val="00814831"/>
    <w:rPr>
      <w:rFonts w:ascii="Arial" w:eastAsia="Times New Roman" w:hAnsi="Arial" w:cs="Times New Roman"/>
      <w:sz w:val="22"/>
      <w:szCs w:val="20"/>
      <w:lang w:val="de-DE" w:eastAsia="de-CH"/>
    </w:rPr>
  </w:style>
  <w:style w:type="paragraph" w:customStyle="1" w:styleId="Bibeltextkursiv">
    <w:name w:val="Bibeltextkursiv"/>
    <w:basedOn w:val="Standard"/>
    <w:link w:val="BibeltextkursivZchn"/>
    <w:autoRedefine/>
    <w:uiPriority w:val="99"/>
    <w:rsid w:val="00814831"/>
    <w:pPr>
      <w:suppressAutoHyphens w:val="0"/>
    </w:pPr>
    <w:rPr>
      <w:rFonts w:cs="Verdana"/>
      <w:b/>
      <w:i/>
      <w:color w:val="003300"/>
      <w:sz w:val="20"/>
      <w:lang w:eastAsia="de-DE" w:bidi="he-IL"/>
    </w:rPr>
  </w:style>
  <w:style w:type="character" w:customStyle="1" w:styleId="BibeltextkursivZchn">
    <w:name w:val="Bibeltextkursiv Zchn"/>
    <w:link w:val="Bibeltextkursiv"/>
    <w:uiPriority w:val="99"/>
    <w:rsid w:val="00814831"/>
    <w:rPr>
      <w:rFonts w:ascii="Arial" w:eastAsia="Times New Roman" w:hAnsi="Arial" w:cs="Verdana"/>
      <w:b/>
      <w:i/>
      <w:color w:val="003300"/>
      <w:sz w:val="20"/>
      <w:szCs w:val="20"/>
      <w:lang w:val="de-DE" w:eastAsia="de-DE" w:bidi="he-IL"/>
    </w:rPr>
  </w:style>
  <w:style w:type="character" w:customStyle="1" w:styleId="qzkfse">
    <w:name w:val="qzkfse"/>
    <w:basedOn w:val="Absatz-Standardschriftart"/>
    <w:uiPriority w:val="99"/>
    <w:rsid w:val="00814831"/>
  </w:style>
  <w:style w:type="paragraph" w:customStyle="1" w:styleId="TBCText">
    <w:name w:val="TBCText"/>
    <w:basedOn w:val="Standard"/>
    <w:rsid w:val="00814831"/>
    <w:pPr>
      <w:tabs>
        <w:tab w:val="left" w:pos="0"/>
      </w:tabs>
      <w:suppressAutoHyphens w:val="0"/>
      <w:overflowPunct/>
      <w:autoSpaceDE/>
      <w:autoSpaceDN/>
      <w:adjustRightInd/>
      <w:spacing w:after="120" w:line="240" w:lineRule="atLeast"/>
      <w:jc w:val="both"/>
      <w:textAlignment w:val="auto"/>
    </w:pPr>
    <w:rPr>
      <w:color w:val="000000"/>
      <w:sz w:val="20"/>
      <w:lang w:eastAsia="de-DE"/>
    </w:rPr>
  </w:style>
  <w:style w:type="character" w:customStyle="1" w:styleId="ZchnZchn211">
    <w:name w:val="Zchn Zchn211"/>
    <w:locked/>
    <w:rsid w:val="00814831"/>
    <w:rPr>
      <w:rFonts w:ascii="Cambria" w:hAnsi="Cambria" w:cs="Times New Roman"/>
      <w:b/>
      <w:bCs/>
      <w:kern w:val="32"/>
      <w:sz w:val="32"/>
      <w:szCs w:val="32"/>
      <w:lang w:val="x-none" w:eastAsia="en-US"/>
    </w:rPr>
  </w:style>
  <w:style w:type="character" w:customStyle="1" w:styleId="ZchnZchn191">
    <w:name w:val="Zchn Zchn191"/>
    <w:locked/>
    <w:rsid w:val="00814831"/>
    <w:rPr>
      <w:rFonts w:ascii="Cambria" w:hAnsi="Cambria" w:cs="Times New Roman"/>
      <w:b/>
      <w:bCs/>
      <w:sz w:val="26"/>
      <w:szCs w:val="26"/>
      <w:lang w:val="x-none" w:eastAsia="en-US"/>
    </w:rPr>
  </w:style>
  <w:style w:type="character" w:customStyle="1" w:styleId="ZchnZchn13">
    <w:name w:val="Zchn Zchn13"/>
    <w:uiPriority w:val="99"/>
    <w:semiHidden/>
    <w:locked/>
    <w:rsid w:val="00814831"/>
    <w:rPr>
      <w:rFonts w:ascii="Cambria" w:hAnsi="Cambria" w:cs="Times New Roman"/>
      <w:lang w:val="x-none" w:eastAsia="en-US"/>
    </w:rPr>
  </w:style>
  <w:style w:type="character" w:customStyle="1" w:styleId="ZchnZchn91">
    <w:name w:val="Zchn Zchn91"/>
    <w:locked/>
    <w:rsid w:val="00814831"/>
    <w:rPr>
      <w:rFonts w:ascii="Cambria" w:hAnsi="Cambria" w:cs="Times New Roman"/>
      <w:b/>
      <w:bCs/>
      <w:kern w:val="28"/>
      <w:sz w:val="32"/>
      <w:szCs w:val="32"/>
      <w:lang w:val="x-none" w:eastAsia="en-US"/>
    </w:rPr>
  </w:style>
  <w:style w:type="paragraph" w:customStyle="1" w:styleId="Formatvorlage7">
    <w:name w:val="Formatvorlage7"/>
    <w:basedOn w:val="berschrift5"/>
    <w:link w:val="Formatvorlage7Zchn"/>
    <w:autoRedefine/>
    <w:rsid w:val="00814831"/>
  </w:style>
  <w:style w:type="character" w:customStyle="1" w:styleId="Formatvorlage7Zchn">
    <w:name w:val="Formatvorlage7 Zchn"/>
    <w:basedOn w:val="berschrift5Zchn1"/>
    <w:link w:val="Formatvorlage7"/>
    <w:rsid w:val="00814831"/>
    <w:rPr>
      <w:rFonts w:ascii="Arial" w:eastAsia="Times New Roman" w:hAnsi="Arial" w:cs="Times New Roman"/>
      <w:b/>
      <w:color w:val="800000"/>
      <w:sz w:val="21"/>
      <w:szCs w:val="20"/>
      <w:lang w:val="de-DE"/>
    </w:rPr>
  </w:style>
  <w:style w:type="paragraph" w:customStyle="1" w:styleId="Formatvorlage8">
    <w:name w:val="Formatvorlage8"/>
    <w:basedOn w:val="berschrift6"/>
    <w:autoRedefine/>
    <w:uiPriority w:val="99"/>
    <w:rsid w:val="00814831"/>
    <w:rPr>
      <w:rFonts w:ascii="Georgia" w:hAnsi="Georgia"/>
      <w:b w:val="0"/>
      <w:i w:val="0"/>
    </w:rPr>
  </w:style>
  <w:style w:type="paragraph" w:customStyle="1" w:styleId="Formatvorlage9">
    <w:name w:val="Formatvorlage9"/>
    <w:basedOn w:val="berschrift7"/>
    <w:autoRedefine/>
    <w:uiPriority w:val="99"/>
    <w:rsid w:val="00814831"/>
  </w:style>
  <w:style w:type="paragraph" w:customStyle="1" w:styleId="Formatvorlage4">
    <w:name w:val="Formatvorlage4"/>
    <w:basedOn w:val="berschrift3"/>
    <w:autoRedefine/>
    <w:uiPriority w:val="99"/>
    <w:rsid w:val="00814831"/>
    <w:pPr>
      <w:keepLines w:val="0"/>
      <w:spacing w:before="240" w:after="60"/>
      <w:ind w:left="227"/>
    </w:pPr>
    <w:rPr>
      <w:rFonts w:ascii="Arial" w:eastAsia="Times New Roman" w:hAnsi="Arial" w:cs="Arial"/>
      <w:color w:val="003366"/>
      <w:szCs w:val="22"/>
    </w:rPr>
  </w:style>
  <w:style w:type="paragraph" w:customStyle="1" w:styleId="Formatvorlage13">
    <w:name w:val="Formatvorlage13"/>
    <w:basedOn w:val="Standard"/>
    <w:link w:val="Formatvorlage13Zchn"/>
    <w:autoRedefine/>
    <w:uiPriority w:val="99"/>
    <w:rsid w:val="00814831"/>
    <w:rPr>
      <w:spacing w:val="34"/>
    </w:rPr>
  </w:style>
  <w:style w:type="character" w:customStyle="1" w:styleId="Formatvorlage13Zchn">
    <w:name w:val="Formatvorlage13 Zchn"/>
    <w:link w:val="Formatvorlage13"/>
    <w:uiPriority w:val="99"/>
    <w:rsid w:val="00814831"/>
    <w:rPr>
      <w:rFonts w:ascii="Arial" w:eastAsia="Times New Roman" w:hAnsi="Arial" w:cs="Times New Roman"/>
      <w:spacing w:val="34"/>
      <w:sz w:val="22"/>
      <w:szCs w:val="20"/>
      <w:lang w:val="de-DE"/>
    </w:rPr>
  </w:style>
  <w:style w:type="paragraph" w:customStyle="1" w:styleId="Style1">
    <w:name w:val="Style 1"/>
    <w:basedOn w:val="Standard"/>
    <w:uiPriority w:val="99"/>
    <w:rsid w:val="00814831"/>
    <w:pPr>
      <w:widowControl w:val="0"/>
      <w:suppressAutoHyphens w:val="0"/>
      <w:overflowPunct/>
      <w:adjustRightInd/>
      <w:jc w:val="both"/>
      <w:textAlignment w:val="auto"/>
    </w:pPr>
    <w:rPr>
      <w:sz w:val="24"/>
      <w:szCs w:val="24"/>
      <w:lang w:eastAsia="de-DE"/>
    </w:rPr>
  </w:style>
  <w:style w:type="paragraph" w:customStyle="1" w:styleId="Style5">
    <w:name w:val="Style 5"/>
    <w:basedOn w:val="Standard"/>
    <w:uiPriority w:val="99"/>
    <w:rsid w:val="00814831"/>
    <w:pPr>
      <w:widowControl w:val="0"/>
      <w:suppressAutoHyphens w:val="0"/>
      <w:overflowPunct/>
      <w:adjustRightInd/>
      <w:spacing w:line="156" w:lineRule="exact"/>
      <w:ind w:firstLine="432"/>
      <w:jc w:val="both"/>
      <w:textAlignment w:val="auto"/>
    </w:pPr>
    <w:rPr>
      <w:sz w:val="24"/>
      <w:szCs w:val="24"/>
      <w:lang w:eastAsia="de-DE"/>
    </w:rPr>
  </w:style>
  <w:style w:type="character" w:customStyle="1" w:styleId="Textkrper-Einzug2Zchn">
    <w:name w:val="Textkörper-Einzug 2 Zchn"/>
    <w:basedOn w:val="Absatz-Standardschriftart"/>
    <w:link w:val="Textkrper-Einzug2"/>
    <w:uiPriority w:val="99"/>
    <w:rsid w:val="00814831"/>
    <w:rPr>
      <w:rFonts w:ascii="Times New Roman" w:hAnsi="Times New Roman" w:cs="Times New Roman"/>
      <w:sz w:val="21"/>
      <w:szCs w:val="20"/>
    </w:rPr>
  </w:style>
  <w:style w:type="paragraph" w:styleId="Textkrper-Einzug2">
    <w:name w:val="Body Text Indent 2"/>
    <w:basedOn w:val="Standard"/>
    <w:link w:val="Textkrper-Einzug2Zchn"/>
    <w:uiPriority w:val="99"/>
    <w:unhideWhenUsed/>
    <w:rsid w:val="00814831"/>
    <w:pPr>
      <w:spacing w:after="120" w:line="480" w:lineRule="auto"/>
      <w:ind w:left="283"/>
    </w:pPr>
    <w:rPr>
      <w:rFonts w:ascii="Times New Roman" w:eastAsiaTheme="minorHAnsi" w:hAnsi="Times New Roman"/>
      <w:sz w:val="21"/>
      <w:lang w:val="de-CH"/>
    </w:rPr>
  </w:style>
  <w:style w:type="character" w:customStyle="1" w:styleId="Textkrper-Einzug2Zchn1">
    <w:name w:val="Textkörper-Einzug 2 Zchn1"/>
    <w:basedOn w:val="Absatz-Standardschriftart"/>
    <w:uiPriority w:val="99"/>
    <w:semiHidden/>
    <w:rsid w:val="00814831"/>
    <w:rPr>
      <w:rFonts w:ascii="Arial" w:eastAsia="Times New Roman" w:hAnsi="Arial" w:cs="Times New Roman"/>
      <w:sz w:val="22"/>
      <w:szCs w:val="20"/>
      <w:lang w:val="de-DE"/>
    </w:rPr>
  </w:style>
  <w:style w:type="character" w:styleId="Hervorhebung">
    <w:name w:val="Emphasis"/>
    <w:basedOn w:val="Absatz-Standardschriftart"/>
    <w:uiPriority w:val="20"/>
    <w:qFormat/>
    <w:rsid w:val="00814831"/>
    <w:rPr>
      <w:i/>
      <w:iCs/>
    </w:rPr>
  </w:style>
  <w:style w:type="character" w:styleId="Fett">
    <w:name w:val="Strong"/>
    <w:basedOn w:val="Absatz-Standardschriftart"/>
    <w:uiPriority w:val="22"/>
    <w:qFormat/>
    <w:rsid w:val="00814831"/>
    <w:rPr>
      <w:b/>
      <w:bCs/>
    </w:rPr>
  </w:style>
  <w:style w:type="character" w:customStyle="1" w:styleId="ZchnZchn20">
    <w:name w:val="Zchn Zchn20"/>
    <w:uiPriority w:val="99"/>
    <w:semiHidden/>
    <w:locked/>
    <w:rsid w:val="00814831"/>
    <w:rPr>
      <w:rFonts w:ascii="Cambria" w:hAnsi="Cambria" w:cs="Times New Roman"/>
      <w:b/>
      <w:bCs/>
      <w:i/>
      <w:iCs/>
      <w:sz w:val="28"/>
      <w:szCs w:val="28"/>
      <w:lang w:eastAsia="en-US"/>
    </w:rPr>
  </w:style>
  <w:style w:type="character" w:customStyle="1" w:styleId="ZchnZchn18">
    <w:name w:val="Zchn Zchn18"/>
    <w:uiPriority w:val="99"/>
    <w:semiHidden/>
    <w:locked/>
    <w:rsid w:val="00814831"/>
    <w:rPr>
      <w:rFonts w:ascii="Calibri" w:hAnsi="Calibri" w:cs="Times New Roman"/>
      <w:b/>
      <w:bCs/>
      <w:sz w:val="28"/>
      <w:szCs w:val="28"/>
      <w:lang w:eastAsia="en-US"/>
    </w:rPr>
  </w:style>
  <w:style w:type="character" w:customStyle="1" w:styleId="ZchnZchn17">
    <w:name w:val="Zchn Zchn17"/>
    <w:uiPriority w:val="99"/>
    <w:semiHidden/>
    <w:locked/>
    <w:rsid w:val="00814831"/>
    <w:rPr>
      <w:rFonts w:ascii="Calibri" w:hAnsi="Calibri" w:cs="Times New Roman"/>
      <w:b/>
      <w:bCs/>
      <w:i/>
      <w:iCs/>
      <w:sz w:val="26"/>
      <w:szCs w:val="26"/>
      <w:lang w:eastAsia="en-US"/>
    </w:rPr>
  </w:style>
  <w:style w:type="character" w:customStyle="1" w:styleId="ZchnZchn16">
    <w:name w:val="Zchn Zchn16"/>
    <w:semiHidden/>
    <w:locked/>
    <w:rsid w:val="00814831"/>
    <w:rPr>
      <w:rFonts w:ascii="Calibri" w:hAnsi="Calibri" w:cs="Times New Roman"/>
      <w:b/>
      <w:bCs/>
      <w:lang w:eastAsia="en-US"/>
    </w:rPr>
  </w:style>
  <w:style w:type="character" w:customStyle="1" w:styleId="ZchnZchn15">
    <w:name w:val="Zchn Zchn15"/>
    <w:semiHidden/>
    <w:locked/>
    <w:rsid w:val="00814831"/>
    <w:rPr>
      <w:rFonts w:ascii="Calibri" w:hAnsi="Calibri" w:cs="Times New Roman"/>
      <w:sz w:val="24"/>
      <w:szCs w:val="24"/>
      <w:lang w:eastAsia="en-US"/>
    </w:rPr>
  </w:style>
  <w:style w:type="character" w:customStyle="1" w:styleId="ZchnZchn14">
    <w:name w:val="Zchn Zchn14"/>
    <w:uiPriority w:val="99"/>
    <w:semiHidden/>
    <w:locked/>
    <w:rsid w:val="00814831"/>
    <w:rPr>
      <w:rFonts w:ascii="Calibri" w:hAnsi="Calibri" w:cs="Times New Roman"/>
      <w:i/>
      <w:iCs/>
      <w:sz w:val="24"/>
      <w:szCs w:val="24"/>
      <w:lang w:eastAsia="en-US"/>
    </w:rPr>
  </w:style>
  <w:style w:type="character" w:customStyle="1" w:styleId="ZchnZchn131">
    <w:name w:val="Zchn Zchn131"/>
    <w:uiPriority w:val="99"/>
    <w:semiHidden/>
    <w:locked/>
    <w:rsid w:val="00814831"/>
    <w:rPr>
      <w:rFonts w:ascii="Cambria" w:hAnsi="Cambria" w:cs="Times New Roman"/>
      <w:lang w:eastAsia="en-US"/>
    </w:rPr>
  </w:style>
  <w:style w:type="character" w:customStyle="1" w:styleId="ZchnZchn12">
    <w:name w:val="Zchn Zchn12"/>
    <w:uiPriority w:val="99"/>
    <w:semiHidden/>
    <w:locked/>
    <w:rsid w:val="00814831"/>
    <w:rPr>
      <w:rFonts w:ascii="Tahoma" w:hAnsi="Tahoma" w:cs="Tahoma"/>
      <w:sz w:val="16"/>
      <w:szCs w:val="16"/>
      <w:lang w:eastAsia="en-US"/>
    </w:rPr>
  </w:style>
  <w:style w:type="character" w:customStyle="1" w:styleId="ZchnZchn11">
    <w:name w:val="Zchn Zchn11"/>
    <w:uiPriority w:val="99"/>
    <w:semiHidden/>
    <w:locked/>
    <w:rsid w:val="00814831"/>
    <w:rPr>
      <w:rFonts w:cs="Times New Roman"/>
      <w:sz w:val="21"/>
      <w:szCs w:val="21"/>
      <w:lang w:eastAsia="en-US"/>
    </w:rPr>
  </w:style>
  <w:style w:type="character" w:customStyle="1" w:styleId="AufzhlungszeichenZchn">
    <w:name w:val="Aufzählungszeichen Zchn"/>
    <w:uiPriority w:val="99"/>
    <w:rsid w:val="00814831"/>
    <w:rPr>
      <w:lang w:eastAsia="en-US"/>
    </w:rPr>
  </w:style>
  <w:style w:type="character" w:customStyle="1" w:styleId="FunotentextZchn1">
    <w:name w:val="Fußnotentext Zchn1"/>
    <w:uiPriority w:val="99"/>
    <w:locked/>
    <w:rsid w:val="00814831"/>
    <w:rPr>
      <w:rFonts w:ascii="Arial" w:hAnsi="Arial" w:cs="Arial"/>
      <w:sz w:val="14"/>
      <w:szCs w:val="14"/>
      <w:lang w:eastAsia="en-US"/>
    </w:rPr>
  </w:style>
  <w:style w:type="character" w:customStyle="1" w:styleId="ZchnZchn10">
    <w:name w:val="Zchn Zchn10"/>
    <w:uiPriority w:val="99"/>
    <w:semiHidden/>
    <w:locked/>
    <w:rsid w:val="00814831"/>
    <w:rPr>
      <w:rFonts w:cs="Times New Roman"/>
      <w:sz w:val="20"/>
      <w:szCs w:val="20"/>
      <w:lang w:eastAsia="en-US"/>
    </w:rPr>
  </w:style>
  <w:style w:type="character" w:customStyle="1" w:styleId="ZchnZchn8">
    <w:name w:val="Zchn Zchn8"/>
    <w:semiHidden/>
    <w:locked/>
    <w:rsid w:val="00814831"/>
    <w:rPr>
      <w:rFonts w:cs="Times New Roman"/>
      <w:sz w:val="21"/>
      <w:szCs w:val="21"/>
      <w:lang w:eastAsia="en-US"/>
    </w:rPr>
  </w:style>
  <w:style w:type="character" w:styleId="Endnotenzeichen">
    <w:name w:val="endnote reference"/>
    <w:uiPriority w:val="99"/>
    <w:rsid w:val="00814831"/>
    <w:rPr>
      <w:rFonts w:ascii="Times New Roman" w:hAnsi="Times New Roman" w:cs="Times New Roman"/>
      <w:sz w:val="2"/>
      <w:szCs w:val="2"/>
      <w:vertAlign w:val="superscript"/>
    </w:rPr>
  </w:style>
  <w:style w:type="character" w:customStyle="1" w:styleId="ZchnZchn7">
    <w:name w:val="Zchn Zchn7"/>
    <w:uiPriority w:val="99"/>
    <w:semiHidden/>
    <w:locked/>
    <w:rsid w:val="00814831"/>
    <w:rPr>
      <w:rFonts w:cs="Times New Roman"/>
      <w:sz w:val="20"/>
      <w:szCs w:val="20"/>
      <w:lang w:eastAsia="en-US"/>
    </w:rPr>
  </w:style>
  <w:style w:type="character" w:customStyle="1" w:styleId="ZchnZchn6">
    <w:name w:val="Zchn Zchn6"/>
    <w:uiPriority w:val="99"/>
    <w:semiHidden/>
    <w:locked/>
    <w:rsid w:val="00814831"/>
    <w:rPr>
      <w:rFonts w:ascii="Courier New" w:hAnsi="Courier New" w:cs="Courier New"/>
      <w:sz w:val="20"/>
      <w:szCs w:val="20"/>
      <w:lang w:eastAsia="en-US"/>
    </w:rPr>
  </w:style>
  <w:style w:type="character" w:customStyle="1" w:styleId="ZchnZchn5">
    <w:name w:val="Zchn Zchn5"/>
    <w:uiPriority w:val="99"/>
    <w:semiHidden/>
    <w:locked/>
    <w:rsid w:val="00814831"/>
    <w:rPr>
      <w:rFonts w:cs="Times New Roman"/>
      <w:sz w:val="21"/>
      <w:szCs w:val="21"/>
      <w:lang w:eastAsia="en-US"/>
    </w:rPr>
  </w:style>
  <w:style w:type="character" w:customStyle="1" w:styleId="ZchnZchn4">
    <w:name w:val="Zchn Zchn4"/>
    <w:uiPriority w:val="99"/>
    <w:semiHidden/>
    <w:locked/>
    <w:rsid w:val="00814831"/>
    <w:rPr>
      <w:rFonts w:cs="Times New Roman"/>
      <w:sz w:val="21"/>
      <w:szCs w:val="21"/>
      <w:lang w:eastAsia="en-US"/>
    </w:rPr>
  </w:style>
  <w:style w:type="character" w:customStyle="1" w:styleId="ZchnZchn3">
    <w:name w:val="Zchn Zchn3"/>
    <w:uiPriority w:val="99"/>
    <w:semiHidden/>
    <w:locked/>
    <w:rsid w:val="00814831"/>
    <w:rPr>
      <w:rFonts w:cs="Times New Roman"/>
      <w:sz w:val="16"/>
      <w:szCs w:val="16"/>
      <w:lang w:eastAsia="en-US"/>
    </w:rPr>
  </w:style>
  <w:style w:type="character" w:customStyle="1" w:styleId="ZchnZchn2">
    <w:name w:val="Zchn Zchn2"/>
    <w:uiPriority w:val="99"/>
    <w:semiHidden/>
    <w:locked/>
    <w:rsid w:val="00814831"/>
    <w:rPr>
      <w:rFonts w:cs="Times New Roman"/>
      <w:sz w:val="21"/>
      <w:szCs w:val="21"/>
      <w:lang w:eastAsia="en-US"/>
    </w:rPr>
  </w:style>
  <w:style w:type="character" w:customStyle="1" w:styleId="ZchnZchn1">
    <w:name w:val="Zchn Zchn1"/>
    <w:uiPriority w:val="99"/>
    <w:semiHidden/>
    <w:locked/>
    <w:rsid w:val="00814831"/>
    <w:rPr>
      <w:rFonts w:ascii="Tahoma" w:hAnsi="Tahoma" w:cs="Tahoma"/>
      <w:sz w:val="16"/>
      <w:szCs w:val="16"/>
      <w:lang w:eastAsia="en-US"/>
    </w:rPr>
  </w:style>
  <w:style w:type="character" w:styleId="BesuchterHyperlink">
    <w:name w:val="FollowedHyperlink"/>
    <w:uiPriority w:val="99"/>
    <w:rsid w:val="00814831"/>
    <w:rPr>
      <w:rFonts w:cs="Times New Roman"/>
      <w:color w:val="800080"/>
      <w:u w:val="single"/>
    </w:rPr>
  </w:style>
  <w:style w:type="character" w:customStyle="1" w:styleId="ZchnZchn">
    <w:name w:val="Zchn Zchn"/>
    <w:uiPriority w:val="99"/>
    <w:semiHidden/>
    <w:locked/>
    <w:rsid w:val="00814831"/>
    <w:rPr>
      <w:rFonts w:cs="Times New Roman"/>
      <w:sz w:val="16"/>
      <w:szCs w:val="16"/>
      <w:lang w:eastAsia="en-US"/>
    </w:rPr>
  </w:style>
  <w:style w:type="character" w:customStyle="1" w:styleId="E-MailFormatvorlage75">
    <w:name w:val="E-MailFormatvorlage75"/>
    <w:uiPriority w:val="99"/>
    <w:semiHidden/>
    <w:rsid w:val="00814831"/>
    <w:rPr>
      <w:rFonts w:ascii="Arial" w:hAnsi="Arial" w:cs="Arial"/>
      <w:color w:val="000080"/>
      <w:sz w:val="20"/>
    </w:rPr>
  </w:style>
  <w:style w:type="paragraph" w:styleId="Verzeichnis1">
    <w:name w:val="toc 1"/>
    <w:basedOn w:val="Standard"/>
    <w:next w:val="Standard"/>
    <w:uiPriority w:val="39"/>
    <w:rsid w:val="00814831"/>
    <w:pPr>
      <w:spacing w:before="120"/>
    </w:pPr>
    <w:rPr>
      <w:rFonts w:asciiTheme="minorHAnsi" w:hAnsiTheme="minorHAnsi"/>
      <w:b/>
      <w:bCs/>
      <w:caps/>
      <w:szCs w:val="22"/>
    </w:rPr>
  </w:style>
  <w:style w:type="character" w:customStyle="1" w:styleId="apple-style-span">
    <w:name w:val="apple-style-span"/>
    <w:basedOn w:val="Absatz-Standardschriftart"/>
    <w:uiPriority w:val="99"/>
    <w:rsid w:val="00814831"/>
  </w:style>
  <w:style w:type="character" w:customStyle="1" w:styleId="apple-converted-space">
    <w:name w:val="apple-converted-space"/>
    <w:basedOn w:val="Absatz-Standardschriftart"/>
    <w:rsid w:val="00814831"/>
  </w:style>
  <w:style w:type="paragraph" w:styleId="Verzeichnis2">
    <w:name w:val="toc 2"/>
    <w:basedOn w:val="Standard"/>
    <w:next w:val="Standard"/>
    <w:autoRedefine/>
    <w:uiPriority w:val="39"/>
    <w:rsid w:val="00814831"/>
    <w:pPr>
      <w:ind w:left="220"/>
    </w:pPr>
    <w:rPr>
      <w:rFonts w:asciiTheme="minorHAnsi" w:hAnsiTheme="minorHAnsi"/>
      <w:smallCaps/>
      <w:szCs w:val="22"/>
    </w:rPr>
  </w:style>
  <w:style w:type="paragraph" w:customStyle="1" w:styleId="formatvorlage10">
    <w:name w:val="formatvorlage1"/>
    <w:basedOn w:val="Standard"/>
    <w:rsid w:val="00814831"/>
    <w:pPr>
      <w:suppressAutoHyphens w:val="0"/>
      <w:overflowPunct/>
      <w:autoSpaceDE/>
      <w:autoSpaceDN/>
      <w:adjustRightInd/>
      <w:spacing w:before="100" w:beforeAutospacing="1" w:after="100" w:afterAutospacing="1"/>
      <w:textAlignment w:val="auto"/>
    </w:pPr>
    <w:rPr>
      <w:rFonts w:eastAsiaTheme="minorHAnsi"/>
      <w:sz w:val="24"/>
      <w:szCs w:val="24"/>
      <w:lang w:eastAsia="de-DE"/>
    </w:rPr>
  </w:style>
  <w:style w:type="paragraph" w:customStyle="1" w:styleId="Default">
    <w:name w:val="Default"/>
    <w:rsid w:val="00814831"/>
    <w:pPr>
      <w:autoSpaceDE w:val="0"/>
      <w:autoSpaceDN w:val="0"/>
      <w:adjustRightInd w:val="0"/>
    </w:pPr>
    <w:rPr>
      <w:rFonts w:ascii="Arial" w:eastAsia="Times New Roman" w:hAnsi="Arial" w:cs="Arial"/>
      <w:color w:val="000000"/>
      <w:lang w:val="de-DE" w:eastAsia="de-DE"/>
    </w:rPr>
  </w:style>
  <w:style w:type="paragraph" w:styleId="HTMLVorformatiert">
    <w:name w:val="HTML Preformatted"/>
    <w:basedOn w:val="Standard"/>
    <w:link w:val="HTMLVorformatiertZchn"/>
    <w:uiPriority w:val="99"/>
    <w:rsid w:val="00814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hAnsi="Courier New" w:cs="Courier New"/>
      <w:sz w:val="20"/>
      <w:lang w:val="de-CH" w:eastAsia="de-CH"/>
    </w:rPr>
  </w:style>
  <w:style w:type="character" w:customStyle="1" w:styleId="HTMLVorformatiertZchn">
    <w:name w:val="HTML Vorformatiert Zchn"/>
    <w:basedOn w:val="Absatz-Standardschriftart"/>
    <w:link w:val="HTMLVorformatiert"/>
    <w:uiPriority w:val="99"/>
    <w:rsid w:val="00814831"/>
    <w:rPr>
      <w:rFonts w:ascii="Courier New" w:eastAsia="Times New Roman" w:hAnsi="Courier New" w:cs="Courier New"/>
      <w:sz w:val="20"/>
      <w:szCs w:val="20"/>
      <w:lang w:eastAsia="de-CH"/>
    </w:rPr>
  </w:style>
  <w:style w:type="paragraph" w:customStyle="1" w:styleId="Pa36">
    <w:name w:val="Pa36"/>
    <w:basedOn w:val="Standard"/>
    <w:next w:val="Standard"/>
    <w:uiPriority w:val="99"/>
    <w:rsid w:val="00814831"/>
    <w:pPr>
      <w:suppressAutoHyphens w:val="0"/>
      <w:overflowPunct/>
      <w:spacing w:line="227" w:lineRule="atLeast"/>
      <w:textAlignment w:val="auto"/>
    </w:pPr>
    <w:rPr>
      <w:rFonts w:ascii="Hypatia Sans Pro" w:eastAsia="Calibri" w:hAnsi="Hypatia Sans Pro"/>
      <w:sz w:val="24"/>
      <w:szCs w:val="24"/>
      <w:lang w:val="de-CH"/>
    </w:rPr>
  </w:style>
  <w:style w:type="character" w:customStyle="1" w:styleId="A14">
    <w:name w:val="A14"/>
    <w:uiPriority w:val="99"/>
    <w:rsid w:val="00814831"/>
    <w:rPr>
      <w:rFonts w:ascii="Hypatia Sans Pro Semibold" w:hAnsi="Hypatia Sans Pro Semibold" w:cs="Hypatia Sans Pro Semibold"/>
      <w:b/>
      <w:bCs/>
      <w:color w:val="000000"/>
      <w:sz w:val="18"/>
      <w:szCs w:val="18"/>
    </w:rPr>
  </w:style>
  <w:style w:type="character" w:customStyle="1" w:styleId="highlight">
    <w:name w:val="highlight"/>
    <w:basedOn w:val="Absatz-Standardschriftart"/>
    <w:rsid w:val="00814831"/>
  </w:style>
  <w:style w:type="paragraph" w:styleId="Verzeichnis4">
    <w:name w:val="toc 4"/>
    <w:basedOn w:val="Standard"/>
    <w:next w:val="Standard"/>
    <w:autoRedefine/>
    <w:uiPriority w:val="39"/>
    <w:unhideWhenUsed/>
    <w:rsid w:val="00814831"/>
    <w:pPr>
      <w:ind w:left="660"/>
    </w:pPr>
    <w:rPr>
      <w:rFonts w:asciiTheme="minorHAnsi" w:hAnsiTheme="minorHAnsi"/>
      <w:sz w:val="18"/>
      <w:szCs w:val="18"/>
    </w:rPr>
  </w:style>
  <w:style w:type="character" w:customStyle="1" w:styleId="scripturehead">
    <w:name w:val="scripturehead"/>
    <w:basedOn w:val="Absatz-Standardschriftart"/>
    <w:rsid w:val="00814831"/>
  </w:style>
  <w:style w:type="character" w:customStyle="1" w:styleId="googqs-tidbit1">
    <w:name w:val="goog_qs-tidbit1"/>
    <w:rsid w:val="00814831"/>
    <w:rPr>
      <w:vanish w:val="0"/>
      <w:webHidden w:val="0"/>
      <w:specVanish w:val="0"/>
    </w:rPr>
  </w:style>
  <w:style w:type="character" w:styleId="HTMLZitat">
    <w:name w:val="HTML Cite"/>
    <w:uiPriority w:val="99"/>
    <w:unhideWhenUsed/>
    <w:rsid w:val="00814831"/>
    <w:rPr>
      <w:i/>
      <w:iCs/>
    </w:rPr>
  </w:style>
  <w:style w:type="paragraph" w:customStyle="1" w:styleId="standart">
    <w:name w:val="standart"/>
    <w:basedOn w:val="Standard"/>
    <w:rsid w:val="00814831"/>
    <w:pPr>
      <w:suppressAutoHyphens w:val="0"/>
      <w:overflowPunct/>
      <w:autoSpaceDE/>
      <w:autoSpaceDN/>
      <w:adjustRightInd/>
      <w:spacing w:before="100" w:beforeAutospacing="1" w:after="100" w:afterAutospacing="1"/>
      <w:textAlignment w:val="auto"/>
    </w:pPr>
    <w:rPr>
      <w:rFonts w:eastAsiaTheme="minorHAnsi"/>
      <w:sz w:val="24"/>
      <w:szCs w:val="24"/>
      <w:lang w:eastAsia="de-DE"/>
    </w:rPr>
  </w:style>
  <w:style w:type="paragraph" w:customStyle="1" w:styleId="Standart0">
    <w:name w:val="Standart"/>
    <w:basedOn w:val="Standard"/>
    <w:qFormat/>
    <w:rsid w:val="00814831"/>
    <w:pPr>
      <w:keepLines/>
      <w:ind w:firstLine="227"/>
    </w:pPr>
    <w:rPr>
      <w:rFonts w:eastAsia="Batang" w:cs="Georgia"/>
      <w:kern w:val="28"/>
      <w:szCs w:val="24"/>
      <w:lang w:eastAsia="de-DE"/>
    </w:rPr>
  </w:style>
  <w:style w:type="character" w:customStyle="1" w:styleId="TextKapitlchen">
    <w:name w:val="Text Kapitälchen"/>
    <w:rsid w:val="00814831"/>
    <w:rPr>
      <w:rFonts w:ascii="Times" w:hAnsi="Times"/>
      <w:smallCaps/>
      <w:sz w:val="30"/>
    </w:rPr>
  </w:style>
  <w:style w:type="character" w:customStyle="1" w:styleId="TextFett">
    <w:name w:val="Text Fett"/>
    <w:rsid w:val="00814831"/>
    <w:rPr>
      <w:rFonts w:ascii="Times" w:hAnsi="Times"/>
      <w:b/>
      <w:sz w:val="30"/>
    </w:rPr>
  </w:style>
  <w:style w:type="character" w:customStyle="1" w:styleId="Italickursiv">
    <w:name w:val="Italic (kursiv)"/>
    <w:rsid w:val="00814831"/>
    <w:rPr>
      <w:rFonts w:ascii="Times" w:hAnsi="Times"/>
      <w:i/>
      <w:sz w:val="30"/>
    </w:rPr>
  </w:style>
  <w:style w:type="character" w:customStyle="1" w:styleId="fettkursiv">
    <w:name w:val="fett + kursiv"/>
    <w:rsid w:val="00814831"/>
    <w:rPr>
      <w:rFonts w:ascii="Times" w:hAnsi="Times"/>
      <w:b/>
      <w:i/>
      <w:sz w:val="30"/>
    </w:rPr>
  </w:style>
  <w:style w:type="paragraph" w:customStyle="1" w:styleId="Gro">
    <w:name w:val="Groß"/>
    <w:basedOn w:val="Standard"/>
    <w:rsid w:val="00814831"/>
    <w:pPr>
      <w:suppressAutoHyphens w:val="0"/>
    </w:pPr>
    <w:rPr>
      <w:sz w:val="28"/>
      <w:lang w:eastAsia="de-CH"/>
    </w:rPr>
  </w:style>
  <w:style w:type="paragraph" w:customStyle="1" w:styleId="lehmanzitatenabsatz">
    <w:name w:val="lehmanzitatenabsatz"/>
    <w:basedOn w:val="Standard"/>
    <w:next w:val="Standard"/>
    <w:rsid w:val="00814831"/>
    <w:pPr>
      <w:suppressAutoHyphens w:val="0"/>
      <w:overflowPunct/>
      <w:textAlignment w:val="auto"/>
    </w:pPr>
    <w:rPr>
      <w:rFonts w:ascii="BOHCHN+TimesNewRoman" w:hAnsi="BOHCHN+TimesNewRoman"/>
      <w:sz w:val="24"/>
      <w:szCs w:val="24"/>
      <w:lang w:val="de-CH" w:eastAsia="de-CH"/>
    </w:rPr>
  </w:style>
  <w:style w:type="paragraph" w:customStyle="1" w:styleId="Formatvorlage2">
    <w:name w:val="Formatvorlage2"/>
    <w:basedOn w:val="berschrift3"/>
    <w:rsid w:val="00814831"/>
    <w:pPr>
      <w:keepLines w:val="0"/>
      <w:spacing w:before="240" w:after="60"/>
      <w:ind w:left="227"/>
    </w:pPr>
    <w:rPr>
      <w:rFonts w:ascii="Arial" w:eastAsia="Times New Roman" w:hAnsi="Arial" w:cs="Arial"/>
      <w:color w:val="003366"/>
      <w:szCs w:val="22"/>
    </w:rPr>
  </w:style>
  <w:style w:type="paragraph" w:customStyle="1" w:styleId="BibelzitatimTextJ">
    <w:name w:val="Bibelzitat im Text J"/>
    <w:basedOn w:val="Standard"/>
    <w:rsid w:val="00814831"/>
    <w:rPr>
      <w:b/>
      <w:i/>
      <w:color w:val="003300"/>
      <w:sz w:val="18"/>
      <w:szCs w:val="18"/>
      <w:lang w:bidi="he-IL"/>
    </w:rPr>
  </w:style>
  <w:style w:type="paragraph" w:customStyle="1" w:styleId="Dokumentstruktur1">
    <w:name w:val="Dokumentstruktur1"/>
    <w:basedOn w:val="Standard"/>
    <w:rsid w:val="00814831"/>
    <w:pPr>
      <w:shd w:val="clear" w:color="auto" w:fill="000080"/>
      <w:suppressAutoHyphens w:val="0"/>
    </w:pPr>
    <w:rPr>
      <w:rFonts w:ascii="Tahoma" w:hAnsi="Tahoma"/>
      <w:lang w:eastAsia="de-CH"/>
    </w:rPr>
  </w:style>
  <w:style w:type="paragraph" w:customStyle="1" w:styleId="Formatvorlage3">
    <w:name w:val="Formatvorlage3"/>
    <w:basedOn w:val="berschrift2"/>
    <w:autoRedefine/>
    <w:rsid w:val="00814831"/>
    <w:rPr>
      <w:sz w:val="26"/>
    </w:rPr>
  </w:style>
  <w:style w:type="paragraph" w:customStyle="1" w:styleId="Formatvorlage5">
    <w:name w:val="Formatvorlage5"/>
    <w:basedOn w:val="berschrift1"/>
    <w:autoRedefine/>
    <w:rsid w:val="00814831"/>
    <w:rPr>
      <w:sz w:val="32"/>
    </w:rPr>
  </w:style>
  <w:style w:type="paragraph" w:customStyle="1" w:styleId="Formatvorlage6">
    <w:name w:val="Formatvorlage6"/>
    <w:basedOn w:val="berschrift4"/>
    <w:autoRedefine/>
    <w:rsid w:val="00814831"/>
    <w:pPr>
      <w:widowControl/>
      <w:spacing w:line="240" w:lineRule="auto"/>
      <w:ind w:left="340"/>
    </w:pPr>
    <w:rPr>
      <w:i/>
      <w:noProof w:val="0"/>
      <w:color w:val="333300"/>
      <w:sz w:val="22"/>
      <w:szCs w:val="22"/>
    </w:rPr>
  </w:style>
  <w:style w:type="paragraph" w:customStyle="1" w:styleId="Formatvorlage100">
    <w:name w:val="Formatvorlage10"/>
    <w:basedOn w:val="berschrift4"/>
    <w:autoRedefine/>
    <w:rsid w:val="00814831"/>
    <w:pPr>
      <w:widowControl/>
      <w:spacing w:line="240" w:lineRule="auto"/>
      <w:ind w:left="340"/>
    </w:pPr>
    <w:rPr>
      <w:i/>
      <w:noProof w:val="0"/>
      <w:color w:val="333300"/>
      <w:sz w:val="22"/>
      <w:szCs w:val="22"/>
    </w:rPr>
  </w:style>
  <w:style w:type="paragraph" w:customStyle="1" w:styleId="Formatvorlage11">
    <w:name w:val="Formatvorlage11"/>
    <w:basedOn w:val="berschrift2"/>
    <w:autoRedefine/>
    <w:rsid w:val="00814831"/>
    <w:rPr>
      <w:sz w:val="26"/>
    </w:rPr>
  </w:style>
  <w:style w:type="paragraph" w:styleId="Verzeichnis5">
    <w:name w:val="toc 5"/>
    <w:basedOn w:val="Standard"/>
    <w:next w:val="Standard"/>
    <w:autoRedefine/>
    <w:uiPriority w:val="39"/>
    <w:rsid w:val="00814831"/>
    <w:pPr>
      <w:ind w:left="880"/>
    </w:pPr>
    <w:rPr>
      <w:rFonts w:asciiTheme="minorHAnsi" w:hAnsiTheme="minorHAnsi"/>
      <w:sz w:val="18"/>
      <w:szCs w:val="18"/>
    </w:rPr>
  </w:style>
  <w:style w:type="paragraph" w:styleId="Verzeichnis6">
    <w:name w:val="toc 6"/>
    <w:basedOn w:val="Standard"/>
    <w:next w:val="Standard"/>
    <w:autoRedefine/>
    <w:uiPriority w:val="39"/>
    <w:rsid w:val="00814831"/>
    <w:pPr>
      <w:ind w:left="1100"/>
    </w:pPr>
    <w:rPr>
      <w:rFonts w:asciiTheme="minorHAnsi" w:hAnsiTheme="minorHAnsi"/>
      <w:sz w:val="18"/>
      <w:szCs w:val="18"/>
    </w:rPr>
  </w:style>
  <w:style w:type="paragraph" w:styleId="Verzeichnis7">
    <w:name w:val="toc 7"/>
    <w:basedOn w:val="Standard"/>
    <w:next w:val="Standard"/>
    <w:autoRedefine/>
    <w:uiPriority w:val="39"/>
    <w:rsid w:val="00814831"/>
    <w:pPr>
      <w:ind w:left="1320"/>
    </w:pPr>
    <w:rPr>
      <w:rFonts w:asciiTheme="minorHAnsi" w:hAnsiTheme="minorHAnsi"/>
      <w:sz w:val="18"/>
      <w:szCs w:val="18"/>
    </w:rPr>
  </w:style>
  <w:style w:type="paragraph" w:styleId="Verzeichnis8">
    <w:name w:val="toc 8"/>
    <w:basedOn w:val="Standard"/>
    <w:next w:val="Standard"/>
    <w:autoRedefine/>
    <w:uiPriority w:val="39"/>
    <w:rsid w:val="00814831"/>
    <w:pPr>
      <w:ind w:left="1540"/>
    </w:pPr>
    <w:rPr>
      <w:rFonts w:asciiTheme="minorHAnsi" w:hAnsiTheme="minorHAnsi"/>
      <w:sz w:val="18"/>
      <w:szCs w:val="18"/>
    </w:rPr>
  </w:style>
  <w:style w:type="paragraph" w:styleId="Verzeichnis9">
    <w:name w:val="toc 9"/>
    <w:basedOn w:val="Standard"/>
    <w:next w:val="Standard"/>
    <w:autoRedefine/>
    <w:uiPriority w:val="39"/>
    <w:rsid w:val="00814831"/>
    <w:pPr>
      <w:ind w:left="1760"/>
    </w:pPr>
    <w:rPr>
      <w:rFonts w:asciiTheme="minorHAnsi" w:hAnsiTheme="minorHAnsi"/>
      <w:sz w:val="18"/>
      <w:szCs w:val="18"/>
    </w:rPr>
  </w:style>
  <w:style w:type="paragraph" w:customStyle="1" w:styleId="Formatvorlage12">
    <w:name w:val="Formatvorlage12"/>
    <w:basedOn w:val="Standard"/>
    <w:link w:val="Formatvorlage12Zchn"/>
    <w:autoRedefine/>
    <w:rsid w:val="00814831"/>
    <w:rPr>
      <w:spacing w:val="34"/>
      <w:sz w:val="21"/>
    </w:rPr>
  </w:style>
  <w:style w:type="character" w:customStyle="1" w:styleId="Formatvorlage12Zchn">
    <w:name w:val="Formatvorlage12 Zchn"/>
    <w:link w:val="Formatvorlage12"/>
    <w:rsid w:val="00814831"/>
    <w:rPr>
      <w:rFonts w:ascii="Arial" w:eastAsia="Times New Roman" w:hAnsi="Arial" w:cs="Times New Roman"/>
      <w:spacing w:val="34"/>
      <w:sz w:val="21"/>
      <w:szCs w:val="20"/>
      <w:lang w:val="de-DE"/>
    </w:rPr>
  </w:style>
  <w:style w:type="character" w:customStyle="1" w:styleId="ZchnZchn28">
    <w:name w:val="Zchn Zchn28"/>
    <w:rsid w:val="00814831"/>
    <w:rPr>
      <w:rFonts w:ascii="Arial" w:hAnsi="Arial" w:cs="Arial"/>
      <w:b/>
      <w:bCs/>
      <w:color w:val="800000"/>
      <w:sz w:val="21"/>
      <w:szCs w:val="21"/>
      <w:lang w:val="de-DE" w:eastAsia="en-US" w:bidi="ar-SA"/>
    </w:rPr>
  </w:style>
  <w:style w:type="character" w:customStyle="1" w:styleId="ZchnZchn27">
    <w:name w:val="Zchn Zchn27"/>
    <w:rsid w:val="00814831"/>
    <w:rPr>
      <w:rFonts w:ascii="Arial" w:hAnsi="Arial" w:cs="Arial"/>
      <w:b/>
      <w:bCs/>
      <w:lang w:val="de-DE" w:eastAsia="en-US" w:bidi="ar-SA"/>
    </w:rPr>
  </w:style>
  <w:style w:type="paragraph" w:customStyle="1" w:styleId="Listenabsatz1">
    <w:name w:val="Listenabsatz1"/>
    <w:basedOn w:val="Standard"/>
    <w:rsid w:val="00814831"/>
    <w:pPr>
      <w:ind w:left="720"/>
      <w:contextualSpacing/>
    </w:pPr>
    <w:rPr>
      <w:sz w:val="21"/>
    </w:rPr>
  </w:style>
  <w:style w:type="character" w:customStyle="1" w:styleId="Formatvorlage12ptRot">
    <w:name w:val="Formatvorlage 12 pt Rot"/>
    <w:qFormat/>
    <w:rsid w:val="00814831"/>
    <w:rPr>
      <w:color w:val="FF0000"/>
      <w:sz w:val="24"/>
      <w:lang w:val="de-DE"/>
    </w:rPr>
  </w:style>
  <w:style w:type="character" w:customStyle="1" w:styleId="berschrift1Zchn1">
    <w:name w:val="Überschrift 1 Zchn1"/>
    <w:locked/>
    <w:rsid w:val="00814831"/>
    <w:rPr>
      <w:rFonts w:ascii="Arial" w:eastAsia="Batang" w:hAnsi="Arial" w:cs="Georgia"/>
      <w:b/>
      <w:caps/>
      <w:noProof/>
      <w:kern w:val="28"/>
      <w:sz w:val="28"/>
      <w:szCs w:val="28"/>
      <w:lang w:val="de-DE" w:eastAsia="en-US"/>
    </w:rPr>
  </w:style>
  <w:style w:type="paragraph" w:customStyle="1" w:styleId="Formatvorlage">
    <w:name w:val="Formatvorlage"/>
    <w:basedOn w:val="Standard"/>
    <w:autoRedefine/>
    <w:rsid w:val="00814831"/>
    <w:pPr>
      <w:suppressAutoHyphens w:val="0"/>
      <w:contextualSpacing/>
    </w:pPr>
    <w:rPr>
      <w:rFonts w:cs="Verdana"/>
      <w:iCs/>
      <w:sz w:val="24"/>
      <w:szCs w:val="21"/>
      <w:lang w:eastAsia="de-DE"/>
    </w:rPr>
  </w:style>
  <w:style w:type="character" w:customStyle="1" w:styleId="NichtproportionalerText">
    <w:name w:val="Nichtproportionaler Text"/>
    <w:rsid w:val="00814831"/>
    <w:rPr>
      <w:rFonts w:ascii="DejaVu Sans Mono" w:eastAsia="DejaVu Sans" w:hAnsi="DejaVu Sans Mono" w:cs="DejaVu Sans Mono"/>
    </w:rPr>
  </w:style>
  <w:style w:type="paragraph" w:customStyle="1" w:styleId="Formatvorlage14">
    <w:name w:val="Formatvorlage14"/>
    <w:basedOn w:val="berschrift5"/>
    <w:link w:val="Formatvorlage14Zchn"/>
    <w:qFormat/>
    <w:rsid w:val="00814831"/>
    <w:pPr>
      <w:suppressAutoHyphens/>
      <w:ind w:left="567"/>
      <w:contextualSpacing/>
    </w:pPr>
    <w:rPr>
      <w:i/>
      <w:noProof/>
      <w:spacing w:val="20"/>
      <w:sz w:val="19"/>
      <w:szCs w:val="22"/>
    </w:rPr>
  </w:style>
  <w:style w:type="character" w:customStyle="1" w:styleId="Formatvorlage14Zchn">
    <w:name w:val="Formatvorlage14 Zchn"/>
    <w:link w:val="Formatvorlage14"/>
    <w:rsid w:val="00814831"/>
    <w:rPr>
      <w:rFonts w:ascii="Arial" w:eastAsia="Times New Roman" w:hAnsi="Arial" w:cs="Times New Roman"/>
      <w:b/>
      <w:i/>
      <w:noProof/>
      <w:color w:val="800000"/>
      <w:spacing w:val="20"/>
      <w:sz w:val="19"/>
      <w:szCs w:val="22"/>
      <w:lang w:val="de-DE"/>
    </w:rPr>
  </w:style>
  <w:style w:type="paragraph" w:styleId="Datum">
    <w:name w:val="Date"/>
    <w:basedOn w:val="Standard"/>
    <w:next w:val="Standard"/>
    <w:link w:val="DatumZchn"/>
    <w:rsid w:val="00814831"/>
    <w:pPr>
      <w:contextualSpacing/>
    </w:pPr>
    <w:rPr>
      <w:iCs/>
      <w:sz w:val="21"/>
      <w:szCs w:val="21"/>
      <w:lang w:val="x-none"/>
    </w:rPr>
  </w:style>
  <w:style w:type="character" w:customStyle="1" w:styleId="DatumZchn">
    <w:name w:val="Datum Zchn"/>
    <w:basedOn w:val="Absatz-Standardschriftart"/>
    <w:link w:val="Datum"/>
    <w:rsid w:val="00814831"/>
    <w:rPr>
      <w:rFonts w:ascii="Arial" w:eastAsia="Times New Roman" w:hAnsi="Arial" w:cs="Times New Roman"/>
      <w:iCs/>
      <w:sz w:val="21"/>
      <w:szCs w:val="21"/>
      <w:lang w:val="x-none"/>
    </w:rPr>
  </w:style>
  <w:style w:type="paragraph" w:styleId="Standardeinzug">
    <w:name w:val="Normal Indent"/>
    <w:basedOn w:val="Standard"/>
    <w:rsid w:val="00814831"/>
    <w:pPr>
      <w:ind w:left="708"/>
      <w:contextualSpacing/>
    </w:pPr>
    <w:rPr>
      <w:iCs/>
      <w:sz w:val="21"/>
      <w:szCs w:val="21"/>
    </w:rPr>
  </w:style>
  <w:style w:type="paragraph" w:customStyle="1" w:styleId="logo1">
    <w:name w:val="logo1"/>
    <w:basedOn w:val="Standard"/>
    <w:rsid w:val="00814831"/>
    <w:pPr>
      <w:suppressAutoHyphens w:val="0"/>
      <w:overflowPunct/>
      <w:autoSpaceDE/>
      <w:autoSpaceDN/>
      <w:adjustRightInd/>
      <w:spacing w:before="100" w:beforeAutospacing="1" w:after="100" w:afterAutospacing="1"/>
      <w:textAlignment w:val="auto"/>
    </w:pPr>
    <w:rPr>
      <w:rFonts w:ascii="Georgia" w:hAnsi="Georgia" w:cs="Georgia"/>
      <w:sz w:val="24"/>
      <w:szCs w:val="24"/>
      <w:lang w:val="en-GB"/>
    </w:rPr>
  </w:style>
  <w:style w:type="character" w:customStyle="1" w:styleId="FootnoteTextChar">
    <w:name w:val="Footnote Text Char"/>
    <w:semiHidden/>
    <w:locked/>
    <w:rsid w:val="00814831"/>
    <w:rPr>
      <w:rFonts w:ascii="Arial" w:eastAsia="Batang" w:hAnsi="Arial" w:cs="Arial"/>
      <w:kern w:val="28"/>
      <w:lang w:val="de-DE" w:eastAsia="en-US" w:bidi="ar-SA"/>
    </w:rPr>
  </w:style>
  <w:style w:type="character" w:customStyle="1" w:styleId="E-MailFormatvorlage151">
    <w:name w:val="E-MailFormatvorlage151"/>
    <w:semiHidden/>
    <w:rsid w:val="00814831"/>
    <w:rPr>
      <w:rFonts w:ascii="Arial" w:hAnsi="Arial" w:cs="Arial"/>
      <w:b/>
      <w:bCs/>
      <w:i w:val="0"/>
      <w:iCs w:val="0"/>
      <w:strike w:val="0"/>
      <w:color w:val="0000FF"/>
      <w:sz w:val="24"/>
      <w:szCs w:val="24"/>
      <w:u w:val="none"/>
    </w:rPr>
  </w:style>
  <w:style w:type="character" w:customStyle="1" w:styleId="Funotenzeichen1">
    <w:name w:val="Fußnotenzeichen1"/>
    <w:basedOn w:val="Absatz-Standardschriftart"/>
    <w:rsid w:val="00814831"/>
    <w:rPr>
      <w:vertAlign w:val="superscript"/>
    </w:rPr>
  </w:style>
  <w:style w:type="paragraph" w:customStyle="1" w:styleId="boxcontent">
    <w:name w:val="boxcontent"/>
    <w:basedOn w:val="Standard"/>
    <w:rsid w:val="00814831"/>
    <w:pPr>
      <w:suppressAutoHyphens w:val="0"/>
      <w:overflowPunct/>
      <w:autoSpaceDE/>
      <w:autoSpaceDN/>
      <w:adjustRightInd/>
      <w:spacing w:before="100" w:beforeAutospacing="1" w:after="100" w:afterAutospacing="1"/>
      <w:textAlignment w:val="auto"/>
    </w:pPr>
    <w:rPr>
      <w:sz w:val="24"/>
      <w:szCs w:val="24"/>
      <w:lang w:val="de-CH" w:eastAsia="de-CH"/>
    </w:rPr>
  </w:style>
  <w:style w:type="paragraph" w:customStyle="1" w:styleId="Fuzeile1">
    <w:name w:val="Fußzeile1"/>
    <w:basedOn w:val="Standard"/>
    <w:rsid w:val="00814831"/>
    <w:pPr>
      <w:suppressAutoHyphens w:val="0"/>
      <w:overflowPunct/>
      <w:autoSpaceDE/>
      <w:autoSpaceDN/>
      <w:adjustRightInd/>
      <w:spacing w:before="100" w:beforeAutospacing="1" w:after="100" w:afterAutospacing="1"/>
      <w:textAlignment w:val="auto"/>
    </w:pPr>
    <w:rPr>
      <w:sz w:val="24"/>
      <w:szCs w:val="24"/>
      <w:lang w:val="de-CH" w:eastAsia="de-CH"/>
    </w:rPr>
  </w:style>
  <w:style w:type="paragraph" w:styleId="z-Formularbeginn">
    <w:name w:val="HTML Top of Form"/>
    <w:basedOn w:val="Standard"/>
    <w:next w:val="Standard"/>
    <w:link w:val="z-FormularbeginnZchn"/>
    <w:hidden/>
    <w:uiPriority w:val="99"/>
    <w:semiHidden/>
    <w:unhideWhenUsed/>
    <w:rsid w:val="00814831"/>
    <w:pPr>
      <w:pBdr>
        <w:bottom w:val="single" w:sz="6" w:space="1" w:color="auto"/>
      </w:pBdr>
      <w:suppressAutoHyphens w:val="0"/>
      <w:overflowPunct/>
      <w:autoSpaceDE/>
      <w:autoSpaceDN/>
      <w:adjustRightInd/>
      <w:jc w:val="center"/>
      <w:textAlignment w:val="auto"/>
    </w:pPr>
    <w:rPr>
      <w:rFonts w:cs="Arial"/>
      <w:vanish/>
      <w:sz w:val="16"/>
      <w:szCs w:val="16"/>
      <w:lang w:val="de-CH" w:eastAsia="de-CH"/>
    </w:rPr>
  </w:style>
  <w:style w:type="character" w:customStyle="1" w:styleId="z-FormularbeginnZchn">
    <w:name w:val="z-Formularbeginn Zchn"/>
    <w:basedOn w:val="Absatz-Standardschriftart"/>
    <w:link w:val="z-Formularbeginn"/>
    <w:uiPriority w:val="99"/>
    <w:semiHidden/>
    <w:rsid w:val="00814831"/>
    <w:rPr>
      <w:rFonts w:ascii="Arial" w:eastAsia="Times New Roman" w:hAnsi="Arial" w:cs="Arial"/>
      <w:vanish/>
      <w:sz w:val="16"/>
      <w:szCs w:val="16"/>
      <w:lang w:eastAsia="de-CH"/>
    </w:rPr>
  </w:style>
  <w:style w:type="paragraph" w:styleId="z-Formularende">
    <w:name w:val="HTML Bottom of Form"/>
    <w:basedOn w:val="Standard"/>
    <w:next w:val="Standard"/>
    <w:link w:val="z-FormularendeZchn"/>
    <w:hidden/>
    <w:uiPriority w:val="99"/>
    <w:semiHidden/>
    <w:unhideWhenUsed/>
    <w:rsid w:val="00814831"/>
    <w:pPr>
      <w:pBdr>
        <w:top w:val="single" w:sz="6" w:space="1" w:color="auto"/>
      </w:pBdr>
      <w:suppressAutoHyphens w:val="0"/>
      <w:overflowPunct/>
      <w:autoSpaceDE/>
      <w:autoSpaceDN/>
      <w:adjustRightInd/>
      <w:jc w:val="center"/>
      <w:textAlignment w:val="auto"/>
    </w:pPr>
    <w:rPr>
      <w:rFonts w:cs="Arial"/>
      <w:vanish/>
      <w:sz w:val="16"/>
      <w:szCs w:val="16"/>
      <w:lang w:val="de-CH" w:eastAsia="de-CH"/>
    </w:rPr>
  </w:style>
  <w:style w:type="character" w:customStyle="1" w:styleId="z-FormularendeZchn">
    <w:name w:val="z-Formularende Zchn"/>
    <w:basedOn w:val="Absatz-Standardschriftart"/>
    <w:link w:val="z-Formularende"/>
    <w:uiPriority w:val="99"/>
    <w:semiHidden/>
    <w:rsid w:val="00814831"/>
    <w:rPr>
      <w:rFonts w:ascii="Arial" w:eastAsia="Times New Roman" w:hAnsi="Arial" w:cs="Arial"/>
      <w:vanish/>
      <w:sz w:val="16"/>
      <w:szCs w:val="16"/>
      <w:lang w:eastAsia="de-CH"/>
    </w:rPr>
  </w:style>
  <w:style w:type="character" w:customStyle="1" w:styleId="st">
    <w:name w:val="st"/>
    <w:basedOn w:val="Absatz-Standardschriftart"/>
    <w:rsid w:val="00814831"/>
  </w:style>
  <w:style w:type="character" w:customStyle="1" w:styleId="Strong1">
    <w:name w:val="Strong1"/>
    <w:basedOn w:val="Absatz-Standardschriftart"/>
    <w:rsid w:val="00814831"/>
    <w:rPr>
      <w:b/>
    </w:rPr>
  </w:style>
  <w:style w:type="character" w:customStyle="1" w:styleId="FunotentextZchn2">
    <w:name w:val="Fußnotentext Zchn2"/>
    <w:locked/>
    <w:rsid w:val="00814831"/>
    <w:rPr>
      <w:rFonts w:ascii="Arial" w:hAnsi="Arial" w:cs="Arial"/>
      <w:sz w:val="14"/>
      <w:szCs w:val="14"/>
      <w:lang w:eastAsia="en-US"/>
    </w:rPr>
  </w:style>
  <w:style w:type="table" w:customStyle="1" w:styleId="Tabellengitternetz">
    <w:name w:val="Tabellengitternetz"/>
    <w:basedOn w:val="NormaleTabelle"/>
    <w:uiPriority w:val="59"/>
    <w:rsid w:val="00814831"/>
    <w:pPr>
      <w:suppressAutoHyphens/>
      <w:overflowPunct w:val="0"/>
      <w:autoSpaceDE w:val="0"/>
      <w:autoSpaceDN w:val="0"/>
      <w:adjustRightInd w:val="0"/>
      <w:textAlignment w:val="baseline"/>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4">
    <w:name w:val="List Bullet 4"/>
    <w:basedOn w:val="Standard"/>
    <w:uiPriority w:val="99"/>
    <w:unhideWhenUsed/>
    <w:rsid w:val="00814831"/>
    <w:pPr>
      <w:widowControl w:val="0"/>
      <w:tabs>
        <w:tab w:val="num" w:pos="1209"/>
      </w:tabs>
      <w:suppressAutoHyphens w:val="0"/>
      <w:overflowPunct/>
      <w:ind w:left="1209" w:hanging="360"/>
      <w:contextualSpacing/>
      <w:textAlignment w:val="auto"/>
    </w:pPr>
  </w:style>
  <w:style w:type="paragraph" w:styleId="Beschriftung">
    <w:name w:val="caption"/>
    <w:basedOn w:val="Standard"/>
    <w:next w:val="Standard"/>
    <w:uiPriority w:val="35"/>
    <w:unhideWhenUsed/>
    <w:qFormat/>
    <w:rsid w:val="00814831"/>
    <w:pPr>
      <w:widowControl w:val="0"/>
      <w:suppressAutoHyphens w:val="0"/>
      <w:overflowPunct/>
      <w:textAlignment w:val="auto"/>
    </w:pPr>
    <w:rPr>
      <w:b/>
      <w:bCs/>
      <w:sz w:val="20"/>
    </w:rPr>
  </w:style>
  <w:style w:type="character" w:customStyle="1" w:styleId="Formatvorlage11ptRot">
    <w:name w:val="Formatvorlage 11 pt Rot"/>
    <w:qFormat/>
    <w:rsid w:val="00814831"/>
    <w:rPr>
      <w:color w:val="FF0000"/>
      <w:sz w:val="22"/>
      <w:lang w:val="de-DE"/>
    </w:rPr>
  </w:style>
  <w:style w:type="character" w:customStyle="1" w:styleId="mw-headline">
    <w:name w:val="mw-headline"/>
    <w:basedOn w:val="Absatz-Standardschriftart"/>
    <w:rsid w:val="00814831"/>
  </w:style>
  <w:style w:type="paragraph" w:customStyle="1" w:styleId="Textkrper211">
    <w:name w:val="Textkörper 211"/>
    <w:basedOn w:val="Standard"/>
    <w:uiPriority w:val="99"/>
    <w:rsid w:val="00814831"/>
    <w:pPr>
      <w:widowControl w:val="0"/>
      <w:suppressAutoHyphens w:val="0"/>
      <w:overflowPunct/>
      <w:textAlignment w:val="auto"/>
    </w:pPr>
    <w:rPr>
      <w:b/>
      <w:bCs/>
      <w:szCs w:val="24"/>
      <w:lang w:eastAsia="de-DE"/>
    </w:rPr>
  </w:style>
  <w:style w:type="character" w:customStyle="1" w:styleId="z-FormularbeginnZeichen1">
    <w:name w:val="z-Formularbeginn Zeichen1"/>
    <w:basedOn w:val="Absatz-Standardschriftart"/>
    <w:uiPriority w:val="99"/>
    <w:semiHidden/>
    <w:rsid w:val="00814831"/>
    <w:rPr>
      <w:rFonts w:ascii="Arial" w:hAnsi="Arial" w:cs="Arial"/>
      <w:vanish/>
      <w:sz w:val="16"/>
      <w:szCs w:val="16"/>
      <w:lang w:val="de-DE"/>
    </w:rPr>
  </w:style>
  <w:style w:type="character" w:customStyle="1" w:styleId="z-FormularbeginnZchn1">
    <w:name w:val="z-Formularbeginn Zchn1"/>
    <w:basedOn w:val="Absatz-Standardschriftart"/>
    <w:uiPriority w:val="99"/>
    <w:semiHidden/>
    <w:rsid w:val="00814831"/>
    <w:rPr>
      <w:rFonts w:ascii="Arial" w:hAnsi="Arial" w:cs="Arial"/>
      <w:vanish/>
      <w:sz w:val="16"/>
      <w:szCs w:val="16"/>
      <w:lang w:val="de-DE"/>
    </w:rPr>
  </w:style>
  <w:style w:type="character" w:customStyle="1" w:styleId="z-FormularendeZeichen1">
    <w:name w:val="z-Formularende Zeichen1"/>
    <w:basedOn w:val="Absatz-Standardschriftart"/>
    <w:uiPriority w:val="99"/>
    <w:semiHidden/>
    <w:rsid w:val="00814831"/>
    <w:rPr>
      <w:rFonts w:ascii="Arial" w:hAnsi="Arial" w:cs="Arial"/>
      <w:vanish/>
      <w:sz w:val="16"/>
      <w:szCs w:val="16"/>
      <w:lang w:val="de-DE"/>
    </w:rPr>
  </w:style>
  <w:style w:type="character" w:customStyle="1" w:styleId="z-FormularendeZchn1">
    <w:name w:val="z-Formularende Zchn1"/>
    <w:basedOn w:val="Absatz-Standardschriftart"/>
    <w:uiPriority w:val="99"/>
    <w:semiHidden/>
    <w:rsid w:val="00814831"/>
    <w:rPr>
      <w:rFonts w:ascii="Arial" w:hAnsi="Arial" w:cs="Arial"/>
      <w:vanish/>
      <w:sz w:val="16"/>
      <w:szCs w:val="16"/>
      <w:lang w:val="de-DE"/>
    </w:rPr>
  </w:style>
  <w:style w:type="character" w:customStyle="1" w:styleId="usercontent">
    <w:name w:val="usercontent"/>
    <w:basedOn w:val="Absatz-Standardschriftart"/>
    <w:rsid w:val="00814831"/>
  </w:style>
  <w:style w:type="character" w:customStyle="1" w:styleId="textexposedshow">
    <w:name w:val="text_exposed_show"/>
    <w:basedOn w:val="Absatz-Standardschriftart"/>
    <w:rsid w:val="00814831"/>
  </w:style>
  <w:style w:type="character" w:customStyle="1" w:styleId="textblock">
    <w:name w:val="textblock"/>
    <w:basedOn w:val="Absatz-Standardschriftart"/>
    <w:rsid w:val="00814831"/>
  </w:style>
  <w:style w:type="paragraph" w:customStyle="1" w:styleId="p1">
    <w:name w:val="p1"/>
    <w:basedOn w:val="Standard"/>
    <w:rsid w:val="00814831"/>
    <w:pPr>
      <w:suppressAutoHyphens w:val="0"/>
      <w:overflowPunct/>
      <w:autoSpaceDE/>
      <w:autoSpaceDN/>
      <w:adjustRightInd/>
      <w:textAlignment w:val="auto"/>
    </w:pPr>
    <w:rPr>
      <w:rFonts w:cs="Arial"/>
      <w:sz w:val="15"/>
      <w:szCs w:val="15"/>
      <w:lang w:eastAsia="de-DE"/>
    </w:rPr>
  </w:style>
  <w:style w:type="paragraph" w:styleId="KeinLeerraum">
    <w:name w:val="No Spacing"/>
    <w:uiPriority w:val="1"/>
    <w:qFormat/>
    <w:rsid w:val="00814831"/>
    <w:rPr>
      <w:rFonts w:eastAsiaTheme="minorEastAsia"/>
      <w:sz w:val="22"/>
      <w:szCs w:val="22"/>
      <w:lang w:val="en-US" w:eastAsia="zh-CN"/>
    </w:rPr>
  </w:style>
  <w:style w:type="paragraph" w:customStyle="1" w:styleId="KeinAbsatzformat">
    <w:name w:val="[Kein Absatzformat]"/>
    <w:rsid w:val="00814831"/>
    <w:pPr>
      <w:autoSpaceDE w:val="0"/>
      <w:autoSpaceDN w:val="0"/>
      <w:adjustRightInd w:val="0"/>
      <w:spacing w:line="288" w:lineRule="auto"/>
      <w:textAlignment w:val="center"/>
    </w:pPr>
    <w:rPr>
      <w:rFonts w:ascii="Minion Pro" w:eastAsiaTheme="minorEastAsia" w:hAnsi="Minion Pro" w:cs="Minion Pro"/>
      <w:color w:val="000000"/>
      <w:lang w:val="de-DE"/>
    </w:rPr>
  </w:style>
  <w:style w:type="paragraph" w:customStyle="1" w:styleId="Text0">
    <w:name w:val="Text 0"/>
    <w:basedOn w:val="Text"/>
    <w:uiPriority w:val="99"/>
    <w:rsid w:val="00814831"/>
    <w:pPr>
      <w:spacing w:line="220" w:lineRule="atLeast"/>
      <w:ind w:firstLine="0"/>
    </w:pPr>
  </w:style>
  <w:style w:type="paragraph" w:customStyle="1" w:styleId="Text">
    <w:name w:val="Text"/>
    <w:basedOn w:val="KeinAbsatzformat"/>
    <w:uiPriority w:val="99"/>
    <w:rsid w:val="00814831"/>
    <w:pPr>
      <w:ind w:firstLine="454"/>
      <w:jc w:val="both"/>
    </w:pPr>
    <w:rPr>
      <w:rFonts w:ascii="MorePro-Book" w:hAnsi="MorePro-Book" w:cs="MorePro-Book"/>
      <w:sz w:val="20"/>
      <w:szCs w:val="20"/>
    </w:rPr>
  </w:style>
  <w:style w:type="paragraph" w:customStyle="1" w:styleId="Kapitelgliederung">
    <w:name w:val="Kapitelgliederung"/>
    <w:basedOn w:val="berschrift1"/>
    <w:uiPriority w:val="99"/>
    <w:rsid w:val="00814831"/>
    <w:pPr>
      <w:keepLines/>
      <w:pBdr>
        <w:bottom w:val="single" w:sz="4" w:space="2" w:color="ED7D31" w:themeColor="accent2"/>
      </w:pBdr>
      <w:suppressAutoHyphens w:val="0"/>
      <w:overflowPunct/>
      <w:autoSpaceDE/>
      <w:autoSpaceDN/>
      <w:adjustRightInd/>
      <w:spacing w:before="360" w:after="120" w:line="340" w:lineRule="atLeast"/>
      <w:textAlignment w:val="auto"/>
      <w:outlineLvl w:val="9"/>
    </w:pPr>
    <w:rPr>
      <w:rFonts w:ascii="Neue Haas Unica W1G Black" w:eastAsiaTheme="majorEastAsia" w:hAnsi="Neue Haas Unica W1G Black" w:cs="Neue Haas Unica W1G Black"/>
      <w:b w:val="0"/>
      <w:caps w:val="0"/>
      <w:color w:val="262626" w:themeColor="text1" w:themeTint="D9"/>
      <w:kern w:val="0"/>
      <w:sz w:val="34"/>
      <w:szCs w:val="34"/>
    </w:rPr>
  </w:style>
  <w:style w:type="paragraph" w:customStyle="1" w:styleId="Vers">
    <w:name w:val="Vers"/>
    <w:basedOn w:val="Text"/>
    <w:next w:val="Text0"/>
    <w:uiPriority w:val="99"/>
    <w:rsid w:val="00814831"/>
    <w:pPr>
      <w:spacing w:line="260" w:lineRule="atLeast"/>
      <w:ind w:left="454" w:firstLine="0"/>
      <w:jc w:val="left"/>
    </w:pPr>
    <w:rPr>
      <w:rFonts w:ascii="MorePro-BookItalic" w:hAnsi="MorePro-BookItalic" w:cs="MorePro-BookItalic"/>
      <w:i/>
      <w:iCs/>
    </w:rPr>
  </w:style>
  <w:style w:type="paragraph" w:customStyle="1" w:styleId="Aufzhlung">
    <w:name w:val="Aufzählung"/>
    <w:basedOn w:val="Text"/>
    <w:uiPriority w:val="99"/>
    <w:rsid w:val="00814831"/>
    <w:pPr>
      <w:ind w:left="227" w:hanging="227"/>
      <w:jc w:val="left"/>
    </w:pPr>
  </w:style>
  <w:style w:type="paragraph" w:customStyle="1" w:styleId="Tabelentextb">
    <w:name w:val="Tabelentext Üb"/>
    <w:basedOn w:val="Tabelentext"/>
    <w:uiPriority w:val="99"/>
    <w:rsid w:val="00814831"/>
    <w:rPr>
      <w:rFonts w:ascii="Neue Haas Unica W1G Black" w:hAnsi="Neue Haas Unica W1G Black" w:cs="Neue Haas Unica W1G Black"/>
    </w:rPr>
  </w:style>
  <w:style w:type="paragraph" w:customStyle="1" w:styleId="Tabelentext">
    <w:name w:val="Tabelentext"/>
    <w:basedOn w:val="KeinAbsatzformat"/>
    <w:uiPriority w:val="99"/>
    <w:rsid w:val="00814831"/>
    <w:pPr>
      <w:spacing w:line="220" w:lineRule="atLeast"/>
    </w:pPr>
    <w:rPr>
      <w:rFonts w:ascii="Neue Haas Unica W1G" w:hAnsi="Neue Haas Unica W1G" w:cs="Neue Haas Unica W1G"/>
      <w:sz w:val="18"/>
      <w:szCs w:val="18"/>
    </w:rPr>
  </w:style>
  <w:style w:type="character" w:customStyle="1" w:styleId="Buchstabehochgestellt">
    <w:name w:val="Buchstabe hochgestellt"/>
    <w:uiPriority w:val="99"/>
    <w:rsid w:val="00814831"/>
    <w:rPr>
      <w:vertAlign w:val="superscript"/>
    </w:rPr>
  </w:style>
  <w:style w:type="character" w:customStyle="1" w:styleId="ZahlenimVers">
    <w:name w:val="Zahlen im Vers"/>
    <w:uiPriority w:val="99"/>
    <w:rsid w:val="00814831"/>
    <w:rPr>
      <w:rFonts w:ascii="GoodPro-WideNews" w:hAnsi="GoodPro-WideNews" w:cs="GoodPro-WideNews"/>
      <w:vertAlign w:val="superscript"/>
    </w:rPr>
  </w:style>
  <w:style w:type="character" w:customStyle="1" w:styleId="Bold">
    <w:name w:val="Bold"/>
    <w:uiPriority w:val="99"/>
    <w:rsid w:val="00814831"/>
    <w:rPr>
      <w:rFonts w:ascii="Neue Haas Unica W1G" w:hAnsi="Neue Haas Unica W1G" w:cs="Neue Haas Unica W1G"/>
      <w:b/>
      <w:bCs/>
      <w:color w:val="000000"/>
      <w:sz w:val="20"/>
      <w:szCs w:val="20"/>
    </w:rPr>
  </w:style>
  <w:style w:type="character" w:customStyle="1" w:styleId="kursiv">
    <w:name w:val="kursiv"/>
    <w:uiPriority w:val="99"/>
    <w:rsid w:val="00814831"/>
    <w:rPr>
      <w:rFonts w:ascii="MorePro-BookItalic" w:hAnsi="MorePro-BookItalic" w:cs="MorePro-BookItalic"/>
      <w:i/>
      <w:iCs/>
      <w:sz w:val="20"/>
      <w:szCs w:val="20"/>
    </w:rPr>
  </w:style>
  <w:style w:type="character" w:customStyle="1" w:styleId="Versein">
    <w:name w:val="Verse in Ü"/>
    <w:uiPriority w:val="99"/>
    <w:rsid w:val="00814831"/>
    <w:rPr>
      <w:rFonts w:ascii="Neue Haas Unica W1G Light" w:hAnsi="Neue Haas Unica W1G Light" w:cs="Neue Haas Unica W1G Light"/>
      <w:caps/>
      <w:sz w:val="20"/>
      <w:szCs w:val="20"/>
    </w:rPr>
  </w:style>
  <w:style w:type="paragraph" w:customStyle="1" w:styleId="AufzhlungBuchstaben">
    <w:name w:val="Aufzählung Buchstaben"/>
    <w:basedOn w:val="Text01"/>
    <w:uiPriority w:val="99"/>
    <w:rsid w:val="00814831"/>
    <w:pPr>
      <w:spacing w:before="0"/>
      <w:ind w:left="360" w:hanging="360"/>
      <w:jc w:val="left"/>
    </w:pPr>
    <w:rPr>
      <w:rFonts w:ascii="Neue Haas Unica W1G" w:hAnsi="Neue Haas Unica W1G" w:cs="Neue Haas Unica W1G"/>
      <w:b/>
      <w:bCs/>
    </w:rPr>
  </w:style>
  <w:style w:type="paragraph" w:customStyle="1" w:styleId="Text01">
    <w:name w:val="Text 0 +1"/>
    <w:basedOn w:val="Text"/>
    <w:uiPriority w:val="99"/>
    <w:rsid w:val="00814831"/>
    <w:pPr>
      <w:spacing w:before="57"/>
      <w:ind w:firstLine="0"/>
    </w:pPr>
  </w:style>
  <w:style w:type="paragraph" w:customStyle="1" w:styleId="GliederungUnterpunkt">
    <w:name w:val="Gliederung Unterpunkt"/>
    <w:basedOn w:val="Aufzhlung"/>
    <w:uiPriority w:val="99"/>
    <w:rsid w:val="00814831"/>
    <w:pPr>
      <w:ind w:left="567"/>
    </w:pPr>
  </w:style>
  <w:style w:type="character" w:customStyle="1" w:styleId="Buchstabehochinb">
    <w:name w:val="Buchstabe hoch in Üb"/>
    <w:uiPriority w:val="99"/>
    <w:rsid w:val="00814831"/>
    <w:rPr>
      <w:rFonts w:ascii="Neue Haas Unica W1G Light" w:hAnsi="Neue Haas Unica W1G Light" w:cs="Neue Haas Unica W1G Light"/>
      <w:sz w:val="24"/>
      <w:szCs w:val="24"/>
      <w:vertAlign w:val="superscript"/>
    </w:rPr>
  </w:style>
  <w:style w:type="paragraph" w:customStyle="1" w:styleId="Vers1">
    <w:name w:val="Vers +1"/>
    <w:basedOn w:val="Vers"/>
    <w:next w:val="Text0"/>
    <w:uiPriority w:val="99"/>
    <w:rsid w:val="00814831"/>
    <w:pPr>
      <w:keepNext/>
      <w:spacing w:before="57"/>
    </w:pPr>
  </w:style>
  <w:style w:type="paragraph" w:customStyle="1" w:styleId="berschrift2nach1">
    <w:name w:val="Überschrift 2 nach Ü1"/>
    <w:basedOn w:val="berschrift1"/>
    <w:uiPriority w:val="99"/>
    <w:rsid w:val="00814831"/>
    <w:pPr>
      <w:keepLines/>
      <w:pBdr>
        <w:bottom w:val="single" w:sz="4" w:space="2" w:color="ED7D31" w:themeColor="accent2"/>
      </w:pBdr>
      <w:suppressAutoHyphens w:val="0"/>
      <w:overflowPunct/>
      <w:autoSpaceDE/>
      <w:autoSpaceDN/>
      <w:adjustRightInd/>
      <w:spacing w:before="0" w:after="340" w:line="400" w:lineRule="atLeast"/>
      <w:textAlignment w:val="auto"/>
      <w:outlineLvl w:val="9"/>
    </w:pPr>
    <w:rPr>
      <w:rFonts w:ascii="Neue Haas Unica W1G Black" w:eastAsiaTheme="majorEastAsia" w:hAnsi="Neue Haas Unica W1G Black" w:cs="Neue Haas Unica W1G Black"/>
      <w:b w:val="0"/>
      <w:caps w:val="0"/>
      <w:color w:val="262626" w:themeColor="text1" w:themeTint="D9"/>
      <w:kern w:val="0"/>
      <w:sz w:val="34"/>
      <w:szCs w:val="34"/>
    </w:rPr>
  </w:style>
  <w:style w:type="paragraph" w:customStyle="1" w:styleId="AufzhlungZahlen">
    <w:name w:val="Aufzählung Zahlen"/>
    <w:basedOn w:val="Text"/>
    <w:uiPriority w:val="99"/>
    <w:rsid w:val="00814831"/>
    <w:pPr>
      <w:ind w:left="227" w:hanging="227"/>
      <w:jc w:val="left"/>
    </w:pPr>
  </w:style>
  <w:style w:type="paragraph" w:customStyle="1" w:styleId="Anmerkung">
    <w:name w:val="Anmerkung"/>
    <w:basedOn w:val="Text0"/>
    <w:uiPriority w:val="99"/>
    <w:rsid w:val="00814831"/>
    <w:pPr>
      <w:ind w:left="454"/>
    </w:pPr>
    <w:rPr>
      <w:rFonts w:ascii="Neue Haas Unica W1G" w:hAnsi="Neue Haas Unica W1G" w:cs="Neue Haas Unica W1G"/>
      <w:i/>
      <w:iCs/>
    </w:rPr>
  </w:style>
  <w:style w:type="paragraph" w:customStyle="1" w:styleId="AufzhlungUnterpunkt">
    <w:name w:val="Aufzählung Unterpunkt"/>
    <w:basedOn w:val="Aufzhlung"/>
    <w:uiPriority w:val="99"/>
    <w:rsid w:val="00814831"/>
    <w:pPr>
      <w:ind w:left="454"/>
    </w:pPr>
  </w:style>
  <w:style w:type="paragraph" w:customStyle="1" w:styleId="Textnummeriertabc">
    <w:name w:val="Text nummeriert abc"/>
    <w:basedOn w:val="Text"/>
    <w:uiPriority w:val="99"/>
    <w:rsid w:val="00814831"/>
    <w:pPr>
      <w:tabs>
        <w:tab w:val="left" w:pos="454"/>
      </w:tabs>
      <w:ind w:left="454" w:hanging="227"/>
      <w:jc w:val="left"/>
    </w:pPr>
  </w:style>
  <w:style w:type="paragraph" w:styleId="Zitat">
    <w:name w:val="Quote"/>
    <w:basedOn w:val="Standard"/>
    <w:next w:val="Standard"/>
    <w:link w:val="ZitatZchn"/>
    <w:uiPriority w:val="29"/>
    <w:qFormat/>
    <w:rsid w:val="00814831"/>
    <w:pPr>
      <w:suppressAutoHyphens w:val="0"/>
      <w:overflowPunct/>
      <w:autoSpaceDE/>
      <w:autoSpaceDN/>
      <w:adjustRightInd/>
      <w:spacing w:before="160" w:after="160" w:line="276" w:lineRule="auto"/>
      <w:ind w:left="720" w:right="720"/>
      <w:jc w:val="center"/>
      <w:textAlignment w:val="auto"/>
    </w:pPr>
    <w:rPr>
      <w:rFonts w:asciiTheme="majorHAnsi" w:eastAsiaTheme="majorEastAsia" w:hAnsiTheme="majorHAnsi" w:cstheme="majorBidi"/>
      <w:color w:val="000000" w:themeColor="text1"/>
      <w:sz w:val="24"/>
      <w:szCs w:val="24"/>
    </w:rPr>
  </w:style>
  <w:style w:type="character" w:customStyle="1" w:styleId="ZitatZchn">
    <w:name w:val="Zitat Zchn"/>
    <w:basedOn w:val="Absatz-Standardschriftart"/>
    <w:link w:val="Zitat"/>
    <w:uiPriority w:val="29"/>
    <w:rsid w:val="00814831"/>
    <w:rPr>
      <w:rFonts w:asciiTheme="majorHAnsi" w:eastAsiaTheme="majorEastAsia" w:hAnsiTheme="majorHAnsi" w:cstheme="majorBidi"/>
      <w:color w:val="000000" w:themeColor="text1"/>
      <w:lang w:val="de-DE"/>
    </w:rPr>
  </w:style>
  <w:style w:type="paragraph" w:styleId="IntensivesZitat">
    <w:name w:val="Intense Quote"/>
    <w:basedOn w:val="Standard"/>
    <w:next w:val="Standard"/>
    <w:link w:val="IntensivesZitatZchn"/>
    <w:uiPriority w:val="30"/>
    <w:qFormat/>
    <w:rsid w:val="00814831"/>
    <w:pPr>
      <w:pBdr>
        <w:top w:val="single" w:sz="24" w:space="4" w:color="ED7D31" w:themeColor="accent2"/>
      </w:pBdr>
      <w:suppressAutoHyphens w:val="0"/>
      <w:overflowPunct/>
      <w:autoSpaceDE/>
      <w:autoSpaceDN/>
      <w:adjustRightInd/>
      <w:spacing w:before="240" w:after="240"/>
      <w:ind w:left="936" w:right="936"/>
      <w:jc w:val="center"/>
      <w:textAlignment w:val="auto"/>
    </w:pPr>
    <w:rPr>
      <w:rFonts w:asciiTheme="majorHAnsi" w:eastAsiaTheme="majorEastAsia" w:hAnsiTheme="majorHAnsi" w:cstheme="majorBidi"/>
      <w:sz w:val="24"/>
      <w:szCs w:val="24"/>
    </w:rPr>
  </w:style>
  <w:style w:type="character" w:customStyle="1" w:styleId="IntensivesZitatZchn">
    <w:name w:val="Intensives Zitat Zchn"/>
    <w:basedOn w:val="Absatz-Standardschriftart"/>
    <w:link w:val="IntensivesZitat"/>
    <w:uiPriority w:val="30"/>
    <w:rsid w:val="00814831"/>
    <w:rPr>
      <w:rFonts w:asciiTheme="majorHAnsi" w:eastAsiaTheme="majorEastAsia" w:hAnsiTheme="majorHAnsi" w:cstheme="majorBidi"/>
      <w:lang w:val="de-DE"/>
    </w:rPr>
  </w:style>
  <w:style w:type="character" w:styleId="SchwacheHervorhebung">
    <w:name w:val="Subtle Emphasis"/>
    <w:basedOn w:val="Absatz-Standardschriftart"/>
    <w:uiPriority w:val="19"/>
    <w:qFormat/>
    <w:rsid w:val="00814831"/>
    <w:rPr>
      <w:i/>
      <w:iCs/>
      <w:color w:val="595959" w:themeColor="text1" w:themeTint="A6"/>
    </w:rPr>
  </w:style>
  <w:style w:type="character" w:styleId="IntensiveHervorhebung">
    <w:name w:val="Intense Emphasis"/>
    <w:basedOn w:val="Absatz-Standardschriftart"/>
    <w:uiPriority w:val="21"/>
    <w:qFormat/>
    <w:rsid w:val="00814831"/>
    <w:rPr>
      <w:b/>
      <w:bCs/>
      <w:i/>
      <w:iCs/>
      <w:caps w:val="0"/>
      <w:smallCaps w:val="0"/>
      <w:strike w:val="0"/>
      <w:dstrike w:val="0"/>
      <w:color w:val="ED7D31" w:themeColor="accent2"/>
    </w:rPr>
  </w:style>
  <w:style w:type="character" w:styleId="SchwacherVerweis">
    <w:name w:val="Subtle Reference"/>
    <w:basedOn w:val="Absatz-Standardschriftart"/>
    <w:uiPriority w:val="31"/>
    <w:qFormat/>
    <w:rsid w:val="00814831"/>
    <w:rPr>
      <w:caps w:val="0"/>
      <w:smallCaps/>
      <w:color w:val="404040" w:themeColor="text1" w:themeTint="BF"/>
      <w:spacing w:val="0"/>
      <w:u w:val="single" w:color="7F7F7F" w:themeColor="text1" w:themeTint="80"/>
    </w:rPr>
  </w:style>
  <w:style w:type="character" w:styleId="IntensiverVerweis">
    <w:name w:val="Intense Reference"/>
    <w:basedOn w:val="Absatz-Standardschriftart"/>
    <w:uiPriority w:val="32"/>
    <w:qFormat/>
    <w:rsid w:val="00814831"/>
    <w:rPr>
      <w:b/>
      <w:bCs/>
      <w:caps w:val="0"/>
      <w:smallCaps/>
      <w:color w:val="auto"/>
      <w:spacing w:val="0"/>
      <w:u w:val="single"/>
    </w:rPr>
  </w:style>
  <w:style w:type="character" w:styleId="Buchtitel">
    <w:name w:val="Book Title"/>
    <w:basedOn w:val="Absatz-Standardschriftart"/>
    <w:uiPriority w:val="33"/>
    <w:qFormat/>
    <w:rsid w:val="00814831"/>
    <w:rPr>
      <w:b/>
      <w:bCs/>
      <w:caps w:val="0"/>
      <w:smallCaps/>
      <w:spacing w:val="0"/>
    </w:rPr>
  </w:style>
  <w:style w:type="character" w:customStyle="1" w:styleId="ThomasJettel">
    <w:name w:val="Thomas Jettel"/>
    <w:semiHidden/>
    <w:rsid w:val="00814831"/>
    <w:rPr>
      <w:rFonts w:ascii="Arial" w:hAnsi="Arial" w:cs="Arial"/>
      <w:b/>
      <w:bCs/>
      <w:i w:val="0"/>
      <w:iCs w:val="0"/>
      <w:strike w:val="0"/>
      <w:color w:val="0000FF"/>
      <w:sz w:val="24"/>
      <w:szCs w:val="24"/>
      <w:u w:val="none"/>
    </w:rPr>
  </w:style>
  <w:style w:type="character" w:customStyle="1" w:styleId="mvmajortype">
    <w:name w:val="mvmajortype"/>
    <w:basedOn w:val="Absatz-Standardschriftart"/>
    <w:rsid w:val="00814831"/>
  </w:style>
  <w:style w:type="character" w:customStyle="1" w:styleId="mvvarcode">
    <w:name w:val="mvvarcode"/>
    <w:basedOn w:val="Absatz-Standardschriftart"/>
    <w:rsid w:val="00814831"/>
  </w:style>
  <w:style w:type="character" w:customStyle="1" w:styleId="mvminortype">
    <w:name w:val="mvminortype"/>
    <w:basedOn w:val="Absatz-Standardschriftart"/>
    <w:rsid w:val="00814831"/>
  </w:style>
  <w:style w:type="character" w:customStyle="1" w:styleId="mvmslist">
    <w:name w:val="mvmslist"/>
    <w:basedOn w:val="Absatz-Standardschriftart"/>
    <w:rsid w:val="00814831"/>
  </w:style>
  <w:style w:type="character" w:customStyle="1" w:styleId="gk2">
    <w:name w:val="gk2"/>
    <w:basedOn w:val="Absatz-Standardschriftart"/>
    <w:rsid w:val="00814831"/>
  </w:style>
  <w:style w:type="character" w:customStyle="1" w:styleId="sp">
    <w:name w:val="sp"/>
    <w:basedOn w:val="Absatz-Standardschriftart"/>
    <w:rsid w:val="00814831"/>
  </w:style>
  <w:style w:type="character" w:customStyle="1" w:styleId="vumslist">
    <w:name w:val="vumslist"/>
    <w:basedOn w:val="Absatz-Standardschriftart"/>
    <w:rsid w:val="00814831"/>
  </w:style>
  <w:style w:type="character" w:customStyle="1" w:styleId="heb2">
    <w:name w:val="heb2"/>
    <w:basedOn w:val="Absatz-Standardschriftart"/>
    <w:rsid w:val="00814831"/>
  </w:style>
  <w:style w:type="paragraph" w:customStyle="1" w:styleId="p2">
    <w:name w:val="p2"/>
    <w:basedOn w:val="Standard"/>
    <w:rsid w:val="00814831"/>
    <w:pPr>
      <w:suppressAutoHyphens w:val="0"/>
      <w:overflowPunct/>
      <w:autoSpaceDE/>
      <w:autoSpaceDN/>
      <w:adjustRightInd/>
      <w:textAlignment w:val="auto"/>
    </w:pPr>
    <w:rPr>
      <w:rFonts w:ascii="Times New Roman" w:hAnsi="Times New Roman"/>
      <w:sz w:val="17"/>
      <w:szCs w:val="17"/>
      <w:lang w:eastAsia="de-DE"/>
    </w:rPr>
  </w:style>
  <w:style w:type="character" w:customStyle="1" w:styleId="s1">
    <w:name w:val="s1"/>
    <w:basedOn w:val="Absatz-Standardschriftart"/>
    <w:rsid w:val="00814831"/>
    <w:rPr>
      <w:u w:val="single"/>
    </w:rPr>
  </w:style>
  <w:style w:type="paragraph" w:styleId="Inhaltsverzeichnisberschrift">
    <w:name w:val="TOC Heading"/>
    <w:basedOn w:val="berschrift1"/>
    <w:next w:val="Standard"/>
    <w:uiPriority w:val="39"/>
    <w:unhideWhenUsed/>
    <w:qFormat/>
    <w:rsid w:val="00814831"/>
    <w:pPr>
      <w:keepLines/>
      <w:suppressAutoHyphens w:val="0"/>
      <w:overflowPunct/>
      <w:autoSpaceDE/>
      <w:autoSpaceDN/>
      <w:adjustRightInd/>
      <w:spacing w:before="480" w:after="0" w:line="276" w:lineRule="auto"/>
      <w:textAlignment w:val="auto"/>
      <w:outlineLvl w:val="9"/>
    </w:pPr>
    <w:rPr>
      <w:rFonts w:asciiTheme="majorHAnsi" w:eastAsiaTheme="majorEastAsia" w:hAnsiTheme="majorHAnsi" w:cstheme="majorBidi"/>
      <w:bCs/>
      <w:caps w:val="0"/>
      <w:color w:val="2F5496" w:themeColor="accent1" w:themeShade="BF"/>
      <w:kern w:val="0"/>
      <w:szCs w:val="28"/>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header" w:uiPriority="0"/>
    <w:lsdException w:name="footer" w:uiPriority="0"/>
    <w:lsdException w:name="caption" w:uiPriority="35" w:qFormat="1"/>
    <w:lsdException w:name="footnote reference"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14831"/>
    <w:pPr>
      <w:suppressAutoHyphens/>
      <w:overflowPunct w:val="0"/>
      <w:autoSpaceDE w:val="0"/>
      <w:autoSpaceDN w:val="0"/>
      <w:adjustRightInd w:val="0"/>
      <w:textAlignment w:val="baseline"/>
    </w:pPr>
    <w:rPr>
      <w:rFonts w:ascii="Arial" w:eastAsia="Times New Roman" w:hAnsi="Arial" w:cs="Times New Roman"/>
      <w:sz w:val="22"/>
      <w:szCs w:val="20"/>
      <w:lang w:val="de-DE"/>
    </w:rPr>
  </w:style>
  <w:style w:type="paragraph" w:styleId="berschrift1">
    <w:name w:val="heading 1"/>
    <w:basedOn w:val="Standard"/>
    <w:next w:val="Standard"/>
    <w:link w:val="berschrift1Zchn2"/>
    <w:autoRedefine/>
    <w:qFormat/>
    <w:rsid w:val="00814831"/>
    <w:pPr>
      <w:keepNext/>
      <w:spacing w:before="240" w:after="60"/>
      <w:outlineLvl w:val="0"/>
    </w:pPr>
    <w:rPr>
      <w:b/>
      <w:caps/>
      <w:kern w:val="28"/>
      <w:sz w:val="28"/>
    </w:rPr>
  </w:style>
  <w:style w:type="paragraph" w:styleId="berschrift2">
    <w:name w:val="heading 2"/>
    <w:basedOn w:val="Standard"/>
    <w:next w:val="Standard"/>
    <w:link w:val="berschrift2Zchn1"/>
    <w:qFormat/>
    <w:rsid w:val="00814831"/>
    <w:pPr>
      <w:keepNext/>
      <w:suppressAutoHyphens w:val="0"/>
      <w:spacing w:before="240" w:after="60"/>
      <w:ind w:left="113"/>
      <w:outlineLvl w:val="1"/>
    </w:pPr>
    <w:rPr>
      <w:b/>
      <w:smallCaps/>
      <w:color w:val="0000FF"/>
      <w:sz w:val="28"/>
    </w:rPr>
  </w:style>
  <w:style w:type="paragraph" w:styleId="berschrift3">
    <w:name w:val="heading 3"/>
    <w:basedOn w:val="Standard"/>
    <w:next w:val="Standard"/>
    <w:link w:val="berschrift3Zchn"/>
    <w:autoRedefine/>
    <w:unhideWhenUsed/>
    <w:qFormat/>
    <w:rsid w:val="00DB4D01"/>
    <w:pPr>
      <w:keepNext/>
      <w:keepLines/>
      <w:spacing w:before="40"/>
      <w:outlineLvl w:val="2"/>
    </w:pPr>
    <w:rPr>
      <w:rFonts w:asciiTheme="majorHAnsi" w:eastAsiaTheme="majorEastAsia" w:hAnsiTheme="majorHAnsi" w:cstheme="majorBidi"/>
      <w:b/>
      <w:color w:val="1F3763" w:themeColor="accent1" w:themeShade="7F"/>
    </w:rPr>
  </w:style>
  <w:style w:type="paragraph" w:styleId="berschrift4">
    <w:name w:val="heading 4"/>
    <w:basedOn w:val="Standard"/>
    <w:next w:val="Standard"/>
    <w:link w:val="berschrift4Zchn"/>
    <w:autoRedefine/>
    <w:qFormat/>
    <w:rsid w:val="0038340D"/>
    <w:pPr>
      <w:keepNext/>
      <w:widowControl w:val="0"/>
      <w:spacing w:before="120" w:line="360" w:lineRule="auto"/>
      <w:ind w:left="57"/>
      <w:outlineLvl w:val="3"/>
    </w:pPr>
    <w:rPr>
      <w:b/>
      <w:noProof/>
      <w:color w:val="0432FF"/>
      <w:sz w:val="27"/>
      <w:szCs w:val="28"/>
    </w:rPr>
  </w:style>
  <w:style w:type="paragraph" w:styleId="berschrift5">
    <w:name w:val="heading 5"/>
    <w:basedOn w:val="Standard"/>
    <w:next w:val="Standard"/>
    <w:link w:val="berschrift5Zchn1"/>
    <w:autoRedefine/>
    <w:uiPriority w:val="99"/>
    <w:qFormat/>
    <w:rsid w:val="00814831"/>
    <w:pPr>
      <w:suppressAutoHyphens w:val="0"/>
      <w:spacing w:before="120"/>
      <w:ind w:left="454"/>
      <w:outlineLvl w:val="4"/>
    </w:pPr>
    <w:rPr>
      <w:b/>
      <w:color w:val="800000"/>
      <w:sz w:val="21"/>
    </w:rPr>
  </w:style>
  <w:style w:type="paragraph" w:styleId="berschrift6">
    <w:name w:val="heading 6"/>
    <w:basedOn w:val="Standard"/>
    <w:next w:val="Standard"/>
    <w:link w:val="berschrift6Zchn1"/>
    <w:uiPriority w:val="99"/>
    <w:qFormat/>
    <w:rsid w:val="00814831"/>
    <w:pPr>
      <w:suppressAutoHyphens w:val="0"/>
      <w:spacing w:before="120"/>
      <w:ind w:left="567"/>
      <w:outlineLvl w:val="5"/>
    </w:pPr>
    <w:rPr>
      <w:b/>
      <w:i/>
      <w:spacing w:val="20"/>
      <w:sz w:val="20"/>
    </w:rPr>
  </w:style>
  <w:style w:type="paragraph" w:styleId="berschrift7">
    <w:name w:val="heading 7"/>
    <w:basedOn w:val="Standard"/>
    <w:next w:val="Standard"/>
    <w:link w:val="berschrift7Zchn1"/>
    <w:autoRedefine/>
    <w:uiPriority w:val="99"/>
    <w:qFormat/>
    <w:rsid w:val="00814831"/>
    <w:pPr>
      <w:suppressAutoHyphens w:val="0"/>
      <w:spacing w:before="120"/>
      <w:ind w:left="680"/>
      <w:outlineLvl w:val="6"/>
    </w:pPr>
    <w:rPr>
      <w:b/>
      <w:sz w:val="20"/>
    </w:rPr>
  </w:style>
  <w:style w:type="paragraph" w:styleId="berschrift8">
    <w:name w:val="heading 8"/>
    <w:basedOn w:val="Standard"/>
    <w:next w:val="Standard"/>
    <w:link w:val="berschrift8Zchn1"/>
    <w:uiPriority w:val="99"/>
    <w:qFormat/>
    <w:rsid w:val="00814831"/>
    <w:pPr>
      <w:suppressAutoHyphens w:val="0"/>
      <w:ind w:left="794"/>
      <w:outlineLvl w:val="7"/>
    </w:pPr>
    <w:rPr>
      <w:spacing w:val="20"/>
      <w:sz w:val="20"/>
    </w:rPr>
  </w:style>
  <w:style w:type="paragraph" w:styleId="berschrift9">
    <w:name w:val="heading 9"/>
    <w:basedOn w:val="Standard"/>
    <w:next w:val="Standard"/>
    <w:link w:val="berschrift9Zchn"/>
    <w:uiPriority w:val="99"/>
    <w:qFormat/>
    <w:rsid w:val="00814831"/>
    <w:pPr>
      <w:suppressAutoHyphens w:val="0"/>
      <w:ind w:left="907"/>
      <w:outlineLvl w:val="8"/>
    </w:pPr>
    <w:rPr>
      <w:i/>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B4D01"/>
    <w:rPr>
      <w:rFonts w:asciiTheme="majorHAnsi" w:eastAsiaTheme="majorEastAsia" w:hAnsiTheme="majorHAnsi" w:cstheme="majorBidi"/>
      <w:b/>
      <w:color w:val="1F3763" w:themeColor="accent1" w:themeShade="7F"/>
    </w:rPr>
  </w:style>
  <w:style w:type="character" w:customStyle="1" w:styleId="berschrift4Zchn">
    <w:name w:val="Überschrift 4 Zchn"/>
    <w:basedOn w:val="Absatz-Standardschriftart"/>
    <w:link w:val="berschrift4"/>
    <w:rsid w:val="0038340D"/>
    <w:rPr>
      <w:rFonts w:ascii="Arial" w:eastAsia="Times New Roman" w:hAnsi="Arial" w:cs="Times New Roman"/>
      <w:b/>
      <w:noProof/>
      <w:color w:val="0432FF"/>
      <w:sz w:val="27"/>
      <w:szCs w:val="28"/>
      <w:lang w:val="de-DE"/>
    </w:rPr>
  </w:style>
  <w:style w:type="character" w:customStyle="1" w:styleId="berschrift1Zchn">
    <w:name w:val="Überschrift 1 Zchn"/>
    <w:basedOn w:val="Absatz-Standardschriftart"/>
    <w:rsid w:val="00814831"/>
    <w:rPr>
      <w:rFonts w:asciiTheme="majorHAnsi" w:eastAsiaTheme="majorEastAsia" w:hAnsiTheme="majorHAnsi" w:cstheme="majorBidi"/>
      <w:color w:val="2F5496" w:themeColor="accent1" w:themeShade="BF"/>
      <w:sz w:val="32"/>
      <w:szCs w:val="32"/>
      <w:lang w:val="de-DE"/>
    </w:rPr>
  </w:style>
  <w:style w:type="character" w:customStyle="1" w:styleId="berschrift2Zchn">
    <w:name w:val="Überschrift 2 Zchn"/>
    <w:basedOn w:val="Absatz-Standardschriftart"/>
    <w:rsid w:val="00814831"/>
    <w:rPr>
      <w:rFonts w:asciiTheme="majorHAnsi" w:eastAsiaTheme="majorEastAsia" w:hAnsiTheme="majorHAnsi" w:cstheme="majorBidi"/>
      <w:color w:val="2F5496" w:themeColor="accent1" w:themeShade="BF"/>
      <w:sz w:val="26"/>
      <w:szCs w:val="26"/>
      <w:lang w:val="de-DE"/>
    </w:rPr>
  </w:style>
  <w:style w:type="character" w:customStyle="1" w:styleId="berschrift5Zchn">
    <w:name w:val="Überschrift 5 Zchn"/>
    <w:basedOn w:val="Absatz-Standardschriftart"/>
    <w:uiPriority w:val="99"/>
    <w:rsid w:val="00814831"/>
    <w:rPr>
      <w:rFonts w:asciiTheme="majorHAnsi" w:eastAsiaTheme="majorEastAsia" w:hAnsiTheme="majorHAnsi" w:cstheme="majorBidi"/>
      <w:color w:val="2F5496" w:themeColor="accent1" w:themeShade="BF"/>
      <w:sz w:val="22"/>
      <w:szCs w:val="20"/>
      <w:lang w:val="de-DE"/>
    </w:rPr>
  </w:style>
  <w:style w:type="character" w:customStyle="1" w:styleId="berschrift6Zchn">
    <w:name w:val="Überschrift 6 Zchn"/>
    <w:basedOn w:val="Absatz-Standardschriftart"/>
    <w:uiPriority w:val="99"/>
    <w:rsid w:val="00814831"/>
    <w:rPr>
      <w:rFonts w:asciiTheme="majorHAnsi" w:eastAsiaTheme="majorEastAsia" w:hAnsiTheme="majorHAnsi" w:cstheme="majorBidi"/>
      <w:color w:val="1F3763" w:themeColor="accent1" w:themeShade="7F"/>
      <w:sz w:val="22"/>
      <w:szCs w:val="20"/>
      <w:lang w:val="de-DE"/>
    </w:rPr>
  </w:style>
  <w:style w:type="character" w:customStyle="1" w:styleId="berschrift7Zchn">
    <w:name w:val="Überschrift 7 Zchn"/>
    <w:basedOn w:val="Absatz-Standardschriftart"/>
    <w:uiPriority w:val="99"/>
    <w:rsid w:val="00814831"/>
    <w:rPr>
      <w:rFonts w:asciiTheme="majorHAnsi" w:eastAsiaTheme="majorEastAsia" w:hAnsiTheme="majorHAnsi" w:cstheme="majorBidi"/>
      <w:i/>
      <w:iCs/>
      <w:color w:val="1F3763" w:themeColor="accent1" w:themeShade="7F"/>
      <w:sz w:val="22"/>
      <w:szCs w:val="20"/>
      <w:lang w:val="de-DE"/>
    </w:rPr>
  </w:style>
  <w:style w:type="character" w:customStyle="1" w:styleId="berschrift8Zchn">
    <w:name w:val="Überschrift 8 Zchn"/>
    <w:basedOn w:val="Absatz-Standardschriftart"/>
    <w:uiPriority w:val="99"/>
    <w:rsid w:val="00814831"/>
    <w:rPr>
      <w:rFonts w:asciiTheme="majorHAnsi" w:eastAsiaTheme="majorEastAsia" w:hAnsiTheme="majorHAnsi" w:cstheme="majorBidi"/>
      <w:color w:val="272727" w:themeColor="text1" w:themeTint="D8"/>
      <w:sz w:val="21"/>
      <w:szCs w:val="21"/>
      <w:lang w:val="de-DE"/>
    </w:rPr>
  </w:style>
  <w:style w:type="character" w:customStyle="1" w:styleId="berschrift9Zchn">
    <w:name w:val="Überschrift 9 Zchn"/>
    <w:basedOn w:val="Absatz-Standardschriftart"/>
    <w:link w:val="berschrift9"/>
    <w:uiPriority w:val="99"/>
    <w:rsid w:val="00814831"/>
    <w:rPr>
      <w:rFonts w:ascii="Arial" w:eastAsia="Times New Roman" w:hAnsi="Arial" w:cs="Times New Roman"/>
      <w:i/>
      <w:sz w:val="20"/>
      <w:szCs w:val="20"/>
      <w:lang w:val="de-DE"/>
    </w:rPr>
  </w:style>
  <w:style w:type="character" w:customStyle="1" w:styleId="berschrift1Zchn2">
    <w:name w:val="Überschrift 1 Zchn2"/>
    <w:link w:val="berschrift1"/>
    <w:locked/>
    <w:rsid w:val="00814831"/>
    <w:rPr>
      <w:rFonts w:ascii="Arial" w:eastAsia="Times New Roman" w:hAnsi="Arial" w:cs="Times New Roman"/>
      <w:b/>
      <w:caps/>
      <w:kern w:val="28"/>
      <w:sz w:val="28"/>
      <w:szCs w:val="20"/>
      <w:lang w:val="de-DE"/>
    </w:rPr>
  </w:style>
  <w:style w:type="character" w:customStyle="1" w:styleId="berschrift2Zchn1">
    <w:name w:val="Überschrift 2 Zchn1"/>
    <w:link w:val="berschrift2"/>
    <w:rsid w:val="00814831"/>
    <w:rPr>
      <w:rFonts w:ascii="Arial" w:eastAsia="Times New Roman" w:hAnsi="Arial" w:cs="Times New Roman"/>
      <w:b/>
      <w:smallCaps/>
      <w:color w:val="0000FF"/>
      <w:sz w:val="28"/>
      <w:szCs w:val="20"/>
      <w:lang w:val="de-DE"/>
    </w:rPr>
  </w:style>
  <w:style w:type="character" w:customStyle="1" w:styleId="berschrift3Zchn1">
    <w:name w:val="Überschrift 3 Zchn1"/>
    <w:rsid w:val="00814831"/>
    <w:rPr>
      <w:rFonts w:ascii="Arial" w:hAnsi="Arial" w:cs="Arial"/>
      <w:b/>
      <w:color w:val="003366"/>
      <w:sz w:val="22"/>
      <w:szCs w:val="22"/>
    </w:rPr>
  </w:style>
  <w:style w:type="character" w:customStyle="1" w:styleId="berschrift4Zchn1">
    <w:name w:val="Überschrift 4 Zchn1"/>
    <w:rsid w:val="00814831"/>
    <w:rPr>
      <w:rFonts w:ascii="Arial" w:hAnsi="Arial" w:cs="Times New Roman"/>
      <w:b/>
      <w:i/>
      <w:color w:val="333300"/>
      <w:szCs w:val="20"/>
    </w:rPr>
  </w:style>
  <w:style w:type="character" w:customStyle="1" w:styleId="berschrift5Zchn1">
    <w:name w:val="Überschrift 5 Zchn1"/>
    <w:link w:val="berschrift5"/>
    <w:uiPriority w:val="99"/>
    <w:rsid w:val="00814831"/>
    <w:rPr>
      <w:rFonts w:ascii="Arial" w:eastAsia="Times New Roman" w:hAnsi="Arial" w:cs="Times New Roman"/>
      <w:b/>
      <w:color w:val="800000"/>
      <w:sz w:val="21"/>
      <w:szCs w:val="20"/>
      <w:lang w:val="de-DE"/>
    </w:rPr>
  </w:style>
  <w:style w:type="character" w:customStyle="1" w:styleId="berschrift6Zchn1">
    <w:name w:val="Überschrift 6 Zchn1"/>
    <w:link w:val="berschrift6"/>
    <w:uiPriority w:val="99"/>
    <w:rsid w:val="00814831"/>
    <w:rPr>
      <w:rFonts w:ascii="Arial" w:eastAsia="Times New Roman" w:hAnsi="Arial" w:cs="Times New Roman"/>
      <w:b/>
      <w:i/>
      <w:spacing w:val="20"/>
      <w:sz w:val="20"/>
      <w:szCs w:val="20"/>
      <w:lang w:val="de-DE"/>
    </w:rPr>
  </w:style>
  <w:style w:type="character" w:customStyle="1" w:styleId="berschrift7Zchn1">
    <w:name w:val="Überschrift 7 Zchn1"/>
    <w:link w:val="berschrift7"/>
    <w:uiPriority w:val="99"/>
    <w:rsid w:val="00814831"/>
    <w:rPr>
      <w:rFonts w:ascii="Arial" w:eastAsia="Times New Roman" w:hAnsi="Arial" w:cs="Times New Roman"/>
      <w:b/>
      <w:sz w:val="20"/>
      <w:szCs w:val="20"/>
      <w:lang w:val="de-DE"/>
    </w:rPr>
  </w:style>
  <w:style w:type="character" w:customStyle="1" w:styleId="berschrift8Zchn1">
    <w:name w:val="Überschrift 8 Zchn1"/>
    <w:link w:val="berschrift8"/>
    <w:uiPriority w:val="99"/>
    <w:rsid w:val="00814831"/>
    <w:rPr>
      <w:rFonts w:ascii="Arial" w:eastAsia="Times New Roman" w:hAnsi="Arial" w:cs="Times New Roman"/>
      <w:spacing w:val="20"/>
      <w:sz w:val="20"/>
      <w:szCs w:val="20"/>
      <w:lang w:val="de-DE"/>
    </w:rPr>
  </w:style>
  <w:style w:type="paragraph" w:styleId="Titel">
    <w:name w:val="Title"/>
    <w:basedOn w:val="Standard"/>
    <w:next w:val="Standard"/>
    <w:link w:val="TitelZchn"/>
    <w:qFormat/>
    <w:rsid w:val="00814831"/>
    <w:pPr>
      <w:contextualSpacing/>
    </w:pPr>
    <w:rPr>
      <w:rFonts w:asciiTheme="majorHAnsi" w:eastAsiaTheme="majorEastAsia" w:hAnsiTheme="majorHAnsi" w:cstheme="majorBidi"/>
      <w:b/>
      <w:spacing w:val="-10"/>
      <w:kern w:val="28"/>
      <w:sz w:val="56"/>
      <w:szCs w:val="56"/>
    </w:rPr>
  </w:style>
  <w:style w:type="character" w:customStyle="1" w:styleId="TitelZchn">
    <w:name w:val="Titel Zchn"/>
    <w:basedOn w:val="Absatz-Standardschriftart"/>
    <w:link w:val="Titel"/>
    <w:rsid w:val="00814831"/>
    <w:rPr>
      <w:rFonts w:asciiTheme="majorHAnsi" w:eastAsiaTheme="majorEastAsia" w:hAnsiTheme="majorHAnsi" w:cstheme="majorBidi"/>
      <w:b/>
      <w:spacing w:val="-10"/>
      <w:kern w:val="28"/>
      <w:sz w:val="56"/>
      <w:szCs w:val="56"/>
      <w:lang w:val="de-DE"/>
    </w:rPr>
  </w:style>
  <w:style w:type="paragraph" w:styleId="Kopfzeile">
    <w:name w:val="header"/>
    <w:basedOn w:val="Standard"/>
    <w:link w:val="KopfzeileZchn1"/>
    <w:autoRedefine/>
    <w:rsid w:val="00814831"/>
    <w:pPr>
      <w:tabs>
        <w:tab w:val="center" w:pos="4536"/>
        <w:tab w:val="right" w:pos="9072"/>
      </w:tabs>
      <w:spacing w:after="60"/>
    </w:pPr>
    <w:rPr>
      <w:rFonts w:cs="Arial"/>
      <w:bCs/>
      <w:color w:val="FF0000"/>
    </w:rPr>
  </w:style>
  <w:style w:type="character" w:customStyle="1" w:styleId="KopfzeileZchn">
    <w:name w:val="Kopfzeile Zchn"/>
    <w:basedOn w:val="Absatz-Standardschriftart"/>
    <w:rsid w:val="00814831"/>
    <w:rPr>
      <w:rFonts w:ascii="Arial" w:eastAsia="Times New Roman" w:hAnsi="Arial" w:cs="Times New Roman"/>
      <w:sz w:val="22"/>
      <w:szCs w:val="20"/>
      <w:lang w:val="de-DE"/>
    </w:rPr>
  </w:style>
  <w:style w:type="character" w:customStyle="1" w:styleId="KopfzeileZchn1">
    <w:name w:val="Kopfzeile Zchn1"/>
    <w:link w:val="Kopfzeile"/>
    <w:rsid w:val="00814831"/>
    <w:rPr>
      <w:rFonts w:ascii="Arial" w:eastAsia="Times New Roman" w:hAnsi="Arial" w:cs="Arial"/>
      <w:bCs/>
      <w:color w:val="FF0000"/>
      <w:sz w:val="22"/>
      <w:szCs w:val="20"/>
      <w:lang w:val="de-DE"/>
    </w:rPr>
  </w:style>
  <w:style w:type="paragraph" w:customStyle="1" w:styleId="Bibeltext">
    <w:name w:val="Bibeltext"/>
    <w:basedOn w:val="Standard"/>
    <w:rsid w:val="00814831"/>
    <w:pPr>
      <w:spacing w:after="20"/>
      <w:ind w:left="284"/>
    </w:pPr>
    <w:rPr>
      <w:noProof/>
      <w:sz w:val="16"/>
    </w:rPr>
  </w:style>
  <w:style w:type="paragraph" w:styleId="Aufzhlungszeichen">
    <w:name w:val="List Bullet"/>
    <w:basedOn w:val="Standard"/>
    <w:link w:val="AufzhlungszeichenZchn1"/>
    <w:uiPriority w:val="99"/>
    <w:rsid w:val="00814831"/>
    <w:pPr>
      <w:ind w:left="283" w:hanging="283"/>
    </w:pPr>
    <w:rPr>
      <w:sz w:val="20"/>
    </w:rPr>
  </w:style>
  <w:style w:type="character" w:customStyle="1" w:styleId="AufzhlungszeichenZchn1">
    <w:name w:val="Aufzählungszeichen Zchn1"/>
    <w:link w:val="Aufzhlungszeichen"/>
    <w:uiPriority w:val="99"/>
    <w:rsid w:val="00814831"/>
    <w:rPr>
      <w:rFonts w:ascii="Arial" w:eastAsia="Times New Roman" w:hAnsi="Arial" w:cs="Times New Roman"/>
      <w:sz w:val="20"/>
      <w:szCs w:val="20"/>
      <w:lang w:val="de-DE"/>
    </w:rPr>
  </w:style>
  <w:style w:type="paragraph" w:styleId="Funotentext">
    <w:name w:val="footnote text"/>
    <w:basedOn w:val="Standard"/>
    <w:link w:val="FunotentextZchn3"/>
    <w:qFormat/>
    <w:rsid w:val="00814831"/>
    <w:pPr>
      <w:jc w:val="both"/>
    </w:pPr>
    <w:rPr>
      <w:sz w:val="14"/>
    </w:rPr>
  </w:style>
  <w:style w:type="character" w:customStyle="1" w:styleId="FunotentextZchn">
    <w:name w:val="Fußnotentext Zchn"/>
    <w:basedOn w:val="Absatz-Standardschriftart"/>
    <w:rsid w:val="00814831"/>
    <w:rPr>
      <w:rFonts w:ascii="Arial" w:eastAsia="Times New Roman" w:hAnsi="Arial" w:cs="Times New Roman"/>
      <w:sz w:val="20"/>
      <w:szCs w:val="20"/>
      <w:lang w:val="de-DE"/>
    </w:rPr>
  </w:style>
  <w:style w:type="character" w:customStyle="1" w:styleId="FunotentextZchn3">
    <w:name w:val="Fußnotentext Zchn3"/>
    <w:link w:val="Funotentext"/>
    <w:rsid w:val="00814831"/>
    <w:rPr>
      <w:rFonts w:ascii="Arial" w:eastAsia="Times New Roman" w:hAnsi="Arial" w:cs="Times New Roman"/>
      <w:sz w:val="14"/>
      <w:szCs w:val="20"/>
      <w:lang w:val="de-DE"/>
    </w:rPr>
  </w:style>
  <w:style w:type="paragraph" w:customStyle="1" w:styleId="Autor">
    <w:name w:val="Autor"/>
    <w:basedOn w:val="Standard"/>
    <w:rsid w:val="00814831"/>
    <w:pPr>
      <w:suppressAutoHyphens w:val="0"/>
      <w:spacing w:before="120" w:after="120"/>
      <w:jc w:val="center"/>
    </w:pPr>
    <w:rPr>
      <w:i/>
      <w:sz w:val="16"/>
    </w:rPr>
  </w:style>
  <w:style w:type="paragraph" w:customStyle="1" w:styleId="1">
    <w:name w:val="1"/>
    <w:basedOn w:val="Standard"/>
    <w:next w:val="Textkrper-Einzug3"/>
    <w:link w:val="Textkrpereinzug3Zeichen"/>
    <w:rsid w:val="00814831"/>
    <w:pPr>
      <w:spacing w:after="120"/>
      <w:ind w:left="283"/>
    </w:pPr>
    <w:rPr>
      <w:sz w:val="16"/>
      <w:szCs w:val="16"/>
    </w:rPr>
  </w:style>
  <w:style w:type="paragraph" w:styleId="Textkrper-Einzug3">
    <w:name w:val="Body Text Indent 3"/>
    <w:basedOn w:val="Standard"/>
    <w:link w:val="Textkrper-Einzug3Zchn"/>
    <w:uiPriority w:val="99"/>
    <w:unhideWhenUsed/>
    <w:rsid w:val="00814831"/>
    <w:pPr>
      <w:spacing w:after="120"/>
      <w:ind w:left="283"/>
    </w:pPr>
    <w:rPr>
      <w:sz w:val="16"/>
      <w:szCs w:val="16"/>
    </w:rPr>
  </w:style>
  <w:style w:type="character" w:customStyle="1" w:styleId="Textkrper-Einzug3Zchn">
    <w:name w:val="Textkörper-Einzug 3 Zchn"/>
    <w:basedOn w:val="Absatz-Standardschriftart"/>
    <w:link w:val="Textkrper-Einzug3"/>
    <w:uiPriority w:val="99"/>
    <w:rsid w:val="00814831"/>
    <w:rPr>
      <w:rFonts w:ascii="Arial" w:eastAsia="Times New Roman" w:hAnsi="Arial" w:cs="Times New Roman"/>
      <w:sz w:val="16"/>
      <w:szCs w:val="16"/>
      <w:lang w:val="de-DE"/>
    </w:rPr>
  </w:style>
  <w:style w:type="character" w:customStyle="1" w:styleId="Textkrpereinzug3Zeichen">
    <w:name w:val="Textkörpereinzug 3 Zeichen"/>
    <w:link w:val="1"/>
    <w:rsid w:val="00814831"/>
    <w:rPr>
      <w:rFonts w:ascii="Arial" w:eastAsia="Times New Roman" w:hAnsi="Arial" w:cs="Times New Roman"/>
      <w:sz w:val="16"/>
      <w:szCs w:val="16"/>
      <w:lang w:val="de-DE"/>
    </w:rPr>
  </w:style>
  <w:style w:type="character" w:customStyle="1" w:styleId="TextkrpereinzugZeichen">
    <w:name w:val="Textkörpereinzug Zeichen"/>
    <w:rsid w:val="00814831"/>
    <w:rPr>
      <w:rFonts w:ascii="Tahoma" w:eastAsia="Batang" w:hAnsi="Tahoma"/>
      <w:color w:val="0000FF"/>
      <w:sz w:val="16"/>
      <w:szCs w:val="16"/>
      <w:lang w:val="de-DE" w:eastAsia="en-US"/>
    </w:rPr>
  </w:style>
  <w:style w:type="character" w:styleId="Hyperlink">
    <w:name w:val="Hyperlink"/>
    <w:uiPriority w:val="99"/>
    <w:rsid w:val="00814831"/>
    <w:rPr>
      <w:color w:val="0000FF"/>
      <w:u w:val="single"/>
    </w:rPr>
  </w:style>
  <w:style w:type="paragraph" w:customStyle="1" w:styleId="TeilTitel">
    <w:name w:val="Teil Titel"/>
    <w:basedOn w:val="Standard"/>
    <w:next w:val="Standard"/>
    <w:rsid w:val="00814831"/>
    <w:pPr>
      <w:keepNext/>
      <w:keepLines/>
      <w:widowControl w:val="0"/>
      <w:suppressAutoHyphens w:val="0"/>
      <w:overflowPunct/>
      <w:spacing w:before="600" w:after="120"/>
      <w:jc w:val="center"/>
      <w:textAlignment w:val="auto"/>
    </w:pPr>
    <w:rPr>
      <w:b/>
      <w:bCs/>
      <w:kern w:val="28"/>
      <w:sz w:val="36"/>
      <w:szCs w:val="36"/>
    </w:rPr>
  </w:style>
  <w:style w:type="character" w:customStyle="1" w:styleId="Max">
    <w:name w:val="Max."/>
    <w:rsid w:val="00814831"/>
    <w:rPr>
      <w:b/>
      <w:bCs/>
    </w:rPr>
  </w:style>
  <w:style w:type="paragraph" w:customStyle="1" w:styleId="Iberschrift">
    <w:name w:val="I. Überschrift"/>
    <w:basedOn w:val="Standard"/>
    <w:uiPriority w:val="99"/>
    <w:rsid w:val="00814831"/>
    <w:pPr>
      <w:widowControl w:val="0"/>
      <w:suppressAutoHyphens w:val="0"/>
      <w:overflowPunct/>
      <w:spacing w:line="480" w:lineRule="auto"/>
      <w:textAlignment w:val="auto"/>
    </w:pPr>
    <w:rPr>
      <w:rFonts w:ascii="Arial MT" w:hAnsi="Arial MT"/>
      <w:b/>
      <w:bCs/>
      <w:spacing w:val="20"/>
      <w:sz w:val="40"/>
      <w:szCs w:val="40"/>
      <w:u w:val="single"/>
    </w:rPr>
  </w:style>
  <w:style w:type="paragraph" w:customStyle="1" w:styleId="berschrift10">
    <w:name w:val="Überschrift 10"/>
    <w:basedOn w:val="berschrift1"/>
    <w:uiPriority w:val="99"/>
    <w:qFormat/>
    <w:rsid w:val="00814831"/>
    <w:pPr>
      <w:widowControl w:val="0"/>
      <w:suppressAutoHyphens w:val="0"/>
      <w:overflowPunct/>
      <w:spacing w:before="0" w:after="120"/>
      <w:ind w:left="3402" w:hanging="567"/>
      <w:textAlignment w:val="auto"/>
      <w:outlineLvl w:val="9"/>
    </w:pPr>
    <w:rPr>
      <w:rFonts w:cs="Arial"/>
      <w:bCs/>
      <w:caps w:val="0"/>
      <w:color w:val="000080"/>
      <w:sz w:val="17"/>
      <w:szCs w:val="17"/>
    </w:rPr>
  </w:style>
  <w:style w:type="paragraph" w:customStyle="1" w:styleId="Formatvorlage1">
    <w:name w:val="Formatvorlage1"/>
    <w:basedOn w:val="Standard"/>
    <w:rsid w:val="00814831"/>
    <w:pPr>
      <w:widowControl w:val="0"/>
      <w:suppressAutoHyphens w:val="0"/>
      <w:overflowPunct/>
      <w:textAlignment w:val="auto"/>
    </w:pPr>
    <w:rPr>
      <w:szCs w:val="22"/>
    </w:rPr>
  </w:style>
  <w:style w:type="paragraph" w:customStyle="1" w:styleId="Fussnote">
    <w:name w:val="Fussnote"/>
    <w:basedOn w:val="Standard"/>
    <w:rsid w:val="00814831"/>
    <w:pPr>
      <w:tabs>
        <w:tab w:val="left" w:pos="426"/>
      </w:tabs>
      <w:suppressAutoHyphens w:val="0"/>
      <w:overflowPunct/>
      <w:autoSpaceDE/>
      <w:autoSpaceDN/>
      <w:adjustRightInd/>
      <w:spacing w:line="240" w:lineRule="exact"/>
      <w:jc w:val="both"/>
      <w:textAlignment w:val="auto"/>
    </w:pPr>
    <w:rPr>
      <w:rFonts w:cs="Arial"/>
      <w:i/>
      <w:iCs/>
      <w:spacing w:val="5"/>
      <w:szCs w:val="22"/>
      <w:lang w:val="de-CH"/>
    </w:rPr>
  </w:style>
  <w:style w:type="paragraph" w:customStyle="1" w:styleId="Standard2">
    <w:name w:val="Standard2"/>
    <w:basedOn w:val="Standard"/>
    <w:rsid w:val="00814831"/>
    <w:pPr>
      <w:suppressAutoHyphens w:val="0"/>
      <w:overflowPunct/>
      <w:autoSpaceDE/>
      <w:autoSpaceDN/>
      <w:adjustRightInd/>
      <w:spacing w:before="120" w:line="259" w:lineRule="auto"/>
      <w:ind w:left="284" w:hanging="284"/>
      <w:jc w:val="both"/>
      <w:textAlignment w:val="auto"/>
    </w:pPr>
    <w:rPr>
      <w:rFonts w:cs="Arial"/>
      <w:i/>
      <w:iCs/>
      <w:spacing w:val="5"/>
      <w:szCs w:val="22"/>
      <w:lang w:val="de-CH"/>
    </w:rPr>
  </w:style>
  <w:style w:type="paragraph" w:styleId="Textkrper">
    <w:name w:val="Body Text"/>
    <w:basedOn w:val="Standard"/>
    <w:link w:val="TextkrperZchn1"/>
    <w:rsid w:val="00814831"/>
    <w:rPr>
      <w:sz w:val="20"/>
    </w:rPr>
  </w:style>
  <w:style w:type="character" w:customStyle="1" w:styleId="TextkrperZchn">
    <w:name w:val="Textkörper Zchn"/>
    <w:basedOn w:val="Absatz-Standardschriftart"/>
    <w:rsid w:val="00814831"/>
    <w:rPr>
      <w:rFonts w:ascii="Arial" w:eastAsia="Times New Roman" w:hAnsi="Arial" w:cs="Times New Roman"/>
      <w:sz w:val="22"/>
      <w:szCs w:val="20"/>
      <w:lang w:val="de-DE"/>
    </w:rPr>
  </w:style>
  <w:style w:type="character" w:customStyle="1" w:styleId="TextkrperZchn1">
    <w:name w:val="Textkörper Zchn1"/>
    <w:link w:val="Textkrper"/>
    <w:rsid w:val="00814831"/>
    <w:rPr>
      <w:rFonts w:ascii="Arial" w:eastAsia="Times New Roman" w:hAnsi="Arial" w:cs="Times New Roman"/>
      <w:sz w:val="20"/>
      <w:szCs w:val="20"/>
      <w:lang w:val="de-DE"/>
    </w:rPr>
  </w:style>
  <w:style w:type="character" w:customStyle="1" w:styleId="TitelZeichen">
    <w:name w:val="Titel Zeichen"/>
    <w:rsid w:val="00814831"/>
    <w:rPr>
      <w:rFonts w:ascii="Arial" w:hAnsi="Arial"/>
      <w:b/>
      <w:color w:val="FF0000"/>
      <w:kern w:val="28"/>
      <w:sz w:val="32"/>
      <w:lang w:eastAsia="en-US"/>
    </w:rPr>
  </w:style>
  <w:style w:type="paragraph" w:styleId="Textkrper3">
    <w:name w:val="Body Text 3"/>
    <w:basedOn w:val="Standard"/>
    <w:link w:val="Textkrper3Zchn1"/>
    <w:rsid w:val="00814831"/>
    <w:pPr>
      <w:widowControl w:val="0"/>
      <w:suppressAutoHyphens w:val="0"/>
      <w:overflowPunct/>
      <w:jc w:val="both"/>
      <w:textAlignment w:val="auto"/>
    </w:pPr>
    <w:rPr>
      <w:szCs w:val="22"/>
    </w:rPr>
  </w:style>
  <w:style w:type="character" w:customStyle="1" w:styleId="Textkrper3Zchn">
    <w:name w:val="Textkörper 3 Zchn"/>
    <w:basedOn w:val="Absatz-Standardschriftart"/>
    <w:rsid w:val="00814831"/>
    <w:rPr>
      <w:rFonts w:ascii="Arial" w:eastAsia="Times New Roman" w:hAnsi="Arial" w:cs="Times New Roman"/>
      <w:sz w:val="16"/>
      <w:szCs w:val="16"/>
      <w:lang w:val="de-DE"/>
    </w:rPr>
  </w:style>
  <w:style w:type="character" w:customStyle="1" w:styleId="Textkrper3Zchn1">
    <w:name w:val="Textkörper 3 Zchn1"/>
    <w:link w:val="Textkrper3"/>
    <w:rsid w:val="00814831"/>
    <w:rPr>
      <w:rFonts w:ascii="Arial" w:eastAsia="Times New Roman" w:hAnsi="Arial" w:cs="Times New Roman"/>
      <w:sz w:val="22"/>
      <w:szCs w:val="22"/>
      <w:lang w:val="de-DE"/>
    </w:rPr>
  </w:style>
  <w:style w:type="paragraph" w:styleId="Fuzeile">
    <w:name w:val="footer"/>
    <w:basedOn w:val="Standard"/>
    <w:link w:val="FuzeileZchn1"/>
    <w:rsid w:val="00814831"/>
    <w:pPr>
      <w:tabs>
        <w:tab w:val="center" w:pos="4536"/>
        <w:tab w:val="right" w:pos="9072"/>
      </w:tabs>
      <w:suppressAutoHyphens w:val="0"/>
    </w:pPr>
  </w:style>
  <w:style w:type="character" w:customStyle="1" w:styleId="FuzeileZchn">
    <w:name w:val="Fußzeile Zchn"/>
    <w:basedOn w:val="Absatz-Standardschriftart"/>
    <w:rsid w:val="00814831"/>
    <w:rPr>
      <w:rFonts w:ascii="Arial" w:eastAsia="Times New Roman" w:hAnsi="Arial" w:cs="Times New Roman"/>
      <w:sz w:val="22"/>
      <w:szCs w:val="20"/>
      <w:lang w:val="de-DE"/>
    </w:rPr>
  </w:style>
  <w:style w:type="character" w:customStyle="1" w:styleId="FuzeileZchn1">
    <w:name w:val="Fußzeile Zchn1"/>
    <w:link w:val="Fuzeile"/>
    <w:rsid w:val="00814831"/>
    <w:rPr>
      <w:rFonts w:ascii="Arial" w:eastAsia="Times New Roman" w:hAnsi="Arial" w:cs="Times New Roman"/>
      <w:sz w:val="22"/>
      <w:szCs w:val="20"/>
      <w:lang w:val="de-DE"/>
    </w:rPr>
  </w:style>
  <w:style w:type="character" w:customStyle="1" w:styleId="Textkrpereinzug2Zeichen">
    <w:name w:val="Textkörpereinzug 2 Zeichen"/>
    <w:uiPriority w:val="99"/>
    <w:rsid w:val="00814831"/>
    <w:rPr>
      <w:sz w:val="28"/>
      <w:szCs w:val="28"/>
      <w:lang w:val="de-DE" w:eastAsia="en-US"/>
    </w:rPr>
  </w:style>
  <w:style w:type="paragraph" w:styleId="Endnotentext">
    <w:name w:val="endnote text"/>
    <w:basedOn w:val="Standard"/>
    <w:link w:val="EndnotentextZchn"/>
    <w:uiPriority w:val="99"/>
    <w:rsid w:val="00814831"/>
    <w:pPr>
      <w:widowControl w:val="0"/>
      <w:suppressAutoHyphens w:val="0"/>
      <w:overflowPunct/>
      <w:textAlignment w:val="auto"/>
    </w:pPr>
    <w:rPr>
      <w:sz w:val="20"/>
    </w:rPr>
  </w:style>
  <w:style w:type="character" w:customStyle="1" w:styleId="EndnotentextZchn">
    <w:name w:val="Endnotentext Zchn"/>
    <w:basedOn w:val="Absatz-Standardschriftart"/>
    <w:link w:val="Endnotentext"/>
    <w:uiPriority w:val="99"/>
    <w:rsid w:val="00814831"/>
    <w:rPr>
      <w:rFonts w:ascii="Arial" w:eastAsia="Times New Roman" w:hAnsi="Arial" w:cs="Times New Roman"/>
      <w:sz w:val="20"/>
      <w:szCs w:val="20"/>
      <w:lang w:val="de-DE"/>
    </w:rPr>
  </w:style>
  <w:style w:type="character" w:styleId="Funotenzeichen">
    <w:name w:val="footnote reference"/>
    <w:qFormat/>
    <w:rsid w:val="00814831"/>
    <w:rPr>
      <w:rFonts w:ascii="Arial" w:hAnsi="Arial"/>
      <w:sz w:val="18"/>
      <w:vertAlign w:val="superscript"/>
    </w:rPr>
  </w:style>
  <w:style w:type="character" w:styleId="Seitenzahl">
    <w:name w:val="page number"/>
    <w:basedOn w:val="Absatz-Standardschriftart"/>
    <w:uiPriority w:val="99"/>
    <w:rsid w:val="00814831"/>
  </w:style>
  <w:style w:type="paragraph" w:styleId="NurText">
    <w:name w:val="Plain Text"/>
    <w:basedOn w:val="Standard"/>
    <w:link w:val="NurTextZchn1"/>
    <w:uiPriority w:val="99"/>
    <w:rsid w:val="00814831"/>
    <w:pPr>
      <w:suppressAutoHyphens w:val="0"/>
      <w:overflowPunct/>
      <w:autoSpaceDE/>
      <w:autoSpaceDN/>
      <w:adjustRightInd/>
      <w:textAlignment w:val="auto"/>
    </w:pPr>
    <w:rPr>
      <w:rFonts w:ascii="Courier New" w:hAnsi="Courier New" w:cs="Courier New"/>
      <w:sz w:val="20"/>
    </w:rPr>
  </w:style>
  <w:style w:type="character" w:customStyle="1" w:styleId="NurTextZchn">
    <w:name w:val="Nur Text Zchn"/>
    <w:basedOn w:val="Absatz-Standardschriftart"/>
    <w:uiPriority w:val="99"/>
    <w:rsid w:val="00814831"/>
    <w:rPr>
      <w:rFonts w:ascii="Consolas" w:eastAsia="Times New Roman" w:hAnsi="Consolas" w:cs="Consolas"/>
      <w:sz w:val="21"/>
      <w:szCs w:val="21"/>
      <w:lang w:val="de-DE"/>
    </w:rPr>
  </w:style>
  <w:style w:type="character" w:customStyle="1" w:styleId="NurTextZchn1">
    <w:name w:val="Nur Text Zchn1"/>
    <w:link w:val="NurText"/>
    <w:uiPriority w:val="99"/>
    <w:rsid w:val="00814831"/>
    <w:rPr>
      <w:rFonts w:ascii="Courier New" w:eastAsia="Times New Roman" w:hAnsi="Courier New" w:cs="Courier New"/>
      <w:sz w:val="20"/>
      <w:szCs w:val="20"/>
      <w:lang w:val="de-DE"/>
    </w:rPr>
  </w:style>
  <w:style w:type="paragraph" w:styleId="Dokumentstruktur">
    <w:name w:val="Document Map"/>
    <w:basedOn w:val="Standard"/>
    <w:link w:val="DokumentstrukturZchn"/>
    <w:uiPriority w:val="99"/>
    <w:rsid w:val="00814831"/>
    <w:pPr>
      <w:shd w:val="clear" w:color="auto" w:fill="000080"/>
    </w:pPr>
    <w:rPr>
      <w:rFonts w:ascii="Tahoma" w:hAnsi="Tahoma" w:cs="Tahoma"/>
      <w:sz w:val="21"/>
    </w:rPr>
  </w:style>
  <w:style w:type="character" w:customStyle="1" w:styleId="DokumentstrukturZchn">
    <w:name w:val="Dokumentstruktur Zchn"/>
    <w:basedOn w:val="Absatz-Standardschriftart"/>
    <w:link w:val="Dokumentstruktur"/>
    <w:uiPriority w:val="99"/>
    <w:rsid w:val="00814831"/>
    <w:rPr>
      <w:rFonts w:ascii="Tahoma" w:eastAsia="Times New Roman" w:hAnsi="Tahoma" w:cs="Tahoma"/>
      <w:sz w:val="21"/>
      <w:szCs w:val="20"/>
      <w:shd w:val="clear" w:color="auto" w:fill="000080"/>
      <w:lang w:val="de-DE"/>
    </w:rPr>
  </w:style>
  <w:style w:type="paragraph" w:styleId="Verzeichnis3">
    <w:name w:val="toc 3"/>
    <w:basedOn w:val="Standard"/>
    <w:next w:val="Standard"/>
    <w:autoRedefine/>
    <w:uiPriority w:val="39"/>
    <w:rsid w:val="00814831"/>
    <w:pPr>
      <w:ind w:left="440"/>
    </w:pPr>
    <w:rPr>
      <w:rFonts w:asciiTheme="minorHAnsi" w:hAnsiTheme="minorHAnsi"/>
      <w:i/>
      <w:iCs/>
      <w:szCs w:val="22"/>
    </w:rPr>
  </w:style>
  <w:style w:type="paragraph" w:customStyle="1" w:styleId="FootnoteText1">
    <w:name w:val="Footnote Text1"/>
    <w:basedOn w:val="Funotentext"/>
    <w:link w:val="FootnoteText1Char"/>
    <w:autoRedefine/>
    <w:rsid w:val="00814831"/>
    <w:pPr>
      <w:suppressAutoHyphens w:val="0"/>
      <w:jc w:val="left"/>
    </w:pPr>
    <w:rPr>
      <w:rFonts w:cs="Arial"/>
      <w:kern w:val="28"/>
      <w:szCs w:val="14"/>
    </w:rPr>
  </w:style>
  <w:style w:type="character" w:customStyle="1" w:styleId="FootnoteText1Char">
    <w:name w:val="Footnote Text1 Char"/>
    <w:link w:val="FootnoteText1"/>
    <w:locked/>
    <w:rsid w:val="00814831"/>
    <w:rPr>
      <w:rFonts w:ascii="Arial" w:eastAsia="Times New Roman" w:hAnsi="Arial" w:cs="Arial"/>
      <w:kern w:val="28"/>
      <w:sz w:val="14"/>
      <w:szCs w:val="14"/>
      <w:lang w:val="de-DE"/>
    </w:rPr>
  </w:style>
  <w:style w:type="paragraph" w:styleId="Textkrper2">
    <w:name w:val="Body Text 2"/>
    <w:basedOn w:val="Standard"/>
    <w:link w:val="Textkrper2Zchn1"/>
    <w:rsid w:val="00814831"/>
    <w:rPr>
      <w:sz w:val="20"/>
    </w:rPr>
  </w:style>
  <w:style w:type="character" w:customStyle="1" w:styleId="Textkrper2Zchn">
    <w:name w:val="Textkörper 2 Zchn"/>
    <w:basedOn w:val="Absatz-Standardschriftart"/>
    <w:rsid w:val="00814831"/>
    <w:rPr>
      <w:rFonts w:ascii="Arial" w:eastAsia="Times New Roman" w:hAnsi="Arial" w:cs="Times New Roman"/>
      <w:sz w:val="22"/>
      <w:szCs w:val="20"/>
      <w:lang w:val="de-DE"/>
    </w:rPr>
  </w:style>
  <w:style w:type="character" w:customStyle="1" w:styleId="Textkrper2Zchn1">
    <w:name w:val="Textkörper 2 Zchn1"/>
    <w:link w:val="Textkrper2"/>
    <w:rsid w:val="00814831"/>
    <w:rPr>
      <w:rFonts w:ascii="Arial" w:eastAsia="Times New Roman" w:hAnsi="Arial" w:cs="Times New Roman"/>
      <w:sz w:val="20"/>
      <w:szCs w:val="20"/>
      <w:lang w:val="de-DE"/>
    </w:rPr>
  </w:style>
  <w:style w:type="paragraph" w:styleId="Untertitel">
    <w:name w:val="Subtitle"/>
    <w:basedOn w:val="Standard"/>
    <w:link w:val="UntertitelZchn1"/>
    <w:uiPriority w:val="11"/>
    <w:qFormat/>
    <w:rsid w:val="00814831"/>
    <w:pPr>
      <w:jc w:val="center"/>
    </w:pPr>
    <w:rPr>
      <w:rFonts w:ascii="Verdana" w:hAnsi="Verdana"/>
      <w:b/>
      <w:bCs/>
      <w:i/>
      <w:iCs/>
      <w:color w:val="333300"/>
      <w:szCs w:val="22"/>
    </w:rPr>
  </w:style>
  <w:style w:type="character" w:customStyle="1" w:styleId="UntertitelZchn">
    <w:name w:val="Untertitel Zchn"/>
    <w:basedOn w:val="Absatz-Standardschriftart"/>
    <w:uiPriority w:val="11"/>
    <w:rsid w:val="00814831"/>
    <w:rPr>
      <w:rFonts w:eastAsiaTheme="minorEastAsia"/>
      <w:color w:val="5A5A5A" w:themeColor="text1" w:themeTint="A5"/>
      <w:spacing w:val="15"/>
      <w:sz w:val="22"/>
      <w:szCs w:val="22"/>
      <w:lang w:val="de-DE"/>
    </w:rPr>
  </w:style>
  <w:style w:type="character" w:customStyle="1" w:styleId="UntertitelZchn1">
    <w:name w:val="Untertitel Zchn1"/>
    <w:link w:val="Untertitel"/>
    <w:uiPriority w:val="11"/>
    <w:rsid w:val="00814831"/>
    <w:rPr>
      <w:rFonts w:ascii="Verdana" w:eastAsia="Times New Roman" w:hAnsi="Verdana" w:cs="Times New Roman"/>
      <w:b/>
      <w:bCs/>
      <w:i/>
      <w:iCs/>
      <w:color w:val="333300"/>
      <w:sz w:val="22"/>
      <w:szCs w:val="22"/>
      <w:lang w:val="de-DE"/>
    </w:rPr>
  </w:style>
  <w:style w:type="character" w:customStyle="1" w:styleId="Fett1">
    <w:name w:val="Fett1"/>
    <w:rsid w:val="00814831"/>
    <w:rPr>
      <w:rFonts w:ascii="Times New Roman" w:hAnsi="Times New Roman" w:cs="Times New Roman"/>
      <w:b/>
    </w:rPr>
  </w:style>
  <w:style w:type="paragraph" w:styleId="Listenabsatz">
    <w:name w:val="List Paragraph"/>
    <w:basedOn w:val="Standard"/>
    <w:uiPriority w:val="34"/>
    <w:qFormat/>
    <w:rsid w:val="00814831"/>
    <w:pPr>
      <w:ind w:left="720"/>
      <w:contextualSpacing/>
    </w:pPr>
    <w:rPr>
      <w:sz w:val="21"/>
      <w:szCs w:val="21"/>
    </w:rPr>
  </w:style>
  <w:style w:type="character" w:customStyle="1" w:styleId="FunotentextChar">
    <w:name w:val="Fußnotentext Char"/>
    <w:rsid w:val="00814831"/>
    <w:rPr>
      <w:rFonts w:ascii="Arial" w:hAnsi="Arial" w:cs="Times New Roman"/>
      <w:sz w:val="28"/>
      <w:szCs w:val="28"/>
      <w:lang w:val="de-DE" w:eastAsia="en-US" w:bidi="ar-SA"/>
    </w:rPr>
  </w:style>
  <w:style w:type="character" w:customStyle="1" w:styleId="A4">
    <w:name w:val="A4"/>
    <w:uiPriority w:val="99"/>
    <w:rsid w:val="00814831"/>
    <w:rPr>
      <w:color w:val="000000"/>
      <w:sz w:val="20"/>
      <w:szCs w:val="20"/>
    </w:rPr>
  </w:style>
  <w:style w:type="character" w:customStyle="1" w:styleId="A0">
    <w:name w:val="A0"/>
    <w:uiPriority w:val="99"/>
    <w:rsid w:val="00814831"/>
    <w:rPr>
      <w:b/>
      <w:bCs/>
      <w:color w:val="000000"/>
      <w:sz w:val="84"/>
      <w:szCs w:val="84"/>
    </w:rPr>
  </w:style>
  <w:style w:type="character" w:customStyle="1" w:styleId="BibeltextZchn">
    <w:name w:val="Bibeltext Zchn"/>
    <w:uiPriority w:val="99"/>
    <w:rsid w:val="00814831"/>
    <w:rPr>
      <w:rFonts w:ascii="Arial" w:hAnsi="Arial" w:cs="Arial"/>
      <w:noProof/>
      <w:sz w:val="16"/>
      <w:szCs w:val="16"/>
      <w:lang w:val="de-DE" w:eastAsia="en-US" w:bidi="ar-SA"/>
    </w:rPr>
  </w:style>
  <w:style w:type="character" w:customStyle="1" w:styleId="funotentextchar0">
    <w:name w:val="funotentextchar"/>
    <w:basedOn w:val="Absatz-Standardschriftart"/>
    <w:rsid w:val="00814831"/>
  </w:style>
  <w:style w:type="character" w:customStyle="1" w:styleId="ZchnZchn21">
    <w:name w:val="Zchn Zchn21"/>
    <w:locked/>
    <w:rsid w:val="00814831"/>
    <w:rPr>
      <w:rFonts w:ascii="Cambria" w:hAnsi="Cambria" w:cs="Times New Roman"/>
      <w:b/>
      <w:bCs/>
      <w:kern w:val="32"/>
      <w:sz w:val="32"/>
      <w:szCs w:val="32"/>
      <w:lang w:eastAsia="en-US"/>
    </w:rPr>
  </w:style>
  <w:style w:type="character" w:customStyle="1" w:styleId="ZchnZchn19">
    <w:name w:val="Zchn Zchn19"/>
    <w:locked/>
    <w:rsid w:val="00814831"/>
    <w:rPr>
      <w:rFonts w:ascii="Cambria" w:hAnsi="Cambria" w:cs="Times New Roman"/>
      <w:b/>
      <w:bCs/>
      <w:sz w:val="26"/>
      <w:szCs w:val="26"/>
      <w:lang w:eastAsia="en-US"/>
    </w:rPr>
  </w:style>
  <w:style w:type="paragraph" w:styleId="Sprechblasentext">
    <w:name w:val="Balloon Text"/>
    <w:basedOn w:val="Standard"/>
    <w:link w:val="SprechblasentextZchn1"/>
    <w:uiPriority w:val="99"/>
    <w:rsid w:val="00814831"/>
    <w:pPr>
      <w:suppressAutoHyphens w:val="0"/>
      <w:overflowPunct/>
      <w:autoSpaceDE/>
      <w:autoSpaceDN/>
      <w:adjustRightInd/>
      <w:textAlignment w:val="auto"/>
    </w:pPr>
    <w:rPr>
      <w:rFonts w:ascii="Tahoma" w:hAnsi="Tahoma" w:cs="Tahoma"/>
      <w:sz w:val="16"/>
      <w:szCs w:val="16"/>
      <w:lang w:eastAsia="de-DE"/>
    </w:rPr>
  </w:style>
  <w:style w:type="character" w:customStyle="1" w:styleId="SprechblasentextZchn">
    <w:name w:val="Sprechblasentext Zchn"/>
    <w:basedOn w:val="Absatz-Standardschriftart"/>
    <w:uiPriority w:val="99"/>
    <w:rsid w:val="00814831"/>
    <w:rPr>
      <w:rFonts w:ascii="Times New Roman" w:eastAsia="Times New Roman" w:hAnsi="Times New Roman" w:cs="Times New Roman"/>
      <w:sz w:val="18"/>
      <w:szCs w:val="18"/>
      <w:lang w:val="de-DE"/>
    </w:rPr>
  </w:style>
  <w:style w:type="character" w:customStyle="1" w:styleId="SprechblasentextZchn1">
    <w:name w:val="Sprechblasentext Zchn1"/>
    <w:link w:val="Sprechblasentext"/>
    <w:uiPriority w:val="99"/>
    <w:rsid w:val="00814831"/>
    <w:rPr>
      <w:rFonts w:ascii="Tahoma" w:eastAsia="Times New Roman" w:hAnsi="Tahoma" w:cs="Tahoma"/>
      <w:sz w:val="16"/>
      <w:szCs w:val="16"/>
      <w:lang w:val="de-DE" w:eastAsia="de-DE"/>
    </w:rPr>
  </w:style>
  <w:style w:type="character" w:customStyle="1" w:styleId="ZchnZchn9">
    <w:name w:val="Zchn Zchn9"/>
    <w:locked/>
    <w:rsid w:val="00814831"/>
    <w:rPr>
      <w:rFonts w:ascii="Cambria" w:hAnsi="Cambria" w:cs="Times New Roman"/>
      <w:b/>
      <w:bCs/>
      <w:kern w:val="28"/>
      <w:sz w:val="32"/>
      <w:szCs w:val="32"/>
      <w:lang w:eastAsia="en-US"/>
    </w:rPr>
  </w:style>
  <w:style w:type="character" w:customStyle="1" w:styleId="FormatvorlageFunotenzeichenArial13pt">
    <w:name w:val="Formatvorlage Fußnotenzeichen + Arial 13 pt"/>
    <w:uiPriority w:val="99"/>
    <w:rsid w:val="00814831"/>
    <w:rPr>
      <w:rFonts w:ascii="Arial" w:hAnsi="Arial" w:cs="Times New Roman"/>
      <w:sz w:val="24"/>
      <w:szCs w:val="24"/>
      <w:vertAlign w:val="superscript"/>
    </w:rPr>
  </w:style>
  <w:style w:type="character" w:customStyle="1" w:styleId="Formatvorlage10ptDunkelgrn">
    <w:name w:val="Formatvorlage 10 pt Dunkelgrün"/>
    <w:qFormat/>
    <w:rsid w:val="00814831"/>
    <w:rPr>
      <w:rFonts w:cs="Times New Roman"/>
      <w:color w:val="003300"/>
      <w:sz w:val="20"/>
    </w:rPr>
  </w:style>
  <w:style w:type="paragraph" w:styleId="StandardWeb">
    <w:name w:val="Normal (Web)"/>
    <w:basedOn w:val="Standard"/>
    <w:uiPriority w:val="99"/>
    <w:rsid w:val="00814831"/>
    <w:pPr>
      <w:suppressAutoHyphens w:val="0"/>
      <w:overflowPunct/>
      <w:autoSpaceDE/>
      <w:autoSpaceDN/>
      <w:adjustRightInd/>
      <w:spacing w:before="100" w:beforeAutospacing="1" w:after="100" w:afterAutospacing="1"/>
      <w:textAlignment w:val="auto"/>
    </w:pPr>
    <w:rPr>
      <w:sz w:val="24"/>
      <w:szCs w:val="24"/>
      <w:lang w:val="de-CH" w:eastAsia="de-CH"/>
    </w:rPr>
  </w:style>
  <w:style w:type="paragraph" w:customStyle="1" w:styleId="Formatvorlageberschrift7NichtLateinFett">
    <w:name w:val="Formatvorlage Überschrift 7 + Nicht (Latein) Fett"/>
    <w:basedOn w:val="berschrift8"/>
    <w:autoRedefine/>
    <w:uiPriority w:val="99"/>
    <w:rsid w:val="00814831"/>
    <w:pPr>
      <w:ind w:left="851"/>
    </w:pPr>
    <w:rPr>
      <w:b/>
      <w:noProof/>
    </w:rPr>
  </w:style>
  <w:style w:type="paragraph" w:styleId="Liste">
    <w:name w:val="List"/>
    <w:basedOn w:val="Standard"/>
    <w:uiPriority w:val="99"/>
    <w:rsid w:val="00814831"/>
    <w:pPr>
      <w:tabs>
        <w:tab w:val="left" w:pos="425"/>
        <w:tab w:val="left" w:pos="851"/>
        <w:tab w:val="left" w:pos="1276"/>
        <w:tab w:val="left" w:pos="1701"/>
        <w:tab w:val="left" w:pos="2126"/>
        <w:tab w:val="left" w:pos="2552"/>
        <w:tab w:val="left" w:pos="2977"/>
        <w:tab w:val="left" w:pos="3402"/>
        <w:tab w:val="left" w:pos="3827"/>
        <w:tab w:val="left" w:pos="4253"/>
        <w:tab w:val="left" w:pos="4678"/>
        <w:tab w:val="left" w:pos="5103"/>
      </w:tabs>
      <w:suppressAutoHyphens w:val="0"/>
      <w:ind w:left="283" w:hanging="283"/>
    </w:pPr>
    <w:rPr>
      <w:lang w:eastAsia="de-CH"/>
    </w:rPr>
  </w:style>
  <w:style w:type="paragraph" w:customStyle="1" w:styleId="DocumentMap1">
    <w:name w:val="Document Map1"/>
    <w:basedOn w:val="Standard"/>
    <w:uiPriority w:val="99"/>
    <w:rsid w:val="00814831"/>
    <w:pPr>
      <w:shd w:val="clear" w:color="auto" w:fill="000080"/>
      <w:suppressAutoHyphens w:val="0"/>
    </w:pPr>
    <w:rPr>
      <w:rFonts w:ascii="Tahoma" w:hAnsi="Tahoma"/>
      <w:lang w:eastAsia="de-CH"/>
    </w:rPr>
  </w:style>
  <w:style w:type="paragraph" w:customStyle="1" w:styleId="Textkrper21">
    <w:name w:val="Textkörper 21"/>
    <w:basedOn w:val="Standard"/>
    <w:uiPriority w:val="99"/>
    <w:rsid w:val="00814831"/>
    <w:pPr>
      <w:numPr>
        <w:numId w:val="2"/>
      </w:numPr>
      <w:tabs>
        <w:tab w:val="clear" w:pos="720"/>
      </w:tabs>
      <w:ind w:left="0" w:firstLine="0"/>
    </w:pPr>
    <w:rPr>
      <w:color w:val="FF0000"/>
      <w:lang w:eastAsia="de-DE"/>
    </w:rPr>
  </w:style>
  <w:style w:type="paragraph" w:styleId="Liste2">
    <w:name w:val="List 2"/>
    <w:basedOn w:val="Standard"/>
    <w:uiPriority w:val="99"/>
    <w:rsid w:val="00814831"/>
    <w:pPr>
      <w:numPr>
        <w:numId w:val="3"/>
      </w:numPr>
      <w:tabs>
        <w:tab w:val="clear" w:pos="1080"/>
      </w:tabs>
      <w:suppressAutoHyphens w:val="0"/>
      <w:ind w:left="566" w:hanging="283"/>
    </w:pPr>
    <w:rPr>
      <w:lang w:eastAsia="de-CH"/>
    </w:rPr>
  </w:style>
  <w:style w:type="paragraph" w:styleId="Liste3">
    <w:name w:val="List 3"/>
    <w:basedOn w:val="Standard"/>
    <w:uiPriority w:val="99"/>
    <w:rsid w:val="00814831"/>
    <w:pPr>
      <w:suppressAutoHyphens w:val="0"/>
      <w:ind w:left="849" w:hanging="283"/>
    </w:pPr>
    <w:rPr>
      <w:lang w:eastAsia="de-CH"/>
    </w:rPr>
  </w:style>
  <w:style w:type="paragraph" w:styleId="Liste4">
    <w:name w:val="List 4"/>
    <w:basedOn w:val="Standard"/>
    <w:uiPriority w:val="99"/>
    <w:rsid w:val="00814831"/>
    <w:pPr>
      <w:numPr>
        <w:numId w:val="1"/>
      </w:numPr>
      <w:tabs>
        <w:tab w:val="clear" w:pos="926"/>
      </w:tabs>
      <w:suppressAutoHyphens w:val="0"/>
      <w:ind w:left="1132" w:hanging="283"/>
    </w:pPr>
    <w:rPr>
      <w:lang w:eastAsia="de-CH"/>
    </w:rPr>
  </w:style>
  <w:style w:type="paragraph" w:styleId="Anrede">
    <w:name w:val="Salutation"/>
    <w:basedOn w:val="Standard"/>
    <w:next w:val="Standard"/>
    <w:link w:val="AnredeZchn1"/>
    <w:uiPriority w:val="99"/>
    <w:rsid w:val="00814831"/>
    <w:pPr>
      <w:suppressAutoHyphens w:val="0"/>
    </w:pPr>
    <w:rPr>
      <w:lang w:eastAsia="de-CH"/>
    </w:rPr>
  </w:style>
  <w:style w:type="character" w:customStyle="1" w:styleId="AnredeZchn">
    <w:name w:val="Anrede Zchn"/>
    <w:basedOn w:val="Absatz-Standardschriftart"/>
    <w:uiPriority w:val="99"/>
    <w:rsid w:val="00814831"/>
    <w:rPr>
      <w:rFonts w:ascii="Arial" w:eastAsia="Times New Roman" w:hAnsi="Arial" w:cs="Times New Roman"/>
      <w:sz w:val="22"/>
      <w:szCs w:val="20"/>
      <w:lang w:val="de-DE"/>
    </w:rPr>
  </w:style>
  <w:style w:type="character" w:customStyle="1" w:styleId="AnredeZchn1">
    <w:name w:val="Anrede Zchn1"/>
    <w:link w:val="Anrede"/>
    <w:uiPriority w:val="99"/>
    <w:rsid w:val="00814831"/>
    <w:rPr>
      <w:rFonts w:ascii="Arial" w:eastAsia="Times New Roman" w:hAnsi="Arial" w:cs="Times New Roman"/>
      <w:sz w:val="22"/>
      <w:szCs w:val="20"/>
      <w:lang w:val="de-DE" w:eastAsia="de-CH"/>
    </w:rPr>
  </w:style>
  <w:style w:type="paragraph" w:styleId="Aufzhlungszeichen2">
    <w:name w:val="List Bullet 2"/>
    <w:basedOn w:val="Standard"/>
    <w:uiPriority w:val="99"/>
    <w:rsid w:val="00814831"/>
    <w:pPr>
      <w:tabs>
        <w:tab w:val="num" w:pos="720"/>
      </w:tabs>
      <w:suppressAutoHyphens w:val="0"/>
      <w:ind w:left="720" w:hanging="360"/>
    </w:pPr>
    <w:rPr>
      <w:lang w:eastAsia="de-CH"/>
    </w:rPr>
  </w:style>
  <w:style w:type="paragraph" w:styleId="Aufzhlungszeichen3">
    <w:name w:val="List Bullet 3"/>
    <w:basedOn w:val="Standard"/>
    <w:uiPriority w:val="99"/>
    <w:rsid w:val="00814831"/>
    <w:pPr>
      <w:tabs>
        <w:tab w:val="num" w:pos="1080"/>
      </w:tabs>
      <w:suppressAutoHyphens w:val="0"/>
      <w:ind w:left="1080" w:hanging="720"/>
    </w:pPr>
    <w:rPr>
      <w:lang w:eastAsia="de-CH"/>
    </w:rPr>
  </w:style>
  <w:style w:type="paragraph" w:styleId="Listenfortsetzung">
    <w:name w:val="List Continue"/>
    <w:basedOn w:val="Standard"/>
    <w:uiPriority w:val="99"/>
    <w:rsid w:val="00814831"/>
    <w:pPr>
      <w:suppressAutoHyphens w:val="0"/>
      <w:spacing w:after="120"/>
      <w:ind w:left="283"/>
    </w:pPr>
    <w:rPr>
      <w:lang w:eastAsia="de-CH"/>
    </w:rPr>
  </w:style>
  <w:style w:type="paragraph" w:styleId="Listenfortsetzung2">
    <w:name w:val="List Continue 2"/>
    <w:basedOn w:val="Standard"/>
    <w:uiPriority w:val="99"/>
    <w:rsid w:val="00814831"/>
    <w:pPr>
      <w:suppressAutoHyphens w:val="0"/>
      <w:spacing w:after="120"/>
      <w:ind w:left="566"/>
    </w:pPr>
    <w:rPr>
      <w:lang w:eastAsia="de-CH"/>
    </w:rPr>
  </w:style>
  <w:style w:type="paragraph" w:styleId="Listenfortsetzung3">
    <w:name w:val="List Continue 3"/>
    <w:basedOn w:val="Standard"/>
    <w:uiPriority w:val="99"/>
    <w:rsid w:val="00814831"/>
    <w:pPr>
      <w:suppressAutoHyphens w:val="0"/>
      <w:spacing w:after="120"/>
      <w:ind w:left="849"/>
    </w:pPr>
    <w:rPr>
      <w:lang w:eastAsia="de-CH"/>
    </w:rPr>
  </w:style>
  <w:style w:type="paragraph" w:customStyle="1" w:styleId="Betreffzeile">
    <w:name w:val="Betreffzeile"/>
    <w:basedOn w:val="Standard"/>
    <w:uiPriority w:val="99"/>
    <w:rsid w:val="00814831"/>
    <w:pPr>
      <w:suppressAutoHyphens w:val="0"/>
    </w:pPr>
    <w:rPr>
      <w:lang w:eastAsia="de-CH"/>
    </w:rPr>
  </w:style>
  <w:style w:type="paragraph" w:customStyle="1" w:styleId="Bezugszeichentext">
    <w:name w:val="Bezugszeichentext"/>
    <w:basedOn w:val="Standard"/>
    <w:uiPriority w:val="99"/>
    <w:rsid w:val="00814831"/>
    <w:pPr>
      <w:suppressAutoHyphens w:val="0"/>
    </w:pPr>
    <w:rPr>
      <w:lang w:eastAsia="de-CH"/>
    </w:rPr>
  </w:style>
  <w:style w:type="paragraph" w:styleId="Textkrper-Erstzeileneinzug">
    <w:name w:val="Body Text First Indent"/>
    <w:basedOn w:val="Textkrper"/>
    <w:link w:val="Textkrper-ErstzeileneinzugZchn1"/>
    <w:uiPriority w:val="99"/>
    <w:rsid w:val="00814831"/>
    <w:pPr>
      <w:suppressAutoHyphens w:val="0"/>
      <w:spacing w:after="120"/>
      <w:ind w:firstLine="210"/>
    </w:pPr>
    <w:rPr>
      <w:sz w:val="22"/>
      <w:lang w:eastAsia="de-CH"/>
    </w:rPr>
  </w:style>
  <w:style w:type="character" w:customStyle="1" w:styleId="Textkrper-ErstzeileneinzugZchn">
    <w:name w:val="Textkörper-Erstzeileneinzug Zchn"/>
    <w:basedOn w:val="TextkrperZchn"/>
    <w:uiPriority w:val="99"/>
    <w:rsid w:val="00814831"/>
    <w:rPr>
      <w:rFonts w:ascii="Arial" w:eastAsia="Times New Roman" w:hAnsi="Arial" w:cs="Times New Roman"/>
      <w:sz w:val="22"/>
      <w:szCs w:val="20"/>
      <w:lang w:val="de-DE"/>
    </w:rPr>
  </w:style>
  <w:style w:type="character" w:customStyle="1" w:styleId="Textkrper-ErstzeileneinzugZchn1">
    <w:name w:val="Textkörper-Erstzeileneinzug Zchn1"/>
    <w:link w:val="Textkrper-Erstzeileneinzug"/>
    <w:uiPriority w:val="99"/>
    <w:rsid w:val="00814831"/>
    <w:rPr>
      <w:rFonts w:ascii="Arial" w:eastAsia="Times New Roman" w:hAnsi="Arial" w:cs="Times New Roman"/>
      <w:sz w:val="22"/>
      <w:szCs w:val="20"/>
      <w:lang w:val="de-DE" w:eastAsia="de-CH"/>
    </w:rPr>
  </w:style>
  <w:style w:type="paragraph" w:styleId="Textkrper-Zeileneinzug">
    <w:name w:val="Body Text Indent"/>
    <w:basedOn w:val="Standard"/>
    <w:link w:val="Textkrper-ZeileneinzugZchn"/>
    <w:uiPriority w:val="99"/>
    <w:unhideWhenUsed/>
    <w:rsid w:val="00814831"/>
    <w:pPr>
      <w:spacing w:after="120"/>
      <w:ind w:left="283"/>
    </w:pPr>
    <w:rPr>
      <w:sz w:val="21"/>
    </w:rPr>
  </w:style>
  <w:style w:type="character" w:customStyle="1" w:styleId="Textkrper-ZeileneinzugZchn">
    <w:name w:val="Textkörper-Zeileneinzug Zchn"/>
    <w:basedOn w:val="Absatz-Standardschriftart"/>
    <w:link w:val="Textkrper-Zeileneinzug"/>
    <w:uiPriority w:val="99"/>
    <w:rsid w:val="00814831"/>
    <w:rPr>
      <w:rFonts w:ascii="Arial" w:eastAsia="Times New Roman" w:hAnsi="Arial" w:cs="Times New Roman"/>
      <w:sz w:val="21"/>
      <w:szCs w:val="20"/>
      <w:lang w:val="de-DE"/>
    </w:rPr>
  </w:style>
  <w:style w:type="paragraph" w:styleId="Textkrper-Erstzeileneinzug2">
    <w:name w:val="Body Text First Indent 2"/>
    <w:basedOn w:val="Textkrper-Zeileneinzug"/>
    <w:link w:val="Textkrper-Erstzeileneinzug2Zchn"/>
    <w:uiPriority w:val="99"/>
    <w:rsid w:val="00814831"/>
    <w:pPr>
      <w:suppressAutoHyphens w:val="0"/>
      <w:ind w:firstLine="210"/>
    </w:pPr>
    <w:rPr>
      <w:sz w:val="22"/>
      <w:lang w:eastAsia="de-CH"/>
    </w:rPr>
  </w:style>
  <w:style w:type="character" w:customStyle="1" w:styleId="Textkrper-Erstzeileneinzug2Zchn">
    <w:name w:val="Textkörper-Erstzeileneinzug 2 Zchn"/>
    <w:basedOn w:val="Textkrper-ZeileneinzugZchn"/>
    <w:link w:val="Textkrper-Erstzeileneinzug2"/>
    <w:uiPriority w:val="99"/>
    <w:rsid w:val="00814831"/>
    <w:rPr>
      <w:rFonts w:ascii="Arial" w:eastAsia="Times New Roman" w:hAnsi="Arial" w:cs="Times New Roman"/>
      <w:sz w:val="22"/>
      <w:szCs w:val="20"/>
      <w:lang w:val="de-DE" w:eastAsia="de-CH"/>
    </w:rPr>
  </w:style>
  <w:style w:type="paragraph" w:customStyle="1" w:styleId="Bibeltextkursiv">
    <w:name w:val="Bibeltextkursiv"/>
    <w:basedOn w:val="Standard"/>
    <w:link w:val="BibeltextkursivZchn"/>
    <w:autoRedefine/>
    <w:uiPriority w:val="99"/>
    <w:rsid w:val="00814831"/>
    <w:pPr>
      <w:suppressAutoHyphens w:val="0"/>
    </w:pPr>
    <w:rPr>
      <w:rFonts w:cs="Verdana"/>
      <w:b/>
      <w:i/>
      <w:color w:val="003300"/>
      <w:sz w:val="20"/>
      <w:lang w:eastAsia="de-DE" w:bidi="he-IL"/>
    </w:rPr>
  </w:style>
  <w:style w:type="character" w:customStyle="1" w:styleId="BibeltextkursivZchn">
    <w:name w:val="Bibeltextkursiv Zchn"/>
    <w:link w:val="Bibeltextkursiv"/>
    <w:uiPriority w:val="99"/>
    <w:rsid w:val="00814831"/>
    <w:rPr>
      <w:rFonts w:ascii="Arial" w:eastAsia="Times New Roman" w:hAnsi="Arial" w:cs="Verdana"/>
      <w:b/>
      <w:i/>
      <w:color w:val="003300"/>
      <w:sz w:val="20"/>
      <w:szCs w:val="20"/>
      <w:lang w:val="de-DE" w:eastAsia="de-DE" w:bidi="he-IL"/>
    </w:rPr>
  </w:style>
  <w:style w:type="character" w:customStyle="1" w:styleId="qzkfse">
    <w:name w:val="qzkfse"/>
    <w:basedOn w:val="Absatz-Standardschriftart"/>
    <w:uiPriority w:val="99"/>
    <w:rsid w:val="00814831"/>
  </w:style>
  <w:style w:type="paragraph" w:customStyle="1" w:styleId="TBCText">
    <w:name w:val="TBCText"/>
    <w:basedOn w:val="Standard"/>
    <w:rsid w:val="00814831"/>
    <w:pPr>
      <w:tabs>
        <w:tab w:val="left" w:pos="0"/>
      </w:tabs>
      <w:suppressAutoHyphens w:val="0"/>
      <w:overflowPunct/>
      <w:autoSpaceDE/>
      <w:autoSpaceDN/>
      <w:adjustRightInd/>
      <w:spacing w:after="120" w:line="240" w:lineRule="atLeast"/>
      <w:jc w:val="both"/>
      <w:textAlignment w:val="auto"/>
    </w:pPr>
    <w:rPr>
      <w:color w:val="000000"/>
      <w:sz w:val="20"/>
      <w:lang w:eastAsia="de-DE"/>
    </w:rPr>
  </w:style>
  <w:style w:type="character" w:customStyle="1" w:styleId="ZchnZchn211">
    <w:name w:val="Zchn Zchn211"/>
    <w:locked/>
    <w:rsid w:val="00814831"/>
    <w:rPr>
      <w:rFonts w:ascii="Cambria" w:hAnsi="Cambria" w:cs="Times New Roman"/>
      <w:b/>
      <w:bCs/>
      <w:kern w:val="32"/>
      <w:sz w:val="32"/>
      <w:szCs w:val="32"/>
      <w:lang w:val="x-none" w:eastAsia="en-US"/>
    </w:rPr>
  </w:style>
  <w:style w:type="character" w:customStyle="1" w:styleId="ZchnZchn191">
    <w:name w:val="Zchn Zchn191"/>
    <w:locked/>
    <w:rsid w:val="00814831"/>
    <w:rPr>
      <w:rFonts w:ascii="Cambria" w:hAnsi="Cambria" w:cs="Times New Roman"/>
      <w:b/>
      <w:bCs/>
      <w:sz w:val="26"/>
      <w:szCs w:val="26"/>
      <w:lang w:val="x-none" w:eastAsia="en-US"/>
    </w:rPr>
  </w:style>
  <w:style w:type="character" w:customStyle="1" w:styleId="ZchnZchn13">
    <w:name w:val="Zchn Zchn13"/>
    <w:uiPriority w:val="99"/>
    <w:semiHidden/>
    <w:locked/>
    <w:rsid w:val="00814831"/>
    <w:rPr>
      <w:rFonts w:ascii="Cambria" w:hAnsi="Cambria" w:cs="Times New Roman"/>
      <w:lang w:val="x-none" w:eastAsia="en-US"/>
    </w:rPr>
  </w:style>
  <w:style w:type="character" w:customStyle="1" w:styleId="ZchnZchn91">
    <w:name w:val="Zchn Zchn91"/>
    <w:locked/>
    <w:rsid w:val="00814831"/>
    <w:rPr>
      <w:rFonts w:ascii="Cambria" w:hAnsi="Cambria" w:cs="Times New Roman"/>
      <w:b/>
      <w:bCs/>
      <w:kern w:val="28"/>
      <w:sz w:val="32"/>
      <w:szCs w:val="32"/>
      <w:lang w:val="x-none" w:eastAsia="en-US"/>
    </w:rPr>
  </w:style>
  <w:style w:type="paragraph" w:customStyle="1" w:styleId="Formatvorlage7">
    <w:name w:val="Formatvorlage7"/>
    <w:basedOn w:val="berschrift5"/>
    <w:link w:val="Formatvorlage7Zchn"/>
    <w:autoRedefine/>
    <w:rsid w:val="00814831"/>
  </w:style>
  <w:style w:type="character" w:customStyle="1" w:styleId="Formatvorlage7Zchn">
    <w:name w:val="Formatvorlage7 Zchn"/>
    <w:basedOn w:val="berschrift5Zchn1"/>
    <w:link w:val="Formatvorlage7"/>
    <w:rsid w:val="00814831"/>
    <w:rPr>
      <w:rFonts w:ascii="Arial" w:eastAsia="Times New Roman" w:hAnsi="Arial" w:cs="Times New Roman"/>
      <w:b/>
      <w:color w:val="800000"/>
      <w:sz w:val="21"/>
      <w:szCs w:val="20"/>
      <w:lang w:val="de-DE"/>
    </w:rPr>
  </w:style>
  <w:style w:type="paragraph" w:customStyle="1" w:styleId="Formatvorlage8">
    <w:name w:val="Formatvorlage8"/>
    <w:basedOn w:val="berschrift6"/>
    <w:autoRedefine/>
    <w:uiPriority w:val="99"/>
    <w:rsid w:val="00814831"/>
    <w:rPr>
      <w:rFonts w:ascii="Georgia" w:hAnsi="Georgia"/>
      <w:b w:val="0"/>
      <w:i w:val="0"/>
    </w:rPr>
  </w:style>
  <w:style w:type="paragraph" w:customStyle="1" w:styleId="Formatvorlage9">
    <w:name w:val="Formatvorlage9"/>
    <w:basedOn w:val="berschrift7"/>
    <w:autoRedefine/>
    <w:uiPriority w:val="99"/>
    <w:rsid w:val="00814831"/>
  </w:style>
  <w:style w:type="paragraph" w:customStyle="1" w:styleId="Formatvorlage4">
    <w:name w:val="Formatvorlage4"/>
    <w:basedOn w:val="berschrift3"/>
    <w:autoRedefine/>
    <w:uiPriority w:val="99"/>
    <w:rsid w:val="00814831"/>
    <w:pPr>
      <w:keepLines w:val="0"/>
      <w:spacing w:before="240" w:after="60"/>
      <w:ind w:left="227"/>
    </w:pPr>
    <w:rPr>
      <w:rFonts w:ascii="Arial" w:eastAsia="Times New Roman" w:hAnsi="Arial" w:cs="Arial"/>
      <w:color w:val="003366"/>
      <w:szCs w:val="22"/>
    </w:rPr>
  </w:style>
  <w:style w:type="paragraph" w:customStyle="1" w:styleId="Formatvorlage13">
    <w:name w:val="Formatvorlage13"/>
    <w:basedOn w:val="Standard"/>
    <w:link w:val="Formatvorlage13Zchn"/>
    <w:autoRedefine/>
    <w:uiPriority w:val="99"/>
    <w:rsid w:val="00814831"/>
    <w:rPr>
      <w:spacing w:val="34"/>
    </w:rPr>
  </w:style>
  <w:style w:type="character" w:customStyle="1" w:styleId="Formatvorlage13Zchn">
    <w:name w:val="Formatvorlage13 Zchn"/>
    <w:link w:val="Formatvorlage13"/>
    <w:uiPriority w:val="99"/>
    <w:rsid w:val="00814831"/>
    <w:rPr>
      <w:rFonts w:ascii="Arial" w:eastAsia="Times New Roman" w:hAnsi="Arial" w:cs="Times New Roman"/>
      <w:spacing w:val="34"/>
      <w:sz w:val="22"/>
      <w:szCs w:val="20"/>
      <w:lang w:val="de-DE"/>
    </w:rPr>
  </w:style>
  <w:style w:type="paragraph" w:customStyle="1" w:styleId="Style1">
    <w:name w:val="Style 1"/>
    <w:basedOn w:val="Standard"/>
    <w:uiPriority w:val="99"/>
    <w:rsid w:val="00814831"/>
    <w:pPr>
      <w:widowControl w:val="0"/>
      <w:suppressAutoHyphens w:val="0"/>
      <w:overflowPunct/>
      <w:adjustRightInd/>
      <w:jc w:val="both"/>
      <w:textAlignment w:val="auto"/>
    </w:pPr>
    <w:rPr>
      <w:sz w:val="24"/>
      <w:szCs w:val="24"/>
      <w:lang w:eastAsia="de-DE"/>
    </w:rPr>
  </w:style>
  <w:style w:type="paragraph" w:customStyle="1" w:styleId="Style5">
    <w:name w:val="Style 5"/>
    <w:basedOn w:val="Standard"/>
    <w:uiPriority w:val="99"/>
    <w:rsid w:val="00814831"/>
    <w:pPr>
      <w:widowControl w:val="0"/>
      <w:suppressAutoHyphens w:val="0"/>
      <w:overflowPunct/>
      <w:adjustRightInd/>
      <w:spacing w:line="156" w:lineRule="exact"/>
      <w:ind w:firstLine="432"/>
      <w:jc w:val="both"/>
      <w:textAlignment w:val="auto"/>
    </w:pPr>
    <w:rPr>
      <w:sz w:val="24"/>
      <w:szCs w:val="24"/>
      <w:lang w:eastAsia="de-DE"/>
    </w:rPr>
  </w:style>
  <w:style w:type="character" w:customStyle="1" w:styleId="Textkrper-Einzug2Zchn">
    <w:name w:val="Textkörper-Einzug 2 Zchn"/>
    <w:basedOn w:val="Absatz-Standardschriftart"/>
    <w:link w:val="Textkrper-Einzug2"/>
    <w:uiPriority w:val="99"/>
    <w:rsid w:val="00814831"/>
    <w:rPr>
      <w:rFonts w:ascii="Times New Roman" w:hAnsi="Times New Roman" w:cs="Times New Roman"/>
      <w:sz w:val="21"/>
      <w:szCs w:val="20"/>
    </w:rPr>
  </w:style>
  <w:style w:type="paragraph" w:styleId="Textkrper-Einzug2">
    <w:name w:val="Body Text Indent 2"/>
    <w:basedOn w:val="Standard"/>
    <w:link w:val="Textkrper-Einzug2Zchn"/>
    <w:uiPriority w:val="99"/>
    <w:unhideWhenUsed/>
    <w:rsid w:val="00814831"/>
    <w:pPr>
      <w:spacing w:after="120" w:line="480" w:lineRule="auto"/>
      <w:ind w:left="283"/>
    </w:pPr>
    <w:rPr>
      <w:rFonts w:ascii="Times New Roman" w:eastAsiaTheme="minorHAnsi" w:hAnsi="Times New Roman"/>
      <w:sz w:val="21"/>
      <w:lang w:val="de-CH"/>
    </w:rPr>
  </w:style>
  <w:style w:type="character" w:customStyle="1" w:styleId="Textkrper-Einzug2Zchn1">
    <w:name w:val="Textkörper-Einzug 2 Zchn1"/>
    <w:basedOn w:val="Absatz-Standardschriftart"/>
    <w:uiPriority w:val="99"/>
    <w:semiHidden/>
    <w:rsid w:val="00814831"/>
    <w:rPr>
      <w:rFonts w:ascii="Arial" w:eastAsia="Times New Roman" w:hAnsi="Arial" w:cs="Times New Roman"/>
      <w:sz w:val="22"/>
      <w:szCs w:val="20"/>
      <w:lang w:val="de-DE"/>
    </w:rPr>
  </w:style>
  <w:style w:type="character" w:styleId="Hervorhebung">
    <w:name w:val="Emphasis"/>
    <w:basedOn w:val="Absatz-Standardschriftart"/>
    <w:uiPriority w:val="20"/>
    <w:qFormat/>
    <w:rsid w:val="00814831"/>
    <w:rPr>
      <w:i/>
      <w:iCs/>
    </w:rPr>
  </w:style>
  <w:style w:type="character" w:styleId="Fett">
    <w:name w:val="Strong"/>
    <w:basedOn w:val="Absatz-Standardschriftart"/>
    <w:uiPriority w:val="22"/>
    <w:qFormat/>
    <w:rsid w:val="00814831"/>
    <w:rPr>
      <w:b/>
      <w:bCs/>
    </w:rPr>
  </w:style>
  <w:style w:type="character" w:customStyle="1" w:styleId="ZchnZchn20">
    <w:name w:val="Zchn Zchn20"/>
    <w:uiPriority w:val="99"/>
    <w:semiHidden/>
    <w:locked/>
    <w:rsid w:val="00814831"/>
    <w:rPr>
      <w:rFonts w:ascii="Cambria" w:hAnsi="Cambria" w:cs="Times New Roman"/>
      <w:b/>
      <w:bCs/>
      <w:i/>
      <w:iCs/>
      <w:sz w:val="28"/>
      <w:szCs w:val="28"/>
      <w:lang w:eastAsia="en-US"/>
    </w:rPr>
  </w:style>
  <w:style w:type="character" w:customStyle="1" w:styleId="ZchnZchn18">
    <w:name w:val="Zchn Zchn18"/>
    <w:uiPriority w:val="99"/>
    <w:semiHidden/>
    <w:locked/>
    <w:rsid w:val="00814831"/>
    <w:rPr>
      <w:rFonts w:ascii="Calibri" w:hAnsi="Calibri" w:cs="Times New Roman"/>
      <w:b/>
      <w:bCs/>
      <w:sz w:val="28"/>
      <w:szCs w:val="28"/>
      <w:lang w:eastAsia="en-US"/>
    </w:rPr>
  </w:style>
  <w:style w:type="character" w:customStyle="1" w:styleId="ZchnZchn17">
    <w:name w:val="Zchn Zchn17"/>
    <w:uiPriority w:val="99"/>
    <w:semiHidden/>
    <w:locked/>
    <w:rsid w:val="00814831"/>
    <w:rPr>
      <w:rFonts w:ascii="Calibri" w:hAnsi="Calibri" w:cs="Times New Roman"/>
      <w:b/>
      <w:bCs/>
      <w:i/>
      <w:iCs/>
      <w:sz w:val="26"/>
      <w:szCs w:val="26"/>
      <w:lang w:eastAsia="en-US"/>
    </w:rPr>
  </w:style>
  <w:style w:type="character" w:customStyle="1" w:styleId="ZchnZchn16">
    <w:name w:val="Zchn Zchn16"/>
    <w:semiHidden/>
    <w:locked/>
    <w:rsid w:val="00814831"/>
    <w:rPr>
      <w:rFonts w:ascii="Calibri" w:hAnsi="Calibri" w:cs="Times New Roman"/>
      <w:b/>
      <w:bCs/>
      <w:lang w:eastAsia="en-US"/>
    </w:rPr>
  </w:style>
  <w:style w:type="character" w:customStyle="1" w:styleId="ZchnZchn15">
    <w:name w:val="Zchn Zchn15"/>
    <w:semiHidden/>
    <w:locked/>
    <w:rsid w:val="00814831"/>
    <w:rPr>
      <w:rFonts w:ascii="Calibri" w:hAnsi="Calibri" w:cs="Times New Roman"/>
      <w:sz w:val="24"/>
      <w:szCs w:val="24"/>
      <w:lang w:eastAsia="en-US"/>
    </w:rPr>
  </w:style>
  <w:style w:type="character" w:customStyle="1" w:styleId="ZchnZchn14">
    <w:name w:val="Zchn Zchn14"/>
    <w:uiPriority w:val="99"/>
    <w:semiHidden/>
    <w:locked/>
    <w:rsid w:val="00814831"/>
    <w:rPr>
      <w:rFonts w:ascii="Calibri" w:hAnsi="Calibri" w:cs="Times New Roman"/>
      <w:i/>
      <w:iCs/>
      <w:sz w:val="24"/>
      <w:szCs w:val="24"/>
      <w:lang w:eastAsia="en-US"/>
    </w:rPr>
  </w:style>
  <w:style w:type="character" w:customStyle="1" w:styleId="ZchnZchn131">
    <w:name w:val="Zchn Zchn131"/>
    <w:uiPriority w:val="99"/>
    <w:semiHidden/>
    <w:locked/>
    <w:rsid w:val="00814831"/>
    <w:rPr>
      <w:rFonts w:ascii="Cambria" w:hAnsi="Cambria" w:cs="Times New Roman"/>
      <w:lang w:eastAsia="en-US"/>
    </w:rPr>
  </w:style>
  <w:style w:type="character" w:customStyle="1" w:styleId="ZchnZchn12">
    <w:name w:val="Zchn Zchn12"/>
    <w:uiPriority w:val="99"/>
    <w:semiHidden/>
    <w:locked/>
    <w:rsid w:val="00814831"/>
    <w:rPr>
      <w:rFonts w:ascii="Tahoma" w:hAnsi="Tahoma" w:cs="Tahoma"/>
      <w:sz w:val="16"/>
      <w:szCs w:val="16"/>
      <w:lang w:eastAsia="en-US"/>
    </w:rPr>
  </w:style>
  <w:style w:type="character" w:customStyle="1" w:styleId="ZchnZchn11">
    <w:name w:val="Zchn Zchn11"/>
    <w:uiPriority w:val="99"/>
    <w:semiHidden/>
    <w:locked/>
    <w:rsid w:val="00814831"/>
    <w:rPr>
      <w:rFonts w:cs="Times New Roman"/>
      <w:sz w:val="21"/>
      <w:szCs w:val="21"/>
      <w:lang w:eastAsia="en-US"/>
    </w:rPr>
  </w:style>
  <w:style w:type="character" w:customStyle="1" w:styleId="AufzhlungszeichenZchn">
    <w:name w:val="Aufzählungszeichen Zchn"/>
    <w:uiPriority w:val="99"/>
    <w:rsid w:val="00814831"/>
    <w:rPr>
      <w:lang w:eastAsia="en-US"/>
    </w:rPr>
  </w:style>
  <w:style w:type="character" w:customStyle="1" w:styleId="FunotentextZchn1">
    <w:name w:val="Fußnotentext Zchn1"/>
    <w:uiPriority w:val="99"/>
    <w:locked/>
    <w:rsid w:val="00814831"/>
    <w:rPr>
      <w:rFonts w:ascii="Arial" w:hAnsi="Arial" w:cs="Arial"/>
      <w:sz w:val="14"/>
      <w:szCs w:val="14"/>
      <w:lang w:eastAsia="en-US"/>
    </w:rPr>
  </w:style>
  <w:style w:type="character" w:customStyle="1" w:styleId="ZchnZchn10">
    <w:name w:val="Zchn Zchn10"/>
    <w:uiPriority w:val="99"/>
    <w:semiHidden/>
    <w:locked/>
    <w:rsid w:val="00814831"/>
    <w:rPr>
      <w:rFonts w:cs="Times New Roman"/>
      <w:sz w:val="20"/>
      <w:szCs w:val="20"/>
      <w:lang w:eastAsia="en-US"/>
    </w:rPr>
  </w:style>
  <w:style w:type="character" w:customStyle="1" w:styleId="ZchnZchn8">
    <w:name w:val="Zchn Zchn8"/>
    <w:semiHidden/>
    <w:locked/>
    <w:rsid w:val="00814831"/>
    <w:rPr>
      <w:rFonts w:cs="Times New Roman"/>
      <w:sz w:val="21"/>
      <w:szCs w:val="21"/>
      <w:lang w:eastAsia="en-US"/>
    </w:rPr>
  </w:style>
  <w:style w:type="character" w:styleId="Endnotenzeichen">
    <w:name w:val="endnote reference"/>
    <w:uiPriority w:val="99"/>
    <w:rsid w:val="00814831"/>
    <w:rPr>
      <w:rFonts w:ascii="Times New Roman" w:hAnsi="Times New Roman" w:cs="Times New Roman"/>
      <w:sz w:val="2"/>
      <w:szCs w:val="2"/>
      <w:vertAlign w:val="superscript"/>
    </w:rPr>
  </w:style>
  <w:style w:type="character" w:customStyle="1" w:styleId="ZchnZchn7">
    <w:name w:val="Zchn Zchn7"/>
    <w:uiPriority w:val="99"/>
    <w:semiHidden/>
    <w:locked/>
    <w:rsid w:val="00814831"/>
    <w:rPr>
      <w:rFonts w:cs="Times New Roman"/>
      <w:sz w:val="20"/>
      <w:szCs w:val="20"/>
      <w:lang w:eastAsia="en-US"/>
    </w:rPr>
  </w:style>
  <w:style w:type="character" w:customStyle="1" w:styleId="ZchnZchn6">
    <w:name w:val="Zchn Zchn6"/>
    <w:uiPriority w:val="99"/>
    <w:semiHidden/>
    <w:locked/>
    <w:rsid w:val="00814831"/>
    <w:rPr>
      <w:rFonts w:ascii="Courier New" w:hAnsi="Courier New" w:cs="Courier New"/>
      <w:sz w:val="20"/>
      <w:szCs w:val="20"/>
      <w:lang w:eastAsia="en-US"/>
    </w:rPr>
  </w:style>
  <w:style w:type="character" w:customStyle="1" w:styleId="ZchnZchn5">
    <w:name w:val="Zchn Zchn5"/>
    <w:uiPriority w:val="99"/>
    <w:semiHidden/>
    <w:locked/>
    <w:rsid w:val="00814831"/>
    <w:rPr>
      <w:rFonts w:cs="Times New Roman"/>
      <w:sz w:val="21"/>
      <w:szCs w:val="21"/>
      <w:lang w:eastAsia="en-US"/>
    </w:rPr>
  </w:style>
  <w:style w:type="character" w:customStyle="1" w:styleId="ZchnZchn4">
    <w:name w:val="Zchn Zchn4"/>
    <w:uiPriority w:val="99"/>
    <w:semiHidden/>
    <w:locked/>
    <w:rsid w:val="00814831"/>
    <w:rPr>
      <w:rFonts w:cs="Times New Roman"/>
      <w:sz w:val="21"/>
      <w:szCs w:val="21"/>
      <w:lang w:eastAsia="en-US"/>
    </w:rPr>
  </w:style>
  <w:style w:type="character" w:customStyle="1" w:styleId="ZchnZchn3">
    <w:name w:val="Zchn Zchn3"/>
    <w:uiPriority w:val="99"/>
    <w:semiHidden/>
    <w:locked/>
    <w:rsid w:val="00814831"/>
    <w:rPr>
      <w:rFonts w:cs="Times New Roman"/>
      <w:sz w:val="16"/>
      <w:szCs w:val="16"/>
      <w:lang w:eastAsia="en-US"/>
    </w:rPr>
  </w:style>
  <w:style w:type="character" w:customStyle="1" w:styleId="ZchnZchn2">
    <w:name w:val="Zchn Zchn2"/>
    <w:uiPriority w:val="99"/>
    <w:semiHidden/>
    <w:locked/>
    <w:rsid w:val="00814831"/>
    <w:rPr>
      <w:rFonts w:cs="Times New Roman"/>
      <w:sz w:val="21"/>
      <w:szCs w:val="21"/>
      <w:lang w:eastAsia="en-US"/>
    </w:rPr>
  </w:style>
  <w:style w:type="character" w:customStyle="1" w:styleId="ZchnZchn1">
    <w:name w:val="Zchn Zchn1"/>
    <w:uiPriority w:val="99"/>
    <w:semiHidden/>
    <w:locked/>
    <w:rsid w:val="00814831"/>
    <w:rPr>
      <w:rFonts w:ascii="Tahoma" w:hAnsi="Tahoma" w:cs="Tahoma"/>
      <w:sz w:val="16"/>
      <w:szCs w:val="16"/>
      <w:lang w:eastAsia="en-US"/>
    </w:rPr>
  </w:style>
  <w:style w:type="character" w:styleId="BesuchterHyperlink">
    <w:name w:val="FollowedHyperlink"/>
    <w:uiPriority w:val="99"/>
    <w:rsid w:val="00814831"/>
    <w:rPr>
      <w:rFonts w:cs="Times New Roman"/>
      <w:color w:val="800080"/>
      <w:u w:val="single"/>
    </w:rPr>
  </w:style>
  <w:style w:type="character" w:customStyle="1" w:styleId="ZchnZchn">
    <w:name w:val="Zchn Zchn"/>
    <w:uiPriority w:val="99"/>
    <w:semiHidden/>
    <w:locked/>
    <w:rsid w:val="00814831"/>
    <w:rPr>
      <w:rFonts w:cs="Times New Roman"/>
      <w:sz w:val="16"/>
      <w:szCs w:val="16"/>
      <w:lang w:eastAsia="en-US"/>
    </w:rPr>
  </w:style>
  <w:style w:type="character" w:customStyle="1" w:styleId="E-MailFormatvorlage75">
    <w:name w:val="E-MailFormatvorlage75"/>
    <w:uiPriority w:val="99"/>
    <w:semiHidden/>
    <w:rsid w:val="00814831"/>
    <w:rPr>
      <w:rFonts w:ascii="Arial" w:hAnsi="Arial" w:cs="Arial"/>
      <w:color w:val="000080"/>
      <w:sz w:val="20"/>
    </w:rPr>
  </w:style>
  <w:style w:type="paragraph" w:styleId="Verzeichnis1">
    <w:name w:val="toc 1"/>
    <w:basedOn w:val="Standard"/>
    <w:next w:val="Standard"/>
    <w:uiPriority w:val="39"/>
    <w:rsid w:val="00814831"/>
    <w:pPr>
      <w:spacing w:before="120"/>
    </w:pPr>
    <w:rPr>
      <w:rFonts w:asciiTheme="minorHAnsi" w:hAnsiTheme="minorHAnsi"/>
      <w:b/>
      <w:bCs/>
      <w:caps/>
      <w:szCs w:val="22"/>
    </w:rPr>
  </w:style>
  <w:style w:type="character" w:customStyle="1" w:styleId="apple-style-span">
    <w:name w:val="apple-style-span"/>
    <w:basedOn w:val="Absatz-Standardschriftart"/>
    <w:uiPriority w:val="99"/>
    <w:rsid w:val="00814831"/>
  </w:style>
  <w:style w:type="character" w:customStyle="1" w:styleId="apple-converted-space">
    <w:name w:val="apple-converted-space"/>
    <w:basedOn w:val="Absatz-Standardschriftart"/>
    <w:rsid w:val="00814831"/>
  </w:style>
  <w:style w:type="paragraph" w:styleId="Verzeichnis2">
    <w:name w:val="toc 2"/>
    <w:basedOn w:val="Standard"/>
    <w:next w:val="Standard"/>
    <w:autoRedefine/>
    <w:uiPriority w:val="39"/>
    <w:rsid w:val="00814831"/>
    <w:pPr>
      <w:ind w:left="220"/>
    </w:pPr>
    <w:rPr>
      <w:rFonts w:asciiTheme="minorHAnsi" w:hAnsiTheme="minorHAnsi"/>
      <w:smallCaps/>
      <w:szCs w:val="22"/>
    </w:rPr>
  </w:style>
  <w:style w:type="paragraph" w:customStyle="1" w:styleId="formatvorlage10">
    <w:name w:val="formatvorlage1"/>
    <w:basedOn w:val="Standard"/>
    <w:rsid w:val="00814831"/>
    <w:pPr>
      <w:suppressAutoHyphens w:val="0"/>
      <w:overflowPunct/>
      <w:autoSpaceDE/>
      <w:autoSpaceDN/>
      <w:adjustRightInd/>
      <w:spacing w:before="100" w:beforeAutospacing="1" w:after="100" w:afterAutospacing="1"/>
      <w:textAlignment w:val="auto"/>
    </w:pPr>
    <w:rPr>
      <w:rFonts w:eastAsiaTheme="minorHAnsi"/>
      <w:sz w:val="24"/>
      <w:szCs w:val="24"/>
      <w:lang w:eastAsia="de-DE"/>
    </w:rPr>
  </w:style>
  <w:style w:type="paragraph" w:customStyle="1" w:styleId="Default">
    <w:name w:val="Default"/>
    <w:rsid w:val="00814831"/>
    <w:pPr>
      <w:autoSpaceDE w:val="0"/>
      <w:autoSpaceDN w:val="0"/>
      <w:adjustRightInd w:val="0"/>
    </w:pPr>
    <w:rPr>
      <w:rFonts w:ascii="Arial" w:eastAsia="Times New Roman" w:hAnsi="Arial" w:cs="Arial"/>
      <w:color w:val="000000"/>
      <w:lang w:val="de-DE" w:eastAsia="de-DE"/>
    </w:rPr>
  </w:style>
  <w:style w:type="paragraph" w:styleId="HTMLVorformatiert">
    <w:name w:val="HTML Preformatted"/>
    <w:basedOn w:val="Standard"/>
    <w:link w:val="HTMLVorformatiertZchn"/>
    <w:uiPriority w:val="99"/>
    <w:rsid w:val="00814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hAnsi="Courier New" w:cs="Courier New"/>
      <w:sz w:val="20"/>
      <w:lang w:val="de-CH" w:eastAsia="de-CH"/>
    </w:rPr>
  </w:style>
  <w:style w:type="character" w:customStyle="1" w:styleId="HTMLVorformatiertZchn">
    <w:name w:val="HTML Vorformatiert Zchn"/>
    <w:basedOn w:val="Absatz-Standardschriftart"/>
    <w:link w:val="HTMLVorformatiert"/>
    <w:uiPriority w:val="99"/>
    <w:rsid w:val="00814831"/>
    <w:rPr>
      <w:rFonts w:ascii="Courier New" w:eastAsia="Times New Roman" w:hAnsi="Courier New" w:cs="Courier New"/>
      <w:sz w:val="20"/>
      <w:szCs w:val="20"/>
      <w:lang w:eastAsia="de-CH"/>
    </w:rPr>
  </w:style>
  <w:style w:type="paragraph" w:customStyle="1" w:styleId="Pa36">
    <w:name w:val="Pa36"/>
    <w:basedOn w:val="Standard"/>
    <w:next w:val="Standard"/>
    <w:uiPriority w:val="99"/>
    <w:rsid w:val="00814831"/>
    <w:pPr>
      <w:suppressAutoHyphens w:val="0"/>
      <w:overflowPunct/>
      <w:spacing w:line="227" w:lineRule="atLeast"/>
      <w:textAlignment w:val="auto"/>
    </w:pPr>
    <w:rPr>
      <w:rFonts w:ascii="Hypatia Sans Pro" w:eastAsia="Calibri" w:hAnsi="Hypatia Sans Pro"/>
      <w:sz w:val="24"/>
      <w:szCs w:val="24"/>
      <w:lang w:val="de-CH"/>
    </w:rPr>
  </w:style>
  <w:style w:type="character" w:customStyle="1" w:styleId="A14">
    <w:name w:val="A14"/>
    <w:uiPriority w:val="99"/>
    <w:rsid w:val="00814831"/>
    <w:rPr>
      <w:rFonts w:ascii="Hypatia Sans Pro Semibold" w:hAnsi="Hypatia Sans Pro Semibold" w:cs="Hypatia Sans Pro Semibold"/>
      <w:b/>
      <w:bCs/>
      <w:color w:val="000000"/>
      <w:sz w:val="18"/>
      <w:szCs w:val="18"/>
    </w:rPr>
  </w:style>
  <w:style w:type="character" w:customStyle="1" w:styleId="highlight">
    <w:name w:val="highlight"/>
    <w:basedOn w:val="Absatz-Standardschriftart"/>
    <w:rsid w:val="00814831"/>
  </w:style>
  <w:style w:type="paragraph" w:styleId="Verzeichnis4">
    <w:name w:val="toc 4"/>
    <w:basedOn w:val="Standard"/>
    <w:next w:val="Standard"/>
    <w:autoRedefine/>
    <w:uiPriority w:val="39"/>
    <w:unhideWhenUsed/>
    <w:rsid w:val="00814831"/>
    <w:pPr>
      <w:ind w:left="660"/>
    </w:pPr>
    <w:rPr>
      <w:rFonts w:asciiTheme="minorHAnsi" w:hAnsiTheme="minorHAnsi"/>
      <w:sz w:val="18"/>
      <w:szCs w:val="18"/>
    </w:rPr>
  </w:style>
  <w:style w:type="character" w:customStyle="1" w:styleId="scripturehead">
    <w:name w:val="scripturehead"/>
    <w:basedOn w:val="Absatz-Standardschriftart"/>
    <w:rsid w:val="00814831"/>
  </w:style>
  <w:style w:type="character" w:customStyle="1" w:styleId="googqs-tidbit1">
    <w:name w:val="goog_qs-tidbit1"/>
    <w:rsid w:val="00814831"/>
    <w:rPr>
      <w:vanish w:val="0"/>
      <w:webHidden w:val="0"/>
      <w:specVanish w:val="0"/>
    </w:rPr>
  </w:style>
  <w:style w:type="character" w:styleId="HTMLZitat">
    <w:name w:val="HTML Cite"/>
    <w:uiPriority w:val="99"/>
    <w:unhideWhenUsed/>
    <w:rsid w:val="00814831"/>
    <w:rPr>
      <w:i/>
      <w:iCs/>
    </w:rPr>
  </w:style>
  <w:style w:type="paragraph" w:customStyle="1" w:styleId="standart">
    <w:name w:val="standart"/>
    <w:basedOn w:val="Standard"/>
    <w:rsid w:val="00814831"/>
    <w:pPr>
      <w:suppressAutoHyphens w:val="0"/>
      <w:overflowPunct/>
      <w:autoSpaceDE/>
      <w:autoSpaceDN/>
      <w:adjustRightInd/>
      <w:spacing w:before="100" w:beforeAutospacing="1" w:after="100" w:afterAutospacing="1"/>
      <w:textAlignment w:val="auto"/>
    </w:pPr>
    <w:rPr>
      <w:rFonts w:eastAsiaTheme="minorHAnsi"/>
      <w:sz w:val="24"/>
      <w:szCs w:val="24"/>
      <w:lang w:eastAsia="de-DE"/>
    </w:rPr>
  </w:style>
  <w:style w:type="paragraph" w:customStyle="1" w:styleId="Standart0">
    <w:name w:val="Standart"/>
    <w:basedOn w:val="Standard"/>
    <w:qFormat/>
    <w:rsid w:val="00814831"/>
    <w:pPr>
      <w:keepLines/>
      <w:ind w:firstLine="227"/>
    </w:pPr>
    <w:rPr>
      <w:rFonts w:eastAsia="Batang" w:cs="Georgia"/>
      <w:kern w:val="28"/>
      <w:szCs w:val="24"/>
      <w:lang w:eastAsia="de-DE"/>
    </w:rPr>
  </w:style>
  <w:style w:type="character" w:customStyle="1" w:styleId="TextKapitlchen">
    <w:name w:val="Text Kapitälchen"/>
    <w:rsid w:val="00814831"/>
    <w:rPr>
      <w:rFonts w:ascii="Times" w:hAnsi="Times"/>
      <w:smallCaps/>
      <w:sz w:val="30"/>
    </w:rPr>
  </w:style>
  <w:style w:type="character" w:customStyle="1" w:styleId="TextFett">
    <w:name w:val="Text Fett"/>
    <w:rsid w:val="00814831"/>
    <w:rPr>
      <w:rFonts w:ascii="Times" w:hAnsi="Times"/>
      <w:b/>
      <w:sz w:val="30"/>
    </w:rPr>
  </w:style>
  <w:style w:type="character" w:customStyle="1" w:styleId="Italickursiv">
    <w:name w:val="Italic (kursiv)"/>
    <w:rsid w:val="00814831"/>
    <w:rPr>
      <w:rFonts w:ascii="Times" w:hAnsi="Times"/>
      <w:i/>
      <w:sz w:val="30"/>
    </w:rPr>
  </w:style>
  <w:style w:type="character" w:customStyle="1" w:styleId="fettkursiv">
    <w:name w:val="fett + kursiv"/>
    <w:rsid w:val="00814831"/>
    <w:rPr>
      <w:rFonts w:ascii="Times" w:hAnsi="Times"/>
      <w:b/>
      <w:i/>
      <w:sz w:val="30"/>
    </w:rPr>
  </w:style>
  <w:style w:type="paragraph" w:customStyle="1" w:styleId="Gro">
    <w:name w:val="Groß"/>
    <w:basedOn w:val="Standard"/>
    <w:rsid w:val="00814831"/>
    <w:pPr>
      <w:suppressAutoHyphens w:val="0"/>
    </w:pPr>
    <w:rPr>
      <w:sz w:val="28"/>
      <w:lang w:eastAsia="de-CH"/>
    </w:rPr>
  </w:style>
  <w:style w:type="paragraph" w:customStyle="1" w:styleId="lehmanzitatenabsatz">
    <w:name w:val="lehmanzitatenabsatz"/>
    <w:basedOn w:val="Standard"/>
    <w:next w:val="Standard"/>
    <w:rsid w:val="00814831"/>
    <w:pPr>
      <w:suppressAutoHyphens w:val="0"/>
      <w:overflowPunct/>
      <w:textAlignment w:val="auto"/>
    </w:pPr>
    <w:rPr>
      <w:rFonts w:ascii="BOHCHN+TimesNewRoman" w:hAnsi="BOHCHN+TimesNewRoman"/>
      <w:sz w:val="24"/>
      <w:szCs w:val="24"/>
      <w:lang w:val="de-CH" w:eastAsia="de-CH"/>
    </w:rPr>
  </w:style>
  <w:style w:type="paragraph" w:customStyle="1" w:styleId="Formatvorlage2">
    <w:name w:val="Formatvorlage2"/>
    <w:basedOn w:val="berschrift3"/>
    <w:rsid w:val="00814831"/>
    <w:pPr>
      <w:keepLines w:val="0"/>
      <w:spacing w:before="240" w:after="60"/>
      <w:ind w:left="227"/>
    </w:pPr>
    <w:rPr>
      <w:rFonts w:ascii="Arial" w:eastAsia="Times New Roman" w:hAnsi="Arial" w:cs="Arial"/>
      <w:color w:val="003366"/>
      <w:szCs w:val="22"/>
    </w:rPr>
  </w:style>
  <w:style w:type="paragraph" w:customStyle="1" w:styleId="BibelzitatimTextJ">
    <w:name w:val="Bibelzitat im Text J"/>
    <w:basedOn w:val="Standard"/>
    <w:rsid w:val="00814831"/>
    <w:rPr>
      <w:b/>
      <w:i/>
      <w:color w:val="003300"/>
      <w:sz w:val="18"/>
      <w:szCs w:val="18"/>
      <w:lang w:bidi="he-IL"/>
    </w:rPr>
  </w:style>
  <w:style w:type="paragraph" w:customStyle="1" w:styleId="Dokumentstruktur1">
    <w:name w:val="Dokumentstruktur1"/>
    <w:basedOn w:val="Standard"/>
    <w:rsid w:val="00814831"/>
    <w:pPr>
      <w:shd w:val="clear" w:color="auto" w:fill="000080"/>
      <w:suppressAutoHyphens w:val="0"/>
    </w:pPr>
    <w:rPr>
      <w:rFonts w:ascii="Tahoma" w:hAnsi="Tahoma"/>
      <w:lang w:eastAsia="de-CH"/>
    </w:rPr>
  </w:style>
  <w:style w:type="paragraph" w:customStyle="1" w:styleId="Formatvorlage3">
    <w:name w:val="Formatvorlage3"/>
    <w:basedOn w:val="berschrift2"/>
    <w:autoRedefine/>
    <w:rsid w:val="00814831"/>
    <w:rPr>
      <w:sz w:val="26"/>
    </w:rPr>
  </w:style>
  <w:style w:type="paragraph" w:customStyle="1" w:styleId="Formatvorlage5">
    <w:name w:val="Formatvorlage5"/>
    <w:basedOn w:val="berschrift1"/>
    <w:autoRedefine/>
    <w:rsid w:val="00814831"/>
    <w:rPr>
      <w:sz w:val="32"/>
    </w:rPr>
  </w:style>
  <w:style w:type="paragraph" w:customStyle="1" w:styleId="Formatvorlage6">
    <w:name w:val="Formatvorlage6"/>
    <w:basedOn w:val="berschrift4"/>
    <w:autoRedefine/>
    <w:rsid w:val="00814831"/>
    <w:pPr>
      <w:widowControl/>
      <w:spacing w:line="240" w:lineRule="auto"/>
      <w:ind w:left="340"/>
    </w:pPr>
    <w:rPr>
      <w:i/>
      <w:noProof w:val="0"/>
      <w:color w:val="333300"/>
      <w:sz w:val="22"/>
      <w:szCs w:val="22"/>
    </w:rPr>
  </w:style>
  <w:style w:type="paragraph" w:customStyle="1" w:styleId="Formatvorlage100">
    <w:name w:val="Formatvorlage10"/>
    <w:basedOn w:val="berschrift4"/>
    <w:autoRedefine/>
    <w:rsid w:val="00814831"/>
    <w:pPr>
      <w:widowControl/>
      <w:spacing w:line="240" w:lineRule="auto"/>
      <w:ind w:left="340"/>
    </w:pPr>
    <w:rPr>
      <w:i/>
      <w:noProof w:val="0"/>
      <w:color w:val="333300"/>
      <w:sz w:val="22"/>
      <w:szCs w:val="22"/>
    </w:rPr>
  </w:style>
  <w:style w:type="paragraph" w:customStyle="1" w:styleId="Formatvorlage11">
    <w:name w:val="Formatvorlage11"/>
    <w:basedOn w:val="berschrift2"/>
    <w:autoRedefine/>
    <w:rsid w:val="00814831"/>
    <w:rPr>
      <w:sz w:val="26"/>
    </w:rPr>
  </w:style>
  <w:style w:type="paragraph" w:styleId="Verzeichnis5">
    <w:name w:val="toc 5"/>
    <w:basedOn w:val="Standard"/>
    <w:next w:val="Standard"/>
    <w:autoRedefine/>
    <w:uiPriority w:val="39"/>
    <w:rsid w:val="00814831"/>
    <w:pPr>
      <w:ind w:left="880"/>
    </w:pPr>
    <w:rPr>
      <w:rFonts w:asciiTheme="minorHAnsi" w:hAnsiTheme="minorHAnsi"/>
      <w:sz w:val="18"/>
      <w:szCs w:val="18"/>
    </w:rPr>
  </w:style>
  <w:style w:type="paragraph" w:styleId="Verzeichnis6">
    <w:name w:val="toc 6"/>
    <w:basedOn w:val="Standard"/>
    <w:next w:val="Standard"/>
    <w:autoRedefine/>
    <w:uiPriority w:val="39"/>
    <w:rsid w:val="00814831"/>
    <w:pPr>
      <w:ind w:left="1100"/>
    </w:pPr>
    <w:rPr>
      <w:rFonts w:asciiTheme="minorHAnsi" w:hAnsiTheme="minorHAnsi"/>
      <w:sz w:val="18"/>
      <w:szCs w:val="18"/>
    </w:rPr>
  </w:style>
  <w:style w:type="paragraph" w:styleId="Verzeichnis7">
    <w:name w:val="toc 7"/>
    <w:basedOn w:val="Standard"/>
    <w:next w:val="Standard"/>
    <w:autoRedefine/>
    <w:uiPriority w:val="39"/>
    <w:rsid w:val="00814831"/>
    <w:pPr>
      <w:ind w:left="1320"/>
    </w:pPr>
    <w:rPr>
      <w:rFonts w:asciiTheme="minorHAnsi" w:hAnsiTheme="minorHAnsi"/>
      <w:sz w:val="18"/>
      <w:szCs w:val="18"/>
    </w:rPr>
  </w:style>
  <w:style w:type="paragraph" w:styleId="Verzeichnis8">
    <w:name w:val="toc 8"/>
    <w:basedOn w:val="Standard"/>
    <w:next w:val="Standard"/>
    <w:autoRedefine/>
    <w:uiPriority w:val="39"/>
    <w:rsid w:val="00814831"/>
    <w:pPr>
      <w:ind w:left="1540"/>
    </w:pPr>
    <w:rPr>
      <w:rFonts w:asciiTheme="minorHAnsi" w:hAnsiTheme="minorHAnsi"/>
      <w:sz w:val="18"/>
      <w:szCs w:val="18"/>
    </w:rPr>
  </w:style>
  <w:style w:type="paragraph" w:styleId="Verzeichnis9">
    <w:name w:val="toc 9"/>
    <w:basedOn w:val="Standard"/>
    <w:next w:val="Standard"/>
    <w:autoRedefine/>
    <w:uiPriority w:val="39"/>
    <w:rsid w:val="00814831"/>
    <w:pPr>
      <w:ind w:left="1760"/>
    </w:pPr>
    <w:rPr>
      <w:rFonts w:asciiTheme="minorHAnsi" w:hAnsiTheme="minorHAnsi"/>
      <w:sz w:val="18"/>
      <w:szCs w:val="18"/>
    </w:rPr>
  </w:style>
  <w:style w:type="paragraph" w:customStyle="1" w:styleId="Formatvorlage12">
    <w:name w:val="Formatvorlage12"/>
    <w:basedOn w:val="Standard"/>
    <w:link w:val="Formatvorlage12Zchn"/>
    <w:autoRedefine/>
    <w:rsid w:val="00814831"/>
    <w:rPr>
      <w:spacing w:val="34"/>
      <w:sz w:val="21"/>
    </w:rPr>
  </w:style>
  <w:style w:type="character" w:customStyle="1" w:styleId="Formatvorlage12Zchn">
    <w:name w:val="Formatvorlage12 Zchn"/>
    <w:link w:val="Formatvorlage12"/>
    <w:rsid w:val="00814831"/>
    <w:rPr>
      <w:rFonts w:ascii="Arial" w:eastAsia="Times New Roman" w:hAnsi="Arial" w:cs="Times New Roman"/>
      <w:spacing w:val="34"/>
      <w:sz w:val="21"/>
      <w:szCs w:val="20"/>
      <w:lang w:val="de-DE"/>
    </w:rPr>
  </w:style>
  <w:style w:type="character" w:customStyle="1" w:styleId="ZchnZchn28">
    <w:name w:val="Zchn Zchn28"/>
    <w:rsid w:val="00814831"/>
    <w:rPr>
      <w:rFonts w:ascii="Arial" w:hAnsi="Arial" w:cs="Arial"/>
      <w:b/>
      <w:bCs/>
      <w:color w:val="800000"/>
      <w:sz w:val="21"/>
      <w:szCs w:val="21"/>
      <w:lang w:val="de-DE" w:eastAsia="en-US" w:bidi="ar-SA"/>
    </w:rPr>
  </w:style>
  <w:style w:type="character" w:customStyle="1" w:styleId="ZchnZchn27">
    <w:name w:val="Zchn Zchn27"/>
    <w:rsid w:val="00814831"/>
    <w:rPr>
      <w:rFonts w:ascii="Arial" w:hAnsi="Arial" w:cs="Arial"/>
      <w:b/>
      <w:bCs/>
      <w:lang w:val="de-DE" w:eastAsia="en-US" w:bidi="ar-SA"/>
    </w:rPr>
  </w:style>
  <w:style w:type="paragraph" w:customStyle="1" w:styleId="Listenabsatz1">
    <w:name w:val="Listenabsatz1"/>
    <w:basedOn w:val="Standard"/>
    <w:rsid w:val="00814831"/>
    <w:pPr>
      <w:ind w:left="720"/>
      <w:contextualSpacing/>
    </w:pPr>
    <w:rPr>
      <w:sz w:val="21"/>
    </w:rPr>
  </w:style>
  <w:style w:type="character" w:customStyle="1" w:styleId="Formatvorlage12ptRot">
    <w:name w:val="Formatvorlage 12 pt Rot"/>
    <w:qFormat/>
    <w:rsid w:val="00814831"/>
    <w:rPr>
      <w:color w:val="FF0000"/>
      <w:sz w:val="24"/>
      <w:lang w:val="de-DE"/>
    </w:rPr>
  </w:style>
  <w:style w:type="character" w:customStyle="1" w:styleId="berschrift1Zchn1">
    <w:name w:val="Überschrift 1 Zchn1"/>
    <w:locked/>
    <w:rsid w:val="00814831"/>
    <w:rPr>
      <w:rFonts w:ascii="Arial" w:eastAsia="Batang" w:hAnsi="Arial" w:cs="Georgia"/>
      <w:b/>
      <w:caps/>
      <w:noProof/>
      <w:kern w:val="28"/>
      <w:sz w:val="28"/>
      <w:szCs w:val="28"/>
      <w:lang w:val="de-DE" w:eastAsia="en-US"/>
    </w:rPr>
  </w:style>
  <w:style w:type="paragraph" w:customStyle="1" w:styleId="Formatvorlage">
    <w:name w:val="Formatvorlage"/>
    <w:basedOn w:val="Standard"/>
    <w:autoRedefine/>
    <w:rsid w:val="00814831"/>
    <w:pPr>
      <w:suppressAutoHyphens w:val="0"/>
      <w:contextualSpacing/>
    </w:pPr>
    <w:rPr>
      <w:rFonts w:cs="Verdana"/>
      <w:iCs/>
      <w:sz w:val="24"/>
      <w:szCs w:val="21"/>
      <w:lang w:eastAsia="de-DE"/>
    </w:rPr>
  </w:style>
  <w:style w:type="character" w:customStyle="1" w:styleId="NichtproportionalerText">
    <w:name w:val="Nichtproportionaler Text"/>
    <w:rsid w:val="00814831"/>
    <w:rPr>
      <w:rFonts w:ascii="DejaVu Sans Mono" w:eastAsia="DejaVu Sans" w:hAnsi="DejaVu Sans Mono" w:cs="DejaVu Sans Mono"/>
    </w:rPr>
  </w:style>
  <w:style w:type="paragraph" w:customStyle="1" w:styleId="Formatvorlage14">
    <w:name w:val="Formatvorlage14"/>
    <w:basedOn w:val="berschrift5"/>
    <w:link w:val="Formatvorlage14Zchn"/>
    <w:qFormat/>
    <w:rsid w:val="00814831"/>
    <w:pPr>
      <w:suppressAutoHyphens/>
      <w:ind w:left="567"/>
      <w:contextualSpacing/>
    </w:pPr>
    <w:rPr>
      <w:i/>
      <w:noProof/>
      <w:spacing w:val="20"/>
      <w:sz w:val="19"/>
      <w:szCs w:val="22"/>
    </w:rPr>
  </w:style>
  <w:style w:type="character" w:customStyle="1" w:styleId="Formatvorlage14Zchn">
    <w:name w:val="Formatvorlage14 Zchn"/>
    <w:link w:val="Formatvorlage14"/>
    <w:rsid w:val="00814831"/>
    <w:rPr>
      <w:rFonts w:ascii="Arial" w:eastAsia="Times New Roman" w:hAnsi="Arial" w:cs="Times New Roman"/>
      <w:b/>
      <w:i/>
      <w:noProof/>
      <w:color w:val="800000"/>
      <w:spacing w:val="20"/>
      <w:sz w:val="19"/>
      <w:szCs w:val="22"/>
      <w:lang w:val="de-DE"/>
    </w:rPr>
  </w:style>
  <w:style w:type="paragraph" w:styleId="Datum">
    <w:name w:val="Date"/>
    <w:basedOn w:val="Standard"/>
    <w:next w:val="Standard"/>
    <w:link w:val="DatumZchn"/>
    <w:rsid w:val="00814831"/>
    <w:pPr>
      <w:contextualSpacing/>
    </w:pPr>
    <w:rPr>
      <w:iCs/>
      <w:sz w:val="21"/>
      <w:szCs w:val="21"/>
      <w:lang w:val="x-none"/>
    </w:rPr>
  </w:style>
  <w:style w:type="character" w:customStyle="1" w:styleId="DatumZchn">
    <w:name w:val="Datum Zchn"/>
    <w:basedOn w:val="Absatz-Standardschriftart"/>
    <w:link w:val="Datum"/>
    <w:rsid w:val="00814831"/>
    <w:rPr>
      <w:rFonts w:ascii="Arial" w:eastAsia="Times New Roman" w:hAnsi="Arial" w:cs="Times New Roman"/>
      <w:iCs/>
      <w:sz w:val="21"/>
      <w:szCs w:val="21"/>
      <w:lang w:val="x-none"/>
    </w:rPr>
  </w:style>
  <w:style w:type="paragraph" w:styleId="Standardeinzug">
    <w:name w:val="Normal Indent"/>
    <w:basedOn w:val="Standard"/>
    <w:rsid w:val="00814831"/>
    <w:pPr>
      <w:ind w:left="708"/>
      <w:contextualSpacing/>
    </w:pPr>
    <w:rPr>
      <w:iCs/>
      <w:sz w:val="21"/>
      <w:szCs w:val="21"/>
    </w:rPr>
  </w:style>
  <w:style w:type="paragraph" w:customStyle="1" w:styleId="logo1">
    <w:name w:val="logo1"/>
    <w:basedOn w:val="Standard"/>
    <w:rsid w:val="00814831"/>
    <w:pPr>
      <w:suppressAutoHyphens w:val="0"/>
      <w:overflowPunct/>
      <w:autoSpaceDE/>
      <w:autoSpaceDN/>
      <w:adjustRightInd/>
      <w:spacing w:before="100" w:beforeAutospacing="1" w:after="100" w:afterAutospacing="1"/>
      <w:textAlignment w:val="auto"/>
    </w:pPr>
    <w:rPr>
      <w:rFonts w:ascii="Georgia" w:hAnsi="Georgia" w:cs="Georgia"/>
      <w:sz w:val="24"/>
      <w:szCs w:val="24"/>
      <w:lang w:val="en-GB"/>
    </w:rPr>
  </w:style>
  <w:style w:type="character" w:customStyle="1" w:styleId="FootnoteTextChar">
    <w:name w:val="Footnote Text Char"/>
    <w:semiHidden/>
    <w:locked/>
    <w:rsid w:val="00814831"/>
    <w:rPr>
      <w:rFonts w:ascii="Arial" w:eastAsia="Batang" w:hAnsi="Arial" w:cs="Arial"/>
      <w:kern w:val="28"/>
      <w:lang w:val="de-DE" w:eastAsia="en-US" w:bidi="ar-SA"/>
    </w:rPr>
  </w:style>
  <w:style w:type="character" w:customStyle="1" w:styleId="E-MailFormatvorlage151">
    <w:name w:val="E-MailFormatvorlage151"/>
    <w:semiHidden/>
    <w:rsid w:val="00814831"/>
    <w:rPr>
      <w:rFonts w:ascii="Arial" w:hAnsi="Arial" w:cs="Arial"/>
      <w:b/>
      <w:bCs/>
      <w:i w:val="0"/>
      <w:iCs w:val="0"/>
      <w:strike w:val="0"/>
      <w:color w:val="0000FF"/>
      <w:sz w:val="24"/>
      <w:szCs w:val="24"/>
      <w:u w:val="none"/>
    </w:rPr>
  </w:style>
  <w:style w:type="character" w:customStyle="1" w:styleId="Funotenzeichen1">
    <w:name w:val="Fußnotenzeichen1"/>
    <w:basedOn w:val="Absatz-Standardschriftart"/>
    <w:rsid w:val="00814831"/>
    <w:rPr>
      <w:vertAlign w:val="superscript"/>
    </w:rPr>
  </w:style>
  <w:style w:type="paragraph" w:customStyle="1" w:styleId="boxcontent">
    <w:name w:val="boxcontent"/>
    <w:basedOn w:val="Standard"/>
    <w:rsid w:val="00814831"/>
    <w:pPr>
      <w:suppressAutoHyphens w:val="0"/>
      <w:overflowPunct/>
      <w:autoSpaceDE/>
      <w:autoSpaceDN/>
      <w:adjustRightInd/>
      <w:spacing w:before="100" w:beforeAutospacing="1" w:after="100" w:afterAutospacing="1"/>
      <w:textAlignment w:val="auto"/>
    </w:pPr>
    <w:rPr>
      <w:sz w:val="24"/>
      <w:szCs w:val="24"/>
      <w:lang w:val="de-CH" w:eastAsia="de-CH"/>
    </w:rPr>
  </w:style>
  <w:style w:type="paragraph" w:customStyle="1" w:styleId="Fuzeile1">
    <w:name w:val="Fußzeile1"/>
    <w:basedOn w:val="Standard"/>
    <w:rsid w:val="00814831"/>
    <w:pPr>
      <w:suppressAutoHyphens w:val="0"/>
      <w:overflowPunct/>
      <w:autoSpaceDE/>
      <w:autoSpaceDN/>
      <w:adjustRightInd/>
      <w:spacing w:before="100" w:beforeAutospacing="1" w:after="100" w:afterAutospacing="1"/>
      <w:textAlignment w:val="auto"/>
    </w:pPr>
    <w:rPr>
      <w:sz w:val="24"/>
      <w:szCs w:val="24"/>
      <w:lang w:val="de-CH" w:eastAsia="de-CH"/>
    </w:rPr>
  </w:style>
  <w:style w:type="paragraph" w:styleId="z-Formularbeginn">
    <w:name w:val="HTML Top of Form"/>
    <w:basedOn w:val="Standard"/>
    <w:next w:val="Standard"/>
    <w:link w:val="z-FormularbeginnZchn"/>
    <w:hidden/>
    <w:uiPriority w:val="99"/>
    <w:semiHidden/>
    <w:unhideWhenUsed/>
    <w:rsid w:val="00814831"/>
    <w:pPr>
      <w:pBdr>
        <w:bottom w:val="single" w:sz="6" w:space="1" w:color="auto"/>
      </w:pBdr>
      <w:suppressAutoHyphens w:val="0"/>
      <w:overflowPunct/>
      <w:autoSpaceDE/>
      <w:autoSpaceDN/>
      <w:adjustRightInd/>
      <w:jc w:val="center"/>
      <w:textAlignment w:val="auto"/>
    </w:pPr>
    <w:rPr>
      <w:rFonts w:cs="Arial"/>
      <w:vanish/>
      <w:sz w:val="16"/>
      <w:szCs w:val="16"/>
      <w:lang w:val="de-CH" w:eastAsia="de-CH"/>
    </w:rPr>
  </w:style>
  <w:style w:type="character" w:customStyle="1" w:styleId="z-FormularbeginnZchn">
    <w:name w:val="z-Formularbeginn Zchn"/>
    <w:basedOn w:val="Absatz-Standardschriftart"/>
    <w:link w:val="z-Formularbeginn"/>
    <w:uiPriority w:val="99"/>
    <w:semiHidden/>
    <w:rsid w:val="00814831"/>
    <w:rPr>
      <w:rFonts w:ascii="Arial" w:eastAsia="Times New Roman" w:hAnsi="Arial" w:cs="Arial"/>
      <w:vanish/>
      <w:sz w:val="16"/>
      <w:szCs w:val="16"/>
      <w:lang w:eastAsia="de-CH"/>
    </w:rPr>
  </w:style>
  <w:style w:type="paragraph" w:styleId="z-Formularende">
    <w:name w:val="HTML Bottom of Form"/>
    <w:basedOn w:val="Standard"/>
    <w:next w:val="Standard"/>
    <w:link w:val="z-FormularendeZchn"/>
    <w:hidden/>
    <w:uiPriority w:val="99"/>
    <w:semiHidden/>
    <w:unhideWhenUsed/>
    <w:rsid w:val="00814831"/>
    <w:pPr>
      <w:pBdr>
        <w:top w:val="single" w:sz="6" w:space="1" w:color="auto"/>
      </w:pBdr>
      <w:suppressAutoHyphens w:val="0"/>
      <w:overflowPunct/>
      <w:autoSpaceDE/>
      <w:autoSpaceDN/>
      <w:adjustRightInd/>
      <w:jc w:val="center"/>
      <w:textAlignment w:val="auto"/>
    </w:pPr>
    <w:rPr>
      <w:rFonts w:cs="Arial"/>
      <w:vanish/>
      <w:sz w:val="16"/>
      <w:szCs w:val="16"/>
      <w:lang w:val="de-CH" w:eastAsia="de-CH"/>
    </w:rPr>
  </w:style>
  <w:style w:type="character" w:customStyle="1" w:styleId="z-FormularendeZchn">
    <w:name w:val="z-Formularende Zchn"/>
    <w:basedOn w:val="Absatz-Standardschriftart"/>
    <w:link w:val="z-Formularende"/>
    <w:uiPriority w:val="99"/>
    <w:semiHidden/>
    <w:rsid w:val="00814831"/>
    <w:rPr>
      <w:rFonts w:ascii="Arial" w:eastAsia="Times New Roman" w:hAnsi="Arial" w:cs="Arial"/>
      <w:vanish/>
      <w:sz w:val="16"/>
      <w:szCs w:val="16"/>
      <w:lang w:eastAsia="de-CH"/>
    </w:rPr>
  </w:style>
  <w:style w:type="character" w:customStyle="1" w:styleId="st">
    <w:name w:val="st"/>
    <w:basedOn w:val="Absatz-Standardschriftart"/>
    <w:rsid w:val="00814831"/>
  </w:style>
  <w:style w:type="character" w:customStyle="1" w:styleId="Strong1">
    <w:name w:val="Strong1"/>
    <w:basedOn w:val="Absatz-Standardschriftart"/>
    <w:rsid w:val="00814831"/>
    <w:rPr>
      <w:b/>
    </w:rPr>
  </w:style>
  <w:style w:type="character" w:customStyle="1" w:styleId="FunotentextZchn2">
    <w:name w:val="Fußnotentext Zchn2"/>
    <w:locked/>
    <w:rsid w:val="00814831"/>
    <w:rPr>
      <w:rFonts w:ascii="Arial" w:hAnsi="Arial" w:cs="Arial"/>
      <w:sz w:val="14"/>
      <w:szCs w:val="14"/>
      <w:lang w:eastAsia="en-US"/>
    </w:rPr>
  </w:style>
  <w:style w:type="table" w:customStyle="1" w:styleId="Tabellengitternetz">
    <w:name w:val="Tabellengitternetz"/>
    <w:basedOn w:val="NormaleTabelle"/>
    <w:uiPriority w:val="59"/>
    <w:rsid w:val="00814831"/>
    <w:pPr>
      <w:suppressAutoHyphens/>
      <w:overflowPunct w:val="0"/>
      <w:autoSpaceDE w:val="0"/>
      <w:autoSpaceDN w:val="0"/>
      <w:adjustRightInd w:val="0"/>
      <w:textAlignment w:val="baseline"/>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4">
    <w:name w:val="List Bullet 4"/>
    <w:basedOn w:val="Standard"/>
    <w:uiPriority w:val="99"/>
    <w:unhideWhenUsed/>
    <w:rsid w:val="00814831"/>
    <w:pPr>
      <w:widowControl w:val="0"/>
      <w:tabs>
        <w:tab w:val="num" w:pos="1209"/>
      </w:tabs>
      <w:suppressAutoHyphens w:val="0"/>
      <w:overflowPunct/>
      <w:ind w:left="1209" w:hanging="360"/>
      <w:contextualSpacing/>
      <w:textAlignment w:val="auto"/>
    </w:pPr>
  </w:style>
  <w:style w:type="paragraph" w:styleId="Beschriftung">
    <w:name w:val="caption"/>
    <w:basedOn w:val="Standard"/>
    <w:next w:val="Standard"/>
    <w:uiPriority w:val="35"/>
    <w:unhideWhenUsed/>
    <w:qFormat/>
    <w:rsid w:val="00814831"/>
    <w:pPr>
      <w:widowControl w:val="0"/>
      <w:suppressAutoHyphens w:val="0"/>
      <w:overflowPunct/>
      <w:textAlignment w:val="auto"/>
    </w:pPr>
    <w:rPr>
      <w:b/>
      <w:bCs/>
      <w:sz w:val="20"/>
    </w:rPr>
  </w:style>
  <w:style w:type="character" w:customStyle="1" w:styleId="Formatvorlage11ptRot">
    <w:name w:val="Formatvorlage 11 pt Rot"/>
    <w:qFormat/>
    <w:rsid w:val="00814831"/>
    <w:rPr>
      <w:color w:val="FF0000"/>
      <w:sz w:val="22"/>
      <w:lang w:val="de-DE"/>
    </w:rPr>
  </w:style>
  <w:style w:type="character" w:customStyle="1" w:styleId="mw-headline">
    <w:name w:val="mw-headline"/>
    <w:basedOn w:val="Absatz-Standardschriftart"/>
    <w:rsid w:val="00814831"/>
  </w:style>
  <w:style w:type="paragraph" w:customStyle="1" w:styleId="Textkrper211">
    <w:name w:val="Textkörper 211"/>
    <w:basedOn w:val="Standard"/>
    <w:uiPriority w:val="99"/>
    <w:rsid w:val="00814831"/>
    <w:pPr>
      <w:widowControl w:val="0"/>
      <w:suppressAutoHyphens w:val="0"/>
      <w:overflowPunct/>
      <w:textAlignment w:val="auto"/>
    </w:pPr>
    <w:rPr>
      <w:b/>
      <w:bCs/>
      <w:szCs w:val="24"/>
      <w:lang w:eastAsia="de-DE"/>
    </w:rPr>
  </w:style>
  <w:style w:type="character" w:customStyle="1" w:styleId="z-FormularbeginnZeichen1">
    <w:name w:val="z-Formularbeginn Zeichen1"/>
    <w:basedOn w:val="Absatz-Standardschriftart"/>
    <w:uiPriority w:val="99"/>
    <w:semiHidden/>
    <w:rsid w:val="00814831"/>
    <w:rPr>
      <w:rFonts w:ascii="Arial" w:hAnsi="Arial" w:cs="Arial"/>
      <w:vanish/>
      <w:sz w:val="16"/>
      <w:szCs w:val="16"/>
      <w:lang w:val="de-DE"/>
    </w:rPr>
  </w:style>
  <w:style w:type="character" w:customStyle="1" w:styleId="z-FormularbeginnZchn1">
    <w:name w:val="z-Formularbeginn Zchn1"/>
    <w:basedOn w:val="Absatz-Standardschriftart"/>
    <w:uiPriority w:val="99"/>
    <w:semiHidden/>
    <w:rsid w:val="00814831"/>
    <w:rPr>
      <w:rFonts w:ascii="Arial" w:hAnsi="Arial" w:cs="Arial"/>
      <w:vanish/>
      <w:sz w:val="16"/>
      <w:szCs w:val="16"/>
      <w:lang w:val="de-DE"/>
    </w:rPr>
  </w:style>
  <w:style w:type="character" w:customStyle="1" w:styleId="z-FormularendeZeichen1">
    <w:name w:val="z-Formularende Zeichen1"/>
    <w:basedOn w:val="Absatz-Standardschriftart"/>
    <w:uiPriority w:val="99"/>
    <w:semiHidden/>
    <w:rsid w:val="00814831"/>
    <w:rPr>
      <w:rFonts w:ascii="Arial" w:hAnsi="Arial" w:cs="Arial"/>
      <w:vanish/>
      <w:sz w:val="16"/>
      <w:szCs w:val="16"/>
      <w:lang w:val="de-DE"/>
    </w:rPr>
  </w:style>
  <w:style w:type="character" w:customStyle="1" w:styleId="z-FormularendeZchn1">
    <w:name w:val="z-Formularende Zchn1"/>
    <w:basedOn w:val="Absatz-Standardschriftart"/>
    <w:uiPriority w:val="99"/>
    <w:semiHidden/>
    <w:rsid w:val="00814831"/>
    <w:rPr>
      <w:rFonts w:ascii="Arial" w:hAnsi="Arial" w:cs="Arial"/>
      <w:vanish/>
      <w:sz w:val="16"/>
      <w:szCs w:val="16"/>
      <w:lang w:val="de-DE"/>
    </w:rPr>
  </w:style>
  <w:style w:type="character" w:customStyle="1" w:styleId="usercontent">
    <w:name w:val="usercontent"/>
    <w:basedOn w:val="Absatz-Standardschriftart"/>
    <w:rsid w:val="00814831"/>
  </w:style>
  <w:style w:type="character" w:customStyle="1" w:styleId="textexposedshow">
    <w:name w:val="text_exposed_show"/>
    <w:basedOn w:val="Absatz-Standardschriftart"/>
    <w:rsid w:val="00814831"/>
  </w:style>
  <w:style w:type="character" w:customStyle="1" w:styleId="textblock">
    <w:name w:val="textblock"/>
    <w:basedOn w:val="Absatz-Standardschriftart"/>
    <w:rsid w:val="00814831"/>
  </w:style>
  <w:style w:type="paragraph" w:customStyle="1" w:styleId="p1">
    <w:name w:val="p1"/>
    <w:basedOn w:val="Standard"/>
    <w:rsid w:val="00814831"/>
    <w:pPr>
      <w:suppressAutoHyphens w:val="0"/>
      <w:overflowPunct/>
      <w:autoSpaceDE/>
      <w:autoSpaceDN/>
      <w:adjustRightInd/>
      <w:textAlignment w:val="auto"/>
    </w:pPr>
    <w:rPr>
      <w:rFonts w:cs="Arial"/>
      <w:sz w:val="15"/>
      <w:szCs w:val="15"/>
      <w:lang w:eastAsia="de-DE"/>
    </w:rPr>
  </w:style>
  <w:style w:type="paragraph" w:styleId="KeinLeerraum">
    <w:name w:val="No Spacing"/>
    <w:uiPriority w:val="1"/>
    <w:qFormat/>
    <w:rsid w:val="00814831"/>
    <w:rPr>
      <w:rFonts w:eastAsiaTheme="minorEastAsia"/>
      <w:sz w:val="22"/>
      <w:szCs w:val="22"/>
      <w:lang w:val="en-US" w:eastAsia="zh-CN"/>
    </w:rPr>
  </w:style>
  <w:style w:type="paragraph" w:customStyle="1" w:styleId="KeinAbsatzformat">
    <w:name w:val="[Kein Absatzformat]"/>
    <w:rsid w:val="00814831"/>
    <w:pPr>
      <w:autoSpaceDE w:val="0"/>
      <w:autoSpaceDN w:val="0"/>
      <w:adjustRightInd w:val="0"/>
      <w:spacing w:line="288" w:lineRule="auto"/>
      <w:textAlignment w:val="center"/>
    </w:pPr>
    <w:rPr>
      <w:rFonts w:ascii="Minion Pro" w:eastAsiaTheme="minorEastAsia" w:hAnsi="Minion Pro" w:cs="Minion Pro"/>
      <w:color w:val="000000"/>
      <w:lang w:val="de-DE"/>
    </w:rPr>
  </w:style>
  <w:style w:type="paragraph" w:customStyle="1" w:styleId="Text0">
    <w:name w:val="Text 0"/>
    <w:basedOn w:val="Text"/>
    <w:uiPriority w:val="99"/>
    <w:rsid w:val="00814831"/>
    <w:pPr>
      <w:spacing w:line="220" w:lineRule="atLeast"/>
      <w:ind w:firstLine="0"/>
    </w:pPr>
  </w:style>
  <w:style w:type="paragraph" w:customStyle="1" w:styleId="Text">
    <w:name w:val="Text"/>
    <w:basedOn w:val="KeinAbsatzformat"/>
    <w:uiPriority w:val="99"/>
    <w:rsid w:val="00814831"/>
    <w:pPr>
      <w:ind w:firstLine="454"/>
      <w:jc w:val="both"/>
    </w:pPr>
    <w:rPr>
      <w:rFonts w:ascii="MorePro-Book" w:hAnsi="MorePro-Book" w:cs="MorePro-Book"/>
      <w:sz w:val="20"/>
      <w:szCs w:val="20"/>
    </w:rPr>
  </w:style>
  <w:style w:type="paragraph" w:customStyle="1" w:styleId="Kapitelgliederung">
    <w:name w:val="Kapitelgliederung"/>
    <w:basedOn w:val="berschrift1"/>
    <w:uiPriority w:val="99"/>
    <w:rsid w:val="00814831"/>
    <w:pPr>
      <w:keepLines/>
      <w:pBdr>
        <w:bottom w:val="single" w:sz="4" w:space="2" w:color="ED7D31" w:themeColor="accent2"/>
      </w:pBdr>
      <w:suppressAutoHyphens w:val="0"/>
      <w:overflowPunct/>
      <w:autoSpaceDE/>
      <w:autoSpaceDN/>
      <w:adjustRightInd/>
      <w:spacing w:before="360" w:after="120" w:line="340" w:lineRule="atLeast"/>
      <w:textAlignment w:val="auto"/>
      <w:outlineLvl w:val="9"/>
    </w:pPr>
    <w:rPr>
      <w:rFonts w:ascii="Neue Haas Unica W1G Black" w:eastAsiaTheme="majorEastAsia" w:hAnsi="Neue Haas Unica W1G Black" w:cs="Neue Haas Unica W1G Black"/>
      <w:b w:val="0"/>
      <w:caps w:val="0"/>
      <w:color w:val="262626" w:themeColor="text1" w:themeTint="D9"/>
      <w:kern w:val="0"/>
      <w:sz w:val="34"/>
      <w:szCs w:val="34"/>
    </w:rPr>
  </w:style>
  <w:style w:type="paragraph" w:customStyle="1" w:styleId="Vers">
    <w:name w:val="Vers"/>
    <w:basedOn w:val="Text"/>
    <w:next w:val="Text0"/>
    <w:uiPriority w:val="99"/>
    <w:rsid w:val="00814831"/>
    <w:pPr>
      <w:spacing w:line="260" w:lineRule="atLeast"/>
      <w:ind w:left="454" w:firstLine="0"/>
      <w:jc w:val="left"/>
    </w:pPr>
    <w:rPr>
      <w:rFonts w:ascii="MorePro-BookItalic" w:hAnsi="MorePro-BookItalic" w:cs="MorePro-BookItalic"/>
      <w:i/>
      <w:iCs/>
    </w:rPr>
  </w:style>
  <w:style w:type="paragraph" w:customStyle="1" w:styleId="Aufzhlung">
    <w:name w:val="Aufzählung"/>
    <w:basedOn w:val="Text"/>
    <w:uiPriority w:val="99"/>
    <w:rsid w:val="00814831"/>
    <w:pPr>
      <w:ind w:left="227" w:hanging="227"/>
      <w:jc w:val="left"/>
    </w:pPr>
  </w:style>
  <w:style w:type="paragraph" w:customStyle="1" w:styleId="Tabelentextb">
    <w:name w:val="Tabelentext Üb"/>
    <w:basedOn w:val="Tabelentext"/>
    <w:uiPriority w:val="99"/>
    <w:rsid w:val="00814831"/>
    <w:rPr>
      <w:rFonts w:ascii="Neue Haas Unica W1G Black" w:hAnsi="Neue Haas Unica W1G Black" w:cs="Neue Haas Unica W1G Black"/>
    </w:rPr>
  </w:style>
  <w:style w:type="paragraph" w:customStyle="1" w:styleId="Tabelentext">
    <w:name w:val="Tabelentext"/>
    <w:basedOn w:val="KeinAbsatzformat"/>
    <w:uiPriority w:val="99"/>
    <w:rsid w:val="00814831"/>
    <w:pPr>
      <w:spacing w:line="220" w:lineRule="atLeast"/>
    </w:pPr>
    <w:rPr>
      <w:rFonts w:ascii="Neue Haas Unica W1G" w:hAnsi="Neue Haas Unica W1G" w:cs="Neue Haas Unica W1G"/>
      <w:sz w:val="18"/>
      <w:szCs w:val="18"/>
    </w:rPr>
  </w:style>
  <w:style w:type="character" w:customStyle="1" w:styleId="Buchstabehochgestellt">
    <w:name w:val="Buchstabe hochgestellt"/>
    <w:uiPriority w:val="99"/>
    <w:rsid w:val="00814831"/>
    <w:rPr>
      <w:vertAlign w:val="superscript"/>
    </w:rPr>
  </w:style>
  <w:style w:type="character" w:customStyle="1" w:styleId="ZahlenimVers">
    <w:name w:val="Zahlen im Vers"/>
    <w:uiPriority w:val="99"/>
    <w:rsid w:val="00814831"/>
    <w:rPr>
      <w:rFonts w:ascii="GoodPro-WideNews" w:hAnsi="GoodPro-WideNews" w:cs="GoodPro-WideNews"/>
      <w:vertAlign w:val="superscript"/>
    </w:rPr>
  </w:style>
  <w:style w:type="character" w:customStyle="1" w:styleId="Bold">
    <w:name w:val="Bold"/>
    <w:uiPriority w:val="99"/>
    <w:rsid w:val="00814831"/>
    <w:rPr>
      <w:rFonts w:ascii="Neue Haas Unica W1G" w:hAnsi="Neue Haas Unica W1G" w:cs="Neue Haas Unica W1G"/>
      <w:b/>
      <w:bCs/>
      <w:color w:val="000000"/>
      <w:sz w:val="20"/>
      <w:szCs w:val="20"/>
    </w:rPr>
  </w:style>
  <w:style w:type="character" w:customStyle="1" w:styleId="kursiv">
    <w:name w:val="kursiv"/>
    <w:uiPriority w:val="99"/>
    <w:rsid w:val="00814831"/>
    <w:rPr>
      <w:rFonts w:ascii="MorePro-BookItalic" w:hAnsi="MorePro-BookItalic" w:cs="MorePro-BookItalic"/>
      <w:i/>
      <w:iCs/>
      <w:sz w:val="20"/>
      <w:szCs w:val="20"/>
    </w:rPr>
  </w:style>
  <w:style w:type="character" w:customStyle="1" w:styleId="Versein">
    <w:name w:val="Verse in Ü"/>
    <w:uiPriority w:val="99"/>
    <w:rsid w:val="00814831"/>
    <w:rPr>
      <w:rFonts w:ascii="Neue Haas Unica W1G Light" w:hAnsi="Neue Haas Unica W1G Light" w:cs="Neue Haas Unica W1G Light"/>
      <w:caps/>
      <w:sz w:val="20"/>
      <w:szCs w:val="20"/>
    </w:rPr>
  </w:style>
  <w:style w:type="paragraph" w:customStyle="1" w:styleId="AufzhlungBuchstaben">
    <w:name w:val="Aufzählung Buchstaben"/>
    <w:basedOn w:val="Text01"/>
    <w:uiPriority w:val="99"/>
    <w:rsid w:val="00814831"/>
    <w:pPr>
      <w:spacing w:before="0"/>
      <w:ind w:left="360" w:hanging="360"/>
      <w:jc w:val="left"/>
    </w:pPr>
    <w:rPr>
      <w:rFonts w:ascii="Neue Haas Unica W1G" w:hAnsi="Neue Haas Unica W1G" w:cs="Neue Haas Unica W1G"/>
      <w:b/>
      <w:bCs/>
    </w:rPr>
  </w:style>
  <w:style w:type="paragraph" w:customStyle="1" w:styleId="Text01">
    <w:name w:val="Text 0 +1"/>
    <w:basedOn w:val="Text"/>
    <w:uiPriority w:val="99"/>
    <w:rsid w:val="00814831"/>
    <w:pPr>
      <w:spacing w:before="57"/>
      <w:ind w:firstLine="0"/>
    </w:pPr>
  </w:style>
  <w:style w:type="paragraph" w:customStyle="1" w:styleId="GliederungUnterpunkt">
    <w:name w:val="Gliederung Unterpunkt"/>
    <w:basedOn w:val="Aufzhlung"/>
    <w:uiPriority w:val="99"/>
    <w:rsid w:val="00814831"/>
    <w:pPr>
      <w:ind w:left="567"/>
    </w:pPr>
  </w:style>
  <w:style w:type="character" w:customStyle="1" w:styleId="Buchstabehochinb">
    <w:name w:val="Buchstabe hoch in Üb"/>
    <w:uiPriority w:val="99"/>
    <w:rsid w:val="00814831"/>
    <w:rPr>
      <w:rFonts w:ascii="Neue Haas Unica W1G Light" w:hAnsi="Neue Haas Unica W1G Light" w:cs="Neue Haas Unica W1G Light"/>
      <w:sz w:val="24"/>
      <w:szCs w:val="24"/>
      <w:vertAlign w:val="superscript"/>
    </w:rPr>
  </w:style>
  <w:style w:type="paragraph" w:customStyle="1" w:styleId="Vers1">
    <w:name w:val="Vers +1"/>
    <w:basedOn w:val="Vers"/>
    <w:next w:val="Text0"/>
    <w:uiPriority w:val="99"/>
    <w:rsid w:val="00814831"/>
    <w:pPr>
      <w:keepNext/>
      <w:spacing w:before="57"/>
    </w:pPr>
  </w:style>
  <w:style w:type="paragraph" w:customStyle="1" w:styleId="berschrift2nach1">
    <w:name w:val="Überschrift 2 nach Ü1"/>
    <w:basedOn w:val="berschrift1"/>
    <w:uiPriority w:val="99"/>
    <w:rsid w:val="00814831"/>
    <w:pPr>
      <w:keepLines/>
      <w:pBdr>
        <w:bottom w:val="single" w:sz="4" w:space="2" w:color="ED7D31" w:themeColor="accent2"/>
      </w:pBdr>
      <w:suppressAutoHyphens w:val="0"/>
      <w:overflowPunct/>
      <w:autoSpaceDE/>
      <w:autoSpaceDN/>
      <w:adjustRightInd/>
      <w:spacing w:before="0" w:after="340" w:line="400" w:lineRule="atLeast"/>
      <w:textAlignment w:val="auto"/>
      <w:outlineLvl w:val="9"/>
    </w:pPr>
    <w:rPr>
      <w:rFonts w:ascii="Neue Haas Unica W1G Black" w:eastAsiaTheme="majorEastAsia" w:hAnsi="Neue Haas Unica W1G Black" w:cs="Neue Haas Unica W1G Black"/>
      <w:b w:val="0"/>
      <w:caps w:val="0"/>
      <w:color w:val="262626" w:themeColor="text1" w:themeTint="D9"/>
      <w:kern w:val="0"/>
      <w:sz w:val="34"/>
      <w:szCs w:val="34"/>
    </w:rPr>
  </w:style>
  <w:style w:type="paragraph" w:customStyle="1" w:styleId="AufzhlungZahlen">
    <w:name w:val="Aufzählung Zahlen"/>
    <w:basedOn w:val="Text"/>
    <w:uiPriority w:val="99"/>
    <w:rsid w:val="00814831"/>
    <w:pPr>
      <w:ind w:left="227" w:hanging="227"/>
      <w:jc w:val="left"/>
    </w:pPr>
  </w:style>
  <w:style w:type="paragraph" w:customStyle="1" w:styleId="Anmerkung">
    <w:name w:val="Anmerkung"/>
    <w:basedOn w:val="Text0"/>
    <w:uiPriority w:val="99"/>
    <w:rsid w:val="00814831"/>
    <w:pPr>
      <w:ind w:left="454"/>
    </w:pPr>
    <w:rPr>
      <w:rFonts w:ascii="Neue Haas Unica W1G" w:hAnsi="Neue Haas Unica W1G" w:cs="Neue Haas Unica W1G"/>
      <w:i/>
      <w:iCs/>
    </w:rPr>
  </w:style>
  <w:style w:type="paragraph" w:customStyle="1" w:styleId="AufzhlungUnterpunkt">
    <w:name w:val="Aufzählung Unterpunkt"/>
    <w:basedOn w:val="Aufzhlung"/>
    <w:uiPriority w:val="99"/>
    <w:rsid w:val="00814831"/>
    <w:pPr>
      <w:ind w:left="454"/>
    </w:pPr>
  </w:style>
  <w:style w:type="paragraph" w:customStyle="1" w:styleId="Textnummeriertabc">
    <w:name w:val="Text nummeriert abc"/>
    <w:basedOn w:val="Text"/>
    <w:uiPriority w:val="99"/>
    <w:rsid w:val="00814831"/>
    <w:pPr>
      <w:tabs>
        <w:tab w:val="left" w:pos="454"/>
      </w:tabs>
      <w:ind w:left="454" w:hanging="227"/>
      <w:jc w:val="left"/>
    </w:pPr>
  </w:style>
  <w:style w:type="paragraph" w:styleId="Zitat">
    <w:name w:val="Quote"/>
    <w:basedOn w:val="Standard"/>
    <w:next w:val="Standard"/>
    <w:link w:val="ZitatZchn"/>
    <w:uiPriority w:val="29"/>
    <w:qFormat/>
    <w:rsid w:val="00814831"/>
    <w:pPr>
      <w:suppressAutoHyphens w:val="0"/>
      <w:overflowPunct/>
      <w:autoSpaceDE/>
      <w:autoSpaceDN/>
      <w:adjustRightInd/>
      <w:spacing w:before="160" w:after="160" w:line="276" w:lineRule="auto"/>
      <w:ind w:left="720" w:right="720"/>
      <w:jc w:val="center"/>
      <w:textAlignment w:val="auto"/>
    </w:pPr>
    <w:rPr>
      <w:rFonts w:asciiTheme="majorHAnsi" w:eastAsiaTheme="majorEastAsia" w:hAnsiTheme="majorHAnsi" w:cstheme="majorBidi"/>
      <w:color w:val="000000" w:themeColor="text1"/>
      <w:sz w:val="24"/>
      <w:szCs w:val="24"/>
    </w:rPr>
  </w:style>
  <w:style w:type="character" w:customStyle="1" w:styleId="ZitatZchn">
    <w:name w:val="Zitat Zchn"/>
    <w:basedOn w:val="Absatz-Standardschriftart"/>
    <w:link w:val="Zitat"/>
    <w:uiPriority w:val="29"/>
    <w:rsid w:val="00814831"/>
    <w:rPr>
      <w:rFonts w:asciiTheme="majorHAnsi" w:eastAsiaTheme="majorEastAsia" w:hAnsiTheme="majorHAnsi" w:cstheme="majorBidi"/>
      <w:color w:val="000000" w:themeColor="text1"/>
      <w:lang w:val="de-DE"/>
    </w:rPr>
  </w:style>
  <w:style w:type="paragraph" w:styleId="IntensivesZitat">
    <w:name w:val="Intense Quote"/>
    <w:basedOn w:val="Standard"/>
    <w:next w:val="Standard"/>
    <w:link w:val="IntensivesZitatZchn"/>
    <w:uiPriority w:val="30"/>
    <w:qFormat/>
    <w:rsid w:val="00814831"/>
    <w:pPr>
      <w:pBdr>
        <w:top w:val="single" w:sz="24" w:space="4" w:color="ED7D31" w:themeColor="accent2"/>
      </w:pBdr>
      <w:suppressAutoHyphens w:val="0"/>
      <w:overflowPunct/>
      <w:autoSpaceDE/>
      <w:autoSpaceDN/>
      <w:adjustRightInd/>
      <w:spacing w:before="240" w:after="240"/>
      <w:ind w:left="936" w:right="936"/>
      <w:jc w:val="center"/>
      <w:textAlignment w:val="auto"/>
    </w:pPr>
    <w:rPr>
      <w:rFonts w:asciiTheme="majorHAnsi" w:eastAsiaTheme="majorEastAsia" w:hAnsiTheme="majorHAnsi" w:cstheme="majorBidi"/>
      <w:sz w:val="24"/>
      <w:szCs w:val="24"/>
    </w:rPr>
  </w:style>
  <w:style w:type="character" w:customStyle="1" w:styleId="IntensivesZitatZchn">
    <w:name w:val="Intensives Zitat Zchn"/>
    <w:basedOn w:val="Absatz-Standardschriftart"/>
    <w:link w:val="IntensivesZitat"/>
    <w:uiPriority w:val="30"/>
    <w:rsid w:val="00814831"/>
    <w:rPr>
      <w:rFonts w:asciiTheme="majorHAnsi" w:eastAsiaTheme="majorEastAsia" w:hAnsiTheme="majorHAnsi" w:cstheme="majorBidi"/>
      <w:lang w:val="de-DE"/>
    </w:rPr>
  </w:style>
  <w:style w:type="character" w:styleId="SchwacheHervorhebung">
    <w:name w:val="Subtle Emphasis"/>
    <w:basedOn w:val="Absatz-Standardschriftart"/>
    <w:uiPriority w:val="19"/>
    <w:qFormat/>
    <w:rsid w:val="00814831"/>
    <w:rPr>
      <w:i/>
      <w:iCs/>
      <w:color w:val="595959" w:themeColor="text1" w:themeTint="A6"/>
    </w:rPr>
  </w:style>
  <w:style w:type="character" w:styleId="IntensiveHervorhebung">
    <w:name w:val="Intense Emphasis"/>
    <w:basedOn w:val="Absatz-Standardschriftart"/>
    <w:uiPriority w:val="21"/>
    <w:qFormat/>
    <w:rsid w:val="00814831"/>
    <w:rPr>
      <w:b/>
      <w:bCs/>
      <w:i/>
      <w:iCs/>
      <w:caps w:val="0"/>
      <w:smallCaps w:val="0"/>
      <w:strike w:val="0"/>
      <w:dstrike w:val="0"/>
      <w:color w:val="ED7D31" w:themeColor="accent2"/>
    </w:rPr>
  </w:style>
  <w:style w:type="character" w:styleId="SchwacherVerweis">
    <w:name w:val="Subtle Reference"/>
    <w:basedOn w:val="Absatz-Standardschriftart"/>
    <w:uiPriority w:val="31"/>
    <w:qFormat/>
    <w:rsid w:val="00814831"/>
    <w:rPr>
      <w:caps w:val="0"/>
      <w:smallCaps/>
      <w:color w:val="404040" w:themeColor="text1" w:themeTint="BF"/>
      <w:spacing w:val="0"/>
      <w:u w:val="single" w:color="7F7F7F" w:themeColor="text1" w:themeTint="80"/>
    </w:rPr>
  </w:style>
  <w:style w:type="character" w:styleId="IntensiverVerweis">
    <w:name w:val="Intense Reference"/>
    <w:basedOn w:val="Absatz-Standardschriftart"/>
    <w:uiPriority w:val="32"/>
    <w:qFormat/>
    <w:rsid w:val="00814831"/>
    <w:rPr>
      <w:b/>
      <w:bCs/>
      <w:caps w:val="0"/>
      <w:smallCaps/>
      <w:color w:val="auto"/>
      <w:spacing w:val="0"/>
      <w:u w:val="single"/>
    </w:rPr>
  </w:style>
  <w:style w:type="character" w:styleId="Buchtitel">
    <w:name w:val="Book Title"/>
    <w:basedOn w:val="Absatz-Standardschriftart"/>
    <w:uiPriority w:val="33"/>
    <w:qFormat/>
    <w:rsid w:val="00814831"/>
    <w:rPr>
      <w:b/>
      <w:bCs/>
      <w:caps w:val="0"/>
      <w:smallCaps/>
      <w:spacing w:val="0"/>
    </w:rPr>
  </w:style>
  <w:style w:type="character" w:customStyle="1" w:styleId="ThomasJettel">
    <w:name w:val="Thomas Jettel"/>
    <w:semiHidden/>
    <w:rsid w:val="00814831"/>
    <w:rPr>
      <w:rFonts w:ascii="Arial" w:hAnsi="Arial" w:cs="Arial"/>
      <w:b/>
      <w:bCs/>
      <w:i w:val="0"/>
      <w:iCs w:val="0"/>
      <w:strike w:val="0"/>
      <w:color w:val="0000FF"/>
      <w:sz w:val="24"/>
      <w:szCs w:val="24"/>
      <w:u w:val="none"/>
    </w:rPr>
  </w:style>
  <w:style w:type="character" w:customStyle="1" w:styleId="mvmajortype">
    <w:name w:val="mvmajortype"/>
    <w:basedOn w:val="Absatz-Standardschriftart"/>
    <w:rsid w:val="00814831"/>
  </w:style>
  <w:style w:type="character" w:customStyle="1" w:styleId="mvvarcode">
    <w:name w:val="mvvarcode"/>
    <w:basedOn w:val="Absatz-Standardschriftart"/>
    <w:rsid w:val="00814831"/>
  </w:style>
  <w:style w:type="character" w:customStyle="1" w:styleId="mvminortype">
    <w:name w:val="mvminortype"/>
    <w:basedOn w:val="Absatz-Standardschriftart"/>
    <w:rsid w:val="00814831"/>
  </w:style>
  <w:style w:type="character" w:customStyle="1" w:styleId="mvmslist">
    <w:name w:val="mvmslist"/>
    <w:basedOn w:val="Absatz-Standardschriftart"/>
    <w:rsid w:val="00814831"/>
  </w:style>
  <w:style w:type="character" w:customStyle="1" w:styleId="gk2">
    <w:name w:val="gk2"/>
    <w:basedOn w:val="Absatz-Standardschriftart"/>
    <w:rsid w:val="00814831"/>
  </w:style>
  <w:style w:type="character" w:customStyle="1" w:styleId="sp">
    <w:name w:val="sp"/>
    <w:basedOn w:val="Absatz-Standardschriftart"/>
    <w:rsid w:val="00814831"/>
  </w:style>
  <w:style w:type="character" w:customStyle="1" w:styleId="vumslist">
    <w:name w:val="vumslist"/>
    <w:basedOn w:val="Absatz-Standardschriftart"/>
    <w:rsid w:val="00814831"/>
  </w:style>
  <w:style w:type="character" w:customStyle="1" w:styleId="heb2">
    <w:name w:val="heb2"/>
    <w:basedOn w:val="Absatz-Standardschriftart"/>
    <w:rsid w:val="00814831"/>
  </w:style>
  <w:style w:type="paragraph" w:customStyle="1" w:styleId="p2">
    <w:name w:val="p2"/>
    <w:basedOn w:val="Standard"/>
    <w:rsid w:val="00814831"/>
    <w:pPr>
      <w:suppressAutoHyphens w:val="0"/>
      <w:overflowPunct/>
      <w:autoSpaceDE/>
      <w:autoSpaceDN/>
      <w:adjustRightInd/>
      <w:textAlignment w:val="auto"/>
    </w:pPr>
    <w:rPr>
      <w:rFonts w:ascii="Times New Roman" w:hAnsi="Times New Roman"/>
      <w:sz w:val="17"/>
      <w:szCs w:val="17"/>
      <w:lang w:eastAsia="de-DE"/>
    </w:rPr>
  </w:style>
  <w:style w:type="character" w:customStyle="1" w:styleId="s1">
    <w:name w:val="s1"/>
    <w:basedOn w:val="Absatz-Standardschriftart"/>
    <w:rsid w:val="00814831"/>
    <w:rPr>
      <w:u w:val="single"/>
    </w:rPr>
  </w:style>
  <w:style w:type="paragraph" w:styleId="Inhaltsverzeichnisberschrift">
    <w:name w:val="TOC Heading"/>
    <w:basedOn w:val="berschrift1"/>
    <w:next w:val="Standard"/>
    <w:uiPriority w:val="39"/>
    <w:unhideWhenUsed/>
    <w:qFormat/>
    <w:rsid w:val="00814831"/>
    <w:pPr>
      <w:keepLines/>
      <w:suppressAutoHyphens w:val="0"/>
      <w:overflowPunct/>
      <w:autoSpaceDE/>
      <w:autoSpaceDN/>
      <w:adjustRightInd/>
      <w:spacing w:before="480" w:after="0" w:line="276" w:lineRule="auto"/>
      <w:textAlignment w:val="auto"/>
      <w:outlineLvl w:val="9"/>
    </w:pPr>
    <w:rPr>
      <w:rFonts w:asciiTheme="majorHAnsi" w:eastAsiaTheme="majorEastAsia" w:hAnsiTheme="majorHAnsi" w:cstheme="majorBidi"/>
      <w:bCs/>
      <w:caps w:val="0"/>
      <w:color w:val="2F5496" w:themeColor="accent1" w:themeShade="BF"/>
      <w:kern w:val="0"/>
      <w:szCs w:val="2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s/myrskrtschkmmntrneuetstmnt07;ref=Bible.Ga6.16;off=2480;ctx=e_schreiben_k$C3$B6nnen._~Der_Israel_Gottes_d"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ntra-mundum.org/schirrmacher/mbstexte023.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oundwords.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ef.ly/logosres/galatianswieseler;ref=Bible.Ga6.16;off=7;ctx=$CC$81$CE$BD$CE$B8$CF$81._V._47.$0AV._16._~$E2$80$9EUnd_so_viele_nach_d" TargetMode="External"/><Relationship Id="rId4" Type="http://schemas.openxmlformats.org/officeDocument/2006/relationships/settings" Target="settings.xml"/><Relationship Id="rId9" Type="http://schemas.openxmlformats.org/officeDocument/2006/relationships/hyperlink" Target="https://ref.ly/logosres/lenski08;ref=Bible.Ga6.16;off=2005;ctx=ine_with_the_canon.$0A~This_$CE$BA$CE$B1$CE$B9$CC$81_signifies_"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29279</Words>
  <Characters>184462</Characters>
  <Application>Microsoft Office Word</Application>
  <DocSecurity>0</DocSecurity>
  <Lines>1537</Lines>
  <Paragraphs>426</Paragraphs>
  <ScaleCrop>false</ScaleCrop>
  <HeadingPairs>
    <vt:vector size="2" baseType="variant">
      <vt:variant>
        <vt:lpstr>Titel</vt:lpstr>
      </vt:variant>
      <vt:variant>
        <vt:i4>1</vt:i4>
      </vt:variant>
    </vt:vector>
  </HeadingPairs>
  <TitlesOfParts>
    <vt:vector size="1" baseType="lpstr">
      <vt:lpstr>Die Heilsbotschaft und die Frage nach der Verwerfung Israels</vt:lpstr>
    </vt:vector>
  </TitlesOfParts>
  <Company/>
  <LinksUpToDate>false</LinksUpToDate>
  <CharactersWithSpaces>213315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Heilsbotschaft und die Frage nach der Verwerfung Israels</dc:title>
  <dc:subject/>
  <dc:creator>Thomas Jettel</dc:creator>
  <cp:keywords/>
  <dc:description/>
  <cp:lastModifiedBy>Me</cp:lastModifiedBy>
  <cp:revision>4</cp:revision>
  <dcterms:created xsi:type="dcterms:W3CDTF">2018-10-31T08:46:00Z</dcterms:created>
  <dcterms:modified xsi:type="dcterms:W3CDTF">2019-04-21T20:06:00Z</dcterms:modified>
</cp:coreProperties>
</file>