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5B1CFF9D" w:rsidR="00B46080" w:rsidRDefault="00C51B56">
      <w:pPr>
        <w:pStyle w:val="Basis-berschrift"/>
        <w:rPr>
          <w:rFonts w:ascii="Times New Roman" w:hAnsi="Times New Roman"/>
          <w:szCs w:val="36"/>
        </w:rPr>
      </w:pP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83">
        <w:rPr>
          <w:rFonts w:ascii="Times New Roman" w:hAnsi="Times New Roman"/>
          <w:szCs w:val="36"/>
        </w:rPr>
        <w:t>d</w:t>
      </w:r>
    </w:p>
    <w:p w14:paraId="0A0AF0C1" w14:textId="443A1590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D63F1F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D63F1F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3D067179" w14:textId="3B3C0C18" w:rsidR="009B613E" w:rsidRDefault="009B613E" w:rsidP="00FA5DBD">
      <w:pPr>
        <w:pStyle w:val="Absatzregulr"/>
      </w:pPr>
    </w:p>
    <w:p w14:paraId="09A8C618" w14:textId="77777777" w:rsidR="009B613E" w:rsidRDefault="009B613E" w:rsidP="00FA5DBD">
      <w:pPr>
        <w:pStyle w:val="Absatzregulr"/>
      </w:pPr>
    </w:p>
    <w:p w14:paraId="15DDF355" w14:textId="526B5505" w:rsidR="00803F12" w:rsidRPr="004D2F21" w:rsidRDefault="00C80782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 w:val="34"/>
          <w:szCs w:val="34"/>
        </w:rPr>
        <w:t>Gott</w:t>
      </w:r>
      <w:r w:rsidR="00D63F1F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–</w:t>
      </w:r>
      <w:r w:rsidR="00D63F1F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s</w:t>
      </w:r>
      <w:r w:rsidR="009D0FEA">
        <w:rPr>
          <w:rFonts w:ascii="Times New Roman" w:hAnsi="Times New Roman"/>
          <w:sz w:val="34"/>
          <w:szCs w:val="34"/>
        </w:rPr>
        <w:t>chicke</w:t>
      </w:r>
      <w:r w:rsidR="00D63F1F">
        <w:rPr>
          <w:rFonts w:ascii="Times New Roman" w:hAnsi="Times New Roman"/>
          <w:sz w:val="34"/>
          <w:szCs w:val="34"/>
        </w:rPr>
        <w:t xml:space="preserve"> </w:t>
      </w:r>
      <w:r w:rsidR="009D0FEA">
        <w:rPr>
          <w:rFonts w:ascii="Times New Roman" w:hAnsi="Times New Roman"/>
          <w:sz w:val="34"/>
          <w:szCs w:val="34"/>
        </w:rPr>
        <w:t>einen</w:t>
      </w:r>
      <w:r w:rsidR="00D63F1F">
        <w:rPr>
          <w:rFonts w:ascii="Times New Roman" w:hAnsi="Times New Roman"/>
          <w:sz w:val="34"/>
          <w:szCs w:val="34"/>
        </w:rPr>
        <w:t xml:space="preserve"> </w:t>
      </w:r>
      <w:r w:rsidR="009D0FEA">
        <w:rPr>
          <w:rFonts w:ascii="Times New Roman" w:hAnsi="Times New Roman"/>
          <w:sz w:val="34"/>
          <w:szCs w:val="34"/>
        </w:rPr>
        <w:t>anderen</w:t>
      </w:r>
      <w:r>
        <w:rPr>
          <w:rFonts w:ascii="Times New Roman" w:hAnsi="Times New Roman"/>
          <w:sz w:val="34"/>
          <w:szCs w:val="34"/>
        </w:rPr>
        <w:t>!</w:t>
      </w:r>
      <w:r w:rsidR="00D63F1F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D63F1F">
        <w:rPr>
          <w:rFonts w:ascii="Times New Roman" w:hAnsi="Times New Roman"/>
          <w:b w:val="0"/>
          <w:sz w:val="20"/>
        </w:rPr>
        <w:t>2. Mose</w:t>
      </w:r>
      <w:bookmarkStart w:id="0" w:name="_GoBack"/>
      <w:bookmarkEnd w:id="0"/>
      <w:r w:rsidR="00D63F1F">
        <w:rPr>
          <w:rFonts w:ascii="Times New Roman" w:hAnsi="Times New Roman"/>
          <w:b w:val="0"/>
          <w:sz w:val="20"/>
        </w:rPr>
        <w:t xml:space="preserve"> </w:t>
      </w:r>
      <w:r w:rsidR="009D0FEA">
        <w:rPr>
          <w:rFonts w:ascii="Times New Roman" w:hAnsi="Times New Roman"/>
          <w:b w:val="0"/>
          <w:sz w:val="20"/>
        </w:rPr>
        <w:t>4</w:t>
      </w:r>
      <w:r w:rsidR="00D63F1F">
        <w:rPr>
          <w:rFonts w:ascii="Times New Roman" w:hAnsi="Times New Roman"/>
          <w:b w:val="0"/>
          <w:sz w:val="20"/>
        </w:rPr>
        <w:t>, 1</w:t>
      </w:r>
      <w:r w:rsidR="00323DDA">
        <w:rPr>
          <w:rFonts w:ascii="Times New Roman" w:hAnsi="Times New Roman"/>
          <w:b w:val="0"/>
          <w:sz w:val="20"/>
        </w:rPr>
        <w:t>-</w:t>
      </w:r>
      <w:r w:rsidR="009D0FEA">
        <w:rPr>
          <w:rFonts w:ascii="Times New Roman" w:hAnsi="Times New Roman"/>
          <w:b w:val="0"/>
          <w:sz w:val="20"/>
        </w:rPr>
        <w:t>17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7ECCC450" w14:textId="2AC4443D" w:rsidR="00A32C1D" w:rsidRDefault="00A32C1D" w:rsidP="008C18A5">
      <w:pPr>
        <w:pStyle w:val="Absatzregulr"/>
      </w:pPr>
    </w:p>
    <w:p w14:paraId="467A9082" w14:textId="6706957A" w:rsidR="009B613E" w:rsidRDefault="009B613E" w:rsidP="008C18A5">
      <w:pPr>
        <w:pStyle w:val="Absatzregulr"/>
      </w:pPr>
    </w:p>
    <w:p w14:paraId="76EB56AC" w14:textId="77777777" w:rsidR="001B2420" w:rsidRDefault="001B2420" w:rsidP="008C18A5">
      <w:pPr>
        <w:pStyle w:val="Absatzregulr"/>
      </w:pPr>
    </w:p>
    <w:p w14:paraId="5E01FB53" w14:textId="1B17472A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7B6E7A53" w14:textId="4CF946E1" w:rsidR="00374791" w:rsidRPr="00E03250" w:rsidRDefault="00374791" w:rsidP="00B87B8C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250">
        <w:rPr>
          <w:rFonts w:ascii="Times New Roman" w:hAnsi="Times New Roman"/>
          <w:sz w:val="24"/>
          <w:szCs w:val="24"/>
        </w:rPr>
        <w:t>Horeb</w:t>
      </w:r>
      <w:proofErr w:type="spellEnd"/>
      <w:r w:rsidRPr="00E03250">
        <w:rPr>
          <w:rFonts w:ascii="Times New Roman" w:hAnsi="Times New Roman"/>
          <w:sz w:val="24"/>
          <w:szCs w:val="24"/>
        </w:rPr>
        <w:t>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dort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begegnete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brennenden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Dornbusch,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verbrannte.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überraschten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Auftrag,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Ägypten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reisen,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dort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Volk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befreien.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Berg,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Berg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Sinai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Berg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nennt,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bringen.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stäubte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innerlich,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übernehmen.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»Ich?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denn!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Pharao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Ägypten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herausführen?«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blieb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dabei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ermutigte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zusicherte,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garantiert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helfen.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behagte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dennoch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konnte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vorstellen,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gelingen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Lesen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bevor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weiter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Gedanken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Geschehen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machen,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Gespräch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zwischen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weiter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verlief.</w:t>
      </w:r>
    </w:p>
    <w:p w14:paraId="7B530F89" w14:textId="1946E7EE" w:rsidR="00374791" w:rsidRPr="004B5353" w:rsidRDefault="00374791" w:rsidP="004B5353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3" w:name="_Hlk52458067"/>
      <w:bookmarkStart w:id="4" w:name="_Hlk52458769"/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erwiderte: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ist,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Leute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von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Israel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glauben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hören,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sondern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behaupten: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‘Der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ist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erschienen!’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soll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tun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?«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bookmarkEnd w:id="3"/>
      <w:r w:rsidRPr="004B5353">
        <w:rPr>
          <w:rFonts w:ascii="Times New Roman" w:hAnsi="Times New Roman"/>
          <w:i/>
          <w:sz w:val="24"/>
          <w:szCs w:val="24"/>
        </w:rPr>
        <w:t>»Was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hast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deiner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Hand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?«</w:t>
      </w:r>
      <w:proofErr w:type="gramEnd"/>
      <w:r w:rsidRPr="004B5353">
        <w:rPr>
          <w:rFonts w:ascii="Times New Roman" w:hAnsi="Times New Roman"/>
          <w:i/>
          <w:sz w:val="24"/>
          <w:szCs w:val="24"/>
        </w:rPr>
        <w:t>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fragte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»Einen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Stock«,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sagte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»Wirf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Erde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!«</w:t>
      </w:r>
      <w:proofErr w:type="gramEnd"/>
      <w:r w:rsidRPr="004B5353">
        <w:rPr>
          <w:rFonts w:ascii="Times New Roman" w:hAnsi="Times New Roman"/>
          <w:i/>
          <w:sz w:val="24"/>
          <w:szCs w:val="24"/>
        </w:rPr>
        <w:t>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befahl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tat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es.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wurde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Stock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einer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Schlange,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lief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vor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davon.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befahl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ihm: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»Pack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beim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Schwanz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fasste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zu,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wurde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seiner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wieder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zum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Stock.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sagte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»Tu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vor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ihren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Augen,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damit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glauben,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dass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erschienen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–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Gott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ihrer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Vorfahren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Gott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Abraham</w:t>
      </w:r>
      <w:r w:rsidR="00BF66FF">
        <w:rPr>
          <w:rFonts w:ascii="Times New Roman" w:hAnsi="Times New Roman"/>
          <w:i/>
          <w:sz w:val="24"/>
          <w:szCs w:val="24"/>
        </w:rPr>
        <w:t>s</w:t>
      </w:r>
      <w:r w:rsidRPr="004B5353">
        <w:rPr>
          <w:rFonts w:ascii="Times New Roman" w:hAnsi="Times New Roman"/>
          <w:i/>
          <w:sz w:val="24"/>
          <w:szCs w:val="24"/>
        </w:rPr>
        <w:t>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Gott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Isaak</w:t>
      </w:r>
      <w:r w:rsidR="00BF66FF">
        <w:rPr>
          <w:rFonts w:ascii="Times New Roman" w:hAnsi="Times New Roman"/>
          <w:i/>
          <w:sz w:val="24"/>
          <w:szCs w:val="24"/>
        </w:rPr>
        <w:t>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Gott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Jakob</w:t>
      </w:r>
      <w:r w:rsidR="00BF66FF">
        <w:rPr>
          <w:rFonts w:ascii="Times New Roman" w:hAnsi="Times New Roman"/>
          <w:i/>
          <w:sz w:val="24"/>
          <w:szCs w:val="24"/>
        </w:rPr>
        <w:t>s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befahl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»Steck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Gewand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gehorchte,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als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seine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wieder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hervorzog,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voll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Aussatz,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weiss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Schnee.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»Steck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deine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einmal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Gewand«,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befahl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tat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es,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als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wieder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hervorzog,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so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gesund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übrige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Körper.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sagte: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»Wenn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durch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Wunder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mit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Stock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überzeugen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lassen,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wird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dieses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zweite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Wunder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überzeugen.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aber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immer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glauben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hören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wollen,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nimm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Wasser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schütte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Boden,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wird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Blut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werden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erwiderte: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»Ach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habe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gut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reden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können,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seit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mit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mir,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deinem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Diener,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sprichst,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ist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besser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geworden.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Reden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viel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schwerfällig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unbeholfen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antwortete: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»Wer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Menschen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Sprache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gegeben?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macht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Menschen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stumm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oder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taub?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macht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sehend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oder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blind?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es,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HERR!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Also,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geh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jetzt!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werde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helfen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sagen,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reden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sollst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erwiderte: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»Nimm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nicht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übel,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aber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schicke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einen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andern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!«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wurde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HERR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sehr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zornig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Mose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sagte: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»Du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hast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noch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einen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Bruder,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Leviten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Aaron!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weiss,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dass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gut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reden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kann.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ist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auf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Weg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wird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freuen,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wiedersieht.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sagst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alles,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reden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soll.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helfe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dabei,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helfe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auch.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sage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euch,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tun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sollt.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Aaron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für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zum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Volk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spricht,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wird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das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so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sein,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wenn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ein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Prophet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Botschaften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seines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Gottes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weitergibt.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Und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den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Stock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hier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nimm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in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Hand!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Mit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ihm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wirst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du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Wunder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tun,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die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dich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  <w:r w:rsidRPr="004B5353">
        <w:rPr>
          <w:rFonts w:ascii="Times New Roman" w:hAnsi="Times New Roman"/>
          <w:i/>
          <w:sz w:val="24"/>
          <w:szCs w:val="24"/>
        </w:rPr>
        <w:t>ausweisen</w:t>
      </w:r>
      <w:proofErr w:type="gramStart"/>
      <w:r w:rsidRPr="004B5353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D63F1F">
        <w:rPr>
          <w:rFonts w:ascii="Times New Roman" w:hAnsi="Times New Roman"/>
          <w:i/>
          <w:sz w:val="24"/>
          <w:szCs w:val="24"/>
        </w:rPr>
        <w:t xml:space="preserve"> 2. Mose </w:t>
      </w:r>
      <w:r w:rsidRPr="004B5353">
        <w:rPr>
          <w:rFonts w:ascii="Times New Roman" w:hAnsi="Times New Roman"/>
          <w:i/>
          <w:sz w:val="24"/>
          <w:szCs w:val="24"/>
        </w:rPr>
        <w:t>4</w:t>
      </w:r>
      <w:r w:rsidR="00D63F1F">
        <w:rPr>
          <w:rFonts w:ascii="Times New Roman" w:hAnsi="Times New Roman"/>
          <w:i/>
          <w:sz w:val="24"/>
          <w:szCs w:val="24"/>
        </w:rPr>
        <w:t>, 1</w:t>
      </w:r>
      <w:r w:rsidR="00F8341D" w:rsidRPr="004B5353">
        <w:rPr>
          <w:rFonts w:ascii="Times New Roman" w:hAnsi="Times New Roman"/>
          <w:i/>
          <w:sz w:val="24"/>
          <w:szCs w:val="24"/>
        </w:rPr>
        <w:t>-</w:t>
      </w:r>
      <w:r w:rsidRPr="004B5353">
        <w:rPr>
          <w:rFonts w:ascii="Times New Roman" w:hAnsi="Times New Roman"/>
          <w:i/>
          <w:sz w:val="24"/>
          <w:szCs w:val="24"/>
        </w:rPr>
        <w:t>17.</w:t>
      </w:r>
      <w:r w:rsidR="00D63F1F">
        <w:rPr>
          <w:rFonts w:ascii="Times New Roman" w:hAnsi="Times New Roman"/>
          <w:i/>
          <w:sz w:val="24"/>
          <w:szCs w:val="24"/>
        </w:rPr>
        <w:t xml:space="preserve"> </w:t>
      </w:r>
    </w:p>
    <w:p w14:paraId="3C87EED6" w14:textId="4894D81E" w:rsidR="00374791" w:rsidRPr="00766C2E" w:rsidRDefault="00374791" w:rsidP="00766C2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52526870"/>
      <w:bookmarkEnd w:id="4"/>
      <w:r w:rsidRPr="00766C2E">
        <w:rPr>
          <w:rFonts w:ascii="Times New Roman" w:hAnsi="Times New Roman"/>
          <w:b w:val="0"/>
          <w:sz w:val="24"/>
          <w:szCs w:val="24"/>
        </w:rPr>
        <w:lastRenderedPageBreak/>
        <w:t>Sie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werden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mir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nicht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glauben</w:t>
      </w:r>
      <w:bookmarkEnd w:id="5"/>
    </w:p>
    <w:p w14:paraId="29874CFB" w14:textId="2614D4D8" w:rsidR="00374791" w:rsidRPr="00374791" w:rsidRDefault="00374791" w:rsidP="001B2420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bald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vierzig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Jahren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Hebräern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missverstanden,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Ägypter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rächte,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vorher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Hebräer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totgeschlagen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Damals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musste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Ägypten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fliehen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stellte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fest,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einmal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verstanden,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helfen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wollte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ganz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gestellt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250">
        <w:rPr>
          <w:rFonts w:ascii="Times New Roman" w:hAnsi="Times New Roman"/>
          <w:sz w:val="24"/>
          <w:szCs w:val="24"/>
        </w:rPr>
        <w:t>Einer</w:t>
      </w:r>
      <w:proofErr w:type="gram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bezichtigte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sogar,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Mord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begangen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haben.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250">
        <w:rPr>
          <w:rFonts w:ascii="Times New Roman" w:hAnsi="Times New Roman"/>
          <w:sz w:val="24"/>
          <w:szCs w:val="24"/>
        </w:rPr>
        <w:t>ein</w:t>
      </w:r>
      <w:proofErr w:type="gram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Grund,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weshalb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250">
        <w:rPr>
          <w:rFonts w:ascii="Times New Roman" w:hAnsi="Times New Roman"/>
          <w:sz w:val="24"/>
          <w:szCs w:val="24"/>
        </w:rPr>
        <w:t>Midian</w:t>
      </w:r>
      <w:proofErr w:type="spell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floh.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Hebräer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glauben,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plötzlich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vierzig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Jahren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auftaucht?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»Was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hören,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behaupten: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‘Der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erschienen!’«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wohl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kaum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Aussicht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motivieren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sobald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250">
        <w:rPr>
          <w:rFonts w:ascii="Times New Roman" w:hAnsi="Times New Roman"/>
          <w:sz w:val="24"/>
          <w:szCs w:val="24"/>
        </w:rPr>
        <w:t>Horeb</w:t>
      </w:r>
      <w:proofErr w:type="spell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ankommen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erkennen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gesandt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wurde.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glauben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–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ziemlich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fragte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»Was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tun?«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denke,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ganz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gut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verstehen.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Natürlich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wissen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wollen,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reagieren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Ablehnung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stossen.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Niemand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freut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Aufgabe,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offensichtlich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Scheitern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verurteilt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Erstaunliche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Gegenwart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scheute,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Bedenken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offen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direkt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äussern.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bereit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entgegen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nehmen,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dessen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Ausführung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hohes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Risiko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brachte,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Scheitern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verurteilt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wollte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genauer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wissen,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zukommen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reagieren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wirklich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Erstaunliche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jedoch,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Fragen,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Nöte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Ängste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eingegangen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forderte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blinden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Gehorsam.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lässt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reden.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Grund,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weshalb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beten.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überzeugt,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freut,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bewegt,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Kinder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offenes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Ohr,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Psalm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lesen: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Blick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ruht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freundlich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Willen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leben;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offenes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Ohr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Hilfe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rufen.»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34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natürlich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wichtig,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52398E">
        <w:rPr>
          <w:rFonts w:ascii="Times New Roman" w:hAnsi="Times New Roman"/>
          <w:sz w:val="24"/>
          <w:szCs w:val="24"/>
        </w:rPr>
        <w:t>reden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offen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ehrlich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bewegt.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Petrus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ermutigt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dazu,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schreibt: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«Legt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Sorgen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ab,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sorgt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euch.»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1761DC">
        <w:rPr>
          <w:rFonts w:ascii="Times New Roman" w:hAnsi="Times New Roman"/>
          <w:bCs/>
          <w:i/>
          <w:noProof/>
          <w:sz w:val="16"/>
          <w:szCs w:val="16"/>
        </w:rPr>
        <w:t>.</w:t>
      </w:r>
    </w:p>
    <w:p w14:paraId="46A1108D" w14:textId="689A511D" w:rsidR="00374791" w:rsidRPr="00766C2E" w:rsidRDefault="00374791" w:rsidP="00766C2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52526871"/>
      <w:r w:rsidRPr="00766C2E">
        <w:rPr>
          <w:rFonts w:ascii="Times New Roman" w:hAnsi="Times New Roman"/>
          <w:b w:val="0"/>
          <w:sz w:val="24"/>
          <w:szCs w:val="24"/>
        </w:rPr>
        <w:t>Du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wirst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es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ihnen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beweisen</w:t>
      </w:r>
      <w:bookmarkEnd w:id="6"/>
    </w:p>
    <w:p w14:paraId="7B4A1B24" w14:textId="7559BD66" w:rsidR="00374791" w:rsidRPr="00E03250" w:rsidRDefault="00374791" w:rsidP="001B2420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ging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Fragen,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Bedenken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Ängste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offensichtlich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Verständnis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dafür.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Immerhin,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schwierige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Aufgabe,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Befürchtungen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nachvollziehbar.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Wahrscheinlichkeit,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vertrauen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gross.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Deshalb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drei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ausserordentliche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Beweise,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Niveau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Zaubertricks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überstiegen.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Wunder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vollbringen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konnte,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musste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besondere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Autorität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haben.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Anweisung,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Hirtenstab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Boden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werfen,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worauf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bedrohliche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Schlange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verwandelte,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floh.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forderte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Schlange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Schwanz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packen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kaum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ergriffen,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verwandelte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Hirtenstab.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Mose:</w:t>
      </w:r>
      <w:bookmarkStart w:id="7" w:name="_Hlk52459224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</w:t>
      </w:r>
      <w:bookmarkEnd w:id="7"/>
      <w:r w:rsidRPr="006568A3">
        <w:rPr>
          <w:rFonts w:ascii="Times New Roman" w:hAnsi="Times New Roman"/>
          <w:bCs/>
          <w:i/>
          <w:noProof/>
          <w:sz w:val="24"/>
          <w:szCs w:val="24"/>
        </w:rPr>
        <w:t>Tu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Augen,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erschienen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Vorfahren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Abraham</w:t>
      </w:r>
      <w:r w:rsidR="00BF66FF">
        <w:rPr>
          <w:rFonts w:ascii="Times New Roman" w:hAnsi="Times New Roman"/>
          <w:bCs/>
          <w:i/>
          <w:noProof/>
          <w:sz w:val="24"/>
          <w:szCs w:val="24"/>
        </w:rPr>
        <w:t>s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Isaak</w:t>
      </w:r>
      <w:r w:rsidR="00BF66FF">
        <w:rPr>
          <w:rFonts w:ascii="Times New Roman" w:hAnsi="Times New Roman"/>
          <w:bCs/>
          <w:i/>
          <w:noProof/>
          <w:sz w:val="24"/>
          <w:szCs w:val="24"/>
        </w:rPr>
        <w:t>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Jakob</w:t>
      </w:r>
      <w:r w:rsidR="00BF66FF">
        <w:rPr>
          <w:rFonts w:ascii="Times New Roman" w:hAnsi="Times New Roman"/>
          <w:bCs/>
          <w:i/>
          <w:noProof/>
          <w:sz w:val="24"/>
          <w:szCs w:val="24"/>
        </w:rPr>
        <w:t>s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.«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Eigentlich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–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denke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–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genügen,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überzeugen.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zweites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musste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Gewand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stecken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hervorziehen.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hervorzog,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weiss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Schnee,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Aussatz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–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praktisch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250">
        <w:rPr>
          <w:rFonts w:ascii="Times New Roman" w:hAnsi="Times New Roman"/>
          <w:sz w:val="24"/>
          <w:szCs w:val="24"/>
        </w:rPr>
        <w:t>unheilbaren</w:t>
      </w:r>
      <w:proofErr w:type="gram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Krankheit.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musste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erneut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Gewand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stecken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herauszog,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–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geheilt.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zweites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beeindruckendes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Wunder!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meinte: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»Wenn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hören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wollen,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nimm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Nil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schütte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Boden,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werden.«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drei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250">
        <w:rPr>
          <w:rFonts w:ascii="Times New Roman" w:hAnsi="Times New Roman"/>
          <w:sz w:val="24"/>
          <w:szCs w:val="24"/>
        </w:rPr>
        <w:t>garatiert</w:t>
      </w:r>
      <w:proofErr w:type="spell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glauben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Vertrauen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schenken.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tiefere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Bedeutung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suchen.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Schlange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Hinweis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Satan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mächtiger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Satan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bändigen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kann.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Aussatz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Bild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Sünde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Unreinheit,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Ordnung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bringen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kann,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reinigen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kann.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Wasser,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lastRenderedPageBreak/>
        <w:t>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genommen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wird,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mächtiger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Götter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Ägypter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Ägypter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Quelle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allen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Segens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göttlich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verehrt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ihrer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Götter,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Osiris,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Verbindung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gebracht.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drei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deuten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möchte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überlassen.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Viel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wichtiger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Tatsache,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ausrüstete,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vertrauen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konnte,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erfolgreich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ausführen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wird.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lässt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allein,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Aufgabe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gibt.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gibt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nötige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Ausrüstung.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sorgt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dafür,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Ziel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erreichen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können.</w:t>
      </w:r>
      <w:r w:rsidR="00D63F1F">
        <w:rPr>
          <w:rFonts w:ascii="Times New Roman" w:hAnsi="Times New Roman"/>
          <w:sz w:val="24"/>
          <w:szCs w:val="24"/>
        </w:rPr>
        <w:t xml:space="preserve">  </w:t>
      </w:r>
      <w:r w:rsidRPr="00E03250">
        <w:rPr>
          <w:rFonts w:ascii="Times New Roman" w:hAnsi="Times New Roman"/>
          <w:sz w:val="24"/>
          <w:szCs w:val="24"/>
        </w:rPr>
        <w:t>Weil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ermutigte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später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Paulus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Christen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Philippi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Überzeugung: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darin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guter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Zuversicht,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angefangen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Werk,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wird’s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vollenden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Christi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Jesu.»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anderen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Worten: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ausrüsten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sorgen,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Ziel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erreichen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werdet.</w:t>
      </w:r>
      <w:r w:rsidR="00D63F1F">
        <w:rPr>
          <w:rFonts w:ascii="Times New Roman" w:hAnsi="Times New Roman"/>
          <w:sz w:val="24"/>
          <w:szCs w:val="24"/>
        </w:rPr>
        <w:t xml:space="preserve"> </w:t>
      </w:r>
    </w:p>
    <w:p w14:paraId="65001BB4" w14:textId="49B93718" w:rsidR="00374791" w:rsidRPr="00766C2E" w:rsidRDefault="00374791" w:rsidP="00766C2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8" w:name="_Hlk52462876"/>
      <w:bookmarkStart w:id="9" w:name="_Toc52526872"/>
      <w:r w:rsidRPr="00766C2E">
        <w:rPr>
          <w:rFonts w:ascii="Times New Roman" w:hAnsi="Times New Roman"/>
          <w:b w:val="0"/>
          <w:sz w:val="24"/>
          <w:szCs w:val="24"/>
        </w:rPr>
        <w:t>Geh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jetzt!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–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bookmarkEnd w:id="8"/>
      <w:r w:rsidRPr="00766C2E">
        <w:rPr>
          <w:rFonts w:ascii="Times New Roman" w:hAnsi="Times New Roman"/>
          <w:b w:val="0"/>
          <w:sz w:val="24"/>
          <w:szCs w:val="24"/>
        </w:rPr>
        <w:t>Ich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helfe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dir!</w:t>
      </w:r>
      <w:bookmarkEnd w:id="9"/>
    </w:p>
    <w:p w14:paraId="1859A4F2" w14:textId="437BE92E" w:rsidR="00374791" w:rsidRPr="00E03250" w:rsidRDefault="00374791" w:rsidP="001B2420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genügten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Obwohl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–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finde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–sehr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beeindruckend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dadurch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Erfolg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Mission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realistisch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geworden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anders.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konnte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Idee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Ägypten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reisen,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dort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befreien,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anfreunden.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besonders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gut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Reden,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insbesondere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öffentliche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Auftritte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liegen.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bedenken,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wohl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drei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beeindruckende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bekommen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hätte,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bezüglich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Redefähigkeit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hätte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geändert.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»Seit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mir,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Diener,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sprichst,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besser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geworden.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Reden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schwerfällig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unbeholfen.«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finde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bisschen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dreist.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Trotzdem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ging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geduldig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Einwand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bedenken: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Sprache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gegeben?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stumm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taub?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sehend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blind?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HERR!»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anderen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Worten: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kannst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verlassen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meiner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Hilfe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gelingen.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Nun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neigte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Geduld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langsam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Jedenfalls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forderte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»Also,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geh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jetzt!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helfen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sagen,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reden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sollst.«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Frage,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wieviel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Sicherheiten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wollen,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Aufgabe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Gemeinde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übernehmen.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Verdacht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los,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250">
        <w:rPr>
          <w:rFonts w:ascii="Times New Roman" w:hAnsi="Times New Roman"/>
          <w:sz w:val="24"/>
          <w:szCs w:val="24"/>
        </w:rPr>
        <w:t>hier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bei</w:t>
      </w:r>
      <w:proofErr w:type="spell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Ausreden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handeln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Ausreden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stehen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manchmal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nach: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liegt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Andere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besser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(das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Problem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nur,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andern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machen)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usw.</w:t>
      </w:r>
    </w:p>
    <w:p w14:paraId="421985B2" w14:textId="52F384C7" w:rsidR="00374791" w:rsidRPr="00766C2E" w:rsidRDefault="00374791" w:rsidP="00766C2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0" w:name="_Toc52526873"/>
      <w:r w:rsidRPr="00766C2E">
        <w:rPr>
          <w:rFonts w:ascii="Times New Roman" w:hAnsi="Times New Roman"/>
          <w:b w:val="0"/>
          <w:sz w:val="24"/>
          <w:szCs w:val="24"/>
        </w:rPr>
        <w:t>Trotzdem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–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das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mach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ich</w:t>
      </w:r>
      <w:r w:rsidR="00D63F1F">
        <w:rPr>
          <w:rFonts w:ascii="Times New Roman" w:hAnsi="Times New Roman"/>
          <w:b w:val="0"/>
          <w:sz w:val="24"/>
          <w:szCs w:val="24"/>
        </w:rPr>
        <w:t xml:space="preserve"> </w:t>
      </w:r>
      <w:r w:rsidRPr="00766C2E">
        <w:rPr>
          <w:rFonts w:ascii="Times New Roman" w:hAnsi="Times New Roman"/>
          <w:b w:val="0"/>
          <w:sz w:val="24"/>
          <w:szCs w:val="24"/>
        </w:rPr>
        <w:t>nicht</w:t>
      </w:r>
      <w:bookmarkEnd w:id="10"/>
    </w:p>
    <w:p w14:paraId="50B155B5" w14:textId="600C1CEC" w:rsidR="00374791" w:rsidRPr="00E03250" w:rsidRDefault="00374791" w:rsidP="001B2420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Einwand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ernst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genommen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gute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hilfreiche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Antworten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optimale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Unterstützung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gegeben.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würde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erwarten,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Aufforderung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Folge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leistet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macht.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anders: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Gott:</w:t>
      </w:r>
      <w:bookmarkStart w:id="11" w:name="_Hlk52463879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</w:t>
      </w:r>
      <w:bookmarkEnd w:id="11"/>
      <w:r w:rsidRPr="006568A3">
        <w:rPr>
          <w:rFonts w:ascii="Times New Roman" w:hAnsi="Times New Roman"/>
          <w:bCs/>
          <w:i/>
          <w:noProof/>
          <w:sz w:val="24"/>
          <w:szCs w:val="24"/>
        </w:rPr>
        <w:t>Nimm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übel,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schicke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andern!«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fassen!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weigerte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obwohl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denkbare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Unterstützung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wollte.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eben,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gut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reden?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konnte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sehr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gut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will.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wollte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tun,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erwartete.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anderen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schicken.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wollte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250">
        <w:rPr>
          <w:rFonts w:ascii="Times New Roman" w:hAnsi="Times New Roman"/>
          <w:sz w:val="24"/>
          <w:szCs w:val="24"/>
        </w:rPr>
        <w:t>Midian</w:t>
      </w:r>
      <w:proofErr w:type="spellEnd"/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bleiben.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Nun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Geduldsfaden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gerissen.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»Da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zornig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Mose.«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verübeln,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wurde?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Wären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längst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geworden?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Spätestens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nachdem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drei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gab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scheinbaren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Unfähigkeit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Ausrede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suchte,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wäre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vielen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Geduldsfaden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gerissen.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Tatsache,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sehr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wurde,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einige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erschrecken.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Liebe,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kann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werden?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passt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Gott!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Aber,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warum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werden?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bemühte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grösster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Geduld,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gewinnen.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ging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alle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Fragen,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Nöte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Ängste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rüstete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konnte,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Auftrag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gelingen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wird.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glaube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immer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ertragen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muss.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tut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alles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Menschen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neigen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dazu,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abzulehnen,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will.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lastRenderedPageBreak/>
        <w:t>Menschen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gross,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Welt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schickte,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Problem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Sünde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löste.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Viele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Menschen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nur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müdes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Lächeln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übrig.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verachten,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schenken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möchte.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bleiben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verloren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bedeutet,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einmal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bestrafen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müssen,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weil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gerechter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heisst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Johannesevangelium: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»Wer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gehorcht,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sehen;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bleibt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ihm.«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Menschen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hören,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ärgern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darüber,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gesprochen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wird.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auch: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liebt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Menschen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tatsächlich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mehr,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meisten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Menschen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vorstellen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gross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dadurch,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geopfert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schreibt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Paulus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Christen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Rom: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«Gott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beweist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dadurch,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starb,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waren.»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durch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Christus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ermöglicht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versöhnen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davor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gerettet,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unsere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Sünde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selber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zahlen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müssen.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treffen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selb</w:t>
      </w:r>
      <w:r w:rsidR="00BF66FF">
        <w:rPr>
          <w:rFonts w:ascii="Times New Roman" w:hAnsi="Times New Roman"/>
          <w:sz w:val="24"/>
          <w:szCs w:val="24"/>
        </w:rPr>
        <w:t>s</w:t>
      </w:r>
      <w:r w:rsidRPr="00E03250">
        <w:rPr>
          <w:rFonts w:ascii="Times New Roman" w:hAnsi="Times New Roman"/>
          <w:sz w:val="24"/>
          <w:szCs w:val="24"/>
        </w:rPr>
        <w:t>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genommen.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Paulus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«Jesus,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errettet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zukünftigen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Zorn.»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1. Thessalonicher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könnte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Gericht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übersetzen.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Einige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Übersetzungen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übersetzen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hier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«zukünftigen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Gericht».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Deshalb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250">
        <w:rPr>
          <w:rFonts w:ascii="Times New Roman" w:hAnsi="Times New Roman"/>
          <w:sz w:val="24"/>
          <w:szCs w:val="24"/>
        </w:rPr>
        <w:t>Nikodemus</w:t>
      </w:r>
      <w:proofErr w:type="spellEnd"/>
      <w:r w:rsidRPr="00E03250">
        <w:rPr>
          <w:rFonts w:ascii="Times New Roman" w:hAnsi="Times New Roman"/>
          <w:sz w:val="24"/>
          <w:szCs w:val="24"/>
        </w:rPr>
        <w:t>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verurteilt.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verurteilt;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der,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geglaubt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eigener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Sohn.»</w:t>
      </w:r>
      <w:r w:rsidR="00D63F1F">
        <w:rPr>
          <w:rFonts w:ascii="Arial Rounded MT Bold" w:hAnsi="Arial Rounded MT Bold" w:cs="Arial"/>
          <w:noProof/>
          <w:lang w:eastAsia="de-CH"/>
        </w:rPr>
        <w:t xml:space="preserve"> 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ablehnt,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gerichtet.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Genau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deshalb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Welt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gekommen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genau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deshalb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starb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unsere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Schuld.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sagte: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«Gott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gesandt,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verurteilen,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retten.»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Welt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bereits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verurteilt.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will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retten!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Liebe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zeigt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Christus.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Nun,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wurde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sehr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zornig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selbst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Zorn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fürsorglich.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sage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Bruder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unterwegs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guter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Redner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Aaron,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Bruder,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werde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sprechen.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meinte: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«Wenn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Aaron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spricht,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Prophet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Botschaften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68A3">
        <w:rPr>
          <w:rFonts w:ascii="Times New Roman" w:hAnsi="Times New Roman"/>
          <w:bCs/>
          <w:i/>
          <w:noProof/>
          <w:sz w:val="24"/>
          <w:szCs w:val="24"/>
        </w:rPr>
        <w:t>weitergibt.»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BF1A3B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forderte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auf,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Stock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nehmen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tun,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gesagt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diesem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Stock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soll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ausweisen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Israeliten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zeigen,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Israels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ihn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geschickt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Pr="00E03250">
        <w:rPr>
          <w:rFonts w:ascii="Times New Roman" w:hAnsi="Times New Roman"/>
          <w:sz w:val="24"/>
          <w:szCs w:val="24"/>
        </w:rPr>
        <w:t>hat.</w:t>
      </w:r>
    </w:p>
    <w:p w14:paraId="18039D42" w14:textId="19CF7FC3" w:rsidR="00374791" w:rsidRPr="001B2420" w:rsidRDefault="00374791" w:rsidP="001B2420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1B2420">
        <w:rPr>
          <w:rFonts w:ascii="Times New Roman" w:hAnsi="Times New Roman"/>
          <w:b w:val="0"/>
          <w:sz w:val="24"/>
          <w:szCs w:val="24"/>
        </w:rPr>
        <w:t>Schlussgedanke</w:t>
      </w:r>
    </w:p>
    <w:p w14:paraId="2679C10B" w14:textId="52A945A4" w:rsidR="00FD3C17" w:rsidRPr="00A0260F" w:rsidRDefault="001B2420" w:rsidP="001B2420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272BC0C0">
                <wp:simplePos x="0" y="0"/>
                <wp:positionH relativeFrom="margin">
                  <wp:posOffset>3666510</wp:posOffset>
                </wp:positionH>
                <wp:positionV relativeFrom="paragraph">
                  <wp:posOffset>4214702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3224E8D9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1B2420">
                              <w:t>4. Oktober</w:t>
                            </w:r>
                            <w:r>
                              <w:t xml:space="preserve"> 20</w:t>
                            </w:r>
                            <w:r w:rsidR="002867DD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8.7pt;margin-top:331.8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EsD8VThAAAADAEAAA8AAAAAAAAAAAAAAAAAewQAAGRycy9kb3du&#10;cmV2LnhtbFBLBQYAAAAABAAEAPMAAACJBQAAAAA=&#10;" stroked="f">
                <v:textbox style="mso-fit-shape-to-text:t">
                  <w:txbxContent>
                    <w:p w14:paraId="443DC8E1" w14:textId="3224E8D9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1B2420">
                        <w:t>4. Oktober</w:t>
                      </w:r>
                      <w:r>
                        <w:t xml:space="preserve"> 20</w:t>
                      </w:r>
                      <w:r w:rsidR="002867D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791"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erstaunlich,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gegenüber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verhält.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leistet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konsequent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Widerstand.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viel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erstaunlicher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ist,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Geduld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Fürsorge,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Mose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begegnete.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müssen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Frage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gefallen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lassen,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ob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manchmal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ähnlich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verhalten,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Eindruck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haben,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Aufgabe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geben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möchte,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behagt.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Sagen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manchmal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auch: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»Nimm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übel,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schicke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andern!«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2. Mose </w:t>
      </w:r>
      <w:r w:rsidR="00374791" w:rsidRPr="00BF1A3B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74791" w:rsidRPr="00BF1A3B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mich.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Gabe.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habe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keine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Zeit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usw.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Auftrag,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Evangelium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zu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verkündigen,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als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Kirche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haben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jeder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irgendeiner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Weise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Auftrag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eingebu</w:t>
      </w:r>
      <w:r w:rsidR="00BF66FF">
        <w:rPr>
          <w:rFonts w:ascii="Times New Roman" w:hAnsi="Times New Roman"/>
          <w:sz w:val="24"/>
          <w:szCs w:val="24"/>
        </w:rPr>
        <w:t>n</w:t>
      </w:r>
      <w:r w:rsidR="00374791"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ist,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können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auch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vor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herschieben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warten,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bis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Gott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eventuell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andere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findet,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eventuell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tun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wollen.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stehen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vor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grossen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Projekt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Life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Stage.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gibt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vieles,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dieser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791" w:rsidRPr="00E03250">
        <w:rPr>
          <w:rFonts w:ascii="Times New Roman" w:hAnsi="Times New Roman"/>
          <w:sz w:val="24"/>
          <w:szCs w:val="24"/>
        </w:rPr>
        <w:t>Coronazeit</w:t>
      </w:r>
      <w:proofErr w:type="spellEnd"/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Projekt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Wege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steht.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Vermutlich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hätten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viele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dieses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Projekt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fallen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lassen,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Aufwand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für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diese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eine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Woche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ist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gross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Leute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kommen,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war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alles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umsonst.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sind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doch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ehrlich.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würden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machen,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Life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Stage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abgesagt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worden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wäre?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Würden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dieser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Woche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November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etwas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Besseres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Sinnvolleres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machen?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Sollten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jetzt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alles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daran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setzen,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dieses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Projekt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gelingt?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Sollten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jetzt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darum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bemühen,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Menschen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Zürich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diesem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Projekt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erfahren?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Sollten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nicht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alles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tun,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unseren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Gaben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engagieren,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unterstützen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helfen?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sagte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seinen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Jüngern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Zusammenhang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mit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dem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Missionsauftrag,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bei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ihnen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sein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werde: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«Ich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D63F1F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74791" w:rsidRPr="006568A3">
        <w:rPr>
          <w:rFonts w:ascii="Times New Roman" w:hAnsi="Times New Roman"/>
          <w:bCs/>
          <w:i/>
          <w:noProof/>
          <w:sz w:val="24"/>
          <w:szCs w:val="24"/>
        </w:rPr>
        <w:t>Welt.»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374791" w:rsidRPr="00BF1A3B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374791" w:rsidRPr="00BF1A3B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D63F1F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können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also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davon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ausgehen,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dass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Jesus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unterstützt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und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hilft,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wenn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wir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die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Verkündigung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des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Evangeliums</w:t>
      </w:r>
      <w:r w:rsidR="00D63F1F">
        <w:rPr>
          <w:rFonts w:ascii="Times New Roman" w:hAnsi="Times New Roman"/>
          <w:sz w:val="24"/>
          <w:szCs w:val="24"/>
        </w:rPr>
        <w:t xml:space="preserve"> </w:t>
      </w:r>
      <w:r w:rsidR="00374791" w:rsidRPr="00E03250">
        <w:rPr>
          <w:rFonts w:ascii="Times New Roman" w:hAnsi="Times New Roman"/>
          <w:sz w:val="24"/>
          <w:szCs w:val="24"/>
        </w:rPr>
        <w:t>unterstützen.</w:t>
      </w:r>
      <w:bookmarkEnd w:id="1"/>
      <w:bookmarkEnd w:id="2"/>
    </w:p>
    <w:sectPr w:rsidR="00FD3C17" w:rsidRPr="00A0260F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5A91" w14:textId="77777777" w:rsidR="00241669" w:rsidRDefault="00241669">
      <w:r>
        <w:separator/>
      </w:r>
    </w:p>
  </w:endnote>
  <w:endnote w:type="continuationSeparator" w:id="0">
    <w:p w14:paraId="0D4948DD" w14:textId="77777777" w:rsidR="00241669" w:rsidRDefault="0024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3F1F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1F229BA9" w:rsidR="00615E7B" w:rsidRDefault="00803039">
    <w:pPr>
      <w:pStyle w:val="Fuzeile"/>
    </w:pPr>
    <w:r>
      <w:t xml:space="preserve">Der schwierige Aufbruch in eine schönere Welt </w:t>
    </w:r>
    <w:r w:rsidR="008961E7">
      <w:t>(</w:t>
    </w:r>
    <w:r w:rsidR="009D0FEA">
      <w:t>6</w:t>
    </w:r>
    <w:r w:rsidR="00410280">
      <w:t>/</w:t>
    </w:r>
    <w:r>
      <w:t>11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E1B23" w14:textId="77777777" w:rsidR="00241669" w:rsidRDefault="00241669">
      <w:r>
        <w:separator/>
      </w:r>
    </w:p>
  </w:footnote>
  <w:footnote w:type="continuationSeparator" w:id="0">
    <w:p w14:paraId="237E078D" w14:textId="77777777" w:rsidR="00241669" w:rsidRDefault="0024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A3712"/>
    <w:multiLevelType w:val="hybridMultilevel"/>
    <w:tmpl w:val="881AEE6C"/>
    <w:lvl w:ilvl="0" w:tplc="53CAE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079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5E15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A7C5A"/>
    <w:rsid w:val="000A7F3B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761DC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420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669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31B9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4BDF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3DDA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791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07A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331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DA3"/>
    <w:rsid w:val="004A4FBD"/>
    <w:rsid w:val="004A5594"/>
    <w:rsid w:val="004A7088"/>
    <w:rsid w:val="004B0A92"/>
    <w:rsid w:val="004B1A8D"/>
    <w:rsid w:val="004B4319"/>
    <w:rsid w:val="004B450A"/>
    <w:rsid w:val="004B5353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98E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4B6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526"/>
    <w:rsid w:val="005A4E4A"/>
    <w:rsid w:val="005A5723"/>
    <w:rsid w:val="005A5C5D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8E0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0E5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635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25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8A3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C1D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1B1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800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6C2E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31B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7F7BFF"/>
    <w:rsid w:val="00800959"/>
    <w:rsid w:val="008011BE"/>
    <w:rsid w:val="00803039"/>
    <w:rsid w:val="008033D2"/>
    <w:rsid w:val="00803F12"/>
    <w:rsid w:val="00806132"/>
    <w:rsid w:val="00806778"/>
    <w:rsid w:val="008114B2"/>
    <w:rsid w:val="00816E69"/>
    <w:rsid w:val="008201D7"/>
    <w:rsid w:val="008205D4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012"/>
    <w:rsid w:val="008A3708"/>
    <w:rsid w:val="008A489B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3FD7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3CA3"/>
    <w:rsid w:val="00944089"/>
    <w:rsid w:val="00945464"/>
    <w:rsid w:val="009468CA"/>
    <w:rsid w:val="00946FFF"/>
    <w:rsid w:val="00951E0D"/>
    <w:rsid w:val="00953190"/>
    <w:rsid w:val="00954569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3E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0FEA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E6FE2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60F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917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87B8C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3C2"/>
    <w:rsid w:val="00BC448C"/>
    <w:rsid w:val="00BC58FF"/>
    <w:rsid w:val="00BC6D94"/>
    <w:rsid w:val="00BC6DFA"/>
    <w:rsid w:val="00BC72C9"/>
    <w:rsid w:val="00BC7B7B"/>
    <w:rsid w:val="00BC7E27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1A3B"/>
    <w:rsid w:val="00BF2BC0"/>
    <w:rsid w:val="00BF42D1"/>
    <w:rsid w:val="00BF6407"/>
    <w:rsid w:val="00BF66FF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94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0782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542A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53C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3F1F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627C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250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DD6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2C32"/>
    <w:rsid w:val="00F75010"/>
    <w:rsid w:val="00F76771"/>
    <w:rsid w:val="00F76AAE"/>
    <w:rsid w:val="00F8168E"/>
    <w:rsid w:val="00F8341D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11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DD46-BF4C-4C8F-81A4-34F7C78A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2829</Words>
  <Characters>13818</Characters>
  <Application>Microsoft Office Word</Application>
  <DocSecurity>0</DocSecurity>
  <Lines>115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schwierige Aufbruch in eine schönere Welt - Teil 06/11 - Gott – schicke einen anderen! - Leseexemplar</vt:lpstr>
    </vt:vector>
  </TitlesOfParts>
  <Company/>
  <LinksUpToDate>false</LinksUpToDate>
  <CharactersWithSpaces>16614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schwierige Aufbruch in eine schönere Welt - Teil 06/11 - Gott – schicke einen anderen! - Leseexemplar</dc:title>
  <dc:creator>Jürg Birnstiel</dc:creator>
  <cp:lastModifiedBy>Me</cp:lastModifiedBy>
  <cp:revision>15</cp:revision>
  <cp:lastPrinted>2020-10-06T07:09:00Z</cp:lastPrinted>
  <dcterms:created xsi:type="dcterms:W3CDTF">2020-10-03T08:04:00Z</dcterms:created>
  <dcterms:modified xsi:type="dcterms:W3CDTF">2021-02-13T10:50:00Z</dcterms:modified>
</cp:coreProperties>
</file>