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B7559B9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802BFB2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C8E20D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C506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FC506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FC506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FC506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7FD712A1" w:rsidR="00ED7095" w:rsidRDefault="00ED7095" w:rsidP="00ED7095">
      <w:pPr>
        <w:pStyle w:val="Absatzregulr"/>
      </w:pPr>
    </w:p>
    <w:p w14:paraId="200A8909" w14:textId="77777777" w:rsidR="00C06AE5" w:rsidRDefault="00C06AE5" w:rsidP="00ED7095">
      <w:pPr>
        <w:pStyle w:val="Absatzregulr"/>
      </w:pPr>
    </w:p>
    <w:p w14:paraId="293A34F7" w14:textId="6B8F456A" w:rsidR="00486F66" w:rsidRDefault="005F0ABD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5F0ABD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FC506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F0ABD">
        <w:rPr>
          <w:rFonts w:ascii="Arial Rounded MT Bold" w:hAnsi="Arial Rounded MT Bold"/>
          <w:b w:val="0"/>
          <w:bCs/>
          <w:sz w:val="34"/>
          <w:szCs w:val="34"/>
        </w:rPr>
        <w:t>Geheimnis</w:t>
      </w:r>
      <w:r w:rsidR="00FC506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F0ABD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FC506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F0ABD">
        <w:rPr>
          <w:rFonts w:ascii="Arial Rounded MT Bold" w:hAnsi="Arial Rounded MT Bold"/>
          <w:b w:val="0"/>
          <w:bCs/>
          <w:sz w:val="34"/>
          <w:szCs w:val="34"/>
        </w:rPr>
        <w:t>Liebe</w:t>
      </w:r>
      <w:r w:rsidR="00FC506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F0ABD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FC506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F0ABD">
        <w:rPr>
          <w:rFonts w:ascii="Arial Rounded MT Bold" w:hAnsi="Arial Rounded MT Bold"/>
          <w:b w:val="0"/>
          <w:bCs/>
          <w:sz w:val="34"/>
          <w:szCs w:val="34"/>
        </w:rPr>
        <w:t>Freundschaft</w:t>
      </w:r>
      <w:r>
        <w:rPr>
          <w:rFonts w:ascii="Arial Rounded MT Bold" w:hAnsi="Arial Rounded MT Bold"/>
          <w:b w:val="0"/>
          <w:bCs/>
          <w:sz w:val="34"/>
          <w:szCs w:val="34"/>
        </w:rPr>
        <w:br/>
      </w:r>
      <w:r w:rsidRPr="005F0ABD">
        <w:rPr>
          <w:rFonts w:cs="Arial"/>
          <w:b w:val="0"/>
          <w:bCs/>
          <w:sz w:val="24"/>
          <w:szCs w:val="24"/>
        </w:rPr>
        <w:t>Gedanken</w:t>
      </w:r>
      <w:r w:rsidR="00FC5069">
        <w:rPr>
          <w:rFonts w:cs="Arial"/>
          <w:b w:val="0"/>
          <w:bCs/>
          <w:sz w:val="24"/>
          <w:szCs w:val="24"/>
        </w:rPr>
        <w:t xml:space="preserve"> </w:t>
      </w:r>
      <w:r w:rsidRPr="005F0ABD">
        <w:rPr>
          <w:rFonts w:cs="Arial"/>
          <w:b w:val="0"/>
          <w:bCs/>
          <w:sz w:val="24"/>
          <w:szCs w:val="24"/>
        </w:rPr>
        <w:t>anlässlich</w:t>
      </w:r>
      <w:r w:rsidR="00FC5069">
        <w:rPr>
          <w:rFonts w:cs="Arial"/>
          <w:b w:val="0"/>
          <w:bCs/>
          <w:sz w:val="24"/>
          <w:szCs w:val="24"/>
        </w:rPr>
        <w:t xml:space="preserve"> </w:t>
      </w:r>
      <w:r w:rsidRPr="005F0ABD">
        <w:rPr>
          <w:rFonts w:cs="Arial"/>
          <w:b w:val="0"/>
          <w:bCs/>
          <w:sz w:val="24"/>
          <w:szCs w:val="24"/>
        </w:rPr>
        <w:t>des</w:t>
      </w:r>
      <w:r w:rsidR="00FC5069">
        <w:rPr>
          <w:rFonts w:cs="Arial"/>
          <w:b w:val="0"/>
          <w:bCs/>
          <w:sz w:val="24"/>
          <w:szCs w:val="24"/>
        </w:rPr>
        <w:t xml:space="preserve"> </w:t>
      </w:r>
      <w:r w:rsidRPr="005F0ABD">
        <w:rPr>
          <w:rFonts w:cs="Arial"/>
          <w:b w:val="0"/>
          <w:bCs/>
          <w:sz w:val="24"/>
          <w:szCs w:val="24"/>
        </w:rPr>
        <w:t>Valentinstags</w:t>
      </w:r>
      <w:r w:rsidR="00FC5069">
        <w:rPr>
          <w:rFonts w:cs="Arial"/>
          <w:b w:val="0"/>
          <w:bCs/>
          <w:sz w:val="16"/>
          <w:szCs w:val="16"/>
        </w:rPr>
        <w:t xml:space="preserve"> </w:t>
      </w:r>
    </w:p>
    <w:p w14:paraId="54362B8B" w14:textId="77777777" w:rsidR="00461545" w:rsidRPr="00461545" w:rsidRDefault="00461545" w:rsidP="00461545">
      <w:pPr>
        <w:pStyle w:val="Absatzregulr"/>
      </w:pPr>
    </w:p>
    <w:p w14:paraId="5E01FB53" w14:textId="7186AB89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B2422F3" w14:textId="2DC53D71" w:rsidR="005F0ABD" w:rsidRPr="005F0ABD" w:rsidRDefault="005F0ABD" w:rsidP="00C06AE5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50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Jahre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zusammenbleibt,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erstaunliches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aussergewöhnliches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Ereignis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angesehen.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Welt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lange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zusammenbleiben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dabei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verschiedenen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Artikeln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Reportagen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erklärt,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lange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treue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geschaffen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Dementsprechend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Sprüche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z.B.: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„Ehe,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ist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zwei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Jahre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Glut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zwanzig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Jahre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Asche.“</w:t>
      </w:r>
      <w:r w:rsidRPr="005F0AB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fragt: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"Wann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Flitterwochen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zu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Ende?"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Antwort: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"Wenn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Mann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nicht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mehr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beim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Abwasch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hilft,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sondern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ihn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alleine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macht."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Natürlich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Sprüche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ernst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gemeint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schwierig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auseinanderbrechen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daran,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Angst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möglichen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Scheidung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heiratet,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ohne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Trauschein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zusammenlebt.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Jünger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grosse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Bedenken,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möglich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Jahre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zusammenbleiben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aushalten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Jüngern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erklärte,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schockiert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antworteten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Jesus: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steht,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besser,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gar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heiraten!“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schlimm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steht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gerne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zusammenbleiben.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reine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Einzige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wertvoll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macht.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Höhen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Tiefen.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Timothy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+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Keller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berichten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Titel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«Ehe»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Studie,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besagt,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61-62%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einstufen.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Ferner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Langzeitstudie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aufmerksam,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erstaunliches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Ergebnis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hervorbrachte.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Zwei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Drittel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unglücklichen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finden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innerhalb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fünf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Jahren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zurück,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zusammengeblieben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waren.</w:t>
      </w:r>
      <w:r w:rsidRPr="005F0AB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Letzten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Freitag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berichtete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20Minuten</w:t>
      </w:r>
      <w:r w:rsidRPr="005F0ABD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aktuelle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Studie,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zeigt,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aktuelle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Pandemie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Schweizer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zusammenschweisst.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Befürchtung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durch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Kontakt,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weil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durch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Corona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Massnahmen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mehr,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länger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intensiver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zusammenlebt,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Streit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Auseinandersetzungen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führt,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auseinanderbrechen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liesse.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Studie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gezeigt,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Schweiz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gefestigter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Knapp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80%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Männer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74%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während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Corona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bewusst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guten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konzentriert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Sechs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Befragten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neue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positive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Eigenschaften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entdeckt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welche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schätzen.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ganz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Pandemie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toleranter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gemacht!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Hälfte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Probanden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ABD">
        <w:rPr>
          <w:rFonts w:ascii="Times New Roman" w:hAnsi="Times New Roman"/>
          <w:sz w:val="24"/>
          <w:szCs w:val="24"/>
        </w:rPr>
        <w:t>gaben</w:t>
      </w:r>
      <w:proofErr w:type="gram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bekannten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jetzt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weniger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bedeutend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gewichten.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ausserordentlich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lastRenderedPageBreak/>
        <w:t>erfreuliche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Entwicklungen!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unerreichbar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anlässlich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Valentinstages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einige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Gedanken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weitergeben,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hoffe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hilfreich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heute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durfte,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heirateten,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weil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bleiben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wollten.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eigentlich,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sprechen?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etwas,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einfach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mitreisst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Kontrolle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kennen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Geschichten,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verfilmt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wurden.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begegnet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selbständiger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Trieb,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etwas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entgegenhalten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Botschaft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Filmen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wehren.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gewähren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lassen.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Praxis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zeigen,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plötzlich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überrascht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Plötzlich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entbrennen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dafür,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geschieht?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unmenschlich,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dagegen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anzukämpfen?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starken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Gefühl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widersetzen,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sz w:val="24"/>
          <w:szCs w:val="24"/>
        </w:rPr>
        <w:t>Mash</w:t>
      </w:r>
      <w:proofErr w:type="spell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eingängigen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Stromstoss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vergleichen.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besingen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Ewigi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Liebi,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wünsch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dir.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Ewigi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Liebi,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wünsch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mir.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Ewigi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Liebi,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nume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für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üs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zwöi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Ewigi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Liebi,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füehl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deheim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.“</w:t>
      </w:r>
      <w:r w:rsidR="00FC5069">
        <w:rPr>
          <w:rFonts w:ascii="Arial Rounded MT Bold" w:hAnsi="Arial Rounded MT Bold" w:cs="Arial"/>
          <w:noProof/>
          <w:lang w:val="de-DE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Genau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ewige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verblassen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scheint,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hoffen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nächsten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finden.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sz w:val="24"/>
          <w:szCs w:val="24"/>
        </w:rPr>
        <w:t>Mash</w:t>
      </w:r>
      <w:proofErr w:type="spell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singt,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ewig,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letzten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Strophe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„Ich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weiss,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Liebi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chunnt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gaht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wine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Cherze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schmelzt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wäg,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ja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wines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Lied,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hört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eifach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uf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oder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haut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eifach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ab.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Niemer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seit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sigi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liecht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isch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einzigs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Gäh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Näh,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sgit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kei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Verlürer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oder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Gwünner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däm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Würfelspiil</w:t>
      </w:r>
      <w:proofErr w:type="spellEnd"/>
      <w:r w:rsidRPr="005F0ABD">
        <w:rPr>
          <w:rFonts w:ascii="Times New Roman" w:hAnsi="Times New Roman"/>
          <w:i/>
          <w:iCs/>
          <w:sz w:val="24"/>
          <w:szCs w:val="24"/>
        </w:rPr>
        <w:t>.“</w:t>
      </w:r>
      <w:r w:rsidR="00FC5069">
        <w:rPr>
          <w:rFonts w:ascii="Arial Rounded MT Bold" w:hAnsi="Arial Rounded MT Bold" w:cs="Arial"/>
          <w:noProof/>
          <w:lang w:val="de-DE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Würfelspiel!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ausgeliefert,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kommt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gefällt.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kontrolliert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manipuliert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Endeffekt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Opfer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Würfelspiel.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gehe,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scheinbar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entbrannt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Würfel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gefallen.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dafür!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hier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Synonym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verwendet?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Einstellung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verantwortungslosen,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lieblosen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Lebensstil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offen?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Beschönigen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Verletzungen,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verursachen,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untreu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Namen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verdient,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manipuliert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nicht.</w:t>
      </w:r>
      <w:r w:rsidR="00FC5069">
        <w:rPr>
          <w:rFonts w:ascii="Times New Roman" w:hAnsi="Times New Roman"/>
          <w:sz w:val="24"/>
          <w:szCs w:val="24"/>
        </w:rPr>
        <w:t xml:space="preserve">  </w:t>
      </w:r>
      <w:r w:rsidRPr="005F0ABD">
        <w:rPr>
          <w:rFonts w:ascii="Times New Roman" w:hAnsi="Times New Roman"/>
          <w:sz w:val="24"/>
          <w:szCs w:val="24"/>
        </w:rPr>
        <w:t>Wahre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verlässlich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verantwortungsvoll.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Wahre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kennt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schöne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Gefühle,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wahre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zuerst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einmal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Versprechen,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Taten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folgen.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Tim</w:t>
      </w:r>
      <w:r w:rsidR="00C453C3">
        <w:rPr>
          <w:rFonts w:ascii="Times New Roman" w:hAnsi="Times New Roman"/>
          <w:sz w:val="24"/>
          <w:szCs w:val="24"/>
        </w:rPr>
        <w:t>o</w:t>
      </w:r>
      <w:r w:rsidRPr="005F0ABD">
        <w:rPr>
          <w:rFonts w:ascii="Times New Roman" w:hAnsi="Times New Roman"/>
          <w:sz w:val="24"/>
          <w:szCs w:val="24"/>
        </w:rPr>
        <w:t>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+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Keller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Bezug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Eheschliessung: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Trauung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Liebesgefühle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feiern,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füreinander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empfindet.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ausgehen,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vorhanden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Vielmehr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darum,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geschlossen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wird.</w:t>
      </w:r>
      <w:bookmarkStart w:id="3" w:name="_Hlk63779228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treten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versprechen,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heute,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morgen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übermorgen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Zukunft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Treue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begegnen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unabhängig,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inneren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Gefühle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äusseren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Umstände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werden.</w:t>
      </w:r>
      <w:bookmarkEnd w:id="3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schwierigen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verhält,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veranschaulichen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folgender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Geschichte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Odysseus.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Odysseus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Schiff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Insel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Sirenen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kam,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wusste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wahnsinnig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Stimmen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Felsen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hörte.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wusste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Wahnsinn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vorübergehen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sobald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Hörweite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war.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Zustand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vorübergehenden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Wahnsinns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etwas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leidtun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verstopfte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Ohren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Matrosen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Wachs,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strikt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Schiff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Kurs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halten,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egal,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schreien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würde.</w:t>
      </w:r>
      <w:r w:rsidRPr="005F0ABD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übernimmt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dafür,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Umständen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treu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bleiben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übernimmt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Versprechen,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Basis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gedeihen,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ernst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nehmen,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braucht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Angst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verlassen.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Basis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gedeihen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wachsen.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Aspekt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aufmerksam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machen.</w:t>
      </w:r>
    </w:p>
    <w:p w14:paraId="445DB352" w14:textId="0892443B" w:rsidR="005F0ABD" w:rsidRPr="005F0ABD" w:rsidRDefault="005F0ABD" w:rsidP="000A4AD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63783190"/>
      <w:r w:rsidRPr="005F0ABD">
        <w:rPr>
          <w:rFonts w:ascii="Times New Roman" w:hAnsi="Times New Roman"/>
          <w:b w:val="0"/>
          <w:sz w:val="24"/>
          <w:szCs w:val="24"/>
        </w:rPr>
        <w:t>Liebe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verschenkt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sich!</w:t>
      </w:r>
      <w:bookmarkEnd w:id="4"/>
    </w:p>
    <w:p w14:paraId="56E6328E" w14:textId="7F74C799" w:rsidR="005F0ABD" w:rsidRPr="005F0ABD" w:rsidRDefault="005F0ABD" w:rsidP="00C06AE5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schaut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zuerst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schaut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Gegenüber.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Kernfrage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welchen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Nutzen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macht.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Vorbild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selbstlose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durch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überlegte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nützlich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schaute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darauf,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gut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genug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wären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nämlich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Nein!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opferte.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Grundprinzip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echter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orientieren.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Ephesus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schreibt: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„Euer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ganzes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bestimmt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Denkt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geliebt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lastRenderedPageBreak/>
        <w:t>Leben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Opfergabe,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Vorbild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Kernfrage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lautet: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freuen?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Worten: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bedeutet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entdecken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lasse.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wissen,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beschäftigt.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bildlich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gesprochen,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auspacken.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darf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wissen,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etwas,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einmal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Jüngern: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nenne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Freunde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Diener.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tut;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mitgeteilt,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habe.“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Freunde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bedeckt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halten.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Offenheit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Transparenz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geprägt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bereit,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öffnen.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Aspekt,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kommt,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schenke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Aufmerksamkeit.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Bibel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nennt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ging,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gutem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Beispiel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voran.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letzten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Abendmahl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wusch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Jüngern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ihnen: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Meister,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gewaschen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waschen.“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ABD">
        <w:rPr>
          <w:rFonts w:ascii="Times New Roman" w:hAnsi="Times New Roman"/>
          <w:sz w:val="24"/>
          <w:szCs w:val="24"/>
        </w:rPr>
        <w:t>sollte</w:t>
      </w:r>
      <w:proofErr w:type="gram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Köpfe,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waschen!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andermal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dienen.“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lehrte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Prinzip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einfachen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Satz.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„Jeder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Wohl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bedacht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eigene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Wohl.“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Eigentlich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gilt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Gemeinschaft,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gilt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insbesondere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Robertson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McQuilkin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war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Präsident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Columbia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Bible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College.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Unter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Leitung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gewann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College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einen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guten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Ruf.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Plötzlich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wurde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Frau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Diagnose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Alzheimer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bestätigt.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Frau,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ihm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auf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i/>
          <w:iCs/>
          <w:sz w:val="24"/>
          <w:szCs w:val="24"/>
        </w:rPr>
        <w:t>Missionfeld</w:t>
      </w:r>
      <w:proofErr w:type="spellEnd"/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College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treu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zur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stand,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konnte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nicht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einmal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mehr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Namen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vier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Evangelien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nennen.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Jetzt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stand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vor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einer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Entscheidung: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Sollte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Lehrtätigkeit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Präsidentschaft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beibehalten,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viele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von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ihm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erwarteten,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oder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allein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Frau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kümmern?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trat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als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Präsident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zurück,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gab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sämtliche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Ämter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auf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pflegte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seine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Gattin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ihrem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geistigen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körperlichen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Verfall.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"Schliesslich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fast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vierzig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Jahre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lang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mit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bewundernswerter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Ergebenheit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umsorgt;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jetzt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war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Reihe.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war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für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Partner!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Wenn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vierzig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Jahre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pflegen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müsste,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stände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immer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noch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ihrer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Schuld."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(fest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und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treu,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3/2003)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Natürlich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muss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Beispiel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zeigt,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verhält,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Würfelspiel.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Johannes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Kinder,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darf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Worten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schönen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erschöpfen;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wahr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Dienst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schrieb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Bezug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Männer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deutlich: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Männer,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geliebt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hat!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erstaunlich!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Idee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kommen,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Glauben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gewürdigt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werden!</w:t>
      </w:r>
    </w:p>
    <w:p w14:paraId="582E5B29" w14:textId="5C46D33F" w:rsidR="005F0ABD" w:rsidRPr="005F0ABD" w:rsidRDefault="005F0ABD" w:rsidP="000A4AD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63783191"/>
      <w:r w:rsidRPr="005F0ABD">
        <w:rPr>
          <w:rFonts w:ascii="Times New Roman" w:hAnsi="Times New Roman"/>
          <w:b w:val="0"/>
          <w:sz w:val="24"/>
          <w:szCs w:val="24"/>
        </w:rPr>
        <w:t>Liebe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ist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behutsam</w:t>
      </w:r>
      <w:bookmarkEnd w:id="5"/>
      <w:r w:rsidRPr="005F0ABD">
        <w:rPr>
          <w:rFonts w:ascii="Times New Roman" w:hAnsi="Times New Roman"/>
          <w:b w:val="0"/>
          <w:sz w:val="24"/>
          <w:szCs w:val="24"/>
        </w:rPr>
        <w:t>!</w:t>
      </w:r>
    </w:p>
    <w:p w14:paraId="5FFE6B79" w14:textId="0FFE3D64" w:rsidR="005F0ABD" w:rsidRPr="005F0ABD" w:rsidRDefault="005F0ABD" w:rsidP="00C06AE5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5F0ABD">
        <w:rPr>
          <w:rFonts w:ascii="Times New Roman" w:hAnsi="Times New Roman"/>
          <w:sz w:val="24"/>
          <w:szCs w:val="24"/>
        </w:rPr>
        <w:t>Bei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Empfänger.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Jemand,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entgegennimmt.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Deshalb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Partnersuche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stelle,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jemand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möchte.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Claire,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Partnersuche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„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hatte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bis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dahin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immer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gedacht: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Hey,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der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gefällt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mir!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Bei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David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dachte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ich: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Hey,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ist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ein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Mann,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ich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folgen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könnte!“</w:t>
      </w:r>
      <w:r w:rsidRPr="005F0ABD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gesagt.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zutrauen,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sorgsam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umgeht.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Empfänger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trägt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grosse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annehmen,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sofort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verändern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annehmen.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nämlich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perfektes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ja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perfekt.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069">
        <w:rPr>
          <w:rFonts w:ascii="Times New Roman" w:hAnsi="Times New Roman"/>
          <w:sz w:val="24"/>
          <w:szCs w:val="24"/>
        </w:rPr>
        <w:t>Sirach</w:t>
      </w:r>
      <w:proofErr w:type="spell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Isaac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Newton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(1643-1727)</w:t>
      </w:r>
      <w:r w:rsidRPr="005F0ABD">
        <w:rPr>
          <w:rFonts w:ascii="Times New Roman" w:hAnsi="Times New Roman"/>
          <w:sz w:val="24"/>
          <w:szCs w:val="24"/>
        </w:rPr>
        <w:t>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gesagt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haben: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"Die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glücklichste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Frau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ist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nicht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diejenige,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besten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Mann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geheiratet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hat,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sondern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diejenige,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das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Beste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aus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dem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Mann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gemacht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hat,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den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sie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geheiratet</w:t>
      </w:r>
      <w:r w:rsidR="00FC50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0ABD">
        <w:rPr>
          <w:rFonts w:ascii="Times New Roman" w:hAnsi="Times New Roman"/>
          <w:i/>
          <w:iCs/>
          <w:sz w:val="24"/>
          <w:szCs w:val="24"/>
        </w:rPr>
        <w:t>hat."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bezweifeln,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ihren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zurechtgestutzt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Glücklich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Männer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gelernt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haben,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anzunehmen,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Toleranz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Wortes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grösster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Wichtigkeit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lastRenderedPageBreak/>
        <w:t>Toleranz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Aspekt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bedeutet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ändern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bedeutet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Änderungswunsch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mitteilen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Änderung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zwingen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will,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Unternehmen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scheitern.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ehrlich,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müssen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eingestehen,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–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grossen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echten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Veränderungen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breit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angenommen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geliebt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wissen.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ABD">
        <w:rPr>
          <w:rFonts w:ascii="Times New Roman" w:hAnsi="Times New Roman"/>
          <w:sz w:val="24"/>
          <w:szCs w:val="24"/>
        </w:rPr>
        <w:t>Angenommensein</w:t>
      </w:r>
      <w:proofErr w:type="spell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nötigen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Freiraum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echten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Veränderungen.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Beachten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Rat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„Ehrt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indem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annehmt,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Würde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hohen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Massstab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anlegen,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annimmt,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wäre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jemand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geworden.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Jesus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hat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angenommen,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trotz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Stärken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Schwächen.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trotz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unserer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Stärken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Schwächen.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Zweitens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hohes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Risiko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Vertrauen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missbraucht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Empfänger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grossartigen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jedoch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verpflichtet,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ABD">
        <w:rPr>
          <w:rFonts w:ascii="Times New Roman" w:hAnsi="Times New Roman"/>
          <w:sz w:val="24"/>
          <w:szCs w:val="24"/>
        </w:rPr>
        <w:t>dem</w:t>
      </w:r>
      <w:proofErr w:type="gramEnd"/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Sorge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tragen.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Männer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einmal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speziell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ermahnt.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rücksichtsvoll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Frauen!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Bedenkt,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schwächere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Achtet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ehrt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sie;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ewigen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teil,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schenkt.“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«schwächer»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körperliche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Kraft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gemeint.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gerichtet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heisst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„Haltet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derselben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Gesinnung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Mitgefühl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füreinander!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gegenseitig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Brüder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Schwestern!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gütig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zuvorkommend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zueinander!“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Besitz,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über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verfügen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Ehepartner,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Kinder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sonst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irgendjemanden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besitzen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Menschen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immer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Leihgaben,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sorgsam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umgehen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müssen.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Eigentümer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bleibt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selbst.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Deshalb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leben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Prinzip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formuliert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Apostel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„Alles,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etwas,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gilt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gestalten.</w:t>
      </w:r>
    </w:p>
    <w:p w14:paraId="3E6DF35F" w14:textId="66751B46" w:rsidR="005F0ABD" w:rsidRPr="005F0ABD" w:rsidRDefault="005F0ABD" w:rsidP="000A4AD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63783192"/>
      <w:r w:rsidRPr="005F0ABD">
        <w:rPr>
          <w:rFonts w:ascii="Times New Roman" w:hAnsi="Times New Roman"/>
          <w:b w:val="0"/>
          <w:sz w:val="24"/>
          <w:szCs w:val="24"/>
        </w:rPr>
        <w:t>Liebe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ist</w:t>
      </w:r>
      <w:r w:rsidR="00FC5069">
        <w:rPr>
          <w:rFonts w:ascii="Times New Roman" w:hAnsi="Times New Roman"/>
          <w:b w:val="0"/>
          <w:sz w:val="24"/>
          <w:szCs w:val="24"/>
        </w:rPr>
        <w:t xml:space="preserve"> </w:t>
      </w:r>
      <w:r w:rsidRPr="005F0ABD">
        <w:rPr>
          <w:rFonts w:ascii="Times New Roman" w:hAnsi="Times New Roman"/>
          <w:b w:val="0"/>
          <w:sz w:val="24"/>
          <w:szCs w:val="24"/>
        </w:rPr>
        <w:t>sensibel</w:t>
      </w:r>
      <w:bookmarkEnd w:id="6"/>
      <w:r w:rsidRPr="005F0ABD">
        <w:rPr>
          <w:rFonts w:ascii="Times New Roman" w:hAnsi="Times New Roman"/>
          <w:b w:val="0"/>
          <w:sz w:val="24"/>
          <w:szCs w:val="24"/>
        </w:rPr>
        <w:t>!</w:t>
      </w:r>
    </w:p>
    <w:p w14:paraId="65E00E9B" w14:textId="58D3BF65" w:rsidR="005F0ABD" w:rsidRPr="005F0ABD" w:rsidRDefault="005F0ABD" w:rsidP="00C06AE5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wandte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Prinzip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gegenseitigen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sogar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körperliche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Beziehung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fordert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intimen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Verkehr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entziehen.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schrieb: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„Keiner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darf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Ehepartner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entziehen,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beschliesst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gemeinsam,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zeitlang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ehelichen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Verkehr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verzichten,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konzentrieren.“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Für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gab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Ausnahme: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jemand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Gebet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zurückziehen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wollte.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weiter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sagte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zusammenkommen;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könnte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Satan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Versuchung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bringen,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schwer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fallen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würde,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sexuelles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Verlangen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kontrollieren.“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hält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davon,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Form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Gemeinschaft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mehr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pflegen.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erachtet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gefährlich,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befürchtet,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durch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sexuellen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Entzug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Gefahr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kommen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Internet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Pornoseiten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Ersatz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suchen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brechen.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Sünde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sollte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einfach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geschehen!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Natürlich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kann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verstanden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werden,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seinen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jederzeit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nach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Lust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Laune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auffordern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könnte,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gerade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tun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möchte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andere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muss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einfach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mitmachen.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wäre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Missbrauch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Aussage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Wichtig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hingegen,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christliche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körperlich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entfremden,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sensiblen,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intimen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verletzlichen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Bereich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ausleben.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Interessant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nun,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gerade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sensiblen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Bereich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Prinzip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deutlich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formuliert: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„Nicht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verfügt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Körper,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ebenso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verfügt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Körper,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24"/>
          <w:szCs w:val="24"/>
        </w:rPr>
        <w:t>Frau.“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Hier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gegenseitige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offensichtlich.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fordert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Ehepaare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auf,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im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sexuellen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Bereich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verschenken.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Damit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bekommt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Beschenkte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eine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grosse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Verantwortung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diesem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Geschenk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respektvoll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sorgsam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Pr="005F0ABD">
        <w:rPr>
          <w:rFonts w:ascii="Times New Roman" w:hAnsi="Times New Roman"/>
          <w:sz w:val="24"/>
          <w:szCs w:val="24"/>
        </w:rPr>
        <w:t>umzugehen.</w:t>
      </w:r>
    </w:p>
    <w:p w14:paraId="5F9D4D36" w14:textId="6D21DEB3" w:rsidR="005F0ABD" w:rsidRPr="005F0ABD" w:rsidRDefault="005F0ABD" w:rsidP="009D601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5F0ABD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728D0D69" w:rsidR="002D218A" w:rsidRPr="00C06AE5" w:rsidRDefault="00C06AE5" w:rsidP="00C06AE5">
      <w:pPr>
        <w:pStyle w:val="Absatzregulr"/>
        <w:spacing w:after="0" w:line="26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38A4404E">
                <wp:simplePos x="0" y="0"/>
                <wp:positionH relativeFrom="margin">
                  <wp:posOffset>3652415</wp:posOffset>
                </wp:positionH>
                <wp:positionV relativeFrom="paragraph">
                  <wp:posOffset>1802130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6F377213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C06AE5">
                              <w:t>14</w:t>
                            </w:r>
                            <w:r w:rsidRPr="00454EA8">
                              <w:t xml:space="preserve">. </w:t>
                            </w:r>
                            <w:r w:rsidR="00C06AE5">
                              <w:t>Februar</w:t>
                            </w:r>
                            <w:r w:rsidRPr="00454EA8">
                              <w:t xml:space="preserve"> 202</w:t>
                            </w:r>
                            <w:r w:rsidR="005A2C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7.6pt;margin-top:141.9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LPQEkN8AAAAMAQAADwAAAAAAAAAAAAAAAAB8BAAAZHJzL2Rvd25y&#10;ZXYueG1sUEsFBgAAAAAEAAQA8wAAAIgFAAAAAA==&#10;" stroked="f">
                <v:textbox style="mso-fit-shape-to-text:t">
                  <w:txbxContent>
                    <w:p w14:paraId="4DD54D80" w14:textId="6F377213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C06AE5">
                        <w:t>14</w:t>
                      </w:r>
                      <w:r w:rsidRPr="00454EA8">
                        <w:t xml:space="preserve">. </w:t>
                      </w:r>
                      <w:r w:rsidR="00C06AE5">
                        <w:t>Februar</w:t>
                      </w:r>
                      <w:r w:rsidRPr="00454EA8">
                        <w:t xml:space="preserve"> 202</w:t>
                      </w:r>
                      <w:r w:rsidR="005A2C8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BD" w:rsidRPr="005F0ABD">
        <w:rPr>
          <w:rFonts w:ascii="Times New Roman" w:hAnsi="Times New Roman"/>
          <w:sz w:val="24"/>
          <w:szCs w:val="24"/>
        </w:rPr>
        <w:t>Echte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verschenkt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sich.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Bund,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zwei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miteinander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schliessen.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Versprechen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heute,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morgen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übermorgen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alle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Zukunft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Ehepartner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mit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Treue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begegnen,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unabhängig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davon,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unsere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Gefühle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oder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äusseren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Umstände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sein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werden.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möchte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noch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besonderes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ABD" w:rsidRPr="005F0ABD">
        <w:rPr>
          <w:rFonts w:ascii="Times New Roman" w:hAnsi="Times New Roman"/>
          <w:sz w:val="24"/>
          <w:szCs w:val="24"/>
        </w:rPr>
        <w:t>Ehebuch</w:t>
      </w:r>
      <w:proofErr w:type="spellEnd"/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empfehlen,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nebst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Buch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«EHE»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Timothy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+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Kathy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Keller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einem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besten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Ehebücher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zähle.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von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John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M.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ABD" w:rsidRPr="005F0ABD">
        <w:rPr>
          <w:rFonts w:ascii="Times New Roman" w:hAnsi="Times New Roman"/>
          <w:sz w:val="24"/>
          <w:szCs w:val="24"/>
        </w:rPr>
        <w:t>Gottman</w:t>
      </w:r>
      <w:proofErr w:type="spellEnd"/>
      <w:r w:rsidR="005F0ABD" w:rsidRPr="005F0ABD">
        <w:rPr>
          <w:rFonts w:ascii="Times New Roman" w:hAnsi="Times New Roman"/>
          <w:sz w:val="24"/>
          <w:szCs w:val="24"/>
        </w:rPr>
        <w:t>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7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lastRenderedPageBreak/>
        <w:t>Geheimnisse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glücklichen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Ehe.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hervorragendes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Buch.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Vergessen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nie,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dass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in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Bibel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Kernaussagen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finden,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zu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einer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glücklichen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Ehe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helfen,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sie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ernst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nehmen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und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praktizieren.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Orientieren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wenn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es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um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geht,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nicht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dem,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was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heute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als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verkauft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wird,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sondern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halten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wir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Liebe,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die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Gott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vor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Augen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geführt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hat.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Paulus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fordert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uns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sz w:val="24"/>
          <w:szCs w:val="24"/>
        </w:rPr>
        <w:t>auf:</w:t>
      </w:r>
      <w:r w:rsidR="00FC5069">
        <w:rPr>
          <w:rFonts w:ascii="Times New Roman" w:hAnsi="Times New Roman"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„Bleibt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schuldig!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jedoch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schuldet,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C506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5F0ABD" w:rsidRPr="005F0ABD">
        <w:rPr>
          <w:rFonts w:ascii="Times New Roman" w:hAnsi="Times New Roman"/>
          <w:bCs/>
          <w:i/>
          <w:noProof/>
          <w:sz w:val="24"/>
          <w:szCs w:val="24"/>
        </w:rPr>
        <w:t>Liebe.“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5F0ABD" w:rsidRPr="005F0ABD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FC5069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5F0ABD" w:rsidRPr="005F0ABD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  <w:bookmarkEnd w:id="2"/>
    </w:p>
    <w:sectPr w:rsidR="002D218A" w:rsidRPr="00C06AE5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3ED0" w14:textId="77777777" w:rsidR="009C217C" w:rsidRDefault="009C217C">
      <w:r>
        <w:separator/>
      </w:r>
    </w:p>
  </w:endnote>
  <w:endnote w:type="continuationSeparator" w:id="0">
    <w:p w14:paraId="33279258" w14:textId="77777777" w:rsidR="009C217C" w:rsidRDefault="009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506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3EDACE21" w:rsidR="00615E7B" w:rsidRDefault="003A69F5">
    <w:pPr>
      <w:pStyle w:val="Fuzeile"/>
    </w:pPr>
    <w:r>
      <w:t>Gedanken anlässlich des Valentinstags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B688" w14:textId="77777777" w:rsidR="009C217C" w:rsidRDefault="009C217C">
      <w:r>
        <w:separator/>
      </w:r>
    </w:p>
  </w:footnote>
  <w:footnote w:type="continuationSeparator" w:id="0">
    <w:p w14:paraId="41F08F48" w14:textId="77777777" w:rsidR="009C217C" w:rsidRDefault="009C217C">
      <w:r>
        <w:continuationSeparator/>
      </w:r>
    </w:p>
  </w:footnote>
  <w:footnote w:id="1">
    <w:p w14:paraId="13843C5B" w14:textId="77777777" w:rsidR="005F0ABD" w:rsidRPr="004744E4" w:rsidRDefault="005F0ABD" w:rsidP="005F0ABD">
      <w:pPr>
        <w:pStyle w:val="Funotentext"/>
        <w:spacing w:after="0"/>
        <w:rPr>
          <w:rStyle w:val="Funotenzeichen"/>
        </w:rPr>
      </w:pPr>
      <w:r>
        <w:rPr>
          <w:rStyle w:val="Funotenzeichen"/>
        </w:rPr>
        <w:footnoteRef/>
      </w:r>
      <w:r w:rsidRPr="004744E4">
        <w:rPr>
          <w:rStyle w:val="Funotenzeichen"/>
        </w:rPr>
        <w:t xml:space="preserve"> In dir steckt mehr als du denkst, S.119.</w:t>
      </w:r>
    </w:p>
  </w:footnote>
  <w:footnote w:id="2">
    <w:p w14:paraId="530C235C" w14:textId="77777777" w:rsidR="005F0ABD" w:rsidRPr="004744E4" w:rsidRDefault="005F0ABD" w:rsidP="005F0ABD">
      <w:pPr>
        <w:pStyle w:val="Funotentext"/>
        <w:spacing w:after="0" w:line="240" w:lineRule="auto"/>
        <w:rPr>
          <w:rStyle w:val="Funotenzeichen"/>
        </w:rPr>
      </w:pPr>
      <w:r>
        <w:rPr>
          <w:rStyle w:val="Funotenzeichen"/>
        </w:rPr>
        <w:footnoteRef/>
      </w:r>
      <w:r w:rsidRPr="004744E4">
        <w:rPr>
          <w:rStyle w:val="Funotenzeichen"/>
        </w:rPr>
        <w:t xml:space="preserve"> Timothy + Kathy Keller: Ehe (Brunnen 2014), S.23.</w:t>
      </w:r>
    </w:p>
  </w:footnote>
  <w:footnote w:id="3">
    <w:p w14:paraId="13B55206" w14:textId="77777777" w:rsidR="005F0ABD" w:rsidRPr="00EC0A23" w:rsidRDefault="005F0ABD" w:rsidP="005F0ABD">
      <w:pPr>
        <w:pStyle w:val="Funotentext"/>
        <w:spacing w:after="0" w:line="240" w:lineRule="auto"/>
        <w:rPr>
          <w:rStyle w:val="Funotenzeichen"/>
        </w:rPr>
      </w:pPr>
      <w:r>
        <w:rPr>
          <w:rStyle w:val="Funotenzeichen"/>
        </w:rPr>
        <w:footnoteRef/>
      </w:r>
      <w:r w:rsidRPr="00EC0A23">
        <w:rPr>
          <w:rStyle w:val="Funotenzeichen"/>
        </w:rPr>
        <w:t xml:space="preserve"> 20Min: Singles sehnen sich dank Corona nach </w:t>
      </w:r>
      <w:proofErr w:type="spellStart"/>
      <w:r w:rsidRPr="00EC0A23">
        <w:rPr>
          <w:rStyle w:val="Funotenzeichen"/>
        </w:rPr>
        <w:t>Pärli</w:t>
      </w:r>
      <w:proofErr w:type="spellEnd"/>
      <w:r w:rsidRPr="00EC0A23">
        <w:rPr>
          <w:rStyle w:val="Funotenzeichen"/>
        </w:rPr>
        <w:t>-Lifestyle (12.02.2021)</w:t>
      </w:r>
    </w:p>
  </w:footnote>
  <w:footnote w:id="4">
    <w:p w14:paraId="2E185C3D" w14:textId="77777777" w:rsidR="005F0ABD" w:rsidRDefault="005F0ABD" w:rsidP="005F0ABD">
      <w:pPr>
        <w:pStyle w:val="Funotentext"/>
      </w:pPr>
      <w:r>
        <w:rPr>
          <w:rStyle w:val="Funotenzeichen"/>
        </w:rPr>
        <w:footnoteRef/>
      </w:r>
      <w:r>
        <w:t xml:space="preserve"> Timothy und Kathy Keller: Ehe (Brunnen, 2014), S.85-86.</w:t>
      </w:r>
    </w:p>
  </w:footnote>
  <w:footnote w:id="5">
    <w:p w14:paraId="77976281" w14:textId="77777777" w:rsidR="005F0ABD" w:rsidRDefault="005F0ABD" w:rsidP="005F0AB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83F70">
        <w:t>Joshua Harris: Frosch trifft Prinzessin, S. 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375"/>
    <w:rsid w:val="000935FA"/>
    <w:rsid w:val="00094D1B"/>
    <w:rsid w:val="0009718B"/>
    <w:rsid w:val="000A07FE"/>
    <w:rsid w:val="000A24E8"/>
    <w:rsid w:val="000A2C1C"/>
    <w:rsid w:val="000A42D5"/>
    <w:rsid w:val="000A42DF"/>
    <w:rsid w:val="000A4ADD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43C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215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3B08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9F5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2DD9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3C0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2C89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ABD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59FB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13D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4743"/>
    <w:rsid w:val="0089572B"/>
    <w:rsid w:val="00895B04"/>
    <w:rsid w:val="008961E7"/>
    <w:rsid w:val="008975C2"/>
    <w:rsid w:val="008A0F14"/>
    <w:rsid w:val="008A3708"/>
    <w:rsid w:val="008A5810"/>
    <w:rsid w:val="008B0E8F"/>
    <w:rsid w:val="008B2C63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EAE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1262"/>
    <w:rsid w:val="009C217C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01D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23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6AE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53C3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01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7CB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87300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069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62F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89F3-D791-48D4-A15C-2184BD5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3033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Geheimnis der Liebe und Freundschaft - Gedanken anlässlich des Valentinstags - Leseexemplar</vt:lpstr>
    </vt:vector>
  </TitlesOfParts>
  <Company/>
  <LinksUpToDate>false</LinksUpToDate>
  <CharactersWithSpaces>18996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Geheimnis der Liebe und Freundschaft - Gedanken anlässlich des Valentinstags - Leseexemplar</dc:title>
  <dc:creator>Jürg Birnstiel</dc:creator>
  <cp:lastModifiedBy>Me</cp:lastModifiedBy>
  <cp:revision>15</cp:revision>
  <cp:lastPrinted>2020-03-30T12:05:00Z</cp:lastPrinted>
  <dcterms:created xsi:type="dcterms:W3CDTF">2021-02-15T08:49:00Z</dcterms:created>
  <dcterms:modified xsi:type="dcterms:W3CDTF">2021-04-15T14:52:00Z</dcterms:modified>
</cp:coreProperties>
</file>