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0F" w:rsidRDefault="00917735">
      <w:pPr>
        <w:spacing w:line="240" w:lineRule="auto"/>
        <w:jc w:val="center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Werden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schlussendlich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doch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alle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gerettet?</w:t>
      </w:r>
    </w:p>
    <w:p w:rsidR="00841F0F" w:rsidRDefault="00841F0F">
      <w:pPr>
        <w:spacing w:line="240" w:lineRule="auto"/>
        <w:rPr>
          <w:rFonts w:eastAsia="MS Mincho"/>
        </w:rPr>
      </w:pPr>
    </w:p>
    <w:p w:rsidR="00841F0F" w:rsidRDefault="00841F0F">
      <w:pPr>
        <w:spacing w:line="240" w:lineRule="auto"/>
        <w:rPr>
          <w:rFonts w:eastAsia="MS Mincho"/>
        </w:rPr>
      </w:pP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Lehre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Allversöhnung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Wiederbringung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Dinge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bewegt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</w:t>
      </w:r>
      <w:r>
        <w:rPr>
          <w:rFonts w:eastAsia="MS Mincho"/>
        </w:rPr>
        <w:t>e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Teile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wahren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Christi.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stellt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neu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Frage,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ob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Lehre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richtig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Thema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stand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Zimmer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Wilgersdorf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Briefwechsel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Bruder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süddeutschen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Raum.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Wichtigkeit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Fragestellung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geben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Schreiben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26.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März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1994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Stelle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wieder:</w:t>
      </w: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Werter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Bruder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danke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Übersendung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Schriften.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Hut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Alter,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Mühe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macht,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forschen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Schriften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abzufassen!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Werken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habe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manches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Interessantes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gefunden,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einiges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Bedenkliches,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unbedingt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Korrektur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bedarf!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Lassen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Punkt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herausgreifen,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besonders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wichtig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erscheint.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Schrift: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Tragödie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christlichen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Kirchen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zitieren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Karl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Weckerle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folgenden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Sätzen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vertreten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Verlauf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Abhandlung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gleiche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Auffassung: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Lehre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Verdammnis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Satan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erfunden,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vorlügen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können,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Sieger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wäre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Christus...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‚alle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Knie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beugen’...,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‚auch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</w:t>
      </w:r>
      <w:r>
        <w:rPr>
          <w:rFonts w:eastAsia="MS Mincho"/>
        </w:rPr>
        <w:t>a</w:t>
      </w:r>
      <w:r>
        <w:rPr>
          <w:rFonts w:eastAsia="MS Mincho"/>
        </w:rPr>
        <w:t>tan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höchsten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Lobgesang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anstimmen’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(S.105).</w:t>
      </w: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wäre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schön,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Weckerle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Recht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hätte.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könnten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Füße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gela</w:t>
      </w:r>
      <w:r>
        <w:rPr>
          <w:rFonts w:eastAsia="MS Mincho"/>
        </w:rPr>
        <w:t>s</w:t>
      </w:r>
      <w:r>
        <w:rPr>
          <w:rFonts w:eastAsia="MS Mincho"/>
        </w:rPr>
        <w:t>sen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Sofa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ausstrecken,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ausruhen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Missionare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getrost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Missionsfeldern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zurückziehen.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würden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irgendwann,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weiß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vielen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Äonen,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gerettet.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Warum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sollten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Bemühen,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gewinnen,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weltweit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Moslems,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Hindus,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Kommunisten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verfolgen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la</w:t>
      </w:r>
      <w:r>
        <w:rPr>
          <w:rFonts w:eastAsia="MS Mincho"/>
        </w:rPr>
        <w:t>s</w:t>
      </w:r>
      <w:r>
        <w:rPr>
          <w:rFonts w:eastAsia="MS Mincho"/>
        </w:rPr>
        <w:t>sen?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Wozu?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wäre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überflüssig!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würde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Tages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</w:t>
      </w:r>
      <w:r>
        <w:rPr>
          <w:rFonts w:eastAsia="MS Mincho"/>
        </w:rPr>
        <w:t>t</w:t>
      </w:r>
      <w:r>
        <w:rPr>
          <w:rFonts w:eastAsia="MS Mincho"/>
        </w:rPr>
        <w:t>ler,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Göbbels,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Stalin,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Tse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Himmel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Gesellschaft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leisten,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sogar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</w:t>
      </w:r>
      <w:r>
        <w:rPr>
          <w:rFonts w:eastAsia="MS Mincho"/>
        </w:rPr>
        <w:t>z</w:t>
      </w:r>
      <w:r>
        <w:rPr>
          <w:rFonts w:eastAsia="MS Mincho"/>
        </w:rPr>
        <w:t>feind,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Satan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selbst.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wirklich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biblisch?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entstammt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Wunschdenken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einiger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frommer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Leute,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Schwierigkeiten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haben,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Liebe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Hölle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stößt?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Hölle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pr</w:t>
      </w:r>
      <w:r>
        <w:rPr>
          <w:rFonts w:eastAsia="MS Mincho"/>
        </w:rPr>
        <w:t>o</w:t>
      </w:r>
      <w:r>
        <w:rPr>
          <w:rFonts w:eastAsia="MS Mincho"/>
        </w:rPr>
        <w:t>testantisches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Fegefeuer,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Äonen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herauskommt?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lehrt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wirklich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sog.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Allversöhnung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Wiederbringung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Dinge?</w:t>
      </w:r>
    </w:p>
    <w:p w:rsidR="00841F0F" w:rsidRDefault="00841F0F">
      <w:pPr>
        <w:spacing w:line="240" w:lineRule="auto"/>
        <w:rPr>
          <w:rFonts w:eastAsia="MS Mincho"/>
        </w:rPr>
      </w:pPr>
    </w:p>
    <w:p w:rsidR="00841F0F" w:rsidRDefault="00917735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Das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ewige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Leben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ewige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Schmach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Schande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in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Daniel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12</w:t>
      </w:r>
    </w:p>
    <w:p w:rsidR="00841F0F" w:rsidRDefault="00841F0F">
      <w:pPr>
        <w:spacing w:line="240" w:lineRule="auto"/>
        <w:rPr>
          <w:rFonts w:eastAsia="MS Mincho"/>
        </w:rPr>
      </w:pP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Schauen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zunächst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Testament.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Bitte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gestatten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mir,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Luthe</w:t>
      </w:r>
      <w:r>
        <w:rPr>
          <w:rFonts w:eastAsia="MS Mincho"/>
        </w:rPr>
        <w:t>r</w:t>
      </w:r>
      <w:r>
        <w:rPr>
          <w:rFonts w:eastAsia="MS Mincho"/>
        </w:rPr>
        <w:t>bibel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geschätzten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Konkordanten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Übersetzung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zitieren.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Konkordante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Übersetzung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mag,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Widergabe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hebräischen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bzw.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griechischen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Grundtextes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betrifft,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sehr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genau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einige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Formulierungen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No</w:t>
      </w:r>
      <w:r>
        <w:rPr>
          <w:rFonts w:eastAsia="MS Mincho"/>
        </w:rPr>
        <w:t>r</w:t>
      </w:r>
      <w:r>
        <w:rPr>
          <w:rFonts w:eastAsia="MS Mincho"/>
        </w:rPr>
        <w:t>malverbraucher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ungewohnt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fremd.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zitiere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allgemein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verbreit</w:t>
      </w:r>
      <w:r>
        <w:rPr>
          <w:rFonts w:eastAsia="MS Mincho"/>
        </w:rPr>
        <w:t>e</w:t>
      </w:r>
      <w:r>
        <w:rPr>
          <w:rFonts w:eastAsia="MS Mincho"/>
        </w:rPr>
        <w:t>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Lutherbibel.</w:t>
      </w: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Betrachten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Daniel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12</w:t>
      </w:r>
      <w:r w:rsidR="00F222DC">
        <w:rPr>
          <w:rFonts w:eastAsia="MS Mincho"/>
        </w:rPr>
        <w:t>, 2</w:t>
      </w:r>
      <w:r>
        <w:rPr>
          <w:rFonts w:eastAsia="MS Mincho"/>
        </w:rPr>
        <w:t>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heißt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es: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viele,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unter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Erde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schlafen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gen,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aufwachen,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zum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andern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Schmach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Schande.“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klaren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Scheidung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Tod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Rede.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gerettet,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verloren.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Fällt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Parallelismus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zwischen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Schmach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Schande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nehmen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gerne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Anspruch.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erwarten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fortdauert.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bleibt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Logik,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Schmach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Schande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soll?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</w:t>
      </w:r>
      <w:r>
        <w:rPr>
          <w:rFonts w:eastAsia="MS Mincho"/>
        </w:rPr>
        <w:t>r</w:t>
      </w:r>
      <w:r>
        <w:rPr>
          <w:rFonts w:eastAsia="MS Mincho"/>
        </w:rPr>
        <w:t>wähnte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Schande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behaupte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ich,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gleiche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hebräische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Wort,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Lutherbibel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„ewig“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wiedergibt,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Satzteil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anderes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bedeuten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zweiten.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solchen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Weise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umgehen,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Weckerle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tun,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verlieren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sämtl</w:t>
      </w:r>
      <w:r>
        <w:rPr>
          <w:rFonts w:eastAsia="MS Mincho"/>
        </w:rPr>
        <w:t>i</w:t>
      </w:r>
      <w:r>
        <w:rPr>
          <w:rFonts w:eastAsia="MS Mincho"/>
        </w:rPr>
        <w:t>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Boden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Füßen.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„ewig“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frage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gerne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griechischen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Begriff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zeichnen,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äonischen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Leben?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Etwa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Nirwana?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Auslöschung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Seins?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denn?</w:t>
      </w: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Analog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Daniel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12</w:t>
      </w:r>
      <w:r w:rsidR="00F222DC">
        <w:rPr>
          <w:rFonts w:eastAsia="MS Mincho"/>
        </w:rPr>
        <w:t xml:space="preserve">, 2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Matthäus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25</w:t>
      </w:r>
      <w:r w:rsidR="00F222DC">
        <w:rPr>
          <w:rFonts w:eastAsia="MS Mincho"/>
        </w:rPr>
        <w:t>, 4</w:t>
      </w:r>
      <w:r>
        <w:rPr>
          <w:rFonts w:eastAsia="MS Mincho"/>
        </w:rPr>
        <w:t>6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sehen: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hingehen: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diese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Strafe,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Gerechten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Leben.“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bedeutet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„ewig“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beiden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Satzteilen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Gleiche,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fortdauernden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unve</w:t>
      </w:r>
      <w:r>
        <w:rPr>
          <w:rFonts w:eastAsia="MS Mincho"/>
        </w:rPr>
        <w:t>r</w:t>
      </w:r>
      <w:r>
        <w:rPr>
          <w:rFonts w:eastAsia="MS Mincho"/>
        </w:rPr>
        <w:t>änderbaren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Zustand.</w:t>
      </w:r>
    </w:p>
    <w:p w:rsidR="00841F0F" w:rsidRDefault="00841F0F">
      <w:pPr>
        <w:spacing w:line="240" w:lineRule="auto"/>
        <w:rPr>
          <w:rFonts w:eastAsia="MS Mincho"/>
        </w:rPr>
      </w:pPr>
    </w:p>
    <w:p w:rsidR="00841F0F" w:rsidRDefault="00917735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Der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reiche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Mann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arme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Lazarus</w:t>
      </w:r>
    </w:p>
    <w:p w:rsidR="00841F0F" w:rsidRDefault="00841F0F">
      <w:pPr>
        <w:spacing w:line="240" w:lineRule="auto"/>
        <w:rPr>
          <w:rFonts w:eastAsia="MS Mincho"/>
        </w:rPr>
      </w:pP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Verweilen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wenig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Neue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Testament!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Lukas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16</w:t>
      </w:r>
      <w:r w:rsidR="00F222DC">
        <w:rPr>
          <w:rFonts w:eastAsia="MS Mincho"/>
        </w:rPr>
        <w:t>, 1</w:t>
      </w:r>
      <w:r>
        <w:rPr>
          <w:rFonts w:eastAsia="MS Mincho"/>
        </w:rPr>
        <w:t>9-31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finden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schichte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reichen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armen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Lazarus.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Begebenheit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handelt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Gleichnis,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tatsächliche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Ereignisse.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Text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ke</w:t>
      </w:r>
      <w:r>
        <w:rPr>
          <w:rFonts w:eastAsia="MS Mincho"/>
        </w:rPr>
        <w:t>i</w:t>
      </w:r>
      <w:r>
        <w:rPr>
          <w:rFonts w:eastAsia="MS Mincho"/>
        </w:rPr>
        <w:t>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Hinweis,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Abschnitt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gleichnishaft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verstehen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Außerdem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Gleichnissen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Namen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vor,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Lazarus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Fall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Beide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Männer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sterben.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befindet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Tod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direkt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Glücks</w:t>
      </w:r>
      <w:r>
        <w:rPr>
          <w:rFonts w:eastAsia="MS Mincho"/>
        </w:rPr>
        <w:t>e</w:t>
      </w:r>
      <w:r>
        <w:rPr>
          <w:rFonts w:eastAsia="MS Mincho"/>
        </w:rPr>
        <w:t>ligen,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Abrahams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Schoß“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(V.22),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andere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Hölle“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hob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„seine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Augen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Qual“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(V.23).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Fragestellung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26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Schlüsselvers.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</w:t>
      </w:r>
      <w:r>
        <w:rPr>
          <w:rFonts w:eastAsia="MS Mincho"/>
        </w:rPr>
        <w:t>b</w:t>
      </w:r>
      <w:r>
        <w:rPr>
          <w:rFonts w:eastAsia="MS Mincho"/>
        </w:rPr>
        <w:t>raham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spricht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Glückseligen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reichen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Seite: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überdies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besteht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zwischen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große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Kluft,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niemand,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hinüber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will,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dorthin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kommen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kann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niemand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dort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</w:t>
      </w:r>
      <w:r>
        <w:rPr>
          <w:rStyle w:val="KursivimFlietext"/>
          <w:rFonts w:eastAsia="MS Mincho"/>
        </w:rPr>
        <w:t>r</w:t>
      </w:r>
      <w:r>
        <w:rPr>
          <w:rStyle w:val="KursivimFlietext"/>
          <w:rFonts w:eastAsia="MS Mincho"/>
        </w:rPr>
        <w:t>über.“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sehen: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Trennung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messerscharf,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wichtig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</w:t>
      </w:r>
      <w:r>
        <w:rPr>
          <w:rFonts w:eastAsia="MS Mincho"/>
        </w:rPr>
        <w:t>n</w:t>
      </w:r>
      <w:r>
        <w:rPr>
          <w:rFonts w:eastAsia="MS Mincho"/>
        </w:rPr>
        <w:t>widerruflich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rückgängig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gemacht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vielen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Äonen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aufgehoben.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spricht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keiner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Silbe!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„niemand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herüber!“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anerkennen?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wissen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etwa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selbst?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eigentlich,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anmaßen,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hinauszug</w:t>
      </w:r>
      <w:r>
        <w:rPr>
          <w:rFonts w:eastAsia="MS Mincho"/>
        </w:rPr>
        <w:t>e</w:t>
      </w:r>
      <w:r>
        <w:rPr>
          <w:rFonts w:eastAsia="MS Mincho"/>
        </w:rPr>
        <w:t>hen?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eindringlich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aufgefordert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lernen,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heißt: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hinaus,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geschrieben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steht!“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F222DC">
        <w:rPr>
          <w:rFonts w:eastAsia="MS Mincho"/>
        </w:rPr>
        <w:t xml:space="preserve">1. Korinther </w:t>
      </w:r>
      <w:r>
        <w:rPr>
          <w:rFonts w:eastAsia="MS Mincho"/>
        </w:rPr>
        <w:t>4</w:t>
      </w:r>
      <w:r w:rsidR="00F222DC">
        <w:rPr>
          <w:rFonts w:eastAsia="MS Mincho"/>
        </w:rPr>
        <w:t>, 6</w:t>
      </w:r>
      <w:r>
        <w:rPr>
          <w:rFonts w:eastAsia="MS Mincho"/>
        </w:rPr>
        <w:t>).</w:t>
      </w:r>
    </w:p>
    <w:p w:rsidR="00841F0F" w:rsidRDefault="00841F0F">
      <w:pPr>
        <w:spacing w:line="240" w:lineRule="auto"/>
        <w:rPr>
          <w:rFonts w:eastAsia="MS Mincho"/>
        </w:rPr>
      </w:pPr>
    </w:p>
    <w:p w:rsidR="00841F0F" w:rsidRDefault="00917735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„Äon“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„In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Äonen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Äonen“</w:t>
      </w:r>
    </w:p>
    <w:p w:rsidR="00841F0F" w:rsidRDefault="00841F0F">
      <w:pPr>
        <w:spacing w:line="240" w:lineRule="auto"/>
        <w:rPr>
          <w:rFonts w:eastAsia="MS Mincho"/>
        </w:rPr>
      </w:pP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griechischen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Begriff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„Äon“.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Recht: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</w:t>
      </w:r>
      <w:r>
        <w:rPr>
          <w:rFonts w:eastAsia="MS Mincho"/>
        </w:rPr>
        <w:t>n</w:t>
      </w:r>
      <w:r>
        <w:rPr>
          <w:rFonts w:eastAsia="MS Mincho"/>
        </w:rPr>
        <w:t>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Zusammenhängen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bedeutet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zusammenhängenden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Zeitraum,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</w:t>
      </w:r>
      <w:r>
        <w:rPr>
          <w:rFonts w:eastAsia="MS Mincho"/>
        </w:rPr>
        <w:t>r</w:t>
      </w:r>
      <w:r>
        <w:rPr>
          <w:rFonts w:eastAsia="MS Mincho"/>
        </w:rPr>
        <w:t>gendwann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Abschluss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nächsten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abgelöst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Matthäus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28</w:t>
      </w:r>
      <w:r w:rsidR="00F222DC">
        <w:rPr>
          <w:rFonts w:eastAsia="MS Mincho"/>
        </w:rPr>
        <w:t>, 2</w:t>
      </w:r>
      <w:r>
        <w:rPr>
          <w:rFonts w:eastAsia="MS Mincho"/>
        </w:rPr>
        <w:t>0: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„Siehe,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bin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bei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Tage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heoos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sünteleias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tou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aioonos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(bis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Ende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Zeitalters).“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Luther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übersetzte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Schluss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mit: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„bis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Welt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Ende“</w:t>
      </w:r>
      <w:r>
        <w:rPr>
          <w:rFonts w:eastAsia="MS Mincho"/>
        </w:rPr>
        <w:t>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>
        <w:rPr>
          <w:rFonts w:eastAsia="MS Mincho"/>
        </w:rPr>
        <w:t>k</w:t>
      </w:r>
      <w:r>
        <w:rPr>
          <w:rFonts w:eastAsia="MS Mincho"/>
        </w:rPr>
        <w:t>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Zeitalter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gemeint,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während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Formulierung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genügte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-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jetzt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andauernden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-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</w:t>
      </w:r>
      <w:r>
        <w:rPr>
          <w:rFonts w:eastAsia="MS Mincho"/>
        </w:rPr>
        <w:t>t</w:t>
      </w:r>
      <w:r>
        <w:rPr>
          <w:rFonts w:eastAsia="MS Mincho"/>
        </w:rPr>
        <w:t>raumes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sowieso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holt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heim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Reich,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Gesamtaussage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Zeitalter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(Äon)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Zeitalter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tausendjä</w:t>
      </w:r>
      <w:r>
        <w:rPr>
          <w:rFonts w:eastAsia="MS Mincho"/>
        </w:rPr>
        <w:t>h</w:t>
      </w:r>
      <w:r>
        <w:rPr>
          <w:rFonts w:eastAsia="MS Mincho"/>
        </w:rPr>
        <w:t>rigen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Reiches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Zeitalter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immerwährenden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Ewigkeit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(vgl.</w:t>
      </w:r>
      <w:r w:rsidR="00F222DC">
        <w:rPr>
          <w:rFonts w:eastAsia="MS Mincho"/>
        </w:rPr>
        <w:t xml:space="preserve"> Offenbarung </w:t>
      </w:r>
      <w:r>
        <w:rPr>
          <w:rFonts w:eastAsia="MS Mincho"/>
        </w:rPr>
        <w:t>21-22),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Himmel,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Hölle.</w:t>
      </w: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nun,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„Äon“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Testament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steht?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tatsächlich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steht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oftmals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allein,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Kombination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„eis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tous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aioonas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toon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aioonoon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Zeitalter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Zeitalter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oder: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Äonen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Äonen)“,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Luther: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Ewigkeit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Ewigkeit“.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müsste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denken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geben,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Neue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Testament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manchmal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isoliert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gebraucht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manchmal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obigen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Zusammenstellung.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Bedeutung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haben!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Unterschied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zwischen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zweifachen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Gebrauch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Wortes?</w:t>
      </w: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weiter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dargelegt,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bedeutet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isoliert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benutzt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oft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zusa</w:t>
      </w:r>
      <w:r>
        <w:rPr>
          <w:rFonts w:eastAsia="MS Mincho"/>
        </w:rPr>
        <w:t>m</w:t>
      </w:r>
      <w:r>
        <w:rPr>
          <w:rFonts w:eastAsia="MS Mincho"/>
        </w:rPr>
        <w:t>menhängenden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Zeitabschnitt,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Abschluss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abgelöst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Formulierung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Äonen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Äonen“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ergibt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völlig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anderes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Bild.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habe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griechischen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Pastor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gefragt,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griech</w:t>
      </w:r>
      <w:r>
        <w:rPr>
          <w:rFonts w:eastAsia="MS Mincho"/>
        </w:rPr>
        <w:t>i</w:t>
      </w:r>
      <w:r>
        <w:rPr>
          <w:rFonts w:eastAsia="MS Mincho"/>
        </w:rPr>
        <w:t>sche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Sprache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Muttersprache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hat,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besten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weiß,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Begriff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bedeutet,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gleichzeitig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wiedergeboren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Antwort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einfach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vielsagend: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„Eis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tous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aioonas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toon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aioonoon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Zeitalter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Zeitalter)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vergleichbar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Wellen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Meeres,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fortpflanzen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fortpflanzen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weiter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fortpflanzen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kommen.“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Ewigkeit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eben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</w:t>
      </w:r>
      <w:r>
        <w:rPr>
          <w:rFonts w:eastAsia="MS Mincho"/>
        </w:rPr>
        <w:t>i</w:t>
      </w:r>
      <w:r>
        <w:rPr>
          <w:rFonts w:eastAsia="MS Mincho"/>
        </w:rPr>
        <w:t>nen,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begrenzt.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Bitte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betrachten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20</w:t>
      </w:r>
      <w:r w:rsidR="00F222DC">
        <w:rPr>
          <w:rFonts w:eastAsia="MS Mincho"/>
        </w:rPr>
        <w:t>, 1</w:t>
      </w:r>
      <w:r>
        <w:rPr>
          <w:rFonts w:eastAsia="MS Mincho"/>
        </w:rPr>
        <w:t>0: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Teufel,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verführte,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wurde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geworfen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Pfuhl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Feuer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Schwefel,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Tier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falsche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Prophet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waren;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gequält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Tag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Nacht,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Ewigkeit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Ewigkeit.“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Teufel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tatsächlich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Hölle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Ewigkeit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gequält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meinen,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Äonen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Feuer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herauskommen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höchsten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Lobgesang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anstimmen“.</w:t>
      </w:r>
    </w:p>
    <w:p w:rsidR="00841F0F" w:rsidRDefault="00841F0F">
      <w:pPr>
        <w:spacing w:line="240" w:lineRule="auto"/>
        <w:rPr>
          <w:rFonts w:eastAsia="MS Mincho"/>
        </w:rPr>
      </w:pPr>
    </w:p>
    <w:p w:rsidR="00841F0F" w:rsidRDefault="00917735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Der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lebendige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Gott: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von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Äon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zu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Äon</w:t>
      </w:r>
    </w:p>
    <w:p w:rsidR="00841F0F" w:rsidRDefault="00841F0F">
      <w:pPr>
        <w:spacing w:line="240" w:lineRule="auto"/>
        <w:rPr>
          <w:rFonts w:eastAsia="MS Mincho"/>
        </w:rPr>
      </w:pP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steht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selbst?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sagt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sich: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tot,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siehe,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bin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lebendig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Ewigkeit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Ewigkeit“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F222DC">
        <w:rPr>
          <w:rFonts w:eastAsia="MS Mincho"/>
        </w:rPr>
        <w:t xml:space="preserve">Offenbarung </w:t>
      </w:r>
      <w:r>
        <w:rPr>
          <w:rFonts w:eastAsia="MS Mincho"/>
        </w:rPr>
        <w:t>1</w:t>
      </w:r>
      <w:r w:rsidR="00F222DC">
        <w:rPr>
          <w:rFonts w:eastAsia="MS Mincho"/>
        </w:rPr>
        <w:t>, 2</w:t>
      </w:r>
      <w:r>
        <w:rPr>
          <w:rFonts w:eastAsia="MS Mincho"/>
        </w:rPr>
        <w:t>0),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4</w:t>
      </w:r>
      <w:r w:rsidR="00F222DC">
        <w:rPr>
          <w:rFonts w:eastAsia="MS Mincho"/>
        </w:rPr>
        <w:t>, 1</w:t>
      </w:r>
      <w:r>
        <w:rPr>
          <w:rFonts w:eastAsia="MS Mincho"/>
        </w:rPr>
        <w:t>0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heißt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24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Ältesten: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„beteten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Ewigkeit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Ewigkeit“</w:t>
      </w:r>
      <w:r>
        <w:rPr>
          <w:rFonts w:eastAsia="MS Mincho"/>
        </w:rPr>
        <w:t>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selbst.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wäre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Gott,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</w:t>
      </w:r>
      <w:r>
        <w:rPr>
          <w:rFonts w:eastAsia="MS Mincho"/>
        </w:rPr>
        <w:t>o</w:t>
      </w:r>
      <w:r>
        <w:rPr>
          <w:rFonts w:eastAsia="MS Mincho"/>
        </w:rPr>
        <w:t>nisch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</w:t>
      </w:r>
      <w:r>
        <w:rPr>
          <w:rFonts w:eastAsia="MS Mincho"/>
        </w:rPr>
        <w:t>h</w:t>
      </w:r>
      <w:r>
        <w:rPr>
          <w:rFonts w:eastAsia="MS Mincho"/>
        </w:rPr>
        <w:t>rem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Sinn,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begrenzt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paar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Äonen?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Merken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hinkommt,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Allversöhnung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konsequent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anwendet?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solchen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Absurditäten!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Natürlich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gegeben,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Ewigkeit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unverändert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geben.</w:t>
      </w: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Nun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Adjektiv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„ewig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(äonisch)“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gesagt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Matthäus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25</w:t>
      </w:r>
      <w:r w:rsidR="00F222DC">
        <w:rPr>
          <w:rFonts w:eastAsia="MS Mincho"/>
        </w:rPr>
        <w:t>, 4</w:t>
      </w:r>
      <w:r>
        <w:rPr>
          <w:rFonts w:eastAsia="MS Mincho"/>
        </w:rPr>
        <w:t>6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Gerechten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gehen,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bedeutet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</w:t>
      </w:r>
      <w:r>
        <w:rPr>
          <w:rFonts w:eastAsia="MS Mincho"/>
        </w:rPr>
        <w:t>i</w:t>
      </w:r>
      <w:r>
        <w:rPr>
          <w:rFonts w:eastAsia="MS Mincho"/>
        </w:rPr>
        <w:t>nung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Eintritt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Äon,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seinerseits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irgendwann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abgelöst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usw.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Worten: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eben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halten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Zusammenhang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2.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Korinther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4</w:t>
      </w:r>
      <w:r w:rsidR="00F222DC">
        <w:rPr>
          <w:rFonts w:eastAsia="MS Mincho"/>
        </w:rPr>
        <w:t>, 1</w:t>
      </w:r>
      <w:r>
        <w:rPr>
          <w:rFonts w:eastAsia="MS Mincho"/>
        </w:rPr>
        <w:t>8: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„Denn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sichtbar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zeitlich;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unsichtbar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(äonisch)“</w:t>
      </w:r>
      <w:r>
        <w:rPr>
          <w:rFonts w:eastAsia="MS Mincho"/>
        </w:rPr>
        <w:t>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steht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„zeitlich“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deutlichem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Gegensatz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„ewig“.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„zeitlich“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grenztes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klar.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„ewig“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begrenzt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hätte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Paulus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schreiben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können.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wäre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ganze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Argumentation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hinfällig.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bleibt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dabei: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„Ewig“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Bezug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jenseitige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Unbegrenztes!</w:t>
      </w:r>
    </w:p>
    <w:p w:rsidR="00841F0F" w:rsidRDefault="00841F0F">
      <w:pPr>
        <w:spacing w:line="240" w:lineRule="auto"/>
        <w:rPr>
          <w:rFonts w:eastAsia="MS Mincho"/>
        </w:rPr>
      </w:pPr>
    </w:p>
    <w:p w:rsidR="00841F0F" w:rsidRDefault="00917735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Die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angebliche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Schuld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Lateiner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Aufbau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Offenbarung</w:t>
      </w:r>
    </w:p>
    <w:p w:rsidR="00841F0F" w:rsidRDefault="00841F0F">
      <w:pPr>
        <w:spacing w:line="240" w:lineRule="auto"/>
        <w:rPr>
          <w:rFonts w:eastAsia="MS Mincho"/>
        </w:rPr>
      </w:pP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irren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meinen,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deutsche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Übersetzung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„Ewigkeit“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„ewig“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Worte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„Äon“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„äonisch“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Schuld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Lateiner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zurückzuführen,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fälschlicherweise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„aeternum“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übersetzt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hätten.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Hieronimus,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große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Bibelübersetzer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lateinische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Sprache,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hatte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lateinisch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Muttersprache.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sowohl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hebräisch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Altgriechische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lebende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Sprachen.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sicherlich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wissen,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begab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Hieronimus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Übersetzung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Testamentes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sogar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extra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Israel,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richtig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übersetzen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können.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Sollten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Brüder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damals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wirklich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geirrt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haben?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</w:t>
      </w:r>
      <w:r>
        <w:rPr>
          <w:rFonts w:eastAsia="MS Mincho"/>
        </w:rPr>
        <w:t>a</w:t>
      </w:r>
      <w:r>
        <w:rPr>
          <w:rFonts w:eastAsia="MS Mincho"/>
        </w:rPr>
        <w:t>rum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jener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niemand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vermeintlichen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Irrtum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aufgedeckt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angegri</w:t>
      </w:r>
      <w:r>
        <w:rPr>
          <w:rFonts w:eastAsia="MS Mincho"/>
        </w:rPr>
        <w:t>f</w:t>
      </w:r>
      <w:r>
        <w:rPr>
          <w:rFonts w:eastAsia="MS Mincho"/>
        </w:rPr>
        <w:t>fen?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Antwort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einfach: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niemals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gegeben!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Sowohl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lateinische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deutschen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Übersetzungen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geben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Wörter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„Äon“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„äonisch“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richtig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wieder!</w:t>
      </w: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Um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langsam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verweise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letzte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Bibel,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Offenbarung.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zeigt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Ziel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Dinge.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Bitte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beachten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Aufbau: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Kap</w:t>
      </w:r>
      <w:r>
        <w:rPr>
          <w:rFonts w:eastAsia="MS Mincho"/>
        </w:rPr>
        <w:t>i</w:t>
      </w:r>
      <w:r>
        <w:rPr>
          <w:rFonts w:eastAsia="MS Mincho"/>
        </w:rPr>
        <w:t>tel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1-3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sieben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Gemeinden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Christi),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4-5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Blick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Johannes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Himmel,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sozusagen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Zwischenschub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Darauf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folgt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Kapiteln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6-19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Beschreibung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Trübsal,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</w:t>
      </w:r>
      <w:r>
        <w:rPr>
          <w:rFonts w:eastAsia="MS Mincho"/>
        </w:rPr>
        <w:t>e</w:t>
      </w:r>
      <w:r>
        <w:rPr>
          <w:rFonts w:eastAsia="MS Mincho"/>
        </w:rPr>
        <w:t>derkunft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19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Abschluss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20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beschreibt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tausendjährigen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Reiches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21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22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letzten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Äon,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Ewigkeit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neuer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Himmel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neue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Erde).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neues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anderes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mehr,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weil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Ewigkeit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beachten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bitte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inmitten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Beschreibung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neues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Himmels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folgenden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ernsten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Worte: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Feigen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Ungläubigen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Frevler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Mörder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Unzüchtigen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Zauberer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Götzendiener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Lügner,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Teil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Pfuhl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Feuer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Schwefel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brennt: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zweite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Tod“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F222DC">
        <w:rPr>
          <w:rFonts w:eastAsia="MS Mincho"/>
        </w:rPr>
        <w:t xml:space="preserve">Offenbarung </w:t>
      </w:r>
      <w:r>
        <w:rPr>
          <w:rFonts w:eastAsia="MS Mincho"/>
        </w:rPr>
        <w:t>21</w:t>
      </w:r>
      <w:r w:rsidR="00F222DC">
        <w:rPr>
          <w:rFonts w:eastAsia="MS Mincho"/>
        </w:rPr>
        <w:t>, 8</w:t>
      </w:r>
      <w:r>
        <w:rPr>
          <w:rFonts w:eastAsia="MS Mincho"/>
        </w:rPr>
        <w:t>).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beschriebenen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Sünder?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himmlischen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Stadt?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Nein,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Feuer-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Schwefelsee!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Genau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22</w:t>
      </w:r>
      <w:r w:rsidR="00F222DC">
        <w:rPr>
          <w:rFonts w:eastAsia="MS Mincho"/>
        </w:rPr>
        <w:t>, 1</w:t>
      </w:r>
      <w:r>
        <w:rPr>
          <w:rFonts w:eastAsia="MS Mincho"/>
        </w:rPr>
        <w:t>5: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„Draußen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Hunde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Zauberer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Unzüchtigen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Mörder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Götze</w:t>
      </w:r>
      <w:r>
        <w:rPr>
          <w:rStyle w:val="KursivimFlietext"/>
          <w:rFonts w:eastAsia="MS Mincho"/>
        </w:rPr>
        <w:t>n</w:t>
      </w:r>
      <w:r>
        <w:rPr>
          <w:rStyle w:val="KursivimFlietext"/>
          <w:rFonts w:eastAsia="MS Mincho"/>
        </w:rPr>
        <w:t>diener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Lüge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lieben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tun.“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draußen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Himmel!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hinein,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Kluft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zwischen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beiden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Besti</w:t>
      </w:r>
      <w:r>
        <w:rPr>
          <w:rFonts w:eastAsia="MS Mincho"/>
        </w:rPr>
        <w:t>m</w:t>
      </w:r>
      <w:r>
        <w:rPr>
          <w:rFonts w:eastAsia="MS Mincho"/>
        </w:rPr>
        <w:t>mungsorten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unüberbrückbar,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weiter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Zusammenhang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Lukas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16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gesehen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haben.</w:t>
      </w: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Natürlich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Philipper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2</w:t>
      </w:r>
      <w:r w:rsidR="00F222DC">
        <w:rPr>
          <w:rFonts w:eastAsia="MS Mincho"/>
        </w:rPr>
        <w:t>, 1</w:t>
      </w:r>
      <w:r>
        <w:rPr>
          <w:rFonts w:eastAsia="MS Mincho"/>
        </w:rPr>
        <w:t>0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Knie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Namen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beugen,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Himmel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sind.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tatsächlich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Satan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Knie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freiwillig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beugen?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Niemals!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Zähneknirschen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tun,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ähnlich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besiegten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Könige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</w:t>
      </w:r>
      <w:r>
        <w:rPr>
          <w:rFonts w:eastAsia="MS Mincho"/>
        </w:rPr>
        <w:t>l</w:t>
      </w:r>
      <w:r>
        <w:rPr>
          <w:rFonts w:eastAsia="MS Mincho"/>
        </w:rPr>
        <w:t>tertums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Staub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Siegern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lagen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huldigten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Triumphzug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mitg</w:t>
      </w:r>
      <w:r>
        <w:rPr>
          <w:rFonts w:eastAsia="MS Mincho"/>
        </w:rPr>
        <w:t>e</w:t>
      </w:r>
      <w:r>
        <w:rPr>
          <w:rFonts w:eastAsia="MS Mincho"/>
        </w:rPr>
        <w:t>führt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wurden.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Freiwillig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geschah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nie!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Genau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wenig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Satan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freiwillig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höchsten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Lobgesang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anstimmen“,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Weckerle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irrtümlich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meint.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besiegter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Feind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gezwungenermaßen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Knie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beugen.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erfüllt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F222DC">
        <w:rPr>
          <w:rFonts w:eastAsia="MS Mincho"/>
        </w:rPr>
        <w:t xml:space="preserve"> </w:t>
      </w:r>
      <w:bookmarkStart w:id="0" w:name="_GoBack"/>
      <w:r>
        <w:rPr>
          <w:rFonts w:eastAsia="MS Mincho"/>
        </w:rPr>
        <w:t>1.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Korinther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15</w:t>
      </w:r>
      <w:r w:rsidR="00F222DC">
        <w:rPr>
          <w:rFonts w:eastAsia="MS Mincho"/>
        </w:rPr>
        <w:t>, 2</w:t>
      </w:r>
      <w:r>
        <w:rPr>
          <w:rFonts w:eastAsia="MS Mincho"/>
        </w:rPr>
        <w:t>8</w:t>
      </w:r>
      <w:bookmarkEnd w:id="0"/>
      <w:r>
        <w:rPr>
          <w:rFonts w:eastAsia="MS Mincho"/>
        </w:rPr>
        <w:t>: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„damit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allem“</w:t>
      </w:r>
      <w:r>
        <w:rPr>
          <w:rFonts w:eastAsia="MS Mincho"/>
        </w:rPr>
        <w:t>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schließt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Heil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Satans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Verlorenen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vielen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Äonen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aus!</w:t>
      </w:r>
    </w:p>
    <w:p w:rsidR="00841F0F" w:rsidRDefault="00841F0F">
      <w:pPr>
        <w:spacing w:line="240" w:lineRule="auto"/>
        <w:rPr>
          <w:rFonts w:eastAsia="MS Mincho"/>
        </w:rPr>
      </w:pPr>
    </w:p>
    <w:p w:rsidR="00841F0F" w:rsidRDefault="00917735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Die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Folgen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F222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Allversöhnungslehre</w:t>
      </w:r>
    </w:p>
    <w:p w:rsidR="00841F0F" w:rsidRDefault="00841F0F">
      <w:pPr>
        <w:spacing w:line="240" w:lineRule="auto"/>
        <w:rPr>
          <w:rFonts w:eastAsia="MS Mincho"/>
        </w:rPr>
      </w:pP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Essenz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Festgestellten?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Zeugnis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Heil</w:t>
      </w:r>
      <w:r>
        <w:rPr>
          <w:rFonts w:eastAsia="MS Mincho"/>
        </w:rPr>
        <w:t>i</w:t>
      </w:r>
      <w:r>
        <w:rPr>
          <w:rFonts w:eastAsia="MS Mincho"/>
        </w:rPr>
        <w:t>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Allversöhnung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Wiederbringung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Dinge!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Hölle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protestantisches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Fegefeuer,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Verlorenen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Äonen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herauskommen.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Hitler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Göbbels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Stalin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Tse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irgend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anderer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Verlorener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Himmel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Gesellschaft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leisten!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Erlösten,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Lebzeiten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bekehrt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Blut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Vergebung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Sünden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Anspruch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genommen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während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Bundes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Glauben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Gestorb</w:t>
      </w:r>
      <w:r>
        <w:rPr>
          <w:rFonts w:eastAsia="MS Mincho"/>
        </w:rPr>
        <w:t>e</w:t>
      </w:r>
      <w:r>
        <w:rPr>
          <w:rFonts w:eastAsia="MS Mincho"/>
        </w:rPr>
        <w:t>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sein!</w:t>
      </w: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bitte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Position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überdenken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biblischen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samtzeugnis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entsprechenden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Schlussfolgerungen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Konsequenzen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ziehen.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Bitte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pressen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griechischen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Wörter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Stück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Zitronenschale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Hof</w:t>
      </w:r>
      <w:r>
        <w:rPr>
          <w:rFonts w:eastAsia="MS Mincho"/>
        </w:rPr>
        <w:t>f</w:t>
      </w:r>
      <w:r>
        <w:rPr>
          <w:rFonts w:eastAsia="MS Mincho"/>
        </w:rPr>
        <w:t>nung,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könnte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Saft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herauströpfeln.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treiben,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geistlichen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Sinne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trotz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vermeintlichen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Genauigkeit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benebelt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Festus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meinte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Paulus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auch: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„Als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Verteidigung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sagte,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sprach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Festus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lauter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Stimme: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Paulus,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bist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Sinnen!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große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Wissen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macht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wahnsinnig“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F222DC">
        <w:rPr>
          <w:rFonts w:eastAsia="MS Mincho"/>
        </w:rPr>
        <w:t xml:space="preserve">Apostelgeschichte </w:t>
      </w:r>
      <w:r>
        <w:rPr>
          <w:rFonts w:eastAsia="MS Mincho"/>
        </w:rPr>
        <w:t>26</w:t>
      </w:r>
      <w:r w:rsidR="00F222DC">
        <w:rPr>
          <w:rFonts w:eastAsia="MS Mincho"/>
        </w:rPr>
        <w:t>, 2</w:t>
      </w:r>
      <w:r>
        <w:rPr>
          <w:rFonts w:eastAsia="MS Mincho"/>
        </w:rPr>
        <w:t>4).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hoffe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stark,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Forschen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Wissen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Sinnen“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„wahnsinnig“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werden!</w:t>
      </w: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Allversöhnung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biblische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Lehre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verändert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schlichte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biblische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Evangelium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gefährlichen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Weise;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gefährlich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möglicherweise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persönliches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Seelenheil,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unzähliger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ungläubiger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Menschen,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Lehre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Ohren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heißt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viel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lasst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lustig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weiter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bisher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unseres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Lebens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Hölle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gehen.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</w:t>
      </w:r>
      <w:r>
        <w:rPr>
          <w:rFonts w:eastAsia="MS Mincho"/>
        </w:rPr>
        <w:t>e</w:t>
      </w:r>
      <w:r>
        <w:rPr>
          <w:rFonts w:eastAsia="MS Mincho"/>
        </w:rPr>
        <w:t>nigstens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warm,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Saufkumpanen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feiern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mal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Partie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trinken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Bierchen,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selig.</w:t>
      </w:r>
      <w:r w:rsidR="00F222DC">
        <w:rPr>
          <w:rFonts w:eastAsia="MS Mincho"/>
        </w:rPr>
        <w:t xml:space="preserve"> </w:t>
      </w:r>
    </w:p>
    <w:p w:rsidR="00841F0F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Bei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Allversöhnungslehre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ganz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ähnlich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falschen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Säuglingstauf-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bzw.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Taufwiedergeburtslehre.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schreibt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Wissenschaftler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Werner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Gitt: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„Sollte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Gewissen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beunruhigt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-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Gedanken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kommen,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mü</w:t>
      </w:r>
      <w:r>
        <w:rPr>
          <w:rFonts w:eastAsia="MS Mincho"/>
        </w:rPr>
        <w:t>s</w:t>
      </w:r>
      <w:r>
        <w:rPr>
          <w:rFonts w:eastAsia="MS Mincho"/>
        </w:rPr>
        <w:t>se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umkehren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verlorene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Sohn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-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Herz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erwecken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-;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sofort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narkotisiert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Botschaft: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getauft“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(oder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hier: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Schluss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selig).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gut.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legt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erwachte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Gewissen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Ruhe.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weitverbreitete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Lehre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sogenannten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Taufwiedergeburt“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Allve</w:t>
      </w:r>
      <w:r>
        <w:rPr>
          <w:rFonts w:eastAsia="MS Mincho"/>
        </w:rPr>
        <w:t>r</w:t>
      </w:r>
      <w:r>
        <w:rPr>
          <w:rFonts w:eastAsia="MS Mincho"/>
        </w:rPr>
        <w:t>söhnung)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„gehört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somit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folgenschwersten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Irrlehren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unserer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Tage“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(Werner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Gitt,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...und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anderen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Religionen?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Bielefeld: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Christliche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Literatur-Verbreitung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V.,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S.88).</w:t>
      </w:r>
    </w:p>
    <w:p w:rsidR="00917735" w:rsidRDefault="0091773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Zusammenhang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deutlich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erste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Galate</w:t>
      </w:r>
      <w:r>
        <w:rPr>
          <w:rFonts w:eastAsia="MS Mincho"/>
        </w:rPr>
        <w:t>r</w:t>
      </w:r>
      <w:r>
        <w:rPr>
          <w:rFonts w:eastAsia="MS Mincho"/>
        </w:rPr>
        <w:t>briefes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hinweisen.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schreibt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Apostel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Paulus:</w:t>
      </w:r>
      <w:r w:rsidR="00F222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„Mich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wundert,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bald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abwenden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lasst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berufen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Gnade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Christi,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einem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anderen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Evangelium,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obwohl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doch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kein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anderes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gibt;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nur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einige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verwi</w:t>
      </w:r>
      <w:r>
        <w:rPr>
          <w:rStyle w:val="KursivimFlietext"/>
          <w:rFonts w:eastAsia="MS Mincho"/>
        </w:rPr>
        <w:t>r</w:t>
      </w:r>
      <w:r>
        <w:rPr>
          <w:rStyle w:val="KursivimFlietext"/>
          <w:rFonts w:eastAsia="MS Mincho"/>
        </w:rPr>
        <w:t>ren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wollen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Evangelium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Christi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verkehren.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oder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Engel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vom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Himmel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Evangelium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predigen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würden,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anders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es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predigt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haben,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</w:t>
      </w:r>
      <w:r w:rsidR="00F222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verflucht“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F222DC">
        <w:rPr>
          <w:rFonts w:eastAsia="MS Mincho"/>
        </w:rPr>
        <w:t xml:space="preserve">Galater </w:t>
      </w:r>
      <w:r>
        <w:rPr>
          <w:rFonts w:eastAsia="MS Mincho"/>
        </w:rPr>
        <w:t>1</w:t>
      </w:r>
      <w:r w:rsidR="00F222DC">
        <w:rPr>
          <w:rFonts w:eastAsia="MS Mincho"/>
        </w:rPr>
        <w:t>, 6</w:t>
      </w:r>
      <w:r>
        <w:rPr>
          <w:rFonts w:eastAsia="MS Mincho"/>
        </w:rPr>
        <w:t>-8).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beschriebenen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Sorte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hoffentlich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gehören!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hoffentlich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kein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</w:t>
      </w:r>
      <w:r>
        <w:rPr>
          <w:rFonts w:eastAsia="MS Mincho"/>
        </w:rPr>
        <w:t>r</w:t>
      </w:r>
      <w:r>
        <w:rPr>
          <w:rFonts w:eastAsia="MS Mincho"/>
        </w:rPr>
        <w:t>ändertes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Evangelium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Leute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bringen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verkehren!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Sonst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würde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ausgesprochene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Fluch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treffen.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bewahre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davor!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unbekannten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Lehren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hinzufügen,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ihren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Aussagen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wegnehmen!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Möge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treuer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F222DC">
        <w:rPr>
          <w:rFonts w:eastAsia="MS Mincho"/>
        </w:rPr>
        <w:t xml:space="preserve"> </w:t>
      </w:r>
      <w:r>
        <w:rPr>
          <w:rFonts w:eastAsia="MS Mincho"/>
        </w:rPr>
        <w:t>segnen!</w:t>
      </w:r>
    </w:p>
    <w:sectPr w:rsidR="00917735">
      <w:footerReference w:type="even" r:id="rId7"/>
      <w:footerReference w:type="default" r:id="rId8"/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35" w:rsidRDefault="00917735">
      <w:pPr>
        <w:spacing w:line="240" w:lineRule="auto"/>
      </w:pPr>
      <w:r>
        <w:separator/>
      </w:r>
    </w:p>
  </w:endnote>
  <w:endnote w:type="continuationSeparator" w:id="0">
    <w:p w:rsidR="00917735" w:rsidRDefault="00917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0F" w:rsidRDefault="0091773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41F0F" w:rsidRDefault="00841F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0F" w:rsidRDefault="0091773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22DC">
      <w:rPr>
        <w:rStyle w:val="Seitenzahl"/>
        <w:noProof/>
      </w:rPr>
      <w:t>2</w:t>
    </w:r>
    <w:r>
      <w:rPr>
        <w:rStyle w:val="Seitenzahl"/>
      </w:rPr>
      <w:fldChar w:fldCharType="end"/>
    </w:r>
  </w:p>
  <w:p w:rsidR="00841F0F" w:rsidRDefault="00841F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35" w:rsidRDefault="00917735">
      <w:pPr>
        <w:spacing w:line="240" w:lineRule="auto"/>
      </w:pPr>
      <w:r>
        <w:separator/>
      </w:r>
    </w:p>
  </w:footnote>
  <w:footnote w:type="continuationSeparator" w:id="0">
    <w:p w:rsidR="00917735" w:rsidRDefault="009177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36"/>
    <w:rsid w:val="00841F0F"/>
    <w:rsid w:val="00917735"/>
    <w:rsid w:val="00B54436"/>
    <w:rsid w:val="00F2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2755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Werden schlussendlich doch alle gerettet</vt:lpstr>
    </vt:vector>
  </TitlesOfParts>
  <Company/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Werden schlussendlich doch alle gerettet</dc:title>
  <dc:subject/>
  <dc:creator>Dieter Zimmer</dc:creator>
  <cp:keywords/>
  <dc:description>Philadelphia, Kreuz und Reich Nr.4 Mai/Juni 1994, S.8-13</dc:description>
  <cp:lastModifiedBy>Me</cp:lastModifiedBy>
  <cp:revision>3</cp:revision>
  <dcterms:created xsi:type="dcterms:W3CDTF">2014-01-11T15:24:00Z</dcterms:created>
  <dcterms:modified xsi:type="dcterms:W3CDTF">2017-11-01T20:17:00Z</dcterms:modified>
</cp:coreProperties>
</file>